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86FD" w14:textId="77777777" w:rsidR="00111536" w:rsidRPr="00AF627E" w:rsidRDefault="00111536">
      <w:pPr>
        <w:pStyle w:val="afffff4"/>
        <w:framePr w:wrap="around"/>
      </w:pPr>
      <w:r w:rsidRPr="00AF627E">
        <w:rPr>
          <w:rFonts w:ascii="Times New Roman"/>
        </w:rPr>
        <w:t>ICS</w:t>
      </w:r>
      <w:r w:rsidRPr="00AF627E">
        <w:rPr>
          <w:rFonts w:ascii="MS Mincho" w:eastAsia="MS Mincho" w:hAnsi="MS Mincho" w:cs="MS Mincho" w:hint="eastAsia"/>
        </w:rPr>
        <w:t> </w:t>
      </w:r>
      <w:r w:rsidRPr="00AF627E">
        <w:rPr>
          <w:rFonts w:hint="eastAsia"/>
        </w:rPr>
        <w:t>91.100.50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111536" w:rsidRPr="00AF627E" w14:paraId="2EC74E53" w14:textId="77777777">
        <w:tc>
          <w:tcPr>
            <w:tcW w:w="9854" w:type="dxa"/>
            <w:tcBorders>
              <w:top w:val="nil"/>
              <w:left w:val="nil"/>
              <w:bottom w:val="nil"/>
              <w:right w:val="nil"/>
            </w:tcBorders>
          </w:tcPr>
          <w:p w14:paraId="567A5979" w14:textId="20A25AC5" w:rsidR="00111536" w:rsidRPr="00AF627E" w:rsidRDefault="00CF341A">
            <w:pPr>
              <w:pStyle w:val="afffff4"/>
              <w:framePr w:wrap="around"/>
            </w:pPr>
            <w:r w:rsidRPr="00AF627E">
              <w:rPr>
                <w:noProof/>
              </w:rPr>
              <mc:AlternateContent>
                <mc:Choice Requires="wps">
                  <w:drawing>
                    <wp:anchor distT="0" distB="0" distL="114300" distR="114300" simplePos="0" relativeHeight="251657728" behindDoc="1" locked="0" layoutInCell="1" allowOverlap="1" wp14:anchorId="52DA9D9D" wp14:editId="3D988E92">
                      <wp:simplePos x="0" y="0"/>
                      <wp:positionH relativeFrom="column">
                        <wp:posOffset>-66675</wp:posOffset>
                      </wp:positionH>
                      <wp:positionV relativeFrom="paragraph">
                        <wp:posOffset>0</wp:posOffset>
                      </wp:positionV>
                      <wp:extent cx="866775" cy="198120"/>
                      <wp:effectExtent l="0" t="0" r="4445" b="0"/>
                      <wp:wrapNone/>
                      <wp:docPr id="10"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C1762" w14:textId="77777777" w:rsidR="00D8215A" w:rsidRDefault="00D8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A9D9D" id="BAH" o:spid="_x0000_s1026" style="position:absolute;margin-left:-5.25pt;margin-top:0;width:68.25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" stroked="f">
                      <v:textbox>
                        <w:txbxContent>
                          <w:p w14:paraId="321C1762" w14:textId="77777777" w:rsidR="00D8215A" w:rsidRDefault="00D8215A"/>
                        </w:txbxContent>
                      </v:textbox>
                    </v:rect>
                  </w:pict>
                </mc:Fallback>
              </mc:AlternateContent>
            </w:r>
            <w:r w:rsidR="00111536" w:rsidRPr="00AF627E">
              <w:rPr>
                <w:rFonts w:hint="eastAsia"/>
              </w:rPr>
              <w:t>Q27</w:t>
            </w:r>
          </w:p>
        </w:tc>
      </w:tr>
    </w:tbl>
    <w:p w14:paraId="2F14980D" w14:textId="77777777" w:rsidR="00111536" w:rsidRPr="00AF627E" w:rsidRDefault="00111536">
      <w:pPr>
        <w:pStyle w:val="24"/>
        <w:framePr w:wrap="around"/>
        <w:rPr>
          <w:rFonts w:hAnsi="黑体"/>
        </w:rPr>
      </w:pPr>
      <w:r w:rsidRPr="00AF627E">
        <w:rPr>
          <w:rFonts w:hAnsi="黑体" w:hint="eastAsia"/>
        </w:rPr>
        <w:t>T</w:t>
      </w:r>
      <w:r w:rsidRPr="00AF627E">
        <w:rPr>
          <w:rFonts w:hAnsi="黑体"/>
        </w:rPr>
        <w:t>/</w:t>
      </w:r>
      <w:r w:rsidRPr="00AF627E">
        <w:rPr>
          <w:rFonts w:hAnsi="黑体" w:hint="eastAsia"/>
        </w:rPr>
        <w:t>CECS 1000X</w:t>
      </w:r>
      <w:r w:rsidRPr="00AF627E">
        <w:rPr>
          <w:rFonts w:hAnsi="黑体"/>
        </w:rPr>
        <w:t>—</w:t>
      </w:r>
      <w:bookmarkStart w:id="0" w:name="StdNo2"/>
      <w:r w:rsidRPr="00AF627E">
        <w:rPr>
          <w:rFonts w:hAnsi="黑体"/>
        </w:rPr>
        <w:fldChar w:fldCharType="begin">
          <w:ffData>
            <w:name w:val="StdNo2"/>
            <w:enabled/>
            <w:calcOnExit w:val="0"/>
            <w:textInput>
              <w:default w:val="XXXX"/>
              <w:maxLength w:val="4"/>
            </w:textInput>
          </w:ffData>
        </w:fldChar>
      </w:r>
      <w:r w:rsidRPr="00AF627E">
        <w:rPr>
          <w:rFonts w:hAnsi="黑体"/>
        </w:rPr>
        <w:instrText xml:space="preserve"> FORMTEXT </w:instrText>
      </w:r>
      <w:r w:rsidRPr="00AF627E">
        <w:rPr>
          <w:rFonts w:hAnsi="黑体"/>
        </w:rPr>
      </w:r>
      <w:r w:rsidRPr="00AF627E">
        <w:rPr>
          <w:rFonts w:hAnsi="黑体"/>
        </w:rPr>
        <w:fldChar w:fldCharType="separate"/>
      </w:r>
      <w:r w:rsidRPr="00AF627E">
        <w:rPr>
          <w:rFonts w:hAnsi="黑体"/>
        </w:rPr>
        <w:t>    </w:t>
      </w:r>
      <w:r w:rsidRPr="00AF627E">
        <w:rPr>
          <w:rFonts w:hAnsi="黑体"/>
        </w:rPr>
        <w:fldChar w:fldCharType="end"/>
      </w:r>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111536" w:rsidRPr="00AF627E" w14:paraId="327ED8E5" w14:textId="77777777">
        <w:tc>
          <w:tcPr>
            <w:tcW w:w="9356" w:type="dxa"/>
            <w:tcBorders>
              <w:top w:val="nil"/>
              <w:left w:val="nil"/>
              <w:bottom w:val="nil"/>
              <w:right w:val="nil"/>
            </w:tcBorders>
          </w:tcPr>
          <w:bookmarkStart w:id="1" w:name="DT"/>
          <w:p w14:paraId="4419F2A7" w14:textId="6287D44E" w:rsidR="00111536" w:rsidRPr="00AF627E" w:rsidRDefault="00CF341A">
            <w:pPr>
              <w:pStyle w:val="afffc"/>
              <w:framePr w:wrap="around"/>
            </w:pPr>
            <w:r w:rsidRPr="00AF627E">
              <w:rPr>
                <w:noProof/>
              </w:rPr>
              <mc:AlternateContent>
                <mc:Choice Requires="wps">
                  <w:drawing>
                    <wp:anchor distT="0" distB="0" distL="114300" distR="114300" simplePos="0" relativeHeight="251654656" behindDoc="1" locked="0" layoutInCell="1" allowOverlap="1" wp14:anchorId="27DD5F50" wp14:editId="218E1351">
                      <wp:simplePos x="0" y="0"/>
                      <wp:positionH relativeFrom="column">
                        <wp:posOffset>4734560</wp:posOffset>
                      </wp:positionH>
                      <wp:positionV relativeFrom="paragraph">
                        <wp:posOffset>34290</wp:posOffset>
                      </wp:positionV>
                      <wp:extent cx="1143000" cy="228600"/>
                      <wp:effectExtent l="0" t="0" r="3175" b="0"/>
                      <wp:wrapNone/>
                      <wp:docPr id="9"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E42C3" w14:textId="77777777" w:rsidR="00D8215A" w:rsidRDefault="00D8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D5F50" id="DT" o:spid="_x0000_s1027" style="position:absolute;left:0;text-align:left;margin-left:372.8pt;margin-top:2.7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" stroked="f">
                      <v:textbox>
                        <w:txbxContent>
                          <w:p w14:paraId="447E42C3" w14:textId="77777777" w:rsidR="00D8215A" w:rsidRDefault="00D8215A"/>
                        </w:txbxContent>
                      </v:textbox>
                    </v:rect>
                  </w:pict>
                </mc:Fallback>
              </mc:AlternateContent>
            </w:r>
            <w:bookmarkEnd w:id="1"/>
          </w:p>
        </w:tc>
      </w:tr>
    </w:tbl>
    <w:p w14:paraId="47539611" w14:textId="77777777" w:rsidR="00111536" w:rsidRPr="00AF627E" w:rsidRDefault="00111536">
      <w:pPr>
        <w:pStyle w:val="24"/>
        <w:framePr w:wrap="around"/>
        <w:rPr>
          <w:rFonts w:hAnsi="黑体"/>
        </w:rPr>
      </w:pPr>
    </w:p>
    <w:p w14:paraId="6CB0F1F3" w14:textId="77777777" w:rsidR="00111536" w:rsidRPr="00AF627E" w:rsidRDefault="00111536">
      <w:pPr>
        <w:pStyle w:val="24"/>
        <w:framePr w:wrap="around"/>
        <w:rPr>
          <w:rFonts w:hAnsi="黑体"/>
        </w:rPr>
      </w:pPr>
    </w:p>
    <w:p w14:paraId="5B3EE712" w14:textId="4366D667" w:rsidR="00111536" w:rsidRPr="00AF627E" w:rsidRDefault="00111536">
      <w:pPr>
        <w:pStyle w:val="afff4"/>
        <w:framePr w:wrap="around"/>
      </w:pPr>
      <w:r w:rsidRPr="00AF627E">
        <w:rPr>
          <w:rFonts w:cs="宋体" w:hint="eastAsia"/>
          <w:szCs w:val="52"/>
        </w:rPr>
        <w:t>装配式建筑</w:t>
      </w:r>
      <w:r w:rsidR="00B307CC" w:rsidRPr="00AF627E">
        <w:rPr>
          <w:rFonts w:cs="宋体" w:hint="eastAsia"/>
          <w:szCs w:val="52"/>
        </w:rPr>
        <w:t>用</w:t>
      </w:r>
      <w:r w:rsidRPr="00AF627E">
        <w:rPr>
          <w:rFonts w:cs="宋体" w:hint="eastAsia"/>
          <w:szCs w:val="52"/>
        </w:rPr>
        <w:t>密封胶</w:t>
      </w:r>
    </w:p>
    <w:p w14:paraId="173377AE" w14:textId="77777777" w:rsidR="00111536" w:rsidRPr="00AF627E" w:rsidRDefault="00111536">
      <w:pPr>
        <w:pStyle w:val="afff7"/>
        <w:framePr w:wrap="around"/>
      </w:pPr>
      <w:r w:rsidRPr="00AF627E">
        <w:t>Sealant</w:t>
      </w:r>
      <w:r w:rsidR="006E168B" w:rsidRPr="00AF627E">
        <w:t>s</w:t>
      </w:r>
      <w:r w:rsidRPr="00AF627E">
        <w:t xml:space="preserve"> for prefabricated </w:t>
      </w:r>
      <w:r w:rsidR="00536133" w:rsidRPr="00AF627E">
        <w:rPr>
          <w:rFonts w:hint="eastAsia"/>
        </w:rPr>
        <w:t>building</w:t>
      </w:r>
    </w:p>
    <w:p w14:paraId="2C831565" w14:textId="77777777" w:rsidR="00111536" w:rsidRPr="00AF627E" w:rsidRDefault="00111536">
      <w:pPr>
        <w:pStyle w:val="affff"/>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111536" w:rsidRPr="00AF627E" w14:paraId="7D96994D" w14:textId="77777777">
        <w:tc>
          <w:tcPr>
            <w:tcW w:w="9855" w:type="dxa"/>
            <w:tcBorders>
              <w:top w:val="nil"/>
              <w:left w:val="nil"/>
              <w:bottom w:val="nil"/>
              <w:right w:val="nil"/>
            </w:tcBorders>
          </w:tcPr>
          <w:p w14:paraId="3BD88C99" w14:textId="5A56808F" w:rsidR="00111536" w:rsidRPr="00AF627E" w:rsidRDefault="00CF341A">
            <w:pPr>
              <w:pStyle w:val="affff0"/>
              <w:framePr w:wrap="around"/>
              <w:rPr>
                <w:b/>
                <w:bCs/>
              </w:rPr>
            </w:pPr>
            <w:r w:rsidRPr="00AF627E">
              <w:rPr>
                <w:b/>
                <w:bCs/>
                <w:noProof/>
                <w:sz w:val="36"/>
                <w:szCs w:val="40"/>
              </w:rPr>
              <mc:AlternateContent>
                <mc:Choice Requires="wps">
                  <w:drawing>
                    <wp:anchor distT="0" distB="0" distL="114300" distR="114300" simplePos="0" relativeHeight="251656704" behindDoc="1" locked="1" layoutInCell="1" allowOverlap="1" wp14:anchorId="729E3A47" wp14:editId="63B42586">
                      <wp:simplePos x="0" y="0"/>
                      <wp:positionH relativeFrom="column">
                        <wp:posOffset>2200910</wp:posOffset>
                      </wp:positionH>
                      <wp:positionV relativeFrom="paragraph">
                        <wp:posOffset>573405</wp:posOffset>
                      </wp:positionV>
                      <wp:extent cx="1905000" cy="254000"/>
                      <wp:effectExtent l="0" t="0" r="3175" b="3175"/>
                      <wp:wrapNone/>
                      <wp:docPr id="8"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0315C" w14:textId="77777777" w:rsidR="00D8215A" w:rsidRDefault="00D8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E3A47" id="RQ" o:spid="_x0000_s1028" style="position:absolute;left:0;text-align:left;margin-left:173.3pt;margin-top:45.15pt;width:150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G87X+L8AQAA5AMAAA4AAAAAAAAAAAAAAAAA&#10;LgIAAGRycy9lMm9Eb2MueG1sUEsBAi0AFAAGAAgAAAAhAPQ3r97cAAAACgEAAA8AAAAAAAAAAAAA&#10;AAAAVgQAAGRycy9kb3ducmV2LnhtbFBLBQYAAAAABAAEAPMAAABfBQAAAAA=&#10;" stroked="f">
                      <v:textbox>
                        <w:txbxContent>
                          <w:p w14:paraId="7550315C" w14:textId="77777777" w:rsidR="00D8215A" w:rsidRDefault="00D8215A"/>
                        </w:txbxContent>
                      </v:textbox>
                      <w10:anchorlock/>
                    </v:rect>
                  </w:pict>
                </mc:Fallback>
              </mc:AlternateContent>
            </w:r>
            <w:r w:rsidRPr="00AF627E">
              <w:rPr>
                <w:b/>
                <w:bCs/>
                <w:noProof/>
                <w:sz w:val="36"/>
                <w:szCs w:val="40"/>
              </w:rPr>
              <mc:AlternateContent>
                <mc:Choice Requires="wps">
                  <w:drawing>
                    <wp:anchor distT="0" distB="0" distL="114300" distR="114300" simplePos="0" relativeHeight="251655680" behindDoc="1" locked="0" layoutInCell="1" allowOverlap="1" wp14:anchorId="3B2EBB2A" wp14:editId="6AD75D4C">
                      <wp:simplePos x="0" y="0"/>
                      <wp:positionH relativeFrom="column">
                        <wp:posOffset>2454910</wp:posOffset>
                      </wp:positionH>
                      <wp:positionV relativeFrom="paragraph">
                        <wp:posOffset>255905</wp:posOffset>
                      </wp:positionV>
                      <wp:extent cx="1270000" cy="304800"/>
                      <wp:effectExtent l="3175" t="0" r="3175" b="3175"/>
                      <wp:wrapNone/>
                      <wp:docPr id="7"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90368" w14:textId="77777777" w:rsidR="00D8215A" w:rsidRDefault="00D82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EBB2A" id="LB" o:spid="_x0000_s1029" style="position:absolute;left:0;text-align:left;margin-left:193.3pt;margin-top:20.15pt;width:10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DU0ijl/AEAAOQDAAAOAAAAAAAAAAAAAAAA&#10;AC4CAABkcnMvZTJvRG9jLnhtbFBLAQItABQABgAIAAAAIQAiTiWN3QAAAAkBAAAPAAAAAAAAAAAA&#10;AAAAAFYEAABkcnMvZG93bnJldi54bWxQSwUGAAAAAAQABADzAAAAYAUAAAAA&#10;" stroked="f">
                      <v:textbox>
                        <w:txbxContent>
                          <w:p w14:paraId="4D690368" w14:textId="77777777" w:rsidR="00D8215A" w:rsidRDefault="00D8215A"/>
                        </w:txbxContent>
                      </v:textbox>
                    </v:rect>
                  </w:pict>
                </mc:Fallback>
              </mc:AlternateContent>
            </w:r>
            <w:r w:rsidR="005413D5" w:rsidRPr="00AF627E">
              <w:rPr>
                <w:rFonts w:hint="eastAsia"/>
                <w:b/>
                <w:bCs/>
                <w:sz w:val="36"/>
                <w:szCs w:val="40"/>
              </w:rPr>
              <w:t>征求意见稿</w:t>
            </w:r>
          </w:p>
        </w:tc>
      </w:tr>
      <w:tr w:rsidR="00111536" w:rsidRPr="00AF627E" w14:paraId="0A33C182" w14:textId="77777777">
        <w:tc>
          <w:tcPr>
            <w:tcW w:w="9855" w:type="dxa"/>
            <w:tcBorders>
              <w:top w:val="nil"/>
              <w:left w:val="nil"/>
              <w:bottom w:val="nil"/>
              <w:right w:val="nil"/>
            </w:tcBorders>
          </w:tcPr>
          <w:p w14:paraId="1584295E" w14:textId="587F1773" w:rsidR="00111536" w:rsidRPr="00AF627E" w:rsidRDefault="005413D5">
            <w:pPr>
              <w:pStyle w:val="afff3"/>
              <w:framePr w:wrap="around"/>
            </w:pPr>
            <w:r w:rsidRPr="00AF627E">
              <w:t xml:space="preserve"> </w:t>
            </w:r>
          </w:p>
        </w:tc>
      </w:tr>
    </w:tbl>
    <w:bookmarkStart w:id="2" w:name="FY"/>
    <w:p w14:paraId="7E936134" w14:textId="5F45E211" w:rsidR="00111536" w:rsidRPr="00AF627E" w:rsidRDefault="00111536">
      <w:pPr>
        <w:pStyle w:val="affffffe"/>
        <w:framePr w:wrap="around"/>
      </w:pPr>
      <w:r w:rsidRPr="00AF627E">
        <w:rPr>
          <w:rFonts w:ascii="黑体"/>
        </w:rPr>
        <w:fldChar w:fldCharType="begin">
          <w:ffData>
            <w:name w:val="FY"/>
            <w:enabled/>
            <w:calcOnExit w:val="0"/>
            <w:entryMacro w:val="ShowHelp8"/>
            <w:textInput>
              <w:default w:val="XXXX"/>
              <w:maxLength w:val="4"/>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XXXX</w:t>
      </w:r>
      <w:r w:rsidRPr="00AF627E">
        <w:rPr>
          <w:rFonts w:ascii="黑体"/>
        </w:rPr>
        <w:fldChar w:fldCharType="end"/>
      </w:r>
      <w:bookmarkEnd w:id="2"/>
      <w:r w:rsidRPr="00AF627E">
        <w:t xml:space="preserve"> </w:t>
      </w:r>
      <w:r w:rsidRPr="00AF627E">
        <w:rPr>
          <w:rFonts w:ascii="黑体"/>
        </w:rPr>
        <w:t>-</w:t>
      </w:r>
      <w:r w:rsidRPr="00AF627E">
        <w:t xml:space="preserve"> </w:t>
      </w:r>
      <w:r w:rsidRPr="00AF627E">
        <w:rPr>
          <w:rFonts w:ascii="黑体"/>
        </w:rPr>
        <w:fldChar w:fldCharType="begin">
          <w:ffData>
            <w:name w:val="FM"/>
            <w:enabled/>
            <w:calcOnExit w:val="0"/>
            <w:entryMacro w:val="ShowHelp8"/>
            <w:textInput>
              <w:default w:val="XX"/>
              <w:maxLength w:val="2"/>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w:t>
      </w:r>
      <w:r w:rsidRPr="00AF627E">
        <w:rPr>
          <w:rFonts w:ascii="黑体"/>
        </w:rPr>
        <w:fldChar w:fldCharType="end"/>
      </w:r>
      <w:r w:rsidRPr="00AF627E">
        <w:t xml:space="preserve"> </w:t>
      </w:r>
      <w:r w:rsidRPr="00AF627E">
        <w:rPr>
          <w:rFonts w:ascii="黑体"/>
        </w:rPr>
        <w:t>-</w:t>
      </w:r>
      <w:r w:rsidRPr="00AF627E">
        <w:t xml:space="preserve"> </w:t>
      </w:r>
      <w:bookmarkStart w:id="3" w:name="FD"/>
      <w:r w:rsidRPr="00AF627E">
        <w:rPr>
          <w:rFonts w:ascii="黑体"/>
        </w:rPr>
        <w:fldChar w:fldCharType="begin">
          <w:ffData>
            <w:name w:val="FD"/>
            <w:enabled/>
            <w:calcOnExit w:val="0"/>
            <w:entryMacro w:val="ShowHelp8"/>
            <w:textInput>
              <w:default w:val="XX"/>
              <w:maxLength w:val="2"/>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w:t>
      </w:r>
      <w:r w:rsidRPr="00AF627E">
        <w:rPr>
          <w:rFonts w:ascii="黑体"/>
        </w:rPr>
        <w:fldChar w:fldCharType="end"/>
      </w:r>
      <w:bookmarkEnd w:id="3"/>
      <w:r w:rsidRPr="00AF627E">
        <w:rPr>
          <w:rFonts w:hint="eastAsia"/>
        </w:rPr>
        <w:t>发布</w:t>
      </w:r>
      <w:r w:rsidR="00CF341A" w:rsidRPr="00AF627E">
        <w:rPr>
          <w:noProof/>
        </w:rPr>
        <mc:AlternateContent>
          <mc:Choice Requires="wps">
            <w:drawing>
              <wp:anchor distT="0" distB="0" distL="114300" distR="114300" simplePos="0" relativeHeight="251658752" behindDoc="0" locked="1" layoutInCell="1" allowOverlap="1" wp14:anchorId="0ACF2063" wp14:editId="21D40EBB">
                <wp:simplePos x="0" y="0"/>
                <wp:positionH relativeFrom="column">
                  <wp:posOffset>-635</wp:posOffset>
                </wp:positionH>
                <wp:positionV relativeFrom="page">
                  <wp:posOffset>9251950</wp:posOffset>
                </wp:positionV>
                <wp:extent cx="6120130" cy="0"/>
                <wp:effectExtent l="13970" t="12700" r="9525" b="6350"/>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61032" id="直线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">
                <w10:wrap anchory="page"/>
                <w10:anchorlock/>
              </v:line>
            </w:pict>
          </mc:Fallback>
        </mc:AlternateContent>
      </w:r>
    </w:p>
    <w:bookmarkStart w:id="4" w:name="SY"/>
    <w:p w14:paraId="770504F1" w14:textId="77777777" w:rsidR="00111536" w:rsidRPr="00AF627E" w:rsidRDefault="00111536" w:rsidP="00B967B2">
      <w:pPr>
        <w:pStyle w:val="afff5"/>
        <w:framePr w:wrap="around" w:hAnchor="page" w:x="6741" w:y="14131"/>
      </w:pPr>
      <w:r w:rsidRPr="00AF627E">
        <w:rPr>
          <w:rFonts w:ascii="黑体"/>
        </w:rPr>
        <w:fldChar w:fldCharType="begin">
          <w:ffData>
            <w:name w:val="SY"/>
            <w:enabled/>
            <w:calcOnExit w:val="0"/>
            <w:entryMacro w:val="ShowHelp9"/>
            <w:textInput>
              <w:default w:val="XXXX"/>
              <w:maxLength w:val="4"/>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XXXX</w:t>
      </w:r>
      <w:r w:rsidRPr="00AF627E">
        <w:rPr>
          <w:rFonts w:ascii="黑体"/>
        </w:rPr>
        <w:fldChar w:fldCharType="end"/>
      </w:r>
      <w:bookmarkEnd w:id="4"/>
      <w:r w:rsidRPr="00AF627E">
        <w:t xml:space="preserve"> </w:t>
      </w:r>
      <w:r w:rsidRPr="00AF627E">
        <w:rPr>
          <w:rFonts w:ascii="黑体"/>
        </w:rPr>
        <w:t>-</w:t>
      </w:r>
      <w:r w:rsidRPr="00AF627E">
        <w:t xml:space="preserve"> </w:t>
      </w:r>
      <w:bookmarkStart w:id="5" w:name="SM"/>
      <w:r w:rsidRPr="00AF627E">
        <w:rPr>
          <w:rFonts w:ascii="黑体"/>
        </w:rPr>
        <w:fldChar w:fldCharType="begin">
          <w:ffData>
            <w:name w:val="SM"/>
            <w:enabled/>
            <w:calcOnExit w:val="0"/>
            <w:entryMacro w:val="ShowHelp9"/>
            <w:textInput>
              <w:default w:val="XX"/>
              <w:maxLength w:val="2"/>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w:t>
      </w:r>
      <w:r w:rsidRPr="00AF627E">
        <w:rPr>
          <w:rFonts w:ascii="黑体"/>
        </w:rPr>
        <w:fldChar w:fldCharType="end"/>
      </w:r>
      <w:bookmarkEnd w:id="5"/>
      <w:r w:rsidRPr="00AF627E">
        <w:t xml:space="preserve"> </w:t>
      </w:r>
      <w:r w:rsidRPr="00AF627E">
        <w:rPr>
          <w:rFonts w:ascii="黑体"/>
        </w:rPr>
        <w:t>-</w:t>
      </w:r>
      <w:r w:rsidRPr="00AF627E">
        <w:t xml:space="preserve"> </w:t>
      </w:r>
      <w:bookmarkStart w:id="6" w:name="SD"/>
      <w:r w:rsidRPr="00AF627E">
        <w:rPr>
          <w:rFonts w:ascii="黑体"/>
        </w:rPr>
        <w:fldChar w:fldCharType="begin">
          <w:ffData>
            <w:name w:val="SD"/>
            <w:enabled/>
            <w:calcOnExit w:val="0"/>
            <w:entryMacro w:val="ShowHelp9"/>
            <w:textInput>
              <w:default w:val="XX"/>
              <w:maxLength w:val="2"/>
            </w:textInput>
          </w:ffData>
        </w:fldChar>
      </w:r>
      <w:r w:rsidRPr="00AF627E">
        <w:rPr>
          <w:rFonts w:ascii="黑体"/>
        </w:rPr>
        <w:instrText xml:space="preserve"> FORMTEXT </w:instrText>
      </w:r>
      <w:r w:rsidRPr="00AF627E">
        <w:rPr>
          <w:rFonts w:ascii="黑体"/>
        </w:rPr>
      </w:r>
      <w:r w:rsidRPr="00AF627E">
        <w:rPr>
          <w:rFonts w:ascii="黑体"/>
        </w:rPr>
        <w:fldChar w:fldCharType="separate"/>
      </w:r>
      <w:r w:rsidRPr="00AF627E">
        <w:rPr>
          <w:rFonts w:ascii="黑体"/>
        </w:rPr>
        <w:t>XX</w:t>
      </w:r>
      <w:r w:rsidRPr="00AF627E">
        <w:rPr>
          <w:rFonts w:ascii="黑体"/>
        </w:rPr>
        <w:fldChar w:fldCharType="end"/>
      </w:r>
      <w:bookmarkEnd w:id="6"/>
      <w:r w:rsidRPr="00AF627E">
        <w:rPr>
          <w:rFonts w:hint="eastAsia"/>
        </w:rPr>
        <w:t>实施</w:t>
      </w:r>
    </w:p>
    <w:p w14:paraId="169B97E6" w14:textId="77777777" w:rsidR="00111536" w:rsidRPr="00AF627E" w:rsidRDefault="00111536">
      <w:pPr>
        <w:pStyle w:val="afffffff0"/>
        <w:framePr w:wrap="around"/>
      </w:pPr>
      <w:r w:rsidRPr="00AF627E">
        <w:rPr>
          <w:rFonts w:hint="eastAsia"/>
        </w:rPr>
        <w:t>中国工程建设标准化协会</w:t>
      </w:r>
      <w:r w:rsidRPr="00AF627E">
        <w:rPr>
          <w:rFonts w:ascii="MS Mincho" w:eastAsia="MS Mincho" w:hAnsi="MS Mincho" w:cs="MS Mincho" w:hint="eastAsia"/>
        </w:rPr>
        <w:t>   </w:t>
      </w:r>
      <w:r w:rsidRPr="00AF627E">
        <w:rPr>
          <w:rStyle w:val="aff0"/>
          <w:rFonts w:hint="eastAsia"/>
        </w:rPr>
        <w:t>发布</w:t>
      </w:r>
    </w:p>
    <w:p w14:paraId="6A1F2041" w14:textId="6E26C829" w:rsidR="00111536" w:rsidRPr="00AF627E" w:rsidRDefault="00CF341A">
      <w:pPr>
        <w:pStyle w:val="afff0"/>
        <w:sectPr w:rsidR="00111536" w:rsidRPr="00AF627E">
          <w:pgSz w:w="11906" w:h="16838"/>
          <w:pgMar w:top="567" w:right="850" w:bottom="1134" w:left="1418" w:header="0" w:footer="0" w:gutter="0"/>
          <w:pgNumType w:start="1"/>
          <w:cols w:space="720"/>
          <w:docGrid w:type="lines" w:linePitch="312"/>
        </w:sectPr>
      </w:pPr>
      <w:r w:rsidRPr="00AF627E">
        <w:rPr>
          <w:noProof/>
        </w:rPr>
        <mc:AlternateContent>
          <mc:Choice Requires="wps">
            <w:drawing>
              <wp:anchor distT="0" distB="0" distL="114300" distR="114300" simplePos="0" relativeHeight="251660800" behindDoc="0" locked="0" layoutInCell="1" allowOverlap="1" wp14:anchorId="471A3F8B" wp14:editId="1983BE43">
                <wp:simplePos x="0" y="0"/>
                <wp:positionH relativeFrom="column">
                  <wp:posOffset>-5715</wp:posOffset>
                </wp:positionH>
                <wp:positionV relativeFrom="paragraph">
                  <wp:posOffset>965835</wp:posOffset>
                </wp:positionV>
                <wp:extent cx="6119495" cy="695325"/>
                <wp:effectExtent l="6985" t="13335" r="7620" b="5715"/>
                <wp:wrapNone/>
                <wp:docPr id="2"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695325"/>
                        </a:xfrm>
                        <a:prstGeom prst="rect">
                          <a:avLst/>
                        </a:prstGeom>
                        <a:solidFill>
                          <a:srgbClr val="FFFFFF"/>
                        </a:solidFill>
                        <a:ln w="9525">
                          <a:solidFill>
                            <a:srgbClr val="FFFFFF"/>
                          </a:solidFill>
                          <a:miter lim="800000"/>
                          <a:headEnd/>
                          <a:tailEnd/>
                        </a:ln>
                      </wps:spPr>
                      <wps:txbx>
                        <w:txbxContent>
                          <w:p w14:paraId="377540C1" w14:textId="77777777" w:rsidR="00D8215A" w:rsidRDefault="00D8215A">
                            <w:pPr>
                              <w:jc w:val="distribute"/>
                              <w:rPr>
                                <w:rFonts w:ascii="黑体" w:eastAsia="黑体" w:hAnsi="黑体"/>
                                <w:sz w:val="72"/>
                                <w:szCs w:val="72"/>
                              </w:rPr>
                            </w:pPr>
                            <w:r>
                              <w:rPr>
                                <w:rFonts w:ascii="黑体" w:eastAsia="黑体" w:hAnsi="黑体" w:hint="eastAsia"/>
                                <w:sz w:val="72"/>
                                <w:szCs w:val="72"/>
                              </w:rPr>
                              <w:t>团体标准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A3F8B" id="_x0000_t202" coordsize="21600,21600" o:spt="202" path="m,l,21600r21600,l21600,xe">
                <v:stroke joinstyle="miter"/>
                <v:path gradientshapeok="t" o:connecttype="rect"/>
              </v:shapetype>
              <v:shape id="文本框 37" o:spid="_x0000_s1030" type="#_x0000_t202" style="position:absolute;left:0;text-align:left;margin-left:-.45pt;margin-top:76.05pt;width:481.85pt;height:54.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" strokecolor="white">
                <v:textbox style="mso-fit-shape-to-text:t">
                  <w:txbxContent>
                    <w:p w14:paraId="377540C1" w14:textId="77777777" w:rsidR="00D8215A" w:rsidRDefault="00D8215A">
                      <w:pPr>
                        <w:jc w:val="distribute"/>
                        <w:rPr>
                          <w:rFonts w:ascii="黑体" w:eastAsia="黑体" w:hAnsi="黑体"/>
                          <w:sz w:val="72"/>
                          <w:szCs w:val="72"/>
                        </w:rPr>
                      </w:pPr>
                      <w:r>
                        <w:rPr>
                          <w:rFonts w:ascii="黑体" w:eastAsia="黑体" w:hAnsi="黑体" w:hint="eastAsia"/>
                          <w:sz w:val="72"/>
                          <w:szCs w:val="72"/>
                        </w:rPr>
                        <w:t>团体标准</w:t>
                      </w:r>
                    </w:p>
                  </w:txbxContent>
                </v:textbox>
              </v:shape>
            </w:pict>
          </mc:Fallback>
        </mc:AlternateContent>
      </w:r>
      <w:r w:rsidRPr="00AF627E">
        <w:rPr>
          <w:noProof/>
        </w:rPr>
        <mc:AlternateContent>
          <mc:Choice Requires="wps">
            <w:drawing>
              <wp:anchor distT="0" distB="0" distL="114300" distR="114300" simplePos="0" relativeHeight="251659776" behindDoc="0" locked="0" layoutInCell="1" allowOverlap="1" wp14:anchorId="55049F92" wp14:editId="2A33E295">
                <wp:simplePos x="0" y="0"/>
                <wp:positionH relativeFrom="column">
                  <wp:posOffset>-635</wp:posOffset>
                </wp:positionH>
                <wp:positionV relativeFrom="paragraph">
                  <wp:posOffset>2339975</wp:posOffset>
                </wp:positionV>
                <wp:extent cx="6120130" cy="0"/>
                <wp:effectExtent l="13970" t="13970" r="9525" b="5080"/>
                <wp:wrapNone/>
                <wp:docPr id="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5F8DF" id="直线 1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"/>
            </w:pict>
          </mc:Fallback>
        </mc:AlternateContent>
      </w:r>
    </w:p>
    <w:p w14:paraId="47254550" w14:textId="77777777" w:rsidR="00111536" w:rsidRPr="00AF627E" w:rsidRDefault="00111536">
      <w:pPr>
        <w:pStyle w:val="afffff6"/>
        <w:rPr>
          <w:rFonts w:ascii="Times New Roman"/>
        </w:rPr>
      </w:pPr>
      <w:r w:rsidRPr="00AF627E">
        <w:rPr>
          <w:rFonts w:ascii="Times New Roman"/>
        </w:rPr>
        <w:lastRenderedPageBreak/>
        <w:t>目</w:t>
      </w:r>
      <w:bookmarkStart w:id="7" w:name="BKML"/>
      <w:r w:rsidRPr="00AF627E">
        <w:rPr>
          <w:rFonts w:ascii="Times New Roman" w:eastAsia="MS Mincho" w:hAnsi="MS Mincho"/>
        </w:rPr>
        <w:t>  </w:t>
      </w:r>
      <w:r w:rsidRPr="00AF627E">
        <w:rPr>
          <w:rFonts w:ascii="Times New Roman"/>
        </w:rPr>
        <w:t>次</w:t>
      </w:r>
      <w:bookmarkEnd w:id="7"/>
    </w:p>
    <w:p w14:paraId="392E5013" w14:textId="44B54A93" w:rsidR="005413D5" w:rsidRPr="00AF627E" w:rsidRDefault="00111536">
      <w:pPr>
        <w:pStyle w:val="TOC1"/>
        <w:spacing w:before="78" w:after="78"/>
        <w:rPr>
          <w:rFonts w:asciiTheme="minorHAnsi" w:eastAsiaTheme="minorEastAsia" w:hAnsiTheme="minorHAnsi" w:cstheme="minorBidi"/>
          <w:noProof/>
          <w:szCs w:val="22"/>
        </w:rPr>
      </w:pPr>
      <w:r w:rsidRPr="00AF627E">
        <w:rPr>
          <w:rFonts w:ascii="Times New Roman"/>
        </w:rPr>
        <w:fldChar w:fldCharType="begin"/>
      </w:r>
      <w:r w:rsidRPr="00AF627E">
        <w:rPr>
          <w:rFonts w:ascii="Times New Roman"/>
        </w:rPr>
        <w:instrText xml:space="preserve"> TOC \h \z \t "</w:instrText>
      </w:r>
      <w:r w:rsidRPr="00AF627E">
        <w:rPr>
          <w:rFonts w:ascii="Times New Roman"/>
        </w:rPr>
        <w:instrText>前言、引言标题</w:instrText>
      </w:r>
      <w:r w:rsidRPr="00AF627E">
        <w:rPr>
          <w:rFonts w:ascii="Times New Roman"/>
        </w:rPr>
        <w:instrText>,1,</w:instrText>
      </w:r>
      <w:r w:rsidRPr="00AF627E">
        <w:rPr>
          <w:rFonts w:ascii="Times New Roman"/>
        </w:rPr>
        <w:instrText>参考文献、索引标题</w:instrText>
      </w:r>
      <w:r w:rsidRPr="00AF627E">
        <w:rPr>
          <w:rFonts w:ascii="Times New Roman"/>
        </w:rPr>
        <w:instrText>,1,</w:instrText>
      </w:r>
      <w:r w:rsidRPr="00AF627E">
        <w:rPr>
          <w:rFonts w:ascii="Times New Roman"/>
        </w:rPr>
        <w:instrText>章标题</w:instrText>
      </w:r>
      <w:r w:rsidRPr="00AF627E">
        <w:rPr>
          <w:rFonts w:ascii="Times New Roman"/>
        </w:rPr>
        <w:instrText>,1,</w:instrText>
      </w:r>
      <w:r w:rsidRPr="00AF627E">
        <w:rPr>
          <w:rFonts w:ascii="Times New Roman"/>
        </w:rPr>
        <w:instrText>参考文献</w:instrText>
      </w:r>
      <w:r w:rsidRPr="00AF627E">
        <w:rPr>
          <w:rFonts w:ascii="Times New Roman"/>
        </w:rPr>
        <w:instrText>,1,</w:instrText>
      </w:r>
      <w:r w:rsidRPr="00AF627E">
        <w:rPr>
          <w:rFonts w:ascii="Times New Roman"/>
        </w:rPr>
        <w:instrText>附录标识</w:instrText>
      </w:r>
      <w:r w:rsidRPr="00AF627E">
        <w:rPr>
          <w:rFonts w:ascii="Times New Roman"/>
        </w:rPr>
        <w:instrText>,1,</w:instrText>
      </w:r>
      <w:r w:rsidRPr="00AF627E">
        <w:rPr>
          <w:rFonts w:ascii="Times New Roman"/>
        </w:rPr>
        <w:instrText>一级条标题</w:instrText>
      </w:r>
      <w:r w:rsidRPr="00AF627E">
        <w:rPr>
          <w:rFonts w:ascii="Times New Roman"/>
        </w:rPr>
        <w:instrText xml:space="preserve">,3" </w:instrText>
      </w:r>
      <w:r w:rsidRPr="00AF627E">
        <w:rPr>
          <w:rFonts w:ascii="Times New Roman"/>
        </w:rPr>
        <w:fldChar w:fldCharType="separate"/>
      </w:r>
    </w:p>
    <w:p w14:paraId="40C2C810" w14:textId="72B890CE" w:rsidR="005413D5" w:rsidRPr="00AF627E" w:rsidRDefault="004F7BF7">
      <w:pPr>
        <w:pStyle w:val="TOC1"/>
        <w:spacing w:before="78" w:after="78"/>
        <w:rPr>
          <w:rFonts w:asciiTheme="minorHAnsi" w:eastAsiaTheme="minorEastAsia" w:hAnsiTheme="minorHAnsi" w:cstheme="minorBidi"/>
          <w:noProof/>
          <w:szCs w:val="22"/>
        </w:rPr>
      </w:pPr>
      <w:hyperlink w:anchor="_Toc61342972" w:history="1">
        <w:r w:rsidR="005413D5" w:rsidRPr="00AF627E">
          <w:rPr>
            <w:rStyle w:val="afff"/>
            <w:rFonts w:ascii="Times New Roman"/>
            <w:noProof/>
          </w:rPr>
          <w:t>1</w:t>
        </w:r>
        <w:r w:rsidR="005413D5" w:rsidRPr="00AF627E">
          <w:rPr>
            <w:rStyle w:val="afff"/>
            <w:noProof/>
          </w:rPr>
          <w:t xml:space="preserve">  范围</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_Toc61342972 \h </w:instrText>
        </w:r>
        <w:r w:rsidR="005413D5" w:rsidRPr="00AF627E">
          <w:rPr>
            <w:noProof/>
            <w:webHidden/>
          </w:rPr>
        </w:r>
        <w:r w:rsidR="005413D5" w:rsidRPr="00AF627E">
          <w:rPr>
            <w:noProof/>
            <w:webHidden/>
          </w:rPr>
          <w:fldChar w:fldCharType="separate"/>
        </w:r>
        <w:r w:rsidR="005413D5" w:rsidRPr="00AF627E">
          <w:rPr>
            <w:noProof/>
            <w:webHidden/>
          </w:rPr>
          <w:t>1</w:t>
        </w:r>
        <w:r w:rsidR="005413D5" w:rsidRPr="00AF627E">
          <w:rPr>
            <w:noProof/>
            <w:webHidden/>
          </w:rPr>
          <w:fldChar w:fldCharType="end"/>
        </w:r>
      </w:hyperlink>
    </w:p>
    <w:p w14:paraId="0B81DB84" w14:textId="2A0074C5" w:rsidR="005413D5" w:rsidRPr="00AF627E" w:rsidRDefault="004F7BF7">
      <w:pPr>
        <w:pStyle w:val="TOC1"/>
        <w:spacing w:before="78" w:after="78"/>
        <w:rPr>
          <w:rFonts w:asciiTheme="minorHAnsi" w:eastAsiaTheme="minorEastAsia" w:hAnsiTheme="minorHAnsi" w:cstheme="minorBidi"/>
          <w:noProof/>
          <w:szCs w:val="22"/>
        </w:rPr>
      </w:pPr>
      <w:hyperlink w:anchor="_Toc61342973" w:history="1">
        <w:r w:rsidR="005413D5" w:rsidRPr="00AF627E">
          <w:rPr>
            <w:rStyle w:val="afff"/>
            <w:rFonts w:ascii="Times New Roman"/>
            <w:noProof/>
          </w:rPr>
          <w:t xml:space="preserve">2 </w:t>
        </w:r>
        <w:r w:rsidR="005413D5" w:rsidRPr="00AF627E">
          <w:rPr>
            <w:rStyle w:val="afff"/>
            <w:noProof/>
          </w:rPr>
          <w:t xml:space="preserve"> 规范性引用文件</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_Toc61342973 \h </w:instrText>
        </w:r>
        <w:r w:rsidR="005413D5" w:rsidRPr="00AF627E">
          <w:rPr>
            <w:noProof/>
            <w:webHidden/>
          </w:rPr>
        </w:r>
        <w:r w:rsidR="005413D5" w:rsidRPr="00AF627E">
          <w:rPr>
            <w:noProof/>
            <w:webHidden/>
          </w:rPr>
          <w:fldChar w:fldCharType="separate"/>
        </w:r>
        <w:r w:rsidR="005413D5" w:rsidRPr="00AF627E">
          <w:rPr>
            <w:noProof/>
            <w:webHidden/>
          </w:rPr>
          <w:t>1</w:t>
        </w:r>
        <w:r w:rsidR="005413D5" w:rsidRPr="00AF627E">
          <w:rPr>
            <w:noProof/>
            <w:webHidden/>
          </w:rPr>
          <w:fldChar w:fldCharType="end"/>
        </w:r>
      </w:hyperlink>
    </w:p>
    <w:p w14:paraId="0FCF184B" w14:textId="06DED750" w:rsidR="005413D5" w:rsidRPr="00AF627E" w:rsidRDefault="004F7BF7">
      <w:pPr>
        <w:pStyle w:val="TOC1"/>
        <w:spacing w:before="78" w:after="78"/>
        <w:rPr>
          <w:rFonts w:asciiTheme="minorHAnsi" w:eastAsiaTheme="minorEastAsia" w:hAnsiTheme="minorHAnsi" w:cstheme="minorBidi"/>
          <w:noProof/>
          <w:szCs w:val="22"/>
        </w:rPr>
      </w:pPr>
      <w:hyperlink w:anchor="_Toc61342974" w:history="1">
        <w:r w:rsidR="005413D5" w:rsidRPr="00AF627E">
          <w:rPr>
            <w:rStyle w:val="afff"/>
            <w:rFonts w:ascii="Times New Roman"/>
            <w:bCs/>
            <w:noProof/>
          </w:rPr>
          <w:t xml:space="preserve">3 </w:t>
        </w:r>
        <w:r w:rsidR="005413D5" w:rsidRPr="00AF627E">
          <w:rPr>
            <w:rStyle w:val="afff"/>
            <w:bCs/>
            <w:noProof/>
          </w:rPr>
          <w:t xml:space="preserve"> 术语和定义</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_Toc61342974 \h </w:instrText>
        </w:r>
        <w:r w:rsidR="005413D5" w:rsidRPr="00AF627E">
          <w:rPr>
            <w:noProof/>
            <w:webHidden/>
          </w:rPr>
        </w:r>
        <w:r w:rsidR="005413D5" w:rsidRPr="00AF627E">
          <w:rPr>
            <w:noProof/>
            <w:webHidden/>
          </w:rPr>
          <w:fldChar w:fldCharType="separate"/>
        </w:r>
        <w:r w:rsidR="005413D5" w:rsidRPr="00AF627E">
          <w:rPr>
            <w:noProof/>
            <w:webHidden/>
          </w:rPr>
          <w:t>1</w:t>
        </w:r>
        <w:r w:rsidR="005413D5" w:rsidRPr="00AF627E">
          <w:rPr>
            <w:noProof/>
            <w:webHidden/>
          </w:rPr>
          <w:fldChar w:fldCharType="end"/>
        </w:r>
      </w:hyperlink>
    </w:p>
    <w:p w14:paraId="625BBE88" w14:textId="218A07DC" w:rsidR="005413D5" w:rsidRPr="00AF627E" w:rsidRDefault="004F7BF7">
      <w:pPr>
        <w:pStyle w:val="TOC1"/>
        <w:spacing w:before="78" w:after="78"/>
        <w:rPr>
          <w:rFonts w:asciiTheme="minorHAnsi" w:eastAsiaTheme="minorEastAsia" w:hAnsiTheme="minorHAnsi" w:cstheme="minorBidi"/>
          <w:noProof/>
          <w:szCs w:val="22"/>
        </w:rPr>
      </w:pPr>
      <w:hyperlink w:anchor="_Toc61342979" w:history="1">
        <w:r w:rsidR="005413D5" w:rsidRPr="00AF627E">
          <w:rPr>
            <w:rStyle w:val="afff"/>
            <w:rFonts w:ascii="Times New Roman"/>
            <w:noProof/>
          </w:rPr>
          <w:t xml:space="preserve">4  </w:t>
        </w:r>
        <w:r w:rsidR="005413D5" w:rsidRPr="00AF627E">
          <w:rPr>
            <w:rStyle w:val="afff"/>
            <w:rFonts w:ascii="Times New Roman"/>
            <w:noProof/>
          </w:rPr>
          <w:t>分类和标记</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_Toc61342979 \h </w:instrText>
        </w:r>
        <w:r w:rsidR="005413D5" w:rsidRPr="00AF627E">
          <w:rPr>
            <w:noProof/>
            <w:webHidden/>
          </w:rPr>
        </w:r>
        <w:r w:rsidR="005413D5" w:rsidRPr="00AF627E">
          <w:rPr>
            <w:noProof/>
            <w:webHidden/>
          </w:rPr>
          <w:fldChar w:fldCharType="separate"/>
        </w:r>
        <w:r w:rsidR="005413D5" w:rsidRPr="00AF627E">
          <w:rPr>
            <w:noProof/>
            <w:webHidden/>
          </w:rPr>
          <w:t>2</w:t>
        </w:r>
        <w:r w:rsidR="005413D5" w:rsidRPr="00AF627E">
          <w:rPr>
            <w:noProof/>
            <w:webHidden/>
          </w:rPr>
          <w:fldChar w:fldCharType="end"/>
        </w:r>
      </w:hyperlink>
    </w:p>
    <w:p w14:paraId="04CA9049" w14:textId="51727BE9" w:rsidR="005413D5" w:rsidRPr="00AF627E" w:rsidRDefault="004F7BF7">
      <w:pPr>
        <w:pStyle w:val="TOC1"/>
        <w:spacing w:before="78" w:after="78"/>
        <w:rPr>
          <w:rFonts w:asciiTheme="minorHAnsi" w:eastAsiaTheme="minorEastAsia" w:hAnsiTheme="minorHAnsi" w:cstheme="minorBidi"/>
          <w:noProof/>
          <w:szCs w:val="22"/>
        </w:rPr>
      </w:pPr>
      <w:hyperlink w:anchor="_Toc61342983" w:history="1">
        <w:r w:rsidR="005413D5" w:rsidRPr="00AF627E">
          <w:rPr>
            <w:rStyle w:val="afff"/>
            <w:rFonts w:ascii="Times New Roman"/>
            <w:bCs/>
            <w:noProof/>
          </w:rPr>
          <w:t xml:space="preserve">5 </w:t>
        </w:r>
        <w:r w:rsidR="005413D5" w:rsidRPr="00AF627E">
          <w:rPr>
            <w:rStyle w:val="afff"/>
            <w:rFonts w:hAnsi="黑体"/>
            <w:bCs/>
            <w:noProof/>
          </w:rPr>
          <w:t xml:space="preserve"> 要求</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_Toc61342983 \h </w:instrText>
        </w:r>
        <w:r w:rsidR="005413D5" w:rsidRPr="00AF627E">
          <w:rPr>
            <w:noProof/>
            <w:webHidden/>
          </w:rPr>
        </w:r>
        <w:r w:rsidR="005413D5" w:rsidRPr="00AF627E">
          <w:rPr>
            <w:noProof/>
            <w:webHidden/>
          </w:rPr>
          <w:fldChar w:fldCharType="separate"/>
        </w:r>
        <w:r w:rsidR="005413D5" w:rsidRPr="00AF627E">
          <w:rPr>
            <w:noProof/>
            <w:webHidden/>
          </w:rPr>
          <w:t>2</w:t>
        </w:r>
        <w:r w:rsidR="005413D5" w:rsidRPr="00AF627E">
          <w:rPr>
            <w:noProof/>
            <w:webHidden/>
          </w:rPr>
          <w:fldChar w:fldCharType="end"/>
        </w:r>
      </w:hyperlink>
    </w:p>
    <w:p w14:paraId="0A3EFEB7" w14:textId="7BF8AB05" w:rsidR="005413D5" w:rsidRPr="00AF627E" w:rsidRDefault="004F7BF7">
      <w:pPr>
        <w:pStyle w:val="TOC1"/>
        <w:spacing w:before="78" w:after="78"/>
        <w:rPr>
          <w:rFonts w:asciiTheme="minorHAnsi" w:eastAsiaTheme="minorEastAsia" w:hAnsiTheme="minorHAnsi" w:cstheme="minorBidi"/>
          <w:noProof/>
          <w:szCs w:val="22"/>
        </w:rPr>
      </w:pPr>
      <w:hyperlink w:anchor="_Toc61342988" w:history="1">
        <w:r w:rsidR="005413D5" w:rsidRPr="00AF627E">
          <w:rPr>
            <w:rStyle w:val="afff"/>
            <w:rFonts w:ascii="Times New Roman"/>
            <w:bCs/>
            <w:noProof/>
          </w:rPr>
          <w:t xml:space="preserve">6 </w:t>
        </w:r>
        <w:r w:rsidR="005413D5" w:rsidRPr="00AF627E">
          <w:rPr>
            <w:rStyle w:val="afff"/>
            <w:rFonts w:hAnsi="黑体"/>
            <w:bCs/>
            <w:noProof/>
          </w:rPr>
          <w:t xml:space="preserve"> 试验方法</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_Toc61342988 \h </w:instrText>
        </w:r>
        <w:r w:rsidR="005413D5" w:rsidRPr="00AF627E">
          <w:rPr>
            <w:noProof/>
            <w:webHidden/>
          </w:rPr>
        </w:r>
        <w:r w:rsidR="005413D5" w:rsidRPr="00AF627E">
          <w:rPr>
            <w:noProof/>
            <w:webHidden/>
          </w:rPr>
          <w:fldChar w:fldCharType="separate"/>
        </w:r>
        <w:r w:rsidR="005413D5" w:rsidRPr="00AF627E">
          <w:rPr>
            <w:noProof/>
            <w:webHidden/>
          </w:rPr>
          <w:t>4</w:t>
        </w:r>
        <w:r w:rsidR="005413D5" w:rsidRPr="00AF627E">
          <w:rPr>
            <w:noProof/>
            <w:webHidden/>
          </w:rPr>
          <w:fldChar w:fldCharType="end"/>
        </w:r>
      </w:hyperlink>
    </w:p>
    <w:p w14:paraId="124F351D" w14:textId="7FC26196" w:rsidR="005413D5" w:rsidRPr="00AF627E" w:rsidRDefault="004F7BF7">
      <w:pPr>
        <w:pStyle w:val="TOC1"/>
        <w:spacing w:before="78" w:after="78"/>
        <w:rPr>
          <w:rFonts w:asciiTheme="minorHAnsi" w:eastAsiaTheme="minorEastAsia" w:hAnsiTheme="minorHAnsi" w:cstheme="minorBidi"/>
          <w:noProof/>
          <w:szCs w:val="22"/>
        </w:rPr>
      </w:pPr>
      <w:hyperlink w:anchor="_Toc61343012" w:history="1">
        <w:r w:rsidR="005413D5" w:rsidRPr="00AF627E">
          <w:rPr>
            <w:rStyle w:val="afff"/>
            <w:rFonts w:ascii="Times New Roman"/>
            <w:bCs/>
            <w:noProof/>
          </w:rPr>
          <w:t>7</w:t>
        </w:r>
        <w:r w:rsidR="005413D5" w:rsidRPr="00AF627E">
          <w:rPr>
            <w:rStyle w:val="afff"/>
            <w:rFonts w:hAnsi="黑体"/>
            <w:bCs/>
            <w:noProof/>
          </w:rPr>
          <w:t xml:space="preserve">  检验规则</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_Toc61343012 \h </w:instrText>
        </w:r>
        <w:r w:rsidR="005413D5" w:rsidRPr="00AF627E">
          <w:rPr>
            <w:noProof/>
            <w:webHidden/>
          </w:rPr>
        </w:r>
        <w:r w:rsidR="005413D5" w:rsidRPr="00AF627E">
          <w:rPr>
            <w:noProof/>
            <w:webHidden/>
          </w:rPr>
          <w:fldChar w:fldCharType="separate"/>
        </w:r>
        <w:r w:rsidR="005413D5" w:rsidRPr="00AF627E">
          <w:rPr>
            <w:noProof/>
            <w:webHidden/>
          </w:rPr>
          <w:t>7</w:t>
        </w:r>
        <w:r w:rsidR="005413D5" w:rsidRPr="00AF627E">
          <w:rPr>
            <w:noProof/>
            <w:webHidden/>
          </w:rPr>
          <w:fldChar w:fldCharType="end"/>
        </w:r>
      </w:hyperlink>
    </w:p>
    <w:p w14:paraId="2783C3B4" w14:textId="5EE88CFA" w:rsidR="005413D5" w:rsidRPr="00AF627E" w:rsidRDefault="004F7BF7">
      <w:pPr>
        <w:pStyle w:val="TOC1"/>
        <w:spacing w:before="78" w:after="78"/>
        <w:rPr>
          <w:rFonts w:asciiTheme="minorHAnsi" w:eastAsiaTheme="minorEastAsia" w:hAnsiTheme="minorHAnsi" w:cstheme="minorBidi"/>
          <w:noProof/>
          <w:szCs w:val="22"/>
        </w:rPr>
      </w:pPr>
      <w:hyperlink w:anchor="_Toc61343016" w:history="1">
        <w:r w:rsidR="005413D5" w:rsidRPr="00AF627E">
          <w:rPr>
            <w:rStyle w:val="afff"/>
            <w:rFonts w:ascii="Times New Roman"/>
            <w:bCs/>
            <w:noProof/>
          </w:rPr>
          <w:t xml:space="preserve">8 </w:t>
        </w:r>
        <w:r w:rsidR="005413D5" w:rsidRPr="00AF627E">
          <w:rPr>
            <w:rStyle w:val="afff"/>
            <w:rFonts w:hAnsi="黑体"/>
            <w:bCs/>
            <w:noProof/>
          </w:rPr>
          <w:t xml:space="preserve"> 标志、包装、运输和贮存</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_Toc61343016 \h </w:instrText>
        </w:r>
        <w:r w:rsidR="005413D5" w:rsidRPr="00AF627E">
          <w:rPr>
            <w:noProof/>
            <w:webHidden/>
          </w:rPr>
        </w:r>
        <w:r w:rsidR="005413D5" w:rsidRPr="00AF627E">
          <w:rPr>
            <w:noProof/>
            <w:webHidden/>
          </w:rPr>
          <w:fldChar w:fldCharType="separate"/>
        </w:r>
        <w:r w:rsidR="005413D5" w:rsidRPr="00AF627E">
          <w:rPr>
            <w:noProof/>
            <w:webHidden/>
          </w:rPr>
          <w:t>8</w:t>
        </w:r>
        <w:r w:rsidR="005413D5" w:rsidRPr="00AF627E">
          <w:rPr>
            <w:noProof/>
            <w:webHidden/>
          </w:rPr>
          <w:fldChar w:fldCharType="end"/>
        </w:r>
      </w:hyperlink>
    </w:p>
    <w:p w14:paraId="7345FC68" w14:textId="22CD0C5C" w:rsidR="005413D5" w:rsidRPr="00AF627E" w:rsidRDefault="004F7BF7">
      <w:pPr>
        <w:pStyle w:val="TOC1"/>
        <w:spacing w:before="78" w:after="78"/>
        <w:rPr>
          <w:rFonts w:asciiTheme="minorHAnsi" w:eastAsiaTheme="minorEastAsia" w:hAnsiTheme="minorHAnsi" w:cstheme="minorBidi"/>
          <w:noProof/>
          <w:szCs w:val="22"/>
        </w:rPr>
      </w:pPr>
      <w:hyperlink w:anchor="_Toc61343021" w:history="1">
        <w:r w:rsidR="005413D5" w:rsidRPr="00AF627E">
          <w:rPr>
            <w:rStyle w:val="afff"/>
            <w:noProof/>
          </w:rPr>
          <w:t>附 录A</w:t>
        </w:r>
        <w:r w:rsidR="00177317" w:rsidRPr="00AF627E">
          <w:rPr>
            <w:rStyle w:val="afff"/>
            <w:noProof/>
          </w:rPr>
          <w:t xml:space="preserve"> </w:t>
        </w:r>
        <w:r w:rsidR="00177317" w:rsidRPr="00AF627E">
          <w:rPr>
            <w:rStyle w:val="afff"/>
            <w:rFonts w:hint="eastAsia"/>
            <w:noProof/>
          </w:rPr>
          <w:t>装配式建筑拼缝用附件与密封胶相容性试验方法</w:t>
        </w:r>
        <w:r w:rsidR="005413D5" w:rsidRPr="00AF627E">
          <w:rPr>
            <w:noProof/>
            <w:webHidden/>
          </w:rPr>
          <w:tab/>
        </w:r>
        <w:r w:rsidR="005413D5" w:rsidRPr="00AF627E">
          <w:rPr>
            <w:noProof/>
            <w:webHidden/>
          </w:rPr>
          <w:fldChar w:fldCharType="begin"/>
        </w:r>
        <w:r w:rsidR="005413D5" w:rsidRPr="00AF627E">
          <w:rPr>
            <w:noProof/>
            <w:webHidden/>
          </w:rPr>
          <w:instrText xml:space="preserve"> PAGEREF _Toc61343021 \h </w:instrText>
        </w:r>
        <w:r w:rsidR="005413D5" w:rsidRPr="00AF627E">
          <w:rPr>
            <w:noProof/>
            <w:webHidden/>
          </w:rPr>
        </w:r>
        <w:r w:rsidR="005413D5" w:rsidRPr="00AF627E">
          <w:rPr>
            <w:noProof/>
            <w:webHidden/>
          </w:rPr>
          <w:fldChar w:fldCharType="separate"/>
        </w:r>
        <w:r w:rsidR="005413D5" w:rsidRPr="00AF627E">
          <w:rPr>
            <w:noProof/>
            <w:webHidden/>
          </w:rPr>
          <w:t>10</w:t>
        </w:r>
        <w:r w:rsidR="005413D5" w:rsidRPr="00AF627E">
          <w:rPr>
            <w:noProof/>
            <w:webHidden/>
          </w:rPr>
          <w:fldChar w:fldCharType="end"/>
        </w:r>
      </w:hyperlink>
    </w:p>
    <w:p w14:paraId="5623C2A7" w14:textId="5EF1056F" w:rsidR="00111536" w:rsidRPr="00AF627E" w:rsidRDefault="00111536">
      <w:pPr>
        <w:pStyle w:val="afff0"/>
        <w:ind w:firstLineChars="0" w:firstLine="0"/>
      </w:pPr>
      <w:r w:rsidRPr="00AF627E">
        <w:rPr>
          <w:rFonts w:ascii="Times New Roman"/>
          <w:kern w:val="2"/>
          <w:szCs w:val="21"/>
        </w:rPr>
        <w:fldChar w:fldCharType="end"/>
      </w:r>
    </w:p>
    <w:p w14:paraId="34EF6AD8" w14:textId="77777777" w:rsidR="00111536" w:rsidRPr="00AF627E" w:rsidRDefault="00111536">
      <w:pPr>
        <w:pStyle w:val="afffffc"/>
      </w:pPr>
      <w:bookmarkStart w:id="8" w:name="_Toc524004770"/>
      <w:bookmarkStart w:id="9" w:name="_Toc61342971"/>
      <w:r w:rsidRPr="00AF627E">
        <w:rPr>
          <w:rFonts w:hint="eastAsia"/>
        </w:rPr>
        <w:lastRenderedPageBreak/>
        <w:t>前</w:t>
      </w:r>
      <w:bookmarkStart w:id="10" w:name="BKQY"/>
      <w:r w:rsidRPr="00AF627E">
        <w:rPr>
          <w:rFonts w:ascii="MS Mincho" w:eastAsia="MS Mincho" w:hAnsi="MS Mincho" w:cs="MS Mincho" w:hint="eastAsia"/>
        </w:rPr>
        <w:t>  </w:t>
      </w:r>
      <w:r w:rsidRPr="00AF627E">
        <w:rPr>
          <w:rFonts w:hint="eastAsia"/>
        </w:rPr>
        <w:t>言</w:t>
      </w:r>
      <w:bookmarkEnd w:id="8"/>
      <w:bookmarkEnd w:id="9"/>
      <w:bookmarkEnd w:id="10"/>
    </w:p>
    <w:p w14:paraId="5FE2A2B4" w14:textId="7C65C286" w:rsidR="00111536" w:rsidRPr="00AF627E" w:rsidRDefault="002F2EE0">
      <w:pPr>
        <w:pStyle w:val="afff0"/>
        <w:rPr>
          <w:rFonts w:ascii="Times New Roman"/>
        </w:rPr>
      </w:pPr>
      <w:r w:rsidRPr="00AF627E">
        <w:rPr>
          <w:rFonts w:ascii="Times New Roman" w:hint="eastAsia"/>
        </w:rPr>
        <w:t>根据</w:t>
      </w:r>
      <w:r w:rsidR="00111536" w:rsidRPr="00AF627E">
        <w:rPr>
          <w:rFonts w:ascii="Times New Roman"/>
        </w:rPr>
        <w:t>中国工程建设标准化协会《关于印发</w:t>
      </w:r>
      <w:r w:rsidR="00111536" w:rsidRPr="00AF627E">
        <w:rPr>
          <w:rFonts w:ascii="Times New Roman"/>
        </w:rPr>
        <w:t>&lt;</w:t>
      </w:r>
      <w:r w:rsidR="00111536" w:rsidRPr="00AF627E">
        <w:rPr>
          <w:rFonts w:ascii="Times New Roman"/>
        </w:rPr>
        <w:t>中国工程建设标准化协会</w:t>
      </w:r>
      <w:r w:rsidR="00111536" w:rsidRPr="00AF627E">
        <w:rPr>
          <w:rFonts w:ascii="Times New Roman"/>
        </w:rPr>
        <w:t>2019</w:t>
      </w:r>
      <w:r w:rsidR="00111536" w:rsidRPr="00AF627E">
        <w:rPr>
          <w:rFonts w:ascii="Times New Roman"/>
        </w:rPr>
        <w:t>年第一批</w:t>
      </w:r>
      <w:r w:rsidR="00DB5AD5" w:rsidRPr="00AF627E">
        <w:rPr>
          <w:rFonts w:ascii="Times New Roman" w:hint="eastAsia"/>
        </w:rPr>
        <w:t>协会标准制订、修订</w:t>
      </w:r>
      <w:r w:rsidR="00111536" w:rsidRPr="00AF627E">
        <w:rPr>
          <w:rFonts w:ascii="Times New Roman"/>
        </w:rPr>
        <w:t>计划</w:t>
      </w:r>
      <w:r w:rsidR="00111536" w:rsidRPr="00AF627E">
        <w:rPr>
          <w:rFonts w:ascii="Times New Roman"/>
        </w:rPr>
        <w:t>&gt;</w:t>
      </w:r>
      <w:r w:rsidR="00111536" w:rsidRPr="00AF627E">
        <w:rPr>
          <w:rFonts w:ascii="Times New Roman"/>
        </w:rPr>
        <w:t>的通知》（</w:t>
      </w:r>
      <w:bookmarkStart w:id="11" w:name="_Hlk61445682"/>
      <w:r w:rsidR="00111536" w:rsidRPr="00AF627E">
        <w:rPr>
          <w:rFonts w:ascii="Times New Roman"/>
        </w:rPr>
        <w:t>建标协字</w:t>
      </w:r>
      <w:r w:rsidR="00D8215A" w:rsidRPr="00AF627E">
        <w:rPr>
          <w:rFonts w:ascii="Times New Roman" w:hint="eastAsia"/>
        </w:rPr>
        <w:t>[</w:t>
      </w:r>
      <w:r w:rsidR="00111536" w:rsidRPr="00AF627E">
        <w:rPr>
          <w:rFonts w:ascii="Times New Roman"/>
        </w:rPr>
        <w:t>2019</w:t>
      </w:r>
      <w:r w:rsidR="00D8215A" w:rsidRPr="00AF627E">
        <w:rPr>
          <w:rFonts w:ascii="Times New Roman"/>
        </w:rPr>
        <w:t>]</w:t>
      </w:r>
      <w:r w:rsidR="00111536" w:rsidRPr="00AF627E">
        <w:rPr>
          <w:rFonts w:ascii="Times New Roman"/>
        </w:rPr>
        <w:t>012</w:t>
      </w:r>
      <w:r w:rsidR="00111536" w:rsidRPr="00AF627E">
        <w:rPr>
          <w:rFonts w:ascii="Times New Roman"/>
        </w:rPr>
        <w:t>号</w:t>
      </w:r>
      <w:bookmarkEnd w:id="11"/>
      <w:r w:rsidR="00111536" w:rsidRPr="00AF627E">
        <w:rPr>
          <w:rFonts w:ascii="Times New Roman"/>
        </w:rPr>
        <w:t>）的要求</w:t>
      </w:r>
      <w:r w:rsidRPr="00AF627E">
        <w:rPr>
          <w:rFonts w:ascii="Times New Roman" w:hint="eastAsia"/>
        </w:rPr>
        <w:t>，</w:t>
      </w:r>
      <w:r w:rsidRPr="00AF627E">
        <w:rPr>
          <w:rFonts w:ascii="Times New Roman"/>
        </w:rPr>
        <w:t>编制组经过广泛调查研究，认真总结</w:t>
      </w:r>
      <w:r w:rsidRPr="00AF627E">
        <w:rPr>
          <w:rFonts w:ascii="Times New Roman" w:hint="eastAsia"/>
        </w:rPr>
        <w:t>实践</w:t>
      </w:r>
      <w:r w:rsidRPr="00AF627E">
        <w:rPr>
          <w:rFonts w:ascii="Times New Roman"/>
        </w:rPr>
        <w:t>经验，并在广泛征求意见的基础上，制定本</w:t>
      </w:r>
      <w:r w:rsidRPr="00AF627E">
        <w:rPr>
          <w:rFonts w:ascii="Times New Roman" w:hint="eastAsia"/>
        </w:rPr>
        <w:t>标准</w:t>
      </w:r>
      <w:r w:rsidRPr="00AF627E">
        <w:rPr>
          <w:rFonts w:ascii="Times New Roman"/>
        </w:rPr>
        <w:t>。</w:t>
      </w:r>
    </w:p>
    <w:p w14:paraId="1488C31D" w14:textId="77777777" w:rsidR="002F2EE0" w:rsidRPr="00AF627E" w:rsidRDefault="002F2EE0" w:rsidP="002F2EE0">
      <w:pPr>
        <w:tabs>
          <w:tab w:val="left" w:pos="720"/>
        </w:tabs>
        <w:ind w:firstLineChars="200" w:firstLine="420"/>
      </w:pPr>
      <w:r w:rsidRPr="00AF627E">
        <w:rPr>
          <w:rFonts w:hint="eastAsia"/>
        </w:rPr>
        <w:t>请注意本标准的某些内容可能直接或间接涉及专利。本标准的发布机构不承担识别这些专利的责任。</w:t>
      </w:r>
    </w:p>
    <w:p w14:paraId="5DB1DC57" w14:textId="77777777" w:rsidR="002F2EE0" w:rsidRPr="00AF627E" w:rsidRDefault="002F2EE0" w:rsidP="002F2EE0">
      <w:pPr>
        <w:ind w:firstLine="420"/>
        <w:rPr>
          <w:szCs w:val="21"/>
        </w:rPr>
      </w:pPr>
      <w:r w:rsidRPr="00AF627E">
        <w:rPr>
          <w:rFonts w:hint="eastAsia"/>
        </w:rPr>
        <w:t>本标准由中国工程建设标准化协会建筑与市政工程产品应用分会归口管理，由</w:t>
      </w:r>
      <w:r w:rsidRPr="00AF627E">
        <w:rPr>
          <w:rFonts w:hint="eastAsia"/>
          <w:szCs w:val="21"/>
        </w:rPr>
        <w:t>中国建筑科学研究院有限公司负责具体技术内容的解释。执行本标准过程中如有意见或建议，请寄送中国建筑科学研究院有限公司（地址：北京市北三环东路</w:t>
      </w:r>
      <w:r w:rsidRPr="00AF627E">
        <w:rPr>
          <w:rFonts w:hint="eastAsia"/>
          <w:szCs w:val="21"/>
        </w:rPr>
        <w:t>30</w:t>
      </w:r>
      <w:r w:rsidRPr="00AF627E">
        <w:rPr>
          <w:rFonts w:hint="eastAsia"/>
          <w:szCs w:val="21"/>
        </w:rPr>
        <w:t>号，邮编</w:t>
      </w:r>
      <w:r w:rsidRPr="00AF627E">
        <w:rPr>
          <w:rFonts w:hint="eastAsia"/>
          <w:szCs w:val="21"/>
        </w:rPr>
        <w:t>100013</w:t>
      </w:r>
      <w:r w:rsidRPr="00AF627E">
        <w:rPr>
          <w:rFonts w:hint="eastAsia"/>
          <w:szCs w:val="21"/>
        </w:rPr>
        <w:t>）。</w:t>
      </w:r>
    </w:p>
    <w:p w14:paraId="0B5EE746" w14:textId="77777777" w:rsidR="00111536" w:rsidRPr="00AF627E" w:rsidRDefault="002F2EE0">
      <w:pPr>
        <w:pStyle w:val="afff0"/>
        <w:rPr>
          <w:rFonts w:ascii="Times New Roman"/>
        </w:rPr>
      </w:pPr>
      <w:r w:rsidRPr="00AF627E">
        <w:rPr>
          <w:rFonts w:ascii="Times New Roman" w:hint="eastAsia"/>
        </w:rPr>
        <w:t>主编单位</w:t>
      </w:r>
      <w:r w:rsidR="00111536" w:rsidRPr="00AF627E">
        <w:rPr>
          <w:rFonts w:ascii="Times New Roman"/>
        </w:rPr>
        <w:t>：</w:t>
      </w:r>
      <w:r w:rsidR="00111536" w:rsidRPr="00AF627E">
        <w:rPr>
          <w:rFonts w:ascii="Times New Roman" w:hint="eastAsia"/>
        </w:rPr>
        <w:t>中国建筑科学研究院有限公司</w:t>
      </w:r>
      <w:r w:rsidR="00111536" w:rsidRPr="00AF627E">
        <w:rPr>
          <w:rFonts w:ascii="Times New Roman"/>
        </w:rPr>
        <w:t>、</w:t>
      </w:r>
      <w:bookmarkStart w:id="12" w:name="_Hlk61445702"/>
      <w:bookmarkStart w:id="13" w:name="OLE_LINK3"/>
      <w:r w:rsidR="00111536" w:rsidRPr="00AF627E">
        <w:rPr>
          <w:rFonts w:ascii="Times New Roman" w:hint="eastAsia"/>
        </w:rPr>
        <w:t>上海市建筑科学研究院（集团）有限公司</w:t>
      </w:r>
      <w:bookmarkEnd w:id="12"/>
      <w:bookmarkEnd w:id="13"/>
      <w:r w:rsidR="00111536" w:rsidRPr="00AF627E">
        <w:rPr>
          <w:rFonts w:ascii="Times New Roman"/>
        </w:rPr>
        <w:t>。</w:t>
      </w:r>
    </w:p>
    <w:p w14:paraId="52DB30F6" w14:textId="77777777" w:rsidR="00111536" w:rsidRPr="00AF627E" w:rsidRDefault="002F2EE0">
      <w:pPr>
        <w:pStyle w:val="afff0"/>
        <w:rPr>
          <w:rFonts w:ascii="Times New Roman"/>
        </w:rPr>
      </w:pPr>
      <w:r w:rsidRPr="00AF627E">
        <w:rPr>
          <w:rFonts w:ascii="Times New Roman" w:hint="eastAsia"/>
        </w:rPr>
        <w:t>参编单位</w:t>
      </w:r>
      <w:r w:rsidR="00111536" w:rsidRPr="00AF627E">
        <w:rPr>
          <w:rFonts w:ascii="Times New Roman"/>
        </w:rPr>
        <w:t>：</w:t>
      </w:r>
      <w:r w:rsidR="00111536" w:rsidRPr="00AF627E">
        <w:rPr>
          <w:rFonts w:ascii="Times New Roman"/>
        </w:rPr>
        <w:t xml:space="preserve"> </w:t>
      </w:r>
    </w:p>
    <w:p w14:paraId="3DF2209D" w14:textId="77777777" w:rsidR="00111536" w:rsidRPr="00AF627E" w:rsidRDefault="00111536">
      <w:pPr>
        <w:pStyle w:val="afff0"/>
        <w:rPr>
          <w:rFonts w:ascii="Times New Roman"/>
        </w:rPr>
      </w:pPr>
      <w:r w:rsidRPr="00AF627E">
        <w:rPr>
          <w:rFonts w:ascii="Times New Roman"/>
        </w:rPr>
        <w:t>本标准主要起草人：</w:t>
      </w:r>
    </w:p>
    <w:p w14:paraId="0CD9F94F" w14:textId="77777777" w:rsidR="00111536" w:rsidRPr="00AF627E" w:rsidRDefault="00111536">
      <w:pPr>
        <w:pStyle w:val="afff0"/>
        <w:sectPr w:rsidR="00111536" w:rsidRPr="00AF627E">
          <w:headerReference w:type="default" r:id="rId9"/>
          <w:footerReference w:type="default" r:id="rId10"/>
          <w:pgSz w:w="11906" w:h="16838"/>
          <w:pgMar w:top="567" w:right="1134" w:bottom="1134" w:left="1418" w:header="1418" w:footer="1134" w:gutter="0"/>
          <w:pgNumType w:fmt="upperRoman" w:start="1"/>
          <w:cols w:space="720"/>
          <w:formProt w:val="0"/>
          <w:docGrid w:type="lines" w:linePitch="312"/>
        </w:sectPr>
      </w:pPr>
    </w:p>
    <w:p w14:paraId="213E101C" w14:textId="708E8D30" w:rsidR="00111536" w:rsidRPr="00AF627E" w:rsidRDefault="00111536">
      <w:pPr>
        <w:pStyle w:val="afffff6"/>
      </w:pPr>
      <w:r w:rsidRPr="00AF627E">
        <w:rPr>
          <w:rFonts w:cs="黑体" w:hint="eastAsia"/>
          <w:sz w:val="36"/>
          <w:szCs w:val="36"/>
        </w:rPr>
        <w:lastRenderedPageBreak/>
        <w:t>装配式建筑</w:t>
      </w:r>
      <w:r w:rsidR="000B285B" w:rsidRPr="00AF627E">
        <w:rPr>
          <w:rFonts w:cs="黑体" w:hint="eastAsia"/>
          <w:sz w:val="36"/>
          <w:szCs w:val="36"/>
        </w:rPr>
        <w:t>用</w:t>
      </w:r>
      <w:r w:rsidRPr="00AF627E">
        <w:rPr>
          <w:rFonts w:cs="黑体" w:hint="eastAsia"/>
          <w:sz w:val="36"/>
          <w:szCs w:val="36"/>
        </w:rPr>
        <w:t>密封胶</w:t>
      </w:r>
    </w:p>
    <w:p w14:paraId="64FCD5CA" w14:textId="77777777" w:rsidR="00111536" w:rsidRPr="00AF627E" w:rsidRDefault="00111536">
      <w:pPr>
        <w:pStyle w:val="afffff3"/>
      </w:pPr>
      <w:bookmarkStart w:id="14" w:name="_Toc524004350"/>
      <w:bookmarkStart w:id="15" w:name="_Toc524004771"/>
      <w:bookmarkStart w:id="16" w:name="_Toc61342972"/>
      <w:r w:rsidRPr="00AF627E">
        <w:rPr>
          <w:rFonts w:ascii="Times New Roman"/>
        </w:rPr>
        <w:t>1</w:t>
      </w:r>
      <w:r w:rsidRPr="00AF627E">
        <w:rPr>
          <w:rFonts w:hint="eastAsia"/>
        </w:rPr>
        <w:t xml:space="preserve">  范围</w:t>
      </w:r>
      <w:bookmarkEnd w:id="14"/>
      <w:bookmarkEnd w:id="15"/>
      <w:bookmarkEnd w:id="16"/>
    </w:p>
    <w:p w14:paraId="52A29B7F" w14:textId="77777777" w:rsidR="00111536" w:rsidRPr="00AF627E" w:rsidRDefault="00111536">
      <w:pPr>
        <w:pStyle w:val="afff0"/>
        <w:rPr>
          <w:rFonts w:ascii="Times New Roman"/>
        </w:rPr>
      </w:pPr>
      <w:r w:rsidRPr="00AF627E">
        <w:rPr>
          <w:rFonts w:ascii="Times New Roman" w:hint="eastAsia"/>
        </w:rPr>
        <w:t>本标准规定了装配式建筑用密封胶的术语和定义、分类和标记、要求、试验方法、检验规则、</w:t>
      </w:r>
      <w:bookmarkStart w:id="17" w:name="_Toc16588823"/>
      <w:r w:rsidRPr="00AF627E">
        <w:t>标志、包装、运输和贮存</w:t>
      </w:r>
      <w:bookmarkEnd w:id="17"/>
      <w:r w:rsidRPr="00AF627E">
        <w:rPr>
          <w:rFonts w:ascii="Times New Roman" w:hint="eastAsia"/>
        </w:rPr>
        <w:t>。</w:t>
      </w:r>
    </w:p>
    <w:p w14:paraId="43342D4E" w14:textId="77777777" w:rsidR="00111536" w:rsidRPr="00AF627E" w:rsidRDefault="00111536">
      <w:pPr>
        <w:pStyle w:val="afff0"/>
        <w:rPr>
          <w:rFonts w:ascii="Times New Roman"/>
        </w:rPr>
      </w:pPr>
      <w:r w:rsidRPr="00AF627E">
        <w:rPr>
          <w:rFonts w:ascii="Times New Roman" w:hint="eastAsia"/>
        </w:rPr>
        <w:t>本标准适用于预制装配式混凝土</w:t>
      </w:r>
      <w:r w:rsidR="00536133" w:rsidRPr="00AF627E">
        <w:rPr>
          <w:rFonts w:ascii="Times New Roman" w:hint="eastAsia"/>
        </w:rPr>
        <w:t>结构</w:t>
      </w:r>
      <w:r w:rsidRPr="00AF627E">
        <w:rPr>
          <w:rFonts w:ascii="Times New Roman" w:hint="eastAsia"/>
        </w:rPr>
        <w:t>、钢</w:t>
      </w:r>
      <w:r w:rsidR="00536133" w:rsidRPr="00AF627E">
        <w:rPr>
          <w:rFonts w:ascii="Times New Roman" w:hint="eastAsia"/>
        </w:rPr>
        <w:t>结构</w:t>
      </w:r>
      <w:r w:rsidRPr="00AF627E">
        <w:rPr>
          <w:rFonts w:ascii="Times New Roman" w:hint="eastAsia"/>
        </w:rPr>
        <w:t>、木</w:t>
      </w:r>
      <w:r w:rsidR="00536133" w:rsidRPr="00AF627E">
        <w:rPr>
          <w:rFonts w:ascii="Times New Roman" w:hint="eastAsia"/>
        </w:rPr>
        <w:t>结构</w:t>
      </w:r>
      <w:r w:rsidRPr="00AF627E">
        <w:rPr>
          <w:rFonts w:ascii="Times New Roman" w:hint="eastAsia"/>
        </w:rPr>
        <w:t>建筑</w:t>
      </w:r>
      <w:r w:rsidR="006E168B" w:rsidRPr="00AF627E">
        <w:rPr>
          <w:rFonts w:ascii="Times New Roman" w:hint="eastAsia"/>
        </w:rPr>
        <w:t>拼缝</w:t>
      </w:r>
      <w:r w:rsidRPr="00AF627E">
        <w:rPr>
          <w:rFonts w:ascii="Times New Roman" w:hint="eastAsia"/>
        </w:rPr>
        <w:t>用密封胶。</w:t>
      </w:r>
    </w:p>
    <w:p w14:paraId="43BADED4" w14:textId="77777777" w:rsidR="00111536" w:rsidRPr="00AF627E" w:rsidRDefault="00111536">
      <w:pPr>
        <w:pStyle w:val="afffff3"/>
      </w:pPr>
      <w:bookmarkStart w:id="18" w:name="_Toc524004351"/>
      <w:bookmarkStart w:id="19" w:name="_Toc524004772"/>
      <w:bookmarkStart w:id="20" w:name="_Toc61342973"/>
      <w:r w:rsidRPr="00AF627E">
        <w:rPr>
          <w:rFonts w:ascii="Times New Roman"/>
        </w:rPr>
        <w:t xml:space="preserve">2 </w:t>
      </w:r>
      <w:r w:rsidRPr="00AF627E">
        <w:rPr>
          <w:rFonts w:hint="eastAsia"/>
        </w:rPr>
        <w:t xml:space="preserve"> 规范性引用文件</w:t>
      </w:r>
      <w:bookmarkEnd w:id="18"/>
      <w:bookmarkEnd w:id="19"/>
      <w:bookmarkEnd w:id="20"/>
    </w:p>
    <w:p w14:paraId="73034E85" w14:textId="77777777" w:rsidR="00111536" w:rsidRPr="00AF627E" w:rsidRDefault="00111536">
      <w:pPr>
        <w:pStyle w:val="afff0"/>
      </w:pPr>
      <w:r w:rsidRPr="00AF627E">
        <w:rPr>
          <w:rFonts w:hint="eastAsia"/>
        </w:rPr>
        <w:t>下列文件对于本文件的应用是必不可少的。凡是注日期的引用文件，仅注日期的版本适用于本文件。凡是不注日期的引用文件，其最新版本（包括所有的修改单）适用于本文件。</w:t>
      </w:r>
    </w:p>
    <w:p w14:paraId="60E8268C" w14:textId="77777777" w:rsidR="001254B8" w:rsidRPr="00AF627E" w:rsidRDefault="001254B8" w:rsidP="001254B8">
      <w:pPr>
        <w:ind w:firstLineChars="202" w:firstLine="424"/>
        <w:rPr>
          <w:color w:val="000000"/>
          <w:szCs w:val="21"/>
        </w:rPr>
      </w:pPr>
      <w:r w:rsidRPr="00AF627E">
        <w:rPr>
          <w:rFonts w:hint="eastAsia"/>
          <w:color w:val="000000"/>
          <w:szCs w:val="21"/>
        </w:rPr>
        <w:t xml:space="preserve">GB/T 529 </w:t>
      </w:r>
      <w:r w:rsidRPr="00AF627E">
        <w:rPr>
          <w:rFonts w:hint="eastAsia"/>
          <w:color w:val="000000"/>
          <w:szCs w:val="21"/>
        </w:rPr>
        <w:t>硫化橡胶或热塑性橡胶撕裂强度的测定（裤形、直角形和新月形试样）</w:t>
      </w:r>
    </w:p>
    <w:p w14:paraId="451BA7CB" w14:textId="77777777" w:rsidR="00536133" w:rsidRPr="00AF627E" w:rsidRDefault="00536133" w:rsidP="00536133">
      <w:pPr>
        <w:ind w:firstLineChars="202" w:firstLine="424"/>
        <w:rPr>
          <w:color w:val="000000"/>
          <w:szCs w:val="21"/>
        </w:rPr>
      </w:pPr>
      <w:r w:rsidRPr="00AF627E">
        <w:rPr>
          <w:rFonts w:hint="eastAsia"/>
          <w:color w:val="000000"/>
          <w:szCs w:val="21"/>
        </w:rPr>
        <w:t>GB</w:t>
      </w:r>
      <w:r w:rsidRPr="00AF627E">
        <w:rPr>
          <w:color w:val="000000"/>
          <w:szCs w:val="21"/>
        </w:rPr>
        <w:t>/T 10125</w:t>
      </w:r>
      <w:r w:rsidRPr="00AF627E">
        <w:rPr>
          <w:rFonts w:hint="eastAsia"/>
          <w:color w:val="000000"/>
          <w:szCs w:val="21"/>
        </w:rPr>
        <w:t>人造气氛腐蚀试验</w:t>
      </w:r>
      <w:r w:rsidRPr="00AF627E">
        <w:rPr>
          <w:rFonts w:hint="eastAsia"/>
          <w:color w:val="000000"/>
          <w:szCs w:val="21"/>
        </w:rPr>
        <w:t xml:space="preserve"> </w:t>
      </w:r>
      <w:r w:rsidRPr="00AF627E">
        <w:rPr>
          <w:rFonts w:hint="eastAsia"/>
          <w:color w:val="000000"/>
          <w:szCs w:val="21"/>
        </w:rPr>
        <w:t>盐雾试验</w:t>
      </w:r>
    </w:p>
    <w:p w14:paraId="5100F5E8" w14:textId="77777777" w:rsidR="00111536" w:rsidRPr="00AF627E" w:rsidRDefault="00111536">
      <w:pPr>
        <w:ind w:firstLineChars="202" w:firstLine="424"/>
        <w:rPr>
          <w:color w:val="000000"/>
          <w:szCs w:val="21"/>
        </w:rPr>
      </w:pPr>
      <w:r w:rsidRPr="00AF627E">
        <w:rPr>
          <w:rFonts w:hint="eastAsia"/>
          <w:color w:val="000000"/>
          <w:szCs w:val="21"/>
        </w:rPr>
        <w:t>GB/T 13477.1</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w:t>
      </w:r>
      <w:r w:rsidRPr="00AF627E">
        <w:rPr>
          <w:rFonts w:hint="eastAsia"/>
          <w:color w:val="000000"/>
          <w:szCs w:val="21"/>
        </w:rPr>
        <w:t>部分：试验基材的规定</w:t>
      </w:r>
    </w:p>
    <w:p w14:paraId="2CE692FC" w14:textId="77777777" w:rsidR="00111536" w:rsidRPr="00AF627E" w:rsidRDefault="00111536">
      <w:pPr>
        <w:ind w:firstLineChars="202" w:firstLine="424"/>
        <w:rPr>
          <w:color w:val="000000"/>
          <w:szCs w:val="21"/>
        </w:rPr>
      </w:pPr>
      <w:r w:rsidRPr="00AF627E">
        <w:rPr>
          <w:rFonts w:hint="eastAsia"/>
          <w:color w:val="000000"/>
          <w:szCs w:val="21"/>
        </w:rPr>
        <w:t>GB/T 13477.2</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2</w:t>
      </w:r>
      <w:r w:rsidRPr="00AF627E">
        <w:rPr>
          <w:rFonts w:hint="eastAsia"/>
          <w:color w:val="000000"/>
          <w:szCs w:val="21"/>
        </w:rPr>
        <w:t>部分：密度的测定</w:t>
      </w:r>
    </w:p>
    <w:p w14:paraId="24A18EE3" w14:textId="467E27A4" w:rsidR="00111536" w:rsidRPr="00AF627E" w:rsidRDefault="00111536">
      <w:pPr>
        <w:ind w:firstLineChars="202" w:firstLine="424"/>
        <w:rPr>
          <w:color w:val="000000"/>
          <w:szCs w:val="21"/>
        </w:rPr>
      </w:pPr>
      <w:r w:rsidRPr="00AF627E">
        <w:rPr>
          <w:rFonts w:hint="eastAsia"/>
          <w:color w:val="000000"/>
          <w:szCs w:val="21"/>
        </w:rPr>
        <w:t>GB/T 13477.3</w:t>
      </w:r>
      <w:r w:rsidR="0063405A" w:rsidRPr="00AF627E">
        <w:rPr>
          <w:color w:val="000000"/>
          <w:szCs w:val="21"/>
        </w:rPr>
        <w:t>-2017</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3</w:t>
      </w:r>
      <w:r w:rsidRPr="00AF627E">
        <w:rPr>
          <w:rFonts w:hint="eastAsia"/>
          <w:color w:val="000000"/>
          <w:szCs w:val="21"/>
        </w:rPr>
        <w:t>部分：使用标准器具测定密封材料挤出性的方法</w:t>
      </w:r>
    </w:p>
    <w:p w14:paraId="64F35CED" w14:textId="27F6390A" w:rsidR="00111536" w:rsidRPr="00AF627E" w:rsidRDefault="00111536">
      <w:pPr>
        <w:ind w:firstLineChars="202" w:firstLine="424"/>
        <w:rPr>
          <w:color w:val="000000"/>
          <w:szCs w:val="21"/>
        </w:rPr>
      </w:pPr>
      <w:r w:rsidRPr="00AF627E">
        <w:rPr>
          <w:rFonts w:hint="eastAsia"/>
          <w:color w:val="000000"/>
          <w:szCs w:val="21"/>
        </w:rPr>
        <w:t>GB/T 13477.5</w:t>
      </w:r>
      <w:r w:rsidR="0063405A" w:rsidRPr="00AF627E">
        <w:rPr>
          <w:color w:val="000000"/>
          <w:szCs w:val="21"/>
        </w:rPr>
        <w:t>-2002</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5</w:t>
      </w:r>
      <w:r w:rsidRPr="00AF627E">
        <w:rPr>
          <w:rFonts w:hint="eastAsia"/>
          <w:color w:val="000000"/>
          <w:szCs w:val="21"/>
        </w:rPr>
        <w:t>部分：表干时间的测定</w:t>
      </w:r>
    </w:p>
    <w:p w14:paraId="6740CE5B" w14:textId="53E6ACEB" w:rsidR="00111536" w:rsidRPr="00AF627E" w:rsidRDefault="00111536">
      <w:pPr>
        <w:ind w:firstLineChars="202" w:firstLine="424"/>
        <w:rPr>
          <w:color w:val="000000"/>
          <w:szCs w:val="21"/>
        </w:rPr>
      </w:pPr>
      <w:r w:rsidRPr="00AF627E">
        <w:rPr>
          <w:rFonts w:hint="eastAsia"/>
          <w:color w:val="000000"/>
          <w:szCs w:val="21"/>
        </w:rPr>
        <w:t>GB/T 13477.6</w:t>
      </w:r>
      <w:r w:rsidR="0063405A" w:rsidRPr="00AF627E">
        <w:rPr>
          <w:color w:val="000000"/>
          <w:szCs w:val="21"/>
        </w:rPr>
        <w:t>-2002</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6</w:t>
      </w:r>
      <w:r w:rsidRPr="00AF627E">
        <w:rPr>
          <w:rFonts w:hint="eastAsia"/>
          <w:color w:val="000000"/>
          <w:szCs w:val="21"/>
        </w:rPr>
        <w:t>部分：流动性的测定</w:t>
      </w:r>
    </w:p>
    <w:p w14:paraId="3C39663B" w14:textId="7AA9C1B8" w:rsidR="00111536" w:rsidRPr="00AF627E" w:rsidRDefault="00111536">
      <w:pPr>
        <w:ind w:firstLineChars="202" w:firstLine="424"/>
        <w:rPr>
          <w:color w:val="000000"/>
          <w:szCs w:val="21"/>
        </w:rPr>
      </w:pPr>
      <w:r w:rsidRPr="00AF627E">
        <w:rPr>
          <w:rFonts w:hint="eastAsia"/>
          <w:color w:val="000000"/>
          <w:szCs w:val="21"/>
        </w:rPr>
        <w:t>GB/T 13477.8</w:t>
      </w:r>
      <w:r w:rsidR="00F20C8C" w:rsidRPr="00AF627E">
        <w:rPr>
          <w:color w:val="000000"/>
          <w:szCs w:val="21"/>
        </w:rPr>
        <w:t>-2017</w:t>
      </w:r>
      <w:r w:rsidRPr="00AF627E">
        <w:rPr>
          <w:rFonts w:hint="eastAsia"/>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8</w:t>
      </w:r>
      <w:r w:rsidRPr="00AF627E">
        <w:rPr>
          <w:rFonts w:hint="eastAsia"/>
          <w:color w:val="000000"/>
          <w:szCs w:val="21"/>
        </w:rPr>
        <w:t>部分：拉伸粘结性的测定</w:t>
      </w:r>
    </w:p>
    <w:p w14:paraId="0113B1DD" w14:textId="0E8FAB46" w:rsidR="00111536" w:rsidRPr="00AF627E" w:rsidRDefault="00111536">
      <w:pPr>
        <w:ind w:firstLineChars="202" w:firstLine="424"/>
        <w:rPr>
          <w:color w:val="000000"/>
          <w:szCs w:val="21"/>
        </w:rPr>
      </w:pPr>
      <w:r w:rsidRPr="00AF627E">
        <w:rPr>
          <w:rFonts w:hint="eastAsia"/>
          <w:color w:val="000000"/>
          <w:szCs w:val="21"/>
        </w:rPr>
        <w:t>GB/T 13477.10</w:t>
      </w:r>
      <w:r w:rsidR="0063405A" w:rsidRPr="00AF627E">
        <w:rPr>
          <w:color w:val="000000"/>
          <w:szCs w:val="21"/>
        </w:rPr>
        <w:t>-2017</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10</w:t>
      </w:r>
      <w:r w:rsidRPr="00AF627E">
        <w:rPr>
          <w:rFonts w:hint="eastAsia"/>
          <w:color w:val="000000"/>
          <w:szCs w:val="21"/>
        </w:rPr>
        <w:t>部分：定伸粘结性的测定</w:t>
      </w:r>
    </w:p>
    <w:p w14:paraId="6B9B2940" w14:textId="624396D9" w:rsidR="00111536" w:rsidRPr="00AF627E" w:rsidRDefault="00111536">
      <w:pPr>
        <w:ind w:firstLineChars="202" w:firstLine="424"/>
        <w:rPr>
          <w:color w:val="000000"/>
          <w:szCs w:val="21"/>
        </w:rPr>
      </w:pPr>
      <w:r w:rsidRPr="00AF627E">
        <w:rPr>
          <w:rFonts w:hint="eastAsia"/>
          <w:color w:val="000000"/>
          <w:szCs w:val="21"/>
        </w:rPr>
        <w:t>GB/T 13477.11</w:t>
      </w:r>
      <w:r w:rsidR="0063405A" w:rsidRPr="00AF627E">
        <w:rPr>
          <w:color w:val="000000"/>
          <w:szCs w:val="21"/>
        </w:rPr>
        <w:t>-2017</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11</w:t>
      </w:r>
      <w:r w:rsidRPr="00AF627E">
        <w:rPr>
          <w:rFonts w:hint="eastAsia"/>
          <w:color w:val="000000"/>
          <w:szCs w:val="21"/>
        </w:rPr>
        <w:t>部分：浸水后定伸粘结性的测定</w:t>
      </w:r>
    </w:p>
    <w:p w14:paraId="3A8A5E68" w14:textId="6C207685" w:rsidR="00111536" w:rsidRPr="00AF627E" w:rsidRDefault="00111536">
      <w:pPr>
        <w:ind w:firstLineChars="202" w:firstLine="424"/>
        <w:rPr>
          <w:color w:val="000000"/>
          <w:szCs w:val="21"/>
        </w:rPr>
      </w:pPr>
      <w:r w:rsidRPr="00AF627E">
        <w:rPr>
          <w:rFonts w:hint="eastAsia"/>
          <w:color w:val="000000"/>
          <w:szCs w:val="21"/>
        </w:rPr>
        <w:t>GB/T 13477.13</w:t>
      </w:r>
      <w:r w:rsidR="0063405A" w:rsidRPr="00AF627E">
        <w:rPr>
          <w:color w:val="000000"/>
          <w:szCs w:val="21"/>
        </w:rPr>
        <w:t>-2012</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13</w:t>
      </w:r>
      <w:r w:rsidRPr="00AF627E">
        <w:rPr>
          <w:rFonts w:hint="eastAsia"/>
          <w:color w:val="000000"/>
          <w:szCs w:val="21"/>
        </w:rPr>
        <w:t>部分：冷拉</w:t>
      </w:r>
      <w:r w:rsidRPr="00AF627E">
        <w:rPr>
          <w:rFonts w:hint="eastAsia"/>
          <w:color w:val="000000"/>
          <w:szCs w:val="21"/>
        </w:rPr>
        <w:t>-</w:t>
      </w:r>
      <w:r w:rsidRPr="00AF627E">
        <w:rPr>
          <w:rFonts w:hint="eastAsia"/>
          <w:color w:val="000000"/>
          <w:szCs w:val="21"/>
        </w:rPr>
        <w:t>热压后粘结性的测定</w:t>
      </w:r>
    </w:p>
    <w:p w14:paraId="69549F35" w14:textId="77777777" w:rsidR="00111536" w:rsidRPr="00AF627E" w:rsidRDefault="00111536">
      <w:pPr>
        <w:ind w:firstLineChars="202" w:firstLine="424"/>
        <w:rPr>
          <w:color w:val="000000"/>
          <w:szCs w:val="21"/>
        </w:rPr>
      </w:pPr>
      <w:r w:rsidRPr="00AF627E">
        <w:rPr>
          <w:rFonts w:hint="eastAsia"/>
          <w:color w:val="000000"/>
          <w:szCs w:val="21"/>
        </w:rPr>
        <w:t>GB/T 13477.17</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17</w:t>
      </w:r>
      <w:r w:rsidRPr="00AF627E">
        <w:rPr>
          <w:rFonts w:hint="eastAsia"/>
          <w:color w:val="000000"/>
          <w:szCs w:val="21"/>
        </w:rPr>
        <w:t>部分：弹性恢复率的测定</w:t>
      </w:r>
    </w:p>
    <w:p w14:paraId="6E6CB5E1" w14:textId="77777777" w:rsidR="00111536" w:rsidRPr="00AF627E" w:rsidRDefault="00111536">
      <w:pPr>
        <w:ind w:firstLineChars="202" w:firstLine="424"/>
        <w:rPr>
          <w:color w:val="000000"/>
          <w:szCs w:val="21"/>
        </w:rPr>
      </w:pPr>
      <w:r w:rsidRPr="00AF627E">
        <w:rPr>
          <w:rFonts w:hint="eastAsia"/>
          <w:color w:val="000000"/>
          <w:szCs w:val="21"/>
        </w:rPr>
        <w:t xml:space="preserve">GB/T 13477.19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19</w:t>
      </w:r>
      <w:r w:rsidRPr="00AF627E">
        <w:rPr>
          <w:rFonts w:hint="eastAsia"/>
          <w:color w:val="000000"/>
          <w:szCs w:val="21"/>
        </w:rPr>
        <w:t>部分：质量与体积变化的测定</w:t>
      </w:r>
    </w:p>
    <w:p w14:paraId="5B8A5BB8" w14:textId="77777777" w:rsidR="00111536" w:rsidRPr="00AF627E" w:rsidRDefault="00111536">
      <w:pPr>
        <w:ind w:firstLineChars="202" w:firstLine="424"/>
        <w:rPr>
          <w:color w:val="000000"/>
          <w:szCs w:val="21"/>
        </w:rPr>
      </w:pPr>
      <w:r w:rsidRPr="00AF627E">
        <w:rPr>
          <w:rFonts w:hint="eastAsia"/>
          <w:color w:val="000000"/>
          <w:szCs w:val="21"/>
        </w:rPr>
        <w:t>GB/T 13477.20</w:t>
      </w:r>
      <w:r w:rsidRPr="00AF627E">
        <w:rPr>
          <w:color w:val="000000"/>
          <w:szCs w:val="21"/>
        </w:rPr>
        <w:t xml:space="preserve"> </w:t>
      </w:r>
      <w:r w:rsidRPr="00AF627E">
        <w:rPr>
          <w:rFonts w:hint="eastAsia"/>
          <w:color w:val="000000"/>
          <w:szCs w:val="21"/>
        </w:rPr>
        <w:t>建筑密封材料试验方法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20</w:t>
      </w:r>
      <w:r w:rsidRPr="00AF627E">
        <w:rPr>
          <w:rFonts w:hint="eastAsia"/>
          <w:color w:val="000000"/>
          <w:szCs w:val="21"/>
        </w:rPr>
        <w:t>部分：污染性的测定</w:t>
      </w:r>
    </w:p>
    <w:p w14:paraId="65ED79BC" w14:textId="77777777" w:rsidR="00E11439" w:rsidRPr="00AF627E" w:rsidRDefault="00111536" w:rsidP="006E168B">
      <w:pPr>
        <w:ind w:firstLineChars="202" w:firstLine="424"/>
        <w:rPr>
          <w:color w:val="000000"/>
          <w:szCs w:val="21"/>
        </w:rPr>
      </w:pPr>
      <w:r w:rsidRPr="00AF627E">
        <w:rPr>
          <w:color w:val="000000"/>
          <w:szCs w:val="21"/>
        </w:rPr>
        <w:t xml:space="preserve">GB/T 14682 </w:t>
      </w:r>
      <w:r w:rsidRPr="00AF627E">
        <w:rPr>
          <w:rFonts w:hint="eastAsia"/>
          <w:color w:val="000000"/>
          <w:szCs w:val="21"/>
        </w:rPr>
        <w:t>建筑密封材料术语</w:t>
      </w:r>
    </w:p>
    <w:p w14:paraId="6263FD9B" w14:textId="5F680F14" w:rsidR="00536133" w:rsidRPr="00AF627E" w:rsidRDefault="00536133" w:rsidP="00536133">
      <w:pPr>
        <w:ind w:firstLineChars="202" w:firstLine="424"/>
        <w:rPr>
          <w:color w:val="000000"/>
          <w:szCs w:val="21"/>
        </w:rPr>
      </w:pPr>
      <w:r w:rsidRPr="00AF627E">
        <w:rPr>
          <w:rFonts w:hint="eastAsia"/>
          <w:color w:val="000000"/>
          <w:szCs w:val="21"/>
        </w:rPr>
        <w:t>GB/T 16422.3</w:t>
      </w:r>
      <w:r w:rsidR="0063405A" w:rsidRPr="00AF627E">
        <w:rPr>
          <w:color w:val="000000"/>
          <w:szCs w:val="21"/>
        </w:rPr>
        <w:t>-2014</w:t>
      </w:r>
      <w:r w:rsidRPr="00AF627E">
        <w:rPr>
          <w:rFonts w:hint="eastAsia"/>
          <w:color w:val="000000"/>
          <w:szCs w:val="21"/>
        </w:rPr>
        <w:t xml:space="preserve"> </w:t>
      </w:r>
      <w:r w:rsidRPr="00AF627E">
        <w:rPr>
          <w:rFonts w:hint="eastAsia"/>
          <w:color w:val="000000"/>
          <w:szCs w:val="21"/>
        </w:rPr>
        <w:t>塑料</w:t>
      </w:r>
      <w:r w:rsidRPr="00AF627E">
        <w:rPr>
          <w:rFonts w:hint="eastAsia"/>
          <w:color w:val="000000"/>
          <w:szCs w:val="21"/>
        </w:rPr>
        <w:t xml:space="preserve"> </w:t>
      </w:r>
      <w:r w:rsidRPr="00AF627E">
        <w:rPr>
          <w:rFonts w:hint="eastAsia"/>
          <w:color w:val="000000"/>
          <w:szCs w:val="21"/>
        </w:rPr>
        <w:t>实验室光源暴露试验方法</w:t>
      </w:r>
      <w:r w:rsidRPr="00AF627E">
        <w:rPr>
          <w:rFonts w:hint="eastAsia"/>
          <w:color w:val="000000"/>
          <w:szCs w:val="21"/>
        </w:rPr>
        <w:t xml:space="preserve"> </w:t>
      </w:r>
      <w:r w:rsidRPr="00AF627E">
        <w:rPr>
          <w:rFonts w:hint="eastAsia"/>
          <w:color w:val="000000"/>
          <w:szCs w:val="21"/>
        </w:rPr>
        <w:t>第</w:t>
      </w:r>
      <w:r w:rsidRPr="00AF627E">
        <w:rPr>
          <w:rFonts w:hint="eastAsia"/>
          <w:color w:val="000000"/>
          <w:szCs w:val="21"/>
        </w:rPr>
        <w:t>3</w:t>
      </w:r>
      <w:r w:rsidRPr="00AF627E">
        <w:rPr>
          <w:rFonts w:hint="eastAsia"/>
          <w:color w:val="000000"/>
          <w:szCs w:val="21"/>
        </w:rPr>
        <w:t>部分：荧光紫外灯</w:t>
      </w:r>
    </w:p>
    <w:p w14:paraId="31051B1F" w14:textId="5B053942" w:rsidR="001254B8" w:rsidRPr="00AF627E" w:rsidRDefault="001254B8" w:rsidP="001254B8">
      <w:pPr>
        <w:ind w:firstLineChars="202" w:firstLine="424"/>
        <w:rPr>
          <w:color w:val="000000"/>
          <w:szCs w:val="21"/>
        </w:rPr>
      </w:pPr>
      <w:r w:rsidRPr="00AF627E">
        <w:rPr>
          <w:rFonts w:hint="eastAsia"/>
          <w:color w:val="000000"/>
          <w:szCs w:val="21"/>
        </w:rPr>
        <w:t>GB/T 16777</w:t>
      </w:r>
      <w:r w:rsidR="00081DDB" w:rsidRPr="00AF627E">
        <w:rPr>
          <w:color w:val="000000"/>
          <w:szCs w:val="21"/>
        </w:rPr>
        <w:t>-2008</w:t>
      </w:r>
      <w:r w:rsidRPr="00AF627E">
        <w:rPr>
          <w:rFonts w:hint="eastAsia"/>
          <w:color w:val="000000"/>
          <w:szCs w:val="21"/>
        </w:rPr>
        <w:t xml:space="preserve"> </w:t>
      </w:r>
      <w:r w:rsidRPr="00AF627E">
        <w:rPr>
          <w:rFonts w:hint="eastAsia"/>
          <w:color w:val="000000"/>
          <w:szCs w:val="21"/>
        </w:rPr>
        <w:t>建筑防水涂料试验方法</w:t>
      </w:r>
    </w:p>
    <w:p w14:paraId="2BEE38BF" w14:textId="02A573DE" w:rsidR="00536133" w:rsidRPr="00AF627E" w:rsidRDefault="00536133" w:rsidP="00536133">
      <w:pPr>
        <w:ind w:firstLineChars="202" w:firstLine="424"/>
        <w:rPr>
          <w:color w:val="000000"/>
          <w:szCs w:val="21"/>
        </w:rPr>
      </w:pPr>
      <w:r w:rsidRPr="00AF627E">
        <w:rPr>
          <w:rFonts w:hint="eastAsia"/>
          <w:color w:val="000000"/>
          <w:szCs w:val="21"/>
        </w:rPr>
        <w:t>GB 18583</w:t>
      </w:r>
      <w:r w:rsidR="0063405A" w:rsidRPr="00AF627E">
        <w:rPr>
          <w:color w:val="000000"/>
          <w:szCs w:val="21"/>
        </w:rPr>
        <w:t>-2008</w:t>
      </w:r>
      <w:r w:rsidRPr="00AF627E">
        <w:rPr>
          <w:rFonts w:hint="eastAsia"/>
          <w:color w:val="000000"/>
          <w:szCs w:val="21"/>
        </w:rPr>
        <w:t xml:space="preserve"> </w:t>
      </w:r>
      <w:r w:rsidRPr="00AF627E">
        <w:rPr>
          <w:rFonts w:hint="eastAsia"/>
          <w:color w:val="000000"/>
          <w:szCs w:val="21"/>
        </w:rPr>
        <w:t>室内装饰装修材料</w:t>
      </w:r>
      <w:r w:rsidRPr="00AF627E">
        <w:rPr>
          <w:rFonts w:hint="eastAsia"/>
          <w:color w:val="000000"/>
          <w:szCs w:val="21"/>
        </w:rPr>
        <w:t xml:space="preserve"> </w:t>
      </w:r>
      <w:r w:rsidRPr="00AF627E">
        <w:rPr>
          <w:rFonts w:hint="eastAsia"/>
          <w:color w:val="000000"/>
          <w:szCs w:val="21"/>
        </w:rPr>
        <w:t>胶粘剂中有害物质限量</w:t>
      </w:r>
    </w:p>
    <w:p w14:paraId="6D03D1F9" w14:textId="77777777" w:rsidR="00111536" w:rsidRPr="00AF627E" w:rsidRDefault="00111536">
      <w:pPr>
        <w:ind w:firstLineChars="202" w:firstLine="424"/>
        <w:rPr>
          <w:color w:val="000000"/>
          <w:szCs w:val="21"/>
        </w:rPr>
      </w:pPr>
      <w:r w:rsidRPr="00AF627E">
        <w:rPr>
          <w:color w:val="000000"/>
          <w:szCs w:val="21"/>
        </w:rPr>
        <w:t>GB/T 22083</w:t>
      </w:r>
      <w:r w:rsidR="004430E6" w:rsidRPr="00AF627E">
        <w:rPr>
          <w:color w:val="000000"/>
          <w:szCs w:val="21"/>
        </w:rPr>
        <w:t>-2008</w:t>
      </w:r>
      <w:r w:rsidRPr="00AF627E">
        <w:rPr>
          <w:color w:val="000000"/>
          <w:szCs w:val="21"/>
        </w:rPr>
        <w:t xml:space="preserve"> </w:t>
      </w:r>
      <w:r w:rsidRPr="00AF627E">
        <w:rPr>
          <w:rFonts w:hint="eastAsia"/>
          <w:color w:val="000000"/>
          <w:szCs w:val="21"/>
        </w:rPr>
        <w:t>建筑密封胶分级和要求</w:t>
      </w:r>
    </w:p>
    <w:p w14:paraId="4A51C852" w14:textId="7F88CEB4" w:rsidR="001254B8" w:rsidRPr="00AF627E" w:rsidRDefault="001254B8" w:rsidP="001254B8">
      <w:pPr>
        <w:ind w:firstLineChars="202" w:firstLine="424"/>
        <w:rPr>
          <w:color w:val="000000"/>
          <w:szCs w:val="21"/>
        </w:rPr>
      </w:pPr>
      <w:r w:rsidRPr="00AF627E">
        <w:rPr>
          <w:color w:val="000000"/>
          <w:szCs w:val="21"/>
        </w:rPr>
        <w:t>GB 30982</w:t>
      </w:r>
      <w:r w:rsidR="0063405A" w:rsidRPr="00AF627E">
        <w:rPr>
          <w:color w:val="000000"/>
          <w:szCs w:val="21"/>
        </w:rPr>
        <w:t>-2014</w:t>
      </w:r>
      <w:r w:rsidRPr="00AF627E">
        <w:rPr>
          <w:color w:val="000000"/>
          <w:szCs w:val="21"/>
        </w:rPr>
        <w:t xml:space="preserve"> </w:t>
      </w:r>
      <w:r w:rsidRPr="00AF627E">
        <w:rPr>
          <w:rFonts w:hint="eastAsia"/>
          <w:color w:val="000000"/>
          <w:szCs w:val="21"/>
        </w:rPr>
        <w:t>建筑胶粘剂有害物质限量</w:t>
      </w:r>
    </w:p>
    <w:p w14:paraId="3E7EC3C3" w14:textId="3D306C03" w:rsidR="00111536" w:rsidRPr="00AF627E" w:rsidRDefault="00111536">
      <w:pPr>
        <w:pStyle w:val="affc"/>
        <w:ind w:firstLineChars="200" w:firstLine="420"/>
        <w:rPr>
          <w:color w:val="000000"/>
          <w:szCs w:val="21"/>
        </w:rPr>
      </w:pPr>
      <w:r w:rsidRPr="00AF627E">
        <w:rPr>
          <w:rFonts w:hint="eastAsia"/>
          <w:color w:val="000000"/>
          <w:szCs w:val="21"/>
        </w:rPr>
        <w:t>GB/T 31851</w:t>
      </w:r>
      <w:r w:rsidR="00081DDB" w:rsidRPr="00AF627E">
        <w:rPr>
          <w:color w:val="000000"/>
          <w:szCs w:val="21"/>
        </w:rPr>
        <w:t>-2015</w:t>
      </w:r>
      <w:r w:rsidRPr="00AF627E">
        <w:rPr>
          <w:rFonts w:hint="eastAsia"/>
          <w:color w:val="000000"/>
          <w:szCs w:val="21"/>
        </w:rPr>
        <w:t xml:space="preserve"> </w:t>
      </w:r>
      <w:r w:rsidRPr="00AF627E">
        <w:rPr>
          <w:rFonts w:hint="eastAsia"/>
          <w:color w:val="000000"/>
          <w:szCs w:val="21"/>
        </w:rPr>
        <w:t>硅酮结构密封胶中烷烃增塑剂检测方法</w:t>
      </w:r>
    </w:p>
    <w:p w14:paraId="2028DEBE" w14:textId="77777777" w:rsidR="00545B5F" w:rsidRPr="00AF627E" w:rsidRDefault="00545B5F">
      <w:pPr>
        <w:pStyle w:val="affc"/>
        <w:ind w:firstLineChars="200" w:firstLine="420"/>
        <w:rPr>
          <w:color w:val="000000"/>
          <w:szCs w:val="21"/>
        </w:rPr>
      </w:pPr>
      <w:r w:rsidRPr="00AF627E">
        <w:rPr>
          <w:rFonts w:hint="eastAsia"/>
          <w:color w:val="000000"/>
          <w:szCs w:val="21"/>
        </w:rPr>
        <w:t>JC</w:t>
      </w:r>
      <w:r w:rsidRPr="00AF627E">
        <w:rPr>
          <w:color w:val="000000"/>
          <w:szCs w:val="21"/>
        </w:rPr>
        <w:t xml:space="preserve">/T 485-2007 </w:t>
      </w:r>
      <w:r w:rsidRPr="00AF627E">
        <w:rPr>
          <w:color w:val="000000"/>
          <w:szCs w:val="21"/>
        </w:rPr>
        <w:t>建筑窗用弹性密封胶</w:t>
      </w:r>
    </w:p>
    <w:p w14:paraId="5AF5DCC3" w14:textId="77777777" w:rsidR="00111536" w:rsidRPr="00AF627E" w:rsidRDefault="00111536">
      <w:pPr>
        <w:ind w:firstLineChars="202" w:firstLine="424"/>
        <w:rPr>
          <w:color w:val="000000"/>
          <w:szCs w:val="21"/>
        </w:rPr>
      </w:pPr>
      <w:r w:rsidRPr="00AF627E">
        <w:rPr>
          <w:rFonts w:hint="eastAsia"/>
          <w:color w:val="000000"/>
          <w:szCs w:val="21"/>
        </w:rPr>
        <w:t xml:space="preserve">JG/T 471 </w:t>
      </w:r>
      <w:r w:rsidRPr="00AF627E">
        <w:rPr>
          <w:rFonts w:hint="eastAsia"/>
          <w:color w:val="000000"/>
          <w:szCs w:val="21"/>
        </w:rPr>
        <w:t>建筑门窗幕墙用中空玻璃弹性密封胶</w:t>
      </w:r>
    </w:p>
    <w:p w14:paraId="25231875" w14:textId="77777777" w:rsidR="00111536" w:rsidRPr="00AF627E" w:rsidRDefault="00111536">
      <w:pPr>
        <w:pStyle w:val="afffff3"/>
        <w:rPr>
          <w:bCs/>
          <w:color w:val="000000"/>
          <w:szCs w:val="21"/>
        </w:rPr>
      </w:pPr>
      <w:bookmarkStart w:id="21" w:name="_Toc524004352"/>
      <w:bookmarkStart w:id="22" w:name="_Toc521666152"/>
      <w:bookmarkStart w:id="23" w:name="_Toc519084143"/>
      <w:bookmarkStart w:id="24" w:name="_Toc511069681"/>
      <w:bookmarkStart w:id="25" w:name="_Toc509984954"/>
      <w:bookmarkStart w:id="26" w:name="_Toc509139383"/>
      <w:bookmarkStart w:id="27" w:name="_Toc524004773"/>
      <w:bookmarkStart w:id="28" w:name="_Toc61342974"/>
      <w:bookmarkEnd w:id="21"/>
      <w:r w:rsidRPr="00AF627E">
        <w:rPr>
          <w:rFonts w:ascii="Times New Roman"/>
          <w:bCs/>
          <w:color w:val="000000"/>
          <w:szCs w:val="21"/>
        </w:rPr>
        <w:t xml:space="preserve">3 </w:t>
      </w:r>
      <w:r w:rsidRPr="00AF627E">
        <w:rPr>
          <w:rFonts w:hint="eastAsia"/>
          <w:bCs/>
          <w:color w:val="000000"/>
          <w:szCs w:val="21"/>
        </w:rPr>
        <w:t xml:space="preserve"> 术语和定义</w:t>
      </w:r>
      <w:bookmarkEnd w:id="22"/>
      <w:bookmarkEnd w:id="23"/>
      <w:bookmarkEnd w:id="24"/>
      <w:bookmarkEnd w:id="25"/>
      <w:bookmarkEnd w:id="26"/>
      <w:bookmarkEnd w:id="27"/>
      <w:bookmarkEnd w:id="28"/>
    </w:p>
    <w:p w14:paraId="4E6DFE65" w14:textId="77777777" w:rsidR="00111536" w:rsidRPr="00AF627E" w:rsidRDefault="00111536">
      <w:pPr>
        <w:widowControl/>
        <w:tabs>
          <w:tab w:val="center" w:pos="4201"/>
          <w:tab w:val="right" w:leader="dot" w:pos="9298"/>
        </w:tabs>
        <w:autoSpaceDE w:val="0"/>
        <w:autoSpaceDN w:val="0"/>
        <w:ind w:firstLineChars="200" w:firstLine="420"/>
        <w:rPr>
          <w:color w:val="000000"/>
        </w:rPr>
      </w:pPr>
      <w:r w:rsidRPr="00AF627E">
        <w:rPr>
          <w:rFonts w:hint="eastAsia"/>
          <w:color w:val="0D0D0D"/>
        </w:rPr>
        <w:t xml:space="preserve">GB/T 14682 </w:t>
      </w:r>
      <w:r w:rsidRPr="00AF627E">
        <w:rPr>
          <w:rFonts w:hint="eastAsia"/>
          <w:color w:val="0D0D0D"/>
        </w:rPr>
        <w:t>界定的以及下列术语和定义适用于本文件</w:t>
      </w:r>
      <w:r w:rsidRPr="00AF627E">
        <w:rPr>
          <w:color w:val="0D0D0D"/>
        </w:rPr>
        <w:t>。</w:t>
      </w:r>
    </w:p>
    <w:p w14:paraId="6CC543E0" w14:textId="77777777" w:rsidR="00111536" w:rsidRPr="00AF627E" w:rsidRDefault="00111536">
      <w:pPr>
        <w:pStyle w:val="affff3"/>
        <w:rPr>
          <w:rFonts w:ascii="Times New Roman"/>
          <w:kern w:val="2"/>
          <w:szCs w:val="24"/>
        </w:rPr>
      </w:pPr>
      <w:bookmarkStart w:id="29" w:name="_Toc532906521"/>
      <w:bookmarkStart w:id="30" w:name="_Toc533683341"/>
      <w:bookmarkStart w:id="31" w:name="_Toc17817764"/>
      <w:bookmarkStart w:id="32" w:name="_Toc17819689"/>
      <w:bookmarkStart w:id="33" w:name="_Toc17820159"/>
      <w:bookmarkStart w:id="34" w:name="_Toc61342975"/>
      <w:bookmarkStart w:id="35" w:name="_Toc6509"/>
      <w:bookmarkEnd w:id="29"/>
      <w:bookmarkEnd w:id="30"/>
      <w:bookmarkEnd w:id="31"/>
      <w:bookmarkEnd w:id="32"/>
      <w:r w:rsidRPr="00AF627E">
        <w:rPr>
          <w:rFonts w:ascii="Times New Roman"/>
        </w:rPr>
        <w:lastRenderedPageBreak/>
        <w:t>3.1</w:t>
      </w:r>
      <w:r w:rsidRPr="00AF627E">
        <w:rPr>
          <w:rFonts w:hint="eastAsia"/>
        </w:rPr>
        <w:t xml:space="preserve">  </w:t>
      </w:r>
      <w:r w:rsidRPr="00AF627E">
        <w:t xml:space="preserve">硅酮密封胶 </w:t>
      </w:r>
      <w:r w:rsidRPr="00AF627E">
        <w:rPr>
          <w:rFonts w:ascii="Times New Roman"/>
          <w:kern w:val="2"/>
          <w:szCs w:val="24"/>
        </w:rPr>
        <w:t>Silicone sealant</w:t>
      </w:r>
      <w:bookmarkEnd w:id="33"/>
      <w:bookmarkEnd w:id="34"/>
    </w:p>
    <w:p w14:paraId="66C9EAC0" w14:textId="77777777" w:rsidR="00111536" w:rsidRPr="00AF627E" w:rsidRDefault="00111536">
      <w:pPr>
        <w:widowControl/>
        <w:tabs>
          <w:tab w:val="center" w:pos="4201"/>
          <w:tab w:val="right" w:leader="dot" w:pos="9298"/>
        </w:tabs>
        <w:autoSpaceDE w:val="0"/>
        <w:autoSpaceDN w:val="0"/>
        <w:ind w:firstLineChars="200" w:firstLine="420"/>
        <w:rPr>
          <w:color w:val="0D0D0D"/>
          <w:szCs w:val="21"/>
        </w:rPr>
      </w:pPr>
      <w:r w:rsidRPr="00AF627E">
        <w:rPr>
          <w:rFonts w:hint="eastAsia"/>
          <w:color w:val="0D0D0D"/>
          <w:szCs w:val="21"/>
        </w:rPr>
        <w:t>以聚二甲基硅氧烷为主剂，以端羟基硅氧烷聚合物和多官能硅氧烷交联剂为基础，辅以其它添加剂混合制得的</w:t>
      </w:r>
      <w:r w:rsidRPr="00AF627E">
        <w:rPr>
          <w:color w:val="0D0D0D"/>
          <w:szCs w:val="21"/>
        </w:rPr>
        <w:t>室温固化的单组分和</w:t>
      </w:r>
      <w:r w:rsidR="004430E6" w:rsidRPr="00AF627E">
        <w:rPr>
          <w:color w:val="0D0D0D"/>
          <w:szCs w:val="21"/>
        </w:rPr>
        <w:t>多组分</w:t>
      </w:r>
      <w:r w:rsidRPr="00AF627E">
        <w:rPr>
          <w:color w:val="0D0D0D"/>
          <w:szCs w:val="21"/>
        </w:rPr>
        <w:t>密封胶，按固化体系分为酸性和中性。</w:t>
      </w:r>
    </w:p>
    <w:p w14:paraId="6B3FA3AF" w14:textId="77777777" w:rsidR="00111536" w:rsidRPr="00AF627E" w:rsidRDefault="00111536">
      <w:pPr>
        <w:pStyle w:val="affff3"/>
        <w:rPr>
          <w:rFonts w:ascii="Times New Roman"/>
          <w:color w:val="000000"/>
        </w:rPr>
      </w:pPr>
      <w:bookmarkStart w:id="36" w:name="_Toc532906522"/>
      <w:bookmarkStart w:id="37" w:name="_Toc533683342"/>
      <w:bookmarkStart w:id="38" w:name="_Toc17817765"/>
      <w:bookmarkStart w:id="39" w:name="_Toc17819690"/>
      <w:bookmarkStart w:id="40" w:name="_Toc17820160"/>
      <w:bookmarkStart w:id="41" w:name="_Toc61342976"/>
      <w:bookmarkEnd w:id="35"/>
      <w:bookmarkEnd w:id="36"/>
      <w:bookmarkEnd w:id="37"/>
      <w:bookmarkEnd w:id="38"/>
      <w:bookmarkEnd w:id="39"/>
      <w:r w:rsidRPr="00AF627E">
        <w:rPr>
          <w:rFonts w:ascii="Times New Roman" w:hint="eastAsia"/>
          <w:kern w:val="2"/>
          <w:szCs w:val="24"/>
        </w:rPr>
        <w:t xml:space="preserve">3.2  </w:t>
      </w:r>
      <w:r w:rsidRPr="00AF627E">
        <w:rPr>
          <w:rFonts w:ascii="Times New Roman"/>
          <w:kern w:val="2"/>
          <w:szCs w:val="24"/>
        </w:rPr>
        <w:t>硅烷改性聚醚密封胶</w:t>
      </w:r>
      <w:r w:rsidRPr="00AF627E">
        <w:rPr>
          <w:rFonts w:ascii="Times New Roman"/>
          <w:kern w:val="2"/>
          <w:szCs w:val="24"/>
        </w:rPr>
        <w:t xml:space="preserve"> Silane modified polyether sealant</w:t>
      </w:r>
      <w:bookmarkEnd w:id="40"/>
      <w:bookmarkEnd w:id="41"/>
    </w:p>
    <w:p w14:paraId="03776BE9" w14:textId="77777777" w:rsidR="00111536" w:rsidRPr="00AF627E" w:rsidRDefault="00111536">
      <w:pPr>
        <w:pStyle w:val="afff0"/>
        <w:rPr>
          <w:rFonts w:ascii="Times New Roman" w:eastAsia="黑体"/>
          <w:kern w:val="2"/>
          <w:szCs w:val="24"/>
        </w:rPr>
      </w:pPr>
      <w:r w:rsidRPr="00AF627E">
        <w:rPr>
          <w:rFonts w:ascii="Times New Roman"/>
          <w:color w:val="0D0D0D"/>
          <w:szCs w:val="21"/>
        </w:rPr>
        <w:t>以端硅烷基聚醚为主要成分</w:t>
      </w:r>
      <w:r w:rsidR="00ED5B8F" w:rsidRPr="00AF627E">
        <w:rPr>
          <w:rFonts w:ascii="Times New Roman" w:hint="eastAsia"/>
          <w:color w:val="0D0D0D"/>
          <w:szCs w:val="21"/>
        </w:rPr>
        <w:t>，</w:t>
      </w:r>
      <w:r w:rsidRPr="00AF627E">
        <w:rPr>
          <w:rFonts w:ascii="Times New Roman"/>
          <w:color w:val="0D0D0D"/>
          <w:szCs w:val="21"/>
        </w:rPr>
        <w:t>室温固化的单组分和</w:t>
      </w:r>
      <w:r w:rsidR="004430E6" w:rsidRPr="00AF627E">
        <w:rPr>
          <w:rFonts w:ascii="Times New Roman"/>
          <w:color w:val="0D0D0D"/>
          <w:szCs w:val="21"/>
        </w:rPr>
        <w:t>多组分</w:t>
      </w:r>
      <w:r w:rsidRPr="00AF627E">
        <w:rPr>
          <w:rFonts w:ascii="Times New Roman"/>
          <w:color w:val="0D0D0D"/>
          <w:szCs w:val="21"/>
        </w:rPr>
        <w:t>密封胶。</w:t>
      </w:r>
    </w:p>
    <w:p w14:paraId="17737C86" w14:textId="77777777" w:rsidR="00111536" w:rsidRPr="00AF627E" w:rsidRDefault="00111536">
      <w:pPr>
        <w:pStyle w:val="affff3"/>
        <w:rPr>
          <w:rFonts w:ascii="Times New Roman"/>
          <w:color w:val="000000"/>
        </w:rPr>
      </w:pPr>
      <w:bookmarkStart w:id="42" w:name="_Toc17817766"/>
      <w:bookmarkStart w:id="43" w:name="_Toc17819691"/>
      <w:bookmarkStart w:id="44" w:name="_Toc17820161"/>
      <w:bookmarkStart w:id="45" w:name="_Toc61342977"/>
      <w:bookmarkEnd w:id="42"/>
      <w:bookmarkEnd w:id="43"/>
      <w:r w:rsidRPr="00AF627E">
        <w:rPr>
          <w:rFonts w:ascii="Times New Roman"/>
        </w:rPr>
        <w:t>3.3</w:t>
      </w:r>
      <w:r w:rsidRPr="00AF627E">
        <w:rPr>
          <w:rFonts w:ascii="Times New Roman" w:hint="eastAsia"/>
        </w:rPr>
        <w:t xml:space="preserve">  </w:t>
      </w:r>
      <w:r w:rsidRPr="00AF627E">
        <w:rPr>
          <w:rFonts w:ascii="Times New Roman"/>
        </w:rPr>
        <w:t>聚氨酯密封胶</w:t>
      </w:r>
      <w:r w:rsidRPr="00AF627E">
        <w:rPr>
          <w:rFonts w:ascii="Times New Roman"/>
        </w:rPr>
        <w:t xml:space="preserve"> Polyurethane sealant</w:t>
      </w:r>
      <w:bookmarkEnd w:id="44"/>
      <w:bookmarkEnd w:id="45"/>
    </w:p>
    <w:p w14:paraId="447CE0F8" w14:textId="77777777" w:rsidR="00111536" w:rsidRPr="00AF627E" w:rsidRDefault="00111536">
      <w:pPr>
        <w:widowControl/>
        <w:tabs>
          <w:tab w:val="center" w:pos="4201"/>
          <w:tab w:val="right" w:leader="dot" w:pos="9298"/>
        </w:tabs>
        <w:autoSpaceDE w:val="0"/>
        <w:autoSpaceDN w:val="0"/>
        <w:ind w:firstLineChars="200" w:firstLine="420"/>
        <w:rPr>
          <w:color w:val="0D0D0D"/>
          <w:szCs w:val="21"/>
        </w:rPr>
      </w:pPr>
      <w:r w:rsidRPr="00AF627E">
        <w:rPr>
          <w:color w:val="0D0D0D"/>
          <w:szCs w:val="21"/>
        </w:rPr>
        <w:t>以氨基甲酸酯聚合物为主要成分的单组</w:t>
      </w:r>
      <w:r w:rsidR="00ED5B8F" w:rsidRPr="00AF627E">
        <w:rPr>
          <w:rFonts w:hint="eastAsia"/>
          <w:color w:val="0D0D0D"/>
          <w:szCs w:val="21"/>
        </w:rPr>
        <w:t>分</w:t>
      </w:r>
      <w:r w:rsidRPr="00AF627E">
        <w:rPr>
          <w:color w:val="0D0D0D"/>
          <w:szCs w:val="21"/>
        </w:rPr>
        <w:t>和</w:t>
      </w:r>
      <w:r w:rsidR="004430E6" w:rsidRPr="00AF627E">
        <w:rPr>
          <w:color w:val="0D0D0D"/>
          <w:szCs w:val="21"/>
        </w:rPr>
        <w:t>多组分</w:t>
      </w:r>
      <w:r w:rsidRPr="00AF627E">
        <w:rPr>
          <w:color w:val="0D0D0D"/>
          <w:szCs w:val="21"/>
        </w:rPr>
        <w:t>密封胶。</w:t>
      </w:r>
    </w:p>
    <w:p w14:paraId="05CF5E18" w14:textId="77777777" w:rsidR="000A577A" w:rsidRPr="00AF627E" w:rsidRDefault="00111536" w:rsidP="001A196C">
      <w:pPr>
        <w:pStyle w:val="affff3"/>
      </w:pPr>
      <w:bookmarkStart w:id="46" w:name="_Toc61342978"/>
      <w:r w:rsidRPr="00AF627E">
        <w:rPr>
          <w:rFonts w:ascii="Times New Roman"/>
        </w:rPr>
        <w:t>3.4</w:t>
      </w:r>
      <w:r w:rsidRPr="00AF627E">
        <w:rPr>
          <w:rFonts w:hint="eastAsia"/>
        </w:rPr>
        <w:t xml:space="preserve">  </w:t>
      </w:r>
      <w:r w:rsidR="000A577A" w:rsidRPr="00AF627E">
        <w:rPr>
          <w:rFonts w:ascii="Times New Roman" w:hint="eastAsia"/>
        </w:rPr>
        <w:t>硅烷改性聚氨酯密封胶</w:t>
      </w:r>
      <w:r w:rsidR="000A577A" w:rsidRPr="00AF627E">
        <w:rPr>
          <w:rFonts w:ascii="Times New Roman" w:hint="eastAsia"/>
        </w:rPr>
        <w:t xml:space="preserve"> Silane modified polyurethane sealant</w:t>
      </w:r>
      <w:bookmarkEnd w:id="46"/>
    </w:p>
    <w:p w14:paraId="7F596394" w14:textId="77777777" w:rsidR="00111536" w:rsidRPr="00AF627E" w:rsidRDefault="000A577A" w:rsidP="000A577A">
      <w:pPr>
        <w:widowControl/>
        <w:tabs>
          <w:tab w:val="center" w:pos="4201"/>
          <w:tab w:val="right" w:leader="dot" w:pos="9298"/>
        </w:tabs>
        <w:autoSpaceDE w:val="0"/>
        <w:autoSpaceDN w:val="0"/>
        <w:ind w:firstLineChars="200" w:firstLine="420"/>
        <w:rPr>
          <w:color w:val="0D0D0D"/>
          <w:szCs w:val="21"/>
        </w:rPr>
      </w:pPr>
      <w:r w:rsidRPr="00AF627E">
        <w:rPr>
          <w:rFonts w:hint="eastAsia"/>
          <w:color w:val="0D0D0D"/>
          <w:szCs w:val="21"/>
        </w:rPr>
        <w:t>以硅烷封端聚氨酯聚合物为主要成分，室温固化的单组分和</w:t>
      </w:r>
      <w:r w:rsidR="004430E6" w:rsidRPr="00AF627E">
        <w:rPr>
          <w:rFonts w:hint="eastAsia"/>
          <w:color w:val="0D0D0D"/>
          <w:szCs w:val="21"/>
        </w:rPr>
        <w:t>多组分</w:t>
      </w:r>
      <w:r w:rsidRPr="00AF627E">
        <w:rPr>
          <w:rFonts w:hint="eastAsia"/>
          <w:color w:val="0D0D0D"/>
          <w:szCs w:val="21"/>
        </w:rPr>
        <w:t>密封胶</w:t>
      </w:r>
    </w:p>
    <w:p w14:paraId="234E330E" w14:textId="77777777" w:rsidR="00111536" w:rsidRPr="00AF627E" w:rsidRDefault="00111536">
      <w:pPr>
        <w:pStyle w:val="afffff3"/>
        <w:rPr>
          <w:rFonts w:ascii="Times New Roman"/>
        </w:rPr>
      </w:pPr>
      <w:bookmarkStart w:id="47" w:name="_Toc504471528"/>
      <w:bookmarkStart w:id="48" w:name="_Toc16588785"/>
      <w:bookmarkStart w:id="49" w:name="_Toc61342979"/>
      <w:bookmarkEnd w:id="47"/>
      <w:r w:rsidRPr="00AF627E">
        <w:rPr>
          <w:rFonts w:ascii="Times New Roman" w:hint="eastAsia"/>
        </w:rPr>
        <w:t xml:space="preserve">4  </w:t>
      </w:r>
      <w:r w:rsidRPr="00AF627E">
        <w:rPr>
          <w:rFonts w:ascii="Times New Roman"/>
        </w:rPr>
        <w:t>分类和标记</w:t>
      </w:r>
      <w:bookmarkEnd w:id="48"/>
      <w:bookmarkEnd w:id="49"/>
    </w:p>
    <w:p w14:paraId="0A097788" w14:textId="77777777" w:rsidR="00111536" w:rsidRPr="00AF627E" w:rsidRDefault="00111536">
      <w:pPr>
        <w:pStyle w:val="affff3"/>
        <w:rPr>
          <w:color w:val="000000"/>
        </w:rPr>
      </w:pPr>
      <w:bookmarkStart w:id="50" w:name="_Toc16588786"/>
      <w:bookmarkStart w:id="51" w:name="_Toc17817768"/>
      <w:bookmarkStart w:id="52" w:name="_Toc17819693"/>
      <w:bookmarkStart w:id="53" w:name="_Toc17820163"/>
      <w:bookmarkStart w:id="54" w:name="_Toc61342980"/>
      <w:r w:rsidRPr="00AF627E">
        <w:rPr>
          <w:rFonts w:ascii="Times New Roman"/>
          <w:color w:val="000000"/>
        </w:rPr>
        <w:t>4.1</w:t>
      </w:r>
      <w:r w:rsidRPr="00AF627E">
        <w:rPr>
          <w:rFonts w:hint="eastAsia"/>
          <w:color w:val="000000"/>
        </w:rPr>
        <w:t xml:space="preserve">  </w:t>
      </w:r>
      <w:r w:rsidRPr="00AF627E">
        <w:rPr>
          <w:color w:val="000000"/>
        </w:rPr>
        <w:t>品种</w:t>
      </w:r>
      <w:bookmarkEnd w:id="50"/>
      <w:bookmarkEnd w:id="51"/>
      <w:bookmarkEnd w:id="52"/>
      <w:bookmarkEnd w:id="53"/>
      <w:bookmarkEnd w:id="54"/>
    </w:p>
    <w:p w14:paraId="283B4EE9" w14:textId="77777777" w:rsidR="00111536" w:rsidRPr="00AF627E" w:rsidRDefault="00111536">
      <w:pPr>
        <w:spacing w:beforeLines="50" w:before="156" w:afterLines="50" w:after="156"/>
        <w:ind w:firstLineChars="200" w:firstLine="420"/>
        <w:rPr>
          <w:rFonts w:eastAsia="黑体"/>
          <w:color w:val="000000"/>
          <w:szCs w:val="21"/>
        </w:rPr>
      </w:pPr>
      <w:r w:rsidRPr="00AF627E">
        <w:rPr>
          <w:szCs w:val="21"/>
        </w:rPr>
        <w:t>产品按密封胶的聚合物种类分为硅酮密封胶（</w:t>
      </w:r>
      <w:r w:rsidRPr="00AF627E">
        <w:rPr>
          <w:szCs w:val="21"/>
        </w:rPr>
        <w:t>SR</w:t>
      </w:r>
      <w:r w:rsidRPr="00AF627E">
        <w:rPr>
          <w:szCs w:val="21"/>
        </w:rPr>
        <w:t>）、</w:t>
      </w:r>
      <w:r w:rsidRPr="00AF627E">
        <w:rPr>
          <w:rFonts w:hint="eastAsia"/>
          <w:szCs w:val="21"/>
        </w:rPr>
        <w:t>硅烷改性聚醚密封胶</w:t>
      </w:r>
      <w:r w:rsidRPr="00AF627E">
        <w:rPr>
          <w:szCs w:val="21"/>
        </w:rPr>
        <w:t>（</w:t>
      </w:r>
      <w:r w:rsidRPr="00AF627E">
        <w:rPr>
          <w:szCs w:val="21"/>
        </w:rPr>
        <w:t>S</w:t>
      </w:r>
      <w:r w:rsidRPr="00AF627E">
        <w:rPr>
          <w:rFonts w:hint="eastAsia"/>
          <w:szCs w:val="21"/>
        </w:rPr>
        <w:t>MP</w:t>
      </w:r>
      <w:r w:rsidRPr="00AF627E">
        <w:rPr>
          <w:szCs w:val="21"/>
        </w:rPr>
        <w:t>）、</w:t>
      </w:r>
      <w:r w:rsidRPr="00AF627E">
        <w:rPr>
          <w:color w:val="000000"/>
          <w:szCs w:val="21"/>
        </w:rPr>
        <w:t>聚氨酯</w:t>
      </w:r>
      <w:r w:rsidRPr="00AF627E">
        <w:rPr>
          <w:szCs w:val="21"/>
        </w:rPr>
        <w:t>密封胶</w:t>
      </w:r>
      <w:r w:rsidRPr="00AF627E">
        <w:rPr>
          <w:color w:val="000000"/>
          <w:szCs w:val="21"/>
        </w:rPr>
        <w:t>（</w:t>
      </w:r>
      <w:r w:rsidRPr="00AF627E">
        <w:rPr>
          <w:color w:val="000000"/>
          <w:szCs w:val="21"/>
        </w:rPr>
        <w:t>PU</w:t>
      </w:r>
      <w:r w:rsidRPr="00AF627E">
        <w:rPr>
          <w:color w:val="000000"/>
          <w:szCs w:val="21"/>
        </w:rPr>
        <w:t>）</w:t>
      </w:r>
      <w:r w:rsidR="000A577A" w:rsidRPr="00AF627E">
        <w:rPr>
          <w:color w:val="000000"/>
          <w:szCs w:val="21"/>
        </w:rPr>
        <w:t>、硅烷改性聚氨酯（</w:t>
      </w:r>
      <w:r w:rsidR="000A577A" w:rsidRPr="00AF627E">
        <w:rPr>
          <w:color w:val="000000"/>
          <w:szCs w:val="21"/>
        </w:rPr>
        <w:t>SPU</w:t>
      </w:r>
      <w:r w:rsidR="000A577A" w:rsidRPr="00AF627E">
        <w:rPr>
          <w:color w:val="000000"/>
          <w:szCs w:val="21"/>
        </w:rPr>
        <w:t>）</w:t>
      </w:r>
      <w:r w:rsidRPr="00AF627E">
        <w:rPr>
          <w:szCs w:val="21"/>
        </w:rPr>
        <w:t>等。</w:t>
      </w:r>
      <w:r w:rsidRPr="00AF627E">
        <w:t>产品按组分分为单组分（</w:t>
      </w:r>
      <w:r w:rsidRPr="00AF627E">
        <w:rPr>
          <w:rFonts w:hAnsi="宋体"/>
        </w:rPr>
        <w:t>Ⅰ</w:t>
      </w:r>
      <w:r w:rsidRPr="00AF627E">
        <w:t>）和</w:t>
      </w:r>
      <w:r w:rsidR="004430E6" w:rsidRPr="00AF627E">
        <w:rPr>
          <w:rFonts w:hint="eastAsia"/>
        </w:rPr>
        <w:t>多组分</w:t>
      </w:r>
      <w:r w:rsidRPr="00AF627E">
        <w:t>（</w:t>
      </w:r>
      <w:r w:rsidRPr="00AF627E">
        <w:rPr>
          <w:rFonts w:hAnsi="宋体"/>
        </w:rPr>
        <w:t>Ⅱ</w:t>
      </w:r>
      <w:r w:rsidRPr="00AF627E">
        <w:t>）两个品种。</w:t>
      </w:r>
    </w:p>
    <w:p w14:paraId="064F0475" w14:textId="77777777" w:rsidR="00111536" w:rsidRPr="00AF627E" w:rsidRDefault="00111536">
      <w:pPr>
        <w:pStyle w:val="affff3"/>
        <w:rPr>
          <w:color w:val="000000"/>
        </w:rPr>
      </w:pPr>
      <w:bookmarkStart w:id="55" w:name="_Toc16588787"/>
      <w:bookmarkStart w:id="56" w:name="_Toc17817769"/>
      <w:bookmarkStart w:id="57" w:name="_Toc17819694"/>
      <w:bookmarkStart w:id="58" w:name="_Toc17820164"/>
      <w:bookmarkStart w:id="59" w:name="_Toc61342981"/>
      <w:r w:rsidRPr="00AF627E">
        <w:rPr>
          <w:rFonts w:ascii="Times New Roman" w:hint="eastAsia"/>
          <w:color w:val="000000"/>
        </w:rPr>
        <w:t>4.2</w:t>
      </w:r>
      <w:r w:rsidRPr="00AF627E">
        <w:rPr>
          <w:rFonts w:hint="eastAsia"/>
          <w:color w:val="000000"/>
        </w:rPr>
        <w:t xml:space="preserve">  </w:t>
      </w:r>
      <w:r w:rsidRPr="00AF627E">
        <w:rPr>
          <w:color w:val="000000"/>
        </w:rPr>
        <w:t>级别</w:t>
      </w:r>
      <w:bookmarkEnd w:id="55"/>
      <w:bookmarkEnd w:id="56"/>
      <w:bookmarkEnd w:id="57"/>
      <w:bookmarkEnd w:id="58"/>
      <w:bookmarkEnd w:id="59"/>
    </w:p>
    <w:p w14:paraId="206ABEBE" w14:textId="608D2C2B" w:rsidR="00111536" w:rsidRPr="00AF627E" w:rsidRDefault="00111536">
      <w:pPr>
        <w:spacing w:beforeLines="50" w:before="156" w:afterLines="50" w:after="156"/>
        <w:ind w:firstLineChars="185" w:firstLine="388"/>
        <w:rPr>
          <w:rFonts w:eastAsia="黑体"/>
          <w:color w:val="000000"/>
          <w:szCs w:val="21"/>
        </w:rPr>
      </w:pPr>
      <w:r w:rsidRPr="00AF627E">
        <w:rPr>
          <w:szCs w:val="20"/>
        </w:rPr>
        <w:t>产品按照</w:t>
      </w:r>
      <w:r w:rsidRPr="00AF627E">
        <w:rPr>
          <w:color w:val="000000"/>
          <w:szCs w:val="21"/>
        </w:rPr>
        <w:t>GB/T 22083</w:t>
      </w:r>
      <w:r w:rsidRPr="00AF627E">
        <w:rPr>
          <w:rFonts w:hint="eastAsia"/>
          <w:color w:val="000000"/>
          <w:szCs w:val="21"/>
        </w:rPr>
        <w:t>-2008</w:t>
      </w:r>
      <w:r w:rsidRPr="00AF627E">
        <w:rPr>
          <w:rFonts w:hint="eastAsia"/>
          <w:color w:val="000000"/>
          <w:szCs w:val="21"/>
        </w:rPr>
        <w:t>中</w:t>
      </w:r>
      <w:r w:rsidRPr="00AF627E">
        <w:rPr>
          <w:rFonts w:hint="eastAsia"/>
          <w:color w:val="000000"/>
          <w:szCs w:val="21"/>
        </w:rPr>
        <w:t>4.2</w:t>
      </w:r>
      <w:r w:rsidRPr="00AF627E">
        <w:rPr>
          <w:color w:val="000000"/>
          <w:szCs w:val="21"/>
        </w:rPr>
        <w:t>的规定对</w:t>
      </w:r>
      <w:r w:rsidRPr="00AF627E">
        <w:rPr>
          <w:color w:val="000000"/>
          <w:szCs w:val="20"/>
        </w:rPr>
        <w:t>位</w:t>
      </w:r>
      <w:r w:rsidRPr="00AF627E">
        <w:rPr>
          <w:szCs w:val="20"/>
        </w:rPr>
        <w:t>移能力进行分级</w:t>
      </w:r>
      <w:r w:rsidR="00D15D27" w:rsidRPr="00AF627E">
        <w:rPr>
          <w:rFonts w:hint="eastAsia"/>
          <w:szCs w:val="20"/>
        </w:rPr>
        <w:t>，</w:t>
      </w:r>
      <w:r w:rsidRPr="00AF627E">
        <w:rPr>
          <w:szCs w:val="20"/>
        </w:rPr>
        <w:t>见表</w:t>
      </w:r>
      <w:r w:rsidRPr="00AF627E">
        <w:rPr>
          <w:szCs w:val="20"/>
        </w:rPr>
        <w:t>1</w:t>
      </w:r>
      <w:r w:rsidRPr="00AF627E">
        <w:rPr>
          <w:szCs w:val="20"/>
        </w:rPr>
        <w:t>。</w:t>
      </w:r>
    </w:p>
    <w:p w14:paraId="3A244861" w14:textId="77777777" w:rsidR="00111536" w:rsidRPr="00AF627E" w:rsidRDefault="00111536">
      <w:pPr>
        <w:spacing w:beforeLines="60" w:before="187"/>
        <w:jc w:val="center"/>
        <w:rPr>
          <w:rFonts w:eastAsia="黑体"/>
          <w:color w:val="000000"/>
          <w:szCs w:val="21"/>
        </w:rPr>
      </w:pPr>
      <w:r w:rsidRPr="00AF627E">
        <w:rPr>
          <w:rFonts w:eastAsia="黑体"/>
          <w:color w:val="000000"/>
          <w:szCs w:val="21"/>
        </w:rPr>
        <w:t>表</w:t>
      </w:r>
      <w:r w:rsidRPr="00AF627E">
        <w:rPr>
          <w:rFonts w:eastAsia="黑体"/>
          <w:color w:val="000000"/>
          <w:szCs w:val="21"/>
        </w:rPr>
        <w:t>1</w:t>
      </w:r>
      <w:r w:rsidRPr="00AF627E">
        <w:rPr>
          <w:rFonts w:eastAsia="黑体" w:hint="eastAsia"/>
          <w:color w:val="000000"/>
          <w:szCs w:val="21"/>
        </w:rPr>
        <w:t xml:space="preserve"> </w:t>
      </w:r>
      <w:r w:rsidRPr="00AF627E">
        <w:rPr>
          <w:rFonts w:eastAsia="黑体"/>
          <w:color w:val="000000"/>
          <w:szCs w:val="21"/>
        </w:rPr>
        <w:t xml:space="preserve"> </w:t>
      </w:r>
      <w:r w:rsidRPr="00AF627E">
        <w:rPr>
          <w:rFonts w:eastAsia="黑体"/>
          <w:color w:val="000000"/>
          <w:szCs w:val="21"/>
        </w:rPr>
        <w:t>密封胶级别</w:t>
      </w:r>
    </w:p>
    <w:tbl>
      <w:tblPr>
        <w:tblW w:w="7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2456"/>
        <w:gridCol w:w="2326"/>
      </w:tblGrid>
      <w:tr w:rsidR="00111536" w:rsidRPr="00AF627E" w14:paraId="47A8B0F2" w14:textId="77777777">
        <w:trPr>
          <w:trHeight w:val="397"/>
          <w:jc w:val="center"/>
        </w:trPr>
        <w:tc>
          <w:tcPr>
            <w:tcW w:w="2456" w:type="dxa"/>
            <w:vAlign w:val="center"/>
          </w:tcPr>
          <w:p w14:paraId="1CF98469" w14:textId="77777777" w:rsidR="00111536" w:rsidRPr="00AF627E" w:rsidRDefault="00111536">
            <w:pPr>
              <w:jc w:val="center"/>
              <w:rPr>
                <w:szCs w:val="21"/>
              </w:rPr>
            </w:pPr>
            <w:r w:rsidRPr="00AF627E">
              <w:rPr>
                <w:szCs w:val="21"/>
              </w:rPr>
              <w:t>级别</w:t>
            </w:r>
          </w:p>
        </w:tc>
        <w:tc>
          <w:tcPr>
            <w:tcW w:w="2456" w:type="dxa"/>
            <w:vAlign w:val="center"/>
          </w:tcPr>
          <w:p w14:paraId="2B597B73" w14:textId="77777777" w:rsidR="00111536" w:rsidRPr="00AF627E" w:rsidRDefault="00111536">
            <w:pPr>
              <w:jc w:val="center"/>
              <w:rPr>
                <w:szCs w:val="21"/>
              </w:rPr>
            </w:pPr>
            <w:r w:rsidRPr="00AF627E">
              <w:rPr>
                <w:szCs w:val="21"/>
              </w:rPr>
              <w:t>试验拉压幅度</w:t>
            </w:r>
            <w:r w:rsidRPr="00AF627E">
              <w:rPr>
                <w:szCs w:val="21"/>
              </w:rPr>
              <w:t>/%</w:t>
            </w:r>
          </w:p>
        </w:tc>
        <w:tc>
          <w:tcPr>
            <w:tcW w:w="2326" w:type="dxa"/>
            <w:vAlign w:val="center"/>
          </w:tcPr>
          <w:p w14:paraId="22E1B34F" w14:textId="77777777" w:rsidR="00111536" w:rsidRPr="00AF627E" w:rsidRDefault="00111536">
            <w:pPr>
              <w:jc w:val="center"/>
              <w:rPr>
                <w:szCs w:val="21"/>
              </w:rPr>
            </w:pPr>
            <w:r w:rsidRPr="00AF627E">
              <w:rPr>
                <w:szCs w:val="21"/>
              </w:rPr>
              <w:t>位移能力</w:t>
            </w:r>
            <w:r w:rsidRPr="00AF627E">
              <w:rPr>
                <w:szCs w:val="21"/>
              </w:rPr>
              <w:t>/%</w:t>
            </w:r>
          </w:p>
        </w:tc>
      </w:tr>
      <w:tr w:rsidR="00111536" w:rsidRPr="00AF627E" w14:paraId="61E0A3E3" w14:textId="77777777">
        <w:trPr>
          <w:trHeight w:val="397"/>
          <w:jc w:val="center"/>
        </w:trPr>
        <w:tc>
          <w:tcPr>
            <w:tcW w:w="2456" w:type="dxa"/>
            <w:vAlign w:val="center"/>
          </w:tcPr>
          <w:p w14:paraId="2D990630" w14:textId="77777777" w:rsidR="00111536" w:rsidRPr="00AF627E" w:rsidRDefault="00111536">
            <w:pPr>
              <w:jc w:val="center"/>
              <w:rPr>
                <w:szCs w:val="21"/>
              </w:rPr>
            </w:pPr>
            <w:r w:rsidRPr="00AF627E">
              <w:rPr>
                <w:szCs w:val="21"/>
              </w:rPr>
              <w:t>50</w:t>
            </w:r>
          </w:p>
        </w:tc>
        <w:tc>
          <w:tcPr>
            <w:tcW w:w="2456" w:type="dxa"/>
            <w:vAlign w:val="center"/>
          </w:tcPr>
          <w:p w14:paraId="628F23D8" w14:textId="77777777" w:rsidR="00111536" w:rsidRPr="00AF627E" w:rsidRDefault="00111536">
            <w:pPr>
              <w:jc w:val="center"/>
              <w:rPr>
                <w:szCs w:val="21"/>
              </w:rPr>
            </w:pPr>
            <w:r w:rsidRPr="00AF627E">
              <w:rPr>
                <w:szCs w:val="21"/>
              </w:rPr>
              <w:t>±50</w:t>
            </w:r>
          </w:p>
        </w:tc>
        <w:tc>
          <w:tcPr>
            <w:tcW w:w="2326" w:type="dxa"/>
            <w:vAlign w:val="center"/>
          </w:tcPr>
          <w:p w14:paraId="285F0F74" w14:textId="77777777" w:rsidR="00111536" w:rsidRPr="00AF627E" w:rsidRDefault="00111536">
            <w:pPr>
              <w:jc w:val="center"/>
              <w:rPr>
                <w:szCs w:val="21"/>
              </w:rPr>
            </w:pPr>
            <w:r w:rsidRPr="00AF627E">
              <w:rPr>
                <w:szCs w:val="21"/>
              </w:rPr>
              <w:t>50.0</w:t>
            </w:r>
          </w:p>
        </w:tc>
      </w:tr>
      <w:tr w:rsidR="00111536" w:rsidRPr="00AF627E" w14:paraId="7F0DBB01" w14:textId="77777777">
        <w:trPr>
          <w:trHeight w:val="397"/>
          <w:jc w:val="center"/>
        </w:trPr>
        <w:tc>
          <w:tcPr>
            <w:tcW w:w="2456" w:type="dxa"/>
            <w:vAlign w:val="center"/>
          </w:tcPr>
          <w:p w14:paraId="01FC3800" w14:textId="77777777" w:rsidR="00111536" w:rsidRPr="00AF627E" w:rsidRDefault="00111536">
            <w:pPr>
              <w:jc w:val="center"/>
              <w:rPr>
                <w:szCs w:val="21"/>
              </w:rPr>
            </w:pPr>
            <w:r w:rsidRPr="00AF627E">
              <w:rPr>
                <w:szCs w:val="21"/>
              </w:rPr>
              <w:t>35</w:t>
            </w:r>
          </w:p>
        </w:tc>
        <w:tc>
          <w:tcPr>
            <w:tcW w:w="2456" w:type="dxa"/>
            <w:vAlign w:val="center"/>
          </w:tcPr>
          <w:p w14:paraId="43FD0721" w14:textId="77777777" w:rsidR="00111536" w:rsidRPr="00AF627E" w:rsidRDefault="00111536">
            <w:pPr>
              <w:jc w:val="center"/>
              <w:rPr>
                <w:szCs w:val="21"/>
              </w:rPr>
            </w:pPr>
            <w:r w:rsidRPr="00AF627E">
              <w:rPr>
                <w:szCs w:val="21"/>
              </w:rPr>
              <w:t>±35</w:t>
            </w:r>
          </w:p>
        </w:tc>
        <w:tc>
          <w:tcPr>
            <w:tcW w:w="2326" w:type="dxa"/>
            <w:vAlign w:val="center"/>
          </w:tcPr>
          <w:p w14:paraId="5D07607E" w14:textId="77777777" w:rsidR="00111536" w:rsidRPr="00AF627E" w:rsidRDefault="00111536">
            <w:pPr>
              <w:jc w:val="center"/>
              <w:rPr>
                <w:szCs w:val="21"/>
              </w:rPr>
            </w:pPr>
            <w:r w:rsidRPr="00AF627E">
              <w:rPr>
                <w:szCs w:val="21"/>
              </w:rPr>
              <w:t>35.0</w:t>
            </w:r>
          </w:p>
        </w:tc>
      </w:tr>
      <w:tr w:rsidR="00111536" w:rsidRPr="00AF627E" w14:paraId="15B36E60" w14:textId="77777777">
        <w:trPr>
          <w:trHeight w:val="397"/>
          <w:jc w:val="center"/>
        </w:trPr>
        <w:tc>
          <w:tcPr>
            <w:tcW w:w="2456" w:type="dxa"/>
            <w:vAlign w:val="center"/>
          </w:tcPr>
          <w:p w14:paraId="4CCC1185" w14:textId="77777777" w:rsidR="00111536" w:rsidRPr="00AF627E" w:rsidRDefault="00111536">
            <w:pPr>
              <w:jc w:val="center"/>
              <w:rPr>
                <w:szCs w:val="21"/>
              </w:rPr>
            </w:pPr>
            <w:r w:rsidRPr="00AF627E">
              <w:rPr>
                <w:szCs w:val="21"/>
              </w:rPr>
              <w:t>25</w:t>
            </w:r>
          </w:p>
        </w:tc>
        <w:tc>
          <w:tcPr>
            <w:tcW w:w="2456" w:type="dxa"/>
            <w:vAlign w:val="center"/>
          </w:tcPr>
          <w:p w14:paraId="4BC8F468" w14:textId="77777777" w:rsidR="00111536" w:rsidRPr="00AF627E" w:rsidRDefault="00111536">
            <w:pPr>
              <w:jc w:val="center"/>
              <w:rPr>
                <w:szCs w:val="21"/>
              </w:rPr>
            </w:pPr>
            <w:r w:rsidRPr="00AF627E">
              <w:rPr>
                <w:szCs w:val="21"/>
              </w:rPr>
              <w:t>±25</w:t>
            </w:r>
          </w:p>
        </w:tc>
        <w:tc>
          <w:tcPr>
            <w:tcW w:w="2326" w:type="dxa"/>
            <w:vAlign w:val="center"/>
          </w:tcPr>
          <w:p w14:paraId="7755127E" w14:textId="77777777" w:rsidR="00111536" w:rsidRPr="00AF627E" w:rsidRDefault="00111536">
            <w:pPr>
              <w:jc w:val="center"/>
              <w:rPr>
                <w:szCs w:val="21"/>
              </w:rPr>
            </w:pPr>
            <w:r w:rsidRPr="00AF627E">
              <w:rPr>
                <w:szCs w:val="21"/>
              </w:rPr>
              <w:t>25.0</w:t>
            </w:r>
          </w:p>
        </w:tc>
      </w:tr>
      <w:tr w:rsidR="00111536" w:rsidRPr="00AF627E" w14:paraId="4BE847CF" w14:textId="77777777">
        <w:trPr>
          <w:trHeight w:val="397"/>
          <w:jc w:val="center"/>
        </w:trPr>
        <w:tc>
          <w:tcPr>
            <w:tcW w:w="2456" w:type="dxa"/>
            <w:vAlign w:val="center"/>
          </w:tcPr>
          <w:p w14:paraId="1F9E236E" w14:textId="77777777" w:rsidR="00111536" w:rsidRPr="00AF627E" w:rsidRDefault="00111536">
            <w:pPr>
              <w:jc w:val="center"/>
              <w:rPr>
                <w:szCs w:val="21"/>
              </w:rPr>
            </w:pPr>
            <w:r w:rsidRPr="00AF627E">
              <w:rPr>
                <w:szCs w:val="21"/>
              </w:rPr>
              <w:t>20</w:t>
            </w:r>
          </w:p>
        </w:tc>
        <w:tc>
          <w:tcPr>
            <w:tcW w:w="2456" w:type="dxa"/>
            <w:vAlign w:val="center"/>
          </w:tcPr>
          <w:p w14:paraId="10C2028A" w14:textId="77777777" w:rsidR="00111536" w:rsidRPr="00AF627E" w:rsidRDefault="00111536">
            <w:pPr>
              <w:jc w:val="center"/>
              <w:rPr>
                <w:szCs w:val="21"/>
              </w:rPr>
            </w:pPr>
            <w:r w:rsidRPr="00AF627E">
              <w:rPr>
                <w:rFonts w:hint="eastAsia"/>
                <w:szCs w:val="21"/>
              </w:rPr>
              <w:t>±</w:t>
            </w:r>
            <w:r w:rsidRPr="00AF627E">
              <w:rPr>
                <w:rFonts w:hint="eastAsia"/>
                <w:szCs w:val="21"/>
              </w:rPr>
              <w:t>20</w:t>
            </w:r>
          </w:p>
        </w:tc>
        <w:tc>
          <w:tcPr>
            <w:tcW w:w="2326" w:type="dxa"/>
            <w:vAlign w:val="center"/>
          </w:tcPr>
          <w:p w14:paraId="7DE817DC" w14:textId="77777777" w:rsidR="00111536" w:rsidRPr="00AF627E" w:rsidRDefault="00111536">
            <w:pPr>
              <w:jc w:val="center"/>
              <w:rPr>
                <w:szCs w:val="21"/>
              </w:rPr>
            </w:pPr>
            <w:r w:rsidRPr="00AF627E">
              <w:rPr>
                <w:szCs w:val="21"/>
              </w:rPr>
              <w:t>20.0</w:t>
            </w:r>
          </w:p>
        </w:tc>
      </w:tr>
    </w:tbl>
    <w:p w14:paraId="2917B7D4" w14:textId="77777777" w:rsidR="00111536" w:rsidRPr="00AF627E" w:rsidRDefault="00111536">
      <w:pPr>
        <w:pStyle w:val="affff3"/>
        <w:rPr>
          <w:color w:val="000000"/>
        </w:rPr>
      </w:pPr>
      <w:bookmarkStart w:id="60" w:name="_Toc16588788"/>
      <w:bookmarkStart w:id="61" w:name="_Toc17817770"/>
      <w:bookmarkStart w:id="62" w:name="_Toc17819695"/>
      <w:bookmarkStart w:id="63" w:name="_Toc17820165"/>
      <w:bookmarkStart w:id="64" w:name="_Toc61342982"/>
      <w:r w:rsidRPr="00AF627E">
        <w:rPr>
          <w:rFonts w:ascii="Times New Roman"/>
          <w:color w:val="000000"/>
        </w:rPr>
        <w:t>4.3</w:t>
      </w:r>
      <w:r w:rsidRPr="00AF627E">
        <w:rPr>
          <w:rFonts w:hint="eastAsia"/>
          <w:color w:val="000000"/>
        </w:rPr>
        <w:t xml:space="preserve">  </w:t>
      </w:r>
      <w:r w:rsidRPr="00AF627E">
        <w:rPr>
          <w:color w:val="000000"/>
        </w:rPr>
        <w:t>标记</w:t>
      </w:r>
      <w:bookmarkEnd w:id="60"/>
      <w:bookmarkEnd w:id="61"/>
      <w:bookmarkEnd w:id="62"/>
      <w:bookmarkEnd w:id="63"/>
      <w:bookmarkEnd w:id="64"/>
    </w:p>
    <w:p w14:paraId="0DF3FB83" w14:textId="1213BB53" w:rsidR="00111536" w:rsidRPr="00AF627E" w:rsidRDefault="00111536">
      <w:pPr>
        <w:ind w:firstLineChars="200" w:firstLine="420"/>
        <w:rPr>
          <w:szCs w:val="21"/>
        </w:rPr>
      </w:pPr>
      <w:r w:rsidRPr="00AF627E">
        <w:rPr>
          <w:szCs w:val="21"/>
        </w:rPr>
        <w:t>产品按名称、</w:t>
      </w:r>
      <w:r w:rsidRPr="00AF627E">
        <w:rPr>
          <w:rFonts w:hint="eastAsia"/>
          <w:szCs w:val="21"/>
        </w:rPr>
        <w:t>本</w:t>
      </w:r>
      <w:r w:rsidRPr="00AF627E">
        <w:rPr>
          <w:szCs w:val="21"/>
        </w:rPr>
        <w:t>标准编号、聚合物种类、组分、级别顺序标记。</w:t>
      </w:r>
    </w:p>
    <w:p w14:paraId="64048C9B" w14:textId="77777777" w:rsidR="00111536" w:rsidRPr="00AF627E" w:rsidRDefault="00111536">
      <w:pPr>
        <w:spacing w:line="265" w:lineRule="exact"/>
        <w:ind w:firstLineChars="200" w:firstLine="420"/>
        <w:rPr>
          <w:szCs w:val="21"/>
        </w:rPr>
      </w:pPr>
      <w:r w:rsidRPr="00AF627E">
        <w:rPr>
          <w:szCs w:val="21"/>
        </w:rPr>
        <w:t>示例</w:t>
      </w:r>
      <w:r w:rsidRPr="00AF627E">
        <w:rPr>
          <w:rFonts w:hint="eastAsia"/>
          <w:szCs w:val="21"/>
        </w:rPr>
        <w:t>1</w:t>
      </w:r>
      <w:r w:rsidRPr="00AF627E">
        <w:rPr>
          <w:szCs w:val="21"/>
        </w:rPr>
        <w:t>：装配式建筑密封胶、硅酮、</w:t>
      </w:r>
      <w:r w:rsidRPr="00AF627E">
        <w:rPr>
          <w:rFonts w:hint="eastAsia"/>
          <w:szCs w:val="21"/>
        </w:rPr>
        <w:t>单</w:t>
      </w:r>
      <w:r w:rsidRPr="00AF627E">
        <w:rPr>
          <w:szCs w:val="21"/>
        </w:rPr>
        <w:t>组</w:t>
      </w:r>
      <w:r w:rsidRPr="00AF627E">
        <w:rPr>
          <w:color w:val="000000"/>
          <w:szCs w:val="21"/>
        </w:rPr>
        <w:t>分</w:t>
      </w:r>
      <w:r w:rsidRPr="00AF627E">
        <w:rPr>
          <w:szCs w:val="21"/>
        </w:rPr>
        <w:t>、</w:t>
      </w:r>
      <w:r w:rsidRPr="00AF627E">
        <w:rPr>
          <w:szCs w:val="21"/>
        </w:rPr>
        <w:t>25LM</w:t>
      </w:r>
      <w:r w:rsidRPr="00AF627E">
        <w:rPr>
          <w:szCs w:val="21"/>
        </w:rPr>
        <w:t>级，标记为：</w:t>
      </w:r>
    </w:p>
    <w:p w14:paraId="1D93031B" w14:textId="77777777" w:rsidR="00111536" w:rsidRPr="00AF627E" w:rsidRDefault="00111536">
      <w:pPr>
        <w:spacing w:after="150"/>
        <w:ind w:left="30" w:firstLine="435"/>
        <w:jc w:val="center"/>
        <w:rPr>
          <w:szCs w:val="21"/>
        </w:rPr>
      </w:pPr>
      <w:r w:rsidRPr="00AF627E">
        <w:rPr>
          <w:szCs w:val="21"/>
        </w:rPr>
        <w:t>装配式建筑密封胶</w:t>
      </w:r>
      <w:r w:rsidRPr="00AF627E">
        <w:rPr>
          <w:szCs w:val="21"/>
        </w:rPr>
        <w:t xml:space="preserve"> xxxxxx-SR-</w:t>
      </w:r>
      <w:r w:rsidRPr="00AF627E">
        <w:rPr>
          <w:rFonts w:ascii="宋体" w:hAnsi="宋体" w:cs="宋体" w:hint="eastAsia"/>
        </w:rPr>
        <w:t>I</w:t>
      </w:r>
      <w:r w:rsidRPr="00AF627E">
        <w:rPr>
          <w:szCs w:val="21"/>
        </w:rPr>
        <w:t>-25LM</w:t>
      </w:r>
    </w:p>
    <w:p w14:paraId="2BEAF2C2" w14:textId="77777777" w:rsidR="00111536" w:rsidRPr="00AF627E" w:rsidRDefault="00111536">
      <w:pPr>
        <w:spacing w:line="265" w:lineRule="exact"/>
        <w:ind w:firstLineChars="200" w:firstLine="420"/>
        <w:rPr>
          <w:szCs w:val="21"/>
        </w:rPr>
      </w:pPr>
      <w:r w:rsidRPr="00AF627E">
        <w:rPr>
          <w:szCs w:val="21"/>
        </w:rPr>
        <w:t>示例</w:t>
      </w:r>
      <w:r w:rsidRPr="00AF627E">
        <w:rPr>
          <w:rFonts w:hint="eastAsia"/>
          <w:szCs w:val="21"/>
        </w:rPr>
        <w:t>2</w:t>
      </w:r>
      <w:r w:rsidRPr="00AF627E">
        <w:rPr>
          <w:szCs w:val="21"/>
        </w:rPr>
        <w:t>：装配式建筑密封胶、</w:t>
      </w:r>
      <w:r w:rsidRPr="00AF627E">
        <w:rPr>
          <w:rFonts w:hint="eastAsia"/>
          <w:szCs w:val="21"/>
        </w:rPr>
        <w:t>硅烷改性聚醚密封胶</w:t>
      </w:r>
      <w:r w:rsidRPr="00AF627E">
        <w:rPr>
          <w:szCs w:val="21"/>
        </w:rPr>
        <w:t>、</w:t>
      </w:r>
      <w:r w:rsidR="004430E6" w:rsidRPr="00AF627E">
        <w:rPr>
          <w:rFonts w:hint="eastAsia"/>
          <w:szCs w:val="21"/>
        </w:rPr>
        <w:t>多组分</w:t>
      </w:r>
      <w:r w:rsidRPr="00AF627E">
        <w:rPr>
          <w:szCs w:val="21"/>
        </w:rPr>
        <w:t>、</w:t>
      </w:r>
      <w:r w:rsidRPr="00AF627E">
        <w:rPr>
          <w:rFonts w:hint="eastAsia"/>
          <w:szCs w:val="21"/>
        </w:rPr>
        <w:t>35</w:t>
      </w:r>
      <w:r w:rsidRPr="00AF627E">
        <w:rPr>
          <w:szCs w:val="21"/>
        </w:rPr>
        <w:t>LM</w:t>
      </w:r>
      <w:r w:rsidRPr="00AF627E">
        <w:rPr>
          <w:szCs w:val="21"/>
        </w:rPr>
        <w:t>级，标记为：</w:t>
      </w:r>
    </w:p>
    <w:p w14:paraId="6F6FCF0C" w14:textId="77777777" w:rsidR="00111536" w:rsidRPr="00AF627E" w:rsidRDefault="00111536">
      <w:pPr>
        <w:spacing w:line="265" w:lineRule="exact"/>
        <w:ind w:firstLineChars="1500" w:firstLine="3150"/>
        <w:rPr>
          <w:sz w:val="24"/>
        </w:rPr>
      </w:pPr>
      <w:r w:rsidRPr="00AF627E">
        <w:rPr>
          <w:szCs w:val="21"/>
        </w:rPr>
        <w:t>装配式建筑密封胶</w:t>
      </w:r>
      <w:r w:rsidRPr="00AF627E">
        <w:rPr>
          <w:szCs w:val="21"/>
        </w:rPr>
        <w:t xml:space="preserve"> xxxxxx</w:t>
      </w:r>
      <w:r w:rsidRPr="00AF627E">
        <w:rPr>
          <w:rFonts w:hint="eastAsia"/>
          <w:szCs w:val="21"/>
        </w:rPr>
        <w:t>-SMP</w:t>
      </w:r>
      <w:r w:rsidRPr="00AF627E">
        <w:rPr>
          <w:szCs w:val="21"/>
        </w:rPr>
        <w:t>-</w:t>
      </w:r>
      <w:r w:rsidRPr="00AF627E">
        <w:rPr>
          <w:rFonts w:ascii="宋体" w:hAnsi="宋体" w:cs="宋体" w:hint="eastAsia"/>
        </w:rPr>
        <w:t>Ⅱ</w:t>
      </w:r>
      <w:r w:rsidRPr="00AF627E">
        <w:rPr>
          <w:szCs w:val="21"/>
        </w:rPr>
        <w:t>-</w:t>
      </w:r>
      <w:r w:rsidRPr="00AF627E">
        <w:rPr>
          <w:rFonts w:hint="eastAsia"/>
          <w:szCs w:val="21"/>
        </w:rPr>
        <w:t>3</w:t>
      </w:r>
      <w:r w:rsidRPr="00AF627E">
        <w:rPr>
          <w:szCs w:val="21"/>
        </w:rPr>
        <w:t>5LM</w:t>
      </w:r>
    </w:p>
    <w:p w14:paraId="2F66DFA5" w14:textId="77777777" w:rsidR="00111536" w:rsidRPr="00AF627E" w:rsidRDefault="00111536">
      <w:pPr>
        <w:pStyle w:val="afffff3"/>
        <w:rPr>
          <w:rFonts w:hAnsi="黑体"/>
          <w:bCs/>
          <w:color w:val="000000"/>
          <w:szCs w:val="21"/>
        </w:rPr>
      </w:pPr>
      <w:bookmarkStart w:id="65" w:name="_Toc61342983"/>
      <w:r w:rsidRPr="00AF627E">
        <w:rPr>
          <w:rFonts w:ascii="Times New Roman"/>
          <w:bCs/>
          <w:color w:val="000000"/>
          <w:szCs w:val="21"/>
        </w:rPr>
        <w:t xml:space="preserve">5 </w:t>
      </w:r>
      <w:r w:rsidRPr="00AF627E">
        <w:rPr>
          <w:rFonts w:hAnsi="黑体" w:hint="eastAsia"/>
          <w:bCs/>
          <w:color w:val="000000"/>
          <w:szCs w:val="21"/>
        </w:rPr>
        <w:t xml:space="preserve"> 要求</w:t>
      </w:r>
      <w:bookmarkEnd w:id="65"/>
    </w:p>
    <w:p w14:paraId="189E8028" w14:textId="77777777" w:rsidR="00111536" w:rsidRPr="00AF627E" w:rsidRDefault="00111536">
      <w:pPr>
        <w:pStyle w:val="affff3"/>
        <w:rPr>
          <w:color w:val="000000"/>
        </w:rPr>
      </w:pPr>
      <w:bookmarkStart w:id="66" w:name="_Toc17817772"/>
      <w:bookmarkStart w:id="67" w:name="_Toc17819697"/>
      <w:bookmarkStart w:id="68" w:name="_Toc17820167"/>
      <w:bookmarkStart w:id="69" w:name="_Toc61342984"/>
      <w:r w:rsidRPr="00AF627E">
        <w:rPr>
          <w:rFonts w:ascii="Times New Roman"/>
          <w:color w:val="000000"/>
        </w:rPr>
        <w:t>5.1</w:t>
      </w:r>
      <w:r w:rsidRPr="00AF627E">
        <w:rPr>
          <w:rFonts w:hint="eastAsia"/>
          <w:color w:val="000000"/>
        </w:rPr>
        <w:t xml:space="preserve">  外观</w:t>
      </w:r>
      <w:bookmarkEnd w:id="66"/>
      <w:bookmarkEnd w:id="67"/>
      <w:bookmarkEnd w:id="68"/>
      <w:bookmarkEnd w:id="69"/>
    </w:p>
    <w:p w14:paraId="13A72F63" w14:textId="77777777" w:rsidR="00111536" w:rsidRPr="00AF627E" w:rsidRDefault="00111536">
      <w:pPr>
        <w:pStyle w:val="afffffe"/>
        <w:adjustRightInd w:val="0"/>
        <w:snapToGrid w:val="0"/>
        <w:spacing w:before="156" w:after="156"/>
        <w:rPr>
          <w:rFonts w:ascii="Times New Roman" w:eastAsia="宋体"/>
        </w:rPr>
      </w:pPr>
      <w:bookmarkStart w:id="70" w:name="_Toc459106415"/>
      <w:bookmarkStart w:id="71" w:name="_Toc462063258"/>
      <w:bookmarkStart w:id="72" w:name="_Toc436234466"/>
      <w:r w:rsidRPr="00AF627E">
        <w:rPr>
          <w:rFonts w:ascii="Times New Roman"/>
        </w:rPr>
        <w:t>5.1.1</w:t>
      </w:r>
      <w:r w:rsidRPr="00AF627E">
        <w:rPr>
          <w:rFonts w:ascii="Times New Roman" w:eastAsia="宋体"/>
        </w:rPr>
        <w:t xml:space="preserve">  </w:t>
      </w:r>
      <w:bookmarkEnd w:id="70"/>
      <w:bookmarkEnd w:id="71"/>
      <w:r w:rsidRPr="00AF627E">
        <w:rPr>
          <w:rFonts w:ascii="Times New Roman" w:eastAsia="宋体"/>
        </w:rPr>
        <w:t>产品应为细腻、均匀膏状物或粘稠体，不应有气泡、结皮或凝胶</w:t>
      </w:r>
      <w:r w:rsidRPr="00AF627E">
        <w:rPr>
          <w:rFonts w:ascii="Times New Roman" w:eastAsia="宋体" w:hint="eastAsia"/>
        </w:rPr>
        <w:t>，</w:t>
      </w:r>
      <w:r w:rsidRPr="00AF627E">
        <w:rPr>
          <w:rFonts w:ascii="Times New Roman" w:eastAsia="宋体"/>
        </w:rPr>
        <w:t>无不易分散的析出物</w:t>
      </w:r>
      <w:r w:rsidRPr="00AF627E">
        <w:rPr>
          <w:rFonts w:ascii="Times New Roman" w:eastAsia="宋体" w:hint="eastAsia"/>
        </w:rPr>
        <w:t>。</w:t>
      </w:r>
    </w:p>
    <w:p w14:paraId="0FD1ACEE" w14:textId="51610543" w:rsidR="00111536" w:rsidRPr="00AF627E" w:rsidRDefault="00111536">
      <w:pPr>
        <w:pStyle w:val="afffffe"/>
        <w:adjustRightInd w:val="0"/>
        <w:snapToGrid w:val="0"/>
        <w:spacing w:before="156" w:after="156"/>
        <w:rPr>
          <w:rFonts w:ascii="Times New Roman" w:eastAsia="宋体"/>
        </w:rPr>
      </w:pPr>
      <w:r w:rsidRPr="00AF627E">
        <w:rPr>
          <w:rFonts w:ascii="Times New Roman"/>
        </w:rPr>
        <w:lastRenderedPageBreak/>
        <w:t>5.1.2</w:t>
      </w:r>
      <w:r w:rsidRPr="00AF627E">
        <w:rPr>
          <w:rFonts w:ascii="Times New Roman" w:eastAsia="宋体"/>
        </w:rPr>
        <w:t xml:space="preserve">  </w:t>
      </w:r>
      <w:r w:rsidR="004430E6" w:rsidRPr="00AF627E">
        <w:rPr>
          <w:rFonts w:ascii="Times New Roman" w:eastAsia="宋体"/>
        </w:rPr>
        <w:t>多组分</w:t>
      </w:r>
      <w:r w:rsidRPr="00AF627E">
        <w:rPr>
          <w:rFonts w:ascii="Times New Roman" w:eastAsia="宋体"/>
        </w:rPr>
        <w:t>产品的</w:t>
      </w:r>
      <w:r w:rsidRPr="00AF627E">
        <w:rPr>
          <w:rFonts w:ascii="Times New Roman" w:eastAsia="宋体" w:hint="eastAsia"/>
        </w:rPr>
        <w:t>各组分间</w:t>
      </w:r>
      <w:r w:rsidRPr="00AF627E">
        <w:rPr>
          <w:rFonts w:ascii="Times New Roman" w:eastAsia="宋体"/>
        </w:rPr>
        <w:t>应有明显区别</w:t>
      </w:r>
      <w:r w:rsidR="00081DDB" w:rsidRPr="00AF627E">
        <w:rPr>
          <w:rFonts w:ascii="Times New Roman" w:eastAsia="宋体" w:hint="eastAsia"/>
        </w:rPr>
        <w:t>，</w:t>
      </w:r>
      <w:r w:rsidRPr="00AF627E">
        <w:rPr>
          <w:rFonts w:ascii="Times New Roman" w:eastAsia="宋体" w:hint="eastAsia"/>
        </w:rPr>
        <w:t>产品</w:t>
      </w:r>
      <w:r w:rsidRPr="00AF627E">
        <w:rPr>
          <w:rFonts w:ascii="Times New Roman" w:eastAsia="宋体"/>
        </w:rPr>
        <w:t>的颜色与供需双方商定的样品相比</w:t>
      </w:r>
      <w:r w:rsidR="00081DDB" w:rsidRPr="00AF627E">
        <w:rPr>
          <w:rFonts w:ascii="Times New Roman" w:eastAsia="宋体" w:hint="eastAsia"/>
        </w:rPr>
        <w:t>，</w:t>
      </w:r>
      <w:r w:rsidRPr="00AF627E">
        <w:rPr>
          <w:rFonts w:ascii="Times New Roman" w:eastAsia="宋体"/>
        </w:rPr>
        <w:t>不得有明显差异</w:t>
      </w:r>
      <w:r w:rsidRPr="00AF627E">
        <w:rPr>
          <w:rFonts w:ascii="Times New Roman" w:eastAsia="宋体" w:hint="eastAsia"/>
        </w:rPr>
        <w:t>。</w:t>
      </w:r>
    </w:p>
    <w:p w14:paraId="79E3D045" w14:textId="387B0465" w:rsidR="00ED5B8F" w:rsidRPr="00AF627E" w:rsidRDefault="00ED5B8F">
      <w:pPr>
        <w:pStyle w:val="affff3"/>
        <w:rPr>
          <w:color w:val="000000"/>
        </w:rPr>
      </w:pPr>
      <w:bookmarkStart w:id="73" w:name="_Toc17817773"/>
      <w:bookmarkStart w:id="74" w:name="_Toc17819698"/>
      <w:bookmarkStart w:id="75" w:name="_Toc17820168"/>
      <w:bookmarkStart w:id="76" w:name="_Toc61342985"/>
      <w:bookmarkEnd w:id="72"/>
      <w:r w:rsidRPr="00AF627E">
        <w:rPr>
          <w:rFonts w:ascii="Times New Roman"/>
          <w:color w:val="000000"/>
        </w:rPr>
        <w:t>5.2</w:t>
      </w:r>
      <w:r w:rsidRPr="00AF627E">
        <w:rPr>
          <w:rFonts w:hint="eastAsia"/>
          <w:color w:val="000000"/>
        </w:rPr>
        <w:t xml:space="preserve">  </w:t>
      </w:r>
      <w:bookmarkEnd w:id="73"/>
      <w:bookmarkEnd w:id="74"/>
      <w:bookmarkEnd w:id="75"/>
      <w:r w:rsidRPr="00AF627E">
        <w:rPr>
          <w:rFonts w:hint="eastAsia"/>
          <w:color w:val="000000"/>
        </w:rPr>
        <w:t>理化性能</w:t>
      </w:r>
      <w:bookmarkEnd w:id="76"/>
    </w:p>
    <w:p w14:paraId="33B9CE8B" w14:textId="77777777" w:rsidR="00111536" w:rsidRPr="00AF627E" w:rsidRDefault="00111536">
      <w:pPr>
        <w:pStyle w:val="afff0"/>
        <w:rPr>
          <w:rFonts w:ascii="Times New Roman"/>
        </w:rPr>
      </w:pPr>
      <w:r w:rsidRPr="00AF627E">
        <w:rPr>
          <w:color w:val="000000"/>
          <w:szCs w:val="21"/>
        </w:rPr>
        <w:t>密封胶</w:t>
      </w:r>
      <w:r w:rsidRPr="00AF627E">
        <w:rPr>
          <w:rFonts w:hint="eastAsia"/>
          <w:szCs w:val="21"/>
        </w:rPr>
        <w:t>的</w:t>
      </w:r>
      <w:r w:rsidR="00ED5B8F" w:rsidRPr="00AF627E">
        <w:rPr>
          <w:rFonts w:hint="eastAsia"/>
          <w:szCs w:val="21"/>
        </w:rPr>
        <w:t>理化性能</w:t>
      </w:r>
      <w:r w:rsidRPr="00AF627E">
        <w:rPr>
          <w:szCs w:val="21"/>
        </w:rPr>
        <w:t>应符合表</w:t>
      </w:r>
      <w:r w:rsidRPr="00AF627E">
        <w:rPr>
          <w:rFonts w:ascii="Times New Roman"/>
          <w:szCs w:val="21"/>
        </w:rPr>
        <w:t>2</w:t>
      </w:r>
      <w:r w:rsidRPr="00AF627E">
        <w:rPr>
          <w:szCs w:val="21"/>
        </w:rPr>
        <w:t>的规定</w:t>
      </w:r>
      <w:r w:rsidRPr="00AF627E">
        <w:rPr>
          <w:rFonts w:ascii="Times New Roman" w:hint="eastAsia"/>
        </w:rPr>
        <w:t>。</w:t>
      </w:r>
    </w:p>
    <w:p w14:paraId="7A357E7D" w14:textId="77777777" w:rsidR="00111536" w:rsidRPr="00AF627E" w:rsidRDefault="00111536">
      <w:pPr>
        <w:spacing w:beforeLines="60" w:before="187"/>
        <w:jc w:val="center"/>
        <w:rPr>
          <w:rFonts w:eastAsia="黑体"/>
          <w:color w:val="000000"/>
          <w:szCs w:val="21"/>
        </w:rPr>
      </w:pPr>
      <w:bookmarkStart w:id="77" w:name="_Toc533683346"/>
      <w:bookmarkStart w:id="78" w:name="_Toc17817774"/>
      <w:bookmarkStart w:id="79" w:name="_Toc17820169"/>
      <w:bookmarkStart w:id="80" w:name="_Toc397348606"/>
      <w:bookmarkStart w:id="81" w:name="_Toc397433577"/>
      <w:bookmarkStart w:id="82" w:name="_Toc462063261"/>
      <w:r w:rsidRPr="00AF627E">
        <w:rPr>
          <w:rFonts w:eastAsia="黑体" w:hint="eastAsia"/>
          <w:color w:val="000000"/>
          <w:szCs w:val="21"/>
        </w:rPr>
        <w:t>表</w:t>
      </w:r>
      <w:r w:rsidRPr="00AF627E">
        <w:rPr>
          <w:rFonts w:eastAsia="黑体"/>
          <w:color w:val="000000"/>
          <w:szCs w:val="21"/>
        </w:rPr>
        <w:t>2</w:t>
      </w:r>
      <w:r w:rsidRPr="00AF627E">
        <w:rPr>
          <w:rFonts w:eastAsia="黑体" w:hint="eastAsia"/>
          <w:color w:val="000000"/>
          <w:szCs w:val="21"/>
        </w:rPr>
        <w:t xml:space="preserve">  </w:t>
      </w:r>
      <w:bookmarkEnd w:id="77"/>
      <w:r w:rsidRPr="00AF627E">
        <w:rPr>
          <w:rFonts w:eastAsia="黑体" w:hint="eastAsia"/>
          <w:color w:val="000000"/>
          <w:szCs w:val="21"/>
        </w:rPr>
        <w:t>密封胶的</w:t>
      </w:r>
      <w:bookmarkEnd w:id="78"/>
      <w:bookmarkEnd w:id="79"/>
      <w:r w:rsidR="00ED5B8F" w:rsidRPr="00AF627E">
        <w:rPr>
          <w:rFonts w:eastAsia="黑体" w:hint="eastAsia"/>
          <w:color w:val="000000"/>
          <w:szCs w:val="21"/>
        </w:rPr>
        <w:t>理化性能</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9"/>
        <w:gridCol w:w="2211"/>
        <w:gridCol w:w="2210"/>
        <w:gridCol w:w="1125"/>
        <w:gridCol w:w="9"/>
        <w:gridCol w:w="1116"/>
        <w:gridCol w:w="18"/>
        <w:gridCol w:w="1108"/>
      </w:tblGrid>
      <w:tr w:rsidR="007A5286" w:rsidRPr="00AF627E" w14:paraId="2F053400" w14:textId="77777777" w:rsidTr="007A5286">
        <w:trPr>
          <w:trHeight w:val="104"/>
          <w:jc w:val="center"/>
        </w:trPr>
        <w:tc>
          <w:tcPr>
            <w:tcW w:w="1019" w:type="dxa"/>
            <w:vMerge w:val="restart"/>
            <w:vAlign w:val="center"/>
          </w:tcPr>
          <w:p w14:paraId="71427300" w14:textId="77777777" w:rsidR="007A5286" w:rsidRPr="00AF627E" w:rsidRDefault="007A5286">
            <w:pPr>
              <w:jc w:val="center"/>
              <w:rPr>
                <w:szCs w:val="21"/>
              </w:rPr>
            </w:pPr>
            <w:r w:rsidRPr="00AF627E">
              <w:rPr>
                <w:szCs w:val="21"/>
              </w:rPr>
              <w:t>序号</w:t>
            </w:r>
          </w:p>
        </w:tc>
        <w:tc>
          <w:tcPr>
            <w:tcW w:w="4421" w:type="dxa"/>
            <w:gridSpan w:val="2"/>
            <w:vMerge w:val="restart"/>
            <w:vAlign w:val="center"/>
          </w:tcPr>
          <w:p w14:paraId="1D42AEEE" w14:textId="77777777" w:rsidR="007A5286" w:rsidRPr="00AF627E" w:rsidRDefault="007A5286">
            <w:pPr>
              <w:jc w:val="center"/>
              <w:rPr>
                <w:szCs w:val="21"/>
              </w:rPr>
            </w:pPr>
            <w:r w:rsidRPr="00AF627E">
              <w:rPr>
                <w:szCs w:val="21"/>
              </w:rPr>
              <w:t>项目</w:t>
            </w:r>
          </w:p>
        </w:tc>
        <w:tc>
          <w:tcPr>
            <w:tcW w:w="3376" w:type="dxa"/>
            <w:gridSpan w:val="5"/>
            <w:vAlign w:val="center"/>
          </w:tcPr>
          <w:p w14:paraId="223D918B" w14:textId="77777777" w:rsidR="007A5286" w:rsidRPr="00AF627E" w:rsidRDefault="007A5286">
            <w:pPr>
              <w:jc w:val="center"/>
              <w:rPr>
                <w:szCs w:val="21"/>
              </w:rPr>
            </w:pPr>
            <w:r w:rsidRPr="00AF627E">
              <w:rPr>
                <w:szCs w:val="21"/>
              </w:rPr>
              <w:t>技术指标</w:t>
            </w:r>
          </w:p>
        </w:tc>
      </w:tr>
      <w:tr w:rsidR="007A5286" w:rsidRPr="00AF627E" w14:paraId="2FB4824C" w14:textId="77777777" w:rsidTr="00390EF6">
        <w:trPr>
          <w:trHeight w:val="104"/>
          <w:jc w:val="center"/>
        </w:trPr>
        <w:tc>
          <w:tcPr>
            <w:tcW w:w="1019" w:type="dxa"/>
            <w:vMerge/>
            <w:vAlign w:val="center"/>
          </w:tcPr>
          <w:p w14:paraId="75A8A7CF" w14:textId="77777777" w:rsidR="007A5286" w:rsidRPr="00AF627E" w:rsidRDefault="007A5286" w:rsidP="007A5286">
            <w:pPr>
              <w:jc w:val="center"/>
              <w:rPr>
                <w:szCs w:val="21"/>
              </w:rPr>
            </w:pPr>
          </w:p>
        </w:tc>
        <w:tc>
          <w:tcPr>
            <w:tcW w:w="4421" w:type="dxa"/>
            <w:gridSpan w:val="2"/>
            <w:vMerge/>
            <w:vAlign w:val="center"/>
          </w:tcPr>
          <w:p w14:paraId="623A98CC" w14:textId="77777777" w:rsidR="007A5286" w:rsidRPr="00AF627E" w:rsidRDefault="007A5286" w:rsidP="007A5286">
            <w:pPr>
              <w:jc w:val="center"/>
              <w:rPr>
                <w:szCs w:val="21"/>
              </w:rPr>
            </w:pPr>
          </w:p>
        </w:tc>
        <w:tc>
          <w:tcPr>
            <w:tcW w:w="1125" w:type="dxa"/>
            <w:vAlign w:val="center"/>
          </w:tcPr>
          <w:p w14:paraId="7D04B9D3" w14:textId="77777777" w:rsidR="007A5286" w:rsidRPr="00AF627E" w:rsidRDefault="007A5286" w:rsidP="007A5286">
            <w:pPr>
              <w:jc w:val="center"/>
              <w:rPr>
                <w:szCs w:val="21"/>
              </w:rPr>
            </w:pPr>
            <w:r w:rsidRPr="00AF627E">
              <w:rPr>
                <w:szCs w:val="21"/>
              </w:rPr>
              <w:t>SR</w:t>
            </w:r>
          </w:p>
        </w:tc>
        <w:tc>
          <w:tcPr>
            <w:tcW w:w="1125" w:type="dxa"/>
            <w:gridSpan w:val="2"/>
            <w:vAlign w:val="center"/>
          </w:tcPr>
          <w:p w14:paraId="3959CD30" w14:textId="77777777" w:rsidR="007A5286" w:rsidRPr="00AF627E" w:rsidRDefault="007A5286" w:rsidP="007A5286">
            <w:pPr>
              <w:jc w:val="center"/>
              <w:rPr>
                <w:szCs w:val="21"/>
              </w:rPr>
            </w:pPr>
            <w:r w:rsidRPr="00AF627E">
              <w:rPr>
                <w:szCs w:val="21"/>
              </w:rPr>
              <w:t>S</w:t>
            </w:r>
            <w:r w:rsidRPr="00AF627E">
              <w:rPr>
                <w:rFonts w:hint="eastAsia"/>
                <w:szCs w:val="21"/>
              </w:rPr>
              <w:t>MP</w:t>
            </w:r>
            <w:r w:rsidRPr="00AF627E">
              <w:rPr>
                <w:szCs w:val="21"/>
              </w:rPr>
              <w:t>/SPU</w:t>
            </w:r>
          </w:p>
        </w:tc>
        <w:tc>
          <w:tcPr>
            <w:tcW w:w="1126" w:type="dxa"/>
            <w:gridSpan w:val="2"/>
            <w:vAlign w:val="center"/>
          </w:tcPr>
          <w:p w14:paraId="452175E4" w14:textId="77777777" w:rsidR="007A5286" w:rsidRPr="00AF627E" w:rsidRDefault="007A5286" w:rsidP="007A5286">
            <w:pPr>
              <w:jc w:val="center"/>
              <w:rPr>
                <w:szCs w:val="21"/>
              </w:rPr>
            </w:pPr>
            <w:r w:rsidRPr="00AF627E">
              <w:rPr>
                <w:szCs w:val="21"/>
              </w:rPr>
              <w:t>PU</w:t>
            </w:r>
          </w:p>
        </w:tc>
      </w:tr>
      <w:tr w:rsidR="007A5286" w:rsidRPr="00AF627E" w14:paraId="1D1760B3" w14:textId="77777777">
        <w:trPr>
          <w:trHeight w:val="266"/>
          <w:jc w:val="center"/>
        </w:trPr>
        <w:tc>
          <w:tcPr>
            <w:tcW w:w="1019" w:type="dxa"/>
            <w:vAlign w:val="center"/>
          </w:tcPr>
          <w:p w14:paraId="3AF7689D" w14:textId="77777777" w:rsidR="007A5286" w:rsidRPr="00AF627E" w:rsidRDefault="007A5286" w:rsidP="007A5286">
            <w:pPr>
              <w:jc w:val="center"/>
              <w:rPr>
                <w:szCs w:val="21"/>
              </w:rPr>
            </w:pPr>
            <w:r w:rsidRPr="00AF627E">
              <w:rPr>
                <w:szCs w:val="21"/>
              </w:rPr>
              <w:t>1</w:t>
            </w:r>
          </w:p>
        </w:tc>
        <w:tc>
          <w:tcPr>
            <w:tcW w:w="4421" w:type="dxa"/>
            <w:gridSpan w:val="2"/>
            <w:vAlign w:val="center"/>
          </w:tcPr>
          <w:p w14:paraId="4075220E" w14:textId="77777777" w:rsidR="007A5286" w:rsidRPr="00AF627E" w:rsidRDefault="007A5286" w:rsidP="007A5286">
            <w:pPr>
              <w:rPr>
                <w:szCs w:val="21"/>
              </w:rPr>
            </w:pPr>
            <w:r w:rsidRPr="00AF627E">
              <w:rPr>
                <w:szCs w:val="21"/>
              </w:rPr>
              <w:t>密度</w:t>
            </w:r>
            <w:r w:rsidRPr="00AF627E">
              <w:rPr>
                <w:szCs w:val="21"/>
              </w:rPr>
              <w:t>/(g/cm</w:t>
            </w:r>
            <w:r w:rsidRPr="00AF627E">
              <w:rPr>
                <w:szCs w:val="21"/>
                <w:vertAlign w:val="superscript"/>
              </w:rPr>
              <w:t>3</w:t>
            </w:r>
            <w:r w:rsidRPr="00AF627E">
              <w:rPr>
                <w:szCs w:val="21"/>
              </w:rPr>
              <w:t>)</w:t>
            </w:r>
          </w:p>
        </w:tc>
        <w:tc>
          <w:tcPr>
            <w:tcW w:w="3376" w:type="dxa"/>
            <w:gridSpan w:val="5"/>
            <w:vAlign w:val="center"/>
          </w:tcPr>
          <w:p w14:paraId="68A856D0" w14:textId="77777777" w:rsidR="007A5286" w:rsidRPr="00AF627E" w:rsidRDefault="007A5286" w:rsidP="007A5286">
            <w:pPr>
              <w:jc w:val="center"/>
              <w:rPr>
                <w:szCs w:val="21"/>
              </w:rPr>
            </w:pPr>
            <w:r w:rsidRPr="00AF627E">
              <w:rPr>
                <w:szCs w:val="21"/>
              </w:rPr>
              <w:t>规定值</w:t>
            </w:r>
            <w:r w:rsidRPr="00AF627E">
              <w:rPr>
                <w:szCs w:val="21"/>
              </w:rPr>
              <w:t>±0.1</w:t>
            </w:r>
          </w:p>
        </w:tc>
      </w:tr>
      <w:tr w:rsidR="007A5286" w:rsidRPr="00AF627E" w14:paraId="2479B811" w14:textId="77777777">
        <w:trPr>
          <w:trHeight w:val="127"/>
          <w:jc w:val="center"/>
        </w:trPr>
        <w:tc>
          <w:tcPr>
            <w:tcW w:w="1019" w:type="dxa"/>
            <w:vAlign w:val="center"/>
          </w:tcPr>
          <w:p w14:paraId="24E58586" w14:textId="77777777" w:rsidR="007A5286" w:rsidRPr="00AF627E" w:rsidRDefault="007A5286" w:rsidP="007A5286">
            <w:pPr>
              <w:jc w:val="center"/>
              <w:rPr>
                <w:szCs w:val="21"/>
              </w:rPr>
            </w:pPr>
            <w:r w:rsidRPr="00AF627E">
              <w:rPr>
                <w:szCs w:val="21"/>
              </w:rPr>
              <w:t>2</w:t>
            </w:r>
          </w:p>
        </w:tc>
        <w:tc>
          <w:tcPr>
            <w:tcW w:w="4421" w:type="dxa"/>
            <w:gridSpan w:val="2"/>
            <w:vAlign w:val="center"/>
          </w:tcPr>
          <w:p w14:paraId="14403EFF" w14:textId="77777777" w:rsidR="007A5286" w:rsidRPr="00AF627E" w:rsidRDefault="007A5286" w:rsidP="007A5286">
            <w:pPr>
              <w:jc w:val="left"/>
              <w:rPr>
                <w:szCs w:val="21"/>
              </w:rPr>
            </w:pPr>
            <w:r w:rsidRPr="00AF627E">
              <w:rPr>
                <w:szCs w:val="21"/>
              </w:rPr>
              <w:t>下垂度</w:t>
            </w:r>
            <w:r w:rsidRPr="00AF627E">
              <w:rPr>
                <w:szCs w:val="21"/>
              </w:rPr>
              <w:t xml:space="preserve">/mm                                         </w:t>
            </w:r>
          </w:p>
        </w:tc>
        <w:tc>
          <w:tcPr>
            <w:tcW w:w="3376" w:type="dxa"/>
            <w:gridSpan w:val="5"/>
            <w:vAlign w:val="center"/>
          </w:tcPr>
          <w:p w14:paraId="7FBD83E4" w14:textId="77777777" w:rsidR="007A5286" w:rsidRPr="00AF627E" w:rsidRDefault="007A5286" w:rsidP="007A5286">
            <w:pPr>
              <w:jc w:val="center"/>
              <w:rPr>
                <w:szCs w:val="21"/>
              </w:rPr>
            </w:pPr>
            <w:r w:rsidRPr="00AF627E">
              <w:rPr>
                <w:szCs w:val="21"/>
              </w:rPr>
              <w:t>≤3</w:t>
            </w:r>
          </w:p>
        </w:tc>
      </w:tr>
      <w:tr w:rsidR="007A5286" w:rsidRPr="00AF627E" w14:paraId="6B6936BE" w14:textId="77777777">
        <w:trPr>
          <w:trHeight w:val="149"/>
          <w:jc w:val="center"/>
        </w:trPr>
        <w:tc>
          <w:tcPr>
            <w:tcW w:w="1019" w:type="dxa"/>
            <w:vAlign w:val="center"/>
          </w:tcPr>
          <w:p w14:paraId="6C972FED" w14:textId="77777777" w:rsidR="007A5286" w:rsidRPr="00AF627E" w:rsidRDefault="007A5286" w:rsidP="007A5286">
            <w:pPr>
              <w:jc w:val="center"/>
              <w:rPr>
                <w:szCs w:val="21"/>
              </w:rPr>
            </w:pPr>
            <w:r w:rsidRPr="00AF627E">
              <w:rPr>
                <w:rFonts w:hint="eastAsia"/>
                <w:szCs w:val="21"/>
              </w:rPr>
              <w:t>3</w:t>
            </w:r>
          </w:p>
        </w:tc>
        <w:tc>
          <w:tcPr>
            <w:tcW w:w="4421" w:type="dxa"/>
            <w:gridSpan w:val="2"/>
            <w:vAlign w:val="center"/>
          </w:tcPr>
          <w:p w14:paraId="7F16896F" w14:textId="77777777" w:rsidR="007A5286" w:rsidRPr="00AF627E" w:rsidRDefault="007A5286" w:rsidP="007A5286">
            <w:pPr>
              <w:rPr>
                <w:szCs w:val="21"/>
              </w:rPr>
            </w:pPr>
            <w:r w:rsidRPr="00AF627E">
              <w:rPr>
                <w:rFonts w:hint="eastAsia"/>
                <w:szCs w:val="21"/>
              </w:rPr>
              <w:t>表干时间</w:t>
            </w:r>
            <w:r w:rsidRPr="00AF627E">
              <w:rPr>
                <w:rFonts w:hint="eastAsia"/>
                <w:szCs w:val="21"/>
              </w:rPr>
              <w:t>/</w:t>
            </w:r>
            <w:r w:rsidRPr="00AF627E">
              <w:rPr>
                <w:szCs w:val="21"/>
              </w:rPr>
              <w:t>h</w:t>
            </w:r>
          </w:p>
        </w:tc>
        <w:tc>
          <w:tcPr>
            <w:tcW w:w="1134" w:type="dxa"/>
            <w:gridSpan w:val="2"/>
            <w:vAlign w:val="center"/>
          </w:tcPr>
          <w:p w14:paraId="1EA36EB9" w14:textId="77777777" w:rsidR="007A5286" w:rsidRPr="00AF627E" w:rsidRDefault="007A5286" w:rsidP="007A5286">
            <w:pPr>
              <w:jc w:val="center"/>
              <w:rPr>
                <w:szCs w:val="21"/>
              </w:rPr>
            </w:pPr>
            <w:r w:rsidRPr="00AF627E">
              <w:rPr>
                <w:rFonts w:ascii="宋体" w:hAnsi="宋体"/>
                <w:szCs w:val="21"/>
              </w:rPr>
              <w:t>≤</w:t>
            </w:r>
            <w:r w:rsidRPr="00AF627E">
              <w:rPr>
                <w:szCs w:val="21"/>
              </w:rPr>
              <w:t>3</w:t>
            </w:r>
          </w:p>
        </w:tc>
        <w:tc>
          <w:tcPr>
            <w:tcW w:w="1134" w:type="dxa"/>
            <w:gridSpan w:val="2"/>
            <w:vAlign w:val="center"/>
          </w:tcPr>
          <w:p w14:paraId="7EDB6B5F" w14:textId="77777777" w:rsidR="007A5286" w:rsidRPr="00AF627E" w:rsidRDefault="007A5286" w:rsidP="007A5286">
            <w:pPr>
              <w:jc w:val="center"/>
              <w:rPr>
                <w:szCs w:val="21"/>
              </w:rPr>
            </w:pPr>
            <w:r w:rsidRPr="00AF627E">
              <w:rPr>
                <w:rFonts w:ascii="宋体" w:hAnsi="宋体"/>
                <w:szCs w:val="21"/>
              </w:rPr>
              <w:t>≤</w:t>
            </w:r>
            <w:r w:rsidRPr="00AF627E">
              <w:rPr>
                <w:szCs w:val="21"/>
              </w:rPr>
              <w:t>8</w:t>
            </w:r>
          </w:p>
        </w:tc>
        <w:tc>
          <w:tcPr>
            <w:tcW w:w="1108" w:type="dxa"/>
            <w:vAlign w:val="center"/>
          </w:tcPr>
          <w:p w14:paraId="42B3163F" w14:textId="77777777" w:rsidR="007A5286" w:rsidRPr="00AF627E" w:rsidRDefault="007A5286" w:rsidP="007A5286">
            <w:pPr>
              <w:jc w:val="center"/>
              <w:rPr>
                <w:szCs w:val="21"/>
              </w:rPr>
            </w:pPr>
            <w:r w:rsidRPr="00AF627E">
              <w:rPr>
                <w:rFonts w:ascii="宋体" w:hAnsi="宋体"/>
                <w:szCs w:val="21"/>
              </w:rPr>
              <w:t>≤</w:t>
            </w:r>
            <w:r w:rsidRPr="00AF627E">
              <w:rPr>
                <w:szCs w:val="21"/>
              </w:rPr>
              <w:t>8</w:t>
            </w:r>
          </w:p>
        </w:tc>
      </w:tr>
      <w:tr w:rsidR="007A5286" w:rsidRPr="00AF627E" w14:paraId="378E6FC6" w14:textId="77777777">
        <w:trPr>
          <w:trHeight w:val="53"/>
          <w:jc w:val="center"/>
        </w:trPr>
        <w:tc>
          <w:tcPr>
            <w:tcW w:w="1019" w:type="dxa"/>
            <w:vAlign w:val="center"/>
          </w:tcPr>
          <w:p w14:paraId="3E65F848" w14:textId="77777777" w:rsidR="007A5286" w:rsidRPr="00AF627E" w:rsidRDefault="007A5286" w:rsidP="007A5286">
            <w:pPr>
              <w:jc w:val="center"/>
              <w:rPr>
                <w:szCs w:val="21"/>
              </w:rPr>
            </w:pPr>
            <w:r w:rsidRPr="00AF627E">
              <w:rPr>
                <w:szCs w:val="21"/>
              </w:rPr>
              <w:t>4</w:t>
            </w:r>
          </w:p>
        </w:tc>
        <w:tc>
          <w:tcPr>
            <w:tcW w:w="4421" w:type="dxa"/>
            <w:gridSpan w:val="2"/>
            <w:vAlign w:val="center"/>
          </w:tcPr>
          <w:p w14:paraId="68F2B34D" w14:textId="77ACE1D1" w:rsidR="007A5286" w:rsidRPr="00AF627E" w:rsidRDefault="007A5286" w:rsidP="007A5286">
            <w:pPr>
              <w:jc w:val="left"/>
              <w:rPr>
                <w:szCs w:val="21"/>
              </w:rPr>
            </w:pPr>
            <w:r w:rsidRPr="00AF627E">
              <w:rPr>
                <w:szCs w:val="21"/>
              </w:rPr>
              <w:t>挤出性</w:t>
            </w:r>
            <w:r w:rsidRPr="00AF627E">
              <w:rPr>
                <w:szCs w:val="21"/>
                <w:vertAlign w:val="superscript"/>
              </w:rPr>
              <w:t>a</w:t>
            </w:r>
            <w:r w:rsidRPr="00AF627E">
              <w:rPr>
                <w:szCs w:val="21"/>
              </w:rPr>
              <w:t>/</w:t>
            </w:r>
            <w:r w:rsidRPr="00AF627E">
              <w:rPr>
                <w:szCs w:val="21"/>
              </w:rPr>
              <w:t>（</w:t>
            </w:r>
            <w:r w:rsidRPr="00AF627E">
              <w:rPr>
                <w:szCs w:val="21"/>
              </w:rPr>
              <w:t>m</w:t>
            </w:r>
            <w:r w:rsidR="00B84558" w:rsidRPr="00AF627E">
              <w:rPr>
                <w:rFonts w:hint="eastAsia"/>
                <w:szCs w:val="21"/>
              </w:rPr>
              <w:t>L</w:t>
            </w:r>
            <w:r w:rsidRPr="00AF627E">
              <w:rPr>
                <w:szCs w:val="21"/>
              </w:rPr>
              <w:t>/min</w:t>
            </w:r>
            <w:r w:rsidRPr="00AF627E">
              <w:rPr>
                <w:szCs w:val="21"/>
              </w:rPr>
              <w:t>）</w:t>
            </w:r>
            <w:r w:rsidRPr="00AF627E">
              <w:rPr>
                <w:szCs w:val="21"/>
              </w:rPr>
              <w:t xml:space="preserve">                        </w:t>
            </w:r>
          </w:p>
        </w:tc>
        <w:tc>
          <w:tcPr>
            <w:tcW w:w="3376" w:type="dxa"/>
            <w:gridSpan w:val="5"/>
            <w:vAlign w:val="center"/>
          </w:tcPr>
          <w:p w14:paraId="41D58650" w14:textId="77777777" w:rsidR="007A5286" w:rsidRPr="00AF627E" w:rsidRDefault="007A5286" w:rsidP="007A5286">
            <w:pPr>
              <w:jc w:val="center"/>
              <w:rPr>
                <w:szCs w:val="21"/>
              </w:rPr>
            </w:pPr>
            <w:r w:rsidRPr="00AF627E">
              <w:rPr>
                <w:rFonts w:ascii="宋体" w:hAnsi="宋体"/>
                <w:szCs w:val="21"/>
              </w:rPr>
              <w:t>≥</w:t>
            </w:r>
            <w:r w:rsidRPr="00AF627E">
              <w:rPr>
                <w:szCs w:val="21"/>
              </w:rPr>
              <w:t>150</w:t>
            </w:r>
          </w:p>
        </w:tc>
      </w:tr>
      <w:tr w:rsidR="007A5286" w:rsidRPr="00AF627E" w14:paraId="3E5D621A" w14:textId="77777777">
        <w:trPr>
          <w:trHeight w:val="158"/>
          <w:jc w:val="center"/>
        </w:trPr>
        <w:tc>
          <w:tcPr>
            <w:tcW w:w="1019" w:type="dxa"/>
            <w:vAlign w:val="center"/>
          </w:tcPr>
          <w:p w14:paraId="6E62C80F" w14:textId="77777777" w:rsidR="007A5286" w:rsidRPr="00AF627E" w:rsidRDefault="007A5286" w:rsidP="007A5286">
            <w:pPr>
              <w:jc w:val="center"/>
              <w:rPr>
                <w:szCs w:val="21"/>
              </w:rPr>
            </w:pPr>
            <w:r w:rsidRPr="00AF627E">
              <w:rPr>
                <w:szCs w:val="21"/>
              </w:rPr>
              <w:t>5</w:t>
            </w:r>
          </w:p>
        </w:tc>
        <w:tc>
          <w:tcPr>
            <w:tcW w:w="4421" w:type="dxa"/>
            <w:gridSpan w:val="2"/>
            <w:vAlign w:val="center"/>
          </w:tcPr>
          <w:p w14:paraId="5EA1CC14" w14:textId="02F83BC8" w:rsidR="007A5286" w:rsidRPr="00AF627E" w:rsidRDefault="007A5286" w:rsidP="007A5286">
            <w:pPr>
              <w:rPr>
                <w:szCs w:val="21"/>
              </w:rPr>
            </w:pPr>
            <w:r w:rsidRPr="00AF627E">
              <w:rPr>
                <w:szCs w:val="21"/>
              </w:rPr>
              <w:t>适用期</w:t>
            </w:r>
            <w:r w:rsidRPr="00AF627E">
              <w:rPr>
                <w:szCs w:val="21"/>
                <w:vertAlign w:val="superscript"/>
              </w:rPr>
              <w:t>b</w:t>
            </w:r>
            <w:r w:rsidRPr="00AF627E">
              <w:rPr>
                <w:szCs w:val="21"/>
              </w:rPr>
              <w:t>/</w:t>
            </w:r>
            <w:r w:rsidR="00B84558" w:rsidRPr="00AF627E">
              <w:rPr>
                <w:rFonts w:hint="eastAsia"/>
                <w:szCs w:val="21"/>
              </w:rPr>
              <w:t>min</w:t>
            </w:r>
            <w:r w:rsidRPr="00AF627E">
              <w:rPr>
                <w:szCs w:val="21"/>
              </w:rPr>
              <w:t xml:space="preserve">                     </w:t>
            </w:r>
          </w:p>
        </w:tc>
        <w:tc>
          <w:tcPr>
            <w:tcW w:w="3376" w:type="dxa"/>
            <w:gridSpan w:val="5"/>
            <w:vAlign w:val="center"/>
          </w:tcPr>
          <w:p w14:paraId="001EF303" w14:textId="77777777" w:rsidR="007A5286" w:rsidRPr="00AF627E" w:rsidRDefault="007A5286" w:rsidP="007A5286">
            <w:pPr>
              <w:jc w:val="center"/>
              <w:rPr>
                <w:szCs w:val="21"/>
              </w:rPr>
            </w:pPr>
            <w:r w:rsidRPr="00AF627E">
              <w:rPr>
                <w:szCs w:val="21"/>
              </w:rPr>
              <w:t>供需双方商定</w:t>
            </w:r>
          </w:p>
        </w:tc>
      </w:tr>
      <w:tr w:rsidR="007A5286" w:rsidRPr="00AF627E" w14:paraId="33FFEA5C" w14:textId="77777777" w:rsidTr="00FB6DB9">
        <w:trPr>
          <w:trHeight w:val="124"/>
          <w:jc w:val="center"/>
        </w:trPr>
        <w:tc>
          <w:tcPr>
            <w:tcW w:w="1019" w:type="dxa"/>
            <w:vMerge w:val="restart"/>
            <w:vAlign w:val="center"/>
          </w:tcPr>
          <w:p w14:paraId="1F895923" w14:textId="77777777" w:rsidR="007A5286" w:rsidRPr="00AF627E" w:rsidRDefault="007A5286" w:rsidP="007A5286">
            <w:pPr>
              <w:jc w:val="center"/>
              <w:rPr>
                <w:color w:val="000000"/>
                <w:szCs w:val="21"/>
              </w:rPr>
            </w:pPr>
            <w:r w:rsidRPr="00AF627E">
              <w:rPr>
                <w:rFonts w:hint="eastAsia"/>
                <w:color w:val="000000"/>
                <w:szCs w:val="21"/>
              </w:rPr>
              <w:t>6</w:t>
            </w:r>
          </w:p>
        </w:tc>
        <w:tc>
          <w:tcPr>
            <w:tcW w:w="2212" w:type="dxa"/>
            <w:vMerge w:val="restart"/>
            <w:vAlign w:val="center"/>
          </w:tcPr>
          <w:p w14:paraId="732D65D5" w14:textId="77777777" w:rsidR="007A5286" w:rsidRPr="00AF627E" w:rsidRDefault="007A5286" w:rsidP="007A5286">
            <w:pPr>
              <w:rPr>
                <w:color w:val="000000"/>
                <w:szCs w:val="21"/>
              </w:rPr>
            </w:pPr>
            <w:r w:rsidRPr="00AF627E">
              <w:rPr>
                <w:color w:val="000000"/>
                <w:szCs w:val="21"/>
              </w:rPr>
              <w:t>拉伸模量</w:t>
            </w:r>
            <w:r w:rsidRPr="00AF627E">
              <w:rPr>
                <w:color w:val="000000"/>
                <w:szCs w:val="21"/>
              </w:rPr>
              <w:t>/MPa</w:t>
            </w:r>
          </w:p>
        </w:tc>
        <w:tc>
          <w:tcPr>
            <w:tcW w:w="2209" w:type="dxa"/>
            <w:vAlign w:val="center"/>
          </w:tcPr>
          <w:p w14:paraId="2FA89F94" w14:textId="081A142B" w:rsidR="007A5286" w:rsidRPr="00AF627E" w:rsidRDefault="007A5286" w:rsidP="00B84558">
            <w:pPr>
              <w:jc w:val="center"/>
              <w:rPr>
                <w:color w:val="000000"/>
                <w:szCs w:val="21"/>
              </w:rPr>
            </w:pPr>
            <w:r w:rsidRPr="00AF627E">
              <w:rPr>
                <w:color w:val="000000"/>
                <w:szCs w:val="21"/>
              </w:rPr>
              <w:t>23</w:t>
            </w:r>
            <w:r w:rsidRPr="00AF627E">
              <w:rPr>
                <w:rFonts w:hAnsi="宋体"/>
                <w:color w:val="000000"/>
                <w:szCs w:val="21"/>
              </w:rPr>
              <w:t>℃</w:t>
            </w:r>
          </w:p>
        </w:tc>
        <w:tc>
          <w:tcPr>
            <w:tcW w:w="3376" w:type="dxa"/>
            <w:gridSpan w:val="5"/>
            <w:vAlign w:val="center"/>
          </w:tcPr>
          <w:p w14:paraId="72FECCB3" w14:textId="77777777" w:rsidR="007A5286" w:rsidRPr="00AF627E" w:rsidRDefault="007A5286" w:rsidP="007A5286">
            <w:pPr>
              <w:jc w:val="center"/>
              <w:rPr>
                <w:color w:val="000000"/>
                <w:szCs w:val="21"/>
              </w:rPr>
            </w:pPr>
            <w:r w:rsidRPr="00AF627E">
              <w:rPr>
                <w:rFonts w:ascii="宋体" w:hAnsi="宋体"/>
                <w:szCs w:val="21"/>
              </w:rPr>
              <w:t>≤</w:t>
            </w:r>
            <w:r w:rsidRPr="00AF627E">
              <w:rPr>
                <w:color w:val="000000"/>
                <w:szCs w:val="21"/>
              </w:rPr>
              <w:t>0.4</w:t>
            </w:r>
          </w:p>
        </w:tc>
      </w:tr>
      <w:tr w:rsidR="007A5286" w:rsidRPr="00AF627E" w14:paraId="11ED483B" w14:textId="77777777" w:rsidTr="00FB6DB9">
        <w:trPr>
          <w:trHeight w:val="128"/>
          <w:jc w:val="center"/>
        </w:trPr>
        <w:tc>
          <w:tcPr>
            <w:tcW w:w="1019" w:type="dxa"/>
            <w:vMerge/>
            <w:vAlign w:val="center"/>
          </w:tcPr>
          <w:p w14:paraId="7BCEA4A8" w14:textId="77777777" w:rsidR="007A5286" w:rsidRPr="00AF627E" w:rsidRDefault="007A5286" w:rsidP="007A5286">
            <w:pPr>
              <w:jc w:val="center"/>
              <w:rPr>
                <w:color w:val="000000"/>
                <w:szCs w:val="21"/>
              </w:rPr>
            </w:pPr>
          </w:p>
        </w:tc>
        <w:tc>
          <w:tcPr>
            <w:tcW w:w="2212" w:type="dxa"/>
            <w:vMerge/>
            <w:vAlign w:val="center"/>
          </w:tcPr>
          <w:p w14:paraId="418FCE0C" w14:textId="77777777" w:rsidR="007A5286" w:rsidRPr="00AF627E" w:rsidRDefault="007A5286" w:rsidP="007A5286">
            <w:pPr>
              <w:rPr>
                <w:color w:val="000000"/>
                <w:szCs w:val="21"/>
              </w:rPr>
            </w:pPr>
          </w:p>
        </w:tc>
        <w:tc>
          <w:tcPr>
            <w:tcW w:w="2209" w:type="dxa"/>
            <w:vAlign w:val="center"/>
          </w:tcPr>
          <w:p w14:paraId="44E07681" w14:textId="77777777" w:rsidR="007A5286" w:rsidRPr="00AF627E" w:rsidRDefault="007A5286" w:rsidP="00B84558">
            <w:pPr>
              <w:jc w:val="center"/>
              <w:rPr>
                <w:rFonts w:eastAsia="MS Mincho"/>
                <w:color w:val="000000"/>
                <w:szCs w:val="21"/>
                <w:lang w:eastAsia="ja-JP"/>
              </w:rPr>
            </w:pPr>
            <w:r w:rsidRPr="00AF627E">
              <w:rPr>
                <w:color w:val="000000"/>
                <w:szCs w:val="21"/>
              </w:rPr>
              <w:t>-20</w:t>
            </w:r>
            <w:r w:rsidRPr="00AF627E">
              <w:rPr>
                <w:rFonts w:hAnsi="宋体"/>
                <w:color w:val="000000"/>
                <w:szCs w:val="21"/>
                <w:lang w:eastAsia="ja-JP"/>
              </w:rPr>
              <w:t>℃</w:t>
            </w:r>
          </w:p>
        </w:tc>
        <w:tc>
          <w:tcPr>
            <w:tcW w:w="3376" w:type="dxa"/>
            <w:gridSpan w:val="5"/>
            <w:vAlign w:val="center"/>
          </w:tcPr>
          <w:p w14:paraId="722F0C06" w14:textId="77777777" w:rsidR="007A5286" w:rsidRPr="00AF627E" w:rsidRDefault="007A5286" w:rsidP="007A5286">
            <w:pPr>
              <w:jc w:val="center"/>
              <w:rPr>
                <w:szCs w:val="21"/>
              </w:rPr>
            </w:pPr>
            <w:r w:rsidRPr="00AF627E">
              <w:rPr>
                <w:rFonts w:ascii="宋体" w:hAnsi="宋体"/>
                <w:szCs w:val="21"/>
              </w:rPr>
              <w:t>≤</w:t>
            </w:r>
            <w:r w:rsidRPr="00AF627E">
              <w:rPr>
                <w:szCs w:val="21"/>
              </w:rPr>
              <w:t>0.6</w:t>
            </w:r>
          </w:p>
        </w:tc>
      </w:tr>
      <w:tr w:rsidR="00B84558" w:rsidRPr="00AF627E" w14:paraId="07DE8F13" w14:textId="77777777" w:rsidTr="005413D5">
        <w:trPr>
          <w:trHeight w:val="128"/>
          <w:jc w:val="center"/>
        </w:trPr>
        <w:tc>
          <w:tcPr>
            <w:tcW w:w="1019" w:type="dxa"/>
            <w:vAlign w:val="center"/>
          </w:tcPr>
          <w:p w14:paraId="4DD233EA" w14:textId="44589206" w:rsidR="00B84558" w:rsidRPr="00AF627E" w:rsidRDefault="00B84558" w:rsidP="007A5286">
            <w:pPr>
              <w:jc w:val="center"/>
              <w:rPr>
                <w:color w:val="000000"/>
                <w:szCs w:val="21"/>
              </w:rPr>
            </w:pPr>
            <w:r w:rsidRPr="00AF627E">
              <w:rPr>
                <w:rFonts w:hint="eastAsia"/>
                <w:color w:val="000000"/>
                <w:szCs w:val="21"/>
              </w:rPr>
              <w:t>7</w:t>
            </w:r>
          </w:p>
        </w:tc>
        <w:tc>
          <w:tcPr>
            <w:tcW w:w="4421" w:type="dxa"/>
            <w:gridSpan w:val="2"/>
            <w:vAlign w:val="center"/>
          </w:tcPr>
          <w:p w14:paraId="714714D7" w14:textId="6D108004" w:rsidR="00B84558" w:rsidRPr="00AF627E" w:rsidRDefault="00B84558" w:rsidP="00B84558">
            <w:pPr>
              <w:rPr>
                <w:color w:val="000000"/>
                <w:szCs w:val="21"/>
              </w:rPr>
            </w:pPr>
            <w:r w:rsidRPr="00AF627E">
              <w:rPr>
                <w:rFonts w:hint="eastAsia"/>
                <w:color w:val="000000"/>
                <w:szCs w:val="21"/>
              </w:rPr>
              <w:t>抗撕裂性</w:t>
            </w:r>
            <w:r w:rsidRPr="00AF627E">
              <w:rPr>
                <w:rFonts w:hint="eastAsia"/>
                <w:color w:val="000000"/>
                <w:szCs w:val="21"/>
              </w:rPr>
              <w:t>/</w:t>
            </w:r>
            <w:r w:rsidRPr="00AF627E">
              <w:rPr>
                <w:rFonts w:hint="eastAsia"/>
                <w:color w:val="000000"/>
                <w:szCs w:val="21"/>
              </w:rPr>
              <w:t>（</w:t>
            </w:r>
            <w:r w:rsidRPr="00AF627E">
              <w:rPr>
                <w:rFonts w:hint="eastAsia"/>
                <w:color w:val="000000"/>
                <w:szCs w:val="21"/>
              </w:rPr>
              <w:t>N/mm</w:t>
            </w:r>
            <w:r w:rsidRPr="00AF627E">
              <w:rPr>
                <w:rFonts w:hint="eastAsia"/>
                <w:color w:val="000000"/>
                <w:szCs w:val="21"/>
              </w:rPr>
              <w:t>）</w:t>
            </w:r>
          </w:p>
        </w:tc>
        <w:tc>
          <w:tcPr>
            <w:tcW w:w="3376" w:type="dxa"/>
            <w:gridSpan w:val="5"/>
          </w:tcPr>
          <w:p w14:paraId="4EF77F61" w14:textId="77777777" w:rsidR="00B84558" w:rsidRPr="00AF627E" w:rsidRDefault="00B84558" w:rsidP="007A5286">
            <w:pPr>
              <w:jc w:val="center"/>
              <w:rPr>
                <w:rFonts w:hAnsi="宋体"/>
                <w:szCs w:val="21"/>
              </w:rPr>
            </w:pPr>
            <w:r w:rsidRPr="00AF627E">
              <w:rPr>
                <w:rFonts w:ascii="宋体" w:hAnsi="宋体"/>
                <w:szCs w:val="21"/>
              </w:rPr>
              <w:t>≥</w:t>
            </w:r>
            <w:r w:rsidRPr="00AF627E">
              <w:rPr>
                <w:rFonts w:ascii="宋体" w:hAnsi="宋体" w:hint="eastAsia"/>
                <w:szCs w:val="21"/>
              </w:rPr>
              <w:t>5.5</w:t>
            </w:r>
          </w:p>
        </w:tc>
      </w:tr>
      <w:tr w:rsidR="007A5286" w:rsidRPr="00AF627E" w14:paraId="5CD6D3B1" w14:textId="77777777">
        <w:trPr>
          <w:trHeight w:val="133"/>
          <w:jc w:val="center"/>
        </w:trPr>
        <w:tc>
          <w:tcPr>
            <w:tcW w:w="1019" w:type="dxa"/>
            <w:vAlign w:val="center"/>
          </w:tcPr>
          <w:p w14:paraId="00236F6C" w14:textId="77777777" w:rsidR="007A5286" w:rsidRPr="00AF627E" w:rsidRDefault="007A5286" w:rsidP="007A5286">
            <w:pPr>
              <w:jc w:val="center"/>
              <w:rPr>
                <w:color w:val="000000"/>
                <w:szCs w:val="21"/>
              </w:rPr>
            </w:pPr>
            <w:r w:rsidRPr="00AF627E">
              <w:rPr>
                <w:rFonts w:hint="eastAsia"/>
                <w:color w:val="000000"/>
                <w:szCs w:val="21"/>
              </w:rPr>
              <w:t>8</w:t>
            </w:r>
          </w:p>
        </w:tc>
        <w:tc>
          <w:tcPr>
            <w:tcW w:w="4421" w:type="dxa"/>
            <w:gridSpan w:val="2"/>
            <w:vAlign w:val="center"/>
          </w:tcPr>
          <w:p w14:paraId="6A763974" w14:textId="77777777" w:rsidR="007A5286" w:rsidRPr="00AF627E" w:rsidRDefault="007A5286" w:rsidP="007A5286">
            <w:pPr>
              <w:rPr>
                <w:color w:val="000000"/>
                <w:szCs w:val="21"/>
              </w:rPr>
            </w:pPr>
            <w:r w:rsidRPr="00AF627E">
              <w:rPr>
                <w:color w:val="000000"/>
                <w:szCs w:val="21"/>
              </w:rPr>
              <w:t>定伸粘结性</w:t>
            </w:r>
          </w:p>
        </w:tc>
        <w:tc>
          <w:tcPr>
            <w:tcW w:w="3376" w:type="dxa"/>
            <w:gridSpan w:val="5"/>
          </w:tcPr>
          <w:p w14:paraId="54871253" w14:textId="77777777" w:rsidR="007A5286" w:rsidRPr="00AF627E" w:rsidRDefault="007A5286" w:rsidP="007A5286">
            <w:pPr>
              <w:jc w:val="center"/>
            </w:pPr>
            <w:r w:rsidRPr="00AF627E">
              <w:rPr>
                <w:rFonts w:hAnsi="宋体"/>
                <w:szCs w:val="21"/>
              </w:rPr>
              <w:t>无破坏</w:t>
            </w:r>
          </w:p>
        </w:tc>
      </w:tr>
      <w:tr w:rsidR="007A5286" w:rsidRPr="00AF627E" w14:paraId="0F3F3598" w14:textId="77777777">
        <w:trPr>
          <w:trHeight w:val="133"/>
          <w:jc w:val="center"/>
        </w:trPr>
        <w:tc>
          <w:tcPr>
            <w:tcW w:w="1019" w:type="dxa"/>
            <w:vAlign w:val="center"/>
          </w:tcPr>
          <w:p w14:paraId="38840977" w14:textId="77777777" w:rsidR="007A5286" w:rsidRPr="00AF627E" w:rsidRDefault="007A5286" w:rsidP="007A5286">
            <w:pPr>
              <w:jc w:val="center"/>
              <w:rPr>
                <w:color w:val="000000"/>
                <w:szCs w:val="21"/>
              </w:rPr>
            </w:pPr>
            <w:r w:rsidRPr="00AF627E">
              <w:rPr>
                <w:rFonts w:hint="eastAsia"/>
                <w:color w:val="000000"/>
                <w:szCs w:val="21"/>
              </w:rPr>
              <w:t>9</w:t>
            </w:r>
          </w:p>
        </w:tc>
        <w:tc>
          <w:tcPr>
            <w:tcW w:w="4421" w:type="dxa"/>
            <w:gridSpan w:val="2"/>
            <w:vAlign w:val="center"/>
          </w:tcPr>
          <w:p w14:paraId="3C6BDDBE" w14:textId="77777777" w:rsidR="007A5286" w:rsidRPr="00AF627E" w:rsidRDefault="007A5286" w:rsidP="007A5286">
            <w:pPr>
              <w:rPr>
                <w:color w:val="000000"/>
                <w:szCs w:val="21"/>
              </w:rPr>
            </w:pPr>
            <w:r w:rsidRPr="00AF627E">
              <w:rPr>
                <w:rFonts w:hint="eastAsia"/>
                <w:color w:val="000000"/>
                <w:szCs w:val="21"/>
              </w:rPr>
              <w:t>浸水后定伸粘结性</w:t>
            </w:r>
          </w:p>
        </w:tc>
        <w:tc>
          <w:tcPr>
            <w:tcW w:w="3376" w:type="dxa"/>
            <w:gridSpan w:val="5"/>
          </w:tcPr>
          <w:p w14:paraId="11268EC1" w14:textId="77777777" w:rsidR="007A5286" w:rsidRPr="00AF627E" w:rsidRDefault="007A5286" w:rsidP="007A5286">
            <w:pPr>
              <w:jc w:val="center"/>
              <w:rPr>
                <w:rFonts w:hAnsi="宋体"/>
                <w:szCs w:val="21"/>
              </w:rPr>
            </w:pPr>
            <w:r w:rsidRPr="00AF627E">
              <w:rPr>
                <w:rFonts w:hAnsi="宋体" w:hint="eastAsia"/>
                <w:szCs w:val="21"/>
              </w:rPr>
              <w:t>无破坏</w:t>
            </w:r>
          </w:p>
        </w:tc>
      </w:tr>
      <w:tr w:rsidR="007A5286" w:rsidRPr="00AF627E" w14:paraId="27DECFFA" w14:textId="77777777">
        <w:trPr>
          <w:trHeight w:val="138"/>
          <w:jc w:val="center"/>
        </w:trPr>
        <w:tc>
          <w:tcPr>
            <w:tcW w:w="1019" w:type="dxa"/>
            <w:vAlign w:val="center"/>
          </w:tcPr>
          <w:p w14:paraId="06F7B388" w14:textId="77777777" w:rsidR="007A5286" w:rsidRPr="00AF627E" w:rsidRDefault="007A5286" w:rsidP="007A5286">
            <w:pPr>
              <w:jc w:val="center"/>
              <w:rPr>
                <w:color w:val="000000"/>
                <w:szCs w:val="21"/>
              </w:rPr>
            </w:pPr>
            <w:r w:rsidRPr="00AF627E">
              <w:rPr>
                <w:color w:val="000000"/>
                <w:szCs w:val="21"/>
              </w:rPr>
              <w:t>1</w:t>
            </w:r>
            <w:r w:rsidRPr="00AF627E">
              <w:rPr>
                <w:rFonts w:hint="eastAsia"/>
                <w:color w:val="000000"/>
                <w:szCs w:val="21"/>
              </w:rPr>
              <w:t>0</w:t>
            </w:r>
          </w:p>
        </w:tc>
        <w:tc>
          <w:tcPr>
            <w:tcW w:w="4421" w:type="dxa"/>
            <w:gridSpan w:val="2"/>
            <w:vAlign w:val="center"/>
          </w:tcPr>
          <w:p w14:paraId="67AF1B6E" w14:textId="77777777" w:rsidR="007A5286" w:rsidRPr="00AF627E" w:rsidRDefault="007A5286" w:rsidP="007A5286">
            <w:pPr>
              <w:rPr>
                <w:color w:val="000000"/>
                <w:szCs w:val="21"/>
              </w:rPr>
            </w:pPr>
            <w:r w:rsidRPr="00AF627E">
              <w:rPr>
                <w:rFonts w:hAnsi="Calibri"/>
                <w:color w:val="000000"/>
                <w:szCs w:val="21"/>
              </w:rPr>
              <w:t>盐雾处理后定伸粘结性</w:t>
            </w:r>
            <w:r w:rsidRPr="00AF627E">
              <w:rPr>
                <w:rFonts w:hAnsi="Calibri" w:hint="eastAsia"/>
                <w:color w:val="000000"/>
                <w:szCs w:val="21"/>
                <w:vertAlign w:val="superscript"/>
              </w:rPr>
              <w:t>c</w:t>
            </w:r>
          </w:p>
        </w:tc>
        <w:tc>
          <w:tcPr>
            <w:tcW w:w="3376" w:type="dxa"/>
            <w:gridSpan w:val="5"/>
          </w:tcPr>
          <w:p w14:paraId="43BC3F8D" w14:textId="77777777" w:rsidR="007A5286" w:rsidRPr="00AF627E" w:rsidRDefault="007A5286" w:rsidP="007A5286">
            <w:pPr>
              <w:jc w:val="center"/>
            </w:pPr>
            <w:r w:rsidRPr="00AF627E">
              <w:rPr>
                <w:rFonts w:hAnsi="宋体"/>
                <w:szCs w:val="21"/>
              </w:rPr>
              <w:t>无破坏</w:t>
            </w:r>
          </w:p>
        </w:tc>
      </w:tr>
      <w:tr w:rsidR="007A5286" w:rsidRPr="00AF627E" w14:paraId="4481E064" w14:textId="77777777">
        <w:trPr>
          <w:trHeight w:val="53"/>
          <w:jc w:val="center"/>
        </w:trPr>
        <w:tc>
          <w:tcPr>
            <w:tcW w:w="1019" w:type="dxa"/>
            <w:vAlign w:val="center"/>
          </w:tcPr>
          <w:p w14:paraId="29DD75CD" w14:textId="77777777" w:rsidR="007A5286" w:rsidRPr="00AF627E" w:rsidRDefault="007A5286" w:rsidP="007A5286">
            <w:pPr>
              <w:jc w:val="center"/>
              <w:rPr>
                <w:color w:val="000000"/>
                <w:szCs w:val="21"/>
              </w:rPr>
            </w:pPr>
            <w:r w:rsidRPr="00AF627E">
              <w:rPr>
                <w:color w:val="000000"/>
                <w:szCs w:val="21"/>
              </w:rPr>
              <w:t>1</w:t>
            </w:r>
            <w:r w:rsidRPr="00AF627E">
              <w:rPr>
                <w:rFonts w:hint="eastAsia"/>
                <w:color w:val="000000"/>
                <w:szCs w:val="21"/>
              </w:rPr>
              <w:t>1</w:t>
            </w:r>
          </w:p>
        </w:tc>
        <w:tc>
          <w:tcPr>
            <w:tcW w:w="4421" w:type="dxa"/>
            <w:gridSpan w:val="2"/>
            <w:vAlign w:val="center"/>
          </w:tcPr>
          <w:p w14:paraId="2FFCF3FE" w14:textId="77777777" w:rsidR="007A5286" w:rsidRPr="00AF627E" w:rsidRDefault="007A5286" w:rsidP="007A5286">
            <w:pPr>
              <w:rPr>
                <w:color w:val="000000"/>
                <w:szCs w:val="21"/>
              </w:rPr>
            </w:pPr>
            <w:r w:rsidRPr="00AF627E">
              <w:rPr>
                <w:rFonts w:hAnsi="Calibri"/>
                <w:color w:val="000000"/>
                <w:szCs w:val="21"/>
              </w:rPr>
              <w:t>碱处理后</w:t>
            </w:r>
            <w:r w:rsidRPr="00AF627E">
              <w:rPr>
                <w:rFonts w:hAnsi="Calibri" w:hint="eastAsia"/>
                <w:color w:val="000000"/>
                <w:szCs w:val="21"/>
              </w:rPr>
              <w:t>定伸粘结性</w:t>
            </w:r>
          </w:p>
        </w:tc>
        <w:tc>
          <w:tcPr>
            <w:tcW w:w="3376" w:type="dxa"/>
            <w:gridSpan w:val="5"/>
          </w:tcPr>
          <w:p w14:paraId="16292BCC" w14:textId="77777777" w:rsidR="007A5286" w:rsidRPr="00AF627E" w:rsidRDefault="007A5286" w:rsidP="007A5286">
            <w:pPr>
              <w:jc w:val="center"/>
            </w:pPr>
            <w:r w:rsidRPr="00AF627E">
              <w:rPr>
                <w:rFonts w:hint="eastAsia"/>
              </w:rPr>
              <w:t>无破坏</w:t>
            </w:r>
          </w:p>
        </w:tc>
      </w:tr>
      <w:tr w:rsidR="007A5286" w:rsidRPr="00AF627E" w14:paraId="4BE92A7F" w14:textId="77777777">
        <w:trPr>
          <w:trHeight w:val="53"/>
          <w:jc w:val="center"/>
        </w:trPr>
        <w:tc>
          <w:tcPr>
            <w:tcW w:w="1019" w:type="dxa"/>
            <w:vAlign w:val="center"/>
          </w:tcPr>
          <w:p w14:paraId="458A2768" w14:textId="77777777" w:rsidR="007A5286" w:rsidRPr="00AF627E" w:rsidRDefault="007A5286" w:rsidP="007A5286">
            <w:pPr>
              <w:jc w:val="center"/>
              <w:rPr>
                <w:color w:val="000000"/>
                <w:szCs w:val="21"/>
              </w:rPr>
            </w:pPr>
            <w:r w:rsidRPr="00AF627E">
              <w:rPr>
                <w:rFonts w:hint="eastAsia"/>
                <w:color w:val="000000"/>
                <w:szCs w:val="21"/>
              </w:rPr>
              <w:t>12</w:t>
            </w:r>
          </w:p>
        </w:tc>
        <w:tc>
          <w:tcPr>
            <w:tcW w:w="4421" w:type="dxa"/>
            <w:gridSpan w:val="2"/>
            <w:vAlign w:val="center"/>
          </w:tcPr>
          <w:p w14:paraId="60169AC5" w14:textId="77777777" w:rsidR="007A5286" w:rsidRPr="00AF627E" w:rsidRDefault="007A5286" w:rsidP="007A5286">
            <w:pPr>
              <w:rPr>
                <w:rFonts w:hAnsi="Calibri"/>
                <w:color w:val="000000"/>
                <w:szCs w:val="21"/>
                <w:vertAlign w:val="superscript"/>
              </w:rPr>
            </w:pPr>
            <w:r w:rsidRPr="00AF627E">
              <w:rPr>
                <w:rFonts w:hAnsi="Calibri" w:hint="eastAsia"/>
                <w:color w:val="000000"/>
                <w:szCs w:val="21"/>
              </w:rPr>
              <w:t>水</w:t>
            </w:r>
            <w:r w:rsidRPr="00AF627E">
              <w:rPr>
                <w:rFonts w:hAnsi="Calibri" w:hint="eastAsia"/>
                <w:color w:val="000000"/>
                <w:szCs w:val="21"/>
              </w:rPr>
              <w:t>-</w:t>
            </w:r>
            <w:r w:rsidRPr="00AF627E">
              <w:rPr>
                <w:rFonts w:hAnsi="Calibri" w:hint="eastAsia"/>
                <w:color w:val="000000"/>
                <w:szCs w:val="21"/>
              </w:rPr>
              <w:t>紫外辐照后定伸粘结性</w:t>
            </w:r>
            <w:r w:rsidR="00040A4C" w:rsidRPr="00AF627E">
              <w:rPr>
                <w:rFonts w:hAnsi="Calibri" w:hint="eastAsia"/>
                <w:color w:val="000000"/>
                <w:szCs w:val="21"/>
                <w:vertAlign w:val="superscript"/>
              </w:rPr>
              <w:t>d</w:t>
            </w:r>
          </w:p>
        </w:tc>
        <w:tc>
          <w:tcPr>
            <w:tcW w:w="3376" w:type="dxa"/>
            <w:gridSpan w:val="5"/>
          </w:tcPr>
          <w:p w14:paraId="5E3C572C" w14:textId="77777777" w:rsidR="007A5286" w:rsidRPr="00AF627E" w:rsidRDefault="007A5286" w:rsidP="007A5286">
            <w:pPr>
              <w:jc w:val="center"/>
            </w:pPr>
            <w:r w:rsidRPr="00AF627E">
              <w:rPr>
                <w:rFonts w:hint="eastAsia"/>
              </w:rPr>
              <w:t>无破坏</w:t>
            </w:r>
          </w:p>
        </w:tc>
      </w:tr>
      <w:tr w:rsidR="007A5286" w:rsidRPr="00AF627E" w14:paraId="6A6DD214" w14:textId="77777777">
        <w:trPr>
          <w:trHeight w:val="53"/>
          <w:jc w:val="center"/>
        </w:trPr>
        <w:tc>
          <w:tcPr>
            <w:tcW w:w="1019" w:type="dxa"/>
            <w:vAlign w:val="center"/>
          </w:tcPr>
          <w:p w14:paraId="4B10191C" w14:textId="77777777" w:rsidR="007A5286" w:rsidRPr="00AF627E" w:rsidRDefault="007A5286" w:rsidP="007A5286">
            <w:pPr>
              <w:jc w:val="center"/>
              <w:rPr>
                <w:color w:val="000000"/>
                <w:szCs w:val="21"/>
              </w:rPr>
            </w:pPr>
            <w:r w:rsidRPr="00AF627E">
              <w:rPr>
                <w:color w:val="000000"/>
                <w:szCs w:val="21"/>
              </w:rPr>
              <w:t>13</w:t>
            </w:r>
          </w:p>
        </w:tc>
        <w:tc>
          <w:tcPr>
            <w:tcW w:w="4421" w:type="dxa"/>
            <w:gridSpan w:val="2"/>
            <w:vAlign w:val="center"/>
          </w:tcPr>
          <w:p w14:paraId="43A0323F" w14:textId="77777777" w:rsidR="007A5286" w:rsidRPr="00AF627E" w:rsidRDefault="007A5286" w:rsidP="007A5286">
            <w:pPr>
              <w:rPr>
                <w:color w:val="000000"/>
                <w:szCs w:val="21"/>
              </w:rPr>
            </w:pPr>
            <w:r w:rsidRPr="00AF627E">
              <w:rPr>
                <w:rFonts w:hAnsi="Calibri"/>
                <w:color w:val="000000"/>
                <w:szCs w:val="21"/>
              </w:rPr>
              <w:t>冷拉</w:t>
            </w:r>
            <w:r w:rsidRPr="00AF627E">
              <w:rPr>
                <w:color w:val="000000"/>
                <w:szCs w:val="21"/>
              </w:rPr>
              <w:t>-</w:t>
            </w:r>
            <w:r w:rsidRPr="00AF627E">
              <w:rPr>
                <w:rFonts w:hAnsi="Calibri"/>
                <w:color w:val="000000"/>
                <w:szCs w:val="21"/>
              </w:rPr>
              <w:t>热压后粘结性</w:t>
            </w:r>
          </w:p>
        </w:tc>
        <w:tc>
          <w:tcPr>
            <w:tcW w:w="3376" w:type="dxa"/>
            <w:gridSpan w:val="5"/>
          </w:tcPr>
          <w:p w14:paraId="73B46404" w14:textId="77777777" w:rsidR="007A5286" w:rsidRPr="00AF627E" w:rsidRDefault="007A5286" w:rsidP="007A5286">
            <w:pPr>
              <w:jc w:val="center"/>
              <w:rPr>
                <w:szCs w:val="21"/>
              </w:rPr>
            </w:pPr>
            <w:r w:rsidRPr="00AF627E">
              <w:rPr>
                <w:rFonts w:hAnsi="宋体"/>
                <w:szCs w:val="21"/>
              </w:rPr>
              <w:t>无破坏</w:t>
            </w:r>
          </w:p>
        </w:tc>
      </w:tr>
      <w:tr w:rsidR="007A5286" w:rsidRPr="00AF627E" w14:paraId="1481C7B9" w14:textId="77777777" w:rsidTr="00390EF6">
        <w:trPr>
          <w:trHeight w:val="150"/>
          <w:jc w:val="center"/>
        </w:trPr>
        <w:tc>
          <w:tcPr>
            <w:tcW w:w="1019" w:type="dxa"/>
            <w:vAlign w:val="center"/>
          </w:tcPr>
          <w:p w14:paraId="12214760" w14:textId="77777777" w:rsidR="007A5286" w:rsidRPr="00AF627E" w:rsidRDefault="007A5286" w:rsidP="007A5286">
            <w:pPr>
              <w:jc w:val="center"/>
              <w:rPr>
                <w:color w:val="000000"/>
                <w:szCs w:val="21"/>
              </w:rPr>
            </w:pPr>
            <w:r w:rsidRPr="00AF627E">
              <w:rPr>
                <w:color w:val="000000"/>
                <w:szCs w:val="21"/>
              </w:rPr>
              <w:t>14</w:t>
            </w:r>
          </w:p>
        </w:tc>
        <w:tc>
          <w:tcPr>
            <w:tcW w:w="4421" w:type="dxa"/>
            <w:gridSpan w:val="2"/>
            <w:vAlign w:val="center"/>
          </w:tcPr>
          <w:p w14:paraId="21BBD5E4" w14:textId="77777777" w:rsidR="007A5286" w:rsidRPr="00AF627E" w:rsidRDefault="007A5286" w:rsidP="007A5286">
            <w:pPr>
              <w:rPr>
                <w:color w:val="000000"/>
                <w:szCs w:val="21"/>
              </w:rPr>
            </w:pPr>
            <w:r w:rsidRPr="00AF627E">
              <w:rPr>
                <w:rFonts w:hAnsi="Calibri"/>
                <w:color w:val="000000"/>
                <w:szCs w:val="21"/>
              </w:rPr>
              <w:t>弹性恢复率</w:t>
            </w:r>
            <w:r w:rsidRPr="00AF627E">
              <w:rPr>
                <w:rFonts w:hAnsi="Calibri" w:hint="eastAsia"/>
                <w:color w:val="000000"/>
                <w:szCs w:val="21"/>
              </w:rPr>
              <w:t>/</w:t>
            </w:r>
            <w:r w:rsidRPr="00AF627E">
              <w:rPr>
                <w:color w:val="000000"/>
                <w:szCs w:val="21"/>
              </w:rPr>
              <w:t>%</w:t>
            </w:r>
          </w:p>
        </w:tc>
        <w:tc>
          <w:tcPr>
            <w:tcW w:w="1125" w:type="dxa"/>
            <w:vAlign w:val="center"/>
          </w:tcPr>
          <w:p w14:paraId="3E093F28" w14:textId="77777777" w:rsidR="007A5286" w:rsidRPr="00AF627E" w:rsidRDefault="007A5286" w:rsidP="007A5286">
            <w:pPr>
              <w:jc w:val="center"/>
              <w:rPr>
                <w:szCs w:val="21"/>
              </w:rPr>
            </w:pPr>
            <w:r w:rsidRPr="00AF627E">
              <w:rPr>
                <w:rFonts w:ascii="宋体" w:hAnsi="宋体"/>
                <w:szCs w:val="21"/>
              </w:rPr>
              <w:t>≥</w:t>
            </w:r>
            <w:r w:rsidRPr="00AF627E">
              <w:rPr>
                <w:szCs w:val="21"/>
              </w:rPr>
              <w:t>80</w:t>
            </w:r>
          </w:p>
        </w:tc>
        <w:tc>
          <w:tcPr>
            <w:tcW w:w="1125" w:type="dxa"/>
            <w:gridSpan w:val="2"/>
            <w:vAlign w:val="center"/>
          </w:tcPr>
          <w:p w14:paraId="03C8A545" w14:textId="77777777" w:rsidR="007A5286" w:rsidRPr="00AF627E" w:rsidRDefault="007A5286" w:rsidP="007A5286">
            <w:pPr>
              <w:jc w:val="center"/>
              <w:rPr>
                <w:szCs w:val="21"/>
              </w:rPr>
            </w:pPr>
            <w:r w:rsidRPr="00AF627E">
              <w:rPr>
                <w:rFonts w:ascii="宋体" w:hAnsi="宋体"/>
                <w:szCs w:val="21"/>
              </w:rPr>
              <w:t>≥</w:t>
            </w:r>
            <w:r w:rsidRPr="00AF627E">
              <w:rPr>
                <w:szCs w:val="21"/>
              </w:rPr>
              <w:t>70</w:t>
            </w:r>
          </w:p>
        </w:tc>
        <w:tc>
          <w:tcPr>
            <w:tcW w:w="1126" w:type="dxa"/>
            <w:gridSpan w:val="2"/>
            <w:vAlign w:val="center"/>
          </w:tcPr>
          <w:p w14:paraId="43790356" w14:textId="77777777" w:rsidR="007A5286" w:rsidRPr="00AF627E" w:rsidRDefault="007A5286" w:rsidP="007A5286">
            <w:pPr>
              <w:jc w:val="center"/>
              <w:rPr>
                <w:szCs w:val="21"/>
              </w:rPr>
            </w:pPr>
            <w:r w:rsidRPr="00AF627E">
              <w:rPr>
                <w:rFonts w:ascii="宋体" w:hAnsi="宋体"/>
                <w:szCs w:val="21"/>
              </w:rPr>
              <w:t>≥</w:t>
            </w:r>
            <w:r w:rsidR="00040A4C" w:rsidRPr="00AF627E">
              <w:rPr>
                <w:rFonts w:hint="eastAsia"/>
                <w:szCs w:val="21"/>
              </w:rPr>
              <w:t>70</w:t>
            </w:r>
          </w:p>
        </w:tc>
      </w:tr>
      <w:tr w:rsidR="007A5286" w:rsidRPr="00AF627E" w14:paraId="02A998E3" w14:textId="77777777" w:rsidTr="00FB6DB9">
        <w:trPr>
          <w:trHeight w:val="53"/>
          <w:jc w:val="center"/>
        </w:trPr>
        <w:tc>
          <w:tcPr>
            <w:tcW w:w="1019" w:type="dxa"/>
            <w:vMerge w:val="restart"/>
            <w:vAlign w:val="center"/>
          </w:tcPr>
          <w:p w14:paraId="51D7B0A4" w14:textId="77777777" w:rsidR="007A5286" w:rsidRPr="00AF627E" w:rsidRDefault="007A5286" w:rsidP="007A5286">
            <w:pPr>
              <w:jc w:val="center"/>
              <w:rPr>
                <w:color w:val="000000"/>
                <w:szCs w:val="21"/>
              </w:rPr>
            </w:pPr>
            <w:r w:rsidRPr="00AF627E">
              <w:rPr>
                <w:color w:val="000000"/>
                <w:szCs w:val="21"/>
              </w:rPr>
              <w:t>15</w:t>
            </w:r>
          </w:p>
        </w:tc>
        <w:tc>
          <w:tcPr>
            <w:tcW w:w="2212" w:type="dxa"/>
            <w:vMerge w:val="restart"/>
            <w:vAlign w:val="center"/>
          </w:tcPr>
          <w:p w14:paraId="5AA05267" w14:textId="77777777" w:rsidR="007A5286" w:rsidRPr="00AF627E" w:rsidRDefault="007A5286" w:rsidP="007A5286">
            <w:pPr>
              <w:rPr>
                <w:szCs w:val="21"/>
              </w:rPr>
            </w:pPr>
            <w:r w:rsidRPr="00AF627E">
              <w:rPr>
                <w:szCs w:val="21"/>
              </w:rPr>
              <w:t>污染性</w:t>
            </w:r>
            <w:r w:rsidR="00040A4C" w:rsidRPr="00AF627E">
              <w:rPr>
                <w:rFonts w:hint="eastAsia"/>
                <w:szCs w:val="21"/>
                <w:vertAlign w:val="superscript"/>
              </w:rPr>
              <w:t>e</w:t>
            </w:r>
            <w:r w:rsidRPr="00AF627E">
              <w:rPr>
                <w:szCs w:val="21"/>
              </w:rPr>
              <w:t>/mm</w:t>
            </w:r>
          </w:p>
        </w:tc>
        <w:tc>
          <w:tcPr>
            <w:tcW w:w="2209" w:type="dxa"/>
            <w:vAlign w:val="center"/>
          </w:tcPr>
          <w:p w14:paraId="5386168E" w14:textId="751967CB" w:rsidR="007A5286" w:rsidRPr="00AF627E" w:rsidRDefault="007A5286" w:rsidP="00B84558">
            <w:pPr>
              <w:jc w:val="center"/>
              <w:rPr>
                <w:szCs w:val="21"/>
              </w:rPr>
            </w:pPr>
            <w:r w:rsidRPr="00AF627E">
              <w:rPr>
                <w:szCs w:val="21"/>
              </w:rPr>
              <w:t>污染宽度</w:t>
            </w:r>
          </w:p>
        </w:tc>
        <w:tc>
          <w:tcPr>
            <w:tcW w:w="3376" w:type="dxa"/>
            <w:gridSpan w:val="5"/>
            <w:vAlign w:val="center"/>
          </w:tcPr>
          <w:p w14:paraId="5A1C16F5" w14:textId="77777777" w:rsidR="007A5286" w:rsidRPr="00AF627E" w:rsidRDefault="007A5286" w:rsidP="007A5286">
            <w:pPr>
              <w:jc w:val="center"/>
              <w:rPr>
                <w:szCs w:val="21"/>
              </w:rPr>
            </w:pPr>
            <w:r w:rsidRPr="00AF627E">
              <w:rPr>
                <w:rFonts w:ascii="宋体" w:hAnsi="宋体"/>
                <w:szCs w:val="21"/>
              </w:rPr>
              <w:t>≤</w:t>
            </w:r>
            <w:r w:rsidRPr="00AF627E">
              <w:rPr>
                <w:szCs w:val="21"/>
              </w:rPr>
              <w:t>1.0</w:t>
            </w:r>
          </w:p>
        </w:tc>
      </w:tr>
      <w:tr w:rsidR="007A5286" w:rsidRPr="00AF627E" w14:paraId="6C03D4DE" w14:textId="77777777" w:rsidTr="00FB6DB9">
        <w:trPr>
          <w:trHeight w:val="53"/>
          <w:jc w:val="center"/>
        </w:trPr>
        <w:tc>
          <w:tcPr>
            <w:tcW w:w="1019" w:type="dxa"/>
            <w:vMerge/>
            <w:vAlign w:val="center"/>
          </w:tcPr>
          <w:p w14:paraId="3F5AF4D0" w14:textId="77777777" w:rsidR="007A5286" w:rsidRPr="00AF627E" w:rsidRDefault="007A5286" w:rsidP="007A5286">
            <w:pPr>
              <w:jc w:val="center"/>
              <w:rPr>
                <w:color w:val="000000"/>
                <w:szCs w:val="21"/>
              </w:rPr>
            </w:pPr>
          </w:p>
        </w:tc>
        <w:tc>
          <w:tcPr>
            <w:tcW w:w="2212" w:type="dxa"/>
            <w:vMerge/>
            <w:vAlign w:val="center"/>
          </w:tcPr>
          <w:p w14:paraId="1F6E99D2" w14:textId="77777777" w:rsidR="007A5286" w:rsidRPr="00AF627E" w:rsidRDefault="007A5286" w:rsidP="007A5286">
            <w:pPr>
              <w:rPr>
                <w:color w:val="000000"/>
                <w:szCs w:val="21"/>
              </w:rPr>
            </w:pPr>
          </w:p>
        </w:tc>
        <w:tc>
          <w:tcPr>
            <w:tcW w:w="2209" w:type="dxa"/>
            <w:vAlign w:val="center"/>
          </w:tcPr>
          <w:p w14:paraId="710FD7FD" w14:textId="6AAFDD9D" w:rsidR="007A5286" w:rsidRPr="00AF627E" w:rsidRDefault="007A5286" w:rsidP="00B84558">
            <w:pPr>
              <w:jc w:val="center"/>
              <w:rPr>
                <w:color w:val="000000"/>
                <w:szCs w:val="21"/>
              </w:rPr>
            </w:pPr>
            <w:r w:rsidRPr="00AF627E">
              <w:rPr>
                <w:szCs w:val="21"/>
              </w:rPr>
              <w:t>污染深度</w:t>
            </w:r>
          </w:p>
        </w:tc>
        <w:tc>
          <w:tcPr>
            <w:tcW w:w="3376" w:type="dxa"/>
            <w:gridSpan w:val="5"/>
            <w:vAlign w:val="center"/>
          </w:tcPr>
          <w:p w14:paraId="07DE08CA" w14:textId="77777777" w:rsidR="007A5286" w:rsidRPr="00AF627E" w:rsidRDefault="007A5286" w:rsidP="007A5286">
            <w:pPr>
              <w:jc w:val="center"/>
              <w:rPr>
                <w:szCs w:val="21"/>
              </w:rPr>
            </w:pPr>
            <w:r w:rsidRPr="00AF627E">
              <w:rPr>
                <w:rFonts w:ascii="宋体" w:hAnsi="宋体"/>
                <w:szCs w:val="21"/>
              </w:rPr>
              <w:t>≤</w:t>
            </w:r>
            <w:r w:rsidRPr="00AF627E">
              <w:rPr>
                <w:szCs w:val="21"/>
              </w:rPr>
              <w:t>1.0</w:t>
            </w:r>
          </w:p>
        </w:tc>
      </w:tr>
      <w:tr w:rsidR="00FB6DB9" w:rsidRPr="00AF627E" w14:paraId="2E4B800E" w14:textId="77777777" w:rsidTr="00BA148A">
        <w:trPr>
          <w:trHeight w:val="163"/>
          <w:jc w:val="center"/>
        </w:trPr>
        <w:tc>
          <w:tcPr>
            <w:tcW w:w="1019" w:type="dxa"/>
            <w:vMerge w:val="restart"/>
            <w:vAlign w:val="center"/>
          </w:tcPr>
          <w:p w14:paraId="6A0A3E49" w14:textId="77777777" w:rsidR="00FB6DB9" w:rsidRPr="00AF627E" w:rsidRDefault="00FB6DB9" w:rsidP="007A5286">
            <w:pPr>
              <w:jc w:val="center"/>
              <w:rPr>
                <w:color w:val="000000"/>
                <w:szCs w:val="21"/>
              </w:rPr>
            </w:pPr>
            <w:r w:rsidRPr="00AF627E">
              <w:rPr>
                <w:color w:val="000000"/>
                <w:szCs w:val="21"/>
              </w:rPr>
              <w:t>16</w:t>
            </w:r>
          </w:p>
        </w:tc>
        <w:tc>
          <w:tcPr>
            <w:tcW w:w="2210" w:type="dxa"/>
            <w:vMerge w:val="restart"/>
            <w:vAlign w:val="center"/>
          </w:tcPr>
          <w:p w14:paraId="21F6B69E" w14:textId="0C0178BE" w:rsidR="00FB6DB9" w:rsidRPr="00AF627E" w:rsidRDefault="00FB6DB9" w:rsidP="004964D4">
            <w:pPr>
              <w:rPr>
                <w:color w:val="000000"/>
                <w:szCs w:val="21"/>
              </w:rPr>
            </w:pPr>
            <w:r w:rsidRPr="00AF627E">
              <w:rPr>
                <w:rFonts w:hint="eastAsia"/>
                <w:color w:val="000000"/>
                <w:szCs w:val="21"/>
              </w:rPr>
              <w:t>拉伸</w:t>
            </w:r>
            <w:r w:rsidRPr="00AF627E">
              <w:rPr>
                <w:rFonts w:hint="eastAsia"/>
                <w:color w:val="000000"/>
                <w:szCs w:val="21"/>
              </w:rPr>
              <w:t>-</w:t>
            </w:r>
            <w:r w:rsidRPr="00AF627E">
              <w:rPr>
                <w:rFonts w:hint="eastAsia"/>
                <w:color w:val="000000"/>
                <w:szCs w:val="21"/>
              </w:rPr>
              <w:t>压缩循环性能</w:t>
            </w:r>
            <w:r w:rsidRPr="00AF627E">
              <w:rPr>
                <w:rFonts w:hint="eastAsia"/>
                <w:color w:val="000000"/>
                <w:szCs w:val="21"/>
              </w:rPr>
              <w:t xml:space="preserve"> </w:t>
            </w:r>
          </w:p>
        </w:tc>
        <w:tc>
          <w:tcPr>
            <w:tcW w:w="2211" w:type="dxa"/>
            <w:vAlign w:val="center"/>
          </w:tcPr>
          <w:p w14:paraId="0F941F33" w14:textId="3C48046D" w:rsidR="00FB6DB9" w:rsidRPr="00AF627E" w:rsidRDefault="00FB6DB9" w:rsidP="00BA148A">
            <w:pPr>
              <w:jc w:val="center"/>
              <w:rPr>
                <w:color w:val="000000"/>
                <w:szCs w:val="21"/>
              </w:rPr>
            </w:pPr>
            <w:r w:rsidRPr="00AF627E">
              <w:rPr>
                <w:rFonts w:hint="eastAsia"/>
                <w:color w:val="000000"/>
                <w:szCs w:val="21"/>
              </w:rPr>
              <w:t>耐久性等级</w:t>
            </w:r>
          </w:p>
        </w:tc>
        <w:tc>
          <w:tcPr>
            <w:tcW w:w="3376" w:type="dxa"/>
            <w:gridSpan w:val="5"/>
            <w:vAlign w:val="center"/>
          </w:tcPr>
          <w:p w14:paraId="407D9F0D" w14:textId="31DE9FD7" w:rsidR="00FB6DB9" w:rsidRPr="00AF627E" w:rsidRDefault="00FB6DB9" w:rsidP="004964D4">
            <w:pPr>
              <w:jc w:val="center"/>
              <w:rPr>
                <w:rFonts w:ascii="宋体" w:hAnsi="宋体"/>
                <w:szCs w:val="21"/>
              </w:rPr>
            </w:pPr>
            <w:r w:rsidRPr="00AF627E">
              <w:rPr>
                <w:rFonts w:hint="eastAsia"/>
                <w:color w:val="000000"/>
                <w:szCs w:val="21"/>
              </w:rPr>
              <w:t>9</w:t>
            </w:r>
            <w:r w:rsidRPr="00AF627E">
              <w:rPr>
                <w:color w:val="000000"/>
                <w:szCs w:val="21"/>
              </w:rPr>
              <w:t>030</w:t>
            </w:r>
          </w:p>
        </w:tc>
      </w:tr>
      <w:tr w:rsidR="00FB6DB9" w:rsidRPr="00AF627E" w14:paraId="00BF1312" w14:textId="77777777" w:rsidTr="00BA148A">
        <w:trPr>
          <w:trHeight w:val="163"/>
          <w:jc w:val="center"/>
        </w:trPr>
        <w:tc>
          <w:tcPr>
            <w:tcW w:w="1019" w:type="dxa"/>
            <w:vMerge/>
            <w:vAlign w:val="center"/>
          </w:tcPr>
          <w:p w14:paraId="58716A4C" w14:textId="77777777" w:rsidR="00FB6DB9" w:rsidRPr="00AF627E" w:rsidRDefault="00FB6DB9" w:rsidP="007A5286">
            <w:pPr>
              <w:jc w:val="center"/>
              <w:rPr>
                <w:color w:val="000000"/>
                <w:szCs w:val="21"/>
              </w:rPr>
            </w:pPr>
          </w:p>
        </w:tc>
        <w:tc>
          <w:tcPr>
            <w:tcW w:w="2210" w:type="dxa"/>
            <w:vMerge/>
            <w:vAlign w:val="center"/>
          </w:tcPr>
          <w:p w14:paraId="3E09C9AE" w14:textId="77777777" w:rsidR="00FB6DB9" w:rsidRPr="00AF627E" w:rsidRDefault="00FB6DB9" w:rsidP="004964D4">
            <w:pPr>
              <w:rPr>
                <w:color w:val="000000"/>
                <w:szCs w:val="21"/>
              </w:rPr>
            </w:pPr>
          </w:p>
        </w:tc>
        <w:tc>
          <w:tcPr>
            <w:tcW w:w="2211" w:type="dxa"/>
            <w:vAlign w:val="center"/>
          </w:tcPr>
          <w:p w14:paraId="1207D2B5" w14:textId="58D225E1" w:rsidR="00FB6DB9" w:rsidRPr="00AF627E" w:rsidRDefault="00FB6DB9" w:rsidP="00BA148A">
            <w:pPr>
              <w:jc w:val="center"/>
              <w:rPr>
                <w:color w:val="000000"/>
                <w:szCs w:val="21"/>
              </w:rPr>
            </w:pPr>
            <w:r w:rsidRPr="00AF627E">
              <w:rPr>
                <w:rFonts w:hint="eastAsia"/>
                <w:color w:val="000000"/>
                <w:szCs w:val="21"/>
              </w:rPr>
              <w:t>粘结破坏面积</w:t>
            </w:r>
            <w:r w:rsidRPr="00AF627E">
              <w:rPr>
                <w:rFonts w:hint="eastAsia"/>
                <w:color w:val="000000"/>
                <w:szCs w:val="21"/>
              </w:rPr>
              <w:t>/</w:t>
            </w:r>
            <w:r w:rsidRPr="00AF627E">
              <w:rPr>
                <w:color w:val="000000"/>
                <w:szCs w:val="21"/>
              </w:rPr>
              <w:t xml:space="preserve"> %</w:t>
            </w:r>
          </w:p>
        </w:tc>
        <w:tc>
          <w:tcPr>
            <w:tcW w:w="3376" w:type="dxa"/>
            <w:gridSpan w:val="5"/>
            <w:vAlign w:val="center"/>
          </w:tcPr>
          <w:p w14:paraId="512B2F36" w14:textId="2B8D2837" w:rsidR="00FB6DB9" w:rsidRPr="00AF627E" w:rsidRDefault="00FB6DB9" w:rsidP="004964D4">
            <w:pPr>
              <w:jc w:val="center"/>
              <w:rPr>
                <w:rFonts w:ascii="宋体" w:hAnsi="宋体"/>
                <w:szCs w:val="21"/>
              </w:rPr>
            </w:pPr>
            <w:r w:rsidRPr="00AF627E">
              <w:rPr>
                <w:rFonts w:ascii="宋体" w:hAnsi="宋体" w:hint="eastAsia"/>
                <w:szCs w:val="21"/>
              </w:rPr>
              <w:t>≤2</w:t>
            </w:r>
            <w:r w:rsidRPr="00AF627E">
              <w:rPr>
                <w:rFonts w:ascii="宋体" w:hAnsi="宋体"/>
                <w:szCs w:val="21"/>
              </w:rPr>
              <w:t>5</w:t>
            </w:r>
          </w:p>
        </w:tc>
      </w:tr>
      <w:tr w:rsidR="007A5286" w:rsidRPr="00AF627E" w14:paraId="2E0FA25C" w14:textId="77777777" w:rsidTr="00390EF6">
        <w:trPr>
          <w:trHeight w:val="634"/>
          <w:jc w:val="center"/>
        </w:trPr>
        <w:tc>
          <w:tcPr>
            <w:tcW w:w="1019" w:type="dxa"/>
            <w:vAlign w:val="center"/>
          </w:tcPr>
          <w:p w14:paraId="65E1AD55" w14:textId="77777777" w:rsidR="007A5286" w:rsidRPr="00AF627E" w:rsidRDefault="007A5286" w:rsidP="007A5286">
            <w:pPr>
              <w:jc w:val="center"/>
              <w:rPr>
                <w:color w:val="000000"/>
                <w:szCs w:val="21"/>
              </w:rPr>
            </w:pPr>
            <w:r w:rsidRPr="00AF627E">
              <w:rPr>
                <w:color w:val="000000"/>
                <w:szCs w:val="21"/>
              </w:rPr>
              <w:t>17</w:t>
            </w:r>
          </w:p>
        </w:tc>
        <w:tc>
          <w:tcPr>
            <w:tcW w:w="4421" w:type="dxa"/>
            <w:gridSpan w:val="2"/>
            <w:vAlign w:val="center"/>
          </w:tcPr>
          <w:p w14:paraId="1DC39123" w14:textId="77777777" w:rsidR="007A5286" w:rsidRPr="00AF627E" w:rsidRDefault="007A5286" w:rsidP="007A5286">
            <w:pPr>
              <w:rPr>
                <w:color w:val="000000"/>
                <w:szCs w:val="21"/>
              </w:rPr>
            </w:pPr>
            <w:r w:rsidRPr="00AF627E">
              <w:rPr>
                <w:rFonts w:hAnsi="Calibri"/>
                <w:color w:val="000000"/>
                <w:szCs w:val="21"/>
              </w:rPr>
              <w:t>质量损失率</w:t>
            </w:r>
            <w:r w:rsidRPr="00AF627E">
              <w:rPr>
                <w:color w:val="000000"/>
                <w:szCs w:val="21"/>
              </w:rPr>
              <w:t>/%</w:t>
            </w:r>
          </w:p>
        </w:tc>
        <w:tc>
          <w:tcPr>
            <w:tcW w:w="1134" w:type="dxa"/>
            <w:gridSpan w:val="2"/>
            <w:vAlign w:val="center"/>
          </w:tcPr>
          <w:p w14:paraId="72A3BDD5" w14:textId="77777777" w:rsidR="007A5286" w:rsidRPr="00AF627E" w:rsidRDefault="007A5286" w:rsidP="007A5286">
            <w:pPr>
              <w:jc w:val="center"/>
              <w:rPr>
                <w:szCs w:val="21"/>
              </w:rPr>
            </w:pPr>
            <w:r w:rsidRPr="00AF627E">
              <w:rPr>
                <w:rFonts w:ascii="宋体" w:hAnsi="宋体"/>
                <w:szCs w:val="21"/>
              </w:rPr>
              <w:t>≤</w:t>
            </w:r>
            <w:r w:rsidRPr="00AF627E">
              <w:rPr>
                <w:rFonts w:ascii="宋体" w:hAnsi="宋体" w:hint="eastAsia"/>
                <w:szCs w:val="21"/>
              </w:rPr>
              <w:t>4</w:t>
            </w:r>
          </w:p>
        </w:tc>
        <w:tc>
          <w:tcPr>
            <w:tcW w:w="1134" w:type="dxa"/>
            <w:gridSpan w:val="2"/>
            <w:vAlign w:val="center"/>
          </w:tcPr>
          <w:p w14:paraId="0EB69795" w14:textId="77777777" w:rsidR="007A5286" w:rsidRPr="00AF627E" w:rsidRDefault="007A5286" w:rsidP="007A5286">
            <w:pPr>
              <w:jc w:val="center"/>
              <w:rPr>
                <w:szCs w:val="21"/>
              </w:rPr>
            </w:pPr>
            <w:r w:rsidRPr="00AF627E">
              <w:rPr>
                <w:rFonts w:ascii="宋体" w:hAnsi="宋体"/>
                <w:szCs w:val="21"/>
              </w:rPr>
              <w:t>≤3</w:t>
            </w:r>
          </w:p>
        </w:tc>
        <w:tc>
          <w:tcPr>
            <w:tcW w:w="1108" w:type="dxa"/>
            <w:vAlign w:val="center"/>
          </w:tcPr>
          <w:p w14:paraId="0DE1E4B5" w14:textId="77777777" w:rsidR="007A5286" w:rsidRPr="00AF627E" w:rsidRDefault="007A5286" w:rsidP="007A5286">
            <w:pPr>
              <w:jc w:val="center"/>
              <w:rPr>
                <w:szCs w:val="21"/>
              </w:rPr>
            </w:pPr>
            <w:r w:rsidRPr="00AF627E">
              <w:rPr>
                <w:rFonts w:ascii="宋体" w:hAnsi="宋体"/>
                <w:szCs w:val="21"/>
              </w:rPr>
              <w:t>≤3</w:t>
            </w:r>
          </w:p>
        </w:tc>
      </w:tr>
      <w:tr w:rsidR="00B84558" w:rsidRPr="00AF627E" w14:paraId="76E2ECDB" w14:textId="77777777" w:rsidTr="005413D5">
        <w:trPr>
          <w:trHeight w:val="53"/>
          <w:jc w:val="center"/>
        </w:trPr>
        <w:tc>
          <w:tcPr>
            <w:tcW w:w="1019" w:type="dxa"/>
            <w:vAlign w:val="center"/>
          </w:tcPr>
          <w:p w14:paraId="28D47C83" w14:textId="77777777" w:rsidR="00B84558" w:rsidRPr="00AF627E" w:rsidRDefault="00B84558" w:rsidP="007A5286">
            <w:pPr>
              <w:jc w:val="center"/>
              <w:rPr>
                <w:color w:val="000000"/>
                <w:szCs w:val="21"/>
              </w:rPr>
            </w:pPr>
            <w:r w:rsidRPr="00AF627E">
              <w:rPr>
                <w:color w:val="000000"/>
                <w:szCs w:val="21"/>
              </w:rPr>
              <w:t>18</w:t>
            </w:r>
          </w:p>
        </w:tc>
        <w:tc>
          <w:tcPr>
            <w:tcW w:w="4421" w:type="dxa"/>
            <w:gridSpan w:val="2"/>
            <w:vAlign w:val="center"/>
          </w:tcPr>
          <w:p w14:paraId="3A623A93" w14:textId="6A55B54E" w:rsidR="00B84558" w:rsidRPr="00AF627E" w:rsidRDefault="00B84558" w:rsidP="007A5286">
            <w:pPr>
              <w:rPr>
                <w:color w:val="000000"/>
                <w:szCs w:val="21"/>
              </w:rPr>
            </w:pPr>
            <w:r w:rsidRPr="00AF627E">
              <w:rPr>
                <w:rFonts w:hAnsi="Calibri"/>
                <w:color w:val="000000"/>
                <w:szCs w:val="21"/>
              </w:rPr>
              <w:t>烷烃增塑剂</w:t>
            </w:r>
          </w:p>
        </w:tc>
        <w:tc>
          <w:tcPr>
            <w:tcW w:w="1134" w:type="dxa"/>
            <w:gridSpan w:val="2"/>
            <w:vAlign w:val="center"/>
          </w:tcPr>
          <w:p w14:paraId="656DE3F4" w14:textId="77777777" w:rsidR="00B84558" w:rsidRPr="00AF627E" w:rsidRDefault="00B84558" w:rsidP="007A5286">
            <w:pPr>
              <w:rPr>
                <w:sz w:val="18"/>
                <w:szCs w:val="18"/>
              </w:rPr>
            </w:pPr>
            <w:r w:rsidRPr="00AF627E">
              <w:rPr>
                <w:rFonts w:hint="eastAsia"/>
                <w:szCs w:val="21"/>
              </w:rPr>
              <w:t>不得</w:t>
            </w:r>
            <w:r w:rsidRPr="00AF627E">
              <w:rPr>
                <w:szCs w:val="21"/>
              </w:rPr>
              <w:t>检出</w:t>
            </w:r>
          </w:p>
        </w:tc>
        <w:tc>
          <w:tcPr>
            <w:tcW w:w="2242" w:type="dxa"/>
            <w:gridSpan w:val="3"/>
            <w:vAlign w:val="center"/>
          </w:tcPr>
          <w:p w14:paraId="43CEFD94" w14:textId="77777777" w:rsidR="00B84558" w:rsidRPr="00AF627E" w:rsidRDefault="00B84558" w:rsidP="007A5286">
            <w:pPr>
              <w:jc w:val="center"/>
              <w:rPr>
                <w:szCs w:val="21"/>
              </w:rPr>
            </w:pPr>
            <w:r w:rsidRPr="00AF627E">
              <w:rPr>
                <w:rFonts w:hint="eastAsia"/>
                <w:szCs w:val="21"/>
              </w:rPr>
              <w:t>—</w:t>
            </w:r>
          </w:p>
        </w:tc>
      </w:tr>
      <w:tr w:rsidR="007A5286" w:rsidRPr="00AF627E" w14:paraId="29403FDD" w14:textId="77777777">
        <w:trPr>
          <w:trHeight w:val="365"/>
          <w:jc w:val="center"/>
        </w:trPr>
        <w:tc>
          <w:tcPr>
            <w:tcW w:w="8816" w:type="dxa"/>
            <w:gridSpan w:val="8"/>
            <w:tcBorders>
              <w:top w:val="single" w:sz="4" w:space="0" w:color="auto"/>
              <w:left w:val="single" w:sz="4" w:space="0" w:color="auto"/>
              <w:bottom w:val="single" w:sz="4" w:space="0" w:color="auto"/>
              <w:right w:val="single" w:sz="4" w:space="0" w:color="auto"/>
            </w:tcBorders>
            <w:vAlign w:val="center"/>
          </w:tcPr>
          <w:p w14:paraId="7AA58272" w14:textId="77777777" w:rsidR="007A5286" w:rsidRPr="00AF627E" w:rsidRDefault="007A5286" w:rsidP="007A5286">
            <w:pPr>
              <w:spacing w:line="240" w:lineRule="atLeast"/>
              <w:jc w:val="left"/>
              <w:rPr>
                <w:szCs w:val="21"/>
              </w:rPr>
            </w:pPr>
            <w:r w:rsidRPr="00AF627E">
              <w:rPr>
                <w:szCs w:val="21"/>
                <w:vertAlign w:val="superscript"/>
              </w:rPr>
              <w:t>a</w:t>
            </w:r>
            <w:r w:rsidRPr="00AF627E">
              <w:rPr>
                <w:szCs w:val="21"/>
              </w:rPr>
              <w:t xml:space="preserve"> </w:t>
            </w:r>
            <w:r w:rsidRPr="00AF627E">
              <w:rPr>
                <w:rFonts w:hint="eastAsia"/>
                <w:szCs w:val="21"/>
              </w:rPr>
              <w:t>此项</w:t>
            </w:r>
            <w:r w:rsidRPr="00AF627E">
              <w:rPr>
                <w:szCs w:val="21"/>
              </w:rPr>
              <w:t>仅适用于单组</w:t>
            </w:r>
            <w:r w:rsidRPr="00AF627E">
              <w:rPr>
                <w:color w:val="000000"/>
                <w:szCs w:val="21"/>
              </w:rPr>
              <w:t>分</w:t>
            </w:r>
            <w:r w:rsidRPr="00AF627E">
              <w:rPr>
                <w:szCs w:val="21"/>
              </w:rPr>
              <w:t>产品。</w:t>
            </w:r>
          </w:p>
          <w:p w14:paraId="3A8A370A" w14:textId="77777777" w:rsidR="007A5286" w:rsidRPr="00AF627E" w:rsidRDefault="007A5286" w:rsidP="007A5286">
            <w:pPr>
              <w:spacing w:line="240" w:lineRule="atLeast"/>
              <w:jc w:val="left"/>
              <w:rPr>
                <w:szCs w:val="21"/>
              </w:rPr>
            </w:pPr>
            <w:r w:rsidRPr="00AF627E">
              <w:rPr>
                <w:szCs w:val="21"/>
                <w:vertAlign w:val="superscript"/>
              </w:rPr>
              <w:t xml:space="preserve">b </w:t>
            </w:r>
            <w:r w:rsidRPr="00AF627E">
              <w:rPr>
                <w:rFonts w:hint="eastAsia"/>
                <w:szCs w:val="21"/>
              </w:rPr>
              <w:t>此项</w:t>
            </w:r>
            <w:r w:rsidRPr="00AF627E">
              <w:rPr>
                <w:szCs w:val="21"/>
              </w:rPr>
              <w:t>仅适用于多组分产品。</w:t>
            </w:r>
          </w:p>
          <w:p w14:paraId="636E5C90" w14:textId="77777777" w:rsidR="007A5286" w:rsidRPr="00AF627E" w:rsidRDefault="007A5286" w:rsidP="007A5286">
            <w:pPr>
              <w:spacing w:line="240" w:lineRule="atLeast"/>
              <w:jc w:val="left"/>
              <w:rPr>
                <w:szCs w:val="21"/>
              </w:rPr>
            </w:pPr>
            <w:r w:rsidRPr="00AF627E">
              <w:rPr>
                <w:rFonts w:hint="eastAsia"/>
                <w:szCs w:val="21"/>
                <w:vertAlign w:val="superscript"/>
              </w:rPr>
              <w:t>c</w:t>
            </w:r>
            <w:r w:rsidRPr="00AF627E">
              <w:rPr>
                <w:rFonts w:hint="eastAsia"/>
                <w:szCs w:val="21"/>
              </w:rPr>
              <w:t>此项仅适用于沿海城市装配式建筑工程中使用的密封胶。</w:t>
            </w:r>
          </w:p>
          <w:p w14:paraId="1BE1E9AA" w14:textId="77777777" w:rsidR="00040A4C" w:rsidRPr="00AF627E" w:rsidRDefault="007A5286" w:rsidP="007A5286">
            <w:pPr>
              <w:spacing w:line="240" w:lineRule="atLeast"/>
              <w:jc w:val="left"/>
              <w:rPr>
                <w:color w:val="000000"/>
                <w:szCs w:val="21"/>
              </w:rPr>
            </w:pPr>
            <w:r w:rsidRPr="00AF627E">
              <w:rPr>
                <w:rFonts w:hint="eastAsia"/>
                <w:color w:val="000000"/>
                <w:szCs w:val="21"/>
                <w:vertAlign w:val="superscript"/>
              </w:rPr>
              <w:t>d</w:t>
            </w:r>
            <w:r w:rsidR="00040A4C" w:rsidRPr="00AF627E">
              <w:rPr>
                <w:rFonts w:hint="eastAsia"/>
                <w:color w:val="000000"/>
                <w:szCs w:val="21"/>
              </w:rPr>
              <w:t>此项仅适用于外墙。</w:t>
            </w:r>
          </w:p>
          <w:p w14:paraId="44CDE112" w14:textId="77777777" w:rsidR="00E32DD9" w:rsidRPr="00AF627E" w:rsidRDefault="00040A4C" w:rsidP="007A5286">
            <w:pPr>
              <w:spacing w:line="240" w:lineRule="atLeast"/>
              <w:jc w:val="left"/>
              <w:rPr>
                <w:color w:val="000000"/>
                <w:szCs w:val="21"/>
              </w:rPr>
            </w:pPr>
            <w:r w:rsidRPr="00AF627E">
              <w:rPr>
                <w:color w:val="000000"/>
                <w:szCs w:val="21"/>
                <w:vertAlign w:val="superscript"/>
              </w:rPr>
              <w:t>e</w:t>
            </w:r>
            <w:r w:rsidR="007A5286" w:rsidRPr="00AF627E">
              <w:rPr>
                <w:rFonts w:hint="eastAsia"/>
                <w:szCs w:val="21"/>
              </w:rPr>
              <w:t>此项仅适用于考察密封胶对基材的污染性，</w:t>
            </w:r>
            <w:r w:rsidR="007A5286" w:rsidRPr="00AF627E">
              <w:rPr>
                <w:szCs w:val="21"/>
              </w:rPr>
              <w:t>由供</w:t>
            </w:r>
            <w:r w:rsidR="007A5286" w:rsidRPr="00AF627E">
              <w:rPr>
                <w:color w:val="000000"/>
                <w:szCs w:val="21"/>
              </w:rPr>
              <w:t>需双方商定。</w:t>
            </w:r>
          </w:p>
        </w:tc>
      </w:tr>
    </w:tbl>
    <w:p w14:paraId="20DED056" w14:textId="77777777" w:rsidR="00111536" w:rsidRPr="00AF627E" w:rsidRDefault="00111536">
      <w:pPr>
        <w:pStyle w:val="affff3"/>
      </w:pPr>
      <w:bookmarkStart w:id="83" w:name="_Toc17817775"/>
      <w:bookmarkStart w:id="84" w:name="_Toc17819700"/>
      <w:bookmarkStart w:id="85" w:name="_Toc17820170"/>
      <w:bookmarkStart w:id="86" w:name="_Toc61342986"/>
      <w:r w:rsidRPr="00AF627E">
        <w:rPr>
          <w:rFonts w:ascii="Times New Roman"/>
        </w:rPr>
        <w:t>5.3</w:t>
      </w:r>
      <w:r w:rsidRPr="00AF627E">
        <w:rPr>
          <w:rFonts w:hint="eastAsia"/>
        </w:rPr>
        <w:t xml:space="preserve">  </w:t>
      </w:r>
      <w:r w:rsidRPr="00AF627E">
        <w:t>相容性</w:t>
      </w:r>
      <w:bookmarkEnd w:id="83"/>
      <w:bookmarkEnd w:id="84"/>
      <w:bookmarkEnd w:id="85"/>
      <w:bookmarkEnd w:id="86"/>
    </w:p>
    <w:p w14:paraId="1EEB3EEC" w14:textId="77777777" w:rsidR="00111536" w:rsidRPr="00AF627E" w:rsidRDefault="00FC0D1F">
      <w:pPr>
        <w:pStyle w:val="afff0"/>
      </w:pPr>
      <w:r w:rsidRPr="00AF627E">
        <w:rPr>
          <w:rFonts w:hint="eastAsia"/>
        </w:rPr>
        <w:t>拼</w:t>
      </w:r>
      <w:r w:rsidR="005D23D2" w:rsidRPr="00AF627E">
        <w:rPr>
          <w:rFonts w:hint="eastAsia"/>
        </w:rPr>
        <w:t>缝处附件应与密封胶相容。</w:t>
      </w:r>
    </w:p>
    <w:p w14:paraId="41D9A8BE" w14:textId="77777777" w:rsidR="00111536" w:rsidRPr="00AF627E" w:rsidRDefault="00111536">
      <w:pPr>
        <w:pStyle w:val="affff3"/>
        <w:rPr>
          <w:color w:val="000000"/>
        </w:rPr>
      </w:pPr>
      <w:bookmarkStart w:id="87" w:name="_Toc16588793"/>
      <w:bookmarkStart w:id="88" w:name="_Toc17817776"/>
      <w:bookmarkStart w:id="89" w:name="_Toc17819701"/>
      <w:bookmarkStart w:id="90" w:name="_Toc17820171"/>
      <w:bookmarkStart w:id="91" w:name="_Toc61342987"/>
      <w:r w:rsidRPr="00AF627E">
        <w:rPr>
          <w:rFonts w:ascii="Times New Roman"/>
          <w:color w:val="000000"/>
        </w:rPr>
        <w:t>5.4</w:t>
      </w:r>
      <w:r w:rsidRPr="00AF627E">
        <w:rPr>
          <w:rFonts w:hint="eastAsia"/>
          <w:color w:val="000000"/>
        </w:rPr>
        <w:t xml:space="preserve">  </w:t>
      </w:r>
      <w:r w:rsidRPr="00AF627E">
        <w:rPr>
          <w:color w:val="000000"/>
        </w:rPr>
        <w:t>有害物质限量</w:t>
      </w:r>
      <w:bookmarkEnd w:id="87"/>
      <w:bookmarkEnd w:id="88"/>
      <w:bookmarkEnd w:id="89"/>
      <w:bookmarkEnd w:id="90"/>
      <w:bookmarkEnd w:id="91"/>
    </w:p>
    <w:p w14:paraId="562B6607" w14:textId="77777777" w:rsidR="00111536" w:rsidRPr="00AF627E" w:rsidRDefault="00111536">
      <w:pPr>
        <w:pStyle w:val="afff0"/>
        <w:rPr>
          <w:szCs w:val="21"/>
        </w:rPr>
      </w:pPr>
      <w:r w:rsidRPr="00AF627E">
        <w:rPr>
          <w:szCs w:val="21"/>
        </w:rPr>
        <w:t>密封胶</w:t>
      </w:r>
      <w:r w:rsidR="00040A4C" w:rsidRPr="00AF627E">
        <w:rPr>
          <w:szCs w:val="21"/>
        </w:rPr>
        <w:t>用于内墙填缝密封时，应进行</w:t>
      </w:r>
      <w:r w:rsidRPr="00AF627E">
        <w:rPr>
          <w:szCs w:val="21"/>
        </w:rPr>
        <w:t>有害物质限量值</w:t>
      </w:r>
      <w:r w:rsidR="00040A4C" w:rsidRPr="00AF627E">
        <w:rPr>
          <w:szCs w:val="21"/>
        </w:rPr>
        <w:t>测试，结果</w:t>
      </w:r>
      <w:r w:rsidRPr="00AF627E">
        <w:rPr>
          <w:szCs w:val="21"/>
        </w:rPr>
        <w:t>应符合表</w:t>
      </w:r>
      <w:r w:rsidRPr="00AF627E">
        <w:rPr>
          <w:rFonts w:ascii="Times New Roman"/>
          <w:szCs w:val="21"/>
        </w:rPr>
        <w:t>3</w:t>
      </w:r>
      <w:r w:rsidRPr="00AF627E">
        <w:rPr>
          <w:szCs w:val="21"/>
        </w:rPr>
        <w:t>的</w:t>
      </w:r>
      <w:r w:rsidRPr="00AF627E">
        <w:rPr>
          <w:rFonts w:hint="eastAsia"/>
          <w:szCs w:val="21"/>
        </w:rPr>
        <w:t>规定</w:t>
      </w:r>
      <w:r w:rsidRPr="00AF627E">
        <w:rPr>
          <w:szCs w:val="21"/>
        </w:rPr>
        <w:t>。</w:t>
      </w:r>
    </w:p>
    <w:p w14:paraId="59F5EEB0" w14:textId="77777777" w:rsidR="00111536" w:rsidRPr="00AF627E" w:rsidRDefault="00111536">
      <w:pPr>
        <w:spacing w:beforeLines="60" w:before="187"/>
        <w:jc w:val="center"/>
        <w:rPr>
          <w:rFonts w:eastAsia="黑体"/>
          <w:color w:val="000000"/>
          <w:szCs w:val="21"/>
        </w:rPr>
      </w:pPr>
      <w:r w:rsidRPr="00AF627E">
        <w:rPr>
          <w:rFonts w:eastAsia="黑体"/>
          <w:color w:val="000000"/>
          <w:szCs w:val="21"/>
        </w:rPr>
        <w:lastRenderedPageBreak/>
        <w:t>表</w:t>
      </w:r>
      <w:r w:rsidRPr="00AF627E">
        <w:rPr>
          <w:rFonts w:eastAsia="黑体"/>
          <w:color w:val="000000"/>
          <w:szCs w:val="21"/>
        </w:rPr>
        <w:t xml:space="preserve">3 </w:t>
      </w:r>
      <w:r w:rsidRPr="00AF627E">
        <w:rPr>
          <w:rFonts w:eastAsia="黑体" w:hint="eastAsia"/>
          <w:color w:val="000000"/>
          <w:szCs w:val="21"/>
        </w:rPr>
        <w:t xml:space="preserve"> </w:t>
      </w:r>
      <w:r w:rsidRPr="00AF627E">
        <w:rPr>
          <w:rFonts w:eastAsia="黑体"/>
          <w:color w:val="000000"/>
          <w:szCs w:val="21"/>
        </w:rPr>
        <w:t>密封胶有害物质限量值</w:t>
      </w:r>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19"/>
        <w:gridCol w:w="1181"/>
        <w:gridCol w:w="1127"/>
      </w:tblGrid>
      <w:tr w:rsidR="00111536" w:rsidRPr="00AF627E" w14:paraId="4905C21B" w14:textId="77777777">
        <w:trPr>
          <w:trHeight w:val="397"/>
          <w:jc w:val="center"/>
        </w:trPr>
        <w:tc>
          <w:tcPr>
            <w:tcW w:w="3794" w:type="dxa"/>
            <w:vMerge w:val="restart"/>
            <w:vAlign w:val="center"/>
          </w:tcPr>
          <w:p w14:paraId="4AD2AF1A" w14:textId="77777777" w:rsidR="00111536" w:rsidRPr="00AF627E" w:rsidRDefault="00111536">
            <w:pPr>
              <w:jc w:val="center"/>
              <w:rPr>
                <w:szCs w:val="21"/>
              </w:rPr>
            </w:pPr>
            <w:r w:rsidRPr="00AF627E">
              <w:rPr>
                <w:szCs w:val="21"/>
              </w:rPr>
              <w:t>项目</w:t>
            </w:r>
          </w:p>
        </w:tc>
        <w:tc>
          <w:tcPr>
            <w:tcW w:w="3527" w:type="dxa"/>
            <w:gridSpan w:val="3"/>
            <w:vAlign w:val="center"/>
          </w:tcPr>
          <w:p w14:paraId="0F945822" w14:textId="77777777" w:rsidR="00111536" w:rsidRPr="00AF627E" w:rsidRDefault="00111536">
            <w:pPr>
              <w:jc w:val="center"/>
              <w:rPr>
                <w:szCs w:val="21"/>
              </w:rPr>
            </w:pPr>
            <w:r w:rsidRPr="00AF627E">
              <w:rPr>
                <w:szCs w:val="21"/>
              </w:rPr>
              <w:t>技术指标</w:t>
            </w:r>
          </w:p>
        </w:tc>
      </w:tr>
      <w:tr w:rsidR="00111536" w:rsidRPr="00AF627E" w14:paraId="7CF6C133" w14:textId="77777777">
        <w:trPr>
          <w:trHeight w:val="397"/>
          <w:jc w:val="center"/>
        </w:trPr>
        <w:tc>
          <w:tcPr>
            <w:tcW w:w="3794" w:type="dxa"/>
            <w:vMerge/>
            <w:vAlign w:val="center"/>
          </w:tcPr>
          <w:p w14:paraId="7CF450A9" w14:textId="77777777" w:rsidR="00111536" w:rsidRPr="00AF627E" w:rsidRDefault="00111536">
            <w:pPr>
              <w:rPr>
                <w:szCs w:val="21"/>
              </w:rPr>
            </w:pPr>
          </w:p>
        </w:tc>
        <w:tc>
          <w:tcPr>
            <w:tcW w:w="1219" w:type="dxa"/>
            <w:vAlign w:val="center"/>
          </w:tcPr>
          <w:p w14:paraId="43C74ED8" w14:textId="77777777" w:rsidR="00111536" w:rsidRPr="00AF627E" w:rsidRDefault="00111536">
            <w:pPr>
              <w:jc w:val="center"/>
              <w:rPr>
                <w:szCs w:val="21"/>
              </w:rPr>
            </w:pPr>
            <w:r w:rsidRPr="00AF627E">
              <w:rPr>
                <w:color w:val="000000"/>
                <w:szCs w:val="21"/>
              </w:rPr>
              <w:t>SR</w:t>
            </w:r>
          </w:p>
        </w:tc>
        <w:tc>
          <w:tcPr>
            <w:tcW w:w="1181" w:type="dxa"/>
            <w:vAlign w:val="center"/>
          </w:tcPr>
          <w:p w14:paraId="50287A3A" w14:textId="77777777" w:rsidR="00111536" w:rsidRPr="00AF627E" w:rsidRDefault="00517B28">
            <w:pPr>
              <w:jc w:val="center"/>
              <w:rPr>
                <w:szCs w:val="21"/>
              </w:rPr>
            </w:pPr>
            <w:r w:rsidRPr="00AF627E">
              <w:rPr>
                <w:szCs w:val="21"/>
              </w:rPr>
              <w:t>SMP</w:t>
            </w:r>
          </w:p>
        </w:tc>
        <w:tc>
          <w:tcPr>
            <w:tcW w:w="1127" w:type="dxa"/>
            <w:vAlign w:val="center"/>
          </w:tcPr>
          <w:p w14:paraId="3BE5E108" w14:textId="77777777" w:rsidR="00111536" w:rsidRPr="00AF627E" w:rsidRDefault="00111536">
            <w:pPr>
              <w:jc w:val="center"/>
              <w:rPr>
                <w:szCs w:val="21"/>
              </w:rPr>
            </w:pPr>
            <w:r w:rsidRPr="00AF627E">
              <w:rPr>
                <w:szCs w:val="21"/>
              </w:rPr>
              <w:t>PU</w:t>
            </w:r>
            <w:r w:rsidR="006558B6" w:rsidRPr="00AF627E">
              <w:rPr>
                <w:szCs w:val="21"/>
              </w:rPr>
              <w:t>/SPU</w:t>
            </w:r>
          </w:p>
        </w:tc>
      </w:tr>
      <w:tr w:rsidR="00111536" w:rsidRPr="00AF627E" w14:paraId="2B45337F" w14:textId="77777777">
        <w:trPr>
          <w:trHeight w:val="397"/>
          <w:jc w:val="center"/>
        </w:trPr>
        <w:tc>
          <w:tcPr>
            <w:tcW w:w="3794" w:type="dxa"/>
            <w:vAlign w:val="center"/>
          </w:tcPr>
          <w:p w14:paraId="215EC4CE" w14:textId="77777777" w:rsidR="00111536" w:rsidRPr="00AF627E" w:rsidRDefault="00111536">
            <w:pPr>
              <w:rPr>
                <w:szCs w:val="21"/>
              </w:rPr>
            </w:pPr>
            <w:r w:rsidRPr="00AF627E">
              <w:rPr>
                <w:szCs w:val="21"/>
              </w:rPr>
              <w:t>总挥发性有机物</w:t>
            </w:r>
            <w:r w:rsidRPr="00AF627E">
              <w:rPr>
                <w:szCs w:val="21"/>
              </w:rPr>
              <w:t>/</w:t>
            </w:r>
            <w:r w:rsidRPr="00AF627E">
              <w:rPr>
                <w:szCs w:val="21"/>
              </w:rPr>
              <w:t>（</w:t>
            </w:r>
            <w:r w:rsidRPr="00AF627E">
              <w:rPr>
                <w:szCs w:val="21"/>
              </w:rPr>
              <w:t>g/kg</w:t>
            </w:r>
            <w:r w:rsidRPr="00AF627E">
              <w:rPr>
                <w:szCs w:val="21"/>
              </w:rPr>
              <w:t>）</w:t>
            </w:r>
            <w:r w:rsidRPr="00AF627E">
              <w:rPr>
                <w:szCs w:val="21"/>
              </w:rPr>
              <w:t xml:space="preserve">           </w:t>
            </w:r>
            <w:r w:rsidRPr="00AF627E">
              <w:rPr>
                <w:rFonts w:hint="eastAsia"/>
                <w:szCs w:val="21"/>
              </w:rPr>
              <w:t xml:space="preserve">       </w:t>
            </w:r>
          </w:p>
        </w:tc>
        <w:tc>
          <w:tcPr>
            <w:tcW w:w="1219" w:type="dxa"/>
            <w:vAlign w:val="center"/>
          </w:tcPr>
          <w:p w14:paraId="4BB0CF4D" w14:textId="77777777" w:rsidR="00111536" w:rsidRPr="00AF627E" w:rsidRDefault="00111536">
            <w:pPr>
              <w:jc w:val="center"/>
              <w:rPr>
                <w:color w:val="000000"/>
                <w:szCs w:val="21"/>
              </w:rPr>
            </w:pPr>
            <w:r w:rsidRPr="00AF627E">
              <w:rPr>
                <w:rFonts w:ascii="宋体" w:hAnsi="宋体"/>
                <w:szCs w:val="21"/>
              </w:rPr>
              <w:t>≤</w:t>
            </w:r>
            <w:r w:rsidRPr="00AF627E">
              <w:rPr>
                <w:color w:val="000000"/>
                <w:szCs w:val="21"/>
              </w:rPr>
              <w:t>40</w:t>
            </w:r>
          </w:p>
        </w:tc>
        <w:tc>
          <w:tcPr>
            <w:tcW w:w="1181" w:type="dxa"/>
            <w:vAlign w:val="center"/>
          </w:tcPr>
          <w:p w14:paraId="590DAD37" w14:textId="77777777" w:rsidR="00111536" w:rsidRPr="00AF627E" w:rsidRDefault="00111536">
            <w:pPr>
              <w:jc w:val="center"/>
              <w:rPr>
                <w:color w:val="000000"/>
                <w:szCs w:val="21"/>
              </w:rPr>
            </w:pPr>
            <w:r w:rsidRPr="00AF627E">
              <w:rPr>
                <w:rFonts w:ascii="宋体" w:hAnsi="宋体"/>
                <w:szCs w:val="21"/>
              </w:rPr>
              <w:t>≤</w:t>
            </w:r>
            <w:r w:rsidRPr="00AF627E">
              <w:rPr>
                <w:color w:val="000000"/>
                <w:szCs w:val="21"/>
              </w:rPr>
              <w:t>40</w:t>
            </w:r>
          </w:p>
        </w:tc>
        <w:tc>
          <w:tcPr>
            <w:tcW w:w="1127" w:type="dxa"/>
            <w:vAlign w:val="center"/>
          </w:tcPr>
          <w:p w14:paraId="7CBAF490" w14:textId="77777777" w:rsidR="00111536" w:rsidRPr="00AF627E" w:rsidRDefault="00111536">
            <w:pPr>
              <w:jc w:val="center"/>
              <w:rPr>
                <w:color w:val="000000"/>
                <w:szCs w:val="21"/>
              </w:rPr>
            </w:pPr>
            <w:r w:rsidRPr="00AF627E">
              <w:rPr>
                <w:rFonts w:ascii="宋体" w:hAnsi="宋体"/>
                <w:szCs w:val="21"/>
              </w:rPr>
              <w:t>≤</w:t>
            </w:r>
            <w:r w:rsidRPr="00AF627E">
              <w:rPr>
                <w:color w:val="000000"/>
                <w:szCs w:val="21"/>
              </w:rPr>
              <w:t>40</w:t>
            </w:r>
          </w:p>
        </w:tc>
      </w:tr>
      <w:tr w:rsidR="00111536" w:rsidRPr="00AF627E" w14:paraId="3CE6B47A" w14:textId="77777777">
        <w:trPr>
          <w:trHeight w:val="397"/>
          <w:jc w:val="center"/>
        </w:trPr>
        <w:tc>
          <w:tcPr>
            <w:tcW w:w="3794" w:type="dxa"/>
            <w:vAlign w:val="center"/>
          </w:tcPr>
          <w:p w14:paraId="18D55A4B" w14:textId="77777777" w:rsidR="00111536" w:rsidRPr="00AF627E" w:rsidRDefault="00111536">
            <w:pPr>
              <w:rPr>
                <w:szCs w:val="21"/>
              </w:rPr>
            </w:pPr>
            <w:r w:rsidRPr="00AF627E">
              <w:rPr>
                <w:szCs w:val="21"/>
              </w:rPr>
              <w:t>甲苯二异氰酸酯</w:t>
            </w:r>
            <w:r w:rsidRPr="00AF627E">
              <w:rPr>
                <w:szCs w:val="21"/>
              </w:rPr>
              <w:t>/</w:t>
            </w:r>
            <w:r w:rsidRPr="00AF627E">
              <w:rPr>
                <w:szCs w:val="21"/>
              </w:rPr>
              <w:t>（</w:t>
            </w:r>
            <w:r w:rsidRPr="00AF627E">
              <w:rPr>
                <w:szCs w:val="21"/>
              </w:rPr>
              <w:t>g/kg</w:t>
            </w:r>
            <w:r w:rsidRPr="00AF627E">
              <w:rPr>
                <w:szCs w:val="21"/>
              </w:rPr>
              <w:t>）</w:t>
            </w:r>
            <w:r w:rsidRPr="00AF627E">
              <w:rPr>
                <w:szCs w:val="21"/>
              </w:rPr>
              <w:t xml:space="preserve">       </w:t>
            </w:r>
            <w:r w:rsidRPr="00AF627E">
              <w:rPr>
                <w:rFonts w:hint="eastAsia"/>
                <w:szCs w:val="21"/>
              </w:rPr>
              <w:t xml:space="preserve">     </w:t>
            </w:r>
            <w:r w:rsidRPr="00AF627E">
              <w:rPr>
                <w:szCs w:val="21"/>
              </w:rPr>
              <w:t xml:space="preserve">  </w:t>
            </w:r>
            <w:r w:rsidRPr="00AF627E">
              <w:rPr>
                <w:rFonts w:hint="eastAsia"/>
                <w:szCs w:val="21"/>
              </w:rPr>
              <w:t xml:space="preserve">    </w:t>
            </w:r>
          </w:p>
        </w:tc>
        <w:tc>
          <w:tcPr>
            <w:tcW w:w="1219" w:type="dxa"/>
            <w:vAlign w:val="center"/>
          </w:tcPr>
          <w:p w14:paraId="4BF5A9D7" w14:textId="77777777" w:rsidR="00111536" w:rsidRPr="00AF627E" w:rsidRDefault="00111536">
            <w:pPr>
              <w:jc w:val="center"/>
              <w:rPr>
                <w:szCs w:val="21"/>
              </w:rPr>
            </w:pPr>
            <w:r w:rsidRPr="00AF627E">
              <w:rPr>
                <w:szCs w:val="21"/>
              </w:rPr>
              <w:t>—</w:t>
            </w:r>
          </w:p>
        </w:tc>
        <w:tc>
          <w:tcPr>
            <w:tcW w:w="1181" w:type="dxa"/>
            <w:vAlign w:val="center"/>
          </w:tcPr>
          <w:p w14:paraId="2A817898" w14:textId="77777777" w:rsidR="00111536" w:rsidRPr="00AF627E" w:rsidRDefault="00111536">
            <w:pPr>
              <w:jc w:val="center"/>
              <w:rPr>
                <w:szCs w:val="21"/>
              </w:rPr>
            </w:pPr>
            <w:r w:rsidRPr="00AF627E">
              <w:rPr>
                <w:szCs w:val="21"/>
              </w:rPr>
              <w:t>—</w:t>
            </w:r>
          </w:p>
        </w:tc>
        <w:tc>
          <w:tcPr>
            <w:tcW w:w="1127" w:type="dxa"/>
            <w:vAlign w:val="center"/>
          </w:tcPr>
          <w:p w14:paraId="43FC30BE" w14:textId="77777777" w:rsidR="00111536" w:rsidRPr="00AF627E" w:rsidRDefault="00111536">
            <w:pPr>
              <w:jc w:val="center"/>
              <w:rPr>
                <w:szCs w:val="21"/>
              </w:rPr>
            </w:pPr>
            <w:r w:rsidRPr="00AF627E">
              <w:rPr>
                <w:rFonts w:ascii="宋体" w:hAnsi="宋体"/>
                <w:szCs w:val="21"/>
              </w:rPr>
              <w:t>≤</w:t>
            </w:r>
            <w:r w:rsidRPr="00AF627E">
              <w:rPr>
                <w:szCs w:val="21"/>
              </w:rPr>
              <w:t>3.0</w:t>
            </w:r>
          </w:p>
        </w:tc>
      </w:tr>
      <w:tr w:rsidR="00111536" w:rsidRPr="00AF627E" w14:paraId="66E2E374" w14:textId="77777777">
        <w:trPr>
          <w:trHeight w:val="397"/>
          <w:jc w:val="center"/>
        </w:trPr>
        <w:tc>
          <w:tcPr>
            <w:tcW w:w="3794" w:type="dxa"/>
            <w:vAlign w:val="center"/>
          </w:tcPr>
          <w:p w14:paraId="79A682C9" w14:textId="77777777" w:rsidR="00111536" w:rsidRPr="00AF627E" w:rsidRDefault="00111536">
            <w:pPr>
              <w:rPr>
                <w:szCs w:val="21"/>
              </w:rPr>
            </w:pPr>
            <w:r w:rsidRPr="00AF627E">
              <w:rPr>
                <w:szCs w:val="21"/>
              </w:rPr>
              <w:t>苯</w:t>
            </w:r>
            <w:r w:rsidRPr="00AF627E">
              <w:rPr>
                <w:szCs w:val="21"/>
              </w:rPr>
              <w:t>/</w:t>
            </w:r>
            <w:r w:rsidRPr="00AF627E">
              <w:rPr>
                <w:szCs w:val="21"/>
              </w:rPr>
              <w:t>（</w:t>
            </w:r>
            <w:r w:rsidRPr="00AF627E">
              <w:rPr>
                <w:szCs w:val="21"/>
              </w:rPr>
              <w:t>g/kg</w:t>
            </w:r>
            <w:r w:rsidRPr="00AF627E">
              <w:rPr>
                <w:szCs w:val="21"/>
              </w:rPr>
              <w:t>）</w:t>
            </w:r>
            <w:r w:rsidRPr="00AF627E">
              <w:rPr>
                <w:szCs w:val="21"/>
              </w:rPr>
              <w:t xml:space="preserve">                   </w:t>
            </w:r>
            <w:r w:rsidRPr="00AF627E">
              <w:rPr>
                <w:rFonts w:hint="eastAsia"/>
                <w:szCs w:val="21"/>
              </w:rPr>
              <w:t xml:space="preserve">                 </w:t>
            </w:r>
            <w:r w:rsidRPr="00AF627E">
              <w:rPr>
                <w:szCs w:val="21"/>
              </w:rPr>
              <w:t xml:space="preserve">  </w:t>
            </w:r>
            <w:r w:rsidRPr="00AF627E">
              <w:rPr>
                <w:rFonts w:hint="eastAsia"/>
                <w:szCs w:val="21"/>
              </w:rPr>
              <w:t xml:space="preserve">    </w:t>
            </w:r>
          </w:p>
        </w:tc>
        <w:tc>
          <w:tcPr>
            <w:tcW w:w="1219" w:type="dxa"/>
            <w:vAlign w:val="center"/>
          </w:tcPr>
          <w:p w14:paraId="03F44A64" w14:textId="77777777" w:rsidR="00111536" w:rsidRPr="00AF627E" w:rsidRDefault="00111536">
            <w:pPr>
              <w:jc w:val="center"/>
              <w:rPr>
                <w:szCs w:val="21"/>
              </w:rPr>
            </w:pPr>
            <w:r w:rsidRPr="00AF627E">
              <w:rPr>
                <w:szCs w:val="21"/>
              </w:rPr>
              <w:t>—</w:t>
            </w:r>
          </w:p>
        </w:tc>
        <w:tc>
          <w:tcPr>
            <w:tcW w:w="1181" w:type="dxa"/>
            <w:vAlign w:val="center"/>
          </w:tcPr>
          <w:p w14:paraId="4DD68B0F" w14:textId="77777777" w:rsidR="00111536" w:rsidRPr="00AF627E" w:rsidRDefault="00111536">
            <w:pPr>
              <w:jc w:val="center"/>
              <w:rPr>
                <w:szCs w:val="21"/>
              </w:rPr>
            </w:pPr>
            <w:r w:rsidRPr="00AF627E">
              <w:rPr>
                <w:szCs w:val="21"/>
              </w:rPr>
              <w:t>—</w:t>
            </w:r>
          </w:p>
        </w:tc>
        <w:tc>
          <w:tcPr>
            <w:tcW w:w="1127" w:type="dxa"/>
            <w:vAlign w:val="center"/>
          </w:tcPr>
          <w:p w14:paraId="3AA1A926" w14:textId="77777777" w:rsidR="00111536" w:rsidRPr="00AF627E" w:rsidRDefault="00111536">
            <w:pPr>
              <w:jc w:val="center"/>
              <w:rPr>
                <w:szCs w:val="21"/>
              </w:rPr>
            </w:pPr>
            <w:r w:rsidRPr="00AF627E">
              <w:rPr>
                <w:rFonts w:ascii="宋体" w:hAnsi="宋体"/>
                <w:szCs w:val="21"/>
              </w:rPr>
              <w:t>≤</w:t>
            </w:r>
            <w:r w:rsidRPr="00AF627E">
              <w:rPr>
                <w:szCs w:val="21"/>
              </w:rPr>
              <w:t>1</w:t>
            </w:r>
          </w:p>
        </w:tc>
      </w:tr>
      <w:tr w:rsidR="00111536" w:rsidRPr="00AF627E" w14:paraId="7505EA4C" w14:textId="77777777">
        <w:trPr>
          <w:trHeight w:val="397"/>
          <w:jc w:val="center"/>
        </w:trPr>
        <w:tc>
          <w:tcPr>
            <w:tcW w:w="3794" w:type="dxa"/>
            <w:vAlign w:val="center"/>
          </w:tcPr>
          <w:p w14:paraId="293CD260" w14:textId="77777777" w:rsidR="00111536" w:rsidRPr="00AF627E" w:rsidRDefault="00111536" w:rsidP="00356DDD">
            <w:pPr>
              <w:rPr>
                <w:szCs w:val="21"/>
              </w:rPr>
            </w:pPr>
            <w:r w:rsidRPr="00AF627E">
              <w:rPr>
                <w:szCs w:val="21"/>
              </w:rPr>
              <w:t>甲苯</w:t>
            </w:r>
            <w:r w:rsidRPr="00AF627E">
              <w:rPr>
                <w:szCs w:val="21"/>
              </w:rPr>
              <w:t>/</w:t>
            </w:r>
            <w:r w:rsidRPr="00AF627E">
              <w:rPr>
                <w:szCs w:val="21"/>
              </w:rPr>
              <w:t>（</w:t>
            </w:r>
            <w:r w:rsidRPr="00AF627E">
              <w:rPr>
                <w:szCs w:val="21"/>
              </w:rPr>
              <w:t>g/kg</w:t>
            </w:r>
            <w:r w:rsidRPr="00AF627E">
              <w:rPr>
                <w:szCs w:val="21"/>
              </w:rPr>
              <w:t>）</w:t>
            </w:r>
            <w:r w:rsidRPr="00AF627E">
              <w:rPr>
                <w:szCs w:val="21"/>
              </w:rPr>
              <w:t xml:space="preserve">     </w:t>
            </w:r>
            <w:r w:rsidRPr="00AF627E">
              <w:rPr>
                <w:rFonts w:hint="eastAsia"/>
                <w:szCs w:val="21"/>
              </w:rPr>
              <w:t xml:space="preserve">     </w:t>
            </w:r>
          </w:p>
        </w:tc>
        <w:tc>
          <w:tcPr>
            <w:tcW w:w="1219" w:type="dxa"/>
            <w:vAlign w:val="center"/>
          </w:tcPr>
          <w:p w14:paraId="1D5F82AC" w14:textId="77777777" w:rsidR="00111536" w:rsidRPr="00AF627E" w:rsidRDefault="00111536">
            <w:pPr>
              <w:jc w:val="center"/>
              <w:rPr>
                <w:szCs w:val="21"/>
              </w:rPr>
            </w:pPr>
            <w:r w:rsidRPr="00AF627E">
              <w:rPr>
                <w:szCs w:val="21"/>
              </w:rPr>
              <w:t>—</w:t>
            </w:r>
          </w:p>
        </w:tc>
        <w:tc>
          <w:tcPr>
            <w:tcW w:w="1181" w:type="dxa"/>
            <w:vAlign w:val="center"/>
          </w:tcPr>
          <w:p w14:paraId="7424B322" w14:textId="77777777" w:rsidR="00111536" w:rsidRPr="00AF627E" w:rsidRDefault="00111536">
            <w:pPr>
              <w:jc w:val="center"/>
              <w:rPr>
                <w:szCs w:val="21"/>
              </w:rPr>
            </w:pPr>
            <w:r w:rsidRPr="00AF627E">
              <w:rPr>
                <w:szCs w:val="21"/>
              </w:rPr>
              <w:t>—</w:t>
            </w:r>
          </w:p>
        </w:tc>
        <w:tc>
          <w:tcPr>
            <w:tcW w:w="1127" w:type="dxa"/>
            <w:vAlign w:val="center"/>
          </w:tcPr>
          <w:p w14:paraId="3EF91776" w14:textId="77777777" w:rsidR="00111536" w:rsidRPr="00AF627E" w:rsidRDefault="00111536">
            <w:pPr>
              <w:jc w:val="center"/>
              <w:rPr>
                <w:szCs w:val="21"/>
              </w:rPr>
            </w:pPr>
            <w:r w:rsidRPr="00AF627E">
              <w:rPr>
                <w:rFonts w:ascii="宋体" w:hAnsi="宋体"/>
                <w:szCs w:val="21"/>
              </w:rPr>
              <w:t>≤</w:t>
            </w:r>
            <w:r w:rsidRPr="00AF627E">
              <w:rPr>
                <w:szCs w:val="21"/>
              </w:rPr>
              <w:t>1</w:t>
            </w:r>
          </w:p>
        </w:tc>
      </w:tr>
    </w:tbl>
    <w:p w14:paraId="7EFA5D0B" w14:textId="77777777" w:rsidR="00111536" w:rsidRPr="00AF627E" w:rsidRDefault="00111536">
      <w:pPr>
        <w:pStyle w:val="afffff3"/>
        <w:rPr>
          <w:rFonts w:hAnsi="黑体"/>
          <w:bCs/>
          <w:color w:val="000000"/>
          <w:szCs w:val="21"/>
        </w:rPr>
      </w:pPr>
      <w:bookmarkStart w:id="92" w:name="_Toc61342988"/>
      <w:bookmarkEnd w:id="80"/>
      <w:bookmarkEnd w:id="81"/>
      <w:bookmarkEnd w:id="82"/>
      <w:r w:rsidRPr="00AF627E">
        <w:rPr>
          <w:rFonts w:ascii="Times New Roman"/>
          <w:bCs/>
          <w:color w:val="000000"/>
          <w:szCs w:val="21"/>
        </w:rPr>
        <w:t xml:space="preserve">6 </w:t>
      </w:r>
      <w:r w:rsidRPr="00AF627E">
        <w:rPr>
          <w:rFonts w:hAnsi="黑体" w:hint="eastAsia"/>
          <w:bCs/>
          <w:color w:val="000000"/>
          <w:szCs w:val="21"/>
        </w:rPr>
        <w:t xml:space="preserve"> 试验方法</w:t>
      </w:r>
      <w:bookmarkStart w:id="93" w:name="_Toc17817778"/>
      <w:bookmarkStart w:id="94" w:name="_Toc17819703"/>
      <w:bookmarkStart w:id="95" w:name="_Toc17820173"/>
      <w:bookmarkEnd w:id="92"/>
    </w:p>
    <w:p w14:paraId="65D05D83" w14:textId="77777777" w:rsidR="00111536" w:rsidRPr="00AF627E" w:rsidRDefault="00111536">
      <w:pPr>
        <w:pStyle w:val="afffff3"/>
        <w:rPr>
          <w:rFonts w:hAnsi="黑体"/>
          <w:bCs/>
          <w:color w:val="000000"/>
          <w:szCs w:val="21"/>
        </w:rPr>
      </w:pPr>
      <w:bookmarkStart w:id="96" w:name="_Toc61342989"/>
      <w:r w:rsidRPr="00AF627E">
        <w:rPr>
          <w:rFonts w:ascii="Times New Roman"/>
          <w:bCs/>
          <w:color w:val="000000"/>
          <w:szCs w:val="21"/>
        </w:rPr>
        <w:t>6.1</w:t>
      </w:r>
      <w:r w:rsidRPr="00AF627E">
        <w:rPr>
          <w:rFonts w:hAnsi="黑体" w:hint="eastAsia"/>
          <w:bCs/>
          <w:color w:val="000000"/>
          <w:szCs w:val="21"/>
        </w:rPr>
        <w:t xml:space="preserve">  </w:t>
      </w:r>
      <w:r w:rsidRPr="00AF627E">
        <w:rPr>
          <w:rFonts w:hint="eastAsia"/>
        </w:rPr>
        <w:t>试验基本要求</w:t>
      </w:r>
      <w:bookmarkEnd w:id="93"/>
      <w:bookmarkEnd w:id="94"/>
      <w:bookmarkEnd w:id="95"/>
      <w:bookmarkEnd w:id="96"/>
    </w:p>
    <w:p w14:paraId="05A067CD"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6.1.1</w:t>
      </w:r>
      <w:r w:rsidRPr="00AF627E">
        <w:rPr>
          <w:rFonts w:eastAsia="黑体" w:hint="eastAsia"/>
          <w:color w:val="000000"/>
          <w:szCs w:val="21"/>
        </w:rPr>
        <w:t xml:space="preserve">  </w:t>
      </w:r>
      <w:r w:rsidRPr="00AF627E">
        <w:rPr>
          <w:rFonts w:eastAsia="黑体"/>
          <w:color w:val="000000"/>
          <w:szCs w:val="21"/>
        </w:rPr>
        <w:t>标准试验条件</w:t>
      </w:r>
    </w:p>
    <w:p w14:paraId="75BAC497"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     </w:t>
      </w:r>
      <w:r w:rsidRPr="00AF627E">
        <w:rPr>
          <w:szCs w:val="21"/>
        </w:rPr>
        <w:t>试验室标准试验条件为：温度（</w:t>
      </w:r>
      <w:r w:rsidRPr="00AF627E">
        <w:rPr>
          <w:szCs w:val="21"/>
        </w:rPr>
        <w:t>23±2</w:t>
      </w:r>
      <w:r w:rsidRPr="00AF627E">
        <w:rPr>
          <w:szCs w:val="21"/>
        </w:rPr>
        <w:t>）</w:t>
      </w:r>
      <w:r w:rsidRPr="00AF627E">
        <w:rPr>
          <w:rFonts w:ascii="宋体" w:hAnsi="宋体" w:cs="宋体" w:hint="eastAsia"/>
          <w:szCs w:val="21"/>
        </w:rPr>
        <w:t>℃</w:t>
      </w:r>
      <w:r w:rsidRPr="00AF627E">
        <w:rPr>
          <w:szCs w:val="21"/>
        </w:rPr>
        <w:t>，相对湿度（</w:t>
      </w:r>
      <w:r w:rsidRPr="00AF627E">
        <w:rPr>
          <w:szCs w:val="21"/>
        </w:rPr>
        <w:t>50±5</w:t>
      </w:r>
      <w:r w:rsidRPr="00AF627E">
        <w:rPr>
          <w:szCs w:val="21"/>
        </w:rPr>
        <w:t>）</w:t>
      </w:r>
      <w:r w:rsidRPr="00AF627E">
        <w:rPr>
          <w:szCs w:val="21"/>
        </w:rPr>
        <w:t>%</w:t>
      </w:r>
      <w:r w:rsidRPr="00AF627E">
        <w:rPr>
          <w:rFonts w:hint="eastAsia"/>
          <w:szCs w:val="21"/>
        </w:rPr>
        <w:t>。</w:t>
      </w:r>
    </w:p>
    <w:p w14:paraId="1914B9A3"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6.1.2</w:t>
      </w:r>
      <w:r w:rsidRPr="00AF627E">
        <w:rPr>
          <w:rFonts w:eastAsia="黑体" w:hint="eastAsia"/>
          <w:color w:val="000000"/>
          <w:szCs w:val="21"/>
        </w:rPr>
        <w:t xml:space="preserve">  </w:t>
      </w:r>
      <w:r w:rsidRPr="00AF627E">
        <w:rPr>
          <w:rFonts w:eastAsia="黑体" w:hint="eastAsia"/>
          <w:color w:val="000000"/>
          <w:szCs w:val="21"/>
        </w:rPr>
        <w:t>试验基材</w:t>
      </w:r>
    </w:p>
    <w:p w14:paraId="4B226187" w14:textId="77777777" w:rsidR="00111536" w:rsidRPr="00AF627E" w:rsidRDefault="00111536" w:rsidP="005D23D2">
      <w:pPr>
        <w:widowControl/>
        <w:tabs>
          <w:tab w:val="center" w:pos="4201"/>
          <w:tab w:val="right" w:leader="dot" w:pos="9298"/>
        </w:tabs>
        <w:autoSpaceDE w:val="0"/>
        <w:autoSpaceDN w:val="0"/>
        <w:ind w:firstLineChars="200" w:firstLine="420"/>
        <w:rPr>
          <w:szCs w:val="21"/>
        </w:rPr>
      </w:pPr>
      <w:r w:rsidRPr="00AF627E">
        <w:rPr>
          <w:szCs w:val="21"/>
        </w:rPr>
        <w:t>应按</w:t>
      </w:r>
      <w:r w:rsidR="008171A0" w:rsidRPr="00AF627E">
        <w:rPr>
          <w:szCs w:val="21"/>
        </w:rPr>
        <w:t>密封胶</w:t>
      </w:r>
      <w:r w:rsidRPr="00AF627E">
        <w:rPr>
          <w:rFonts w:hint="eastAsia"/>
          <w:szCs w:val="21"/>
        </w:rPr>
        <w:t>适用</w:t>
      </w:r>
      <w:r w:rsidRPr="00AF627E">
        <w:rPr>
          <w:szCs w:val="21"/>
        </w:rPr>
        <w:t>的</w:t>
      </w:r>
      <w:r w:rsidR="005D23D2" w:rsidRPr="00AF627E">
        <w:rPr>
          <w:rFonts w:hint="eastAsia"/>
          <w:szCs w:val="21"/>
        </w:rPr>
        <w:t>以下</w:t>
      </w:r>
      <w:r w:rsidRPr="00AF627E">
        <w:rPr>
          <w:szCs w:val="21"/>
        </w:rPr>
        <w:t>基材类别</w:t>
      </w:r>
      <w:r w:rsidRPr="00AF627E">
        <w:rPr>
          <w:rFonts w:hint="eastAsia"/>
          <w:szCs w:val="21"/>
        </w:rPr>
        <w:t>选用</w:t>
      </w:r>
      <w:r w:rsidRPr="00AF627E">
        <w:rPr>
          <w:szCs w:val="21"/>
        </w:rPr>
        <w:t>：</w:t>
      </w:r>
    </w:p>
    <w:p w14:paraId="0104648B" w14:textId="77777777" w:rsidR="00111536" w:rsidRPr="00AF627E" w:rsidRDefault="00884AFA" w:rsidP="00A2764D">
      <w:pPr>
        <w:widowControl/>
        <w:numPr>
          <w:ilvl w:val="0"/>
          <w:numId w:val="18"/>
        </w:numPr>
        <w:tabs>
          <w:tab w:val="center" w:pos="851"/>
          <w:tab w:val="right" w:leader="dot" w:pos="9298"/>
        </w:tabs>
        <w:autoSpaceDE w:val="0"/>
        <w:autoSpaceDN w:val="0"/>
        <w:rPr>
          <w:szCs w:val="21"/>
        </w:rPr>
      </w:pPr>
      <w:r w:rsidRPr="00AF627E">
        <w:rPr>
          <w:rFonts w:hint="eastAsia"/>
          <w:szCs w:val="21"/>
        </w:rPr>
        <w:t>如无特殊要求时，宜选用水泥砂浆基材，</w:t>
      </w:r>
      <w:r w:rsidR="00111536" w:rsidRPr="00AF627E">
        <w:rPr>
          <w:rFonts w:hint="eastAsia"/>
          <w:szCs w:val="21"/>
        </w:rPr>
        <w:t>水泥砂浆基材</w:t>
      </w:r>
      <w:r w:rsidR="00111536" w:rsidRPr="00AF627E">
        <w:rPr>
          <w:szCs w:val="21"/>
        </w:rPr>
        <w:t>应符合</w:t>
      </w:r>
      <w:r w:rsidR="00111536" w:rsidRPr="00AF627E">
        <w:rPr>
          <w:rFonts w:hint="eastAsia"/>
          <w:szCs w:val="21"/>
        </w:rPr>
        <w:t>GB/T 13477.1</w:t>
      </w:r>
      <w:r w:rsidR="00111536" w:rsidRPr="00AF627E">
        <w:rPr>
          <w:rFonts w:hint="eastAsia"/>
          <w:szCs w:val="21"/>
        </w:rPr>
        <w:t>要求，表面</w:t>
      </w:r>
      <w:r w:rsidR="00111536" w:rsidRPr="00AF627E">
        <w:rPr>
          <w:szCs w:val="21"/>
        </w:rPr>
        <w:t>光滑</w:t>
      </w:r>
      <w:r w:rsidR="00111536" w:rsidRPr="00AF627E">
        <w:rPr>
          <w:rFonts w:hint="eastAsia"/>
          <w:szCs w:val="21"/>
        </w:rPr>
        <w:t>平整</w:t>
      </w:r>
      <w:r w:rsidR="00111536" w:rsidRPr="00AF627E">
        <w:rPr>
          <w:szCs w:val="21"/>
        </w:rPr>
        <w:t>，允许有少量小孔；</w:t>
      </w:r>
    </w:p>
    <w:p w14:paraId="2091DC93" w14:textId="77777777" w:rsidR="00111536" w:rsidRPr="00AF627E" w:rsidRDefault="00111536">
      <w:pPr>
        <w:widowControl/>
        <w:numPr>
          <w:ilvl w:val="0"/>
          <w:numId w:val="18"/>
        </w:numPr>
        <w:tabs>
          <w:tab w:val="center" w:pos="851"/>
          <w:tab w:val="right" w:leader="dot" w:pos="9298"/>
        </w:tabs>
        <w:autoSpaceDE w:val="0"/>
        <w:autoSpaceDN w:val="0"/>
        <w:rPr>
          <w:szCs w:val="21"/>
        </w:rPr>
      </w:pPr>
      <w:r w:rsidRPr="00AF627E">
        <w:rPr>
          <w:szCs w:val="21"/>
        </w:rPr>
        <w:t>铝</w:t>
      </w:r>
      <w:r w:rsidRPr="00AF627E">
        <w:rPr>
          <w:rFonts w:hint="eastAsia"/>
          <w:szCs w:val="21"/>
        </w:rPr>
        <w:t>基材</w:t>
      </w:r>
      <w:r w:rsidRPr="00AF627E">
        <w:rPr>
          <w:szCs w:val="21"/>
        </w:rPr>
        <w:t>应符合</w:t>
      </w:r>
      <w:r w:rsidRPr="00AF627E">
        <w:rPr>
          <w:rFonts w:hint="eastAsia"/>
          <w:szCs w:val="21"/>
        </w:rPr>
        <w:t>GB/T 13477.1</w:t>
      </w:r>
      <w:r w:rsidRPr="00AF627E">
        <w:rPr>
          <w:rFonts w:hint="eastAsia"/>
          <w:szCs w:val="21"/>
        </w:rPr>
        <w:t>要求</w:t>
      </w:r>
      <w:r w:rsidRPr="00AF627E">
        <w:rPr>
          <w:szCs w:val="21"/>
        </w:rPr>
        <w:t>，阳极氧化铝</w:t>
      </w:r>
      <w:r w:rsidRPr="00AF627E">
        <w:rPr>
          <w:rFonts w:hint="eastAsia"/>
          <w:szCs w:val="21"/>
        </w:rPr>
        <w:t>板</w:t>
      </w:r>
      <w:r w:rsidRPr="00AF627E">
        <w:rPr>
          <w:szCs w:val="21"/>
        </w:rPr>
        <w:t>厚度不小于</w:t>
      </w:r>
      <w:r w:rsidRPr="00AF627E">
        <w:rPr>
          <w:rFonts w:hint="eastAsia"/>
          <w:szCs w:val="21"/>
        </w:rPr>
        <w:t>3</w:t>
      </w:r>
      <w:r w:rsidRPr="00AF627E">
        <w:rPr>
          <w:szCs w:val="21"/>
        </w:rPr>
        <w:t>mm</w:t>
      </w:r>
      <w:r w:rsidRPr="00AF627E">
        <w:rPr>
          <w:szCs w:val="21"/>
        </w:rPr>
        <w:t>；</w:t>
      </w:r>
    </w:p>
    <w:p w14:paraId="16C7B019" w14:textId="77777777" w:rsidR="00111536" w:rsidRPr="00AF627E" w:rsidRDefault="00111536">
      <w:pPr>
        <w:widowControl/>
        <w:numPr>
          <w:ilvl w:val="0"/>
          <w:numId w:val="18"/>
        </w:numPr>
        <w:tabs>
          <w:tab w:val="center" w:pos="851"/>
          <w:tab w:val="right" w:leader="dot" w:pos="9298"/>
        </w:tabs>
        <w:autoSpaceDE w:val="0"/>
        <w:autoSpaceDN w:val="0"/>
        <w:rPr>
          <w:szCs w:val="21"/>
        </w:rPr>
      </w:pPr>
      <w:r w:rsidRPr="00AF627E">
        <w:rPr>
          <w:rFonts w:hint="eastAsia"/>
          <w:szCs w:val="21"/>
        </w:rPr>
        <w:t>玻璃基材</w:t>
      </w:r>
      <w:r w:rsidRPr="00AF627E">
        <w:rPr>
          <w:szCs w:val="21"/>
        </w:rPr>
        <w:t>应符合</w:t>
      </w:r>
      <w:r w:rsidRPr="00AF627E">
        <w:rPr>
          <w:rFonts w:hint="eastAsia"/>
          <w:szCs w:val="21"/>
        </w:rPr>
        <w:t>GB/T 13477.1</w:t>
      </w:r>
      <w:r w:rsidRPr="00AF627E">
        <w:rPr>
          <w:rFonts w:hint="eastAsia"/>
          <w:szCs w:val="21"/>
        </w:rPr>
        <w:t>要求，采用</w:t>
      </w:r>
      <w:r w:rsidRPr="00AF627E">
        <w:rPr>
          <w:szCs w:val="21"/>
        </w:rPr>
        <w:t>透明、无镀膜的浮法玻璃，厚度不小于</w:t>
      </w:r>
      <w:r w:rsidRPr="00AF627E">
        <w:rPr>
          <w:rFonts w:hint="eastAsia"/>
          <w:szCs w:val="21"/>
        </w:rPr>
        <w:t>5</w:t>
      </w:r>
      <w:r w:rsidRPr="00AF627E">
        <w:rPr>
          <w:szCs w:val="21"/>
        </w:rPr>
        <w:t>mm</w:t>
      </w:r>
      <w:r w:rsidRPr="00AF627E">
        <w:rPr>
          <w:szCs w:val="21"/>
        </w:rPr>
        <w:t>；</w:t>
      </w:r>
    </w:p>
    <w:p w14:paraId="05BB7302" w14:textId="77777777" w:rsidR="00111536" w:rsidRPr="00AF627E" w:rsidRDefault="00111536">
      <w:pPr>
        <w:widowControl/>
        <w:numPr>
          <w:ilvl w:val="0"/>
          <w:numId w:val="18"/>
        </w:numPr>
        <w:tabs>
          <w:tab w:val="center" w:pos="851"/>
          <w:tab w:val="right" w:leader="dot" w:pos="9298"/>
        </w:tabs>
        <w:autoSpaceDE w:val="0"/>
        <w:autoSpaceDN w:val="0"/>
        <w:rPr>
          <w:szCs w:val="21"/>
        </w:rPr>
      </w:pPr>
      <w:r w:rsidRPr="00AF627E">
        <w:rPr>
          <w:rFonts w:hint="eastAsia"/>
          <w:szCs w:val="21"/>
        </w:rPr>
        <w:t>生产商</w:t>
      </w:r>
      <w:r w:rsidRPr="00AF627E">
        <w:rPr>
          <w:szCs w:val="21"/>
        </w:rPr>
        <w:t>要求的其他基材，基材应具有足够的强度</w:t>
      </w:r>
      <w:r w:rsidRPr="00AF627E">
        <w:rPr>
          <w:rFonts w:hint="eastAsia"/>
          <w:szCs w:val="21"/>
        </w:rPr>
        <w:t>防止</w:t>
      </w:r>
      <w:r w:rsidRPr="00AF627E">
        <w:rPr>
          <w:szCs w:val="21"/>
        </w:rPr>
        <w:t>弯曲变形破损</w:t>
      </w:r>
      <w:r w:rsidR="005D23D2" w:rsidRPr="00AF627E">
        <w:rPr>
          <w:rFonts w:hint="eastAsia"/>
          <w:szCs w:val="21"/>
        </w:rPr>
        <w:t>，</w:t>
      </w:r>
      <w:r w:rsidR="005D23D2" w:rsidRPr="00AF627E">
        <w:rPr>
          <w:szCs w:val="21"/>
        </w:rPr>
        <w:t>应保持</w:t>
      </w:r>
      <w:r w:rsidR="005D23D2" w:rsidRPr="00AF627E">
        <w:rPr>
          <w:rFonts w:hint="eastAsia"/>
          <w:szCs w:val="21"/>
        </w:rPr>
        <w:t>密封胶粘结</w:t>
      </w:r>
      <w:r w:rsidR="005D23D2" w:rsidRPr="00AF627E">
        <w:rPr>
          <w:szCs w:val="21"/>
        </w:rPr>
        <w:t>体的尺寸为（</w:t>
      </w:r>
      <w:r w:rsidR="005D23D2" w:rsidRPr="00AF627E">
        <w:rPr>
          <w:rFonts w:hint="eastAsia"/>
          <w:szCs w:val="21"/>
        </w:rPr>
        <w:t>12</w:t>
      </w:r>
      <w:r w:rsidR="005D23D2" w:rsidRPr="00AF627E">
        <w:rPr>
          <w:rFonts w:hint="eastAsia"/>
          <w:szCs w:val="21"/>
        </w:rPr>
        <w:t>±</w:t>
      </w:r>
      <w:r w:rsidR="005D23D2" w:rsidRPr="00AF627E">
        <w:rPr>
          <w:rFonts w:hint="eastAsia"/>
          <w:szCs w:val="21"/>
        </w:rPr>
        <w:t>1</w:t>
      </w:r>
      <w:r w:rsidR="005D23D2" w:rsidRPr="00AF627E">
        <w:rPr>
          <w:szCs w:val="21"/>
        </w:rPr>
        <w:t>）</w:t>
      </w:r>
      <w:r w:rsidR="005D23D2" w:rsidRPr="00AF627E">
        <w:rPr>
          <w:rFonts w:hint="eastAsia"/>
          <w:szCs w:val="21"/>
        </w:rPr>
        <w:t>mm</w:t>
      </w:r>
      <w:r w:rsidR="005D23D2" w:rsidRPr="00AF627E">
        <w:rPr>
          <w:szCs w:val="21"/>
        </w:rPr>
        <w:t>×</w:t>
      </w:r>
      <w:r w:rsidR="005D23D2" w:rsidRPr="00AF627E">
        <w:rPr>
          <w:szCs w:val="21"/>
        </w:rPr>
        <w:t>（</w:t>
      </w:r>
      <w:r w:rsidR="005D23D2" w:rsidRPr="00AF627E">
        <w:rPr>
          <w:rFonts w:hint="eastAsia"/>
          <w:szCs w:val="21"/>
        </w:rPr>
        <w:t>12</w:t>
      </w:r>
      <w:r w:rsidR="005D23D2" w:rsidRPr="00AF627E">
        <w:rPr>
          <w:rFonts w:hint="eastAsia"/>
          <w:szCs w:val="21"/>
        </w:rPr>
        <w:t>±</w:t>
      </w:r>
      <w:r w:rsidR="005D23D2" w:rsidRPr="00AF627E">
        <w:rPr>
          <w:rFonts w:hint="eastAsia"/>
          <w:szCs w:val="21"/>
        </w:rPr>
        <w:t>1</w:t>
      </w:r>
      <w:r w:rsidR="005D23D2" w:rsidRPr="00AF627E">
        <w:rPr>
          <w:szCs w:val="21"/>
        </w:rPr>
        <w:t>）</w:t>
      </w:r>
      <w:r w:rsidR="005D23D2" w:rsidRPr="00AF627E">
        <w:rPr>
          <w:rFonts w:hint="eastAsia"/>
          <w:szCs w:val="21"/>
        </w:rPr>
        <w:t>mm</w:t>
      </w:r>
      <w:r w:rsidR="005D23D2" w:rsidRPr="00AF627E">
        <w:rPr>
          <w:szCs w:val="21"/>
        </w:rPr>
        <w:t>×</w:t>
      </w:r>
      <w:r w:rsidR="005D23D2" w:rsidRPr="00AF627E">
        <w:rPr>
          <w:szCs w:val="21"/>
        </w:rPr>
        <w:t>（</w:t>
      </w:r>
      <w:r w:rsidR="005D23D2" w:rsidRPr="00AF627E">
        <w:rPr>
          <w:szCs w:val="21"/>
        </w:rPr>
        <w:t>50</w:t>
      </w:r>
      <w:r w:rsidR="005D23D2" w:rsidRPr="00AF627E">
        <w:rPr>
          <w:rFonts w:hint="eastAsia"/>
          <w:szCs w:val="21"/>
        </w:rPr>
        <w:t>±</w:t>
      </w:r>
      <w:r w:rsidR="005D23D2" w:rsidRPr="00AF627E">
        <w:rPr>
          <w:szCs w:val="21"/>
        </w:rPr>
        <w:t>2</w:t>
      </w:r>
      <w:r w:rsidR="005D23D2" w:rsidRPr="00AF627E">
        <w:rPr>
          <w:szCs w:val="21"/>
        </w:rPr>
        <w:t>）</w:t>
      </w:r>
      <w:r w:rsidR="005D23D2" w:rsidRPr="00AF627E">
        <w:rPr>
          <w:rFonts w:hint="eastAsia"/>
          <w:szCs w:val="21"/>
        </w:rPr>
        <w:t>mm</w:t>
      </w:r>
      <w:r w:rsidRPr="00AF627E">
        <w:rPr>
          <w:rFonts w:hint="eastAsia"/>
          <w:szCs w:val="21"/>
        </w:rPr>
        <w:t>；</w:t>
      </w:r>
    </w:p>
    <w:p w14:paraId="0337CD3D" w14:textId="77777777" w:rsidR="00111536" w:rsidRPr="00AF627E" w:rsidRDefault="00111536">
      <w:pPr>
        <w:widowControl/>
        <w:numPr>
          <w:ilvl w:val="0"/>
          <w:numId w:val="18"/>
        </w:numPr>
        <w:tabs>
          <w:tab w:val="center" w:pos="851"/>
          <w:tab w:val="right" w:leader="dot" w:pos="9298"/>
        </w:tabs>
        <w:autoSpaceDE w:val="0"/>
        <w:autoSpaceDN w:val="0"/>
        <w:rPr>
          <w:szCs w:val="21"/>
        </w:rPr>
      </w:pPr>
      <w:r w:rsidRPr="00AF627E">
        <w:rPr>
          <w:rFonts w:hint="eastAsia"/>
          <w:szCs w:val="21"/>
        </w:rPr>
        <w:t>水</w:t>
      </w:r>
      <w:r w:rsidRPr="00AF627E">
        <w:rPr>
          <w:rFonts w:hint="eastAsia"/>
          <w:szCs w:val="21"/>
        </w:rPr>
        <w:t>-</w:t>
      </w:r>
      <w:r w:rsidRPr="00AF627E">
        <w:rPr>
          <w:rFonts w:hint="eastAsia"/>
          <w:szCs w:val="21"/>
        </w:rPr>
        <w:t>紫外线辐照后定伸粘结性宜选用的基材尺寸为</w:t>
      </w:r>
      <w:r w:rsidRPr="00AF627E">
        <w:rPr>
          <w:rFonts w:hint="eastAsia"/>
          <w:szCs w:val="21"/>
        </w:rPr>
        <w:t>75mm</w:t>
      </w:r>
      <w:r w:rsidRPr="00AF627E">
        <w:rPr>
          <w:rFonts w:hint="eastAsia"/>
          <w:szCs w:val="21"/>
        </w:rPr>
        <w:t>×</w:t>
      </w:r>
      <w:r w:rsidRPr="00AF627E">
        <w:rPr>
          <w:rFonts w:hint="eastAsia"/>
          <w:szCs w:val="21"/>
        </w:rPr>
        <w:t>25mm</w:t>
      </w:r>
      <w:r w:rsidRPr="00AF627E">
        <w:rPr>
          <w:rFonts w:hint="eastAsia"/>
          <w:szCs w:val="21"/>
        </w:rPr>
        <w:t>×</w:t>
      </w:r>
      <w:r w:rsidRPr="00AF627E">
        <w:rPr>
          <w:rFonts w:hint="eastAsia"/>
          <w:szCs w:val="21"/>
        </w:rPr>
        <w:t>12mm</w:t>
      </w:r>
      <w:r w:rsidR="00884AFA" w:rsidRPr="00AF627E">
        <w:rPr>
          <w:rFonts w:hint="eastAsia"/>
          <w:szCs w:val="21"/>
        </w:rPr>
        <w:t>。</w:t>
      </w:r>
    </w:p>
    <w:p w14:paraId="0EC94D28" w14:textId="77777777" w:rsidR="00111536" w:rsidRPr="00AF627E" w:rsidRDefault="00111536">
      <w:pPr>
        <w:spacing w:before="210" w:afterLines="60" w:after="187"/>
        <w:rPr>
          <w:rFonts w:eastAsia="黑体"/>
          <w:color w:val="000000"/>
          <w:szCs w:val="21"/>
        </w:rPr>
      </w:pPr>
      <w:r w:rsidRPr="00AF627E">
        <w:rPr>
          <w:rFonts w:eastAsia="黑体" w:hint="eastAsia"/>
          <w:color w:val="000000"/>
          <w:szCs w:val="21"/>
        </w:rPr>
        <w:t xml:space="preserve">6.1.3 </w:t>
      </w:r>
      <w:r w:rsidRPr="00AF627E">
        <w:rPr>
          <w:rFonts w:eastAsia="黑体" w:hint="eastAsia"/>
          <w:color w:val="000000"/>
          <w:szCs w:val="21"/>
        </w:rPr>
        <w:t>试件制备</w:t>
      </w:r>
    </w:p>
    <w:p w14:paraId="5BA1A4E7" w14:textId="77777777" w:rsidR="00111536" w:rsidRPr="00AF627E" w:rsidRDefault="00111536">
      <w:pPr>
        <w:spacing w:beforeLines="50" w:before="156" w:afterLines="50" w:after="156"/>
        <w:rPr>
          <w:rFonts w:eastAsia="黑体"/>
          <w:color w:val="000000"/>
          <w:szCs w:val="21"/>
        </w:rPr>
      </w:pPr>
      <w:r w:rsidRPr="00AF627E">
        <w:rPr>
          <w:rFonts w:eastAsia="黑体"/>
          <w:szCs w:val="21"/>
        </w:rPr>
        <w:t>6.1.</w:t>
      </w:r>
      <w:r w:rsidRPr="00AF627E">
        <w:rPr>
          <w:rFonts w:eastAsia="黑体" w:hint="eastAsia"/>
          <w:szCs w:val="21"/>
        </w:rPr>
        <w:t>3</w:t>
      </w:r>
      <w:r w:rsidRPr="00AF627E">
        <w:rPr>
          <w:rFonts w:eastAsia="黑体"/>
          <w:szCs w:val="21"/>
        </w:rPr>
        <w:t>.1</w:t>
      </w:r>
      <w:r w:rsidRPr="00AF627E">
        <w:rPr>
          <w:rFonts w:eastAsia="黑体" w:hint="eastAsia"/>
          <w:szCs w:val="21"/>
        </w:rPr>
        <w:t xml:space="preserve"> </w:t>
      </w:r>
      <w:r w:rsidRPr="00AF627E">
        <w:rPr>
          <w:rFonts w:hint="eastAsia"/>
          <w:szCs w:val="21"/>
        </w:rPr>
        <w:t>制备试件前</w:t>
      </w:r>
      <w:r w:rsidRPr="00AF627E">
        <w:rPr>
          <w:szCs w:val="21"/>
        </w:rPr>
        <w:t>，</w:t>
      </w:r>
      <w:r w:rsidRPr="00AF627E">
        <w:rPr>
          <w:rFonts w:hint="eastAsia"/>
          <w:szCs w:val="21"/>
        </w:rPr>
        <w:t>用于</w:t>
      </w:r>
      <w:r w:rsidRPr="00AF627E">
        <w:rPr>
          <w:szCs w:val="21"/>
        </w:rPr>
        <w:t>试验的密封胶及试验</w:t>
      </w:r>
      <w:r w:rsidRPr="00AF627E">
        <w:rPr>
          <w:rFonts w:hint="eastAsia"/>
          <w:szCs w:val="21"/>
        </w:rPr>
        <w:t>器具</w:t>
      </w:r>
      <w:r w:rsidRPr="00AF627E">
        <w:rPr>
          <w:szCs w:val="21"/>
        </w:rPr>
        <w:t>应在标准条件下放置</w:t>
      </w:r>
      <w:r w:rsidRPr="00AF627E">
        <w:rPr>
          <w:rFonts w:hint="eastAsia"/>
          <w:szCs w:val="21"/>
        </w:rPr>
        <w:t>24</w:t>
      </w:r>
      <w:r w:rsidRPr="00AF627E">
        <w:rPr>
          <w:szCs w:val="21"/>
        </w:rPr>
        <w:t>h</w:t>
      </w:r>
      <w:r w:rsidRPr="00AF627E">
        <w:rPr>
          <w:szCs w:val="21"/>
        </w:rPr>
        <w:t>以上。</w:t>
      </w:r>
    </w:p>
    <w:p w14:paraId="37EF1614" w14:textId="0EA414DF" w:rsidR="00E11439" w:rsidRPr="00AF627E" w:rsidRDefault="00111536" w:rsidP="00081DDB">
      <w:pPr>
        <w:widowControl/>
        <w:tabs>
          <w:tab w:val="center" w:pos="851"/>
          <w:tab w:val="right" w:leader="dot" w:pos="9298"/>
        </w:tabs>
        <w:autoSpaceDE w:val="0"/>
        <w:autoSpaceDN w:val="0"/>
        <w:jc w:val="left"/>
        <w:rPr>
          <w:szCs w:val="21"/>
        </w:rPr>
      </w:pPr>
      <w:r w:rsidRPr="00AF627E">
        <w:rPr>
          <w:rFonts w:hint="eastAsia"/>
          <w:szCs w:val="21"/>
        </w:rPr>
        <w:t xml:space="preserve">6.1.3.2 </w:t>
      </w:r>
      <w:r w:rsidRPr="00AF627E">
        <w:rPr>
          <w:rFonts w:hint="eastAsia"/>
          <w:szCs w:val="21"/>
        </w:rPr>
        <w:t>按</w:t>
      </w:r>
      <w:r w:rsidRPr="00AF627E">
        <w:rPr>
          <w:rFonts w:hint="eastAsia"/>
          <w:szCs w:val="21"/>
        </w:rPr>
        <w:t>GB/T 13477.8-2017</w:t>
      </w:r>
      <w:r w:rsidRPr="00AF627E">
        <w:rPr>
          <w:rFonts w:hint="eastAsia"/>
          <w:szCs w:val="21"/>
        </w:rPr>
        <w:t>第</w:t>
      </w:r>
      <w:r w:rsidRPr="00AF627E">
        <w:rPr>
          <w:rFonts w:hint="eastAsia"/>
          <w:szCs w:val="21"/>
        </w:rPr>
        <w:t>7</w:t>
      </w:r>
      <w:r w:rsidRPr="00AF627E">
        <w:rPr>
          <w:rFonts w:hint="eastAsia"/>
          <w:szCs w:val="21"/>
        </w:rPr>
        <w:t>章</w:t>
      </w:r>
      <w:r w:rsidRPr="00AF627E">
        <w:rPr>
          <w:szCs w:val="21"/>
        </w:rPr>
        <w:t>制备试件。</w:t>
      </w:r>
      <w:r w:rsidR="00356DDD" w:rsidRPr="00AF627E">
        <w:rPr>
          <w:szCs w:val="21"/>
        </w:rPr>
        <w:t>当现行建工行业标准或工程设计有要求时，</w:t>
      </w:r>
      <w:r w:rsidR="00E11439" w:rsidRPr="00AF627E">
        <w:rPr>
          <w:szCs w:val="21"/>
        </w:rPr>
        <w:t>基材</w:t>
      </w:r>
      <w:r w:rsidR="00356DDD" w:rsidRPr="00AF627E">
        <w:rPr>
          <w:szCs w:val="21"/>
        </w:rPr>
        <w:t>表面应</w:t>
      </w:r>
      <w:r w:rsidR="00E11439" w:rsidRPr="00AF627E">
        <w:rPr>
          <w:szCs w:val="21"/>
        </w:rPr>
        <w:t>涂覆底</w:t>
      </w:r>
      <w:r w:rsidR="00E11439" w:rsidRPr="00AF627E">
        <w:rPr>
          <w:rFonts w:hint="eastAsia"/>
          <w:szCs w:val="21"/>
        </w:rPr>
        <w:t>涂</w:t>
      </w:r>
      <w:r w:rsidR="00356DDD" w:rsidRPr="00AF627E">
        <w:rPr>
          <w:rFonts w:hint="eastAsia"/>
          <w:szCs w:val="21"/>
        </w:rPr>
        <w:t>液</w:t>
      </w:r>
      <w:r w:rsidR="00E11439" w:rsidRPr="00AF627E">
        <w:rPr>
          <w:szCs w:val="21"/>
        </w:rPr>
        <w:t>。粘结试件的数量见表</w:t>
      </w:r>
      <w:r w:rsidR="00D15D27" w:rsidRPr="00AF627E">
        <w:rPr>
          <w:szCs w:val="21"/>
        </w:rPr>
        <w:t>4</w:t>
      </w:r>
      <w:r w:rsidR="00E11439" w:rsidRPr="00AF627E">
        <w:rPr>
          <w:szCs w:val="21"/>
        </w:rPr>
        <w:t>。</w:t>
      </w:r>
    </w:p>
    <w:p w14:paraId="6A2ED23B" w14:textId="5F6DD848" w:rsidR="00E11439" w:rsidRPr="00AF627E" w:rsidRDefault="00E11439" w:rsidP="00E11439">
      <w:pPr>
        <w:spacing w:beforeLines="60" w:before="187"/>
        <w:jc w:val="center"/>
        <w:rPr>
          <w:rFonts w:eastAsia="黑体"/>
          <w:color w:val="000000"/>
          <w:szCs w:val="21"/>
        </w:rPr>
      </w:pPr>
      <w:r w:rsidRPr="00AF627E">
        <w:rPr>
          <w:rFonts w:eastAsia="黑体"/>
          <w:color w:val="000000"/>
          <w:szCs w:val="21"/>
        </w:rPr>
        <w:t>表</w:t>
      </w:r>
      <w:r w:rsidR="00D15D27" w:rsidRPr="00AF627E">
        <w:rPr>
          <w:rFonts w:eastAsia="黑体"/>
          <w:color w:val="000000"/>
          <w:szCs w:val="21"/>
        </w:rPr>
        <w:t>4</w:t>
      </w:r>
      <w:r w:rsidRPr="00AF627E">
        <w:rPr>
          <w:rFonts w:eastAsia="黑体"/>
          <w:color w:val="000000"/>
          <w:szCs w:val="21"/>
        </w:rPr>
        <w:t xml:space="preserve"> </w:t>
      </w:r>
      <w:r w:rsidRPr="00AF627E">
        <w:rPr>
          <w:rFonts w:eastAsia="黑体" w:hint="eastAsia"/>
          <w:color w:val="000000"/>
          <w:szCs w:val="21"/>
        </w:rPr>
        <w:t xml:space="preserve"> </w:t>
      </w:r>
      <w:r w:rsidRPr="00AF627E">
        <w:rPr>
          <w:rFonts w:eastAsia="黑体"/>
          <w:color w:val="000000"/>
          <w:szCs w:val="21"/>
        </w:rPr>
        <w:t>粘结试件数量和处理条件</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711"/>
        <w:gridCol w:w="1113"/>
        <w:gridCol w:w="1113"/>
        <w:gridCol w:w="3119"/>
      </w:tblGrid>
      <w:tr w:rsidR="00E11439" w:rsidRPr="00AF627E" w14:paraId="732719C1" w14:textId="77777777" w:rsidTr="00111536">
        <w:trPr>
          <w:trHeight w:val="133"/>
          <w:jc w:val="center"/>
        </w:trPr>
        <w:tc>
          <w:tcPr>
            <w:tcW w:w="2816" w:type="dxa"/>
            <w:gridSpan w:val="2"/>
            <w:vMerge w:val="restart"/>
            <w:vAlign w:val="center"/>
          </w:tcPr>
          <w:p w14:paraId="214420E4" w14:textId="77777777" w:rsidR="00E11439" w:rsidRPr="00AF627E" w:rsidRDefault="00E11439" w:rsidP="00111536">
            <w:pPr>
              <w:jc w:val="center"/>
              <w:rPr>
                <w:szCs w:val="21"/>
              </w:rPr>
            </w:pPr>
            <w:r w:rsidRPr="00AF627E">
              <w:rPr>
                <w:szCs w:val="21"/>
              </w:rPr>
              <w:t>项目</w:t>
            </w:r>
          </w:p>
        </w:tc>
        <w:tc>
          <w:tcPr>
            <w:tcW w:w="2226" w:type="dxa"/>
            <w:gridSpan w:val="2"/>
          </w:tcPr>
          <w:p w14:paraId="4DAE7D2E" w14:textId="77777777" w:rsidR="00E11439" w:rsidRPr="00AF627E" w:rsidRDefault="00E11439" w:rsidP="00111536">
            <w:pPr>
              <w:jc w:val="center"/>
              <w:rPr>
                <w:szCs w:val="21"/>
              </w:rPr>
            </w:pPr>
            <w:r w:rsidRPr="00AF627E">
              <w:rPr>
                <w:rFonts w:hint="eastAsia"/>
                <w:szCs w:val="21"/>
              </w:rPr>
              <w:t>数量</w:t>
            </w:r>
            <w:r w:rsidRPr="00AF627E">
              <w:rPr>
                <w:rFonts w:hint="eastAsia"/>
                <w:szCs w:val="21"/>
              </w:rPr>
              <w:t>/</w:t>
            </w:r>
            <w:r w:rsidRPr="00AF627E">
              <w:rPr>
                <w:rFonts w:hint="eastAsia"/>
                <w:szCs w:val="21"/>
              </w:rPr>
              <w:t>个</w:t>
            </w:r>
          </w:p>
        </w:tc>
        <w:tc>
          <w:tcPr>
            <w:tcW w:w="3119" w:type="dxa"/>
            <w:vMerge w:val="restart"/>
            <w:vAlign w:val="center"/>
          </w:tcPr>
          <w:p w14:paraId="3A0529F3" w14:textId="77777777" w:rsidR="00E11439" w:rsidRPr="00AF627E" w:rsidRDefault="00E11439" w:rsidP="00111536">
            <w:pPr>
              <w:jc w:val="center"/>
              <w:rPr>
                <w:szCs w:val="21"/>
              </w:rPr>
            </w:pPr>
            <w:r w:rsidRPr="00AF627E">
              <w:rPr>
                <w:rFonts w:hint="eastAsia"/>
                <w:szCs w:val="21"/>
              </w:rPr>
              <w:t>处理</w:t>
            </w:r>
            <w:r w:rsidRPr="00AF627E">
              <w:rPr>
                <w:szCs w:val="21"/>
              </w:rPr>
              <w:t>条件</w:t>
            </w:r>
          </w:p>
        </w:tc>
      </w:tr>
      <w:tr w:rsidR="00E11439" w:rsidRPr="00AF627E" w14:paraId="549BCA29" w14:textId="77777777" w:rsidTr="00111536">
        <w:trPr>
          <w:trHeight w:val="133"/>
          <w:jc w:val="center"/>
        </w:trPr>
        <w:tc>
          <w:tcPr>
            <w:tcW w:w="2816" w:type="dxa"/>
            <w:gridSpan w:val="2"/>
            <w:vMerge/>
            <w:vAlign w:val="center"/>
          </w:tcPr>
          <w:p w14:paraId="3E13F015" w14:textId="77777777" w:rsidR="00E11439" w:rsidRPr="00AF627E" w:rsidRDefault="00E11439" w:rsidP="00111536">
            <w:pPr>
              <w:jc w:val="center"/>
              <w:rPr>
                <w:szCs w:val="21"/>
              </w:rPr>
            </w:pPr>
          </w:p>
        </w:tc>
        <w:tc>
          <w:tcPr>
            <w:tcW w:w="1113" w:type="dxa"/>
          </w:tcPr>
          <w:p w14:paraId="1DEE2FEB" w14:textId="77777777" w:rsidR="00E11439" w:rsidRPr="00AF627E" w:rsidRDefault="00E11439" w:rsidP="00111536">
            <w:pPr>
              <w:jc w:val="center"/>
              <w:rPr>
                <w:szCs w:val="21"/>
              </w:rPr>
            </w:pPr>
            <w:r w:rsidRPr="00AF627E">
              <w:rPr>
                <w:rFonts w:hint="eastAsia"/>
                <w:szCs w:val="21"/>
              </w:rPr>
              <w:t>试验组</w:t>
            </w:r>
          </w:p>
        </w:tc>
        <w:tc>
          <w:tcPr>
            <w:tcW w:w="1113" w:type="dxa"/>
          </w:tcPr>
          <w:p w14:paraId="55B11F7D" w14:textId="77777777" w:rsidR="00E11439" w:rsidRPr="00AF627E" w:rsidRDefault="00E11439" w:rsidP="00111536">
            <w:pPr>
              <w:jc w:val="center"/>
              <w:rPr>
                <w:szCs w:val="21"/>
              </w:rPr>
            </w:pPr>
            <w:r w:rsidRPr="00AF627E">
              <w:rPr>
                <w:rFonts w:hint="eastAsia"/>
                <w:szCs w:val="21"/>
              </w:rPr>
              <w:t>备用组</w:t>
            </w:r>
          </w:p>
        </w:tc>
        <w:tc>
          <w:tcPr>
            <w:tcW w:w="3119" w:type="dxa"/>
            <w:vMerge/>
          </w:tcPr>
          <w:p w14:paraId="0711E571" w14:textId="77777777" w:rsidR="00E11439" w:rsidRPr="00AF627E" w:rsidRDefault="00E11439" w:rsidP="00111536">
            <w:pPr>
              <w:jc w:val="center"/>
              <w:rPr>
                <w:szCs w:val="21"/>
              </w:rPr>
            </w:pPr>
          </w:p>
        </w:tc>
      </w:tr>
      <w:tr w:rsidR="00E11439" w:rsidRPr="00AF627E" w14:paraId="592FF703" w14:textId="77777777" w:rsidTr="00111536">
        <w:trPr>
          <w:trHeight w:val="279"/>
          <w:jc w:val="center"/>
        </w:trPr>
        <w:tc>
          <w:tcPr>
            <w:tcW w:w="1105" w:type="dxa"/>
            <w:vMerge w:val="restart"/>
            <w:vAlign w:val="center"/>
          </w:tcPr>
          <w:p w14:paraId="77A763E1" w14:textId="77777777" w:rsidR="00E11439" w:rsidRPr="00AF627E" w:rsidRDefault="00E11439" w:rsidP="00111536">
            <w:pPr>
              <w:rPr>
                <w:color w:val="000000"/>
                <w:szCs w:val="21"/>
              </w:rPr>
            </w:pPr>
            <w:r w:rsidRPr="00AF627E">
              <w:rPr>
                <w:rFonts w:hint="eastAsia"/>
                <w:color w:val="000000"/>
                <w:szCs w:val="21"/>
              </w:rPr>
              <w:t>拉伸模量</w:t>
            </w:r>
          </w:p>
        </w:tc>
        <w:tc>
          <w:tcPr>
            <w:tcW w:w="1711" w:type="dxa"/>
            <w:vAlign w:val="center"/>
          </w:tcPr>
          <w:p w14:paraId="6BAF9889" w14:textId="2B61D0CC" w:rsidR="00E11439" w:rsidRPr="00AF627E" w:rsidRDefault="00E11439" w:rsidP="00D15D27">
            <w:pPr>
              <w:jc w:val="center"/>
              <w:rPr>
                <w:color w:val="000000"/>
                <w:szCs w:val="21"/>
              </w:rPr>
            </w:pPr>
            <w:r w:rsidRPr="00AF627E">
              <w:rPr>
                <w:color w:val="000000"/>
                <w:szCs w:val="21"/>
              </w:rPr>
              <w:t>23</w:t>
            </w:r>
            <w:r w:rsidRPr="00AF627E">
              <w:rPr>
                <w:rFonts w:ascii="宋体" w:hAnsi="宋体" w:cs="宋体" w:hint="eastAsia"/>
                <w:color w:val="000000"/>
                <w:szCs w:val="21"/>
              </w:rPr>
              <w:t>℃</w:t>
            </w:r>
          </w:p>
        </w:tc>
        <w:tc>
          <w:tcPr>
            <w:tcW w:w="1113" w:type="dxa"/>
            <w:vAlign w:val="center"/>
          </w:tcPr>
          <w:p w14:paraId="4A7BABE4" w14:textId="77777777" w:rsidR="00E11439" w:rsidRPr="00AF627E" w:rsidRDefault="00E11439" w:rsidP="00111536">
            <w:pPr>
              <w:jc w:val="center"/>
              <w:rPr>
                <w:szCs w:val="21"/>
              </w:rPr>
            </w:pPr>
            <w:r w:rsidRPr="00AF627E">
              <w:rPr>
                <w:szCs w:val="21"/>
              </w:rPr>
              <w:t>3</w:t>
            </w:r>
          </w:p>
        </w:tc>
        <w:tc>
          <w:tcPr>
            <w:tcW w:w="1113" w:type="dxa"/>
          </w:tcPr>
          <w:p w14:paraId="057E27DE" w14:textId="77777777" w:rsidR="00E11439" w:rsidRPr="00AF627E" w:rsidRDefault="00E11439" w:rsidP="00111536">
            <w:pPr>
              <w:jc w:val="center"/>
              <w:rPr>
                <w:rFonts w:ascii="宋体" w:hAnsi="宋体"/>
                <w:szCs w:val="21"/>
              </w:rPr>
            </w:pPr>
            <w:r w:rsidRPr="00AF627E">
              <w:rPr>
                <w:rFonts w:ascii="宋体" w:hAnsi="宋体" w:hint="eastAsia"/>
                <w:szCs w:val="21"/>
              </w:rPr>
              <w:t>—</w:t>
            </w:r>
          </w:p>
        </w:tc>
        <w:tc>
          <w:tcPr>
            <w:tcW w:w="3119" w:type="dxa"/>
            <w:vMerge w:val="restart"/>
            <w:vAlign w:val="center"/>
          </w:tcPr>
          <w:p w14:paraId="53CC218D" w14:textId="77777777" w:rsidR="00E11439" w:rsidRPr="00AF627E" w:rsidRDefault="00E11439" w:rsidP="00111536">
            <w:pPr>
              <w:rPr>
                <w:szCs w:val="21"/>
              </w:rPr>
            </w:pPr>
            <w:r w:rsidRPr="00AF627E">
              <w:rPr>
                <w:szCs w:val="21"/>
              </w:rPr>
              <w:t xml:space="preserve">GB/T 13477.8-2017 </w:t>
            </w:r>
            <w:r w:rsidRPr="00AF627E">
              <w:rPr>
                <w:rFonts w:hint="eastAsia"/>
                <w:szCs w:val="21"/>
              </w:rPr>
              <w:t xml:space="preserve">  </w:t>
            </w:r>
            <w:r w:rsidRPr="00AF627E">
              <w:rPr>
                <w:szCs w:val="21"/>
              </w:rPr>
              <w:t>8.2 A</w:t>
            </w:r>
            <w:r w:rsidRPr="00AF627E">
              <w:rPr>
                <w:szCs w:val="21"/>
              </w:rPr>
              <w:t>法</w:t>
            </w:r>
          </w:p>
        </w:tc>
      </w:tr>
      <w:tr w:rsidR="00E11439" w:rsidRPr="00AF627E" w14:paraId="403CBFA5" w14:textId="77777777" w:rsidTr="00111536">
        <w:trPr>
          <w:trHeight w:val="279"/>
          <w:jc w:val="center"/>
        </w:trPr>
        <w:tc>
          <w:tcPr>
            <w:tcW w:w="1105" w:type="dxa"/>
            <w:vMerge/>
            <w:vAlign w:val="center"/>
          </w:tcPr>
          <w:p w14:paraId="2024114C" w14:textId="77777777" w:rsidR="00E11439" w:rsidRPr="00AF627E" w:rsidRDefault="00E11439" w:rsidP="00111536">
            <w:pPr>
              <w:rPr>
                <w:color w:val="000000"/>
                <w:szCs w:val="21"/>
              </w:rPr>
            </w:pPr>
          </w:p>
        </w:tc>
        <w:tc>
          <w:tcPr>
            <w:tcW w:w="1711" w:type="dxa"/>
            <w:vAlign w:val="center"/>
          </w:tcPr>
          <w:p w14:paraId="22B856F8" w14:textId="77777777" w:rsidR="00E11439" w:rsidRPr="00AF627E" w:rsidRDefault="00E11439" w:rsidP="00D15D27">
            <w:pPr>
              <w:jc w:val="center"/>
              <w:rPr>
                <w:rFonts w:ascii="宋体" w:eastAsia="MS Mincho" w:hAnsi="宋体" w:cs="宋体"/>
                <w:color w:val="000000"/>
                <w:szCs w:val="21"/>
                <w:lang w:eastAsia="ja-JP"/>
              </w:rPr>
            </w:pPr>
            <w:r w:rsidRPr="00AF627E">
              <w:rPr>
                <w:rFonts w:hint="eastAsia"/>
                <w:color w:val="000000"/>
                <w:szCs w:val="21"/>
              </w:rPr>
              <w:t>-</w:t>
            </w:r>
            <w:r w:rsidRPr="00AF627E">
              <w:rPr>
                <w:color w:val="000000"/>
                <w:szCs w:val="21"/>
              </w:rPr>
              <w:t>20</w:t>
            </w:r>
            <w:r w:rsidRPr="00AF627E">
              <w:rPr>
                <w:rFonts w:ascii="宋体" w:hAnsi="宋体" w:cs="宋体" w:hint="eastAsia"/>
                <w:color w:val="000000"/>
                <w:szCs w:val="21"/>
                <w:lang w:eastAsia="ja-JP"/>
              </w:rPr>
              <w:t>℃</w:t>
            </w:r>
          </w:p>
        </w:tc>
        <w:tc>
          <w:tcPr>
            <w:tcW w:w="1113" w:type="dxa"/>
            <w:vAlign w:val="center"/>
          </w:tcPr>
          <w:p w14:paraId="14ED3114" w14:textId="77777777" w:rsidR="00E11439" w:rsidRPr="00AF627E" w:rsidRDefault="00E11439" w:rsidP="00111536">
            <w:pPr>
              <w:jc w:val="center"/>
              <w:rPr>
                <w:szCs w:val="21"/>
              </w:rPr>
            </w:pPr>
            <w:r w:rsidRPr="00AF627E">
              <w:rPr>
                <w:szCs w:val="21"/>
              </w:rPr>
              <w:t>3</w:t>
            </w:r>
          </w:p>
        </w:tc>
        <w:tc>
          <w:tcPr>
            <w:tcW w:w="1113" w:type="dxa"/>
          </w:tcPr>
          <w:p w14:paraId="6A807C98" w14:textId="77777777" w:rsidR="00E11439" w:rsidRPr="00AF627E" w:rsidRDefault="00E11439" w:rsidP="00111536">
            <w:pPr>
              <w:jc w:val="center"/>
              <w:rPr>
                <w:rFonts w:ascii="宋体" w:hAnsi="宋体"/>
                <w:szCs w:val="21"/>
              </w:rPr>
            </w:pPr>
            <w:r w:rsidRPr="00AF627E">
              <w:rPr>
                <w:rFonts w:ascii="宋体" w:hAnsi="宋体" w:hint="eastAsia"/>
                <w:szCs w:val="21"/>
              </w:rPr>
              <w:t>—</w:t>
            </w:r>
          </w:p>
        </w:tc>
        <w:tc>
          <w:tcPr>
            <w:tcW w:w="3119" w:type="dxa"/>
            <w:vMerge/>
          </w:tcPr>
          <w:p w14:paraId="5E38B320" w14:textId="77777777" w:rsidR="00E11439" w:rsidRPr="00AF627E" w:rsidRDefault="00E11439" w:rsidP="00111536">
            <w:pPr>
              <w:jc w:val="center"/>
              <w:rPr>
                <w:rFonts w:ascii="宋体" w:hAnsi="宋体"/>
                <w:szCs w:val="21"/>
              </w:rPr>
            </w:pPr>
          </w:p>
        </w:tc>
      </w:tr>
      <w:tr w:rsidR="00E11439" w:rsidRPr="00AF627E" w14:paraId="434BAB24" w14:textId="77777777" w:rsidTr="00111536">
        <w:trPr>
          <w:trHeight w:val="303"/>
          <w:jc w:val="center"/>
        </w:trPr>
        <w:tc>
          <w:tcPr>
            <w:tcW w:w="2816" w:type="dxa"/>
            <w:gridSpan w:val="2"/>
            <w:vAlign w:val="center"/>
          </w:tcPr>
          <w:p w14:paraId="43C0079C"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定伸</w:t>
            </w:r>
            <w:r w:rsidRPr="00AF627E">
              <w:rPr>
                <w:rFonts w:ascii="Calibri" w:hAnsi="Calibri"/>
                <w:color w:val="000000"/>
                <w:szCs w:val="21"/>
              </w:rPr>
              <w:t>粘结性</w:t>
            </w:r>
          </w:p>
        </w:tc>
        <w:tc>
          <w:tcPr>
            <w:tcW w:w="1113" w:type="dxa"/>
            <w:vAlign w:val="center"/>
          </w:tcPr>
          <w:p w14:paraId="38F0CFDA" w14:textId="77777777" w:rsidR="00E11439" w:rsidRPr="00AF627E" w:rsidRDefault="00E11439" w:rsidP="00111536">
            <w:pPr>
              <w:jc w:val="center"/>
              <w:rPr>
                <w:szCs w:val="21"/>
              </w:rPr>
            </w:pPr>
            <w:r w:rsidRPr="00AF627E">
              <w:rPr>
                <w:szCs w:val="21"/>
              </w:rPr>
              <w:t>3</w:t>
            </w:r>
          </w:p>
        </w:tc>
        <w:tc>
          <w:tcPr>
            <w:tcW w:w="1113" w:type="dxa"/>
            <w:vAlign w:val="center"/>
          </w:tcPr>
          <w:p w14:paraId="0962B26B" w14:textId="77777777" w:rsidR="00E11439" w:rsidRPr="00AF627E" w:rsidRDefault="00E11439" w:rsidP="00111536">
            <w:pPr>
              <w:jc w:val="center"/>
              <w:rPr>
                <w:szCs w:val="21"/>
              </w:rPr>
            </w:pPr>
            <w:r w:rsidRPr="00AF627E">
              <w:rPr>
                <w:szCs w:val="21"/>
              </w:rPr>
              <w:t>3</w:t>
            </w:r>
          </w:p>
        </w:tc>
        <w:tc>
          <w:tcPr>
            <w:tcW w:w="3119" w:type="dxa"/>
            <w:vAlign w:val="center"/>
          </w:tcPr>
          <w:p w14:paraId="2A636CA4" w14:textId="77777777" w:rsidR="00E11439" w:rsidRPr="00AF627E" w:rsidRDefault="00E11439" w:rsidP="00111536">
            <w:pPr>
              <w:rPr>
                <w:szCs w:val="21"/>
              </w:rPr>
            </w:pPr>
            <w:r w:rsidRPr="00AF627E">
              <w:rPr>
                <w:szCs w:val="21"/>
              </w:rPr>
              <w:t>GB/T 13477.10-2017  8.2 A</w:t>
            </w:r>
            <w:r w:rsidRPr="00AF627E">
              <w:rPr>
                <w:szCs w:val="21"/>
              </w:rPr>
              <w:t>法</w:t>
            </w:r>
          </w:p>
        </w:tc>
      </w:tr>
      <w:tr w:rsidR="00E11439" w:rsidRPr="00AF627E" w14:paraId="0DBF43C9" w14:textId="77777777" w:rsidTr="00111536">
        <w:trPr>
          <w:trHeight w:val="303"/>
          <w:jc w:val="center"/>
        </w:trPr>
        <w:tc>
          <w:tcPr>
            <w:tcW w:w="2816" w:type="dxa"/>
            <w:gridSpan w:val="2"/>
            <w:vAlign w:val="center"/>
          </w:tcPr>
          <w:p w14:paraId="48F15C91"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浸水后定伸粘结性</w:t>
            </w:r>
          </w:p>
        </w:tc>
        <w:tc>
          <w:tcPr>
            <w:tcW w:w="1113" w:type="dxa"/>
            <w:vAlign w:val="center"/>
          </w:tcPr>
          <w:p w14:paraId="6E79145E" w14:textId="77777777" w:rsidR="00E11439" w:rsidRPr="00AF627E" w:rsidRDefault="00E11439" w:rsidP="00111536">
            <w:pPr>
              <w:jc w:val="center"/>
              <w:rPr>
                <w:szCs w:val="21"/>
              </w:rPr>
            </w:pPr>
            <w:r w:rsidRPr="00AF627E">
              <w:rPr>
                <w:rFonts w:hint="eastAsia"/>
                <w:szCs w:val="21"/>
              </w:rPr>
              <w:t>3</w:t>
            </w:r>
          </w:p>
        </w:tc>
        <w:tc>
          <w:tcPr>
            <w:tcW w:w="1113" w:type="dxa"/>
            <w:vAlign w:val="center"/>
          </w:tcPr>
          <w:p w14:paraId="360F575B" w14:textId="77777777" w:rsidR="00E11439" w:rsidRPr="00AF627E" w:rsidRDefault="00E11439" w:rsidP="00111536">
            <w:pPr>
              <w:jc w:val="center"/>
              <w:rPr>
                <w:szCs w:val="21"/>
              </w:rPr>
            </w:pPr>
            <w:r w:rsidRPr="00AF627E">
              <w:rPr>
                <w:rFonts w:hint="eastAsia"/>
                <w:szCs w:val="21"/>
              </w:rPr>
              <w:t>3</w:t>
            </w:r>
          </w:p>
        </w:tc>
        <w:tc>
          <w:tcPr>
            <w:tcW w:w="3119" w:type="dxa"/>
            <w:vAlign w:val="center"/>
          </w:tcPr>
          <w:p w14:paraId="0597059E" w14:textId="77777777" w:rsidR="00E11439" w:rsidRPr="00AF627E" w:rsidRDefault="00E11439" w:rsidP="00111536">
            <w:pPr>
              <w:rPr>
                <w:szCs w:val="21"/>
              </w:rPr>
            </w:pPr>
            <w:r w:rsidRPr="00AF627E">
              <w:rPr>
                <w:szCs w:val="21"/>
              </w:rPr>
              <w:t>GB/T 13477.11-2017  8.2 A</w:t>
            </w:r>
            <w:r w:rsidRPr="00AF627E">
              <w:rPr>
                <w:szCs w:val="21"/>
              </w:rPr>
              <w:t>法</w:t>
            </w:r>
          </w:p>
        </w:tc>
      </w:tr>
      <w:tr w:rsidR="00E11439" w:rsidRPr="00AF627E" w14:paraId="5DB61804" w14:textId="77777777" w:rsidTr="00111536">
        <w:trPr>
          <w:trHeight w:val="303"/>
          <w:jc w:val="center"/>
        </w:trPr>
        <w:tc>
          <w:tcPr>
            <w:tcW w:w="2816" w:type="dxa"/>
            <w:gridSpan w:val="2"/>
            <w:vAlign w:val="center"/>
          </w:tcPr>
          <w:p w14:paraId="7D983122"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盐雾处理后定伸</w:t>
            </w:r>
            <w:r w:rsidRPr="00AF627E">
              <w:rPr>
                <w:rFonts w:ascii="Calibri" w:hAnsi="Calibri"/>
                <w:color w:val="000000"/>
                <w:szCs w:val="21"/>
              </w:rPr>
              <w:t>粘结性</w:t>
            </w:r>
          </w:p>
        </w:tc>
        <w:tc>
          <w:tcPr>
            <w:tcW w:w="1113" w:type="dxa"/>
            <w:vAlign w:val="center"/>
          </w:tcPr>
          <w:p w14:paraId="52A1F19E" w14:textId="77777777" w:rsidR="00E11439" w:rsidRPr="00AF627E" w:rsidRDefault="00E11439" w:rsidP="00111536">
            <w:pPr>
              <w:jc w:val="center"/>
              <w:rPr>
                <w:szCs w:val="21"/>
              </w:rPr>
            </w:pPr>
            <w:r w:rsidRPr="00AF627E">
              <w:rPr>
                <w:szCs w:val="21"/>
              </w:rPr>
              <w:t>3</w:t>
            </w:r>
          </w:p>
        </w:tc>
        <w:tc>
          <w:tcPr>
            <w:tcW w:w="1113" w:type="dxa"/>
            <w:vAlign w:val="center"/>
          </w:tcPr>
          <w:p w14:paraId="29BF1570" w14:textId="77777777" w:rsidR="00E11439" w:rsidRPr="00AF627E" w:rsidRDefault="00E11439" w:rsidP="00111536">
            <w:pPr>
              <w:jc w:val="center"/>
              <w:rPr>
                <w:szCs w:val="21"/>
              </w:rPr>
            </w:pPr>
            <w:r w:rsidRPr="00AF627E">
              <w:rPr>
                <w:szCs w:val="21"/>
              </w:rPr>
              <w:t>3</w:t>
            </w:r>
          </w:p>
        </w:tc>
        <w:tc>
          <w:tcPr>
            <w:tcW w:w="3119" w:type="dxa"/>
            <w:vAlign w:val="center"/>
          </w:tcPr>
          <w:p w14:paraId="22A637C4" w14:textId="77777777" w:rsidR="00E11439" w:rsidRPr="00AF627E" w:rsidRDefault="00E11439" w:rsidP="00111536">
            <w:pPr>
              <w:rPr>
                <w:szCs w:val="21"/>
              </w:rPr>
            </w:pPr>
            <w:r w:rsidRPr="00AF627E">
              <w:rPr>
                <w:szCs w:val="21"/>
              </w:rPr>
              <w:t>GB/T 13477.10-2017  8.2 A</w:t>
            </w:r>
            <w:r w:rsidRPr="00AF627E">
              <w:rPr>
                <w:szCs w:val="21"/>
              </w:rPr>
              <w:t>法</w:t>
            </w:r>
          </w:p>
        </w:tc>
      </w:tr>
      <w:tr w:rsidR="00E11439" w:rsidRPr="00AF627E" w14:paraId="5256782E" w14:textId="77777777" w:rsidTr="00111536">
        <w:trPr>
          <w:trHeight w:val="303"/>
          <w:jc w:val="center"/>
        </w:trPr>
        <w:tc>
          <w:tcPr>
            <w:tcW w:w="2816" w:type="dxa"/>
            <w:gridSpan w:val="2"/>
            <w:vAlign w:val="center"/>
          </w:tcPr>
          <w:p w14:paraId="2DC44C0A"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碱</w:t>
            </w:r>
            <w:r w:rsidRPr="00AF627E">
              <w:rPr>
                <w:rFonts w:ascii="Calibri" w:hAnsi="Calibri"/>
                <w:color w:val="000000"/>
                <w:szCs w:val="21"/>
              </w:rPr>
              <w:t>处理后</w:t>
            </w:r>
            <w:r w:rsidRPr="00AF627E">
              <w:rPr>
                <w:rFonts w:ascii="Calibri" w:hAnsi="Calibri" w:hint="eastAsia"/>
                <w:color w:val="000000"/>
                <w:szCs w:val="21"/>
              </w:rPr>
              <w:t>定伸</w:t>
            </w:r>
            <w:r w:rsidRPr="00AF627E">
              <w:rPr>
                <w:rFonts w:ascii="Calibri" w:hAnsi="Calibri"/>
                <w:color w:val="000000"/>
                <w:szCs w:val="21"/>
              </w:rPr>
              <w:t>粘结性</w:t>
            </w:r>
          </w:p>
        </w:tc>
        <w:tc>
          <w:tcPr>
            <w:tcW w:w="1113" w:type="dxa"/>
            <w:vAlign w:val="center"/>
          </w:tcPr>
          <w:p w14:paraId="5EA5D567" w14:textId="77777777" w:rsidR="00E11439" w:rsidRPr="00AF627E" w:rsidRDefault="00E11439" w:rsidP="00111536">
            <w:pPr>
              <w:jc w:val="center"/>
              <w:rPr>
                <w:szCs w:val="21"/>
              </w:rPr>
            </w:pPr>
            <w:r w:rsidRPr="00AF627E">
              <w:rPr>
                <w:szCs w:val="21"/>
              </w:rPr>
              <w:t>3</w:t>
            </w:r>
          </w:p>
        </w:tc>
        <w:tc>
          <w:tcPr>
            <w:tcW w:w="1113" w:type="dxa"/>
            <w:vAlign w:val="center"/>
          </w:tcPr>
          <w:p w14:paraId="1AF8ABFC" w14:textId="77777777" w:rsidR="00E11439" w:rsidRPr="00AF627E" w:rsidRDefault="00E11439" w:rsidP="00111536">
            <w:pPr>
              <w:jc w:val="center"/>
              <w:rPr>
                <w:szCs w:val="21"/>
              </w:rPr>
            </w:pPr>
            <w:r w:rsidRPr="00AF627E">
              <w:rPr>
                <w:szCs w:val="21"/>
              </w:rPr>
              <w:t>3</w:t>
            </w:r>
          </w:p>
        </w:tc>
        <w:tc>
          <w:tcPr>
            <w:tcW w:w="3119" w:type="dxa"/>
            <w:vAlign w:val="center"/>
          </w:tcPr>
          <w:p w14:paraId="50EA94AC" w14:textId="77777777" w:rsidR="00E11439" w:rsidRPr="00AF627E" w:rsidRDefault="00E11439" w:rsidP="00111536">
            <w:pPr>
              <w:rPr>
                <w:szCs w:val="21"/>
              </w:rPr>
            </w:pPr>
            <w:r w:rsidRPr="00AF627E">
              <w:rPr>
                <w:szCs w:val="21"/>
              </w:rPr>
              <w:t>GB/T 13477.10-2017  8.2 A</w:t>
            </w:r>
            <w:r w:rsidRPr="00AF627E">
              <w:rPr>
                <w:szCs w:val="21"/>
              </w:rPr>
              <w:t>法</w:t>
            </w:r>
          </w:p>
        </w:tc>
      </w:tr>
      <w:tr w:rsidR="00E11439" w:rsidRPr="00AF627E" w14:paraId="3E490C0D" w14:textId="77777777" w:rsidTr="00111536">
        <w:trPr>
          <w:trHeight w:val="303"/>
          <w:jc w:val="center"/>
        </w:trPr>
        <w:tc>
          <w:tcPr>
            <w:tcW w:w="2816" w:type="dxa"/>
            <w:gridSpan w:val="2"/>
            <w:vAlign w:val="center"/>
          </w:tcPr>
          <w:p w14:paraId="5A4D538D"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水</w:t>
            </w:r>
            <w:r w:rsidRPr="00AF627E">
              <w:rPr>
                <w:rFonts w:ascii="Calibri" w:hAnsi="Calibri" w:hint="eastAsia"/>
                <w:color w:val="000000"/>
                <w:szCs w:val="21"/>
              </w:rPr>
              <w:t>-</w:t>
            </w:r>
            <w:r w:rsidRPr="00AF627E">
              <w:rPr>
                <w:rFonts w:ascii="Calibri" w:hAnsi="Calibri" w:hint="eastAsia"/>
                <w:color w:val="000000"/>
                <w:szCs w:val="21"/>
              </w:rPr>
              <w:t>紫外线辐照后定伸粘结性</w:t>
            </w:r>
          </w:p>
        </w:tc>
        <w:tc>
          <w:tcPr>
            <w:tcW w:w="1113" w:type="dxa"/>
            <w:vAlign w:val="center"/>
          </w:tcPr>
          <w:p w14:paraId="638B3611" w14:textId="77777777" w:rsidR="00E11439" w:rsidRPr="00AF627E" w:rsidRDefault="00E11439" w:rsidP="00111536">
            <w:pPr>
              <w:jc w:val="center"/>
              <w:rPr>
                <w:szCs w:val="21"/>
              </w:rPr>
            </w:pPr>
            <w:r w:rsidRPr="00AF627E">
              <w:rPr>
                <w:rFonts w:hint="eastAsia"/>
                <w:szCs w:val="21"/>
              </w:rPr>
              <w:t>3</w:t>
            </w:r>
          </w:p>
        </w:tc>
        <w:tc>
          <w:tcPr>
            <w:tcW w:w="1113" w:type="dxa"/>
            <w:vAlign w:val="center"/>
          </w:tcPr>
          <w:p w14:paraId="6EA60EF4" w14:textId="77777777" w:rsidR="00E11439" w:rsidRPr="00AF627E" w:rsidRDefault="00E11439" w:rsidP="00111536">
            <w:pPr>
              <w:jc w:val="center"/>
              <w:rPr>
                <w:szCs w:val="21"/>
              </w:rPr>
            </w:pPr>
            <w:r w:rsidRPr="00AF627E">
              <w:rPr>
                <w:rFonts w:hint="eastAsia"/>
                <w:szCs w:val="21"/>
              </w:rPr>
              <w:t>3</w:t>
            </w:r>
          </w:p>
        </w:tc>
        <w:tc>
          <w:tcPr>
            <w:tcW w:w="3119" w:type="dxa"/>
            <w:vAlign w:val="center"/>
          </w:tcPr>
          <w:p w14:paraId="73988C3E" w14:textId="77777777" w:rsidR="00E11439" w:rsidRPr="00AF627E" w:rsidRDefault="00E11439" w:rsidP="00111536">
            <w:pPr>
              <w:rPr>
                <w:szCs w:val="21"/>
              </w:rPr>
            </w:pPr>
            <w:r w:rsidRPr="00AF627E">
              <w:rPr>
                <w:szCs w:val="21"/>
              </w:rPr>
              <w:t>GB/T 13477.10-2017  8.2 A</w:t>
            </w:r>
            <w:r w:rsidRPr="00AF627E">
              <w:rPr>
                <w:szCs w:val="21"/>
              </w:rPr>
              <w:t>法</w:t>
            </w:r>
          </w:p>
        </w:tc>
      </w:tr>
      <w:tr w:rsidR="00E11439" w:rsidRPr="00AF627E" w14:paraId="246013C0" w14:textId="77777777" w:rsidTr="00111536">
        <w:trPr>
          <w:trHeight w:val="303"/>
          <w:jc w:val="center"/>
        </w:trPr>
        <w:tc>
          <w:tcPr>
            <w:tcW w:w="2816" w:type="dxa"/>
            <w:gridSpan w:val="2"/>
            <w:vAlign w:val="center"/>
          </w:tcPr>
          <w:p w14:paraId="13602D5C"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lastRenderedPageBreak/>
              <w:t>冷拉</w:t>
            </w:r>
            <w:r w:rsidRPr="00AF627E">
              <w:rPr>
                <w:rFonts w:ascii="Calibri" w:hAnsi="Calibri" w:hint="eastAsia"/>
                <w:color w:val="000000"/>
                <w:szCs w:val="21"/>
              </w:rPr>
              <w:t>-</w:t>
            </w:r>
            <w:r w:rsidRPr="00AF627E">
              <w:rPr>
                <w:rFonts w:ascii="Calibri" w:hAnsi="Calibri" w:hint="eastAsia"/>
                <w:color w:val="000000"/>
                <w:szCs w:val="21"/>
              </w:rPr>
              <w:t>热压后粘结性</w:t>
            </w:r>
          </w:p>
        </w:tc>
        <w:tc>
          <w:tcPr>
            <w:tcW w:w="1113" w:type="dxa"/>
            <w:vAlign w:val="center"/>
          </w:tcPr>
          <w:p w14:paraId="6BB8E5B5" w14:textId="77777777" w:rsidR="00E11439" w:rsidRPr="00AF627E" w:rsidRDefault="00E11439" w:rsidP="00111536">
            <w:pPr>
              <w:jc w:val="center"/>
              <w:rPr>
                <w:szCs w:val="21"/>
              </w:rPr>
            </w:pPr>
            <w:r w:rsidRPr="00AF627E">
              <w:rPr>
                <w:szCs w:val="21"/>
              </w:rPr>
              <w:t>3</w:t>
            </w:r>
          </w:p>
        </w:tc>
        <w:tc>
          <w:tcPr>
            <w:tcW w:w="1113" w:type="dxa"/>
            <w:vAlign w:val="center"/>
          </w:tcPr>
          <w:p w14:paraId="2F512EF1" w14:textId="77777777" w:rsidR="00E11439" w:rsidRPr="00AF627E" w:rsidRDefault="00E11439" w:rsidP="00111536">
            <w:pPr>
              <w:jc w:val="center"/>
              <w:rPr>
                <w:szCs w:val="21"/>
              </w:rPr>
            </w:pPr>
            <w:r w:rsidRPr="00AF627E">
              <w:rPr>
                <w:szCs w:val="21"/>
              </w:rPr>
              <w:t>3</w:t>
            </w:r>
          </w:p>
        </w:tc>
        <w:tc>
          <w:tcPr>
            <w:tcW w:w="3119" w:type="dxa"/>
            <w:vAlign w:val="center"/>
          </w:tcPr>
          <w:p w14:paraId="58829377" w14:textId="4306B2C8" w:rsidR="00E11439" w:rsidRPr="00AF627E" w:rsidRDefault="00E11439" w:rsidP="00111536">
            <w:pPr>
              <w:rPr>
                <w:szCs w:val="21"/>
              </w:rPr>
            </w:pPr>
            <w:r w:rsidRPr="00AF627E">
              <w:rPr>
                <w:szCs w:val="21"/>
              </w:rPr>
              <w:t>GB/T 13477.13-20</w:t>
            </w:r>
            <w:r w:rsidR="00A40931" w:rsidRPr="00AF627E">
              <w:rPr>
                <w:szCs w:val="21"/>
              </w:rPr>
              <w:t>19</w:t>
            </w:r>
            <w:r w:rsidRPr="00AF627E">
              <w:rPr>
                <w:szCs w:val="21"/>
              </w:rPr>
              <w:t xml:space="preserve">  8.1 A </w:t>
            </w:r>
            <w:r w:rsidRPr="00AF627E">
              <w:rPr>
                <w:szCs w:val="21"/>
              </w:rPr>
              <w:t>法</w:t>
            </w:r>
          </w:p>
        </w:tc>
      </w:tr>
      <w:tr w:rsidR="00E11439" w:rsidRPr="00AF627E" w14:paraId="685F8191" w14:textId="77777777" w:rsidTr="00111536">
        <w:trPr>
          <w:trHeight w:val="303"/>
          <w:jc w:val="center"/>
        </w:trPr>
        <w:tc>
          <w:tcPr>
            <w:tcW w:w="2816" w:type="dxa"/>
            <w:gridSpan w:val="2"/>
            <w:vAlign w:val="center"/>
          </w:tcPr>
          <w:p w14:paraId="14E26639" w14:textId="77777777" w:rsidR="00E11439" w:rsidRPr="00AF627E" w:rsidRDefault="00E11439" w:rsidP="00111536">
            <w:pPr>
              <w:rPr>
                <w:rFonts w:ascii="Calibri" w:hAnsi="Calibri"/>
                <w:color w:val="000000"/>
                <w:szCs w:val="21"/>
              </w:rPr>
            </w:pPr>
            <w:r w:rsidRPr="00AF627E">
              <w:rPr>
                <w:rFonts w:ascii="Calibri" w:hAnsi="Calibri" w:hint="eastAsia"/>
                <w:color w:val="000000"/>
                <w:szCs w:val="21"/>
              </w:rPr>
              <w:t>弹性恢复率</w:t>
            </w:r>
          </w:p>
        </w:tc>
        <w:tc>
          <w:tcPr>
            <w:tcW w:w="1113" w:type="dxa"/>
            <w:vAlign w:val="center"/>
          </w:tcPr>
          <w:p w14:paraId="4C785865" w14:textId="77777777" w:rsidR="00E11439" w:rsidRPr="00AF627E" w:rsidRDefault="00E11439" w:rsidP="00111536">
            <w:pPr>
              <w:jc w:val="center"/>
              <w:rPr>
                <w:szCs w:val="21"/>
              </w:rPr>
            </w:pPr>
            <w:r w:rsidRPr="00AF627E">
              <w:rPr>
                <w:szCs w:val="21"/>
              </w:rPr>
              <w:t>3</w:t>
            </w:r>
          </w:p>
        </w:tc>
        <w:tc>
          <w:tcPr>
            <w:tcW w:w="1113" w:type="dxa"/>
            <w:vAlign w:val="center"/>
          </w:tcPr>
          <w:p w14:paraId="3FE403AB" w14:textId="77777777" w:rsidR="00E11439" w:rsidRPr="00AF627E" w:rsidRDefault="00E11439" w:rsidP="00111536">
            <w:pPr>
              <w:jc w:val="center"/>
              <w:rPr>
                <w:szCs w:val="21"/>
              </w:rPr>
            </w:pPr>
            <w:r w:rsidRPr="00AF627E">
              <w:rPr>
                <w:szCs w:val="21"/>
              </w:rPr>
              <w:t>3</w:t>
            </w:r>
          </w:p>
        </w:tc>
        <w:tc>
          <w:tcPr>
            <w:tcW w:w="3119" w:type="dxa"/>
          </w:tcPr>
          <w:p w14:paraId="296D7CF5" w14:textId="77777777" w:rsidR="00E11439" w:rsidRPr="00AF627E" w:rsidRDefault="00E11439" w:rsidP="00111536">
            <w:pPr>
              <w:rPr>
                <w:szCs w:val="21"/>
              </w:rPr>
            </w:pPr>
            <w:r w:rsidRPr="00AF627E">
              <w:rPr>
                <w:rFonts w:hint="eastAsia"/>
                <w:szCs w:val="21"/>
              </w:rPr>
              <w:t>GB/T 13477.17-2017</w:t>
            </w:r>
            <w:r w:rsidRPr="00AF627E">
              <w:rPr>
                <w:szCs w:val="21"/>
              </w:rPr>
              <w:t xml:space="preserve">  </w:t>
            </w:r>
            <w:r w:rsidRPr="00AF627E">
              <w:rPr>
                <w:rFonts w:hint="eastAsia"/>
                <w:szCs w:val="21"/>
              </w:rPr>
              <w:t>8.</w:t>
            </w:r>
            <w:r w:rsidRPr="00AF627E">
              <w:rPr>
                <w:szCs w:val="21"/>
              </w:rPr>
              <w:t>2</w:t>
            </w:r>
            <w:r w:rsidRPr="00AF627E">
              <w:rPr>
                <w:rFonts w:hint="eastAsia"/>
                <w:szCs w:val="21"/>
              </w:rPr>
              <w:t xml:space="preserve"> A</w:t>
            </w:r>
            <w:r w:rsidRPr="00AF627E">
              <w:rPr>
                <w:rFonts w:hint="eastAsia"/>
                <w:szCs w:val="21"/>
              </w:rPr>
              <w:t>法</w:t>
            </w:r>
          </w:p>
        </w:tc>
      </w:tr>
      <w:tr w:rsidR="00E11439" w:rsidRPr="00AF627E" w14:paraId="3677A708" w14:textId="77777777" w:rsidTr="00111536">
        <w:trPr>
          <w:trHeight w:val="303"/>
          <w:jc w:val="center"/>
        </w:trPr>
        <w:tc>
          <w:tcPr>
            <w:tcW w:w="2816" w:type="dxa"/>
            <w:gridSpan w:val="2"/>
            <w:vAlign w:val="center"/>
          </w:tcPr>
          <w:p w14:paraId="32FA8B37" w14:textId="77777777" w:rsidR="00E11439" w:rsidRPr="00AF627E" w:rsidRDefault="00E11439" w:rsidP="00111536">
            <w:pPr>
              <w:jc w:val="left"/>
              <w:rPr>
                <w:szCs w:val="21"/>
              </w:rPr>
            </w:pPr>
            <w:r w:rsidRPr="00AF627E">
              <w:rPr>
                <w:szCs w:val="21"/>
              </w:rPr>
              <w:t>污染性</w:t>
            </w:r>
          </w:p>
        </w:tc>
        <w:tc>
          <w:tcPr>
            <w:tcW w:w="1113" w:type="dxa"/>
            <w:vAlign w:val="center"/>
          </w:tcPr>
          <w:p w14:paraId="50BB9A44" w14:textId="77777777" w:rsidR="00E11439" w:rsidRPr="00AF627E" w:rsidRDefault="00E11439" w:rsidP="00111536">
            <w:pPr>
              <w:jc w:val="center"/>
              <w:rPr>
                <w:szCs w:val="21"/>
              </w:rPr>
            </w:pPr>
            <w:r w:rsidRPr="00AF627E">
              <w:rPr>
                <w:rFonts w:hint="eastAsia"/>
                <w:szCs w:val="21"/>
              </w:rPr>
              <w:t>12</w:t>
            </w:r>
          </w:p>
        </w:tc>
        <w:tc>
          <w:tcPr>
            <w:tcW w:w="1113" w:type="dxa"/>
            <w:vAlign w:val="center"/>
          </w:tcPr>
          <w:p w14:paraId="481A0203" w14:textId="77777777" w:rsidR="00E11439" w:rsidRPr="00AF627E" w:rsidRDefault="00E11439" w:rsidP="00111536">
            <w:pPr>
              <w:jc w:val="center"/>
              <w:rPr>
                <w:szCs w:val="21"/>
              </w:rPr>
            </w:pPr>
            <w:r w:rsidRPr="00AF627E">
              <w:rPr>
                <w:rFonts w:hint="eastAsia"/>
                <w:szCs w:val="21"/>
              </w:rPr>
              <w:t>4</w:t>
            </w:r>
          </w:p>
        </w:tc>
        <w:tc>
          <w:tcPr>
            <w:tcW w:w="3119" w:type="dxa"/>
            <w:vAlign w:val="center"/>
          </w:tcPr>
          <w:p w14:paraId="28CC08BB" w14:textId="77777777" w:rsidR="00E11439" w:rsidRPr="00AF627E" w:rsidRDefault="00E11439" w:rsidP="00111536">
            <w:pPr>
              <w:rPr>
                <w:szCs w:val="21"/>
              </w:rPr>
            </w:pPr>
            <w:r w:rsidRPr="00AF627E">
              <w:rPr>
                <w:szCs w:val="21"/>
              </w:rPr>
              <w:t>GB/T 13477.20-2017  8.2.2</w:t>
            </w:r>
            <w:r w:rsidR="00C3652E" w:rsidRPr="00AF627E">
              <w:rPr>
                <w:rFonts w:hint="eastAsia"/>
                <w:szCs w:val="21"/>
              </w:rPr>
              <w:t>法</w:t>
            </w:r>
          </w:p>
        </w:tc>
      </w:tr>
      <w:tr w:rsidR="00D15D27" w:rsidRPr="00AF627E" w14:paraId="3CA6FBA3" w14:textId="77777777" w:rsidTr="00111536">
        <w:trPr>
          <w:trHeight w:val="303"/>
          <w:jc w:val="center"/>
        </w:trPr>
        <w:tc>
          <w:tcPr>
            <w:tcW w:w="2816" w:type="dxa"/>
            <w:gridSpan w:val="2"/>
            <w:vAlign w:val="center"/>
          </w:tcPr>
          <w:p w14:paraId="52FC195D" w14:textId="66D31C81" w:rsidR="00D15D27" w:rsidRPr="00AF627E" w:rsidRDefault="0021687A" w:rsidP="00111536">
            <w:pPr>
              <w:jc w:val="left"/>
              <w:rPr>
                <w:szCs w:val="21"/>
              </w:rPr>
            </w:pPr>
            <w:r w:rsidRPr="00AF627E">
              <w:rPr>
                <w:rFonts w:hint="eastAsia"/>
                <w:color w:val="000000"/>
                <w:szCs w:val="21"/>
              </w:rPr>
              <w:t>拉伸</w:t>
            </w:r>
            <w:r w:rsidRPr="00AF627E">
              <w:rPr>
                <w:rFonts w:hint="eastAsia"/>
                <w:color w:val="000000"/>
                <w:szCs w:val="21"/>
              </w:rPr>
              <w:t>-</w:t>
            </w:r>
            <w:r w:rsidRPr="00AF627E">
              <w:rPr>
                <w:rFonts w:hint="eastAsia"/>
                <w:color w:val="000000"/>
                <w:szCs w:val="21"/>
              </w:rPr>
              <w:t>压缩循环性能</w:t>
            </w:r>
          </w:p>
        </w:tc>
        <w:tc>
          <w:tcPr>
            <w:tcW w:w="1113" w:type="dxa"/>
            <w:vAlign w:val="center"/>
          </w:tcPr>
          <w:p w14:paraId="2C65E718" w14:textId="21A3AEA5" w:rsidR="00D15D27" w:rsidRPr="00AF627E" w:rsidRDefault="00CC4B9F" w:rsidP="00111536">
            <w:pPr>
              <w:jc w:val="center"/>
              <w:rPr>
                <w:szCs w:val="21"/>
              </w:rPr>
            </w:pPr>
            <w:r w:rsidRPr="00AF627E">
              <w:rPr>
                <w:rFonts w:hint="eastAsia"/>
                <w:szCs w:val="21"/>
              </w:rPr>
              <w:t>3</w:t>
            </w:r>
          </w:p>
        </w:tc>
        <w:tc>
          <w:tcPr>
            <w:tcW w:w="1113" w:type="dxa"/>
            <w:vAlign w:val="center"/>
          </w:tcPr>
          <w:p w14:paraId="5C5F432E" w14:textId="1F6FC4EA" w:rsidR="00D15D27" w:rsidRPr="00AF627E" w:rsidRDefault="00CC4B9F" w:rsidP="00111536">
            <w:pPr>
              <w:jc w:val="center"/>
              <w:rPr>
                <w:szCs w:val="21"/>
              </w:rPr>
            </w:pPr>
            <w:r w:rsidRPr="00AF627E">
              <w:rPr>
                <w:rFonts w:hint="eastAsia"/>
                <w:szCs w:val="21"/>
              </w:rPr>
              <w:t>3</w:t>
            </w:r>
          </w:p>
        </w:tc>
        <w:tc>
          <w:tcPr>
            <w:tcW w:w="3119" w:type="dxa"/>
            <w:vAlign w:val="center"/>
          </w:tcPr>
          <w:p w14:paraId="4DA13625" w14:textId="22780F54" w:rsidR="00D15D27" w:rsidRPr="00AF627E" w:rsidRDefault="00CC4B9F" w:rsidP="00111536">
            <w:pPr>
              <w:rPr>
                <w:szCs w:val="21"/>
              </w:rPr>
            </w:pPr>
            <w:r w:rsidRPr="00AF627E">
              <w:rPr>
                <w:szCs w:val="21"/>
              </w:rPr>
              <w:t xml:space="preserve">GB/T 13477.8-2017 </w:t>
            </w:r>
            <w:r w:rsidRPr="00AF627E">
              <w:rPr>
                <w:rFonts w:hint="eastAsia"/>
                <w:szCs w:val="21"/>
              </w:rPr>
              <w:t xml:space="preserve">  </w:t>
            </w:r>
            <w:r w:rsidRPr="00AF627E">
              <w:rPr>
                <w:szCs w:val="21"/>
              </w:rPr>
              <w:t>8.2 A</w:t>
            </w:r>
            <w:r w:rsidRPr="00AF627E">
              <w:rPr>
                <w:szCs w:val="21"/>
              </w:rPr>
              <w:t>法</w:t>
            </w:r>
          </w:p>
        </w:tc>
      </w:tr>
    </w:tbl>
    <w:p w14:paraId="274FA11E" w14:textId="77777777" w:rsidR="00111536" w:rsidRPr="00AF627E" w:rsidRDefault="00111536">
      <w:pPr>
        <w:spacing w:beforeLines="50" w:before="156" w:afterLines="50" w:after="156"/>
        <w:rPr>
          <w:szCs w:val="21"/>
        </w:rPr>
      </w:pPr>
      <w:r w:rsidRPr="00AF627E">
        <w:rPr>
          <w:rFonts w:hint="eastAsia"/>
          <w:szCs w:val="21"/>
        </w:rPr>
        <w:t>6.1.3.3</w:t>
      </w:r>
      <w:r w:rsidR="004430E6" w:rsidRPr="00AF627E">
        <w:rPr>
          <w:rFonts w:hint="eastAsia"/>
          <w:szCs w:val="21"/>
        </w:rPr>
        <w:t>多组分</w:t>
      </w:r>
      <w:r w:rsidR="008171A0" w:rsidRPr="00AF627E">
        <w:rPr>
          <w:szCs w:val="21"/>
        </w:rPr>
        <w:t>密封胶</w:t>
      </w:r>
      <w:r w:rsidRPr="00AF627E">
        <w:rPr>
          <w:szCs w:val="21"/>
        </w:rPr>
        <w:t>各组分应均匀无分层，如</w:t>
      </w:r>
      <w:r w:rsidRPr="00AF627E">
        <w:rPr>
          <w:rFonts w:hint="eastAsia"/>
          <w:szCs w:val="21"/>
        </w:rPr>
        <w:t>有</w:t>
      </w:r>
      <w:r w:rsidRPr="00AF627E">
        <w:rPr>
          <w:szCs w:val="21"/>
        </w:rPr>
        <w:t>分层应搅拌均匀后再按生产商</w:t>
      </w:r>
      <w:r w:rsidRPr="00AF627E">
        <w:rPr>
          <w:rFonts w:hint="eastAsia"/>
          <w:szCs w:val="21"/>
        </w:rPr>
        <w:t>规定</w:t>
      </w:r>
      <w:r w:rsidRPr="00AF627E">
        <w:rPr>
          <w:szCs w:val="21"/>
        </w:rPr>
        <w:t>的混合程序及配比</w:t>
      </w:r>
      <w:r w:rsidRPr="00AF627E">
        <w:rPr>
          <w:rFonts w:hint="eastAsia"/>
          <w:szCs w:val="21"/>
        </w:rPr>
        <w:t>充分</w:t>
      </w:r>
      <w:r w:rsidRPr="00AF627E">
        <w:rPr>
          <w:szCs w:val="21"/>
        </w:rPr>
        <w:t>混合</w:t>
      </w:r>
      <w:r w:rsidRPr="00AF627E">
        <w:rPr>
          <w:rFonts w:hint="eastAsia"/>
          <w:szCs w:val="21"/>
        </w:rPr>
        <w:t>。无</w:t>
      </w:r>
      <w:r w:rsidRPr="00AF627E">
        <w:rPr>
          <w:szCs w:val="21"/>
        </w:rPr>
        <w:t>特殊要求</w:t>
      </w:r>
      <w:r w:rsidRPr="00AF627E">
        <w:rPr>
          <w:rFonts w:hint="eastAsia"/>
          <w:szCs w:val="21"/>
        </w:rPr>
        <w:t>时</w:t>
      </w:r>
      <w:r w:rsidRPr="00AF627E">
        <w:rPr>
          <w:szCs w:val="21"/>
        </w:rPr>
        <w:t>，混合后样品应在</w:t>
      </w:r>
      <w:r w:rsidRPr="00AF627E">
        <w:rPr>
          <w:szCs w:val="21"/>
        </w:rPr>
        <w:t>30</w:t>
      </w:r>
      <w:r w:rsidRPr="00AF627E">
        <w:rPr>
          <w:rFonts w:hint="eastAsia"/>
          <w:szCs w:val="21"/>
        </w:rPr>
        <w:t>min</w:t>
      </w:r>
      <w:r w:rsidRPr="00AF627E">
        <w:rPr>
          <w:szCs w:val="21"/>
        </w:rPr>
        <w:t>内完成</w:t>
      </w:r>
      <w:r w:rsidRPr="00AF627E">
        <w:rPr>
          <w:rFonts w:hint="eastAsia"/>
          <w:szCs w:val="21"/>
        </w:rPr>
        <w:t>注模</w:t>
      </w:r>
      <w:r w:rsidRPr="00AF627E">
        <w:rPr>
          <w:szCs w:val="21"/>
        </w:rPr>
        <w:t>和修整。</w:t>
      </w:r>
      <w:r w:rsidRPr="00AF627E">
        <w:rPr>
          <w:szCs w:val="21"/>
        </w:rPr>
        <w:t xml:space="preserve"> </w:t>
      </w:r>
    </w:p>
    <w:p w14:paraId="34E4D31E" w14:textId="77777777" w:rsidR="00111536" w:rsidRPr="00AF627E" w:rsidRDefault="00111536">
      <w:pPr>
        <w:spacing w:beforeLines="50" w:before="156" w:afterLines="50" w:after="156"/>
        <w:rPr>
          <w:szCs w:val="21"/>
        </w:rPr>
      </w:pPr>
      <w:r w:rsidRPr="00AF627E">
        <w:rPr>
          <w:szCs w:val="21"/>
        </w:rPr>
        <w:t>6.1.</w:t>
      </w:r>
      <w:r w:rsidRPr="00AF627E">
        <w:rPr>
          <w:rFonts w:hint="eastAsia"/>
          <w:szCs w:val="21"/>
        </w:rPr>
        <w:t>3</w:t>
      </w:r>
      <w:r w:rsidRPr="00AF627E">
        <w:rPr>
          <w:szCs w:val="21"/>
        </w:rPr>
        <w:t>.4</w:t>
      </w:r>
      <w:r w:rsidRPr="00AF627E">
        <w:rPr>
          <w:rFonts w:hint="eastAsia"/>
          <w:szCs w:val="21"/>
        </w:rPr>
        <w:t>试验</w:t>
      </w:r>
      <w:r w:rsidRPr="00AF627E">
        <w:rPr>
          <w:szCs w:val="21"/>
        </w:rPr>
        <w:t>用基材应进行有效清洁</w:t>
      </w:r>
      <w:r w:rsidRPr="00AF627E">
        <w:rPr>
          <w:rFonts w:hint="eastAsia"/>
          <w:szCs w:val="21"/>
        </w:rPr>
        <w:t>。先用脱脂</w:t>
      </w:r>
      <w:r w:rsidRPr="00AF627E">
        <w:rPr>
          <w:szCs w:val="21"/>
        </w:rPr>
        <w:t>纱布去除</w:t>
      </w:r>
      <w:r w:rsidRPr="00AF627E">
        <w:rPr>
          <w:rFonts w:hint="eastAsia"/>
          <w:szCs w:val="21"/>
        </w:rPr>
        <w:t>基材</w:t>
      </w:r>
      <w:r w:rsidRPr="00AF627E">
        <w:rPr>
          <w:szCs w:val="21"/>
        </w:rPr>
        <w:t>表面浮灰，再取干净的脱脂纱布蘸取</w:t>
      </w:r>
      <w:r w:rsidRPr="00AF627E">
        <w:rPr>
          <w:rFonts w:hint="eastAsia"/>
          <w:szCs w:val="21"/>
        </w:rPr>
        <w:t>丙酮</w:t>
      </w:r>
      <w:r w:rsidRPr="00AF627E">
        <w:rPr>
          <w:szCs w:val="21"/>
        </w:rPr>
        <w:t>或异丙醇等溶剂对试验用基材进行至少</w:t>
      </w:r>
      <w:r w:rsidRPr="00AF627E">
        <w:rPr>
          <w:rFonts w:hint="eastAsia"/>
          <w:szCs w:val="21"/>
        </w:rPr>
        <w:t>2</w:t>
      </w:r>
      <w:r w:rsidRPr="00AF627E">
        <w:rPr>
          <w:rFonts w:hint="eastAsia"/>
          <w:szCs w:val="21"/>
        </w:rPr>
        <w:t>遍</w:t>
      </w:r>
      <w:r w:rsidRPr="00AF627E">
        <w:rPr>
          <w:szCs w:val="21"/>
        </w:rPr>
        <w:t>的擦拭，干燥后使用；也可按生产商</w:t>
      </w:r>
      <w:r w:rsidRPr="00AF627E">
        <w:rPr>
          <w:rFonts w:hint="eastAsia"/>
          <w:szCs w:val="21"/>
        </w:rPr>
        <w:t>指定</w:t>
      </w:r>
      <w:r w:rsidRPr="00AF627E">
        <w:rPr>
          <w:szCs w:val="21"/>
        </w:rPr>
        <w:t>的清洁剂及清洁方式清洁基材。</w:t>
      </w:r>
    </w:p>
    <w:p w14:paraId="4983E9DC" w14:textId="77777777" w:rsidR="00111536" w:rsidRPr="00AF627E" w:rsidRDefault="00111536">
      <w:pPr>
        <w:spacing w:before="210" w:afterLines="60" w:after="187"/>
        <w:rPr>
          <w:rFonts w:eastAsia="黑体"/>
          <w:color w:val="000000"/>
          <w:szCs w:val="21"/>
        </w:rPr>
      </w:pPr>
      <w:r w:rsidRPr="00AF627E">
        <w:rPr>
          <w:rFonts w:eastAsia="黑体" w:hint="eastAsia"/>
          <w:color w:val="000000"/>
          <w:szCs w:val="21"/>
        </w:rPr>
        <w:t xml:space="preserve">6.1.4  </w:t>
      </w:r>
      <w:r w:rsidRPr="00AF627E">
        <w:rPr>
          <w:rFonts w:eastAsia="黑体" w:hint="eastAsia"/>
          <w:color w:val="000000"/>
          <w:szCs w:val="21"/>
        </w:rPr>
        <w:t>涂膜制备</w:t>
      </w:r>
    </w:p>
    <w:p w14:paraId="64AF6D18" w14:textId="4515FB9C" w:rsidR="00111536" w:rsidRPr="00AF627E" w:rsidRDefault="00111536" w:rsidP="001A196C">
      <w:pPr>
        <w:spacing w:after="60"/>
        <w:ind w:firstLineChars="200" w:firstLine="420"/>
        <w:rPr>
          <w:rFonts w:eastAsia="黑体"/>
          <w:color w:val="000000"/>
          <w:szCs w:val="21"/>
        </w:rPr>
      </w:pPr>
      <w:r w:rsidRPr="00AF627E">
        <w:rPr>
          <w:rFonts w:hint="eastAsia"/>
          <w:color w:val="000000"/>
        </w:rPr>
        <w:t>按</w:t>
      </w:r>
      <w:r w:rsidRPr="00AF627E">
        <w:rPr>
          <w:rFonts w:hint="eastAsia"/>
          <w:color w:val="000000"/>
        </w:rPr>
        <w:t>GB/T 16777</w:t>
      </w:r>
      <w:r w:rsidR="00081DDB" w:rsidRPr="00AF627E">
        <w:rPr>
          <w:color w:val="000000"/>
        </w:rPr>
        <w:t>-2008</w:t>
      </w:r>
      <w:r w:rsidRPr="00AF627E">
        <w:rPr>
          <w:rFonts w:hint="eastAsia"/>
        </w:rPr>
        <w:t>中</w:t>
      </w:r>
      <w:r w:rsidR="00081DDB" w:rsidRPr="00AF627E">
        <w:rPr>
          <w:rFonts w:hint="eastAsia"/>
        </w:rPr>
        <w:t>第</w:t>
      </w:r>
      <w:r w:rsidRPr="00AF627E">
        <w:rPr>
          <w:rFonts w:hint="eastAsia"/>
        </w:rPr>
        <w:t>4</w:t>
      </w:r>
      <w:r w:rsidR="00081DDB" w:rsidRPr="00AF627E">
        <w:rPr>
          <w:rFonts w:hint="eastAsia"/>
        </w:rPr>
        <w:t>章</w:t>
      </w:r>
      <w:r w:rsidRPr="00AF627E">
        <w:rPr>
          <w:rFonts w:hint="eastAsia"/>
          <w:color w:val="000000"/>
        </w:rPr>
        <w:t>的规定制备涂膜，</w:t>
      </w:r>
      <w:r w:rsidRPr="00AF627E">
        <w:rPr>
          <w:rFonts w:hint="eastAsia"/>
          <w:szCs w:val="21"/>
        </w:rPr>
        <w:t>在标准条件下养护</w:t>
      </w:r>
      <w:r w:rsidRPr="00AF627E">
        <w:rPr>
          <w:rFonts w:hint="eastAsia"/>
          <w:szCs w:val="21"/>
        </w:rPr>
        <w:t>28d</w:t>
      </w:r>
      <w:r w:rsidRPr="00AF627E">
        <w:rPr>
          <w:rFonts w:hint="eastAsia"/>
          <w:szCs w:val="21"/>
        </w:rPr>
        <w:t>，</w:t>
      </w:r>
      <w:r w:rsidRPr="00AF627E">
        <w:rPr>
          <w:rFonts w:hint="eastAsia"/>
        </w:rPr>
        <w:t>保证最终涂</w:t>
      </w:r>
      <w:r w:rsidRPr="00AF627E">
        <w:rPr>
          <w:rFonts w:hint="eastAsia"/>
          <w:szCs w:val="21"/>
        </w:rPr>
        <w:t>膜厚度（</w:t>
      </w:r>
      <w:r w:rsidRPr="00AF627E">
        <w:rPr>
          <w:rFonts w:hint="eastAsia"/>
          <w:szCs w:val="21"/>
        </w:rPr>
        <w:t>2.0</w:t>
      </w:r>
      <w:r w:rsidRPr="00AF627E">
        <w:rPr>
          <w:rFonts w:hint="eastAsia"/>
          <w:szCs w:val="21"/>
        </w:rPr>
        <w:t>±</w:t>
      </w:r>
      <w:r w:rsidRPr="00AF627E">
        <w:rPr>
          <w:rFonts w:hint="eastAsia"/>
          <w:szCs w:val="21"/>
        </w:rPr>
        <w:t>0.2</w:t>
      </w:r>
      <w:r w:rsidRPr="00AF627E">
        <w:rPr>
          <w:rFonts w:hint="eastAsia"/>
          <w:szCs w:val="21"/>
        </w:rPr>
        <w:t>）</w:t>
      </w:r>
      <w:r w:rsidRPr="00AF627E">
        <w:rPr>
          <w:rFonts w:hint="eastAsia"/>
          <w:szCs w:val="21"/>
        </w:rPr>
        <w:t>mm</w:t>
      </w:r>
      <w:r w:rsidRPr="00AF627E">
        <w:rPr>
          <w:rFonts w:hint="eastAsia"/>
          <w:szCs w:val="21"/>
        </w:rPr>
        <w:t>。</w:t>
      </w:r>
      <w:r w:rsidR="008171A0" w:rsidRPr="00AF627E">
        <w:rPr>
          <w:rFonts w:hint="eastAsia"/>
        </w:rPr>
        <w:t>检查涂膜外观。从表面光滑平整、无明显气泡的涂膜上按表</w:t>
      </w:r>
      <w:r w:rsidR="00A40931" w:rsidRPr="00AF627E">
        <w:t>5</w:t>
      </w:r>
      <w:r w:rsidR="008171A0" w:rsidRPr="00AF627E">
        <w:rPr>
          <w:rFonts w:hint="eastAsia"/>
        </w:rPr>
        <w:t>规定裁取试样。</w:t>
      </w:r>
      <w:r w:rsidRPr="00AF627E">
        <w:rPr>
          <w:rFonts w:eastAsia="黑体" w:hint="eastAsia"/>
          <w:color w:val="000000"/>
          <w:szCs w:val="21"/>
        </w:rPr>
        <w:t xml:space="preserve"> </w:t>
      </w:r>
    </w:p>
    <w:p w14:paraId="38F91932" w14:textId="14880300" w:rsidR="00111536" w:rsidRPr="00AF627E" w:rsidRDefault="00111536">
      <w:pPr>
        <w:spacing w:before="60"/>
        <w:jc w:val="center"/>
        <w:rPr>
          <w:rFonts w:eastAsia="黑体"/>
          <w:color w:val="000000"/>
          <w:szCs w:val="21"/>
        </w:rPr>
      </w:pPr>
      <w:r w:rsidRPr="00AF627E">
        <w:rPr>
          <w:rFonts w:eastAsia="黑体" w:hint="eastAsia"/>
          <w:color w:val="000000"/>
          <w:szCs w:val="21"/>
        </w:rPr>
        <w:t>表</w:t>
      </w:r>
      <w:r w:rsidR="00A40931" w:rsidRPr="00AF627E">
        <w:rPr>
          <w:rFonts w:eastAsia="黑体"/>
          <w:color w:val="000000"/>
          <w:szCs w:val="21"/>
        </w:rPr>
        <w:t>5</w:t>
      </w:r>
      <w:r w:rsidRPr="00AF627E">
        <w:rPr>
          <w:rFonts w:eastAsia="黑体" w:hint="eastAsia"/>
          <w:color w:val="000000"/>
          <w:szCs w:val="21"/>
        </w:rPr>
        <w:t xml:space="preserve">  </w:t>
      </w:r>
      <w:r w:rsidRPr="00AF627E">
        <w:rPr>
          <w:rFonts w:eastAsia="黑体" w:hint="eastAsia"/>
          <w:color w:val="000000"/>
          <w:szCs w:val="21"/>
        </w:rPr>
        <w:t>试样形状（尺寸）及数量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86"/>
        <w:gridCol w:w="3260"/>
        <w:gridCol w:w="1276"/>
      </w:tblGrid>
      <w:tr w:rsidR="00111536" w:rsidRPr="00AF627E" w14:paraId="2F06649A" w14:textId="77777777">
        <w:tc>
          <w:tcPr>
            <w:tcW w:w="3686" w:type="dxa"/>
          </w:tcPr>
          <w:p w14:paraId="47486715" w14:textId="77777777" w:rsidR="00111536" w:rsidRPr="00AF627E" w:rsidRDefault="00111536">
            <w:pPr>
              <w:spacing w:before="60"/>
              <w:jc w:val="center"/>
              <w:rPr>
                <w:szCs w:val="21"/>
              </w:rPr>
            </w:pPr>
            <w:r w:rsidRPr="00AF627E">
              <w:rPr>
                <w:rFonts w:hint="eastAsia"/>
                <w:szCs w:val="21"/>
              </w:rPr>
              <w:t>项目</w:t>
            </w:r>
          </w:p>
        </w:tc>
        <w:tc>
          <w:tcPr>
            <w:tcW w:w="3260" w:type="dxa"/>
          </w:tcPr>
          <w:p w14:paraId="3FA77B41" w14:textId="77777777" w:rsidR="00111536" w:rsidRPr="00AF627E" w:rsidRDefault="00111536">
            <w:pPr>
              <w:spacing w:before="60"/>
              <w:jc w:val="center"/>
              <w:rPr>
                <w:szCs w:val="21"/>
              </w:rPr>
            </w:pPr>
            <w:r w:rsidRPr="00AF627E">
              <w:rPr>
                <w:rFonts w:hint="eastAsia"/>
                <w:szCs w:val="21"/>
              </w:rPr>
              <w:t>试样形状（尺寸）</w:t>
            </w:r>
          </w:p>
        </w:tc>
        <w:tc>
          <w:tcPr>
            <w:tcW w:w="1276" w:type="dxa"/>
          </w:tcPr>
          <w:p w14:paraId="1730324D" w14:textId="77777777" w:rsidR="00111536" w:rsidRPr="00AF627E" w:rsidRDefault="00111536">
            <w:pPr>
              <w:spacing w:before="60"/>
              <w:jc w:val="center"/>
              <w:rPr>
                <w:szCs w:val="21"/>
              </w:rPr>
            </w:pPr>
            <w:r w:rsidRPr="00AF627E">
              <w:rPr>
                <w:rFonts w:hint="eastAsia"/>
                <w:szCs w:val="21"/>
              </w:rPr>
              <w:t>数量</w:t>
            </w:r>
            <w:r w:rsidRPr="00AF627E">
              <w:rPr>
                <w:rFonts w:hint="eastAsia"/>
                <w:szCs w:val="21"/>
              </w:rPr>
              <w:t>/</w:t>
            </w:r>
            <w:r w:rsidRPr="00AF627E">
              <w:rPr>
                <w:rFonts w:hint="eastAsia"/>
                <w:szCs w:val="21"/>
              </w:rPr>
              <w:t>个</w:t>
            </w:r>
          </w:p>
        </w:tc>
      </w:tr>
      <w:tr w:rsidR="00111536" w:rsidRPr="00AF627E" w14:paraId="0C2E1091" w14:textId="77777777">
        <w:tc>
          <w:tcPr>
            <w:tcW w:w="3686" w:type="dxa"/>
          </w:tcPr>
          <w:p w14:paraId="234E3D5E" w14:textId="77777777" w:rsidR="00111536" w:rsidRPr="00AF627E" w:rsidRDefault="00111536">
            <w:pPr>
              <w:spacing w:before="60"/>
              <w:jc w:val="center"/>
              <w:rPr>
                <w:szCs w:val="21"/>
              </w:rPr>
            </w:pPr>
            <w:r w:rsidRPr="00AF627E">
              <w:rPr>
                <w:rFonts w:hint="eastAsia"/>
                <w:szCs w:val="21"/>
              </w:rPr>
              <w:t>抗撕裂性能</w:t>
            </w:r>
          </w:p>
        </w:tc>
        <w:tc>
          <w:tcPr>
            <w:tcW w:w="3260" w:type="dxa"/>
          </w:tcPr>
          <w:p w14:paraId="0B94F553" w14:textId="77777777" w:rsidR="00111536" w:rsidRPr="00AF627E" w:rsidRDefault="00111536">
            <w:pPr>
              <w:spacing w:before="60"/>
              <w:jc w:val="center"/>
              <w:rPr>
                <w:szCs w:val="21"/>
              </w:rPr>
            </w:pPr>
            <w:r w:rsidRPr="00AF627E">
              <w:rPr>
                <w:rFonts w:hint="eastAsia"/>
                <w:szCs w:val="21"/>
              </w:rPr>
              <w:t>符合</w:t>
            </w:r>
            <w:r w:rsidRPr="00AF627E">
              <w:rPr>
                <w:rFonts w:hint="eastAsia"/>
                <w:szCs w:val="21"/>
              </w:rPr>
              <w:t>GB/T 529</w:t>
            </w:r>
            <w:r w:rsidRPr="00AF627E">
              <w:rPr>
                <w:rFonts w:hint="eastAsia"/>
                <w:szCs w:val="21"/>
              </w:rPr>
              <w:t>规定的裤形</w:t>
            </w:r>
          </w:p>
        </w:tc>
        <w:tc>
          <w:tcPr>
            <w:tcW w:w="1276" w:type="dxa"/>
          </w:tcPr>
          <w:p w14:paraId="6C943124" w14:textId="77777777" w:rsidR="00111536" w:rsidRPr="00AF627E" w:rsidRDefault="00111536">
            <w:pPr>
              <w:spacing w:before="60"/>
              <w:jc w:val="center"/>
              <w:rPr>
                <w:szCs w:val="21"/>
              </w:rPr>
            </w:pPr>
            <w:r w:rsidRPr="00AF627E">
              <w:rPr>
                <w:rFonts w:hint="eastAsia"/>
                <w:szCs w:val="21"/>
              </w:rPr>
              <w:t>5</w:t>
            </w:r>
          </w:p>
        </w:tc>
      </w:tr>
    </w:tbl>
    <w:p w14:paraId="5E3E4019" w14:textId="77777777" w:rsidR="00111536" w:rsidRPr="00AF627E" w:rsidRDefault="00111536">
      <w:pPr>
        <w:pStyle w:val="affff3"/>
      </w:pPr>
      <w:bookmarkStart w:id="97" w:name="_Toc16588796"/>
      <w:bookmarkStart w:id="98" w:name="_Toc17817779"/>
      <w:bookmarkStart w:id="99" w:name="_Toc17819704"/>
      <w:bookmarkStart w:id="100" w:name="_Toc17820174"/>
      <w:bookmarkStart w:id="101" w:name="_Toc61342990"/>
      <w:r w:rsidRPr="00AF627E">
        <w:rPr>
          <w:rFonts w:ascii="Times New Roman"/>
        </w:rPr>
        <w:t>6.2</w:t>
      </w:r>
      <w:r w:rsidRPr="00AF627E">
        <w:rPr>
          <w:rFonts w:hint="eastAsia"/>
        </w:rPr>
        <w:t xml:space="preserve">  外观</w:t>
      </w:r>
      <w:bookmarkEnd w:id="97"/>
      <w:bookmarkEnd w:id="98"/>
      <w:bookmarkEnd w:id="99"/>
      <w:bookmarkEnd w:id="100"/>
      <w:bookmarkEnd w:id="101"/>
    </w:p>
    <w:p w14:paraId="152DEC7B" w14:textId="77777777" w:rsidR="00111536" w:rsidRPr="00AF627E" w:rsidRDefault="00111536">
      <w:pPr>
        <w:spacing w:beforeLines="50" w:before="156"/>
        <w:ind w:firstLineChars="200" w:firstLine="420"/>
      </w:pPr>
      <w:r w:rsidRPr="00AF627E">
        <w:rPr>
          <w:rFonts w:hint="eastAsia"/>
        </w:rPr>
        <w:t>从包装中挤出试样，刮平后目测。</w:t>
      </w:r>
    </w:p>
    <w:p w14:paraId="1DD5E5A8" w14:textId="77777777" w:rsidR="00111536" w:rsidRPr="00AF627E" w:rsidRDefault="00111536">
      <w:pPr>
        <w:pStyle w:val="affff3"/>
        <w:rPr>
          <w:color w:val="000000"/>
        </w:rPr>
      </w:pPr>
      <w:bookmarkStart w:id="102" w:name="_Toc16588797"/>
      <w:bookmarkStart w:id="103" w:name="_Toc17817780"/>
      <w:bookmarkStart w:id="104" w:name="_Toc17819705"/>
      <w:bookmarkStart w:id="105" w:name="_Toc17820175"/>
      <w:bookmarkStart w:id="106" w:name="_Toc61342991"/>
      <w:r w:rsidRPr="00AF627E">
        <w:rPr>
          <w:rFonts w:ascii="Times New Roman"/>
          <w:color w:val="000000"/>
        </w:rPr>
        <w:t>6.3</w:t>
      </w:r>
      <w:r w:rsidRPr="00AF627E">
        <w:rPr>
          <w:rFonts w:hint="eastAsia"/>
          <w:color w:val="000000"/>
        </w:rPr>
        <w:t xml:space="preserve">  密度</w:t>
      </w:r>
      <w:bookmarkEnd w:id="102"/>
      <w:bookmarkEnd w:id="103"/>
      <w:bookmarkEnd w:id="104"/>
      <w:bookmarkEnd w:id="105"/>
      <w:bookmarkEnd w:id="106"/>
    </w:p>
    <w:p w14:paraId="31D80FA3" w14:textId="77777777" w:rsidR="00111536" w:rsidRPr="00AF627E" w:rsidRDefault="00111536">
      <w:pPr>
        <w:spacing w:beforeLines="50" w:before="156"/>
        <w:ind w:firstLineChars="200" w:firstLine="420"/>
      </w:pPr>
      <w:r w:rsidRPr="00AF627E">
        <w:rPr>
          <w:rFonts w:hint="eastAsia"/>
        </w:rPr>
        <w:t>按</w:t>
      </w:r>
      <w:r w:rsidRPr="00AF627E">
        <w:rPr>
          <w:rFonts w:hint="eastAsia"/>
        </w:rPr>
        <w:t>GB/T 13477.2</w:t>
      </w:r>
      <w:r w:rsidRPr="00AF627E">
        <w:rPr>
          <w:rFonts w:hint="eastAsia"/>
        </w:rPr>
        <w:t>的规定进行试验。</w:t>
      </w:r>
    </w:p>
    <w:p w14:paraId="48DC9D22" w14:textId="77777777" w:rsidR="00111536" w:rsidRPr="00AF627E" w:rsidRDefault="00111536">
      <w:pPr>
        <w:pStyle w:val="affff3"/>
        <w:rPr>
          <w:color w:val="000000"/>
        </w:rPr>
      </w:pPr>
      <w:bookmarkStart w:id="107" w:name="_Toc16588798"/>
      <w:bookmarkStart w:id="108" w:name="_Toc17817781"/>
      <w:bookmarkStart w:id="109" w:name="_Toc17819706"/>
      <w:bookmarkStart w:id="110" w:name="_Toc17820176"/>
      <w:bookmarkStart w:id="111" w:name="_Toc61342992"/>
      <w:r w:rsidRPr="00AF627E">
        <w:rPr>
          <w:rFonts w:ascii="Times New Roman"/>
          <w:color w:val="000000"/>
        </w:rPr>
        <w:t>6.</w:t>
      </w:r>
      <w:r w:rsidRPr="00AF627E">
        <w:rPr>
          <w:rFonts w:ascii="Times New Roman" w:hint="eastAsia"/>
          <w:color w:val="000000"/>
        </w:rPr>
        <w:t>4</w:t>
      </w:r>
      <w:r w:rsidRPr="00AF627E">
        <w:rPr>
          <w:rFonts w:hint="eastAsia"/>
          <w:color w:val="000000"/>
        </w:rPr>
        <w:t xml:space="preserve">  下垂度</w:t>
      </w:r>
      <w:bookmarkEnd w:id="107"/>
      <w:bookmarkEnd w:id="108"/>
      <w:bookmarkEnd w:id="109"/>
      <w:bookmarkEnd w:id="110"/>
      <w:bookmarkEnd w:id="111"/>
    </w:p>
    <w:p w14:paraId="5284EEAD" w14:textId="77777777" w:rsidR="00111536" w:rsidRPr="00AF627E" w:rsidRDefault="00111536">
      <w:pPr>
        <w:spacing w:beforeLines="50" w:before="156"/>
        <w:ind w:firstLineChars="200" w:firstLine="420"/>
      </w:pPr>
      <w:r w:rsidRPr="00AF627E">
        <w:rPr>
          <w:rFonts w:hint="eastAsia"/>
        </w:rPr>
        <w:t>按</w:t>
      </w:r>
      <w:r w:rsidRPr="00AF627E">
        <w:rPr>
          <w:rFonts w:hint="eastAsia"/>
        </w:rPr>
        <w:t>GB/T 13477.6-2002</w:t>
      </w:r>
      <w:r w:rsidRPr="00AF627E">
        <w:rPr>
          <w:rFonts w:hint="eastAsia"/>
        </w:rPr>
        <w:t>中</w:t>
      </w:r>
      <w:r w:rsidRPr="00AF627E">
        <w:rPr>
          <w:rFonts w:hint="eastAsia"/>
        </w:rPr>
        <w:t>6.1</w:t>
      </w:r>
      <w:r w:rsidRPr="00AF627E">
        <w:rPr>
          <w:rFonts w:hint="eastAsia"/>
        </w:rPr>
        <w:t>的规定进行试验。试件在（</w:t>
      </w:r>
      <w:r w:rsidRPr="00AF627E">
        <w:rPr>
          <w:rFonts w:hint="eastAsia"/>
        </w:rPr>
        <w:t>50</w:t>
      </w:r>
      <w:r w:rsidRPr="00AF627E">
        <w:rPr>
          <w:rFonts w:hint="eastAsia"/>
        </w:rPr>
        <w:t>±</w:t>
      </w:r>
      <w:r w:rsidRPr="00AF627E">
        <w:rPr>
          <w:rFonts w:hint="eastAsia"/>
        </w:rPr>
        <w:t>2</w:t>
      </w:r>
      <w:r w:rsidRPr="00AF627E">
        <w:rPr>
          <w:rFonts w:hint="eastAsia"/>
        </w:rPr>
        <w:t>）℃恒温箱中垂直放置</w:t>
      </w:r>
      <w:r w:rsidRPr="00AF627E">
        <w:rPr>
          <w:rFonts w:hint="eastAsia"/>
        </w:rPr>
        <w:t>4h</w:t>
      </w:r>
      <w:r w:rsidRPr="00AF627E">
        <w:rPr>
          <w:rFonts w:hint="eastAsia"/>
        </w:rPr>
        <w:t>。</w:t>
      </w:r>
    </w:p>
    <w:p w14:paraId="50C54E12" w14:textId="77777777" w:rsidR="00111536" w:rsidRPr="00AF627E" w:rsidRDefault="00111536">
      <w:pPr>
        <w:pStyle w:val="affff3"/>
        <w:rPr>
          <w:color w:val="000000"/>
        </w:rPr>
      </w:pPr>
      <w:bookmarkStart w:id="112" w:name="_Toc16588799"/>
      <w:bookmarkStart w:id="113" w:name="_Toc17817782"/>
      <w:bookmarkStart w:id="114" w:name="_Toc17819707"/>
      <w:bookmarkStart w:id="115" w:name="_Toc17820177"/>
      <w:bookmarkStart w:id="116" w:name="_Toc61342993"/>
      <w:r w:rsidRPr="00AF627E">
        <w:rPr>
          <w:rFonts w:ascii="Times New Roman"/>
          <w:color w:val="000000"/>
        </w:rPr>
        <w:t>6.5</w:t>
      </w:r>
      <w:r w:rsidRPr="00AF627E">
        <w:rPr>
          <w:rFonts w:hint="eastAsia"/>
          <w:color w:val="000000"/>
        </w:rPr>
        <w:t xml:space="preserve">  表干时间</w:t>
      </w:r>
      <w:bookmarkEnd w:id="112"/>
      <w:bookmarkEnd w:id="113"/>
      <w:bookmarkEnd w:id="114"/>
      <w:bookmarkEnd w:id="115"/>
      <w:bookmarkEnd w:id="116"/>
    </w:p>
    <w:p w14:paraId="3C50DF9B" w14:textId="77777777" w:rsidR="00111536" w:rsidRPr="00AF627E" w:rsidRDefault="00111536">
      <w:pPr>
        <w:spacing w:beforeLines="50" w:before="156"/>
        <w:ind w:firstLineChars="200" w:firstLine="420"/>
      </w:pPr>
      <w:r w:rsidRPr="00AF627E">
        <w:rPr>
          <w:rFonts w:hint="eastAsia"/>
        </w:rPr>
        <w:t>按</w:t>
      </w:r>
      <w:r w:rsidRPr="00AF627E">
        <w:rPr>
          <w:rFonts w:hint="eastAsia"/>
        </w:rPr>
        <w:t>GB/T 13477.5-2002</w:t>
      </w:r>
      <w:r w:rsidRPr="00AF627E">
        <w:rPr>
          <w:rFonts w:hint="eastAsia"/>
        </w:rPr>
        <w:t>的规定进行试验。型式检验应采用</w:t>
      </w:r>
      <w:r w:rsidRPr="00AF627E">
        <w:rPr>
          <w:rFonts w:hint="eastAsia"/>
        </w:rPr>
        <w:t>A</w:t>
      </w:r>
      <w:r w:rsidRPr="00AF627E">
        <w:rPr>
          <w:rFonts w:hint="eastAsia"/>
        </w:rPr>
        <w:t>法试验，出厂检验可采用</w:t>
      </w:r>
      <w:r w:rsidRPr="00AF627E">
        <w:rPr>
          <w:rFonts w:hint="eastAsia"/>
        </w:rPr>
        <w:t>B</w:t>
      </w:r>
      <w:r w:rsidRPr="00AF627E">
        <w:rPr>
          <w:rFonts w:hint="eastAsia"/>
        </w:rPr>
        <w:t>法试验。</w:t>
      </w:r>
    </w:p>
    <w:p w14:paraId="059F19B3" w14:textId="77777777" w:rsidR="00111536" w:rsidRPr="00AF627E" w:rsidRDefault="00111536">
      <w:pPr>
        <w:pStyle w:val="affff3"/>
        <w:rPr>
          <w:color w:val="000000"/>
        </w:rPr>
      </w:pPr>
      <w:bookmarkStart w:id="117" w:name="_Toc16588800"/>
      <w:bookmarkStart w:id="118" w:name="_Toc17817783"/>
      <w:bookmarkStart w:id="119" w:name="_Toc17819708"/>
      <w:bookmarkStart w:id="120" w:name="_Toc17820178"/>
      <w:bookmarkStart w:id="121" w:name="_Toc61342994"/>
      <w:r w:rsidRPr="00AF627E">
        <w:rPr>
          <w:rFonts w:ascii="Times New Roman"/>
          <w:color w:val="000000"/>
        </w:rPr>
        <w:t>6.6</w:t>
      </w:r>
      <w:r w:rsidRPr="00AF627E">
        <w:rPr>
          <w:rFonts w:hint="eastAsia"/>
          <w:color w:val="000000"/>
        </w:rPr>
        <w:t xml:space="preserve">  挤出性</w:t>
      </w:r>
      <w:bookmarkEnd w:id="117"/>
      <w:bookmarkEnd w:id="118"/>
      <w:bookmarkEnd w:id="119"/>
      <w:bookmarkEnd w:id="120"/>
      <w:bookmarkEnd w:id="121"/>
    </w:p>
    <w:p w14:paraId="43A99A14" w14:textId="77777777" w:rsidR="00111536" w:rsidRPr="00AF627E" w:rsidRDefault="00111536">
      <w:pPr>
        <w:spacing w:beforeLines="50" w:before="156"/>
        <w:ind w:firstLineChars="150" w:firstLine="315"/>
      </w:pPr>
      <w:r w:rsidRPr="00AF627E">
        <w:rPr>
          <w:rFonts w:hint="eastAsia"/>
        </w:rPr>
        <w:t>按</w:t>
      </w:r>
      <w:r w:rsidRPr="00AF627E">
        <w:rPr>
          <w:rFonts w:hint="eastAsia"/>
        </w:rPr>
        <w:t>GB/T 13477.3-2017</w:t>
      </w:r>
      <w:r w:rsidRPr="00AF627E">
        <w:rPr>
          <w:rFonts w:hint="eastAsia"/>
        </w:rPr>
        <w:t>中</w:t>
      </w:r>
      <w:r w:rsidRPr="00AF627E">
        <w:rPr>
          <w:rFonts w:hint="eastAsia"/>
        </w:rPr>
        <w:t>8.2</w:t>
      </w:r>
      <w:r w:rsidRPr="00AF627E">
        <w:rPr>
          <w:rFonts w:hint="eastAsia"/>
        </w:rPr>
        <w:t>的规定进行试验。挤出孔直径为</w:t>
      </w:r>
      <w:r w:rsidRPr="00AF627E">
        <w:rPr>
          <w:rFonts w:hint="eastAsia"/>
        </w:rPr>
        <w:t>4mm</w:t>
      </w:r>
      <w:r w:rsidRPr="00AF627E">
        <w:rPr>
          <w:rFonts w:hint="eastAsia"/>
        </w:rPr>
        <w:t>，样品试验温度为（</w:t>
      </w:r>
      <w:r w:rsidRPr="00AF627E">
        <w:rPr>
          <w:rFonts w:hint="eastAsia"/>
        </w:rPr>
        <w:t>23</w:t>
      </w:r>
      <w:r w:rsidRPr="00AF627E">
        <w:rPr>
          <w:rFonts w:hint="eastAsia"/>
        </w:rPr>
        <w:t>±</w:t>
      </w:r>
      <w:r w:rsidRPr="00AF627E">
        <w:rPr>
          <w:rFonts w:hint="eastAsia"/>
        </w:rPr>
        <w:t>2</w:t>
      </w:r>
      <w:r w:rsidRPr="00AF627E">
        <w:rPr>
          <w:rFonts w:hint="eastAsia"/>
        </w:rPr>
        <w:t>）℃。</w:t>
      </w:r>
    </w:p>
    <w:p w14:paraId="5C88D7FE" w14:textId="77777777" w:rsidR="00111536" w:rsidRPr="00AF627E" w:rsidRDefault="00111536">
      <w:pPr>
        <w:pStyle w:val="affff3"/>
        <w:rPr>
          <w:color w:val="000000"/>
        </w:rPr>
      </w:pPr>
      <w:bookmarkStart w:id="122" w:name="_Toc16588801"/>
      <w:bookmarkStart w:id="123" w:name="_Toc17817784"/>
      <w:bookmarkStart w:id="124" w:name="_Toc17819709"/>
      <w:bookmarkStart w:id="125" w:name="_Toc17820179"/>
      <w:bookmarkStart w:id="126" w:name="_Toc61342995"/>
      <w:r w:rsidRPr="00AF627E">
        <w:rPr>
          <w:rFonts w:ascii="Times New Roman"/>
          <w:color w:val="000000"/>
        </w:rPr>
        <w:t>6.7</w:t>
      </w:r>
      <w:r w:rsidRPr="00AF627E">
        <w:rPr>
          <w:rFonts w:hint="eastAsia"/>
          <w:color w:val="000000"/>
        </w:rPr>
        <w:t xml:space="preserve">  适用期</w:t>
      </w:r>
      <w:bookmarkEnd w:id="122"/>
      <w:bookmarkEnd w:id="123"/>
      <w:bookmarkEnd w:id="124"/>
      <w:bookmarkEnd w:id="125"/>
      <w:bookmarkEnd w:id="126"/>
    </w:p>
    <w:p w14:paraId="08D3063D" w14:textId="271A701D" w:rsidR="00111536" w:rsidRPr="00AF627E" w:rsidRDefault="00111536">
      <w:pPr>
        <w:spacing w:beforeLines="60" w:before="187" w:after="75"/>
      </w:pPr>
      <w:r w:rsidRPr="00AF627E">
        <w:rPr>
          <w:rFonts w:hint="eastAsia"/>
        </w:rPr>
        <w:t xml:space="preserve">6.7.1  </w:t>
      </w:r>
      <w:r w:rsidRPr="00AF627E">
        <w:rPr>
          <w:rFonts w:hint="eastAsia"/>
        </w:rPr>
        <w:t>按</w:t>
      </w:r>
      <w:r w:rsidRPr="00AF627E">
        <w:rPr>
          <w:rFonts w:hint="eastAsia"/>
        </w:rPr>
        <w:t>GB/T 13477.3-2017</w:t>
      </w:r>
      <w:r w:rsidRPr="00AF627E">
        <w:rPr>
          <w:rFonts w:hint="eastAsia"/>
        </w:rPr>
        <w:t>中</w:t>
      </w:r>
      <w:r w:rsidRPr="00AF627E">
        <w:rPr>
          <w:rFonts w:hint="eastAsia"/>
        </w:rPr>
        <w:t>8.3</w:t>
      </w:r>
      <w:r w:rsidRPr="00AF627E">
        <w:rPr>
          <w:rFonts w:hint="eastAsia"/>
        </w:rPr>
        <w:t>的规定进行试验。挤出孔直径为</w:t>
      </w:r>
      <w:r w:rsidRPr="00AF627E">
        <w:rPr>
          <w:rFonts w:hint="eastAsia"/>
        </w:rPr>
        <w:t>4mm</w:t>
      </w:r>
      <w:r w:rsidRPr="00AF627E">
        <w:rPr>
          <w:rFonts w:hint="eastAsia"/>
        </w:rPr>
        <w:t>，样品试验温度为（</w:t>
      </w:r>
      <w:r w:rsidRPr="00AF627E">
        <w:rPr>
          <w:rFonts w:hint="eastAsia"/>
        </w:rPr>
        <w:t>23</w:t>
      </w:r>
      <w:r w:rsidRPr="00AF627E">
        <w:rPr>
          <w:rFonts w:hint="eastAsia"/>
        </w:rPr>
        <w:t>±</w:t>
      </w:r>
      <w:r w:rsidRPr="00AF627E">
        <w:rPr>
          <w:rFonts w:hint="eastAsia"/>
        </w:rPr>
        <w:t>2</w:t>
      </w:r>
      <w:r w:rsidRPr="00AF627E">
        <w:rPr>
          <w:rFonts w:hint="eastAsia"/>
        </w:rPr>
        <w:t>）℃。</w:t>
      </w:r>
      <w:r w:rsidRPr="00AF627E">
        <w:rPr>
          <w:rFonts w:hint="eastAsia"/>
        </w:rPr>
        <w:t xml:space="preserve">6.7.2  </w:t>
      </w:r>
      <w:r w:rsidRPr="00AF627E">
        <w:rPr>
          <w:rFonts w:hint="eastAsia"/>
        </w:rPr>
        <w:t>每个试样挤出</w:t>
      </w:r>
      <w:r w:rsidRPr="00AF627E">
        <w:rPr>
          <w:rFonts w:hint="eastAsia"/>
        </w:rPr>
        <w:t>3</w:t>
      </w:r>
      <w:r w:rsidRPr="00AF627E">
        <w:rPr>
          <w:rFonts w:hint="eastAsia"/>
        </w:rPr>
        <w:t>次，每隔适当时间挤出</w:t>
      </w:r>
      <w:r w:rsidRPr="00AF627E">
        <w:rPr>
          <w:rFonts w:hint="eastAsia"/>
        </w:rPr>
        <w:t>1</w:t>
      </w:r>
      <w:r w:rsidRPr="00AF627E">
        <w:rPr>
          <w:rFonts w:hint="eastAsia"/>
        </w:rPr>
        <w:t>次。按</w:t>
      </w:r>
      <w:r w:rsidRPr="00AF627E">
        <w:rPr>
          <w:rFonts w:hint="eastAsia"/>
        </w:rPr>
        <w:t>GB/T 13477.3-2017</w:t>
      </w:r>
      <w:r w:rsidRPr="00AF627E">
        <w:rPr>
          <w:rFonts w:hint="eastAsia"/>
        </w:rPr>
        <w:t>中第</w:t>
      </w:r>
      <w:r w:rsidRPr="00AF627E">
        <w:rPr>
          <w:rFonts w:hint="eastAsia"/>
        </w:rPr>
        <w:t>9</w:t>
      </w:r>
      <w:r w:rsidRPr="00AF627E">
        <w:rPr>
          <w:rFonts w:hint="eastAsia"/>
        </w:rPr>
        <w:t>章计算挤出率，绘制体积挤出率的算术平均值与混合后经历时间的曲线图，读取挤出率为</w:t>
      </w:r>
      <w:r w:rsidRPr="00AF627E">
        <w:rPr>
          <w:rFonts w:hint="eastAsia"/>
        </w:rPr>
        <w:t>50mL/min</w:t>
      </w:r>
      <w:r w:rsidRPr="00AF627E">
        <w:rPr>
          <w:rFonts w:hint="eastAsia"/>
        </w:rPr>
        <w:t>时对应的时间，即为适用期。</w:t>
      </w:r>
      <w:r w:rsidR="00A40931" w:rsidRPr="00AF627E">
        <w:rPr>
          <w:rFonts w:hint="eastAsia"/>
        </w:rPr>
        <w:t>取</w:t>
      </w:r>
      <w:r w:rsidR="00A40931" w:rsidRPr="00AF627E">
        <w:rPr>
          <w:rFonts w:hint="eastAsia"/>
        </w:rPr>
        <w:t>3</w:t>
      </w:r>
      <w:r w:rsidR="00A40931" w:rsidRPr="00AF627E">
        <w:rPr>
          <w:rFonts w:hint="eastAsia"/>
        </w:rPr>
        <w:t>个试样的算术平均值，</w:t>
      </w:r>
      <w:r w:rsidRPr="00AF627E">
        <w:rPr>
          <w:rFonts w:hint="eastAsia"/>
        </w:rPr>
        <w:t>精确至</w:t>
      </w:r>
      <w:r w:rsidRPr="00AF627E">
        <w:rPr>
          <w:rFonts w:hint="eastAsia"/>
        </w:rPr>
        <w:t>0.5h</w:t>
      </w:r>
      <w:r w:rsidRPr="00AF627E">
        <w:rPr>
          <w:rFonts w:hint="eastAsia"/>
        </w:rPr>
        <w:t>。</w:t>
      </w:r>
    </w:p>
    <w:p w14:paraId="22A31945" w14:textId="77777777" w:rsidR="00111536" w:rsidRPr="00AF627E" w:rsidRDefault="00111536">
      <w:pPr>
        <w:pStyle w:val="affff3"/>
        <w:rPr>
          <w:color w:val="000000"/>
        </w:rPr>
      </w:pPr>
      <w:bookmarkStart w:id="127" w:name="_Toc16588803"/>
      <w:bookmarkStart w:id="128" w:name="_Toc17817786"/>
      <w:bookmarkStart w:id="129" w:name="_Toc17819711"/>
      <w:bookmarkStart w:id="130" w:name="_Toc17820181"/>
      <w:bookmarkStart w:id="131" w:name="_Toc61342996"/>
      <w:r w:rsidRPr="00AF627E">
        <w:rPr>
          <w:rFonts w:ascii="Times New Roman"/>
          <w:color w:val="000000"/>
        </w:rPr>
        <w:t>6.8</w:t>
      </w:r>
      <w:r w:rsidRPr="00AF627E">
        <w:rPr>
          <w:rFonts w:hint="eastAsia"/>
          <w:color w:val="000000"/>
        </w:rPr>
        <w:t xml:space="preserve">  拉伸模量</w:t>
      </w:r>
      <w:bookmarkEnd w:id="127"/>
      <w:bookmarkEnd w:id="128"/>
      <w:bookmarkEnd w:id="129"/>
      <w:bookmarkEnd w:id="130"/>
      <w:bookmarkEnd w:id="131"/>
    </w:p>
    <w:p w14:paraId="660D2E00" w14:textId="77777777" w:rsidR="00111536" w:rsidRPr="00AF627E" w:rsidRDefault="00111536">
      <w:pPr>
        <w:spacing w:beforeLines="50" w:before="156"/>
        <w:ind w:firstLineChars="200" w:firstLine="420"/>
      </w:pPr>
      <w:r w:rsidRPr="00AF627E">
        <w:rPr>
          <w:szCs w:val="21"/>
        </w:rPr>
        <w:t>按</w:t>
      </w:r>
      <w:r w:rsidRPr="00AF627E">
        <w:rPr>
          <w:szCs w:val="21"/>
        </w:rPr>
        <w:t>GB/T 13477.8-2017</w:t>
      </w:r>
      <w:r w:rsidRPr="00AF627E">
        <w:rPr>
          <w:szCs w:val="21"/>
        </w:rPr>
        <w:t>的规定进行试验，测定并计算试件拉伸至表</w:t>
      </w:r>
      <w:r w:rsidRPr="00AF627E">
        <w:rPr>
          <w:rFonts w:hint="eastAsia"/>
          <w:szCs w:val="21"/>
        </w:rPr>
        <w:t>7</w:t>
      </w:r>
      <w:r w:rsidRPr="00AF627E">
        <w:rPr>
          <w:szCs w:val="21"/>
        </w:rPr>
        <w:t>规定的相应伸长率时的正割拉</w:t>
      </w:r>
      <w:r w:rsidRPr="00AF627E">
        <w:rPr>
          <w:szCs w:val="21"/>
        </w:rPr>
        <w:lastRenderedPageBreak/>
        <w:t>伸模量（</w:t>
      </w:r>
      <w:r w:rsidRPr="00AF627E">
        <w:rPr>
          <w:szCs w:val="21"/>
        </w:rPr>
        <w:t>MPa</w:t>
      </w:r>
      <w:r w:rsidRPr="00AF627E">
        <w:rPr>
          <w:szCs w:val="21"/>
        </w:rPr>
        <w:t>）</w:t>
      </w:r>
      <w:r w:rsidRPr="00AF627E">
        <w:rPr>
          <w:rFonts w:hint="eastAsia"/>
          <w:szCs w:val="21"/>
        </w:rPr>
        <w:t>，其平均值修约至一位小数</w:t>
      </w:r>
      <w:r w:rsidRPr="00AF627E">
        <w:rPr>
          <w:szCs w:val="21"/>
        </w:rPr>
        <w:t>。</w:t>
      </w:r>
    </w:p>
    <w:p w14:paraId="22AAB036" w14:textId="77777777" w:rsidR="00111536" w:rsidRPr="00AF627E" w:rsidRDefault="00111536">
      <w:pPr>
        <w:pStyle w:val="affff3"/>
        <w:rPr>
          <w:color w:val="000000"/>
        </w:rPr>
      </w:pPr>
      <w:bookmarkStart w:id="132" w:name="_Toc16588805"/>
      <w:bookmarkStart w:id="133" w:name="_Toc17817788"/>
      <w:bookmarkStart w:id="134" w:name="_Toc17819713"/>
      <w:bookmarkStart w:id="135" w:name="_Toc17820183"/>
      <w:bookmarkStart w:id="136" w:name="_Toc61342997"/>
      <w:r w:rsidRPr="00AF627E">
        <w:rPr>
          <w:rFonts w:ascii="Times New Roman"/>
          <w:color w:val="000000"/>
        </w:rPr>
        <w:t>6.9</w:t>
      </w:r>
      <w:r w:rsidRPr="00AF627E">
        <w:rPr>
          <w:rFonts w:hint="eastAsia"/>
          <w:color w:val="000000"/>
        </w:rPr>
        <w:t xml:space="preserve">  抗撕裂性</w:t>
      </w:r>
      <w:bookmarkEnd w:id="132"/>
      <w:bookmarkEnd w:id="133"/>
      <w:bookmarkEnd w:id="134"/>
      <w:bookmarkEnd w:id="135"/>
      <w:r w:rsidRPr="00AF627E">
        <w:rPr>
          <w:rFonts w:hint="eastAsia"/>
          <w:color w:val="000000"/>
        </w:rPr>
        <w:t>能</w:t>
      </w:r>
      <w:bookmarkEnd w:id="136"/>
    </w:p>
    <w:p w14:paraId="362B8F6F" w14:textId="0E2824E5" w:rsidR="00132267" w:rsidRPr="00AF627E" w:rsidRDefault="00A40931" w:rsidP="00A40931">
      <w:pPr>
        <w:spacing w:beforeLines="50" w:before="156"/>
        <w:ind w:firstLineChars="200" w:firstLine="420"/>
        <w:rPr>
          <w:color w:val="000000"/>
        </w:rPr>
      </w:pPr>
      <w:bookmarkStart w:id="137" w:name="_Toc16588806"/>
      <w:bookmarkStart w:id="138" w:name="_Toc17817789"/>
      <w:bookmarkStart w:id="139" w:name="_Toc17819714"/>
      <w:bookmarkStart w:id="140" w:name="_Toc17820184"/>
      <w:r w:rsidRPr="00AF627E">
        <w:rPr>
          <w:rFonts w:hint="eastAsia"/>
          <w:color w:val="000000"/>
        </w:rPr>
        <w:t>取</w:t>
      </w:r>
      <w:r w:rsidRPr="00AF627E">
        <w:rPr>
          <w:color w:val="000000"/>
        </w:rPr>
        <w:t>一组按</w:t>
      </w:r>
      <w:r w:rsidRPr="00AF627E">
        <w:rPr>
          <w:rFonts w:hint="eastAsia"/>
          <w:color w:val="000000"/>
        </w:rPr>
        <w:t>6.1.4</w:t>
      </w:r>
      <w:r w:rsidRPr="00AF627E">
        <w:rPr>
          <w:rFonts w:hint="eastAsia"/>
          <w:color w:val="000000"/>
        </w:rPr>
        <w:t>制备</w:t>
      </w:r>
      <w:r w:rsidRPr="00AF627E">
        <w:rPr>
          <w:color w:val="000000"/>
        </w:rPr>
        <w:t>的</w:t>
      </w:r>
      <w:r w:rsidRPr="00AF627E">
        <w:rPr>
          <w:rFonts w:hint="eastAsia"/>
          <w:color w:val="000000"/>
        </w:rPr>
        <w:t>试样</w:t>
      </w:r>
      <w:r w:rsidRPr="00AF627E">
        <w:rPr>
          <w:color w:val="000000"/>
        </w:rPr>
        <w:t>，</w:t>
      </w:r>
      <w:r w:rsidRPr="00AF627E">
        <w:rPr>
          <w:rFonts w:hint="eastAsia"/>
          <w:color w:val="000000"/>
        </w:rPr>
        <w:t>按</w:t>
      </w:r>
      <w:r w:rsidRPr="00AF627E">
        <w:rPr>
          <w:rFonts w:hint="eastAsia"/>
          <w:color w:val="000000"/>
        </w:rPr>
        <w:t>GB/T 529</w:t>
      </w:r>
      <w:r w:rsidRPr="00AF627E">
        <w:rPr>
          <w:rFonts w:hint="eastAsia"/>
          <w:color w:val="000000"/>
        </w:rPr>
        <w:t>中的裤型试样进行试验，拉伸速度为</w:t>
      </w:r>
      <w:r w:rsidRPr="00AF627E">
        <w:rPr>
          <w:rFonts w:hint="eastAsia"/>
          <w:color w:val="000000"/>
        </w:rPr>
        <w:t>100mm/min</w:t>
      </w:r>
      <w:r w:rsidRPr="00AF627E">
        <w:rPr>
          <w:rFonts w:hint="eastAsia"/>
          <w:color w:val="000000"/>
        </w:rPr>
        <w:t>，</w:t>
      </w:r>
      <w:r w:rsidR="00132267" w:rsidRPr="00AF627E">
        <w:rPr>
          <w:rFonts w:hint="eastAsia"/>
          <w:color w:val="000000"/>
        </w:rPr>
        <w:t>自动记录整个撕裂过程的力值。</w:t>
      </w:r>
      <w:r w:rsidR="00CF341A" w:rsidRPr="00AF627E">
        <w:rPr>
          <w:rFonts w:hint="eastAsia"/>
          <w:color w:val="000000"/>
        </w:rPr>
        <w:t>试验结果取</w:t>
      </w:r>
      <w:r w:rsidR="00CF341A" w:rsidRPr="00AF627E">
        <w:rPr>
          <w:rFonts w:hint="eastAsia"/>
          <w:color w:val="000000"/>
        </w:rPr>
        <w:t>5</w:t>
      </w:r>
      <w:r w:rsidR="00CF341A" w:rsidRPr="00AF627E">
        <w:rPr>
          <w:rFonts w:hint="eastAsia"/>
          <w:color w:val="000000"/>
        </w:rPr>
        <w:t>个试样的</w:t>
      </w:r>
      <w:r w:rsidR="00CF341A" w:rsidRPr="00AF627E">
        <w:rPr>
          <w:rFonts w:hint="eastAsia"/>
        </w:rPr>
        <w:t>平均值</w:t>
      </w:r>
      <w:r w:rsidR="00CF341A" w:rsidRPr="00AF627E">
        <w:rPr>
          <w:rFonts w:hint="eastAsia"/>
          <w:color w:val="000000"/>
        </w:rPr>
        <w:t>。</w:t>
      </w:r>
      <w:r w:rsidR="00132267" w:rsidRPr="00AF627E">
        <w:rPr>
          <w:rFonts w:hint="eastAsia"/>
          <w:color w:val="000000"/>
        </w:rPr>
        <w:t>撕裂强度</w:t>
      </w:r>
      <w:r w:rsidR="00132267" w:rsidRPr="00AF627E">
        <w:rPr>
          <w:rFonts w:hint="eastAsia"/>
          <w:i/>
          <w:iCs/>
          <w:color w:val="000000"/>
        </w:rPr>
        <w:t>T</w:t>
      </w:r>
      <w:r w:rsidR="00132267" w:rsidRPr="00AF627E">
        <w:rPr>
          <w:rFonts w:hint="eastAsia"/>
          <w:i/>
          <w:iCs/>
          <w:color w:val="000000"/>
          <w:vertAlign w:val="subscript"/>
        </w:rPr>
        <w:t>s</w:t>
      </w:r>
      <w:r w:rsidR="00132267" w:rsidRPr="00AF627E">
        <w:rPr>
          <w:rFonts w:hint="eastAsia"/>
          <w:color w:val="000000"/>
        </w:rPr>
        <w:t>，按式（</w:t>
      </w:r>
      <w:r w:rsidR="00132267" w:rsidRPr="00AF627E">
        <w:rPr>
          <w:rFonts w:hint="eastAsia"/>
          <w:color w:val="000000"/>
        </w:rPr>
        <w:t>1</w:t>
      </w:r>
      <w:r w:rsidR="00132267" w:rsidRPr="00AF627E">
        <w:rPr>
          <w:rFonts w:hint="eastAsia"/>
          <w:color w:val="000000"/>
        </w:rPr>
        <w:t>）计算：</w:t>
      </w:r>
    </w:p>
    <w:p w14:paraId="684932C1" w14:textId="1C754A55" w:rsidR="00132267" w:rsidRPr="00AF627E" w:rsidRDefault="00CF341A" w:rsidP="00970610">
      <w:pPr>
        <w:spacing w:beforeLines="50" w:before="156"/>
        <w:jc w:val="right"/>
        <w:rPr>
          <w:color w:val="000000"/>
        </w:rPr>
      </w:pPr>
      <m:oMath>
        <m:r>
          <w:rPr>
            <w:rFonts w:ascii="Cambria Math" w:eastAsiaTheme="minorEastAsia" w:hAnsi="Cambria Math" w:cs="Cambria Math"/>
            <w:color w:val="000000"/>
          </w:rPr>
          <m:t>Ts</m:t>
        </m:r>
        <m:r>
          <m:rPr>
            <m:sty m:val="p"/>
          </m:rPr>
          <w:rPr>
            <w:rFonts w:ascii="Cambria Math" w:eastAsia="Cambria Math" w:hAnsi="Cambria Math" w:cs="Cambria Math"/>
            <w:color w:val="000000"/>
          </w:rPr>
          <m:t>=</m:t>
        </m:r>
        <m:f>
          <m:fPr>
            <m:ctrlPr>
              <w:rPr>
                <w:rFonts w:ascii="Cambria Math" w:eastAsia="Cambria Math" w:hAnsi="Cambria Math"/>
                <w:color w:val="000000"/>
              </w:rPr>
            </m:ctrlPr>
          </m:fPr>
          <m:num>
            <m:r>
              <w:rPr>
                <w:rFonts w:ascii="Cambria Math" w:eastAsiaTheme="minorEastAsia" w:hAnsi="Cambria Math" w:hint="eastAsia"/>
                <w:color w:val="000000"/>
              </w:rPr>
              <m:t>F</m:t>
            </m:r>
          </m:num>
          <m:den>
            <m:r>
              <w:rPr>
                <w:rFonts w:ascii="Cambria Math" w:eastAsiaTheme="minorEastAsia" w:hAnsi="Cambria Math" w:hint="eastAsia"/>
                <w:color w:val="000000"/>
              </w:rPr>
              <m:t>d</m:t>
            </m:r>
          </m:den>
        </m:f>
      </m:oMath>
      <w:r w:rsidR="00970610" w:rsidRPr="00AF627E">
        <w:rPr>
          <w:rFonts w:hint="eastAsia"/>
          <w:color w:val="000000"/>
        </w:rPr>
        <w:t xml:space="preserve"> </w:t>
      </w:r>
      <w:r w:rsidR="00970610" w:rsidRPr="00AF627E">
        <w:rPr>
          <w:color w:val="000000"/>
        </w:rPr>
        <w:t xml:space="preserve">                ……………………..(1)</w:t>
      </w:r>
    </w:p>
    <w:p w14:paraId="11FC6905" w14:textId="2CE2EFCE" w:rsidR="00CF341A" w:rsidRPr="00AF627E" w:rsidRDefault="00CF341A" w:rsidP="00A40931">
      <w:pPr>
        <w:spacing w:beforeLines="50" w:before="156"/>
        <w:ind w:firstLineChars="200" w:firstLine="420"/>
        <w:rPr>
          <w:color w:val="000000"/>
        </w:rPr>
      </w:pPr>
      <w:r w:rsidRPr="00AF627E">
        <w:rPr>
          <w:rFonts w:hint="eastAsia"/>
          <w:color w:val="000000"/>
        </w:rPr>
        <w:t>式中</w:t>
      </w:r>
      <w:r w:rsidR="00970610" w:rsidRPr="00AF627E">
        <w:rPr>
          <w:rFonts w:hint="eastAsia"/>
          <w:color w:val="000000"/>
        </w:rPr>
        <w:t>：</w:t>
      </w:r>
    </w:p>
    <w:p w14:paraId="1916713A" w14:textId="5AC1DC21" w:rsidR="00970610" w:rsidRPr="00AF627E" w:rsidRDefault="00970610" w:rsidP="00A40931">
      <w:pPr>
        <w:spacing w:beforeLines="50" w:before="156"/>
        <w:ind w:firstLineChars="200" w:firstLine="420"/>
        <w:rPr>
          <w:color w:val="000000"/>
        </w:rPr>
      </w:pPr>
      <w:r w:rsidRPr="00AF627E">
        <w:rPr>
          <w:rFonts w:hint="eastAsia"/>
          <w:i/>
          <w:iCs/>
          <w:color w:val="000000"/>
        </w:rPr>
        <w:t>T</w:t>
      </w:r>
      <w:r w:rsidRPr="00AF627E">
        <w:rPr>
          <w:rFonts w:hint="eastAsia"/>
          <w:i/>
          <w:iCs/>
          <w:color w:val="000000"/>
          <w:vertAlign w:val="subscript"/>
        </w:rPr>
        <w:t>s</w:t>
      </w:r>
      <w:r w:rsidRPr="00AF627E">
        <w:rPr>
          <w:i/>
          <w:iCs/>
          <w:color w:val="000000"/>
          <w:vertAlign w:val="subscript"/>
        </w:rPr>
        <w:t xml:space="preserve"> </w:t>
      </w:r>
      <w:r w:rsidRPr="00AF627E">
        <w:rPr>
          <w:color w:val="000000"/>
        </w:rPr>
        <w:t>—</w:t>
      </w:r>
      <w:r w:rsidRPr="00AF627E">
        <w:rPr>
          <w:rFonts w:hint="eastAsia"/>
          <w:color w:val="000000"/>
        </w:rPr>
        <w:t>撕裂强度，单位为</w:t>
      </w:r>
      <w:r w:rsidRPr="00AF627E">
        <w:rPr>
          <w:rFonts w:hint="eastAsia"/>
          <w:color w:val="000000"/>
        </w:rPr>
        <w:t>N</w:t>
      </w:r>
      <w:r w:rsidRPr="00AF627E">
        <w:rPr>
          <w:color w:val="000000"/>
        </w:rPr>
        <w:t>/mm;</w:t>
      </w:r>
    </w:p>
    <w:p w14:paraId="5A26D127" w14:textId="7D476090" w:rsidR="00970610" w:rsidRPr="00AF627E" w:rsidRDefault="00970610" w:rsidP="00A40931">
      <w:pPr>
        <w:spacing w:beforeLines="50" w:before="156"/>
        <w:ind w:firstLineChars="200" w:firstLine="420"/>
        <w:rPr>
          <w:color w:val="000000"/>
        </w:rPr>
      </w:pPr>
      <w:r w:rsidRPr="00AF627E">
        <w:rPr>
          <w:rFonts w:hint="eastAsia"/>
          <w:i/>
          <w:iCs/>
          <w:color w:val="000000"/>
        </w:rPr>
        <w:t>F</w:t>
      </w:r>
      <w:r w:rsidRPr="00AF627E">
        <w:rPr>
          <w:color w:val="000000"/>
        </w:rPr>
        <w:t xml:space="preserve"> —</w:t>
      </w:r>
      <w:r w:rsidRPr="00AF627E">
        <w:rPr>
          <w:rFonts w:hint="eastAsia"/>
          <w:color w:val="000000"/>
        </w:rPr>
        <w:t>撕裂过程的力值；</w:t>
      </w:r>
    </w:p>
    <w:p w14:paraId="604F1BAB" w14:textId="4A4E5320" w:rsidR="00970610" w:rsidRPr="00AF627E" w:rsidRDefault="00970610" w:rsidP="00A40931">
      <w:pPr>
        <w:spacing w:beforeLines="50" w:before="156"/>
        <w:ind w:firstLineChars="200" w:firstLine="420"/>
        <w:rPr>
          <w:color w:val="000000"/>
        </w:rPr>
      </w:pPr>
      <w:r w:rsidRPr="00AF627E">
        <w:rPr>
          <w:rFonts w:hint="eastAsia"/>
          <w:i/>
          <w:iCs/>
          <w:color w:val="000000"/>
        </w:rPr>
        <w:t>d</w:t>
      </w:r>
      <w:r w:rsidRPr="00AF627E">
        <w:rPr>
          <w:color w:val="000000"/>
        </w:rPr>
        <w:t xml:space="preserve"> —</w:t>
      </w:r>
      <w:r w:rsidRPr="00AF627E">
        <w:rPr>
          <w:rFonts w:hint="eastAsia"/>
          <w:color w:val="000000"/>
        </w:rPr>
        <w:t>试样厚度的中位数，单位为</w:t>
      </w:r>
      <w:r w:rsidRPr="00AF627E">
        <w:rPr>
          <w:rFonts w:hint="eastAsia"/>
          <w:color w:val="000000"/>
        </w:rPr>
        <w:t>mm</w:t>
      </w:r>
      <w:r w:rsidRPr="00AF627E">
        <w:rPr>
          <w:rFonts w:hint="eastAsia"/>
          <w:color w:val="000000"/>
        </w:rPr>
        <w:t>。</w:t>
      </w:r>
    </w:p>
    <w:p w14:paraId="152CE874" w14:textId="77777777" w:rsidR="00111536" w:rsidRPr="00AF627E" w:rsidRDefault="00111536">
      <w:pPr>
        <w:pStyle w:val="affff3"/>
        <w:rPr>
          <w:color w:val="000000"/>
        </w:rPr>
      </w:pPr>
      <w:bookmarkStart w:id="141" w:name="_Toc61342998"/>
      <w:r w:rsidRPr="00AF627E">
        <w:rPr>
          <w:rFonts w:ascii="Times New Roman"/>
          <w:color w:val="000000"/>
        </w:rPr>
        <w:t>6.10</w:t>
      </w:r>
      <w:r w:rsidRPr="00AF627E">
        <w:rPr>
          <w:rFonts w:hint="eastAsia"/>
          <w:color w:val="000000"/>
        </w:rPr>
        <w:t xml:space="preserve">  定伸粘结性</w:t>
      </w:r>
      <w:bookmarkEnd w:id="137"/>
      <w:bookmarkEnd w:id="138"/>
      <w:bookmarkEnd w:id="139"/>
      <w:bookmarkEnd w:id="140"/>
      <w:bookmarkEnd w:id="141"/>
    </w:p>
    <w:p w14:paraId="76DE5A64" w14:textId="3A373E16" w:rsidR="00111536" w:rsidRPr="00AF627E" w:rsidRDefault="00111536">
      <w:pPr>
        <w:spacing w:beforeLines="50" w:before="156"/>
        <w:ind w:firstLineChars="200" w:firstLine="420"/>
      </w:pPr>
      <w:r w:rsidRPr="00AF627E">
        <w:rPr>
          <w:rFonts w:hint="eastAsia"/>
        </w:rPr>
        <w:t>按</w:t>
      </w:r>
      <w:r w:rsidRPr="00AF627E">
        <w:rPr>
          <w:rFonts w:hint="eastAsia"/>
        </w:rPr>
        <w:t>GB/T 13477.10-2017</w:t>
      </w:r>
      <w:r w:rsidRPr="00AF627E">
        <w:rPr>
          <w:rFonts w:hint="eastAsia"/>
        </w:rPr>
        <w:t>的规定进行试验。样品试验温度为（</w:t>
      </w:r>
      <w:r w:rsidRPr="00AF627E">
        <w:rPr>
          <w:rFonts w:hint="eastAsia"/>
        </w:rPr>
        <w:t>23</w:t>
      </w:r>
      <w:r w:rsidRPr="00AF627E">
        <w:rPr>
          <w:rFonts w:hint="eastAsia"/>
        </w:rPr>
        <w:t>±</w:t>
      </w:r>
      <w:r w:rsidRPr="00AF627E">
        <w:rPr>
          <w:rFonts w:hint="eastAsia"/>
        </w:rPr>
        <w:t>2</w:t>
      </w:r>
      <w:r w:rsidRPr="00AF627E">
        <w:rPr>
          <w:rFonts w:hint="eastAsia"/>
        </w:rPr>
        <w:t>）℃试验。试验伸长率见表</w:t>
      </w:r>
      <w:r w:rsidR="00970610" w:rsidRPr="00AF627E">
        <w:t>6</w:t>
      </w:r>
      <w:r w:rsidRPr="00AF627E">
        <w:rPr>
          <w:rFonts w:hint="eastAsia"/>
        </w:rPr>
        <w:t>。试验结束后，按</w:t>
      </w:r>
      <w:r w:rsidRPr="00AF627E">
        <w:rPr>
          <w:rFonts w:hint="eastAsia"/>
        </w:rPr>
        <w:t>GB/T 22083-2008</w:t>
      </w:r>
      <w:r w:rsidRPr="00AF627E">
        <w:rPr>
          <w:rFonts w:hint="eastAsia"/>
        </w:rPr>
        <w:t>中</w:t>
      </w:r>
      <w:r w:rsidRPr="00AF627E">
        <w:rPr>
          <w:rFonts w:hint="eastAsia"/>
        </w:rPr>
        <w:t>7.1</w:t>
      </w:r>
      <w:r w:rsidRPr="00AF627E">
        <w:rPr>
          <w:rFonts w:hint="eastAsia"/>
        </w:rPr>
        <w:t>检查试件，按</w:t>
      </w:r>
      <w:r w:rsidRPr="00AF627E">
        <w:rPr>
          <w:rFonts w:hint="eastAsia"/>
        </w:rPr>
        <w:t>7.3</w:t>
      </w:r>
      <w:r w:rsidRPr="00AF627E">
        <w:rPr>
          <w:rFonts w:hint="eastAsia"/>
        </w:rPr>
        <w:t>进行试件破坏的评定。</w:t>
      </w:r>
    </w:p>
    <w:p w14:paraId="4B3EADA2" w14:textId="77777777" w:rsidR="00111536" w:rsidRPr="00AF627E" w:rsidRDefault="00111536">
      <w:pPr>
        <w:pStyle w:val="affff3"/>
        <w:rPr>
          <w:color w:val="000000"/>
        </w:rPr>
      </w:pPr>
      <w:bookmarkStart w:id="142" w:name="_Toc61342999"/>
      <w:r w:rsidRPr="00AF627E">
        <w:rPr>
          <w:rFonts w:ascii="Times New Roman"/>
          <w:color w:val="000000"/>
        </w:rPr>
        <w:t>6.11</w:t>
      </w:r>
      <w:r w:rsidRPr="00AF627E">
        <w:rPr>
          <w:rFonts w:hint="eastAsia"/>
          <w:color w:val="000000"/>
        </w:rPr>
        <w:t xml:space="preserve">  浸水后定伸粘结性</w:t>
      </w:r>
      <w:bookmarkEnd w:id="142"/>
    </w:p>
    <w:p w14:paraId="3E97EAB5" w14:textId="141B6E29" w:rsidR="00111536" w:rsidRPr="00AF627E" w:rsidRDefault="00111536" w:rsidP="00970610">
      <w:pPr>
        <w:ind w:firstLineChars="200" w:firstLine="420"/>
      </w:pPr>
      <w:r w:rsidRPr="00AF627E">
        <w:rPr>
          <w:rFonts w:hint="eastAsia"/>
        </w:rPr>
        <w:t>按</w:t>
      </w:r>
      <w:r w:rsidRPr="00AF627E">
        <w:rPr>
          <w:rFonts w:hint="eastAsia"/>
        </w:rPr>
        <w:t>GB/T 13477.11-2017</w:t>
      </w:r>
      <w:r w:rsidRPr="00AF627E">
        <w:rPr>
          <w:rFonts w:hint="eastAsia"/>
        </w:rPr>
        <w:t>的规定进行试验，浸水时间为</w:t>
      </w:r>
      <w:r w:rsidRPr="00AF627E">
        <w:rPr>
          <w:rFonts w:hint="eastAsia"/>
        </w:rPr>
        <w:t>7d</w:t>
      </w:r>
      <w:r w:rsidRPr="00AF627E">
        <w:rPr>
          <w:rFonts w:hint="eastAsia"/>
        </w:rPr>
        <w:t>。样品试验温度为（</w:t>
      </w:r>
      <w:r w:rsidRPr="00AF627E">
        <w:rPr>
          <w:rFonts w:hint="eastAsia"/>
        </w:rPr>
        <w:t>23</w:t>
      </w:r>
      <w:r w:rsidRPr="00AF627E">
        <w:rPr>
          <w:rFonts w:hint="eastAsia"/>
        </w:rPr>
        <w:t>±</w:t>
      </w:r>
      <w:r w:rsidRPr="00AF627E">
        <w:rPr>
          <w:rFonts w:hint="eastAsia"/>
        </w:rPr>
        <w:t>2</w:t>
      </w:r>
      <w:r w:rsidRPr="00AF627E">
        <w:rPr>
          <w:rFonts w:hint="eastAsia"/>
        </w:rPr>
        <w:t>）℃试验。试验伸长率见表</w:t>
      </w:r>
      <w:r w:rsidR="00970610" w:rsidRPr="00AF627E">
        <w:t>6</w:t>
      </w:r>
      <w:r w:rsidRPr="00AF627E">
        <w:rPr>
          <w:rFonts w:hint="eastAsia"/>
        </w:rPr>
        <w:t>。试验结束后，按</w:t>
      </w:r>
      <w:r w:rsidRPr="00AF627E">
        <w:rPr>
          <w:rFonts w:hint="eastAsia"/>
        </w:rPr>
        <w:t>GB/T 22083-2008</w:t>
      </w:r>
      <w:r w:rsidRPr="00AF627E">
        <w:rPr>
          <w:rFonts w:hint="eastAsia"/>
        </w:rPr>
        <w:t>中</w:t>
      </w:r>
      <w:r w:rsidRPr="00AF627E">
        <w:rPr>
          <w:rFonts w:hint="eastAsia"/>
        </w:rPr>
        <w:t>7.1</w:t>
      </w:r>
      <w:r w:rsidRPr="00AF627E">
        <w:rPr>
          <w:rFonts w:hint="eastAsia"/>
        </w:rPr>
        <w:t>检查试件，按</w:t>
      </w:r>
      <w:r w:rsidRPr="00AF627E">
        <w:rPr>
          <w:rFonts w:hint="eastAsia"/>
        </w:rPr>
        <w:t>GB/T 22083-2008</w:t>
      </w:r>
      <w:r w:rsidRPr="00AF627E">
        <w:rPr>
          <w:rFonts w:hint="eastAsia"/>
        </w:rPr>
        <w:t>中</w:t>
      </w:r>
      <w:r w:rsidRPr="00AF627E">
        <w:rPr>
          <w:rFonts w:hint="eastAsia"/>
        </w:rPr>
        <w:t>7.3</w:t>
      </w:r>
      <w:r w:rsidRPr="00AF627E">
        <w:rPr>
          <w:rFonts w:hint="eastAsia"/>
        </w:rPr>
        <w:t>进行试件破坏的评定。</w:t>
      </w:r>
    </w:p>
    <w:p w14:paraId="6513E6D6" w14:textId="77777777" w:rsidR="00111536" w:rsidRPr="00AF627E" w:rsidRDefault="00111536">
      <w:pPr>
        <w:pStyle w:val="affff3"/>
        <w:rPr>
          <w:color w:val="000000"/>
        </w:rPr>
      </w:pPr>
      <w:bookmarkStart w:id="143" w:name="_Toc16588807"/>
      <w:bookmarkStart w:id="144" w:name="_Toc17817790"/>
      <w:bookmarkStart w:id="145" w:name="_Toc17819715"/>
      <w:bookmarkStart w:id="146" w:name="_Toc17820185"/>
      <w:bookmarkStart w:id="147" w:name="_Toc61343000"/>
      <w:r w:rsidRPr="00AF627E">
        <w:rPr>
          <w:rFonts w:ascii="Times New Roman"/>
          <w:color w:val="000000"/>
        </w:rPr>
        <w:t>6.12</w:t>
      </w:r>
      <w:r w:rsidRPr="00AF627E">
        <w:rPr>
          <w:rFonts w:hint="eastAsia"/>
          <w:color w:val="000000"/>
        </w:rPr>
        <w:t xml:space="preserve">  盐雾处理后定伸粘结性</w:t>
      </w:r>
      <w:bookmarkEnd w:id="143"/>
      <w:bookmarkEnd w:id="144"/>
      <w:bookmarkEnd w:id="145"/>
      <w:bookmarkEnd w:id="146"/>
      <w:bookmarkEnd w:id="147"/>
    </w:p>
    <w:p w14:paraId="478B8BB7" w14:textId="0109D325" w:rsidR="00111536" w:rsidRPr="00AF627E" w:rsidRDefault="00111536">
      <w:pPr>
        <w:spacing w:beforeLines="50" w:before="156"/>
        <w:ind w:firstLineChars="200" w:firstLine="420"/>
      </w:pPr>
      <w:r w:rsidRPr="00AF627E">
        <w:rPr>
          <w:rFonts w:hint="eastAsia"/>
        </w:rPr>
        <w:t>取一组</w:t>
      </w:r>
      <w:r w:rsidRPr="00AF627E">
        <w:t>按</w:t>
      </w:r>
      <w:r w:rsidRPr="00AF627E">
        <w:rPr>
          <w:rFonts w:hint="eastAsia"/>
        </w:rPr>
        <w:t>6.1.3</w:t>
      </w:r>
      <w:r w:rsidRPr="00AF627E">
        <w:rPr>
          <w:rFonts w:hint="eastAsia"/>
        </w:rPr>
        <w:t>制备</w:t>
      </w:r>
      <w:r w:rsidRPr="00AF627E">
        <w:t>的试件，置于</w:t>
      </w:r>
      <w:r w:rsidRPr="00AF627E">
        <w:rPr>
          <w:rFonts w:hint="eastAsia"/>
        </w:rPr>
        <w:t>GB/T 10125</w:t>
      </w:r>
      <w:r w:rsidRPr="00AF627E">
        <w:rPr>
          <w:rFonts w:hint="eastAsia"/>
        </w:rPr>
        <w:t>规定</w:t>
      </w:r>
      <w:r w:rsidRPr="00AF627E">
        <w:t>的中性盐雾（</w:t>
      </w:r>
      <w:r w:rsidRPr="00AF627E">
        <w:rPr>
          <w:rFonts w:hint="eastAsia"/>
        </w:rPr>
        <w:t>N</w:t>
      </w:r>
      <w:r w:rsidRPr="00AF627E">
        <w:t>SS</w:t>
      </w:r>
      <w:r w:rsidRPr="00AF627E">
        <w:t>）</w:t>
      </w:r>
      <w:r w:rsidRPr="00AF627E">
        <w:rPr>
          <w:rFonts w:hint="eastAsia"/>
        </w:rPr>
        <w:t>环境</w:t>
      </w:r>
      <w:r w:rsidRPr="00AF627E">
        <w:t>中</w:t>
      </w:r>
      <w:r w:rsidRPr="00AF627E">
        <w:rPr>
          <w:rFonts w:hint="eastAsia"/>
        </w:rPr>
        <w:t>连续</w:t>
      </w:r>
      <w:r w:rsidRPr="00AF627E">
        <w:t>处理</w:t>
      </w:r>
      <w:r w:rsidRPr="00AF627E">
        <w:rPr>
          <w:rFonts w:hint="eastAsia"/>
        </w:rPr>
        <w:t>480</w:t>
      </w:r>
      <w:r w:rsidRPr="00AF627E">
        <w:t>h</w:t>
      </w:r>
      <w:r w:rsidRPr="00AF627E">
        <w:rPr>
          <w:rFonts w:hint="eastAsia"/>
        </w:rPr>
        <w:t>，在</w:t>
      </w:r>
      <w:r w:rsidRPr="00AF627E">
        <w:t>标准条件下放置</w:t>
      </w:r>
      <w:r w:rsidRPr="00AF627E">
        <w:rPr>
          <w:rFonts w:hint="eastAsia"/>
        </w:rPr>
        <w:t>24h</w:t>
      </w:r>
      <w:r w:rsidRPr="00AF627E">
        <w:t>，</w:t>
      </w:r>
      <w:r w:rsidRPr="00AF627E">
        <w:rPr>
          <w:rFonts w:hint="eastAsia"/>
        </w:rPr>
        <w:t>按</w:t>
      </w:r>
      <w:r w:rsidR="00970610" w:rsidRPr="00AF627E">
        <w:rPr>
          <w:rFonts w:hint="eastAsia"/>
        </w:rPr>
        <w:t>本标准</w:t>
      </w:r>
      <w:r w:rsidRPr="00AF627E">
        <w:rPr>
          <w:rFonts w:hint="eastAsia"/>
        </w:rPr>
        <w:t>6.10</w:t>
      </w:r>
      <w:r w:rsidRPr="00AF627E">
        <w:rPr>
          <w:rFonts w:hint="eastAsia"/>
        </w:rPr>
        <w:t>试验。</w:t>
      </w:r>
    </w:p>
    <w:p w14:paraId="4F7BBB81" w14:textId="77777777" w:rsidR="00111536" w:rsidRPr="00AF627E" w:rsidRDefault="00111536">
      <w:pPr>
        <w:pStyle w:val="affff3"/>
        <w:rPr>
          <w:color w:val="000000"/>
        </w:rPr>
      </w:pPr>
      <w:bookmarkStart w:id="148" w:name="_Toc17817792"/>
      <w:bookmarkStart w:id="149" w:name="_Toc17819717"/>
      <w:bookmarkStart w:id="150" w:name="_Toc17820187"/>
      <w:bookmarkStart w:id="151" w:name="_Toc61343001"/>
      <w:bookmarkStart w:id="152" w:name="_Toc16588809"/>
      <w:r w:rsidRPr="00AF627E">
        <w:rPr>
          <w:rFonts w:ascii="Times New Roman"/>
          <w:color w:val="000000"/>
        </w:rPr>
        <w:t>6.13</w:t>
      </w:r>
      <w:r w:rsidRPr="00AF627E">
        <w:rPr>
          <w:rFonts w:hint="eastAsia"/>
          <w:color w:val="000000"/>
        </w:rPr>
        <w:t xml:space="preserve">  碱处理后定伸粘结性</w:t>
      </w:r>
      <w:bookmarkEnd w:id="148"/>
      <w:bookmarkEnd w:id="149"/>
      <w:bookmarkEnd w:id="150"/>
      <w:bookmarkEnd w:id="151"/>
    </w:p>
    <w:p w14:paraId="02D5D495" w14:textId="70F5E637" w:rsidR="00111536" w:rsidRPr="00AF627E" w:rsidRDefault="00111536" w:rsidP="00970610">
      <w:pPr>
        <w:spacing w:beforeLines="50" w:before="156"/>
        <w:ind w:firstLineChars="200" w:firstLine="420"/>
      </w:pPr>
      <w:r w:rsidRPr="00AF627E">
        <w:rPr>
          <w:rFonts w:hint="eastAsia"/>
        </w:rPr>
        <w:t>（</w:t>
      </w:r>
      <w:r w:rsidRPr="00AF627E">
        <w:rPr>
          <w:rFonts w:hint="eastAsia"/>
        </w:rPr>
        <w:t>23</w:t>
      </w:r>
      <w:r w:rsidRPr="00AF627E">
        <w:rPr>
          <w:rFonts w:hint="eastAsia"/>
        </w:rPr>
        <w:t>±</w:t>
      </w:r>
      <w:r w:rsidRPr="00AF627E">
        <w:rPr>
          <w:rFonts w:hint="eastAsia"/>
        </w:rPr>
        <w:t>2</w:t>
      </w:r>
      <w:r w:rsidRPr="00AF627E">
        <w:rPr>
          <w:rFonts w:hint="eastAsia"/>
        </w:rPr>
        <w:t>）℃时，在</w:t>
      </w:r>
      <w:r w:rsidRPr="00AF627E">
        <w:rPr>
          <w:rFonts w:hint="eastAsia"/>
        </w:rPr>
        <w:t>0.1%</w:t>
      </w:r>
      <w:r w:rsidRPr="00AF627E">
        <w:rPr>
          <w:rFonts w:hint="eastAsia"/>
        </w:rPr>
        <w:t>化学纯氢氧化钠（</w:t>
      </w:r>
      <w:r w:rsidRPr="00AF627E">
        <w:rPr>
          <w:rFonts w:hint="eastAsia"/>
        </w:rPr>
        <w:t>NaOH</w:t>
      </w:r>
      <w:r w:rsidRPr="00AF627E">
        <w:rPr>
          <w:rFonts w:hint="eastAsia"/>
        </w:rPr>
        <w:t>）溶液中，加入</w:t>
      </w:r>
      <w:r w:rsidRPr="00AF627E">
        <w:t>Ca(OH)</w:t>
      </w:r>
      <w:r w:rsidRPr="00AF627E">
        <w:rPr>
          <w:sz w:val="24"/>
          <w:vertAlign w:val="subscript"/>
        </w:rPr>
        <w:t>2</w:t>
      </w:r>
      <w:r w:rsidRPr="00AF627E">
        <w:rPr>
          <w:rFonts w:hint="eastAsia"/>
        </w:rPr>
        <w:t>试剂，并达到过饱和状态。取一组按</w:t>
      </w:r>
      <w:r w:rsidRPr="00AF627E">
        <w:rPr>
          <w:rFonts w:hint="eastAsia"/>
        </w:rPr>
        <w:t>6.1.3</w:t>
      </w:r>
      <w:r w:rsidRPr="00AF627E">
        <w:rPr>
          <w:rFonts w:hint="eastAsia"/>
        </w:rPr>
        <w:t>制备的试件，将试件浸泡在该溶液中，液面应高出试件表面</w:t>
      </w:r>
      <w:r w:rsidRPr="00AF627E">
        <w:rPr>
          <w:rFonts w:hint="eastAsia"/>
        </w:rPr>
        <w:t>10mm</w:t>
      </w:r>
      <w:r w:rsidRPr="00AF627E">
        <w:rPr>
          <w:rFonts w:hint="eastAsia"/>
        </w:rPr>
        <w:t>以上，连续浸泡</w:t>
      </w:r>
      <w:r w:rsidRPr="00AF627E">
        <w:rPr>
          <w:rFonts w:hint="eastAsia"/>
        </w:rPr>
        <w:t>168h</w:t>
      </w:r>
      <w:r w:rsidRPr="00AF627E">
        <w:rPr>
          <w:rFonts w:hint="eastAsia"/>
        </w:rPr>
        <w:t>，充分用水洗净，在标准试验条件下放置</w:t>
      </w:r>
      <w:r w:rsidRPr="00AF627E">
        <w:rPr>
          <w:rFonts w:hint="eastAsia"/>
        </w:rPr>
        <w:t>24h</w:t>
      </w:r>
      <w:r w:rsidRPr="00AF627E">
        <w:rPr>
          <w:rFonts w:hint="eastAsia"/>
        </w:rPr>
        <w:t>，按</w:t>
      </w:r>
      <w:r w:rsidR="00970610" w:rsidRPr="00AF627E">
        <w:rPr>
          <w:rFonts w:hint="eastAsia"/>
        </w:rPr>
        <w:t>本标准</w:t>
      </w:r>
      <w:r w:rsidRPr="00AF627E">
        <w:rPr>
          <w:rFonts w:hint="eastAsia"/>
        </w:rPr>
        <w:t>6.10</w:t>
      </w:r>
      <w:r w:rsidRPr="00AF627E">
        <w:rPr>
          <w:rFonts w:hint="eastAsia"/>
        </w:rPr>
        <w:t>试验。</w:t>
      </w:r>
    </w:p>
    <w:p w14:paraId="60491BA3" w14:textId="77777777" w:rsidR="00111536" w:rsidRPr="00AF627E" w:rsidRDefault="00111536">
      <w:pPr>
        <w:pStyle w:val="affff3"/>
        <w:rPr>
          <w:rFonts w:ascii="Times New Roman"/>
          <w:color w:val="000000"/>
        </w:rPr>
      </w:pPr>
      <w:bookmarkStart w:id="153" w:name="_Toc61343002"/>
      <w:r w:rsidRPr="00AF627E">
        <w:rPr>
          <w:rFonts w:ascii="Times New Roman" w:hint="eastAsia"/>
          <w:color w:val="000000"/>
        </w:rPr>
        <w:t xml:space="preserve">6.14  </w:t>
      </w:r>
      <w:r w:rsidRPr="00AF627E">
        <w:rPr>
          <w:rFonts w:ascii="Times New Roman" w:hint="eastAsia"/>
          <w:color w:val="000000"/>
        </w:rPr>
        <w:t>水</w:t>
      </w:r>
      <w:r w:rsidRPr="00AF627E">
        <w:rPr>
          <w:rFonts w:ascii="Times New Roman" w:hint="eastAsia"/>
          <w:color w:val="000000"/>
        </w:rPr>
        <w:t>-</w:t>
      </w:r>
      <w:r w:rsidRPr="00AF627E">
        <w:rPr>
          <w:rFonts w:ascii="Times New Roman" w:hint="eastAsia"/>
          <w:color w:val="000000"/>
        </w:rPr>
        <w:t>紫外线辐照后定伸粘结性</w:t>
      </w:r>
      <w:bookmarkEnd w:id="153"/>
    </w:p>
    <w:p w14:paraId="6FB62F4E" w14:textId="5C5B48CD" w:rsidR="00111536" w:rsidRPr="00AF627E" w:rsidRDefault="00111536">
      <w:pPr>
        <w:tabs>
          <w:tab w:val="center" w:pos="4201"/>
          <w:tab w:val="right" w:leader="dot" w:pos="9298"/>
        </w:tabs>
        <w:ind w:firstLineChars="210" w:firstLine="441"/>
      </w:pPr>
      <w:r w:rsidRPr="00AF627E">
        <w:rPr>
          <w:rFonts w:hint="eastAsia"/>
          <w:color w:val="000000"/>
        </w:rPr>
        <w:t>取一组按</w:t>
      </w:r>
      <w:r w:rsidRPr="00AF627E">
        <w:rPr>
          <w:rFonts w:hint="eastAsia"/>
          <w:color w:val="000000"/>
        </w:rPr>
        <w:t>6.1.3</w:t>
      </w:r>
      <w:r w:rsidRPr="00AF627E">
        <w:rPr>
          <w:rFonts w:hint="eastAsia"/>
          <w:color w:val="000000"/>
        </w:rPr>
        <w:t>制备的试件，按</w:t>
      </w:r>
      <w:r w:rsidRPr="00AF627E">
        <w:rPr>
          <w:rFonts w:hint="eastAsia"/>
          <w:color w:val="000000"/>
        </w:rPr>
        <w:t>GB/T 16422.3-2014</w:t>
      </w:r>
      <w:r w:rsidRPr="00AF627E">
        <w:rPr>
          <w:rFonts w:hint="eastAsia"/>
          <w:color w:val="000000"/>
        </w:rPr>
        <w:t>中方法</w:t>
      </w:r>
      <w:r w:rsidRPr="00AF627E">
        <w:rPr>
          <w:rFonts w:hint="eastAsia"/>
          <w:color w:val="000000"/>
        </w:rPr>
        <w:t>A</w:t>
      </w:r>
      <w:r w:rsidRPr="00AF627E">
        <w:rPr>
          <w:rFonts w:hint="eastAsia"/>
          <w:color w:val="000000"/>
        </w:rPr>
        <w:t>循环</w:t>
      </w:r>
      <w:r w:rsidRPr="00AF627E">
        <w:rPr>
          <w:rFonts w:hint="eastAsia"/>
          <w:color w:val="000000"/>
        </w:rPr>
        <w:t>1</w:t>
      </w:r>
      <w:r w:rsidRPr="00AF627E">
        <w:rPr>
          <w:rFonts w:hint="eastAsia"/>
          <w:color w:val="000000"/>
        </w:rPr>
        <w:t>的规定，采用蒸馏水或去离子水连续试验</w:t>
      </w:r>
      <w:r w:rsidR="00572EFE">
        <w:t>3</w:t>
      </w:r>
      <w:r w:rsidRPr="00AF627E">
        <w:rPr>
          <w:rFonts w:hint="eastAsia"/>
        </w:rPr>
        <w:t>00h</w:t>
      </w:r>
      <w:r w:rsidRPr="00AF627E">
        <w:rPr>
          <w:rFonts w:hint="eastAsia"/>
        </w:rPr>
        <w:t>，</w:t>
      </w:r>
      <w:r w:rsidRPr="00AF627E">
        <w:rPr>
          <w:rFonts w:hint="eastAsia"/>
          <w:color w:val="000000"/>
        </w:rPr>
        <w:t>在标准试验条件下放置</w:t>
      </w:r>
      <w:r w:rsidRPr="00AF627E">
        <w:rPr>
          <w:rFonts w:hint="eastAsia"/>
          <w:color w:val="000000"/>
        </w:rPr>
        <w:t>24h</w:t>
      </w:r>
      <w:r w:rsidRPr="00AF627E">
        <w:rPr>
          <w:rFonts w:hint="eastAsia"/>
          <w:color w:val="000000"/>
        </w:rPr>
        <w:t>，</w:t>
      </w:r>
      <w:r w:rsidRPr="00AF627E">
        <w:rPr>
          <w:rFonts w:hint="eastAsia"/>
        </w:rPr>
        <w:t>按</w:t>
      </w:r>
      <w:r w:rsidR="00970610" w:rsidRPr="00AF627E">
        <w:rPr>
          <w:rFonts w:hint="eastAsia"/>
        </w:rPr>
        <w:t>本标准</w:t>
      </w:r>
      <w:r w:rsidRPr="00AF627E">
        <w:rPr>
          <w:rFonts w:hint="eastAsia"/>
        </w:rPr>
        <w:t>6.10</w:t>
      </w:r>
      <w:r w:rsidRPr="00AF627E">
        <w:rPr>
          <w:rFonts w:hint="eastAsia"/>
        </w:rPr>
        <w:t>试验。</w:t>
      </w:r>
    </w:p>
    <w:p w14:paraId="3B41B42E" w14:textId="77777777" w:rsidR="00111536" w:rsidRPr="00AF627E" w:rsidRDefault="00111536">
      <w:pPr>
        <w:pStyle w:val="affff3"/>
        <w:rPr>
          <w:color w:val="000000"/>
        </w:rPr>
      </w:pPr>
      <w:bookmarkStart w:id="154" w:name="_Toc16588810"/>
      <w:bookmarkStart w:id="155" w:name="_Toc17817794"/>
      <w:bookmarkStart w:id="156" w:name="_Toc17819719"/>
      <w:bookmarkStart w:id="157" w:name="_Toc17820189"/>
      <w:bookmarkStart w:id="158" w:name="_Toc61343003"/>
      <w:r w:rsidRPr="00AF627E">
        <w:rPr>
          <w:rFonts w:ascii="Times New Roman"/>
          <w:color w:val="000000"/>
        </w:rPr>
        <w:t>6.1</w:t>
      </w:r>
      <w:r w:rsidRPr="00AF627E">
        <w:rPr>
          <w:rFonts w:ascii="Times New Roman" w:hint="eastAsia"/>
          <w:color w:val="000000"/>
        </w:rPr>
        <w:t>5</w:t>
      </w:r>
      <w:r w:rsidRPr="00AF627E">
        <w:rPr>
          <w:rFonts w:hint="eastAsia"/>
          <w:color w:val="000000"/>
        </w:rPr>
        <w:t xml:space="preserve">  </w:t>
      </w:r>
      <w:r w:rsidRPr="00AF627E">
        <w:rPr>
          <w:color w:val="000000"/>
        </w:rPr>
        <w:t>冷拉-热压后粘结性</w:t>
      </w:r>
      <w:bookmarkEnd w:id="154"/>
      <w:bookmarkEnd w:id="155"/>
      <w:bookmarkEnd w:id="156"/>
      <w:bookmarkEnd w:id="157"/>
      <w:bookmarkEnd w:id="158"/>
    </w:p>
    <w:p w14:paraId="62AA1177" w14:textId="58F0E21D" w:rsidR="00111536" w:rsidRPr="00AF627E" w:rsidRDefault="00111536">
      <w:pPr>
        <w:spacing w:beforeLines="50" w:before="156"/>
        <w:ind w:firstLineChars="200" w:firstLine="420"/>
      </w:pPr>
      <w:r w:rsidRPr="00AF627E">
        <w:t>按</w:t>
      </w:r>
      <w:r w:rsidRPr="00AF627E">
        <w:t>GB/T 13477.13</w:t>
      </w:r>
      <w:r w:rsidRPr="00AF627E">
        <w:t>的规定进行试验。试验伸长率见表</w:t>
      </w:r>
      <w:r w:rsidR="00970610" w:rsidRPr="00AF627E">
        <w:t>6</w:t>
      </w:r>
      <w:r w:rsidRPr="00AF627E">
        <w:t>。试验结束后，按</w:t>
      </w:r>
      <w:r w:rsidRPr="00AF627E">
        <w:t>GB/T 22083-2008</w:t>
      </w:r>
      <w:r w:rsidRPr="00AF627E">
        <w:t>中</w:t>
      </w:r>
      <w:r w:rsidRPr="00AF627E">
        <w:t>7.1</w:t>
      </w:r>
      <w:r w:rsidRPr="00AF627E">
        <w:t>检查试件，按</w:t>
      </w:r>
      <w:r w:rsidRPr="00AF627E">
        <w:t>7.3</w:t>
      </w:r>
      <w:r w:rsidRPr="00AF627E">
        <w:t>进行试件破坏的评定。</w:t>
      </w:r>
    </w:p>
    <w:p w14:paraId="316CEA62" w14:textId="77777777" w:rsidR="00111536" w:rsidRPr="00AF627E" w:rsidRDefault="00111536">
      <w:pPr>
        <w:pStyle w:val="affff3"/>
        <w:rPr>
          <w:rFonts w:ascii="Times New Roman"/>
          <w:color w:val="000000"/>
        </w:rPr>
      </w:pPr>
      <w:bookmarkStart w:id="159" w:name="_Toc16588811"/>
      <w:bookmarkStart w:id="160" w:name="_Toc17817795"/>
      <w:bookmarkStart w:id="161" w:name="_Toc17819720"/>
      <w:bookmarkStart w:id="162" w:name="_Toc17820190"/>
      <w:bookmarkStart w:id="163" w:name="_Toc61343004"/>
      <w:bookmarkEnd w:id="152"/>
      <w:r w:rsidRPr="00AF627E">
        <w:rPr>
          <w:rFonts w:ascii="Times New Roman" w:hint="eastAsia"/>
          <w:color w:val="000000"/>
        </w:rPr>
        <w:t xml:space="preserve">6.16  </w:t>
      </w:r>
      <w:r w:rsidRPr="00AF627E">
        <w:rPr>
          <w:rFonts w:ascii="Times New Roman" w:hint="eastAsia"/>
          <w:color w:val="000000"/>
        </w:rPr>
        <w:t>弹性恢复率</w:t>
      </w:r>
      <w:bookmarkEnd w:id="159"/>
      <w:bookmarkEnd w:id="160"/>
      <w:bookmarkEnd w:id="161"/>
      <w:bookmarkEnd w:id="162"/>
      <w:bookmarkEnd w:id="163"/>
    </w:p>
    <w:p w14:paraId="3A687783" w14:textId="49543E71" w:rsidR="00111536" w:rsidRPr="00AF627E" w:rsidRDefault="00111536">
      <w:pPr>
        <w:spacing w:beforeLines="50" w:before="156"/>
        <w:ind w:firstLineChars="200" w:firstLine="420"/>
      </w:pPr>
      <w:r w:rsidRPr="00AF627E">
        <w:rPr>
          <w:rFonts w:hint="eastAsia"/>
        </w:rPr>
        <w:t>按</w:t>
      </w:r>
      <w:r w:rsidRPr="00AF627E">
        <w:rPr>
          <w:rFonts w:hint="eastAsia"/>
        </w:rPr>
        <w:t>GB/T 13477.17-2017</w:t>
      </w:r>
      <w:r w:rsidRPr="00AF627E">
        <w:rPr>
          <w:rFonts w:hint="eastAsia"/>
        </w:rPr>
        <w:t>的规定进行试验</w:t>
      </w:r>
      <w:r w:rsidR="00774E68" w:rsidRPr="00AF627E">
        <w:rPr>
          <w:rFonts w:hint="eastAsia"/>
        </w:rPr>
        <w:t>，</w:t>
      </w:r>
      <w:r w:rsidRPr="00AF627E">
        <w:rPr>
          <w:rFonts w:hint="eastAsia"/>
        </w:rPr>
        <w:t>试验伸长率见表</w:t>
      </w:r>
      <w:r w:rsidR="00970610" w:rsidRPr="00AF627E">
        <w:t>6</w:t>
      </w:r>
      <w:r w:rsidRPr="00AF627E">
        <w:rPr>
          <w:rFonts w:hint="eastAsia"/>
        </w:rPr>
        <w:t>。</w:t>
      </w:r>
    </w:p>
    <w:p w14:paraId="54BDA21F" w14:textId="675095DC" w:rsidR="00111536" w:rsidRPr="00AF627E" w:rsidRDefault="00111536">
      <w:pPr>
        <w:spacing w:beforeLines="50" w:before="156"/>
        <w:jc w:val="center"/>
        <w:rPr>
          <w:rFonts w:eastAsia="黑体"/>
          <w:color w:val="000000"/>
          <w:szCs w:val="21"/>
        </w:rPr>
      </w:pPr>
      <w:r w:rsidRPr="00AF627E">
        <w:rPr>
          <w:rFonts w:eastAsia="黑体"/>
          <w:color w:val="000000"/>
          <w:szCs w:val="21"/>
        </w:rPr>
        <w:lastRenderedPageBreak/>
        <w:t>表</w:t>
      </w:r>
      <w:r w:rsidR="00970610" w:rsidRPr="00AF627E">
        <w:rPr>
          <w:rFonts w:eastAsia="黑体"/>
          <w:color w:val="000000"/>
          <w:szCs w:val="21"/>
        </w:rPr>
        <w:t>6</w:t>
      </w:r>
      <w:r w:rsidRPr="00AF627E">
        <w:rPr>
          <w:rFonts w:eastAsia="黑体"/>
          <w:color w:val="000000"/>
          <w:szCs w:val="21"/>
        </w:rPr>
        <w:t xml:space="preserve"> </w:t>
      </w:r>
      <w:r w:rsidRPr="00AF627E">
        <w:rPr>
          <w:rFonts w:eastAsia="黑体" w:hint="eastAsia"/>
          <w:color w:val="000000"/>
          <w:szCs w:val="21"/>
        </w:rPr>
        <w:t xml:space="preserve"> </w:t>
      </w:r>
      <w:r w:rsidRPr="00AF627E">
        <w:rPr>
          <w:rFonts w:eastAsia="黑体"/>
          <w:color w:val="000000"/>
          <w:szCs w:val="21"/>
        </w:rPr>
        <w:t>试验伸长率及拉压幅度</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1134"/>
        <w:gridCol w:w="2410"/>
        <w:gridCol w:w="992"/>
        <w:gridCol w:w="992"/>
        <w:gridCol w:w="993"/>
        <w:gridCol w:w="1024"/>
      </w:tblGrid>
      <w:tr w:rsidR="00111536" w:rsidRPr="00AF627E" w14:paraId="74188394" w14:textId="77777777">
        <w:tc>
          <w:tcPr>
            <w:tcW w:w="709" w:type="dxa"/>
            <w:vMerge w:val="restart"/>
            <w:vAlign w:val="center"/>
          </w:tcPr>
          <w:p w14:paraId="0A016EAF"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序号</w:t>
            </w:r>
          </w:p>
        </w:tc>
        <w:tc>
          <w:tcPr>
            <w:tcW w:w="3544" w:type="dxa"/>
            <w:gridSpan w:val="2"/>
            <w:vMerge w:val="restart"/>
            <w:vAlign w:val="center"/>
          </w:tcPr>
          <w:p w14:paraId="73FFE6DE"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项目</w:t>
            </w:r>
          </w:p>
        </w:tc>
        <w:tc>
          <w:tcPr>
            <w:tcW w:w="4001" w:type="dxa"/>
            <w:gridSpan w:val="4"/>
          </w:tcPr>
          <w:p w14:paraId="3B48D4CD"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级别</w:t>
            </w:r>
          </w:p>
        </w:tc>
      </w:tr>
      <w:tr w:rsidR="00111536" w:rsidRPr="00AF627E" w14:paraId="27A92A90" w14:textId="77777777">
        <w:tc>
          <w:tcPr>
            <w:tcW w:w="709" w:type="dxa"/>
            <w:vMerge/>
          </w:tcPr>
          <w:p w14:paraId="6B7CAD10" w14:textId="77777777" w:rsidR="00111536" w:rsidRPr="00AF627E" w:rsidRDefault="00111536">
            <w:pPr>
              <w:widowControl/>
              <w:tabs>
                <w:tab w:val="center" w:pos="851"/>
                <w:tab w:val="right" w:leader="dot" w:pos="9298"/>
              </w:tabs>
              <w:autoSpaceDE w:val="0"/>
              <w:autoSpaceDN w:val="0"/>
              <w:rPr>
                <w:szCs w:val="21"/>
              </w:rPr>
            </w:pPr>
          </w:p>
        </w:tc>
        <w:tc>
          <w:tcPr>
            <w:tcW w:w="3544" w:type="dxa"/>
            <w:gridSpan w:val="2"/>
            <w:vMerge/>
          </w:tcPr>
          <w:p w14:paraId="29083906" w14:textId="77777777" w:rsidR="00111536" w:rsidRPr="00AF627E" w:rsidRDefault="00111536">
            <w:pPr>
              <w:widowControl/>
              <w:tabs>
                <w:tab w:val="center" w:pos="851"/>
                <w:tab w:val="right" w:leader="dot" w:pos="9298"/>
              </w:tabs>
              <w:autoSpaceDE w:val="0"/>
              <w:autoSpaceDN w:val="0"/>
              <w:jc w:val="center"/>
              <w:rPr>
                <w:szCs w:val="21"/>
              </w:rPr>
            </w:pPr>
          </w:p>
        </w:tc>
        <w:tc>
          <w:tcPr>
            <w:tcW w:w="992" w:type="dxa"/>
          </w:tcPr>
          <w:p w14:paraId="3B80588C"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20LM</w:t>
            </w:r>
          </w:p>
        </w:tc>
        <w:tc>
          <w:tcPr>
            <w:tcW w:w="992" w:type="dxa"/>
          </w:tcPr>
          <w:p w14:paraId="45D1C3A2"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25LM</w:t>
            </w:r>
          </w:p>
        </w:tc>
        <w:tc>
          <w:tcPr>
            <w:tcW w:w="993" w:type="dxa"/>
          </w:tcPr>
          <w:p w14:paraId="1B4AF05A"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35LM</w:t>
            </w:r>
          </w:p>
        </w:tc>
        <w:tc>
          <w:tcPr>
            <w:tcW w:w="1024" w:type="dxa"/>
          </w:tcPr>
          <w:p w14:paraId="24F35FA6" w14:textId="77777777" w:rsidR="00111536" w:rsidRPr="00AF627E" w:rsidRDefault="00111536">
            <w:pPr>
              <w:widowControl/>
              <w:tabs>
                <w:tab w:val="center" w:pos="851"/>
                <w:tab w:val="right" w:leader="dot" w:pos="9298"/>
              </w:tabs>
              <w:autoSpaceDE w:val="0"/>
              <w:autoSpaceDN w:val="0"/>
              <w:jc w:val="center"/>
              <w:rPr>
                <w:szCs w:val="21"/>
              </w:rPr>
            </w:pPr>
            <w:r w:rsidRPr="00AF627E">
              <w:rPr>
                <w:rFonts w:hint="eastAsia"/>
                <w:szCs w:val="21"/>
              </w:rPr>
              <w:t>50LM</w:t>
            </w:r>
          </w:p>
        </w:tc>
      </w:tr>
      <w:tr w:rsidR="00DB4651" w:rsidRPr="00AF627E" w14:paraId="4DEFD2D5" w14:textId="77777777" w:rsidTr="005413D5">
        <w:tc>
          <w:tcPr>
            <w:tcW w:w="709" w:type="dxa"/>
            <w:vAlign w:val="center"/>
          </w:tcPr>
          <w:p w14:paraId="1FD2A630"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1</w:t>
            </w:r>
          </w:p>
        </w:tc>
        <w:tc>
          <w:tcPr>
            <w:tcW w:w="1134" w:type="dxa"/>
            <w:vMerge w:val="restart"/>
            <w:vAlign w:val="center"/>
          </w:tcPr>
          <w:p w14:paraId="6F3E4B0A" w14:textId="77777777" w:rsidR="00DB4651" w:rsidRPr="00AF627E" w:rsidRDefault="00DB4651">
            <w:pPr>
              <w:widowControl/>
              <w:tabs>
                <w:tab w:val="center" w:pos="851"/>
                <w:tab w:val="right" w:leader="dot" w:pos="9298"/>
              </w:tabs>
              <w:autoSpaceDE w:val="0"/>
              <w:autoSpaceDN w:val="0"/>
              <w:jc w:val="center"/>
              <w:rPr>
                <w:szCs w:val="21"/>
              </w:rPr>
            </w:pPr>
            <w:r w:rsidRPr="00AF627E">
              <w:rPr>
                <w:rFonts w:hint="eastAsia"/>
                <w:szCs w:val="21"/>
              </w:rPr>
              <w:t>伸长率</w:t>
            </w:r>
          </w:p>
        </w:tc>
        <w:tc>
          <w:tcPr>
            <w:tcW w:w="2410" w:type="dxa"/>
          </w:tcPr>
          <w:p w14:paraId="43D1A309" w14:textId="77777777" w:rsidR="00DB4651" w:rsidRPr="00AF627E" w:rsidRDefault="00DB4651">
            <w:pPr>
              <w:widowControl/>
              <w:tabs>
                <w:tab w:val="center" w:pos="851"/>
                <w:tab w:val="right" w:leader="dot" w:pos="9298"/>
              </w:tabs>
              <w:autoSpaceDE w:val="0"/>
              <w:autoSpaceDN w:val="0"/>
              <w:jc w:val="left"/>
              <w:rPr>
                <w:szCs w:val="21"/>
              </w:rPr>
            </w:pPr>
            <w:r w:rsidRPr="00AF627E">
              <w:rPr>
                <w:rFonts w:hint="eastAsia"/>
                <w:szCs w:val="21"/>
              </w:rPr>
              <w:t>弹性恢复率</w:t>
            </w:r>
          </w:p>
        </w:tc>
        <w:tc>
          <w:tcPr>
            <w:tcW w:w="992" w:type="dxa"/>
          </w:tcPr>
          <w:p w14:paraId="5C687964" w14:textId="77777777" w:rsidR="00DB4651" w:rsidRPr="00AF627E" w:rsidRDefault="00DB4651">
            <w:pPr>
              <w:widowControl/>
              <w:tabs>
                <w:tab w:val="center" w:pos="851"/>
                <w:tab w:val="right" w:leader="dot" w:pos="9298"/>
              </w:tabs>
              <w:autoSpaceDE w:val="0"/>
              <w:autoSpaceDN w:val="0"/>
              <w:jc w:val="center"/>
              <w:rPr>
                <w:szCs w:val="21"/>
              </w:rPr>
            </w:pPr>
            <w:r w:rsidRPr="00AF627E">
              <w:rPr>
                <w:rFonts w:hint="eastAsia"/>
                <w:szCs w:val="21"/>
              </w:rPr>
              <w:t>60%</w:t>
            </w:r>
          </w:p>
        </w:tc>
        <w:tc>
          <w:tcPr>
            <w:tcW w:w="992" w:type="dxa"/>
          </w:tcPr>
          <w:p w14:paraId="2F05EB76" w14:textId="77777777" w:rsidR="00DB4651" w:rsidRPr="00AF627E" w:rsidRDefault="00DB4651">
            <w:pPr>
              <w:widowControl/>
              <w:tabs>
                <w:tab w:val="center" w:pos="851"/>
                <w:tab w:val="right" w:leader="dot" w:pos="9298"/>
              </w:tabs>
              <w:autoSpaceDE w:val="0"/>
              <w:autoSpaceDN w:val="0"/>
              <w:jc w:val="center"/>
              <w:rPr>
                <w:szCs w:val="21"/>
              </w:rPr>
            </w:pPr>
            <w:r w:rsidRPr="00AF627E">
              <w:rPr>
                <w:rFonts w:hint="eastAsia"/>
                <w:szCs w:val="21"/>
              </w:rPr>
              <w:t>100%</w:t>
            </w:r>
          </w:p>
        </w:tc>
        <w:tc>
          <w:tcPr>
            <w:tcW w:w="993" w:type="dxa"/>
          </w:tcPr>
          <w:p w14:paraId="1126EA8F" w14:textId="77777777" w:rsidR="00DB4651" w:rsidRPr="00AF627E" w:rsidRDefault="00DB4651">
            <w:pPr>
              <w:widowControl/>
              <w:tabs>
                <w:tab w:val="center" w:pos="851"/>
                <w:tab w:val="right" w:leader="dot" w:pos="9298"/>
              </w:tabs>
              <w:autoSpaceDE w:val="0"/>
              <w:autoSpaceDN w:val="0"/>
              <w:jc w:val="center"/>
              <w:rPr>
                <w:szCs w:val="21"/>
              </w:rPr>
            </w:pPr>
            <w:r w:rsidRPr="00AF627E">
              <w:rPr>
                <w:rFonts w:hint="eastAsia"/>
                <w:szCs w:val="21"/>
              </w:rPr>
              <w:t>100%</w:t>
            </w:r>
          </w:p>
        </w:tc>
        <w:tc>
          <w:tcPr>
            <w:tcW w:w="1024" w:type="dxa"/>
          </w:tcPr>
          <w:p w14:paraId="1D011784" w14:textId="77777777" w:rsidR="00DB4651" w:rsidRPr="00AF627E" w:rsidRDefault="00DB4651">
            <w:pPr>
              <w:widowControl/>
              <w:tabs>
                <w:tab w:val="center" w:pos="851"/>
                <w:tab w:val="right" w:leader="dot" w:pos="9298"/>
              </w:tabs>
              <w:autoSpaceDE w:val="0"/>
              <w:autoSpaceDN w:val="0"/>
              <w:jc w:val="center"/>
              <w:rPr>
                <w:szCs w:val="21"/>
              </w:rPr>
            </w:pPr>
            <w:r w:rsidRPr="00AF627E">
              <w:rPr>
                <w:rFonts w:hint="eastAsia"/>
                <w:szCs w:val="21"/>
              </w:rPr>
              <w:t>100%</w:t>
            </w:r>
          </w:p>
        </w:tc>
      </w:tr>
      <w:tr w:rsidR="00DB4651" w:rsidRPr="00AF627E" w14:paraId="5A1155BE" w14:textId="77777777" w:rsidTr="005413D5">
        <w:tc>
          <w:tcPr>
            <w:tcW w:w="709" w:type="dxa"/>
            <w:vAlign w:val="center"/>
          </w:tcPr>
          <w:p w14:paraId="047811D8"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2</w:t>
            </w:r>
          </w:p>
        </w:tc>
        <w:tc>
          <w:tcPr>
            <w:tcW w:w="1134" w:type="dxa"/>
            <w:vMerge/>
          </w:tcPr>
          <w:p w14:paraId="0D51447E" w14:textId="77777777" w:rsidR="00DB4651" w:rsidRPr="00AF627E" w:rsidRDefault="00DB4651">
            <w:pPr>
              <w:widowControl/>
              <w:tabs>
                <w:tab w:val="center" w:pos="851"/>
                <w:tab w:val="right" w:leader="dot" w:pos="9298"/>
              </w:tabs>
              <w:autoSpaceDE w:val="0"/>
              <w:autoSpaceDN w:val="0"/>
              <w:jc w:val="center"/>
              <w:rPr>
                <w:szCs w:val="21"/>
              </w:rPr>
            </w:pPr>
          </w:p>
        </w:tc>
        <w:tc>
          <w:tcPr>
            <w:tcW w:w="2410" w:type="dxa"/>
          </w:tcPr>
          <w:p w14:paraId="01BD5205" w14:textId="77777777" w:rsidR="00DB4651" w:rsidRPr="00AF627E" w:rsidRDefault="00DB4651">
            <w:pPr>
              <w:widowControl/>
              <w:tabs>
                <w:tab w:val="center" w:pos="851"/>
                <w:tab w:val="right" w:leader="dot" w:pos="9298"/>
              </w:tabs>
              <w:autoSpaceDE w:val="0"/>
              <w:autoSpaceDN w:val="0"/>
              <w:jc w:val="left"/>
              <w:rPr>
                <w:szCs w:val="21"/>
              </w:rPr>
            </w:pPr>
            <w:r w:rsidRPr="00AF627E">
              <w:rPr>
                <w:rFonts w:hint="eastAsia"/>
                <w:szCs w:val="21"/>
              </w:rPr>
              <w:t>拉伸模量</w:t>
            </w:r>
          </w:p>
        </w:tc>
        <w:tc>
          <w:tcPr>
            <w:tcW w:w="992" w:type="dxa"/>
          </w:tcPr>
          <w:p w14:paraId="57003ECA" w14:textId="77777777" w:rsidR="00DB4651" w:rsidRPr="00AF627E" w:rsidRDefault="00DB4651">
            <w:pPr>
              <w:jc w:val="center"/>
            </w:pPr>
            <w:r w:rsidRPr="00AF627E">
              <w:rPr>
                <w:rFonts w:hint="eastAsia"/>
                <w:szCs w:val="21"/>
              </w:rPr>
              <w:t>60%</w:t>
            </w:r>
          </w:p>
        </w:tc>
        <w:tc>
          <w:tcPr>
            <w:tcW w:w="992" w:type="dxa"/>
          </w:tcPr>
          <w:p w14:paraId="3F75B556" w14:textId="77777777" w:rsidR="00DB4651" w:rsidRPr="00AF627E" w:rsidRDefault="00DB4651">
            <w:pPr>
              <w:jc w:val="center"/>
            </w:pPr>
            <w:r w:rsidRPr="00AF627E">
              <w:rPr>
                <w:rFonts w:hint="eastAsia"/>
                <w:szCs w:val="21"/>
              </w:rPr>
              <w:t>100%</w:t>
            </w:r>
          </w:p>
        </w:tc>
        <w:tc>
          <w:tcPr>
            <w:tcW w:w="993" w:type="dxa"/>
          </w:tcPr>
          <w:p w14:paraId="21BA6894" w14:textId="77777777" w:rsidR="00DB4651" w:rsidRPr="00AF627E" w:rsidRDefault="00DB4651">
            <w:pPr>
              <w:jc w:val="center"/>
            </w:pPr>
            <w:r w:rsidRPr="00AF627E">
              <w:rPr>
                <w:rFonts w:hint="eastAsia"/>
                <w:szCs w:val="21"/>
              </w:rPr>
              <w:t>100%</w:t>
            </w:r>
          </w:p>
        </w:tc>
        <w:tc>
          <w:tcPr>
            <w:tcW w:w="1024" w:type="dxa"/>
          </w:tcPr>
          <w:p w14:paraId="074AC26C" w14:textId="77777777" w:rsidR="00DB4651" w:rsidRPr="00AF627E" w:rsidRDefault="00DB4651">
            <w:pPr>
              <w:jc w:val="center"/>
            </w:pPr>
            <w:r w:rsidRPr="00AF627E">
              <w:rPr>
                <w:rFonts w:hint="eastAsia"/>
                <w:szCs w:val="21"/>
              </w:rPr>
              <w:t>100%</w:t>
            </w:r>
          </w:p>
        </w:tc>
      </w:tr>
      <w:tr w:rsidR="00DB4651" w:rsidRPr="00AF627E" w14:paraId="24B627B0" w14:textId="77777777" w:rsidTr="005413D5">
        <w:tc>
          <w:tcPr>
            <w:tcW w:w="709" w:type="dxa"/>
            <w:vAlign w:val="center"/>
          </w:tcPr>
          <w:p w14:paraId="66132FD0"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3</w:t>
            </w:r>
          </w:p>
        </w:tc>
        <w:tc>
          <w:tcPr>
            <w:tcW w:w="1134" w:type="dxa"/>
            <w:vMerge/>
          </w:tcPr>
          <w:p w14:paraId="091E3DF2" w14:textId="77777777" w:rsidR="00DB4651" w:rsidRPr="00AF627E" w:rsidRDefault="00DB4651">
            <w:pPr>
              <w:widowControl/>
              <w:tabs>
                <w:tab w:val="center" w:pos="851"/>
                <w:tab w:val="right" w:leader="dot" w:pos="9298"/>
              </w:tabs>
              <w:autoSpaceDE w:val="0"/>
              <w:autoSpaceDN w:val="0"/>
              <w:jc w:val="center"/>
              <w:rPr>
                <w:szCs w:val="21"/>
              </w:rPr>
            </w:pPr>
          </w:p>
        </w:tc>
        <w:tc>
          <w:tcPr>
            <w:tcW w:w="2410" w:type="dxa"/>
          </w:tcPr>
          <w:p w14:paraId="683B184C" w14:textId="745C5212" w:rsidR="00DB4651" w:rsidRPr="00AF627E" w:rsidRDefault="00DB4651">
            <w:pPr>
              <w:widowControl/>
              <w:tabs>
                <w:tab w:val="center" w:pos="851"/>
                <w:tab w:val="right" w:leader="dot" w:pos="9298"/>
              </w:tabs>
              <w:autoSpaceDE w:val="0"/>
              <w:autoSpaceDN w:val="0"/>
              <w:rPr>
                <w:szCs w:val="21"/>
              </w:rPr>
            </w:pPr>
            <w:r w:rsidRPr="00AF627E">
              <w:rPr>
                <w:rFonts w:hint="eastAsia"/>
                <w:szCs w:val="21"/>
              </w:rPr>
              <w:t>定伸粘结性</w:t>
            </w:r>
          </w:p>
        </w:tc>
        <w:tc>
          <w:tcPr>
            <w:tcW w:w="992" w:type="dxa"/>
          </w:tcPr>
          <w:p w14:paraId="3E1FFBF8" w14:textId="77777777" w:rsidR="00DB4651" w:rsidRPr="00AF627E" w:rsidRDefault="00DB4651">
            <w:pPr>
              <w:jc w:val="center"/>
            </w:pPr>
            <w:r w:rsidRPr="00AF627E">
              <w:rPr>
                <w:rFonts w:hint="eastAsia"/>
                <w:szCs w:val="21"/>
              </w:rPr>
              <w:t>60%</w:t>
            </w:r>
          </w:p>
        </w:tc>
        <w:tc>
          <w:tcPr>
            <w:tcW w:w="992" w:type="dxa"/>
          </w:tcPr>
          <w:p w14:paraId="6C122332" w14:textId="77777777" w:rsidR="00DB4651" w:rsidRPr="00AF627E" w:rsidRDefault="00DB4651">
            <w:pPr>
              <w:jc w:val="center"/>
            </w:pPr>
            <w:r w:rsidRPr="00AF627E">
              <w:rPr>
                <w:rFonts w:hint="eastAsia"/>
                <w:szCs w:val="21"/>
              </w:rPr>
              <w:t>100%</w:t>
            </w:r>
          </w:p>
        </w:tc>
        <w:tc>
          <w:tcPr>
            <w:tcW w:w="993" w:type="dxa"/>
          </w:tcPr>
          <w:p w14:paraId="0EDD27A8" w14:textId="77777777" w:rsidR="00DB4651" w:rsidRPr="00AF627E" w:rsidRDefault="00DB4651">
            <w:pPr>
              <w:jc w:val="center"/>
            </w:pPr>
            <w:r w:rsidRPr="00AF627E">
              <w:rPr>
                <w:rFonts w:hint="eastAsia"/>
                <w:szCs w:val="21"/>
              </w:rPr>
              <w:t>100%</w:t>
            </w:r>
          </w:p>
        </w:tc>
        <w:tc>
          <w:tcPr>
            <w:tcW w:w="1024" w:type="dxa"/>
          </w:tcPr>
          <w:p w14:paraId="5547207C" w14:textId="77777777" w:rsidR="00DB4651" w:rsidRPr="00AF627E" w:rsidRDefault="00DB4651">
            <w:pPr>
              <w:jc w:val="center"/>
            </w:pPr>
            <w:r w:rsidRPr="00AF627E">
              <w:rPr>
                <w:rFonts w:hint="eastAsia"/>
                <w:szCs w:val="21"/>
              </w:rPr>
              <w:t>100%</w:t>
            </w:r>
          </w:p>
        </w:tc>
      </w:tr>
      <w:tr w:rsidR="00DB4651" w:rsidRPr="00AF627E" w14:paraId="53723509" w14:textId="77777777" w:rsidTr="005413D5">
        <w:tc>
          <w:tcPr>
            <w:tcW w:w="709" w:type="dxa"/>
            <w:vAlign w:val="center"/>
          </w:tcPr>
          <w:p w14:paraId="7B1D6154"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4</w:t>
            </w:r>
          </w:p>
        </w:tc>
        <w:tc>
          <w:tcPr>
            <w:tcW w:w="1134" w:type="dxa"/>
            <w:vMerge/>
          </w:tcPr>
          <w:p w14:paraId="312BBDEA" w14:textId="77777777" w:rsidR="00DB4651" w:rsidRPr="00AF627E" w:rsidRDefault="00DB4651">
            <w:pPr>
              <w:widowControl/>
              <w:tabs>
                <w:tab w:val="center" w:pos="851"/>
                <w:tab w:val="right" w:leader="dot" w:pos="9298"/>
              </w:tabs>
              <w:autoSpaceDE w:val="0"/>
              <w:autoSpaceDN w:val="0"/>
              <w:jc w:val="center"/>
              <w:rPr>
                <w:szCs w:val="21"/>
              </w:rPr>
            </w:pPr>
          </w:p>
        </w:tc>
        <w:tc>
          <w:tcPr>
            <w:tcW w:w="2410" w:type="dxa"/>
          </w:tcPr>
          <w:p w14:paraId="76219125" w14:textId="14C57999" w:rsidR="00DB4651" w:rsidRPr="00AF627E" w:rsidRDefault="00DB4651">
            <w:pPr>
              <w:widowControl/>
              <w:tabs>
                <w:tab w:val="center" w:pos="851"/>
                <w:tab w:val="right" w:leader="dot" w:pos="9298"/>
              </w:tabs>
              <w:autoSpaceDE w:val="0"/>
              <w:autoSpaceDN w:val="0"/>
              <w:jc w:val="left"/>
              <w:rPr>
                <w:szCs w:val="21"/>
              </w:rPr>
            </w:pPr>
            <w:r w:rsidRPr="00AF627E">
              <w:rPr>
                <w:rFonts w:hint="eastAsia"/>
                <w:szCs w:val="21"/>
              </w:rPr>
              <w:t>浸水后定伸粘结性</w:t>
            </w:r>
          </w:p>
        </w:tc>
        <w:tc>
          <w:tcPr>
            <w:tcW w:w="992" w:type="dxa"/>
          </w:tcPr>
          <w:p w14:paraId="00CA422A" w14:textId="77777777" w:rsidR="00DB4651" w:rsidRPr="00AF627E" w:rsidRDefault="00DB4651">
            <w:pPr>
              <w:jc w:val="center"/>
            </w:pPr>
            <w:r w:rsidRPr="00AF627E">
              <w:rPr>
                <w:rFonts w:hint="eastAsia"/>
                <w:szCs w:val="21"/>
              </w:rPr>
              <w:t>60%</w:t>
            </w:r>
          </w:p>
        </w:tc>
        <w:tc>
          <w:tcPr>
            <w:tcW w:w="992" w:type="dxa"/>
          </w:tcPr>
          <w:p w14:paraId="6A58F356" w14:textId="77777777" w:rsidR="00DB4651" w:rsidRPr="00AF627E" w:rsidRDefault="00DB4651">
            <w:pPr>
              <w:jc w:val="center"/>
            </w:pPr>
            <w:r w:rsidRPr="00AF627E">
              <w:rPr>
                <w:rFonts w:hint="eastAsia"/>
                <w:szCs w:val="21"/>
              </w:rPr>
              <w:t>100%</w:t>
            </w:r>
          </w:p>
        </w:tc>
        <w:tc>
          <w:tcPr>
            <w:tcW w:w="993" w:type="dxa"/>
          </w:tcPr>
          <w:p w14:paraId="717C1F47" w14:textId="77777777" w:rsidR="00DB4651" w:rsidRPr="00AF627E" w:rsidRDefault="00DB4651">
            <w:pPr>
              <w:jc w:val="center"/>
            </w:pPr>
            <w:r w:rsidRPr="00AF627E">
              <w:rPr>
                <w:rFonts w:hint="eastAsia"/>
                <w:szCs w:val="21"/>
              </w:rPr>
              <w:t>100%</w:t>
            </w:r>
          </w:p>
        </w:tc>
        <w:tc>
          <w:tcPr>
            <w:tcW w:w="1024" w:type="dxa"/>
          </w:tcPr>
          <w:p w14:paraId="41C8E7D2" w14:textId="77777777" w:rsidR="00DB4651" w:rsidRPr="00AF627E" w:rsidRDefault="00DB4651">
            <w:pPr>
              <w:jc w:val="center"/>
            </w:pPr>
            <w:r w:rsidRPr="00AF627E">
              <w:rPr>
                <w:rFonts w:hint="eastAsia"/>
                <w:szCs w:val="21"/>
              </w:rPr>
              <w:t>100%</w:t>
            </w:r>
          </w:p>
        </w:tc>
      </w:tr>
      <w:tr w:rsidR="00DB4651" w:rsidRPr="00AF627E" w14:paraId="44BF1C03" w14:textId="77777777" w:rsidTr="005413D5">
        <w:tc>
          <w:tcPr>
            <w:tcW w:w="709" w:type="dxa"/>
            <w:vAlign w:val="center"/>
          </w:tcPr>
          <w:p w14:paraId="5F697AA0"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5</w:t>
            </w:r>
          </w:p>
        </w:tc>
        <w:tc>
          <w:tcPr>
            <w:tcW w:w="1134" w:type="dxa"/>
            <w:vMerge/>
          </w:tcPr>
          <w:p w14:paraId="6C923C97" w14:textId="77777777" w:rsidR="00DB4651" w:rsidRPr="00AF627E" w:rsidRDefault="00DB4651">
            <w:pPr>
              <w:widowControl/>
              <w:tabs>
                <w:tab w:val="center" w:pos="851"/>
                <w:tab w:val="right" w:leader="dot" w:pos="9298"/>
              </w:tabs>
              <w:autoSpaceDE w:val="0"/>
              <w:autoSpaceDN w:val="0"/>
              <w:jc w:val="center"/>
              <w:rPr>
                <w:szCs w:val="21"/>
              </w:rPr>
            </w:pPr>
          </w:p>
        </w:tc>
        <w:tc>
          <w:tcPr>
            <w:tcW w:w="2410" w:type="dxa"/>
          </w:tcPr>
          <w:p w14:paraId="412B5F59" w14:textId="77777777" w:rsidR="00DB4651" w:rsidRPr="00AF627E" w:rsidRDefault="00DB4651">
            <w:pPr>
              <w:widowControl/>
              <w:tabs>
                <w:tab w:val="center" w:pos="851"/>
                <w:tab w:val="right" w:leader="dot" w:pos="9298"/>
              </w:tabs>
              <w:autoSpaceDE w:val="0"/>
              <w:autoSpaceDN w:val="0"/>
              <w:jc w:val="left"/>
              <w:rPr>
                <w:szCs w:val="21"/>
              </w:rPr>
            </w:pPr>
            <w:r w:rsidRPr="00AF627E">
              <w:rPr>
                <w:rFonts w:hint="eastAsia"/>
                <w:szCs w:val="21"/>
              </w:rPr>
              <w:t>盐雾处理后定伸粘结性</w:t>
            </w:r>
          </w:p>
        </w:tc>
        <w:tc>
          <w:tcPr>
            <w:tcW w:w="992" w:type="dxa"/>
          </w:tcPr>
          <w:p w14:paraId="37F5A1CA" w14:textId="77777777" w:rsidR="00DB4651" w:rsidRPr="00AF627E" w:rsidRDefault="00DB4651">
            <w:pPr>
              <w:jc w:val="center"/>
            </w:pPr>
            <w:r w:rsidRPr="00AF627E">
              <w:rPr>
                <w:rFonts w:hint="eastAsia"/>
                <w:szCs w:val="21"/>
              </w:rPr>
              <w:t>60%</w:t>
            </w:r>
          </w:p>
        </w:tc>
        <w:tc>
          <w:tcPr>
            <w:tcW w:w="992" w:type="dxa"/>
          </w:tcPr>
          <w:p w14:paraId="654C8EA8" w14:textId="77777777" w:rsidR="00DB4651" w:rsidRPr="00AF627E" w:rsidRDefault="00DB4651">
            <w:pPr>
              <w:jc w:val="center"/>
            </w:pPr>
            <w:r w:rsidRPr="00AF627E">
              <w:rPr>
                <w:rFonts w:hint="eastAsia"/>
                <w:szCs w:val="21"/>
              </w:rPr>
              <w:t>100%</w:t>
            </w:r>
          </w:p>
        </w:tc>
        <w:tc>
          <w:tcPr>
            <w:tcW w:w="993" w:type="dxa"/>
          </w:tcPr>
          <w:p w14:paraId="4509BFC9" w14:textId="77777777" w:rsidR="00DB4651" w:rsidRPr="00AF627E" w:rsidRDefault="00DB4651">
            <w:pPr>
              <w:jc w:val="center"/>
            </w:pPr>
            <w:r w:rsidRPr="00AF627E">
              <w:rPr>
                <w:rFonts w:hint="eastAsia"/>
                <w:szCs w:val="21"/>
              </w:rPr>
              <w:t>100%</w:t>
            </w:r>
          </w:p>
        </w:tc>
        <w:tc>
          <w:tcPr>
            <w:tcW w:w="1024" w:type="dxa"/>
          </w:tcPr>
          <w:p w14:paraId="220F6C6B" w14:textId="77777777" w:rsidR="00DB4651" w:rsidRPr="00AF627E" w:rsidRDefault="00DB4651">
            <w:pPr>
              <w:jc w:val="center"/>
            </w:pPr>
            <w:r w:rsidRPr="00AF627E">
              <w:rPr>
                <w:rFonts w:hint="eastAsia"/>
                <w:szCs w:val="21"/>
              </w:rPr>
              <w:t>100%</w:t>
            </w:r>
          </w:p>
        </w:tc>
      </w:tr>
      <w:tr w:rsidR="00DB4651" w:rsidRPr="00AF627E" w14:paraId="6D0900F5" w14:textId="77777777" w:rsidTr="005413D5">
        <w:tc>
          <w:tcPr>
            <w:tcW w:w="709" w:type="dxa"/>
            <w:vAlign w:val="center"/>
          </w:tcPr>
          <w:p w14:paraId="72A28271"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6</w:t>
            </w:r>
          </w:p>
        </w:tc>
        <w:tc>
          <w:tcPr>
            <w:tcW w:w="1134" w:type="dxa"/>
            <w:vMerge/>
          </w:tcPr>
          <w:p w14:paraId="5F7323B5" w14:textId="77777777" w:rsidR="00DB4651" w:rsidRPr="00AF627E" w:rsidRDefault="00DB4651">
            <w:pPr>
              <w:widowControl/>
              <w:tabs>
                <w:tab w:val="center" w:pos="851"/>
                <w:tab w:val="right" w:leader="dot" w:pos="9298"/>
              </w:tabs>
              <w:autoSpaceDE w:val="0"/>
              <w:autoSpaceDN w:val="0"/>
              <w:jc w:val="center"/>
              <w:rPr>
                <w:szCs w:val="21"/>
              </w:rPr>
            </w:pPr>
          </w:p>
        </w:tc>
        <w:tc>
          <w:tcPr>
            <w:tcW w:w="2410" w:type="dxa"/>
          </w:tcPr>
          <w:p w14:paraId="5F2DBDEE" w14:textId="77777777" w:rsidR="00DB4651" w:rsidRPr="00AF627E" w:rsidRDefault="00DB4651">
            <w:pPr>
              <w:widowControl/>
              <w:tabs>
                <w:tab w:val="center" w:pos="851"/>
                <w:tab w:val="right" w:leader="dot" w:pos="9298"/>
              </w:tabs>
              <w:autoSpaceDE w:val="0"/>
              <w:autoSpaceDN w:val="0"/>
              <w:jc w:val="left"/>
              <w:rPr>
                <w:szCs w:val="21"/>
              </w:rPr>
            </w:pPr>
            <w:r w:rsidRPr="00AF627E">
              <w:rPr>
                <w:rFonts w:hint="eastAsia"/>
                <w:szCs w:val="21"/>
              </w:rPr>
              <w:t>碱处理后定伸粘结性</w:t>
            </w:r>
          </w:p>
        </w:tc>
        <w:tc>
          <w:tcPr>
            <w:tcW w:w="992" w:type="dxa"/>
          </w:tcPr>
          <w:p w14:paraId="78DC31DE" w14:textId="77777777" w:rsidR="00DB4651" w:rsidRPr="00AF627E" w:rsidRDefault="00DB4651">
            <w:pPr>
              <w:jc w:val="center"/>
            </w:pPr>
            <w:r w:rsidRPr="00AF627E">
              <w:rPr>
                <w:rFonts w:hint="eastAsia"/>
                <w:szCs w:val="21"/>
              </w:rPr>
              <w:t>60%</w:t>
            </w:r>
          </w:p>
        </w:tc>
        <w:tc>
          <w:tcPr>
            <w:tcW w:w="992" w:type="dxa"/>
          </w:tcPr>
          <w:p w14:paraId="32720CC2" w14:textId="77777777" w:rsidR="00DB4651" w:rsidRPr="00AF627E" w:rsidRDefault="00DB4651">
            <w:pPr>
              <w:jc w:val="center"/>
            </w:pPr>
            <w:r w:rsidRPr="00AF627E">
              <w:rPr>
                <w:rFonts w:hint="eastAsia"/>
                <w:szCs w:val="21"/>
              </w:rPr>
              <w:t>100%</w:t>
            </w:r>
          </w:p>
        </w:tc>
        <w:tc>
          <w:tcPr>
            <w:tcW w:w="993" w:type="dxa"/>
          </w:tcPr>
          <w:p w14:paraId="5C6032BC" w14:textId="77777777" w:rsidR="00DB4651" w:rsidRPr="00AF627E" w:rsidRDefault="00DB4651">
            <w:pPr>
              <w:jc w:val="center"/>
            </w:pPr>
            <w:r w:rsidRPr="00AF627E">
              <w:rPr>
                <w:rFonts w:hint="eastAsia"/>
                <w:szCs w:val="21"/>
              </w:rPr>
              <w:t>100%</w:t>
            </w:r>
          </w:p>
        </w:tc>
        <w:tc>
          <w:tcPr>
            <w:tcW w:w="1024" w:type="dxa"/>
          </w:tcPr>
          <w:p w14:paraId="71874257" w14:textId="77777777" w:rsidR="00DB4651" w:rsidRPr="00AF627E" w:rsidRDefault="00DB4651">
            <w:pPr>
              <w:jc w:val="center"/>
            </w:pPr>
            <w:r w:rsidRPr="00AF627E">
              <w:rPr>
                <w:rFonts w:hint="eastAsia"/>
                <w:szCs w:val="21"/>
              </w:rPr>
              <w:t>100%</w:t>
            </w:r>
          </w:p>
        </w:tc>
      </w:tr>
      <w:tr w:rsidR="00DB4651" w:rsidRPr="00AF627E" w14:paraId="283E225F" w14:textId="77777777" w:rsidTr="005413D5">
        <w:tc>
          <w:tcPr>
            <w:tcW w:w="709" w:type="dxa"/>
            <w:vAlign w:val="center"/>
          </w:tcPr>
          <w:p w14:paraId="0D76B2DD" w14:textId="77777777" w:rsidR="00DB4651" w:rsidRPr="00AF627E" w:rsidRDefault="00DB4651" w:rsidP="005413D5">
            <w:pPr>
              <w:widowControl/>
              <w:tabs>
                <w:tab w:val="center" w:pos="851"/>
                <w:tab w:val="right" w:leader="dot" w:pos="9298"/>
              </w:tabs>
              <w:autoSpaceDE w:val="0"/>
              <w:autoSpaceDN w:val="0"/>
              <w:jc w:val="center"/>
              <w:rPr>
                <w:szCs w:val="21"/>
              </w:rPr>
            </w:pPr>
            <w:r w:rsidRPr="00AF627E">
              <w:rPr>
                <w:rFonts w:hint="eastAsia"/>
                <w:szCs w:val="21"/>
              </w:rPr>
              <w:t>7</w:t>
            </w:r>
          </w:p>
        </w:tc>
        <w:tc>
          <w:tcPr>
            <w:tcW w:w="1134" w:type="dxa"/>
            <w:vMerge/>
          </w:tcPr>
          <w:p w14:paraId="1DB88581" w14:textId="77777777" w:rsidR="00DB4651" w:rsidRPr="00AF627E" w:rsidRDefault="00DB4651" w:rsidP="00DB4651">
            <w:pPr>
              <w:widowControl/>
              <w:tabs>
                <w:tab w:val="center" w:pos="851"/>
                <w:tab w:val="right" w:leader="dot" w:pos="9298"/>
              </w:tabs>
              <w:autoSpaceDE w:val="0"/>
              <w:autoSpaceDN w:val="0"/>
              <w:jc w:val="center"/>
              <w:rPr>
                <w:szCs w:val="21"/>
              </w:rPr>
            </w:pPr>
          </w:p>
        </w:tc>
        <w:tc>
          <w:tcPr>
            <w:tcW w:w="2410" w:type="dxa"/>
          </w:tcPr>
          <w:p w14:paraId="4AE668B3" w14:textId="77777777" w:rsidR="00DB4651" w:rsidRPr="00AF627E" w:rsidRDefault="00DB4651" w:rsidP="00DB4651">
            <w:pPr>
              <w:widowControl/>
              <w:tabs>
                <w:tab w:val="center" w:pos="851"/>
                <w:tab w:val="right" w:leader="dot" w:pos="9298"/>
              </w:tabs>
              <w:autoSpaceDE w:val="0"/>
              <w:autoSpaceDN w:val="0"/>
              <w:jc w:val="left"/>
              <w:rPr>
                <w:szCs w:val="21"/>
              </w:rPr>
            </w:pPr>
            <w:r w:rsidRPr="00AF627E">
              <w:rPr>
                <w:rFonts w:hint="eastAsia"/>
                <w:color w:val="000000"/>
              </w:rPr>
              <w:t>水</w:t>
            </w:r>
            <w:r w:rsidRPr="00AF627E">
              <w:rPr>
                <w:rFonts w:hint="eastAsia"/>
                <w:color w:val="000000"/>
              </w:rPr>
              <w:t>-</w:t>
            </w:r>
            <w:r w:rsidRPr="00AF627E">
              <w:rPr>
                <w:rFonts w:hint="eastAsia"/>
                <w:color w:val="000000"/>
              </w:rPr>
              <w:t>紫外线辐照后定伸粘结性</w:t>
            </w:r>
          </w:p>
        </w:tc>
        <w:tc>
          <w:tcPr>
            <w:tcW w:w="992" w:type="dxa"/>
          </w:tcPr>
          <w:p w14:paraId="044B75C5" w14:textId="77777777" w:rsidR="00DB4651" w:rsidRPr="00AF627E" w:rsidRDefault="00DB4651" w:rsidP="00DB4651">
            <w:pPr>
              <w:jc w:val="center"/>
              <w:rPr>
                <w:szCs w:val="21"/>
              </w:rPr>
            </w:pPr>
            <w:r w:rsidRPr="00AF627E">
              <w:rPr>
                <w:rFonts w:hint="eastAsia"/>
                <w:szCs w:val="21"/>
              </w:rPr>
              <w:t>60%</w:t>
            </w:r>
          </w:p>
        </w:tc>
        <w:tc>
          <w:tcPr>
            <w:tcW w:w="992" w:type="dxa"/>
          </w:tcPr>
          <w:p w14:paraId="5DF1B8C4" w14:textId="77777777" w:rsidR="00DB4651" w:rsidRPr="00AF627E" w:rsidRDefault="00DB4651" w:rsidP="00DB4651">
            <w:pPr>
              <w:jc w:val="center"/>
              <w:rPr>
                <w:szCs w:val="21"/>
              </w:rPr>
            </w:pPr>
            <w:r w:rsidRPr="00AF627E">
              <w:rPr>
                <w:rFonts w:hint="eastAsia"/>
                <w:szCs w:val="21"/>
              </w:rPr>
              <w:t>100%</w:t>
            </w:r>
          </w:p>
        </w:tc>
        <w:tc>
          <w:tcPr>
            <w:tcW w:w="993" w:type="dxa"/>
          </w:tcPr>
          <w:p w14:paraId="1D4A2BDE" w14:textId="77777777" w:rsidR="00DB4651" w:rsidRPr="00AF627E" w:rsidRDefault="00DB4651" w:rsidP="00DB4651">
            <w:pPr>
              <w:jc w:val="center"/>
              <w:rPr>
                <w:szCs w:val="21"/>
              </w:rPr>
            </w:pPr>
            <w:r w:rsidRPr="00AF627E">
              <w:rPr>
                <w:rFonts w:hint="eastAsia"/>
                <w:szCs w:val="21"/>
              </w:rPr>
              <w:t>100%</w:t>
            </w:r>
          </w:p>
        </w:tc>
        <w:tc>
          <w:tcPr>
            <w:tcW w:w="1024" w:type="dxa"/>
          </w:tcPr>
          <w:p w14:paraId="4181B65F" w14:textId="77777777" w:rsidR="00DB4651" w:rsidRPr="00AF627E" w:rsidRDefault="00DB4651" w:rsidP="00DB4651">
            <w:pPr>
              <w:jc w:val="center"/>
              <w:rPr>
                <w:szCs w:val="21"/>
              </w:rPr>
            </w:pPr>
            <w:r w:rsidRPr="00AF627E">
              <w:rPr>
                <w:rFonts w:hint="eastAsia"/>
                <w:szCs w:val="21"/>
              </w:rPr>
              <w:t>100%</w:t>
            </w:r>
          </w:p>
        </w:tc>
      </w:tr>
      <w:tr w:rsidR="00DB4651" w:rsidRPr="00AF627E" w14:paraId="3234DE58" w14:textId="77777777" w:rsidTr="005413D5">
        <w:tc>
          <w:tcPr>
            <w:tcW w:w="709" w:type="dxa"/>
            <w:vAlign w:val="center"/>
          </w:tcPr>
          <w:p w14:paraId="72B95167" w14:textId="76D69C33" w:rsidR="00DB4651" w:rsidRPr="00AF627E" w:rsidRDefault="00DB4651" w:rsidP="005413D5">
            <w:pPr>
              <w:widowControl/>
              <w:tabs>
                <w:tab w:val="center" w:pos="851"/>
                <w:tab w:val="right" w:leader="dot" w:pos="9298"/>
              </w:tabs>
              <w:autoSpaceDE w:val="0"/>
              <w:autoSpaceDN w:val="0"/>
              <w:jc w:val="center"/>
              <w:rPr>
                <w:szCs w:val="21"/>
              </w:rPr>
            </w:pPr>
            <w:r w:rsidRPr="00AF627E">
              <w:rPr>
                <w:szCs w:val="21"/>
              </w:rPr>
              <w:t>8</w:t>
            </w:r>
          </w:p>
        </w:tc>
        <w:tc>
          <w:tcPr>
            <w:tcW w:w="1134" w:type="dxa"/>
            <w:vMerge w:val="restart"/>
            <w:vAlign w:val="center"/>
          </w:tcPr>
          <w:p w14:paraId="4A74D3C7" w14:textId="77777777" w:rsidR="00DB4651" w:rsidRPr="00AF627E" w:rsidRDefault="00DB4651" w:rsidP="00DB4651">
            <w:pPr>
              <w:widowControl/>
              <w:tabs>
                <w:tab w:val="center" w:pos="851"/>
                <w:tab w:val="right" w:leader="dot" w:pos="9298"/>
              </w:tabs>
              <w:autoSpaceDE w:val="0"/>
              <w:autoSpaceDN w:val="0"/>
              <w:jc w:val="center"/>
              <w:rPr>
                <w:szCs w:val="21"/>
              </w:rPr>
            </w:pPr>
            <w:r w:rsidRPr="00AF627E">
              <w:rPr>
                <w:rFonts w:hint="eastAsia"/>
                <w:szCs w:val="21"/>
              </w:rPr>
              <w:t>拉压幅度</w:t>
            </w:r>
          </w:p>
        </w:tc>
        <w:tc>
          <w:tcPr>
            <w:tcW w:w="2410" w:type="dxa"/>
          </w:tcPr>
          <w:p w14:paraId="7EED60C4" w14:textId="23D85CB0" w:rsidR="00DB4651" w:rsidRPr="00AF627E" w:rsidRDefault="00DB4651" w:rsidP="00DB4651">
            <w:pPr>
              <w:widowControl/>
              <w:tabs>
                <w:tab w:val="center" w:pos="851"/>
                <w:tab w:val="right" w:leader="dot" w:pos="9298"/>
              </w:tabs>
              <w:autoSpaceDE w:val="0"/>
              <w:autoSpaceDN w:val="0"/>
              <w:jc w:val="left"/>
              <w:rPr>
                <w:szCs w:val="21"/>
              </w:rPr>
            </w:pPr>
            <w:r w:rsidRPr="00AF627E">
              <w:rPr>
                <w:rFonts w:hint="eastAsia"/>
                <w:szCs w:val="21"/>
              </w:rPr>
              <w:t>冷拉</w:t>
            </w:r>
            <w:r w:rsidRPr="00AF627E">
              <w:rPr>
                <w:rFonts w:hint="eastAsia"/>
                <w:szCs w:val="21"/>
              </w:rPr>
              <w:t>-</w:t>
            </w:r>
            <w:r w:rsidRPr="00AF627E">
              <w:rPr>
                <w:rFonts w:hint="eastAsia"/>
                <w:szCs w:val="21"/>
              </w:rPr>
              <w:t>热压后粘结性</w:t>
            </w:r>
          </w:p>
        </w:tc>
        <w:tc>
          <w:tcPr>
            <w:tcW w:w="992" w:type="dxa"/>
          </w:tcPr>
          <w:p w14:paraId="73A6397C" w14:textId="77777777" w:rsidR="00DB4651" w:rsidRPr="00AF627E" w:rsidRDefault="00DB4651" w:rsidP="00DB4651">
            <w:pPr>
              <w:widowControl/>
              <w:tabs>
                <w:tab w:val="center" w:pos="851"/>
                <w:tab w:val="right" w:leader="dot" w:pos="9298"/>
              </w:tabs>
              <w:autoSpaceDE w:val="0"/>
              <w:autoSpaceDN w:val="0"/>
              <w:jc w:val="center"/>
              <w:rPr>
                <w:szCs w:val="21"/>
              </w:rPr>
            </w:pPr>
            <w:r w:rsidRPr="00AF627E">
              <w:rPr>
                <w:rFonts w:hint="eastAsia"/>
                <w:szCs w:val="21"/>
              </w:rPr>
              <w:t>±</w:t>
            </w:r>
            <w:r w:rsidRPr="00AF627E">
              <w:rPr>
                <w:rFonts w:hint="eastAsia"/>
                <w:szCs w:val="21"/>
              </w:rPr>
              <w:t>20%</w:t>
            </w:r>
          </w:p>
        </w:tc>
        <w:tc>
          <w:tcPr>
            <w:tcW w:w="992" w:type="dxa"/>
          </w:tcPr>
          <w:p w14:paraId="4AF834AB" w14:textId="77777777" w:rsidR="00DB4651" w:rsidRPr="00AF627E" w:rsidRDefault="00DB4651" w:rsidP="00DB4651">
            <w:pPr>
              <w:jc w:val="center"/>
            </w:pPr>
            <w:r w:rsidRPr="00AF627E">
              <w:rPr>
                <w:rFonts w:hint="eastAsia"/>
                <w:szCs w:val="21"/>
              </w:rPr>
              <w:t>±</w:t>
            </w:r>
            <w:r w:rsidRPr="00AF627E">
              <w:rPr>
                <w:rFonts w:hint="eastAsia"/>
                <w:szCs w:val="21"/>
              </w:rPr>
              <w:t>25%</w:t>
            </w:r>
          </w:p>
        </w:tc>
        <w:tc>
          <w:tcPr>
            <w:tcW w:w="993" w:type="dxa"/>
          </w:tcPr>
          <w:p w14:paraId="2F09703E" w14:textId="77777777" w:rsidR="00DB4651" w:rsidRPr="00AF627E" w:rsidRDefault="00DB4651" w:rsidP="00DB4651">
            <w:pPr>
              <w:jc w:val="center"/>
            </w:pPr>
            <w:r w:rsidRPr="00AF627E">
              <w:rPr>
                <w:rFonts w:hint="eastAsia"/>
                <w:szCs w:val="21"/>
              </w:rPr>
              <w:t>±</w:t>
            </w:r>
            <w:r w:rsidRPr="00AF627E">
              <w:rPr>
                <w:rFonts w:hint="eastAsia"/>
                <w:szCs w:val="21"/>
              </w:rPr>
              <w:t>35%</w:t>
            </w:r>
          </w:p>
        </w:tc>
        <w:tc>
          <w:tcPr>
            <w:tcW w:w="1024" w:type="dxa"/>
          </w:tcPr>
          <w:p w14:paraId="1823D87C" w14:textId="77777777" w:rsidR="00DB4651" w:rsidRPr="00AF627E" w:rsidRDefault="00DB4651" w:rsidP="00DB4651">
            <w:pPr>
              <w:jc w:val="center"/>
            </w:pPr>
            <w:r w:rsidRPr="00AF627E">
              <w:rPr>
                <w:rFonts w:hint="eastAsia"/>
                <w:szCs w:val="21"/>
              </w:rPr>
              <w:t>±</w:t>
            </w:r>
            <w:r w:rsidRPr="00AF627E">
              <w:rPr>
                <w:rFonts w:hint="eastAsia"/>
                <w:szCs w:val="21"/>
              </w:rPr>
              <w:t>50%</w:t>
            </w:r>
          </w:p>
        </w:tc>
      </w:tr>
      <w:tr w:rsidR="00DB4651" w:rsidRPr="00AF627E" w14:paraId="0CAC2C3D" w14:textId="77777777" w:rsidTr="005413D5">
        <w:tc>
          <w:tcPr>
            <w:tcW w:w="709" w:type="dxa"/>
            <w:vAlign w:val="center"/>
          </w:tcPr>
          <w:p w14:paraId="3142B2E2" w14:textId="3E689285" w:rsidR="00DB4651" w:rsidRPr="00AF627E" w:rsidRDefault="00DB4651" w:rsidP="005413D5">
            <w:pPr>
              <w:widowControl/>
              <w:tabs>
                <w:tab w:val="center" w:pos="851"/>
                <w:tab w:val="right" w:leader="dot" w:pos="9298"/>
              </w:tabs>
              <w:autoSpaceDE w:val="0"/>
              <w:autoSpaceDN w:val="0"/>
              <w:jc w:val="center"/>
              <w:rPr>
                <w:szCs w:val="21"/>
              </w:rPr>
            </w:pPr>
            <w:r w:rsidRPr="00AF627E">
              <w:rPr>
                <w:szCs w:val="21"/>
              </w:rPr>
              <w:t>9</w:t>
            </w:r>
          </w:p>
        </w:tc>
        <w:tc>
          <w:tcPr>
            <w:tcW w:w="1134" w:type="dxa"/>
            <w:vMerge/>
          </w:tcPr>
          <w:p w14:paraId="66D54491" w14:textId="77777777" w:rsidR="00DB4651" w:rsidRPr="00AF627E" w:rsidRDefault="00DB4651" w:rsidP="00DB4651">
            <w:pPr>
              <w:widowControl/>
              <w:tabs>
                <w:tab w:val="center" w:pos="851"/>
                <w:tab w:val="right" w:leader="dot" w:pos="9298"/>
              </w:tabs>
              <w:autoSpaceDE w:val="0"/>
              <w:autoSpaceDN w:val="0"/>
              <w:jc w:val="center"/>
              <w:rPr>
                <w:szCs w:val="21"/>
              </w:rPr>
            </w:pPr>
          </w:p>
        </w:tc>
        <w:tc>
          <w:tcPr>
            <w:tcW w:w="2410" w:type="dxa"/>
          </w:tcPr>
          <w:p w14:paraId="1EB45EEC" w14:textId="77777777" w:rsidR="00DB4651" w:rsidRPr="00AF627E" w:rsidRDefault="00DB4651" w:rsidP="00DB4651">
            <w:pPr>
              <w:widowControl/>
              <w:tabs>
                <w:tab w:val="center" w:pos="851"/>
                <w:tab w:val="right" w:leader="dot" w:pos="9298"/>
              </w:tabs>
              <w:autoSpaceDE w:val="0"/>
              <w:autoSpaceDN w:val="0"/>
              <w:jc w:val="left"/>
              <w:rPr>
                <w:szCs w:val="21"/>
              </w:rPr>
            </w:pPr>
            <w:r w:rsidRPr="00AF627E">
              <w:rPr>
                <w:rFonts w:hint="eastAsia"/>
                <w:szCs w:val="21"/>
              </w:rPr>
              <w:t>耐久性</w:t>
            </w:r>
          </w:p>
        </w:tc>
        <w:tc>
          <w:tcPr>
            <w:tcW w:w="992" w:type="dxa"/>
          </w:tcPr>
          <w:p w14:paraId="08AA3AF6" w14:textId="77777777" w:rsidR="00DB4651" w:rsidRPr="00AF627E" w:rsidRDefault="00DB4651" w:rsidP="00DB4651">
            <w:pPr>
              <w:widowControl/>
              <w:tabs>
                <w:tab w:val="center" w:pos="851"/>
                <w:tab w:val="right" w:leader="dot" w:pos="9298"/>
              </w:tabs>
              <w:autoSpaceDE w:val="0"/>
              <w:autoSpaceDN w:val="0"/>
              <w:jc w:val="center"/>
              <w:rPr>
                <w:szCs w:val="21"/>
              </w:rPr>
            </w:pPr>
            <w:r w:rsidRPr="00AF627E">
              <w:rPr>
                <w:rFonts w:hint="eastAsia"/>
                <w:szCs w:val="21"/>
              </w:rPr>
              <w:t>±</w:t>
            </w:r>
            <w:r w:rsidRPr="00AF627E">
              <w:rPr>
                <w:rFonts w:hint="eastAsia"/>
                <w:szCs w:val="21"/>
              </w:rPr>
              <w:t>20%</w:t>
            </w:r>
          </w:p>
        </w:tc>
        <w:tc>
          <w:tcPr>
            <w:tcW w:w="992" w:type="dxa"/>
          </w:tcPr>
          <w:p w14:paraId="05A49DD4" w14:textId="77777777" w:rsidR="00DB4651" w:rsidRPr="00AF627E" w:rsidRDefault="00DB4651" w:rsidP="00DB4651">
            <w:pPr>
              <w:jc w:val="center"/>
            </w:pPr>
            <w:r w:rsidRPr="00AF627E">
              <w:rPr>
                <w:rFonts w:hint="eastAsia"/>
                <w:szCs w:val="21"/>
              </w:rPr>
              <w:t>±</w:t>
            </w:r>
            <w:r w:rsidRPr="00AF627E">
              <w:rPr>
                <w:rFonts w:hint="eastAsia"/>
                <w:szCs w:val="21"/>
              </w:rPr>
              <w:t>25%</w:t>
            </w:r>
          </w:p>
        </w:tc>
        <w:tc>
          <w:tcPr>
            <w:tcW w:w="993" w:type="dxa"/>
          </w:tcPr>
          <w:p w14:paraId="174772CF" w14:textId="77777777" w:rsidR="00DB4651" w:rsidRPr="00AF627E" w:rsidRDefault="00DB4651" w:rsidP="00DB4651">
            <w:pPr>
              <w:jc w:val="center"/>
            </w:pPr>
            <w:r w:rsidRPr="00AF627E">
              <w:rPr>
                <w:rFonts w:hint="eastAsia"/>
                <w:szCs w:val="21"/>
              </w:rPr>
              <w:t>±</w:t>
            </w:r>
            <w:r w:rsidRPr="00AF627E">
              <w:rPr>
                <w:rFonts w:hint="eastAsia"/>
                <w:szCs w:val="21"/>
              </w:rPr>
              <w:t>35%</w:t>
            </w:r>
          </w:p>
        </w:tc>
        <w:tc>
          <w:tcPr>
            <w:tcW w:w="1024" w:type="dxa"/>
          </w:tcPr>
          <w:p w14:paraId="2B0C29CB" w14:textId="77777777" w:rsidR="00DB4651" w:rsidRPr="00AF627E" w:rsidRDefault="00DB4651" w:rsidP="00DB4651">
            <w:pPr>
              <w:jc w:val="center"/>
            </w:pPr>
            <w:r w:rsidRPr="00AF627E">
              <w:rPr>
                <w:rFonts w:hint="eastAsia"/>
                <w:szCs w:val="21"/>
              </w:rPr>
              <w:t>±</w:t>
            </w:r>
            <w:r w:rsidRPr="00AF627E">
              <w:rPr>
                <w:rFonts w:hint="eastAsia"/>
                <w:szCs w:val="21"/>
              </w:rPr>
              <w:t>50%</w:t>
            </w:r>
          </w:p>
        </w:tc>
      </w:tr>
    </w:tbl>
    <w:p w14:paraId="4429CB52" w14:textId="77777777" w:rsidR="00111536" w:rsidRPr="00AF627E" w:rsidRDefault="00111536">
      <w:pPr>
        <w:pStyle w:val="affff3"/>
        <w:spacing w:beforeLines="0" w:before="255" w:afterLines="60" w:after="187"/>
        <w:rPr>
          <w:color w:val="000000"/>
        </w:rPr>
      </w:pPr>
      <w:bookmarkStart w:id="164" w:name="_Toc16588813"/>
      <w:bookmarkStart w:id="165" w:name="_Toc17817796"/>
      <w:bookmarkStart w:id="166" w:name="_Toc17819721"/>
      <w:bookmarkStart w:id="167" w:name="_Toc17820191"/>
      <w:bookmarkStart w:id="168" w:name="_Toc61343005"/>
      <w:r w:rsidRPr="00AF627E">
        <w:rPr>
          <w:rFonts w:ascii="Times New Roman"/>
          <w:color w:val="000000"/>
        </w:rPr>
        <w:t>6.17</w:t>
      </w:r>
      <w:r w:rsidRPr="00AF627E">
        <w:rPr>
          <w:rFonts w:hint="eastAsia"/>
          <w:color w:val="000000"/>
        </w:rPr>
        <w:t xml:space="preserve">  污染性</w:t>
      </w:r>
      <w:bookmarkEnd w:id="164"/>
      <w:bookmarkEnd w:id="165"/>
      <w:bookmarkEnd w:id="166"/>
      <w:bookmarkEnd w:id="167"/>
      <w:bookmarkEnd w:id="168"/>
    </w:p>
    <w:p w14:paraId="1269D43F" w14:textId="77777777" w:rsidR="00111536" w:rsidRPr="00AF627E" w:rsidRDefault="00111536" w:rsidP="00FC0D1F">
      <w:pPr>
        <w:spacing w:beforeLines="50" w:before="156"/>
        <w:ind w:firstLineChars="200" w:firstLine="420"/>
      </w:pPr>
      <w:r w:rsidRPr="00AF627E">
        <w:rPr>
          <w:rFonts w:hint="eastAsia"/>
        </w:rPr>
        <w:t>按</w:t>
      </w:r>
      <w:r w:rsidRPr="00AF627E">
        <w:rPr>
          <w:rFonts w:hint="eastAsia"/>
        </w:rPr>
        <w:t>GB/T 13477.20</w:t>
      </w:r>
      <w:r w:rsidRPr="00AF627E">
        <w:rPr>
          <w:rFonts w:hint="eastAsia"/>
        </w:rPr>
        <w:t>的规定进行试验。</w:t>
      </w:r>
    </w:p>
    <w:p w14:paraId="010024FF" w14:textId="77777777" w:rsidR="00111536" w:rsidRPr="00AF627E" w:rsidRDefault="00111536">
      <w:pPr>
        <w:pStyle w:val="affff3"/>
        <w:rPr>
          <w:color w:val="000000"/>
        </w:rPr>
      </w:pPr>
      <w:bookmarkStart w:id="169" w:name="_Toc16588814"/>
      <w:bookmarkStart w:id="170" w:name="_Toc17817797"/>
      <w:bookmarkStart w:id="171" w:name="_Toc17819722"/>
      <w:bookmarkStart w:id="172" w:name="_Toc17820192"/>
      <w:bookmarkStart w:id="173" w:name="_Toc61343006"/>
      <w:r w:rsidRPr="00AF627E">
        <w:rPr>
          <w:rFonts w:ascii="Times New Roman"/>
          <w:color w:val="000000"/>
        </w:rPr>
        <w:t>6.1</w:t>
      </w:r>
      <w:r w:rsidRPr="00AF627E">
        <w:rPr>
          <w:rFonts w:ascii="Times New Roman" w:hint="eastAsia"/>
          <w:color w:val="000000"/>
        </w:rPr>
        <w:t xml:space="preserve">8  </w:t>
      </w:r>
      <w:r w:rsidRPr="00AF627E">
        <w:rPr>
          <w:rFonts w:hint="eastAsia"/>
          <w:color w:val="000000"/>
        </w:rPr>
        <w:t>耐久性</w:t>
      </w:r>
      <w:bookmarkEnd w:id="169"/>
      <w:bookmarkEnd w:id="170"/>
      <w:bookmarkEnd w:id="171"/>
      <w:bookmarkEnd w:id="172"/>
      <w:bookmarkEnd w:id="173"/>
    </w:p>
    <w:p w14:paraId="7D97EF46" w14:textId="77777777" w:rsidR="00111536" w:rsidRPr="00AF627E" w:rsidRDefault="00111536" w:rsidP="00FC0D1F">
      <w:pPr>
        <w:spacing w:beforeLines="50" w:before="156"/>
        <w:ind w:firstLineChars="200" w:firstLine="420"/>
      </w:pPr>
      <w:r w:rsidRPr="00AF627E">
        <w:rPr>
          <w:rFonts w:hint="eastAsia"/>
        </w:rPr>
        <w:t>按</w:t>
      </w:r>
      <w:r w:rsidR="00545B5F" w:rsidRPr="00AF627E">
        <w:rPr>
          <w:rFonts w:hint="eastAsia"/>
        </w:rPr>
        <w:t>JC</w:t>
      </w:r>
      <w:r w:rsidR="00545B5F" w:rsidRPr="00AF627E">
        <w:t>/T 485-2007</w:t>
      </w:r>
      <w:r w:rsidR="00545B5F" w:rsidRPr="00AF627E">
        <w:t>中</w:t>
      </w:r>
      <w:r w:rsidRPr="00AF627E">
        <w:rPr>
          <w:rFonts w:hint="eastAsia"/>
        </w:rPr>
        <w:t>附录</w:t>
      </w:r>
      <w:r w:rsidRPr="00AF627E">
        <w:rPr>
          <w:rFonts w:hint="eastAsia"/>
        </w:rPr>
        <w:t>A</w:t>
      </w:r>
      <w:r w:rsidRPr="00AF627E">
        <w:rPr>
          <w:rFonts w:hint="eastAsia"/>
        </w:rPr>
        <w:t>的规定进行试验。</w:t>
      </w:r>
    </w:p>
    <w:p w14:paraId="48C349D1" w14:textId="77777777" w:rsidR="00111536" w:rsidRPr="00AF627E" w:rsidRDefault="00111536">
      <w:pPr>
        <w:pStyle w:val="affff3"/>
        <w:rPr>
          <w:color w:val="000000"/>
        </w:rPr>
      </w:pPr>
      <w:bookmarkStart w:id="174" w:name="_Toc17817799"/>
      <w:bookmarkStart w:id="175" w:name="_Toc17819724"/>
      <w:bookmarkStart w:id="176" w:name="_Toc17820194"/>
      <w:bookmarkStart w:id="177" w:name="_Toc61343007"/>
      <w:r w:rsidRPr="00AF627E">
        <w:rPr>
          <w:rFonts w:ascii="Times New Roman"/>
          <w:color w:val="000000"/>
        </w:rPr>
        <w:t>6.</w:t>
      </w:r>
      <w:r w:rsidRPr="00AF627E">
        <w:rPr>
          <w:rFonts w:ascii="Times New Roman" w:hint="eastAsia"/>
          <w:color w:val="000000"/>
        </w:rPr>
        <w:t xml:space="preserve">19  </w:t>
      </w:r>
      <w:r w:rsidRPr="00AF627E">
        <w:rPr>
          <w:rFonts w:hint="eastAsia"/>
          <w:color w:val="000000"/>
        </w:rPr>
        <w:t>质量损失率</w:t>
      </w:r>
      <w:bookmarkEnd w:id="174"/>
      <w:bookmarkEnd w:id="175"/>
      <w:bookmarkEnd w:id="176"/>
      <w:bookmarkEnd w:id="177"/>
    </w:p>
    <w:p w14:paraId="06F39FD6" w14:textId="77777777" w:rsidR="00111536" w:rsidRPr="00AF627E" w:rsidRDefault="00111536">
      <w:pPr>
        <w:spacing w:beforeLines="50" w:before="156"/>
        <w:ind w:firstLineChars="200" w:firstLine="420"/>
      </w:pPr>
      <w:r w:rsidRPr="00AF627E">
        <w:rPr>
          <w:rFonts w:hint="eastAsia"/>
        </w:rPr>
        <w:t>按</w:t>
      </w:r>
      <w:r w:rsidRPr="00AF627E">
        <w:rPr>
          <w:rFonts w:hint="eastAsia"/>
        </w:rPr>
        <w:t>GB/ T 13477.19</w:t>
      </w:r>
      <w:r w:rsidRPr="00AF627E">
        <w:rPr>
          <w:rFonts w:hint="eastAsia"/>
        </w:rPr>
        <w:t>的规定进行试验。</w:t>
      </w:r>
    </w:p>
    <w:p w14:paraId="4B477E1A" w14:textId="77777777" w:rsidR="00111536" w:rsidRPr="00AF627E" w:rsidRDefault="00111536">
      <w:pPr>
        <w:pStyle w:val="affff3"/>
        <w:rPr>
          <w:color w:val="000000"/>
        </w:rPr>
      </w:pPr>
      <w:bookmarkStart w:id="178" w:name="_Toc17817800"/>
      <w:bookmarkStart w:id="179" w:name="_Toc17819725"/>
      <w:bookmarkStart w:id="180" w:name="_Toc17820195"/>
      <w:bookmarkStart w:id="181" w:name="_Toc61343008"/>
      <w:r w:rsidRPr="00AF627E">
        <w:rPr>
          <w:rFonts w:ascii="Times New Roman"/>
          <w:color w:val="000000"/>
        </w:rPr>
        <w:t>6.</w:t>
      </w:r>
      <w:r w:rsidRPr="00AF627E">
        <w:rPr>
          <w:rFonts w:ascii="Times New Roman" w:hint="eastAsia"/>
          <w:color w:val="000000"/>
        </w:rPr>
        <w:t xml:space="preserve">20  </w:t>
      </w:r>
      <w:r w:rsidRPr="00AF627E">
        <w:rPr>
          <w:rFonts w:hint="eastAsia"/>
        </w:rPr>
        <w:t>烷烃增塑剂</w:t>
      </w:r>
      <w:bookmarkEnd w:id="178"/>
      <w:bookmarkEnd w:id="179"/>
      <w:bookmarkEnd w:id="180"/>
      <w:bookmarkEnd w:id="181"/>
    </w:p>
    <w:p w14:paraId="10BD8F7A" w14:textId="77777777" w:rsidR="00111536" w:rsidRPr="00AF627E" w:rsidRDefault="00111536">
      <w:pPr>
        <w:spacing w:beforeLines="50" w:before="156"/>
        <w:ind w:firstLineChars="200" w:firstLine="420"/>
      </w:pPr>
      <w:r w:rsidRPr="00AF627E">
        <w:rPr>
          <w:rFonts w:hint="eastAsia"/>
        </w:rPr>
        <w:t>按</w:t>
      </w:r>
      <w:r w:rsidRPr="00AF627E">
        <w:rPr>
          <w:rFonts w:hint="eastAsia"/>
        </w:rPr>
        <w:t>GB/T 31851-2015</w:t>
      </w:r>
      <w:r w:rsidRPr="00AF627E">
        <w:rPr>
          <w:rFonts w:hint="eastAsia"/>
        </w:rPr>
        <w:t>中第</w:t>
      </w:r>
      <w:r w:rsidRPr="00AF627E">
        <w:rPr>
          <w:rFonts w:hint="eastAsia"/>
        </w:rPr>
        <w:t>7</w:t>
      </w:r>
      <w:r w:rsidRPr="00AF627E">
        <w:rPr>
          <w:rFonts w:hint="eastAsia"/>
        </w:rPr>
        <w:t>章的规定进行试验。</w:t>
      </w:r>
    </w:p>
    <w:p w14:paraId="5336019A" w14:textId="77777777" w:rsidR="00111536" w:rsidRPr="00AF627E" w:rsidRDefault="00111536">
      <w:pPr>
        <w:pStyle w:val="affff3"/>
        <w:rPr>
          <w:color w:val="000000"/>
        </w:rPr>
      </w:pPr>
      <w:bookmarkStart w:id="182" w:name="_Toc17817802"/>
      <w:bookmarkStart w:id="183" w:name="_Toc17819727"/>
      <w:bookmarkStart w:id="184" w:name="_Toc17820197"/>
      <w:bookmarkStart w:id="185" w:name="_Toc61343009"/>
      <w:r w:rsidRPr="00AF627E">
        <w:rPr>
          <w:rFonts w:ascii="Times New Roman"/>
          <w:color w:val="000000"/>
        </w:rPr>
        <w:t>6.</w:t>
      </w:r>
      <w:r w:rsidRPr="00AF627E">
        <w:rPr>
          <w:rFonts w:ascii="Times New Roman" w:hint="eastAsia"/>
          <w:color w:val="000000"/>
        </w:rPr>
        <w:t xml:space="preserve">21  </w:t>
      </w:r>
      <w:r w:rsidRPr="00AF627E">
        <w:rPr>
          <w:rFonts w:hint="eastAsia"/>
        </w:rPr>
        <w:t>相容性</w:t>
      </w:r>
      <w:bookmarkEnd w:id="182"/>
      <w:bookmarkEnd w:id="183"/>
      <w:bookmarkEnd w:id="184"/>
      <w:bookmarkEnd w:id="185"/>
    </w:p>
    <w:p w14:paraId="59E85952" w14:textId="77777777" w:rsidR="00111536" w:rsidRPr="00AF627E" w:rsidRDefault="00111536">
      <w:pPr>
        <w:spacing w:beforeLines="50" w:before="156"/>
        <w:ind w:firstLineChars="200" w:firstLine="420"/>
      </w:pPr>
      <w:r w:rsidRPr="00AF627E">
        <w:rPr>
          <w:rFonts w:hint="eastAsia"/>
        </w:rPr>
        <w:t>按附录</w:t>
      </w:r>
      <w:r w:rsidR="00545B5F" w:rsidRPr="00AF627E">
        <w:rPr>
          <w:rFonts w:hint="eastAsia"/>
        </w:rPr>
        <w:t>A</w:t>
      </w:r>
      <w:r w:rsidRPr="00AF627E">
        <w:rPr>
          <w:rFonts w:hint="eastAsia"/>
        </w:rPr>
        <w:t>的规定进行试验。</w:t>
      </w:r>
    </w:p>
    <w:p w14:paraId="41B7799A" w14:textId="77777777" w:rsidR="00111536" w:rsidRPr="00AF627E" w:rsidRDefault="00111536">
      <w:pPr>
        <w:pStyle w:val="affff3"/>
      </w:pPr>
      <w:bookmarkStart w:id="186" w:name="_Toc17817803"/>
      <w:bookmarkStart w:id="187" w:name="_Toc17819728"/>
      <w:bookmarkStart w:id="188" w:name="_Toc17820198"/>
      <w:bookmarkStart w:id="189" w:name="_Toc61343010"/>
      <w:r w:rsidRPr="00AF627E">
        <w:rPr>
          <w:rFonts w:ascii="Times New Roman"/>
          <w:color w:val="000000"/>
        </w:rPr>
        <w:t>6.</w:t>
      </w:r>
      <w:r w:rsidRPr="00AF627E">
        <w:rPr>
          <w:rFonts w:ascii="Times New Roman" w:hint="eastAsia"/>
          <w:color w:val="000000"/>
        </w:rPr>
        <w:t xml:space="preserve">22  </w:t>
      </w:r>
      <w:r w:rsidRPr="00AF627E">
        <w:rPr>
          <w:rFonts w:hint="eastAsia"/>
        </w:rPr>
        <w:t>有害物质限量</w:t>
      </w:r>
      <w:bookmarkEnd w:id="186"/>
      <w:bookmarkEnd w:id="187"/>
      <w:bookmarkEnd w:id="188"/>
      <w:bookmarkEnd w:id="189"/>
    </w:p>
    <w:p w14:paraId="36C0E87B" w14:textId="77777777" w:rsidR="00111536" w:rsidRPr="00AF627E" w:rsidRDefault="00111536">
      <w:pPr>
        <w:pStyle w:val="affff3"/>
        <w:rPr>
          <w:color w:val="000000"/>
        </w:rPr>
      </w:pPr>
      <w:bookmarkStart w:id="190" w:name="_Toc17817804"/>
      <w:bookmarkStart w:id="191" w:name="_Toc17819729"/>
      <w:bookmarkStart w:id="192" w:name="_Toc17820199"/>
      <w:bookmarkStart w:id="193" w:name="_Toc61343011"/>
      <w:r w:rsidRPr="00AF627E">
        <w:rPr>
          <w:rFonts w:ascii="Times New Roman"/>
          <w:color w:val="000000"/>
        </w:rPr>
        <w:t>6.2</w:t>
      </w:r>
      <w:r w:rsidRPr="00AF627E">
        <w:rPr>
          <w:rFonts w:ascii="Times New Roman" w:hint="eastAsia"/>
          <w:color w:val="000000"/>
        </w:rPr>
        <w:t>2</w:t>
      </w:r>
      <w:r w:rsidRPr="00AF627E">
        <w:rPr>
          <w:rFonts w:ascii="Times New Roman"/>
          <w:color w:val="000000"/>
        </w:rPr>
        <w:t>.1</w:t>
      </w:r>
      <w:r w:rsidRPr="00AF627E">
        <w:rPr>
          <w:rFonts w:hint="eastAsia"/>
          <w:color w:val="000000"/>
        </w:rPr>
        <w:t>总挥发性有机物</w:t>
      </w:r>
      <w:bookmarkEnd w:id="190"/>
      <w:bookmarkEnd w:id="191"/>
      <w:bookmarkEnd w:id="192"/>
      <w:bookmarkEnd w:id="193"/>
    </w:p>
    <w:p w14:paraId="21A380DD" w14:textId="77777777" w:rsidR="00111536" w:rsidRPr="00AF627E" w:rsidRDefault="00111536">
      <w:pPr>
        <w:spacing w:beforeLines="50" w:before="156"/>
        <w:ind w:firstLineChars="200" w:firstLine="420"/>
      </w:pPr>
      <w:r w:rsidRPr="00AF627E">
        <w:rPr>
          <w:rFonts w:hint="eastAsia"/>
        </w:rPr>
        <w:t>按</w:t>
      </w:r>
      <w:r w:rsidRPr="00AF627E">
        <w:rPr>
          <w:rFonts w:hint="eastAsia"/>
        </w:rPr>
        <w:t>GB 18583-2008</w:t>
      </w:r>
      <w:r w:rsidRPr="00AF627E">
        <w:rPr>
          <w:rFonts w:hint="eastAsia"/>
        </w:rPr>
        <w:t>中附录</w:t>
      </w:r>
      <w:r w:rsidRPr="00AF627E">
        <w:rPr>
          <w:rFonts w:hint="eastAsia"/>
        </w:rPr>
        <w:t>F</w:t>
      </w:r>
      <w:r w:rsidRPr="00AF627E">
        <w:rPr>
          <w:rFonts w:hint="eastAsia"/>
        </w:rPr>
        <w:t>的规定进行试验。</w:t>
      </w:r>
      <w:bookmarkStart w:id="194" w:name="_Toc16588816"/>
      <w:bookmarkStart w:id="195" w:name="_Toc17817805"/>
      <w:bookmarkStart w:id="196" w:name="_Toc17819730"/>
      <w:bookmarkStart w:id="197" w:name="_Toc17820200"/>
    </w:p>
    <w:p w14:paraId="18937162" w14:textId="77777777" w:rsidR="00111536" w:rsidRPr="00AF627E" w:rsidRDefault="00111536">
      <w:pPr>
        <w:spacing w:beforeLines="50" w:before="156"/>
      </w:pPr>
      <w:r w:rsidRPr="00AF627E">
        <w:rPr>
          <w:rFonts w:eastAsia="黑体"/>
          <w:color w:val="000000"/>
          <w:kern w:val="0"/>
          <w:szCs w:val="21"/>
        </w:rPr>
        <w:t>6.2</w:t>
      </w:r>
      <w:r w:rsidRPr="00AF627E">
        <w:rPr>
          <w:rFonts w:eastAsia="黑体" w:hint="eastAsia"/>
          <w:color w:val="000000"/>
          <w:kern w:val="0"/>
          <w:szCs w:val="21"/>
        </w:rPr>
        <w:t>2</w:t>
      </w:r>
      <w:r w:rsidRPr="00AF627E">
        <w:rPr>
          <w:rFonts w:eastAsia="黑体"/>
          <w:color w:val="000000"/>
          <w:kern w:val="0"/>
          <w:szCs w:val="21"/>
        </w:rPr>
        <w:t>.2</w:t>
      </w:r>
      <w:r w:rsidRPr="00AF627E">
        <w:rPr>
          <w:rFonts w:eastAsia="黑体" w:hint="eastAsia"/>
          <w:color w:val="000000"/>
          <w:kern w:val="0"/>
          <w:szCs w:val="21"/>
        </w:rPr>
        <w:t xml:space="preserve"> </w:t>
      </w:r>
      <w:r w:rsidRPr="00AF627E">
        <w:rPr>
          <w:rFonts w:ascii="黑体" w:eastAsia="黑体" w:hAnsi="黑体" w:hint="eastAsia"/>
          <w:szCs w:val="21"/>
        </w:rPr>
        <w:t>甲苯二异氰酸酯</w:t>
      </w:r>
      <w:bookmarkEnd w:id="194"/>
      <w:bookmarkEnd w:id="195"/>
      <w:bookmarkEnd w:id="196"/>
      <w:bookmarkEnd w:id="197"/>
    </w:p>
    <w:p w14:paraId="6B7180EF" w14:textId="77777777" w:rsidR="00111536" w:rsidRPr="00AF627E" w:rsidRDefault="00111536">
      <w:pPr>
        <w:spacing w:beforeLines="50" w:before="156"/>
        <w:ind w:firstLineChars="200" w:firstLine="420"/>
      </w:pPr>
      <w:r w:rsidRPr="00AF627E">
        <w:rPr>
          <w:rFonts w:hint="eastAsia"/>
        </w:rPr>
        <w:t>按</w:t>
      </w:r>
      <w:r w:rsidRPr="00AF627E">
        <w:rPr>
          <w:rFonts w:hint="eastAsia"/>
        </w:rPr>
        <w:t>GB 30982-2014</w:t>
      </w:r>
      <w:r w:rsidRPr="00AF627E">
        <w:rPr>
          <w:rFonts w:hint="eastAsia"/>
        </w:rPr>
        <w:t>中附录</w:t>
      </w:r>
      <w:r w:rsidRPr="00AF627E">
        <w:rPr>
          <w:rFonts w:hint="eastAsia"/>
        </w:rPr>
        <w:t>D</w:t>
      </w:r>
      <w:r w:rsidRPr="00AF627E">
        <w:rPr>
          <w:rFonts w:hint="eastAsia"/>
        </w:rPr>
        <w:t>的规定进行试验。</w:t>
      </w:r>
    </w:p>
    <w:p w14:paraId="7C6C43D6" w14:textId="77777777" w:rsidR="00111536" w:rsidRPr="00AF627E" w:rsidRDefault="00111536">
      <w:pPr>
        <w:spacing w:beforeLines="50" w:before="156"/>
        <w:rPr>
          <w:rFonts w:eastAsia="黑体"/>
          <w:color w:val="000000"/>
          <w:kern w:val="0"/>
          <w:szCs w:val="21"/>
        </w:rPr>
      </w:pPr>
      <w:bookmarkStart w:id="198" w:name="_Toc16588817"/>
      <w:bookmarkStart w:id="199" w:name="_Toc17817806"/>
      <w:bookmarkStart w:id="200" w:name="_Toc17819731"/>
      <w:bookmarkStart w:id="201" w:name="_Toc17820201"/>
      <w:r w:rsidRPr="00AF627E">
        <w:rPr>
          <w:rFonts w:eastAsia="黑体"/>
          <w:color w:val="000000"/>
          <w:kern w:val="0"/>
          <w:szCs w:val="21"/>
        </w:rPr>
        <w:t>6.2</w:t>
      </w:r>
      <w:r w:rsidRPr="00AF627E">
        <w:rPr>
          <w:rFonts w:eastAsia="黑体" w:hint="eastAsia"/>
          <w:color w:val="000000"/>
          <w:kern w:val="0"/>
          <w:szCs w:val="21"/>
        </w:rPr>
        <w:t>2</w:t>
      </w:r>
      <w:r w:rsidRPr="00AF627E">
        <w:rPr>
          <w:rFonts w:eastAsia="黑体"/>
          <w:color w:val="000000"/>
          <w:kern w:val="0"/>
          <w:szCs w:val="21"/>
        </w:rPr>
        <w:t>.3</w:t>
      </w:r>
      <w:r w:rsidRPr="00AF627E">
        <w:rPr>
          <w:rFonts w:eastAsia="黑体" w:hint="eastAsia"/>
          <w:color w:val="000000"/>
          <w:kern w:val="0"/>
          <w:szCs w:val="21"/>
        </w:rPr>
        <w:t>苯、甲苯</w:t>
      </w:r>
      <w:r w:rsidRPr="00AF627E">
        <w:rPr>
          <w:rFonts w:eastAsia="黑体" w:hint="eastAsia"/>
          <w:color w:val="000000"/>
          <w:kern w:val="0"/>
          <w:szCs w:val="21"/>
        </w:rPr>
        <w:t>+</w:t>
      </w:r>
      <w:r w:rsidRPr="00AF627E">
        <w:rPr>
          <w:rFonts w:eastAsia="黑体" w:hint="eastAsia"/>
          <w:color w:val="000000"/>
          <w:kern w:val="0"/>
          <w:szCs w:val="21"/>
        </w:rPr>
        <w:t>乙苯</w:t>
      </w:r>
      <w:r w:rsidRPr="00AF627E">
        <w:rPr>
          <w:rFonts w:eastAsia="黑体" w:hint="eastAsia"/>
          <w:color w:val="000000"/>
          <w:kern w:val="0"/>
          <w:szCs w:val="21"/>
        </w:rPr>
        <w:t>+</w:t>
      </w:r>
      <w:r w:rsidRPr="00AF627E">
        <w:rPr>
          <w:rFonts w:eastAsia="黑体" w:hint="eastAsia"/>
          <w:color w:val="000000"/>
          <w:kern w:val="0"/>
          <w:szCs w:val="21"/>
        </w:rPr>
        <w:t>二甲苯</w:t>
      </w:r>
      <w:bookmarkEnd w:id="198"/>
      <w:bookmarkEnd w:id="199"/>
      <w:bookmarkEnd w:id="200"/>
      <w:bookmarkEnd w:id="201"/>
    </w:p>
    <w:p w14:paraId="6073620D" w14:textId="77777777" w:rsidR="00111536" w:rsidRPr="00AF627E" w:rsidRDefault="00111536">
      <w:pPr>
        <w:spacing w:beforeLines="50" w:before="156"/>
        <w:ind w:firstLineChars="200" w:firstLine="420"/>
      </w:pPr>
      <w:r w:rsidRPr="00AF627E">
        <w:rPr>
          <w:rFonts w:hint="eastAsia"/>
        </w:rPr>
        <w:t>按</w:t>
      </w:r>
      <w:r w:rsidRPr="00AF627E">
        <w:rPr>
          <w:rFonts w:hint="eastAsia"/>
        </w:rPr>
        <w:t>GB 30982-2014</w:t>
      </w:r>
      <w:r w:rsidRPr="00AF627E">
        <w:rPr>
          <w:rFonts w:hint="eastAsia"/>
        </w:rPr>
        <w:t>中附录</w:t>
      </w:r>
      <w:r w:rsidRPr="00AF627E">
        <w:rPr>
          <w:rFonts w:hint="eastAsia"/>
        </w:rPr>
        <w:t>B</w:t>
      </w:r>
      <w:r w:rsidRPr="00AF627E">
        <w:rPr>
          <w:rFonts w:hint="eastAsia"/>
        </w:rPr>
        <w:t>的规定进行试验。</w:t>
      </w:r>
    </w:p>
    <w:p w14:paraId="4585698F" w14:textId="77777777" w:rsidR="00111536" w:rsidRPr="00AF627E" w:rsidRDefault="00111536">
      <w:pPr>
        <w:pStyle w:val="afffff3"/>
        <w:rPr>
          <w:rFonts w:hAnsi="黑体"/>
          <w:bCs/>
          <w:color w:val="000000"/>
          <w:szCs w:val="21"/>
        </w:rPr>
      </w:pPr>
      <w:bookmarkStart w:id="202" w:name="_Toc16588819"/>
      <w:bookmarkStart w:id="203" w:name="_Toc61343012"/>
      <w:r w:rsidRPr="00AF627E">
        <w:rPr>
          <w:rFonts w:ascii="Times New Roman"/>
          <w:bCs/>
          <w:color w:val="000000"/>
          <w:szCs w:val="21"/>
        </w:rPr>
        <w:t>7</w:t>
      </w:r>
      <w:r w:rsidRPr="00AF627E">
        <w:rPr>
          <w:rFonts w:hAnsi="黑体" w:hint="eastAsia"/>
          <w:bCs/>
          <w:color w:val="000000"/>
          <w:szCs w:val="21"/>
        </w:rPr>
        <w:t xml:space="preserve">  </w:t>
      </w:r>
      <w:r w:rsidRPr="00AF627E">
        <w:rPr>
          <w:rFonts w:hAnsi="黑体"/>
          <w:bCs/>
          <w:color w:val="000000"/>
          <w:szCs w:val="21"/>
        </w:rPr>
        <w:t>检验规则</w:t>
      </w:r>
      <w:bookmarkEnd w:id="202"/>
      <w:bookmarkEnd w:id="203"/>
    </w:p>
    <w:p w14:paraId="2A2F6ED0" w14:textId="77777777" w:rsidR="00111536" w:rsidRPr="00AF627E" w:rsidRDefault="00111536">
      <w:pPr>
        <w:pStyle w:val="affff3"/>
        <w:rPr>
          <w:color w:val="000000"/>
        </w:rPr>
      </w:pPr>
      <w:bookmarkStart w:id="204" w:name="_Toc16588820"/>
      <w:bookmarkStart w:id="205" w:name="_Toc17817808"/>
      <w:bookmarkStart w:id="206" w:name="_Toc17819733"/>
      <w:bookmarkStart w:id="207" w:name="_Toc17820203"/>
      <w:bookmarkStart w:id="208" w:name="_Toc61343013"/>
      <w:r w:rsidRPr="00AF627E">
        <w:rPr>
          <w:rFonts w:ascii="Times New Roman"/>
          <w:color w:val="000000"/>
        </w:rPr>
        <w:lastRenderedPageBreak/>
        <w:t xml:space="preserve">7.1 </w:t>
      </w:r>
      <w:r w:rsidRPr="00AF627E">
        <w:rPr>
          <w:rFonts w:hint="eastAsia"/>
          <w:color w:val="000000"/>
        </w:rPr>
        <w:t xml:space="preserve"> </w:t>
      </w:r>
      <w:r w:rsidRPr="00AF627E">
        <w:rPr>
          <w:color w:val="000000"/>
        </w:rPr>
        <w:t>检验分类</w:t>
      </w:r>
      <w:bookmarkEnd w:id="204"/>
      <w:bookmarkEnd w:id="205"/>
      <w:bookmarkEnd w:id="206"/>
      <w:bookmarkEnd w:id="207"/>
      <w:bookmarkEnd w:id="208"/>
    </w:p>
    <w:p w14:paraId="78BAEF8F"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7.1.1 </w:t>
      </w:r>
      <w:r w:rsidRPr="00AF627E">
        <w:rPr>
          <w:rFonts w:eastAsia="黑体" w:hint="eastAsia"/>
          <w:color w:val="000000"/>
          <w:szCs w:val="21"/>
        </w:rPr>
        <w:t xml:space="preserve"> </w:t>
      </w:r>
      <w:r w:rsidRPr="00AF627E">
        <w:rPr>
          <w:rFonts w:eastAsia="黑体"/>
          <w:color w:val="000000"/>
          <w:szCs w:val="21"/>
        </w:rPr>
        <w:t>出厂检验</w:t>
      </w:r>
    </w:p>
    <w:p w14:paraId="36854486" w14:textId="77777777" w:rsidR="00111536" w:rsidRPr="00AF627E" w:rsidRDefault="00111536">
      <w:pPr>
        <w:ind w:firstLineChars="200" w:firstLine="420"/>
        <w:rPr>
          <w:szCs w:val="21"/>
        </w:rPr>
      </w:pPr>
      <w:r w:rsidRPr="00AF627E">
        <w:rPr>
          <w:szCs w:val="21"/>
        </w:rPr>
        <w:t>出厂检验项目为包括：外观</w:t>
      </w:r>
      <w:r w:rsidRPr="00AF627E">
        <w:rPr>
          <w:rFonts w:hint="eastAsia"/>
          <w:szCs w:val="21"/>
        </w:rPr>
        <w:t>、</w:t>
      </w:r>
      <w:r w:rsidRPr="00AF627E">
        <w:rPr>
          <w:szCs w:val="21"/>
        </w:rPr>
        <w:t>下垂度</w:t>
      </w:r>
      <w:r w:rsidRPr="00AF627E">
        <w:rPr>
          <w:rFonts w:hint="eastAsia"/>
          <w:szCs w:val="21"/>
        </w:rPr>
        <w:t>、</w:t>
      </w:r>
      <w:r w:rsidRPr="00AF627E">
        <w:rPr>
          <w:szCs w:val="21"/>
        </w:rPr>
        <w:t>表干时间</w:t>
      </w:r>
      <w:r w:rsidRPr="00AF627E">
        <w:rPr>
          <w:rFonts w:hint="eastAsia"/>
          <w:szCs w:val="21"/>
        </w:rPr>
        <w:t>、</w:t>
      </w:r>
      <w:r w:rsidRPr="00AF627E">
        <w:rPr>
          <w:szCs w:val="21"/>
        </w:rPr>
        <w:t>挤出性（或适用期）</w:t>
      </w:r>
      <w:r w:rsidRPr="00AF627E">
        <w:rPr>
          <w:rFonts w:hint="eastAsia"/>
          <w:szCs w:val="21"/>
        </w:rPr>
        <w:t>、</w:t>
      </w:r>
      <w:r w:rsidRPr="00AF627E">
        <w:rPr>
          <w:szCs w:val="21"/>
        </w:rPr>
        <w:t>拉伸模量</w:t>
      </w:r>
      <w:r w:rsidRPr="00AF627E">
        <w:rPr>
          <w:rFonts w:hint="eastAsia"/>
          <w:szCs w:val="21"/>
        </w:rPr>
        <w:t>、</w:t>
      </w:r>
      <w:r w:rsidRPr="00AF627E">
        <w:rPr>
          <w:szCs w:val="21"/>
        </w:rPr>
        <w:t>定伸粘结性</w:t>
      </w:r>
      <w:r w:rsidRPr="00AF627E">
        <w:rPr>
          <w:rFonts w:hint="eastAsia"/>
          <w:szCs w:val="21"/>
        </w:rPr>
        <w:t>、弹性恢复率</w:t>
      </w:r>
      <w:r w:rsidRPr="00AF627E">
        <w:rPr>
          <w:szCs w:val="21"/>
        </w:rPr>
        <w:t>。</w:t>
      </w:r>
    </w:p>
    <w:p w14:paraId="31A2A105"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7.1.2 </w:t>
      </w:r>
      <w:r w:rsidRPr="00AF627E">
        <w:rPr>
          <w:rFonts w:eastAsia="黑体" w:hint="eastAsia"/>
          <w:color w:val="000000"/>
          <w:szCs w:val="21"/>
        </w:rPr>
        <w:t xml:space="preserve"> </w:t>
      </w:r>
      <w:r w:rsidRPr="00AF627E">
        <w:rPr>
          <w:rFonts w:eastAsia="黑体"/>
          <w:color w:val="000000"/>
          <w:szCs w:val="21"/>
        </w:rPr>
        <w:t>型式检验</w:t>
      </w:r>
    </w:p>
    <w:p w14:paraId="47081C93" w14:textId="77777777" w:rsidR="00111536" w:rsidRPr="00AF627E" w:rsidRDefault="00111536">
      <w:pPr>
        <w:rPr>
          <w:szCs w:val="21"/>
        </w:rPr>
      </w:pPr>
      <w:r w:rsidRPr="00AF627E">
        <w:rPr>
          <w:rFonts w:hint="eastAsia"/>
          <w:szCs w:val="21"/>
        </w:rPr>
        <w:t xml:space="preserve">    </w:t>
      </w:r>
      <w:r w:rsidRPr="00AF627E">
        <w:rPr>
          <w:szCs w:val="21"/>
        </w:rPr>
        <w:t>型式检验项目包括第</w:t>
      </w:r>
      <w:r w:rsidRPr="00AF627E">
        <w:rPr>
          <w:rFonts w:hint="eastAsia"/>
          <w:szCs w:val="21"/>
        </w:rPr>
        <w:t>5</w:t>
      </w:r>
      <w:r w:rsidRPr="00AF627E">
        <w:rPr>
          <w:szCs w:val="21"/>
        </w:rPr>
        <w:t>章的全部要求，有下列情况之一时，应进行型式检验：</w:t>
      </w:r>
    </w:p>
    <w:p w14:paraId="1D3D127D" w14:textId="77777777" w:rsidR="00111536" w:rsidRPr="00AF627E" w:rsidRDefault="00111536">
      <w:pPr>
        <w:numPr>
          <w:ilvl w:val="0"/>
          <w:numId w:val="19"/>
        </w:numPr>
        <w:rPr>
          <w:szCs w:val="21"/>
        </w:rPr>
      </w:pPr>
      <w:r w:rsidRPr="00AF627E">
        <w:rPr>
          <w:szCs w:val="21"/>
        </w:rPr>
        <w:t>新产品试制或老产品转厂生产的试制定型鉴定；</w:t>
      </w:r>
    </w:p>
    <w:p w14:paraId="4AFB0C24" w14:textId="77777777" w:rsidR="00111536" w:rsidRPr="00AF627E" w:rsidRDefault="00111536">
      <w:pPr>
        <w:numPr>
          <w:ilvl w:val="0"/>
          <w:numId w:val="19"/>
        </w:numPr>
        <w:rPr>
          <w:szCs w:val="21"/>
        </w:rPr>
      </w:pPr>
      <w:r w:rsidRPr="00AF627E">
        <w:rPr>
          <w:szCs w:val="21"/>
        </w:rPr>
        <w:t>正常生产时，每年至少进行一次；</w:t>
      </w:r>
    </w:p>
    <w:p w14:paraId="1C0DACE7" w14:textId="77777777" w:rsidR="00111536" w:rsidRPr="00AF627E" w:rsidRDefault="00111536">
      <w:pPr>
        <w:numPr>
          <w:ilvl w:val="0"/>
          <w:numId w:val="19"/>
        </w:numPr>
        <w:rPr>
          <w:szCs w:val="21"/>
        </w:rPr>
      </w:pPr>
      <w:r w:rsidRPr="00AF627E">
        <w:rPr>
          <w:szCs w:val="21"/>
        </w:rPr>
        <w:t>产品的原料、配方、工艺及生产装备有较大改变，可能影响产品质量时；</w:t>
      </w:r>
    </w:p>
    <w:p w14:paraId="53AEDC01" w14:textId="77777777" w:rsidR="00111536" w:rsidRPr="00AF627E" w:rsidRDefault="00111536">
      <w:pPr>
        <w:numPr>
          <w:ilvl w:val="0"/>
          <w:numId w:val="19"/>
        </w:numPr>
        <w:rPr>
          <w:szCs w:val="21"/>
        </w:rPr>
      </w:pPr>
      <w:r w:rsidRPr="00AF627E">
        <w:rPr>
          <w:szCs w:val="21"/>
        </w:rPr>
        <w:t>产品停产</w:t>
      </w:r>
      <w:r w:rsidRPr="00AF627E">
        <w:rPr>
          <w:szCs w:val="21"/>
        </w:rPr>
        <w:t>6</w:t>
      </w:r>
      <w:r w:rsidRPr="00AF627E">
        <w:rPr>
          <w:szCs w:val="21"/>
        </w:rPr>
        <w:t>个月以上，恢复生产时；</w:t>
      </w:r>
    </w:p>
    <w:p w14:paraId="763AF424" w14:textId="77777777" w:rsidR="00111536" w:rsidRPr="00AF627E" w:rsidRDefault="00111536">
      <w:pPr>
        <w:numPr>
          <w:ilvl w:val="0"/>
          <w:numId w:val="19"/>
        </w:numPr>
        <w:rPr>
          <w:szCs w:val="21"/>
        </w:rPr>
      </w:pPr>
      <w:r w:rsidRPr="00AF627E">
        <w:rPr>
          <w:szCs w:val="21"/>
        </w:rPr>
        <w:t>出厂检验结果与上次型式检验有较大差异时</w:t>
      </w:r>
      <w:r w:rsidRPr="00AF627E">
        <w:rPr>
          <w:rFonts w:hint="eastAsia"/>
          <w:szCs w:val="21"/>
        </w:rPr>
        <w:t>。</w:t>
      </w:r>
    </w:p>
    <w:p w14:paraId="4EB50ADA" w14:textId="77777777" w:rsidR="00111536" w:rsidRPr="00AF627E" w:rsidRDefault="00111536">
      <w:pPr>
        <w:pStyle w:val="affff3"/>
        <w:rPr>
          <w:color w:val="000000"/>
        </w:rPr>
      </w:pPr>
      <w:bookmarkStart w:id="209" w:name="_Toc16588821"/>
      <w:bookmarkStart w:id="210" w:name="_Toc17817809"/>
      <w:bookmarkStart w:id="211" w:name="_Toc17819734"/>
      <w:bookmarkStart w:id="212" w:name="_Toc17820204"/>
      <w:bookmarkStart w:id="213" w:name="_Toc61343014"/>
      <w:r w:rsidRPr="00AF627E">
        <w:rPr>
          <w:rFonts w:ascii="Times New Roman"/>
          <w:color w:val="000000"/>
        </w:rPr>
        <w:t>7.2</w:t>
      </w:r>
      <w:r w:rsidRPr="00AF627E">
        <w:rPr>
          <w:rFonts w:hint="eastAsia"/>
          <w:color w:val="000000"/>
        </w:rPr>
        <w:t xml:space="preserve">  </w:t>
      </w:r>
      <w:r w:rsidRPr="00AF627E">
        <w:rPr>
          <w:color w:val="000000"/>
        </w:rPr>
        <w:t>组批与抽样规则</w:t>
      </w:r>
      <w:bookmarkEnd w:id="209"/>
      <w:bookmarkEnd w:id="210"/>
      <w:bookmarkEnd w:id="211"/>
      <w:bookmarkEnd w:id="212"/>
      <w:bookmarkEnd w:id="213"/>
    </w:p>
    <w:p w14:paraId="126E3E1E"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7.2.1 </w:t>
      </w:r>
      <w:r w:rsidRPr="00AF627E">
        <w:rPr>
          <w:rFonts w:eastAsia="黑体" w:hint="eastAsia"/>
          <w:color w:val="000000"/>
          <w:szCs w:val="21"/>
        </w:rPr>
        <w:t xml:space="preserve"> </w:t>
      </w:r>
      <w:r w:rsidRPr="00AF627E">
        <w:rPr>
          <w:rFonts w:eastAsia="黑体"/>
          <w:color w:val="000000"/>
          <w:szCs w:val="21"/>
        </w:rPr>
        <w:t>组批</w:t>
      </w:r>
    </w:p>
    <w:p w14:paraId="2A51AE1C" w14:textId="77777777" w:rsidR="00111536" w:rsidRPr="00AF627E" w:rsidRDefault="00111536">
      <w:pPr>
        <w:rPr>
          <w:szCs w:val="21"/>
        </w:rPr>
      </w:pPr>
      <w:r w:rsidRPr="00AF627E">
        <w:rPr>
          <w:rFonts w:hint="eastAsia"/>
          <w:szCs w:val="21"/>
        </w:rPr>
        <w:t xml:space="preserve">    </w:t>
      </w:r>
      <w:r w:rsidRPr="00AF627E">
        <w:rPr>
          <w:szCs w:val="21"/>
        </w:rPr>
        <w:t>以同一品种、同一级别的产品每</w:t>
      </w:r>
      <w:r w:rsidRPr="00AF627E">
        <w:rPr>
          <w:szCs w:val="21"/>
        </w:rPr>
        <w:t>5t</w:t>
      </w:r>
      <w:r w:rsidRPr="00AF627E">
        <w:rPr>
          <w:szCs w:val="21"/>
        </w:rPr>
        <w:t>为一批进行检验，不足</w:t>
      </w:r>
      <w:r w:rsidRPr="00AF627E">
        <w:rPr>
          <w:szCs w:val="21"/>
        </w:rPr>
        <w:t>5t</w:t>
      </w:r>
      <w:r w:rsidRPr="00AF627E">
        <w:rPr>
          <w:szCs w:val="21"/>
        </w:rPr>
        <w:t>也作为一批。</w:t>
      </w:r>
    </w:p>
    <w:p w14:paraId="1A913E44"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7.2.2 </w:t>
      </w:r>
      <w:r w:rsidRPr="00AF627E">
        <w:rPr>
          <w:rFonts w:eastAsia="黑体" w:hint="eastAsia"/>
          <w:color w:val="000000"/>
          <w:szCs w:val="21"/>
        </w:rPr>
        <w:t xml:space="preserve"> </w:t>
      </w:r>
      <w:r w:rsidRPr="00AF627E">
        <w:rPr>
          <w:rFonts w:eastAsia="黑体"/>
          <w:color w:val="000000"/>
          <w:szCs w:val="21"/>
        </w:rPr>
        <w:t>抽样</w:t>
      </w:r>
    </w:p>
    <w:p w14:paraId="510E853A" w14:textId="77777777" w:rsidR="00111536" w:rsidRPr="00AF627E" w:rsidRDefault="00111536">
      <w:pPr>
        <w:autoSpaceDE w:val="0"/>
        <w:autoSpaceDN w:val="0"/>
        <w:adjustRightInd w:val="0"/>
        <w:ind w:firstLine="420"/>
        <w:rPr>
          <w:szCs w:val="21"/>
        </w:rPr>
      </w:pPr>
      <w:r w:rsidRPr="00AF627E">
        <w:rPr>
          <w:szCs w:val="21"/>
        </w:rPr>
        <w:t>单组分产品由该批产品中随机抽取</w:t>
      </w:r>
      <w:r w:rsidRPr="00AF627E">
        <w:rPr>
          <w:szCs w:val="21"/>
        </w:rPr>
        <w:t>3</w:t>
      </w:r>
      <w:r w:rsidRPr="00AF627E">
        <w:rPr>
          <w:szCs w:val="21"/>
        </w:rPr>
        <w:t>件包装箱，从每件包装箱中随机抽取</w:t>
      </w:r>
      <w:r w:rsidRPr="00AF627E">
        <w:rPr>
          <w:szCs w:val="21"/>
        </w:rPr>
        <w:t>4</w:t>
      </w:r>
      <w:r w:rsidRPr="00AF627E">
        <w:rPr>
          <w:szCs w:val="21"/>
        </w:rPr>
        <w:t>支样品，共取</w:t>
      </w:r>
      <w:r w:rsidRPr="00AF627E">
        <w:rPr>
          <w:szCs w:val="21"/>
        </w:rPr>
        <w:t>12</w:t>
      </w:r>
      <w:r w:rsidRPr="00AF627E">
        <w:rPr>
          <w:szCs w:val="21"/>
        </w:rPr>
        <w:t>支。</w:t>
      </w:r>
    </w:p>
    <w:p w14:paraId="3519E9B2" w14:textId="77777777" w:rsidR="00111536" w:rsidRPr="00AF627E" w:rsidRDefault="004430E6">
      <w:pPr>
        <w:ind w:firstLine="420"/>
        <w:rPr>
          <w:szCs w:val="21"/>
        </w:rPr>
      </w:pPr>
      <w:r w:rsidRPr="00AF627E">
        <w:rPr>
          <w:szCs w:val="21"/>
        </w:rPr>
        <w:t>多组分</w:t>
      </w:r>
      <w:r w:rsidR="00111536" w:rsidRPr="00AF627E">
        <w:rPr>
          <w:szCs w:val="21"/>
        </w:rPr>
        <w:t>产品按配比随机抽样，共抽取</w:t>
      </w:r>
      <w:r w:rsidR="00111536" w:rsidRPr="00AF627E">
        <w:rPr>
          <w:szCs w:val="21"/>
        </w:rPr>
        <w:t>5kg</w:t>
      </w:r>
      <w:r w:rsidR="00111536" w:rsidRPr="00AF627E">
        <w:rPr>
          <w:szCs w:val="21"/>
        </w:rPr>
        <w:t>，取样后应立即密封包装。</w:t>
      </w:r>
    </w:p>
    <w:p w14:paraId="3E273385" w14:textId="77777777" w:rsidR="00111536" w:rsidRPr="00AF627E" w:rsidRDefault="00111536">
      <w:pPr>
        <w:ind w:firstLine="420"/>
        <w:rPr>
          <w:szCs w:val="21"/>
        </w:rPr>
      </w:pPr>
      <w:r w:rsidRPr="00AF627E">
        <w:rPr>
          <w:szCs w:val="21"/>
        </w:rPr>
        <w:t>取样后，将样品均分为二份。一份检验，另一份备用。</w:t>
      </w:r>
    </w:p>
    <w:p w14:paraId="00F057B4" w14:textId="77777777" w:rsidR="00111536" w:rsidRPr="00AF627E" w:rsidRDefault="00111536">
      <w:pPr>
        <w:pStyle w:val="affff3"/>
        <w:rPr>
          <w:color w:val="000000"/>
        </w:rPr>
      </w:pPr>
      <w:bookmarkStart w:id="214" w:name="_Toc16588822"/>
      <w:bookmarkStart w:id="215" w:name="_Toc17817810"/>
      <w:bookmarkStart w:id="216" w:name="_Toc17819735"/>
      <w:bookmarkStart w:id="217" w:name="_Toc17820205"/>
      <w:bookmarkStart w:id="218" w:name="_Toc61343015"/>
      <w:r w:rsidRPr="00AF627E">
        <w:rPr>
          <w:rFonts w:ascii="Times New Roman"/>
          <w:color w:val="000000"/>
        </w:rPr>
        <w:t>7.3</w:t>
      </w:r>
      <w:r w:rsidRPr="00AF627E">
        <w:rPr>
          <w:rFonts w:hint="eastAsia"/>
          <w:color w:val="000000"/>
        </w:rPr>
        <w:t xml:space="preserve">  </w:t>
      </w:r>
      <w:r w:rsidRPr="00AF627E">
        <w:rPr>
          <w:color w:val="000000"/>
        </w:rPr>
        <w:t>判定规则</w:t>
      </w:r>
      <w:bookmarkEnd w:id="214"/>
      <w:bookmarkEnd w:id="215"/>
      <w:bookmarkEnd w:id="216"/>
      <w:bookmarkEnd w:id="217"/>
      <w:bookmarkEnd w:id="218"/>
    </w:p>
    <w:p w14:paraId="1F613476"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7.3.1 </w:t>
      </w:r>
      <w:r w:rsidRPr="00AF627E">
        <w:rPr>
          <w:rFonts w:eastAsia="黑体" w:hint="eastAsia"/>
          <w:color w:val="000000"/>
          <w:szCs w:val="21"/>
        </w:rPr>
        <w:t xml:space="preserve"> </w:t>
      </w:r>
      <w:r w:rsidRPr="00AF627E">
        <w:rPr>
          <w:rFonts w:eastAsia="黑体"/>
          <w:color w:val="000000"/>
          <w:szCs w:val="21"/>
        </w:rPr>
        <w:t>单项判定</w:t>
      </w:r>
    </w:p>
    <w:p w14:paraId="6F2662D0" w14:textId="77777777" w:rsidR="00111536" w:rsidRPr="00AF627E" w:rsidRDefault="00111536">
      <w:pPr>
        <w:autoSpaceDE w:val="0"/>
        <w:autoSpaceDN w:val="0"/>
        <w:adjustRightInd w:val="0"/>
        <w:ind w:firstLine="420"/>
        <w:rPr>
          <w:szCs w:val="21"/>
        </w:rPr>
      </w:pPr>
      <w:r w:rsidRPr="00AF627E">
        <w:rPr>
          <w:szCs w:val="21"/>
        </w:rPr>
        <w:t>下垂度、表干时间、定伸粘结性、冷拉一热压后粘结性、耐久性试验，每个试件均符合规定，则判该项合格。其余项目试验结果符合标准规定，判定该项合格。</w:t>
      </w:r>
    </w:p>
    <w:p w14:paraId="2EA9CA00" w14:textId="77777777" w:rsidR="00111536" w:rsidRPr="00AF627E" w:rsidRDefault="00111536">
      <w:pPr>
        <w:spacing w:beforeLines="50" w:before="156" w:afterLines="50" w:after="156"/>
        <w:rPr>
          <w:rFonts w:eastAsia="黑体"/>
          <w:color w:val="000000"/>
          <w:szCs w:val="21"/>
        </w:rPr>
      </w:pPr>
      <w:r w:rsidRPr="00AF627E">
        <w:rPr>
          <w:rFonts w:eastAsia="黑体"/>
          <w:color w:val="000000"/>
          <w:szCs w:val="21"/>
        </w:rPr>
        <w:t xml:space="preserve">7.3.2 </w:t>
      </w:r>
      <w:r w:rsidRPr="00AF627E">
        <w:rPr>
          <w:rFonts w:eastAsia="黑体" w:hint="eastAsia"/>
          <w:color w:val="000000"/>
          <w:szCs w:val="21"/>
        </w:rPr>
        <w:t xml:space="preserve"> </w:t>
      </w:r>
      <w:r w:rsidRPr="00AF627E">
        <w:rPr>
          <w:rFonts w:eastAsia="黑体"/>
          <w:color w:val="000000"/>
          <w:szCs w:val="21"/>
        </w:rPr>
        <w:t>综合判定</w:t>
      </w:r>
    </w:p>
    <w:p w14:paraId="42B72A9B" w14:textId="77777777" w:rsidR="00111536" w:rsidRPr="00AF627E" w:rsidRDefault="00111536">
      <w:pPr>
        <w:autoSpaceDE w:val="0"/>
        <w:autoSpaceDN w:val="0"/>
        <w:adjustRightInd w:val="0"/>
        <w:ind w:firstLine="420"/>
        <w:rPr>
          <w:szCs w:val="21"/>
        </w:rPr>
      </w:pPr>
      <w:r w:rsidRPr="00AF627E">
        <w:rPr>
          <w:szCs w:val="21"/>
        </w:rPr>
        <w:t>检验结果符合第</w:t>
      </w:r>
      <w:r w:rsidRPr="00AF627E">
        <w:rPr>
          <w:rFonts w:hint="eastAsia"/>
          <w:szCs w:val="21"/>
        </w:rPr>
        <w:t>5</w:t>
      </w:r>
      <w:r w:rsidRPr="00AF627E">
        <w:rPr>
          <w:szCs w:val="21"/>
        </w:rPr>
        <w:t>章全部要求时，则判该批产品合格。</w:t>
      </w:r>
    </w:p>
    <w:p w14:paraId="07EA5687" w14:textId="77777777" w:rsidR="00111536" w:rsidRPr="00AF627E" w:rsidRDefault="00111536">
      <w:pPr>
        <w:autoSpaceDE w:val="0"/>
        <w:autoSpaceDN w:val="0"/>
        <w:adjustRightInd w:val="0"/>
        <w:ind w:firstLine="420"/>
        <w:rPr>
          <w:szCs w:val="21"/>
        </w:rPr>
      </w:pPr>
      <w:r w:rsidRPr="00AF627E">
        <w:rPr>
          <w:szCs w:val="21"/>
        </w:rPr>
        <w:t>外观质量不符合</w:t>
      </w:r>
      <w:r w:rsidRPr="00AF627E">
        <w:rPr>
          <w:rFonts w:hint="eastAsia"/>
          <w:szCs w:val="21"/>
        </w:rPr>
        <w:t>5</w:t>
      </w:r>
      <w:r w:rsidRPr="00AF627E">
        <w:rPr>
          <w:szCs w:val="21"/>
        </w:rPr>
        <w:t>.1</w:t>
      </w:r>
      <w:r w:rsidRPr="00AF627E">
        <w:rPr>
          <w:szCs w:val="21"/>
        </w:rPr>
        <w:t>规定时，则判该批产品不合格。</w:t>
      </w:r>
    </w:p>
    <w:p w14:paraId="440620D4" w14:textId="77777777" w:rsidR="00111536" w:rsidRPr="00AF627E" w:rsidRDefault="00111536">
      <w:pPr>
        <w:autoSpaceDE w:val="0"/>
        <w:autoSpaceDN w:val="0"/>
        <w:adjustRightInd w:val="0"/>
        <w:ind w:firstLine="420"/>
        <w:rPr>
          <w:szCs w:val="21"/>
        </w:rPr>
      </w:pPr>
      <w:r w:rsidRPr="00AF627E">
        <w:rPr>
          <w:szCs w:val="21"/>
        </w:rPr>
        <w:t>有两项或两项以上指标不符合规定时，则判该批产品为不合格；若有一项指标不符合规定时，用备</w:t>
      </w:r>
    </w:p>
    <w:p w14:paraId="3A26502A" w14:textId="77777777" w:rsidR="00111536" w:rsidRPr="00AF627E" w:rsidRDefault="00111536">
      <w:pPr>
        <w:autoSpaceDE w:val="0"/>
        <w:autoSpaceDN w:val="0"/>
        <w:adjustRightInd w:val="0"/>
        <w:rPr>
          <w:szCs w:val="21"/>
        </w:rPr>
      </w:pPr>
      <w:r w:rsidRPr="00AF627E">
        <w:rPr>
          <w:szCs w:val="21"/>
        </w:rPr>
        <w:t>用样品进行单项复验，如该项仍不合格，则判该批产品为不合格。</w:t>
      </w:r>
    </w:p>
    <w:p w14:paraId="6ADE2B5B" w14:textId="77777777" w:rsidR="00111536" w:rsidRPr="00AF627E" w:rsidRDefault="00111536">
      <w:pPr>
        <w:pStyle w:val="afffff3"/>
        <w:rPr>
          <w:rFonts w:hAnsi="黑体"/>
          <w:bCs/>
          <w:color w:val="000000"/>
          <w:szCs w:val="21"/>
        </w:rPr>
      </w:pPr>
      <w:bookmarkStart w:id="219" w:name="_Toc61343016"/>
      <w:r w:rsidRPr="00AF627E">
        <w:rPr>
          <w:rFonts w:ascii="Times New Roman"/>
          <w:bCs/>
          <w:color w:val="000000"/>
          <w:szCs w:val="21"/>
        </w:rPr>
        <w:t xml:space="preserve">8 </w:t>
      </w:r>
      <w:r w:rsidRPr="00AF627E">
        <w:rPr>
          <w:rFonts w:hAnsi="黑体" w:hint="eastAsia"/>
          <w:bCs/>
          <w:color w:val="000000"/>
          <w:szCs w:val="21"/>
        </w:rPr>
        <w:t xml:space="preserve"> </w:t>
      </w:r>
      <w:r w:rsidRPr="00AF627E">
        <w:rPr>
          <w:rFonts w:hAnsi="黑体"/>
          <w:bCs/>
          <w:color w:val="000000"/>
          <w:szCs w:val="21"/>
        </w:rPr>
        <w:t>标志、包装、运输和贮存</w:t>
      </w:r>
      <w:bookmarkEnd w:id="219"/>
    </w:p>
    <w:p w14:paraId="68322290" w14:textId="77777777" w:rsidR="00111536" w:rsidRPr="00AF627E" w:rsidRDefault="00111536">
      <w:pPr>
        <w:pStyle w:val="affff3"/>
        <w:rPr>
          <w:color w:val="000000"/>
        </w:rPr>
      </w:pPr>
      <w:bookmarkStart w:id="220" w:name="_Toc16588824"/>
      <w:bookmarkStart w:id="221" w:name="_Toc17817812"/>
      <w:bookmarkStart w:id="222" w:name="_Toc17819737"/>
      <w:bookmarkStart w:id="223" w:name="_Toc17820207"/>
      <w:bookmarkStart w:id="224" w:name="_Toc61343017"/>
      <w:r w:rsidRPr="00AF627E">
        <w:rPr>
          <w:rFonts w:ascii="Times New Roman"/>
          <w:color w:val="000000"/>
        </w:rPr>
        <w:t xml:space="preserve">8.1 </w:t>
      </w:r>
      <w:r w:rsidRPr="00AF627E">
        <w:rPr>
          <w:rFonts w:hint="eastAsia"/>
          <w:color w:val="000000"/>
        </w:rPr>
        <w:t xml:space="preserve"> </w:t>
      </w:r>
      <w:r w:rsidRPr="00AF627E">
        <w:rPr>
          <w:color w:val="000000"/>
        </w:rPr>
        <w:t>标志</w:t>
      </w:r>
      <w:bookmarkEnd w:id="220"/>
      <w:bookmarkEnd w:id="221"/>
      <w:bookmarkEnd w:id="222"/>
      <w:bookmarkEnd w:id="223"/>
      <w:bookmarkEnd w:id="224"/>
    </w:p>
    <w:p w14:paraId="6664ECB7" w14:textId="77777777" w:rsidR="00111536" w:rsidRPr="00AF627E" w:rsidRDefault="00111536">
      <w:pPr>
        <w:autoSpaceDE w:val="0"/>
        <w:autoSpaceDN w:val="0"/>
        <w:adjustRightInd w:val="0"/>
        <w:ind w:firstLine="420"/>
        <w:rPr>
          <w:szCs w:val="21"/>
        </w:rPr>
      </w:pPr>
      <w:r w:rsidRPr="00AF627E">
        <w:rPr>
          <w:szCs w:val="21"/>
        </w:rPr>
        <w:t>产品最小包装上应有牢固的不褪色标志，内容包括：</w:t>
      </w:r>
    </w:p>
    <w:p w14:paraId="48DA12BB" w14:textId="77777777" w:rsidR="00111536" w:rsidRPr="00AF627E" w:rsidRDefault="00111536">
      <w:pPr>
        <w:numPr>
          <w:ilvl w:val="0"/>
          <w:numId w:val="20"/>
        </w:numPr>
        <w:rPr>
          <w:szCs w:val="21"/>
        </w:rPr>
      </w:pPr>
      <w:r w:rsidRPr="00AF627E">
        <w:rPr>
          <w:szCs w:val="21"/>
        </w:rPr>
        <w:t>产品名称（含组分名称和固化体系类型）；</w:t>
      </w:r>
    </w:p>
    <w:p w14:paraId="710D5923" w14:textId="77777777" w:rsidR="00111536" w:rsidRPr="00AF627E" w:rsidRDefault="00111536">
      <w:pPr>
        <w:numPr>
          <w:ilvl w:val="0"/>
          <w:numId w:val="20"/>
        </w:numPr>
        <w:autoSpaceDE w:val="0"/>
        <w:autoSpaceDN w:val="0"/>
        <w:adjustRightInd w:val="0"/>
        <w:rPr>
          <w:szCs w:val="21"/>
        </w:rPr>
      </w:pPr>
      <w:r w:rsidRPr="00AF627E">
        <w:rPr>
          <w:szCs w:val="21"/>
        </w:rPr>
        <w:t>产品标记；</w:t>
      </w:r>
    </w:p>
    <w:p w14:paraId="28217F50" w14:textId="77777777" w:rsidR="00111536" w:rsidRPr="00AF627E" w:rsidRDefault="00111536">
      <w:pPr>
        <w:numPr>
          <w:ilvl w:val="0"/>
          <w:numId w:val="20"/>
        </w:numPr>
        <w:autoSpaceDE w:val="0"/>
        <w:autoSpaceDN w:val="0"/>
        <w:adjustRightInd w:val="0"/>
        <w:rPr>
          <w:szCs w:val="21"/>
        </w:rPr>
      </w:pPr>
      <w:r w:rsidRPr="00AF627E">
        <w:rPr>
          <w:szCs w:val="21"/>
        </w:rPr>
        <w:t>生产日期、批号及保质期；</w:t>
      </w:r>
    </w:p>
    <w:p w14:paraId="281DF39C" w14:textId="77777777" w:rsidR="00111536" w:rsidRPr="00AF627E" w:rsidRDefault="00111536">
      <w:pPr>
        <w:numPr>
          <w:ilvl w:val="0"/>
          <w:numId w:val="20"/>
        </w:numPr>
        <w:autoSpaceDE w:val="0"/>
        <w:autoSpaceDN w:val="0"/>
        <w:adjustRightInd w:val="0"/>
        <w:rPr>
          <w:szCs w:val="21"/>
        </w:rPr>
      </w:pPr>
      <w:r w:rsidRPr="00AF627E">
        <w:rPr>
          <w:szCs w:val="21"/>
        </w:rPr>
        <w:lastRenderedPageBreak/>
        <w:t>净含量；</w:t>
      </w:r>
    </w:p>
    <w:p w14:paraId="20176F75" w14:textId="77777777" w:rsidR="00111536" w:rsidRPr="00AF627E" w:rsidRDefault="00111536">
      <w:pPr>
        <w:numPr>
          <w:ilvl w:val="0"/>
          <w:numId w:val="20"/>
        </w:numPr>
        <w:autoSpaceDE w:val="0"/>
        <w:autoSpaceDN w:val="0"/>
        <w:adjustRightInd w:val="0"/>
        <w:rPr>
          <w:szCs w:val="21"/>
        </w:rPr>
      </w:pPr>
      <w:r w:rsidRPr="00AF627E">
        <w:rPr>
          <w:szCs w:val="21"/>
        </w:rPr>
        <w:t>生产商名称和地址；</w:t>
      </w:r>
    </w:p>
    <w:p w14:paraId="3E1B8F6E" w14:textId="77777777" w:rsidR="00111536" w:rsidRPr="00AF627E" w:rsidRDefault="00111536">
      <w:pPr>
        <w:numPr>
          <w:ilvl w:val="0"/>
          <w:numId w:val="20"/>
        </w:numPr>
        <w:autoSpaceDE w:val="0"/>
        <w:autoSpaceDN w:val="0"/>
        <w:adjustRightInd w:val="0"/>
        <w:rPr>
          <w:szCs w:val="21"/>
        </w:rPr>
      </w:pPr>
      <w:r w:rsidRPr="00AF627E">
        <w:rPr>
          <w:szCs w:val="21"/>
        </w:rPr>
        <w:t>商标；</w:t>
      </w:r>
    </w:p>
    <w:p w14:paraId="425A4414" w14:textId="77777777" w:rsidR="00111536" w:rsidRPr="00AF627E" w:rsidRDefault="00111536">
      <w:pPr>
        <w:numPr>
          <w:ilvl w:val="0"/>
          <w:numId w:val="20"/>
        </w:numPr>
        <w:autoSpaceDE w:val="0"/>
        <w:autoSpaceDN w:val="0"/>
        <w:adjustRightInd w:val="0"/>
        <w:rPr>
          <w:szCs w:val="21"/>
        </w:rPr>
      </w:pPr>
      <w:r w:rsidRPr="00AF627E">
        <w:rPr>
          <w:szCs w:val="21"/>
        </w:rPr>
        <w:t>使用说明及注意事项。</w:t>
      </w:r>
    </w:p>
    <w:p w14:paraId="1BF29A4B" w14:textId="77777777" w:rsidR="00111536" w:rsidRPr="00AF627E" w:rsidRDefault="00111536">
      <w:pPr>
        <w:pStyle w:val="affff3"/>
        <w:rPr>
          <w:color w:val="000000"/>
        </w:rPr>
      </w:pPr>
      <w:bookmarkStart w:id="225" w:name="_Toc16588825"/>
      <w:bookmarkStart w:id="226" w:name="_Toc17817813"/>
      <w:bookmarkStart w:id="227" w:name="_Toc17819738"/>
      <w:bookmarkStart w:id="228" w:name="_Toc17820208"/>
      <w:bookmarkStart w:id="229" w:name="_Toc61343018"/>
      <w:r w:rsidRPr="00AF627E">
        <w:rPr>
          <w:rFonts w:ascii="Times New Roman"/>
          <w:color w:val="000000"/>
        </w:rPr>
        <w:t xml:space="preserve">8.2 </w:t>
      </w:r>
      <w:r w:rsidRPr="00AF627E">
        <w:rPr>
          <w:rFonts w:hint="eastAsia"/>
          <w:color w:val="000000"/>
        </w:rPr>
        <w:t xml:space="preserve"> </w:t>
      </w:r>
      <w:r w:rsidRPr="00AF627E">
        <w:rPr>
          <w:color w:val="000000"/>
        </w:rPr>
        <w:t>包装</w:t>
      </w:r>
      <w:bookmarkEnd w:id="225"/>
      <w:bookmarkEnd w:id="226"/>
      <w:bookmarkEnd w:id="227"/>
      <w:bookmarkEnd w:id="228"/>
      <w:bookmarkEnd w:id="229"/>
    </w:p>
    <w:p w14:paraId="4515FFB8" w14:textId="77777777" w:rsidR="00111536" w:rsidRPr="00AF627E" w:rsidRDefault="00111536">
      <w:pPr>
        <w:autoSpaceDE w:val="0"/>
        <w:autoSpaceDN w:val="0"/>
        <w:adjustRightInd w:val="0"/>
        <w:ind w:firstLine="420"/>
        <w:rPr>
          <w:szCs w:val="21"/>
        </w:rPr>
      </w:pPr>
      <w:r w:rsidRPr="00AF627E">
        <w:rPr>
          <w:szCs w:val="21"/>
        </w:rPr>
        <w:t>产品采用支装或桶装，包装容器应密闭。</w:t>
      </w:r>
    </w:p>
    <w:p w14:paraId="780012D4" w14:textId="77777777" w:rsidR="00111536" w:rsidRPr="00AF627E" w:rsidRDefault="00111536">
      <w:pPr>
        <w:autoSpaceDE w:val="0"/>
        <w:autoSpaceDN w:val="0"/>
        <w:adjustRightInd w:val="0"/>
        <w:ind w:firstLine="420"/>
        <w:rPr>
          <w:szCs w:val="21"/>
        </w:rPr>
      </w:pPr>
      <w:r w:rsidRPr="00AF627E">
        <w:rPr>
          <w:szCs w:val="21"/>
        </w:rPr>
        <w:t>包装箱或包装桶除应有</w:t>
      </w:r>
      <w:r w:rsidRPr="00AF627E">
        <w:rPr>
          <w:rFonts w:hint="eastAsia"/>
          <w:szCs w:val="21"/>
        </w:rPr>
        <w:t>8</w:t>
      </w:r>
      <w:r w:rsidRPr="00AF627E">
        <w:rPr>
          <w:szCs w:val="21"/>
        </w:rPr>
        <w:t>.1</w:t>
      </w:r>
      <w:r w:rsidRPr="00AF627E">
        <w:rPr>
          <w:szCs w:val="21"/>
        </w:rPr>
        <w:t>标志外，还应有防雨、防潮、防日晒、防撞击标志。产品出厂时应附有产品合格证。</w:t>
      </w:r>
    </w:p>
    <w:p w14:paraId="35DF38D1" w14:textId="77777777" w:rsidR="00111536" w:rsidRPr="00AF627E" w:rsidRDefault="00111536">
      <w:pPr>
        <w:pStyle w:val="affff3"/>
        <w:rPr>
          <w:color w:val="000000"/>
        </w:rPr>
      </w:pPr>
      <w:bookmarkStart w:id="230" w:name="_Toc16588826"/>
      <w:bookmarkStart w:id="231" w:name="_Toc17817814"/>
      <w:bookmarkStart w:id="232" w:name="_Toc17819739"/>
      <w:bookmarkStart w:id="233" w:name="_Toc17820209"/>
      <w:bookmarkStart w:id="234" w:name="_Toc61343019"/>
      <w:r w:rsidRPr="00AF627E">
        <w:rPr>
          <w:rFonts w:ascii="Times New Roman"/>
          <w:color w:val="000000"/>
        </w:rPr>
        <w:t>8.3</w:t>
      </w:r>
      <w:r w:rsidRPr="00AF627E">
        <w:rPr>
          <w:rFonts w:hint="eastAsia"/>
          <w:color w:val="000000"/>
        </w:rPr>
        <w:t xml:space="preserve">  </w:t>
      </w:r>
      <w:r w:rsidRPr="00AF627E">
        <w:rPr>
          <w:color w:val="000000"/>
        </w:rPr>
        <w:t>运输</w:t>
      </w:r>
      <w:bookmarkEnd w:id="230"/>
      <w:bookmarkEnd w:id="231"/>
      <w:bookmarkEnd w:id="232"/>
      <w:bookmarkEnd w:id="233"/>
      <w:bookmarkEnd w:id="234"/>
    </w:p>
    <w:p w14:paraId="4F936FAF" w14:textId="77777777" w:rsidR="00111536" w:rsidRPr="00AF627E" w:rsidRDefault="00111536">
      <w:pPr>
        <w:autoSpaceDE w:val="0"/>
        <w:autoSpaceDN w:val="0"/>
        <w:adjustRightInd w:val="0"/>
        <w:ind w:firstLine="420"/>
        <w:rPr>
          <w:szCs w:val="21"/>
        </w:rPr>
      </w:pPr>
      <w:r w:rsidRPr="00AF627E">
        <w:rPr>
          <w:szCs w:val="21"/>
        </w:rPr>
        <w:t>运输时应防止日晒雨淋，撞击、挤压包装，产品按非危险品运输。</w:t>
      </w:r>
    </w:p>
    <w:p w14:paraId="66306A88" w14:textId="77777777" w:rsidR="00111536" w:rsidRPr="00AF627E" w:rsidRDefault="00111536">
      <w:pPr>
        <w:pStyle w:val="affff3"/>
        <w:rPr>
          <w:color w:val="000000"/>
        </w:rPr>
      </w:pPr>
      <w:bookmarkStart w:id="235" w:name="_Toc16588827"/>
      <w:bookmarkStart w:id="236" w:name="_Toc17817815"/>
      <w:bookmarkStart w:id="237" w:name="_Toc17819740"/>
      <w:bookmarkStart w:id="238" w:name="_Toc17820210"/>
      <w:bookmarkStart w:id="239" w:name="_Toc61343020"/>
      <w:r w:rsidRPr="00AF627E">
        <w:rPr>
          <w:rFonts w:ascii="Times New Roman"/>
          <w:color w:val="000000"/>
        </w:rPr>
        <w:t>8.4</w:t>
      </w:r>
      <w:r w:rsidRPr="00AF627E">
        <w:rPr>
          <w:rFonts w:hint="eastAsia"/>
          <w:color w:val="000000"/>
        </w:rPr>
        <w:t xml:space="preserve">  </w:t>
      </w:r>
      <w:r w:rsidRPr="00AF627E">
        <w:rPr>
          <w:color w:val="000000"/>
        </w:rPr>
        <w:t>贮存</w:t>
      </w:r>
      <w:bookmarkEnd w:id="235"/>
      <w:bookmarkEnd w:id="236"/>
      <w:bookmarkEnd w:id="237"/>
      <w:bookmarkEnd w:id="238"/>
      <w:bookmarkEnd w:id="239"/>
    </w:p>
    <w:p w14:paraId="6A73DB11" w14:textId="77777777" w:rsidR="00111536" w:rsidRPr="00AF627E" w:rsidRDefault="00111536">
      <w:pPr>
        <w:autoSpaceDE w:val="0"/>
        <w:autoSpaceDN w:val="0"/>
        <w:adjustRightInd w:val="0"/>
        <w:ind w:firstLine="420"/>
        <w:rPr>
          <w:szCs w:val="21"/>
        </w:rPr>
      </w:pPr>
      <w:r w:rsidRPr="00AF627E">
        <w:rPr>
          <w:szCs w:val="21"/>
        </w:rPr>
        <w:t>产品应在干燥、通风、阴凉的场所贮存，贮存温度不超过</w:t>
      </w:r>
      <w:r w:rsidRPr="00AF627E">
        <w:rPr>
          <w:szCs w:val="21"/>
        </w:rPr>
        <w:t>27</w:t>
      </w:r>
      <w:r w:rsidRPr="00AF627E">
        <w:rPr>
          <w:rFonts w:ascii="宋体" w:hAnsi="宋体" w:cs="宋体" w:hint="eastAsia"/>
          <w:szCs w:val="21"/>
        </w:rPr>
        <w:t>℃</w:t>
      </w:r>
      <w:r w:rsidRPr="00AF627E">
        <w:rPr>
          <w:szCs w:val="21"/>
        </w:rPr>
        <w:t>，产品自生产之日起，保质期不少于</w:t>
      </w:r>
      <w:r w:rsidRPr="00AF627E">
        <w:rPr>
          <w:szCs w:val="21"/>
        </w:rPr>
        <w:t>6</w:t>
      </w:r>
      <w:r w:rsidRPr="00AF627E">
        <w:rPr>
          <w:szCs w:val="21"/>
        </w:rPr>
        <w:t>个月。</w:t>
      </w:r>
    </w:p>
    <w:p w14:paraId="79A7F815" w14:textId="77777777" w:rsidR="00111536" w:rsidRPr="00AF627E" w:rsidRDefault="00111536" w:rsidP="00545B5F">
      <w:pPr>
        <w:pStyle w:val="affffff8"/>
        <w:spacing w:before="645" w:after="0" w:line="300" w:lineRule="auto"/>
      </w:pPr>
      <w:r w:rsidRPr="00AF627E">
        <w:rPr>
          <w:rFonts w:ascii="Times New Roman"/>
        </w:rPr>
        <w:br w:type="page"/>
      </w:r>
      <w:bookmarkStart w:id="240" w:name="_Toc61343021"/>
      <w:r w:rsidRPr="00AF627E">
        <w:rPr>
          <w:rFonts w:hint="eastAsia"/>
        </w:rPr>
        <w:lastRenderedPageBreak/>
        <w:t>附 录</w:t>
      </w:r>
      <w:r w:rsidR="00545B5F" w:rsidRPr="00AF627E">
        <w:rPr>
          <w:rFonts w:hint="eastAsia"/>
        </w:rPr>
        <w:t>A</w:t>
      </w:r>
      <w:bookmarkEnd w:id="240"/>
      <w:r w:rsidRPr="00AF627E">
        <w:rPr>
          <w:rFonts w:hint="eastAsia"/>
        </w:rPr>
        <w:t xml:space="preserve">   </w:t>
      </w:r>
    </w:p>
    <w:p w14:paraId="3BE546D3" w14:textId="77777777" w:rsidR="00111536" w:rsidRPr="00AF627E" w:rsidRDefault="00111536">
      <w:pPr>
        <w:autoSpaceDE w:val="0"/>
        <w:autoSpaceDN w:val="0"/>
        <w:adjustRightInd w:val="0"/>
        <w:spacing w:line="300" w:lineRule="auto"/>
        <w:jc w:val="center"/>
        <w:rPr>
          <w:rFonts w:eastAsia="黑体"/>
          <w:szCs w:val="21"/>
        </w:rPr>
      </w:pPr>
      <w:r w:rsidRPr="00AF627E">
        <w:rPr>
          <w:rFonts w:eastAsia="黑体"/>
          <w:szCs w:val="21"/>
        </w:rPr>
        <w:t>（规范性附录）</w:t>
      </w:r>
    </w:p>
    <w:p w14:paraId="65DAD69B" w14:textId="77777777" w:rsidR="00111536" w:rsidRPr="00AF627E" w:rsidRDefault="00111536">
      <w:pPr>
        <w:autoSpaceDE w:val="0"/>
        <w:autoSpaceDN w:val="0"/>
        <w:adjustRightInd w:val="0"/>
        <w:spacing w:line="300" w:lineRule="auto"/>
        <w:jc w:val="center"/>
        <w:rPr>
          <w:rFonts w:eastAsia="黑体"/>
          <w:szCs w:val="21"/>
        </w:rPr>
      </w:pPr>
      <w:r w:rsidRPr="00AF627E">
        <w:rPr>
          <w:rFonts w:eastAsia="黑体" w:hint="eastAsia"/>
          <w:szCs w:val="21"/>
        </w:rPr>
        <w:t>装配式建筑</w:t>
      </w:r>
      <w:r w:rsidR="007A7B3C" w:rsidRPr="00AF627E">
        <w:rPr>
          <w:rFonts w:eastAsia="黑体" w:hint="eastAsia"/>
          <w:szCs w:val="21"/>
        </w:rPr>
        <w:t>拼缝</w:t>
      </w:r>
      <w:r w:rsidRPr="00AF627E">
        <w:rPr>
          <w:rFonts w:eastAsia="黑体" w:hint="eastAsia"/>
          <w:szCs w:val="21"/>
        </w:rPr>
        <w:t>用附件与密封胶相容性试验方法</w:t>
      </w:r>
    </w:p>
    <w:p w14:paraId="1767DCDD" w14:textId="77777777" w:rsidR="00111536" w:rsidRPr="00AF627E" w:rsidRDefault="00111536">
      <w:pPr>
        <w:autoSpaceDE w:val="0"/>
        <w:autoSpaceDN w:val="0"/>
        <w:adjustRightInd w:val="0"/>
        <w:jc w:val="center"/>
        <w:rPr>
          <w:rFonts w:eastAsia="黑体"/>
          <w:szCs w:val="21"/>
        </w:rPr>
      </w:pPr>
    </w:p>
    <w:p w14:paraId="0690DAFD" w14:textId="77777777" w:rsidR="00111536" w:rsidRPr="00AF627E" w:rsidRDefault="00545B5F">
      <w:pPr>
        <w:spacing w:beforeLines="100" w:before="312" w:afterLines="100" w:after="312"/>
        <w:rPr>
          <w:rFonts w:eastAsia="黑体"/>
          <w:szCs w:val="21"/>
        </w:rPr>
      </w:pPr>
      <w:r w:rsidRPr="00AF627E">
        <w:rPr>
          <w:rFonts w:eastAsia="黑体" w:hint="eastAsia"/>
          <w:b/>
          <w:szCs w:val="21"/>
        </w:rPr>
        <w:t>A</w:t>
      </w:r>
      <w:r w:rsidR="00111536" w:rsidRPr="00AF627E">
        <w:rPr>
          <w:rFonts w:eastAsia="黑体"/>
          <w:b/>
          <w:szCs w:val="21"/>
        </w:rPr>
        <w:t>.1</w:t>
      </w:r>
      <w:r w:rsidR="00111536" w:rsidRPr="00AF627E">
        <w:rPr>
          <w:rFonts w:eastAsia="黑体"/>
          <w:szCs w:val="21"/>
        </w:rPr>
        <w:t xml:space="preserve"> </w:t>
      </w:r>
      <w:r w:rsidR="00111536" w:rsidRPr="00AF627E">
        <w:rPr>
          <w:rFonts w:eastAsia="黑体" w:hint="eastAsia"/>
          <w:szCs w:val="21"/>
        </w:rPr>
        <w:t>范围</w:t>
      </w:r>
    </w:p>
    <w:p w14:paraId="7E2DC112" w14:textId="77777777" w:rsidR="00111536" w:rsidRPr="00AF627E" w:rsidRDefault="00111536">
      <w:pPr>
        <w:widowControl/>
        <w:snapToGrid w:val="0"/>
        <w:ind w:firstLineChars="200" w:firstLine="420"/>
        <w:jc w:val="left"/>
      </w:pPr>
      <w:r w:rsidRPr="00AF627E">
        <w:t>本附录规定了装配式建筑</w:t>
      </w:r>
      <w:r w:rsidR="007A7B3C" w:rsidRPr="00AF627E">
        <w:rPr>
          <w:rFonts w:hint="eastAsia"/>
        </w:rPr>
        <w:t>拼缝</w:t>
      </w:r>
      <w:r w:rsidRPr="00AF627E">
        <w:t>用附件</w:t>
      </w:r>
      <w:r w:rsidRPr="00AF627E">
        <w:rPr>
          <w:rFonts w:hint="eastAsia"/>
        </w:rPr>
        <w:t>（</w:t>
      </w:r>
      <w:r w:rsidRPr="00AF627E">
        <w:t>如</w:t>
      </w:r>
      <w:r w:rsidRPr="00AF627E">
        <w:rPr>
          <w:rFonts w:hint="eastAsia"/>
        </w:rPr>
        <w:t>：背衬材料</w:t>
      </w:r>
      <w:r w:rsidRPr="00AF627E">
        <w:t>、防粘材料等</w:t>
      </w:r>
      <w:r w:rsidRPr="00AF627E">
        <w:rPr>
          <w:rFonts w:hint="eastAsia"/>
        </w:rPr>
        <w:t>）与</w:t>
      </w:r>
      <w:r w:rsidRPr="00AF627E">
        <w:t>密封胶相容性试验方法及结果的判定，适用于装配式建筑</w:t>
      </w:r>
      <w:r w:rsidR="007A7B3C" w:rsidRPr="00AF627E">
        <w:rPr>
          <w:rFonts w:hint="eastAsia"/>
        </w:rPr>
        <w:t>拼缝</w:t>
      </w:r>
      <w:r w:rsidRPr="00AF627E">
        <w:t>防水密封的选材。</w:t>
      </w:r>
    </w:p>
    <w:p w14:paraId="3C54D357" w14:textId="77777777" w:rsidR="00111536" w:rsidRPr="00AF627E" w:rsidRDefault="00545B5F">
      <w:pPr>
        <w:spacing w:beforeLines="100" w:before="312" w:afterLines="100" w:after="312"/>
        <w:rPr>
          <w:rFonts w:eastAsia="黑体"/>
          <w:szCs w:val="21"/>
        </w:rPr>
      </w:pPr>
      <w:r w:rsidRPr="00AF627E">
        <w:rPr>
          <w:rFonts w:eastAsia="黑体" w:hint="eastAsia"/>
          <w:b/>
          <w:szCs w:val="21"/>
        </w:rPr>
        <w:t>A</w:t>
      </w:r>
      <w:r w:rsidR="00111536" w:rsidRPr="00AF627E">
        <w:rPr>
          <w:rFonts w:eastAsia="黑体"/>
          <w:b/>
          <w:szCs w:val="21"/>
        </w:rPr>
        <w:t>.2</w:t>
      </w:r>
      <w:r w:rsidR="00111536" w:rsidRPr="00AF627E">
        <w:rPr>
          <w:rFonts w:eastAsia="黑体"/>
          <w:szCs w:val="21"/>
        </w:rPr>
        <w:t xml:space="preserve"> </w:t>
      </w:r>
      <w:r w:rsidR="00111536" w:rsidRPr="00AF627E">
        <w:rPr>
          <w:rFonts w:eastAsia="黑体"/>
          <w:szCs w:val="21"/>
        </w:rPr>
        <w:t>试验器具和材料</w:t>
      </w:r>
    </w:p>
    <w:p w14:paraId="1D3C7791" w14:textId="77777777" w:rsidR="00111536" w:rsidRPr="00AF627E" w:rsidRDefault="00545B5F">
      <w:pPr>
        <w:pStyle w:val="afff8"/>
        <w:adjustRightInd w:val="0"/>
        <w:ind w:firstLineChars="0" w:firstLine="0"/>
      </w:pPr>
      <w:r w:rsidRPr="00AF627E">
        <w:rPr>
          <w:rFonts w:hint="eastAsia"/>
        </w:rPr>
        <w:t>A</w:t>
      </w:r>
      <w:r w:rsidR="00111536" w:rsidRPr="00AF627E">
        <w:rPr>
          <w:rFonts w:hint="eastAsia"/>
        </w:rPr>
        <w:t xml:space="preserve">.2.1 </w:t>
      </w:r>
      <w:r w:rsidR="00111536" w:rsidRPr="00AF627E">
        <w:t>基材：</w:t>
      </w:r>
      <w:r w:rsidR="00111536" w:rsidRPr="00AF627E">
        <w:rPr>
          <w:rFonts w:hint="eastAsia"/>
        </w:rPr>
        <w:t>符合</w:t>
      </w:r>
      <w:r w:rsidR="00111536" w:rsidRPr="00AF627E">
        <w:t>《</w:t>
      </w:r>
      <w:r w:rsidR="00111536" w:rsidRPr="00AF627E">
        <w:rPr>
          <w:rFonts w:hint="eastAsia"/>
        </w:rPr>
        <w:t>建筑密封材料试验方法</w:t>
      </w:r>
      <w:r w:rsidR="00111536" w:rsidRPr="00AF627E">
        <w:rPr>
          <w:rFonts w:hint="eastAsia"/>
        </w:rPr>
        <w:t xml:space="preserve"> </w:t>
      </w:r>
      <w:r w:rsidR="00111536" w:rsidRPr="00AF627E">
        <w:rPr>
          <w:rFonts w:hint="eastAsia"/>
        </w:rPr>
        <w:t>第</w:t>
      </w:r>
      <w:r w:rsidR="00111536" w:rsidRPr="00AF627E">
        <w:rPr>
          <w:rFonts w:hint="eastAsia"/>
        </w:rPr>
        <w:t>1</w:t>
      </w:r>
      <w:r w:rsidR="00111536" w:rsidRPr="00AF627E">
        <w:rPr>
          <w:rFonts w:hint="eastAsia"/>
        </w:rPr>
        <w:t>部分：试验基材的规定</w:t>
      </w:r>
      <w:r w:rsidR="00111536" w:rsidRPr="00AF627E">
        <w:t>》</w:t>
      </w:r>
      <w:r w:rsidR="00111536" w:rsidRPr="00AF627E">
        <w:t>GB/T 13477.1-2002</w:t>
      </w:r>
      <w:r w:rsidR="00111536" w:rsidRPr="00AF627E">
        <w:t>规定要求的水泥砂浆基材，尺寸为</w:t>
      </w:r>
      <w:r w:rsidR="00111536" w:rsidRPr="00AF627E">
        <w:t>75mm</w:t>
      </w:r>
      <w:r w:rsidR="00111536" w:rsidRPr="00AF627E">
        <w:rPr>
          <w:rFonts w:hint="eastAsia"/>
        </w:rPr>
        <w:t>×</w:t>
      </w:r>
      <w:r w:rsidR="00111536" w:rsidRPr="00AF627E">
        <w:t>50mm</w:t>
      </w:r>
      <w:r w:rsidR="00111536" w:rsidRPr="00AF627E">
        <w:rPr>
          <w:rFonts w:hint="eastAsia"/>
        </w:rPr>
        <w:t>×</w:t>
      </w:r>
      <w:r w:rsidR="00111536" w:rsidRPr="00AF627E">
        <w:t>6mm</w:t>
      </w:r>
      <w:r w:rsidR="00111536" w:rsidRPr="00AF627E">
        <w:t>，共</w:t>
      </w:r>
      <w:r w:rsidR="00111536" w:rsidRPr="00AF627E">
        <w:t>6</w:t>
      </w:r>
      <w:r w:rsidR="00111536" w:rsidRPr="00AF627E">
        <w:t>块。使用前应用砂轮对水泥砂浆基材表面进行打磨。</w:t>
      </w:r>
    </w:p>
    <w:p w14:paraId="33C3A9AD" w14:textId="77777777" w:rsidR="00111536" w:rsidRPr="00AF627E" w:rsidRDefault="00545B5F">
      <w:pPr>
        <w:pStyle w:val="afff8"/>
        <w:adjustRightInd w:val="0"/>
        <w:ind w:firstLineChars="0" w:firstLine="0"/>
      </w:pPr>
      <w:r w:rsidRPr="00AF627E">
        <w:rPr>
          <w:rFonts w:hint="eastAsia"/>
        </w:rPr>
        <w:t>A</w:t>
      </w:r>
      <w:r w:rsidR="00111536" w:rsidRPr="00AF627E">
        <w:rPr>
          <w:rFonts w:hint="eastAsia"/>
        </w:rPr>
        <w:t xml:space="preserve">.2.2 </w:t>
      </w:r>
      <w:r w:rsidR="00111536" w:rsidRPr="00AF627E">
        <w:t>隔离胶带：不粘结密封胶，尺寸为</w:t>
      </w:r>
      <w:r w:rsidR="00111536" w:rsidRPr="00AF627E">
        <w:t>25mm</w:t>
      </w:r>
      <w:r w:rsidR="00111536" w:rsidRPr="00AF627E">
        <w:rPr>
          <w:rFonts w:hint="eastAsia"/>
        </w:rPr>
        <w:t>×</w:t>
      </w:r>
      <w:r w:rsidR="00111536" w:rsidRPr="00AF627E">
        <w:t>75mm</w:t>
      </w:r>
      <w:r w:rsidR="00111536" w:rsidRPr="00AF627E">
        <w:t>，每块水泥砂浆基材粘贴一条。</w:t>
      </w:r>
    </w:p>
    <w:p w14:paraId="74512DEF" w14:textId="77777777" w:rsidR="00111536" w:rsidRPr="00AF627E" w:rsidRDefault="00545B5F">
      <w:pPr>
        <w:pStyle w:val="afff8"/>
        <w:adjustRightInd w:val="0"/>
        <w:ind w:firstLineChars="0" w:firstLine="0"/>
      </w:pPr>
      <w:r w:rsidRPr="00AF627E">
        <w:t>A</w:t>
      </w:r>
      <w:r w:rsidR="00111536" w:rsidRPr="00AF627E">
        <w:rPr>
          <w:rFonts w:hint="eastAsia"/>
        </w:rPr>
        <w:t xml:space="preserve">.2.3 </w:t>
      </w:r>
      <w:r w:rsidR="00111536" w:rsidRPr="00AF627E">
        <w:t>温度计：量程</w:t>
      </w:r>
      <w:r w:rsidR="00111536" w:rsidRPr="00AF627E">
        <w:t xml:space="preserve"> 20℃</w:t>
      </w:r>
      <w:r w:rsidR="00111536" w:rsidRPr="00AF627E">
        <w:rPr>
          <w:rFonts w:hint="eastAsia"/>
        </w:rPr>
        <w:t>～</w:t>
      </w:r>
      <w:r w:rsidR="00111536" w:rsidRPr="00AF627E">
        <w:rPr>
          <w:rFonts w:hint="eastAsia"/>
        </w:rPr>
        <w:t>100</w:t>
      </w:r>
      <w:r w:rsidR="00111536" w:rsidRPr="00AF627E">
        <w:rPr>
          <w:rFonts w:hint="eastAsia"/>
        </w:rPr>
        <w:t>℃</w:t>
      </w:r>
      <w:r w:rsidR="00111536" w:rsidRPr="00AF627E">
        <w:t>。</w:t>
      </w:r>
    </w:p>
    <w:p w14:paraId="695C0CBA" w14:textId="77777777" w:rsidR="00111536" w:rsidRPr="00AF627E" w:rsidRDefault="00545B5F">
      <w:pPr>
        <w:pStyle w:val="afff8"/>
        <w:adjustRightInd w:val="0"/>
        <w:ind w:firstLineChars="0" w:firstLine="0"/>
      </w:pPr>
      <w:r w:rsidRPr="00AF627E">
        <w:t>A</w:t>
      </w:r>
      <w:r w:rsidR="00111536" w:rsidRPr="00AF627E">
        <w:rPr>
          <w:rFonts w:hint="eastAsia"/>
        </w:rPr>
        <w:t xml:space="preserve">.2.4 </w:t>
      </w:r>
      <w:r w:rsidR="00111536" w:rsidRPr="00AF627E">
        <w:t>紫外线荧光灯：</w:t>
      </w:r>
      <w:r w:rsidR="00111536" w:rsidRPr="00AF627E">
        <w:t>UVA-340</w:t>
      </w:r>
      <w:r w:rsidR="00111536" w:rsidRPr="00AF627E">
        <w:t>型。</w:t>
      </w:r>
    </w:p>
    <w:p w14:paraId="0B6132C9" w14:textId="77777777" w:rsidR="00111536" w:rsidRPr="00AF627E" w:rsidRDefault="00545B5F">
      <w:pPr>
        <w:pStyle w:val="afff8"/>
        <w:adjustRightInd w:val="0"/>
        <w:ind w:firstLineChars="0" w:firstLine="0"/>
      </w:pPr>
      <w:r w:rsidRPr="00AF627E">
        <w:t>A</w:t>
      </w:r>
      <w:r w:rsidR="00111536" w:rsidRPr="00AF627E">
        <w:rPr>
          <w:rFonts w:hint="eastAsia"/>
        </w:rPr>
        <w:t>.2.5</w:t>
      </w:r>
      <w:r w:rsidR="00111536" w:rsidRPr="00AF627E">
        <w:t>紫外辐照箱：箱体能容纳</w:t>
      </w:r>
      <w:r w:rsidR="00111536" w:rsidRPr="00AF627E">
        <w:t>4</w:t>
      </w:r>
      <w:r w:rsidR="00111536" w:rsidRPr="00AF627E">
        <w:t>支</w:t>
      </w:r>
      <w:r w:rsidR="00111536" w:rsidRPr="00AF627E">
        <w:t>UVA-340</w:t>
      </w:r>
      <w:r w:rsidR="00111536" w:rsidRPr="00AF627E">
        <w:t>灯，灯中心的间距为</w:t>
      </w:r>
      <w:r w:rsidR="00111536" w:rsidRPr="00AF627E">
        <w:t>70mm</w:t>
      </w:r>
      <w:r w:rsidR="00111536" w:rsidRPr="00AF627E">
        <w:t>，同试件上表面的距离为</w:t>
      </w:r>
      <w:r w:rsidR="00111536" w:rsidRPr="00AF627E">
        <w:t>254mm(</w:t>
      </w:r>
      <w:r w:rsidR="00111536" w:rsidRPr="00AF627E">
        <w:t>图</w:t>
      </w:r>
      <w:r w:rsidR="00111536" w:rsidRPr="00AF627E">
        <w:t xml:space="preserve"> </w:t>
      </w:r>
      <w:r w:rsidR="002B75E2" w:rsidRPr="00AF627E">
        <w:rPr>
          <w:rFonts w:hint="eastAsia"/>
        </w:rPr>
        <w:t>A.</w:t>
      </w:r>
      <w:r w:rsidR="00111536" w:rsidRPr="00AF627E">
        <w:rPr>
          <w:rFonts w:hint="eastAsia"/>
        </w:rPr>
        <w:t>1</w:t>
      </w:r>
      <w:r w:rsidR="00111536" w:rsidRPr="00AF627E">
        <w:t>)</w:t>
      </w:r>
      <w:r w:rsidR="00111536" w:rsidRPr="00AF627E">
        <w:t>，试件表面温度</w:t>
      </w:r>
      <w:r w:rsidR="00111536" w:rsidRPr="00AF627E">
        <w:t>(48</w:t>
      </w:r>
      <w:r w:rsidR="00111536" w:rsidRPr="00AF627E">
        <w:rPr>
          <w:rFonts w:hint="eastAsia"/>
        </w:rPr>
        <w:t>±</w:t>
      </w:r>
      <w:r w:rsidR="00111536" w:rsidRPr="00AF627E">
        <w:t>2)</w:t>
      </w:r>
      <w:r w:rsidR="00111536" w:rsidRPr="00AF627E">
        <w:rPr>
          <w:rFonts w:hint="eastAsia"/>
        </w:rPr>
        <w:t>℃</w:t>
      </w:r>
      <w:r w:rsidR="00111536" w:rsidRPr="00AF627E">
        <w:t>(</w:t>
      </w:r>
      <w:r w:rsidR="00111536" w:rsidRPr="00AF627E">
        <w:t>距试件</w:t>
      </w:r>
      <w:r w:rsidR="00111536" w:rsidRPr="00AF627E">
        <w:t xml:space="preserve"> 5mm</w:t>
      </w:r>
      <w:r w:rsidR="00111536" w:rsidRPr="00AF627E">
        <w:t>处测量</w:t>
      </w:r>
      <w:r w:rsidR="00111536" w:rsidRPr="00AF627E">
        <w:t>)</w:t>
      </w:r>
      <w:r w:rsidR="00111536" w:rsidRPr="00AF627E">
        <w:t>，可采用红外线灯或者其他加热设备保持温度</w:t>
      </w:r>
      <w:r w:rsidR="00B6784E" w:rsidRPr="00AF627E">
        <w:rPr>
          <w:rFonts w:hint="eastAsia"/>
        </w:rPr>
        <w:t>稳定</w:t>
      </w:r>
      <w:r w:rsidR="00111536" w:rsidRPr="00AF627E">
        <w:t>。</w:t>
      </w:r>
    </w:p>
    <w:p w14:paraId="2AE5FC1F" w14:textId="77777777" w:rsidR="00111536" w:rsidRPr="00AF627E" w:rsidRDefault="00545B5F">
      <w:pPr>
        <w:pStyle w:val="afff8"/>
        <w:adjustRightInd w:val="0"/>
        <w:ind w:firstLineChars="0" w:firstLine="0"/>
      </w:pPr>
      <w:r w:rsidRPr="00AF627E">
        <w:t>A</w:t>
      </w:r>
      <w:r w:rsidR="00111536" w:rsidRPr="00AF627E">
        <w:rPr>
          <w:rFonts w:hint="eastAsia"/>
        </w:rPr>
        <w:t xml:space="preserve">.2.6 </w:t>
      </w:r>
      <w:r w:rsidR="00111536" w:rsidRPr="00AF627E">
        <w:t>清洗剂：</w:t>
      </w:r>
      <w:r w:rsidR="00B6784E" w:rsidRPr="00AF627E">
        <w:rPr>
          <w:rFonts w:hint="eastAsia"/>
        </w:rPr>
        <w:t>宜</w:t>
      </w:r>
      <w:r w:rsidR="00111536" w:rsidRPr="00AF627E">
        <w:rPr>
          <w:rFonts w:hint="eastAsia"/>
        </w:rPr>
        <w:t>用丙酮</w:t>
      </w:r>
      <w:r w:rsidR="00111536" w:rsidRPr="00AF627E">
        <w:t>试剂。</w:t>
      </w:r>
    </w:p>
    <w:p w14:paraId="54060674" w14:textId="77777777" w:rsidR="00111536" w:rsidRPr="00AF627E" w:rsidRDefault="00545B5F">
      <w:pPr>
        <w:pStyle w:val="afff8"/>
        <w:adjustRightInd w:val="0"/>
        <w:ind w:firstLineChars="0" w:firstLine="0"/>
      </w:pPr>
      <w:r w:rsidRPr="00AF627E">
        <w:t>A</w:t>
      </w:r>
      <w:r w:rsidR="00111536" w:rsidRPr="00AF627E">
        <w:rPr>
          <w:rFonts w:hint="eastAsia"/>
        </w:rPr>
        <w:t xml:space="preserve">.2.7 </w:t>
      </w:r>
      <w:r w:rsidR="00111536" w:rsidRPr="00AF627E">
        <w:t>参照密封胶：</w:t>
      </w:r>
      <w:r w:rsidR="00111536" w:rsidRPr="00AF627E">
        <w:rPr>
          <w:rFonts w:hint="eastAsia"/>
        </w:rPr>
        <w:t>应为</w:t>
      </w:r>
      <w:r w:rsidR="00111536" w:rsidRPr="00AF627E">
        <w:t>与试验</w:t>
      </w:r>
      <w:r w:rsidR="00111536" w:rsidRPr="00AF627E">
        <w:rPr>
          <w:rFonts w:hint="eastAsia"/>
        </w:rPr>
        <w:t>密封胶</w:t>
      </w:r>
      <w:r w:rsidR="00111536" w:rsidRPr="00AF627E">
        <w:t>组成基本相同的浅色或半透明密封胶</w:t>
      </w:r>
      <w:r w:rsidR="00111536" w:rsidRPr="00AF627E">
        <w:rPr>
          <w:rFonts w:hint="eastAsia"/>
        </w:rPr>
        <w:t>，</w:t>
      </w:r>
      <w:r w:rsidR="00111536" w:rsidRPr="00AF627E">
        <w:t>可由供应试验密封胶的制造厂提供或推荐。</w:t>
      </w:r>
    </w:p>
    <w:p w14:paraId="06327E24" w14:textId="43F06EC9" w:rsidR="00111536" w:rsidRPr="00AF627E" w:rsidRDefault="00CF341A">
      <w:pPr>
        <w:jc w:val="center"/>
        <w:rPr>
          <w:rFonts w:cs="宋体"/>
        </w:rPr>
      </w:pPr>
      <w:r w:rsidRPr="00AF627E">
        <w:rPr>
          <w:rFonts w:cs="宋体"/>
          <w:noProof/>
        </w:rPr>
        <w:drawing>
          <wp:inline distT="0" distB="0" distL="0" distR="0" wp14:anchorId="7FD83357" wp14:editId="4C2509A9">
            <wp:extent cx="4622800" cy="1955800"/>
            <wp:effectExtent l="0" t="0" r="0" b="0"/>
            <wp:docPr id="4" name="图片 1" descr="附录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附录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2800" cy="1955800"/>
                    </a:xfrm>
                    <a:prstGeom prst="rect">
                      <a:avLst/>
                    </a:prstGeom>
                    <a:noFill/>
                    <a:ln>
                      <a:noFill/>
                    </a:ln>
                  </pic:spPr>
                </pic:pic>
              </a:graphicData>
            </a:graphic>
          </wp:inline>
        </w:drawing>
      </w:r>
    </w:p>
    <w:p w14:paraId="5A1DD111" w14:textId="77777777" w:rsidR="00111536" w:rsidRPr="00AF627E" w:rsidRDefault="00111536">
      <w:pPr>
        <w:pStyle w:val="afffd"/>
        <w:jc w:val="center"/>
        <w:rPr>
          <w:rFonts w:ascii="Times New Roman" w:eastAsia="宋体" w:hAnsi="Times New Roman"/>
        </w:rPr>
      </w:pPr>
      <w:r w:rsidRPr="00AF627E">
        <w:rPr>
          <w:rFonts w:ascii="Times New Roman" w:eastAsia="宋体" w:hAnsi="Times New Roman" w:hint="eastAsia"/>
        </w:rPr>
        <w:t>图</w:t>
      </w:r>
      <w:r w:rsidRPr="00AF627E">
        <w:rPr>
          <w:rFonts w:ascii="Times New Roman" w:eastAsia="宋体" w:hAnsi="Times New Roman" w:hint="eastAsia"/>
        </w:rPr>
        <w:t xml:space="preserve"> </w:t>
      </w:r>
      <w:r w:rsidR="00545B5F" w:rsidRPr="00AF627E">
        <w:rPr>
          <w:rFonts w:ascii="Times New Roman" w:eastAsia="宋体" w:hAnsi="Times New Roman"/>
        </w:rPr>
        <w:t>A</w:t>
      </w:r>
      <w:r w:rsidRPr="00AF627E">
        <w:rPr>
          <w:rFonts w:ascii="Times New Roman" w:eastAsia="宋体" w:hAnsi="Times New Roman"/>
        </w:rPr>
        <w:t>.</w:t>
      </w:r>
      <w:r w:rsidRPr="00AF627E">
        <w:rPr>
          <w:rFonts w:ascii="Times New Roman" w:eastAsia="宋体" w:hAnsi="Times New Roman" w:hint="eastAsia"/>
        </w:rPr>
        <w:t>1</w:t>
      </w:r>
      <w:r w:rsidRPr="00AF627E">
        <w:rPr>
          <w:rFonts w:ascii="Times New Roman" w:eastAsia="宋体" w:hAnsi="Times New Roman"/>
        </w:rPr>
        <w:t>光照试件的放置</w:t>
      </w:r>
      <w:r w:rsidRPr="00AF627E">
        <w:rPr>
          <w:rFonts w:ascii="Times New Roman" w:eastAsia="宋体" w:hAnsi="Times New Roman" w:hint="eastAsia"/>
        </w:rPr>
        <w:t>及</w:t>
      </w:r>
      <w:r w:rsidRPr="00AF627E">
        <w:rPr>
          <w:rFonts w:ascii="Times New Roman" w:eastAsia="宋体" w:hAnsi="Times New Roman"/>
        </w:rPr>
        <w:t>紫外线曝晒形式</w:t>
      </w:r>
      <w:r w:rsidR="00B6784E" w:rsidRPr="00AF627E">
        <w:rPr>
          <w:rFonts w:ascii="Times New Roman" w:eastAsia="宋体" w:hAnsi="Times New Roman" w:hint="eastAsia"/>
        </w:rPr>
        <w:t>（</w:t>
      </w:r>
      <w:r w:rsidR="00B6784E" w:rsidRPr="00AF627E">
        <w:rPr>
          <w:rFonts w:ascii="Times New Roman" w:eastAsia="宋体" w:hAnsi="Times New Roman" w:hint="eastAsia"/>
        </w:rPr>
        <w:t>mm</w:t>
      </w:r>
      <w:r w:rsidR="00B6784E" w:rsidRPr="00AF627E">
        <w:rPr>
          <w:rFonts w:ascii="Times New Roman" w:eastAsia="宋体" w:hAnsi="Times New Roman" w:hint="eastAsia"/>
        </w:rPr>
        <w:t>）</w:t>
      </w:r>
    </w:p>
    <w:p w14:paraId="44EA5689" w14:textId="77777777" w:rsidR="00111536" w:rsidRPr="00AF627E" w:rsidRDefault="00545B5F">
      <w:pPr>
        <w:spacing w:beforeLines="100" w:before="312" w:afterLines="100" w:after="312"/>
        <w:rPr>
          <w:rFonts w:eastAsia="黑体"/>
          <w:szCs w:val="21"/>
        </w:rPr>
      </w:pPr>
      <w:r w:rsidRPr="00AF627E">
        <w:rPr>
          <w:rFonts w:eastAsia="黑体"/>
          <w:b/>
          <w:szCs w:val="21"/>
        </w:rPr>
        <w:t>A</w:t>
      </w:r>
      <w:r w:rsidR="00111536" w:rsidRPr="00AF627E">
        <w:rPr>
          <w:rFonts w:eastAsia="黑体" w:hint="eastAsia"/>
          <w:b/>
          <w:szCs w:val="21"/>
        </w:rPr>
        <w:t>.</w:t>
      </w:r>
      <w:r w:rsidR="00111536" w:rsidRPr="00AF627E">
        <w:rPr>
          <w:rFonts w:eastAsia="黑体"/>
          <w:b/>
          <w:szCs w:val="21"/>
        </w:rPr>
        <w:t>3</w:t>
      </w:r>
      <w:r w:rsidR="00111536" w:rsidRPr="00AF627E">
        <w:rPr>
          <w:rFonts w:eastAsia="黑体"/>
          <w:szCs w:val="21"/>
        </w:rPr>
        <w:t xml:space="preserve"> </w:t>
      </w:r>
      <w:r w:rsidR="00111536" w:rsidRPr="00AF627E">
        <w:rPr>
          <w:rFonts w:eastAsia="黑体"/>
          <w:szCs w:val="21"/>
        </w:rPr>
        <w:t>试件的制备</w:t>
      </w:r>
    </w:p>
    <w:p w14:paraId="6D06AC0B" w14:textId="77777777" w:rsidR="00111536" w:rsidRPr="00AF627E" w:rsidRDefault="00545B5F">
      <w:pPr>
        <w:pStyle w:val="afff8"/>
        <w:adjustRightInd w:val="0"/>
        <w:ind w:firstLineChars="0" w:firstLine="0"/>
      </w:pPr>
      <w:r w:rsidRPr="00AF627E">
        <w:t>A</w:t>
      </w:r>
      <w:r w:rsidR="00111536" w:rsidRPr="00AF627E">
        <w:rPr>
          <w:rFonts w:hint="eastAsia"/>
        </w:rPr>
        <w:t xml:space="preserve">.3.1 </w:t>
      </w:r>
      <w:r w:rsidR="00111536" w:rsidRPr="00AF627E">
        <w:t>水泥砂浆基材表面用</w:t>
      </w:r>
      <w:r w:rsidR="00111536" w:rsidRPr="00AF627E">
        <w:rPr>
          <w:rFonts w:hint="eastAsia"/>
        </w:rPr>
        <w:t>丙酮</w:t>
      </w:r>
      <w:r w:rsidR="00111536" w:rsidRPr="00AF627E">
        <w:t>试剂清洗并用洁净布擦干净。</w:t>
      </w:r>
    </w:p>
    <w:p w14:paraId="34031FE0" w14:textId="77777777" w:rsidR="00111536" w:rsidRPr="00AF627E" w:rsidRDefault="00545B5F">
      <w:pPr>
        <w:pStyle w:val="afff8"/>
        <w:adjustRightInd w:val="0"/>
        <w:ind w:firstLineChars="0" w:firstLine="0"/>
      </w:pPr>
      <w:r w:rsidRPr="00AF627E">
        <w:t>A</w:t>
      </w:r>
      <w:r w:rsidR="00111536" w:rsidRPr="00AF627E">
        <w:rPr>
          <w:rFonts w:hint="eastAsia"/>
        </w:rPr>
        <w:t xml:space="preserve">.3.2 </w:t>
      </w:r>
      <w:r w:rsidR="00111536" w:rsidRPr="00AF627E">
        <w:t>按图</w:t>
      </w:r>
      <w:r w:rsidR="00111536" w:rsidRPr="00AF627E">
        <w:t xml:space="preserve"> </w:t>
      </w:r>
      <w:r w:rsidRPr="00AF627E">
        <w:t>A</w:t>
      </w:r>
      <w:r w:rsidR="00111536" w:rsidRPr="00AF627E">
        <w:t>.</w:t>
      </w:r>
      <w:r w:rsidR="00111536" w:rsidRPr="00AF627E">
        <w:rPr>
          <w:rFonts w:hint="eastAsia"/>
        </w:rPr>
        <w:t>2</w:t>
      </w:r>
      <w:r w:rsidR="00111536" w:rsidRPr="00AF627E">
        <w:t>在水泥砂浆基材的一端粘贴隔离胶带，覆盖宽度约</w:t>
      </w:r>
      <w:r w:rsidR="00111536" w:rsidRPr="00AF627E">
        <w:t>25mm</w:t>
      </w:r>
      <w:r w:rsidR="00111536" w:rsidRPr="00AF627E">
        <w:rPr>
          <w:rFonts w:hint="eastAsia"/>
        </w:rPr>
        <w:t>。</w:t>
      </w:r>
    </w:p>
    <w:p w14:paraId="76EAB435" w14:textId="77777777" w:rsidR="00111536" w:rsidRPr="00AF627E" w:rsidRDefault="00545B5F">
      <w:pPr>
        <w:pStyle w:val="afff8"/>
        <w:adjustRightInd w:val="0"/>
        <w:ind w:firstLineChars="0" w:firstLine="0"/>
      </w:pPr>
      <w:r w:rsidRPr="00AF627E">
        <w:t>A</w:t>
      </w:r>
      <w:r w:rsidR="00111536" w:rsidRPr="00AF627E">
        <w:rPr>
          <w:rFonts w:hint="eastAsia"/>
        </w:rPr>
        <w:t xml:space="preserve">.3.3 </w:t>
      </w:r>
      <w:r w:rsidR="00111536" w:rsidRPr="00AF627E">
        <w:t>按图</w:t>
      </w:r>
      <w:r w:rsidR="00111536" w:rsidRPr="00AF627E">
        <w:t xml:space="preserve"> </w:t>
      </w:r>
      <w:r w:rsidRPr="00AF627E">
        <w:t>A</w:t>
      </w:r>
      <w:r w:rsidR="00111536" w:rsidRPr="00AF627E">
        <w:rPr>
          <w:rFonts w:hint="eastAsia"/>
        </w:rPr>
        <w:t>.2</w:t>
      </w:r>
      <w:r w:rsidR="00111536" w:rsidRPr="00AF627E">
        <w:t>制备</w:t>
      </w:r>
      <w:r w:rsidR="00111536" w:rsidRPr="00AF627E">
        <w:t xml:space="preserve"> 6</w:t>
      </w:r>
      <w:r w:rsidR="00111536" w:rsidRPr="00AF627E">
        <w:t>块试件，</w:t>
      </w:r>
      <w:r w:rsidR="00111536" w:rsidRPr="00AF627E">
        <w:t>3</w:t>
      </w:r>
      <w:r w:rsidR="00111536" w:rsidRPr="00AF627E">
        <w:t>块是无附件的对比试件，另外</w:t>
      </w:r>
      <w:r w:rsidR="00111536" w:rsidRPr="00AF627E">
        <w:t>3</w:t>
      </w:r>
      <w:r w:rsidR="00111536" w:rsidRPr="00AF627E">
        <w:t>块是有附件的试验试件。将附件裁切成条状，尺寸为</w:t>
      </w:r>
      <w:r w:rsidR="00111536" w:rsidRPr="00AF627E">
        <w:t xml:space="preserve"> 6mm</w:t>
      </w:r>
      <w:r w:rsidR="00111536" w:rsidRPr="00AF627E">
        <w:rPr>
          <w:rFonts w:hint="eastAsia"/>
        </w:rPr>
        <w:t>×</w:t>
      </w:r>
      <w:r w:rsidR="00111536" w:rsidRPr="00AF627E">
        <w:t>6mm</w:t>
      </w:r>
      <w:r w:rsidR="00111536" w:rsidRPr="00AF627E">
        <w:rPr>
          <w:rFonts w:hint="eastAsia"/>
        </w:rPr>
        <w:t>×</w:t>
      </w:r>
      <w:r w:rsidR="00111536" w:rsidRPr="00AF627E">
        <w:t>50mm</w:t>
      </w:r>
      <w:r w:rsidR="00111536" w:rsidRPr="00AF627E">
        <w:t>，放在水泥砂浆基材中间。对比试件和试验试件的制备方法完全相</w:t>
      </w:r>
      <w:r w:rsidR="00111536" w:rsidRPr="00AF627E">
        <w:lastRenderedPageBreak/>
        <w:t>同，只是不加附件。</w:t>
      </w:r>
    </w:p>
    <w:p w14:paraId="25103B4F" w14:textId="77777777" w:rsidR="00111536" w:rsidRPr="00AF627E" w:rsidRDefault="00545B5F">
      <w:pPr>
        <w:pStyle w:val="afff8"/>
        <w:adjustRightInd w:val="0"/>
        <w:ind w:firstLineChars="0" w:firstLine="0"/>
      </w:pPr>
      <w:r w:rsidRPr="00AF627E">
        <w:t>A</w:t>
      </w:r>
      <w:r w:rsidR="00111536" w:rsidRPr="00AF627E">
        <w:rPr>
          <w:rFonts w:hint="eastAsia"/>
        </w:rPr>
        <w:t>.3.4</w:t>
      </w:r>
      <w:r w:rsidR="00111536" w:rsidRPr="00AF627E">
        <w:t>将试验密封胶挤注在附件的一侧，参照密封胶挤注在附件的另一侧，用刮刀整理密封胶使之与附件上端面及侧面紧密接触，并与</w:t>
      </w:r>
      <w:r w:rsidR="007A7B3C" w:rsidRPr="00AF627E">
        <w:t>水泥砂浆基材</w:t>
      </w:r>
      <w:r w:rsidR="00111536" w:rsidRPr="00AF627E">
        <w:t>密实粘结。两种胶的相接处应高于附件上端约</w:t>
      </w:r>
      <w:r w:rsidR="00111536" w:rsidRPr="00AF627E">
        <w:t xml:space="preserve"> 3mm</w:t>
      </w:r>
      <w:r w:rsidR="00111536" w:rsidRPr="00AF627E">
        <w:rPr>
          <w:rFonts w:hint="eastAsia"/>
        </w:rPr>
        <w:t>。</w:t>
      </w:r>
    </w:p>
    <w:p w14:paraId="7AC00875" w14:textId="124383F9" w:rsidR="00111536" w:rsidRPr="00AF627E" w:rsidRDefault="00111536">
      <w:pPr>
        <w:jc w:val="center"/>
        <w:rPr>
          <w:rFonts w:cs="宋体"/>
        </w:rPr>
      </w:pPr>
      <w:r w:rsidRPr="00AF627E">
        <w:rPr>
          <w:rFonts w:cs="宋体"/>
        </w:rPr>
        <w:t xml:space="preserve"> </w:t>
      </w:r>
      <w:r w:rsidR="00CF341A" w:rsidRPr="00AF627E">
        <w:rPr>
          <w:rFonts w:cs="宋体"/>
          <w:noProof/>
        </w:rPr>
        <w:drawing>
          <wp:inline distT="0" distB="0" distL="0" distR="0" wp14:anchorId="24369F6C" wp14:editId="118E118A">
            <wp:extent cx="2990850" cy="1638300"/>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1638300"/>
                    </a:xfrm>
                    <a:prstGeom prst="rect">
                      <a:avLst/>
                    </a:prstGeom>
                    <a:noFill/>
                    <a:ln>
                      <a:noFill/>
                    </a:ln>
                  </pic:spPr>
                </pic:pic>
              </a:graphicData>
            </a:graphic>
          </wp:inline>
        </w:drawing>
      </w:r>
    </w:p>
    <w:p w14:paraId="34116AA3" w14:textId="77777777" w:rsidR="00111536" w:rsidRPr="00AF627E" w:rsidRDefault="00111536">
      <w:pPr>
        <w:pStyle w:val="afffd"/>
        <w:jc w:val="center"/>
        <w:rPr>
          <w:rFonts w:ascii="Times New Roman" w:eastAsia="宋体" w:hAnsi="Times New Roman"/>
        </w:rPr>
      </w:pPr>
      <w:r w:rsidRPr="00AF627E">
        <w:rPr>
          <w:rFonts w:ascii="Times New Roman" w:eastAsia="宋体" w:hAnsi="Times New Roman"/>
        </w:rPr>
        <w:t>图</w:t>
      </w:r>
      <w:r w:rsidR="00545B5F" w:rsidRPr="00AF627E">
        <w:rPr>
          <w:rFonts w:ascii="Times New Roman" w:eastAsia="宋体" w:hAnsi="Times New Roman"/>
        </w:rPr>
        <w:t>A</w:t>
      </w:r>
      <w:r w:rsidRPr="00AF627E">
        <w:rPr>
          <w:rFonts w:ascii="Times New Roman" w:eastAsia="宋体" w:hAnsi="Times New Roman"/>
        </w:rPr>
        <w:t>.</w:t>
      </w:r>
      <w:r w:rsidRPr="00AF627E">
        <w:rPr>
          <w:rFonts w:ascii="Times New Roman" w:eastAsia="宋体" w:hAnsi="Times New Roman" w:hint="eastAsia"/>
        </w:rPr>
        <w:t>2</w:t>
      </w:r>
      <w:r w:rsidRPr="00AF627E">
        <w:rPr>
          <w:rFonts w:ascii="Times New Roman" w:eastAsia="宋体" w:hAnsi="Times New Roman"/>
        </w:rPr>
        <w:t xml:space="preserve"> </w:t>
      </w:r>
      <w:r w:rsidRPr="00AF627E">
        <w:rPr>
          <w:rFonts w:ascii="Times New Roman" w:eastAsia="宋体" w:hAnsi="Times New Roman"/>
        </w:rPr>
        <w:t>附件相容性试验的试件形式</w:t>
      </w:r>
    </w:p>
    <w:p w14:paraId="1B34CC0E" w14:textId="77777777" w:rsidR="00111536" w:rsidRPr="00AF627E" w:rsidRDefault="00545B5F">
      <w:pPr>
        <w:spacing w:beforeLines="100" w:before="312" w:afterLines="100" w:after="312"/>
        <w:rPr>
          <w:rFonts w:eastAsia="黑体"/>
          <w:szCs w:val="21"/>
        </w:rPr>
      </w:pPr>
      <w:r w:rsidRPr="00AF627E">
        <w:rPr>
          <w:rFonts w:eastAsia="黑体"/>
          <w:b/>
          <w:szCs w:val="21"/>
        </w:rPr>
        <w:t>A</w:t>
      </w:r>
      <w:r w:rsidR="00111536" w:rsidRPr="00AF627E">
        <w:rPr>
          <w:rFonts w:eastAsia="黑体"/>
          <w:b/>
          <w:szCs w:val="21"/>
        </w:rPr>
        <w:t>.4</w:t>
      </w:r>
      <w:r w:rsidR="00111536" w:rsidRPr="00AF627E">
        <w:rPr>
          <w:rFonts w:eastAsia="黑体"/>
          <w:szCs w:val="21"/>
        </w:rPr>
        <w:t xml:space="preserve"> </w:t>
      </w:r>
      <w:r w:rsidR="00111536" w:rsidRPr="00AF627E">
        <w:rPr>
          <w:rFonts w:eastAsia="黑体"/>
          <w:szCs w:val="21"/>
        </w:rPr>
        <w:t>试件的养护和处理</w:t>
      </w:r>
    </w:p>
    <w:p w14:paraId="5384EA95" w14:textId="77777777" w:rsidR="00111536" w:rsidRPr="00AF627E" w:rsidRDefault="00545B5F">
      <w:pPr>
        <w:pStyle w:val="afff8"/>
        <w:adjustRightInd w:val="0"/>
        <w:ind w:firstLineChars="0" w:firstLine="0"/>
      </w:pPr>
      <w:r w:rsidRPr="00AF627E">
        <w:t>A</w:t>
      </w:r>
      <w:r w:rsidR="00111536" w:rsidRPr="00AF627E">
        <w:rPr>
          <w:rFonts w:hint="eastAsia"/>
        </w:rPr>
        <w:t xml:space="preserve">.4.1 </w:t>
      </w:r>
      <w:r w:rsidR="00111536" w:rsidRPr="00AF627E">
        <w:t>制备的试件在标准条件下养护</w:t>
      </w:r>
      <w:r w:rsidR="00111536" w:rsidRPr="00AF627E">
        <w:t>7d</w:t>
      </w:r>
      <w:r w:rsidR="00111536" w:rsidRPr="00AF627E">
        <w:t>。将试验试件和对比试件，水泥砂浆基材面朝下放置在紫外辐照箱中，在紫外灯下照射</w:t>
      </w:r>
      <w:r w:rsidR="00111536" w:rsidRPr="00AF627E">
        <w:t xml:space="preserve"> 21d</w:t>
      </w:r>
      <w:r w:rsidR="00111536" w:rsidRPr="00AF627E">
        <w:rPr>
          <w:rFonts w:hint="eastAsia"/>
        </w:rPr>
        <w:t>。</w:t>
      </w:r>
    </w:p>
    <w:p w14:paraId="2D284A7E" w14:textId="77777777" w:rsidR="00111536" w:rsidRPr="00AF627E" w:rsidRDefault="00545B5F">
      <w:pPr>
        <w:pStyle w:val="afff8"/>
        <w:adjustRightInd w:val="0"/>
        <w:ind w:firstLineChars="0" w:firstLine="0"/>
      </w:pPr>
      <w:r w:rsidRPr="00AF627E">
        <w:t>A</w:t>
      </w:r>
      <w:r w:rsidR="00111536" w:rsidRPr="00AF627E">
        <w:rPr>
          <w:rFonts w:hint="eastAsia"/>
        </w:rPr>
        <w:t>.4.2</w:t>
      </w:r>
      <w:r w:rsidR="00111536" w:rsidRPr="00AF627E">
        <w:t>为保证紫外辐照强度在一定范围内，紫外灯使用</w:t>
      </w:r>
      <w:r w:rsidR="00111536" w:rsidRPr="00AF627E">
        <w:t xml:space="preserve"> 8</w:t>
      </w:r>
      <w:r w:rsidR="00111536" w:rsidRPr="00AF627E">
        <w:t>周后应更换。为保证均匀辐照，每两周按图</w:t>
      </w:r>
      <w:r w:rsidRPr="00AF627E">
        <w:t>A</w:t>
      </w:r>
      <w:r w:rsidR="00111536" w:rsidRPr="00AF627E">
        <w:rPr>
          <w:rFonts w:hint="eastAsia"/>
        </w:rPr>
        <w:t>.3</w:t>
      </w:r>
      <w:r w:rsidR="00111536" w:rsidRPr="00AF627E">
        <w:t>更换一次灯管的位置，去除</w:t>
      </w:r>
      <w:r w:rsidR="00111536" w:rsidRPr="00AF627E">
        <w:t xml:space="preserve"> 3#</w:t>
      </w:r>
      <w:r w:rsidR="00111536" w:rsidRPr="00AF627E">
        <w:t>灯，将</w:t>
      </w:r>
      <w:r w:rsidR="00111536" w:rsidRPr="00AF627E">
        <w:t xml:space="preserve"> 2#</w:t>
      </w:r>
      <w:r w:rsidR="00111536" w:rsidRPr="00AF627E">
        <w:t>灯移到</w:t>
      </w:r>
      <w:r w:rsidR="00111536" w:rsidRPr="00AF627E">
        <w:t xml:space="preserve"> 3#</w:t>
      </w:r>
      <w:r w:rsidR="00111536" w:rsidRPr="00AF627E">
        <w:t>灯的位置，将</w:t>
      </w:r>
      <w:r w:rsidR="00111536" w:rsidRPr="00AF627E">
        <w:t xml:space="preserve"> 1#</w:t>
      </w:r>
      <w:r w:rsidR="00111536" w:rsidRPr="00AF627E">
        <w:t>灯移到</w:t>
      </w:r>
      <w:r w:rsidR="00111536" w:rsidRPr="00AF627E">
        <w:t xml:space="preserve"> 2#</w:t>
      </w:r>
      <w:r w:rsidR="00111536" w:rsidRPr="00AF627E">
        <w:t>灯的位置，将</w:t>
      </w:r>
      <w:r w:rsidR="00111536" w:rsidRPr="00AF627E">
        <w:t>4#</w:t>
      </w:r>
      <w:r w:rsidR="00111536" w:rsidRPr="00AF627E">
        <w:t>灯移到</w:t>
      </w:r>
      <w:r w:rsidR="00111536" w:rsidRPr="00AF627E">
        <w:t xml:space="preserve"> 1#</w:t>
      </w:r>
      <w:r w:rsidR="00111536" w:rsidRPr="00AF627E">
        <w:t>灯的位置，在</w:t>
      </w:r>
      <w:r w:rsidR="00111536" w:rsidRPr="00AF627E">
        <w:t xml:space="preserve"> 4#</w:t>
      </w:r>
      <w:r w:rsidR="00111536" w:rsidRPr="00AF627E">
        <w:t>灯的位置安装一个新灯管。</w:t>
      </w:r>
    </w:p>
    <w:p w14:paraId="7DBEA0FB" w14:textId="77777777" w:rsidR="00111536" w:rsidRPr="00AF627E" w:rsidRDefault="00545B5F">
      <w:pPr>
        <w:pStyle w:val="afff8"/>
        <w:adjustRightInd w:val="0"/>
        <w:ind w:firstLineChars="0" w:firstLine="0"/>
      </w:pPr>
      <w:r w:rsidRPr="00AF627E">
        <w:t>A</w:t>
      </w:r>
      <w:r w:rsidR="00111536" w:rsidRPr="00AF627E">
        <w:rPr>
          <w:rFonts w:hint="eastAsia"/>
        </w:rPr>
        <w:t xml:space="preserve">.4.3 </w:t>
      </w:r>
      <w:r w:rsidR="00111536" w:rsidRPr="00AF627E">
        <w:t>试验箱温度应控制在</w:t>
      </w:r>
      <w:r w:rsidR="00111536" w:rsidRPr="00AF627E">
        <w:t>(48</w:t>
      </w:r>
      <w:r w:rsidR="00111536" w:rsidRPr="00AF627E">
        <w:rPr>
          <w:rFonts w:hint="eastAsia"/>
        </w:rPr>
        <w:t>±</w:t>
      </w:r>
      <w:r w:rsidR="00111536" w:rsidRPr="00AF627E">
        <w:t>2)</w:t>
      </w:r>
      <w:r w:rsidR="00111536" w:rsidRPr="00AF627E">
        <w:rPr>
          <w:rFonts w:hint="eastAsia"/>
        </w:rPr>
        <w:t>℃</w:t>
      </w:r>
      <w:r w:rsidR="00111536" w:rsidRPr="00AF627E">
        <w:t>(</w:t>
      </w:r>
      <w:r w:rsidR="00111536" w:rsidRPr="00AF627E">
        <w:t>距离试件</w:t>
      </w:r>
      <w:r w:rsidR="00111536" w:rsidRPr="00AF627E">
        <w:t xml:space="preserve"> 5mm</w:t>
      </w:r>
      <w:r w:rsidR="00111536" w:rsidRPr="00AF627E">
        <w:t>处测量</w:t>
      </w:r>
      <w:r w:rsidR="00111536" w:rsidRPr="00AF627E">
        <w:t>)</w:t>
      </w:r>
      <w:r w:rsidR="00111536" w:rsidRPr="00AF627E">
        <w:t>，试件表面温度每周测一次</w:t>
      </w:r>
      <w:r w:rsidR="00111536" w:rsidRPr="00AF627E">
        <w:rPr>
          <w:rFonts w:hint="eastAsia"/>
        </w:rPr>
        <w:t>。</w:t>
      </w:r>
    </w:p>
    <w:p w14:paraId="1532BBE4" w14:textId="4ACBC847" w:rsidR="00111536" w:rsidRPr="00AF627E" w:rsidRDefault="00111536">
      <w:pPr>
        <w:jc w:val="center"/>
        <w:rPr>
          <w:rFonts w:cs="宋体"/>
        </w:rPr>
      </w:pPr>
      <w:r w:rsidRPr="00AF627E">
        <w:rPr>
          <w:rFonts w:cs="宋体"/>
        </w:rPr>
        <w:t xml:space="preserve"> </w:t>
      </w:r>
      <w:r w:rsidR="00CF341A" w:rsidRPr="00AF627E">
        <w:rPr>
          <w:rFonts w:cs="宋体"/>
          <w:noProof/>
        </w:rPr>
        <w:drawing>
          <wp:inline distT="0" distB="0" distL="0" distR="0" wp14:anchorId="5E8EADCD" wp14:editId="2A9C573F">
            <wp:extent cx="2489200" cy="977900"/>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9200" cy="977900"/>
                    </a:xfrm>
                    <a:prstGeom prst="rect">
                      <a:avLst/>
                    </a:prstGeom>
                    <a:noFill/>
                    <a:ln>
                      <a:noFill/>
                    </a:ln>
                  </pic:spPr>
                </pic:pic>
              </a:graphicData>
            </a:graphic>
          </wp:inline>
        </w:drawing>
      </w:r>
    </w:p>
    <w:p w14:paraId="565ED34C" w14:textId="77777777" w:rsidR="00111536" w:rsidRPr="00AF627E" w:rsidRDefault="00111536">
      <w:pPr>
        <w:pStyle w:val="afffd"/>
        <w:jc w:val="center"/>
        <w:rPr>
          <w:rFonts w:ascii="Times New Roman" w:eastAsia="宋体" w:hAnsi="Times New Roman"/>
        </w:rPr>
      </w:pPr>
      <w:r w:rsidRPr="00AF627E">
        <w:rPr>
          <w:rFonts w:ascii="Times New Roman" w:eastAsia="宋体" w:hAnsi="Times New Roman"/>
        </w:rPr>
        <w:t>图</w:t>
      </w:r>
      <w:r w:rsidR="00545B5F" w:rsidRPr="00AF627E">
        <w:rPr>
          <w:rFonts w:ascii="Times New Roman" w:eastAsia="宋体" w:hAnsi="Times New Roman"/>
        </w:rPr>
        <w:t>A</w:t>
      </w:r>
      <w:r w:rsidRPr="00AF627E">
        <w:rPr>
          <w:rFonts w:ascii="Times New Roman" w:eastAsia="宋体" w:hAnsi="Times New Roman"/>
        </w:rPr>
        <w:t>.</w:t>
      </w:r>
      <w:r w:rsidRPr="00AF627E">
        <w:rPr>
          <w:rFonts w:ascii="Times New Roman" w:eastAsia="宋体" w:hAnsi="Times New Roman" w:hint="eastAsia"/>
        </w:rPr>
        <w:t>3</w:t>
      </w:r>
      <w:r w:rsidRPr="00AF627E">
        <w:rPr>
          <w:rFonts w:ascii="Times New Roman" w:eastAsia="宋体" w:hAnsi="Times New Roman"/>
        </w:rPr>
        <w:t>灯管位置及更换次序</w:t>
      </w:r>
    </w:p>
    <w:p w14:paraId="0EDCF0AA" w14:textId="77777777" w:rsidR="00111536" w:rsidRPr="00AF627E" w:rsidRDefault="00545B5F">
      <w:pPr>
        <w:spacing w:beforeLines="100" w:before="312" w:afterLines="100" w:after="312"/>
        <w:rPr>
          <w:rFonts w:eastAsia="黑体"/>
          <w:b/>
          <w:szCs w:val="21"/>
        </w:rPr>
      </w:pPr>
      <w:r w:rsidRPr="00AF627E">
        <w:rPr>
          <w:rFonts w:eastAsia="黑体"/>
          <w:b/>
          <w:szCs w:val="21"/>
        </w:rPr>
        <w:t>A</w:t>
      </w:r>
      <w:r w:rsidR="00111536" w:rsidRPr="00AF627E">
        <w:rPr>
          <w:rFonts w:eastAsia="黑体"/>
          <w:b/>
          <w:szCs w:val="21"/>
        </w:rPr>
        <w:t xml:space="preserve">.5 </w:t>
      </w:r>
      <w:r w:rsidR="00111536" w:rsidRPr="00AF627E">
        <w:rPr>
          <w:rFonts w:eastAsia="黑体"/>
          <w:b/>
          <w:szCs w:val="21"/>
        </w:rPr>
        <w:t>试验步骤</w:t>
      </w:r>
    </w:p>
    <w:p w14:paraId="4D096C5E" w14:textId="77777777" w:rsidR="00111536" w:rsidRPr="00AF627E" w:rsidRDefault="00545B5F">
      <w:pPr>
        <w:pStyle w:val="afff8"/>
        <w:adjustRightInd w:val="0"/>
        <w:ind w:firstLineChars="0" w:firstLine="0"/>
      </w:pPr>
      <w:r w:rsidRPr="00AF627E">
        <w:t>A</w:t>
      </w:r>
      <w:r w:rsidR="00111536" w:rsidRPr="00AF627E">
        <w:rPr>
          <w:rFonts w:hint="eastAsia"/>
        </w:rPr>
        <w:t xml:space="preserve">.5.1 </w:t>
      </w:r>
      <w:r w:rsidR="00111536" w:rsidRPr="00AF627E">
        <w:t>试件编号后将试件放在紫外灯下，水泥砂浆基材朝下放置</w:t>
      </w:r>
      <w:r w:rsidR="00111536" w:rsidRPr="00AF627E">
        <w:rPr>
          <w:rFonts w:hint="eastAsia"/>
        </w:rPr>
        <w:t>，</w:t>
      </w:r>
      <w:r w:rsidR="00111536" w:rsidRPr="00AF627E">
        <w:t>按表</w:t>
      </w:r>
      <w:r w:rsidR="00111536" w:rsidRPr="00AF627E">
        <w:t xml:space="preserve"> </w:t>
      </w:r>
      <w:r w:rsidRPr="00AF627E">
        <w:t>A</w:t>
      </w:r>
      <w:r w:rsidR="00111536" w:rsidRPr="00AF627E">
        <w:t>.</w:t>
      </w:r>
      <w:r w:rsidR="00111536" w:rsidRPr="00AF627E">
        <w:rPr>
          <w:rFonts w:hint="eastAsia"/>
        </w:rPr>
        <w:t>2</w:t>
      </w:r>
      <w:r w:rsidR="00111536" w:rsidRPr="00AF627E">
        <w:rPr>
          <w:rFonts w:hint="eastAsia"/>
        </w:rPr>
        <w:t>做好实验</w:t>
      </w:r>
      <w:r w:rsidR="00111536" w:rsidRPr="00AF627E">
        <w:t>记录</w:t>
      </w:r>
      <w:r w:rsidR="00111536" w:rsidRPr="00AF627E">
        <w:rPr>
          <w:rFonts w:hint="eastAsia"/>
        </w:rPr>
        <w:t>。</w:t>
      </w:r>
      <w:bookmarkStart w:id="241" w:name="page11"/>
      <w:bookmarkEnd w:id="241"/>
    </w:p>
    <w:p w14:paraId="7D8F3E57" w14:textId="77777777" w:rsidR="00111536" w:rsidRPr="00AF627E" w:rsidRDefault="00545B5F">
      <w:pPr>
        <w:pStyle w:val="afff8"/>
        <w:adjustRightInd w:val="0"/>
        <w:ind w:firstLineChars="0" w:firstLine="0"/>
      </w:pPr>
      <w:r w:rsidRPr="00AF627E">
        <w:t>A</w:t>
      </w:r>
      <w:r w:rsidR="00111536" w:rsidRPr="00AF627E">
        <w:rPr>
          <w:rFonts w:hint="eastAsia"/>
        </w:rPr>
        <w:t xml:space="preserve">.5.2 </w:t>
      </w:r>
      <w:r w:rsidR="00111536" w:rsidRPr="00AF627E">
        <w:t>试验后从紫外箱中取出试件，在</w:t>
      </w:r>
      <w:r w:rsidR="00111536" w:rsidRPr="00AF627E">
        <w:t xml:space="preserve"> 23℃</w:t>
      </w:r>
      <w:r w:rsidR="00111536" w:rsidRPr="00AF627E">
        <w:t>冷却</w:t>
      </w:r>
      <w:r w:rsidR="00111536" w:rsidRPr="00AF627E">
        <w:t>4h</w:t>
      </w:r>
      <w:r w:rsidR="00111536" w:rsidRPr="00AF627E">
        <w:rPr>
          <w:rFonts w:hint="eastAsia"/>
        </w:rPr>
        <w:t>。</w:t>
      </w:r>
    </w:p>
    <w:p w14:paraId="7B579AE5" w14:textId="77777777" w:rsidR="00111536" w:rsidRPr="00AF627E" w:rsidRDefault="00545B5F">
      <w:pPr>
        <w:pStyle w:val="afff8"/>
        <w:adjustRightInd w:val="0"/>
        <w:ind w:firstLineChars="0" w:firstLine="0"/>
      </w:pPr>
      <w:r w:rsidRPr="00AF627E">
        <w:t>A</w:t>
      </w:r>
      <w:r w:rsidR="00111536" w:rsidRPr="00AF627E">
        <w:rPr>
          <w:rFonts w:hint="eastAsia"/>
        </w:rPr>
        <w:t xml:space="preserve">.5.3 </w:t>
      </w:r>
      <w:r w:rsidR="00111536" w:rsidRPr="00AF627E">
        <w:t>用手握住隔离胶带上的密封胶，与水泥砂浆基材成</w:t>
      </w:r>
      <w:r w:rsidR="00111536" w:rsidRPr="00AF627E">
        <w:rPr>
          <w:rFonts w:hint="eastAsia"/>
        </w:rPr>
        <w:t>90</w:t>
      </w:r>
      <w:r w:rsidR="00111536" w:rsidRPr="00AF627E">
        <w:rPr>
          <w:rFonts w:hint="eastAsia"/>
        </w:rPr>
        <w:t>°</w:t>
      </w:r>
      <w:r w:rsidR="00111536" w:rsidRPr="00AF627E">
        <w:t>方向用力拉密封胶，使密封胶从水泥砂浆基材粘结处剥离</w:t>
      </w:r>
      <w:r w:rsidR="00111536" w:rsidRPr="00AF627E">
        <w:rPr>
          <w:rFonts w:hint="eastAsia"/>
        </w:rPr>
        <w:t>。</w:t>
      </w:r>
    </w:p>
    <w:p w14:paraId="6ADE36CE" w14:textId="77777777" w:rsidR="00111536" w:rsidRPr="00AF627E" w:rsidRDefault="00545B5F">
      <w:pPr>
        <w:pStyle w:val="afff8"/>
        <w:adjustRightInd w:val="0"/>
        <w:ind w:firstLineChars="0" w:firstLine="0"/>
      </w:pPr>
      <w:r w:rsidRPr="00AF627E">
        <w:t>A</w:t>
      </w:r>
      <w:r w:rsidR="00111536" w:rsidRPr="00AF627E">
        <w:rPr>
          <w:rFonts w:hint="eastAsia"/>
        </w:rPr>
        <w:t xml:space="preserve">.5.4 </w:t>
      </w:r>
      <w:r w:rsidR="00111536" w:rsidRPr="00AF627E">
        <w:t>测量并按式</w:t>
      </w:r>
      <w:r w:rsidR="002B75E2" w:rsidRPr="00AF627E">
        <w:rPr>
          <w:rFonts w:hint="eastAsia"/>
        </w:rPr>
        <w:t>A.</w:t>
      </w:r>
      <w:r w:rsidR="00111536" w:rsidRPr="00AF627E">
        <w:rPr>
          <w:rFonts w:hint="eastAsia"/>
        </w:rPr>
        <w:t>4.1</w:t>
      </w:r>
      <w:r w:rsidR="00111536" w:rsidRPr="00AF627E">
        <w:t>计算试验胶、参照胶与水泥砂浆基材内聚破坏面积的百分率。</w:t>
      </w:r>
    </w:p>
    <w:p w14:paraId="69E9612A" w14:textId="77777777" w:rsidR="00111536" w:rsidRPr="00AF627E" w:rsidRDefault="00111536">
      <w:pPr>
        <w:pStyle w:val="afff8"/>
        <w:jc w:val="center"/>
      </w:pPr>
      <w:r w:rsidRPr="00AF627E">
        <w:t>C</w:t>
      </w:r>
      <w:r w:rsidRPr="00AF627E">
        <w:rPr>
          <w:vertAlign w:val="subscript"/>
        </w:rPr>
        <w:t>F</w:t>
      </w:r>
      <w:r w:rsidRPr="00AF627E">
        <w:t>= 100</w:t>
      </w:r>
      <w:r w:rsidRPr="00AF627E">
        <w:rPr>
          <w:rFonts w:hint="eastAsia"/>
        </w:rPr>
        <w:t>%-</w:t>
      </w:r>
      <w:r w:rsidRPr="00AF627E">
        <w:t>A</w:t>
      </w:r>
      <w:r w:rsidRPr="00AF627E">
        <w:rPr>
          <w:rFonts w:hint="eastAsia"/>
          <w:vertAlign w:val="subscript"/>
        </w:rPr>
        <w:t>L</w:t>
      </w:r>
      <w:r w:rsidRPr="00AF627E">
        <w:t>···········</w:t>
      </w:r>
      <w:r w:rsidRPr="00AF627E">
        <w:rPr>
          <w:rFonts w:hint="eastAsia"/>
        </w:rPr>
        <w:t>（</w:t>
      </w:r>
      <w:r w:rsidR="00545B5F" w:rsidRPr="00AF627E">
        <w:t>A</w:t>
      </w:r>
      <w:r w:rsidRPr="00AF627E">
        <w:rPr>
          <w:rFonts w:hint="eastAsia"/>
        </w:rPr>
        <w:t>.4.1</w:t>
      </w:r>
      <w:r w:rsidRPr="00AF627E">
        <w:rPr>
          <w:rFonts w:hint="eastAsia"/>
        </w:rPr>
        <w:t>）</w:t>
      </w:r>
    </w:p>
    <w:p w14:paraId="39416A7D" w14:textId="77777777" w:rsidR="00111536" w:rsidRPr="00AF627E" w:rsidRDefault="00111536">
      <w:pPr>
        <w:pStyle w:val="afff8"/>
      </w:pPr>
      <w:r w:rsidRPr="00AF627E">
        <w:t>式中</w:t>
      </w:r>
      <w:r w:rsidRPr="00AF627E">
        <w:rPr>
          <w:rFonts w:hint="eastAsia"/>
        </w:rPr>
        <w:t>：</w:t>
      </w:r>
      <w:r w:rsidRPr="00AF627E">
        <w:t>C</w:t>
      </w:r>
      <w:r w:rsidRPr="00AF627E">
        <w:rPr>
          <w:vertAlign w:val="subscript"/>
        </w:rPr>
        <w:t>F</w:t>
      </w:r>
      <w:r w:rsidRPr="00AF627E">
        <w:rPr>
          <w:rFonts w:hint="eastAsia"/>
        </w:rPr>
        <w:t>——</w:t>
      </w:r>
      <w:r w:rsidRPr="00AF627E">
        <w:t>内聚破坏面积的百分率，</w:t>
      </w:r>
      <w:r w:rsidRPr="00AF627E">
        <w:t>%</w:t>
      </w:r>
      <w:r w:rsidRPr="00AF627E">
        <w:rPr>
          <w:rFonts w:hint="eastAsia"/>
        </w:rPr>
        <w:t>；</w:t>
      </w:r>
    </w:p>
    <w:p w14:paraId="1D9F1C46" w14:textId="77777777" w:rsidR="00111536" w:rsidRPr="00AF627E" w:rsidRDefault="00111536">
      <w:pPr>
        <w:ind w:left="420" w:firstLineChars="300" w:firstLine="630"/>
      </w:pPr>
      <w:r w:rsidRPr="00AF627E">
        <w:t>A</w:t>
      </w:r>
      <w:r w:rsidRPr="00AF627E">
        <w:rPr>
          <w:rFonts w:hint="eastAsia"/>
          <w:vertAlign w:val="subscript"/>
        </w:rPr>
        <w:t>L</w:t>
      </w:r>
      <w:r w:rsidRPr="00AF627E">
        <w:rPr>
          <w:rFonts w:hint="eastAsia"/>
        </w:rPr>
        <w:t>——</w:t>
      </w:r>
      <w:r w:rsidRPr="00AF627E">
        <w:t>粘结破坏面积的百分率，</w:t>
      </w:r>
      <w:r w:rsidRPr="00AF627E">
        <w:t>%</w:t>
      </w:r>
      <w:r w:rsidRPr="00AF627E">
        <w:t>。</w:t>
      </w:r>
    </w:p>
    <w:p w14:paraId="7C0C5B41" w14:textId="77777777" w:rsidR="00111536" w:rsidRPr="00AF627E" w:rsidRDefault="00545B5F">
      <w:pPr>
        <w:pStyle w:val="afff8"/>
        <w:adjustRightInd w:val="0"/>
        <w:ind w:firstLineChars="0" w:firstLine="0"/>
      </w:pPr>
      <w:r w:rsidRPr="00AF627E">
        <w:t>A</w:t>
      </w:r>
      <w:r w:rsidR="00111536" w:rsidRPr="00AF627E">
        <w:rPr>
          <w:rFonts w:hint="eastAsia"/>
        </w:rPr>
        <w:t xml:space="preserve">.5.5 </w:t>
      </w:r>
      <w:r w:rsidR="00111536" w:rsidRPr="00AF627E">
        <w:rPr>
          <w:rFonts w:hint="eastAsia"/>
        </w:rPr>
        <w:t>检查</w:t>
      </w:r>
      <w:r w:rsidR="00111536" w:rsidRPr="00AF627E">
        <w:t>密封胶对附件的粘结性</w:t>
      </w:r>
      <w:r w:rsidR="00111536" w:rsidRPr="00AF627E">
        <w:rPr>
          <w:rFonts w:hint="eastAsia"/>
        </w:rPr>
        <w:t>，应</w:t>
      </w:r>
      <w:r w:rsidR="00111536" w:rsidRPr="00AF627E">
        <w:t>与附件成</w:t>
      </w:r>
      <w:r w:rsidR="00111536" w:rsidRPr="00AF627E">
        <w:t>90</w:t>
      </w:r>
      <w:r w:rsidR="00111536" w:rsidRPr="00AF627E">
        <w:rPr>
          <w:rFonts w:hint="eastAsia"/>
        </w:rPr>
        <w:t>°</w:t>
      </w:r>
      <w:r w:rsidR="00111536" w:rsidRPr="00AF627E">
        <w:t>方向用力拉密封胶，使密封胶从附件粘结处剥离。</w:t>
      </w:r>
    </w:p>
    <w:p w14:paraId="0115C4CD" w14:textId="77777777" w:rsidR="00111536" w:rsidRPr="00AF627E" w:rsidRDefault="00545B5F">
      <w:pPr>
        <w:pStyle w:val="afff8"/>
        <w:adjustRightInd w:val="0"/>
        <w:ind w:firstLineChars="0" w:firstLine="0"/>
      </w:pPr>
      <w:r w:rsidRPr="00AF627E">
        <w:t>A</w:t>
      </w:r>
      <w:r w:rsidR="00111536" w:rsidRPr="00AF627E">
        <w:rPr>
          <w:rFonts w:hint="eastAsia"/>
        </w:rPr>
        <w:t xml:space="preserve">.5.6 </w:t>
      </w:r>
      <w:r w:rsidR="00111536" w:rsidRPr="00AF627E">
        <w:t>按</w:t>
      </w:r>
      <w:r w:rsidR="002B75E2" w:rsidRPr="00AF627E">
        <w:rPr>
          <w:rFonts w:hint="eastAsia"/>
        </w:rPr>
        <w:t>A.</w:t>
      </w:r>
      <w:r w:rsidR="00111536" w:rsidRPr="00AF627E">
        <w:rPr>
          <w:rFonts w:hint="eastAsia"/>
        </w:rPr>
        <w:t>4.1</w:t>
      </w:r>
      <w:r w:rsidR="00111536" w:rsidRPr="00AF627E">
        <w:t>测量并计算试验胶、参照胶与附件内聚破坏的百分率。</w:t>
      </w:r>
    </w:p>
    <w:p w14:paraId="3B2BAD70" w14:textId="77777777" w:rsidR="00111536" w:rsidRPr="00AF627E" w:rsidRDefault="00545B5F">
      <w:pPr>
        <w:pStyle w:val="afff8"/>
        <w:adjustRightInd w:val="0"/>
        <w:ind w:firstLineChars="0" w:firstLine="0"/>
      </w:pPr>
      <w:r w:rsidRPr="00AF627E">
        <w:t>A</w:t>
      </w:r>
      <w:r w:rsidR="00111536" w:rsidRPr="00AF627E">
        <w:rPr>
          <w:rFonts w:hint="eastAsia"/>
        </w:rPr>
        <w:t xml:space="preserve">.5.7 </w:t>
      </w:r>
      <w:r w:rsidR="00111536" w:rsidRPr="00AF627E">
        <w:t>观察试验胶、参照胶的颜色变化。</w:t>
      </w:r>
    </w:p>
    <w:p w14:paraId="15A967AD" w14:textId="77777777" w:rsidR="00111536" w:rsidRPr="00AF627E" w:rsidRDefault="00545B5F">
      <w:pPr>
        <w:pStyle w:val="afff8"/>
        <w:adjustRightInd w:val="0"/>
        <w:ind w:firstLineChars="0" w:firstLine="0"/>
      </w:pPr>
      <w:r w:rsidRPr="00AF627E">
        <w:lastRenderedPageBreak/>
        <w:t>A</w:t>
      </w:r>
      <w:r w:rsidR="00111536" w:rsidRPr="00AF627E">
        <w:rPr>
          <w:rFonts w:hint="eastAsia"/>
        </w:rPr>
        <w:t xml:space="preserve">.5.8 </w:t>
      </w:r>
      <w:r w:rsidR="00111536" w:rsidRPr="00AF627E">
        <w:t>按表</w:t>
      </w:r>
      <w:r w:rsidR="00111536" w:rsidRPr="00AF627E">
        <w:t xml:space="preserve"> </w:t>
      </w:r>
      <w:r w:rsidRPr="00AF627E">
        <w:t>A</w:t>
      </w:r>
      <w:r w:rsidR="00111536" w:rsidRPr="00AF627E">
        <w:rPr>
          <w:rFonts w:hint="eastAsia"/>
        </w:rPr>
        <w:t>.1</w:t>
      </w:r>
      <w:r w:rsidR="00111536" w:rsidRPr="00AF627E">
        <w:t>指标检查并记录试验胶与参照胶颜色的变化及其他任何值得注意的变化。</w:t>
      </w:r>
    </w:p>
    <w:p w14:paraId="1EFB0974" w14:textId="77777777" w:rsidR="00111536" w:rsidRPr="00AF627E" w:rsidRDefault="00111536">
      <w:pPr>
        <w:pStyle w:val="afffd"/>
        <w:spacing w:before="165" w:after="0"/>
        <w:jc w:val="center"/>
        <w:rPr>
          <w:rFonts w:ascii="黑体" w:hAnsi="黑体"/>
          <w:sz w:val="21"/>
          <w:szCs w:val="21"/>
        </w:rPr>
      </w:pPr>
      <w:r w:rsidRPr="00AF627E">
        <w:rPr>
          <w:rFonts w:ascii="黑体" w:hAnsi="黑体"/>
          <w:sz w:val="21"/>
          <w:szCs w:val="21"/>
        </w:rPr>
        <w:t>表</w:t>
      </w:r>
      <w:r w:rsidR="00545B5F" w:rsidRPr="00AF627E">
        <w:rPr>
          <w:rFonts w:ascii="Times New Roman" w:hAnsi="Times New Roman" w:cs="Times New Roman"/>
          <w:sz w:val="21"/>
          <w:szCs w:val="21"/>
        </w:rPr>
        <w:t>A</w:t>
      </w:r>
      <w:r w:rsidRPr="00AF627E">
        <w:rPr>
          <w:rFonts w:ascii="Times New Roman" w:hAnsi="Times New Roman" w:cs="Times New Roman"/>
          <w:sz w:val="21"/>
          <w:szCs w:val="21"/>
        </w:rPr>
        <w:t>.1</w:t>
      </w:r>
      <w:r w:rsidRPr="00AF627E">
        <w:rPr>
          <w:rFonts w:ascii="黑体" w:hAnsi="黑体"/>
          <w:sz w:val="21"/>
          <w:szCs w:val="21"/>
        </w:rPr>
        <w:t xml:space="preserve"> </w:t>
      </w:r>
      <w:r w:rsidRPr="00AF627E">
        <w:rPr>
          <w:rFonts w:ascii="黑体" w:hAnsi="黑体" w:hint="eastAsia"/>
          <w:sz w:val="21"/>
          <w:szCs w:val="21"/>
        </w:rPr>
        <w:t xml:space="preserve"> </w:t>
      </w:r>
      <w:r w:rsidRPr="00AF627E">
        <w:rPr>
          <w:rFonts w:ascii="黑体" w:hAnsi="黑体"/>
          <w:sz w:val="21"/>
          <w:szCs w:val="21"/>
        </w:rPr>
        <w:t>颜色变化的评定</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5"/>
        <w:gridCol w:w="1833"/>
        <w:gridCol w:w="6443"/>
      </w:tblGrid>
      <w:tr w:rsidR="00111536" w:rsidRPr="00AF627E" w14:paraId="2301EA3D" w14:textId="77777777">
        <w:tc>
          <w:tcPr>
            <w:tcW w:w="959" w:type="dxa"/>
          </w:tcPr>
          <w:p w14:paraId="1FA6640F" w14:textId="77777777" w:rsidR="00111536" w:rsidRPr="00AF627E" w:rsidRDefault="00111536">
            <w:pPr>
              <w:jc w:val="center"/>
            </w:pPr>
            <w:r w:rsidRPr="00AF627E">
              <w:rPr>
                <w:rFonts w:hint="eastAsia"/>
              </w:rPr>
              <w:t>级别</w:t>
            </w:r>
          </w:p>
        </w:tc>
        <w:tc>
          <w:tcPr>
            <w:tcW w:w="1843" w:type="dxa"/>
          </w:tcPr>
          <w:p w14:paraId="4D5960C6" w14:textId="77777777" w:rsidR="00111536" w:rsidRPr="00AF627E" w:rsidRDefault="00111536">
            <w:pPr>
              <w:jc w:val="center"/>
            </w:pPr>
            <w:r w:rsidRPr="00AF627E">
              <w:rPr>
                <w:rFonts w:hint="eastAsia"/>
              </w:rPr>
              <w:t>颜色变化</w:t>
            </w:r>
          </w:p>
        </w:tc>
        <w:tc>
          <w:tcPr>
            <w:tcW w:w="6484" w:type="dxa"/>
          </w:tcPr>
          <w:p w14:paraId="78E27726" w14:textId="77777777" w:rsidR="00111536" w:rsidRPr="00AF627E" w:rsidRDefault="00111536">
            <w:pPr>
              <w:jc w:val="center"/>
            </w:pPr>
            <w:r w:rsidRPr="00AF627E">
              <w:rPr>
                <w:rFonts w:hint="eastAsia"/>
              </w:rPr>
              <w:t>变色描述</w:t>
            </w:r>
          </w:p>
        </w:tc>
      </w:tr>
      <w:tr w:rsidR="00111536" w:rsidRPr="00AF627E" w14:paraId="5DDC1B15" w14:textId="77777777">
        <w:tc>
          <w:tcPr>
            <w:tcW w:w="959" w:type="dxa"/>
          </w:tcPr>
          <w:p w14:paraId="1B83DC56" w14:textId="77777777" w:rsidR="00111536" w:rsidRPr="00AF627E" w:rsidRDefault="00111536">
            <w:pPr>
              <w:jc w:val="center"/>
            </w:pPr>
            <w:r w:rsidRPr="00AF627E">
              <w:rPr>
                <w:rFonts w:hint="eastAsia"/>
              </w:rPr>
              <w:t>0</w:t>
            </w:r>
          </w:p>
        </w:tc>
        <w:tc>
          <w:tcPr>
            <w:tcW w:w="1843" w:type="dxa"/>
          </w:tcPr>
          <w:p w14:paraId="2CA88F3C" w14:textId="77777777" w:rsidR="00111536" w:rsidRPr="00AF627E" w:rsidRDefault="00111536">
            <w:pPr>
              <w:jc w:val="left"/>
            </w:pPr>
            <w:r w:rsidRPr="00AF627E">
              <w:rPr>
                <w:rFonts w:hint="eastAsia"/>
              </w:rPr>
              <w:t>无变化</w:t>
            </w:r>
          </w:p>
        </w:tc>
        <w:tc>
          <w:tcPr>
            <w:tcW w:w="6484" w:type="dxa"/>
          </w:tcPr>
          <w:p w14:paraId="598BA8EB" w14:textId="77777777" w:rsidR="00111536" w:rsidRPr="00AF627E" w:rsidRDefault="00111536">
            <w:pPr>
              <w:jc w:val="left"/>
            </w:pPr>
            <w:r w:rsidRPr="00AF627E">
              <w:rPr>
                <w:rFonts w:hint="eastAsia"/>
              </w:rPr>
              <w:t>颜色无任何变化</w:t>
            </w:r>
          </w:p>
        </w:tc>
      </w:tr>
      <w:tr w:rsidR="00111536" w:rsidRPr="00AF627E" w14:paraId="469EA602" w14:textId="77777777">
        <w:tc>
          <w:tcPr>
            <w:tcW w:w="959" w:type="dxa"/>
          </w:tcPr>
          <w:p w14:paraId="6007DB0E" w14:textId="77777777" w:rsidR="00111536" w:rsidRPr="00AF627E" w:rsidRDefault="00111536">
            <w:pPr>
              <w:jc w:val="center"/>
            </w:pPr>
            <w:r w:rsidRPr="00AF627E">
              <w:rPr>
                <w:rFonts w:hint="eastAsia"/>
              </w:rPr>
              <w:t>1</w:t>
            </w:r>
          </w:p>
        </w:tc>
        <w:tc>
          <w:tcPr>
            <w:tcW w:w="1843" w:type="dxa"/>
          </w:tcPr>
          <w:p w14:paraId="286B8D8A" w14:textId="77777777" w:rsidR="00111536" w:rsidRPr="00AF627E" w:rsidRDefault="00111536">
            <w:pPr>
              <w:jc w:val="left"/>
            </w:pPr>
            <w:r w:rsidRPr="00AF627E">
              <w:rPr>
                <w:rFonts w:hint="eastAsia"/>
              </w:rPr>
              <w:t>非常轻微的变色</w:t>
            </w:r>
          </w:p>
        </w:tc>
        <w:tc>
          <w:tcPr>
            <w:tcW w:w="6484" w:type="dxa"/>
          </w:tcPr>
          <w:p w14:paraId="4121BEB9" w14:textId="77777777" w:rsidR="00111536" w:rsidRPr="00AF627E" w:rsidRDefault="00111536">
            <w:pPr>
              <w:jc w:val="left"/>
            </w:pPr>
            <w:r w:rsidRPr="00AF627E">
              <w:rPr>
                <w:rFonts w:hint="eastAsia"/>
              </w:rPr>
              <w:t>只有非常轻微的变化，以至通常无法确定</w:t>
            </w:r>
          </w:p>
        </w:tc>
      </w:tr>
      <w:tr w:rsidR="00111536" w:rsidRPr="00AF627E" w14:paraId="5994A054" w14:textId="77777777">
        <w:tc>
          <w:tcPr>
            <w:tcW w:w="959" w:type="dxa"/>
          </w:tcPr>
          <w:p w14:paraId="4F537CA8" w14:textId="77777777" w:rsidR="00111536" w:rsidRPr="00AF627E" w:rsidRDefault="00111536">
            <w:pPr>
              <w:jc w:val="center"/>
            </w:pPr>
            <w:r w:rsidRPr="00AF627E">
              <w:rPr>
                <w:rFonts w:hint="eastAsia"/>
              </w:rPr>
              <w:t>2</w:t>
            </w:r>
          </w:p>
        </w:tc>
        <w:tc>
          <w:tcPr>
            <w:tcW w:w="1843" w:type="dxa"/>
          </w:tcPr>
          <w:p w14:paraId="50E22261" w14:textId="77777777" w:rsidR="00111536" w:rsidRPr="00AF627E" w:rsidRDefault="00111536">
            <w:pPr>
              <w:jc w:val="left"/>
            </w:pPr>
            <w:r w:rsidRPr="00AF627E">
              <w:rPr>
                <w:rFonts w:hint="eastAsia"/>
              </w:rPr>
              <w:t>轻微的变色</w:t>
            </w:r>
          </w:p>
        </w:tc>
        <w:tc>
          <w:tcPr>
            <w:tcW w:w="6484" w:type="dxa"/>
          </w:tcPr>
          <w:p w14:paraId="0E4DCBEB" w14:textId="77777777" w:rsidR="00111536" w:rsidRPr="00AF627E" w:rsidRDefault="00111536">
            <w:pPr>
              <w:jc w:val="left"/>
            </w:pPr>
            <w:r w:rsidRPr="00AF627E">
              <w:rPr>
                <w:rFonts w:hint="eastAsia"/>
              </w:rPr>
              <w:t>很淡的颜色——通常为黄色</w:t>
            </w:r>
          </w:p>
        </w:tc>
      </w:tr>
      <w:tr w:rsidR="00111536" w:rsidRPr="00AF627E" w14:paraId="48DE6FFF" w14:textId="77777777">
        <w:tc>
          <w:tcPr>
            <w:tcW w:w="959" w:type="dxa"/>
          </w:tcPr>
          <w:p w14:paraId="35D7ABEE" w14:textId="77777777" w:rsidR="00111536" w:rsidRPr="00AF627E" w:rsidRDefault="00111536">
            <w:pPr>
              <w:jc w:val="center"/>
            </w:pPr>
            <w:r w:rsidRPr="00AF627E">
              <w:rPr>
                <w:rFonts w:hint="eastAsia"/>
              </w:rPr>
              <w:t>3</w:t>
            </w:r>
          </w:p>
        </w:tc>
        <w:tc>
          <w:tcPr>
            <w:tcW w:w="1843" w:type="dxa"/>
          </w:tcPr>
          <w:p w14:paraId="2DEB9524" w14:textId="77777777" w:rsidR="00111536" w:rsidRPr="00AF627E" w:rsidRDefault="00111536">
            <w:pPr>
              <w:jc w:val="left"/>
            </w:pPr>
            <w:r w:rsidRPr="00AF627E">
              <w:rPr>
                <w:rFonts w:hint="eastAsia"/>
              </w:rPr>
              <w:t>明显变色</w:t>
            </w:r>
          </w:p>
        </w:tc>
        <w:tc>
          <w:tcPr>
            <w:tcW w:w="6484" w:type="dxa"/>
          </w:tcPr>
          <w:p w14:paraId="41C54B16" w14:textId="77777777" w:rsidR="00111536" w:rsidRPr="00AF627E" w:rsidRDefault="00111536">
            <w:pPr>
              <w:jc w:val="left"/>
            </w:pPr>
            <w:r w:rsidRPr="00AF627E">
              <w:rPr>
                <w:rFonts w:hint="eastAsia"/>
              </w:rPr>
              <w:t>较轻的颜色——通常为黄色、橙色、粉红色或棕色</w:t>
            </w:r>
          </w:p>
        </w:tc>
      </w:tr>
      <w:tr w:rsidR="00111536" w:rsidRPr="00AF627E" w14:paraId="7133AD92" w14:textId="77777777">
        <w:tc>
          <w:tcPr>
            <w:tcW w:w="959" w:type="dxa"/>
          </w:tcPr>
          <w:p w14:paraId="187B5DC9" w14:textId="77777777" w:rsidR="00111536" w:rsidRPr="00AF627E" w:rsidRDefault="00111536">
            <w:pPr>
              <w:jc w:val="center"/>
            </w:pPr>
            <w:r w:rsidRPr="00AF627E">
              <w:rPr>
                <w:rFonts w:hint="eastAsia"/>
              </w:rPr>
              <w:t>4</w:t>
            </w:r>
          </w:p>
        </w:tc>
        <w:tc>
          <w:tcPr>
            <w:tcW w:w="1843" w:type="dxa"/>
          </w:tcPr>
          <w:p w14:paraId="4FC99AD2" w14:textId="77777777" w:rsidR="00111536" w:rsidRPr="00AF627E" w:rsidRDefault="00111536">
            <w:pPr>
              <w:jc w:val="left"/>
            </w:pPr>
            <w:r w:rsidRPr="00AF627E">
              <w:rPr>
                <w:rFonts w:hint="eastAsia"/>
              </w:rPr>
              <w:t>严重变色</w:t>
            </w:r>
          </w:p>
        </w:tc>
        <w:tc>
          <w:tcPr>
            <w:tcW w:w="6484" w:type="dxa"/>
          </w:tcPr>
          <w:p w14:paraId="044549FA" w14:textId="77777777" w:rsidR="00111536" w:rsidRPr="00AF627E" w:rsidRDefault="00111536">
            <w:pPr>
              <w:jc w:val="left"/>
            </w:pPr>
            <w:r w:rsidRPr="00AF627E">
              <w:rPr>
                <w:rFonts w:hint="eastAsia"/>
              </w:rPr>
              <w:t>明显的颜色——可能是红色、紫色掺杂着黄色、橙色、粉红色或棕色</w:t>
            </w:r>
          </w:p>
        </w:tc>
      </w:tr>
      <w:tr w:rsidR="00111536" w:rsidRPr="00AF627E" w14:paraId="5C611026" w14:textId="77777777">
        <w:tc>
          <w:tcPr>
            <w:tcW w:w="959" w:type="dxa"/>
          </w:tcPr>
          <w:p w14:paraId="6696AB41" w14:textId="77777777" w:rsidR="00111536" w:rsidRPr="00AF627E" w:rsidRDefault="00111536">
            <w:pPr>
              <w:jc w:val="center"/>
            </w:pPr>
            <w:r w:rsidRPr="00AF627E">
              <w:rPr>
                <w:rFonts w:hint="eastAsia"/>
              </w:rPr>
              <w:t>5</w:t>
            </w:r>
          </w:p>
        </w:tc>
        <w:tc>
          <w:tcPr>
            <w:tcW w:w="1843" w:type="dxa"/>
          </w:tcPr>
          <w:p w14:paraId="3D34C823" w14:textId="77777777" w:rsidR="00111536" w:rsidRPr="00AF627E" w:rsidRDefault="00111536">
            <w:pPr>
              <w:jc w:val="left"/>
            </w:pPr>
            <w:r w:rsidRPr="00AF627E">
              <w:rPr>
                <w:rFonts w:hint="eastAsia"/>
              </w:rPr>
              <w:t>非常严重的变色</w:t>
            </w:r>
          </w:p>
        </w:tc>
        <w:tc>
          <w:tcPr>
            <w:tcW w:w="6484" w:type="dxa"/>
          </w:tcPr>
          <w:p w14:paraId="2CEEB34B" w14:textId="77777777" w:rsidR="00111536" w:rsidRPr="00AF627E" w:rsidRDefault="00111536">
            <w:pPr>
              <w:jc w:val="left"/>
            </w:pPr>
            <w:r w:rsidRPr="00AF627E">
              <w:rPr>
                <w:rFonts w:hint="eastAsia"/>
              </w:rPr>
              <w:t>较深的颜色——可能是黑色或其他颜色</w:t>
            </w:r>
          </w:p>
        </w:tc>
      </w:tr>
    </w:tbl>
    <w:p w14:paraId="12B55BB9" w14:textId="77777777" w:rsidR="00111536" w:rsidRPr="00AF627E" w:rsidRDefault="00545B5F">
      <w:pPr>
        <w:spacing w:beforeLines="100" w:before="312" w:afterLines="100" w:after="312"/>
        <w:rPr>
          <w:rFonts w:eastAsia="黑体"/>
          <w:szCs w:val="21"/>
        </w:rPr>
      </w:pPr>
      <w:r w:rsidRPr="00AF627E">
        <w:rPr>
          <w:rFonts w:eastAsia="黑体"/>
          <w:b/>
          <w:szCs w:val="21"/>
        </w:rPr>
        <w:t>A</w:t>
      </w:r>
      <w:r w:rsidR="00111536" w:rsidRPr="00AF627E">
        <w:rPr>
          <w:rFonts w:eastAsia="黑体"/>
          <w:b/>
          <w:szCs w:val="21"/>
        </w:rPr>
        <w:t>.6</w:t>
      </w:r>
      <w:r w:rsidR="00111536" w:rsidRPr="00AF627E">
        <w:rPr>
          <w:rFonts w:eastAsia="黑体"/>
          <w:szCs w:val="21"/>
        </w:rPr>
        <w:t xml:space="preserve">  </w:t>
      </w:r>
      <w:r w:rsidR="00111536" w:rsidRPr="00AF627E">
        <w:rPr>
          <w:rFonts w:eastAsia="黑体" w:hint="eastAsia"/>
          <w:szCs w:val="21"/>
        </w:rPr>
        <w:t>试验报告</w:t>
      </w:r>
    </w:p>
    <w:p w14:paraId="528C7A7C" w14:textId="77777777" w:rsidR="00111536" w:rsidRPr="00AF627E" w:rsidRDefault="00545B5F">
      <w:pPr>
        <w:spacing w:before="105"/>
      </w:pPr>
      <w:r w:rsidRPr="00AF627E">
        <w:t>A</w:t>
      </w:r>
      <w:r w:rsidR="00111536" w:rsidRPr="00AF627E">
        <w:rPr>
          <w:rFonts w:hint="eastAsia"/>
        </w:rPr>
        <w:t>.6.1</w:t>
      </w:r>
      <w:r w:rsidR="00111536" w:rsidRPr="00AF627E">
        <w:rPr>
          <w:b/>
        </w:rPr>
        <w:t xml:space="preserve"> </w:t>
      </w:r>
      <w:r w:rsidR="00111536" w:rsidRPr="00AF627E">
        <w:t>紫外光曝露后附件同密封胶相容性试验的试验结果可</w:t>
      </w:r>
      <w:r w:rsidR="00111536" w:rsidRPr="00AF627E">
        <w:rPr>
          <w:rFonts w:hint="eastAsia"/>
        </w:rPr>
        <w:t>参考</w:t>
      </w:r>
      <w:r w:rsidR="00111536" w:rsidRPr="00AF627E">
        <w:t>表</w:t>
      </w:r>
      <w:r w:rsidR="00111536" w:rsidRPr="00AF627E">
        <w:t xml:space="preserve"> </w:t>
      </w:r>
      <w:r w:rsidRPr="00AF627E">
        <w:t>A</w:t>
      </w:r>
      <w:r w:rsidR="00111536" w:rsidRPr="00AF627E">
        <w:rPr>
          <w:rFonts w:hint="eastAsia"/>
        </w:rPr>
        <w:t>.2</w:t>
      </w:r>
      <w:r w:rsidR="00111536" w:rsidRPr="00AF627E">
        <w:rPr>
          <w:rFonts w:hint="eastAsia"/>
        </w:rPr>
        <w:t>的</w:t>
      </w:r>
      <w:r w:rsidR="00111536" w:rsidRPr="00AF627E">
        <w:t>格式。</w:t>
      </w:r>
    </w:p>
    <w:p w14:paraId="7243BC50" w14:textId="77777777" w:rsidR="00111536" w:rsidRPr="00AF627E" w:rsidRDefault="00111536">
      <w:pPr>
        <w:pStyle w:val="afffd"/>
        <w:spacing w:before="165" w:after="0"/>
        <w:jc w:val="center"/>
        <w:rPr>
          <w:rFonts w:ascii="黑体" w:hAnsi="黑体"/>
          <w:sz w:val="21"/>
          <w:szCs w:val="21"/>
        </w:rPr>
      </w:pPr>
      <w:r w:rsidRPr="00AF627E">
        <w:rPr>
          <w:rFonts w:ascii="黑体" w:hAnsi="黑体"/>
          <w:sz w:val="21"/>
          <w:szCs w:val="21"/>
        </w:rPr>
        <w:t>表</w:t>
      </w:r>
      <w:r w:rsidR="00545B5F" w:rsidRPr="00AF627E">
        <w:rPr>
          <w:rFonts w:ascii="Times New Roman" w:hAnsi="Times New Roman" w:cs="Times New Roman"/>
          <w:sz w:val="21"/>
          <w:szCs w:val="21"/>
        </w:rPr>
        <w:t>A</w:t>
      </w:r>
      <w:r w:rsidRPr="00AF627E">
        <w:rPr>
          <w:rFonts w:ascii="Times New Roman" w:hAnsi="Times New Roman" w:cs="Times New Roman"/>
          <w:sz w:val="21"/>
          <w:szCs w:val="21"/>
        </w:rPr>
        <w:t xml:space="preserve">.2 </w:t>
      </w:r>
      <w:r w:rsidRPr="00AF627E">
        <w:rPr>
          <w:rFonts w:ascii="Times New Roman" w:hAnsi="Times New Roman" w:cs="Times New Roman" w:hint="eastAsia"/>
          <w:sz w:val="21"/>
          <w:szCs w:val="21"/>
        </w:rPr>
        <w:t xml:space="preserve"> </w:t>
      </w:r>
      <w:r w:rsidRPr="00AF627E">
        <w:rPr>
          <w:rFonts w:ascii="黑体" w:hAnsi="黑体"/>
          <w:sz w:val="21"/>
          <w:szCs w:val="21"/>
        </w:rPr>
        <w:t>附件相容性试验报告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428"/>
        <w:gridCol w:w="1106"/>
        <w:gridCol w:w="1020"/>
        <w:gridCol w:w="1037"/>
        <w:gridCol w:w="987"/>
        <w:gridCol w:w="936"/>
        <w:gridCol w:w="968"/>
      </w:tblGrid>
      <w:tr w:rsidR="00111536" w:rsidRPr="00AF627E" w14:paraId="561E1B89" w14:textId="77777777">
        <w:trPr>
          <w:jc w:val="center"/>
        </w:trPr>
        <w:tc>
          <w:tcPr>
            <w:tcW w:w="5000" w:type="pct"/>
            <w:gridSpan w:val="8"/>
            <w:vAlign w:val="center"/>
          </w:tcPr>
          <w:p w14:paraId="2B9C3E07" w14:textId="77777777" w:rsidR="00111536" w:rsidRPr="00AF627E" w:rsidRDefault="00111536">
            <w:pPr>
              <w:rPr>
                <w:szCs w:val="21"/>
              </w:rPr>
            </w:pPr>
            <w:r w:rsidRPr="00AF627E">
              <w:rPr>
                <w:szCs w:val="21"/>
              </w:rPr>
              <w:t>样品编号：</w:t>
            </w:r>
            <w:r w:rsidRPr="00AF627E">
              <w:rPr>
                <w:rFonts w:hint="eastAsia"/>
                <w:szCs w:val="21"/>
              </w:rPr>
              <w:t xml:space="preserve">___________          </w:t>
            </w:r>
            <w:r w:rsidRPr="00AF627E">
              <w:rPr>
                <w:szCs w:val="21"/>
              </w:rPr>
              <w:t>试验开始时间</w:t>
            </w:r>
            <w:r w:rsidRPr="00AF627E">
              <w:rPr>
                <w:rFonts w:hint="eastAsia"/>
                <w:szCs w:val="21"/>
              </w:rPr>
              <w:t>：</w:t>
            </w:r>
            <w:r w:rsidRPr="00AF627E">
              <w:rPr>
                <w:rFonts w:hint="eastAsia"/>
                <w:szCs w:val="21"/>
              </w:rPr>
              <w:t>___________</w:t>
            </w:r>
            <w:r w:rsidRPr="00AF627E">
              <w:rPr>
                <w:szCs w:val="21"/>
              </w:rPr>
              <w:t xml:space="preserve">                   </w:t>
            </w:r>
          </w:p>
          <w:p w14:paraId="24045ADA" w14:textId="77777777" w:rsidR="00111536" w:rsidRPr="00AF627E" w:rsidRDefault="00111536">
            <w:pPr>
              <w:rPr>
                <w:szCs w:val="21"/>
              </w:rPr>
            </w:pPr>
            <w:r w:rsidRPr="00AF627E">
              <w:rPr>
                <w:rFonts w:hint="eastAsia"/>
                <w:szCs w:val="21"/>
              </w:rPr>
              <w:t>检验依据：</w:t>
            </w:r>
            <w:r w:rsidRPr="00AF627E">
              <w:rPr>
                <w:rFonts w:hint="eastAsia"/>
                <w:szCs w:val="21"/>
              </w:rPr>
              <w:t xml:space="preserve">___________          </w:t>
            </w:r>
            <w:r w:rsidRPr="00AF627E">
              <w:rPr>
                <w:szCs w:val="21"/>
              </w:rPr>
              <w:t>试验完成时间：</w:t>
            </w:r>
            <w:r w:rsidRPr="00AF627E">
              <w:rPr>
                <w:rFonts w:hint="eastAsia"/>
                <w:szCs w:val="21"/>
              </w:rPr>
              <w:t xml:space="preserve">___________          </w:t>
            </w:r>
            <w:r w:rsidRPr="00AF627E">
              <w:rPr>
                <w:rFonts w:hint="eastAsia"/>
                <w:szCs w:val="21"/>
              </w:rPr>
              <w:t>试验者</w:t>
            </w:r>
            <w:r w:rsidRPr="00AF627E">
              <w:rPr>
                <w:szCs w:val="21"/>
              </w:rPr>
              <w:t>：</w:t>
            </w:r>
            <w:r w:rsidRPr="00AF627E">
              <w:rPr>
                <w:rFonts w:hint="eastAsia"/>
                <w:szCs w:val="21"/>
              </w:rPr>
              <w:t>___________</w:t>
            </w:r>
          </w:p>
        </w:tc>
      </w:tr>
      <w:tr w:rsidR="00111536" w:rsidRPr="00AF627E" w14:paraId="726B3F70" w14:textId="77777777">
        <w:trPr>
          <w:jc w:val="center"/>
        </w:trPr>
        <w:tc>
          <w:tcPr>
            <w:tcW w:w="1760" w:type="pct"/>
            <w:gridSpan w:val="2"/>
            <w:vMerge w:val="restart"/>
          </w:tcPr>
          <w:p w14:paraId="5C133567" w14:textId="77777777" w:rsidR="00111536" w:rsidRPr="00AF627E" w:rsidRDefault="00111536">
            <w:pPr>
              <w:jc w:val="left"/>
              <w:rPr>
                <w:szCs w:val="21"/>
              </w:rPr>
            </w:pPr>
            <w:r w:rsidRPr="00AF627E">
              <w:rPr>
                <w:rFonts w:hint="eastAsia"/>
                <w:szCs w:val="21"/>
              </w:rPr>
              <w:t>试验密封胶：</w:t>
            </w:r>
          </w:p>
          <w:p w14:paraId="67F49A11" w14:textId="77777777" w:rsidR="00111536" w:rsidRPr="00AF627E" w:rsidRDefault="00111536">
            <w:pPr>
              <w:jc w:val="left"/>
              <w:rPr>
                <w:szCs w:val="21"/>
              </w:rPr>
            </w:pPr>
            <w:r w:rsidRPr="00AF627E">
              <w:rPr>
                <w:szCs w:val="21"/>
              </w:rPr>
              <w:t>基准密封胶：</w:t>
            </w:r>
          </w:p>
          <w:p w14:paraId="2DC75C5D" w14:textId="77777777" w:rsidR="00111536" w:rsidRPr="00AF627E" w:rsidRDefault="00111536">
            <w:pPr>
              <w:jc w:val="left"/>
              <w:rPr>
                <w:szCs w:val="21"/>
              </w:rPr>
            </w:pPr>
            <w:r w:rsidRPr="00AF627E">
              <w:rPr>
                <w:szCs w:val="21"/>
              </w:rPr>
              <w:t>附件类型</w:t>
            </w:r>
          </w:p>
        </w:tc>
        <w:tc>
          <w:tcPr>
            <w:tcW w:w="1693" w:type="pct"/>
            <w:gridSpan w:val="3"/>
          </w:tcPr>
          <w:p w14:paraId="542F1BA0" w14:textId="77777777" w:rsidR="00111536" w:rsidRPr="00AF627E" w:rsidRDefault="00111536">
            <w:pPr>
              <w:jc w:val="center"/>
              <w:rPr>
                <w:szCs w:val="21"/>
              </w:rPr>
            </w:pPr>
            <w:r w:rsidRPr="00AF627E">
              <w:rPr>
                <w:rFonts w:hint="eastAsia"/>
                <w:szCs w:val="21"/>
              </w:rPr>
              <w:t>试验试件</w:t>
            </w:r>
          </w:p>
        </w:tc>
        <w:tc>
          <w:tcPr>
            <w:tcW w:w="1547" w:type="pct"/>
            <w:gridSpan w:val="3"/>
          </w:tcPr>
          <w:p w14:paraId="2E4399AD" w14:textId="77777777" w:rsidR="00111536" w:rsidRPr="00AF627E" w:rsidRDefault="00111536">
            <w:pPr>
              <w:jc w:val="center"/>
              <w:rPr>
                <w:szCs w:val="21"/>
              </w:rPr>
            </w:pPr>
            <w:r w:rsidRPr="00AF627E">
              <w:rPr>
                <w:rFonts w:hint="eastAsia"/>
                <w:szCs w:val="21"/>
              </w:rPr>
              <w:t>对比试件</w:t>
            </w:r>
          </w:p>
        </w:tc>
      </w:tr>
      <w:tr w:rsidR="00111536" w:rsidRPr="00AF627E" w14:paraId="3547392A" w14:textId="77777777">
        <w:trPr>
          <w:jc w:val="center"/>
        </w:trPr>
        <w:tc>
          <w:tcPr>
            <w:tcW w:w="1760" w:type="pct"/>
            <w:gridSpan w:val="2"/>
            <w:vMerge/>
          </w:tcPr>
          <w:p w14:paraId="176D915E" w14:textId="77777777" w:rsidR="00111536" w:rsidRPr="00AF627E" w:rsidRDefault="00111536">
            <w:pPr>
              <w:jc w:val="center"/>
              <w:rPr>
                <w:szCs w:val="21"/>
              </w:rPr>
            </w:pPr>
          </w:p>
        </w:tc>
        <w:tc>
          <w:tcPr>
            <w:tcW w:w="1693" w:type="pct"/>
            <w:gridSpan w:val="3"/>
            <w:vAlign w:val="center"/>
          </w:tcPr>
          <w:p w14:paraId="616E895B" w14:textId="77777777" w:rsidR="00111536" w:rsidRPr="00AF627E" w:rsidRDefault="00111536">
            <w:pPr>
              <w:jc w:val="center"/>
              <w:rPr>
                <w:szCs w:val="21"/>
              </w:rPr>
            </w:pPr>
            <w:r w:rsidRPr="00AF627E">
              <w:t>水泥砂浆</w:t>
            </w:r>
            <w:r w:rsidRPr="00AF627E">
              <w:rPr>
                <w:rFonts w:hint="eastAsia"/>
                <w:szCs w:val="21"/>
              </w:rPr>
              <w:t>基材面朝下</w:t>
            </w:r>
          </w:p>
        </w:tc>
        <w:tc>
          <w:tcPr>
            <w:tcW w:w="1547" w:type="pct"/>
            <w:gridSpan w:val="3"/>
            <w:vAlign w:val="center"/>
          </w:tcPr>
          <w:p w14:paraId="68984977" w14:textId="77777777" w:rsidR="00111536" w:rsidRPr="00AF627E" w:rsidRDefault="00111536">
            <w:pPr>
              <w:jc w:val="center"/>
              <w:rPr>
                <w:szCs w:val="21"/>
              </w:rPr>
            </w:pPr>
            <w:r w:rsidRPr="00AF627E">
              <w:t>水泥砂浆</w:t>
            </w:r>
            <w:r w:rsidRPr="00AF627E">
              <w:rPr>
                <w:rFonts w:hint="eastAsia"/>
                <w:szCs w:val="21"/>
              </w:rPr>
              <w:t>基材面朝下</w:t>
            </w:r>
          </w:p>
        </w:tc>
      </w:tr>
      <w:tr w:rsidR="00111536" w:rsidRPr="00AF627E" w14:paraId="44B0BDFF" w14:textId="77777777">
        <w:trPr>
          <w:jc w:val="center"/>
        </w:trPr>
        <w:tc>
          <w:tcPr>
            <w:tcW w:w="1760" w:type="pct"/>
            <w:gridSpan w:val="2"/>
            <w:vAlign w:val="center"/>
          </w:tcPr>
          <w:p w14:paraId="0868DF6C" w14:textId="77777777" w:rsidR="00111536" w:rsidRPr="00AF627E" w:rsidRDefault="00111536">
            <w:pPr>
              <w:jc w:val="center"/>
              <w:rPr>
                <w:szCs w:val="21"/>
              </w:rPr>
            </w:pPr>
            <w:r w:rsidRPr="00AF627E">
              <w:rPr>
                <w:rFonts w:hint="eastAsia"/>
                <w:szCs w:val="21"/>
              </w:rPr>
              <w:t>试件编号</w:t>
            </w:r>
          </w:p>
        </w:tc>
        <w:tc>
          <w:tcPr>
            <w:tcW w:w="592" w:type="pct"/>
          </w:tcPr>
          <w:p w14:paraId="3A4FD993" w14:textId="77777777" w:rsidR="00111536" w:rsidRPr="00AF627E" w:rsidRDefault="00111536">
            <w:pPr>
              <w:jc w:val="center"/>
              <w:rPr>
                <w:szCs w:val="21"/>
              </w:rPr>
            </w:pPr>
            <w:r w:rsidRPr="00AF627E">
              <w:rPr>
                <w:rFonts w:hint="eastAsia"/>
                <w:szCs w:val="21"/>
              </w:rPr>
              <w:t>1</w:t>
            </w:r>
          </w:p>
        </w:tc>
        <w:tc>
          <w:tcPr>
            <w:tcW w:w="546" w:type="pct"/>
          </w:tcPr>
          <w:p w14:paraId="245A9DBE" w14:textId="77777777" w:rsidR="00111536" w:rsidRPr="00AF627E" w:rsidRDefault="00111536">
            <w:pPr>
              <w:jc w:val="center"/>
              <w:rPr>
                <w:szCs w:val="21"/>
              </w:rPr>
            </w:pPr>
            <w:r w:rsidRPr="00AF627E">
              <w:rPr>
                <w:rFonts w:hint="eastAsia"/>
                <w:szCs w:val="21"/>
              </w:rPr>
              <w:t>2</w:t>
            </w:r>
          </w:p>
        </w:tc>
        <w:tc>
          <w:tcPr>
            <w:tcW w:w="555" w:type="pct"/>
          </w:tcPr>
          <w:p w14:paraId="4362447C" w14:textId="77777777" w:rsidR="00111536" w:rsidRPr="00AF627E" w:rsidRDefault="00111536">
            <w:pPr>
              <w:jc w:val="center"/>
              <w:rPr>
                <w:szCs w:val="21"/>
              </w:rPr>
            </w:pPr>
            <w:r w:rsidRPr="00AF627E">
              <w:rPr>
                <w:rFonts w:hint="eastAsia"/>
                <w:szCs w:val="21"/>
              </w:rPr>
              <w:t>3</w:t>
            </w:r>
          </w:p>
        </w:tc>
        <w:tc>
          <w:tcPr>
            <w:tcW w:w="528" w:type="pct"/>
          </w:tcPr>
          <w:p w14:paraId="2BEA274F" w14:textId="77777777" w:rsidR="00111536" w:rsidRPr="00AF627E" w:rsidRDefault="00111536">
            <w:pPr>
              <w:jc w:val="center"/>
              <w:rPr>
                <w:szCs w:val="21"/>
              </w:rPr>
            </w:pPr>
            <w:r w:rsidRPr="00AF627E">
              <w:rPr>
                <w:rFonts w:hint="eastAsia"/>
                <w:szCs w:val="21"/>
              </w:rPr>
              <w:t>4</w:t>
            </w:r>
          </w:p>
        </w:tc>
        <w:tc>
          <w:tcPr>
            <w:tcW w:w="501" w:type="pct"/>
          </w:tcPr>
          <w:p w14:paraId="50F2C881" w14:textId="77777777" w:rsidR="00111536" w:rsidRPr="00AF627E" w:rsidRDefault="00111536">
            <w:pPr>
              <w:jc w:val="center"/>
              <w:rPr>
                <w:szCs w:val="21"/>
              </w:rPr>
            </w:pPr>
            <w:r w:rsidRPr="00AF627E">
              <w:rPr>
                <w:rFonts w:hint="eastAsia"/>
                <w:szCs w:val="21"/>
              </w:rPr>
              <w:t>5</w:t>
            </w:r>
          </w:p>
        </w:tc>
        <w:tc>
          <w:tcPr>
            <w:tcW w:w="518" w:type="pct"/>
          </w:tcPr>
          <w:p w14:paraId="0D02EFA8" w14:textId="77777777" w:rsidR="00111536" w:rsidRPr="00AF627E" w:rsidRDefault="00111536">
            <w:pPr>
              <w:jc w:val="center"/>
              <w:rPr>
                <w:szCs w:val="21"/>
              </w:rPr>
            </w:pPr>
            <w:r w:rsidRPr="00AF627E">
              <w:rPr>
                <w:rFonts w:hint="eastAsia"/>
                <w:szCs w:val="21"/>
              </w:rPr>
              <w:t>6</w:t>
            </w:r>
          </w:p>
        </w:tc>
      </w:tr>
      <w:tr w:rsidR="00111536" w:rsidRPr="00AF627E" w14:paraId="0944FDB7" w14:textId="77777777">
        <w:trPr>
          <w:trHeight w:val="125"/>
          <w:jc w:val="center"/>
        </w:trPr>
        <w:tc>
          <w:tcPr>
            <w:tcW w:w="996" w:type="pct"/>
            <w:vMerge w:val="restart"/>
            <w:vAlign w:val="center"/>
          </w:tcPr>
          <w:p w14:paraId="4B75C1CB" w14:textId="77777777" w:rsidR="00111536" w:rsidRPr="00AF627E" w:rsidRDefault="00111536">
            <w:pPr>
              <w:jc w:val="center"/>
              <w:rPr>
                <w:szCs w:val="21"/>
              </w:rPr>
            </w:pPr>
            <w:r w:rsidRPr="00AF627E">
              <w:rPr>
                <w:rFonts w:hint="eastAsia"/>
                <w:szCs w:val="21"/>
              </w:rPr>
              <w:t>颜色及外观变化</w:t>
            </w:r>
          </w:p>
        </w:tc>
        <w:tc>
          <w:tcPr>
            <w:tcW w:w="764" w:type="pct"/>
          </w:tcPr>
          <w:p w14:paraId="7F9860A2" w14:textId="77777777" w:rsidR="00111536" w:rsidRPr="00AF627E" w:rsidRDefault="00111536">
            <w:pPr>
              <w:jc w:val="center"/>
              <w:rPr>
                <w:szCs w:val="21"/>
              </w:rPr>
            </w:pPr>
            <w:r w:rsidRPr="00AF627E">
              <w:rPr>
                <w:rFonts w:hint="eastAsia"/>
                <w:szCs w:val="21"/>
              </w:rPr>
              <w:t>参照密封胶</w:t>
            </w:r>
          </w:p>
        </w:tc>
        <w:tc>
          <w:tcPr>
            <w:tcW w:w="592" w:type="pct"/>
            <w:vMerge w:val="restart"/>
            <w:vAlign w:val="center"/>
          </w:tcPr>
          <w:p w14:paraId="13C02988" w14:textId="77777777" w:rsidR="00111536" w:rsidRPr="00AF627E" w:rsidRDefault="00111536">
            <w:pPr>
              <w:jc w:val="center"/>
              <w:rPr>
                <w:szCs w:val="21"/>
              </w:rPr>
            </w:pPr>
          </w:p>
        </w:tc>
        <w:tc>
          <w:tcPr>
            <w:tcW w:w="546" w:type="pct"/>
            <w:vMerge w:val="restart"/>
            <w:vAlign w:val="center"/>
          </w:tcPr>
          <w:p w14:paraId="4E05F17D" w14:textId="77777777" w:rsidR="00111536" w:rsidRPr="00AF627E" w:rsidRDefault="00111536">
            <w:pPr>
              <w:jc w:val="center"/>
              <w:rPr>
                <w:szCs w:val="21"/>
              </w:rPr>
            </w:pPr>
          </w:p>
        </w:tc>
        <w:tc>
          <w:tcPr>
            <w:tcW w:w="555" w:type="pct"/>
            <w:vMerge w:val="restart"/>
            <w:vAlign w:val="center"/>
          </w:tcPr>
          <w:p w14:paraId="550E3342" w14:textId="77777777" w:rsidR="00111536" w:rsidRPr="00AF627E" w:rsidRDefault="00111536">
            <w:pPr>
              <w:jc w:val="center"/>
              <w:rPr>
                <w:szCs w:val="21"/>
              </w:rPr>
            </w:pPr>
          </w:p>
        </w:tc>
        <w:tc>
          <w:tcPr>
            <w:tcW w:w="528" w:type="pct"/>
            <w:vMerge w:val="restart"/>
            <w:vAlign w:val="center"/>
          </w:tcPr>
          <w:p w14:paraId="1CD14591" w14:textId="77777777" w:rsidR="00111536" w:rsidRPr="00AF627E" w:rsidRDefault="00111536">
            <w:pPr>
              <w:jc w:val="center"/>
              <w:rPr>
                <w:szCs w:val="21"/>
              </w:rPr>
            </w:pPr>
          </w:p>
        </w:tc>
        <w:tc>
          <w:tcPr>
            <w:tcW w:w="501" w:type="pct"/>
            <w:vMerge w:val="restart"/>
            <w:vAlign w:val="center"/>
          </w:tcPr>
          <w:p w14:paraId="2366964E" w14:textId="77777777" w:rsidR="00111536" w:rsidRPr="00AF627E" w:rsidRDefault="00111536">
            <w:pPr>
              <w:jc w:val="center"/>
              <w:rPr>
                <w:szCs w:val="21"/>
              </w:rPr>
            </w:pPr>
          </w:p>
        </w:tc>
        <w:tc>
          <w:tcPr>
            <w:tcW w:w="518" w:type="pct"/>
            <w:vMerge w:val="restart"/>
            <w:vAlign w:val="center"/>
          </w:tcPr>
          <w:p w14:paraId="31A104E1" w14:textId="77777777" w:rsidR="00111536" w:rsidRPr="00AF627E" w:rsidRDefault="00111536">
            <w:pPr>
              <w:jc w:val="center"/>
              <w:rPr>
                <w:szCs w:val="21"/>
              </w:rPr>
            </w:pPr>
          </w:p>
        </w:tc>
      </w:tr>
      <w:tr w:rsidR="00111536" w:rsidRPr="00AF627E" w14:paraId="5B572706" w14:textId="77777777">
        <w:trPr>
          <w:trHeight w:val="125"/>
          <w:jc w:val="center"/>
        </w:trPr>
        <w:tc>
          <w:tcPr>
            <w:tcW w:w="996" w:type="pct"/>
            <w:vMerge/>
            <w:vAlign w:val="center"/>
          </w:tcPr>
          <w:p w14:paraId="36C5FE04" w14:textId="77777777" w:rsidR="00111536" w:rsidRPr="00AF627E" w:rsidRDefault="00111536">
            <w:pPr>
              <w:jc w:val="center"/>
              <w:rPr>
                <w:szCs w:val="21"/>
              </w:rPr>
            </w:pPr>
          </w:p>
        </w:tc>
        <w:tc>
          <w:tcPr>
            <w:tcW w:w="764" w:type="pct"/>
          </w:tcPr>
          <w:p w14:paraId="64AEC38E" w14:textId="77777777" w:rsidR="00111536" w:rsidRPr="00AF627E" w:rsidRDefault="00111536">
            <w:pPr>
              <w:jc w:val="center"/>
              <w:rPr>
                <w:szCs w:val="21"/>
              </w:rPr>
            </w:pPr>
            <w:r w:rsidRPr="00AF627E">
              <w:rPr>
                <w:rFonts w:hint="eastAsia"/>
                <w:szCs w:val="21"/>
              </w:rPr>
              <w:t>试验密封胶</w:t>
            </w:r>
          </w:p>
        </w:tc>
        <w:tc>
          <w:tcPr>
            <w:tcW w:w="592" w:type="pct"/>
            <w:vMerge/>
            <w:vAlign w:val="center"/>
          </w:tcPr>
          <w:p w14:paraId="1F911234" w14:textId="77777777" w:rsidR="00111536" w:rsidRPr="00AF627E" w:rsidRDefault="00111536">
            <w:pPr>
              <w:jc w:val="center"/>
              <w:rPr>
                <w:szCs w:val="21"/>
              </w:rPr>
            </w:pPr>
          </w:p>
        </w:tc>
        <w:tc>
          <w:tcPr>
            <w:tcW w:w="546" w:type="pct"/>
            <w:vMerge/>
            <w:vAlign w:val="center"/>
          </w:tcPr>
          <w:p w14:paraId="1B7412C9" w14:textId="77777777" w:rsidR="00111536" w:rsidRPr="00AF627E" w:rsidRDefault="00111536">
            <w:pPr>
              <w:jc w:val="center"/>
              <w:rPr>
                <w:szCs w:val="21"/>
              </w:rPr>
            </w:pPr>
          </w:p>
        </w:tc>
        <w:tc>
          <w:tcPr>
            <w:tcW w:w="555" w:type="pct"/>
            <w:vMerge/>
            <w:vAlign w:val="center"/>
          </w:tcPr>
          <w:p w14:paraId="4F015DD8" w14:textId="77777777" w:rsidR="00111536" w:rsidRPr="00AF627E" w:rsidRDefault="00111536">
            <w:pPr>
              <w:jc w:val="center"/>
              <w:rPr>
                <w:szCs w:val="21"/>
              </w:rPr>
            </w:pPr>
          </w:p>
        </w:tc>
        <w:tc>
          <w:tcPr>
            <w:tcW w:w="528" w:type="pct"/>
            <w:vMerge/>
            <w:vAlign w:val="center"/>
          </w:tcPr>
          <w:p w14:paraId="027A037C" w14:textId="77777777" w:rsidR="00111536" w:rsidRPr="00AF627E" w:rsidRDefault="00111536">
            <w:pPr>
              <w:jc w:val="center"/>
              <w:rPr>
                <w:szCs w:val="21"/>
              </w:rPr>
            </w:pPr>
          </w:p>
        </w:tc>
        <w:tc>
          <w:tcPr>
            <w:tcW w:w="501" w:type="pct"/>
            <w:vMerge/>
            <w:vAlign w:val="center"/>
          </w:tcPr>
          <w:p w14:paraId="1DE4619F" w14:textId="77777777" w:rsidR="00111536" w:rsidRPr="00AF627E" w:rsidRDefault="00111536">
            <w:pPr>
              <w:jc w:val="center"/>
              <w:rPr>
                <w:szCs w:val="21"/>
              </w:rPr>
            </w:pPr>
          </w:p>
        </w:tc>
        <w:tc>
          <w:tcPr>
            <w:tcW w:w="518" w:type="pct"/>
            <w:vMerge/>
            <w:vAlign w:val="center"/>
          </w:tcPr>
          <w:p w14:paraId="5D81E5BB" w14:textId="77777777" w:rsidR="00111536" w:rsidRPr="00AF627E" w:rsidRDefault="00111536">
            <w:pPr>
              <w:jc w:val="center"/>
              <w:rPr>
                <w:szCs w:val="21"/>
              </w:rPr>
            </w:pPr>
          </w:p>
        </w:tc>
      </w:tr>
      <w:tr w:rsidR="00111536" w:rsidRPr="00AF627E" w14:paraId="79E59EC1" w14:textId="77777777">
        <w:trPr>
          <w:trHeight w:val="125"/>
          <w:jc w:val="center"/>
        </w:trPr>
        <w:tc>
          <w:tcPr>
            <w:tcW w:w="996" w:type="pct"/>
            <w:vMerge w:val="restart"/>
            <w:vAlign w:val="center"/>
          </w:tcPr>
          <w:p w14:paraId="39810731" w14:textId="77777777" w:rsidR="00111536" w:rsidRPr="00AF627E" w:rsidRDefault="00111536">
            <w:pPr>
              <w:jc w:val="center"/>
              <w:rPr>
                <w:szCs w:val="21"/>
              </w:rPr>
            </w:pPr>
            <w:r w:rsidRPr="00AF627E">
              <w:rPr>
                <w:rFonts w:hint="eastAsia"/>
                <w:szCs w:val="21"/>
              </w:rPr>
              <w:t>基材粘结破坏百分率，</w:t>
            </w:r>
            <w:r w:rsidRPr="00AF627E">
              <w:rPr>
                <w:rFonts w:hint="eastAsia"/>
                <w:szCs w:val="21"/>
              </w:rPr>
              <w:t>%</w:t>
            </w:r>
          </w:p>
        </w:tc>
        <w:tc>
          <w:tcPr>
            <w:tcW w:w="764" w:type="pct"/>
          </w:tcPr>
          <w:p w14:paraId="25FDBFDD" w14:textId="77777777" w:rsidR="00111536" w:rsidRPr="00AF627E" w:rsidRDefault="00111536">
            <w:pPr>
              <w:jc w:val="center"/>
              <w:rPr>
                <w:szCs w:val="21"/>
              </w:rPr>
            </w:pPr>
            <w:r w:rsidRPr="00AF627E">
              <w:rPr>
                <w:rFonts w:hint="eastAsia"/>
                <w:szCs w:val="21"/>
              </w:rPr>
              <w:t>参照密封胶</w:t>
            </w:r>
          </w:p>
        </w:tc>
        <w:tc>
          <w:tcPr>
            <w:tcW w:w="592" w:type="pct"/>
            <w:vMerge w:val="restart"/>
            <w:vAlign w:val="center"/>
          </w:tcPr>
          <w:p w14:paraId="12B64BB1" w14:textId="77777777" w:rsidR="00111536" w:rsidRPr="00AF627E" w:rsidRDefault="00111536">
            <w:pPr>
              <w:jc w:val="center"/>
              <w:rPr>
                <w:szCs w:val="21"/>
              </w:rPr>
            </w:pPr>
          </w:p>
        </w:tc>
        <w:tc>
          <w:tcPr>
            <w:tcW w:w="546" w:type="pct"/>
            <w:vMerge w:val="restart"/>
            <w:vAlign w:val="center"/>
          </w:tcPr>
          <w:p w14:paraId="768286EF" w14:textId="77777777" w:rsidR="00111536" w:rsidRPr="00AF627E" w:rsidRDefault="00111536">
            <w:pPr>
              <w:jc w:val="center"/>
              <w:rPr>
                <w:szCs w:val="21"/>
              </w:rPr>
            </w:pPr>
          </w:p>
        </w:tc>
        <w:tc>
          <w:tcPr>
            <w:tcW w:w="555" w:type="pct"/>
            <w:vMerge w:val="restart"/>
            <w:vAlign w:val="center"/>
          </w:tcPr>
          <w:p w14:paraId="087F8387" w14:textId="77777777" w:rsidR="00111536" w:rsidRPr="00AF627E" w:rsidRDefault="00111536">
            <w:pPr>
              <w:jc w:val="center"/>
              <w:rPr>
                <w:szCs w:val="21"/>
              </w:rPr>
            </w:pPr>
          </w:p>
        </w:tc>
        <w:tc>
          <w:tcPr>
            <w:tcW w:w="528" w:type="pct"/>
            <w:vMerge w:val="restart"/>
            <w:vAlign w:val="center"/>
          </w:tcPr>
          <w:p w14:paraId="1EE57988" w14:textId="77777777" w:rsidR="00111536" w:rsidRPr="00AF627E" w:rsidRDefault="00111536">
            <w:pPr>
              <w:jc w:val="center"/>
              <w:rPr>
                <w:szCs w:val="21"/>
              </w:rPr>
            </w:pPr>
          </w:p>
        </w:tc>
        <w:tc>
          <w:tcPr>
            <w:tcW w:w="501" w:type="pct"/>
            <w:vMerge w:val="restart"/>
            <w:vAlign w:val="center"/>
          </w:tcPr>
          <w:p w14:paraId="647425AE" w14:textId="77777777" w:rsidR="00111536" w:rsidRPr="00AF627E" w:rsidRDefault="00111536">
            <w:pPr>
              <w:jc w:val="center"/>
              <w:rPr>
                <w:szCs w:val="21"/>
              </w:rPr>
            </w:pPr>
          </w:p>
        </w:tc>
        <w:tc>
          <w:tcPr>
            <w:tcW w:w="518" w:type="pct"/>
            <w:vMerge w:val="restart"/>
            <w:vAlign w:val="center"/>
          </w:tcPr>
          <w:p w14:paraId="56D664CB" w14:textId="77777777" w:rsidR="00111536" w:rsidRPr="00AF627E" w:rsidRDefault="00111536">
            <w:pPr>
              <w:jc w:val="center"/>
              <w:rPr>
                <w:szCs w:val="21"/>
              </w:rPr>
            </w:pPr>
          </w:p>
        </w:tc>
      </w:tr>
      <w:tr w:rsidR="00111536" w:rsidRPr="00AF627E" w14:paraId="26BFECCD" w14:textId="77777777">
        <w:trPr>
          <w:trHeight w:val="125"/>
          <w:jc w:val="center"/>
        </w:trPr>
        <w:tc>
          <w:tcPr>
            <w:tcW w:w="996" w:type="pct"/>
            <w:vMerge/>
            <w:vAlign w:val="center"/>
          </w:tcPr>
          <w:p w14:paraId="7908383D" w14:textId="77777777" w:rsidR="00111536" w:rsidRPr="00AF627E" w:rsidRDefault="00111536">
            <w:pPr>
              <w:jc w:val="center"/>
              <w:rPr>
                <w:szCs w:val="21"/>
              </w:rPr>
            </w:pPr>
          </w:p>
        </w:tc>
        <w:tc>
          <w:tcPr>
            <w:tcW w:w="764" w:type="pct"/>
          </w:tcPr>
          <w:p w14:paraId="4B626C2D" w14:textId="77777777" w:rsidR="00111536" w:rsidRPr="00AF627E" w:rsidRDefault="00111536">
            <w:pPr>
              <w:jc w:val="center"/>
              <w:rPr>
                <w:szCs w:val="21"/>
              </w:rPr>
            </w:pPr>
            <w:r w:rsidRPr="00AF627E">
              <w:rPr>
                <w:rFonts w:hint="eastAsia"/>
                <w:szCs w:val="21"/>
              </w:rPr>
              <w:t>试验密封胶</w:t>
            </w:r>
          </w:p>
        </w:tc>
        <w:tc>
          <w:tcPr>
            <w:tcW w:w="592" w:type="pct"/>
            <w:vMerge/>
            <w:vAlign w:val="center"/>
          </w:tcPr>
          <w:p w14:paraId="19DCE978" w14:textId="77777777" w:rsidR="00111536" w:rsidRPr="00AF627E" w:rsidRDefault="00111536">
            <w:pPr>
              <w:jc w:val="center"/>
              <w:rPr>
                <w:szCs w:val="21"/>
              </w:rPr>
            </w:pPr>
          </w:p>
        </w:tc>
        <w:tc>
          <w:tcPr>
            <w:tcW w:w="546" w:type="pct"/>
            <w:vMerge/>
            <w:vAlign w:val="center"/>
          </w:tcPr>
          <w:p w14:paraId="4AF56261" w14:textId="77777777" w:rsidR="00111536" w:rsidRPr="00AF627E" w:rsidRDefault="00111536">
            <w:pPr>
              <w:jc w:val="center"/>
              <w:rPr>
                <w:szCs w:val="21"/>
              </w:rPr>
            </w:pPr>
          </w:p>
        </w:tc>
        <w:tc>
          <w:tcPr>
            <w:tcW w:w="555" w:type="pct"/>
            <w:vMerge/>
            <w:vAlign w:val="center"/>
          </w:tcPr>
          <w:p w14:paraId="42CC0F83" w14:textId="77777777" w:rsidR="00111536" w:rsidRPr="00AF627E" w:rsidRDefault="00111536">
            <w:pPr>
              <w:jc w:val="center"/>
              <w:rPr>
                <w:szCs w:val="21"/>
              </w:rPr>
            </w:pPr>
          </w:p>
        </w:tc>
        <w:tc>
          <w:tcPr>
            <w:tcW w:w="528" w:type="pct"/>
            <w:vMerge/>
            <w:vAlign w:val="center"/>
          </w:tcPr>
          <w:p w14:paraId="297BDA20" w14:textId="77777777" w:rsidR="00111536" w:rsidRPr="00AF627E" w:rsidRDefault="00111536">
            <w:pPr>
              <w:jc w:val="center"/>
              <w:rPr>
                <w:szCs w:val="21"/>
              </w:rPr>
            </w:pPr>
          </w:p>
        </w:tc>
        <w:tc>
          <w:tcPr>
            <w:tcW w:w="501" w:type="pct"/>
            <w:vMerge/>
            <w:vAlign w:val="center"/>
          </w:tcPr>
          <w:p w14:paraId="0F6BC6AF" w14:textId="77777777" w:rsidR="00111536" w:rsidRPr="00AF627E" w:rsidRDefault="00111536">
            <w:pPr>
              <w:jc w:val="center"/>
              <w:rPr>
                <w:szCs w:val="21"/>
              </w:rPr>
            </w:pPr>
          </w:p>
        </w:tc>
        <w:tc>
          <w:tcPr>
            <w:tcW w:w="518" w:type="pct"/>
            <w:vMerge/>
            <w:vAlign w:val="center"/>
          </w:tcPr>
          <w:p w14:paraId="34B1DEDF" w14:textId="77777777" w:rsidR="00111536" w:rsidRPr="00AF627E" w:rsidRDefault="00111536">
            <w:pPr>
              <w:jc w:val="center"/>
              <w:rPr>
                <w:szCs w:val="21"/>
              </w:rPr>
            </w:pPr>
          </w:p>
        </w:tc>
      </w:tr>
      <w:tr w:rsidR="00111536" w:rsidRPr="00AF627E" w14:paraId="37BF474B" w14:textId="77777777">
        <w:trPr>
          <w:trHeight w:val="125"/>
          <w:jc w:val="center"/>
        </w:trPr>
        <w:tc>
          <w:tcPr>
            <w:tcW w:w="996" w:type="pct"/>
            <w:vMerge w:val="restart"/>
            <w:vAlign w:val="center"/>
          </w:tcPr>
          <w:p w14:paraId="2BEC3B82" w14:textId="77777777" w:rsidR="00111536" w:rsidRPr="00AF627E" w:rsidRDefault="00111536">
            <w:pPr>
              <w:jc w:val="center"/>
              <w:rPr>
                <w:szCs w:val="21"/>
              </w:rPr>
            </w:pPr>
            <w:r w:rsidRPr="00AF627E">
              <w:rPr>
                <w:rFonts w:hint="eastAsia"/>
                <w:szCs w:val="21"/>
              </w:rPr>
              <w:t>附件粘结破坏百分率，</w:t>
            </w:r>
            <w:r w:rsidRPr="00AF627E">
              <w:rPr>
                <w:rFonts w:hint="eastAsia"/>
                <w:szCs w:val="21"/>
              </w:rPr>
              <w:t>%</w:t>
            </w:r>
          </w:p>
        </w:tc>
        <w:tc>
          <w:tcPr>
            <w:tcW w:w="764" w:type="pct"/>
          </w:tcPr>
          <w:p w14:paraId="20B3A533" w14:textId="77777777" w:rsidR="00111536" w:rsidRPr="00AF627E" w:rsidRDefault="00111536">
            <w:pPr>
              <w:jc w:val="center"/>
              <w:rPr>
                <w:szCs w:val="21"/>
              </w:rPr>
            </w:pPr>
            <w:r w:rsidRPr="00AF627E">
              <w:rPr>
                <w:rFonts w:hint="eastAsia"/>
                <w:szCs w:val="21"/>
              </w:rPr>
              <w:t>参照密封胶</w:t>
            </w:r>
          </w:p>
        </w:tc>
        <w:tc>
          <w:tcPr>
            <w:tcW w:w="592" w:type="pct"/>
            <w:vMerge w:val="restart"/>
            <w:vAlign w:val="center"/>
          </w:tcPr>
          <w:p w14:paraId="26D54722" w14:textId="77777777" w:rsidR="00111536" w:rsidRPr="00AF627E" w:rsidRDefault="00111536">
            <w:pPr>
              <w:jc w:val="center"/>
              <w:rPr>
                <w:szCs w:val="21"/>
              </w:rPr>
            </w:pPr>
          </w:p>
        </w:tc>
        <w:tc>
          <w:tcPr>
            <w:tcW w:w="546" w:type="pct"/>
            <w:vMerge w:val="restart"/>
            <w:vAlign w:val="center"/>
          </w:tcPr>
          <w:p w14:paraId="5F16A044" w14:textId="77777777" w:rsidR="00111536" w:rsidRPr="00AF627E" w:rsidRDefault="00111536">
            <w:pPr>
              <w:jc w:val="center"/>
              <w:rPr>
                <w:szCs w:val="21"/>
              </w:rPr>
            </w:pPr>
          </w:p>
        </w:tc>
        <w:tc>
          <w:tcPr>
            <w:tcW w:w="555" w:type="pct"/>
            <w:vMerge w:val="restart"/>
            <w:vAlign w:val="center"/>
          </w:tcPr>
          <w:p w14:paraId="020F4466" w14:textId="77777777" w:rsidR="00111536" w:rsidRPr="00AF627E" w:rsidRDefault="00111536">
            <w:pPr>
              <w:jc w:val="center"/>
              <w:rPr>
                <w:szCs w:val="21"/>
              </w:rPr>
            </w:pPr>
          </w:p>
        </w:tc>
        <w:tc>
          <w:tcPr>
            <w:tcW w:w="1547" w:type="pct"/>
            <w:gridSpan w:val="3"/>
            <w:vMerge w:val="restart"/>
            <w:vAlign w:val="center"/>
          </w:tcPr>
          <w:p w14:paraId="1EBF9B8E" w14:textId="77777777" w:rsidR="00111536" w:rsidRPr="00AF627E" w:rsidRDefault="00111536">
            <w:pPr>
              <w:jc w:val="center"/>
              <w:rPr>
                <w:szCs w:val="21"/>
              </w:rPr>
            </w:pPr>
            <w:r w:rsidRPr="00AF627E">
              <w:rPr>
                <w:rFonts w:hint="eastAsia"/>
                <w:szCs w:val="21"/>
              </w:rPr>
              <w:t>——</w:t>
            </w:r>
          </w:p>
        </w:tc>
      </w:tr>
      <w:tr w:rsidR="00111536" w:rsidRPr="00AF627E" w14:paraId="41F9AC47" w14:textId="77777777">
        <w:trPr>
          <w:trHeight w:val="125"/>
          <w:jc w:val="center"/>
        </w:trPr>
        <w:tc>
          <w:tcPr>
            <w:tcW w:w="996" w:type="pct"/>
            <w:vMerge/>
            <w:vAlign w:val="center"/>
          </w:tcPr>
          <w:p w14:paraId="401ED546" w14:textId="77777777" w:rsidR="00111536" w:rsidRPr="00AF627E" w:rsidRDefault="00111536">
            <w:pPr>
              <w:jc w:val="center"/>
              <w:rPr>
                <w:szCs w:val="21"/>
              </w:rPr>
            </w:pPr>
          </w:p>
        </w:tc>
        <w:tc>
          <w:tcPr>
            <w:tcW w:w="764" w:type="pct"/>
          </w:tcPr>
          <w:p w14:paraId="79E8ADC7" w14:textId="77777777" w:rsidR="00111536" w:rsidRPr="00AF627E" w:rsidRDefault="00111536">
            <w:pPr>
              <w:jc w:val="center"/>
              <w:rPr>
                <w:szCs w:val="21"/>
              </w:rPr>
            </w:pPr>
            <w:r w:rsidRPr="00AF627E">
              <w:rPr>
                <w:rFonts w:hint="eastAsia"/>
                <w:szCs w:val="21"/>
              </w:rPr>
              <w:t>试验密封胶</w:t>
            </w:r>
          </w:p>
        </w:tc>
        <w:tc>
          <w:tcPr>
            <w:tcW w:w="592" w:type="pct"/>
            <w:vMerge/>
            <w:vAlign w:val="center"/>
          </w:tcPr>
          <w:p w14:paraId="6E5F92D7" w14:textId="77777777" w:rsidR="00111536" w:rsidRPr="00AF627E" w:rsidRDefault="00111536">
            <w:pPr>
              <w:jc w:val="center"/>
              <w:rPr>
                <w:szCs w:val="21"/>
              </w:rPr>
            </w:pPr>
          </w:p>
        </w:tc>
        <w:tc>
          <w:tcPr>
            <w:tcW w:w="546" w:type="pct"/>
            <w:vMerge/>
            <w:vAlign w:val="center"/>
          </w:tcPr>
          <w:p w14:paraId="63914381" w14:textId="77777777" w:rsidR="00111536" w:rsidRPr="00AF627E" w:rsidRDefault="00111536">
            <w:pPr>
              <w:jc w:val="center"/>
              <w:rPr>
                <w:szCs w:val="21"/>
              </w:rPr>
            </w:pPr>
          </w:p>
        </w:tc>
        <w:tc>
          <w:tcPr>
            <w:tcW w:w="555" w:type="pct"/>
            <w:vMerge/>
            <w:vAlign w:val="center"/>
          </w:tcPr>
          <w:p w14:paraId="56D7A060" w14:textId="77777777" w:rsidR="00111536" w:rsidRPr="00AF627E" w:rsidRDefault="00111536">
            <w:pPr>
              <w:jc w:val="center"/>
              <w:rPr>
                <w:szCs w:val="21"/>
              </w:rPr>
            </w:pPr>
          </w:p>
        </w:tc>
        <w:tc>
          <w:tcPr>
            <w:tcW w:w="1547" w:type="pct"/>
            <w:gridSpan w:val="3"/>
            <w:vMerge/>
            <w:vAlign w:val="center"/>
          </w:tcPr>
          <w:p w14:paraId="29306E06" w14:textId="77777777" w:rsidR="00111536" w:rsidRPr="00AF627E" w:rsidRDefault="00111536">
            <w:pPr>
              <w:jc w:val="center"/>
              <w:rPr>
                <w:szCs w:val="21"/>
              </w:rPr>
            </w:pPr>
          </w:p>
        </w:tc>
      </w:tr>
      <w:tr w:rsidR="00111536" w:rsidRPr="00AF627E" w14:paraId="4B9FF756" w14:textId="77777777">
        <w:trPr>
          <w:trHeight w:val="125"/>
          <w:jc w:val="center"/>
        </w:trPr>
        <w:tc>
          <w:tcPr>
            <w:tcW w:w="1760" w:type="pct"/>
            <w:gridSpan w:val="2"/>
            <w:vAlign w:val="center"/>
          </w:tcPr>
          <w:p w14:paraId="2253004E" w14:textId="77777777" w:rsidR="00111536" w:rsidRPr="00AF627E" w:rsidRDefault="00111536">
            <w:pPr>
              <w:jc w:val="center"/>
              <w:rPr>
                <w:szCs w:val="21"/>
              </w:rPr>
            </w:pPr>
            <w:r w:rsidRPr="00AF627E">
              <w:rPr>
                <w:rFonts w:hint="eastAsia"/>
                <w:szCs w:val="21"/>
              </w:rPr>
              <w:t>说明</w:t>
            </w:r>
          </w:p>
        </w:tc>
        <w:tc>
          <w:tcPr>
            <w:tcW w:w="3240" w:type="pct"/>
            <w:gridSpan w:val="6"/>
            <w:vAlign w:val="center"/>
          </w:tcPr>
          <w:p w14:paraId="653F6203" w14:textId="77777777" w:rsidR="00111536" w:rsidRPr="00AF627E" w:rsidRDefault="00111536">
            <w:pPr>
              <w:jc w:val="center"/>
              <w:rPr>
                <w:szCs w:val="21"/>
              </w:rPr>
            </w:pPr>
          </w:p>
        </w:tc>
      </w:tr>
    </w:tbl>
    <w:p w14:paraId="52E08DCF" w14:textId="77777777" w:rsidR="00111536" w:rsidRPr="00AF627E" w:rsidRDefault="00545B5F">
      <w:pPr>
        <w:spacing w:beforeLines="100" w:before="312" w:afterLines="100" w:after="312"/>
        <w:rPr>
          <w:rFonts w:eastAsia="黑体"/>
          <w:szCs w:val="21"/>
        </w:rPr>
      </w:pPr>
      <w:r w:rsidRPr="00AF627E">
        <w:rPr>
          <w:rFonts w:eastAsia="黑体"/>
          <w:b/>
          <w:szCs w:val="21"/>
        </w:rPr>
        <w:t>A</w:t>
      </w:r>
      <w:r w:rsidR="00111536" w:rsidRPr="00AF627E">
        <w:rPr>
          <w:rFonts w:eastAsia="黑体"/>
          <w:b/>
          <w:szCs w:val="21"/>
        </w:rPr>
        <w:t>.</w:t>
      </w:r>
      <w:r w:rsidR="00111536" w:rsidRPr="00AF627E">
        <w:rPr>
          <w:rFonts w:eastAsia="黑体" w:hint="eastAsia"/>
          <w:b/>
          <w:szCs w:val="21"/>
        </w:rPr>
        <w:t>7</w:t>
      </w:r>
      <w:r w:rsidR="00111536" w:rsidRPr="00AF627E">
        <w:rPr>
          <w:rFonts w:eastAsia="黑体"/>
          <w:szCs w:val="21"/>
        </w:rPr>
        <w:t xml:space="preserve">  </w:t>
      </w:r>
      <w:r w:rsidR="00111536" w:rsidRPr="00AF627E">
        <w:rPr>
          <w:rFonts w:eastAsia="黑体" w:hint="eastAsia"/>
          <w:szCs w:val="21"/>
        </w:rPr>
        <w:t>试验结果的判定</w:t>
      </w:r>
    </w:p>
    <w:p w14:paraId="0BAD29CD" w14:textId="77777777" w:rsidR="00111536" w:rsidRPr="00AF627E" w:rsidRDefault="00545B5F">
      <w:r w:rsidRPr="00AF627E">
        <w:t>A</w:t>
      </w:r>
      <w:r w:rsidR="00111536" w:rsidRPr="00AF627E">
        <w:rPr>
          <w:rFonts w:hint="eastAsia"/>
        </w:rPr>
        <w:t>.7.1</w:t>
      </w:r>
      <w:r w:rsidR="00111536" w:rsidRPr="00AF627E">
        <w:t xml:space="preserve"> </w:t>
      </w:r>
      <w:r w:rsidR="00111536" w:rsidRPr="00AF627E">
        <w:rPr>
          <w:szCs w:val="21"/>
        </w:rPr>
        <w:t>装配式建筑</w:t>
      </w:r>
      <w:r w:rsidR="007A7B3C" w:rsidRPr="00AF627E">
        <w:rPr>
          <w:szCs w:val="21"/>
        </w:rPr>
        <w:t>拼缝</w:t>
      </w:r>
      <w:r w:rsidR="00111536" w:rsidRPr="00AF627E">
        <w:rPr>
          <w:szCs w:val="21"/>
        </w:rPr>
        <w:t>用附件</w:t>
      </w:r>
      <w:r w:rsidR="00111536" w:rsidRPr="00AF627E">
        <w:t>相容性试验结果</w:t>
      </w:r>
      <w:r w:rsidR="00111536" w:rsidRPr="00AF627E">
        <w:rPr>
          <w:rFonts w:hint="eastAsia"/>
        </w:rPr>
        <w:t>应</w:t>
      </w:r>
      <w:r w:rsidR="00111536" w:rsidRPr="00AF627E">
        <w:t>按表</w:t>
      </w:r>
      <w:r w:rsidRPr="00AF627E">
        <w:t>A</w:t>
      </w:r>
      <w:r w:rsidR="00111536" w:rsidRPr="00AF627E">
        <w:rPr>
          <w:rFonts w:hint="eastAsia"/>
        </w:rPr>
        <w:t>.3</w:t>
      </w:r>
      <w:r w:rsidR="00111536" w:rsidRPr="00AF627E">
        <w:t>的内容进行判定。</w:t>
      </w:r>
    </w:p>
    <w:p w14:paraId="0D294AA8" w14:textId="77777777" w:rsidR="007A7B3C" w:rsidRPr="00AF627E" w:rsidRDefault="007A7B3C" w:rsidP="007A7B3C">
      <w:pPr>
        <w:pStyle w:val="afffd"/>
        <w:spacing w:before="165" w:after="0"/>
        <w:jc w:val="center"/>
        <w:rPr>
          <w:rFonts w:ascii="黑体" w:hAnsi="黑体"/>
          <w:sz w:val="21"/>
          <w:szCs w:val="21"/>
        </w:rPr>
      </w:pPr>
      <w:r w:rsidRPr="00AF627E">
        <w:rPr>
          <w:rFonts w:ascii="黑体" w:hAnsi="黑体"/>
          <w:sz w:val="21"/>
          <w:szCs w:val="21"/>
        </w:rPr>
        <w:t>表</w:t>
      </w:r>
      <w:r w:rsidR="00545B5F" w:rsidRPr="00AF627E">
        <w:rPr>
          <w:rFonts w:ascii="黑体" w:hAnsi="黑体"/>
          <w:sz w:val="21"/>
          <w:szCs w:val="21"/>
        </w:rPr>
        <w:t>A</w:t>
      </w:r>
      <w:r w:rsidRPr="00AF627E">
        <w:rPr>
          <w:rFonts w:ascii="黑体" w:hAnsi="黑体"/>
          <w:sz w:val="21"/>
          <w:szCs w:val="21"/>
        </w:rPr>
        <w:t>.3附件</w:t>
      </w:r>
      <w:r w:rsidRPr="00AF627E">
        <w:rPr>
          <w:rFonts w:ascii="黑体" w:hAnsi="黑体" w:hint="eastAsia"/>
          <w:sz w:val="21"/>
          <w:szCs w:val="21"/>
        </w:rPr>
        <w:t>与</w:t>
      </w:r>
      <w:r w:rsidRPr="00AF627E">
        <w:rPr>
          <w:rFonts w:ascii="黑体" w:hAnsi="黑体"/>
          <w:sz w:val="21"/>
          <w:szCs w:val="21"/>
        </w:rPr>
        <w:t>密封胶相容性判定指标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21"/>
        <w:gridCol w:w="1226"/>
        <w:gridCol w:w="6328"/>
      </w:tblGrid>
      <w:tr w:rsidR="007A7B3C" w:rsidRPr="00AF627E" w14:paraId="66785750" w14:textId="77777777" w:rsidTr="00A03530">
        <w:trPr>
          <w:jc w:val="center"/>
        </w:trPr>
        <w:tc>
          <w:tcPr>
            <w:tcW w:w="2547" w:type="dxa"/>
            <w:gridSpan w:val="2"/>
          </w:tcPr>
          <w:p w14:paraId="0421D6D1" w14:textId="77777777" w:rsidR="007A7B3C" w:rsidRPr="00AF627E" w:rsidRDefault="007A7B3C" w:rsidP="00A03530">
            <w:pPr>
              <w:jc w:val="center"/>
              <w:rPr>
                <w:szCs w:val="21"/>
              </w:rPr>
            </w:pPr>
            <w:bookmarkStart w:id="242" w:name="page12"/>
            <w:bookmarkEnd w:id="242"/>
            <w:r w:rsidRPr="00AF627E">
              <w:rPr>
                <w:rFonts w:hint="eastAsia"/>
                <w:szCs w:val="21"/>
              </w:rPr>
              <w:t>试验项目</w:t>
            </w:r>
          </w:p>
        </w:tc>
        <w:tc>
          <w:tcPr>
            <w:tcW w:w="6328" w:type="dxa"/>
          </w:tcPr>
          <w:p w14:paraId="213AC3DA" w14:textId="77777777" w:rsidR="007A7B3C" w:rsidRPr="00AF627E" w:rsidRDefault="007A7B3C" w:rsidP="00A03530">
            <w:pPr>
              <w:jc w:val="center"/>
              <w:rPr>
                <w:szCs w:val="21"/>
              </w:rPr>
            </w:pPr>
            <w:r w:rsidRPr="00AF627E">
              <w:rPr>
                <w:rFonts w:hint="eastAsia"/>
                <w:szCs w:val="21"/>
              </w:rPr>
              <w:t>判定指标</w:t>
            </w:r>
          </w:p>
        </w:tc>
      </w:tr>
      <w:tr w:rsidR="007A7B3C" w:rsidRPr="00AF627E" w14:paraId="2AED0B78" w14:textId="77777777" w:rsidTr="00A03530">
        <w:trPr>
          <w:jc w:val="center"/>
        </w:trPr>
        <w:tc>
          <w:tcPr>
            <w:tcW w:w="1321" w:type="dxa"/>
            <w:vMerge w:val="restart"/>
            <w:vAlign w:val="center"/>
          </w:tcPr>
          <w:p w14:paraId="31BA7F17" w14:textId="77777777" w:rsidR="007A7B3C" w:rsidRPr="00AF627E" w:rsidRDefault="007A7B3C" w:rsidP="00A03530">
            <w:pPr>
              <w:jc w:val="center"/>
              <w:rPr>
                <w:szCs w:val="21"/>
              </w:rPr>
            </w:pPr>
            <w:r w:rsidRPr="00AF627E">
              <w:rPr>
                <w:rFonts w:hint="eastAsia"/>
                <w:szCs w:val="21"/>
              </w:rPr>
              <w:t>附件同密封胶相容</w:t>
            </w:r>
          </w:p>
        </w:tc>
        <w:tc>
          <w:tcPr>
            <w:tcW w:w="1226" w:type="dxa"/>
            <w:vAlign w:val="center"/>
          </w:tcPr>
          <w:p w14:paraId="5AAA65D4" w14:textId="77777777" w:rsidR="007A7B3C" w:rsidRPr="00AF627E" w:rsidRDefault="007A7B3C" w:rsidP="00A03530">
            <w:pPr>
              <w:jc w:val="center"/>
              <w:rPr>
                <w:szCs w:val="21"/>
              </w:rPr>
            </w:pPr>
            <w:r w:rsidRPr="00AF627E">
              <w:rPr>
                <w:rFonts w:hint="eastAsia"/>
                <w:szCs w:val="21"/>
              </w:rPr>
              <w:t>颜色变化</w:t>
            </w:r>
          </w:p>
        </w:tc>
        <w:tc>
          <w:tcPr>
            <w:tcW w:w="6328" w:type="dxa"/>
          </w:tcPr>
          <w:p w14:paraId="56115300" w14:textId="77777777" w:rsidR="007A7B3C" w:rsidRPr="00AF627E" w:rsidRDefault="007A7B3C" w:rsidP="007A7B3C">
            <w:pPr>
              <w:pStyle w:val="afff8"/>
              <w:numPr>
                <w:ilvl w:val="0"/>
                <w:numId w:val="21"/>
              </w:numPr>
              <w:adjustRightInd w:val="0"/>
              <w:ind w:firstLineChars="0"/>
              <w:jc w:val="left"/>
              <w:rPr>
                <w:szCs w:val="21"/>
              </w:rPr>
            </w:pPr>
            <w:r w:rsidRPr="00AF627E">
              <w:rPr>
                <w:rFonts w:hint="eastAsia"/>
                <w:szCs w:val="21"/>
              </w:rPr>
              <w:t>当</w:t>
            </w:r>
            <w:r w:rsidRPr="00AF627E">
              <w:rPr>
                <w:rFonts w:hint="eastAsia"/>
                <w:szCs w:val="21"/>
              </w:rPr>
              <w:t>3</w:t>
            </w:r>
            <w:r w:rsidRPr="00AF627E">
              <w:rPr>
                <w:rFonts w:hint="eastAsia"/>
                <w:szCs w:val="21"/>
              </w:rPr>
              <w:t>个试验试件与对比试件颜色变化均一致时，则判定颜色变化检测项合格；</w:t>
            </w:r>
          </w:p>
          <w:p w14:paraId="71AA10CC" w14:textId="77777777" w:rsidR="007A7B3C" w:rsidRPr="00AF627E" w:rsidRDefault="007A7B3C" w:rsidP="007A7B3C">
            <w:pPr>
              <w:pStyle w:val="afff8"/>
              <w:numPr>
                <w:ilvl w:val="0"/>
                <w:numId w:val="21"/>
              </w:numPr>
              <w:adjustRightInd w:val="0"/>
              <w:ind w:firstLineChars="0"/>
              <w:jc w:val="left"/>
              <w:rPr>
                <w:szCs w:val="21"/>
              </w:rPr>
            </w:pPr>
            <w:r w:rsidRPr="00AF627E">
              <w:rPr>
                <w:rFonts w:hint="eastAsia"/>
                <w:szCs w:val="21"/>
              </w:rPr>
              <w:t>当其中</w:t>
            </w:r>
            <w:r w:rsidRPr="00AF627E">
              <w:rPr>
                <w:rFonts w:hint="eastAsia"/>
                <w:szCs w:val="21"/>
              </w:rPr>
              <w:t>2</w:t>
            </w:r>
            <w:r w:rsidRPr="00AF627E">
              <w:rPr>
                <w:rFonts w:hint="eastAsia"/>
                <w:szCs w:val="21"/>
              </w:rPr>
              <w:t>个及以上试验试件与对比试件颜色变化不一致时，则判定颜色变化检测项不合格；</w:t>
            </w:r>
          </w:p>
          <w:p w14:paraId="24534E3C" w14:textId="77777777" w:rsidR="007A7B3C" w:rsidRPr="00AF627E" w:rsidRDefault="007A7B3C" w:rsidP="007A7B3C">
            <w:pPr>
              <w:pStyle w:val="afff8"/>
              <w:numPr>
                <w:ilvl w:val="0"/>
                <w:numId w:val="21"/>
              </w:numPr>
              <w:adjustRightInd w:val="0"/>
              <w:ind w:firstLineChars="0"/>
              <w:jc w:val="left"/>
              <w:rPr>
                <w:szCs w:val="21"/>
              </w:rPr>
            </w:pPr>
            <w:r w:rsidRPr="00AF627E">
              <w:rPr>
                <w:rFonts w:hint="eastAsia"/>
                <w:szCs w:val="21"/>
              </w:rPr>
              <w:t>当</w:t>
            </w:r>
            <w:r w:rsidRPr="00AF627E">
              <w:rPr>
                <w:rFonts w:hint="eastAsia"/>
                <w:szCs w:val="21"/>
              </w:rPr>
              <w:t>1</w:t>
            </w:r>
            <w:r w:rsidRPr="00AF627E">
              <w:rPr>
                <w:rFonts w:hint="eastAsia"/>
                <w:szCs w:val="21"/>
              </w:rPr>
              <w:t>个试验试件与对比试件颜色变化不一致时，应分析原因，在排除设备、人员操作错误等影响后，对该项进行复检，若复检合</w:t>
            </w:r>
            <w:r w:rsidRPr="00AF627E">
              <w:rPr>
                <w:rFonts w:hint="eastAsia"/>
                <w:szCs w:val="21"/>
              </w:rPr>
              <w:lastRenderedPageBreak/>
              <w:t>格则该项合格，若附件时仍出现</w:t>
            </w:r>
            <w:r w:rsidRPr="00AF627E">
              <w:rPr>
                <w:rFonts w:hint="eastAsia"/>
                <w:szCs w:val="21"/>
              </w:rPr>
              <w:t>1</w:t>
            </w:r>
            <w:r w:rsidRPr="00AF627E">
              <w:rPr>
                <w:rFonts w:hint="eastAsia"/>
                <w:szCs w:val="21"/>
              </w:rPr>
              <w:t>个试验试件与对比试件颜色变化不一致时，则判定该项不合格</w:t>
            </w:r>
          </w:p>
        </w:tc>
      </w:tr>
      <w:tr w:rsidR="007A7B3C" w:rsidRPr="00AF627E" w14:paraId="6EC9A6BB" w14:textId="77777777" w:rsidTr="00A03530">
        <w:trPr>
          <w:jc w:val="center"/>
        </w:trPr>
        <w:tc>
          <w:tcPr>
            <w:tcW w:w="1321" w:type="dxa"/>
            <w:vMerge/>
          </w:tcPr>
          <w:p w14:paraId="62DDD2DC" w14:textId="77777777" w:rsidR="007A7B3C" w:rsidRPr="00AF627E" w:rsidRDefault="007A7B3C" w:rsidP="00A03530">
            <w:pPr>
              <w:jc w:val="center"/>
              <w:rPr>
                <w:szCs w:val="21"/>
              </w:rPr>
            </w:pPr>
          </w:p>
        </w:tc>
        <w:tc>
          <w:tcPr>
            <w:tcW w:w="1226" w:type="dxa"/>
            <w:vAlign w:val="center"/>
          </w:tcPr>
          <w:p w14:paraId="72EF1AB6" w14:textId="77777777" w:rsidR="007A7B3C" w:rsidRPr="00AF627E" w:rsidRDefault="007A7B3C" w:rsidP="00A03530">
            <w:pPr>
              <w:jc w:val="center"/>
              <w:rPr>
                <w:szCs w:val="21"/>
              </w:rPr>
            </w:pPr>
            <w:r w:rsidRPr="00AF627E">
              <w:rPr>
                <w:rFonts w:hint="eastAsia"/>
                <w:szCs w:val="21"/>
              </w:rPr>
              <w:t>水泥砂浆基材与密封胶</w:t>
            </w:r>
          </w:p>
        </w:tc>
        <w:tc>
          <w:tcPr>
            <w:tcW w:w="6328" w:type="dxa"/>
          </w:tcPr>
          <w:p w14:paraId="59E09B52" w14:textId="77777777" w:rsidR="007A7B3C" w:rsidRPr="00AF627E" w:rsidRDefault="007A7B3C" w:rsidP="007A7B3C">
            <w:pPr>
              <w:pStyle w:val="afff8"/>
              <w:numPr>
                <w:ilvl w:val="0"/>
                <w:numId w:val="22"/>
              </w:numPr>
              <w:adjustRightInd w:val="0"/>
              <w:ind w:firstLineChars="0"/>
              <w:jc w:val="left"/>
              <w:rPr>
                <w:szCs w:val="21"/>
              </w:rPr>
            </w:pPr>
            <w:r w:rsidRPr="00AF627E">
              <w:rPr>
                <w:rFonts w:hint="eastAsia"/>
                <w:szCs w:val="21"/>
              </w:rPr>
              <w:t>当</w:t>
            </w:r>
            <w:r w:rsidRPr="00AF627E">
              <w:rPr>
                <w:rFonts w:hint="eastAsia"/>
                <w:szCs w:val="21"/>
              </w:rPr>
              <w:t>3</w:t>
            </w:r>
            <w:r w:rsidRPr="00AF627E">
              <w:rPr>
                <w:rFonts w:hint="eastAsia"/>
                <w:szCs w:val="21"/>
              </w:rPr>
              <w:t>个试验试件、对比试件与水泥砂浆基材粘结破坏面积的差值均≤</w:t>
            </w:r>
            <w:r w:rsidRPr="00AF627E">
              <w:rPr>
                <w:rFonts w:hint="eastAsia"/>
                <w:szCs w:val="21"/>
              </w:rPr>
              <w:t>5%</w:t>
            </w:r>
            <w:r w:rsidRPr="00AF627E">
              <w:rPr>
                <w:rFonts w:hint="eastAsia"/>
                <w:szCs w:val="21"/>
              </w:rPr>
              <w:t>时，则判定水泥砂浆基材与密封胶检测项合格；</w:t>
            </w:r>
          </w:p>
          <w:p w14:paraId="18B38583" w14:textId="77777777" w:rsidR="007A7B3C" w:rsidRPr="00AF627E" w:rsidRDefault="007A7B3C" w:rsidP="007A7B3C">
            <w:pPr>
              <w:pStyle w:val="afff8"/>
              <w:numPr>
                <w:ilvl w:val="0"/>
                <w:numId w:val="22"/>
              </w:numPr>
              <w:adjustRightInd w:val="0"/>
              <w:ind w:firstLineChars="0"/>
              <w:jc w:val="left"/>
              <w:rPr>
                <w:szCs w:val="21"/>
              </w:rPr>
            </w:pPr>
            <w:r w:rsidRPr="00AF627E">
              <w:rPr>
                <w:rFonts w:hint="eastAsia"/>
                <w:szCs w:val="21"/>
              </w:rPr>
              <w:t>当其中</w:t>
            </w:r>
            <w:r w:rsidRPr="00AF627E">
              <w:rPr>
                <w:rFonts w:hint="eastAsia"/>
                <w:szCs w:val="21"/>
              </w:rPr>
              <w:t>2</w:t>
            </w:r>
            <w:r w:rsidRPr="00AF627E">
              <w:rPr>
                <w:rFonts w:hint="eastAsia"/>
                <w:szCs w:val="21"/>
              </w:rPr>
              <w:t>个及以上试验试件、对比试件与水泥砂浆基材粘结破坏面积的差值</w:t>
            </w:r>
            <w:r w:rsidRPr="00AF627E">
              <w:rPr>
                <w:rFonts w:hint="eastAsia"/>
                <w:szCs w:val="21"/>
              </w:rPr>
              <w:t>&gt;5%</w:t>
            </w:r>
            <w:r w:rsidRPr="00AF627E">
              <w:rPr>
                <w:rFonts w:hint="eastAsia"/>
                <w:szCs w:val="21"/>
              </w:rPr>
              <w:t>时，则判定水泥砂浆基材与密封胶检测项不合格；</w:t>
            </w:r>
          </w:p>
          <w:p w14:paraId="3A15BB92" w14:textId="77777777" w:rsidR="007A7B3C" w:rsidRPr="00AF627E" w:rsidRDefault="007A7B3C" w:rsidP="007A7B3C">
            <w:pPr>
              <w:pStyle w:val="afff8"/>
              <w:numPr>
                <w:ilvl w:val="0"/>
                <w:numId w:val="22"/>
              </w:numPr>
              <w:adjustRightInd w:val="0"/>
              <w:ind w:firstLineChars="0"/>
              <w:jc w:val="left"/>
              <w:rPr>
                <w:szCs w:val="21"/>
              </w:rPr>
            </w:pPr>
            <w:r w:rsidRPr="00AF627E">
              <w:rPr>
                <w:rFonts w:hint="eastAsia"/>
                <w:szCs w:val="21"/>
              </w:rPr>
              <w:t>当</w:t>
            </w:r>
            <w:r w:rsidRPr="00AF627E">
              <w:rPr>
                <w:rFonts w:hint="eastAsia"/>
                <w:szCs w:val="21"/>
              </w:rPr>
              <w:t>1</w:t>
            </w:r>
            <w:r w:rsidRPr="00AF627E">
              <w:rPr>
                <w:rFonts w:hint="eastAsia"/>
                <w:szCs w:val="21"/>
              </w:rPr>
              <w:t>个试验试件、对比试件与水泥砂浆基材粘结破坏面积的差值</w:t>
            </w:r>
            <w:r w:rsidRPr="00AF627E">
              <w:rPr>
                <w:rFonts w:hint="eastAsia"/>
                <w:szCs w:val="21"/>
              </w:rPr>
              <w:t>&gt;5%</w:t>
            </w:r>
            <w:r w:rsidRPr="00AF627E">
              <w:rPr>
                <w:rFonts w:hint="eastAsia"/>
                <w:szCs w:val="21"/>
              </w:rPr>
              <w:t>时，应分析原因，在排除设备、人员操作错误等影响后，对该项进行复检，若复检合格则该项合格，若附件时仍出现</w:t>
            </w:r>
            <w:r w:rsidRPr="00AF627E">
              <w:rPr>
                <w:rFonts w:hint="eastAsia"/>
                <w:szCs w:val="21"/>
              </w:rPr>
              <w:t>1</w:t>
            </w:r>
            <w:r w:rsidRPr="00AF627E">
              <w:rPr>
                <w:rFonts w:hint="eastAsia"/>
                <w:szCs w:val="21"/>
              </w:rPr>
              <w:t>个试验试件、对比试件与水泥砂浆基材粘结破坏面积的差值</w:t>
            </w:r>
            <w:r w:rsidRPr="00AF627E">
              <w:rPr>
                <w:rFonts w:hint="eastAsia"/>
                <w:szCs w:val="21"/>
              </w:rPr>
              <w:t>&gt;5%</w:t>
            </w:r>
            <w:r w:rsidRPr="00AF627E">
              <w:rPr>
                <w:rFonts w:hint="eastAsia"/>
                <w:szCs w:val="21"/>
              </w:rPr>
              <w:t>时，则判定该项不合格</w:t>
            </w:r>
          </w:p>
        </w:tc>
      </w:tr>
      <w:tr w:rsidR="007A7B3C" w:rsidRPr="00AF627E" w14:paraId="54D52D17" w14:textId="77777777" w:rsidTr="00A03530">
        <w:trPr>
          <w:jc w:val="center"/>
        </w:trPr>
        <w:tc>
          <w:tcPr>
            <w:tcW w:w="1321" w:type="dxa"/>
            <w:vMerge/>
          </w:tcPr>
          <w:p w14:paraId="490E33D7" w14:textId="77777777" w:rsidR="007A7B3C" w:rsidRPr="00AF627E" w:rsidRDefault="007A7B3C" w:rsidP="00A03530">
            <w:pPr>
              <w:jc w:val="center"/>
              <w:rPr>
                <w:szCs w:val="21"/>
              </w:rPr>
            </w:pPr>
          </w:p>
        </w:tc>
        <w:tc>
          <w:tcPr>
            <w:tcW w:w="1226" w:type="dxa"/>
            <w:vAlign w:val="center"/>
          </w:tcPr>
          <w:p w14:paraId="40E7AC20" w14:textId="77777777" w:rsidR="007A7B3C" w:rsidRPr="00AF627E" w:rsidRDefault="007A7B3C" w:rsidP="00A03530">
            <w:pPr>
              <w:jc w:val="center"/>
              <w:rPr>
                <w:szCs w:val="21"/>
              </w:rPr>
            </w:pPr>
            <w:r w:rsidRPr="00AF627E">
              <w:rPr>
                <w:rFonts w:hint="eastAsia"/>
                <w:szCs w:val="21"/>
              </w:rPr>
              <w:t>附件与</w:t>
            </w:r>
          </w:p>
          <w:p w14:paraId="12C32C7B" w14:textId="77777777" w:rsidR="007A7B3C" w:rsidRPr="00AF627E" w:rsidRDefault="007A7B3C" w:rsidP="00A03530">
            <w:pPr>
              <w:jc w:val="center"/>
              <w:rPr>
                <w:szCs w:val="21"/>
              </w:rPr>
            </w:pPr>
            <w:r w:rsidRPr="00AF627E">
              <w:rPr>
                <w:rFonts w:hint="eastAsia"/>
                <w:szCs w:val="21"/>
              </w:rPr>
              <w:t>密封胶</w:t>
            </w:r>
          </w:p>
        </w:tc>
        <w:tc>
          <w:tcPr>
            <w:tcW w:w="6328" w:type="dxa"/>
          </w:tcPr>
          <w:p w14:paraId="648E30E4" w14:textId="77777777" w:rsidR="007A7B3C" w:rsidRPr="00AF627E" w:rsidRDefault="007A7B3C" w:rsidP="007A7B3C">
            <w:pPr>
              <w:pStyle w:val="afff8"/>
              <w:numPr>
                <w:ilvl w:val="0"/>
                <w:numId w:val="23"/>
              </w:numPr>
              <w:adjustRightInd w:val="0"/>
              <w:ind w:firstLineChars="0"/>
              <w:rPr>
                <w:szCs w:val="21"/>
              </w:rPr>
            </w:pPr>
            <w:r w:rsidRPr="00AF627E">
              <w:rPr>
                <w:rFonts w:hint="eastAsia"/>
                <w:szCs w:val="21"/>
              </w:rPr>
              <w:t>当</w:t>
            </w:r>
            <w:r w:rsidRPr="00AF627E">
              <w:rPr>
                <w:rFonts w:hint="eastAsia"/>
                <w:szCs w:val="21"/>
              </w:rPr>
              <w:t>3</w:t>
            </w:r>
            <w:r w:rsidRPr="00AF627E">
              <w:rPr>
                <w:rFonts w:hint="eastAsia"/>
                <w:szCs w:val="21"/>
              </w:rPr>
              <w:t>个试验试件与附件的粘结破坏面积≥</w:t>
            </w:r>
            <w:r w:rsidRPr="00AF627E">
              <w:rPr>
                <w:rFonts w:hint="eastAsia"/>
                <w:szCs w:val="21"/>
              </w:rPr>
              <w:t>90%</w:t>
            </w:r>
            <w:r w:rsidRPr="00AF627E">
              <w:rPr>
                <w:rFonts w:hint="eastAsia"/>
                <w:szCs w:val="21"/>
              </w:rPr>
              <w:t>时，则判定附件与密封胶检测项合格；</w:t>
            </w:r>
          </w:p>
          <w:p w14:paraId="3DF67C3C" w14:textId="77777777" w:rsidR="007A7B3C" w:rsidRPr="00AF627E" w:rsidRDefault="007A7B3C" w:rsidP="007A7B3C">
            <w:pPr>
              <w:pStyle w:val="afff8"/>
              <w:numPr>
                <w:ilvl w:val="0"/>
                <w:numId w:val="23"/>
              </w:numPr>
              <w:adjustRightInd w:val="0"/>
              <w:ind w:firstLineChars="0"/>
              <w:rPr>
                <w:szCs w:val="21"/>
              </w:rPr>
            </w:pPr>
            <w:r w:rsidRPr="00AF627E">
              <w:rPr>
                <w:rFonts w:hint="eastAsia"/>
                <w:szCs w:val="21"/>
              </w:rPr>
              <w:t>当其中</w:t>
            </w:r>
            <w:r w:rsidRPr="00AF627E">
              <w:rPr>
                <w:rFonts w:hint="eastAsia"/>
                <w:szCs w:val="21"/>
              </w:rPr>
              <w:t>2</w:t>
            </w:r>
            <w:r w:rsidRPr="00AF627E">
              <w:rPr>
                <w:rFonts w:hint="eastAsia"/>
                <w:szCs w:val="21"/>
              </w:rPr>
              <w:t>个及以上试验试件与附件的粘结破坏面积均</w:t>
            </w:r>
            <w:r w:rsidRPr="00AF627E">
              <w:rPr>
                <w:rFonts w:hint="eastAsia"/>
                <w:szCs w:val="21"/>
              </w:rPr>
              <w:t>&lt;90%</w:t>
            </w:r>
            <w:r w:rsidRPr="00AF627E">
              <w:rPr>
                <w:rFonts w:hint="eastAsia"/>
                <w:szCs w:val="21"/>
              </w:rPr>
              <w:t>时，则判定附件与密封胶检测项不合格；</w:t>
            </w:r>
          </w:p>
          <w:p w14:paraId="3408E8BB" w14:textId="77777777" w:rsidR="007A7B3C" w:rsidRPr="00AF627E" w:rsidRDefault="007A7B3C" w:rsidP="007A7B3C">
            <w:pPr>
              <w:pStyle w:val="afff8"/>
              <w:numPr>
                <w:ilvl w:val="0"/>
                <w:numId w:val="23"/>
              </w:numPr>
              <w:adjustRightInd w:val="0"/>
              <w:ind w:firstLineChars="0"/>
              <w:rPr>
                <w:szCs w:val="21"/>
              </w:rPr>
            </w:pPr>
            <w:r w:rsidRPr="00AF627E">
              <w:rPr>
                <w:rFonts w:hint="eastAsia"/>
                <w:szCs w:val="21"/>
              </w:rPr>
              <w:t>当</w:t>
            </w:r>
            <w:r w:rsidRPr="00AF627E">
              <w:rPr>
                <w:rFonts w:hint="eastAsia"/>
                <w:szCs w:val="21"/>
              </w:rPr>
              <w:t>1</w:t>
            </w:r>
            <w:r w:rsidRPr="00AF627E">
              <w:rPr>
                <w:rFonts w:hint="eastAsia"/>
                <w:szCs w:val="21"/>
              </w:rPr>
              <w:t>个试验试件与附件的粘结破坏面积均</w:t>
            </w:r>
            <w:r w:rsidRPr="00AF627E">
              <w:rPr>
                <w:rFonts w:hint="eastAsia"/>
                <w:szCs w:val="21"/>
              </w:rPr>
              <w:t>&lt;90%</w:t>
            </w:r>
            <w:r w:rsidRPr="00AF627E">
              <w:rPr>
                <w:rFonts w:hint="eastAsia"/>
                <w:szCs w:val="21"/>
              </w:rPr>
              <w:t>时，应分析原因，在排除设备、人员操作错误等影响后，对该项进行复检，若复检合格则该项合格，若附件时仍出现</w:t>
            </w:r>
            <w:r w:rsidRPr="00AF627E">
              <w:rPr>
                <w:rFonts w:hint="eastAsia"/>
                <w:szCs w:val="21"/>
              </w:rPr>
              <w:t>1</w:t>
            </w:r>
            <w:r w:rsidRPr="00AF627E">
              <w:rPr>
                <w:rFonts w:hint="eastAsia"/>
                <w:szCs w:val="21"/>
              </w:rPr>
              <w:t>个试验试件与附件的粘结破坏面积均</w:t>
            </w:r>
            <w:r w:rsidRPr="00AF627E">
              <w:rPr>
                <w:rFonts w:hint="eastAsia"/>
                <w:szCs w:val="21"/>
              </w:rPr>
              <w:t>&lt;90%</w:t>
            </w:r>
            <w:r w:rsidRPr="00AF627E">
              <w:rPr>
                <w:rFonts w:hint="eastAsia"/>
                <w:szCs w:val="21"/>
              </w:rPr>
              <w:t>时，则判定该项不合格</w:t>
            </w:r>
          </w:p>
        </w:tc>
      </w:tr>
    </w:tbl>
    <w:p w14:paraId="112FBF6C" w14:textId="77777777" w:rsidR="007A7B3C" w:rsidRPr="00AF627E" w:rsidRDefault="00545B5F" w:rsidP="007A7B3C">
      <w:pPr>
        <w:rPr>
          <w:szCs w:val="21"/>
        </w:rPr>
      </w:pPr>
      <w:r w:rsidRPr="00AF627E">
        <w:rPr>
          <w:bCs/>
        </w:rPr>
        <w:t>A</w:t>
      </w:r>
      <w:r w:rsidR="007A7B3C" w:rsidRPr="00AF627E">
        <w:rPr>
          <w:bCs/>
        </w:rPr>
        <w:t xml:space="preserve">.7.2 </w:t>
      </w:r>
      <w:r w:rsidR="007A7B3C" w:rsidRPr="00AF627E">
        <w:rPr>
          <w:b/>
        </w:rPr>
        <w:t xml:space="preserve"> </w:t>
      </w:r>
      <w:r w:rsidR="007A7B3C" w:rsidRPr="00AF627E">
        <w:rPr>
          <w:szCs w:val="21"/>
        </w:rPr>
        <w:t>附件与密封胶相容性判定应按</w:t>
      </w:r>
      <w:r w:rsidR="007A7B3C" w:rsidRPr="00AF627E">
        <w:rPr>
          <w:rFonts w:hint="eastAsia"/>
          <w:szCs w:val="21"/>
        </w:rPr>
        <w:t>下列</w:t>
      </w:r>
      <w:r w:rsidR="007A7B3C" w:rsidRPr="00AF627E">
        <w:rPr>
          <w:szCs w:val="21"/>
        </w:rPr>
        <w:t>规定进行：</w:t>
      </w:r>
    </w:p>
    <w:p w14:paraId="6FCF5392" w14:textId="77777777" w:rsidR="007A7B3C" w:rsidRPr="00AF627E" w:rsidRDefault="007A7B3C" w:rsidP="007A7B3C">
      <w:pPr>
        <w:ind w:firstLineChars="200" w:firstLine="420"/>
        <w:rPr>
          <w:szCs w:val="21"/>
        </w:rPr>
      </w:pPr>
      <w:r w:rsidRPr="00AF627E">
        <w:rPr>
          <w:rFonts w:hint="eastAsia"/>
          <w:szCs w:val="21"/>
        </w:rPr>
        <w:t>1</w:t>
      </w:r>
      <w:r w:rsidRPr="00AF627E">
        <w:rPr>
          <w:rFonts w:hint="eastAsia"/>
          <w:szCs w:val="21"/>
        </w:rPr>
        <w:t>当颜色变化、水泥砂浆基材与密封胶、附件与密封胶三个检测项均合格时，可判定附件同密封胶相容；</w:t>
      </w:r>
    </w:p>
    <w:p w14:paraId="7FC5F0DC" w14:textId="77777777" w:rsidR="007A7B3C" w:rsidRDefault="007A7B3C" w:rsidP="007A7B3C">
      <w:pPr>
        <w:ind w:firstLineChars="200" w:firstLine="420"/>
      </w:pPr>
      <w:r w:rsidRPr="00AF627E">
        <w:rPr>
          <w:rFonts w:hint="eastAsia"/>
          <w:szCs w:val="21"/>
        </w:rPr>
        <w:t xml:space="preserve">2 </w:t>
      </w:r>
      <w:r w:rsidRPr="00AF627E">
        <w:rPr>
          <w:rFonts w:hint="eastAsia"/>
          <w:szCs w:val="21"/>
        </w:rPr>
        <w:t>当有一个检测项不合格时，则判定附件同密封胶不相容。</w:t>
      </w:r>
    </w:p>
    <w:p w14:paraId="67B62C9E" w14:textId="77777777" w:rsidR="007A7B3C" w:rsidRPr="007A7B3C" w:rsidRDefault="007A7B3C"/>
    <w:sectPr w:rsidR="007A7B3C" w:rsidRPr="007A7B3C">
      <w:pgSz w:w="11906" w:h="16838"/>
      <w:pgMar w:top="567" w:right="1134" w:bottom="1134" w:left="1418" w:header="1418" w:footer="1134" w:gutter="0"/>
      <w:pgNumType w:start="1"/>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7624" w14:textId="77777777" w:rsidR="004F7BF7" w:rsidRDefault="004F7BF7">
      <w:r>
        <w:separator/>
      </w:r>
    </w:p>
  </w:endnote>
  <w:endnote w:type="continuationSeparator" w:id="0">
    <w:p w14:paraId="1C429781" w14:textId="77777777" w:rsidR="004F7BF7" w:rsidRDefault="004F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8A95" w14:textId="77777777" w:rsidR="00D8215A" w:rsidRDefault="00D8215A">
    <w:pPr>
      <w:pStyle w:val="afffe"/>
    </w:pPr>
    <w:r>
      <w:fldChar w:fldCharType="begin"/>
    </w:r>
    <w:r>
      <w:instrText xml:space="preserve"> PAGE  \* MERGEFORMAT </w:instrText>
    </w:r>
    <w:r>
      <w:fldChar w:fldCharType="separate"/>
    </w:r>
    <w:r w:rsidRPr="00582B6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7004" w14:textId="77777777" w:rsidR="004F7BF7" w:rsidRDefault="004F7BF7">
      <w:r>
        <w:separator/>
      </w:r>
    </w:p>
  </w:footnote>
  <w:footnote w:type="continuationSeparator" w:id="0">
    <w:p w14:paraId="097117F5" w14:textId="77777777" w:rsidR="004F7BF7" w:rsidRDefault="004F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0AFC" w14:textId="77777777" w:rsidR="00D8215A" w:rsidRDefault="00D8215A">
    <w:pPr>
      <w:pStyle w:val="afffffff3"/>
    </w:pPr>
    <w:r>
      <w:rPr>
        <w:rFonts w:hint="eastAsia"/>
      </w:rPr>
      <w:t>T</w:t>
    </w:r>
    <w:r>
      <w:t>/</w:t>
    </w:r>
    <w:r>
      <w:rPr>
        <w:rFonts w:hint="eastAsia"/>
      </w:rPr>
      <w:t>CECS 1000</w:t>
    </w:r>
    <w:r>
      <w:t>X</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5EAE"/>
    <w:multiLevelType w:val="multilevel"/>
    <w:tmpl w:val="01B05EAE"/>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9825079"/>
    <w:multiLevelType w:val="multilevel"/>
    <w:tmpl w:val="1982507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15:restartNumberingAfterBreak="0">
    <w:nsid w:val="1FC91163"/>
    <w:multiLevelType w:val="multilevel"/>
    <w:tmpl w:val="1FC91163"/>
    <w:lvl w:ilvl="0">
      <w:start w:val="1"/>
      <w:numFmt w:val="decimal"/>
      <w:lvlText w:val="%1."/>
      <w:lvlJc w:val="left"/>
      <w:pPr>
        <w:ind w:left="425" w:hanging="425"/>
      </w:pPr>
      <w:rPr>
        <w:rFonts w:hint="default"/>
        <w:b w:val="0"/>
        <w:i w:val="0"/>
        <w:sz w:val="21"/>
        <w:szCs w:val="21"/>
      </w:rPr>
    </w:lvl>
    <w:lvl w:ilvl="1">
      <w:start w:val="1"/>
      <w:numFmt w:val="decimal"/>
      <w:lvlText w:val="%1.%2."/>
      <w:lvlJc w:val="left"/>
      <w:pPr>
        <w:ind w:left="567" w:hanging="567"/>
      </w:pPr>
      <w:rPr>
        <w:rFonts w:cs="Times New Roman" w:hint="default"/>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9" w:hanging="709"/>
      </w:pPr>
      <w:rPr>
        <w:rFonts w:hint="eastAsia"/>
        <w:b w:val="0"/>
        <w:i w:val="0"/>
        <w:sz w:val="21"/>
      </w:rPr>
    </w:lvl>
    <w:lvl w:ilvl="3">
      <w:start w:val="1"/>
      <w:numFmt w:val="decimal"/>
      <w:lvlText w:val="%1.%2.%3.%4."/>
      <w:lvlJc w:val="left"/>
      <w:pPr>
        <w:ind w:left="851" w:hanging="851"/>
      </w:pPr>
      <w:rPr>
        <w:rFonts w:hint="eastAsia"/>
        <w:b w:val="0"/>
        <w:i w:val="0"/>
        <w:sz w:val="21"/>
      </w:rPr>
    </w:lvl>
    <w:lvl w:ilvl="4">
      <w:start w:val="1"/>
      <w:numFmt w:val="decimal"/>
      <w:lvlText w:val="%1.%2.%3.%4.%5."/>
      <w:lvlJc w:val="left"/>
      <w:pPr>
        <w:ind w:left="992" w:hanging="992"/>
      </w:pPr>
      <w:rPr>
        <w:rFonts w:hint="eastAsia"/>
        <w:b w:val="0"/>
        <w:i w:val="0"/>
        <w:sz w:val="21"/>
      </w:rPr>
    </w:lvl>
    <w:lvl w:ilvl="5">
      <w:start w:val="1"/>
      <w:numFmt w:val="decimal"/>
      <w:lvlText w:val="%1.%2.%3.%4.%5.%6."/>
      <w:lvlJc w:val="left"/>
      <w:pPr>
        <w:ind w:left="1134" w:hanging="1134"/>
      </w:pPr>
      <w:rPr>
        <w:rFonts w:hint="eastAsia"/>
        <w:b w:val="0"/>
        <w:i w:val="0"/>
        <w:sz w:val="21"/>
      </w:rPr>
    </w:lvl>
    <w:lvl w:ilvl="6">
      <w:start w:val="1"/>
      <w:numFmt w:val="decimal"/>
      <w:lvlText w:val="%1.%2.%3.%4.%5.%6.%7."/>
      <w:lvlJc w:val="left"/>
      <w:pPr>
        <w:ind w:left="1276" w:hanging="1276"/>
      </w:pPr>
      <w:rPr>
        <w:rFonts w:hint="eastAsia"/>
        <w:b w:val="0"/>
        <w:i w:val="0"/>
        <w:sz w:val="21"/>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A8F7113"/>
    <w:multiLevelType w:val="multilevel"/>
    <w:tmpl w:val="2A8F7113"/>
    <w:lvl w:ilvl="0">
      <w:start w:val="1"/>
      <w:numFmt w:val="upperLetter"/>
      <w:pStyle w:val="a4"/>
      <w:suff w:val="space"/>
      <w:lvlText w:val="%1"/>
      <w:lvlJc w:val="left"/>
      <w:pPr>
        <w:ind w:left="623" w:hanging="425"/>
      </w:pPr>
      <w:rPr>
        <w:rFonts w:hint="eastAsia"/>
      </w:rPr>
    </w:lvl>
    <w:lvl w:ilvl="1">
      <w:start w:val="1"/>
      <w:numFmt w:val="decimal"/>
      <w:pStyle w:val="a5"/>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2C5917C3"/>
    <w:lvl w:ilvl="0">
      <w:start w:val="1"/>
      <w:numFmt w:val="none"/>
      <w:pStyle w:val="a6"/>
      <w:suff w:val="nothing"/>
      <w:lvlText w:val="%1——"/>
      <w:lvlJc w:val="left"/>
      <w:pPr>
        <w:ind w:left="833" w:hanging="408"/>
      </w:pPr>
      <w:rPr>
        <w:rFonts w:hint="eastAsia"/>
      </w:rPr>
    </w:lvl>
    <w:lvl w:ilvl="1">
      <w:start w:val="1"/>
      <w:numFmt w:val="bullet"/>
      <w:pStyle w:val="a7"/>
      <w:lvlText w:val=""/>
      <w:lvlJc w:val="left"/>
      <w:pPr>
        <w:tabs>
          <w:tab w:val="num" w:pos="760"/>
        </w:tabs>
        <w:ind w:left="1264" w:hanging="413"/>
      </w:pPr>
      <w:rPr>
        <w:rFonts w:ascii="Symbol" w:hAnsi="Symbol" w:hint="default"/>
        <w:color w:val="auto"/>
      </w:rPr>
    </w:lvl>
    <w:lvl w:ilvl="2">
      <w:start w:val="1"/>
      <w:numFmt w:val="bullet"/>
      <w:pStyle w:val="a8"/>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A8115E0"/>
    <w:multiLevelType w:val="multilevel"/>
    <w:tmpl w:val="3A8115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D733618"/>
    <w:multiLevelType w:val="multilevel"/>
    <w:tmpl w:val="3D733618"/>
    <w:lvl w:ilvl="0">
      <w:start w:val="1"/>
      <w:numFmt w:val="decimal"/>
      <w:pStyle w:val="a9"/>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2" w15:restartNumberingAfterBreak="0">
    <w:nsid w:val="44C50F90"/>
    <w:multiLevelType w:val="multilevel"/>
    <w:tmpl w:val="44C50F90"/>
    <w:lvl w:ilvl="0">
      <w:start w:val="1"/>
      <w:numFmt w:val="lowerLetter"/>
      <w:pStyle w:val="aa"/>
      <w:lvlText w:val="%1)"/>
      <w:lvlJc w:val="left"/>
      <w:pPr>
        <w:tabs>
          <w:tab w:val="num" w:pos="840"/>
        </w:tabs>
        <w:ind w:left="839" w:hanging="419"/>
      </w:pPr>
      <w:rPr>
        <w:rFonts w:ascii="宋体" w:eastAsia="宋体" w:hint="eastAsia"/>
        <w:b w:val="0"/>
        <w:i w:val="0"/>
        <w:sz w:val="21"/>
        <w:szCs w:val="21"/>
      </w:rPr>
    </w:lvl>
    <w:lvl w:ilvl="1">
      <w:start w:val="1"/>
      <w:numFmt w:val="decimal"/>
      <w:pStyle w:val="ab"/>
      <w:lvlText w:val="%2)"/>
      <w:lvlJc w:val="left"/>
      <w:pPr>
        <w:tabs>
          <w:tab w:val="num" w:pos="1260"/>
        </w:tabs>
        <w:ind w:left="1259" w:hanging="419"/>
      </w:pPr>
      <w:rPr>
        <w:rFonts w:hint="eastAsia"/>
      </w:rPr>
    </w:lvl>
    <w:lvl w:ilvl="2">
      <w:start w:val="1"/>
      <w:numFmt w:val="decimal"/>
      <w:pStyle w:val="ac"/>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713742A"/>
    <w:multiLevelType w:val="multilevel"/>
    <w:tmpl w:val="4713742A"/>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B733A5F"/>
    <w:multiLevelType w:val="multilevel"/>
    <w:tmpl w:val="4B733A5F"/>
    <w:lvl w:ilvl="0">
      <w:start w:val="1"/>
      <w:numFmt w:val="decimal"/>
      <w:pStyle w:val="ad"/>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15:restartNumberingAfterBreak="0">
    <w:nsid w:val="4D033291"/>
    <w:multiLevelType w:val="multilevel"/>
    <w:tmpl w:val="4D03329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57C2AF5"/>
    <w:multiLevelType w:val="multilevel"/>
    <w:tmpl w:val="557C2AF5"/>
    <w:lvl w:ilvl="0">
      <w:start w:val="1"/>
      <w:numFmt w:val="decimal"/>
      <w:pStyle w:val="ae"/>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55A909B0"/>
    <w:multiLevelType w:val="multilevel"/>
    <w:tmpl w:val="55A909B0"/>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60B55DC2"/>
    <w:multiLevelType w:val="multilevel"/>
    <w:tmpl w:val="60B55DC2"/>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15:restartNumberingAfterBreak="0">
    <w:nsid w:val="646260FA"/>
    <w:multiLevelType w:val="multilevel"/>
    <w:tmpl w:val="646260FA"/>
    <w:lvl w:ilvl="0">
      <w:start w:val="1"/>
      <w:numFmt w:val="decimal"/>
      <w:pStyle w:val="af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6D6C07CD"/>
    <w:multiLevelType w:val="multilevel"/>
    <w:tmpl w:val="6D6C07CD"/>
    <w:lvl w:ilvl="0">
      <w:start w:val="1"/>
      <w:numFmt w:val="lowerLetter"/>
      <w:pStyle w:val="af5"/>
      <w:lvlText w:val="%1)"/>
      <w:lvlJc w:val="left"/>
      <w:pPr>
        <w:tabs>
          <w:tab w:val="num" w:pos="839"/>
        </w:tabs>
        <w:ind w:left="839" w:hanging="419"/>
      </w:pPr>
      <w:rPr>
        <w:rFonts w:ascii="宋体" w:eastAsia="宋体" w:hint="eastAsia"/>
        <w:b w:val="0"/>
        <w:i w:val="0"/>
        <w:sz w:val="21"/>
      </w:rPr>
    </w:lvl>
    <w:lvl w:ilvl="1">
      <w:start w:val="1"/>
      <w:numFmt w:val="decimal"/>
      <w:pStyle w:val="a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2" w15:restartNumberingAfterBreak="0">
    <w:nsid w:val="6DBF04F4"/>
    <w:multiLevelType w:val="multilevel"/>
    <w:tmpl w:val="6DBF04F4"/>
    <w:lvl w:ilvl="0">
      <w:start w:val="1"/>
      <w:numFmt w:val="none"/>
      <w:pStyle w:val="a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8"/>
  </w:num>
  <w:num w:numId="2">
    <w:abstractNumId w:val="20"/>
  </w:num>
  <w:num w:numId="3">
    <w:abstractNumId w:val="21"/>
  </w:num>
  <w:num w:numId="4">
    <w:abstractNumId w:val="2"/>
  </w:num>
  <w:num w:numId="5">
    <w:abstractNumId w:val="7"/>
  </w:num>
  <w:num w:numId="6">
    <w:abstractNumId w:val="16"/>
  </w:num>
  <w:num w:numId="7">
    <w:abstractNumId w:val="3"/>
  </w:num>
  <w:num w:numId="8">
    <w:abstractNumId w:val="11"/>
  </w:num>
  <w:num w:numId="9">
    <w:abstractNumId w:val="9"/>
  </w:num>
  <w:num w:numId="10">
    <w:abstractNumId w:val="12"/>
  </w:num>
  <w:num w:numId="11">
    <w:abstractNumId w:val="8"/>
  </w:num>
  <w:num w:numId="12">
    <w:abstractNumId w:val="19"/>
  </w:num>
  <w:num w:numId="13">
    <w:abstractNumId w:val="6"/>
  </w:num>
  <w:num w:numId="14">
    <w:abstractNumId w:val="22"/>
  </w:num>
  <w:num w:numId="15">
    <w:abstractNumId w:val="14"/>
  </w:num>
  <w:num w:numId="16">
    <w:abstractNumId w:val="1"/>
  </w:num>
  <w:num w:numId="17">
    <w:abstractNumId w:val="4"/>
  </w:num>
  <w:num w:numId="18">
    <w:abstractNumId w:val="17"/>
  </w:num>
  <w:num w:numId="19">
    <w:abstractNumId w:val="0"/>
  </w:num>
  <w:num w:numId="20">
    <w:abstractNumId w:val="13"/>
  </w:num>
  <w:num w:numId="21">
    <w:abstractNumId w:val="15"/>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25"/>
    <w:rsid w:val="00000244"/>
    <w:rsid w:val="0000140E"/>
    <w:rsid w:val="0000185F"/>
    <w:rsid w:val="0000586F"/>
    <w:rsid w:val="00007D81"/>
    <w:rsid w:val="00007F88"/>
    <w:rsid w:val="00013D86"/>
    <w:rsid w:val="00013E02"/>
    <w:rsid w:val="00014946"/>
    <w:rsid w:val="00016501"/>
    <w:rsid w:val="00017627"/>
    <w:rsid w:val="0002143C"/>
    <w:rsid w:val="00023EFB"/>
    <w:rsid w:val="00025A65"/>
    <w:rsid w:val="00026C31"/>
    <w:rsid w:val="00026DB4"/>
    <w:rsid w:val="00026F4A"/>
    <w:rsid w:val="00027280"/>
    <w:rsid w:val="000320A7"/>
    <w:rsid w:val="00032DE2"/>
    <w:rsid w:val="00034267"/>
    <w:rsid w:val="00035925"/>
    <w:rsid w:val="000367DE"/>
    <w:rsid w:val="00040A4C"/>
    <w:rsid w:val="0004726A"/>
    <w:rsid w:val="00050C17"/>
    <w:rsid w:val="00055BBA"/>
    <w:rsid w:val="000568FB"/>
    <w:rsid w:val="00057F4C"/>
    <w:rsid w:val="00060733"/>
    <w:rsid w:val="00060EC9"/>
    <w:rsid w:val="00066C56"/>
    <w:rsid w:val="00067CDF"/>
    <w:rsid w:val="00072158"/>
    <w:rsid w:val="00074FBE"/>
    <w:rsid w:val="000769ED"/>
    <w:rsid w:val="00081DDB"/>
    <w:rsid w:val="00083A09"/>
    <w:rsid w:val="000859DD"/>
    <w:rsid w:val="0009005E"/>
    <w:rsid w:val="00092857"/>
    <w:rsid w:val="000938F3"/>
    <w:rsid w:val="000A1682"/>
    <w:rsid w:val="000A20A9"/>
    <w:rsid w:val="000A48B1"/>
    <w:rsid w:val="000A577A"/>
    <w:rsid w:val="000A6ED5"/>
    <w:rsid w:val="000B1B78"/>
    <w:rsid w:val="000B1C9F"/>
    <w:rsid w:val="000B285B"/>
    <w:rsid w:val="000B2CF9"/>
    <w:rsid w:val="000B3143"/>
    <w:rsid w:val="000B4AD9"/>
    <w:rsid w:val="000B7D72"/>
    <w:rsid w:val="000C1002"/>
    <w:rsid w:val="000C4CAA"/>
    <w:rsid w:val="000C6B05"/>
    <w:rsid w:val="000C6DD6"/>
    <w:rsid w:val="000C6EAD"/>
    <w:rsid w:val="000C73D4"/>
    <w:rsid w:val="000D01CF"/>
    <w:rsid w:val="000D04FE"/>
    <w:rsid w:val="000D0B6C"/>
    <w:rsid w:val="000D1126"/>
    <w:rsid w:val="000D33B8"/>
    <w:rsid w:val="000D3571"/>
    <w:rsid w:val="000D3D4C"/>
    <w:rsid w:val="000D4F51"/>
    <w:rsid w:val="000D718B"/>
    <w:rsid w:val="000D7E76"/>
    <w:rsid w:val="000E0C46"/>
    <w:rsid w:val="000E1563"/>
    <w:rsid w:val="000E265F"/>
    <w:rsid w:val="000F030C"/>
    <w:rsid w:val="000F0E0F"/>
    <w:rsid w:val="000F129C"/>
    <w:rsid w:val="000F18C3"/>
    <w:rsid w:val="000F4A75"/>
    <w:rsid w:val="001005F0"/>
    <w:rsid w:val="00102E6B"/>
    <w:rsid w:val="00104840"/>
    <w:rsid w:val="001054D7"/>
    <w:rsid w:val="001055E8"/>
    <w:rsid w:val="001056DE"/>
    <w:rsid w:val="00111536"/>
    <w:rsid w:val="001124C0"/>
    <w:rsid w:val="001133FD"/>
    <w:rsid w:val="00113759"/>
    <w:rsid w:val="00116DAA"/>
    <w:rsid w:val="00116E5B"/>
    <w:rsid w:val="001209A4"/>
    <w:rsid w:val="0012200A"/>
    <w:rsid w:val="001235F1"/>
    <w:rsid w:val="0012366D"/>
    <w:rsid w:val="00123910"/>
    <w:rsid w:val="00123E86"/>
    <w:rsid w:val="00124B47"/>
    <w:rsid w:val="00125120"/>
    <w:rsid w:val="001251BF"/>
    <w:rsid w:val="001254B8"/>
    <w:rsid w:val="00127A01"/>
    <w:rsid w:val="0013175F"/>
    <w:rsid w:val="00132267"/>
    <w:rsid w:val="00133D06"/>
    <w:rsid w:val="00134377"/>
    <w:rsid w:val="00134955"/>
    <w:rsid w:val="00135260"/>
    <w:rsid w:val="00135B28"/>
    <w:rsid w:val="00137DBA"/>
    <w:rsid w:val="001400E9"/>
    <w:rsid w:val="00143933"/>
    <w:rsid w:val="00143A6F"/>
    <w:rsid w:val="001445D1"/>
    <w:rsid w:val="00145F57"/>
    <w:rsid w:val="001512B4"/>
    <w:rsid w:val="0015235D"/>
    <w:rsid w:val="00153AFE"/>
    <w:rsid w:val="00153BE2"/>
    <w:rsid w:val="001548E9"/>
    <w:rsid w:val="001601D1"/>
    <w:rsid w:val="00161AEE"/>
    <w:rsid w:val="001620A5"/>
    <w:rsid w:val="00164A76"/>
    <w:rsid w:val="00164E53"/>
    <w:rsid w:val="0016699D"/>
    <w:rsid w:val="00171B2F"/>
    <w:rsid w:val="00171CA4"/>
    <w:rsid w:val="00174D12"/>
    <w:rsid w:val="00175159"/>
    <w:rsid w:val="00175FB0"/>
    <w:rsid w:val="00176208"/>
    <w:rsid w:val="00177317"/>
    <w:rsid w:val="0018211B"/>
    <w:rsid w:val="001838AE"/>
    <w:rsid w:val="001840D3"/>
    <w:rsid w:val="001869AD"/>
    <w:rsid w:val="00187008"/>
    <w:rsid w:val="001900F8"/>
    <w:rsid w:val="00191258"/>
    <w:rsid w:val="00192680"/>
    <w:rsid w:val="00193037"/>
    <w:rsid w:val="00193A2C"/>
    <w:rsid w:val="00194920"/>
    <w:rsid w:val="001A03B5"/>
    <w:rsid w:val="001A196C"/>
    <w:rsid w:val="001A204E"/>
    <w:rsid w:val="001A288E"/>
    <w:rsid w:val="001A6DCC"/>
    <w:rsid w:val="001B2DB1"/>
    <w:rsid w:val="001B2FE8"/>
    <w:rsid w:val="001B3423"/>
    <w:rsid w:val="001B3E4D"/>
    <w:rsid w:val="001B6DC2"/>
    <w:rsid w:val="001B748D"/>
    <w:rsid w:val="001C149C"/>
    <w:rsid w:val="001C21AC"/>
    <w:rsid w:val="001C4081"/>
    <w:rsid w:val="001C47BA"/>
    <w:rsid w:val="001C502F"/>
    <w:rsid w:val="001C59EA"/>
    <w:rsid w:val="001C6DEA"/>
    <w:rsid w:val="001C7B0D"/>
    <w:rsid w:val="001D3671"/>
    <w:rsid w:val="001D3DEC"/>
    <w:rsid w:val="001D406C"/>
    <w:rsid w:val="001D41EE"/>
    <w:rsid w:val="001E0380"/>
    <w:rsid w:val="001E13B1"/>
    <w:rsid w:val="001E4E0A"/>
    <w:rsid w:val="001E4FE0"/>
    <w:rsid w:val="001E5592"/>
    <w:rsid w:val="001F0A24"/>
    <w:rsid w:val="001F3924"/>
    <w:rsid w:val="001F3A19"/>
    <w:rsid w:val="001F7C79"/>
    <w:rsid w:val="002009FB"/>
    <w:rsid w:val="00202E6A"/>
    <w:rsid w:val="0020597C"/>
    <w:rsid w:val="00207EAB"/>
    <w:rsid w:val="0021040B"/>
    <w:rsid w:val="00210FBD"/>
    <w:rsid w:val="00211A00"/>
    <w:rsid w:val="002130D2"/>
    <w:rsid w:val="00213945"/>
    <w:rsid w:val="00215078"/>
    <w:rsid w:val="00215D10"/>
    <w:rsid w:val="002166FF"/>
    <w:rsid w:val="0021687A"/>
    <w:rsid w:val="00220D7E"/>
    <w:rsid w:val="002212A9"/>
    <w:rsid w:val="00222475"/>
    <w:rsid w:val="00222C3C"/>
    <w:rsid w:val="00223BE2"/>
    <w:rsid w:val="00234467"/>
    <w:rsid w:val="00237D8D"/>
    <w:rsid w:val="00240FF7"/>
    <w:rsid w:val="00241DA2"/>
    <w:rsid w:val="002421C4"/>
    <w:rsid w:val="0024227F"/>
    <w:rsid w:val="00246576"/>
    <w:rsid w:val="00246C6D"/>
    <w:rsid w:val="00247FEE"/>
    <w:rsid w:val="00250744"/>
    <w:rsid w:val="00250E7D"/>
    <w:rsid w:val="002515C1"/>
    <w:rsid w:val="002527FC"/>
    <w:rsid w:val="0025360E"/>
    <w:rsid w:val="002565D5"/>
    <w:rsid w:val="00256C59"/>
    <w:rsid w:val="00261CAE"/>
    <w:rsid w:val="002622C0"/>
    <w:rsid w:val="00262E2F"/>
    <w:rsid w:val="00265FA9"/>
    <w:rsid w:val="00276F60"/>
    <w:rsid w:val="00277432"/>
    <w:rsid w:val="002778AE"/>
    <w:rsid w:val="00280A2A"/>
    <w:rsid w:val="002822B7"/>
    <w:rsid w:val="0028269A"/>
    <w:rsid w:val="00283590"/>
    <w:rsid w:val="00284B06"/>
    <w:rsid w:val="00286198"/>
    <w:rsid w:val="00286973"/>
    <w:rsid w:val="002872A2"/>
    <w:rsid w:val="00290CBB"/>
    <w:rsid w:val="00291264"/>
    <w:rsid w:val="00291D63"/>
    <w:rsid w:val="00294E70"/>
    <w:rsid w:val="002A070C"/>
    <w:rsid w:val="002A1924"/>
    <w:rsid w:val="002A1B3B"/>
    <w:rsid w:val="002A1DC4"/>
    <w:rsid w:val="002A44EC"/>
    <w:rsid w:val="002A5A5D"/>
    <w:rsid w:val="002A7420"/>
    <w:rsid w:val="002B09F7"/>
    <w:rsid w:val="002B0E7B"/>
    <w:rsid w:val="002B0F12"/>
    <w:rsid w:val="002B1308"/>
    <w:rsid w:val="002B1A24"/>
    <w:rsid w:val="002B2790"/>
    <w:rsid w:val="002B3084"/>
    <w:rsid w:val="002B4554"/>
    <w:rsid w:val="002B5760"/>
    <w:rsid w:val="002B628E"/>
    <w:rsid w:val="002B75E2"/>
    <w:rsid w:val="002B79F9"/>
    <w:rsid w:val="002C05CF"/>
    <w:rsid w:val="002C0D4A"/>
    <w:rsid w:val="002C17D1"/>
    <w:rsid w:val="002C3D69"/>
    <w:rsid w:val="002C4FAD"/>
    <w:rsid w:val="002C72D8"/>
    <w:rsid w:val="002D11FA"/>
    <w:rsid w:val="002D1D09"/>
    <w:rsid w:val="002D5433"/>
    <w:rsid w:val="002E0DDF"/>
    <w:rsid w:val="002E1787"/>
    <w:rsid w:val="002E19BE"/>
    <w:rsid w:val="002E24E9"/>
    <w:rsid w:val="002E2906"/>
    <w:rsid w:val="002E290B"/>
    <w:rsid w:val="002E5635"/>
    <w:rsid w:val="002E5EAB"/>
    <w:rsid w:val="002E64C3"/>
    <w:rsid w:val="002E6A2C"/>
    <w:rsid w:val="002E6DCF"/>
    <w:rsid w:val="002E7276"/>
    <w:rsid w:val="002E78AA"/>
    <w:rsid w:val="002F1A70"/>
    <w:rsid w:val="002F1D8C"/>
    <w:rsid w:val="002F21DA"/>
    <w:rsid w:val="002F2EE0"/>
    <w:rsid w:val="002F4C32"/>
    <w:rsid w:val="002F5189"/>
    <w:rsid w:val="002F76DA"/>
    <w:rsid w:val="002F78FF"/>
    <w:rsid w:val="003010DD"/>
    <w:rsid w:val="00301F39"/>
    <w:rsid w:val="0030294C"/>
    <w:rsid w:val="003029F4"/>
    <w:rsid w:val="003031C9"/>
    <w:rsid w:val="00303BE1"/>
    <w:rsid w:val="003042F3"/>
    <w:rsid w:val="00307442"/>
    <w:rsid w:val="00312AC2"/>
    <w:rsid w:val="003134BE"/>
    <w:rsid w:val="003167DE"/>
    <w:rsid w:val="00316E20"/>
    <w:rsid w:val="00317DE1"/>
    <w:rsid w:val="00320CB4"/>
    <w:rsid w:val="003227C2"/>
    <w:rsid w:val="00323DD7"/>
    <w:rsid w:val="00324EA0"/>
    <w:rsid w:val="00325926"/>
    <w:rsid w:val="00327707"/>
    <w:rsid w:val="00327A8A"/>
    <w:rsid w:val="003301C8"/>
    <w:rsid w:val="00330775"/>
    <w:rsid w:val="00330DC2"/>
    <w:rsid w:val="00331565"/>
    <w:rsid w:val="00331C11"/>
    <w:rsid w:val="00332F73"/>
    <w:rsid w:val="0033596B"/>
    <w:rsid w:val="00336090"/>
    <w:rsid w:val="00336610"/>
    <w:rsid w:val="00343F73"/>
    <w:rsid w:val="00345060"/>
    <w:rsid w:val="003475D9"/>
    <w:rsid w:val="003503E5"/>
    <w:rsid w:val="0035048F"/>
    <w:rsid w:val="0035323B"/>
    <w:rsid w:val="0035400E"/>
    <w:rsid w:val="00355893"/>
    <w:rsid w:val="00355B95"/>
    <w:rsid w:val="00355F26"/>
    <w:rsid w:val="00356DDD"/>
    <w:rsid w:val="003609D2"/>
    <w:rsid w:val="00363F22"/>
    <w:rsid w:val="00364F1E"/>
    <w:rsid w:val="003660B9"/>
    <w:rsid w:val="003662A8"/>
    <w:rsid w:val="00366FD0"/>
    <w:rsid w:val="00375564"/>
    <w:rsid w:val="00375A58"/>
    <w:rsid w:val="00377980"/>
    <w:rsid w:val="003802EC"/>
    <w:rsid w:val="00383191"/>
    <w:rsid w:val="00385944"/>
    <w:rsid w:val="003864CB"/>
    <w:rsid w:val="00386DED"/>
    <w:rsid w:val="00390EF6"/>
    <w:rsid w:val="003912E7"/>
    <w:rsid w:val="00392704"/>
    <w:rsid w:val="00393947"/>
    <w:rsid w:val="00394BD6"/>
    <w:rsid w:val="00397F5B"/>
    <w:rsid w:val="003A1178"/>
    <w:rsid w:val="003A2275"/>
    <w:rsid w:val="003A6A4F"/>
    <w:rsid w:val="003A7088"/>
    <w:rsid w:val="003A7F30"/>
    <w:rsid w:val="003B00DF"/>
    <w:rsid w:val="003B1275"/>
    <w:rsid w:val="003B1778"/>
    <w:rsid w:val="003B49BE"/>
    <w:rsid w:val="003B4C86"/>
    <w:rsid w:val="003B56F7"/>
    <w:rsid w:val="003B56F8"/>
    <w:rsid w:val="003C093D"/>
    <w:rsid w:val="003C0F87"/>
    <w:rsid w:val="003C11CB"/>
    <w:rsid w:val="003C2B93"/>
    <w:rsid w:val="003C3205"/>
    <w:rsid w:val="003C478B"/>
    <w:rsid w:val="003C75F3"/>
    <w:rsid w:val="003C78A3"/>
    <w:rsid w:val="003D23CE"/>
    <w:rsid w:val="003D330B"/>
    <w:rsid w:val="003D4E53"/>
    <w:rsid w:val="003D6533"/>
    <w:rsid w:val="003D719C"/>
    <w:rsid w:val="003E0186"/>
    <w:rsid w:val="003E1632"/>
    <w:rsid w:val="003E1867"/>
    <w:rsid w:val="003E2590"/>
    <w:rsid w:val="003E2E71"/>
    <w:rsid w:val="003E432C"/>
    <w:rsid w:val="003E5729"/>
    <w:rsid w:val="003E6EFB"/>
    <w:rsid w:val="003F282D"/>
    <w:rsid w:val="003F4EE0"/>
    <w:rsid w:val="003F61A9"/>
    <w:rsid w:val="0040210B"/>
    <w:rsid w:val="00402153"/>
    <w:rsid w:val="00402E15"/>
    <w:rsid w:val="00402FC1"/>
    <w:rsid w:val="00403130"/>
    <w:rsid w:val="00410738"/>
    <w:rsid w:val="004128D0"/>
    <w:rsid w:val="0041312B"/>
    <w:rsid w:val="004132D3"/>
    <w:rsid w:val="00415024"/>
    <w:rsid w:val="004163A8"/>
    <w:rsid w:val="00417CAD"/>
    <w:rsid w:val="004218AA"/>
    <w:rsid w:val="00421BDC"/>
    <w:rsid w:val="004229EB"/>
    <w:rsid w:val="00423F9C"/>
    <w:rsid w:val="004245DF"/>
    <w:rsid w:val="004247FF"/>
    <w:rsid w:val="00425082"/>
    <w:rsid w:val="00425EE7"/>
    <w:rsid w:val="00431585"/>
    <w:rsid w:val="00431B98"/>
    <w:rsid w:val="00431DEB"/>
    <w:rsid w:val="004327D2"/>
    <w:rsid w:val="00432A57"/>
    <w:rsid w:val="004336BB"/>
    <w:rsid w:val="004359F5"/>
    <w:rsid w:val="00435AF7"/>
    <w:rsid w:val="004362A4"/>
    <w:rsid w:val="004364CF"/>
    <w:rsid w:val="00436B97"/>
    <w:rsid w:val="004373A9"/>
    <w:rsid w:val="004430E6"/>
    <w:rsid w:val="00444504"/>
    <w:rsid w:val="004466DA"/>
    <w:rsid w:val="00446B29"/>
    <w:rsid w:val="004475DB"/>
    <w:rsid w:val="00447D96"/>
    <w:rsid w:val="0045007C"/>
    <w:rsid w:val="00450E3C"/>
    <w:rsid w:val="004530E5"/>
    <w:rsid w:val="00453F9A"/>
    <w:rsid w:val="00457B9D"/>
    <w:rsid w:val="004641CF"/>
    <w:rsid w:val="004657C1"/>
    <w:rsid w:val="00470AD5"/>
    <w:rsid w:val="00471E91"/>
    <w:rsid w:val="004731CE"/>
    <w:rsid w:val="00474275"/>
    <w:rsid w:val="00474298"/>
    <w:rsid w:val="00474675"/>
    <w:rsid w:val="0047470C"/>
    <w:rsid w:val="00474843"/>
    <w:rsid w:val="004828F7"/>
    <w:rsid w:val="00490EC9"/>
    <w:rsid w:val="00491FC9"/>
    <w:rsid w:val="00492E0C"/>
    <w:rsid w:val="00493F79"/>
    <w:rsid w:val="00496011"/>
    <w:rsid w:val="004964D4"/>
    <w:rsid w:val="004A29B7"/>
    <w:rsid w:val="004A35F9"/>
    <w:rsid w:val="004A4911"/>
    <w:rsid w:val="004A4ADE"/>
    <w:rsid w:val="004B0FBD"/>
    <w:rsid w:val="004B201F"/>
    <w:rsid w:val="004B24C1"/>
    <w:rsid w:val="004B75BE"/>
    <w:rsid w:val="004C032C"/>
    <w:rsid w:val="004C04EC"/>
    <w:rsid w:val="004C292F"/>
    <w:rsid w:val="004C3656"/>
    <w:rsid w:val="004C3D6F"/>
    <w:rsid w:val="004C4723"/>
    <w:rsid w:val="004C658A"/>
    <w:rsid w:val="004C6C79"/>
    <w:rsid w:val="004C7AA8"/>
    <w:rsid w:val="004C7D13"/>
    <w:rsid w:val="004D36B6"/>
    <w:rsid w:val="004D660D"/>
    <w:rsid w:val="004D6D41"/>
    <w:rsid w:val="004D7612"/>
    <w:rsid w:val="004D771D"/>
    <w:rsid w:val="004E09AC"/>
    <w:rsid w:val="004E450A"/>
    <w:rsid w:val="004E4648"/>
    <w:rsid w:val="004E6CE1"/>
    <w:rsid w:val="004E70DF"/>
    <w:rsid w:val="004F6E49"/>
    <w:rsid w:val="004F7BF7"/>
    <w:rsid w:val="0050246C"/>
    <w:rsid w:val="00505251"/>
    <w:rsid w:val="00505EA3"/>
    <w:rsid w:val="00506F0F"/>
    <w:rsid w:val="00510280"/>
    <w:rsid w:val="00513D73"/>
    <w:rsid w:val="00514A43"/>
    <w:rsid w:val="005168B3"/>
    <w:rsid w:val="005174E5"/>
    <w:rsid w:val="005178E3"/>
    <w:rsid w:val="00517B28"/>
    <w:rsid w:val="00517E16"/>
    <w:rsid w:val="0052018E"/>
    <w:rsid w:val="0052088A"/>
    <w:rsid w:val="00522393"/>
    <w:rsid w:val="00522620"/>
    <w:rsid w:val="00525656"/>
    <w:rsid w:val="00525F2C"/>
    <w:rsid w:val="0053156A"/>
    <w:rsid w:val="00533D40"/>
    <w:rsid w:val="00534C02"/>
    <w:rsid w:val="00536133"/>
    <w:rsid w:val="005413D5"/>
    <w:rsid w:val="0054264B"/>
    <w:rsid w:val="00543786"/>
    <w:rsid w:val="00544575"/>
    <w:rsid w:val="00545B5F"/>
    <w:rsid w:val="00547284"/>
    <w:rsid w:val="00547A9D"/>
    <w:rsid w:val="0055012E"/>
    <w:rsid w:val="0055304E"/>
    <w:rsid w:val="005533D7"/>
    <w:rsid w:val="00555C74"/>
    <w:rsid w:val="005604FD"/>
    <w:rsid w:val="0056061A"/>
    <w:rsid w:val="005616AD"/>
    <w:rsid w:val="00562428"/>
    <w:rsid w:val="00564187"/>
    <w:rsid w:val="00564449"/>
    <w:rsid w:val="00564CDD"/>
    <w:rsid w:val="00565B81"/>
    <w:rsid w:val="00566481"/>
    <w:rsid w:val="005701EA"/>
    <w:rsid w:val="005703DE"/>
    <w:rsid w:val="0057075F"/>
    <w:rsid w:val="00571468"/>
    <w:rsid w:val="00571D19"/>
    <w:rsid w:val="00572EFE"/>
    <w:rsid w:val="0057324B"/>
    <w:rsid w:val="005733D4"/>
    <w:rsid w:val="005740EA"/>
    <w:rsid w:val="005776BC"/>
    <w:rsid w:val="0058114E"/>
    <w:rsid w:val="00582B65"/>
    <w:rsid w:val="0058464E"/>
    <w:rsid w:val="005900A9"/>
    <w:rsid w:val="005919D4"/>
    <w:rsid w:val="00593E90"/>
    <w:rsid w:val="00593FAB"/>
    <w:rsid w:val="005A01CB"/>
    <w:rsid w:val="005A026E"/>
    <w:rsid w:val="005A0861"/>
    <w:rsid w:val="005A5589"/>
    <w:rsid w:val="005A58FF"/>
    <w:rsid w:val="005A5EAF"/>
    <w:rsid w:val="005A64C0"/>
    <w:rsid w:val="005A6D70"/>
    <w:rsid w:val="005B2520"/>
    <w:rsid w:val="005B2E0F"/>
    <w:rsid w:val="005B3C11"/>
    <w:rsid w:val="005B59D4"/>
    <w:rsid w:val="005B606D"/>
    <w:rsid w:val="005B76D0"/>
    <w:rsid w:val="005C1C28"/>
    <w:rsid w:val="005C334C"/>
    <w:rsid w:val="005C6DB5"/>
    <w:rsid w:val="005D23D2"/>
    <w:rsid w:val="005D2E7E"/>
    <w:rsid w:val="005D4010"/>
    <w:rsid w:val="005D46F7"/>
    <w:rsid w:val="005D4918"/>
    <w:rsid w:val="005D4D23"/>
    <w:rsid w:val="005E157F"/>
    <w:rsid w:val="005E19E7"/>
    <w:rsid w:val="005E3C63"/>
    <w:rsid w:val="005E40CA"/>
    <w:rsid w:val="005E42E3"/>
    <w:rsid w:val="005F1815"/>
    <w:rsid w:val="005F4A8F"/>
    <w:rsid w:val="005F6ABC"/>
    <w:rsid w:val="005F745D"/>
    <w:rsid w:val="00601D40"/>
    <w:rsid w:val="00604668"/>
    <w:rsid w:val="00604B52"/>
    <w:rsid w:val="00605425"/>
    <w:rsid w:val="0061015F"/>
    <w:rsid w:val="006105C5"/>
    <w:rsid w:val="00611DE3"/>
    <w:rsid w:val="0061321D"/>
    <w:rsid w:val="006139EA"/>
    <w:rsid w:val="0061716C"/>
    <w:rsid w:val="00620406"/>
    <w:rsid w:val="00621184"/>
    <w:rsid w:val="00623CEE"/>
    <w:rsid w:val="006243A1"/>
    <w:rsid w:val="00624C77"/>
    <w:rsid w:val="00627338"/>
    <w:rsid w:val="006277D3"/>
    <w:rsid w:val="00631D00"/>
    <w:rsid w:val="00632E56"/>
    <w:rsid w:val="00632F3C"/>
    <w:rsid w:val="00633204"/>
    <w:rsid w:val="00633A75"/>
    <w:rsid w:val="0063405A"/>
    <w:rsid w:val="00634E0C"/>
    <w:rsid w:val="006353F3"/>
    <w:rsid w:val="00635CBA"/>
    <w:rsid w:val="00636E62"/>
    <w:rsid w:val="00637F6B"/>
    <w:rsid w:val="00642149"/>
    <w:rsid w:val="0064338B"/>
    <w:rsid w:val="006434DD"/>
    <w:rsid w:val="00644CAF"/>
    <w:rsid w:val="00646542"/>
    <w:rsid w:val="0064714B"/>
    <w:rsid w:val="0064730D"/>
    <w:rsid w:val="00647D40"/>
    <w:rsid w:val="006504F4"/>
    <w:rsid w:val="006528F4"/>
    <w:rsid w:val="0065420C"/>
    <w:rsid w:val="00654BC9"/>
    <w:rsid w:val="006552FD"/>
    <w:rsid w:val="006558B6"/>
    <w:rsid w:val="00660E40"/>
    <w:rsid w:val="00661371"/>
    <w:rsid w:val="0066266B"/>
    <w:rsid w:val="00662EE9"/>
    <w:rsid w:val="00663AF3"/>
    <w:rsid w:val="006668FF"/>
    <w:rsid w:val="00666B6C"/>
    <w:rsid w:val="00667FCD"/>
    <w:rsid w:val="0067278A"/>
    <w:rsid w:val="00672C41"/>
    <w:rsid w:val="006740E4"/>
    <w:rsid w:val="00674D60"/>
    <w:rsid w:val="006800AF"/>
    <w:rsid w:val="00680A98"/>
    <w:rsid w:val="00682682"/>
    <w:rsid w:val="00682702"/>
    <w:rsid w:val="00690A25"/>
    <w:rsid w:val="00690C18"/>
    <w:rsid w:val="00690F9C"/>
    <w:rsid w:val="00692368"/>
    <w:rsid w:val="0069432E"/>
    <w:rsid w:val="006950BE"/>
    <w:rsid w:val="00696008"/>
    <w:rsid w:val="006A2B6E"/>
    <w:rsid w:val="006A2EBC"/>
    <w:rsid w:val="006A3AA6"/>
    <w:rsid w:val="006A429F"/>
    <w:rsid w:val="006A5EA0"/>
    <w:rsid w:val="006A783B"/>
    <w:rsid w:val="006A7B33"/>
    <w:rsid w:val="006B247B"/>
    <w:rsid w:val="006B4813"/>
    <w:rsid w:val="006B4E13"/>
    <w:rsid w:val="006B6E1D"/>
    <w:rsid w:val="006B75DD"/>
    <w:rsid w:val="006B7F0F"/>
    <w:rsid w:val="006C09A1"/>
    <w:rsid w:val="006C1EA2"/>
    <w:rsid w:val="006C2310"/>
    <w:rsid w:val="006C25BB"/>
    <w:rsid w:val="006C2F0B"/>
    <w:rsid w:val="006C67E0"/>
    <w:rsid w:val="006C7ABA"/>
    <w:rsid w:val="006D0B94"/>
    <w:rsid w:val="006D0D60"/>
    <w:rsid w:val="006D1122"/>
    <w:rsid w:val="006D12FA"/>
    <w:rsid w:val="006D2F97"/>
    <w:rsid w:val="006D370F"/>
    <w:rsid w:val="006D3C00"/>
    <w:rsid w:val="006D57E6"/>
    <w:rsid w:val="006D6F9F"/>
    <w:rsid w:val="006E168B"/>
    <w:rsid w:val="006E219C"/>
    <w:rsid w:val="006E3675"/>
    <w:rsid w:val="006E392A"/>
    <w:rsid w:val="006E4A7F"/>
    <w:rsid w:val="006E5483"/>
    <w:rsid w:val="006E6724"/>
    <w:rsid w:val="006E6DC3"/>
    <w:rsid w:val="006F137A"/>
    <w:rsid w:val="006F2222"/>
    <w:rsid w:val="006F4793"/>
    <w:rsid w:val="0070076D"/>
    <w:rsid w:val="00701923"/>
    <w:rsid w:val="00701C67"/>
    <w:rsid w:val="00704DF6"/>
    <w:rsid w:val="00706241"/>
    <w:rsid w:val="0070651C"/>
    <w:rsid w:val="00711B41"/>
    <w:rsid w:val="00712EE7"/>
    <w:rsid w:val="007132A3"/>
    <w:rsid w:val="0071349B"/>
    <w:rsid w:val="00716421"/>
    <w:rsid w:val="00717D7F"/>
    <w:rsid w:val="0072457F"/>
    <w:rsid w:val="00724EFB"/>
    <w:rsid w:val="007264E3"/>
    <w:rsid w:val="00734021"/>
    <w:rsid w:val="0073487F"/>
    <w:rsid w:val="0073500E"/>
    <w:rsid w:val="00736593"/>
    <w:rsid w:val="00740683"/>
    <w:rsid w:val="0074112D"/>
    <w:rsid w:val="007419C3"/>
    <w:rsid w:val="00741A40"/>
    <w:rsid w:val="007448EB"/>
    <w:rsid w:val="007467A7"/>
    <w:rsid w:val="007469DD"/>
    <w:rsid w:val="0074741B"/>
    <w:rsid w:val="0074759E"/>
    <w:rsid w:val="007478EA"/>
    <w:rsid w:val="0075415C"/>
    <w:rsid w:val="00763158"/>
    <w:rsid w:val="00763502"/>
    <w:rsid w:val="00772732"/>
    <w:rsid w:val="00774E68"/>
    <w:rsid w:val="007750C9"/>
    <w:rsid w:val="007752E8"/>
    <w:rsid w:val="00775B67"/>
    <w:rsid w:val="0077638B"/>
    <w:rsid w:val="00776E34"/>
    <w:rsid w:val="00780C4F"/>
    <w:rsid w:val="0078514D"/>
    <w:rsid w:val="0078751D"/>
    <w:rsid w:val="0079029B"/>
    <w:rsid w:val="007913AB"/>
    <w:rsid w:val="007914F7"/>
    <w:rsid w:val="007938A0"/>
    <w:rsid w:val="00795FC4"/>
    <w:rsid w:val="007A2AF5"/>
    <w:rsid w:val="007A5286"/>
    <w:rsid w:val="007A7B3C"/>
    <w:rsid w:val="007A7E2A"/>
    <w:rsid w:val="007B0EEC"/>
    <w:rsid w:val="007B1625"/>
    <w:rsid w:val="007B706E"/>
    <w:rsid w:val="007B71EB"/>
    <w:rsid w:val="007B7D3B"/>
    <w:rsid w:val="007C1D59"/>
    <w:rsid w:val="007C6205"/>
    <w:rsid w:val="007C686A"/>
    <w:rsid w:val="007C728E"/>
    <w:rsid w:val="007C7E6E"/>
    <w:rsid w:val="007D2C53"/>
    <w:rsid w:val="007D2E57"/>
    <w:rsid w:val="007D3988"/>
    <w:rsid w:val="007D3D60"/>
    <w:rsid w:val="007D4A16"/>
    <w:rsid w:val="007E0412"/>
    <w:rsid w:val="007E0D1B"/>
    <w:rsid w:val="007E1492"/>
    <w:rsid w:val="007E17F2"/>
    <w:rsid w:val="007E1980"/>
    <w:rsid w:val="007E30A3"/>
    <w:rsid w:val="007E49E3"/>
    <w:rsid w:val="007E4B76"/>
    <w:rsid w:val="007E4F58"/>
    <w:rsid w:val="007E5EA8"/>
    <w:rsid w:val="007E741F"/>
    <w:rsid w:val="007F0CF1"/>
    <w:rsid w:val="007F12A5"/>
    <w:rsid w:val="007F3B2E"/>
    <w:rsid w:val="007F4339"/>
    <w:rsid w:val="007F4CF1"/>
    <w:rsid w:val="007F758D"/>
    <w:rsid w:val="007F7D52"/>
    <w:rsid w:val="00800CB7"/>
    <w:rsid w:val="00801D5E"/>
    <w:rsid w:val="00802955"/>
    <w:rsid w:val="00803C03"/>
    <w:rsid w:val="0080654C"/>
    <w:rsid w:val="008071C6"/>
    <w:rsid w:val="00807F95"/>
    <w:rsid w:val="008148E9"/>
    <w:rsid w:val="00814C70"/>
    <w:rsid w:val="008156CB"/>
    <w:rsid w:val="00815D03"/>
    <w:rsid w:val="00816505"/>
    <w:rsid w:val="008171A0"/>
    <w:rsid w:val="008174EA"/>
    <w:rsid w:val="00817A00"/>
    <w:rsid w:val="008218AB"/>
    <w:rsid w:val="00824CAD"/>
    <w:rsid w:val="008255DF"/>
    <w:rsid w:val="00827761"/>
    <w:rsid w:val="0083060E"/>
    <w:rsid w:val="0083457A"/>
    <w:rsid w:val="00835DB3"/>
    <w:rsid w:val="0083617B"/>
    <w:rsid w:val="008368D4"/>
    <w:rsid w:val="008369E5"/>
    <w:rsid w:val="008371BD"/>
    <w:rsid w:val="008373F2"/>
    <w:rsid w:val="008420F3"/>
    <w:rsid w:val="00843831"/>
    <w:rsid w:val="00845BCE"/>
    <w:rsid w:val="00846FC8"/>
    <w:rsid w:val="008504A8"/>
    <w:rsid w:val="0085282E"/>
    <w:rsid w:val="00852867"/>
    <w:rsid w:val="0085504A"/>
    <w:rsid w:val="00857F8D"/>
    <w:rsid w:val="0086144F"/>
    <w:rsid w:val="008628E2"/>
    <w:rsid w:val="00863B7C"/>
    <w:rsid w:val="00864D38"/>
    <w:rsid w:val="0086536B"/>
    <w:rsid w:val="00866CDD"/>
    <w:rsid w:val="0086725B"/>
    <w:rsid w:val="00871039"/>
    <w:rsid w:val="0087198C"/>
    <w:rsid w:val="00871D0B"/>
    <w:rsid w:val="00872C1F"/>
    <w:rsid w:val="00873163"/>
    <w:rsid w:val="00873B42"/>
    <w:rsid w:val="008740D9"/>
    <w:rsid w:val="0087475D"/>
    <w:rsid w:val="00875256"/>
    <w:rsid w:val="00875365"/>
    <w:rsid w:val="0087575B"/>
    <w:rsid w:val="008761DE"/>
    <w:rsid w:val="008838A1"/>
    <w:rsid w:val="00884AFA"/>
    <w:rsid w:val="00884CCB"/>
    <w:rsid w:val="008856D8"/>
    <w:rsid w:val="008865A2"/>
    <w:rsid w:val="008928F3"/>
    <w:rsid w:val="00892E82"/>
    <w:rsid w:val="008948FF"/>
    <w:rsid w:val="00896DEE"/>
    <w:rsid w:val="008A6297"/>
    <w:rsid w:val="008B1FF6"/>
    <w:rsid w:val="008B5764"/>
    <w:rsid w:val="008C10F2"/>
    <w:rsid w:val="008C1B58"/>
    <w:rsid w:val="008C1EC9"/>
    <w:rsid w:val="008C39AE"/>
    <w:rsid w:val="008C3E5C"/>
    <w:rsid w:val="008C590D"/>
    <w:rsid w:val="008C6840"/>
    <w:rsid w:val="008D2A67"/>
    <w:rsid w:val="008D3216"/>
    <w:rsid w:val="008D6A28"/>
    <w:rsid w:val="008D6B69"/>
    <w:rsid w:val="008E031B"/>
    <w:rsid w:val="008E1A18"/>
    <w:rsid w:val="008E2912"/>
    <w:rsid w:val="008E35E0"/>
    <w:rsid w:val="008E4478"/>
    <w:rsid w:val="008E53B2"/>
    <w:rsid w:val="008E646F"/>
    <w:rsid w:val="008E6872"/>
    <w:rsid w:val="008E7029"/>
    <w:rsid w:val="008E7EF6"/>
    <w:rsid w:val="008F0268"/>
    <w:rsid w:val="008F18CA"/>
    <w:rsid w:val="008F1F98"/>
    <w:rsid w:val="008F463E"/>
    <w:rsid w:val="008F6758"/>
    <w:rsid w:val="008F6FA9"/>
    <w:rsid w:val="009030BD"/>
    <w:rsid w:val="009040DD"/>
    <w:rsid w:val="00904A0D"/>
    <w:rsid w:val="00904AE5"/>
    <w:rsid w:val="00905B47"/>
    <w:rsid w:val="0090646E"/>
    <w:rsid w:val="009075A0"/>
    <w:rsid w:val="00911579"/>
    <w:rsid w:val="0091331C"/>
    <w:rsid w:val="00913B45"/>
    <w:rsid w:val="009148A7"/>
    <w:rsid w:val="009201C3"/>
    <w:rsid w:val="00925F22"/>
    <w:rsid w:val="009279DE"/>
    <w:rsid w:val="0093004A"/>
    <w:rsid w:val="00930116"/>
    <w:rsid w:val="00930E93"/>
    <w:rsid w:val="009400D2"/>
    <w:rsid w:val="0094055F"/>
    <w:rsid w:val="00940FAA"/>
    <w:rsid w:val="0094186C"/>
    <w:rsid w:val="0094212C"/>
    <w:rsid w:val="009437F0"/>
    <w:rsid w:val="00943D84"/>
    <w:rsid w:val="00944405"/>
    <w:rsid w:val="00944556"/>
    <w:rsid w:val="00945C8D"/>
    <w:rsid w:val="00950AC6"/>
    <w:rsid w:val="0095209D"/>
    <w:rsid w:val="00952573"/>
    <w:rsid w:val="0095267F"/>
    <w:rsid w:val="0095364A"/>
    <w:rsid w:val="00954689"/>
    <w:rsid w:val="009570E1"/>
    <w:rsid w:val="0095753E"/>
    <w:rsid w:val="009607CF"/>
    <w:rsid w:val="009617C9"/>
    <w:rsid w:val="00961C93"/>
    <w:rsid w:val="00961F3C"/>
    <w:rsid w:val="009625C8"/>
    <w:rsid w:val="009647BC"/>
    <w:rsid w:val="00964E14"/>
    <w:rsid w:val="00965324"/>
    <w:rsid w:val="00970610"/>
    <w:rsid w:val="0097091E"/>
    <w:rsid w:val="00970C5E"/>
    <w:rsid w:val="009749CF"/>
    <w:rsid w:val="009760D3"/>
    <w:rsid w:val="00977132"/>
    <w:rsid w:val="0098096F"/>
    <w:rsid w:val="00981A4B"/>
    <w:rsid w:val="00982501"/>
    <w:rsid w:val="00987643"/>
    <w:rsid w:val="009877D3"/>
    <w:rsid w:val="00994E8F"/>
    <w:rsid w:val="009951DC"/>
    <w:rsid w:val="009959BB"/>
    <w:rsid w:val="00997158"/>
    <w:rsid w:val="009A19D1"/>
    <w:rsid w:val="009A3A7C"/>
    <w:rsid w:val="009A5780"/>
    <w:rsid w:val="009A6893"/>
    <w:rsid w:val="009A7649"/>
    <w:rsid w:val="009A7A1C"/>
    <w:rsid w:val="009B0335"/>
    <w:rsid w:val="009B0BBA"/>
    <w:rsid w:val="009B2ADB"/>
    <w:rsid w:val="009B2BB9"/>
    <w:rsid w:val="009B405E"/>
    <w:rsid w:val="009B603A"/>
    <w:rsid w:val="009B655A"/>
    <w:rsid w:val="009B6BD1"/>
    <w:rsid w:val="009C0171"/>
    <w:rsid w:val="009C2D0E"/>
    <w:rsid w:val="009C3DAC"/>
    <w:rsid w:val="009C3F11"/>
    <w:rsid w:val="009C42E0"/>
    <w:rsid w:val="009C646A"/>
    <w:rsid w:val="009C66E7"/>
    <w:rsid w:val="009C6E72"/>
    <w:rsid w:val="009D37F8"/>
    <w:rsid w:val="009D5362"/>
    <w:rsid w:val="009D7046"/>
    <w:rsid w:val="009E0C96"/>
    <w:rsid w:val="009E1415"/>
    <w:rsid w:val="009E3FF5"/>
    <w:rsid w:val="009E40F1"/>
    <w:rsid w:val="009E5F5F"/>
    <w:rsid w:val="009E6116"/>
    <w:rsid w:val="009E64D1"/>
    <w:rsid w:val="009F0A3C"/>
    <w:rsid w:val="009F145E"/>
    <w:rsid w:val="009F5A12"/>
    <w:rsid w:val="00A00581"/>
    <w:rsid w:val="00A00A0E"/>
    <w:rsid w:val="00A00A88"/>
    <w:rsid w:val="00A02E43"/>
    <w:rsid w:val="00A03530"/>
    <w:rsid w:val="00A065F9"/>
    <w:rsid w:val="00A07F34"/>
    <w:rsid w:val="00A1193B"/>
    <w:rsid w:val="00A148DE"/>
    <w:rsid w:val="00A14A08"/>
    <w:rsid w:val="00A15DF7"/>
    <w:rsid w:val="00A21076"/>
    <w:rsid w:val="00A22154"/>
    <w:rsid w:val="00A22E93"/>
    <w:rsid w:val="00A231E5"/>
    <w:rsid w:val="00A251C2"/>
    <w:rsid w:val="00A25638"/>
    <w:rsid w:val="00A25C38"/>
    <w:rsid w:val="00A25CE3"/>
    <w:rsid w:val="00A261E9"/>
    <w:rsid w:val="00A2677D"/>
    <w:rsid w:val="00A2764D"/>
    <w:rsid w:val="00A31331"/>
    <w:rsid w:val="00A32ED2"/>
    <w:rsid w:val="00A33B92"/>
    <w:rsid w:val="00A34889"/>
    <w:rsid w:val="00A363CF"/>
    <w:rsid w:val="00A3663A"/>
    <w:rsid w:val="00A36BBE"/>
    <w:rsid w:val="00A40931"/>
    <w:rsid w:val="00A4307A"/>
    <w:rsid w:val="00A454F5"/>
    <w:rsid w:val="00A47EBB"/>
    <w:rsid w:val="00A507EF"/>
    <w:rsid w:val="00A50870"/>
    <w:rsid w:val="00A51CDD"/>
    <w:rsid w:val="00A51DD1"/>
    <w:rsid w:val="00A52213"/>
    <w:rsid w:val="00A53A94"/>
    <w:rsid w:val="00A540C6"/>
    <w:rsid w:val="00A55F5A"/>
    <w:rsid w:val="00A56753"/>
    <w:rsid w:val="00A572CD"/>
    <w:rsid w:val="00A60A97"/>
    <w:rsid w:val="00A61D24"/>
    <w:rsid w:val="00A6275A"/>
    <w:rsid w:val="00A65EBE"/>
    <w:rsid w:val="00A6730D"/>
    <w:rsid w:val="00A71625"/>
    <w:rsid w:val="00A71B9B"/>
    <w:rsid w:val="00A72457"/>
    <w:rsid w:val="00A751C7"/>
    <w:rsid w:val="00A75D7D"/>
    <w:rsid w:val="00A8287D"/>
    <w:rsid w:val="00A84839"/>
    <w:rsid w:val="00A84C24"/>
    <w:rsid w:val="00A87844"/>
    <w:rsid w:val="00A91878"/>
    <w:rsid w:val="00A95573"/>
    <w:rsid w:val="00AA038C"/>
    <w:rsid w:val="00AA0F68"/>
    <w:rsid w:val="00AA7A09"/>
    <w:rsid w:val="00AB2E6C"/>
    <w:rsid w:val="00AB381C"/>
    <w:rsid w:val="00AB3B50"/>
    <w:rsid w:val="00AB4465"/>
    <w:rsid w:val="00AC05B1"/>
    <w:rsid w:val="00AC21E0"/>
    <w:rsid w:val="00AC5423"/>
    <w:rsid w:val="00AD1012"/>
    <w:rsid w:val="00AD18EB"/>
    <w:rsid w:val="00AD19FF"/>
    <w:rsid w:val="00AD356C"/>
    <w:rsid w:val="00AD4300"/>
    <w:rsid w:val="00AD4D47"/>
    <w:rsid w:val="00AE00EA"/>
    <w:rsid w:val="00AE1238"/>
    <w:rsid w:val="00AE1EB0"/>
    <w:rsid w:val="00AE1EDB"/>
    <w:rsid w:val="00AE2914"/>
    <w:rsid w:val="00AE5C3A"/>
    <w:rsid w:val="00AE6D15"/>
    <w:rsid w:val="00AE7AC6"/>
    <w:rsid w:val="00AF1D85"/>
    <w:rsid w:val="00AF20B5"/>
    <w:rsid w:val="00AF58AD"/>
    <w:rsid w:val="00AF627E"/>
    <w:rsid w:val="00AF7B87"/>
    <w:rsid w:val="00B00033"/>
    <w:rsid w:val="00B03C1E"/>
    <w:rsid w:val="00B04182"/>
    <w:rsid w:val="00B063A6"/>
    <w:rsid w:val="00B07AE3"/>
    <w:rsid w:val="00B07E96"/>
    <w:rsid w:val="00B10045"/>
    <w:rsid w:val="00B106AA"/>
    <w:rsid w:val="00B11430"/>
    <w:rsid w:val="00B1280F"/>
    <w:rsid w:val="00B12CD4"/>
    <w:rsid w:val="00B1327E"/>
    <w:rsid w:val="00B13597"/>
    <w:rsid w:val="00B22732"/>
    <w:rsid w:val="00B235D0"/>
    <w:rsid w:val="00B2520B"/>
    <w:rsid w:val="00B272C6"/>
    <w:rsid w:val="00B30722"/>
    <w:rsid w:val="00B307CC"/>
    <w:rsid w:val="00B31175"/>
    <w:rsid w:val="00B32309"/>
    <w:rsid w:val="00B351C3"/>
    <w:rsid w:val="00B353EB"/>
    <w:rsid w:val="00B3678E"/>
    <w:rsid w:val="00B378F4"/>
    <w:rsid w:val="00B37F7C"/>
    <w:rsid w:val="00B40C53"/>
    <w:rsid w:val="00B429ED"/>
    <w:rsid w:val="00B439C4"/>
    <w:rsid w:val="00B44F93"/>
    <w:rsid w:val="00B4535E"/>
    <w:rsid w:val="00B4721A"/>
    <w:rsid w:val="00B47F67"/>
    <w:rsid w:val="00B50F29"/>
    <w:rsid w:val="00B50F61"/>
    <w:rsid w:val="00B52A8C"/>
    <w:rsid w:val="00B558E2"/>
    <w:rsid w:val="00B55E90"/>
    <w:rsid w:val="00B56E30"/>
    <w:rsid w:val="00B6068D"/>
    <w:rsid w:val="00B61AFD"/>
    <w:rsid w:val="00B623D9"/>
    <w:rsid w:val="00B625BF"/>
    <w:rsid w:val="00B631D0"/>
    <w:rsid w:val="00B636A8"/>
    <w:rsid w:val="00B665C6"/>
    <w:rsid w:val="00B6784E"/>
    <w:rsid w:val="00B74708"/>
    <w:rsid w:val="00B750C2"/>
    <w:rsid w:val="00B764EA"/>
    <w:rsid w:val="00B77898"/>
    <w:rsid w:val="00B779CF"/>
    <w:rsid w:val="00B77C21"/>
    <w:rsid w:val="00B805AF"/>
    <w:rsid w:val="00B80F40"/>
    <w:rsid w:val="00B832A2"/>
    <w:rsid w:val="00B84558"/>
    <w:rsid w:val="00B869EC"/>
    <w:rsid w:val="00B9247D"/>
    <w:rsid w:val="00B92944"/>
    <w:rsid w:val="00B931C2"/>
    <w:rsid w:val="00B9397A"/>
    <w:rsid w:val="00B9633D"/>
    <w:rsid w:val="00B967B2"/>
    <w:rsid w:val="00BA148A"/>
    <w:rsid w:val="00BA2EBE"/>
    <w:rsid w:val="00BA3A27"/>
    <w:rsid w:val="00BA4835"/>
    <w:rsid w:val="00BA5A2D"/>
    <w:rsid w:val="00BA622A"/>
    <w:rsid w:val="00BA782A"/>
    <w:rsid w:val="00BB0562"/>
    <w:rsid w:val="00BB0F28"/>
    <w:rsid w:val="00BB458A"/>
    <w:rsid w:val="00BB7352"/>
    <w:rsid w:val="00BB7452"/>
    <w:rsid w:val="00BB76BA"/>
    <w:rsid w:val="00BC40B6"/>
    <w:rsid w:val="00BC6229"/>
    <w:rsid w:val="00BC6A46"/>
    <w:rsid w:val="00BD00D3"/>
    <w:rsid w:val="00BD0BB4"/>
    <w:rsid w:val="00BD1659"/>
    <w:rsid w:val="00BD23E9"/>
    <w:rsid w:val="00BD3513"/>
    <w:rsid w:val="00BD3AA9"/>
    <w:rsid w:val="00BD4A18"/>
    <w:rsid w:val="00BD6DB2"/>
    <w:rsid w:val="00BD7234"/>
    <w:rsid w:val="00BE11CF"/>
    <w:rsid w:val="00BE1221"/>
    <w:rsid w:val="00BE21AB"/>
    <w:rsid w:val="00BE55CB"/>
    <w:rsid w:val="00BE7114"/>
    <w:rsid w:val="00BF043A"/>
    <w:rsid w:val="00BF617A"/>
    <w:rsid w:val="00C03512"/>
    <w:rsid w:val="00C0379D"/>
    <w:rsid w:val="00C03931"/>
    <w:rsid w:val="00C046B1"/>
    <w:rsid w:val="00C04D55"/>
    <w:rsid w:val="00C04FB7"/>
    <w:rsid w:val="00C05890"/>
    <w:rsid w:val="00C05FE3"/>
    <w:rsid w:val="00C0777E"/>
    <w:rsid w:val="00C12EAF"/>
    <w:rsid w:val="00C13C6E"/>
    <w:rsid w:val="00C2007B"/>
    <w:rsid w:val="00C2136D"/>
    <w:rsid w:val="00C214EE"/>
    <w:rsid w:val="00C21D05"/>
    <w:rsid w:val="00C2314B"/>
    <w:rsid w:val="00C23D54"/>
    <w:rsid w:val="00C24971"/>
    <w:rsid w:val="00C26BE5"/>
    <w:rsid w:val="00C26E4D"/>
    <w:rsid w:val="00C276FC"/>
    <w:rsid w:val="00C27909"/>
    <w:rsid w:val="00C27B03"/>
    <w:rsid w:val="00C300AA"/>
    <w:rsid w:val="00C30484"/>
    <w:rsid w:val="00C314E1"/>
    <w:rsid w:val="00C31C2B"/>
    <w:rsid w:val="00C34397"/>
    <w:rsid w:val="00C34562"/>
    <w:rsid w:val="00C34CDF"/>
    <w:rsid w:val="00C358B5"/>
    <w:rsid w:val="00C3652E"/>
    <w:rsid w:val="00C40637"/>
    <w:rsid w:val="00C407E6"/>
    <w:rsid w:val="00C4095D"/>
    <w:rsid w:val="00C448BA"/>
    <w:rsid w:val="00C5142D"/>
    <w:rsid w:val="00C55225"/>
    <w:rsid w:val="00C601D2"/>
    <w:rsid w:val="00C6085F"/>
    <w:rsid w:val="00C60CEF"/>
    <w:rsid w:val="00C629B8"/>
    <w:rsid w:val="00C644F8"/>
    <w:rsid w:val="00C65BCC"/>
    <w:rsid w:val="00C66970"/>
    <w:rsid w:val="00C67C61"/>
    <w:rsid w:val="00C72357"/>
    <w:rsid w:val="00C72830"/>
    <w:rsid w:val="00C75FD2"/>
    <w:rsid w:val="00C8167D"/>
    <w:rsid w:val="00C81B4C"/>
    <w:rsid w:val="00C829B7"/>
    <w:rsid w:val="00C84A8B"/>
    <w:rsid w:val="00C86680"/>
    <w:rsid w:val="00C8691C"/>
    <w:rsid w:val="00C873D6"/>
    <w:rsid w:val="00C93886"/>
    <w:rsid w:val="00C94CD8"/>
    <w:rsid w:val="00CA168A"/>
    <w:rsid w:val="00CA1F7A"/>
    <w:rsid w:val="00CA357E"/>
    <w:rsid w:val="00CA44F9"/>
    <w:rsid w:val="00CA4A69"/>
    <w:rsid w:val="00CB10B3"/>
    <w:rsid w:val="00CB1618"/>
    <w:rsid w:val="00CB5A4F"/>
    <w:rsid w:val="00CC209C"/>
    <w:rsid w:val="00CC39EC"/>
    <w:rsid w:val="00CC3E0C"/>
    <w:rsid w:val="00CC4B9F"/>
    <w:rsid w:val="00CC4C49"/>
    <w:rsid w:val="00CC58D3"/>
    <w:rsid w:val="00CC6101"/>
    <w:rsid w:val="00CC784D"/>
    <w:rsid w:val="00CD200D"/>
    <w:rsid w:val="00CD2154"/>
    <w:rsid w:val="00CD4AC7"/>
    <w:rsid w:val="00CD5257"/>
    <w:rsid w:val="00CD54BA"/>
    <w:rsid w:val="00CE4310"/>
    <w:rsid w:val="00CE4985"/>
    <w:rsid w:val="00CF24B9"/>
    <w:rsid w:val="00CF2594"/>
    <w:rsid w:val="00CF341A"/>
    <w:rsid w:val="00CF3C52"/>
    <w:rsid w:val="00CF4432"/>
    <w:rsid w:val="00CF68AD"/>
    <w:rsid w:val="00D01650"/>
    <w:rsid w:val="00D0337B"/>
    <w:rsid w:val="00D0402F"/>
    <w:rsid w:val="00D079B2"/>
    <w:rsid w:val="00D109EE"/>
    <w:rsid w:val="00D114E9"/>
    <w:rsid w:val="00D1510E"/>
    <w:rsid w:val="00D15D27"/>
    <w:rsid w:val="00D17A10"/>
    <w:rsid w:val="00D2011C"/>
    <w:rsid w:val="00D25925"/>
    <w:rsid w:val="00D33A83"/>
    <w:rsid w:val="00D3597F"/>
    <w:rsid w:val="00D36095"/>
    <w:rsid w:val="00D37633"/>
    <w:rsid w:val="00D37C0D"/>
    <w:rsid w:val="00D429C6"/>
    <w:rsid w:val="00D43401"/>
    <w:rsid w:val="00D4507C"/>
    <w:rsid w:val="00D45F07"/>
    <w:rsid w:val="00D47748"/>
    <w:rsid w:val="00D519D0"/>
    <w:rsid w:val="00D54CC3"/>
    <w:rsid w:val="00D55A7A"/>
    <w:rsid w:val="00D5789C"/>
    <w:rsid w:val="00D6041A"/>
    <w:rsid w:val="00D610FE"/>
    <w:rsid w:val="00D62F17"/>
    <w:rsid w:val="00D633EB"/>
    <w:rsid w:val="00D64895"/>
    <w:rsid w:val="00D659E5"/>
    <w:rsid w:val="00D67EF6"/>
    <w:rsid w:val="00D72045"/>
    <w:rsid w:val="00D74718"/>
    <w:rsid w:val="00D7732A"/>
    <w:rsid w:val="00D80043"/>
    <w:rsid w:val="00D80636"/>
    <w:rsid w:val="00D806A6"/>
    <w:rsid w:val="00D81DD0"/>
    <w:rsid w:val="00D8215A"/>
    <w:rsid w:val="00D82FF7"/>
    <w:rsid w:val="00D847FE"/>
    <w:rsid w:val="00D85DD2"/>
    <w:rsid w:val="00D8754A"/>
    <w:rsid w:val="00D91582"/>
    <w:rsid w:val="00D950CB"/>
    <w:rsid w:val="00D959C4"/>
    <w:rsid w:val="00D964EA"/>
    <w:rsid w:val="00D966D0"/>
    <w:rsid w:val="00D9769B"/>
    <w:rsid w:val="00DA0C59"/>
    <w:rsid w:val="00DA3991"/>
    <w:rsid w:val="00DA7EB3"/>
    <w:rsid w:val="00DB0476"/>
    <w:rsid w:val="00DB4651"/>
    <w:rsid w:val="00DB5AD5"/>
    <w:rsid w:val="00DB64F2"/>
    <w:rsid w:val="00DB71B9"/>
    <w:rsid w:val="00DB735A"/>
    <w:rsid w:val="00DB7E6C"/>
    <w:rsid w:val="00DC03D4"/>
    <w:rsid w:val="00DC0628"/>
    <w:rsid w:val="00DC55B8"/>
    <w:rsid w:val="00DC7CD8"/>
    <w:rsid w:val="00DD18A3"/>
    <w:rsid w:val="00DD2283"/>
    <w:rsid w:val="00DD5A29"/>
    <w:rsid w:val="00DD5D9D"/>
    <w:rsid w:val="00DE1A2C"/>
    <w:rsid w:val="00DE208A"/>
    <w:rsid w:val="00DE35CB"/>
    <w:rsid w:val="00DF0CEA"/>
    <w:rsid w:val="00DF21E9"/>
    <w:rsid w:val="00DF2941"/>
    <w:rsid w:val="00DF6F0C"/>
    <w:rsid w:val="00E00E7B"/>
    <w:rsid w:val="00E00F14"/>
    <w:rsid w:val="00E0108A"/>
    <w:rsid w:val="00E048BD"/>
    <w:rsid w:val="00E06386"/>
    <w:rsid w:val="00E06410"/>
    <w:rsid w:val="00E11439"/>
    <w:rsid w:val="00E11D63"/>
    <w:rsid w:val="00E15AFE"/>
    <w:rsid w:val="00E174A0"/>
    <w:rsid w:val="00E23A37"/>
    <w:rsid w:val="00E24733"/>
    <w:rsid w:val="00E24EB4"/>
    <w:rsid w:val="00E25480"/>
    <w:rsid w:val="00E2583B"/>
    <w:rsid w:val="00E25E2C"/>
    <w:rsid w:val="00E26032"/>
    <w:rsid w:val="00E2655E"/>
    <w:rsid w:val="00E26567"/>
    <w:rsid w:val="00E27244"/>
    <w:rsid w:val="00E301AF"/>
    <w:rsid w:val="00E320ED"/>
    <w:rsid w:val="00E32DD9"/>
    <w:rsid w:val="00E33AFB"/>
    <w:rsid w:val="00E34218"/>
    <w:rsid w:val="00E347B8"/>
    <w:rsid w:val="00E37378"/>
    <w:rsid w:val="00E40C49"/>
    <w:rsid w:val="00E424D9"/>
    <w:rsid w:val="00E44A4B"/>
    <w:rsid w:val="00E44E8A"/>
    <w:rsid w:val="00E46282"/>
    <w:rsid w:val="00E46F60"/>
    <w:rsid w:val="00E519CF"/>
    <w:rsid w:val="00E5216E"/>
    <w:rsid w:val="00E54BA6"/>
    <w:rsid w:val="00E5629B"/>
    <w:rsid w:val="00E60B67"/>
    <w:rsid w:val="00E6620E"/>
    <w:rsid w:val="00E6679F"/>
    <w:rsid w:val="00E70361"/>
    <w:rsid w:val="00E70AA3"/>
    <w:rsid w:val="00E70D44"/>
    <w:rsid w:val="00E72622"/>
    <w:rsid w:val="00E7301E"/>
    <w:rsid w:val="00E73755"/>
    <w:rsid w:val="00E75C5F"/>
    <w:rsid w:val="00E75D30"/>
    <w:rsid w:val="00E75F04"/>
    <w:rsid w:val="00E77FF2"/>
    <w:rsid w:val="00E80F04"/>
    <w:rsid w:val="00E82344"/>
    <w:rsid w:val="00E82BF8"/>
    <w:rsid w:val="00E84C82"/>
    <w:rsid w:val="00E84D64"/>
    <w:rsid w:val="00E850AD"/>
    <w:rsid w:val="00E85DBE"/>
    <w:rsid w:val="00E867B5"/>
    <w:rsid w:val="00E870B2"/>
    <w:rsid w:val="00E87408"/>
    <w:rsid w:val="00E914C4"/>
    <w:rsid w:val="00E934F5"/>
    <w:rsid w:val="00E94631"/>
    <w:rsid w:val="00E962FF"/>
    <w:rsid w:val="00E96961"/>
    <w:rsid w:val="00E96BC2"/>
    <w:rsid w:val="00EA2876"/>
    <w:rsid w:val="00EA4668"/>
    <w:rsid w:val="00EA54D0"/>
    <w:rsid w:val="00EA66FE"/>
    <w:rsid w:val="00EA71EE"/>
    <w:rsid w:val="00EA72EC"/>
    <w:rsid w:val="00EB0AC2"/>
    <w:rsid w:val="00EB11CB"/>
    <w:rsid w:val="00EB275A"/>
    <w:rsid w:val="00EB34BE"/>
    <w:rsid w:val="00EB786A"/>
    <w:rsid w:val="00EC1578"/>
    <w:rsid w:val="00EC1C72"/>
    <w:rsid w:val="00EC3669"/>
    <w:rsid w:val="00EC3CC9"/>
    <w:rsid w:val="00EC5342"/>
    <w:rsid w:val="00EC680A"/>
    <w:rsid w:val="00EC702E"/>
    <w:rsid w:val="00EC735B"/>
    <w:rsid w:val="00EC7730"/>
    <w:rsid w:val="00EC7995"/>
    <w:rsid w:val="00EC7ADA"/>
    <w:rsid w:val="00ED1953"/>
    <w:rsid w:val="00ED1DA6"/>
    <w:rsid w:val="00ED5B8F"/>
    <w:rsid w:val="00ED6110"/>
    <w:rsid w:val="00ED688A"/>
    <w:rsid w:val="00ED7F88"/>
    <w:rsid w:val="00EE2BED"/>
    <w:rsid w:val="00EE374B"/>
    <w:rsid w:val="00EE3E87"/>
    <w:rsid w:val="00EE5CC2"/>
    <w:rsid w:val="00EE6677"/>
    <w:rsid w:val="00EE7154"/>
    <w:rsid w:val="00EE7325"/>
    <w:rsid w:val="00EE76DB"/>
    <w:rsid w:val="00EF1F44"/>
    <w:rsid w:val="00EF2304"/>
    <w:rsid w:val="00EF601B"/>
    <w:rsid w:val="00EF7970"/>
    <w:rsid w:val="00F00C61"/>
    <w:rsid w:val="00F02251"/>
    <w:rsid w:val="00F0233D"/>
    <w:rsid w:val="00F044B5"/>
    <w:rsid w:val="00F049D0"/>
    <w:rsid w:val="00F06F46"/>
    <w:rsid w:val="00F07AB8"/>
    <w:rsid w:val="00F11BB5"/>
    <w:rsid w:val="00F1417B"/>
    <w:rsid w:val="00F14C89"/>
    <w:rsid w:val="00F15C44"/>
    <w:rsid w:val="00F1615F"/>
    <w:rsid w:val="00F17487"/>
    <w:rsid w:val="00F20C8C"/>
    <w:rsid w:val="00F20F73"/>
    <w:rsid w:val="00F24FD8"/>
    <w:rsid w:val="00F32797"/>
    <w:rsid w:val="00F331FF"/>
    <w:rsid w:val="00F34B99"/>
    <w:rsid w:val="00F35386"/>
    <w:rsid w:val="00F415E4"/>
    <w:rsid w:val="00F42F99"/>
    <w:rsid w:val="00F441DC"/>
    <w:rsid w:val="00F46260"/>
    <w:rsid w:val="00F46564"/>
    <w:rsid w:val="00F469DE"/>
    <w:rsid w:val="00F46AC1"/>
    <w:rsid w:val="00F46D4C"/>
    <w:rsid w:val="00F5112E"/>
    <w:rsid w:val="00F52DAB"/>
    <w:rsid w:val="00F52FD8"/>
    <w:rsid w:val="00F543F0"/>
    <w:rsid w:val="00F56CFA"/>
    <w:rsid w:val="00F602AF"/>
    <w:rsid w:val="00F60F71"/>
    <w:rsid w:val="00F620C0"/>
    <w:rsid w:val="00F63B02"/>
    <w:rsid w:val="00F6571D"/>
    <w:rsid w:val="00F65CF5"/>
    <w:rsid w:val="00F66E2B"/>
    <w:rsid w:val="00F66ED7"/>
    <w:rsid w:val="00F7179B"/>
    <w:rsid w:val="00F7229D"/>
    <w:rsid w:val="00F802E1"/>
    <w:rsid w:val="00F81D29"/>
    <w:rsid w:val="00F82A46"/>
    <w:rsid w:val="00F84CF9"/>
    <w:rsid w:val="00F8623B"/>
    <w:rsid w:val="00F91974"/>
    <w:rsid w:val="00F91C4D"/>
    <w:rsid w:val="00F92FD9"/>
    <w:rsid w:val="00F94F5D"/>
    <w:rsid w:val="00F97063"/>
    <w:rsid w:val="00F975A9"/>
    <w:rsid w:val="00FA6684"/>
    <w:rsid w:val="00FA6CF6"/>
    <w:rsid w:val="00FA731E"/>
    <w:rsid w:val="00FB0196"/>
    <w:rsid w:val="00FB0BB2"/>
    <w:rsid w:val="00FB2B38"/>
    <w:rsid w:val="00FB3760"/>
    <w:rsid w:val="00FB43B2"/>
    <w:rsid w:val="00FB6DB9"/>
    <w:rsid w:val="00FB7E91"/>
    <w:rsid w:val="00FC0D1F"/>
    <w:rsid w:val="00FC286D"/>
    <w:rsid w:val="00FC3B93"/>
    <w:rsid w:val="00FC6358"/>
    <w:rsid w:val="00FC63D1"/>
    <w:rsid w:val="00FC754A"/>
    <w:rsid w:val="00FD15FE"/>
    <w:rsid w:val="00FD320D"/>
    <w:rsid w:val="00FD3DD0"/>
    <w:rsid w:val="00FD7D7C"/>
    <w:rsid w:val="00FE0ED9"/>
    <w:rsid w:val="00FE23DE"/>
    <w:rsid w:val="00FE408D"/>
    <w:rsid w:val="00FF240B"/>
    <w:rsid w:val="00FF4723"/>
    <w:rsid w:val="00FF60D3"/>
    <w:rsid w:val="00FF638D"/>
    <w:rsid w:val="00FF756A"/>
    <w:rsid w:val="01CA77FF"/>
    <w:rsid w:val="028F1EC3"/>
    <w:rsid w:val="030770F7"/>
    <w:rsid w:val="03877CC2"/>
    <w:rsid w:val="048547A0"/>
    <w:rsid w:val="04C00F87"/>
    <w:rsid w:val="0514095B"/>
    <w:rsid w:val="053D5061"/>
    <w:rsid w:val="055A0353"/>
    <w:rsid w:val="05734E35"/>
    <w:rsid w:val="060B08D9"/>
    <w:rsid w:val="06C717DC"/>
    <w:rsid w:val="09140A40"/>
    <w:rsid w:val="095C3689"/>
    <w:rsid w:val="0A4D7EE8"/>
    <w:rsid w:val="0B2177EF"/>
    <w:rsid w:val="0B3A1B62"/>
    <w:rsid w:val="0E3657EE"/>
    <w:rsid w:val="0EF96E27"/>
    <w:rsid w:val="112C6593"/>
    <w:rsid w:val="113D34D2"/>
    <w:rsid w:val="114B0787"/>
    <w:rsid w:val="12084B17"/>
    <w:rsid w:val="12EA6AFA"/>
    <w:rsid w:val="13714939"/>
    <w:rsid w:val="13CE341C"/>
    <w:rsid w:val="144E5782"/>
    <w:rsid w:val="14DB3F78"/>
    <w:rsid w:val="15A879D9"/>
    <w:rsid w:val="175956B9"/>
    <w:rsid w:val="18BE4A6E"/>
    <w:rsid w:val="18D07B04"/>
    <w:rsid w:val="1A495088"/>
    <w:rsid w:val="1A816906"/>
    <w:rsid w:val="1ACE74C3"/>
    <w:rsid w:val="1B6F0C63"/>
    <w:rsid w:val="1C450DC5"/>
    <w:rsid w:val="1C490397"/>
    <w:rsid w:val="1C4E7DEF"/>
    <w:rsid w:val="1D0D7B4C"/>
    <w:rsid w:val="1D155782"/>
    <w:rsid w:val="1D48661D"/>
    <w:rsid w:val="1D5F7238"/>
    <w:rsid w:val="1D7A03B5"/>
    <w:rsid w:val="1DFB4E61"/>
    <w:rsid w:val="1E1A0C23"/>
    <w:rsid w:val="1FD274C9"/>
    <w:rsid w:val="1FE7074C"/>
    <w:rsid w:val="1FEA7D93"/>
    <w:rsid w:val="20330F30"/>
    <w:rsid w:val="2076318F"/>
    <w:rsid w:val="20877FF7"/>
    <w:rsid w:val="21B13ADE"/>
    <w:rsid w:val="22573842"/>
    <w:rsid w:val="237F4ECF"/>
    <w:rsid w:val="23A11E5D"/>
    <w:rsid w:val="2400680A"/>
    <w:rsid w:val="24D812D2"/>
    <w:rsid w:val="254441A9"/>
    <w:rsid w:val="25872022"/>
    <w:rsid w:val="25B55C2E"/>
    <w:rsid w:val="268E35DD"/>
    <w:rsid w:val="26C63A1B"/>
    <w:rsid w:val="26FC3CC8"/>
    <w:rsid w:val="270E17C8"/>
    <w:rsid w:val="281B31EF"/>
    <w:rsid w:val="2ADC3D9D"/>
    <w:rsid w:val="2C783D22"/>
    <w:rsid w:val="2EC4573A"/>
    <w:rsid w:val="2FA965F7"/>
    <w:rsid w:val="2FB1788B"/>
    <w:rsid w:val="2FD423F7"/>
    <w:rsid w:val="30307761"/>
    <w:rsid w:val="306E2751"/>
    <w:rsid w:val="315212BD"/>
    <w:rsid w:val="31D57DA9"/>
    <w:rsid w:val="334B7B53"/>
    <w:rsid w:val="33922964"/>
    <w:rsid w:val="343C28A6"/>
    <w:rsid w:val="34B2726B"/>
    <w:rsid w:val="35E0617E"/>
    <w:rsid w:val="36226053"/>
    <w:rsid w:val="36B1479A"/>
    <w:rsid w:val="371332B3"/>
    <w:rsid w:val="396B248F"/>
    <w:rsid w:val="39B566B4"/>
    <w:rsid w:val="39FF7273"/>
    <w:rsid w:val="3A692111"/>
    <w:rsid w:val="3A733863"/>
    <w:rsid w:val="3AE22A1B"/>
    <w:rsid w:val="3E5C1D68"/>
    <w:rsid w:val="3EF060D6"/>
    <w:rsid w:val="3FA11F36"/>
    <w:rsid w:val="404E1D98"/>
    <w:rsid w:val="41657E0B"/>
    <w:rsid w:val="43006869"/>
    <w:rsid w:val="443D0259"/>
    <w:rsid w:val="45105288"/>
    <w:rsid w:val="45112B66"/>
    <w:rsid w:val="454F01B0"/>
    <w:rsid w:val="46F05374"/>
    <w:rsid w:val="48036BEC"/>
    <w:rsid w:val="486A37B2"/>
    <w:rsid w:val="48F76B52"/>
    <w:rsid w:val="49773060"/>
    <w:rsid w:val="4A561447"/>
    <w:rsid w:val="4A587224"/>
    <w:rsid w:val="4C073728"/>
    <w:rsid w:val="4F5E4F6A"/>
    <w:rsid w:val="50C003A6"/>
    <w:rsid w:val="514542EE"/>
    <w:rsid w:val="5167435F"/>
    <w:rsid w:val="51A22F00"/>
    <w:rsid w:val="52A75856"/>
    <w:rsid w:val="534D0537"/>
    <w:rsid w:val="54B9048E"/>
    <w:rsid w:val="551A3136"/>
    <w:rsid w:val="55535658"/>
    <w:rsid w:val="559E172E"/>
    <w:rsid w:val="575279A4"/>
    <w:rsid w:val="577F3739"/>
    <w:rsid w:val="57E47BB5"/>
    <w:rsid w:val="58571274"/>
    <w:rsid w:val="59BA36B8"/>
    <w:rsid w:val="59BD05C2"/>
    <w:rsid w:val="5A85720D"/>
    <w:rsid w:val="5AA01E4E"/>
    <w:rsid w:val="5B0C55ED"/>
    <w:rsid w:val="5B4A0B4C"/>
    <w:rsid w:val="5B726EBC"/>
    <w:rsid w:val="5BBC4C65"/>
    <w:rsid w:val="5C6F4AC2"/>
    <w:rsid w:val="5DCF7577"/>
    <w:rsid w:val="5DE913F3"/>
    <w:rsid w:val="5F881166"/>
    <w:rsid w:val="60772752"/>
    <w:rsid w:val="61E337C3"/>
    <w:rsid w:val="61EF0358"/>
    <w:rsid w:val="62433568"/>
    <w:rsid w:val="63E742EF"/>
    <w:rsid w:val="655E1EF4"/>
    <w:rsid w:val="65FF4AD3"/>
    <w:rsid w:val="66443D9E"/>
    <w:rsid w:val="66C97A60"/>
    <w:rsid w:val="66FD0E92"/>
    <w:rsid w:val="671320AF"/>
    <w:rsid w:val="67180C8D"/>
    <w:rsid w:val="68BE7511"/>
    <w:rsid w:val="6917476B"/>
    <w:rsid w:val="69880BA9"/>
    <w:rsid w:val="6A2145A5"/>
    <w:rsid w:val="6A5815EA"/>
    <w:rsid w:val="6B4824B7"/>
    <w:rsid w:val="6C0207A9"/>
    <w:rsid w:val="6C527B41"/>
    <w:rsid w:val="6CF3701E"/>
    <w:rsid w:val="6D024FD1"/>
    <w:rsid w:val="6D0F6B4D"/>
    <w:rsid w:val="6D5A5667"/>
    <w:rsid w:val="6DF90F45"/>
    <w:rsid w:val="6E3A4AD9"/>
    <w:rsid w:val="6E4704CE"/>
    <w:rsid w:val="6EBD1666"/>
    <w:rsid w:val="70F83D7D"/>
    <w:rsid w:val="72AF3E15"/>
    <w:rsid w:val="73AA42C6"/>
    <w:rsid w:val="73D10F8D"/>
    <w:rsid w:val="740D2A7D"/>
    <w:rsid w:val="76127A11"/>
    <w:rsid w:val="76B345AA"/>
    <w:rsid w:val="76E16153"/>
    <w:rsid w:val="79B84066"/>
    <w:rsid w:val="7A022D6F"/>
    <w:rsid w:val="7A3F3500"/>
    <w:rsid w:val="7A906F32"/>
    <w:rsid w:val="7AE048B3"/>
    <w:rsid w:val="7B2F7D47"/>
    <w:rsid w:val="7B78186D"/>
    <w:rsid w:val="7BA23FEF"/>
    <w:rsid w:val="7BA43D0B"/>
    <w:rsid w:val="7C7B0877"/>
    <w:rsid w:val="7D025E0C"/>
    <w:rsid w:val="7D37760D"/>
    <w:rsid w:val="7D7068A7"/>
    <w:rsid w:val="7DD409BB"/>
    <w:rsid w:val="7F05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466ED7"/>
  <w15:chartTrackingRefBased/>
  <w15:docId w15:val="{05440F4F-8075-4B45-8118-739D517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caption" w:uiPriority="35" w:qFormat="1"/>
    <w:lsdException w:name="footnote reference" w:semiHidden="1"/>
    <w:lsdException w:name="endnote reference" w:semiHidden="1"/>
    <w:lsdException w:name="endnote text" w:semiHidden="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8">
    <w:name w:val="Normal"/>
    <w:qFormat/>
    <w:pPr>
      <w:widowControl w:val="0"/>
      <w:jc w:val="both"/>
    </w:pPr>
    <w:rPr>
      <w:kern w:val="2"/>
      <w:sz w:val="21"/>
      <w:szCs w:val="24"/>
    </w:rPr>
  </w:style>
  <w:style w:type="paragraph" w:styleId="1">
    <w:name w:val="heading 1"/>
    <w:basedOn w:val="af8"/>
    <w:next w:val="af8"/>
    <w:link w:val="10"/>
    <w:uiPriority w:val="9"/>
    <w:qFormat/>
    <w:pPr>
      <w:adjustRightInd w:val="0"/>
      <w:spacing w:afterLines="100" w:line="360" w:lineRule="auto"/>
      <w:jc w:val="center"/>
      <w:outlineLvl w:val="0"/>
    </w:pPr>
    <w:rPr>
      <w:rFonts w:ascii="宋体" w:hAnsi="Calibri"/>
      <w:b/>
      <w:bCs/>
      <w:kern w:val="44"/>
      <w:sz w:val="28"/>
      <w:szCs w:val="44"/>
    </w:rPr>
  </w:style>
  <w:style w:type="character" w:default="1" w:styleId="af9">
    <w:name w:val="Default Paragraph Font"/>
    <w:uiPriority w:val="1"/>
    <w:semiHidden/>
    <w:unhideWhenUsed/>
  </w:style>
  <w:style w:type="table" w:default="1" w:styleId="afa">
    <w:name w:val="Normal Table"/>
    <w:uiPriority w:val="99"/>
    <w:semiHidden/>
    <w:unhideWhenUsed/>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styleId="afc">
    <w:name w:val="footnote reference"/>
    <w:semiHidden/>
    <w:rPr>
      <w:vertAlign w:val="superscript"/>
    </w:rPr>
  </w:style>
  <w:style w:type="character" w:styleId="afd">
    <w:name w:val="Emphasis"/>
    <w:qFormat/>
    <w:rPr>
      <w:i/>
      <w:iCs/>
    </w:rPr>
  </w:style>
  <w:style w:type="character" w:customStyle="1" w:styleId="afe">
    <w:name w:val="批注框文本 字符"/>
    <w:link w:val="aff"/>
    <w:rPr>
      <w:kern w:val="2"/>
      <w:sz w:val="18"/>
      <w:szCs w:val="18"/>
    </w:rPr>
  </w:style>
  <w:style w:type="character" w:customStyle="1" w:styleId="aff0">
    <w:name w:val="发布"/>
    <w:rPr>
      <w:rFonts w:ascii="黑体" w:eastAsia="黑体"/>
      <w:spacing w:val="85"/>
      <w:w w:val="100"/>
      <w:position w:val="3"/>
      <w:sz w:val="28"/>
      <w:szCs w:val="28"/>
    </w:rPr>
  </w:style>
  <w:style w:type="character" w:styleId="aff1">
    <w:name w:val="FollowedHyperlink"/>
    <w:rPr>
      <w:color w:val="800080"/>
      <w:u w:val="single"/>
    </w:rPr>
  </w:style>
  <w:style w:type="character" w:styleId="aff2">
    <w:name w:val="endnote reference"/>
    <w:semiHidden/>
    <w:rPr>
      <w:vertAlign w:val="superscript"/>
    </w:rPr>
  </w:style>
  <w:style w:type="character" w:customStyle="1" w:styleId="aff3">
    <w:name w:val="批注主题 字符"/>
    <w:link w:val="aff4"/>
    <w:rPr>
      <w:b/>
      <w:bCs/>
      <w:kern w:val="2"/>
      <w:sz w:val="21"/>
      <w:szCs w:val="24"/>
    </w:rPr>
  </w:style>
  <w:style w:type="character" w:styleId="aff5">
    <w:name w:val="page number"/>
    <w:rPr>
      <w:rFonts w:ascii="Times New Roman" w:eastAsia="宋体" w:hAnsi="Times New Roman"/>
      <w:sz w:val="18"/>
    </w:rPr>
  </w:style>
  <w:style w:type="character" w:customStyle="1" w:styleId="10">
    <w:name w:val="标题 1 字符"/>
    <w:link w:val="1"/>
    <w:uiPriority w:val="9"/>
    <w:rPr>
      <w:rFonts w:ascii="宋体" w:hAnsi="Calibri"/>
      <w:b/>
      <w:bCs/>
      <w:kern w:val="44"/>
      <w:sz w:val="28"/>
      <w:szCs w:val="44"/>
    </w:rPr>
  </w:style>
  <w:style w:type="character" w:customStyle="1" w:styleId="Char">
    <w:name w:val="附录公式 Char"/>
    <w:basedOn w:val="Char0"/>
    <w:link w:val="aff6"/>
    <w:rPr>
      <w:rFonts w:ascii="宋体"/>
      <w:sz w:val="21"/>
      <w:lang w:val="en-US" w:eastAsia="zh-CN" w:bidi="ar-SA"/>
    </w:rPr>
  </w:style>
  <w:style w:type="character" w:styleId="aff7">
    <w:name w:val="Strong"/>
    <w:uiPriority w:val="22"/>
    <w:qFormat/>
    <w:rPr>
      <w:b/>
      <w:bCs/>
    </w:rPr>
  </w:style>
  <w:style w:type="character" w:customStyle="1" w:styleId="Char1">
    <w:name w:val="首示例 Char"/>
    <w:link w:val="a0"/>
    <w:rPr>
      <w:rFonts w:ascii="宋体" w:hAnsi="宋体"/>
      <w:kern w:val="2"/>
      <w:sz w:val="18"/>
      <w:szCs w:val="18"/>
      <w:lang w:val="en-US" w:eastAsia="zh-CN" w:bidi="ar-SA"/>
    </w:rPr>
  </w:style>
  <w:style w:type="character" w:customStyle="1" w:styleId="aff8">
    <w:name w:val="页脚 字符"/>
    <w:link w:val="aff9"/>
    <w:uiPriority w:val="99"/>
    <w:rPr>
      <w:kern w:val="2"/>
      <w:sz w:val="18"/>
      <w:szCs w:val="18"/>
    </w:rPr>
  </w:style>
  <w:style w:type="character" w:styleId="affa">
    <w:name w:val="annotation reference"/>
    <w:rPr>
      <w:sz w:val="21"/>
      <w:szCs w:val="21"/>
    </w:rPr>
  </w:style>
  <w:style w:type="character" w:customStyle="1" w:styleId="affb">
    <w:name w:val="批注文字 字符"/>
    <w:link w:val="affc"/>
    <w:rPr>
      <w:kern w:val="2"/>
      <w:sz w:val="21"/>
      <w:szCs w:val="24"/>
    </w:rPr>
  </w:style>
  <w:style w:type="character" w:customStyle="1" w:styleId="affd">
    <w:name w:val="日期 字符"/>
    <w:link w:val="affe"/>
    <w:rPr>
      <w:kern w:val="2"/>
      <w:sz w:val="21"/>
      <w:szCs w:val="24"/>
    </w:rPr>
  </w:style>
  <w:style w:type="character" w:styleId="afff">
    <w:name w:val="Hyperlink"/>
    <w:uiPriority w:val="99"/>
    <w:rPr>
      <w:color w:val="0000FF"/>
      <w:spacing w:val="0"/>
      <w:w w:val="100"/>
      <w:szCs w:val="21"/>
      <w:u w:val="single"/>
      <w:lang w:val="en-US" w:eastAsia="zh-CN"/>
    </w:rPr>
  </w:style>
  <w:style w:type="character" w:customStyle="1" w:styleId="Char0">
    <w:name w:val="段 Char"/>
    <w:link w:val="afff0"/>
    <w:qFormat/>
    <w:rPr>
      <w:rFonts w:ascii="宋体"/>
      <w:sz w:val="21"/>
      <w:lang w:val="en-US" w:eastAsia="zh-CN" w:bidi="ar-SA"/>
    </w:rPr>
  </w:style>
  <w:style w:type="character" w:customStyle="1" w:styleId="afff1">
    <w:name w:val="标题 字符"/>
    <w:link w:val="afff2"/>
    <w:rPr>
      <w:rFonts w:ascii="Calibri Light" w:hAnsi="Calibri Light"/>
      <w:b/>
      <w:bCs/>
      <w:kern w:val="2"/>
      <w:sz w:val="32"/>
      <w:szCs w:val="32"/>
    </w:rPr>
  </w:style>
  <w:style w:type="paragraph" w:customStyle="1" w:styleId="2">
    <w:name w:val="封面标准文稿编辑信息2"/>
    <w:basedOn w:val="afff3"/>
    <w:pPr>
      <w:framePr w:wrap="around" w:y="4469"/>
    </w:pPr>
  </w:style>
  <w:style w:type="paragraph" w:styleId="TOC5">
    <w:name w:val="toc 5"/>
    <w:basedOn w:val="af8"/>
    <w:next w:val="af8"/>
    <w:semiHidden/>
    <w:pPr>
      <w:tabs>
        <w:tab w:val="right" w:leader="dot" w:pos="9241"/>
      </w:tabs>
      <w:ind w:firstLineChars="300" w:firstLine="300"/>
      <w:jc w:val="left"/>
    </w:pPr>
    <w:rPr>
      <w:rFonts w:ascii="宋体"/>
      <w:szCs w:val="21"/>
    </w:rPr>
  </w:style>
  <w:style w:type="paragraph" w:customStyle="1" w:styleId="afff4">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5">
    <w:name w:val="其他实施日期"/>
    <w:basedOn w:val="afff6"/>
    <w:pPr>
      <w:framePr w:wrap="around"/>
    </w:pPr>
  </w:style>
  <w:style w:type="paragraph" w:customStyle="1" w:styleId="afff0">
    <w:name w:val="段"/>
    <w:link w:val="Char0"/>
    <w:qFormat/>
    <w:pPr>
      <w:tabs>
        <w:tab w:val="center" w:pos="4201"/>
        <w:tab w:val="right" w:leader="dot" w:pos="9298"/>
      </w:tabs>
      <w:autoSpaceDE w:val="0"/>
      <w:autoSpaceDN w:val="0"/>
      <w:ind w:firstLineChars="200" w:firstLine="420"/>
      <w:jc w:val="both"/>
    </w:pPr>
    <w:rPr>
      <w:rFonts w:ascii="宋体"/>
      <w:sz w:val="21"/>
    </w:rPr>
  </w:style>
  <w:style w:type="paragraph" w:customStyle="1" w:styleId="afff7">
    <w:name w:val="封面标准英文名称"/>
    <w:basedOn w:val="afff4"/>
    <w:pPr>
      <w:framePr w:wrap="around"/>
      <w:spacing w:before="370" w:line="400" w:lineRule="exact"/>
    </w:pPr>
    <w:rPr>
      <w:rFonts w:ascii="Times New Roman"/>
      <w:sz w:val="28"/>
      <w:szCs w:val="28"/>
    </w:rPr>
  </w:style>
  <w:style w:type="paragraph" w:styleId="TOC4">
    <w:name w:val="toc 4"/>
    <w:basedOn w:val="af8"/>
    <w:next w:val="af8"/>
    <w:semiHidden/>
    <w:pPr>
      <w:tabs>
        <w:tab w:val="right" w:leader="dot" w:pos="9241"/>
      </w:tabs>
      <w:ind w:firstLineChars="200" w:firstLine="198"/>
      <w:jc w:val="left"/>
    </w:pPr>
    <w:rPr>
      <w:rFonts w:ascii="宋体"/>
      <w:szCs w:val="21"/>
    </w:rPr>
  </w:style>
  <w:style w:type="paragraph" w:styleId="afff8">
    <w:name w:val="List Paragraph"/>
    <w:basedOn w:val="af8"/>
    <w:uiPriority w:val="34"/>
    <w:qFormat/>
    <w:pPr>
      <w:ind w:firstLineChars="200" w:firstLine="420"/>
    </w:pPr>
  </w:style>
  <w:style w:type="paragraph" w:styleId="TOC8">
    <w:name w:val="toc 8"/>
    <w:basedOn w:val="af8"/>
    <w:next w:val="af8"/>
    <w:semiHidden/>
    <w:pPr>
      <w:tabs>
        <w:tab w:val="right" w:leader="dot" w:pos="9241"/>
      </w:tabs>
      <w:ind w:firstLineChars="600" w:firstLine="607"/>
      <w:jc w:val="left"/>
    </w:pPr>
    <w:rPr>
      <w:rFonts w:ascii="宋体"/>
      <w:szCs w:val="21"/>
    </w:rPr>
  </w:style>
  <w:style w:type="paragraph" w:customStyle="1" w:styleId="af">
    <w:name w:val="附录表标号"/>
    <w:basedOn w:val="af8"/>
    <w:next w:val="afff0"/>
    <w:pPr>
      <w:numPr>
        <w:numId w:val="1"/>
      </w:numPr>
      <w:tabs>
        <w:tab w:val="clear" w:pos="0"/>
      </w:tabs>
      <w:spacing w:line="14" w:lineRule="exact"/>
      <w:ind w:left="811" w:hanging="448"/>
      <w:jc w:val="center"/>
      <w:outlineLvl w:val="0"/>
    </w:pPr>
    <w:rPr>
      <w:color w:val="FFFFFF"/>
    </w:rPr>
  </w:style>
  <w:style w:type="paragraph" w:styleId="6">
    <w:name w:val="index 6"/>
    <w:basedOn w:val="af8"/>
    <w:next w:val="af8"/>
    <w:pPr>
      <w:ind w:left="1260" w:hanging="210"/>
      <w:jc w:val="left"/>
    </w:pPr>
    <w:rPr>
      <w:rFonts w:ascii="Calibri" w:hAnsi="Calibri"/>
      <w:sz w:val="20"/>
      <w:szCs w:val="20"/>
    </w:rPr>
  </w:style>
  <w:style w:type="paragraph" w:customStyle="1" w:styleId="afff9">
    <w:name w:val="图的脚注"/>
    <w:next w:val="afff0"/>
    <w:qFormat/>
    <w:pPr>
      <w:widowControl w:val="0"/>
      <w:ind w:leftChars="200" w:left="840" w:hangingChars="200" w:hanging="420"/>
      <w:jc w:val="both"/>
    </w:pPr>
    <w:rPr>
      <w:rFonts w:ascii="宋体"/>
      <w:sz w:val="18"/>
    </w:rPr>
  </w:style>
  <w:style w:type="paragraph" w:customStyle="1" w:styleId="afffa">
    <w:name w:val="附录五级条标题"/>
    <w:basedOn w:val="afffb"/>
    <w:next w:val="afff0"/>
    <w:pPr>
      <w:numPr>
        <w:ilvl w:val="6"/>
      </w:numPr>
      <w:outlineLvl w:val="6"/>
    </w:pPr>
  </w:style>
  <w:style w:type="paragraph" w:customStyle="1" w:styleId="afffc">
    <w:name w:val="封面标准代替信息"/>
    <w:pPr>
      <w:framePr w:w="9140" w:h="1242" w:hRule="exact" w:hSpace="284" w:wrap="around" w:vAnchor="page" w:hAnchor="page" w:x="1645" w:y="2910" w:anchorLock="1"/>
      <w:spacing w:before="57" w:line="280" w:lineRule="exact"/>
      <w:jc w:val="right"/>
    </w:pPr>
    <w:rPr>
      <w:rFonts w:ascii="宋体"/>
      <w:sz w:val="21"/>
      <w:szCs w:val="21"/>
    </w:rPr>
  </w:style>
  <w:style w:type="paragraph" w:styleId="afffd">
    <w:name w:val="caption"/>
    <w:basedOn w:val="af8"/>
    <w:next w:val="af8"/>
    <w:uiPriority w:val="35"/>
    <w:qFormat/>
    <w:pPr>
      <w:spacing w:before="152" w:after="160"/>
    </w:pPr>
    <w:rPr>
      <w:rFonts w:ascii="Arial" w:eastAsia="黑体" w:hAnsi="Arial" w:cs="Arial"/>
      <w:sz w:val="20"/>
      <w:szCs w:val="20"/>
    </w:rPr>
  </w:style>
  <w:style w:type="paragraph" w:customStyle="1" w:styleId="af5">
    <w:name w:val="附录字母编号列项（一级）"/>
    <w:qFormat/>
    <w:pPr>
      <w:numPr>
        <w:numId w:val="3"/>
      </w:numPr>
      <w:tabs>
        <w:tab w:val="left" w:pos="839"/>
      </w:tabs>
    </w:pPr>
    <w:rPr>
      <w:rFonts w:ascii="宋体"/>
      <w:sz w:val="21"/>
    </w:rPr>
  </w:style>
  <w:style w:type="paragraph" w:customStyle="1" w:styleId="afffe">
    <w:name w:val="标准书脚_奇数页"/>
    <w:pPr>
      <w:spacing w:before="120"/>
      <w:ind w:right="198"/>
      <w:jc w:val="right"/>
    </w:pPr>
    <w:rPr>
      <w:rFonts w:ascii="宋体"/>
      <w:sz w:val="18"/>
      <w:szCs w:val="18"/>
    </w:rPr>
  </w:style>
  <w:style w:type="paragraph" w:customStyle="1" w:styleId="affff">
    <w:name w:val="封面一致性程度标识"/>
    <w:basedOn w:val="afff7"/>
    <w:pPr>
      <w:framePr w:wrap="around"/>
      <w:spacing w:before="440"/>
    </w:pPr>
    <w:rPr>
      <w:rFonts w:ascii="宋体" w:eastAsia="宋体"/>
    </w:rPr>
  </w:style>
  <w:style w:type="paragraph" w:customStyle="1" w:styleId="a0">
    <w:name w:val="首示例"/>
    <w:next w:val="afff0"/>
    <w:link w:val="Char1"/>
    <w:qFormat/>
    <w:pPr>
      <w:numPr>
        <w:numId w:val="4"/>
      </w:numPr>
      <w:tabs>
        <w:tab w:val="left" w:pos="360"/>
      </w:tabs>
      <w:ind w:firstLine="0"/>
    </w:pPr>
    <w:rPr>
      <w:rFonts w:ascii="宋体" w:hAnsi="宋体"/>
      <w:kern w:val="2"/>
      <w:sz w:val="18"/>
      <w:szCs w:val="18"/>
    </w:rPr>
  </w:style>
  <w:style w:type="paragraph" w:customStyle="1" w:styleId="20">
    <w:name w:val="封面标准文稿类别2"/>
    <w:basedOn w:val="affff0"/>
    <w:pPr>
      <w:framePr w:wrap="around" w:y="4469"/>
    </w:pPr>
  </w:style>
  <w:style w:type="paragraph" w:styleId="affc">
    <w:name w:val="annotation text"/>
    <w:basedOn w:val="af8"/>
    <w:link w:val="affb"/>
    <w:pPr>
      <w:jc w:val="left"/>
    </w:pPr>
  </w:style>
  <w:style w:type="paragraph" w:styleId="11">
    <w:name w:val="index 1"/>
    <w:basedOn w:val="af8"/>
    <w:next w:val="afff0"/>
    <w:pPr>
      <w:tabs>
        <w:tab w:val="right" w:leader="dot" w:pos="9299"/>
      </w:tabs>
      <w:jc w:val="left"/>
    </w:pPr>
    <w:rPr>
      <w:rFonts w:ascii="宋体"/>
      <w:szCs w:val="21"/>
    </w:rPr>
  </w:style>
  <w:style w:type="paragraph" w:customStyle="1" w:styleId="af4">
    <w:name w:val="附录二级条标题"/>
    <w:basedOn w:val="af8"/>
    <w:next w:val="afff0"/>
    <w:pPr>
      <w:widowControl/>
      <w:numPr>
        <w:ilvl w:val="3"/>
        <w:numId w:val="2"/>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1">
    <w:name w:val="标准书脚_偶数页"/>
    <w:pPr>
      <w:spacing w:before="120"/>
      <w:ind w:left="221"/>
    </w:pPr>
    <w:rPr>
      <w:rFonts w:ascii="宋体"/>
      <w:sz w:val="18"/>
      <w:szCs w:val="18"/>
    </w:rPr>
  </w:style>
  <w:style w:type="paragraph" w:customStyle="1" w:styleId="affff2">
    <w:name w:val="一级无"/>
    <w:basedOn w:val="affff3"/>
    <w:pPr>
      <w:spacing w:beforeLines="0" w:before="0" w:afterLines="0" w:after="0"/>
    </w:pPr>
    <w:rPr>
      <w:rFonts w:ascii="宋体" w:eastAsia="宋体"/>
    </w:rPr>
  </w:style>
  <w:style w:type="paragraph" w:customStyle="1" w:styleId="affff4">
    <w:name w:val="四级条标题"/>
    <w:basedOn w:val="affff5"/>
    <w:next w:val="afff0"/>
    <w:pPr>
      <w:numPr>
        <w:ilvl w:val="4"/>
      </w:numPr>
      <w:ind w:left="851" w:hanging="851"/>
      <w:outlineLvl w:val="5"/>
    </w:pPr>
  </w:style>
  <w:style w:type="paragraph" w:styleId="TOC6">
    <w:name w:val="toc 6"/>
    <w:basedOn w:val="af8"/>
    <w:next w:val="af8"/>
    <w:semiHidden/>
    <w:pPr>
      <w:tabs>
        <w:tab w:val="right" w:leader="dot" w:pos="9241"/>
      </w:tabs>
      <w:ind w:firstLineChars="400" w:firstLine="403"/>
      <w:jc w:val="left"/>
    </w:pPr>
    <w:rPr>
      <w:rFonts w:ascii="宋体"/>
      <w:szCs w:val="21"/>
    </w:rPr>
  </w:style>
  <w:style w:type="paragraph" w:customStyle="1" w:styleId="ae">
    <w:name w:val="正文图标题"/>
    <w:next w:val="afff0"/>
    <w:pPr>
      <w:numPr>
        <w:numId w:val="6"/>
      </w:numPr>
      <w:tabs>
        <w:tab w:val="left" w:pos="360"/>
      </w:tabs>
      <w:spacing w:beforeLines="50" w:before="156" w:afterLines="50" w:after="156"/>
      <w:jc w:val="center"/>
    </w:pPr>
    <w:rPr>
      <w:rFonts w:ascii="黑体" w:eastAsia="黑体"/>
      <w:sz w:val="21"/>
    </w:rPr>
  </w:style>
  <w:style w:type="paragraph" w:styleId="TOC7">
    <w:name w:val="toc 7"/>
    <w:basedOn w:val="af8"/>
    <w:next w:val="af8"/>
    <w:semiHidden/>
    <w:pPr>
      <w:tabs>
        <w:tab w:val="right" w:leader="dot" w:pos="9241"/>
      </w:tabs>
      <w:ind w:firstLineChars="500" w:firstLine="505"/>
      <w:jc w:val="left"/>
    </w:pPr>
    <w:rPr>
      <w:rFonts w:ascii="宋体"/>
      <w:szCs w:val="21"/>
    </w:rPr>
  </w:style>
  <w:style w:type="paragraph" w:customStyle="1" w:styleId="affff6">
    <w:name w:val="发布部门"/>
    <w:next w:val="afff0"/>
    <w:pPr>
      <w:framePr w:w="7938" w:h="1134" w:hRule="exact" w:hSpace="125" w:vSpace="181" w:wrap="around" w:vAnchor="page" w:hAnchor="page" w:x="2150" w:y="14630" w:anchorLock="1"/>
      <w:jc w:val="center"/>
    </w:pPr>
    <w:rPr>
      <w:rFonts w:ascii="宋体"/>
      <w:b/>
      <w:spacing w:val="20"/>
      <w:w w:val="135"/>
      <w:sz w:val="28"/>
    </w:rPr>
  </w:style>
  <w:style w:type="paragraph" w:customStyle="1" w:styleId="affff7">
    <w:name w:val="标准称谓"/>
    <w:next w:val="af8"/>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8">
    <w:name w:val="图标脚注说明"/>
    <w:basedOn w:val="afff0"/>
    <w:pPr>
      <w:ind w:left="840" w:firstLineChars="0" w:hanging="420"/>
    </w:pPr>
    <w:rPr>
      <w:sz w:val="18"/>
      <w:szCs w:val="18"/>
    </w:rPr>
  </w:style>
  <w:style w:type="paragraph" w:styleId="7">
    <w:name w:val="index 7"/>
    <w:basedOn w:val="af8"/>
    <w:next w:val="af8"/>
    <w:pPr>
      <w:ind w:left="1470" w:hanging="210"/>
      <w:jc w:val="left"/>
    </w:pPr>
    <w:rPr>
      <w:rFonts w:ascii="Calibri" w:hAnsi="Calibri"/>
      <w:sz w:val="20"/>
      <w:szCs w:val="20"/>
    </w:rPr>
  </w:style>
  <w:style w:type="paragraph" w:styleId="affff9">
    <w:name w:val="Document Map"/>
    <w:basedOn w:val="af8"/>
    <w:semiHidden/>
    <w:pPr>
      <w:shd w:val="clear" w:color="auto" w:fill="000080"/>
    </w:pPr>
  </w:style>
  <w:style w:type="paragraph" w:customStyle="1" w:styleId="a1">
    <w:name w:val="示例"/>
    <w:next w:val="affffa"/>
    <w:pPr>
      <w:widowControl w:val="0"/>
      <w:numPr>
        <w:numId w:val="7"/>
      </w:numPr>
      <w:jc w:val="both"/>
    </w:pPr>
    <w:rPr>
      <w:rFonts w:ascii="宋体"/>
      <w:sz w:val="18"/>
      <w:szCs w:val="18"/>
    </w:rPr>
  </w:style>
  <w:style w:type="paragraph" w:styleId="afff2">
    <w:name w:val="Title"/>
    <w:basedOn w:val="af8"/>
    <w:next w:val="af8"/>
    <w:link w:val="afff1"/>
    <w:qFormat/>
    <w:pPr>
      <w:spacing w:before="240" w:after="60"/>
      <w:jc w:val="center"/>
      <w:outlineLvl w:val="0"/>
    </w:pPr>
    <w:rPr>
      <w:rFonts w:ascii="Calibri Light" w:hAnsi="Calibri Light"/>
      <w:b/>
      <w:bCs/>
      <w:sz w:val="32"/>
      <w:szCs w:val="32"/>
    </w:rPr>
  </w:style>
  <w:style w:type="paragraph" w:customStyle="1" w:styleId="affffb">
    <w:name w:val="终结线"/>
    <w:basedOn w:val="af8"/>
    <w:pPr>
      <w:framePr w:hSpace="181" w:vSpace="181" w:wrap="around" w:vAnchor="text" w:hAnchor="margin" w:xAlign="center" w:y="285"/>
    </w:pPr>
  </w:style>
  <w:style w:type="paragraph" w:customStyle="1" w:styleId="affffc">
    <w:name w:val="标准书眉一"/>
    <w:pPr>
      <w:jc w:val="both"/>
    </w:pPr>
  </w:style>
  <w:style w:type="paragraph" w:customStyle="1" w:styleId="21">
    <w:name w:val="封面一致性程度标识2"/>
    <w:basedOn w:val="affff"/>
    <w:pPr>
      <w:framePr w:wrap="around" w:y="4469"/>
    </w:pPr>
  </w:style>
  <w:style w:type="paragraph" w:styleId="aff">
    <w:name w:val="Balloon Text"/>
    <w:basedOn w:val="af8"/>
    <w:link w:val="afe"/>
    <w:rPr>
      <w:sz w:val="18"/>
      <w:szCs w:val="18"/>
    </w:rPr>
  </w:style>
  <w:style w:type="paragraph" w:styleId="22">
    <w:name w:val="index 2"/>
    <w:basedOn w:val="af8"/>
    <w:next w:val="af8"/>
    <w:pPr>
      <w:ind w:left="420" w:hanging="210"/>
      <w:jc w:val="left"/>
    </w:pPr>
    <w:rPr>
      <w:rFonts w:ascii="Calibri" w:hAnsi="Calibri"/>
      <w:sz w:val="20"/>
      <w:szCs w:val="20"/>
    </w:rPr>
  </w:style>
  <w:style w:type="paragraph" w:customStyle="1" w:styleId="affffa">
    <w:name w:val="示例内容"/>
    <w:pPr>
      <w:ind w:firstLineChars="200" w:firstLine="200"/>
    </w:pPr>
    <w:rPr>
      <w:rFonts w:ascii="宋体"/>
      <w:sz w:val="18"/>
      <w:szCs w:val="18"/>
    </w:rPr>
  </w:style>
  <w:style w:type="paragraph" w:customStyle="1" w:styleId="affffd">
    <w:name w:val="正文公式编号制表符"/>
    <w:basedOn w:val="afff0"/>
    <w:next w:val="afff0"/>
    <w:qFormat/>
    <w:pPr>
      <w:ind w:firstLineChars="0" w:firstLine="0"/>
    </w:pPr>
  </w:style>
  <w:style w:type="paragraph" w:styleId="8">
    <w:name w:val="index 8"/>
    <w:basedOn w:val="af8"/>
    <w:next w:val="af8"/>
    <w:pPr>
      <w:ind w:left="1680" w:hanging="210"/>
      <w:jc w:val="left"/>
    </w:pPr>
    <w:rPr>
      <w:rFonts w:ascii="Calibri" w:hAnsi="Calibri"/>
      <w:sz w:val="20"/>
      <w:szCs w:val="20"/>
    </w:rPr>
  </w:style>
  <w:style w:type="paragraph" w:styleId="a9">
    <w:name w:val="footnote text"/>
    <w:basedOn w:val="af8"/>
    <w:pPr>
      <w:numPr>
        <w:numId w:val="8"/>
      </w:numPr>
      <w:tabs>
        <w:tab w:val="left" w:pos="0"/>
      </w:tabs>
      <w:snapToGrid w:val="0"/>
      <w:jc w:val="left"/>
    </w:pPr>
    <w:rPr>
      <w:rFonts w:ascii="宋体"/>
      <w:sz w:val="18"/>
      <w:szCs w:val="18"/>
    </w:rPr>
  </w:style>
  <w:style w:type="paragraph" w:customStyle="1" w:styleId="afffb">
    <w:name w:val="附录四级条标题"/>
    <w:basedOn w:val="affffe"/>
    <w:next w:val="afff0"/>
    <w:pPr>
      <w:numPr>
        <w:ilvl w:val="5"/>
      </w:numPr>
      <w:outlineLvl w:val="5"/>
    </w:pPr>
  </w:style>
  <w:style w:type="paragraph" w:styleId="3">
    <w:name w:val="index 3"/>
    <w:basedOn w:val="af8"/>
    <w:next w:val="af8"/>
    <w:pPr>
      <w:ind w:left="630" w:hanging="210"/>
      <w:jc w:val="left"/>
    </w:pPr>
    <w:rPr>
      <w:rFonts w:ascii="Calibri" w:hAnsi="Calibri"/>
      <w:sz w:val="20"/>
      <w:szCs w:val="20"/>
    </w:rPr>
  </w:style>
  <w:style w:type="paragraph" w:customStyle="1" w:styleId="afffff">
    <w:name w:val="附录三级无"/>
    <w:basedOn w:val="affffe"/>
    <w:pPr>
      <w:tabs>
        <w:tab w:val="clear" w:pos="360"/>
      </w:tabs>
      <w:spacing w:beforeLines="0" w:before="0" w:afterLines="0" w:after="0"/>
    </w:pPr>
    <w:rPr>
      <w:rFonts w:ascii="宋体" w:eastAsia="宋体"/>
      <w:szCs w:val="21"/>
    </w:rPr>
  </w:style>
  <w:style w:type="paragraph" w:styleId="5">
    <w:name w:val="index 5"/>
    <w:basedOn w:val="af8"/>
    <w:next w:val="af8"/>
    <w:pPr>
      <w:ind w:left="1050" w:hanging="210"/>
      <w:jc w:val="left"/>
    </w:pPr>
    <w:rPr>
      <w:rFonts w:ascii="Calibri" w:hAnsi="Calibri"/>
      <w:sz w:val="20"/>
      <w:szCs w:val="20"/>
    </w:rPr>
  </w:style>
  <w:style w:type="paragraph" w:customStyle="1" w:styleId="af3">
    <w:name w:val="附录一级条标题"/>
    <w:basedOn w:val="af2"/>
    <w:next w:val="afff0"/>
    <w:pPr>
      <w:numPr>
        <w:ilvl w:val="2"/>
      </w:numPr>
      <w:autoSpaceDN w:val="0"/>
      <w:spacing w:beforeLines="50" w:before="50" w:afterLines="50" w:after="50"/>
      <w:outlineLvl w:val="2"/>
    </w:pPr>
  </w:style>
  <w:style w:type="paragraph" w:customStyle="1" w:styleId="a8">
    <w:name w:val="列项◆（三级）"/>
    <w:basedOn w:val="af8"/>
    <w:pPr>
      <w:numPr>
        <w:ilvl w:val="2"/>
        <w:numId w:val="9"/>
      </w:numPr>
      <w:tabs>
        <w:tab w:val="left" w:pos="1678"/>
      </w:tabs>
    </w:pPr>
    <w:rPr>
      <w:rFonts w:ascii="宋体"/>
      <w:szCs w:val="21"/>
    </w:rPr>
  </w:style>
  <w:style w:type="paragraph" w:customStyle="1" w:styleId="ac">
    <w:name w:val="编号列项（三级）"/>
    <w:pPr>
      <w:numPr>
        <w:ilvl w:val="2"/>
        <w:numId w:val="10"/>
      </w:numPr>
      <w:tabs>
        <w:tab w:val="left" w:pos="0"/>
      </w:tabs>
    </w:pPr>
    <w:rPr>
      <w:rFonts w:ascii="宋体"/>
      <w:sz w:val="21"/>
    </w:rPr>
  </w:style>
  <w:style w:type="paragraph" w:customStyle="1" w:styleId="afffff0">
    <w:name w:val="参考文献"/>
    <w:basedOn w:val="af8"/>
    <w:next w:val="af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1">
    <w:name w:val="标准标志"/>
    <w:next w:val="a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styleId="4">
    <w:name w:val="index 4"/>
    <w:basedOn w:val="af8"/>
    <w:next w:val="af8"/>
    <w:pPr>
      <w:ind w:left="840" w:hanging="210"/>
      <w:jc w:val="left"/>
    </w:pPr>
    <w:rPr>
      <w:rFonts w:ascii="Calibri" w:hAnsi="Calibri"/>
      <w:sz w:val="20"/>
      <w:szCs w:val="20"/>
    </w:rPr>
  </w:style>
  <w:style w:type="paragraph" w:customStyle="1" w:styleId="affff0">
    <w:name w:val="封面标准文稿类别"/>
    <w:basedOn w:val="affff"/>
    <w:pPr>
      <w:framePr w:wrap="around"/>
      <w:spacing w:after="160" w:line="240" w:lineRule="auto"/>
    </w:pPr>
    <w:rPr>
      <w:sz w:val="24"/>
    </w:rPr>
  </w:style>
  <w:style w:type="paragraph" w:styleId="aff4">
    <w:name w:val="annotation subject"/>
    <w:basedOn w:val="affc"/>
    <w:next w:val="affc"/>
    <w:link w:val="aff3"/>
    <w:rPr>
      <w:b/>
      <w:bCs/>
    </w:rPr>
  </w:style>
  <w:style w:type="paragraph" w:customStyle="1" w:styleId="23">
    <w:name w:val="封面标准名称2"/>
    <w:basedOn w:val="afff4"/>
    <w:pPr>
      <w:framePr w:wrap="around" w:y="4469"/>
      <w:spacing w:beforeLines="630" w:before="630"/>
    </w:pPr>
  </w:style>
  <w:style w:type="paragraph" w:styleId="affe">
    <w:name w:val="Date"/>
    <w:basedOn w:val="af8"/>
    <w:next w:val="af8"/>
    <w:link w:val="affd"/>
    <w:pPr>
      <w:ind w:leftChars="2500" w:left="100"/>
    </w:pPr>
  </w:style>
  <w:style w:type="paragraph" w:customStyle="1" w:styleId="afffff2">
    <w:name w:val="示例后文字"/>
    <w:basedOn w:val="afff0"/>
    <w:next w:val="afff0"/>
    <w:qFormat/>
    <w:pPr>
      <w:ind w:firstLine="360"/>
    </w:pPr>
    <w:rPr>
      <w:sz w:val="18"/>
    </w:r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3">
    <w:name w:val="章标题"/>
    <w:next w:val="afff0"/>
    <w:pPr>
      <w:spacing w:beforeLines="100" w:before="312" w:afterLines="100" w:after="312"/>
      <w:jc w:val="both"/>
      <w:outlineLvl w:val="1"/>
    </w:pPr>
    <w:rPr>
      <w:rFonts w:ascii="黑体" w:eastAsia="黑体"/>
      <w:sz w:val="21"/>
    </w:rPr>
  </w:style>
  <w:style w:type="paragraph" w:customStyle="1" w:styleId="af6">
    <w:name w:val="附录数字编号列项（二级）"/>
    <w:qFormat/>
    <w:pPr>
      <w:numPr>
        <w:ilvl w:val="1"/>
        <w:numId w:val="3"/>
      </w:numPr>
      <w:tabs>
        <w:tab w:val="left" w:pos="840"/>
      </w:tabs>
    </w:pPr>
    <w:rPr>
      <w:rFonts w:ascii="宋体"/>
      <w:sz w:val="21"/>
    </w:rPr>
  </w:style>
  <w:style w:type="paragraph" w:customStyle="1" w:styleId="a4">
    <w:name w:val="附录图标号"/>
    <w:basedOn w:val="af8"/>
    <w:pPr>
      <w:keepNext/>
      <w:pageBreakBefore/>
      <w:widowControl/>
      <w:numPr>
        <w:numId w:val="11"/>
      </w:numPr>
      <w:spacing w:line="14" w:lineRule="exact"/>
      <w:ind w:left="0" w:firstLine="363"/>
      <w:jc w:val="center"/>
      <w:outlineLvl w:val="0"/>
    </w:pPr>
    <w:rPr>
      <w:color w:val="FFFFFF"/>
    </w:rPr>
  </w:style>
  <w:style w:type="paragraph" w:customStyle="1" w:styleId="affffe">
    <w:name w:val="附录三级条标题"/>
    <w:basedOn w:val="af4"/>
    <w:next w:val="afff0"/>
    <w:pPr>
      <w:numPr>
        <w:ilvl w:val="0"/>
        <w:numId w:val="0"/>
      </w:numPr>
      <w:outlineLvl w:val="4"/>
    </w:pPr>
  </w:style>
  <w:style w:type="paragraph" w:customStyle="1" w:styleId="af1">
    <w:name w:val="正文表标题"/>
    <w:next w:val="afff0"/>
    <w:pPr>
      <w:numPr>
        <w:numId w:val="12"/>
      </w:numPr>
      <w:tabs>
        <w:tab w:val="left" w:pos="360"/>
      </w:tabs>
      <w:spacing w:beforeLines="50" w:before="156" w:afterLines="50" w:after="156"/>
      <w:jc w:val="center"/>
    </w:pPr>
    <w:rPr>
      <w:rFonts w:ascii="黑体" w:eastAsia="黑体"/>
      <w:sz w:val="21"/>
    </w:rPr>
  </w:style>
  <w:style w:type="paragraph" w:customStyle="1" w:styleId="afffff4">
    <w:name w:val="文献分类号"/>
    <w:pPr>
      <w:framePr w:hSpace="180" w:vSpace="180" w:wrap="around" w:hAnchor="margin" w:y="1" w:anchorLock="1"/>
      <w:widowControl w:val="0"/>
      <w:textAlignment w:val="center"/>
    </w:pPr>
    <w:rPr>
      <w:rFonts w:ascii="黑体" w:eastAsia="黑体"/>
      <w:sz w:val="21"/>
      <w:szCs w:val="21"/>
    </w:rPr>
  </w:style>
  <w:style w:type="paragraph" w:styleId="TOC9">
    <w:name w:val="toc 9"/>
    <w:basedOn w:val="af8"/>
    <w:next w:val="af8"/>
    <w:semiHidden/>
    <w:pPr>
      <w:ind w:left="1470"/>
      <w:jc w:val="left"/>
    </w:pPr>
    <w:rPr>
      <w:sz w:val="20"/>
      <w:szCs w:val="20"/>
    </w:rPr>
  </w:style>
  <w:style w:type="paragraph" w:customStyle="1" w:styleId="a6">
    <w:name w:val="列项——（一级）"/>
    <w:pPr>
      <w:widowControl w:val="0"/>
      <w:numPr>
        <w:numId w:val="9"/>
      </w:numPr>
      <w:jc w:val="both"/>
    </w:pPr>
    <w:rPr>
      <w:rFonts w:ascii="宋体"/>
      <w:sz w:val="21"/>
    </w:rPr>
  </w:style>
  <w:style w:type="paragraph" w:customStyle="1" w:styleId="af2">
    <w:name w:val="附录章标题"/>
    <w:next w:val="afff0"/>
    <w:pPr>
      <w:numPr>
        <w:ilvl w:val="1"/>
        <w:numId w:val="2"/>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styleId="9">
    <w:name w:val="index 9"/>
    <w:basedOn w:val="af8"/>
    <w:next w:val="af8"/>
    <w:pPr>
      <w:ind w:left="1890" w:hanging="210"/>
      <w:jc w:val="left"/>
    </w:pPr>
    <w:rPr>
      <w:rFonts w:ascii="Calibri" w:hAnsi="Calibri"/>
      <w:sz w:val="20"/>
      <w:szCs w:val="20"/>
    </w:rPr>
  </w:style>
  <w:style w:type="paragraph" w:customStyle="1" w:styleId="a3">
    <w:name w:val="注×：（正文）"/>
    <w:pPr>
      <w:numPr>
        <w:numId w:val="13"/>
      </w:numPr>
      <w:jc w:val="both"/>
    </w:pPr>
    <w:rPr>
      <w:rFonts w:ascii="宋体"/>
      <w:sz w:val="18"/>
      <w:szCs w:val="18"/>
    </w:rPr>
  </w:style>
  <w:style w:type="paragraph" w:styleId="afffff5">
    <w:name w:val="index heading"/>
    <w:basedOn w:val="af8"/>
    <w:next w:val="11"/>
    <w:pPr>
      <w:spacing w:before="120" w:after="120"/>
      <w:jc w:val="center"/>
    </w:pPr>
    <w:rPr>
      <w:rFonts w:ascii="Calibri" w:hAnsi="Calibri"/>
      <w:b/>
      <w:bCs/>
      <w:iCs/>
      <w:szCs w:val="20"/>
    </w:rPr>
  </w:style>
  <w:style w:type="paragraph" w:customStyle="1" w:styleId="a7">
    <w:name w:val="列项●（二级）"/>
    <w:pPr>
      <w:numPr>
        <w:ilvl w:val="1"/>
        <w:numId w:val="9"/>
      </w:numPr>
      <w:tabs>
        <w:tab w:val="left" w:pos="760"/>
        <w:tab w:val="left" w:pos="840"/>
      </w:tabs>
      <w:jc w:val="both"/>
    </w:pPr>
    <w:rPr>
      <w:rFonts w:ascii="宋体"/>
      <w:sz w:val="21"/>
    </w:rPr>
  </w:style>
  <w:style w:type="paragraph" w:customStyle="1" w:styleId="afffff6">
    <w:name w:val="目次、标准名称标题"/>
    <w:basedOn w:val="af8"/>
    <w:next w:val="afff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styleId="TOC3">
    <w:name w:val="toc 3"/>
    <w:basedOn w:val="af8"/>
    <w:next w:val="af8"/>
    <w:uiPriority w:val="39"/>
    <w:pPr>
      <w:tabs>
        <w:tab w:val="right" w:leader="dot" w:pos="9241"/>
      </w:tabs>
      <w:ind w:firstLineChars="100" w:firstLine="102"/>
      <w:jc w:val="left"/>
    </w:pPr>
    <w:rPr>
      <w:rFonts w:ascii="宋体"/>
      <w:szCs w:val="21"/>
    </w:rPr>
  </w:style>
  <w:style w:type="paragraph" w:styleId="TOC2">
    <w:name w:val="toc 2"/>
    <w:basedOn w:val="af8"/>
    <w:next w:val="af8"/>
    <w:uiPriority w:val="39"/>
    <w:pPr>
      <w:tabs>
        <w:tab w:val="right" w:leader="dot" w:pos="9241"/>
      </w:tabs>
    </w:pPr>
    <w:rPr>
      <w:rFonts w:ascii="宋体"/>
      <w:szCs w:val="21"/>
    </w:rPr>
  </w:style>
  <w:style w:type="paragraph" w:customStyle="1" w:styleId="afffff7">
    <w:name w:val="附录一级无"/>
    <w:basedOn w:val="af3"/>
    <w:pPr>
      <w:tabs>
        <w:tab w:val="clear" w:pos="360"/>
      </w:tabs>
      <w:spacing w:beforeLines="0" w:before="0" w:afterLines="0" w:after="0"/>
    </w:pPr>
    <w:rPr>
      <w:rFonts w:ascii="宋体" w:eastAsia="宋体"/>
      <w:szCs w:val="21"/>
    </w:rPr>
  </w:style>
  <w:style w:type="paragraph" w:customStyle="1" w:styleId="afffff8">
    <w:name w:val="其他标准称谓"/>
    <w:next w:val="af8"/>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24">
    <w:name w:val="封面标准号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7">
    <w:name w:val="注："/>
    <w:next w:val="afff0"/>
    <w:pPr>
      <w:widowControl w:val="0"/>
      <w:numPr>
        <w:numId w:val="14"/>
      </w:numPr>
      <w:autoSpaceDE w:val="0"/>
      <w:autoSpaceDN w:val="0"/>
      <w:jc w:val="both"/>
    </w:pPr>
    <w:rPr>
      <w:rFonts w:ascii="宋体"/>
      <w:sz w:val="18"/>
      <w:szCs w:val="18"/>
    </w:rPr>
  </w:style>
  <w:style w:type="paragraph" w:customStyle="1" w:styleId="afffff9">
    <w:name w:val="四级无"/>
    <w:basedOn w:val="affff4"/>
    <w:pPr>
      <w:spacing w:beforeLines="0" w:before="0" w:afterLines="0" w:after="0"/>
    </w:pPr>
    <w:rPr>
      <w:rFonts w:ascii="宋体" w:eastAsia="宋体"/>
    </w:rPr>
  </w:style>
  <w:style w:type="paragraph" w:customStyle="1" w:styleId="ab">
    <w:name w:val="数字编号列项（二级）"/>
    <w:pPr>
      <w:numPr>
        <w:ilvl w:val="1"/>
        <w:numId w:val="10"/>
      </w:numPr>
      <w:tabs>
        <w:tab w:val="left" w:pos="1260"/>
      </w:tabs>
      <w:jc w:val="both"/>
    </w:pPr>
    <w:rPr>
      <w:rFonts w:ascii="宋体"/>
      <w:sz w:val="21"/>
    </w:rPr>
  </w:style>
  <w:style w:type="paragraph" w:styleId="aff9">
    <w:name w:val="footer"/>
    <w:basedOn w:val="af8"/>
    <w:link w:val="aff8"/>
    <w:uiPriority w:val="99"/>
    <w:pPr>
      <w:snapToGrid w:val="0"/>
      <w:ind w:rightChars="100" w:right="210"/>
      <w:jc w:val="right"/>
    </w:pPr>
    <w:rPr>
      <w:sz w:val="18"/>
      <w:szCs w:val="18"/>
    </w:rPr>
  </w:style>
  <w:style w:type="paragraph" w:customStyle="1" w:styleId="aa">
    <w:name w:val="字母编号列项（一级）"/>
    <w:pPr>
      <w:numPr>
        <w:numId w:val="10"/>
      </w:numPr>
      <w:tabs>
        <w:tab w:val="left" w:pos="840"/>
      </w:tabs>
      <w:jc w:val="both"/>
    </w:pPr>
    <w:rPr>
      <w:rFonts w:ascii="宋体"/>
      <w:sz w:val="21"/>
    </w:rPr>
  </w:style>
  <w:style w:type="paragraph" w:customStyle="1" w:styleId="afffffa">
    <w:name w:val="目次、索引正文"/>
    <w:pPr>
      <w:spacing w:line="320" w:lineRule="exact"/>
      <w:jc w:val="both"/>
    </w:pPr>
    <w:rPr>
      <w:rFonts w:ascii="宋体"/>
      <w:sz w:val="21"/>
    </w:rPr>
  </w:style>
  <w:style w:type="paragraph" w:customStyle="1" w:styleId="affff3">
    <w:name w:val="一级条标题"/>
    <w:next w:val="afff0"/>
    <w:pPr>
      <w:spacing w:beforeLines="50" w:before="156" w:afterLines="50" w:after="156"/>
      <w:outlineLvl w:val="2"/>
    </w:pPr>
    <w:rPr>
      <w:rFonts w:ascii="黑体" w:eastAsia="黑体"/>
      <w:sz w:val="21"/>
      <w:szCs w:val="21"/>
    </w:rPr>
  </w:style>
  <w:style w:type="paragraph" w:styleId="afffffb">
    <w:name w:val="endnote text"/>
    <w:basedOn w:val="af8"/>
    <w:semiHidden/>
    <w:pPr>
      <w:snapToGrid w:val="0"/>
      <w:jc w:val="left"/>
    </w:pPr>
  </w:style>
  <w:style w:type="paragraph" w:customStyle="1" w:styleId="ad">
    <w:name w:val="示例×："/>
    <w:basedOn w:val="afffff3"/>
    <w:qFormat/>
    <w:pPr>
      <w:numPr>
        <w:numId w:val="15"/>
      </w:numPr>
      <w:spacing w:beforeLines="0" w:before="0" w:afterLines="0" w:after="0"/>
      <w:outlineLvl w:val="9"/>
    </w:pPr>
    <w:rPr>
      <w:rFonts w:ascii="宋体" w:eastAsia="宋体"/>
      <w:sz w:val="18"/>
      <w:szCs w:val="18"/>
    </w:rPr>
  </w:style>
  <w:style w:type="paragraph" w:customStyle="1" w:styleId="afffffc">
    <w:name w:val="前言、引言标题"/>
    <w:next w:val="afff0"/>
    <w:pPr>
      <w:keepNext/>
      <w:pageBreakBefore/>
      <w:shd w:val="clear" w:color="FFFFFF" w:fill="FFFFFF"/>
      <w:spacing w:before="640" w:after="560"/>
      <w:jc w:val="center"/>
      <w:outlineLvl w:val="0"/>
    </w:pPr>
    <w:rPr>
      <w:rFonts w:ascii="黑体" w:eastAsia="黑体"/>
      <w:sz w:val="32"/>
    </w:rPr>
  </w:style>
  <w:style w:type="paragraph" w:customStyle="1" w:styleId="afffffd">
    <w:name w:val="条文脚注"/>
    <w:basedOn w:val="a9"/>
    <w:pPr>
      <w:numPr>
        <w:numId w:val="0"/>
      </w:numPr>
      <w:tabs>
        <w:tab w:val="left" w:pos="0"/>
      </w:tabs>
      <w:jc w:val="both"/>
    </w:pPr>
  </w:style>
  <w:style w:type="paragraph" w:customStyle="1" w:styleId="a">
    <w:name w:val="注×："/>
    <w:pPr>
      <w:widowControl w:val="0"/>
      <w:numPr>
        <w:numId w:val="16"/>
      </w:numPr>
      <w:autoSpaceDE w:val="0"/>
      <w:autoSpaceDN w:val="0"/>
      <w:jc w:val="both"/>
    </w:pPr>
    <w:rPr>
      <w:rFonts w:ascii="宋体"/>
      <w:sz w:val="18"/>
      <w:szCs w:val="18"/>
    </w:rPr>
  </w:style>
  <w:style w:type="paragraph" w:customStyle="1" w:styleId="afffffe">
    <w:name w:val="二级条标题"/>
    <w:basedOn w:val="affff3"/>
    <w:next w:val="afff0"/>
    <w:pPr>
      <w:spacing w:before="50" w:after="50"/>
      <w:outlineLvl w:val="3"/>
    </w:pPr>
  </w:style>
  <w:style w:type="paragraph" w:styleId="affffff">
    <w:name w:val="header"/>
    <w:basedOn w:val="af8"/>
    <w:pPr>
      <w:snapToGrid w:val="0"/>
      <w:jc w:val="left"/>
    </w:pPr>
    <w:rPr>
      <w:sz w:val="18"/>
      <w:szCs w:val="18"/>
    </w:rPr>
  </w:style>
  <w:style w:type="paragraph" w:customStyle="1" w:styleId="affffff0">
    <w:name w:val="二级无"/>
    <w:basedOn w:val="afffffe"/>
    <w:pPr>
      <w:spacing w:beforeLines="0" w:before="0" w:afterLines="0" w:after="0"/>
    </w:pPr>
    <w:rPr>
      <w:rFonts w:ascii="宋体" w:eastAsia="宋体"/>
    </w:rPr>
  </w:style>
  <w:style w:type="paragraph" w:customStyle="1" w:styleId="affffff1">
    <w:name w:val="注：（正文）"/>
    <w:basedOn w:val="af7"/>
    <w:next w:val="afff0"/>
  </w:style>
  <w:style w:type="paragraph" w:styleId="TOC1">
    <w:name w:val="toc 1"/>
    <w:basedOn w:val="af8"/>
    <w:next w:val="af8"/>
    <w:uiPriority w:val="39"/>
    <w:pPr>
      <w:tabs>
        <w:tab w:val="right" w:leader="dot" w:pos="9241"/>
      </w:tabs>
      <w:spacing w:beforeLines="25" w:before="25" w:afterLines="25" w:after="25"/>
      <w:jc w:val="left"/>
    </w:pPr>
    <w:rPr>
      <w:rFonts w:ascii="宋体"/>
      <w:szCs w:val="21"/>
    </w:rPr>
  </w:style>
  <w:style w:type="paragraph" w:customStyle="1" w:styleId="affffff2">
    <w:name w:val="附录公式编号制表符"/>
    <w:basedOn w:val="af8"/>
    <w:next w:val="afff0"/>
    <w:qFormat/>
    <w:pPr>
      <w:widowControl/>
      <w:tabs>
        <w:tab w:val="center" w:pos="4201"/>
        <w:tab w:val="right" w:leader="dot" w:pos="9298"/>
      </w:tabs>
      <w:autoSpaceDE w:val="0"/>
      <w:autoSpaceDN w:val="0"/>
    </w:pPr>
    <w:rPr>
      <w:rFonts w:ascii="宋体"/>
      <w:kern w:val="0"/>
      <w:szCs w:val="20"/>
    </w:rPr>
  </w:style>
  <w:style w:type="paragraph" w:customStyle="1" w:styleId="affffff3">
    <w:name w:val="其他标准标志"/>
    <w:basedOn w:val="afffff1"/>
    <w:pPr>
      <w:framePr w:w="6101" w:wrap="around" w:vAnchor="page" w:hAnchor="page" w:x="4673" w:y="942"/>
    </w:pPr>
    <w:rPr>
      <w:w w:val="130"/>
    </w:rPr>
  </w:style>
  <w:style w:type="paragraph" w:customStyle="1" w:styleId="affffff4">
    <w:name w:val="附录五级无"/>
    <w:basedOn w:val="afffa"/>
    <w:pPr>
      <w:tabs>
        <w:tab w:val="clear" w:pos="360"/>
      </w:tabs>
      <w:spacing w:beforeLines="0" w:before="0" w:afterLines="0" w:after="0"/>
    </w:pPr>
    <w:rPr>
      <w:rFonts w:ascii="宋体" w:eastAsia="宋体"/>
      <w:szCs w:val="21"/>
    </w:rPr>
  </w:style>
  <w:style w:type="paragraph" w:customStyle="1" w:styleId="affffff5">
    <w:name w:val="三级无"/>
    <w:basedOn w:val="affff5"/>
    <w:pPr>
      <w:spacing w:beforeLines="0" w:before="0" w:afterLines="0" w:after="0"/>
    </w:pPr>
    <w:rPr>
      <w:rFonts w:ascii="宋体" w:eastAsia="宋体"/>
    </w:rPr>
  </w:style>
  <w:style w:type="paragraph" w:customStyle="1" w:styleId="affffff6">
    <w:name w:val="列项说明数字编号"/>
    <w:pPr>
      <w:ind w:leftChars="400" w:left="600" w:hangingChars="200" w:hanging="200"/>
    </w:pPr>
    <w:rPr>
      <w:rFonts w:ascii="宋体"/>
      <w:sz w:val="21"/>
    </w:rPr>
  </w:style>
  <w:style w:type="paragraph" w:customStyle="1" w:styleId="25">
    <w:name w:val="封面标准英文名称2"/>
    <w:basedOn w:val="afff7"/>
    <w:pPr>
      <w:framePr w:wrap="around" w:y="4469"/>
    </w:pPr>
  </w:style>
  <w:style w:type="paragraph" w:customStyle="1" w:styleId="a2">
    <w:name w:val="图表脚注说明"/>
    <w:basedOn w:val="af8"/>
    <w:pPr>
      <w:numPr>
        <w:numId w:val="17"/>
      </w:numPr>
    </w:pPr>
    <w:rPr>
      <w:rFonts w:ascii="宋体"/>
      <w:sz w:val="18"/>
      <w:szCs w:val="18"/>
    </w:rPr>
  </w:style>
  <w:style w:type="paragraph" w:customStyle="1" w:styleId="affffff7">
    <w:name w:val="附录四级无"/>
    <w:basedOn w:val="afffb"/>
    <w:pPr>
      <w:tabs>
        <w:tab w:val="clear" w:pos="360"/>
      </w:tabs>
      <w:spacing w:beforeLines="0" w:before="0" w:afterLines="0" w:after="0"/>
    </w:pPr>
    <w:rPr>
      <w:rFonts w:ascii="宋体" w:eastAsia="宋体"/>
      <w:szCs w:val="21"/>
    </w:rPr>
  </w:style>
  <w:style w:type="paragraph" w:customStyle="1" w:styleId="a5">
    <w:name w:val="附录图标题"/>
    <w:basedOn w:val="af8"/>
    <w:next w:val="afff0"/>
    <w:pPr>
      <w:numPr>
        <w:ilvl w:val="1"/>
        <w:numId w:val="11"/>
      </w:numPr>
      <w:tabs>
        <w:tab w:val="left" w:pos="363"/>
      </w:tabs>
      <w:spacing w:beforeLines="50" w:before="50" w:afterLines="50" w:after="50"/>
      <w:ind w:left="0" w:firstLine="0"/>
      <w:jc w:val="center"/>
    </w:pPr>
    <w:rPr>
      <w:rFonts w:ascii="黑体" w:eastAsia="黑体"/>
      <w:szCs w:val="21"/>
    </w:rPr>
  </w:style>
  <w:style w:type="paragraph" w:styleId="TOC">
    <w:name w:val="TOC Heading"/>
    <w:basedOn w:val="1"/>
    <w:next w:val="af8"/>
    <w:uiPriority w:val="39"/>
    <w:qFormat/>
    <w:pPr>
      <w:keepNext/>
      <w:keepLines/>
      <w:widowControl/>
      <w:adjustRightInd/>
      <w:spacing w:before="480" w:afterLines="0" w:line="276" w:lineRule="auto"/>
      <w:jc w:val="left"/>
      <w:outlineLvl w:val="9"/>
    </w:pPr>
    <w:rPr>
      <w:rFonts w:ascii="Cambria" w:hAnsi="Cambria"/>
      <w:color w:val="365F91"/>
      <w:kern w:val="0"/>
      <w:szCs w:val="28"/>
    </w:rPr>
  </w:style>
  <w:style w:type="paragraph" w:customStyle="1" w:styleId="affffff8">
    <w:name w:val="附录标识"/>
    <w:basedOn w:val="af8"/>
    <w:next w:val="afff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3">
    <w:name w:val="封面标准文稿编辑信息"/>
    <w:basedOn w:val="affff0"/>
    <w:pPr>
      <w:framePr w:wrap="around"/>
      <w:spacing w:before="180" w:line="180" w:lineRule="exact"/>
    </w:pPr>
    <w:rPr>
      <w:sz w:val="21"/>
    </w:rPr>
  </w:style>
  <w:style w:type="paragraph" w:customStyle="1" w:styleId="affffff9">
    <w:name w:val="发布日期"/>
    <w:pPr>
      <w:framePr w:w="3997" w:h="471" w:hRule="exact" w:vSpace="181" w:wrap="around" w:hAnchor="page" w:x="7089" w:y="14097" w:anchorLock="1"/>
    </w:pPr>
    <w:rPr>
      <w:rFonts w:eastAsia="黑体"/>
      <w:sz w:val="28"/>
    </w:rPr>
  </w:style>
  <w:style w:type="paragraph" w:customStyle="1" w:styleId="affffffa">
    <w:name w:val="五级条标题"/>
    <w:basedOn w:val="affff4"/>
    <w:next w:val="afff0"/>
    <w:pPr>
      <w:numPr>
        <w:ilvl w:val="5"/>
      </w:numPr>
      <w:ind w:left="851" w:hanging="851"/>
      <w:outlineLvl w:val="6"/>
    </w:pPr>
  </w:style>
  <w:style w:type="paragraph" w:customStyle="1" w:styleId="affff5">
    <w:name w:val="三级条标题"/>
    <w:basedOn w:val="afffffe"/>
    <w:next w:val="afff0"/>
    <w:pPr>
      <w:ind w:left="851" w:hanging="851"/>
      <w:outlineLvl w:val="4"/>
    </w:pPr>
  </w:style>
  <w:style w:type="paragraph" w:customStyle="1" w:styleId="affffffb">
    <w:name w:val="附录标题"/>
    <w:basedOn w:val="afff0"/>
    <w:next w:val="afff0"/>
    <w:pPr>
      <w:ind w:firstLineChars="0" w:firstLine="0"/>
      <w:jc w:val="center"/>
    </w:pPr>
    <w:rPr>
      <w:rFonts w:ascii="黑体" w:eastAsia="黑体"/>
    </w:rPr>
  </w:style>
  <w:style w:type="paragraph" w:customStyle="1" w:styleId="affffffc">
    <w:name w:val="列项说明"/>
    <w:basedOn w:val="af8"/>
    <w:pPr>
      <w:adjustRightInd w:val="0"/>
      <w:spacing w:line="320" w:lineRule="exact"/>
      <w:ind w:leftChars="200" w:left="400" w:hangingChars="200" w:hanging="200"/>
      <w:jc w:val="left"/>
      <w:textAlignment w:val="baseline"/>
    </w:pPr>
    <w:rPr>
      <w:rFonts w:ascii="宋体"/>
      <w:kern w:val="0"/>
      <w:szCs w:val="20"/>
    </w:rPr>
  </w:style>
  <w:style w:type="paragraph" w:customStyle="1" w:styleId="affffffd">
    <w:name w:val="参考文献、索引标题"/>
    <w:basedOn w:val="af8"/>
    <w:next w:val="afff0"/>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e">
    <w:name w:val="其他发布日期"/>
    <w:basedOn w:val="affffff9"/>
    <w:pPr>
      <w:framePr w:wrap="around" w:vAnchor="page" w:hAnchor="text" w:x="1419"/>
    </w:pPr>
  </w:style>
  <w:style w:type="paragraph" w:customStyle="1" w:styleId="afffffff">
    <w:name w:val="附录二级无"/>
    <w:basedOn w:val="af4"/>
    <w:pPr>
      <w:tabs>
        <w:tab w:val="clear" w:pos="360"/>
      </w:tabs>
      <w:spacing w:beforeLines="0" w:before="0" w:afterLines="0" w:after="0"/>
    </w:pPr>
    <w:rPr>
      <w:rFonts w:ascii="宋体" w:eastAsia="宋体"/>
      <w:szCs w:val="21"/>
    </w:rPr>
  </w:style>
  <w:style w:type="paragraph" w:customStyle="1" w:styleId="afffffff0">
    <w:name w:val="其他发布部门"/>
    <w:basedOn w:val="affff6"/>
    <w:pPr>
      <w:framePr w:wrap="around" w:y="15310"/>
      <w:spacing w:line="0" w:lineRule="atLeast"/>
    </w:pPr>
    <w:rPr>
      <w:rFonts w:ascii="黑体" w:eastAsia="黑体"/>
      <w:b w:val="0"/>
    </w:rPr>
  </w:style>
  <w:style w:type="paragraph" w:customStyle="1" w:styleId="afffffff1">
    <w:name w:val="五级无"/>
    <w:basedOn w:val="affffffa"/>
    <w:pPr>
      <w:spacing w:beforeLines="0" w:before="0" w:afterLines="0" w:after="0"/>
    </w:pPr>
    <w:rPr>
      <w:rFonts w:ascii="宋体" w:eastAsia="宋体"/>
    </w:rPr>
  </w:style>
  <w:style w:type="paragraph" w:customStyle="1" w:styleId="af0">
    <w:name w:val="附录表标题"/>
    <w:basedOn w:val="af8"/>
    <w:next w:val="afff0"/>
    <w:pPr>
      <w:numPr>
        <w:ilvl w:val="1"/>
        <w:numId w:val="1"/>
      </w:numPr>
      <w:tabs>
        <w:tab w:val="left" w:pos="180"/>
      </w:tabs>
      <w:spacing w:beforeLines="50" w:before="50" w:afterLines="50" w:after="50"/>
      <w:ind w:left="0" w:firstLine="0"/>
      <w:jc w:val="center"/>
    </w:pPr>
    <w:rPr>
      <w:rFonts w:ascii="黑体" w:eastAsia="黑体"/>
      <w:szCs w:val="21"/>
    </w:rPr>
  </w:style>
  <w:style w:type="paragraph" w:customStyle="1" w:styleId="afffffff2">
    <w:name w:val="标准书眉_偶数页"/>
    <w:basedOn w:val="afffffff3"/>
    <w:next w:val="af8"/>
    <w:pPr>
      <w:jc w:val="left"/>
    </w:pPr>
  </w:style>
  <w:style w:type="paragraph" w:customStyle="1" w:styleId="afffffff3">
    <w:name w:val="标准书眉_奇数页"/>
    <w:next w:val="af8"/>
    <w:pPr>
      <w:tabs>
        <w:tab w:val="center" w:pos="4154"/>
        <w:tab w:val="right" w:pos="8306"/>
      </w:tabs>
      <w:spacing w:after="220"/>
      <w:jc w:val="right"/>
    </w:pPr>
    <w:rPr>
      <w:rFonts w:ascii="黑体" w:eastAsia="黑体"/>
      <w:sz w:val="21"/>
      <w:szCs w:val="21"/>
    </w:rPr>
  </w:style>
  <w:style w:type="paragraph" w:customStyle="1" w:styleId="aff6">
    <w:name w:val="附录公式"/>
    <w:basedOn w:val="afff0"/>
    <w:next w:val="afff0"/>
    <w:link w:val="Char"/>
    <w:qFormat/>
  </w:style>
  <w:style w:type="paragraph" w:customStyle="1" w:styleId="afff6">
    <w:name w:val="实施日期"/>
    <w:basedOn w:val="affffff9"/>
    <w:pPr>
      <w:framePr w:wrap="around" w:vAnchor="page" w:hAnchor="text"/>
      <w:jc w:val="right"/>
    </w:pPr>
  </w:style>
  <w:style w:type="paragraph" w:customStyle="1" w:styleId="afffffff4">
    <w:name w:val="封面正文"/>
    <w:pPr>
      <w:jc w:val="both"/>
    </w:pPr>
  </w:style>
  <w:style w:type="table" w:styleId="afffffff5">
    <w:name w:val="Table Grid"/>
    <w:basedOn w:val="afa"/>
    <w:uiPriority w:val="5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2">
    <w:name w:val="批注文字 Char"/>
    <w:rsid w:val="00ED5B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41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DCA7-D5FA-402B-B337-DF52250E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1713</Words>
  <Characters>9767</Characters>
  <Application>Microsoft Office Word</Application>
  <DocSecurity>0</DocSecurity>
  <Lines>81</Lines>
  <Paragraphs>22</Paragraphs>
  <ScaleCrop>false</ScaleCrop>
  <Company/>
  <LinksUpToDate>false</LinksUpToDate>
  <CharactersWithSpaces>11458</CharactersWithSpaces>
  <SharedDoc>false</SharedDoc>
  <HLinks>
    <vt:vector size="66" baseType="variant">
      <vt:variant>
        <vt:i4>1179704</vt:i4>
      </vt:variant>
      <vt:variant>
        <vt:i4>80</vt:i4>
      </vt:variant>
      <vt:variant>
        <vt:i4>0</vt:i4>
      </vt:variant>
      <vt:variant>
        <vt:i4>5</vt:i4>
      </vt:variant>
      <vt:variant>
        <vt:lpwstr/>
      </vt:variant>
      <vt:variant>
        <vt:lpwstr>_Toc17820212</vt:lpwstr>
      </vt:variant>
      <vt:variant>
        <vt:i4>1114168</vt:i4>
      </vt:variant>
      <vt:variant>
        <vt:i4>74</vt:i4>
      </vt:variant>
      <vt:variant>
        <vt:i4>0</vt:i4>
      </vt:variant>
      <vt:variant>
        <vt:i4>5</vt:i4>
      </vt:variant>
      <vt:variant>
        <vt:lpwstr/>
      </vt:variant>
      <vt:variant>
        <vt:lpwstr>_Toc17820211</vt:lpwstr>
      </vt:variant>
      <vt:variant>
        <vt:i4>1441849</vt:i4>
      </vt:variant>
      <vt:variant>
        <vt:i4>68</vt:i4>
      </vt:variant>
      <vt:variant>
        <vt:i4>0</vt:i4>
      </vt:variant>
      <vt:variant>
        <vt:i4>5</vt:i4>
      </vt:variant>
      <vt:variant>
        <vt:lpwstr/>
      </vt:variant>
      <vt:variant>
        <vt:lpwstr>_Toc17820206</vt:lpwstr>
      </vt:variant>
      <vt:variant>
        <vt:i4>1179705</vt:i4>
      </vt:variant>
      <vt:variant>
        <vt:i4>62</vt:i4>
      </vt:variant>
      <vt:variant>
        <vt:i4>0</vt:i4>
      </vt:variant>
      <vt:variant>
        <vt:i4>5</vt:i4>
      </vt:variant>
      <vt:variant>
        <vt:lpwstr/>
      </vt:variant>
      <vt:variant>
        <vt:lpwstr>_Toc17820202</vt:lpwstr>
      </vt:variant>
      <vt:variant>
        <vt:i4>1114174</vt:i4>
      </vt:variant>
      <vt:variant>
        <vt:i4>56</vt:i4>
      </vt:variant>
      <vt:variant>
        <vt:i4>0</vt:i4>
      </vt:variant>
      <vt:variant>
        <vt:i4>5</vt:i4>
      </vt:variant>
      <vt:variant>
        <vt:lpwstr/>
      </vt:variant>
      <vt:variant>
        <vt:lpwstr>_Toc17820172</vt:lpwstr>
      </vt:variant>
      <vt:variant>
        <vt:i4>1376319</vt:i4>
      </vt:variant>
      <vt:variant>
        <vt:i4>50</vt:i4>
      </vt:variant>
      <vt:variant>
        <vt:i4>0</vt:i4>
      </vt:variant>
      <vt:variant>
        <vt:i4>5</vt:i4>
      </vt:variant>
      <vt:variant>
        <vt:lpwstr/>
      </vt:variant>
      <vt:variant>
        <vt:lpwstr>_Toc17820166</vt:lpwstr>
      </vt:variant>
      <vt:variant>
        <vt:i4>1114175</vt:i4>
      </vt:variant>
      <vt:variant>
        <vt:i4>44</vt:i4>
      </vt:variant>
      <vt:variant>
        <vt:i4>0</vt:i4>
      </vt:variant>
      <vt:variant>
        <vt:i4>5</vt:i4>
      </vt:variant>
      <vt:variant>
        <vt:lpwstr/>
      </vt:variant>
      <vt:variant>
        <vt:lpwstr>_Toc17820162</vt:lpwstr>
      </vt:variant>
      <vt:variant>
        <vt:i4>1769532</vt:i4>
      </vt:variant>
      <vt:variant>
        <vt:i4>38</vt:i4>
      </vt:variant>
      <vt:variant>
        <vt:i4>0</vt:i4>
      </vt:variant>
      <vt:variant>
        <vt:i4>5</vt:i4>
      </vt:variant>
      <vt:variant>
        <vt:lpwstr/>
      </vt:variant>
      <vt:variant>
        <vt:lpwstr>_Toc17820158</vt:lpwstr>
      </vt:variant>
      <vt:variant>
        <vt:i4>1310780</vt:i4>
      </vt:variant>
      <vt:variant>
        <vt:i4>32</vt:i4>
      </vt:variant>
      <vt:variant>
        <vt:i4>0</vt:i4>
      </vt:variant>
      <vt:variant>
        <vt:i4>5</vt:i4>
      </vt:variant>
      <vt:variant>
        <vt:lpwstr/>
      </vt:variant>
      <vt:variant>
        <vt:lpwstr>_Toc17820157</vt:lpwstr>
      </vt:variant>
      <vt:variant>
        <vt:i4>1376316</vt:i4>
      </vt:variant>
      <vt:variant>
        <vt:i4>26</vt:i4>
      </vt:variant>
      <vt:variant>
        <vt:i4>0</vt:i4>
      </vt:variant>
      <vt:variant>
        <vt:i4>5</vt:i4>
      </vt:variant>
      <vt:variant>
        <vt:lpwstr/>
      </vt:variant>
      <vt:variant>
        <vt:lpwstr>_Toc17820156</vt:lpwstr>
      </vt:variant>
      <vt:variant>
        <vt:i4>1441852</vt:i4>
      </vt:variant>
      <vt:variant>
        <vt:i4>23</vt:i4>
      </vt:variant>
      <vt:variant>
        <vt:i4>0</vt:i4>
      </vt:variant>
      <vt:variant>
        <vt:i4>5</vt:i4>
      </vt:variant>
      <vt:variant>
        <vt:lpwstr/>
      </vt:variant>
      <vt:variant>
        <vt:lpwstr>_Toc17820155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周 丽娟</cp:lastModifiedBy>
  <cp:revision>15</cp:revision>
  <cp:lastPrinted>2020-12-15T05:33:00Z</cp:lastPrinted>
  <dcterms:created xsi:type="dcterms:W3CDTF">2021-01-12T03:19:00Z</dcterms:created>
  <dcterms:modified xsi:type="dcterms:W3CDTF">2021-01-21T08:54:00Z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