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F6FA7" w14:textId="77777777" w:rsidR="000B04B8" w:rsidRDefault="008437A9">
      <w:pPr>
        <w:widowControl/>
        <w:rPr>
          <w:rFonts w:ascii="仿宋" w:eastAsia="仿宋" w:hAnsi="仿宋"/>
          <w:sz w:val="32"/>
          <w:szCs w:val="32"/>
        </w:rPr>
      </w:pPr>
      <w:bookmarkStart w:id="0" w:name="_Hlk5285401"/>
      <w:bookmarkStart w:id="1" w:name="_Hlk268668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14:paraId="3DCB4BDC" w14:textId="77777777" w:rsidR="000B04B8" w:rsidRDefault="008437A9">
      <w:pPr>
        <w:widowControl/>
        <w:jc w:val="center"/>
        <w:rPr>
          <w:rFonts w:ascii="仿宋" w:eastAsia="仿宋" w:hAnsi="仿宋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中国工程建设标准化协会</w:t>
      </w:r>
    </w:p>
    <w:p w14:paraId="3B2A09DE" w14:textId="77777777" w:rsidR="000B04B8" w:rsidRDefault="008437A9">
      <w:pPr>
        <w:spacing w:line="200" w:lineRule="atLeast"/>
        <w:jc w:val="center"/>
        <w:rPr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标准审查专家意见表</w:t>
      </w:r>
      <w:bookmarkEnd w:id="0"/>
      <w:bookmarkEnd w:id="1"/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7447"/>
      </w:tblGrid>
      <w:tr w:rsidR="000B04B8" w14:paraId="206414C2" w14:textId="77777777">
        <w:trPr>
          <w:trHeight w:val="587"/>
          <w:jc w:val="center"/>
        </w:trPr>
        <w:tc>
          <w:tcPr>
            <w:tcW w:w="1767" w:type="dxa"/>
            <w:vAlign w:val="center"/>
          </w:tcPr>
          <w:p w14:paraId="56C96669" w14:textId="77777777" w:rsidR="000B04B8" w:rsidRDefault="008437A9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标准名称</w:t>
            </w:r>
          </w:p>
        </w:tc>
        <w:tc>
          <w:tcPr>
            <w:tcW w:w="7447" w:type="dxa"/>
            <w:vAlign w:val="center"/>
          </w:tcPr>
          <w:p w14:paraId="076A9F0B" w14:textId="77777777" w:rsidR="000B04B8" w:rsidRDefault="000B04B8">
            <w:pPr>
              <w:rPr>
                <w:rFonts w:ascii="黑体" w:eastAsia="黑体" w:hAnsi="黑体"/>
              </w:rPr>
            </w:pPr>
          </w:p>
        </w:tc>
      </w:tr>
      <w:tr w:rsidR="000B04B8" w14:paraId="526D957A" w14:textId="77777777">
        <w:trPr>
          <w:trHeight w:val="695"/>
          <w:jc w:val="center"/>
        </w:trPr>
        <w:tc>
          <w:tcPr>
            <w:tcW w:w="1767" w:type="dxa"/>
            <w:vAlign w:val="center"/>
          </w:tcPr>
          <w:p w14:paraId="3A7D0CF3" w14:textId="77777777" w:rsidR="000B04B8" w:rsidRDefault="008437A9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审查专家</w:t>
            </w:r>
          </w:p>
          <w:p w14:paraId="6A66A223" w14:textId="77777777" w:rsidR="000B04B8" w:rsidRDefault="008437A9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单位名称</w:t>
            </w:r>
          </w:p>
        </w:tc>
        <w:tc>
          <w:tcPr>
            <w:tcW w:w="7447" w:type="dxa"/>
            <w:vAlign w:val="center"/>
          </w:tcPr>
          <w:p w14:paraId="7E670D13" w14:textId="77777777" w:rsidR="000B04B8" w:rsidRDefault="000B04B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B04B8" w14:paraId="51214740" w14:textId="77777777">
        <w:trPr>
          <w:trHeight w:val="695"/>
          <w:jc w:val="center"/>
        </w:trPr>
        <w:tc>
          <w:tcPr>
            <w:tcW w:w="1767" w:type="dxa"/>
            <w:vAlign w:val="center"/>
          </w:tcPr>
          <w:p w14:paraId="510C41A9" w14:textId="77777777" w:rsidR="000B04B8" w:rsidRDefault="008437A9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专家类别</w:t>
            </w:r>
          </w:p>
        </w:tc>
        <w:tc>
          <w:tcPr>
            <w:tcW w:w="7447" w:type="dxa"/>
            <w:vAlign w:val="center"/>
          </w:tcPr>
          <w:p w14:paraId="5E3FD027" w14:textId="77777777" w:rsidR="000B04B8" w:rsidRDefault="008437A9">
            <w:pPr>
              <w:tabs>
                <w:tab w:val="left" w:pos="6386"/>
              </w:tabs>
              <w:snapToGrid w:val="0"/>
              <w:spacing w:before="120"/>
              <w:ind w:right="884" w:firstLineChars="100" w:firstLine="24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□标准大师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□协会专家库审查专家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□审查专家</w:t>
            </w:r>
          </w:p>
        </w:tc>
      </w:tr>
      <w:tr w:rsidR="000B04B8" w14:paraId="4DE903D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0"/>
          <w:jc w:val="center"/>
        </w:trPr>
        <w:tc>
          <w:tcPr>
            <w:tcW w:w="9214" w:type="dxa"/>
            <w:gridSpan w:val="2"/>
          </w:tcPr>
          <w:p w14:paraId="04B74F59" w14:textId="77777777" w:rsidR="000B04B8" w:rsidRDefault="008437A9">
            <w:pPr>
              <w:numPr>
                <w:ilvl w:val="0"/>
                <w:numId w:val="3"/>
              </w:numPr>
              <w:tabs>
                <w:tab w:val="left" w:pos="-108"/>
              </w:tabs>
              <w:spacing w:before="1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总体评价</w:t>
            </w:r>
            <w:r>
              <w:rPr>
                <w:rFonts w:ascii="黑体" w:eastAsia="黑体" w:hAnsi="黑体" w:hint="eastAsia"/>
              </w:rPr>
              <w:t>（包括是否符合法律法规和强制性标准的规定、与推荐</w:t>
            </w:r>
            <w:proofErr w:type="gramStart"/>
            <w:r>
              <w:rPr>
                <w:rFonts w:ascii="黑体" w:eastAsia="黑体" w:hAnsi="黑体" w:hint="eastAsia"/>
              </w:rPr>
              <w:t>性国家</w:t>
            </w:r>
            <w:proofErr w:type="gramEnd"/>
            <w:r>
              <w:rPr>
                <w:rFonts w:ascii="黑体" w:eastAsia="黑体" w:hAnsi="黑体" w:hint="eastAsia"/>
              </w:rPr>
              <w:t>和行业标准的关联性；技术内容的先进性、合理性和完整性）</w:t>
            </w:r>
          </w:p>
          <w:p w14:paraId="076BCECB" w14:textId="77777777" w:rsidR="000B04B8" w:rsidRDefault="000B04B8">
            <w:pPr>
              <w:tabs>
                <w:tab w:val="left" w:pos="-108"/>
              </w:tabs>
              <w:spacing w:before="120"/>
              <w:ind w:left="822"/>
              <w:rPr>
                <w:rFonts w:ascii="黑体" w:eastAsia="黑体" w:hAnsi="黑体"/>
              </w:rPr>
            </w:pPr>
          </w:p>
        </w:tc>
      </w:tr>
      <w:tr w:rsidR="000B04B8" w14:paraId="49400C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  <w:jc w:val="center"/>
        </w:trPr>
        <w:tc>
          <w:tcPr>
            <w:tcW w:w="9214" w:type="dxa"/>
            <w:gridSpan w:val="2"/>
            <w:vAlign w:val="center"/>
          </w:tcPr>
          <w:p w14:paraId="7F44E428" w14:textId="77777777" w:rsidR="000B04B8" w:rsidRDefault="008437A9">
            <w:pPr>
              <w:numPr>
                <w:ilvl w:val="0"/>
                <w:numId w:val="3"/>
              </w:numPr>
              <w:tabs>
                <w:tab w:val="clear" w:pos="822"/>
                <w:tab w:val="left" w:pos="-108"/>
              </w:tabs>
              <w:spacing w:before="120"/>
              <w:ind w:left="-108" w:firstLine="315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评审结论（请在选定□中打“√”号）</w:t>
            </w:r>
          </w:p>
          <w:p w14:paraId="10F1D44F" w14:textId="77777777" w:rsidR="000B04B8" w:rsidRDefault="008437A9">
            <w:pPr>
              <w:snapToGrid w:val="0"/>
              <w:spacing w:before="120"/>
              <w:ind w:firstLine="21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通过审查</w:t>
            </w:r>
          </w:p>
          <w:p w14:paraId="286AA541" w14:textId="77777777" w:rsidR="000B04B8" w:rsidRDefault="008437A9">
            <w:pPr>
              <w:snapToGrid w:val="0"/>
              <w:spacing w:before="120"/>
              <w:ind w:firstLine="21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需要复议</w:t>
            </w:r>
          </w:p>
          <w:p w14:paraId="1E527E31" w14:textId="77777777" w:rsidR="000B04B8" w:rsidRDefault="008437A9">
            <w:pPr>
              <w:snapToGrid w:val="0"/>
              <w:ind w:firstLine="207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原因：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部分内容不符合工程建设标准编写规定（或标准化工作导则）的要求；</w:t>
            </w:r>
          </w:p>
          <w:p w14:paraId="5DBFCD87" w14:textId="77777777" w:rsidR="000B04B8" w:rsidRDefault="008437A9">
            <w:pPr>
              <w:snapToGrid w:val="0"/>
              <w:ind w:left="978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送审文件、资料、数据不全</w:t>
            </w:r>
            <w:r>
              <w:rPr>
                <w:rFonts w:ascii="黑体" w:eastAsia="黑体" w:hAnsi="黑体"/>
              </w:rPr>
              <w:t>不详</w:t>
            </w:r>
            <w:r>
              <w:rPr>
                <w:rFonts w:ascii="黑体" w:eastAsia="黑体" w:hAnsi="黑体" w:hint="eastAsia"/>
              </w:rPr>
              <w:t>，</w:t>
            </w:r>
            <w:r>
              <w:rPr>
                <w:rFonts w:ascii="黑体" w:eastAsia="黑体" w:hAnsi="黑体"/>
              </w:rPr>
              <w:t>导致意见争议较大</w:t>
            </w:r>
            <w:r>
              <w:rPr>
                <w:rFonts w:ascii="黑体" w:eastAsia="黑体" w:hAnsi="黑体" w:hint="eastAsia"/>
              </w:rPr>
              <w:t>；</w:t>
            </w:r>
          </w:p>
          <w:p w14:paraId="223CA8EF" w14:textId="77777777" w:rsidR="000B04B8" w:rsidRDefault="008437A9">
            <w:pPr>
              <w:snapToGrid w:val="0"/>
              <w:ind w:left="978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低于推荐</w:t>
            </w:r>
            <w:proofErr w:type="gramStart"/>
            <w:r>
              <w:rPr>
                <w:rFonts w:ascii="黑体" w:eastAsia="黑体" w:hAnsi="黑体" w:hint="eastAsia"/>
              </w:rPr>
              <w:t>性国家</w:t>
            </w:r>
            <w:proofErr w:type="gramEnd"/>
            <w:r>
              <w:rPr>
                <w:rFonts w:ascii="黑体" w:eastAsia="黑体" w:hAnsi="黑体" w:hint="eastAsia"/>
              </w:rPr>
              <w:t>和行业标准的要求；</w:t>
            </w:r>
          </w:p>
          <w:p w14:paraId="0C299A17" w14:textId="77777777" w:rsidR="000B04B8" w:rsidRDefault="008437A9">
            <w:pPr>
              <w:snapToGrid w:val="0"/>
              <w:ind w:left="978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尚需与现行相关标准协调；</w:t>
            </w:r>
          </w:p>
          <w:p w14:paraId="33091FDA" w14:textId="77777777" w:rsidR="000B04B8" w:rsidRDefault="008437A9">
            <w:pPr>
              <w:snapToGrid w:val="0"/>
              <w:ind w:left="978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其他。</w:t>
            </w:r>
          </w:p>
          <w:p w14:paraId="0017AA38" w14:textId="77777777" w:rsidR="000B04B8" w:rsidRDefault="000B04B8">
            <w:pPr>
              <w:snapToGrid w:val="0"/>
              <w:ind w:left="978"/>
              <w:rPr>
                <w:rFonts w:ascii="黑体" w:eastAsia="黑体" w:hAnsi="黑体"/>
              </w:rPr>
            </w:pPr>
          </w:p>
          <w:p w14:paraId="26E9C66A" w14:textId="77777777" w:rsidR="000B04B8" w:rsidRDefault="008437A9">
            <w:pPr>
              <w:snapToGrid w:val="0"/>
              <w:ind w:firstLineChars="100" w:firstLine="2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不通过审查</w:t>
            </w:r>
          </w:p>
          <w:p w14:paraId="716DA074" w14:textId="77777777" w:rsidR="000B04B8" w:rsidRDefault="008437A9">
            <w:pPr>
              <w:ind w:leftChars="118" w:left="1193" w:hangingChars="450" w:hanging="945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原因：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内容完全不符合工程建设标准编写规定（或标准化工作导则）的要求；</w:t>
            </w:r>
          </w:p>
          <w:p w14:paraId="15B188B7" w14:textId="77777777" w:rsidR="000B04B8" w:rsidRDefault="008437A9">
            <w:pPr>
              <w:numPr>
                <w:ilvl w:val="0"/>
                <w:numId w:val="4"/>
              </w:numPr>
              <w:snapToGrid w:val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送审文件、资料、数据不真实；</w:t>
            </w:r>
          </w:p>
          <w:p w14:paraId="56D690A6" w14:textId="77777777" w:rsidR="000B04B8" w:rsidRDefault="008437A9">
            <w:pPr>
              <w:numPr>
                <w:ilvl w:val="0"/>
                <w:numId w:val="4"/>
              </w:numPr>
              <w:snapToGrid w:val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不符合我国法律法规规定和强制性标准要求，与现行相关标准相协调；</w:t>
            </w:r>
          </w:p>
          <w:p w14:paraId="007804AE" w14:textId="77777777" w:rsidR="000B04B8" w:rsidRDefault="008437A9">
            <w:pPr>
              <w:numPr>
                <w:ilvl w:val="0"/>
                <w:numId w:val="4"/>
              </w:numPr>
              <w:snapToGrid w:val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标准编制过程中的开题或征求意见环节缺失；</w:t>
            </w:r>
          </w:p>
          <w:p w14:paraId="1758288F" w14:textId="77777777" w:rsidR="000B04B8" w:rsidRDefault="008437A9">
            <w:pPr>
              <w:numPr>
                <w:ilvl w:val="0"/>
                <w:numId w:val="4"/>
              </w:numPr>
              <w:snapToGrid w:val="0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研究</w:t>
            </w:r>
            <w:r>
              <w:rPr>
                <w:rFonts w:ascii="黑体" w:eastAsia="黑体" w:hAnsi="黑体" w:hint="eastAsia"/>
              </w:rPr>
              <w:t>编制</w:t>
            </w:r>
            <w:r>
              <w:rPr>
                <w:rFonts w:ascii="黑体" w:eastAsia="黑体" w:hAnsi="黑体"/>
              </w:rPr>
              <w:t>结果</w:t>
            </w:r>
            <w:r>
              <w:rPr>
                <w:rFonts w:ascii="黑体" w:eastAsia="黑体" w:hAnsi="黑体" w:hint="eastAsia"/>
              </w:rPr>
              <w:t>、知识产权</w:t>
            </w:r>
            <w:r>
              <w:rPr>
                <w:rFonts w:ascii="黑体" w:eastAsia="黑体" w:hAnsi="黑体"/>
              </w:rPr>
              <w:t>等存在纠纷尚未解决</w:t>
            </w:r>
            <w:r>
              <w:rPr>
                <w:rFonts w:ascii="黑体" w:eastAsia="黑体" w:hAnsi="黑体" w:hint="eastAsia"/>
              </w:rPr>
              <w:t>。</w:t>
            </w:r>
          </w:p>
          <w:p w14:paraId="2C18A2E9" w14:textId="77777777" w:rsidR="000B04B8" w:rsidRDefault="000B04B8">
            <w:pPr>
              <w:snapToGrid w:val="0"/>
              <w:ind w:firstLineChars="100" w:firstLine="240"/>
              <w:rPr>
                <w:rFonts w:ascii="黑体" w:eastAsia="黑体" w:hAnsi="黑体"/>
                <w:sz w:val="24"/>
              </w:rPr>
            </w:pPr>
          </w:p>
          <w:p w14:paraId="482E8306" w14:textId="77777777" w:rsidR="000B04B8" w:rsidRDefault="008437A9">
            <w:pPr>
              <w:snapToGrid w:val="0"/>
              <w:spacing w:before="120"/>
              <w:ind w:right="1440" w:firstLine="210"/>
              <w:jc w:val="righ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专家签名：</w:t>
            </w:r>
          </w:p>
          <w:p w14:paraId="3B654C1E" w14:textId="77777777" w:rsidR="000B04B8" w:rsidRDefault="000B04B8">
            <w:pPr>
              <w:snapToGrid w:val="0"/>
              <w:spacing w:before="120"/>
              <w:ind w:right="1440" w:firstLine="210"/>
              <w:jc w:val="right"/>
              <w:rPr>
                <w:rFonts w:ascii="黑体" w:eastAsia="黑体" w:hAnsi="黑体"/>
                <w:b/>
                <w:sz w:val="24"/>
              </w:rPr>
            </w:pPr>
          </w:p>
          <w:p w14:paraId="3825EF45" w14:textId="77777777" w:rsidR="000B04B8" w:rsidRDefault="008437A9">
            <w:pPr>
              <w:snapToGrid w:val="0"/>
              <w:ind w:right="355" w:firstLine="837"/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 w:hint="eastAsia"/>
              </w:rPr>
              <w:t xml:space="preserve">   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 w:hint="eastAsia"/>
              </w:rPr>
              <w:t xml:space="preserve">   </w:t>
            </w:r>
            <w:r>
              <w:rPr>
                <w:rFonts w:ascii="黑体" w:eastAsia="黑体" w:hAnsi="黑体" w:hint="eastAsia"/>
              </w:rPr>
              <w:t>日</w:t>
            </w:r>
          </w:p>
          <w:p w14:paraId="2258F1C6" w14:textId="77777777" w:rsidR="000B04B8" w:rsidRDefault="000B04B8">
            <w:pPr>
              <w:snapToGrid w:val="0"/>
              <w:ind w:right="355" w:firstLine="837"/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3922CC7E" w14:textId="77777777" w:rsidR="000B04B8" w:rsidRDefault="000B04B8">
      <w:pPr>
        <w:ind w:right="1280"/>
        <w:rPr>
          <w:rFonts w:ascii="仿宋" w:eastAsia="仿宋" w:hAnsi="仿宋"/>
          <w:sz w:val="32"/>
          <w:szCs w:val="32"/>
        </w:rPr>
      </w:pPr>
    </w:p>
    <w:sectPr w:rsidR="000B04B8">
      <w:footerReference w:type="default" r:id="rId8"/>
      <w:pgSz w:w="11906" w:h="16838"/>
      <w:pgMar w:top="1276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2A727" w14:textId="77777777" w:rsidR="008437A9" w:rsidRDefault="008437A9">
      <w:r>
        <w:separator/>
      </w:r>
    </w:p>
  </w:endnote>
  <w:endnote w:type="continuationSeparator" w:id="0">
    <w:p w14:paraId="5B219EDD" w14:textId="77777777" w:rsidR="008437A9" w:rsidRDefault="0084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238811"/>
      <w:docPartObj>
        <w:docPartGallery w:val="AutoText"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14:paraId="5F40BD1A" w14:textId="77777777" w:rsidR="000B04B8" w:rsidRDefault="008437A9">
        <w:pPr>
          <w:pStyle w:val="a9"/>
          <w:jc w:val="center"/>
          <w:rPr>
            <w:rFonts w:asciiTheme="minorEastAsia" w:eastAsiaTheme="minorEastAsia" w:hAnsiTheme="minorEastAsia"/>
            <w:sz w:val="24"/>
            <w:szCs w:val="24"/>
          </w:rPr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eastAsia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eastAsiaTheme="minorEastAsia" w:hAnsiTheme="minorEastAsia"/>
            <w:sz w:val="24"/>
            <w:szCs w:val="24"/>
          </w:rPr>
          <w:t xml:space="preserve"> 5 -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F532C" w14:textId="77777777" w:rsidR="008437A9" w:rsidRDefault="008437A9">
      <w:r>
        <w:separator/>
      </w:r>
    </w:p>
  </w:footnote>
  <w:footnote w:type="continuationSeparator" w:id="0">
    <w:p w14:paraId="30EAFEA1" w14:textId="77777777" w:rsidR="008437A9" w:rsidRDefault="0084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EF4041"/>
    <w:multiLevelType w:val="singleLevel"/>
    <w:tmpl w:val="B9EF404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tabs>
          <w:tab w:val="left" w:pos="822"/>
        </w:tabs>
        <w:ind w:left="822" w:hanging="615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left" w:pos="1047"/>
        </w:tabs>
        <w:ind w:left="1047" w:hanging="420"/>
      </w:pPr>
    </w:lvl>
    <w:lvl w:ilvl="2">
      <w:start w:val="1"/>
      <w:numFmt w:val="lowerRoman"/>
      <w:lvlText w:val="%3."/>
      <w:lvlJc w:val="right"/>
      <w:pPr>
        <w:tabs>
          <w:tab w:val="left" w:pos="1467"/>
        </w:tabs>
        <w:ind w:left="1467" w:hanging="420"/>
      </w:pPr>
    </w:lvl>
    <w:lvl w:ilvl="3">
      <w:start w:val="1"/>
      <w:numFmt w:val="decimal"/>
      <w:lvlText w:val="%4."/>
      <w:lvlJc w:val="left"/>
      <w:pPr>
        <w:tabs>
          <w:tab w:val="left" w:pos="1887"/>
        </w:tabs>
        <w:ind w:left="1887" w:hanging="420"/>
      </w:pPr>
    </w:lvl>
    <w:lvl w:ilvl="4">
      <w:start w:val="1"/>
      <w:numFmt w:val="lowerLetter"/>
      <w:lvlText w:val="%5)"/>
      <w:lvlJc w:val="left"/>
      <w:pPr>
        <w:tabs>
          <w:tab w:val="left" w:pos="2307"/>
        </w:tabs>
        <w:ind w:left="2307" w:hanging="420"/>
      </w:pPr>
    </w:lvl>
    <w:lvl w:ilvl="5">
      <w:start w:val="1"/>
      <w:numFmt w:val="lowerRoman"/>
      <w:lvlText w:val="%6."/>
      <w:lvlJc w:val="right"/>
      <w:pPr>
        <w:tabs>
          <w:tab w:val="left" w:pos="2727"/>
        </w:tabs>
        <w:ind w:left="2727" w:hanging="420"/>
      </w:pPr>
    </w:lvl>
    <w:lvl w:ilvl="6">
      <w:start w:val="1"/>
      <w:numFmt w:val="decimal"/>
      <w:lvlText w:val="%7."/>
      <w:lvlJc w:val="left"/>
      <w:pPr>
        <w:tabs>
          <w:tab w:val="left" w:pos="3147"/>
        </w:tabs>
        <w:ind w:left="3147" w:hanging="420"/>
      </w:pPr>
    </w:lvl>
    <w:lvl w:ilvl="7">
      <w:start w:val="1"/>
      <w:numFmt w:val="lowerLetter"/>
      <w:lvlText w:val="%8)"/>
      <w:lvlJc w:val="left"/>
      <w:pPr>
        <w:tabs>
          <w:tab w:val="left" w:pos="3567"/>
        </w:tabs>
        <w:ind w:left="3567" w:hanging="420"/>
      </w:pPr>
    </w:lvl>
    <w:lvl w:ilvl="8">
      <w:start w:val="1"/>
      <w:numFmt w:val="lowerRoman"/>
      <w:lvlText w:val="%9."/>
      <w:lvlJc w:val="right"/>
      <w:pPr>
        <w:tabs>
          <w:tab w:val="left" w:pos="3987"/>
        </w:tabs>
        <w:ind w:left="3987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bullet"/>
      <w:lvlText w:val="□"/>
      <w:lvlJc w:val="left"/>
      <w:pPr>
        <w:tabs>
          <w:tab w:val="left" w:pos="1368"/>
        </w:tabs>
        <w:ind w:left="1368" w:hanging="39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1818"/>
        </w:tabs>
        <w:ind w:left="181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238"/>
        </w:tabs>
        <w:ind w:left="223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658"/>
        </w:tabs>
        <w:ind w:left="265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078"/>
        </w:tabs>
        <w:ind w:left="307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498"/>
        </w:tabs>
        <w:ind w:left="349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918"/>
        </w:tabs>
        <w:ind w:left="391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338"/>
        </w:tabs>
        <w:ind w:left="433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758"/>
        </w:tabs>
        <w:ind w:left="4758" w:hanging="420"/>
      </w:pPr>
      <w:rPr>
        <w:rFonts w:ascii="Wingdings" w:hAnsi="Wingdings" w:hint="default"/>
      </w:rPr>
    </w:lvl>
  </w:abstractNum>
  <w:abstractNum w:abstractNumId="3" w15:restartNumberingAfterBreak="0">
    <w:nsid w:val="35A7057A"/>
    <w:multiLevelType w:val="multilevel"/>
    <w:tmpl w:val="35A7057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D47369"/>
    <w:rsid w:val="00030D44"/>
    <w:rsid w:val="000B04B8"/>
    <w:rsid w:val="000B32F8"/>
    <w:rsid w:val="000C4694"/>
    <w:rsid w:val="000D16B1"/>
    <w:rsid w:val="000E7B23"/>
    <w:rsid w:val="000F21C0"/>
    <w:rsid w:val="0010592A"/>
    <w:rsid w:val="00122675"/>
    <w:rsid w:val="00133A37"/>
    <w:rsid w:val="00147F78"/>
    <w:rsid w:val="001522B2"/>
    <w:rsid w:val="00157FC1"/>
    <w:rsid w:val="00172544"/>
    <w:rsid w:val="001736A4"/>
    <w:rsid w:val="001817F8"/>
    <w:rsid w:val="0020247B"/>
    <w:rsid w:val="00227CA0"/>
    <w:rsid w:val="00263503"/>
    <w:rsid w:val="00283583"/>
    <w:rsid w:val="002D341F"/>
    <w:rsid w:val="002E6B09"/>
    <w:rsid w:val="00313B0F"/>
    <w:rsid w:val="00313B1D"/>
    <w:rsid w:val="003226CC"/>
    <w:rsid w:val="003272FA"/>
    <w:rsid w:val="00337204"/>
    <w:rsid w:val="003564E9"/>
    <w:rsid w:val="00360F86"/>
    <w:rsid w:val="0038095A"/>
    <w:rsid w:val="00391727"/>
    <w:rsid w:val="003E0B45"/>
    <w:rsid w:val="003F1BAF"/>
    <w:rsid w:val="00454DB2"/>
    <w:rsid w:val="004711CF"/>
    <w:rsid w:val="004B02E1"/>
    <w:rsid w:val="004D204B"/>
    <w:rsid w:val="004F0175"/>
    <w:rsid w:val="0051483B"/>
    <w:rsid w:val="00543987"/>
    <w:rsid w:val="0057483E"/>
    <w:rsid w:val="00575AEB"/>
    <w:rsid w:val="00582A91"/>
    <w:rsid w:val="005C4F90"/>
    <w:rsid w:val="005E15A8"/>
    <w:rsid w:val="005E20D5"/>
    <w:rsid w:val="0060300D"/>
    <w:rsid w:val="0062323A"/>
    <w:rsid w:val="006841CD"/>
    <w:rsid w:val="00686B7E"/>
    <w:rsid w:val="006909BA"/>
    <w:rsid w:val="006B3759"/>
    <w:rsid w:val="006C5880"/>
    <w:rsid w:val="006E4902"/>
    <w:rsid w:val="00716172"/>
    <w:rsid w:val="007322A1"/>
    <w:rsid w:val="00733775"/>
    <w:rsid w:val="007356DF"/>
    <w:rsid w:val="00761DAD"/>
    <w:rsid w:val="007744AB"/>
    <w:rsid w:val="00781972"/>
    <w:rsid w:val="007A67EC"/>
    <w:rsid w:val="007B338C"/>
    <w:rsid w:val="008437A9"/>
    <w:rsid w:val="00843F48"/>
    <w:rsid w:val="00862A4E"/>
    <w:rsid w:val="00880876"/>
    <w:rsid w:val="008C1B10"/>
    <w:rsid w:val="008C77A2"/>
    <w:rsid w:val="008E1AA3"/>
    <w:rsid w:val="008E70A3"/>
    <w:rsid w:val="00934987"/>
    <w:rsid w:val="009704F4"/>
    <w:rsid w:val="00974F76"/>
    <w:rsid w:val="009C361C"/>
    <w:rsid w:val="009C4407"/>
    <w:rsid w:val="00A54080"/>
    <w:rsid w:val="00A57F18"/>
    <w:rsid w:val="00A7244F"/>
    <w:rsid w:val="00A774E6"/>
    <w:rsid w:val="00A81605"/>
    <w:rsid w:val="00AB43A2"/>
    <w:rsid w:val="00AF3263"/>
    <w:rsid w:val="00B02A5A"/>
    <w:rsid w:val="00B10B4A"/>
    <w:rsid w:val="00B26ABE"/>
    <w:rsid w:val="00B3397E"/>
    <w:rsid w:val="00B4036A"/>
    <w:rsid w:val="00B64937"/>
    <w:rsid w:val="00B83580"/>
    <w:rsid w:val="00BB6D25"/>
    <w:rsid w:val="00BD3F91"/>
    <w:rsid w:val="00BE5893"/>
    <w:rsid w:val="00C122CC"/>
    <w:rsid w:val="00C25CBB"/>
    <w:rsid w:val="00CD4EF6"/>
    <w:rsid w:val="00D049E0"/>
    <w:rsid w:val="00D3279F"/>
    <w:rsid w:val="00D32E43"/>
    <w:rsid w:val="00D561D0"/>
    <w:rsid w:val="00D63AE1"/>
    <w:rsid w:val="00D65738"/>
    <w:rsid w:val="00D901BE"/>
    <w:rsid w:val="00D9479D"/>
    <w:rsid w:val="00DB0147"/>
    <w:rsid w:val="00DE7ADB"/>
    <w:rsid w:val="00DF06F9"/>
    <w:rsid w:val="00E44721"/>
    <w:rsid w:val="00E504F8"/>
    <w:rsid w:val="00E5688D"/>
    <w:rsid w:val="00E636A9"/>
    <w:rsid w:val="00E87FEA"/>
    <w:rsid w:val="00F1601C"/>
    <w:rsid w:val="00F27E96"/>
    <w:rsid w:val="00F514F4"/>
    <w:rsid w:val="00F55098"/>
    <w:rsid w:val="00F63D31"/>
    <w:rsid w:val="00F9093D"/>
    <w:rsid w:val="00FF2E29"/>
    <w:rsid w:val="00FF417D"/>
    <w:rsid w:val="00FF7B0B"/>
    <w:rsid w:val="023031DE"/>
    <w:rsid w:val="1FD47369"/>
    <w:rsid w:val="27785727"/>
    <w:rsid w:val="3F301E47"/>
    <w:rsid w:val="65123F1A"/>
    <w:rsid w:val="73050AFD"/>
    <w:rsid w:val="7C0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7492BD"/>
  <w15:docId w15:val="{F348CAF8-16D9-4901-898B-39EB7FCE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 w:qFormat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Times New Roman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脚 字符"/>
    <w:basedOn w:val="a0"/>
    <w:link w:val="a9"/>
    <w:uiPriority w:val="99"/>
    <w:locked/>
    <w:rPr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locked/>
    <w:rPr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cs="Calibri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rPr>
      <w:rFonts w:cs="Calibri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Lenovon</dc:creator>
  <cp:lastModifiedBy>LENOVO</cp:lastModifiedBy>
  <cp:revision>3</cp:revision>
  <cp:lastPrinted>2021-01-20T04:04:00Z</cp:lastPrinted>
  <dcterms:created xsi:type="dcterms:W3CDTF">2021-01-25T07:48:00Z</dcterms:created>
  <dcterms:modified xsi:type="dcterms:W3CDTF">2021-01-25T07:51:00Z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