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48C6" w14:textId="77777777" w:rsidR="00CD1500" w:rsidRDefault="00CD1500">
      <w:pPr>
        <w:spacing w:after="156"/>
        <w:jc w:val="center"/>
        <w:rPr>
          <w:rFonts w:eastAsia="仿宋"/>
          <w:sz w:val="32"/>
          <w:szCs w:val="32"/>
        </w:rPr>
      </w:pPr>
    </w:p>
    <w:p w14:paraId="6BB4859B" w14:textId="77777777" w:rsidR="00CD1500" w:rsidRDefault="00CD1500">
      <w:pPr>
        <w:spacing w:after="156"/>
        <w:jc w:val="center"/>
        <w:rPr>
          <w:rFonts w:eastAsia="仿宋"/>
          <w:sz w:val="32"/>
          <w:szCs w:val="32"/>
        </w:rPr>
      </w:pPr>
    </w:p>
    <w:p w14:paraId="07767590" w14:textId="77777777" w:rsidR="00CD1500" w:rsidRDefault="00CD1500">
      <w:pPr>
        <w:spacing w:after="156"/>
        <w:jc w:val="center"/>
        <w:rPr>
          <w:rFonts w:eastAsia="仿宋"/>
          <w:sz w:val="32"/>
          <w:szCs w:val="32"/>
        </w:rPr>
      </w:pPr>
    </w:p>
    <w:p w14:paraId="6688C3B1" w14:textId="77777777" w:rsidR="00CD1500" w:rsidRDefault="00CD1500">
      <w:pPr>
        <w:spacing w:after="156"/>
        <w:rPr>
          <w:rFonts w:eastAsia="仿宋"/>
          <w:sz w:val="32"/>
          <w:szCs w:val="32"/>
        </w:rPr>
      </w:pPr>
    </w:p>
    <w:p w14:paraId="497934E9" w14:textId="77777777" w:rsidR="00CD1500" w:rsidRDefault="00CD1500">
      <w:pPr>
        <w:spacing w:after="156"/>
        <w:jc w:val="center"/>
        <w:rPr>
          <w:rFonts w:eastAsia="仿宋"/>
          <w:sz w:val="32"/>
          <w:szCs w:val="32"/>
        </w:rPr>
      </w:pPr>
    </w:p>
    <w:p w14:paraId="49EFA9C2" w14:textId="26E810C7" w:rsidR="00CD1500" w:rsidRDefault="00B265F3">
      <w:pPr>
        <w:spacing w:after="156"/>
        <w:jc w:val="center"/>
        <w:rPr>
          <w:rFonts w:eastAsia="仿宋"/>
          <w:sz w:val="52"/>
          <w:szCs w:val="52"/>
        </w:rPr>
      </w:pPr>
      <w:r>
        <w:rPr>
          <w:rFonts w:eastAsia="仿宋" w:hint="eastAsia"/>
          <w:sz w:val="52"/>
          <w:szCs w:val="52"/>
        </w:rPr>
        <w:t>《办公建筑节能</w:t>
      </w:r>
      <w:bookmarkStart w:id="0" w:name="_Hlk73960835"/>
      <w:r>
        <w:rPr>
          <w:rFonts w:eastAsia="仿宋" w:hint="eastAsia"/>
          <w:sz w:val="52"/>
          <w:szCs w:val="52"/>
        </w:rPr>
        <w:t>技术规程</w:t>
      </w:r>
      <w:bookmarkEnd w:id="0"/>
      <w:r>
        <w:rPr>
          <w:rFonts w:eastAsia="仿宋" w:hint="eastAsia"/>
          <w:sz w:val="52"/>
          <w:szCs w:val="52"/>
        </w:rPr>
        <w:t>》</w:t>
      </w:r>
    </w:p>
    <w:p w14:paraId="2FD8795C" w14:textId="503B4B23" w:rsidR="002B13F4" w:rsidRDefault="002B13F4">
      <w:pPr>
        <w:spacing w:after="156"/>
        <w:jc w:val="center"/>
        <w:rPr>
          <w:rFonts w:eastAsia="仿宋" w:hint="eastAsia"/>
          <w:sz w:val="52"/>
          <w:szCs w:val="52"/>
        </w:rPr>
      </w:pPr>
      <w:r>
        <w:rPr>
          <w:rFonts w:eastAsia="仿宋" w:hint="eastAsia"/>
          <w:sz w:val="52"/>
          <w:szCs w:val="52"/>
        </w:rPr>
        <w:t>T</w:t>
      </w:r>
      <w:r>
        <w:rPr>
          <w:rFonts w:eastAsia="仿宋"/>
          <w:sz w:val="52"/>
          <w:szCs w:val="52"/>
        </w:rPr>
        <w:t>echnical Regulation for Energy Conservation of Office Building</w:t>
      </w:r>
    </w:p>
    <w:p w14:paraId="0A504C86" w14:textId="77777777" w:rsidR="00CD1500" w:rsidRDefault="00B265F3">
      <w:pPr>
        <w:spacing w:after="156"/>
        <w:jc w:val="center"/>
        <w:rPr>
          <w:rFonts w:eastAsia="仿宋"/>
          <w:sz w:val="52"/>
          <w:szCs w:val="52"/>
        </w:rPr>
      </w:pPr>
      <w:r>
        <w:rPr>
          <w:rFonts w:eastAsia="仿宋" w:hint="eastAsia"/>
          <w:sz w:val="52"/>
          <w:szCs w:val="52"/>
        </w:rPr>
        <w:t>征求意见稿</w:t>
      </w:r>
    </w:p>
    <w:p w14:paraId="45946A60" w14:textId="77777777" w:rsidR="00CD1500" w:rsidRDefault="00CD1500">
      <w:pPr>
        <w:spacing w:after="156"/>
        <w:jc w:val="center"/>
        <w:rPr>
          <w:rFonts w:eastAsia="仿宋"/>
          <w:sz w:val="32"/>
          <w:szCs w:val="32"/>
        </w:rPr>
      </w:pPr>
    </w:p>
    <w:p w14:paraId="69C1B978" w14:textId="77777777" w:rsidR="00CD1500" w:rsidRDefault="00CD1500">
      <w:pPr>
        <w:spacing w:after="156"/>
        <w:jc w:val="center"/>
        <w:rPr>
          <w:rFonts w:eastAsia="仿宋"/>
          <w:sz w:val="32"/>
          <w:szCs w:val="32"/>
        </w:rPr>
      </w:pPr>
    </w:p>
    <w:p w14:paraId="47F50D34" w14:textId="77777777" w:rsidR="00CD1500" w:rsidRDefault="00CD1500">
      <w:pPr>
        <w:spacing w:after="156"/>
        <w:jc w:val="center"/>
        <w:rPr>
          <w:rFonts w:eastAsia="仿宋"/>
          <w:sz w:val="32"/>
          <w:szCs w:val="32"/>
        </w:rPr>
      </w:pPr>
    </w:p>
    <w:p w14:paraId="1F087137" w14:textId="77777777" w:rsidR="00CD1500" w:rsidRDefault="00CD1500">
      <w:pPr>
        <w:spacing w:after="156"/>
        <w:jc w:val="center"/>
        <w:rPr>
          <w:rFonts w:eastAsia="仿宋"/>
          <w:sz w:val="32"/>
          <w:szCs w:val="32"/>
        </w:rPr>
      </w:pPr>
    </w:p>
    <w:p w14:paraId="59339CF8" w14:textId="77777777" w:rsidR="00CD1500" w:rsidRDefault="00CD1500">
      <w:pPr>
        <w:spacing w:after="156"/>
        <w:jc w:val="center"/>
        <w:rPr>
          <w:rFonts w:eastAsia="仿宋"/>
          <w:sz w:val="32"/>
          <w:szCs w:val="32"/>
        </w:rPr>
      </w:pPr>
    </w:p>
    <w:p w14:paraId="2C19CD4E" w14:textId="77777777" w:rsidR="00CD1500" w:rsidRDefault="00B265F3">
      <w:pPr>
        <w:spacing w:after="156"/>
        <w:jc w:val="center"/>
        <w:rPr>
          <w:rFonts w:eastAsia="仿宋"/>
          <w:sz w:val="32"/>
          <w:szCs w:val="32"/>
        </w:rPr>
      </w:pPr>
      <w:r>
        <w:rPr>
          <w:rFonts w:eastAsia="仿宋" w:hint="eastAsia"/>
          <w:sz w:val="32"/>
          <w:szCs w:val="32"/>
        </w:rPr>
        <w:t>广东省建筑科学研究院集团股份有限公司</w:t>
      </w:r>
    </w:p>
    <w:p w14:paraId="74E602CC" w14:textId="41128A39" w:rsidR="00132F76" w:rsidRDefault="00B265F3">
      <w:pPr>
        <w:spacing w:after="156"/>
        <w:jc w:val="center"/>
        <w:rPr>
          <w:rFonts w:eastAsia="仿宋"/>
          <w:sz w:val="32"/>
          <w:szCs w:val="32"/>
        </w:rPr>
      </w:pPr>
      <w:r>
        <w:rPr>
          <w:rFonts w:eastAsia="仿宋" w:hint="eastAsia"/>
          <w:sz w:val="32"/>
          <w:szCs w:val="32"/>
        </w:rPr>
        <w:t>2</w:t>
      </w:r>
      <w:r>
        <w:rPr>
          <w:rFonts w:eastAsia="仿宋"/>
          <w:sz w:val="32"/>
          <w:szCs w:val="32"/>
        </w:rPr>
        <w:t>02</w:t>
      </w:r>
      <w:r>
        <w:rPr>
          <w:rFonts w:eastAsia="仿宋" w:hint="eastAsia"/>
          <w:sz w:val="32"/>
          <w:szCs w:val="32"/>
        </w:rPr>
        <w:t>1</w:t>
      </w:r>
      <w:r>
        <w:rPr>
          <w:rFonts w:eastAsia="仿宋"/>
          <w:sz w:val="32"/>
          <w:szCs w:val="32"/>
        </w:rPr>
        <w:t>.0</w:t>
      </w:r>
      <w:r>
        <w:rPr>
          <w:rFonts w:eastAsia="仿宋" w:hint="eastAsia"/>
          <w:sz w:val="32"/>
          <w:szCs w:val="32"/>
        </w:rPr>
        <w:t>2</w:t>
      </w:r>
    </w:p>
    <w:p w14:paraId="7F4D8365" w14:textId="77777777" w:rsidR="00132F76" w:rsidRDefault="00132F76">
      <w:pPr>
        <w:widowControl/>
        <w:spacing w:afterLines="0" w:after="0" w:line="240" w:lineRule="auto"/>
        <w:jc w:val="left"/>
        <w:rPr>
          <w:rFonts w:eastAsia="仿宋"/>
          <w:sz w:val="32"/>
          <w:szCs w:val="32"/>
        </w:rPr>
      </w:pPr>
      <w:r>
        <w:rPr>
          <w:rFonts w:eastAsia="仿宋"/>
          <w:sz w:val="32"/>
          <w:szCs w:val="32"/>
        </w:rPr>
        <w:br w:type="page"/>
      </w:r>
    </w:p>
    <w:sdt>
      <w:sdtPr>
        <w:rPr>
          <w:rFonts w:ascii="黑体" w:eastAsia="黑体" w:hAnsi="黑体" w:cs="Times New Roman"/>
          <w:b w:val="0"/>
          <w:bCs w:val="0"/>
          <w:color w:val="auto"/>
          <w:kern w:val="2"/>
          <w:sz w:val="24"/>
          <w:szCs w:val="20"/>
          <w:lang w:val="zh-CN"/>
        </w:rPr>
        <w:id w:val="1763637428"/>
        <w:docPartObj>
          <w:docPartGallery w:val="Table of Contents"/>
          <w:docPartUnique/>
        </w:docPartObj>
      </w:sdtPr>
      <w:sdtEndPr>
        <w:rPr>
          <w:b/>
          <w:bCs/>
          <w:noProof/>
          <w:sz w:val="21"/>
          <w:szCs w:val="21"/>
          <w:lang w:val="en-US"/>
        </w:rPr>
      </w:sdtEndPr>
      <w:sdtContent>
        <w:p w14:paraId="7A19E7DD" w14:textId="6578924B" w:rsidR="0022162B" w:rsidRPr="0022162B" w:rsidRDefault="0022162B" w:rsidP="0022162B">
          <w:pPr>
            <w:pStyle w:val="TOC10"/>
            <w:spacing w:before="0" w:line="240" w:lineRule="auto"/>
            <w:jc w:val="center"/>
            <w:rPr>
              <w:rFonts w:ascii="黑体" w:eastAsia="黑体" w:hAnsi="黑体" w:cs="Times New Roman"/>
              <w:b w:val="0"/>
              <w:bCs w:val="0"/>
              <w:color w:val="auto"/>
              <w:kern w:val="2"/>
              <w:lang w:val="zh-CN"/>
            </w:rPr>
          </w:pPr>
          <w:r w:rsidRPr="0022162B">
            <w:rPr>
              <w:rFonts w:ascii="黑体" w:eastAsia="黑体" w:hAnsi="黑体" w:cs="Times New Roman" w:hint="eastAsia"/>
              <w:b w:val="0"/>
              <w:bCs w:val="0"/>
              <w:color w:val="auto"/>
              <w:kern w:val="2"/>
              <w:lang w:val="zh-CN"/>
            </w:rPr>
            <w:t>目 录</w:t>
          </w:r>
        </w:p>
        <w:p w14:paraId="5A1B93AE" w14:textId="4D3FD2EE" w:rsidR="00A02AAE" w:rsidRPr="00A02AAE" w:rsidRDefault="0022162B" w:rsidP="00A02AAE">
          <w:pPr>
            <w:pStyle w:val="TOC1"/>
            <w:tabs>
              <w:tab w:val="right" w:leader="dot" w:pos="8296"/>
            </w:tabs>
            <w:spacing w:after="156" w:line="120" w:lineRule="auto"/>
            <w:rPr>
              <w:rFonts w:ascii="黑体" w:eastAsia="黑体" w:hAnsi="黑体" w:cstheme="minorBidi"/>
              <w:noProof/>
              <w:sz w:val="21"/>
              <w:szCs w:val="21"/>
            </w:rPr>
          </w:pPr>
          <w:r w:rsidRPr="00A02AAE">
            <w:rPr>
              <w:rFonts w:ascii="黑体" w:eastAsia="黑体" w:hAnsi="黑体"/>
              <w:sz w:val="21"/>
              <w:szCs w:val="21"/>
            </w:rPr>
            <w:fldChar w:fldCharType="begin"/>
          </w:r>
          <w:r w:rsidRPr="00A02AAE">
            <w:rPr>
              <w:rFonts w:ascii="黑体" w:eastAsia="黑体" w:hAnsi="黑体"/>
              <w:sz w:val="21"/>
              <w:szCs w:val="21"/>
            </w:rPr>
            <w:instrText xml:space="preserve"> TOC \o "1-3" \h \z \u </w:instrText>
          </w:r>
          <w:r w:rsidRPr="00A02AAE">
            <w:rPr>
              <w:rFonts w:ascii="黑体" w:eastAsia="黑体" w:hAnsi="黑体"/>
              <w:sz w:val="21"/>
              <w:szCs w:val="21"/>
            </w:rPr>
            <w:fldChar w:fldCharType="separate"/>
          </w:r>
          <w:hyperlink w:anchor="_Toc73957837" w:history="1">
            <w:r w:rsidR="00A02AAE" w:rsidRPr="00A02AAE">
              <w:rPr>
                <w:rStyle w:val="Hyperlink"/>
                <w:rFonts w:ascii="黑体" w:eastAsia="黑体" w:hAnsi="黑体"/>
                <w:noProof/>
                <w:sz w:val="21"/>
                <w:szCs w:val="21"/>
              </w:rPr>
              <w:t>1 总则</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_Toc73957837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6</w:t>
            </w:r>
            <w:r w:rsidR="00A02AAE" w:rsidRPr="00A02AAE">
              <w:rPr>
                <w:rFonts w:ascii="黑体" w:eastAsia="黑体" w:hAnsi="黑体"/>
                <w:noProof/>
                <w:webHidden/>
                <w:sz w:val="21"/>
                <w:szCs w:val="21"/>
              </w:rPr>
              <w:fldChar w:fldCharType="end"/>
            </w:r>
          </w:hyperlink>
        </w:p>
        <w:p w14:paraId="6EFD68F4" w14:textId="23BFD014" w:rsidR="00A02AAE" w:rsidRPr="00A02AAE" w:rsidRDefault="008F07CC" w:rsidP="00A02AAE">
          <w:pPr>
            <w:pStyle w:val="TOC1"/>
            <w:tabs>
              <w:tab w:val="right" w:leader="dot" w:pos="8296"/>
            </w:tabs>
            <w:spacing w:after="156" w:line="120" w:lineRule="auto"/>
            <w:rPr>
              <w:rFonts w:ascii="黑体" w:eastAsia="黑体" w:hAnsi="黑体" w:cstheme="minorBidi"/>
              <w:noProof/>
              <w:sz w:val="21"/>
              <w:szCs w:val="21"/>
            </w:rPr>
          </w:pPr>
          <w:hyperlink w:anchor="_Toc73957838" w:history="1">
            <w:r w:rsidR="00A02AAE" w:rsidRPr="00A02AAE">
              <w:rPr>
                <w:rStyle w:val="Hyperlink"/>
                <w:rFonts w:ascii="黑体" w:eastAsia="黑体" w:hAnsi="黑体"/>
                <w:noProof/>
                <w:sz w:val="21"/>
                <w:szCs w:val="21"/>
              </w:rPr>
              <w:t>2 术语</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_Toc73957838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8</w:t>
            </w:r>
            <w:r w:rsidR="00A02AAE" w:rsidRPr="00A02AAE">
              <w:rPr>
                <w:rFonts w:ascii="黑体" w:eastAsia="黑体" w:hAnsi="黑体"/>
                <w:noProof/>
                <w:webHidden/>
                <w:sz w:val="21"/>
                <w:szCs w:val="21"/>
              </w:rPr>
              <w:fldChar w:fldCharType="end"/>
            </w:r>
          </w:hyperlink>
        </w:p>
        <w:p w14:paraId="0AB04451" w14:textId="6A1ADBC3" w:rsidR="00A02AAE" w:rsidRPr="00A02AAE" w:rsidRDefault="008F07CC" w:rsidP="00A02AAE">
          <w:pPr>
            <w:pStyle w:val="TOC1"/>
            <w:tabs>
              <w:tab w:val="right" w:leader="dot" w:pos="8296"/>
            </w:tabs>
            <w:spacing w:after="156" w:line="120" w:lineRule="auto"/>
            <w:rPr>
              <w:rFonts w:ascii="黑体" w:eastAsia="黑体" w:hAnsi="黑体" w:cstheme="minorBidi"/>
              <w:noProof/>
              <w:sz w:val="21"/>
              <w:szCs w:val="21"/>
            </w:rPr>
          </w:pPr>
          <w:hyperlink w:anchor="_Toc73957839" w:history="1">
            <w:r w:rsidR="00A02AAE" w:rsidRPr="00A02AAE">
              <w:rPr>
                <w:rStyle w:val="Hyperlink"/>
                <w:rFonts w:ascii="黑体" w:eastAsia="黑体" w:hAnsi="黑体"/>
                <w:noProof/>
                <w:sz w:val="21"/>
                <w:szCs w:val="21"/>
              </w:rPr>
              <w:t>3 基本规定</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_Toc73957839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9</w:t>
            </w:r>
            <w:r w:rsidR="00A02AAE" w:rsidRPr="00A02AAE">
              <w:rPr>
                <w:rFonts w:ascii="黑体" w:eastAsia="黑体" w:hAnsi="黑体"/>
                <w:noProof/>
                <w:webHidden/>
                <w:sz w:val="21"/>
                <w:szCs w:val="21"/>
              </w:rPr>
              <w:fldChar w:fldCharType="end"/>
            </w:r>
          </w:hyperlink>
        </w:p>
        <w:p w14:paraId="27398BA7" w14:textId="378C37F7" w:rsidR="00A02AAE" w:rsidRPr="00A02AAE" w:rsidRDefault="008F07CC" w:rsidP="00A02AAE">
          <w:pPr>
            <w:pStyle w:val="TOC1"/>
            <w:tabs>
              <w:tab w:val="right" w:leader="dot" w:pos="8296"/>
            </w:tabs>
            <w:spacing w:after="156" w:line="120" w:lineRule="auto"/>
            <w:rPr>
              <w:rFonts w:ascii="黑体" w:eastAsia="黑体" w:hAnsi="黑体" w:cstheme="minorBidi"/>
              <w:noProof/>
              <w:sz w:val="21"/>
              <w:szCs w:val="21"/>
            </w:rPr>
          </w:pPr>
          <w:hyperlink w:anchor="_Toc73957840" w:history="1">
            <w:r w:rsidR="00A02AAE" w:rsidRPr="00A02AAE">
              <w:rPr>
                <w:rStyle w:val="Hyperlink"/>
                <w:rFonts w:ascii="黑体" w:eastAsia="黑体" w:hAnsi="黑体"/>
                <w:noProof/>
                <w:sz w:val="21"/>
                <w:szCs w:val="21"/>
              </w:rPr>
              <w:t>4 能耗指标</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_Toc73957840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11</w:t>
            </w:r>
            <w:r w:rsidR="00A02AAE" w:rsidRPr="00A02AAE">
              <w:rPr>
                <w:rFonts w:ascii="黑体" w:eastAsia="黑体" w:hAnsi="黑体"/>
                <w:noProof/>
                <w:webHidden/>
                <w:sz w:val="21"/>
                <w:szCs w:val="21"/>
              </w:rPr>
              <w:fldChar w:fldCharType="end"/>
            </w:r>
          </w:hyperlink>
        </w:p>
        <w:p w14:paraId="65AF504B" w14:textId="4E02CDCB" w:rsidR="00A02AAE" w:rsidRPr="00A02AAE" w:rsidRDefault="008F07CC" w:rsidP="00A02AAE">
          <w:pPr>
            <w:pStyle w:val="TOC2"/>
            <w:tabs>
              <w:tab w:val="right" w:leader="dot" w:pos="8296"/>
            </w:tabs>
            <w:spacing w:after="156" w:line="120" w:lineRule="auto"/>
            <w:ind w:left="480"/>
            <w:rPr>
              <w:rFonts w:ascii="黑体" w:eastAsia="黑体" w:hAnsi="黑体" w:cstheme="minorBidi"/>
              <w:noProof/>
              <w:sz w:val="21"/>
              <w:szCs w:val="21"/>
            </w:rPr>
          </w:pPr>
          <w:hyperlink w:anchor="_Toc73957841" w:history="1">
            <w:r w:rsidR="00A02AAE" w:rsidRPr="00A02AAE">
              <w:rPr>
                <w:rStyle w:val="Hyperlink"/>
                <w:rFonts w:ascii="黑体" w:eastAsia="黑体" w:hAnsi="黑体"/>
                <w:noProof/>
                <w:kern w:val="28"/>
                <w:sz w:val="21"/>
                <w:szCs w:val="21"/>
                <w:lang w:val="zh-CN"/>
              </w:rPr>
              <w:t>4.1 一般规定</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_Toc73957841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11</w:t>
            </w:r>
            <w:r w:rsidR="00A02AAE" w:rsidRPr="00A02AAE">
              <w:rPr>
                <w:rFonts w:ascii="黑体" w:eastAsia="黑体" w:hAnsi="黑体"/>
                <w:noProof/>
                <w:webHidden/>
                <w:sz w:val="21"/>
                <w:szCs w:val="21"/>
              </w:rPr>
              <w:fldChar w:fldCharType="end"/>
            </w:r>
          </w:hyperlink>
        </w:p>
        <w:p w14:paraId="11A84A28" w14:textId="6A344715" w:rsidR="00A02AAE" w:rsidRPr="00A02AAE" w:rsidRDefault="008F07CC" w:rsidP="00A02AAE">
          <w:pPr>
            <w:pStyle w:val="TOC2"/>
            <w:tabs>
              <w:tab w:val="right" w:leader="dot" w:pos="8296"/>
            </w:tabs>
            <w:spacing w:after="156" w:line="120" w:lineRule="auto"/>
            <w:ind w:left="480"/>
            <w:rPr>
              <w:rFonts w:ascii="黑体" w:eastAsia="黑体" w:hAnsi="黑体" w:cstheme="minorBidi"/>
              <w:noProof/>
              <w:sz w:val="21"/>
              <w:szCs w:val="21"/>
            </w:rPr>
          </w:pPr>
          <w:hyperlink w:anchor="_Toc73957842" w:history="1">
            <w:r w:rsidR="00A02AAE" w:rsidRPr="00A02AAE">
              <w:rPr>
                <w:rStyle w:val="Hyperlink"/>
                <w:rFonts w:ascii="黑体" w:eastAsia="黑体" w:hAnsi="黑体"/>
                <w:noProof/>
                <w:kern w:val="28"/>
                <w:sz w:val="21"/>
                <w:szCs w:val="21"/>
                <w:lang w:val="zh-CN"/>
              </w:rPr>
              <w:t>4.2 能耗指标值</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_Toc73957842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14</w:t>
            </w:r>
            <w:r w:rsidR="00A02AAE" w:rsidRPr="00A02AAE">
              <w:rPr>
                <w:rFonts w:ascii="黑体" w:eastAsia="黑体" w:hAnsi="黑体"/>
                <w:noProof/>
                <w:webHidden/>
                <w:sz w:val="21"/>
                <w:szCs w:val="21"/>
              </w:rPr>
              <w:fldChar w:fldCharType="end"/>
            </w:r>
          </w:hyperlink>
        </w:p>
        <w:p w14:paraId="00318C25" w14:textId="71B68251" w:rsidR="00A02AAE" w:rsidRPr="00A02AAE" w:rsidRDefault="008F07CC" w:rsidP="00A02AAE">
          <w:pPr>
            <w:pStyle w:val="TOC1"/>
            <w:tabs>
              <w:tab w:val="right" w:leader="dot" w:pos="8296"/>
            </w:tabs>
            <w:spacing w:after="156" w:line="120" w:lineRule="auto"/>
            <w:rPr>
              <w:rFonts w:ascii="黑体" w:eastAsia="黑体" w:hAnsi="黑体" w:cstheme="minorBidi"/>
              <w:noProof/>
              <w:sz w:val="21"/>
              <w:szCs w:val="21"/>
            </w:rPr>
          </w:pPr>
          <w:hyperlink w:anchor="_Toc73957843" w:history="1">
            <w:r w:rsidR="00A02AAE" w:rsidRPr="00A02AAE">
              <w:rPr>
                <w:rStyle w:val="Hyperlink"/>
                <w:rFonts w:ascii="黑体" w:eastAsia="黑体" w:hAnsi="黑体"/>
                <w:noProof/>
                <w:sz w:val="21"/>
                <w:szCs w:val="21"/>
              </w:rPr>
              <w:t>5 建筑设计</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_Toc73957843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17</w:t>
            </w:r>
            <w:r w:rsidR="00A02AAE" w:rsidRPr="00A02AAE">
              <w:rPr>
                <w:rFonts w:ascii="黑体" w:eastAsia="黑体" w:hAnsi="黑体"/>
                <w:noProof/>
                <w:webHidden/>
                <w:sz w:val="21"/>
                <w:szCs w:val="21"/>
              </w:rPr>
              <w:fldChar w:fldCharType="end"/>
            </w:r>
          </w:hyperlink>
        </w:p>
        <w:p w14:paraId="07DA0FFB" w14:textId="5412A984" w:rsidR="00A02AAE" w:rsidRPr="00A02AAE" w:rsidRDefault="008F07CC" w:rsidP="00A02AAE">
          <w:pPr>
            <w:pStyle w:val="TOC2"/>
            <w:tabs>
              <w:tab w:val="right" w:leader="dot" w:pos="8296"/>
            </w:tabs>
            <w:spacing w:after="156" w:line="120" w:lineRule="auto"/>
            <w:ind w:left="480"/>
            <w:rPr>
              <w:rFonts w:ascii="黑体" w:eastAsia="黑体" w:hAnsi="黑体" w:cstheme="minorBidi"/>
              <w:noProof/>
              <w:sz w:val="21"/>
              <w:szCs w:val="21"/>
            </w:rPr>
          </w:pPr>
          <w:hyperlink w:anchor="_Toc73957844" w:history="1">
            <w:r w:rsidR="00A02AAE" w:rsidRPr="00A02AAE">
              <w:rPr>
                <w:rStyle w:val="Hyperlink"/>
                <w:rFonts w:ascii="黑体" w:eastAsia="黑体" w:hAnsi="黑体"/>
                <w:noProof/>
                <w:kern w:val="28"/>
                <w:sz w:val="21"/>
                <w:szCs w:val="21"/>
                <w:lang w:val="zh-CN"/>
              </w:rPr>
              <w:t>5.1 一般规定</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_Toc73957844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17</w:t>
            </w:r>
            <w:r w:rsidR="00A02AAE" w:rsidRPr="00A02AAE">
              <w:rPr>
                <w:rFonts w:ascii="黑体" w:eastAsia="黑体" w:hAnsi="黑体"/>
                <w:noProof/>
                <w:webHidden/>
                <w:sz w:val="21"/>
                <w:szCs w:val="21"/>
              </w:rPr>
              <w:fldChar w:fldCharType="end"/>
            </w:r>
          </w:hyperlink>
        </w:p>
        <w:p w14:paraId="53A3CDED" w14:textId="57204729" w:rsidR="00A02AAE" w:rsidRPr="00A02AAE" w:rsidRDefault="008F07CC" w:rsidP="00A02AAE">
          <w:pPr>
            <w:pStyle w:val="TOC2"/>
            <w:tabs>
              <w:tab w:val="right" w:leader="dot" w:pos="8296"/>
            </w:tabs>
            <w:spacing w:after="156" w:line="120" w:lineRule="auto"/>
            <w:ind w:left="480"/>
            <w:rPr>
              <w:rFonts w:ascii="黑体" w:eastAsia="黑体" w:hAnsi="黑体" w:cstheme="minorBidi"/>
              <w:noProof/>
              <w:sz w:val="21"/>
              <w:szCs w:val="21"/>
            </w:rPr>
          </w:pPr>
          <w:hyperlink w:anchor="_Toc73957845" w:history="1">
            <w:r w:rsidR="00A02AAE" w:rsidRPr="00A02AAE">
              <w:rPr>
                <w:rStyle w:val="Hyperlink"/>
                <w:rFonts w:ascii="黑体" w:eastAsia="黑体" w:hAnsi="黑体"/>
                <w:noProof/>
                <w:kern w:val="28"/>
                <w:sz w:val="21"/>
                <w:szCs w:val="21"/>
                <w:lang w:val="zh-CN"/>
              </w:rPr>
              <w:t>5.2 建筑设计</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_Toc73957845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18</w:t>
            </w:r>
            <w:r w:rsidR="00A02AAE" w:rsidRPr="00A02AAE">
              <w:rPr>
                <w:rFonts w:ascii="黑体" w:eastAsia="黑体" w:hAnsi="黑体"/>
                <w:noProof/>
                <w:webHidden/>
                <w:sz w:val="21"/>
                <w:szCs w:val="21"/>
              </w:rPr>
              <w:fldChar w:fldCharType="end"/>
            </w:r>
          </w:hyperlink>
        </w:p>
        <w:p w14:paraId="4E1FD8BA" w14:textId="3DD07D6B" w:rsidR="00A02AAE" w:rsidRPr="00A02AAE" w:rsidRDefault="008F07CC" w:rsidP="00A02AAE">
          <w:pPr>
            <w:pStyle w:val="TOC2"/>
            <w:tabs>
              <w:tab w:val="right" w:leader="dot" w:pos="8296"/>
            </w:tabs>
            <w:spacing w:after="156" w:line="120" w:lineRule="auto"/>
            <w:ind w:left="480"/>
            <w:rPr>
              <w:rFonts w:ascii="黑体" w:eastAsia="黑体" w:hAnsi="黑体" w:cstheme="minorBidi"/>
              <w:noProof/>
              <w:sz w:val="21"/>
              <w:szCs w:val="21"/>
            </w:rPr>
          </w:pPr>
          <w:hyperlink w:anchor="_Toc73957846" w:history="1">
            <w:r w:rsidR="00A02AAE" w:rsidRPr="00A02AAE">
              <w:rPr>
                <w:rStyle w:val="Hyperlink"/>
                <w:rFonts w:ascii="黑体" w:eastAsia="黑体" w:hAnsi="黑体"/>
                <w:noProof/>
                <w:kern w:val="28"/>
                <w:sz w:val="21"/>
                <w:szCs w:val="21"/>
                <w:lang w:val="zh-CN"/>
              </w:rPr>
              <w:t>5.3 围护结构热工参数</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_Toc73957846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22</w:t>
            </w:r>
            <w:r w:rsidR="00A02AAE" w:rsidRPr="00A02AAE">
              <w:rPr>
                <w:rFonts w:ascii="黑体" w:eastAsia="黑体" w:hAnsi="黑体"/>
                <w:noProof/>
                <w:webHidden/>
                <w:sz w:val="21"/>
                <w:szCs w:val="21"/>
              </w:rPr>
              <w:fldChar w:fldCharType="end"/>
            </w:r>
          </w:hyperlink>
        </w:p>
        <w:p w14:paraId="36CA27BF" w14:textId="257CA754" w:rsidR="00A02AAE" w:rsidRPr="00A02AAE" w:rsidRDefault="008F07CC" w:rsidP="00A02AAE">
          <w:pPr>
            <w:pStyle w:val="TOC2"/>
            <w:tabs>
              <w:tab w:val="right" w:leader="dot" w:pos="8296"/>
            </w:tabs>
            <w:spacing w:after="156" w:line="120" w:lineRule="auto"/>
            <w:ind w:left="480"/>
            <w:rPr>
              <w:rFonts w:ascii="黑体" w:eastAsia="黑体" w:hAnsi="黑体" w:cstheme="minorBidi"/>
              <w:noProof/>
              <w:sz w:val="21"/>
              <w:szCs w:val="21"/>
            </w:rPr>
          </w:pPr>
          <w:hyperlink w:anchor="_Toc73957847" w:history="1">
            <w:r w:rsidR="00A02AAE" w:rsidRPr="00A02AAE">
              <w:rPr>
                <w:rStyle w:val="Hyperlink"/>
                <w:rFonts w:ascii="黑体" w:eastAsia="黑体" w:hAnsi="黑体"/>
                <w:noProof/>
                <w:kern w:val="28"/>
                <w:sz w:val="21"/>
                <w:szCs w:val="21"/>
                <w:lang w:val="zh-CN"/>
              </w:rPr>
              <w:t>5.4 围护结构构件设计</w:t>
            </w:r>
            <w:r w:rsidR="00A02AAE" w:rsidRPr="00A02AAE">
              <w:rPr>
                <w:rStyle w:val="Hyperlink"/>
                <w:rFonts w:ascii="黑体" w:eastAsia="黑体" w:hAnsi="黑体"/>
                <w:noProof/>
                <w:kern w:val="28"/>
                <w:sz w:val="21"/>
                <w:szCs w:val="21"/>
              </w:rPr>
              <w:t>及选用</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_Toc73957847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24</w:t>
            </w:r>
            <w:r w:rsidR="00A02AAE" w:rsidRPr="00A02AAE">
              <w:rPr>
                <w:rFonts w:ascii="黑体" w:eastAsia="黑体" w:hAnsi="黑体"/>
                <w:noProof/>
                <w:webHidden/>
                <w:sz w:val="21"/>
                <w:szCs w:val="21"/>
              </w:rPr>
              <w:fldChar w:fldCharType="end"/>
            </w:r>
          </w:hyperlink>
        </w:p>
        <w:p w14:paraId="04638B81" w14:textId="3B6E1A7F" w:rsidR="00A02AAE" w:rsidRPr="00A02AAE" w:rsidRDefault="008F07CC" w:rsidP="00A02AAE">
          <w:pPr>
            <w:pStyle w:val="TOC1"/>
            <w:tabs>
              <w:tab w:val="right" w:leader="dot" w:pos="8296"/>
            </w:tabs>
            <w:spacing w:after="156" w:line="120" w:lineRule="auto"/>
            <w:rPr>
              <w:rFonts w:ascii="黑体" w:eastAsia="黑体" w:hAnsi="黑体" w:cstheme="minorBidi"/>
              <w:noProof/>
              <w:sz w:val="21"/>
              <w:szCs w:val="21"/>
            </w:rPr>
          </w:pPr>
          <w:hyperlink w:anchor="_Toc73957848" w:history="1">
            <w:r w:rsidR="00A02AAE" w:rsidRPr="00A02AAE">
              <w:rPr>
                <w:rStyle w:val="Hyperlink"/>
                <w:rFonts w:ascii="黑体" w:eastAsia="黑体" w:hAnsi="黑体"/>
                <w:noProof/>
                <w:sz w:val="21"/>
                <w:szCs w:val="21"/>
              </w:rPr>
              <w:t>6 室内环境设计</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_Toc73957848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30</w:t>
            </w:r>
            <w:r w:rsidR="00A02AAE" w:rsidRPr="00A02AAE">
              <w:rPr>
                <w:rFonts w:ascii="黑体" w:eastAsia="黑体" w:hAnsi="黑体"/>
                <w:noProof/>
                <w:webHidden/>
                <w:sz w:val="21"/>
                <w:szCs w:val="21"/>
              </w:rPr>
              <w:fldChar w:fldCharType="end"/>
            </w:r>
          </w:hyperlink>
        </w:p>
        <w:p w14:paraId="79EB816B" w14:textId="0DC0860D" w:rsidR="00A02AAE" w:rsidRPr="00A02AAE" w:rsidRDefault="008F07CC" w:rsidP="00A02AAE">
          <w:pPr>
            <w:pStyle w:val="TOC1"/>
            <w:tabs>
              <w:tab w:val="right" w:leader="dot" w:pos="8296"/>
            </w:tabs>
            <w:spacing w:after="156" w:line="120" w:lineRule="auto"/>
            <w:rPr>
              <w:rFonts w:ascii="黑体" w:eastAsia="黑体" w:hAnsi="黑体" w:cstheme="minorBidi"/>
              <w:noProof/>
              <w:sz w:val="21"/>
              <w:szCs w:val="21"/>
            </w:rPr>
          </w:pPr>
          <w:hyperlink w:anchor="_Toc73957849" w:history="1">
            <w:r w:rsidR="00A02AAE" w:rsidRPr="00A02AAE">
              <w:rPr>
                <w:rStyle w:val="Hyperlink"/>
                <w:rFonts w:ascii="黑体" w:eastAsia="黑体" w:hAnsi="黑体"/>
                <w:noProof/>
                <w:sz w:val="21"/>
                <w:szCs w:val="21"/>
              </w:rPr>
              <w:t>7 设备系统设计</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_Toc73957849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33</w:t>
            </w:r>
            <w:r w:rsidR="00A02AAE" w:rsidRPr="00A02AAE">
              <w:rPr>
                <w:rFonts w:ascii="黑体" w:eastAsia="黑体" w:hAnsi="黑体"/>
                <w:noProof/>
                <w:webHidden/>
                <w:sz w:val="21"/>
                <w:szCs w:val="21"/>
              </w:rPr>
              <w:fldChar w:fldCharType="end"/>
            </w:r>
          </w:hyperlink>
        </w:p>
        <w:p w14:paraId="5AD0D07E" w14:textId="4FE51A55" w:rsidR="00A02AAE" w:rsidRPr="00A02AAE" w:rsidRDefault="008F07CC" w:rsidP="00A02AAE">
          <w:pPr>
            <w:pStyle w:val="TOC2"/>
            <w:tabs>
              <w:tab w:val="right" w:leader="dot" w:pos="8296"/>
            </w:tabs>
            <w:spacing w:after="156" w:line="120" w:lineRule="auto"/>
            <w:ind w:left="480"/>
            <w:rPr>
              <w:rFonts w:ascii="黑体" w:eastAsia="黑体" w:hAnsi="黑体" w:cstheme="minorBidi"/>
              <w:noProof/>
              <w:sz w:val="21"/>
              <w:szCs w:val="21"/>
            </w:rPr>
          </w:pPr>
          <w:hyperlink w:anchor="_Toc73957850" w:history="1">
            <w:r w:rsidR="00A02AAE" w:rsidRPr="00A02AAE">
              <w:rPr>
                <w:rStyle w:val="Hyperlink"/>
                <w:rFonts w:ascii="黑体" w:eastAsia="黑体" w:hAnsi="黑体"/>
                <w:noProof/>
                <w:kern w:val="28"/>
                <w:sz w:val="21"/>
                <w:szCs w:val="21"/>
                <w:lang w:val="zh-CN"/>
              </w:rPr>
              <w:t>7.1 暖通空调</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_Toc73957850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33</w:t>
            </w:r>
            <w:r w:rsidR="00A02AAE" w:rsidRPr="00A02AAE">
              <w:rPr>
                <w:rFonts w:ascii="黑体" w:eastAsia="黑体" w:hAnsi="黑体"/>
                <w:noProof/>
                <w:webHidden/>
                <w:sz w:val="21"/>
                <w:szCs w:val="21"/>
              </w:rPr>
              <w:fldChar w:fldCharType="end"/>
            </w:r>
          </w:hyperlink>
        </w:p>
        <w:p w14:paraId="17DB5DE6" w14:textId="25C98454" w:rsidR="00A02AAE" w:rsidRPr="00A02AAE" w:rsidRDefault="008F07CC" w:rsidP="00A02AAE">
          <w:pPr>
            <w:pStyle w:val="TOC2"/>
            <w:tabs>
              <w:tab w:val="right" w:leader="dot" w:pos="8296"/>
            </w:tabs>
            <w:spacing w:after="156" w:line="120" w:lineRule="auto"/>
            <w:ind w:left="480"/>
            <w:rPr>
              <w:rFonts w:ascii="黑体" w:eastAsia="黑体" w:hAnsi="黑体" w:cstheme="minorBidi"/>
              <w:noProof/>
              <w:sz w:val="21"/>
              <w:szCs w:val="21"/>
            </w:rPr>
          </w:pPr>
          <w:hyperlink w:anchor="_Toc73957851" w:history="1">
            <w:r w:rsidR="00A02AAE" w:rsidRPr="00A02AAE">
              <w:rPr>
                <w:rStyle w:val="Hyperlink"/>
                <w:rFonts w:ascii="黑体" w:eastAsia="黑体" w:hAnsi="黑体"/>
                <w:noProof/>
                <w:kern w:val="28"/>
                <w:sz w:val="21"/>
                <w:szCs w:val="21"/>
                <w:lang w:val="zh-CN"/>
              </w:rPr>
              <w:t>7.2 电气与照明</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_Toc73957851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41</w:t>
            </w:r>
            <w:r w:rsidR="00A02AAE" w:rsidRPr="00A02AAE">
              <w:rPr>
                <w:rFonts w:ascii="黑体" w:eastAsia="黑体" w:hAnsi="黑体"/>
                <w:noProof/>
                <w:webHidden/>
                <w:sz w:val="21"/>
                <w:szCs w:val="21"/>
              </w:rPr>
              <w:fldChar w:fldCharType="end"/>
            </w:r>
          </w:hyperlink>
        </w:p>
        <w:p w14:paraId="55ADF827" w14:textId="50B2CD31" w:rsidR="00A02AAE" w:rsidRPr="00A02AAE" w:rsidRDefault="008F07CC" w:rsidP="00A02AAE">
          <w:pPr>
            <w:pStyle w:val="TOC2"/>
            <w:tabs>
              <w:tab w:val="right" w:leader="dot" w:pos="8296"/>
            </w:tabs>
            <w:spacing w:after="156" w:line="120" w:lineRule="auto"/>
            <w:ind w:left="480"/>
            <w:rPr>
              <w:rFonts w:ascii="黑体" w:eastAsia="黑体" w:hAnsi="黑体" w:cstheme="minorBidi"/>
              <w:noProof/>
              <w:sz w:val="21"/>
              <w:szCs w:val="21"/>
            </w:rPr>
          </w:pPr>
          <w:hyperlink w:anchor="_Toc73957852" w:history="1">
            <w:r w:rsidR="00A02AAE" w:rsidRPr="00A02AAE">
              <w:rPr>
                <w:rStyle w:val="Hyperlink"/>
                <w:rFonts w:ascii="黑体" w:eastAsia="黑体" w:hAnsi="黑体"/>
                <w:noProof/>
                <w:kern w:val="28"/>
                <w:sz w:val="21"/>
                <w:szCs w:val="21"/>
                <w:lang w:val="zh-CN"/>
              </w:rPr>
              <w:t>7.3 给排水系统</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_Toc73957852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44</w:t>
            </w:r>
            <w:r w:rsidR="00A02AAE" w:rsidRPr="00A02AAE">
              <w:rPr>
                <w:rFonts w:ascii="黑体" w:eastAsia="黑体" w:hAnsi="黑体"/>
                <w:noProof/>
                <w:webHidden/>
                <w:sz w:val="21"/>
                <w:szCs w:val="21"/>
              </w:rPr>
              <w:fldChar w:fldCharType="end"/>
            </w:r>
          </w:hyperlink>
        </w:p>
        <w:p w14:paraId="0E15C178" w14:textId="0B4F6C0B" w:rsidR="00A02AAE" w:rsidRPr="00A02AAE" w:rsidRDefault="008F07CC" w:rsidP="00A02AAE">
          <w:pPr>
            <w:pStyle w:val="TOC1"/>
            <w:tabs>
              <w:tab w:val="right" w:leader="dot" w:pos="8296"/>
            </w:tabs>
            <w:spacing w:after="156" w:line="120" w:lineRule="auto"/>
            <w:rPr>
              <w:rFonts w:ascii="黑体" w:eastAsia="黑体" w:hAnsi="黑体" w:cstheme="minorBidi"/>
              <w:noProof/>
              <w:sz w:val="21"/>
              <w:szCs w:val="21"/>
            </w:rPr>
          </w:pPr>
          <w:hyperlink w:anchor="_Toc73957853" w:history="1">
            <w:r w:rsidR="00A02AAE" w:rsidRPr="00A02AAE">
              <w:rPr>
                <w:rStyle w:val="Hyperlink"/>
                <w:rFonts w:ascii="黑体" w:eastAsia="黑体" w:hAnsi="黑体"/>
                <w:noProof/>
                <w:sz w:val="21"/>
                <w:szCs w:val="21"/>
              </w:rPr>
              <w:t>8 功能配套设计</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_Toc73957853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49</w:t>
            </w:r>
            <w:r w:rsidR="00A02AAE" w:rsidRPr="00A02AAE">
              <w:rPr>
                <w:rFonts w:ascii="黑体" w:eastAsia="黑体" w:hAnsi="黑体"/>
                <w:noProof/>
                <w:webHidden/>
                <w:sz w:val="21"/>
                <w:szCs w:val="21"/>
              </w:rPr>
              <w:fldChar w:fldCharType="end"/>
            </w:r>
          </w:hyperlink>
        </w:p>
        <w:p w14:paraId="73ABCF24" w14:textId="44F8724B" w:rsidR="00A02AAE" w:rsidRPr="00A02AAE" w:rsidRDefault="008F07CC" w:rsidP="00A02AAE">
          <w:pPr>
            <w:pStyle w:val="TOC2"/>
            <w:tabs>
              <w:tab w:val="right" w:leader="dot" w:pos="8296"/>
            </w:tabs>
            <w:spacing w:after="156" w:line="120" w:lineRule="auto"/>
            <w:ind w:left="480"/>
            <w:rPr>
              <w:rFonts w:ascii="黑体" w:eastAsia="黑体" w:hAnsi="黑体" w:cstheme="minorBidi"/>
              <w:noProof/>
              <w:sz w:val="21"/>
              <w:szCs w:val="21"/>
            </w:rPr>
          </w:pPr>
          <w:hyperlink w:anchor="_Toc73957854" w:history="1">
            <w:r w:rsidR="00A02AAE" w:rsidRPr="00A02AAE">
              <w:rPr>
                <w:rStyle w:val="Hyperlink"/>
                <w:rFonts w:ascii="黑体" w:eastAsia="黑体" w:hAnsi="黑体"/>
                <w:noProof/>
                <w:kern w:val="28"/>
                <w:sz w:val="21"/>
                <w:szCs w:val="21"/>
                <w:lang w:val="zh-CN"/>
              </w:rPr>
              <w:t>8.1功能配套系统设计</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_Toc73957854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49</w:t>
            </w:r>
            <w:r w:rsidR="00A02AAE" w:rsidRPr="00A02AAE">
              <w:rPr>
                <w:rFonts w:ascii="黑体" w:eastAsia="黑体" w:hAnsi="黑体"/>
                <w:noProof/>
                <w:webHidden/>
                <w:sz w:val="21"/>
                <w:szCs w:val="21"/>
              </w:rPr>
              <w:fldChar w:fldCharType="end"/>
            </w:r>
          </w:hyperlink>
        </w:p>
        <w:p w14:paraId="21367AE9" w14:textId="606F8C5B" w:rsidR="00A02AAE" w:rsidRPr="00A02AAE" w:rsidRDefault="008F07CC" w:rsidP="00A02AAE">
          <w:pPr>
            <w:pStyle w:val="TOC2"/>
            <w:tabs>
              <w:tab w:val="right" w:leader="dot" w:pos="8296"/>
            </w:tabs>
            <w:spacing w:after="156" w:line="120" w:lineRule="auto"/>
            <w:ind w:left="480"/>
            <w:rPr>
              <w:rFonts w:ascii="黑体" w:eastAsia="黑体" w:hAnsi="黑体" w:cstheme="minorBidi"/>
              <w:noProof/>
              <w:sz w:val="21"/>
              <w:szCs w:val="21"/>
            </w:rPr>
          </w:pPr>
          <w:hyperlink w:anchor="_Toc73957855" w:history="1">
            <w:r w:rsidR="00A02AAE" w:rsidRPr="00A02AAE">
              <w:rPr>
                <w:rStyle w:val="Hyperlink"/>
                <w:rFonts w:ascii="黑体" w:eastAsia="黑体" w:hAnsi="黑体"/>
                <w:noProof/>
                <w:kern w:val="28"/>
                <w:sz w:val="21"/>
                <w:szCs w:val="21"/>
                <w:lang w:val="zh-CN"/>
              </w:rPr>
              <w:t>8.2 功能配套空间设计</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_Toc73957855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49</w:t>
            </w:r>
            <w:r w:rsidR="00A02AAE" w:rsidRPr="00A02AAE">
              <w:rPr>
                <w:rFonts w:ascii="黑体" w:eastAsia="黑体" w:hAnsi="黑体"/>
                <w:noProof/>
                <w:webHidden/>
                <w:sz w:val="21"/>
                <w:szCs w:val="21"/>
              </w:rPr>
              <w:fldChar w:fldCharType="end"/>
            </w:r>
          </w:hyperlink>
        </w:p>
        <w:p w14:paraId="42160699" w14:textId="0BC562CB" w:rsidR="00A02AAE" w:rsidRPr="00A02AAE" w:rsidRDefault="008F07CC" w:rsidP="00A02AAE">
          <w:pPr>
            <w:pStyle w:val="TOC1"/>
            <w:tabs>
              <w:tab w:val="right" w:leader="dot" w:pos="8296"/>
            </w:tabs>
            <w:spacing w:after="156" w:line="120" w:lineRule="auto"/>
            <w:rPr>
              <w:rFonts w:ascii="黑体" w:eastAsia="黑体" w:hAnsi="黑体" w:cstheme="minorBidi"/>
              <w:noProof/>
              <w:sz w:val="21"/>
              <w:szCs w:val="21"/>
            </w:rPr>
          </w:pPr>
          <w:hyperlink w:anchor="_Toc73957856" w:history="1">
            <w:r w:rsidR="00A02AAE" w:rsidRPr="00A02AAE">
              <w:rPr>
                <w:rStyle w:val="Hyperlink"/>
                <w:rFonts w:ascii="黑体" w:eastAsia="黑体" w:hAnsi="黑体"/>
                <w:noProof/>
                <w:sz w:val="21"/>
                <w:szCs w:val="21"/>
              </w:rPr>
              <w:t>9 施工验收</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_Toc73957856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52</w:t>
            </w:r>
            <w:r w:rsidR="00A02AAE" w:rsidRPr="00A02AAE">
              <w:rPr>
                <w:rFonts w:ascii="黑体" w:eastAsia="黑体" w:hAnsi="黑体"/>
                <w:noProof/>
                <w:webHidden/>
                <w:sz w:val="21"/>
                <w:szCs w:val="21"/>
              </w:rPr>
              <w:fldChar w:fldCharType="end"/>
            </w:r>
          </w:hyperlink>
        </w:p>
        <w:p w14:paraId="62080022" w14:textId="3BF11B3A" w:rsidR="00A02AAE" w:rsidRPr="00A02AAE" w:rsidRDefault="008F07CC" w:rsidP="00A02AAE">
          <w:pPr>
            <w:pStyle w:val="TOC2"/>
            <w:tabs>
              <w:tab w:val="right" w:leader="dot" w:pos="8296"/>
            </w:tabs>
            <w:spacing w:after="156" w:line="120" w:lineRule="auto"/>
            <w:ind w:left="480"/>
            <w:rPr>
              <w:rFonts w:ascii="黑体" w:eastAsia="黑体" w:hAnsi="黑体" w:cstheme="minorBidi"/>
              <w:noProof/>
              <w:sz w:val="21"/>
              <w:szCs w:val="21"/>
            </w:rPr>
          </w:pPr>
          <w:hyperlink w:anchor="_Toc73957857" w:history="1">
            <w:r w:rsidR="00A02AAE" w:rsidRPr="00A02AAE">
              <w:rPr>
                <w:rStyle w:val="Hyperlink"/>
                <w:rFonts w:ascii="黑体" w:eastAsia="黑体" w:hAnsi="黑体"/>
                <w:noProof/>
                <w:kern w:val="28"/>
                <w:sz w:val="21"/>
                <w:szCs w:val="21"/>
                <w:lang w:val="zh-CN"/>
              </w:rPr>
              <w:t>9.1 施工</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_Toc73957857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52</w:t>
            </w:r>
            <w:r w:rsidR="00A02AAE" w:rsidRPr="00A02AAE">
              <w:rPr>
                <w:rFonts w:ascii="黑体" w:eastAsia="黑体" w:hAnsi="黑体"/>
                <w:noProof/>
                <w:webHidden/>
                <w:sz w:val="21"/>
                <w:szCs w:val="21"/>
              </w:rPr>
              <w:fldChar w:fldCharType="end"/>
            </w:r>
          </w:hyperlink>
        </w:p>
        <w:p w14:paraId="67FA0F69" w14:textId="2B0BE8A2" w:rsidR="00A02AAE" w:rsidRPr="00A02AAE" w:rsidRDefault="008F07CC" w:rsidP="00A02AAE">
          <w:pPr>
            <w:pStyle w:val="TOC2"/>
            <w:tabs>
              <w:tab w:val="right" w:leader="dot" w:pos="8296"/>
            </w:tabs>
            <w:spacing w:after="156" w:line="120" w:lineRule="auto"/>
            <w:ind w:left="480"/>
            <w:rPr>
              <w:rFonts w:ascii="黑体" w:eastAsia="黑体" w:hAnsi="黑体" w:cstheme="minorBidi"/>
              <w:noProof/>
              <w:sz w:val="21"/>
              <w:szCs w:val="21"/>
            </w:rPr>
          </w:pPr>
          <w:hyperlink w:anchor="_Toc73957858" w:history="1">
            <w:r w:rsidR="00A02AAE" w:rsidRPr="00A02AAE">
              <w:rPr>
                <w:rStyle w:val="Hyperlink"/>
                <w:rFonts w:ascii="黑体" w:eastAsia="黑体" w:hAnsi="黑体"/>
                <w:noProof/>
                <w:kern w:val="28"/>
                <w:sz w:val="21"/>
                <w:szCs w:val="21"/>
                <w:lang w:val="zh-CN"/>
              </w:rPr>
              <w:t>9.2 验收</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_Toc73957858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57</w:t>
            </w:r>
            <w:r w:rsidR="00A02AAE" w:rsidRPr="00A02AAE">
              <w:rPr>
                <w:rFonts w:ascii="黑体" w:eastAsia="黑体" w:hAnsi="黑体"/>
                <w:noProof/>
                <w:webHidden/>
                <w:sz w:val="21"/>
                <w:szCs w:val="21"/>
              </w:rPr>
              <w:fldChar w:fldCharType="end"/>
            </w:r>
          </w:hyperlink>
        </w:p>
        <w:p w14:paraId="7F2E2108" w14:textId="5EB841DA" w:rsidR="00A02AAE" w:rsidRPr="00A02AAE" w:rsidRDefault="008F07CC" w:rsidP="00A02AAE">
          <w:pPr>
            <w:pStyle w:val="TOC1"/>
            <w:tabs>
              <w:tab w:val="right" w:leader="dot" w:pos="8296"/>
            </w:tabs>
            <w:spacing w:after="156" w:line="120" w:lineRule="auto"/>
            <w:rPr>
              <w:rFonts w:ascii="黑体" w:eastAsia="黑体" w:hAnsi="黑体" w:cstheme="minorBidi"/>
              <w:noProof/>
              <w:sz w:val="21"/>
              <w:szCs w:val="21"/>
            </w:rPr>
          </w:pPr>
          <w:hyperlink w:anchor="_Toc73957859" w:history="1">
            <w:r w:rsidR="00A02AAE" w:rsidRPr="00A02AAE">
              <w:rPr>
                <w:rStyle w:val="Hyperlink"/>
                <w:rFonts w:ascii="黑体" w:eastAsia="黑体" w:hAnsi="黑体"/>
                <w:noProof/>
                <w:sz w:val="21"/>
                <w:szCs w:val="21"/>
              </w:rPr>
              <w:t>10 评价</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_Toc73957859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60</w:t>
            </w:r>
            <w:r w:rsidR="00A02AAE" w:rsidRPr="00A02AAE">
              <w:rPr>
                <w:rFonts w:ascii="黑体" w:eastAsia="黑体" w:hAnsi="黑体"/>
                <w:noProof/>
                <w:webHidden/>
                <w:sz w:val="21"/>
                <w:szCs w:val="21"/>
              </w:rPr>
              <w:fldChar w:fldCharType="end"/>
            </w:r>
          </w:hyperlink>
        </w:p>
        <w:p w14:paraId="27B633B5" w14:textId="387B4B69" w:rsidR="00A02AAE" w:rsidRPr="00A02AAE" w:rsidRDefault="008F07CC" w:rsidP="00A02AAE">
          <w:pPr>
            <w:pStyle w:val="TOC2"/>
            <w:tabs>
              <w:tab w:val="right" w:leader="dot" w:pos="8296"/>
            </w:tabs>
            <w:spacing w:after="156" w:line="120" w:lineRule="auto"/>
            <w:ind w:left="480"/>
            <w:rPr>
              <w:rFonts w:ascii="黑体" w:eastAsia="黑体" w:hAnsi="黑体" w:cstheme="minorBidi"/>
              <w:noProof/>
              <w:sz w:val="21"/>
              <w:szCs w:val="21"/>
            </w:rPr>
          </w:pPr>
          <w:hyperlink w:anchor="_Toc73957860" w:history="1">
            <w:r w:rsidR="00A02AAE" w:rsidRPr="00A02AAE">
              <w:rPr>
                <w:rStyle w:val="Hyperlink"/>
                <w:rFonts w:ascii="黑体" w:eastAsia="黑体" w:hAnsi="黑体"/>
                <w:noProof/>
                <w:kern w:val="28"/>
                <w:sz w:val="21"/>
                <w:szCs w:val="21"/>
                <w:lang w:val="zh-CN"/>
              </w:rPr>
              <w:t>10.1 一般规定</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_Toc73957860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60</w:t>
            </w:r>
            <w:r w:rsidR="00A02AAE" w:rsidRPr="00A02AAE">
              <w:rPr>
                <w:rFonts w:ascii="黑体" w:eastAsia="黑体" w:hAnsi="黑体"/>
                <w:noProof/>
                <w:webHidden/>
                <w:sz w:val="21"/>
                <w:szCs w:val="21"/>
              </w:rPr>
              <w:fldChar w:fldCharType="end"/>
            </w:r>
          </w:hyperlink>
        </w:p>
        <w:p w14:paraId="13EA6DB7" w14:textId="001377F5" w:rsidR="00A02AAE" w:rsidRPr="00A02AAE" w:rsidRDefault="008F07CC" w:rsidP="00A02AAE">
          <w:pPr>
            <w:pStyle w:val="TOC2"/>
            <w:tabs>
              <w:tab w:val="right" w:leader="dot" w:pos="8296"/>
            </w:tabs>
            <w:spacing w:after="156" w:line="120" w:lineRule="auto"/>
            <w:ind w:left="480"/>
            <w:rPr>
              <w:rFonts w:ascii="黑体" w:eastAsia="黑体" w:hAnsi="黑体" w:cstheme="minorBidi"/>
              <w:noProof/>
              <w:sz w:val="21"/>
              <w:szCs w:val="21"/>
            </w:rPr>
          </w:pPr>
          <w:hyperlink w:anchor="_Toc73957861" w:history="1">
            <w:r w:rsidR="00A02AAE" w:rsidRPr="00A02AAE">
              <w:rPr>
                <w:rStyle w:val="Hyperlink"/>
                <w:rFonts w:ascii="黑体" w:eastAsia="黑体" w:hAnsi="黑体"/>
                <w:noProof/>
                <w:kern w:val="28"/>
                <w:sz w:val="21"/>
                <w:szCs w:val="21"/>
                <w:lang w:val="zh-CN"/>
              </w:rPr>
              <w:t>10.2 评价方法与判定</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_Toc73957861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60</w:t>
            </w:r>
            <w:r w:rsidR="00A02AAE" w:rsidRPr="00A02AAE">
              <w:rPr>
                <w:rFonts w:ascii="黑体" w:eastAsia="黑体" w:hAnsi="黑体"/>
                <w:noProof/>
                <w:webHidden/>
                <w:sz w:val="21"/>
                <w:szCs w:val="21"/>
              </w:rPr>
              <w:fldChar w:fldCharType="end"/>
            </w:r>
          </w:hyperlink>
        </w:p>
        <w:p w14:paraId="237FB97C" w14:textId="12FE7429" w:rsidR="00A02AAE" w:rsidRPr="00A02AAE" w:rsidRDefault="008F07CC" w:rsidP="00A02AAE">
          <w:pPr>
            <w:pStyle w:val="TOC1"/>
            <w:tabs>
              <w:tab w:val="right" w:leader="dot" w:pos="8296"/>
            </w:tabs>
            <w:spacing w:after="156" w:line="120" w:lineRule="auto"/>
            <w:rPr>
              <w:rFonts w:ascii="黑体" w:eastAsia="黑体" w:hAnsi="黑体" w:cstheme="minorBidi"/>
              <w:noProof/>
              <w:sz w:val="21"/>
              <w:szCs w:val="21"/>
            </w:rPr>
          </w:pPr>
          <w:hyperlink w:anchor="_Toc73957862" w:history="1">
            <w:r w:rsidR="00A02AAE" w:rsidRPr="00A02AAE">
              <w:rPr>
                <w:rStyle w:val="Hyperlink"/>
                <w:rFonts w:ascii="黑体" w:eastAsia="黑体" w:hAnsi="黑体"/>
                <w:noProof/>
                <w:sz w:val="21"/>
                <w:szCs w:val="21"/>
              </w:rPr>
              <w:t>11 运行管理</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_Toc73957862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64</w:t>
            </w:r>
            <w:r w:rsidR="00A02AAE" w:rsidRPr="00A02AAE">
              <w:rPr>
                <w:rFonts w:ascii="黑体" w:eastAsia="黑体" w:hAnsi="黑体"/>
                <w:noProof/>
                <w:webHidden/>
                <w:sz w:val="21"/>
                <w:szCs w:val="21"/>
              </w:rPr>
              <w:fldChar w:fldCharType="end"/>
            </w:r>
          </w:hyperlink>
        </w:p>
        <w:p w14:paraId="75FB7FC4" w14:textId="637D174F" w:rsidR="00A02AAE" w:rsidRPr="00A02AAE" w:rsidRDefault="008F07CC" w:rsidP="00A02AAE">
          <w:pPr>
            <w:pStyle w:val="TOC2"/>
            <w:tabs>
              <w:tab w:val="right" w:leader="dot" w:pos="8296"/>
            </w:tabs>
            <w:spacing w:after="156" w:line="120" w:lineRule="auto"/>
            <w:ind w:left="480"/>
            <w:rPr>
              <w:rFonts w:ascii="黑体" w:eastAsia="黑体" w:hAnsi="黑体" w:cstheme="minorBidi"/>
              <w:noProof/>
              <w:sz w:val="21"/>
              <w:szCs w:val="21"/>
            </w:rPr>
          </w:pPr>
          <w:hyperlink w:anchor="_Toc73957863" w:history="1">
            <w:r w:rsidR="00A02AAE" w:rsidRPr="00A02AAE">
              <w:rPr>
                <w:rStyle w:val="Hyperlink"/>
                <w:rFonts w:ascii="黑体" w:eastAsia="黑体" w:hAnsi="黑体"/>
                <w:noProof/>
                <w:kern w:val="28"/>
                <w:sz w:val="21"/>
                <w:szCs w:val="21"/>
                <w:lang w:val="zh-CN"/>
              </w:rPr>
              <w:t>11.1 节能管理</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_Toc73957863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64</w:t>
            </w:r>
            <w:r w:rsidR="00A02AAE" w:rsidRPr="00A02AAE">
              <w:rPr>
                <w:rFonts w:ascii="黑体" w:eastAsia="黑体" w:hAnsi="黑体"/>
                <w:noProof/>
                <w:webHidden/>
                <w:sz w:val="21"/>
                <w:szCs w:val="21"/>
              </w:rPr>
              <w:fldChar w:fldCharType="end"/>
            </w:r>
          </w:hyperlink>
        </w:p>
        <w:p w14:paraId="4C618B79" w14:textId="57D4798B" w:rsidR="00A02AAE" w:rsidRPr="00A02AAE" w:rsidRDefault="008F07CC" w:rsidP="00A02AAE">
          <w:pPr>
            <w:pStyle w:val="TOC2"/>
            <w:tabs>
              <w:tab w:val="right" w:leader="dot" w:pos="8296"/>
            </w:tabs>
            <w:spacing w:after="156" w:line="120" w:lineRule="auto"/>
            <w:ind w:left="480"/>
            <w:rPr>
              <w:rFonts w:ascii="黑体" w:eastAsia="黑体" w:hAnsi="黑体" w:cstheme="minorBidi"/>
              <w:noProof/>
              <w:sz w:val="21"/>
              <w:szCs w:val="21"/>
            </w:rPr>
          </w:pPr>
          <w:hyperlink w:anchor="_Toc73957864" w:history="1">
            <w:r w:rsidR="00A02AAE" w:rsidRPr="00A02AAE">
              <w:rPr>
                <w:rStyle w:val="Hyperlink"/>
                <w:rFonts w:ascii="黑体" w:eastAsia="黑体" w:hAnsi="黑体"/>
                <w:noProof/>
                <w:kern w:val="28"/>
                <w:sz w:val="21"/>
                <w:szCs w:val="21"/>
                <w:lang w:val="zh-CN"/>
              </w:rPr>
              <w:t>11.2 节能运行策略</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_Toc73957864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65</w:t>
            </w:r>
            <w:r w:rsidR="00A02AAE" w:rsidRPr="00A02AAE">
              <w:rPr>
                <w:rFonts w:ascii="黑体" w:eastAsia="黑体" w:hAnsi="黑体"/>
                <w:noProof/>
                <w:webHidden/>
                <w:sz w:val="21"/>
                <w:szCs w:val="21"/>
              </w:rPr>
              <w:fldChar w:fldCharType="end"/>
            </w:r>
          </w:hyperlink>
        </w:p>
        <w:p w14:paraId="553071CE" w14:textId="37E64CE9" w:rsidR="00A02AAE" w:rsidRPr="00A02AAE" w:rsidRDefault="008F07CC" w:rsidP="00A02AAE">
          <w:pPr>
            <w:pStyle w:val="TOC2"/>
            <w:tabs>
              <w:tab w:val="right" w:leader="dot" w:pos="8296"/>
            </w:tabs>
            <w:spacing w:after="156" w:line="120" w:lineRule="auto"/>
            <w:ind w:left="480"/>
            <w:rPr>
              <w:rFonts w:ascii="黑体" w:eastAsia="黑体" w:hAnsi="黑体" w:cstheme="minorBidi"/>
              <w:noProof/>
              <w:sz w:val="21"/>
              <w:szCs w:val="21"/>
            </w:rPr>
          </w:pPr>
          <w:hyperlink w:anchor="_Toc73957865" w:history="1">
            <w:r w:rsidR="00A02AAE" w:rsidRPr="00A02AAE">
              <w:rPr>
                <w:rStyle w:val="Hyperlink"/>
                <w:rFonts w:ascii="黑体" w:eastAsia="黑体" w:hAnsi="黑体"/>
                <w:noProof/>
                <w:kern w:val="28"/>
                <w:sz w:val="21"/>
                <w:szCs w:val="21"/>
                <w:lang w:val="zh-CN"/>
              </w:rPr>
              <w:t>11.3 日常维护</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_Toc73957865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68</w:t>
            </w:r>
            <w:r w:rsidR="00A02AAE" w:rsidRPr="00A02AAE">
              <w:rPr>
                <w:rFonts w:ascii="黑体" w:eastAsia="黑体" w:hAnsi="黑体"/>
                <w:noProof/>
                <w:webHidden/>
                <w:sz w:val="21"/>
                <w:szCs w:val="21"/>
              </w:rPr>
              <w:fldChar w:fldCharType="end"/>
            </w:r>
          </w:hyperlink>
        </w:p>
        <w:p w14:paraId="3E8AC54D" w14:textId="045496C4" w:rsidR="00A02AAE" w:rsidRPr="00A02AAE" w:rsidRDefault="008F07CC" w:rsidP="00A02AAE">
          <w:pPr>
            <w:pStyle w:val="TOC2"/>
            <w:tabs>
              <w:tab w:val="right" w:leader="dot" w:pos="8296"/>
            </w:tabs>
            <w:spacing w:after="156" w:line="120" w:lineRule="auto"/>
            <w:ind w:left="480"/>
            <w:rPr>
              <w:rFonts w:ascii="黑体" w:eastAsia="黑体" w:hAnsi="黑体" w:cstheme="minorBidi"/>
              <w:noProof/>
              <w:sz w:val="21"/>
              <w:szCs w:val="21"/>
            </w:rPr>
          </w:pPr>
          <w:hyperlink w:anchor="_Toc73957866" w:history="1">
            <w:r w:rsidR="00A02AAE" w:rsidRPr="00A02AAE">
              <w:rPr>
                <w:rStyle w:val="Hyperlink"/>
                <w:rFonts w:ascii="黑体" w:eastAsia="黑体" w:hAnsi="黑体"/>
                <w:noProof/>
                <w:kern w:val="28"/>
                <w:sz w:val="21"/>
                <w:szCs w:val="21"/>
                <w:lang w:val="zh-CN"/>
              </w:rPr>
              <w:t>11.4 能耗计量</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_Toc73957866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70</w:t>
            </w:r>
            <w:r w:rsidR="00A02AAE" w:rsidRPr="00A02AAE">
              <w:rPr>
                <w:rFonts w:ascii="黑体" w:eastAsia="黑体" w:hAnsi="黑体"/>
                <w:noProof/>
                <w:webHidden/>
                <w:sz w:val="21"/>
                <w:szCs w:val="21"/>
              </w:rPr>
              <w:fldChar w:fldCharType="end"/>
            </w:r>
          </w:hyperlink>
        </w:p>
        <w:p w14:paraId="6CBFF02A" w14:textId="253CF51A" w:rsidR="00A02AAE" w:rsidRPr="00A02AAE" w:rsidRDefault="008F07CC" w:rsidP="00A02AAE">
          <w:pPr>
            <w:pStyle w:val="TOC1"/>
            <w:tabs>
              <w:tab w:val="right" w:leader="dot" w:pos="8296"/>
            </w:tabs>
            <w:spacing w:after="156" w:line="120" w:lineRule="auto"/>
            <w:rPr>
              <w:rFonts w:ascii="黑体" w:eastAsia="黑体" w:hAnsi="黑体" w:cstheme="minorBidi"/>
              <w:noProof/>
              <w:sz w:val="21"/>
              <w:szCs w:val="21"/>
            </w:rPr>
          </w:pPr>
          <w:hyperlink w:anchor="_Toc73957867" w:history="1">
            <w:r w:rsidR="00A02AAE" w:rsidRPr="00A02AAE">
              <w:rPr>
                <w:rStyle w:val="Hyperlink"/>
                <w:rFonts w:ascii="黑体" w:eastAsia="黑体" w:hAnsi="黑体"/>
                <w:noProof/>
                <w:sz w:val="21"/>
                <w:szCs w:val="21"/>
              </w:rPr>
              <w:t>附录A  主观问卷</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_Toc73957867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73</w:t>
            </w:r>
            <w:r w:rsidR="00A02AAE" w:rsidRPr="00A02AAE">
              <w:rPr>
                <w:rFonts w:ascii="黑体" w:eastAsia="黑体" w:hAnsi="黑体"/>
                <w:noProof/>
                <w:webHidden/>
                <w:sz w:val="21"/>
                <w:szCs w:val="21"/>
              </w:rPr>
              <w:fldChar w:fldCharType="end"/>
            </w:r>
          </w:hyperlink>
        </w:p>
        <w:p w14:paraId="1A6D6941" w14:textId="083F0E2F" w:rsidR="00A02AAE" w:rsidRPr="00A02AAE" w:rsidRDefault="008F07CC" w:rsidP="00A02AAE">
          <w:pPr>
            <w:pStyle w:val="TOC1"/>
            <w:tabs>
              <w:tab w:val="right" w:leader="dot" w:pos="8296"/>
            </w:tabs>
            <w:spacing w:after="156" w:line="120" w:lineRule="auto"/>
            <w:rPr>
              <w:rFonts w:ascii="黑体" w:eastAsia="黑体" w:hAnsi="黑体" w:cstheme="minorBidi"/>
              <w:noProof/>
              <w:sz w:val="21"/>
              <w:szCs w:val="21"/>
            </w:rPr>
          </w:pPr>
          <w:hyperlink w:anchor="_Toc73957868" w:history="1">
            <w:r w:rsidR="00A02AAE" w:rsidRPr="00A02AAE">
              <w:rPr>
                <w:rStyle w:val="Hyperlink"/>
                <w:rFonts w:ascii="黑体" w:eastAsia="黑体" w:hAnsi="黑体"/>
                <w:noProof/>
                <w:sz w:val="21"/>
                <w:szCs w:val="21"/>
              </w:rPr>
              <w:t>本标准用词说明</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_Toc73957868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75</w:t>
            </w:r>
            <w:r w:rsidR="00A02AAE" w:rsidRPr="00A02AAE">
              <w:rPr>
                <w:rFonts w:ascii="黑体" w:eastAsia="黑体" w:hAnsi="黑体"/>
                <w:noProof/>
                <w:webHidden/>
                <w:sz w:val="21"/>
                <w:szCs w:val="21"/>
              </w:rPr>
              <w:fldChar w:fldCharType="end"/>
            </w:r>
          </w:hyperlink>
        </w:p>
        <w:p w14:paraId="726BAEF6" w14:textId="266B5C6B" w:rsidR="00A02AAE" w:rsidRPr="00A02AAE" w:rsidRDefault="008F07CC" w:rsidP="00A02AAE">
          <w:pPr>
            <w:pStyle w:val="TOC1"/>
            <w:tabs>
              <w:tab w:val="right" w:leader="dot" w:pos="8296"/>
            </w:tabs>
            <w:spacing w:after="156" w:line="120" w:lineRule="auto"/>
            <w:rPr>
              <w:rFonts w:asciiTheme="minorHAnsi" w:eastAsiaTheme="minorEastAsia" w:hAnsiTheme="minorHAnsi" w:cstheme="minorBidi"/>
              <w:noProof/>
              <w:sz w:val="21"/>
              <w:szCs w:val="21"/>
            </w:rPr>
          </w:pPr>
          <w:hyperlink w:anchor="_Toc73957869" w:history="1">
            <w:r w:rsidR="00A02AAE" w:rsidRPr="00A02AAE">
              <w:rPr>
                <w:rStyle w:val="Hyperlink"/>
                <w:rFonts w:ascii="黑体" w:eastAsia="黑体" w:hAnsi="黑体"/>
                <w:noProof/>
                <w:sz w:val="21"/>
                <w:szCs w:val="21"/>
              </w:rPr>
              <w:t>引用标准名录</w:t>
            </w:r>
            <w:r w:rsidR="00A02AAE" w:rsidRPr="00A02AAE">
              <w:rPr>
                <w:rFonts w:ascii="黑体" w:eastAsia="黑体" w:hAnsi="黑体"/>
                <w:noProof/>
                <w:webHidden/>
                <w:sz w:val="21"/>
                <w:szCs w:val="21"/>
              </w:rPr>
              <w:tab/>
            </w:r>
            <w:r w:rsidR="00A02AAE" w:rsidRPr="00A02AAE">
              <w:rPr>
                <w:rFonts w:ascii="黑体" w:eastAsia="黑体" w:hAnsi="黑体"/>
                <w:noProof/>
                <w:webHidden/>
                <w:sz w:val="21"/>
                <w:szCs w:val="21"/>
              </w:rPr>
              <w:fldChar w:fldCharType="begin"/>
            </w:r>
            <w:r w:rsidR="00A02AAE" w:rsidRPr="00A02AAE">
              <w:rPr>
                <w:rFonts w:ascii="黑体" w:eastAsia="黑体" w:hAnsi="黑体"/>
                <w:noProof/>
                <w:webHidden/>
                <w:sz w:val="21"/>
                <w:szCs w:val="21"/>
              </w:rPr>
              <w:instrText xml:space="preserve"> PAGEREF _Toc73957869 \h </w:instrText>
            </w:r>
            <w:r w:rsidR="00A02AAE" w:rsidRPr="00A02AAE">
              <w:rPr>
                <w:rFonts w:ascii="黑体" w:eastAsia="黑体" w:hAnsi="黑体"/>
                <w:noProof/>
                <w:webHidden/>
                <w:sz w:val="21"/>
                <w:szCs w:val="21"/>
              </w:rPr>
            </w:r>
            <w:r w:rsidR="00A02AAE" w:rsidRPr="00A02AAE">
              <w:rPr>
                <w:rFonts w:ascii="黑体" w:eastAsia="黑体" w:hAnsi="黑体"/>
                <w:noProof/>
                <w:webHidden/>
                <w:sz w:val="21"/>
                <w:szCs w:val="21"/>
              </w:rPr>
              <w:fldChar w:fldCharType="separate"/>
            </w:r>
            <w:r w:rsidR="00AF5912">
              <w:rPr>
                <w:rFonts w:ascii="黑体" w:eastAsia="黑体" w:hAnsi="黑体"/>
                <w:noProof/>
                <w:webHidden/>
                <w:sz w:val="21"/>
                <w:szCs w:val="21"/>
              </w:rPr>
              <w:t>76</w:t>
            </w:r>
            <w:r w:rsidR="00A02AAE" w:rsidRPr="00A02AAE">
              <w:rPr>
                <w:rFonts w:ascii="黑体" w:eastAsia="黑体" w:hAnsi="黑体"/>
                <w:noProof/>
                <w:webHidden/>
                <w:sz w:val="21"/>
                <w:szCs w:val="21"/>
              </w:rPr>
              <w:fldChar w:fldCharType="end"/>
            </w:r>
          </w:hyperlink>
        </w:p>
        <w:p w14:paraId="4EE108F6" w14:textId="28241718" w:rsidR="0022162B" w:rsidRPr="0022162B" w:rsidRDefault="0022162B" w:rsidP="00A02AAE">
          <w:pPr>
            <w:spacing w:after="156" w:line="120" w:lineRule="auto"/>
            <w:rPr>
              <w:rFonts w:ascii="黑体" w:eastAsia="黑体" w:hAnsi="黑体"/>
              <w:sz w:val="21"/>
              <w:szCs w:val="21"/>
            </w:rPr>
          </w:pPr>
          <w:r w:rsidRPr="00A02AAE">
            <w:rPr>
              <w:rFonts w:ascii="黑体" w:eastAsia="黑体" w:hAnsi="黑体"/>
              <w:b/>
              <w:bCs/>
              <w:noProof/>
              <w:sz w:val="21"/>
              <w:szCs w:val="21"/>
            </w:rPr>
            <w:fldChar w:fldCharType="end"/>
          </w:r>
        </w:p>
      </w:sdtContent>
    </w:sdt>
    <w:p w14:paraId="389D3318" w14:textId="0525426A" w:rsidR="00132F76" w:rsidRDefault="00132F76">
      <w:pPr>
        <w:widowControl/>
        <w:spacing w:afterLines="0" w:after="0" w:line="240" w:lineRule="auto"/>
        <w:jc w:val="left"/>
        <w:rPr>
          <w:rFonts w:ascii="黑体" w:eastAsia="黑体" w:hAnsi="黑体"/>
          <w:sz w:val="32"/>
          <w:szCs w:val="32"/>
        </w:rPr>
      </w:pPr>
      <w:r>
        <w:rPr>
          <w:rFonts w:ascii="黑体" w:eastAsia="黑体" w:hAnsi="黑体"/>
          <w:sz w:val="32"/>
          <w:szCs w:val="32"/>
        </w:rPr>
        <w:br w:type="page"/>
      </w:r>
    </w:p>
    <w:sdt>
      <w:sdtPr>
        <w:rPr>
          <w:rFonts w:ascii="黑体" w:eastAsia="黑体" w:hAnsi="黑体" w:cs="Times New Roman"/>
          <w:b w:val="0"/>
          <w:bCs w:val="0"/>
          <w:color w:val="auto"/>
          <w:kern w:val="2"/>
          <w:sz w:val="24"/>
          <w:szCs w:val="20"/>
          <w:lang w:val="zh-CN"/>
        </w:rPr>
        <w:id w:val="-43368400"/>
        <w:docPartObj>
          <w:docPartGallery w:val="Table of Contents"/>
          <w:docPartUnique/>
        </w:docPartObj>
      </w:sdtPr>
      <w:sdtEndPr>
        <w:rPr>
          <w:b/>
          <w:bCs/>
          <w:noProof/>
          <w:sz w:val="21"/>
          <w:szCs w:val="21"/>
          <w:lang w:val="en-US"/>
        </w:rPr>
      </w:sdtEndPr>
      <w:sdtContent>
        <w:p w14:paraId="678AABC2" w14:textId="77777777" w:rsidR="00132F76" w:rsidRPr="0022162B" w:rsidRDefault="00132F76" w:rsidP="00132F76">
          <w:pPr>
            <w:pStyle w:val="TOC10"/>
            <w:spacing w:before="0" w:line="240" w:lineRule="auto"/>
            <w:jc w:val="center"/>
            <w:rPr>
              <w:rFonts w:ascii="黑体" w:eastAsia="黑体" w:hAnsi="黑体" w:cs="Times New Roman"/>
              <w:b w:val="0"/>
              <w:bCs w:val="0"/>
              <w:color w:val="auto"/>
              <w:kern w:val="2"/>
              <w:lang w:val="zh-CN"/>
            </w:rPr>
          </w:pPr>
          <w:r w:rsidRPr="0022162B">
            <w:rPr>
              <w:rFonts w:ascii="黑体" w:eastAsia="黑体" w:hAnsi="黑体" w:cs="Times New Roman" w:hint="eastAsia"/>
              <w:b w:val="0"/>
              <w:bCs w:val="0"/>
              <w:color w:val="auto"/>
              <w:kern w:val="2"/>
              <w:lang w:val="zh-CN"/>
            </w:rPr>
            <w:t>目 录</w:t>
          </w:r>
        </w:p>
        <w:p w14:paraId="4DEC314E" w14:textId="458C0960" w:rsidR="00132F76" w:rsidRPr="00A02AAE" w:rsidRDefault="00132F76" w:rsidP="00132F76">
          <w:pPr>
            <w:pStyle w:val="TOC1"/>
            <w:tabs>
              <w:tab w:val="right" w:leader="dot" w:pos="8296"/>
            </w:tabs>
            <w:spacing w:after="156" w:line="240" w:lineRule="auto"/>
            <w:rPr>
              <w:rFonts w:ascii="黑体" w:eastAsia="黑体" w:hAnsi="黑体" w:cstheme="minorBidi"/>
              <w:noProof/>
              <w:sz w:val="21"/>
              <w:szCs w:val="22"/>
            </w:rPr>
          </w:pPr>
          <w:r w:rsidRPr="0022162B">
            <w:rPr>
              <w:rFonts w:ascii="黑体" w:eastAsia="黑体" w:hAnsi="黑体"/>
              <w:sz w:val="21"/>
              <w:szCs w:val="21"/>
            </w:rPr>
            <w:fldChar w:fldCharType="begin"/>
          </w:r>
          <w:r w:rsidRPr="0022162B">
            <w:rPr>
              <w:rFonts w:ascii="黑体" w:eastAsia="黑体" w:hAnsi="黑体"/>
              <w:sz w:val="21"/>
              <w:szCs w:val="21"/>
            </w:rPr>
            <w:instrText xml:space="preserve"> TOC \o "1-3" \h \z \u </w:instrText>
          </w:r>
          <w:r w:rsidRPr="0022162B">
            <w:rPr>
              <w:rFonts w:ascii="黑体" w:eastAsia="黑体" w:hAnsi="黑体"/>
              <w:sz w:val="21"/>
              <w:szCs w:val="21"/>
            </w:rPr>
            <w:fldChar w:fldCharType="separate"/>
          </w:r>
          <w:hyperlink w:anchor="_Toc73957837" w:history="1">
            <w:r w:rsidRPr="00A02AAE">
              <w:rPr>
                <w:rStyle w:val="Hyperlink"/>
                <w:rFonts w:ascii="黑体" w:eastAsia="黑体" w:hAnsi="黑体"/>
                <w:noProof/>
              </w:rPr>
              <w:t xml:space="preserve">1 </w:t>
            </w:r>
            <w:r w:rsidR="000C2F67" w:rsidRPr="000C2F67">
              <w:rPr>
                <w:rStyle w:val="Hyperlink"/>
                <w:rFonts w:ascii="黑体" w:eastAsia="黑体" w:hAnsi="黑体"/>
                <w:noProof/>
              </w:rPr>
              <w:t>General provisions</w:t>
            </w:r>
            <w:r w:rsidRPr="00A02AAE">
              <w:rPr>
                <w:rFonts w:ascii="黑体" w:eastAsia="黑体" w:hAnsi="黑体"/>
                <w:noProof/>
                <w:webHidden/>
              </w:rPr>
              <w:tab/>
            </w:r>
            <w:r w:rsidRPr="00A02AAE">
              <w:rPr>
                <w:rFonts w:ascii="黑体" w:eastAsia="黑体" w:hAnsi="黑体"/>
                <w:noProof/>
                <w:webHidden/>
              </w:rPr>
              <w:fldChar w:fldCharType="begin"/>
            </w:r>
            <w:r w:rsidRPr="00A02AAE">
              <w:rPr>
                <w:rFonts w:ascii="黑体" w:eastAsia="黑体" w:hAnsi="黑体"/>
                <w:noProof/>
                <w:webHidden/>
              </w:rPr>
              <w:instrText xml:space="preserve"> PAGEREF _Toc73957837 \h </w:instrText>
            </w:r>
            <w:r w:rsidRPr="00A02AAE">
              <w:rPr>
                <w:rFonts w:ascii="黑体" w:eastAsia="黑体" w:hAnsi="黑体"/>
                <w:noProof/>
                <w:webHidden/>
              </w:rPr>
            </w:r>
            <w:r w:rsidRPr="00A02AAE">
              <w:rPr>
                <w:rFonts w:ascii="黑体" w:eastAsia="黑体" w:hAnsi="黑体"/>
                <w:noProof/>
                <w:webHidden/>
              </w:rPr>
              <w:fldChar w:fldCharType="separate"/>
            </w:r>
            <w:r w:rsidR="00AF5912">
              <w:rPr>
                <w:rFonts w:ascii="黑体" w:eastAsia="黑体" w:hAnsi="黑体"/>
                <w:noProof/>
                <w:webHidden/>
              </w:rPr>
              <w:t>6</w:t>
            </w:r>
            <w:r w:rsidRPr="00A02AAE">
              <w:rPr>
                <w:rFonts w:ascii="黑体" w:eastAsia="黑体" w:hAnsi="黑体"/>
                <w:noProof/>
                <w:webHidden/>
              </w:rPr>
              <w:fldChar w:fldCharType="end"/>
            </w:r>
          </w:hyperlink>
        </w:p>
        <w:p w14:paraId="792C5287" w14:textId="1DB333B9" w:rsidR="00132F76" w:rsidRPr="00A02AAE" w:rsidRDefault="008F07CC" w:rsidP="00132F76">
          <w:pPr>
            <w:pStyle w:val="TOC1"/>
            <w:tabs>
              <w:tab w:val="right" w:leader="dot" w:pos="8296"/>
            </w:tabs>
            <w:spacing w:after="156" w:line="240" w:lineRule="auto"/>
            <w:rPr>
              <w:rFonts w:ascii="黑体" w:eastAsia="黑体" w:hAnsi="黑体" w:cstheme="minorBidi"/>
              <w:noProof/>
              <w:sz w:val="21"/>
              <w:szCs w:val="22"/>
            </w:rPr>
          </w:pPr>
          <w:hyperlink w:anchor="_Toc73957838" w:history="1">
            <w:r w:rsidR="00132F76" w:rsidRPr="00A02AAE">
              <w:rPr>
                <w:rStyle w:val="Hyperlink"/>
                <w:rFonts w:ascii="黑体" w:eastAsia="黑体" w:hAnsi="黑体"/>
                <w:noProof/>
              </w:rPr>
              <w:t xml:space="preserve">2 </w:t>
            </w:r>
            <w:r w:rsidR="000C2F67" w:rsidRPr="000C2F67">
              <w:rPr>
                <w:rStyle w:val="Hyperlink"/>
                <w:rFonts w:ascii="黑体" w:eastAsia="黑体" w:hAnsi="黑体"/>
                <w:noProof/>
              </w:rPr>
              <w:t>Terms</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_Toc73957838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8</w:t>
            </w:r>
            <w:r w:rsidR="00132F76" w:rsidRPr="00A02AAE">
              <w:rPr>
                <w:rFonts w:ascii="黑体" w:eastAsia="黑体" w:hAnsi="黑体"/>
                <w:noProof/>
                <w:webHidden/>
              </w:rPr>
              <w:fldChar w:fldCharType="end"/>
            </w:r>
          </w:hyperlink>
        </w:p>
        <w:p w14:paraId="3466F30A" w14:textId="7E0CAF16" w:rsidR="00132F76" w:rsidRPr="00A02AAE" w:rsidRDefault="008F07CC" w:rsidP="00132F76">
          <w:pPr>
            <w:pStyle w:val="TOC1"/>
            <w:tabs>
              <w:tab w:val="right" w:leader="dot" w:pos="8296"/>
            </w:tabs>
            <w:spacing w:after="156" w:line="240" w:lineRule="auto"/>
            <w:rPr>
              <w:rFonts w:ascii="黑体" w:eastAsia="黑体" w:hAnsi="黑体" w:cstheme="minorBidi"/>
              <w:noProof/>
              <w:sz w:val="21"/>
              <w:szCs w:val="22"/>
            </w:rPr>
          </w:pPr>
          <w:hyperlink w:anchor="_Toc73957839" w:history="1">
            <w:r w:rsidR="00132F76" w:rsidRPr="00A02AAE">
              <w:rPr>
                <w:rStyle w:val="Hyperlink"/>
                <w:rFonts w:ascii="黑体" w:eastAsia="黑体" w:hAnsi="黑体"/>
                <w:noProof/>
              </w:rPr>
              <w:t xml:space="preserve">3 </w:t>
            </w:r>
            <w:r w:rsidR="000C2F67" w:rsidRPr="000C2F67">
              <w:rPr>
                <w:rStyle w:val="Hyperlink"/>
                <w:rFonts w:ascii="黑体" w:eastAsia="黑体" w:hAnsi="黑体"/>
                <w:noProof/>
              </w:rPr>
              <w:t>Basic requirements</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_Toc73957839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9</w:t>
            </w:r>
            <w:r w:rsidR="00132F76" w:rsidRPr="00A02AAE">
              <w:rPr>
                <w:rFonts w:ascii="黑体" w:eastAsia="黑体" w:hAnsi="黑体"/>
                <w:noProof/>
                <w:webHidden/>
              </w:rPr>
              <w:fldChar w:fldCharType="end"/>
            </w:r>
          </w:hyperlink>
        </w:p>
        <w:p w14:paraId="6C8692FB" w14:textId="22EC4D96" w:rsidR="00132F76" w:rsidRPr="00A02AAE" w:rsidRDefault="008F07CC" w:rsidP="00132F76">
          <w:pPr>
            <w:pStyle w:val="TOC1"/>
            <w:tabs>
              <w:tab w:val="right" w:leader="dot" w:pos="8296"/>
            </w:tabs>
            <w:spacing w:after="156" w:line="240" w:lineRule="auto"/>
            <w:rPr>
              <w:rFonts w:ascii="黑体" w:eastAsia="黑体" w:hAnsi="黑体" w:cstheme="minorBidi"/>
              <w:noProof/>
              <w:sz w:val="21"/>
              <w:szCs w:val="22"/>
            </w:rPr>
          </w:pPr>
          <w:hyperlink w:anchor="_Toc73957840" w:history="1">
            <w:r w:rsidR="00132F76" w:rsidRPr="00A02AAE">
              <w:rPr>
                <w:rStyle w:val="Hyperlink"/>
                <w:rFonts w:ascii="黑体" w:eastAsia="黑体" w:hAnsi="黑体"/>
                <w:noProof/>
              </w:rPr>
              <w:t xml:space="preserve">4 </w:t>
            </w:r>
            <w:bookmarkStart w:id="1" w:name="_Hlk73959590"/>
            <w:r w:rsidR="000C2F67">
              <w:rPr>
                <w:rStyle w:val="Hyperlink"/>
                <w:rFonts w:ascii="黑体" w:eastAsia="黑体" w:hAnsi="黑体" w:hint="eastAsia"/>
                <w:noProof/>
              </w:rPr>
              <w:t>Energy</w:t>
            </w:r>
            <w:r w:rsidR="000C2F67">
              <w:rPr>
                <w:rStyle w:val="Hyperlink"/>
                <w:rFonts w:ascii="黑体" w:eastAsia="黑体" w:hAnsi="黑体"/>
                <w:noProof/>
              </w:rPr>
              <w:t xml:space="preserve"> </w:t>
            </w:r>
            <w:r w:rsidR="000C2F67">
              <w:rPr>
                <w:rStyle w:val="Hyperlink"/>
                <w:rFonts w:ascii="黑体" w:eastAsia="黑体" w:hAnsi="黑体" w:hint="eastAsia"/>
                <w:noProof/>
              </w:rPr>
              <w:t>consumption</w:t>
            </w:r>
            <w:r w:rsidR="000C2F67">
              <w:rPr>
                <w:rStyle w:val="Hyperlink"/>
                <w:rFonts w:ascii="黑体" w:eastAsia="黑体" w:hAnsi="黑体"/>
                <w:noProof/>
              </w:rPr>
              <w:t xml:space="preserve"> i</w:t>
            </w:r>
            <w:r w:rsidR="000C2F67">
              <w:rPr>
                <w:rStyle w:val="Hyperlink"/>
                <w:rFonts w:ascii="黑体" w:eastAsia="黑体" w:hAnsi="黑体" w:hint="eastAsia"/>
                <w:noProof/>
              </w:rPr>
              <w:t>ndex</w:t>
            </w:r>
            <w:bookmarkEnd w:id="1"/>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_Toc73957840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11</w:t>
            </w:r>
            <w:r w:rsidR="00132F76" w:rsidRPr="00A02AAE">
              <w:rPr>
                <w:rFonts w:ascii="黑体" w:eastAsia="黑体" w:hAnsi="黑体"/>
                <w:noProof/>
                <w:webHidden/>
              </w:rPr>
              <w:fldChar w:fldCharType="end"/>
            </w:r>
          </w:hyperlink>
        </w:p>
        <w:p w14:paraId="01C1AAE9" w14:textId="383EE2D1" w:rsidR="00132F76" w:rsidRPr="00A02AAE" w:rsidRDefault="008F07CC" w:rsidP="00132F76">
          <w:pPr>
            <w:pStyle w:val="TOC2"/>
            <w:tabs>
              <w:tab w:val="right" w:leader="dot" w:pos="8296"/>
            </w:tabs>
            <w:spacing w:after="156" w:line="240" w:lineRule="auto"/>
            <w:ind w:left="480"/>
            <w:rPr>
              <w:rFonts w:ascii="黑体" w:eastAsia="黑体" w:hAnsi="黑体" w:cstheme="minorBidi"/>
              <w:noProof/>
              <w:sz w:val="21"/>
              <w:szCs w:val="22"/>
            </w:rPr>
          </w:pPr>
          <w:hyperlink w:anchor="_Toc73957841" w:history="1">
            <w:r w:rsidR="00132F76" w:rsidRPr="00A02AAE">
              <w:rPr>
                <w:rStyle w:val="Hyperlink"/>
                <w:rFonts w:ascii="黑体" w:eastAsia="黑体" w:hAnsi="黑体"/>
                <w:noProof/>
                <w:kern w:val="28"/>
                <w:lang w:val="zh-CN"/>
              </w:rPr>
              <w:t xml:space="preserve">4.1 </w:t>
            </w:r>
            <w:bookmarkStart w:id="2" w:name="_Hlk73960283"/>
            <w:r w:rsidR="000C2F67" w:rsidRPr="000C2F67">
              <w:rPr>
                <w:rStyle w:val="Hyperlink"/>
                <w:rFonts w:ascii="黑体" w:eastAsia="黑体" w:hAnsi="黑体"/>
                <w:noProof/>
                <w:kern w:val="28"/>
                <w:lang w:val="zh-CN"/>
              </w:rPr>
              <w:t>General requirements</w:t>
            </w:r>
            <w:bookmarkEnd w:id="2"/>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_Toc73957841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11</w:t>
            </w:r>
            <w:r w:rsidR="00132F76" w:rsidRPr="00A02AAE">
              <w:rPr>
                <w:rFonts w:ascii="黑体" w:eastAsia="黑体" w:hAnsi="黑体"/>
                <w:noProof/>
                <w:webHidden/>
              </w:rPr>
              <w:fldChar w:fldCharType="end"/>
            </w:r>
          </w:hyperlink>
        </w:p>
        <w:p w14:paraId="7DC66CB4" w14:textId="7AA75CCB" w:rsidR="00132F76" w:rsidRPr="00A02AAE" w:rsidRDefault="008F07CC" w:rsidP="00132F76">
          <w:pPr>
            <w:pStyle w:val="TOC2"/>
            <w:tabs>
              <w:tab w:val="right" w:leader="dot" w:pos="8296"/>
            </w:tabs>
            <w:spacing w:after="156" w:line="240" w:lineRule="auto"/>
            <w:ind w:left="480"/>
            <w:rPr>
              <w:rFonts w:ascii="黑体" w:eastAsia="黑体" w:hAnsi="黑体" w:cstheme="minorBidi"/>
              <w:noProof/>
              <w:sz w:val="21"/>
              <w:szCs w:val="22"/>
            </w:rPr>
          </w:pPr>
          <w:hyperlink w:anchor="_Toc73957842" w:history="1">
            <w:r w:rsidR="00132F76" w:rsidRPr="00A02AAE">
              <w:rPr>
                <w:rStyle w:val="Hyperlink"/>
                <w:rFonts w:ascii="黑体" w:eastAsia="黑体" w:hAnsi="黑体"/>
                <w:noProof/>
                <w:kern w:val="28"/>
                <w:lang w:val="zh-CN"/>
              </w:rPr>
              <w:t xml:space="preserve">4.2 </w:t>
            </w:r>
            <w:r w:rsidR="000C2F67" w:rsidRPr="000C2F67">
              <w:rPr>
                <w:rStyle w:val="Hyperlink"/>
                <w:rFonts w:ascii="黑体" w:eastAsia="黑体" w:hAnsi="黑体"/>
                <w:noProof/>
                <w:kern w:val="28"/>
                <w:lang w:val="zh-CN"/>
              </w:rPr>
              <w:t xml:space="preserve">Energy </w:t>
            </w:r>
            <w:r w:rsidR="000C2F67">
              <w:rPr>
                <w:rStyle w:val="Hyperlink"/>
                <w:rFonts w:ascii="黑体" w:eastAsia="黑体" w:hAnsi="黑体"/>
                <w:noProof/>
                <w:kern w:val="28"/>
                <w:lang w:val="zh-CN"/>
              </w:rPr>
              <w:t>c</w:t>
            </w:r>
            <w:r w:rsidR="000C2F67" w:rsidRPr="000C2F67">
              <w:rPr>
                <w:rStyle w:val="Hyperlink"/>
                <w:rFonts w:ascii="黑体" w:eastAsia="黑体" w:hAnsi="黑体"/>
                <w:noProof/>
                <w:kern w:val="28"/>
                <w:lang w:val="zh-CN"/>
              </w:rPr>
              <w:t>onsumption Index</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_Toc73957842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14</w:t>
            </w:r>
            <w:r w:rsidR="00132F76" w:rsidRPr="00A02AAE">
              <w:rPr>
                <w:rFonts w:ascii="黑体" w:eastAsia="黑体" w:hAnsi="黑体"/>
                <w:noProof/>
                <w:webHidden/>
              </w:rPr>
              <w:fldChar w:fldCharType="end"/>
            </w:r>
          </w:hyperlink>
        </w:p>
        <w:p w14:paraId="40454136" w14:textId="01C80DBC" w:rsidR="00132F76" w:rsidRPr="00A02AAE" w:rsidRDefault="008F07CC" w:rsidP="00132F76">
          <w:pPr>
            <w:pStyle w:val="TOC1"/>
            <w:tabs>
              <w:tab w:val="right" w:leader="dot" w:pos="8296"/>
            </w:tabs>
            <w:spacing w:after="156" w:line="240" w:lineRule="auto"/>
            <w:rPr>
              <w:rFonts w:ascii="黑体" w:eastAsia="黑体" w:hAnsi="黑体" w:cstheme="minorBidi"/>
              <w:noProof/>
              <w:sz w:val="21"/>
              <w:szCs w:val="22"/>
            </w:rPr>
          </w:pPr>
          <w:hyperlink w:anchor="_Toc73957843" w:history="1">
            <w:r w:rsidR="00132F76" w:rsidRPr="00A02AAE">
              <w:rPr>
                <w:rStyle w:val="Hyperlink"/>
                <w:rFonts w:ascii="黑体" w:eastAsia="黑体" w:hAnsi="黑体"/>
                <w:noProof/>
              </w:rPr>
              <w:t xml:space="preserve">5 </w:t>
            </w:r>
            <w:r w:rsidR="000C2F67" w:rsidRPr="000C2F67">
              <w:rPr>
                <w:rStyle w:val="Hyperlink"/>
                <w:rFonts w:ascii="黑体" w:eastAsia="黑体" w:hAnsi="黑体"/>
                <w:noProof/>
              </w:rPr>
              <w:t>Architectural design</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_Toc73957843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17</w:t>
            </w:r>
            <w:r w:rsidR="00132F76" w:rsidRPr="00A02AAE">
              <w:rPr>
                <w:rFonts w:ascii="黑体" w:eastAsia="黑体" w:hAnsi="黑体"/>
                <w:noProof/>
                <w:webHidden/>
              </w:rPr>
              <w:fldChar w:fldCharType="end"/>
            </w:r>
          </w:hyperlink>
        </w:p>
        <w:p w14:paraId="3BE37CEC" w14:textId="2338307A" w:rsidR="00132F76" w:rsidRPr="00A02AAE" w:rsidRDefault="008F07CC" w:rsidP="00132F76">
          <w:pPr>
            <w:pStyle w:val="TOC2"/>
            <w:tabs>
              <w:tab w:val="right" w:leader="dot" w:pos="8296"/>
            </w:tabs>
            <w:spacing w:after="156" w:line="240" w:lineRule="auto"/>
            <w:ind w:left="480"/>
            <w:rPr>
              <w:rFonts w:ascii="黑体" w:eastAsia="黑体" w:hAnsi="黑体" w:cstheme="minorBidi"/>
              <w:noProof/>
              <w:sz w:val="21"/>
              <w:szCs w:val="22"/>
            </w:rPr>
          </w:pPr>
          <w:hyperlink w:anchor="_Toc73957844" w:history="1">
            <w:r w:rsidR="00132F76" w:rsidRPr="00A02AAE">
              <w:rPr>
                <w:rStyle w:val="Hyperlink"/>
                <w:rFonts w:ascii="黑体" w:eastAsia="黑体" w:hAnsi="黑体"/>
                <w:noProof/>
                <w:kern w:val="28"/>
                <w:lang w:val="zh-CN"/>
              </w:rPr>
              <w:t xml:space="preserve">5.1 </w:t>
            </w:r>
            <w:r w:rsidR="000C2F67" w:rsidRPr="000C2F67">
              <w:rPr>
                <w:rStyle w:val="Hyperlink"/>
                <w:rFonts w:ascii="黑体" w:eastAsia="黑体" w:hAnsi="黑体"/>
                <w:noProof/>
                <w:kern w:val="28"/>
                <w:lang w:val="zh-CN"/>
              </w:rPr>
              <w:t>General requirements</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_Toc73957844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17</w:t>
            </w:r>
            <w:r w:rsidR="00132F76" w:rsidRPr="00A02AAE">
              <w:rPr>
                <w:rFonts w:ascii="黑体" w:eastAsia="黑体" w:hAnsi="黑体"/>
                <w:noProof/>
                <w:webHidden/>
              </w:rPr>
              <w:fldChar w:fldCharType="end"/>
            </w:r>
          </w:hyperlink>
        </w:p>
        <w:p w14:paraId="213C4E71" w14:textId="69D6F961" w:rsidR="00132F76" w:rsidRPr="00A02AAE" w:rsidRDefault="008F07CC" w:rsidP="00132F76">
          <w:pPr>
            <w:pStyle w:val="TOC2"/>
            <w:tabs>
              <w:tab w:val="right" w:leader="dot" w:pos="8296"/>
            </w:tabs>
            <w:spacing w:after="156" w:line="240" w:lineRule="auto"/>
            <w:ind w:left="480"/>
            <w:rPr>
              <w:rFonts w:ascii="黑体" w:eastAsia="黑体" w:hAnsi="黑体" w:cstheme="minorBidi"/>
              <w:noProof/>
              <w:sz w:val="21"/>
              <w:szCs w:val="22"/>
            </w:rPr>
          </w:pPr>
          <w:hyperlink w:anchor="_Toc73957845" w:history="1">
            <w:r w:rsidR="00132F76" w:rsidRPr="00A02AAE">
              <w:rPr>
                <w:rStyle w:val="Hyperlink"/>
                <w:rFonts w:ascii="黑体" w:eastAsia="黑体" w:hAnsi="黑体"/>
                <w:noProof/>
                <w:kern w:val="28"/>
                <w:lang w:val="zh-CN"/>
              </w:rPr>
              <w:t xml:space="preserve">5.2 </w:t>
            </w:r>
            <w:r w:rsidR="000C2F67" w:rsidRPr="000C2F67">
              <w:rPr>
                <w:rStyle w:val="Hyperlink"/>
                <w:rFonts w:ascii="黑体" w:eastAsia="黑体" w:hAnsi="黑体"/>
                <w:noProof/>
                <w:kern w:val="28"/>
                <w:lang w:val="zh-CN"/>
              </w:rPr>
              <w:t>Architectural design</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_Toc73957845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18</w:t>
            </w:r>
            <w:r w:rsidR="00132F76" w:rsidRPr="00A02AAE">
              <w:rPr>
                <w:rFonts w:ascii="黑体" w:eastAsia="黑体" w:hAnsi="黑体"/>
                <w:noProof/>
                <w:webHidden/>
              </w:rPr>
              <w:fldChar w:fldCharType="end"/>
            </w:r>
          </w:hyperlink>
        </w:p>
        <w:p w14:paraId="2199FD53" w14:textId="2598F62F" w:rsidR="00132F76" w:rsidRPr="00A02AAE" w:rsidRDefault="008F07CC" w:rsidP="00132F76">
          <w:pPr>
            <w:pStyle w:val="TOC2"/>
            <w:tabs>
              <w:tab w:val="right" w:leader="dot" w:pos="8296"/>
            </w:tabs>
            <w:spacing w:after="156" w:line="240" w:lineRule="auto"/>
            <w:ind w:left="480"/>
            <w:rPr>
              <w:rFonts w:ascii="黑体" w:eastAsia="黑体" w:hAnsi="黑体" w:cstheme="minorBidi"/>
              <w:noProof/>
              <w:sz w:val="21"/>
              <w:szCs w:val="22"/>
            </w:rPr>
          </w:pPr>
          <w:hyperlink w:anchor="_Toc73957846" w:history="1">
            <w:r w:rsidR="00132F76" w:rsidRPr="00A02AAE">
              <w:rPr>
                <w:rStyle w:val="Hyperlink"/>
                <w:rFonts w:ascii="黑体" w:eastAsia="黑体" w:hAnsi="黑体"/>
                <w:noProof/>
                <w:kern w:val="28"/>
                <w:lang w:val="zh-CN"/>
              </w:rPr>
              <w:t xml:space="preserve">5.3 </w:t>
            </w:r>
            <w:r w:rsidR="000C2F67">
              <w:rPr>
                <w:rStyle w:val="Hyperlink"/>
                <w:rFonts w:ascii="黑体" w:eastAsia="黑体" w:hAnsi="黑体"/>
                <w:noProof/>
                <w:kern w:val="28"/>
                <w:lang w:val="zh-CN"/>
              </w:rPr>
              <w:t>Envelope’s t</w:t>
            </w:r>
            <w:r w:rsidR="000C2F67">
              <w:rPr>
                <w:rStyle w:val="Hyperlink"/>
                <w:rFonts w:ascii="黑体" w:eastAsia="黑体" w:hAnsi="黑体" w:hint="eastAsia"/>
                <w:noProof/>
                <w:kern w:val="28"/>
                <w:lang w:val="zh-CN"/>
              </w:rPr>
              <w:t>hermal</w:t>
            </w:r>
            <w:r w:rsidR="000C2F67">
              <w:rPr>
                <w:rStyle w:val="Hyperlink"/>
                <w:rFonts w:ascii="黑体" w:eastAsia="黑体" w:hAnsi="黑体"/>
                <w:noProof/>
                <w:kern w:val="28"/>
                <w:lang w:val="zh-CN"/>
              </w:rPr>
              <w:t xml:space="preserve"> </w:t>
            </w:r>
            <w:r w:rsidR="000C2F67">
              <w:rPr>
                <w:rStyle w:val="Hyperlink"/>
                <w:rFonts w:ascii="黑体" w:eastAsia="黑体" w:hAnsi="黑体" w:hint="eastAsia"/>
                <w:noProof/>
                <w:kern w:val="28"/>
                <w:lang w:val="zh-CN"/>
              </w:rPr>
              <w:t>parameters</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_Toc73957846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22</w:t>
            </w:r>
            <w:r w:rsidR="00132F76" w:rsidRPr="00A02AAE">
              <w:rPr>
                <w:rFonts w:ascii="黑体" w:eastAsia="黑体" w:hAnsi="黑体"/>
                <w:noProof/>
                <w:webHidden/>
              </w:rPr>
              <w:fldChar w:fldCharType="end"/>
            </w:r>
          </w:hyperlink>
        </w:p>
        <w:p w14:paraId="2B981C71" w14:textId="7A6C5795" w:rsidR="00132F76" w:rsidRPr="00A02AAE" w:rsidRDefault="008F07CC" w:rsidP="00132F76">
          <w:pPr>
            <w:pStyle w:val="TOC2"/>
            <w:tabs>
              <w:tab w:val="right" w:leader="dot" w:pos="8296"/>
            </w:tabs>
            <w:spacing w:after="156" w:line="240" w:lineRule="auto"/>
            <w:ind w:left="480"/>
            <w:rPr>
              <w:rFonts w:ascii="黑体" w:eastAsia="黑体" w:hAnsi="黑体" w:cstheme="minorBidi"/>
              <w:noProof/>
              <w:sz w:val="21"/>
              <w:szCs w:val="22"/>
            </w:rPr>
          </w:pPr>
          <w:hyperlink w:anchor="_Toc73957847" w:history="1">
            <w:r w:rsidR="00132F76" w:rsidRPr="00A02AAE">
              <w:rPr>
                <w:rStyle w:val="Hyperlink"/>
                <w:rFonts w:ascii="黑体" w:eastAsia="黑体" w:hAnsi="黑体"/>
                <w:noProof/>
                <w:kern w:val="28"/>
                <w:lang w:val="zh-CN"/>
              </w:rPr>
              <w:t xml:space="preserve">5.4 </w:t>
            </w:r>
            <w:r w:rsidR="000C2F67" w:rsidRPr="000C2F67">
              <w:rPr>
                <w:rStyle w:val="Hyperlink"/>
                <w:rFonts w:ascii="黑体" w:eastAsia="黑体" w:hAnsi="黑体"/>
                <w:noProof/>
                <w:kern w:val="28"/>
                <w:lang w:val="zh-CN"/>
              </w:rPr>
              <w:t>Envelope</w:t>
            </w:r>
            <w:r w:rsidR="000C2F67">
              <w:rPr>
                <w:rStyle w:val="Hyperlink"/>
                <w:rFonts w:ascii="黑体" w:eastAsia="黑体" w:hAnsi="黑体"/>
                <w:noProof/>
                <w:kern w:val="28"/>
                <w:lang w:val="zh-CN"/>
              </w:rPr>
              <w:t xml:space="preserve">’s </w:t>
            </w:r>
            <w:r w:rsidR="000C2F67" w:rsidRPr="000C2F67">
              <w:rPr>
                <w:rStyle w:val="Hyperlink"/>
                <w:rFonts w:ascii="黑体" w:eastAsia="黑体" w:hAnsi="黑体"/>
                <w:noProof/>
                <w:kern w:val="28"/>
                <w:lang w:val="zh-CN"/>
              </w:rPr>
              <w:t>components</w:t>
            </w:r>
            <w:r w:rsidR="000C2F67">
              <w:rPr>
                <w:rStyle w:val="Hyperlink"/>
                <w:rFonts w:ascii="黑体" w:eastAsia="黑体" w:hAnsi="黑体"/>
                <w:noProof/>
                <w:kern w:val="28"/>
                <w:lang w:val="zh-CN"/>
              </w:rPr>
              <w:t xml:space="preserve"> </w:t>
            </w:r>
            <w:r w:rsidR="000C2F67">
              <w:rPr>
                <w:rStyle w:val="Hyperlink"/>
                <w:rFonts w:ascii="黑体" w:eastAsia="黑体" w:hAnsi="黑体" w:hint="eastAsia"/>
                <w:noProof/>
                <w:kern w:val="28"/>
                <w:lang w:val="zh-CN"/>
              </w:rPr>
              <w:t>d</w:t>
            </w:r>
            <w:r w:rsidR="000C2F67">
              <w:rPr>
                <w:rStyle w:val="Hyperlink"/>
                <w:rFonts w:ascii="黑体" w:eastAsia="黑体" w:hAnsi="黑体"/>
                <w:noProof/>
                <w:kern w:val="28"/>
                <w:lang w:val="zh-CN"/>
              </w:rPr>
              <w:t>esign and selection</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_Toc73957847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24</w:t>
            </w:r>
            <w:r w:rsidR="00132F76" w:rsidRPr="00A02AAE">
              <w:rPr>
                <w:rFonts w:ascii="黑体" w:eastAsia="黑体" w:hAnsi="黑体"/>
                <w:noProof/>
                <w:webHidden/>
              </w:rPr>
              <w:fldChar w:fldCharType="end"/>
            </w:r>
          </w:hyperlink>
        </w:p>
        <w:p w14:paraId="0587D2E0" w14:textId="30CE6501" w:rsidR="00132F76" w:rsidRPr="00A02AAE" w:rsidRDefault="008F07CC" w:rsidP="00132F76">
          <w:pPr>
            <w:pStyle w:val="TOC1"/>
            <w:tabs>
              <w:tab w:val="right" w:leader="dot" w:pos="8296"/>
            </w:tabs>
            <w:spacing w:after="156" w:line="240" w:lineRule="auto"/>
            <w:rPr>
              <w:rFonts w:ascii="黑体" w:eastAsia="黑体" w:hAnsi="黑体" w:cstheme="minorBidi"/>
              <w:noProof/>
              <w:sz w:val="21"/>
              <w:szCs w:val="22"/>
            </w:rPr>
          </w:pPr>
          <w:hyperlink w:anchor="_Toc73957848" w:history="1">
            <w:r w:rsidR="00132F76" w:rsidRPr="00A02AAE">
              <w:rPr>
                <w:rStyle w:val="Hyperlink"/>
                <w:rFonts w:ascii="黑体" w:eastAsia="黑体" w:hAnsi="黑体"/>
                <w:noProof/>
              </w:rPr>
              <w:t xml:space="preserve">6 </w:t>
            </w:r>
            <w:r w:rsidR="000C2F67">
              <w:rPr>
                <w:rStyle w:val="Hyperlink"/>
                <w:rFonts w:ascii="黑体" w:eastAsia="黑体" w:hAnsi="黑体" w:hint="eastAsia"/>
                <w:noProof/>
              </w:rPr>
              <w:t>I</w:t>
            </w:r>
            <w:r w:rsidR="000C2F67">
              <w:rPr>
                <w:rStyle w:val="Hyperlink"/>
                <w:rFonts w:ascii="黑体" w:eastAsia="黑体" w:hAnsi="黑体"/>
                <w:noProof/>
              </w:rPr>
              <w:t>ndoor environmental design</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_Toc73957848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30</w:t>
            </w:r>
            <w:r w:rsidR="00132F76" w:rsidRPr="00A02AAE">
              <w:rPr>
                <w:rFonts w:ascii="黑体" w:eastAsia="黑体" w:hAnsi="黑体"/>
                <w:noProof/>
                <w:webHidden/>
              </w:rPr>
              <w:fldChar w:fldCharType="end"/>
            </w:r>
          </w:hyperlink>
        </w:p>
        <w:p w14:paraId="46B19B37" w14:textId="3FA7D899" w:rsidR="00132F76" w:rsidRPr="00A02AAE" w:rsidRDefault="008F07CC" w:rsidP="00132F76">
          <w:pPr>
            <w:pStyle w:val="TOC1"/>
            <w:tabs>
              <w:tab w:val="right" w:leader="dot" w:pos="8296"/>
            </w:tabs>
            <w:spacing w:after="156" w:line="240" w:lineRule="auto"/>
            <w:rPr>
              <w:rFonts w:ascii="黑体" w:eastAsia="黑体" w:hAnsi="黑体" w:cstheme="minorBidi"/>
              <w:noProof/>
              <w:sz w:val="21"/>
              <w:szCs w:val="22"/>
            </w:rPr>
          </w:pPr>
          <w:hyperlink w:anchor="_Toc73957849" w:history="1">
            <w:r w:rsidR="00132F76" w:rsidRPr="00A02AAE">
              <w:rPr>
                <w:rStyle w:val="Hyperlink"/>
                <w:rFonts w:ascii="黑体" w:eastAsia="黑体" w:hAnsi="黑体"/>
                <w:noProof/>
              </w:rPr>
              <w:t xml:space="preserve">7 </w:t>
            </w:r>
            <w:r w:rsidR="000C2F67">
              <w:rPr>
                <w:rStyle w:val="Hyperlink"/>
                <w:rFonts w:ascii="黑体" w:eastAsia="黑体" w:hAnsi="黑体" w:hint="eastAsia"/>
                <w:noProof/>
              </w:rPr>
              <w:t>M</w:t>
            </w:r>
            <w:r w:rsidR="000C2F67">
              <w:rPr>
                <w:rStyle w:val="Hyperlink"/>
                <w:rFonts w:ascii="黑体" w:eastAsia="黑体" w:hAnsi="黑体"/>
                <w:noProof/>
              </w:rPr>
              <w:t>echincal system design</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_Toc73957849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33</w:t>
            </w:r>
            <w:r w:rsidR="00132F76" w:rsidRPr="00A02AAE">
              <w:rPr>
                <w:rFonts w:ascii="黑体" w:eastAsia="黑体" w:hAnsi="黑体"/>
                <w:noProof/>
                <w:webHidden/>
              </w:rPr>
              <w:fldChar w:fldCharType="end"/>
            </w:r>
          </w:hyperlink>
        </w:p>
        <w:p w14:paraId="269C5D88" w14:textId="0F462D27" w:rsidR="00132F76" w:rsidRPr="00A02AAE" w:rsidRDefault="008F07CC" w:rsidP="00132F76">
          <w:pPr>
            <w:pStyle w:val="TOC2"/>
            <w:tabs>
              <w:tab w:val="right" w:leader="dot" w:pos="8296"/>
            </w:tabs>
            <w:spacing w:after="156" w:line="240" w:lineRule="auto"/>
            <w:ind w:left="480"/>
            <w:rPr>
              <w:rFonts w:ascii="黑体" w:eastAsia="黑体" w:hAnsi="黑体" w:cstheme="minorBidi"/>
              <w:noProof/>
              <w:sz w:val="21"/>
              <w:szCs w:val="22"/>
            </w:rPr>
          </w:pPr>
          <w:hyperlink w:anchor="_Toc73957850" w:history="1">
            <w:r w:rsidR="00132F76" w:rsidRPr="00A02AAE">
              <w:rPr>
                <w:rStyle w:val="Hyperlink"/>
                <w:rFonts w:ascii="黑体" w:eastAsia="黑体" w:hAnsi="黑体"/>
                <w:noProof/>
                <w:kern w:val="28"/>
                <w:lang w:val="zh-CN"/>
              </w:rPr>
              <w:t xml:space="preserve">7.1 </w:t>
            </w:r>
            <w:r w:rsidR="000C2F67">
              <w:rPr>
                <w:rStyle w:val="Hyperlink"/>
                <w:rFonts w:ascii="黑体" w:eastAsia="黑体" w:hAnsi="黑体" w:hint="eastAsia"/>
                <w:noProof/>
                <w:kern w:val="28"/>
                <w:lang w:val="zh-CN"/>
              </w:rPr>
              <w:t>H</w:t>
            </w:r>
            <w:r w:rsidR="000C2F67">
              <w:rPr>
                <w:rStyle w:val="Hyperlink"/>
                <w:rFonts w:ascii="黑体" w:eastAsia="黑体" w:hAnsi="黑体"/>
                <w:noProof/>
                <w:kern w:val="28"/>
                <w:lang w:val="zh-CN"/>
              </w:rPr>
              <w:t>eating, ventilation, and air conditioning</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_Toc73957850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33</w:t>
            </w:r>
            <w:r w:rsidR="00132F76" w:rsidRPr="00A02AAE">
              <w:rPr>
                <w:rFonts w:ascii="黑体" w:eastAsia="黑体" w:hAnsi="黑体"/>
                <w:noProof/>
                <w:webHidden/>
              </w:rPr>
              <w:fldChar w:fldCharType="end"/>
            </w:r>
          </w:hyperlink>
        </w:p>
        <w:p w14:paraId="57BCE7FF" w14:textId="3EB8D0CD" w:rsidR="00132F76" w:rsidRPr="00A02AAE" w:rsidRDefault="008F07CC" w:rsidP="00132F76">
          <w:pPr>
            <w:pStyle w:val="TOC2"/>
            <w:tabs>
              <w:tab w:val="right" w:leader="dot" w:pos="8296"/>
            </w:tabs>
            <w:spacing w:after="156" w:line="240" w:lineRule="auto"/>
            <w:ind w:left="480"/>
            <w:rPr>
              <w:rFonts w:ascii="黑体" w:eastAsia="黑体" w:hAnsi="黑体" w:cstheme="minorBidi"/>
              <w:noProof/>
              <w:sz w:val="21"/>
              <w:szCs w:val="22"/>
            </w:rPr>
          </w:pPr>
          <w:hyperlink w:anchor="_Toc73957851" w:history="1">
            <w:r w:rsidR="00132F76" w:rsidRPr="00A02AAE">
              <w:rPr>
                <w:rStyle w:val="Hyperlink"/>
                <w:rFonts w:ascii="黑体" w:eastAsia="黑体" w:hAnsi="黑体"/>
                <w:noProof/>
                <w:kern w:val="28"/>
                <w:lang w:val="zh-CN"/>
              </w:rPr>
              <w:t xml:space="preserve">7.2 </w:t>
            </w:r>
            <w:r w:rsidR="000C2F67">
              <w:rPr>
                <w:rStyle w:val="Hyperlink"/>
                <w:rFonts w:ascii="黑体" w:eastAsia="黑体" w:hAnsi="黑体" w:hint="eastAsia"/>
                <w:noProof/>
                <w:kern w:val="28"/>
                <w:lang w:val="zh-CN"/>
              </w:rPr>
              <w:t>P</w:t>
            </w:r>
            <w:r w:rsidR="000C2F67">
              <w:rPr>
                <w:rStyle w:val="Hyperlink"/>
                <w:rFonts w:ascii="黑体" w:eastAsia="黑体" w:hAnsi="黑体"/>
                <w:noProof/>
                <w:kern w:val="28"/>
                <w:lang w:val="zh-CN"/>
              </w:rPr>
              <w:t>ower and lighting</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_Toc73957851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41</w:t>
            </w:r>
            <w:r w:rsidR="00132F76" w:rsidRPr="00A02AAE">
              <w:rPr>
                <w:rFonts w:ascii="黑体" w:eastAsia="黑体" w:hAnsi="黑体"/>
                <w:noProof/>
                <w:webHidden/>
              </w:rPr>
              <w:fldChar w:fldCharType="end"/>
            </w:r>
          </w:hyperlink>
        </w:p>
        <w:p w14:paraId="051D0751" w14:textId="083B1384" w:rsidR="00132F76" w:rsidRPr="00A02AAE" w:rsidRDefault="008F07CC" w:rsidP="00132F76">
          <w:pPr>
            <w:pStyle w:val="TOC2"/>
            <w:tabs>
              <w:tab w:val="right" w:leader="dot" w:pos="8296"/>
            </w:tabs>
            <w:spacing w:after="156" w:line="240" w:lineRule="auto"/>
            <w:ind w:left="480"/>
            <w:rPr>
              <w:rFonts w:ascii="黑体" w:eastAsia="黑体" w:hAnsi="黑体" w:cstheme="minorBidi"/>
              <w:noProof/>
              <w:sz w:val="21"/>
              <w:szCs w:val="22"/>
            </w:rPr>
          </w:pPr>
          <w:hyperlink w:anchor="_Toc73957852" w:history="1">
            <w:r w:rsidR="00132F76" w:rsidRPr="00A02AAE">
              <w:rPr>
                <w:rStyle w:val="Hyperlink"/>
                <w:rFonts w:ascii="黑体" w:eastAsia="黑体" w:hAnsi="黑体"/>
                <w:noProof/>
                <w:kern w:val="28"/>
                <w:lang w:val="zh-CN"/>
              </w:rPr>
              <w:t xml:space="preserve">7.3 </w:t>
            </w:r>
            <w:r w:rsidR="00F65F9F" w:rsidRPr="00F65F9F">
              <w:rPr>
                <w:rStyle w:val="Hyperlink"/>
                <w:rFonts w:ascii="黑体" w:eastAsia="黑体" w:hAnsi="黑体"/>
                <w:noProof/>
                <w:kern w:val="28"/>
                <w:lang w:val="zh-CN"/>
              </w:rPr>
              <w:t>Water supply and drainage</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_Toc73957852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44</w:t>
            </w:r>
            <w:r w:rsidR="00132F76" w:rsidRPr="00A02AAE">
              <w:rPr>
                <w:rFonts w:ascii="黑体" w:eastAsia="黑体" w:hAnsi="黑体"/>
                <w:noProof/>
                <w:webHidden/>
              </w:rPr>
              <w:fldChar w:fldCharType="end"/>
            </w:r>
          </w:hyperlink>
        </w:p>
        <w:p w14:paraId="45AE748F" w14:textId="39965358" w:rsidR="00132F76" w:rsidRPr="00A02AAE" w:rsidRDefault="008F07CC" w:rsidP="00132F76">
          <w:pPr>
            <w:pStyle w:val="TOC1"/>
            <w:tabs>
              <w:tab w:val="right" w:leader="dot" w:pos="8296"/>
            </w:tabs>
            <w:spacing w:after="156" w:line="240" w:lineRule="auto"/>
            <w:rPr>
              <w:rFonts w:ascii="黑体" w:eastAsia="黑体" w:hAnsi="黑体" w:cstheme="minorBidi"/>
              <w:noProof/>
              <w:sz w:val="21"/>
              <w:szCs w:val="22"/>
            </w:rPr>
          </w:pPr>
          <w:hyperlink w:anchor="_Toc73957853" w:history="1">
            <w:r w:rsidR="00132F76" w:rsidRPr="00A02AAE">
              <w:rPr>
                <w:rStyle w:val="Hyperlink"/>
                <w:rFonts w:ascii="黑体" w:eastAsia="黑体" w:hAnsi="黑体"/>
                <w:noProof/>
              </w:rPr>
              <w:t xml:space="preserve">8 </w:t>
            </w:r>
            <w:r w:rsidR="00F65F9F">
              <w:rPr>
                <w:rStyle w:val="Hyperlink"/>
                <w:rFonts w:ascii="黑体" w:eastAsia="黑体" w:hAnsi="黑体"/>
                <w:noProof/>
              </w:rPr>
              <w:t>Functional design</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_Toc73957853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49</w:t>
            </w:r>
            <w:r w:rsidR="00132F76" w:rsidRPr="00A02AAE">
              <w:rPr>
                <w:rFonts w:ascii="黑体" w:eastAsia="黑体" w:hAnsi="黑体"/>
                <w:noProof/>
                <w:webHidden/>
              </w:rPr>
              <w:fldChar w:fldCharType="end"/>
            </w:r>
          </w:hyperlink>
        </w:p>
        <w:p w14:paraId="50BA6C63" w14:textId="4CBF6DD0" w:rsidR="00132F76" w:rsidRPr="00A02AAE" w:rsidRDefault="008F07CC" w:rsidP="00132F76">
          <w:pPr>
            <w:pStyle w:val="TOC2"/>
            <w:tabs>
              <w:tab w:val="right" w:leader="dot" w:pos="8296"/>
            </w:tabs>
            <w:spacing w:after="156" w:line="240" w:lineRule="auto"/>
            <w:ind w:left="480"/>
            <w:rPr>
              <w:rFonts w:ascii="黑体" w:eastAsia="黑体" w:hAnsi="黑体" w:cstheme="minorBidi"/>
              <w:noProof/>
              <w:sz w:val="21"/>
              <w:szCs w:val="22"/>
            </w:rPr>
          </w:pPr>
          <w:hyperlink w:anchor="_Toc73957854" w:history="1">
            <w:r w:rsidR="00132F76" w:rsidRPr="00A02AAE">
              <w:rPr>
                <w:rStyle w:val="Hyperlink"/>
                <w:rFonts w:ascii="黑体" w:eastAsia="黑体" w:hAnsi="黑体"/>
                <w:noProof/>
                <w:kern w:val="28"/>
                <w:lang w:val="zh-CN"/>
              </w:rPr>
              <w:t>8.1</w:t>
            </w:r>
            <w:r w:rsidR="00F65F9F">
              <w:rPr>
                <w:rStyle w:val="Hyperlink"/>
                <w:rFonts w:ascii="黑体" w:eastAsia="黑体" w:hAnsi="黑体"/>
                <w:noProof/>
                <w:kern w:val="28"/>
                <w:lang w:val="zh-CN"/>
              </w:rPr>
              <w:t xml:space="preserve"> Functional system design</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_Toc73957854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49</w:t>
            </w:r>
            <w:r w:rsidR="00132F76" w:rsidRPr="00A02AAE">
              <w:rPr>
                <w:rFonts w:ascii="黑体" w:eastAsia="黑体" w:hAnsi="黑体"/>
                <w:noProof/>
                <w:webHidden/>
              </w:rPr>
              <w:fldChar w:fldCharType="end"/>
            </w:r>
          </w:hyperlink>
        </w:p>
        <w:p w14:paraId="1ADCF506" w14:textId="1C06DAD0" w:rsidR="00132F76" w:rsidRPr="00A02AAE" w:rsidRDefault="008F07CC" w:rsidP="00132F76">
          <w:pPr>
            <w:pStyle w:val="TOC2"/>
            <w:tabs>
              <w:tab w:val="right" w:leader="dot" w:pos="8296"/>
            </w:tabs>
            <w:spacing w:after="156" w:line="240" w:lineRule="auto"/>
            <w:ind w:left="480"/>
            <w:rPr>
              <w:rFonts w:ascii="黑体" w:eastAsia="黑体" w:hAnsi="黑体" w:cstheme="minorBidi"/>
              <w:noProof/>
              <w:sz w:val="21"/>
              <w:szCs w:val="22"/>
            </w:rPr>
          </w:pPr>
          <w:hyperlink w:anchor="_Toc73957855" w:history="1">
            <w:r w:rsidR="00132F76" w:rsidRPr="00A02AAE">
              <w:rPr>
                <w:rStyle w:val="Hyperlink"/>
                <w:rFonts w:ascii="黑体" w:eastAsia="黑体" w:hAnsi="黑体"/>
                <w:noProof/>
                <w:kern w:val="28"/>
                <w:lang w:val="zh-CN"/>
              </w:rPr>
              <w:t xml:space="preserve">8.2 </w:t>
            </w:r>
            <w:r w:rsidR="00F65F9F">
              <w:rPr>
                <w:rStyle w:val="Hyperlink"/>
                <w:rFonts w:ascii="黑体" w:eastAsia="黑体" w:hAnsi="黑体" w:hint="eastAsia"/>
                <w:noProof/>
                <w:kern w:val="28"/>
                <w:lang w:val="zh-CN"/>
              </w:rPr>
              <w:t>F</w:t>
            </w:r>
            <w:r w:rsidR="00F65F9F">
              <w:rPr>
                <w:rStyle w:val="Hyperlink"/>
                <w:rFonts w:ascii="黑体" w:eastAsia="黑体" w:hAnsi="黑体"/>
                <w:noProof/>
                <w:kern w:val="28"/>
                <w:lang w:val="zh-CN"/>
              </w:rPr>
              <w:t>unctional space design</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_Toc73957855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49</w:t>
            </w:r>
            <w:r w:rsidR="00132F76" w:rsidRPr="00A02AAE">
              <w:rPr>
                <w:rFonts w:ascii="黑体" w:eastAsia="黑体" w:hAnsi="黑体"/>
                <w:noProof/>
                <w:webHidden/>
              </w:rPr>
              <w:fldChar w:fldCharType="end"/>
            </w:r>
          </w:hyperlink>
        </w:p>
        <w:p w14:paraId="29B09F9A" w14:textId="710010E1" w:rsidR="00132F76" w:rsidRPr="00A02AAE" w:rsidRDefault="008F07CC" w:rsidP="00132F76">
          <w:pPr>
            <w:pStyle w:val="TOC1"/>
            <w:tabs>
              <w:tab w:val="right" w:leader="dot" w:pos="8296"/>
            </w:tabs>
            <w:spacing w:after="156" w:line="240" w:lineRule="auto"/>
            <w:rPr>
              <w:rFonts w:ascii="黑体" w:eastAsia="黑体" w:hAnsi="黑体" w:cstheme="minorBidi"/>
              <w:noProof/>
              <w:sz w:val="21"/>
              <w:szCs w:val="22"/>
            </w:rPr>
          </w:pPr>
          <w:hyperlink w:anchor="_Toc73957856" w:history="1">
            <w:r w:rsidR="00132F76" w:rsidRPr="00A02AAE">
              <w:rPr>
                <w:rStyle w:val="Hyperlink"/>
                <w:rFonts w:ascii="黑体" w:eastAsia="黑体" w:hAnsi="黑体"/>
                <w:noProof/>
              </w:rPr>
              <w:t xml:space="preserve">9 </w:t>
            </w:r>
            <w:r w:rsidR="00F65F9F">
              <w:rPr>
                <w:rStyle w:val="Hyperlink"/>
                <w:rFonts w:ascii="黑体" w:eastAsia="黑体" w:hAnsi="黑体" w:hint="eastAsia"/>
                <w:noProof/>
              </w:rPr>
              <w:t>C</w:t>
            </w:r>
            <w:r w:rsidR="00F65F9F">
              <w:rPr>
                <w:rStyle w:val="Hyperlink"/>
                <w:rFonts w:ascii="黑体" w:eastAsia="黑体" w:hAnsi="黑体"/>
                <w:noProof/>
              </w:rPr>
              <w:t>onstrcution Verification</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_Toc73957856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52</w:t>
            </w:r>
            <w:r w:rsidR="00132F76" w:rsidRPr="00A02AAE">
              <w:rPr>
                <w:rFonts w:ascii="黑体" w:eastAsia="黑体" w:hAnsi="黑体"/>
                <w:noProof/>
                <w:webHidden/>
              </w:rPr>
              <w:fldChar w:fldCharType="end"/>
            </w:r>
          </w:hyperlink>
        </w:p>
        <w:p w14:paraId="77E7A82A" w14:textId="49C49E92" w:rsidR="00132F76" w:rsidRPr="00A02AAE" w:rsidRDefault="008F07CC" w:rsidP="00132F76">
          <w:pPr>
            <w:pStyle w:val="TOC2"/>
            <w:tabs>
              <w:tab w:val="right" w:leader="dot" w:pos="8296"/>
            </w:tabs>
            <w:spacing w:after="156" w:line="240" w:lineRule="auto"/>
            <w:ind w:left="480"/>
            <w:rPr>
              <w:rFonts w:ascii="黑体" w:eastAsia="黑体" w:hAnsi="黑体" w:cstheme="minorBidi"/>
              <w:noProof/>
              <w:sz w:val="21"/>
              <w:szCs w:val="22"/>
            </w:rPr>
          </w:pPr>
          <w:hyperlink w:anchor="_Toc73957857" w:history="1">
            <w:r w:rsidR="00132F76" w:rsidRPr="00A02AAE">
              <w:rPr>
                <w:rStyle w:val="Hyperlink"/>
                <w:rFonts w:ascii="黑体" w:eastAsia="黑体" w:hAnsi="黑体"/>
                <w:noProof/>
                <w:kern w:val="28"/>
                <w:lang w:val="zh-CN"/>
              </w:rPr>
              <w:t xml:space="preserve">9.1 </w:t>
            </w:r>
            <w:r w:rsidR="00F65F9F">
              <w:rPr>
                <w:rStyle w:val="Hyperlink"/>
                <w:rFonts w:ascii="黑体" w:eastAsia="黑体" w:hAnsi="黑体" w:hint="eastAsia"/>
                <w:noProof/>
                <w:kern w:val="28"/>
                <w:lang w:val="zh-CN"/>
              </w:rPr>
              <w:t>C</w:t>
            </w:r>
            <w:r w:rsidR="00F65F9F">
              <w:rPr>
                <w:rStyle w:val="Hyperlink"/>
                <w:rFonts w:ascii="黑体" w:eastAsia="黑体" w:hAnsi="黑体"/>
                <w:noProof/>
                <w:kern w:val="28"/>
                <w:lang w:val="zh-CN"/>
              </w:rPr>
              <w:t>onstruction</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_Toc73957857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52</w:t>
            </w:r>
            <w:r w:rsidR="00132F76" w:rsidRPr="00A02AAE">
              <w:rPr>
                <w:rFonts w:ascii="黑体" w:eastAsia="黑体" w:hAnsi="黑体"/>
                <w:noProof/>
                <w:webHidden/>
              </w:rPr>
              <w:fldChar w:fldCharType="end"/>
            </w:r>
          </w:hyperlink>
        </w:p>
        <w:p w14:paraId="0D2B4F91" w14:textId="6EC5F131" w:rsidR="00132F76" w:rsidRPr="00A02AAE" w:rsidRDefault="008F07CC" w:rsidP="00132F76">
          <w:pPr>
            <w:pStyle w:val="TOC2"/>
            <w:tabs>
              <w:tab w:val="right" w:leader="dot" w:pos="8296"/>
            </w:tabs>
            <w:spacing w:after="156" w:line="240" w:lineRule="auto"/>
            <w:ind w:left="480"/>
            <w:rPr>
              <w:rFonts w:ascii="黑体" w:eastAsia="黑体" w:hAnsi="黑体" w:cstheme="minorBidi"/>
              <w:noProof/>
              <w:sz w:val="21"/>
              <w:szCs w:val="22"/>
            </w:rPr>
          </w:pPr>
          <w:hyperlink w:anchor="_Toc73957858" w:history="1">
            <w:r w:rsidR="00132F76" w:rsidRPr="00A02AAE">
              <w:rPr>
                <w:rStyle w:val="Hyperlink"/>
                <w:rFonts w:ascii="黑体" w:eastAsia="黑体" w:hAnsi="黑体"/>
                <w:noProof/>
                <w:kern w:val="28"/>
                <w:lang w:val="zh-CN"/>
              </w:rPr>
              <w:t xml:space="preserve">9.2 </w:t>
            </w:r>
            <w:r w:rsidR="00F65F9F" w:rsidRPr="00F65F9F">
              <w:rPr>
                <w:rStyle w:val="Hyperlink"/>
                <w:rFonts w:ascii="黑体" w:eastAsia="黑体" w:hAnsi="黑体"/>
                <w:noProof/>
                <w:kern w:val="28"/>
                <w:lang w:val="zh-CN"/>
              </w:rPr>
              <w:t>Verification</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_Toc73957858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57</w:t>
            </w:r>
            <w:r w:rsidR="00132F76" w:rsidRPr="00A02AAE">
              <w:rPr>
                <w:rFonts w:ascii="黑体" w:eastAsia="黑体" w:hAnsi="黑体"/>
                <w:noProof/>
                <w:webHidden/>
              </w:rPr>
              <w:fldChar w:fldCharType="end"/>
            </w:r>
          </w:hyperlink>
        </w:p>
        <w:p w14:paraId="51982E57" w14:textId="2F0343A2" w:rsidR="00132F76" w:rsidRPr="00A02AAE" w:rsidRDefault="008F07CC" w:rsidP="00132F76">
          <w:pPr>
            <w:pStyle w:val="TOC1"/>
            <w:tabs>
              <w:tab w:val="right" w:leader="dot" w:pos="8296"/>
            </w:tabs>
            <w:spacing w:after="156" w:line="240" w:lineRule="auto"/>
            <w:rPr>
              <w:rFonts w:ascii="黑体" w:eastAsia="黑体" w:hAnsi="黑体" w:cstheme="minorBidi"/>
              <w:noProof/>
              <w:sz w:val="21"/>
              <w:szCs w:val="22"/>
            </w:rPr>
          </w:pPr>
          <w:hyperlink w:anchor="_Toc73957859" w:history="1">
            <w:r w:rsidR="00132F76" w:rsidRPr="00A02AAE">
              <w:rPr>
                <w:rStyle w:val="Hyperlink"/>
                <w:rFonts w:ascii="黑体" w:eastAsia="黑体" w:hAnsi="黑体"/>
                <w:noProof/>
              </w:rPr>
              <w:t xml:space="preserve">10 </w:t>
            </w:r>
            <w:r w:rsidR="00F65F9F">
              <w:rPr>
                <w:rStyle w:val="Hyperlink"/>
                <w:rFonts w:ascii="黑体" w:eastAsia="黑体" w:hAnsi="黑体" w:hint="eastAsia"/>
                <w:noProof/>
              </w:rPr>
              <w:t>Assessment</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_Toc73957859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60</w:t>
            </w:r>
            <w:r w:rsidR="00132F76" w:rsidRPr="00A02AAE">
              <w:rPr>
                <w:rFonts w:ascii="黑体" w:eastAsia="黑体" w:hAnsi="黑体"/>
                <w:noProof/>
                <w:webHidden/>
              </w:rPr>
              <w:fldChar w:fldCharType="end"/>
            </w:r>
          </w:hyperlink>
        </w:p>
        <w:p w14:paraId="56369014" w14:textId="3A217C01" w:rsidR="00132F76" w:rsidRPr="00A02AAE" w:rsidRDefault="008F07CC" w:rsidP="00132F76">
          <w:pPr>
            <w:pStyle w:val="TOC2"/>
            <w:tabs>
              <w:tab w:val="right" w:leader="dot" w:pos="8296"/>
            </w:tabs>
            <w:spacing w:after="156" w:line="240" w:lineRule="auto"/>
            <w:ind w:left="480"/>
            <w:rPr>
              <w:rFonts w:ascii="黑体" w:eastAsia="黑体" w:hAnsi="黑体" w:cstheme="minorBidi"/>
              <w:noProof/>
              <w:sz w:val="21"/>
              <w:szCs w:val="22"/>
            </w:rPr>
          </w:pPr>
          <w:hyperlink w:anchor="_Toc73957860" w:history="1">
            <w:r w:rsidR="00132F76" w:rsidRPr="00A02AAE">
              <w:rPr>
                <w:rStyle w:val="Hyperlink"/>
                <w:rFonts w:ascii="黑体" w:eastAsia="黑体" w:hAnsi="黑体"/>
                <w:noProof/>
                <w:kern w:val="28"/>
                <w:lang w:val="zh-CN"/>
              </w:rPr>
              <w:t xml:space="preserve">10.1 </w:t>
            </w:r>
            <w:r w:rsidR="00F65F9F" w:rsidRPr="00F65F9F">
              <w:rPr>
                <w:rStyle w:val="Hyperlink"/>
                <w:rFonts w:ascii="黑体" w:eastAsia="黑体" w:hAnsi="黑体"/>
                <w:noProof/>
                <w:kern w:val="28"/>
                <w:lang w:val="zh-CN"/>
              </w:rPr>
              <w:t>General requirements</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_Toc73957860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60</w:t>
            </w:r>
            <w:r w:rsidR="00132F76" w:rsidRPr="00A02AAE">
              <w:rPr>
                <w:rFonts w:ascii="黑体" w:eastAsia="黑体" w:hAnsi="黑体"/>
                <w:noProof/>
                <w:webHidden/>
              </w:rPr>
              <w:fldChar w:fldCharType="end"/>
            </w:r>
          </w:hyperlink>
        </w:p>
        <w:p w14:paraId="06422C41" w14:textId="399ED16D" w:rsidR="00132F76" w:rsidRPr="00A02AAE" w:rsidRDefault="008F07CC" w:rsidP="00132F76">
          <w:pPr>
            <w:pStyle w:val="TOC2"/>
            <w:tabs>
              <w:tab w:val="right" w:leader="dot" w:pos="8296"/>
            </w:tabs>
            <w:spacing w:after="156" w:line="240" w:lineRule="auto"/>
            <w:ind w:left="480"/>
            <w:rPr>
              <w:rFonts w:ascii="黑体" w:eastAsia="黑体" w:hAnsi="黑体" w:cstheme="minorBidi"/>
              <w:noProof/>
              <w:sz w:val="21"/>
              <w:szCs w:val="22"/>
            </w:rPr>
          </w:pPr>
          <w:hyperlink w:anchor="_Toc73957861" w:history="1">
            <w:r w:rsidR="00132F76" w:rsidRPr="00A02AAE">
              <w:rPr>
                <w:rStyle w:val="Hyperlink"/>
                <w:rFonts w:ascii="黑体" w:eastAsia="黑体" w:hAnsi="黑体"/>
                <w:noProof/>
                <w:kern w:val="28"/>
                <w:lang w:val="zh-CN"/>
              </w:rPr>
              <w:t xml:space="preserve">10.2 </w:t>
            </w:r>
            <w:r w:rsidR="00F65F9F">
              <w:rPr>
                <w:rStyle w:val="Hyperlink"/>
                <w:rFonts w:ascii="黑体" w:eastAsia="黑体" w:hAnsi="黑体" w:hint="eastAsia"/>
                <w:noProof/>
                <w:kern w:val="28"/>
                <w:lang w:val="zh-CN"/>
              </w:rPr>
              <w:t>Assessment</w:t>
            </w:r>
            <w:r w:rsidR="00F65F9F">
              <w:rPr>
                <w:rStyle w:val="Hyperlink"/>
                <w:rFonts w:ascii="黑体" w:eastAsia="黑体" w:hAnsi="黑体"/>
                <w:noProof/>
                <w:kern w:val="28"/>
                <w:lang w:val="zh-CN"/>
              </w:rPr>
              <w:t xml:space="preserve"> method and </w:t>
            </w:r>
            <w:r w:rsidR="00F65F9F">
              <w:rPr>
                <w:rStyle w:val="Hyperlink"/>
                <w:rFonts w:ascii="黑体" w:eastAsia="黑体" w:hAnsi="黑体" w:hint="eastAsia"/>
                <w:noProof/>
                <w:kern w:val="28"/>
                <w:lang w:val="zh-CN"/>
              </w:rPr>
              <w:t>r</w:t>
            </w:r>
            <w:r w:rsidR="00F65F9F">
              <w:rPr>
                <w:rStyle w:val="Hyperlink"/>
                <w:rFonts w:ascii="黑体" w:eastAsia="黑体" w:hAnsi="黑体"/>
                <w:noProof/>
                <w:kern w:val="28"/>
                <w:lang w:val="zh-CN"/>
              </w:rPr>
              <w:t>eview</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_Toc73957861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60</w:t>
            </w:r>
            <w:r w:rsidR="00132F76" w:rsidRPr="00A02AAE">
              <w:rPr>
                <w:rFonts w:ascii="黑体" w:eastAsia="黑体" w:hAnsi="黑体"/>
                <w:noProof/>
                <w:webHidden/>
              </w:rPr>
              <w:fldChar w:fldCharType="end"/>
            </w:r>
          </w:hyperlink>
        </w:p>
        <w:p w14:paraId="33A87D0D" w14:textId="0818466D" w:rsidR="00132F76" w:rsidRPr="00A02AAE" w:rsidRDefault="008F07CC" w:rsidP="00132F76">
          <w:pPr>
            <w:pStyle w:val="TOC1"/>
            <w:tabs>
              <w:tab w:val="right" w:leader="dot" w:pos="8296"/>
            </w:tabs>
            <w:spacing w:after="156" w:line="240" w:lineRule="auto"/>
            <w:rPr>
              <w:rFonts w:ascii="黑体" w:eastAsia="黑体" w:hAnsi="黑体" w:cstheme="minorBidi"/>
              <w:noProof/>
              <w:sz w:val="21"/>
              <w:szCs w:val="22"/>
            </w:rPr>
          </w:pPr>
          <w:hyperlink w:anchor="_Toc73957862" w:history="1">
            <w:r w:rsidR="00132F76" w:rsidRPr="00A02AAE">
              <w:rPr>
                <w:rStyle w:val="Hyperlink"/>
                <w:rFonts w:ascii="黑体" w:eastAsia="黑体" w:hAnsi="黑体"/>
                <w:noProof/>
              </w:rPr>
              <w:t xml:space="preserve">11 </w:t>
            </w:r>
            <w:r w:rsidR="00F65F9F">
              <w:rPr>
                <w:rStyle w:val="Hyperlink"/>
                <w:rFonts w:ascii="黑体" w:eastAsia="黑体" w:hAnsi="黑体" w:hint="eastAsia"/>
                <w:noProof/>
              </w:rPr>
              <w:t>O</w:t>
            </w:r>
            <w:r w:rsidR="00F65F9F">
              <w:rPr>
                <w:rStyle w:val="Hyperlink"/>
                <w:rFonts w:ascii="黑体" w:eastAsia="黑体" w:hAnsi="黑体"/>
                <w:noProof/>
              </w:rPr>
              <w:t>peration management</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_Toc73957862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64</w:t>
            </w:r>
            <w:r w:rsidR="00132F76" w:rsidRPr="00A02AAE">
              <w:rPr>
                <w:rFonts w:ascii="黑体" w:eastAsia="黑体" w:hAnsi="黑体"/>
                <w:noProof/>
                <w:webHidden/>
              </w:rPr>
              <w:fldChar w:fldCharType="end"/>
            </w:r>
          </w:hyperlink>
        </w:p>
        <w:p w14:paraId="61D2217B" w14:textId="0A3FA0E1" w:rsidR="00132F76" w:rsidRPr="00A02AAE" w:rsidRDefault="008F07CC" w:rsidP="00132F76">
          <w:pPr>
            <w:pStyle w:val="TOC2"/>
            <w:tabs>
              <w:tab w:val="right" w:leader="dot" w:pos="8296"/>
            </w:tabs>
            <w:spacing w:after="156" w:line="240" w:lineRule="auto"/>
            <w:ind w:left="480"/>
            <w:rPr>
              <w:rFonts w:ascii="黑体" w:eastAsia="黑体" w:hAnsi="黑体" w:cstheme="minorBidi"/>
              <w:noProof/>
              <w:sz w:val="21"/>
              <w:szCs w:val="22"/>
            </w:rPr>
          </w:pPr>
          <w:hyperlink w:anchor="_Toc73957863" w:history="1">
            <w:r w:rsidR="00132F76" w:rsidRPr="00A02AAE">
              <w:rPr>
                <w:rStyle w:val="Hyperlink"/>
                <w:rFonts w:ascii="黑体" w:eastAsia="黑体" w:hAnsi="黑体"/>
                <w:noProof/>
                <w:kern w:val="28"/>
                <w:lang w:val="zh-CN"/>
              </w:rPr>
              <w:t xml:space="preserve">11.1 </w:t>
            </w:r>
            <w:r w:rsidR="00F65F9F">
              <w:rPr>
                <w:rStyle w:val="Hyperlink"/>
                <w:rFonts w:ascii="黑体" w:eastAsia="黑体" w:hAnsi="黑体" w:hint="eastAsia"/>
                <w:noProof/>
                <w:kern w:val="28"/>
                <w:lang w:val="zh-CN"/>
              </w:rPr>
              <w:t>E</w:t>
            </w:r>
            <w:r w:rsidR="00F65F9F">
              <w:rPr>
                <w:rStyle w:val="Hyperlink"/>
                <w:rFonts w:ascii="黑体" w:eastAsia="黑体" w:hAnsi="黑体"/>
                <w:noProof/>
                <w:kern w:val="28"/>
                <w:lang w:val="zh-CN"/>
              </w:rPr>
              <w:t>nergy-saving management</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_Toc73957863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64</w:t>
            </w:r>
            <w:r w:rsidR="00132F76" w:rsidRPr="00A02AAE">
              <w:rPr>
                <w:rFonts w:ascii="黑体" w:eastAsia="黑体" w:hAnsi="黑体"/>
                <w:noProof/>
                <w:webHidden/>
              </w:rPr>
              <w:fldChar w:fldCharType="end"/>
            </w:r>
          </w:hyperlink>
        </w:p>
        <w:p w14:paraId="555B49A5" w14:textId="162B5C69" w:rsidR="00132F76" w:rsidRPr="00A02AAE" w:rsidRDefault="008F07CC" w:rsidP="00132F76">
          <w:pPr>
            <w:pStyle w:val="TOC2"/>
            <w:tabs>
              <w:tab w:val="right" w:leader="dot" w:pos="8296"/>
            </w:tabs>
            <w:spacing w:after="156" w:line="240" w:lineRule="auto"/>
            <w:ind w:left="480"/>
            <w:rPr>
              <w:rFonts w:ascii="黑体" w:eastAsia="黑体" w:hAnsi="黑体" w:cstheme="minorBidi"/>
              <w:noProof/>
              <w:sz w:val="21"/>
              <w:szCs w:val="22"/>
            </w:rPr>
          </w:pPr>
          <w:hyperlink w:anchor="_Toc73957864" w:history="1">
            <w:r w:rsidR="00132F76" w:rsidRPr="00A02AAE">
              <w:rPr>
                <w:rStyle w:val="Hyperlink"/>
                <w:rFonts w:ascii="黑体" w:eastAsia="黑体" w:hAnsi="黑体"/>
                <w:noProof/>
                <w:kern w:val="28"/>
                <w:lang w:val="zh-CN"/>
              </w:rPr>
              <w:t xml:space="preserve">11.2 </w:t>
            </w:r>
            <w:r w:rsidR="00F65F9F">
              <w:rPr>
                <w:rStyle w:val="Hyperlink"/>
                <w:rFonts w:ascii="黑体" w:eastAsia="黑体" w:hAnsi="黑体" w:hint="eastAsia"/>
                <w:noProof/>
                <w:kern w:val="28"/>
                <w:lang w:val="zh-CN"/>
              </w:rPr>
              <w:t>E</w:t>
            </w:r>
            <w:r w:rsidR="00F65F9F">
              <w:rPr>
                <w:rStyle w:val="Hyperlink"/>
                <w:rFonts w:ascii="黑体" w:eastAsia="黑体" w:hAnsi="黑体"/>
                <w:noProof/>
                <w:kern w:val="28"/>
                <w:lang w:val="zh-CN"/>
              </w:rPr>
              <w:t>negry-saving operation method</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_Toc73957864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65</w:t>
            </w:r>
            <w:r w:rsidR="00132F76" w:rsidRPr="00A02AAE">
              <w:rPr>
                <w:rFonts w:ascii="黑体" w:eastAsia="黑体" w:hAnsi="黑体"/>
                <w:noProof/>
                <w:webHidden/>
              </w:rPr>
              <w:fldChar w:fldCharType="end"/>
            </w:r>
          </w:hyperlink>
        </w:p>
        <w:p w14:paraId="2A25103E" w14:textId="45C1FA66" w:rsidR="00132F76" w:rsidRPr="00A02AAE" w:rsidRDefault="008F07CC" w:rsidP="00132F76">
          <w:pPr>
            <w:pStyle w:val="TOC2"/>
            <w:tabs>
              <w:tab w:val="right" w:leader="dot" w:pos="8296"/>
            </w:tabs>
            <w:spacing w:after="156" w:line="240" w:lineRule="auto"/>
            <w:ind w:left="480"/>
            <w:rPr>
              <w:rFonts w:ascii="黑体" w:eastAsia="黑体" w:hAnsi="黑体" w:cstheme="minorBidi"/>
              <w:noProof/>
              <w:sz w:val="21"/>
              <w:szCs w:val="22"/>
            </w:rPr>
          </w:pPr>
          <w:hyperlink w:anchor="_Toc73957865" w:history="1">
            <w:r w:rsidR="00132F76" w:rsidRPr="00A02AAE">
              <w:rPr>
                <w:rStyle w:val="Hyperlink"/>
                <w:rFonts w:ascii="黑体" w:eastAsia="黑体" w:hAnsi="黑体"/>
                <w:noProof/>
                <w:kern w:val="28"/>
                <w:lang w:val="zh-CN"/>
              </w:rPr>
              <w:t xml:space="preserve">11.3 </w:t>
            </w:r>
            <w:r w:rsidR="00F65F9F">
              <w:rPr>
                <w:rStyle w:val="Hyperlink"/>
                <w:rFonts w:ascii="黑体" w:eastAsia="黑体" w:hAnsi="黑体" w:hint="eastAsia"/>
                <w:noProof/>
                <w:kern w:val="28"/>
                <w:lang w:val="zh-CN"/>
              </w:rPr>
              <w:t>D</w:t>
            </w:r>
            <w:r w:rsidR="00F65F9F">
              <w:rPr>
                <w:rStyle w:val="Hyperlink"/>
                <w:rFonts w:ascii="黑体" w:eastAsia="黑体" w:hAnsi="黑体"/>
                <w:noProof/>
                <w:kern w:val="28"/>
                <w:lang w:val="zh-CN"/>
              </w:rPr>
              <w:t>aily Maintenance</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_Toc73957865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68</w:t>
            </w:r>
            <w:r w:rsidR="00132F76" w:rsidRPr="00A02AAE">
              <w:rPr>
                <w:rFonts w:ascii="黑体" w:eastAsia="黑体" w:hAnsi="黑体"/>
                <w:noProof/>
                <w:webHidden/>
              </w:rPr>
              <w:fldChar w:fldCharType="end"/>
            </w:r>
          </w:hyperlink>
        </w:p>
        <w:p w14:paraId="6AECD112" w14:textId="1FBC75FD" w:rsidR="00132F76" w:rsidRPr="00A02AAE" w:rsidRDefault="008F07CC" w:rsidP="00132F76">
          <w:pPr>
            <w:pStyle w:val="TOC2"/>
            <w:tabs>
              <w:tab w:val="right" w:leader="dot" w:pos="8296"/>
            </w:tabs>
            <w:spacing w:after="156" w:line="240" w:lineRule="auto"/>
            <w:ind w:left="480"/>
            <w:rPr>
              <w:rFonts w:ascii="黑体" w:eastAsia="黑体" w:hAnsi="黑体" w:cstheme="minorBidi"/>
              <w:noProof/>
              <w:sz w:val="21"/>
              <w:szCs w:val="22"/>
            </w:rPr>
          </w:pPr>
          <w:hyperlink w:anchor="_Toc73957866" w:history="1">
            <w:r w:rsidR="00132F76" w:rsidRPr="00A02AAE">
              <w:rPr>
                <w:rStyle w:val="Hyperlink"/>
                <w:rFonts w:ascii="黑体" w:eastAsia="黑体" w:hAnsi="黑体"/>
                <w:noProof/>
                <w:kern w:val="28"/>
                <w:lang w:val="zh-CN"/>
              </w:rPr>
              <w:t xml:space="preserve">11.4 </w:t>
            </w:r>
            <w:r w:rsidR="00F65F9F">
              <w:rPr>
                <w:rStyle w:val="Hyperlink"/>
                <w:rFonts w:ascii="黑体" w:eastAsia="黑体" w:hAnsi="黑体" w:hint="eastAsia"/>
                <w:noProof/>
                <w:kern w:val="28"/>
                <w:lang w:val="zh-CN"/>
              </w:rPr>
              <w:t>E</w:t>
            </w:r>
            <w:r w:rsidR="00F65F9F">
              <w:rPr>
                <w:rStyle w:val="Hyperlink"/>
                <w:rFonts w:ascii="黑体" w:eastAsia="黑体" w:hAnsi="黑体"/>
                <w:noProof/>
                <w:kern w:val="28"/>
                <w:lang w:val="zh-CN"/>
              </w:rPr>
              <w:t>nery metering</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_Toc73957866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70</w:t>
            </w:r>
            <w:r w:rsidR="00132F76" w:rsidRPr="00A02AAE">
              <w:rPr>
                <w:rFonts w:ascii="黑体" w:eastAsia="黑体" w:hAnsi="黑体"/>
                <w:noProof/>
                <w:webHidden/>
              </w:rPr>
              <w:fldChar w:fldCharType="end"/>
            </w:r>
          </w:hyperlink>
        </w:p>
        <w:p w14:paraId="1A1D825F" w14:textId="4B63FC1E" w:rsidR="00132F76" w:rsidRPr="00A02AAE" w:rsidRDefault="008F07CC" w:rsidP="00132F76">
          <w:pPr>
            <w:pStyle w:val="TOC1"/>
            <w:tabs>
              <w:tab w:val="right" w:leader="dot" w:pos="8296"/>
            </w:tabs>
            <w:spacing w:after="156" w:line="240" w:lineRule="auto"/>
            <w:rPr>
              <w:rFonts w:ascii="黑体" w:eastAsia="黑体" w:hAnsi="黑体" w:cstheme="minorBidi"/>
              <w:noProof/>
              <w:sz w:val="21"/>
              <w:szCs w:val="22"/>
            </w:rPr>
          </w:pPr>
          <w:hyperlink w:anchor="_Toc73957867" w:history="1">
            <w:r w:rsidR="00F65F9F">
              <w:rPr>
                <w:rStyle w:val="Hyperlink"/>
                <w:rFonts w:ascii="黑体" w:eastAsia="黑体" w:hAnsi="黑体" w:hint="eastAsia"/>
                <w:noProof/>
              </w:rPr>
              <w:t>A</w:t>
            </w:r>
            <w:r w:rsidR="00F65F9F">
              <w:rPr>
                <w:rStyle w:val="Hyperlink"/>
                <w:rFonts w:ascii="黑体" w:eastAsia="黑体" w:hAnsi="黑体"/>
                <w:noProof/>
              </w:rPr>
              <w:t xml:space="preserve">ppendix </w:t>
            </w:r>
            <w:r w:rsidR="00132F76" w:rsidRPr="00A02AAE">
              <w:rPr>
                <w:rStyle w:val="Hyperlink"/>
                <w:rFonts w:ascii="黑体" w:eastAsia="黑体" w:hAnsi="黑体"/>
                <w:noProof/>
              </w:rPr>
              <w:t xml:space="preserve">A  </w:t>
            </w:r>
            <w:r w:rsidR="00F65F9F">
              <w:rPr>
                <w:rStyle w:val="Hyperlink"/>
                <w:rFonts w:ascii="黑体" w:eastAsia="黑体" w:hAnsi="黑体"/>
                <w:noProof/>
              </w:rPr>
              <w:t>Q</w:t>
            </w:r>
            <w:r w:rsidR="00F65F9F" w:rsidRPr="00F65F9F">
              <w:rPr>
                <w:rStyle w:val="Hyperlink"/>
                <w:rFonts w:ascii="黑体" w:eastAsia="黑体" w:hAnsi="黑体"/>
                <w:noProof/>
              </w:rPr>
              <w:t>uestionnaire survey</w:t>
            </w:r>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_Toc73957867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73</w:t>
            </w:r>
            <w:r w:rsidR="00132F76" w:rsidRPr="00A02AAE">
              <w:rPr>
                <w:rFonts w:ascii="黑体" w:eastAsia="黑体" w:hAnsi="黑体"/>
                <w:noProof/>
                <w:webHidden/>
              </w:rPr>
              <w:fldChar w:fldCharType="end"/>
            </w:r>
          </w:hyperlink>
        </w:p>
        <w:p w14:paraId="791F4076" w14:textId="535DC7CF" w:rsidR="00132F76" w:rsidRPr="00A02AAE" w:rsidRDefault="0023401E" w:rsidP="00132F76">
          <w:pPr>
            <w:pStyle w:val="TOC1"/>
            <w:tabs>
              <w:tab w:val="right" w:leader="dot" w:pos="8296"/>
            </w:tabs>
            <w:spacing w:after="156" w:line="240" w:lineRule="auto"/>
            <w:rPr>
              <w:rFonts w:ascii="黑体" w:eastAsia="黑体" w:hAnsi="黑体" w:cstheme="minorBidi"/>
              <w:noProof/>
              <w:sz w:val="21"/>
              <w:szCs w:val="22"/>
            </w:rPr>
          </w:pPr>
          <w:r>
            <w:rPr>
              <w:noProof/>
            </w:rPr>
            <w:t>E</w:t>
          </w:r>
          <w:r w:rsidRPr="0023401E">
            <w:rPr>
              <w:noProof/>
            </w:rPr>
            <w:t>xplanation of wording in this specification</w:t>
          </w:r>
          <w:hyperlink w:anchor="_Toc73957868" w:history="1">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_Toc73957868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75</w:t>
            </w:r>
            <w:r w:rsidR="00132F76" w:rsidRPr="00A02AAE">
              <w:rPr>
                <w:rFonts w:ascii="黑体" w:eastAsia="黑体" w:hAnsi="黑体"/>
                <w:noProof/>
                <w:webHidden/>
              </w:rPr>
              <w:fldChar w:fldCharType="end"/>
            </w:r>
          </w:hyperlink>
        </w:p>
        <w:p w14:paraId="3EF8F9C9" w14:textId="6D3AC355" w:rsidR="00132F76" w:rsidRPr="00A02AAE" w:rsidRDefault="00F65F9F" w:rsidP="00132F76">
          <w:pPr>
            <w:pStyle w:val="TOC1"/>
            <w:tabs>
              <w:tab w:val="right" w:leader="dot" w:pos="8296"/>
            </w:tabs>
            <w:spacing w:after="156" w:line="240" w:lineRule="auto"/>
            <w:rPr>
              <w:rFonts w:asciiTheme="minorHAnsi" w:eastAsiaTheme="minorEastAsia" w:hAnsiTheme="minorHAnsi" w:cstheme="minorBidi"/>
              <w:noProof/>
              <w:sz w:val="21"/>
              <w:szCs w:val="22"/>
            </w:rPr>
          </w:pPr>
          <w:r w:rsidRPr="00F65F9F">
            <w:rPr>
              <w:noProof/>
            </w:rPr>
            <w:t>List of quoted standards</w:t>
          </w:r>
          <w:r w:rsidRPr="00F65F9F">
            <w:rPr>
              <w:noProof/>
            </w:rPr>
            <w:t xml:space="preserve"> </w:t>
          </w:r>
          <w:hyperlink w:anchor="_Toc73957869" w:history="1">
            <w:r w:rsidR="00132F76" w:rsidRPr="00A02AAE">
              <w:rPr>
                <w:rFonts w:ascii="黑体" w:eastAsia="黑体" w:hAnsi="黑体"/>
                <w:noProof/>
                <w:webHidden/>
              </w:rPr>
              <w:tab/>
            </w:r>
            <w:r w:rsidR="00132F76" w:rsidRPr="00A02AAE">
              <w:rPr>
                <w:rFonts w:ascii="黑体" w:eastAsia="黑体" w:hAnsi="黑体"/>
                <w:noProof/>
                <w:webHidden/>
              </w:rPr>
              <w:fldChar w:fldCharType="begin"/>
            </w:r>
            <w:r w:rsidR="00132F76" w:rsidRPr="00A02AAE">
              <w:rPr>
                <w:rFonts w:ascii="黑体" w:eastAsia="黑体" w:hAnsi="黑体"/>
                <w:noProof/>
                <w:webHidden/>
              </w:rPr>
              <w:instrText xml:space="preserve"> PAGEREF _Toc73957869 \h </w:instrText>
            </w:r>
            <w:r w:rsidR="00132F76" w:rsidRPr="00A02AAE">
              <w:rPr>
                <w:rFonts w:ascii="黑体" w:eastAsia="黑体" w:hAnsi="黑体"/>
                <w:noProof/>
                <w:webHidden/>
              </w:rPr>
            </w:r>
            <w:r w:rsidR="00132F76" w:rsidRPr="00A02AAE">
              <w:rPr>
                <w:rFonts w:ascii="黑体" w:eastAsia="黑体" w:hAnsi="黑体"/>
                <w:noProof/>
                <w:webHidden/>
              </w:rPr>
              <w:fldChar w:fldCharType="separate"/>
            </w:r>
            <w:r w:rsidR="00AF5912">
              <w:rPr>
                <w:rFonts w:ascii="黑体" w:eastAsia="黑体" w:hAnsi="黑体"/>
                <w:noProof/>
                <w:webHidden/>
              </w:rPr>
              <w:t>76</w:t>
            </w:r>
            <w:r w:rsidR="00132F76" w:rsidRPr="00A02AAE">
              <w:rPr>
                <w:rFonts w:ascii="黑体" w:eastAsia="黑体" w:hAnsi="黑体"/>
                <w:noProof/>
                <w:webHidden/>
              </w:rPr>
              <w:fldChar w:fldCharType="end"/>
            </w:r>
          </w:hyperlink>
        </w:p>
        <w:p w14:paraId="709364DD" w14:textId="77777777" w:rsidR="00132F76" w:rsidRPr="0022162B" w:rsidRDefault="00132F76" w:rsidP="00132F76">
          <w:pPr>
            <w:spacing w:after="156" w:line="240" w:lineRule="auto"/>
            <w:rPr>
              <w:rFonts w:ascii="黑体" w:eastAsia="黑体" w:hAnsi="黑体"/>
              <w:sz w:val="21"/>
              <w:szCs w:val="21"/>
            </w:rPr>
          </w:pPr>
          <w:r w:rsidRPr="0022162B">
            <w:rPr>
              <w:rFonts w:ascii="黑体" w:eastAsia="黑体" w:hAnsi="黑体"/>
              <w:b/>
              <w:bCs/>
              <w:noProof/>
              <w:sz w:val="21"/>
              <w:szCs w:val="21"/>
            </w:rPr>
            <w:fldChar w:fldCharType="end"/>
          </w:r>
        </w:p>
      </w:sdtContent>
    </w:sdt>
    <w:p w14:paraId="01719D8D" w14:textId="77777777" w:rsidR="00FE3E9E" w:rsidRDefault="00FE3E9E">
      <w:pPr>
        <w:widowControl/>
        <w:spacing w:afterLines="0" w:after="0" w:line="240" w:lineRule="auto"/>
        <w:jc w:val="left"/>
        <w:rPr>
          <w:rFonts w:ascii="黑体" w:eastAsia="黑体" w:hAnsi="黑体"/>
          <w:sz w:val="32"/>
          <w:szCs w:val="32"/>
        </w:rPr>
      </w:pPr>
    </w:p>
    <w:p w14:paraId="17A25E01" w14:textId="77777777" w:rsidR="0022162B" w:rsidRDefault="0022162B">
      <w:pPr>
        <w:widowControl/>
        <w:spacing w:afterLines="0" w:after="0" w:line="240" w:lineRule="auto"/>
        <w:jc w:val="left"/>
        <w:rPr>
          <w:rFonts w:ascii="黑体" w:eastAsia="黑体" w:hAnsi="黑体"/>
          <w:sz w:val="32"/>
          <w:szCs w:val="32"/>
        </w:rPr>
      </w:pPr>
      <w:r>
        <w:rPr>
          <w:rFonts w:ascii="黑体" w:eastAsia="黑体" w:hAnsi="黑体"/>
          <w:sz w:val="32"/>
          <w:szCs w:val="32"/>
        </w:rPr>
        <w:br w:type="page"/>
      </w:r>
    </w:p>
    <w:p w14:paraId="06F832D5" w14:textId="3F7F746D" w:rsidR="00CD1500" w:rsidRDefault="00B265F3">
      <w:pPr>
        <w:spacing w:afterLines="100" w:after="312"/>
        <w:jc w:val="center"/>
        <w:outlineLvl w:val="0"/>
        <w:rPr>
          <w:rFonts w:ascii="黑体" w:eastAsia="黑体" w:hAnsi="黑体"/>
          <w:sz w:val="32"/>
          <w:szCs w:val="32"/>
        </w:rPr>
      </w:pPr>
      <w:bookmarkStart w:id="3" w:name="_Toc73957837"/>
      <w:r>
        <w:rPr>
          <w:rFonts w:ascii="黑体" w:eastAsia="黑体" w:hAnsi="黑体" w:hint="eastAsia"/>
          <w:sz w:val="32"/>
          <w:szCs w:val="32"/>
        </w:rPr>
        <w:lastRenderedPageBreak/>
        <w:t>1 总则</w:t>
      </w:r>
      <w:bookmarkEnd w:id="3"/>
    </w:p>
    <w:p w14:paraId="7AC2C255" w14:textId="6204D085" w:rsidR="00CD1500" w:rsidRDefault="00B265F3">
      <w:pPr>
        <w:spacing w:after="156"/>
      </w:pPr>
      <w:r>
        <w:rPr>
          <w:szCs w:val="24"/>
        </w:rPr>
        <w:t xml:space="preserve">1.0.1 </w:t>
      </w:r>
      <w:r>
        <w:rPr>
          <w:rFonts w:hint="eastAsia"/>
        </w:rPr>
        <w:t>为</w:t>
      </w:r>
      <w:r>
        <w:t>贯彻国家有关法律法规和</w:t>
      </w:r>
      <w:r>
        <w:rPr>
          <w:rFonts w:hint="eastAsia"/>
        </w:rPr>
        <w:t>方针</w:t>
      </w:r>
      <w:r>
        <w:t>政策，</w:t>
      </w:r>
      <w:r>
        <w:rPr>
          <w:rFonts w:hint="eastAsia"/>
        </w:rPr>
        <w:t>提高改善</w:t>
      </w:r>
      <w:r>
        <w:t>办公建筑</w:t>
      </w:r>
      <w:r>
        <w:rPr>
          <w:rFonts w:hint="eastAsia"/>
        </w:rPr>
        <w:t>能源</w:t>
      </w:r>
      <w:r>
        <w:t>利用效率，提升改善建筑室内环境，推动可再生能源建筑应用，提高建筑质量和寿命，引导</w:t>
      </w:r>
      <w:r>
        <w:rPr>
          <w:rFonts w:hint="eastAsia"/>
        </w:rPr>
        <w:t>办公</w:t>
      </w:r>
      <w:r>
        <w:t>建筑节能水平提高，制定本标准。</w:t>
      </w:r>
    </w:p>
    <w:p w14:paraId="1CA6367C" w14:textId="77777777" w:rsidR="00CD1500" w:rsidRDefault="00B265F3">
      <w:pPr>
        <w:spacing w:after="156"/>
      </w:pPr>
      <w:r>
        <w:rPr>
          <w:rFonts w:hint="eastAsia"/>
        </w:rPr>
        <w:t>【条文</w:t>
      </w:r>
      <w:r>
        <w:t>说明</w:t>
      </w:r>
      <w:r>
        <w:rPr>
          <w:rFonts w:hint="eastAsia"/>
        </w:rPr>
        <w:t>】我国正处在城镇化快速发展时期，能源和环境矛盾日益突出，建筑能耗总量和能耗强度上行压力不断加大。自</w:t>
      </w:r>
      <w:r>
        <w:rPr>
          <w:rFonts w:hint="eastAsia"/>
        </w:rPr>
        <w:t xml:space="preserve"> 1980 </w:t>
      </w:r>
      <w:r>
        <w:rPr>
          <w:rFonts w:hint="eastAsia"/>
        </w:rPr>
        <w:t>年代以来，在住房和城乡建设部的领导和科研机构及各级政府的共同努力下，以建筑节能标准为先导，我国建筑节能工作取得了举世瞩目的成果，尤其在降低严寒寒冷地区居住建筑供暖能耗和公共建筑能耗、提高可再生能源建筑应用的比例等领域取得了显著的成效，我国的建筑节能工作经历了</w:t>
      </w:r>
      <w:r>
        <w:rPr>
          <w:rFonts w:hint="eastAsia"/>
        </w:rPr>
        <w:t xml:space="preserve"> 30 </w:t>
      </w:r>
      <w:r>
        <w:rPr>
          <w:rFonts w:hint="eastAsia"/>
        </w:rPr>
        <w:t>年的发展，现阶段已经基本普及建筑节能</w:t>
      </w:r>
      <w:r>
        <w:rPr>
          <w:rFonts w:hint="eastAsia"/>
        </w:rPr>
        <w:t xml:space="preserve"> 65% </w:t>
      </w:r>
      <w:r>
        <w:rPr>
          <w:rFonts w:hint="eastAsia"/>
        </w:rPr>
        <w:t>的设计标准，建筑节能工作减缓了我国建筑能耗随城镇建设发展而持续高速增长的趋势，并提高了人们居住、工作和生活环境的质量。</w:t>
      </w:r>
    </w:p>
    <w:p w14:paraId="2F84F369" w14:textId="77777777" w:rsidR="00CD1500" w:rsidRDefault="00B265F3">
      <w:pPr>
        <w:spacing w:after="156"/>
      </w:pPr>
      <w:r>
        <w:rPr>
          <w:rFonts w:hint="eastAsia"/>
        </w:rPr>
        <w:t>综合考虑，我国下一阶段建筑节能相关定义的提出，既要和我国</w:t>
      </w:r>
      <w:r>
        <w:rPr>
          <w:rFonts w:hint="eastAsia"/>
        </w:rPr>
        <w:t xml:space="preserve"> 1986 </w:t>
      </w:r>
      <w:r>
        <w:rPr>
          <w:rFonts w:hint="eastAsia"/>
        </w:rPr>
        <w:t>年</w:t>
      </w:r>
      <w:r>
        <w:rPr>
          <w:rFonts w:hint="eastAsia"/>
        </w:rPr>
        <w:t xml:space="preserve">-2016 </w:t>
      </w:r>
      <w:r>
        <w:rPr>
          <w:rFonts w:hint="eastAsia"/>
        </w:rPr>
        <w:t>年的建筑节能</w:t>
      </w:r>
      <w:r>
        <w:rPr>
          <w:rFonts w:hint="eastAsia"/>
        </w:rPr>
        <w:t xml:space="preserve"> 30%</w:t>
      </w:r>
      <w:r>
        <w:rPr>
          <w:rFonts w:hint="eastAsia"/>
        </w:rPr>
        <w:t>、</w:t>
      </w:r>
      <w:r>
        <w:rPr>
          <w:rFonts w:hint="eastAsia"/>
        </w:rPr>
        <w:t>50%</w:t>
      </w:r>
      <w:r>
        <w:rPr>
          <w:rFonts w:hint="eastAsia"/>
        </w:rPr>
        <w:t>、</w:t>
      </w:r>
      <w:r>
        <w:rPr>
          <w:rFonts w:hint="eastAsia"/>
        </w:rPr>
        <w:t>65%</w:t>
      </w:r>
      <w:r>
        <w:rPr>
          <w:rFonts w:hint="eastAsia"/>
        </w:rPr>
        <w:t>的三步走进行合理衔接，又要和我国</w:t>
      </w:r>
      <w:r>
        <w:rPr>
          <w:rFonts w:hint="eastAsia"/>
        </w:rPr>
        <w:t xml:space="preserve"> 2025</w:t>
      </w:r>
      <w:r>
        <w:rPr>
          <w:rFonts w:hint="eastAsia"/>
        </w:rPr>
        <w:t>、</w:t>
      </w:r>
      <w:r>
        <w:rPr>
          <w:rFonts w:hint="eastAsia"/>
        </w:rPr>
        <w:t>2035</w:t>
      </w:r>
      <w:r>
        <w:rPr>
          <w:rFonts w:hint="eastAsia"/>
        </w:rPr>
        <w:t>、</w:t>
      </w:r>
      <w:r>
        <w:rPr>
          <w:rFonts w:hint="eastAsia"/>
        </w:rPr>
        <w:t xml:space="preserve">2050 </w:t>
      </w:r>
      <w:r>
        <w:rPr>
          <w:rFonts w:hint="eastAsia"/>
        </w:rPr>
        <w:t>等中长期建筑能效提升目标有效关联；既要和主要国际组织和发达国家的名词保持基本一致，为今后从并跑走向领跑奠定基础，也要形成我国自有体系，以便指导行业发展。因此，本标准在现行</w:t>
      </w:r>
      <w:r>
        <w:t>公共建筑</w:t>
      </w:r>
      <w:r>
        <w:rPr>
          <w:rFonts w:hint="eastAsia"/>
        </w:rPr>
        <w:t>节能</w:t>
      </w:r>
      <w:r>
        <w:t>设计标准的基础上</w:t>
      </w:r>
      <w:r>
        <w:rPr>
          <w:rFonts w:hint="eastAsia"/>
        </w:rPr>
        <w:t>，提出办公建筑节能控制指标。办公建筑类型</w:t>
      </w:r>
      <w:r>
        <w:t>众多，</w:t>
      </w:r>
      <w:r>
        <w:rPr>
          <w:rFonts w:hint="eastAsia"/>
        </w:rPr>
        <w:t>能耗</w:t>
      </w:r>
      <w:r>
        <w:t>水平的管理应当按照</w:t>
      </w:r>
      <w:r>
        <w:rPr>
          <w:rFonts w:hint="eastAsia"/>
        </w:rPr>
        <w:t>建筑</w:t>
      </w:r>
      <w:r>
        <w:t>功能</w:t>
      </w:r>
      <w:r>
        <w:rPr>
          <w:rFonts w:hint="eastAsia"/>
        </w:rPr>
        <w:t>进行</w:t>
      </w:r>
      <w:r>
        <w:t>划分，</w:t>
      </w:r>
      <w:r>
        <w:rPr>
          <w:rFonts w:hint="eastAsia"/>
        </w:rPr>
        <w:t>例如</w:t>
      </w:r>
      <w:r>
        <w:t>学校中的办公建筑与党政机关的办公建筑应该处于类似的水平，按照建筑功能统一能耗标准适用于这种类型的办公建筑。</w:t>
      </w:r>
    </w:p>
    <w:p w14:paraId="1A7ADE1C" w14:textId="6DC071B4" w:rsidR="00CD1500" w:rsidRDefault="00B265F3">
      <w:pPr>
        <w:spacing w:after="156"/>
        <w:rPr>
          <w:szCs w:val="24"/>
        </w:rPr>
      </w:pPr>
      <w:r>
        <w:rPr>
          <w:szCs w:val="24"/>
        </w:rPr>
        <w:t xml:space="preserve">1.0.2 </w:t>
      </w:r>
      <w:r>
        <w:rPr>
          <w:rFonts w:hint="eastAsia"/>
          <w:szCs w:val="24"/>
        </w:rPr>
        <w:t>本标准适用于新建、扩建、改建和改造的办公建筑的能耗控制目标设定，以及以建筑能耗控制目标为约束指标的设计、施工、运行和评价。</w:t>
      </w:r>
    </w:p>
    <w:p w14:paraId="76A79F47" w14:textId="77777777" w:rsidR="00CD1500" w:rsidRDefault="00B265F3">
      <w:pPr>
        <w:spacing w:after="156"/>
        <w:rPr>
          <w:szCs w:val="24"/>
        </w:rPr>
      </w:pPr>
      <w:r>
        <w:rPr>
          <w:rFonts w:hint="eastAsia"/>
          <w:szCs w:val="24"/>
        </w:rPr>
        <w:t>【条文说明】本标准的覆盖办公建筑节能工作的全过程，涉及建筑从涉及到最后的运营与评价过程，确保每个环节都能贯彻建筑节能理念，做到节能建筑真正节能。</w:t>
      </w:r>
    </w:p>
    <w:p w14:paraId="17964F19" w14:textId="77777777" w:rsidR="00CD1500" w:rsidRDefault="00B265F3">
      <w:pPr>
        <w:spacing w:after="156"/>
        <w:rPr>
          <w:szCs w:val="24"/>
        </w:rPr>
      </w:pPr>
      <w:r>
        <w:rPr>
          <w:szCs w:val="24"/>
        </w:rPr>
        <w:t xml:space="preserve">1.0.3 </w:t>
      </w:r>
      <w:r>
        <w:rPr>
          <w:rFonts w:hint="eastAsia"/>
          <w:szCs w:val="24"/>
        </w:rPr>
        <w:t>办公建筑</w:t>
      </w:r>
      <w:r>
        <w:rPr>
          <w:szCs w:val="24"/>
        </w:rPr>
        <w:t>的设计、施工、运行和评价除应符合本</w:t>
      </w:r>
      <w:r>
        <w:rPr>
          <w:rFonts w:hint="eastAsia"/>
          <w:szCs w:val="24"/>
        </w:rPr>
        <w:t>规程</w:t>
      </w:r>
      <w:r>
        <w:rPr>
          <w:szCs w:val="24"/>
        </w:rPr>
        <w:t>的规定外，尚应符合</w:t>
      </w:r>
      <w:r>
        <w:rPr>
          <w:szCs w:val="24"/>
        </w:rPr>
        <w:lastRenderedPageBreak/>
        <w:t>国家现行有关标准的规定。</w:t>
      </w:r>
    </w:p>
    <w:p w14:paraId="7C651F8F" w14:textId="77777777" w:rsidR="00CD1500" w:rsidRDefault="00CD1500">
      <w:pPr>
        <w:spacing w:after="156"/>
        <w:ind w:firstLineChars="200" w:firstLine="560"/>
        <w:rPr>
          <w:rFonts w:eastAsia="仿宋"/>
          <w:sz w:val="28"/>
        </w:rPr>
        <w:sectPr w:rsidR="00CD1500" w:rsidSect="0022162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p>
    <w:p w14:paraId="4E78BAF7" w14:textId="77777777" w:rsidR="00CD1500" w:rsidRDefault="00B265F3">
      <w:pPr>
        <w:spacing w:afterLines="100" w:after="312"/>
        <w:jc w:val="center"/>
        <w:outlineLvl w:val="0"/>
        <w:rPr>
          <w:rFonts w:ascii="黑体" w:eastAsia="黑体" w:hAnsi="黑体"/>
          <w:sz w:val="32"/>
          <w:szCs w:val="32"/>
        </w:rPr>
      </w:pPr>
      <w:bookmarkStart w:id="4" w:name="_Toc73957838"/>
      <w:r>
        <w:rPr>
          <w:rFonts w:ascii="黑体" w:eastAsia="黑体" w:hAnsi="黑体" w:hint="eastAsia"/>
          <w:sz w:val="32"/>
          <w:szCs w:val="32"/>
        </w:rPr>
        <w:lastRenderedPageBreak/>
        <w:t>2 术语</w:t>
      </w:r>
      <w:bookmarkEnd w:id="4"/>
    </w:p>
    <w:p w14:paraId="08A9860D" w14:textId="26C25911" w:rsidR="00CD1500" w:rsidRDefault="00B265F3">
      <w:pPr>
        <w:spacing w:after="156"/>
      </w:pPr>
      <w:r>
        <w:rPr>
          <w:rFonts w:hint="eastAsia"/>
        </w:rPr>
        <w:t xml:space="preserve">2.1 </w:t>
      </w:r>
      <w:r>
        <w:rPr>
          <w:rFonts w:hint="eastAsia"/>
        </w:rPr>
        <w:t>办公建筑</w:t>
      </w:r>
      <w:r w:rsidR="00C5558D">
        <w:rPr>
          <w:rFonts w:hint="eastAsia"/>
        </w:rPr>
        <w:t xml:space="preserve"> Office</w:t>
      </w:r>
      <w:r w:rsidR="00C5558D">
        <w:t xml:space="preserve"> </w:t>
      </w:r>
      <w:r w:rsidR="00C5558D">
        <w:rPr>
          <w:rFonts w:hint="eastAsia"/>
        </w:rPr>
        <w:t>Building</w:t>
      </w:r>
    </w:p>
    <w:p w14:paraId="6A885EE9" w14:textId="77777777" w:rsidR="00CD1500" w:rsidRDefault="00B265F3">
      <w:pPr>
        <w:spacing w:after="156"/>
      </w:pPr>
      <w:r>
        <w:rPr>
          <w:rFonts w:hint="eastAsia"/>
        </w:rPr>
        <w:t>供学校、机关、团体和企事业等各单位办理行政事务和从事各类业务活动的建筑物。</w:t>
      </w:r>
      <w:r>
        <w:rPr>
          <w:rFonts w:hint="eastAsia"/>
        </w:rPr>
        <w:t xml:space="preserve">  </w:t>
      </w:r>
    </w:p>
    <w:p w14:paraId="0CAE07B6" w14:textId="3BF38080" w:rsidR="00CD1500" w:rsidRDefault="00C5558D">
      <w:pPr>
        <w:spacing w:after="156"/>
      </w:pPr>
      <w:r>
        <w:rPr>
          <w:rFonts w:hint="eastAsia"/>
        </w:rPr>
        <w:t>2</w:t>
      </w:r>
      <w:r>
        <w:t xml:space="preserve">.2 </w:t>
      </w:r>
      <w:r>
        <w:rPr>
          <w:rFonts w:hint="eastAsia"/>
        </w:rPr>
        <w:t>开放式办公室</w:t>
      </w:r>
      <w:r>
        <w:rPr>
          <w:rFonts w:hint="eastAsia"/>
        </w:rPr>
        <w:t xml:space="preserve"> Open</w:t>
      </w:r>
      <w:r>
        <w:t xml:space="preserve"> </w:t>
      </w:r>
      <w:r>
        <w:rPr>
          <w:rFonts w:hint="eastAsia"/>
        </w:rPr>
        <w:t>Office</w:t>
      </w:r>
      <w:r>
        <w:t xml:space="preserve"> Space</w:t>
      </w:r>
    </w:p>
    <w:p w14:paraId="0795783C" w14:textId="32C3E09B" w:rsidR="00C5558D" w:rsidRDefault="00C5558D">
      <w:pPr>
        <w:spacing w:after="156"/>
      </w:pPr>
      <w:r>
        <w:rPr>
          <w:rFonts w:hint="eastAsia"/>
        </w:rPr>
        <w:t>灵活隔断的大空间办公空间形式。</w:t>
      </w:r>
    </w:p>
    <w:p w14:paraId="1F8C6ADC" w14:textId="63858BC8" w:rsidR="00C5558D" w:rsidRDefault="00C5558D">
      <w:pPr>
        <w:spacing w:after="156"/>
      </w:pPr>
      <w:r>
        <w:rPr>
          <w:rFonts w:hint="eastAsia"/>
        </w:rPr>
        <w:t>2</w:t>
      </w:r>
      <w:r>
        <w:t xml:space="preserve">.3 </w:t>
      </w:r>
      <w:r>
        <w:rPr>
          <w:rFonts w:hint="eastAsia"/>
        </w:rPr>
        <w:t>半开放式办公室</w:t>
      </w:r>
      <w:r>
        <w:rPr>
          <w:rFonts w:hint="eastAsia"/>
        </w:rPr>
        <w:t xml:space="preserve"> Semi-open</w:t>
      </w:r>
      <w:r>
        <w:t xml:space="preserve"> </w:t>
      </w:r>
      <w:r>
        <w:rPr>
          <w:rFonts w:hint="eastAsia"/>
        </w:rPr>
        <w:t>Office</w:t>
      </w:r>
      <w:r>
        <w:t xml:space="preserve"> </w:t>
      </w:r>
      <w:r>
        <w:rPr>
          <w:rFonts w:hint="eastAsia"/>
        </w:rPr>
        <w:t>Space</w:t>
      </w:r>
    </w:p>
    <w:p w14:paraId="1550632E" w14:textId="451025D5" w:rsidR="00C5558D" w:rsidRDefault="00C5558D">
      <w:pPr>
        <w:spacing w:after="156"/>
      </w:pPr>
      <w:r>
        <w:rPr>
          <w:rFonts w:hint="eastAsia"/>
        </w:rPr>
        <w:t>由开放式办公室和单间办公室组合而成的办公空间形式。</w:t>
      </w:r>
    </w:p>
    <w:p w14:paraId="17883EFD" w14:textId="6C6EDE0B" w:rsidR="00D43D06" w:rsidRDefault="00D43D06">
      <w:pPr>
        <w:spacing w:after="156"/>
      </w:pPr>
      <w:r>
        <w:rPr>
          <w:rFonts w:hint="eastAsia"/>
        </w:rPr>
        <w:t>2</w:t>
      </w:r>
      <w:r>
        <w:t xml:space="preserve">.4 </w:t>
      </w:r>
      <w:r>
        <w:rPr>
          <w:rFonts w:hint="eastAsia"/>
        </w:rPr>
        <w:t>透光幕墙</w:t>
      </w:r>
      <w:r>
        <w:rPr>
          <w:rFonts w:hint="eastAsia"/>
        </w:rPr>
        <w:t xml:space="preserve"> Transparent</w:t>
      </w:r>
      <w:r>
        <w:t xml:space="preserve"> </w:t>
      </w:r>
      <w:r>
        <w:rPr>
          <w:rFonts w:hint="eastAsia"/>
        </w:rPr>
        <w:t>Curtain</w:t>
      </w:r>
      <w:r>
        <w:t xml:space="preserve"> </w:t>
      </w:r>
      <w:r>
        <w:rPr>
          <w:rFonts w:hint="eastAsia"/>
        </w:rPr>
        <w:t>Wall</w:t>
      </w:r>
    </w:p>
    <w:p w14:paraId="74493B69" w14:textId="2D986B09" w:rsidR="00D43D06" w:rsidRDefault="00D43D06">
      <w:pPr>
        <w:spacing w:after="156"/>
      </w:pPr>
      <w:r>
        <w:rPr>
          <w:rFonts w:hint="eastAsia"/>
        </w:rPr>
        <w:t>可见光可直接透射入室内的幕墙。</w:t>
      </w:r>
    </w:p>
    <w:p w14:paraId="4B4EF9D5" w14:textId="5F91C932" w:rsidR="00D43D06" w:rsidRDefault="00D43D06">
      <w:pPr>
        <w:spacing w:after="156"/>
      </w:pPr>
      <w:r>
        <w:rPr>
          <w:rFonts w:hint="eastAsia"/>
        </w:rPr>
        <w:t>2</w:t>
      </w:r>
      <w:r>
        <w:t xml:space="preserve">.5 </w:t>
      </w:r>
      <w:r w:rsidRPr="00D43D06">
        <w:rPr>
          <w:rFonts w:hint="eastAsia"/>
        </w:rPr>
        <w:t>太阳得热系数</w:t>
      </w:r>
      <w:r>
        <w:rPr>
          <w:rFonts w:hint="eastAsia"/>
        </w:rPr>
        <w:t>（</w:t>
      </w:r>
      <w:r>
        <w:rPr>
          <w:rFonts w:hint="eastAsia"/>
        </w:rPr>
        <w:t>SHGC</w:t>
      </w:r>
      <w:r>
        <w:rPr>
          <w:rFonts w:hint="eastAsia"/>
        </w:rPr>
        <w:t>）</w:t>
      </w:r>
      <w:r>
        <w:rPr>
          <w:rFonts w:hint="eastAsia"/>
        </w:rPr>
        <w:t>Solar</w:t>
      </w:r>
      <w:r>
        <w:t xml:space="preserve"> </w:t>
      </w:r>
      <w:r>
        <w:rPr>
          <w:rFonts w:hint="eastAsia"/>
        </w:rPr>
        <w:t>Heat</w:t>
      </w:r>
      <w:r>
        <w:t xml:space="preserve"> </w:t>
      </w:r>
      <w:r>
        <w:rPr>
          <w:rFonts w:hint="eastAsia"/>
        </w:rPr>
        <w:t>Gain</w:t>
      </w:r>
      <w:r>
        <w:t xml:space="preserve"> </w:t>
      </w:r>
      <w:r>
        <w:rPr>
          <w:rFonts w:hint="eastAsia"/>
        </w:rPr>
        <w:t>Coefficient</w:t>
      </w:r>
    </w:p>
    <w:p w14:paraId="76E065FE" w14:textId="66D1C344" w:rsidR="00D43D06" w:rsidRDefault="00D43D06" w:rsidP="00D43D06">
      <w:pPr>
        <w:spacing w:after="156"/>
      </w:pPr>
      <w:r>
        <w:rPr>
          <w:rFonts w:hint="eastAsia"/>
        </w:rPr>
        <w:t>通过透光围护结构（门窗或透光幕墙）的太阳辐射室内得热量与投射到透光围护结构（门窗或透光幕墙）外表面上的太阳辐射量的比值。太阳辐射室内得热量包括太阳辐射通过辐射透射的得热量和太阳辐射被构件吸收再传入室内的得热量两部分。</w:t>
      </w:r>
    </w:p>
    <w:p w14:paraId="183CE764" w14:textId="77777777" w:rsidR="00D43D06" w:rsidRPr="00D43D06" w:rsidRDefault="00D43D06" w:rsidP="00D43D06">
      <w:pPr>
        <w:spacing w:after="156"/>
      </w:pPr>
    </w:p>
    <w:p w14:paraId="0E488598" w14:textId="77777777" w:rsidR="00CD1500" w:rsidRDefault="00CD1500">
      <w:pPr>
        <w:spacing w:after="156"/>
        <w:ind w:firstLineChars="200" w:firstLine="560"/>
        <w:rPr>
          <w:rFonts w:eastAsia="仿宋"/>
          <w:sz w:val="28"/>
        </w:rPr>
        <w:sectPr w:rsidR="00CD1500">
          <w:pgSz w:w="11906" w:h="16838"/>
          <w:pgMar w:top="1440" w:right="1800" w:bottom="1440" w:left="1800" w:header="851" w:footer="992" w:gutter="0"/>
          <w:cols w:space="425"/>
          <w:docGrid w:type="lines" w:linePitch="312"/>
        </w:sectPr>
      </w:pPr>
    </w:p>
    <w:p w14:paraId="0F39DF1B" w14:textId="77777777" w:rsidR="00CD1500" w:rsidRDefault="00B265F3">
      <w:pPr>
        <w:spacing w:afterLines="100" w:after="312"/>
        <w:jc w:val="center"/>
        <w:outlineLvl w:val="0"/>
        <w:rPr>
          <w:rFonts w:ascii="黑体" w:eastAsia="黑体" w:hAnsi="黑体"/>
          <w:sz w:val="32"/>
          <w:szCs w:val="32"/>
        </w:rPr>
      </w:pPr>
      <w:bookmarkStart w:id="5" w:name="_Toc73957839"/>
      <w:r>
        <w:rPr>
          <w:rFonts w:ascii="黑体" w:eastAsia="黑体" w:hAnsi="黑体" w:hint="eastAsia"/>
          <w:sz w:val="32"/>
          <w:szCs w:val="32"/>
        </w:rPr>
        <w:lastRenderedPageBreak/>
        <w:t>3 基本规定</w:t>
      </w:r>
      <w:bookmarkEnd w:id="5"/>
    </w:p>
    <w:p w14:paraId="3A30BBD7" w14:textId="2978F189" w:rsidR="00CD1500" w:rsidRDefault="00B265F3">
      <w:pPr>
        <w:spacing w:after="156"/>
        <w:rPr>
          <w:szCs w:val="24"/>
        </w:rPr>
      </w:pPr>
      <w:r>
        <w:rPr>
          <w:szCs w:val="24"/>
        </w:rPr>
        <w:t xml:space="preserve">3.0.1 </w:t>
      </w:r>
      <w:r>
        <w:rPr>
          <w:rFonts w:hint="eastAsia"/>
          <w:szCs w:val="24"/>
        </w:rPr>
        <w:t>办公建筑的设计和运行管理应体现“以人为本”的原则，对于在时间上和空间上的“无人区域”应尽量减少用能设计及能源使用。</w:t>
      </w:r>
    </w:p>
    <w:p w14:paraId="7AA3074F" w14:textId="77777777" w:rsidR="00CD1500" w:rsidRDefault="00B265F3">
      <w:pPr>
        <w:spacing w:after="156"/>
        <w:rPr>
          <w:szCs w:val="24"/>
        </w:rPr>
      </w:pPr>
      <w:r>
        <w:rPr>
          <w:rFonts w:hint="eastAsia"/>
          <w:bCs/>
          <w:szCs w:val="24"/>
        </w:rPr>
        <w:t>【条文说明】</w:t>
      </w:r>
      <w:r>
        <w:rPr>
          <w:rFonts w:hint="eastAsia"/>
          <w:szCs w:val="24"/>
        </w:rPr>
        <w:t>随着经济发展和人们生活水平提高，良好的室内环境已经成为提高生活水平和生活质量的重要保证。本规程倡导以人为本的设计和运行管理原则，减少建筑中的能源浪费现象，是落实国家节能减排政策的体现</w:t>
      </w:r>
    </w:p>
    <w:p w14:paraId="5B5C6A98" w14:textId="0822EC20" w:rsidR="00CD1500" w:rsidRDefault="00B265F3">
      <w:pPr>
        <w:spacing w:after="156"/>
        <w:rPr>
          <w:szCs w:val="24"/>
        </w:rPr>
      </w:pPr>
      <w:r>
        <w:rPr>
          <w:szCs w:val="24"/>
        </w:rPr>
        <w:t xml:space="preserve">3.0.2 </w:t>
      </w:r>
      <w:r>
        <w:rPr>
          <w:rFonts w:hint="eastAsia"/>
          <w:szCs w:val="24"/>
        </w:rPr>
        <w:t>办公建筑在设计阶段以及运行阶段的能源消耗均应满足本规程第</w:t>
      </w:r>
      <w:r>
        <w:rPr>
          <w:rFonts w:hint="eastAsia"/>
          <w:szCs w:val="24"/>
        </w:rPr>
        <w:t>4</w:t>
      </w:r>
      <w:r>
        <w:rPr>
          <w:rFonts w:hint="eastAsia"/>
          <w:szCs w:val="24"/>
        </w:rPr>
        <w:t>章中能耗指标的相关要求，同时，建筑中的各种用能设备的能源利用效率也应满足《公共建筑节能设计标准》（</w:t>
      </w:r>
      <w:r>
        <w:rPr>
          <w:rFonts w:hint="eastAsia"/>
          <w:szCs w:val="24"/>
        </w:rPr>
        <w:t>GB50189-2015</w:t>
      </w:r>
      <w:r>
        <w:rPr>
          <w:rFonts w:hint="eastAsia"/>
          <w:szCs w:val="24"/>
        </w:rPr>
        <w:t>）的相关要求。</w:t>
      </w:r>
    </w:p>
    <w:p w14:paraId="03721DAB" w14:textId="3EC94D89" w:rsidR="00CD1500" w:rsidRDefault="00B265F3">
      <w:pPr>
        <w:spacing w:after="156"/>
        <w:rPr>
          <w:szCs w:val="24"/>
        </w:rPr>
      </w:pPr>
      <w:r>
        <w:rPr>
          <w:szCs w:val="24"/>
        </w:rPr>
        <w:t xml:space="preserve">3.0.3 </w:t>
      </w:r>
      <w:r>
        <w:rPr>
          <w:rFonts w:hint="eastAsia"/>
          <w:szCs w:val="24"/>
        </w:rPr>
        <w:t>办公建筑的节能设计</w:t>
      </w:r>
      <w:r>
        <w:rPr>
          <w:szCs w:val="24"/>
        </w:rPr>
        <w:t>应</w:t>
      </w:r>
      <w:r>
        <w:rPr>
          <w:rFonts w:hint="eastAsia"/>
          <w:szCs w:val="24"/>
        </w:rPr>
        <w:t>综合考虑</w:t>
      </w:r>
      <w:r>
        <w:rPr>
          <w:szCs w:val="24"/>
        </w:rPr>
        <w:t>气候特征</w:t>
      </w:r>
      <w:r>
        <w:rPr>
          <w:rFonts w:hint="eastAsia"/>
          <w:szCs w:val="24"/>
        </w:rPr>
        <w:t>、</w:t>
      </w:r>
      <w:r>
        <w:rPr>
          <w:szCs w:val="24"/>
        </w:rPr>
        <w:t>场地条件</w:t>
      </w:r>
      <w:r>
        <w:rPr>
          <w:rFonts w:hint="eastAsia"/>
          <w:szCs w:val="24"/>
        </w:rPr>
        <w:t>、室内环境需求、健康性能等因素，在满足环境要求及保证使用功能的前提下，尽可能降低能源消耗量，并优先利用可再生能源。</w:t>
      </w:r>
    </w:p>
    <w:p w14:paraId="4BE8D16F" w14:textId="77777777" w:rsidR="00CD1500" w:rsidRDefault="00B265F3">
      <w:pPr>
        <w:spacing w:after="156"/>
        <w:rPr>
          <w:szCs w:val="24"/>
        </w:rPr>
      </w:pPr>
      <w:r>
        <w:rPr>
          <w:rFonts w:hint="eastAsia"/>
          <w:bCs/>
          <w:szCs w:val="24"/>
        </w:rPr>
        <w:t>【条文说明】</w:t>
      </w:r>
      <w:r>
        <w:rPr>
          <w:rFonts w:hint="eastAsia"/>
          <w:szCs w:val="24"/>
        </w:rPr>
        <w:t>办公建筑的节能设计应以满足建筑使用功能和环境要求为前提。由于不同建筑所处地理位置和气候情况都不尽相同，因此在进行节能设计时需要综合考虑建筑的气候特征和场地条件，并与建筑内部的室内环境需求和健康性能等因素有机结合。办公建筑的基本功能是为室内人员提供满足人们工作需要的人工环境，不可牺牲室内环境水平来降低能耗。</w:t>
      </w:r>
    </w:p>
    <w:p w14:paraId="3DB75E86" w14:textId="77777777" w:rsidR="00CD1500" w:rsidRDefault="00B265F3">
      <w:pPr>
        <w:spacing w:after="156"/>
        <w:ind w:firstLineChars="200" w:firstLine="480"/>
        <w:rPr>
          <w:szCs w:val="24"/>
        </w:rPr>
      </w:pPr>
      <w:r>
        <w:rPr>
          <w:rFonts w:hint="eastAsia"/>
          <w:szCs w:val="24"/>
        </w:rPr>
        <w:t>为响应《中华人民共和国可再生能源法》和《民用建筑节能条例》等法律法规的要求，在对办公建筑进行节能设计时，应根据当地环境资源条件进行多种节能技术经济对比分析，并结合国家与地方的引导与优惠政策，优先采用可再生能源利用措施。</w:t>
      </w:r>
    </w:p>
    <w:p w14:paraId="3EB2144B" w14:textId="4BB0464D" w:rsidR="00CD1500" w:rsidRDefault="00B265F3">
      <w:pPr>
        <w:spacing w:after="156"/>
        <w:rPr>
          <w:szCs w:val="24"/>
        </w:rPr>
      </w:pPr>
      <w:r>
        <w:rPr>
          <w:rFonts w:hint="eastAsia"/>
          <w:szCs w:val="24"/>
        </w:rPr>
        <w:t>3.0.4</w:t>
      </w:r>
      <w:r>
        <w:rPr>
          <w:szCs w:val="24"/>
        </w:rPr>
        <w:t xml:space="preserve"> </w:t>
      </w:r>
      <w:r>
        <w:rPr>
          <w:rFonts w:hint="eastAsia"/>
          <w:szCs w:val="24"/>
        </w:rPr>
        <w:t>办公建筑可再生能源利用系统应与主体工程同步设计，且宜设置计量装置监测系统能效。</w:t>
      </w:r>
    </w:p>
    <w:p w14:paraId="50C16460" w14:textId="77777777" w:rsidR="00CD1500" w:rsidRDefault="00B265F3">
      <w:pPr>
        <w:spacing w:after="156"/>
        <w:rPr>
          <w:szCs w:val="24"/>
        </w:rPr>
      </w:pPr>
      <w:r>
        <w:rPr>
          <w:rFonts w:hint="eastAsia"/>
          <w:bCs/>
          <w:szCs w:val="24"/>
        </w:rPr>
        <w:t>【条文说明】</w:t>
      </w:r>
      <w:r>
        <w:rPr>
          <w:rFonts w:hint="eastAsia"/>
          <w:szCs w:val="24"/>
        </w:rPr>
        <w:t>《民用建筑节能条例》规定：对具备可再生能源利用条件的建筑，建设单位应当选择合适的可再生能源，用于供暖、制冷、照明和热水供应等；设</w:t>
      </w:r>
      <w:r>
        <w:rPr>
          <w:rFonts w:hint="eastAsia"/>
          <w:szCs w:val="24"/>
        </w:rPr>
        <w:lastRenderedPageBreak/>
        <w:t>计单位应当按照有关可再生能源利用的标准进行设计。建设可再生能源利用设施，应当与建筑主体工程同步设计、同步施工、同步验收。计量装置有利于了解办公建筑的用能效果和水平，为节能管理与评估提供条件。现行国家标准《可再生能源建筑应用工程评价标准》</w:t>
      </w:r>
      <w:r>
        <w:rPr>
          <w:rFonts w:hint="eastAsia"/>
          <w:szCs w:val="24"/>
        </w:rPr>
        <w:t>GB</w:t>
      </w:r>
      <w:r>
        <w:rPr>
          <w:rFonts w:hint="eastAsia"/>
          <w:szCs w:val="24"/>
        </w:rPr>
        <w:t>／</w:t>
      </w:r>
      <w:r>
        <w:rPr>
          <w:rFonts w:hint="eastAsia"/>
          <w:szCs w:val="24"/>
        </w:rPr>
        <w:t>T 50801</w:t>
      </w:r>
      <w:r>
        <w:rPr>
          <w:rFonts w:hint="eastAsia"/>
          <w:szCs w:val="24"/>
        </w:rPr>
        <w:t>对可再生能源建筑应用的评价指标及评价方法均作出了规定，设计时宜设置相应计量装置。</w:t>
      </w:r>
    </w:p>
    <w:p w14:paraId="26349CA1" w14:textId="4485E764" w:rsidR="00CD1500" w:rsidRDefault="00B265F3">
      <w:pPr>
        <w:spacing w:after="156"/>
        <w:rPr>
          <w:szCs w:val="24"/>
        </w:rPr>
      </w:pPr>
      <w:r>
        <w:rPr>
          <w:rFonts w:hint="eastAsia"/>
          <w:szCs w:val="24"/>
        </w:rPr>
        <w:t>3.0.5</w:t>
      </w:r>
      <w:r>
        <w:rPr>
          <w:szCs w:val="24"/>
        </w:rPr>
        <w:t xml:space="preserve"> </w:t>
      </w:r>
      <w:r>
        <w:rPr>
          <w:rFonts w:hint="eastAsia"/>
          <w:szCs w:val="24"/>
        </w:rPr>
        <w:t>办公建筑的评价应符合现行国家相关标准</w:t>
      </w:r>
      <w:r>
        <w:rPr>
          <w:szCs w:val="24"/>
        </w:rPr>
        <w:t>。</w:t>
      </w:r>
    </w:p>
    <w:p w14:paraId="4B699997" w14:textId="77777777" w:rsidR="00CD1500" w:rsidRDefault="00B265F3">
      <w:pPr>
        <w:spacing w:after="156"/>
        <w:rPr>
          <w:szCs w:val="24"/>
        </w:rPr>
      </w:pPr>
      <w:r>
        <w:rPr>
          <w:rFonts w:hint="eastAsia"/>
          <w:bCs/>
          <w:szCs w:val="24"/>
        </w:rPr>
        <w:t>【条文说明】例如绿色办公建筑的评价应符合</w:t>
      </w:r>
      <w:r>
        <w:rPr>
          <w:rFonts w:hint="eastAsia"/>
          <w:szCs w:val="24"/>
        </w:rPr>
        <w:t>《</w:t>
      </w:r>
      <w:r>
        <w:rPr>
          <w:szCs w:val="24"/>
        </w:rPr>
        <w:t>绿色办公建筑评价标准</w:t>
      </w:r>
      <w:r>
        <w:rPr>
          <w:rFonts w:hint="eastAsia"/>
          <w:szCs w:val="24"/>
        </w:rPr>
        <w:t>》</w:t>
      </w:r>
      <w:r>
        <w:rPr>
          <w:szCs w:val="24"/>
        </w:rPr>
        <w:t>GB/T 50908-2013</w:t>
      </w:r>
      <w:r>
        <w:rPr>
          <w:szCs w:val="24"/>
        </w:rPr>
        <w:t>。</w:t>
      </w:r>
    </w:p>
    <w:p w14:paraId="2D360C2D" w14:textId="600AC4FD" w:rsidR="00CD1500" w:rsidRDefault="00B265F3">
      <w:pPr>
        <w:spacing w:after="156"/>
        <w:rPr>
          <w:szCs w:val="24"/>
        </w:rPr>
      </w:pPr>
      <w:r>
        <w:rPr>
          <w:rFonts w:hint="eastAsia"/>
          <w:szCs w:val="24"/>
        </w:rPr>
        <w:t>3</w:t>
      </w:r>
      <w:r>
        <w:rPr>
          <w:szCs w:val="24"/>
        </w:rPr>
        <w:t>.0.</w:t>
      </w:r>
      <w:r>
        <w:rPr>
          <w:rFonts w:hint="eastAsia"/>
          <w:szCs w:val="24"/>
        </w:rPr>
        <w:t>6</w:t>
      </w:r>
      <w:r>
        <w:rPr>
          <w:szCs w:val="24"/>
        </w:rPr>
        <w:t xml:space="preserve"> </w:t>
      </w:r>
      <w:r>
        <w:rPr>
          <w:rFonts w:hint="eastAsia"/>
          <w:szCs w:val="24"/>
        </w:rPr>
        <w:t>办公建筑应建立完善的能耗监测系统，对数据进行分类、分项采集，为分析建筑能耗和优化用能提供可靠的数据和资料。</w:t>
      </w:r>
    </w:p>
    <w:p w14:paraId="0D7DD76B" w14:textId="77777777" w:rsidR="00CD1500" w:rsidRDefault="00B265F3">
      <w:pPr>
        <w:spacing w:after="156"/>
        <w:rPr>
          <w:szCs w:val="24"/>
        </w:rPr>
      </w:pPr>
      <w:r>
        <w:rPr>
          <w:rFonts w:hint="eastAsia"/>
          <w:bCs/>
          <w:szCs w:val="24"/>
        </w:rPr>
        <w:t>【条文说明】</w:t>
      </w:r>
      <w:r>
        <w:rPr>
          <w:rFonts w:hint="eastAsia"/>
          <w:szCs w:val="24"/>
        </w:rPr>
        <w:t>为分析办公建筑各项能耗水平和能耗结构是否合理，检测关键用能设备能耗和效率，及时发现问题并提出改进措施，实现办公建筑节能潜力挖掘和能源系统优化管理，需要在系统设计时考虑办公建筑内对电、水、气、冷</w:t>
      </w:r>
      <w:r>
        <w:rPr>
          <w:rFonts w:hint="eastAsia"/>
          <w:szCs w:val="24"/>
        </w:rPr>
        <w:t>/</w:t>
      </w:r>
      <w:r>
        <w:rPr>
          <w:rFonts w:hint="eastAsia"/>
          <w:szCs w:val="24"/>
        </w:rPr>
        <w:t>热量等分类、分区、分项计量。在设置能耗计量系统时，应充分考虑建筑功能、空间、用能结算考核单位和特殊用能单位，并对不同系统、关键用能设备等进行独立计量。</w:t>
      </w:r>
    </w:p>
    <w:p w14:paraId="2FBDD8C6" w14:textId="1833F9B3" w:rsidR="00CD1500" w:rsidRDefault="00B265F3">
      <w:pPr>
        <w:spacing w:after="156"/>
        <w:rPr>
          <w:szCs w:val="24"/>
        </w:rPr>
      </w:pPr>
      <w:r>
        <w:rPr>
          <w:rFonts w:hint="eastAsia"/>
          <w:szCs w:val="24"/>
        </w:rPr>
        <w:t>3</w:t>
      </w:r>
      <w:r>
        <w:rPr>
          <w:szCs w:val="24"/>
        </w:rPr>
        <w:t>.0.</w:t>
      </w:r>
      <w:r>
        <w:rPr>
          <w:rFonts w:hint="eastAsia"/>
          <w:szCs w:val="24"/>
        </w:rPr>
        <w:t>7</w:t>
      </w:r>
      <w:r>
        <w:rPr>
          <w:szCs w:val="24"/>
        </w:rPr>
        <w:t xml:space="preserve"> </w:t>
      </w:r>
      <w:r>
        <w:rPr>
          <w:rFonts w:hint="eastAsia"/>
          <w:szCs w:val="24"/>
        </w:rPr>
        <w:t>办公建筑在设计方面应注重性能化设计，施工方面注重施工工艺和质量，运行方面注重智能化运行。</w:t>
      </w:r>
    </w:p>
    <w:p w14:paraId="2131E08D" w14:textId="77777777" w:rsidR="00CD1500" w:rsidRDefault="00B265F3">
      <w:pPr>
        <w:spacing w:after="156"/>
        <w:rPr>
          <w:szCs w:val="24"/>
        </w:rPr>
      </w:pPr>
      <w:r>
        <w:rPr>
          <w:rFonts w:hint="eastAsia"/>
          <w:bCs/>
          <w:szCs w:val="24"/>
        </w:rPr>
        <w:t>【条文说明】</w:t>
      </w:r>
      <w:r>
        <w:rPr>
          <w:rFonts w:hint="eastAsia"/>
          <w:szCs w:val="24"/>
        </w:rPr>
        <w:t>办公建筑在设计时应该将能耗作为控制目标之一，在满足各性能指标的情况下尽可能降低设计能耗。在施工时应采用更加严格的施工质量标准，保证精细化施工，并进行全过程质量控制。在运行时应针对具体特点，实施智能化运行，强调人的行为作用对节能运行的影响，编制运行管理手册和用户使用手册，培养用户节能意识并指导其正确操作，实现节能目标。</w:t>
      </w:r>
    </w:p>
    <w:p w14:paraId="118032AE" w14:textId="77777777" w:rsidR="00CD1500" w:rsidRDefault="00B265F3">
      <w:pPr>
        <w:spacing w:after="156"/>
        <w:rPr>
          <w:szCs w:val="24"/>
        </w:rPr>
        <w:sectPr w:rsidR="00CD1500">
          <w:pgSz w:w="11906" w:h="16838"/>
          <w:pgMar w:top="1440" w:right="1800" w:bottom="1440" w:left="1800" w:header="851" w:footer="992" w:gutter="0"/>
          <w:cols w:space="425"/>
          <w:docGrid w:type="lines" w:linePitch="312"/>
        </w:sectPr>
      </w:pPr>
      <w:r>
        <w:rPr>
          <w:rFonts w:hint="eastAsia"/>
          <w:szCs w:val="24"/>
        </w:rPr>
        <w:t xml:space="preserve">    </w:t>
      </w:r>
    </w:p>
    <w:p w14:paraId="7E24EC30" w14:textId="77777777" w:rsidR="00CD1500" w:rsidRDefault="00B265F3">
      <w:pPr>
        <w:spacing w:afterLines="100" w:after="312"/>
        <w:jc w:val="center"/>
        <w:outlineLvl w:val="0"/>
        <w:rPr>
          <w:rFonts w:ascii="黑体" w:eastAsia="黑体" w:hAnsi="黑体"/>
          <w:sz w:val="32"/>
          <w:szCs w:val="32"/>
        </w:rPr>
      </w:pPr>
      <w:bookmarkStart w:id="6" w:name="_Toc73957840"/>
      <w:r>
        <w:rPr>
          <w:rFonts w:ascii="黑体" w:eastAsia="黑体" w:hAnsi="黑体" w:hint="eastAsia"/>
          <w:sz w:val="32"/>
          <w:szCs w:val="32"/>
        </w:rPr>
        <w:lastRenderedPageBreak/>
        <w:t>4</w:t>
      </w:r>
      <w:r>
        <w:rPr>
          <w:rFonts w:ascii="黑体" w:eastAsia="黑体" w:hAnsi="黑体"/>
          <w:sz w:val="32"/>
          <w:szCs w:val="32"/>
        </w:rPr>
        <w:t xml:space="preserve"> </w:t>
      </w:r>
      <w:r>
        <w:rPr>
          <w:rFonts w:ascii="黑体" w:eastAsia="黑体" w:hAnsi="黑体" w:hint="eastAsia"/>
          <w:sz w:val="32"/>
          <w:szCs w:val="32"/>
        </w:rPr>
        <w:t>能耗指标</w:t>
      </w:r>
      <w:bookmarkEnd w:id="6"/>
    </w:p>
    <w:p w14:paraId="6985E95E" w14:textId="77777777" w:rsidR="00CD1500" w:rsidRDefault="00B265F3">
      <w:pPr>
        <w:spacing w:before="240" w:after="156"/>
        <w:jc w:val="center"/>
        <w:outlineLvl w:val="1"/>
        <w:rPr>
          <w:b/>
          <w:bCs/>
          <w:kern w:val="28"/>
          <w:sz w:val="28"/>
          <w:szCs w:val="32"/>
          <w:lang w:val="zh-CN"/>
        </w:rPr>
      </w:pPr>
      <w:bookmarkStart w:id="7" w:name="_Toc407271929"/>
      <w:bookmarkStart w:id="8" w:name="_Toc418525440"/>
      <w:bookmarkStart w:id="9" w:name="_Toc420414706"/>
      <w:bookmarkStart w:id="10" w:name="_Toc73957841"/>
      <w:r>
        <w:rPr>
          <w:b/>
          <w:bCs/>
          <w:kern w:val="28"/>
          <w:sz w:val="28"/>
          <w:szCs w:val="32"/>
          <w:lang w:val="zh-CN"/>
        </w:rPr>
        <w:t xml:space="preserve">4.1 </w:t>
      </w:r>
      <w:r>
        <w:rPr>
          <w:b/>
          <w:bCs/>
          <w:kern w:val="28"/>
          <w:sz w:val="28"/>
          <w:szCs w:val="32"/>
          <w:lang w:val="zh-CN"/>
        </w:rPr>
        <w:t>一般规定</w:t>
      </w:r>
      <w:bookmarkEnd w:id="7"/>
      <w:bookmarkEnd w:id="8"/>
      <w:bookmarkEnd w:id="9"/>
      <w:bookmarkEnd w:id="10"/>
    </w:p>
    <w:p w14:paraId="5156A5C5" w14:textId="1CFF0F10" w:rsidR="00CD1500" w:rsidRDefault="00B265F3">
      <w:pPr>
        <w:spacing w:after="156"/>
        <w:rPr>
          <w:szCs w:val="24"/>
        </w:rPr>
      </w:pPr>
      <w:r>
        <w:rPr>
          <w:szCs w:val="24"/>
        </w:rPr>
        <w:t>4.1.</w:t>
      </w:r>
      <w:r>
        <w:rPr>
          <w:rFonts w:hint="eastAsia"/>
          <w:szCs w:val="24"/>
        </w:rPr>
        <w:t>1</w:t>
      </w:r>
      <w:r>
        <w:rPr>
          <w:rFonts w:hint="eastAsia"/>
          <w:szCs w:val="24"/>
        </w:rPr>
        <w:t>新建及进行节能改造的办公建筑，其设计能耗及实际运行能耗均应满足本规程规定的能耗指标要求。</w:t>
      </w:r>
    </w:p>
    <w:p w14:paraId="0422629E" w14:textId="77777777" w:rsidR="00CD1500" w:rsidRDefault="00B265F3">
      <w:pPr>
        <w:spacing w:after="156"/>
        <w:rPr>
          <w:szCs w:val="24"/>
        </w:rPr>
      </w:pPr>
      <w:r>
        <w:rPr>
          <w:rFonts w:hint="eastAsia"/>
          <w:bCs/>
          <w:szCs w:val="24"/>
        </w:rPr>
        <w:t>【条文说明】</w:t>
      </w:r>
      <w:r>
        <w:rPr>
          <w:rFonts w:hint="eastAsia"/>
          <w:szCs w:val="24"/>
        </w:rPr>
        <w:t>办公建筑能耗指标是指为实现办公建筑使用功能所允许消耗的建筑能耗指标的上限值，是办公建筑节能工作的低限要求。所以，针对所有办公建筑，其能耗实测值均应满足其对应办公建筑用能指标的要求。对于既有办公建筑，其建筑形式、用能系统形式已是既成事实、难以改变，但可通过增加节能手段的方式达到能耗指标要求。因此，可根据既有办公建筑的现有条件，判断其是属于</w:t>
      </w:r>
      <w:r>
        <w:rPr>
          <w:rFonts w:hint="eastAsia"/>
          <w:szCs w:val="24"/>
        </w:rPr>
        <w:t>A</w:t>
      </w:r>
      <w:r>
        <w:rPr>
          <w:rFonts w:hint="eastAsia"/>
          <w:szCs w:val="24"/>
        </w:rPr>
        <w:t>类或是</w:t>
      </w:r>
      <w:r>
        <w:rPr>
          <w:rFonts w:hint="eastAsia"/>
          <w:szCs w:val="24"/>
        </w:rPr>
        <w:t>B</w:t>
      </w:r>
      <w:r>
        <w:rPr>
          <w:rFonts w:hint="eastAsia"/>
          <w:szCs w:val="24"/>
        </w:rPr>
        <w:t>类公共建筑，再根据对应的</w:t>
      </w:r>
      <w:r>
        <w:rPr>
          <w:rFonts w:hint="eastAsia"/>
          <w:szCs w:val="24"/>
        </w:rPr>
        <w:t>A</w:t>
      </w:r>
      <w:r>
        <w:rPr>
          <w:rFonts w:hint="eastAsia"/>
          <w:szCs w:val="24"/>
        </w:rPr>
        <w:t>类或</w:t>
      </w:r>
      <w:r>
        <w:rPr>
          <w:rFonts w:hint="eastAsia"/>
          <w:szCs w:val="24"/>
        </w:rPr>
        <w:t>B</w:t>
      </w:r>
      <w:r>
        <w:rPr>
          <w:rFonts w:hint="eastAsia"/>
          <w:szCs w:val="24"/>
        </w:rPr>
        <w:t>类办公建筑的能耗指标对其进行管理，使其满足要求。而对于新建办公建筑，由于其尚未建成运行，具备通过优化设计达到更高节能性能的条件。因此，对于新建建筑，宜按照</w:t>
      </w:r>
      <w:r>
        <w:rPr>
          <w:rFonts w:hint="eastAsia"/>
          <w:szCs w:val="24"/>
        </w:rPr>
        <w:t>A</w:t>
      </w:r>
      <w:r>
        <w:rPr>
          <w:rFonts w:hint="eastAsia"/>
          <w:szCs w:val="24"/>
        </w:rPr>
        <w:t>类或</w:t>
      </w:r>
      <w:r>
        <w:rPr>
          <w:rFonts w:hint="eastAsia"/>
          <w:szCs w:val="24"/>
        </w:rPr>
        <w:t>B</w:t>
      </w:r>
      <w:r>
        <w:rPr>
          <w:rFonts w:hint="eastAsia"/>
          <w:szCs w:val="24"/>
        </w:rPr>
        <w:t>类办公建筑用能指标的引导进行全过程管理控制。所进行的全过程管理控制包括立项、规划设计审批、施工、竣工验收备案以及长期运行等全过程的每一个关键环节，宜实施最严格的能源消耗定量管理，使其实际使用后的能耗量不超过能耗指标要求。</w:t>
      </w:r>
    </w:p>
    <w:p w14:paraId="362DF807" w14:textId="77777777" w:rsidR="00CD1500" w:rsidRDefault="00CD1500">
      <w:pPr>
        <w:spacing w:after="156"/>
        <w:rPr>
          <w:szCs w:val="24"/>
        </w:rPr>
      </w:pPr>
    </w:p>
    <w:p w14:paraId="1C90F9F7" w14:textId="7FF193C7" w:rsidR="00CD1500" w:rsidRDefault="00B265F3">
      <w:pPr>
        <w:spacing w:after="156"/>
        <w:rPr>
          <w:szCs w:val="24"/>
        </w:rPr>
      </w:pPr>
      <w:r>
        <w:rPr>
          <w:szCs w:val="24"/>
        </w:rPr>
        <w:t>4.1.2</w:t>
      </w:r>
      <w:r>
        <w:rPr>
          <w:rFonts w:hint="eastAsia"/>
          <w:szCs w:val="24"/>
        </w:rPr>
        <w:t xml:space="preserve"> </w:t>
      </w:r>
      <w:r>
        <w:rPr>
          <w:rFonts w:hint="eastAsia"/>
          <w:szCs w:val="24"/>
        </w:rPr>
        <w:t>设计阶段的用能控制以负荷指标的形式表达，以单位建筑面积用电负荷为计量单位。运行阶段的能耗控制以消耗量指标的形式表达，以人均年能耗为计量单位。</w:t>
      </w:r>
    </w:p>
    <w:p w14:paraId="00D22EE8" w14:textId="77777777" w:rsidR="00CD1500" w:rsidRDefault="00B265F3">
      <w:pPr>
        <w:spacing w:after="156"/>
        <w:rPr>
          <w:szCs w:val="24"/>
        </w:rPr>
      </w:pPr>
      <w:r>
        <w:rPr>
          <w:rFonts w:hint="eastAsia"/>
          <w:bCs/>
          <w:szCs w:val="24"/>
        </w:rPr>
        <w:t>【条文说明】</w:t>
      </w:r>
      <w:r>
        <w:rPr>
          <w:rFonts w:hint="eastAsia"/>
          <w:szCs w:val="24"/>
        </w:rPr>
        <w:t>常用的办公建筑非供暖能耗指标形式主要有“单位建筑面积能耗指标”、“人均能耗指标”。通过对比上述指标形式，经权衡利弊，最终确定办公建筑设计阶段的用能控制采用单位建筑面积能耗指标，运行阶段的能耗控制采用人均年能耗指标。时间周期均为一年，主要理由如下：</w:t>
      </w:r>
    </w:p>
    <w:p w14:paraId="1A5E3A46" w14:textId="77777777" w:rsidR="00CD1500" w:rsidRDefault="00B265F3">
      <w:pPr>
        <w:spacing w:after="156"/>
        <w:ind w:firstLine="480"/>
        <w:rPr>
          <w:szCs w:val="24"/>
        </w:rPr>
      </w:pPr>
      <w:r>
        <w:rPr>
          <w:rFonts w:hint="eastAsia"/>
          <w:szCs w:val="24"/>
        </w:rPr>
        <w:t xml:space="preserve">1 </w:t>
      </w:r>
      <w:r>
        <w:rPr>
          <w:rFonts w:hint="eastAsia"/>
          <w:szCs w:val="24"/>
        </w:rPr>
        <w:t>建筑面积是反映建筑规模的重要参数，建筑规模增大，能耗量也会相应的</w:t>
      </w:r>
      <w:r>
        <w:rPr>
          <w:rFonts w:hint="eastAsia"/>
          <w:szCs w:val="24"/>
        </w:rPr>
        <w:lastRenderedPageBreak/>
        <w:t>增大，二者具有正相关性，因此建筑面积是影响办公建筑能耗的显著因素。但是，在建筑的节能设计中，通常很少考虑用能时间，而更多考虑用能密度，因此单位面积用能负荷指标在建筑设计阶段作为用能控制指标具有较强的合理性及可操作性。</w:t>
      </w:r>
    </w:p>
    <w:p w14:paraId="2BEE478E" w14:textId="77777777" w:rsidR="00CD1500" w:rsidRDefault="00B265F3">
      <w:pPr>
        <w:spacing w:after="156"/>
        <w:ind w:firstLine="480"/>
        <w:rPr>
          <w:szCs w:val="24"/>
        </w:rPr>
      </w:pPr>
      <w:r>
        <w:rPr>
          <w:rFonts w:hint="eastAsia"/>
          <w:szCs w:val="24"/>
        </w:rPr>
        <w:t xml:space="preserve">2 </w:t>
      </w:r>
      <w:r>
        <w:rPr>
          <w:rFonts w:hint="eastAsia"/>
          <w:szCs w:val="24"/>
        </w:rPr>
        <w:t>人均能耗指标最能体现“能耗随人走”的理念，且建筑内使用人数的增加通常也将带来能源总量的增加，亦是影响办公建筑非供暖能耗的显著因素。由于设计阶段建筑物内使用人数只是个设计值，与实际使用人数往往有较大差异，因此在设计阶段采用人均能耗指标的形式没有太大的实际意义。但在办公建筑运行阶段，建筑内使用人数可以通过统计获得，因此人均能耗指标可以用来作为运行阶段能耗的计量单位。</w:t>
      </w:r>
    </w:p>
    <w:p w14:paraId="6F3BD36F" w14:textId="77777777" w:rsidR="00CD1500" w:rsidRDefault="00CD1500">
      <w:pPr>
        <w:spacing w:after="156"/>
        <w:rPr>
          <w:szCs w:val="24"/>
        </w:rPr>
      </w:pPr>
    </w:p>
    <w:p w14:paraId="652B3E66" w14:textId="71BF379F" w:rsidR="00CD1500" w:rsidRDefault="00B265F3">
      <w:pPr>
        <w:spacing w:after="156"/>
        <w:rPr>
          <w:szCs w:val="24"/>
        </w:rPr>
      </w:pPr>
      <w:r>
        <w:rPr>
          <w:rFonts w:hint="eastAsia"/>
          <w:szCs w:val="24"/>
        </w:rPr>
        <w:t>4.1.</w:t>
      </w:r>
      <w:r>
        <w:rPr>
          <w:szCs w:val="24"/>
        </w:rPr>
        <w:t>3</w:t>
      </w:r>
      <w:r>
        <w:rPr>
          <w:rFonts w:hint="eastAsia"/>
          <w:szCs w:val="24"/>
        </w:rPr>
        <w:t xml:space="preserve"> </w:t>
      </w:r>
      <w:r>
        <w:rPr>
          <w:rFonts w:hint="eastAsia"/>
          <w:szCs w:val="24"/>
        </w:rPr>
        <w:t>办公建筑在设计阶段应满足本规程表</w:t>
      </w:r>
      <w:r>
        <w:rPr>
          <w:rFonts w:hint="eastAsia"/>
          <w:szCs w:val="24"/>
        </w:rPr>
        <w:t>4.2.1</w:t>
      </w:r>
      <w:r>
        <w:rPr>
          <w:rFonts w:hint="eastAsia"/>
          <w:szCs w:val="24"/>
        </w:rPr>
        <w:t>中各分项用能指标值，在运行阶段应满足表</w:t>
      </w:r>
      <w:r>
        <w:rPr>
          <w:rFonts w:hint="eastAsia"/>
          <w:szCs w:val="24"/>
        </w:rPr>
        <w:t>4</w:t>
      </w:r>
      <w:r>
        <w:rPr>
          <w:szCs w:val="24"/>
        </w:rPr>
        <w:t>.</w:t>
      </w:r>
      <w:r>
        <w:rPr>
          <w:rFonts w:hint="eastAsia"/>
          <w:szCs w:val="24"/>
        </w:rPr>
        <w:t>2.2</w:t>
      </w:r>
      <w:r>
        <w:rPr>
          <w:rFonts w:hint="eastAsia"/>
          <w:szCs w:val="24"/>
        </w:rPr>
        <w:t>中的总能耗指标值。</w:t>
      </w:r>
    </w:p>
    <w:p w14:paraId="4705B508" w14:textId="77777777" w:rsidR="00CD1500" w:rsidRDefault="00B265F3">
      <w:pPr>
        <w:spacing w:after="156"/>
        <w:rPr>
          <w:szCs w:val="24"/>
        </w:rPr>
      </w:pPr>
      <w:r>
        <w:rPr>
          <w:rFonts w:hint="eastAsia"/>
          <w:bCs/>
          <w:szCs w:val="24"/>
        </w:rPr>
        <w:t>【条文说明】</w:t>
      </w:r>
      <w:r>
        <w:rPr>
          <w:rFonts w:hint="eastAsia"/>
          <w:szCs w:val="24"/>
        </w:rPr>
        <w:t>办公建筑的用能控制指标，在设计阶段主要控制用能密度，在运行阶段主要控制人均能耗，因此本规程按照不同的阶段分别给出了相应的用能控制指标。</w:t>
      </w:r>
    </w:p>
    <w:p w14:paraId="40FED5EA" w14:textId="77777777" w:rsidR="00CD1500" w:rsidRDefault="00CD1500">
      <w:pPr>
        <w:spacing w:after="156"/>
        <w:rPr>
          <w:szCs w:val="24"/>
        </w:rPr>
      </w:pPr>
    </w:p>
    <w:p w14:paraId="0B613BF7" w14:textId="4FC5B231" w:rsidR="00CD1500" w:rsidRDefault="00B265F3">
      <w:pPr>
        <w:spacing w:after="156"/>
        <w:rPr>
          <w:szCs w:val="24"/>
        </w:rPr>
      </w:pPr>
      <w:r>
        <w:rPr>
          <w:szCs w:val="24"/>
        </w:rPr>
        <w:t>4</w:t>
      </w:r>
      <w:r>
        <w:rPr>
          <w:rFonts w:hint="eastAsia"/>
          <w:szCs w:val="24"/>
        </w:rPr>
        <w:t>.1.</w:t>
      </w:r>
      <w:r>
        <w:rPr>
          <w:szCs w:val="24"/>
        </w:rPr>
        <w:t>4</w:t>
      </w:r>
      <w:r>
        <w:rPr>
          <w:rFonts w:hint="eastAsia"/>
          <w:szCs w:val="24"/>
        </w:rPr>
        <w:t xml:space="preserve"> </w:t>
      </w:r>
      <w:r>
        <w:rPr>
          <w:rFonts w:hint="eastAsia"/>
          <w:szCs w:val="24"/>
        </w:rPr>
        <w:t>办公建筑应按下列规定分为</w:t>
      </w:r>
      <w:r>
        <w:rPr>
          <w:rFonts w:hint="eastAsia"/>
          <w:szCs w:val="24"/>
        </w:rPr>
        <w:t>A</w:t>
      </w:r>
      <w:r>
        <w:rPr>
          <w:rFonts w:hint="eastAsia"/>
          <w:szCs w:val="24"/>
        </w:rPr>
        <w:t>类和</w:t>
      </w:r>
      <w:r>
        <w:rPr>
          <w:rFonts w:hint="eastAsia"/>
          <w:szCs w:val="24"/>
        </w:rPr>
        <w:t>B</w:t>
      </w:r>
      <w:r>
        <w:rPr>
          <w:rFonts w:hint="eastAsia"/>
          <w:szCs w:val="24"/>
        </w:rPr>
        <w:t>类。</w:t>
      </w:r>
    </w:p>
    <w:p w14:paraId="2C4630EC" w14:textId="77777777" w:rsidR="00CD1500" w:rsidRDefault="00B265F3">
      <w:pPr>
        <w:spacing w:after="156"/>
        <w:ind w:firstLineChars="200" w:firstLine="480"/>
        <w:rPr>
          <w:szCs w:val="24"/>
        </w:rPr>
      </w:pPr>
      <w:r>
        <w:rPr>
          <w:rFonts w:hint="eastAsia"/>
          <w:szCs w:val="24"/>
        </w:rPr>
        <w:t>1</w:t>
      </w:r>
      <w:r>
        <w:rPr>
          <w:szCs w:val="24"/>
        </w:rPr>
        <w:t xml:space="preserve"> </w:t>
      </w:r>
      <w:r>
        <w:rPr>
          <w:rFonts w:hint="eastAsia"/>
          <w:szCs w:val="24"/>
        </w:rPr>
        <w:t>可通过开启外窗方式利用自然通风，达到室内温度舒适要求，减少空调系统开启运行时间，减少能源消耗的办公</w:t>
      </w:r>
      <w:r>
        <w:rPr>
          <w:szCs w:val="24"/>
        </w:rPr>
        <w:t>建筑</w:t>
      </w:r>
      <w:r>
        <w:rPr>
          <w:rFonts w:hint="eastAsia"/>
          <w:szCs w:val="24"/>
        </w:rPr>
        <w:t>为</w:t>
      </w:r>
      <w:r>
        <w:rPr>
          <w:rFonts w:hint="eastAsia"/>
          <w:szCs w:val="24"/>
        </w:rPr>
        <w:t>A</w:t>
      </w:r>
      <w:r>
        <w:rPr>
          <w:rFonts w:hint="eastAsia"/>
          <w:szCs w:val="24"/>
        </w:rPr>
        <w:t>类办公建筑；</w:t>
      </w:r>
    </w:p>
    <w:p w14:paraId="1BCF9E6F" w14:textId="77777777" w:rsidR="00CD1500" w:rsidRDefault="00B265F3">
      <w:pPr>
        <w:spacing w:after="156"/>
        <w:ind w:firstLineChars="200" w:firstLine="480"/>
        <w:rPr>
          <w:szCs w:val="24"/>
        </w:rPr>
      </w:pPr>
      <w:r>
        <w:rPr>
          <w:rFonts w:hint="eastAsia"/>
          <w:szCs w:val="24"/>
        </w:rPr>
        <w:t>2</w:t>
      </w:r>
      <w:r>
        <w:rPr>
          <w:szCs w:val="24"/>
        </w:rPr>
        <w:t xml:space="preserve"> </w:t>
      </w:r>
      <w:r>
        <w:rPr>
          <w:rFonts w:hint="eastAsia"/>
          <w:szCs w:val="24"/>
        </w:rPr>
        <w:t>因建筑功能、规模等限制或受建筑物所在周边环境的制约，不能通过开启外窗方式利用自然通风，而需常年依靠机械通风、空调系统等方式，维持室内温度舒适要求的办公</w:t>
      </w:r>
      <w:r>
        <w:rPr>
          <w:szCs w:val="24"/>
        </w:rPr>
        <w:t>建筑</w:t>
      </w:r>
      <w:r>
        <w:rPr>
          <w:rFonts w:hint="eastAsia"/>
          <w:szCs w:val="24"/>
        </w:rPr>
        <w:t>为</w:t>
      </w:r>
      <w:r>
        <w:rPr>
          <w:rFonts w:hint="eastAsia"/>
          <w:szCs w:val="24"/>
        </w:rPr>
        <w:t>B</w:t>
      </w:r>
      <w:r>
        <w:rPr>
          <w:rFonts w:hint="eastAsia"/>
          <w:szCs w:val="24"/>
        </w:rPr>
        <w:t>类办公建筑。</w:t>
      </w:r>
    </w:p>
    <w:p w14:paraId="06FDD3DB" w14:textId="77777777" w:rsidR="00CD1500" w:rsidRDefault="00B265F3">
      <w:pPr>
        <w:spacing w:after="156"/>
        <w:rPr>
          <w:szCs w:val="24"/>
        </w:rPr>
      </w:pPr>
      <w:r>
        <w:rPr>
          <w:rFonts w:hint="eastAsia"/>
          <w:bCs/>
          <w:szCs w:val="24"/>
        </w:rPr>
        <w:t>【条文说明】</w:t>
      </w:r>
      <w:r>
        <w:rPr>
          <w:rFonts w:hint="eastAsia"/>
          <w:szCs w:val="24"/>
        </w:rPr>
        <w:t>研究表明，我国办公建筑从能源消耗特征上看，存在着明显的“二元分布”。我国办公建筑中大部分建筑物进深浅，自然通风、自然采光条件较好，多采用分体空调、多联机等分散式或半集中空调系统形式，多依靠开窗通风的方</w:t>
      </w:r>
      <w:r>
        <w:rPr>
          <w:rFonts w:hint="eastAsia"/>
          <w:szCs w:val="24"/>
        </w:rPr>
        <w:lastRenderedPageBreak/>
        <w:t>式提供新风、排出污浊空气，这类办公建筑人均能耗指标相对较低，称之为“</w:t>
      </w:r>
      <w:r>
        <w:rPr>
          <w:rFonts w:hint="eastAsia"/>
          <w:szCs w:val="24"/>
        </w:rPr>
        <w:t>A</w:t>
      </w:r>
      <w:r>
        <w:rPr>
          <w:rFonts w:hint="eastAsia"/>
          <w:szCs w:val="24"/>
        </w:rPr>
        <w:t>类”办公建筑。另有一部分办公建筑体量较大，或者因外部环境恶劣</w:t>
      </w:r>
      <w:r>
        <w:rPr>
          <w:rFonts w:hint="eastAsia"/>
          <w:szCs w:val="24"/>
        </w:rPr>
        <w:t>(</w:t>
      </w:r>
      <w:r>
        <w:rPr>
          <w:rFonts w:hint="eastAsia"/>
          <w:szCs w:val="24"/>
        </w:rPr>
        <w:t>包括噪声大、污染严重等</w:t>
      </w:r>
      <w:r>
        <w:rPr>
          <w:rFonts w:hint="eastAsia"/>
          <w:szCs w:val="24"/>
        </w:rPr>
        <w:t>)</w:t>
      </w:r>
      <w:r>
        <w:rPr>
          <w:rFonts w:hint="eastAsia"/>
          <w:szCs w:val="24"/>
        </w:rPr>
        <w:t>，外窗一般不能开启，多采用集中空调系统而难以通过自然通风、自然采光等方式满足室内环境需求，同时采用机械通风方式向建筑物内部输送新风、排出污浊空气，称之为“</w:t>
      </w:r>
      <w:r>
        <w:rPr>
          <w:rFonts w:hint="eastAsia"/>
          <w:szCs w:val="24"/>
        </w:rPr>
        <w:t>B</w:t>
      </w:r>
      <w:r>
        <w:rPr>
          <w:rFonts w:hint="eastAsia"/>
          <w:szCs w:val="24"/>
        </w:rPr>
        <w:t>类”办公建筑。客观上，</w:t>
      </w:r>
      <w:r>
        <w:rPr>
          <w:rFonts w:hint="eastAsia"/>
          <w:szCs w:val="24"/>
        </w:rPr>
        <w:t>B</w:t>
      </w:r>
      <w:r>
        <w:rPr>
          <w:rFonts w:hint="eastAsia"/>
          <w:szCs w:val="24"/>
        </w:rPr>
        <w:t>类办公建筑运行能耗值较大，</w:t>
      </w:r>
      <w:r>
        <w:rPr>
          <w:rFonts w:hint="eastAsia"/>
          <w:szCs w:val="24"/>
        </w:rPr>
        <w:t>A</w:t>
      </w:r>
      <w:r>
        <w:rPr>
          <w:rFonts w:hint="eastAsia"/>
          <w:szCs w:val="24"/>
        </w:rPr>
        <w:t>类办公建筑运行能耗值较小。为保证本标准的公平性和可操作性，本章将办公建筑分为</w:t>
      </w:r>
      <w:r>
        <w:rPr>
          <w:rFonts w:hint="eastAsia"/>
          <w:szCs w:val="24"/>
        </w:rPr>
        <w:t>A</w:t>
      </w:r>
      <w:r>
        <w:rPr>
          <w:rFonts w:hint="eastAsia"/>
          <w:szCs w:val="24"/>
        </w:rPr>
        <w:t>、</w:t>
      </w:r>
      <w:r>
        <w:rPr>
          <w:rFonts w:hint="eastAsia"/>
          <w:szCs w:val="24"/>
        </w:rPr>
        <w:t>B</w:t>
      </w:r>
      <w:r>
        <w:rPr>
          <w:rFonts w:hint="eastAsia"/>
          <w:szCs w:val="24"/>
        </w:rPr>
        <w:t>类，并分别给定各自的能耗指标，为分类管理办公建筑节能工作提供支持。</w:t>
      </w:r>
    </w:p>
    <w:p w14:paraId="52B52FA1" w14:textId="77777777" w:rsidR="00CD1500" w:rsidRDefault="00CD1500">
      <w:pPr>
        <w:spacing w:after="156"/>
        <w:rPr>
          <w:szCs w:val="24"/>
        </w:rPr>
      </w:pPr>
    </w:p>
    <w:p w14:paraId="0BF120BD" w14:textId="6E51DD23" w:rsidR="00CD1500" w:rsidRDefault="00B265F3">
      <w:pPr>
        <w:spacing w:after="156"/>
        <w:rPr>
          <w:szCs w:val="24"/>
        </w:rPr>
      </w:pPr>
      <w:r>
        <w:rPr>
          <w:szCs w:val="24"/>
        </w:rPr>
        <w:t>4.1.</w:t>
      </w:r>
      <w:r>
        <w:rPr>
          <w:rFonts w:hint="eastAsia"/>
          <w:szCs w:val="24"/>
        </w:rPr>
        <w:t xml:space="preserve">5 </w:t>
      </w:r>
      <w:r>
        <w:rPr>
          <w:rFonts w:hint="eastAsia"/>
          <w:szCs w:val="24"/>
        </w:rPr>
        <w:t>不同地区办公</w:t>
      </w:r>
      <w:r>
        <w:rPr>
          <w:szCs w:val="24"/>
        </w:rPr>
        <w:t>建筑能耗</w:t>
      </w:r>
      <w:r>
        <w:rPr>
          <w:rFonts w:hint="eastAsia"/>
          <w:szCs w:val="24"/>
        </w:rPr>
        <w:t>取值应符合下列规定：</w:t>
      </w:r>
    </w:p>
    <w:p w14:paraId="3C819FB1" w14:textId="77777777" w:rsidR="00CD1500" w:rsidRDefault="00B265F3">
      <w:pPr>
        <w:spacing w:after="156"/>
        <w:ind w:firstLineChars="200" w:firstLine="480"/>
        <w:rPr>
          <w:szCs w:val="24"/>
        </w:rPr>
      </w:pPr>
      <w:r>
        <w:rPr>
          <w:rFonts w:hint="eastAsia"/>
          <w:szCs w:val="24"/>
        </w:rPr>
        <w:t>1</w:t>
      </w:r>
      <w:r>
        <w:rPr>
          <w:szCs w:val="24"/>
        </w:rPr>
        <w:t xml:space="preserve"> </w:t>
      </w:r>
      <w:r>
        <w:rPr>
          <w:rFonts w:hint="eastAsia"/>
          <w:szCs w:val="24"/>
        </w:rPr>
        <w:t>严寒和寒冷地区，办公建筑能耗</w:t>
      </w:r>
      <w:r>
        <w:rPr>
          <w:szCs w:val="24"/>
        </w:rPr>
        <w:t>包</w:t>
      </w:r>
      <w:r>
        <w:rPr>
          <w:rFonts w:hint="eastAsia"/>
          <w:szCs w:val="24"/>
        </w:rPr>
        <w:t>含</w:t>
      </w:r>
      <w:r>
        <w:rPr>
          <w:szCs w:val="24"/>
        </w:rPr>
        <w:t>建筑空调、通风、照明、生活热水、电梯、办公设备</w:t>
      </w:r>
      <w:r>
        <w:rPr>
          <w:rFonts w:hint="eastAsia"/>
          <w:szCs w:val="24"/>
        </w:rPr>
        <w:t>以及</w:t>
      </w:r>
      <w:r>
        <w:rPr>
          <w:szCs w:val="24"/>
        </w:rPr>
        <w:t>建筑内</w:t>
      </w:r>
      <w:r>
        <w:rPr>
          <w:rFonts w:hint="eastAsia"/>
          <w:szCs w:val="24"/>
        </w:rPr>
        <w:t>供暖</w:t>
      </w:r>
      <w:r>
        <w:rPr>
          <w:szCs w:val="24"/>
        </w:rPr>
        <w:t>系统的热水循环泵</w:t>
      </w:r>
      <w:r>
        <w:rPr>
          <w:rFonts w:hint="eastAsia"/>
          <w:szCs w:val="24"/>
        </w:rPr>
        <w:t>电耗</w:t>
      </w:r>
      <w:r>
        <w:rPr>
          <w:szCs w:val="24"/>
        </w:rPr>
        <w:t>、</w:t>
      </w:r>
      <w:r>
        <w:rPr>
          <w:rFonts w:hint="eastAsia"/>
          <w:szCs w:val="24"/>
        </w:rPr>
        <w:t>供暖</w:t>
      </w:r>
      <w:r>
        <w:rPr>
          <w:szCs w:val="24"/>
        </w:rPr>
        <w:t>用的风机电耗等</w:t>
      </w:r>
      <w:r>
        <w:rPr>
          <w:rFonts w:hint="eastAsia"/>
          <w:szCs w:val="24"/>
        </w:rPr>
        <w:t>建筑</w:t>
      </w:r>
      <w:r>
        <w:rPr>
          <w:szCs w:val="24"/>
        </w:rPr>
        <w:t>所使用的所有能耗</w:t>
      </w:r>
      <w:r>
        <w:rPr>
          <w:rFonts w:hint="eastAsia"/>
          <w:szCs w:val="24"/>
        </w:rPr>
        <w:t>，不含建筑的集中供暖能耗。</w:t>
      </w:r>
    </w:p>
    <w:p w14:paraId="53D82982" w14:textId="77777777" w:rsidR="00CD1500" w:rsidRDefault="00B265F3">
      <w:pPr>
        <w:spacing w:after="156"/>
        <w:ind w:firstLineChars="200" w:firstLine="480"/>
        <w:rPr>
          <w:szCs w:val="24"/>
        </w:rPr>
      </w:pPr>
      <w:r>
        <w:rPr>
          <w:rFonts w:hint="eastAsia"/>
          <w:szCs w:val="24"/>
        </w:rPr>
        <w:t>2</w:t>
      </w:r>
      <w:r>
        <w:rPr>
          <w:szCs w:val="24"/>
        </w:rPr>
        <w:t xml:space="preserve"> </w:t>
      </w:r>
      <w:r>
        <w:rPr>
          <w:rFonts w:hint="eastAsia"/>
          <w:szCs w:val="24"/>
        </w:rPr>
        <w:t>非严寒寒冷地区，办公建筑能耗包含</w:t>
      </w:r>
      <w:r>
        <w:rPr>
          <w:szCs w:val="24"/>
        </w:rPr>
        <w:t>建筑</w:t>
      </w:r>
      <w:r>
        <w:rPr>
          <w:rFonts w:hint="eastAsia"/>
          <w:szCs w:val="24"/>
        </w:rPr>
        <w:t>供暖、</w:t>
      </w:r>
      <w:r>
        <w:rPr>
          <w:szCs w:val="24"/>
        </w:rPr>
        <w:t>空调、通风、照明、生活热水、电梯、办公设备等</w:t>
      </w:r>
      <w:r>
        <w:rPr>
          <w:rFonts w:hint="eastAsia"/>
          <w:szCs w:val="24"/>
        </w:rPr>
        <w:t>建筑</w:t>
      </w:r>
      <w:r>
        <w:rPr>
          <w:szCs w:val="24"/>
        </w:rPr>
        <w:t>所使用的所有能耗。</w:t>
      </w:r>
    </w:p>
    <w:p w14:paraId="26BD42C2" w14:textId="77777777" w:rsidR="00CD1500" w:rsidRDefault="00B265F3">
      <w:pPr>
        <w:spacing w:after="156"/>
        <w:ind w:firstLineChars="200" w:firstLine="480"/>
        <w:rPr>
          <w:szCs w:val="24"/>
        </w:rPr>
      </w:pPr>
      <w:r>
        <w:rPr>
          <w:rFonts w:hint="eastAsia"/>
          <w:szCs w:val="24"/>
        </w:rPr>
        <w:t>3</w:t>
      </w:r>
      <w:r>
        <w:rPr>
          <w:szCs w:val="24"/>
        </w:rPr>
        <w:t xml:space="preserve"> </w:t>
      </w:r>
      <w:r>
        <w:rPr>
          <w:rFonts w:hint="eastAsia"/>
          <w:szCs w:val="24"/>
        </w:rPr>
        <w:t>办公</w:t>
      </w:r>
      <w:r>
        <w:rPr>
          <w:szCs w:val="24"/>
        </w:rPr>
        <w:t>建筑</w:t>
      </w:r>
      <w:r>
        <w:rPr>
          <w:rFonts w:hint="eastAsia"/>
          <w:szCs w:val="24"/>
        </w:rPr>
        <w:t>内集中设置的高</w:t>
      </w:r>
      <w:r>
        <w:rPr>
          <w:szCs w:val="24"/>
        </w:rPr>
        <w:t>能耗密度的信息机房、厨房</w:t>
      </w:r>
      <w:r>
        <w:rPr>
          <w:rFonts w:hint="eastAsia"/>
          <w:szCs w:val="24"/>
        </w:rPr>
        <w:t>炊事</w:t>
      </w:r>
      <w:r>
        <w:rPr>
          <w:szCs w:val="24"/>
        </w:rPr>
        <w:t>等特定功能</w:t>
      </w:r>
      <w:r>
        <w:rPr>
          <w:rFonts w:hint="eastAsia"/>
          <w:szCs w:val="24"/>
        </w:rPr>
        <w:t>的</w:t>
      </w:r>
      <w:r>
        <w:rPr>
          <w:szCs w:val="24"/>
        </w:rPr>
        <w:t>用能</w:t>
      </w:r>
      <w:r>
        <w:rPr>
          <w:rFonts w:hint="eastAsia"/>
          <w:szCs w:val="24"/>
        </w:rPr>
        <w:t>不应计入办公</w:t>
      </w:r>
      <w:r>
        <w:rPr>
          <w:szCs w:val="24"/>
        </w:rPr>
        <w:t>建筑能耗</w:t>
      </w:r>
      <w:r>
        <w:rPr>
          <w:rFonts w:hint="eastAsia"/>
          <w:szCs w:val="24"/>
        </w:rPr>
        <w:t>中。</w:t>
      </w:r>
    </w:p>
    <w:p w14:paraId="45B6E0D9" w14:textId="77777777" w:rsidR="00CD1500" w:rsidRDefault="00B265F3">
      <w:pPr>
        <w:spacing w:after="156"/>
        <w:ind w:firstLineChars="200" w:firstLine="480"/>
        <w:rPr>
          <w:szCs w:val="24"/>
        </w:rPr>
      </w:pPr>
      <w:r>
        <w:rPr>
          <w:szCs w:val="24"/>
        </w:rPr>
        <w:t xml:space="preserve">4 </w:t>
      </w:r>
      <w:r>
        <w:rPr>
          <w:rFonts w:hint="eastAsia"/>
          <w:szCs w:val="24"/>
        </w:rPr>
        <w:t>对于非单一功能的办公建筑，能耗指标只约束建筑中属于办公功能的建筑部分。</w:t>
      </w:r>
    </w:p>
    <w:p w14:paraId="13DCAC8B" w14:textId="77777777" w:rsidR="00CD1500" w:rsidRDefault="00B265F3">
      <w:pPr>
        <w:spacing w:after="156"/>
        <w:rPr>
          <w:szCs w:val="24"/>
        </w:rPr>
      </w:pPr>
      <w:r>
        <w:rPr>
          <w:rFonts w:hint="eastAsia"/>
          <w:bCs/>
          <w:szCs w:val="24"/>
        </w:rPr>
        <w:t>【条文说明】</w:t>
      </w:r>
      <w:r>
        <w:rPr>
          <w:rFonts w:hint="eastAsia"/>
          <w:szCs w:val="24"/>
        </w:rPr>
        <w:t>1</w:t>
      </w:r>
      <w:r>
        <w:rPr>
          <w:szCs w:val="24"/>
        </w:rPr>
        <w:t xml:space="preserve"> </w:t>
      </w:r>
      <w:r>
        <w:rPr>
          <w:rFonts w:hint="eastAsia"/>
          <w:szCs w:val="24"/>
        </w:rPr>
        <w:t>严寒和寒冷地区的办公建筑通常采用集中供暖方式，这些地区的建筑能耗中，供暖能耗占当地建筑总能耗的一半以上。由于供暖系统是由各类不同的供热企业负责运行，供暖能耗的高低与建筑自身保温水平、供暖系统和热源系统形式和供热企业的运行水平相关。且北方采暖能耗数据大多由各个供热企业所记录，获取采暖数据较为困难。鉴于这一现实，上述地区的办公建筑能耗指标不应包含集中供暖能耗。</w:t>
      </w:r>
    </w:p>
    <w:p w14:paraId="13D3FD75" w14:textId="77777777" w:rsidR="00CD1500" w:rsidRDefault="00B265F3">
      <w:pPr>
        <w:spacing w:after="156"/>
        <w:rPr>
          <w:szCs w:val="24"/>
        </w:rPr>
      </w:pPr>
      <w:r>
        <w:rPr>
          <w:rFonts w:hint="eastAsia"/>
          <w:szCs w:val="24"/>
        </w:rPr>
        <w:t>2</w:t>
      </w:r>
      <w:r>
        <w:rPr>
          <w:szCs w:val="24"/>
        </w:rPr>
        <w:t xml:space="preserve"> </w:t>
      </w:r>
      <w:r>
        <w:rPr>
          <w:rFonts w:hint="eastAsia"/>
          <w:szCs w:val="24"/>
        </w:rPr>
        <w:t>非严寒寒冷地区办公建筑的供暖通常采用单户或单栋建筑的分散的供暖方式，</w:t>
      </w:r>
      <w:r>
        <w:rPr>
          <w:rFonts w:hint="eastAsia"/>
          <w:szCs w:val="24"/>
        </w:rPr>
        <w:lastRenderedPageBreak/>
        <w:t>与严寒寒冷地区集中供暖方式存在本质的差异。这说明上述地区办公建筑供暖、</w:t>
      </w:r>
      <w:r>
        <w:rPr>
          <w:szCs w:val="24"/>
        </w:rPr>
        <w:t>空调、通风、照明、生活热水、电梯、办公设备等</w:t>
      </w:r>
      <w:r>
        <w:rPr>
          <w:rFonts w:hint="eastAsia"/>
          <w:szCs w:val="24"/>
        </w:rPr>
        <w:t>建筑</w:t>
      </w:r>
      <w:r>
        <w:rPr>
          <w:szCs w:val="24"/>
        </w:rPr>
        <w:t>所使用的所有能耗</w:t>
      </w:r>
      <w:r>
        <w:rPr>
          <w:rFonts w:hint="eastAsia"/>
          <w:szCs w:val="24"/>
        </w:rPr>
        <w:t>均发生在建筑内。因此本条文明确非严寒寒冷地区办公建筑的能耗指标包含建筑所使用的所有能耗。</w:t>
      </w:r>
    </w:p>
    <w:p w14:paraId="46AF2461" w14:textId="77777777" w:rsidR="00CD1500" w:rsidRDefault="00B265F3">
      <w:pPr>
        <w:spacing w:after="156"/>
        <w:rPr>
          <w:szCs w:val="24"/>
        </w:rPr>
      </w:pPr>
      <w:r>
        <w:rPr>
          <w:rFonts w:hint="eastAsia"/>
          <w:szCs w:val="24"/>
        </w:rPr>
        <w:t>3</w:t>
      </w:r>
      <w:r>
        <w:rPr>
          <w:szCs w:val="24"/>
        </w:rPr>
        <w:t xml:space="preserve"> </w:t>
      </w:r>
      <w:r>
        <w:rPr>
          <w:rFonts w:hint="eastAsia"/>
          <w:szCs w:val="24"/>
        </w:rPr>
        <w:t>办公建筑能耗包含建筑所使用的所有相关能耗，</w:t>
      </w:r>
      <w:r>
        <w:rPr>
          <w:szCs w:val="24"/>
        </w:rPr>
        <w:t>信息机房、厨房</w:t>
      </w:r>
      <w:r>
        <w:rPr>
          <w:rFonts w:hint="eastAsia"/>
          <w:szCs w:val="24"/>
        </w:rPr>
        <w:t>炊事</w:t>
      </w:r>
      <w:r>
        <w:rPr>
          <w:szCs w:val="24"/>
        </w:rPr>
        <w:t>等特定功能</w:t>
      </w:r>
      <w:r>
        <w:rPr>
          <w:rFonts w:hint="eastAsia"/>
          <w:szCs w:val="24"/>
        </w:rPr>
        <w:t>的</w:t>
      </w:r>
      <w:r>
        <w:rPr>
          <w:szCs w:val="24"/>
        </w:rPr>
        <w:t>用能</w:t>
      </w:r>
      <w:r>
        <w:rPr>
          <w:rFonts w:hint="eastAsia"/>
          <w:szCs w:val="24"/>
        </w:rPr>
        <w:t>与办公建筑能耗相关较小，不应计入办公建筑能耗指标中。</w:t>
      </w:r>
    </w:p>
    <w:p w14:paraId="481383E4" w14:textId="77777777" w:rsidR="00CD1500" w:rsidRDefault="00B265F3">
      <w:pPr>
        <w:spacing w:after="156"/>
        <w:rPr>
          <w:szCs w:val="24"/>
        </w:rPr>
      </w:pPr>
      <w:r>
        <w:rPr>
          <w:rFonts w:hint="eastAsia"/>
          <w:szCs w:val="24"/>
        </w:rPr>
        <w:t>4</w:t>
      </w:r>
      <w:r>
        <w:rPr>
          <w:rFonts w:hint="eastAsia"/>
          <w:szCs w:val="24"/>
        </w:rPr>
        <w:t>功能类型对于建筑能耗的影响显著，不同功能类型的建筑能耗差异明显。因此对于包含非办公功能的办公建筑，为了保证能源使用的合理性，能耗指标只约束建筑中属于办公功能的建筑部分。</w:t>
      </w:r>
    </w:p>
    <w:p w14:paraId="2FB795D3" w14:textId="77777777" w:rsidR="00CD1500" w:rsidRDefault="00CD1500">
      <w:pPr>
        <w:spacing w:after="156"/>
        <w:rPr>
          <w:szCs w:val="24"/>
        </w:rPr>
      </w:pPr>
    </w:p>
    <w:p w14:paraId="30FB8AE2" w14:textId="77777777" w:rsidR="00CD1500" w:rsidRDefault="00B265F3">
      <w:pPr>
        <w:spacing w:before="240" w:after="156"/>
        <w:jc w:val="center"/>
        <w:outlineLvl w:val="1"/>
        <w:rPr>
          <w:b/>
          <w:bCs/>
          <w:kern w:val="28"/>
          <w:sz w:val="28"/>
          <w:szCs w:val="32"/>
          <w:lang w:val="zh-CN"/>
        </w:rPr>
      </w:pPr>
      <w:bookmarkStart w:id="11" w:name="_Toc73957842"/>
      <w:r>
        <w:rPr>
          <w:b/>
          <w:bCs/>
          <w:kern w:val="28"/>
          <w:sz w:val="28"/>
          <w:szCs w:val="32"/>
          <w:lang w:val="zh-CN"/>
        </w:rPr>
        <w:t xml:space="preserve">4.2 </w:t>
      </w:r>
      <w:r>
        <w:rPr>
          <w:rFonts w:hint="eastAsia"/>
          <w:b/>
          <w:bCs/>
          <w:kern w:val="28"/>
          <w:sz w:val="28"/>
          <w:szCs w:val="32"/>
          <w:lang w:val="zh-CN"/>
        </w:rPr>
        <w:t>能耗指标值</w:t>
      </w:r>
      <w:bookmarkEnd w:id="11"/>
    </w:p>
    <w:p w14:paraId="3D0BC1AA" w14:textId="559D71AA" w:rsidR="00CD1500" w:rsidRDefault="00B265F3">
      <w:pPr>
        <w:spacing w:after="156"/>
        <w:rPr>
          <w:szCs w:val="24"/>
        </w:rPr>
      </w:pPr>
      <w:r>
        <w:rPr>
          <w:szCs w:val="24"/>
        </w:rPr>
        <w:t>4.</w:t>
      </w:r>
      <w:r>
        <w:rPr>
          <w:rFonts w:hint="eastAsia"/>
          <w:szCs w:val="24"/>
        </w:rPr>
        <w:t>2</w:t>
      </w:r>
      <w:r>
        <w:rPr>
          <w:szCs w:val="24"/>
        </w:rPr>
        <w:t xml:space="preserve">.1 </w:t>
      </w:r>
      <w:r>
        <w:rPr>
          <w:szCs w:val="24"/>
        </w:rPr>
        <w:t>办公建筑</w:t>
      </w:r>
      <w:r>
        <w:rPr>
          <w:rFonts w:hint="eastAsia"/>
          <w:szCs w:val="24"/>
        </w:rPr>
        <w:t>在设计阶段的用能</w:t>
      </w:r>
      <w:r>
        <w:rPr>
          <w:szCs w:val="24"/>
        </w:rPr>
        <w:t>指标</w:t>
      </w:r>
      <w:r>
        <w:rPr>
          <w:rFonts w:hint="eastAsia"/>
          <w:szCs w:val="24"/>
        </w:rPr>
        <w:t>应符合</w:t>
      </w:r>
      <w:r>
        <w:rPr>
          <w:szCs w:val="24"/>
        </w:rPr>
        <w:t>表</w:t>
      </w:r>
      <w:r>
        <w:rPr>
          <w:rFonts w:hint="eastAsia"/>
          <w:szCs w:val="24"/>
        </w:rPr>
        <w:t>4</w:t>
      </w:r>
      <w:r>
        <w:rPr>
          <w:szCs w:val="24"/>
        </w:rPr>
        <w:t>.</w:t>
      </w:r>
      <w:r>
        <w:rPr>
          <w:rFonts w:hint="eastAsia"/>
          <w:szCs w:val="24"/>
        </w:rPr>
        <w:t>2.1-</w:t>
      </w:r>
      <w:r>
        <w:rPr>
          <w:szCs w:val="24"/>
        </w:rPr>
        <w:t>1</w:t>
      </w:r>
      <w:r>
        <w:rPr>
          <w:rFonts w:hint="eastAsia"/>
          <w:szCs w:val="24"/>
        </w:rPr>
        <w:t>及</w:t>
      </w:r>
      <w:r>
        <w:rPr>
          <w:rFonts w:hint="eastAsia"/>
          <w:szCs w:val="24"/>
        </w:rPr>
        <w:t>4</w:t>
      </w:r>
      <w:r>
        <w:rPr>
          <w:szCs w:val="24"/>
        </w:rPr>
        <w:t>.</w:t>
      </w:r>
      <w:r>
        <w:rPr>
          <w:rFonts w:hint="eastAsia"/>
          <w:szCs w:val="24"/>
        </w:rPr>
        <w:t>2.1-</w:t>
      </w:r>
      <w:r>
        <w:rPr>
          <w:szCs w:val="24"/>
        </w:rPr>
        <w:t>2</w:t>
      </w:r>
      <w:r>
        <w:rPr>
          <w:rFonts w:hint="eastAsia"/>
          <w:szCs w:val="24"/>
        </w:rPr>
        <w:t>的</w:t>
      </w:r>
      <w:r>
        <w:rPr>
          <w:szCs w:val="24"/>
        </w:rPr>
        <w:t>规定。</w:t>
      </w:r>
    </w:p>
    <w:p w14:paraId="07116E21" w14:textId="77777777" w:rsidR="00CD1500" w:rsidRDefault="00B265F3">
      <w:pPr>
        <w:spacing w:after="156"/>
        <w:jc w:val="center"/>
        <w:rPr>
          <w:szCs w:val="21"/>
        </w:rPr>
      </w:pPr>
      <w:r>
        <w:rPr>
          <w:szCs w:val="21"/>
        </w:rPr>
        <w:t>表</w:t>
      </w:r>
      <w:r>
        <w:rPr>
          <w:szCs w:val="21"/>
        </w:rPr>
        <w:t>4.2.1</w:t>
      </w:r>
      <w:r>
        <w:rPr>
          <w:rFonts w:hint="eastAsia"/>
          <w:szCs w:val="21"/>
        </w:rPr>
        <w:t>-</w:t>
      </w:r>
      <w:r>
        <w:rPr>
          <w:szCs w:val="21"/>
        </w:rPr>
        <w:t xml:space="preserve">1 </w:t>
      </w:r>
      <w:r>
        <w:rPr>
          <w:rFonts w:hint="eastAsia"/>
          <w:szCs w:val="21"/>
        </w:rPr>
        <w:t>党政机关</w:t>
      </w:r>
      <w:r>
        <w:rPr>
          <w:szCs w:val="21"/>
        </w:rPr>
        <w:t>办公建筑</w:t>
      </w:r>
      <w:r>
        <w:rPr>
          <w:rFonts w:hint="eastAsia"/>
          <w:szCs w:val="21"/>
        </w:rPr>
        <w:t>设计阶段的用能</w:t>
      </w:r>
      <w:r>
        <w:rPr>
          <w:szCs w:val="21"/>
        </w:rPr>
        <w:t>指标</w:t>
      </w:r>
      <w:r>
        <w:rPr>
          <w:rFonts w:hint="eastAsia"/>
          <w:szCs w:val="21"/>
        </w:rPr>
        <w:t>要求</w:t>
      </w:r>
      <w:r>
        <w:rPr>
          <w:szCs w:val="21"/>
        </w:rPr>
        <w:t>（</w:t>
      </w:r>
      <w:r>
        <w:rPr>
          <w:szCs w:val="21"/>
        </w:rPr>
        <w:t>W/</w:t>
      </w:r>
      <w:r>
        <w:rPr>
          <w:rFonts w:hint="eastAsia"/>
          <w:szCs w:val="21"/>
        </w:rPr>
        <w:t>m</w:t>
      </w:r>
      <w:r>
        <w:rPr>
          <w:szCs w:val="21"/>
          <w:vertAlign w:val="superscript"/>
        </w:rPr>
        <w:t>2</w:t>
      </w:r>
      <w:r>
        <w:rPr>
          <w:szCs w:val="21"/>
        </w:rPr>
        <w:t>）</w:t>
      </w:r>
    </w:p>
    <w:tbl>
      <w:tblPr>
        <w:tblStyle w:val="TableGrid"/>
        <w:tblW w:w="11335" w:type="dxa"/>
        <w:jc w:val="center"/>
        <w:tblLayout w:type="fixed"/>
        <w:tblLook w:val="04A0" w:firstRow="1" w:lastRow="0" w:firstColumn="1" w:lastColumn="0" w:noHBand="0" w:noVBand="1"/>
      </w:tblPr>
      <w:tblGrid>
        <w:gridCol w:w="1127"/>
        <w:gridCol w:w="851"/>
        <w:gridCol w:w="852"/>
        <w:gridCol w:w="854"/>
        <w:gridCol w:w="850"/>
        <w:gridCol w:w="850"/>
        <w:gridCol w:w="852"/>
        <w:gridCol w:w="850"/>
        <w:gridCol w:w="847"/>
        <w:gridCol w:w="851"/>
        <w:gridCol w:w="850"/>
        <w:gridCol w:w="851"/>
        <w:gridCol w:w="850"/>
      </w:tblGrid>
      <w:tr w:rsidR="00CD1500" w14:paraId="5F5A50E7" w14:textId="77777777">
        <w:trPr>
          <w:jc w:val="center"/>
        </w:trPr>
        <w:tc>
          <w:tcPr>
            <w:tcW w:w="1127" w:type="dxa"/>
            <w:vMerge w:val="restart"/>
            <w:vAlign w:val="center"/>
          </w:tcPr>
          <w:p w14:paraId="42BA9386" w14:textId="77777777" w:rsidR="00CD1500" w:rsidRDefault="00B265F3">
            <w:pPr>
              <w:spacing w:afterLines="0" w:after="0" w:line="240" w:lineRule="auto"/>
              <w:jc w:val="center"/>
              <w:rPr>
                <w:sz w:val="22"/>
                <w:szCs w:val="22"/>
              </w:rPr>
            </w:pPr>
            <w:r>
              <w:rPr>
                <w:sz w:val="22"/>
                <w:szCs w:val="22"/>
              </w:rPr>
              <w:t>气候区</w:t>
            </w:r>
          </w:p>
        </w:tc>
        <w:tc>
          <w:tcPr>
            <w:tcW w:w="1703" w:type="dxa"/>
            <w:gridSpan w:val="2"/>
            <w:vAlign w:val="center"/>
          </w:tcPr>
          <w:p w14:paraId="0ABA439D" w14:textId="77777777" w:rsidR="00CD1500" w:rsidRDefault="00B265F3">
            <w:pPr>
              <w:spacing w:afterLines="0" w:after="0" w:line="240" w:lineRule="auto"/>
              <w:jc w:val="center"/>
              <w:rPr>
                <w:sz w:val="22"/>
                <w:szCs w:val="22"/>
              </w:rPr>
            </w:pPr>
            <w:r>
              <w:rPr>
                <w:sz w:val="22"/>
                <w:szCs w:val="22"/>
              </w:rPr>
              <w:t>暖通空调系统</w:t>
            </w:r>
          </w:p>
          <w:p w14:paraId="26C09FE6" w14:textId="77777777" w:rsidR="00CD1500" w:rsidRDefault="00B265F3">
            <w:pPr>
              <w:spacing w:afterLines="0" w:after="0" w:line="240" w:lineRule="auto"/>
              <w:jc w:val="center"/>
              <w:rPr>
                <w:sz w:val="22"/>
                <w:szCs w:val="22"/>
              </w:rPr>
            </w:pPr>
            <w:r>
              <w:rPr>
                <w:rFonts w:hint="eastAsia"/>
                <w:sz w:val="22"/>
                <w:szCs w:val="22"/>
              </w:rPr>
              <w:t>用能负荷</w:t>
            </w:r>
            <w:r>
              <w:rPr>
                <w:sz w:val="22"/>
                <w:szCs w:val="22"/>
              </w:rPr>
              <w:t>限值</w:t>
            </w:r>
          </w:p>
        </w:tc>
        <w:tc>
          <w:tcPr>
            <w:tcW w:w="1704" w:type="dxa"/>
            <w:gridSpan w:val="2"/>
            <w:vAlign w:val="center"/>
          </w:tcPr>
          <w:p w14:paraId="46C3076E" w14:textId="77777777" w:rsidR="00CD1500" w:rsidRDefault="00B265F3">
            <w:pPr>
              <w:spacing w:afterLines="0" w:after="0" w:line="240" w:lineRule="auto"/>
              <w:jc w:val="center"/>
              <w:rPr>
                <w:sz w:val="22"/>
                <w:szCs w:val="22"/>
              </w:rPr>
            </w:pPr>
            <w:r>
              <w:rPr>
                <w:sz w:val="22"/>
                <w:szCs w:val="22"/>
              </w:rPr>
              <w:t>照明系统</w:t>
            </w:r>
          </w:p>
          <w:p w14:paraId="4300EEBD" w14:textId="77777777" w:rsidR="00CD1500" w:rsidRDefault="00B265F3">
            <w:pPr>
              <w:spacing w:afterLines="0" w:after="0" w:line="240" w:lineRule="auto"/>
              <w:jc w:val="center"/>
              <w:rPr>
                <w:sz w:val="22"/>
                <w:szCs w:val="22"/>
              </w:rPr>
            </w:pPr>
            <w:r>
              <w:rPr>
                <w:rFonts w:hint="eastAsia"/>
                <w:sz w:val="22"/>
                <w:szCs w:val="22"/>
              </w:rPr>
              <w:t>用能负荷</w:t>
            </w:r>
            <w:r>
              <w:rPr>
                <w:sz w:val="22"/>
                <w:szCs w:val="22"/>
              </w:rPr>
              <w:t>限值</w:t>
            </w:r>
          </w:p>
        </w:tc>
        <w:tc>
          <w:tcPr>
            <w:tcW w:w="1702" w:type="dxa"/>
            <w:gridSpan w:val="2"/>
            <w:vAlign w:val="center"/>
          </w:tcPr>
          <w:p w14:paraId="15D39218" w14:textId="77777777" w:rsidR="00CD1500" w:rsidRDefault="00B265F3">
            <w:pPr>
              <w:spacing w:afterLines="0" w:after="0" w:line="240" w:lineRule="auto"/>
              <w:jc w:val="center"/>
              <w:rPr>
                <w:sz w:val="22"/>
                <w:szCs w:val="22"/>
              </w:rPr>
            </w:pPr>
            <w:r>
              <w:rPr>
                <w:sz w:val="22"/>
                <w:szCs w:val="22"/>
              </w:rPr>
              <w:t>动力设备系统</w:t>
            </w:r>
          </w:p>
          <w:p w14:paraId="7098567E" w14:textId="77777777" w:rsidR="00CD1500" w:rsidRDefault="00B265F3">
            <w:pPr>
              <w:spacing w:afterLines="0" w:after="0" w:line="240" w:lineRule="auto"/>
              <w:jc w:val="center"/>
              <w:rPr>
                <w:sz w:val="22"/>
                <w:szCs w:val="22"/>
              </w:rPr>
            </w:pPr>
            <w:r>
              <w:rPr>
                <w:rFonts w:hint="eastAsia"/>
                <w:sz w:val="22"/>
                <w:szCs w:val="22"/>
              </w:rPr>
              <w:t>用能负荷</w:t>
            </w:r>
            <w:r>
              <w:rPr>
                <w:sz w:val="22"/>
                <w:szCs w:val="22"/>
              </w:rPr>
              <w:t>限值</w:t>
            </w:r>
          </w:p>
        </w:tc>
        <w:tc>
          <w:tcPr>
            <w:tcW w:w="1697" w:type="dxa"/>
            <w:gridSpan w:val="2"/>
            <w:vAlign w:val="center"/>
          </w:tcPr>
          <w:p w14:paraId="1F3B0D52" w14:textId="77777777" w:rsidR="00CD1500" w:rsidRDefault="00B265F3">
            <w:pPr>
              <w:spacing w:afterLines="0" w:after="0" w:line="240" w:lineRule="auto"/>
              <w:jc w:val="center"/>
              <w:rPr>
                <w:sz w:val="22"/>
                <w:szCs w:val="22"/>
              </w:rPr>
            </w:pPr>
            <w:r>
              <w:rPr>
                <w:sz w:val="22"/>
                <w:szCs w:val="22"/>
              </w:rPr>
              <w:t>办公设备插座</w:t>
            </w:r>
          </w:p>
          <w:p w14:paraId="377ACBD8" w14:textId="77777777" w:rsidR="00CD1500" w:rsidRDefault="00B265F3">
            <w:pPr>
              <w:spacing w:afterLines="0" w:after="0" w:line="240" w:lineRule="auto"/>
              <w:jc w:val="center"/>
              <w:rPr>
                <w:sz w:val="22"/>
                <w:szCs w:val="22"/>
              </w:rPr>
            </w:pPr>
            <w:r>
              <w:rPr>
                <w:rFonts w:hint="eastAsia"/>
                <w:sz w:val="22"/>
                <w:szCs w:val="22"/>
              </w:rPr>
              <w:t>用能负荷</w:t>
            </w:r>
            <w:r>
              <w:rPr>
                <w:sz w:val="22"/>
                <w:szCs w:val="22"/>
              </w:rPr>
              <w:t>限值</w:t>
            </w:r>
          </w:p>
        </w:tc>
        <w:tc>
          <w:tcPr>
            <w:tcW w:w="1701" w:type="dxa"/>
            <w:gridSpan w:val="2"/>
          </w:tcPr>
          <w:p w14:paraId="7CEAFB20" w14:textId="77777777" w:rsidR="00CD1500" w:rsidRDefault="00B265F3">
            <w:pPr>
              <w:spacing w:afterLines="0" w:after="0" w:line="240" w:lineRule="auto"/>
              <w:jc w:val="center"/>
              <w:rPr>
                <w:sz w:val="22"/>
                <w:szCs w:val="22"/>
              </w:rPr>
            </w:pPr>
            <w:r>
              <w:rPr>
                <w:rFonts w:hint="eastAsia"/>
                <w:sz w:val="22"/>
                <w:szCs w:val="22"/>
              </w:rPr>
              <w:t>通风系统</w:t>
            </w:r>
          </w:p>
          <w:p w14:paraId="5DB0FCC6" w14:textId="77777777" w:rsidR="00CD1500" w:rsidRDefault="00B265F3">
            <w:pPr>
              <w:spacing w:afterLines="0" w:after="0" w:line="240" w:lineRule="auto"/>
              <w:jc w:val="center"/>
              <w:rPr>
                <w:sz w:val="22"/>
                <w:szCs w:val="22"/>
              </w:rPr>
            </w:pPr>
            <w:r>
              <w:rPr>
                <w:rFonts w:hint="eastAsia"/>
                <w:sz w:val="22"/>
                <w:szCs w:val="22"/>
              </w:rPr>
              <w:t>用能负荷限值</w:t>
            </w:r>
          </w:p>
        </w:tc>
        <w:tc>
          <w:tcPr>
            <w:tcW w:w="1701" w:type="dxa"/>
            <w:gridSpan w:val="2"/>
          </w:tcPr>
          <w:p w14:paraId="69DE2566" w14:textId="77777777" w:rsidR="00CD1500" w:rsidRDefault="00B265F3">
            <w:pPr>
              <w:spacing w:afterLines="0" w:after="0" w:line="240" w:lineRule="auto"/>
              <w:jc w:val="center"/>
              <w:rPr>
                <w:sz w:val="22"/>
                <w:szCs w:val="22"/>
              </w:rPr>
            </w:pPr>
            <w:r>
              <w:rPr>
                <w:rFonts w:hint="eastAsia"/>
                <w:sz w:val="22"/>
                <w:szCs w:val="22"/>
              </w:rPr>
              <w:t>热水系统</w:t>
            </w:r>
          </w:p>
          <w:p w14:paraId="0A4DA25C" w14:textId="77777777" w:rsidR="00CD1500" w:rsidRDefault="00B265F3">
            <w:pPr>
              <w:spacing w:afterLines="0" w:after="0" w:line="240" w:lineRule="auto"/>
              <w:jc w:val="center"/>
              <w:rPr>
                <w:sz w:val="22"/>
                <w:szCs w:val="22"/>
              </w:rPr>
            </w:pPr>
            <w:r>
              <w:rPr>
                <w:rFonts w:hint="eastAsia"/>
                <w:sz w:val="22"/>
                <w:szCs w:val="22"/>
              </w:rPr>
              <w:t>用能负荷限值</w:t>
            </w:r>
          </w:p>
        </w:tc>
      </w:tr>
      <w:tr w:rsidR="00CD1500" w14:paraId="141CAB54" w14:textId="77777777">
        <w:trPr>
          <w:jc w:val="center"/>
        </w:trPr>
        <w:tc>
          <w:tcPr>
            <w:tcW w:w="1127" w:type="dxa"/>
            <w:vMerge/>
            <w:vAlign w:val="center"/>
          </w:tcPr>
          <w:p w14:paraId="26DE9193" w14:textId="77777777" w:rsidR="00CD1500" w:rsidRDefault="00CD1500">
            <w:pPr>
              <w:spacing w:afterLines="0" w:after="0" w:line="240" w:lineRule="auto"/>
              <w:jc w:val="center"/>
              <w:rPr>
                <w:sz w:val="22"/>
                <w:szCs w:val="22"/>
              </w:rPr>
            </w:pPr>
          </w:p>
        </w:tc>
        <w:tc>
          <w:tcPr>
            <w:tcW w:w="851" w:type="dxa"/>
            <w:vAlign w:val="center"/>
          </w:tcPr>
          <w:p w14:paraId="43837E35" w14:textId="77777777" w:rsidR="00CD1500" w:rsidRDefault="00B265F3">
            <w:pPr>
              <w:spacing w:afterLines="0" w:after="0" w:line="240" w:lineRule="auto"/>
              <w:jc w:val="center"/>
              <w:rPr>
                <w:sz w:val="22"/>
                <w:szCs w:val="22"/>
              </w:rPr>
            </w:pPr>
            <w:r>
              <w:rPr>
                <w:sz w:val="22"/>
                <w:szCs w:val="22"/>
              </w:rPr>
              <w:t>类型</w:t>
            </w:r>
            <w:r>
              <w:rPr>
                <w:sz w:val="22"/>
                <w:szCs w:val="22"/>
              </w:rPr>
              <w:t>A</w:t>
            </w:r>
          </w:p>
        </w:tc>
        <w:tc>
          <w:tcPr>
            <w:tcW w:w="852" w:type="dxa"/>
            <w:vAlign w:val="center"/>
          </w:tcPr>
          <w:p w14:paraId="268D8DDF" w14:textId="77777777" w:rsidR="00CD1500" w:rsidRDefault="00B265F3">
            <w:pPr>
              <w:spacing w:afterLines="0" w:after="0" w:line="240" w:lineRule="auto"/>
              <w:jc w:val="center"/>
              <w:rPr>
                <w:sz w:val="22"/>
                <w:szCs w:val="22"/>
              </w:rPr>
            </w:pPr>
            <w:r>
              <w:rPr>
                <w:sz w:val="22"/>
                <w:szCs w:val="22"/>
              </w:rPr>
              <w:t>类型</w:t>
            </w:r>
            <w:r>
              <w:rPr>
                <w:sz w:val="22"/>
                <w:szCs w:val="22"/>
              </w:rPr>
              <w:t>B</w:t>
            </w:r>
          </w:p>
        </w:tc>
        <w:tc>
          <w:tcPr>
            <w:tcW w:w="854" w:type="dxa"/>
            <w:vAlign w:val="center"/>
          </w:tcPr>
          <w:p w14:paraId="1F887CF4" w14:textId="77777777" w:rsidR="00CD1500" w:rsidRDefault="00B265F3">
            <w:pPr>
              <w:spacing w:afterLines="0" w:after="0" w:line="240" w:lineRule="auto"/>
              <w:jc w:val="center"/>
              <w:rPr>
                <w:sz w:val="22"/>
                <w:szCs w:val="22"/>
              </w:rPr>
            </w:pPr>
            <w:r>
              <w:rPr>
                <w:sz w:val="22"/>
                <w:szCs w:val="22"/>
              </w:rPr>
              <w:t>类型</w:t>
            </w:r>
            <w:r>
              <w:rPr>
                <w:sz w:val="22"/>
                <w:szCs w:val="22"/>
              </w:rPr>
              <w:t>A</w:t>
            </w:r>
          </w:p>
        </w:tc>
        <w:tc>
          <w:tcPr>
            <w:tcW w:w="850" w:type="dxa"/>
            <w:vAlign w:val="center"/>
          </w:tcPr>
          <w:p w14:paraId="522E676B" w14:textId="77777777" w:rsidR="00CD1500" w:rsidRDefault="00B265F3">
            <w:pPr>
              <w:spacing w:afterLines="0" w:after="0" w:line="240" w:lineRule="auto"/>
              <w:jc w:val="center"/>
              <w:rPr>
                <w:sz w:val="22"/>
                <w:szCs w:val="22"/>
              </w:rPr>
            </w:pPr>
            <w:r>
              <w:rPr>
                <w:sz w:val="22"/>
                <w:szCs w:val="22"/>
              </w:rPr>
              <w:t>类型</w:t>
            </w:r>
            <w:r>
              <w:rPr>
                <w:sz w:val="22"/>
                <w:szCs w:val="22"/>
              </w:rPr>
              <w:t>B</w:t>
            </w:r>
          </w:p>
        </w:tc>
        <w:tc>
          <w:tcPr>
            <w:tcW w:w="850" w:type="dxa"/>
            <w:vAlign w:val="center"/>
          </w:tcPr>
          <w:p w14:paraId="59425859" w14:textId="77777777" w:rsidR="00CD1500" w:rsidRDefault="00B265F3">
            <w:pPr>
              <w:spacing w:afterLines="0" w:after="0" w:line="240" w:lineRule="auto"/>
              <w:jc w:val="center"/>
              <w:rPr>
                <w:sz w:val="22"/>
                <w:szCs w:val="22"/>
              </w:rPr>
            </w:pPr>
            <w:r>
              <w:rPr>
                <w:sz w:val="22"/>
                <w:szCs w:val="22"/>
              </w:rPr>
              <w:t>类型</w:t>
            </w:r>
            <w:r>
              <w:rPr>
                <w:sz w:val="22"/>
                <w:szCs w:val="22"/>
              </w:rPr>
              <w:t>A</w:t>
            </w:r>
          </w:p>
        </w:tc>
        <w:tc>
          <w:tcPr>
            <w:tcW w:w="852" w:type="dxa"/>
            <w:vAlign w:val="center"/>
          </w:tcPr>
          <w:p w14:paraId="61443E6C" w14:textId="77777777" w:rsidR="00CD1500" w:rsidRDefault="00B265F3">
            <w:pPr>
              <w:spacing w:afterLines="0" w:after="0" w:line="240" w:lineRule="auto"/>
              <w:jc w:val="center"/>
              <w:rPr>
                <w:sz w:val="22"/>
                <w:szCs w:val="22"/>
              </w:rPr>
            </w:pPr>
            <w:r>
              <w:rPr>
                <w:sz w:val="22"/>
                <w:szCs w:val="22"/>
              </w:rPr>
              <w:t>类型</w:t>
            </w:r>
            <w:r>
              <w:rPr>
                <w:sz w:val="22"/>
                <w:szCs w:val="22"/>
              </w:rPr>
              <w:t>B</w:t>
            </w:r>
          </w:p>
        </w:tc>
        <w:tc>
          <w:tcPr>
            <w:tcW w:w="850" w:type="dxa"/>
            <w:vAlign w:val="center"/>
          </w:tcPr>
          <w:p w14:paraId="121BAB40" w14:textId="77777777" w:rsidR="00CD1500" w:rsidRDefault="00B265F3">
            <w:pPr>
              <w:spacing w:afterLines="0" w:after="0" w:line="240" w:lineRule="auto"/>
              <w:jc w:val="center"/>
              <w:rPr>
                <w:sz w:val="22"/>
                <w:szCs w:val="22"/>
              </w:rPr>
            </w:pPr>
            <w:r>
              <w:rPr>
                <w:sz w:val="22"/>
                <w:szCs w:val="22"/>
              </w:rPr>
              <w:t>类型</w:t>
            </w:r>
            <w:r>
              <w:rPr>
                <w:sz w:val="22"/>
                <w:szCs w:val="22"/>
              </w:rPr>
              <w:t>A</w:t>
            </w:r>
          </w:p>
        </w:tc>
        <w:tc>
          <w:tcPr>
            <w:tcW w:w="847" w:type="dxa"/>
            <w:vAlign w:val="center"/>
          </w:tcPr>
          <w:p w14:paraId="4A856CF3" w14:textId="77777777" w:rsidR="00CD1500" w:rsidRDefault="00B265F3">
            <w:pPr>
              <w:spacing w:afterLines="0" w:after="0" w:line="240" w:lineRule="auto"/>
              <w:jc w:val="center"/>
              <w:rPr>
                <w:sz w:val="22"/>
                <w:szCs w:val="22"/>
              </w:rPr>
            </w:pPr>
            <w:r>
              <w:rPr>
                <w:sz w:val="22"/>
                <w:szCs w:val="22"/>
              </w:rPr>
              <w:t>类型</w:t>
            </w:r>
            <w:r>
              <w:rPr>
                <w:sz w:val="22"/>
                <w:szCs w:val="22"/>
              </w:rPr>
              <w:t>B</w:t>
            </w:r>
          </w:p>
        </w:tc>
        <w:tc>
          <w:tcPr>
            <w:tcW w:w="851" w:type="dxa"/>
            <w:vAlign w:val="center"/>
          </w:tcPr>
          <w:p w14:paraId="7BB170AE" w14:textId="77777777" w:rsidR="00CD1500" w:rsidRDefault="00B265F3">
            <w:pPr>
              <w:spacing w:afterLines="0" w:after="0" w:line="240" w:lineRule="auto"/>
              <w:jc w:val="center"/>
              <w:rPr>
                <w:sz w:val="22"/>
                <w:szCs w:val="22"/>
              </w:rPr>
            </w:pPr>
            <w:r>
              <w:rPr>
                <w:sz w:val="22"/>
                <w:szCs w:val="22"/>
              </w:rPr>
              <w:t>类型</w:t>
            </w:r>
            <w:r>
              <w:rPr>
                <w:sz w:val="22"/>
                <w:szCs w:val="22"/>
              </w:rPr>
              <w:t>A</w:t>
            </w:r>
          </w:p>
        </w:tc>
        <w:tc>
          <w:tcPr>
            <w:tcW w:w="850" w:type="dxa"/>
            <w:vAlign w:val="center"/>
          </w:tcPr>
          <w:p w14:paraId="613CAB36" w14:textId="77777777" w:rsidR="00CD1500" w:rsidRDefault="00B265F3">
            <w:pPr>
              <w:spacing w:afterLines="0" w:after="0" w:line="240" w:lineRule="auto"/>
              <w:jc w:val="center"/>
              <w:rPr>
                <w:sz w:val="22"/>
                <w:szCs w:val="22"/>
              </w:rPr>
            </w:pPr>
            <w:r>
              <w:rPr>
                <w:sz w:val="22"/>
                <w:szCs w:val="22"/>
              </w:rPr>
              <w:t>类型</w:t>
            </w:r>
            <w:r>
              <w:rPr>
                <w:sz w:val="22"/>
                <w:szCs w:val="22"/>
              </w:rPr>
              <w:t>B</w:t>
            </w:r>
          </w:p>
        </w:tc>
        <w:tc>
          <w:tcPr>
            <w:tcW w:w="851" w:type="dxa"/>
            <w:vAlign w:val="center"/>
          </w:tcPr>
          <w:p w14:paraId="6F8114F3" w14:textId="77777777" w:rsidR="00CD1500" w:rsidRDefault="00B265F3">
            <w:pPr>
              <w:spacing w:afterLines="0" w:after="0" w:line="240" w:lineRule="auto"/>
              <w:jc w:val="center"/>
              <w:rPr>
                <w:sz w:val="22"/>
                <w:szCs w:val="22"/>
              </w:rPr>
            </w:pPr>
            <w:r>
              <w:rPr>
                <w:sz w:val="22"/>
                <w:szCs w:val="22"/>
              </w:rPr>
              <w:t>类型</w:t>
            </w:r>
            <w:r>
              <w:rPr>
                <w:sz w:val="22"/>
                <w:szCs w:val="22"/>
              </w:rPr>
              <w:t>A</w:t>
            </w:r>
          </w:p>
        </w:tc>
        <w:tc>
          <w:tcPr>
            <w:tcW w:w="850" w:type="dxa"/>
            <w:vAlign w:val="center"/>
          </w:tcPr>
          <w:p w14:paraId="460DA26B" w14:textId="77777777" w:rsidR="00CD1500" w:rsidRDefault="00B265F3">
            <w:pPr>
              <w:spacing w:afterLines="0" w:after="0" w:line="240" w:lineRule="auto"/>
              <w:jc w:val="center"/>
              <w:rPr>
                <w:sz w:val="22"/>
                <w:szCs w:val="22"/>
              </w:rPr>
            </w:pPr>
            <w:r>
              <w:rPr>
                <w:sz w:val="22"/>
                <w:szCs w:val="22"/>
              </w:rPr>
              <w:t>类型</w:t>
            </w:r>
            <w:r>
              <w:rPr>
                <w:sz w:val="22"/>
                <w:szCs w:val="22"/>
              </w:rPr>
              <w:t>B</w:t>
            </w:r>
          </w:p>
        </w:tc>
      </w:tr>
      <w:tr w:rsidR="00CD1500" w14:paraId="6F40D8FC" w14:textId="77777777">
        <w:trPr>
          <w:jc w:val="center"/>
        </w:trPr>
        <w:tc>
          <w:tcPr>
            <w:tcW w:w="1127" w:type="dxa"/>
            <w:vAlign w:val="center"/>
          </w:tcPr>
          <w:p w14:paraId="2AE581CB" w14:textId="77777777" w:rsidR="00CD1500" w:rsidRDefault="00B265F3">
            <w:pPr>
              <w:spacing w:afterLines="0" w:after="0" w:line="240" w:lineRule="auto"/>
              <w:jc w:val="center"/>
              <w:rPr>
                <w:sz w:val="22"/>
                <w:szCs w:val="22"/>
              </w:rPr>
            </w:pPr>
            <w:r>
              <w:rPr>
                <w:sz w:val="22"/>
                <w:szCs w:val="22"/>
              </w:rPr>
              <w:t>严寒</w:t>
            </w:r>
            <w:r>
              <w:rPr>
                <w:rFonts w:hint="eastAsia"/>
                <w:sz w:val="22"/>
                <w:szCs w:val="22"/>
              </w:rPr>
              <w:t>和寒冷</w:t>
            </w:r>
            <w:r>
              <w:rPr>
                <w:sz w:val="22"/>
                <w:szCs w:val="22"/>
              </w:rPr>
              <w:t>地区</w:t>
            </w:r>
          </w:p>
        </w:tc>
        <w:tc>
          <w:tcPr>
            <w:tcW w:w="851" w:type="dxa"/>
            <w:vAlign w:val="center"/>
          </w:tcPr>
          <w:p w14:paraId="41B11F23" w14:textId="77777777" w:rsidR="00CD1500" w:rsidRDefault="00B265F3">
            <w:pPr>
              <w:spacing w:afterLines="0" w:after="0" w:line="240" w:lineRule="auto"/>
              <w:jc w:val="center"/>
              <w:rPr>
                <w:sz w:val="22"/>
                <w:szCs w:val="21"/>
              </w:rPr>
            </w:pPr>
            <w:r>
              <w:rPr>
                <w:rFonts w:hint="eastAsia"/>
                <w:sz w:val="22"/>
                <w:szCs w:val="21"/>
              </w:rPr>
              <w:t xml:space="preserve">13 </w:t>
            </w:r>
          </w:p>
        </w:tc>
        <w:tc>
          <w:tcPr>
            <w:tcW w:w="852" w:type="dxa"/>
            <w:vAlign w:val="center"/>
          </w:tcPr>
          <w:p w14:paraId="43046C1D" w14:textId="77777777" w:rsidR="00CD1500" w:rsidRDefault="00B265F3">
            <w:pPr>
              <w:spacing w:afterLines="0" w:after="0" w:line="240" w:lineRule="auto"/>
              <w:jc w:val="center"/>
              <w:rPr>
                <w:sz w:val="22"/>
                <w:szCs w:val="21"/>
              </w:rPr>
            </w:pPr>
            <w:r>
              <w:rPr>
                <w:rFonts w:hint="eastAsia"/>
                <w:sz w:val="22"/>
                <w:szCs w:val="21"/>
              </w:rPr>
              <w:t xml:space="preserve">18 </w:t>
            </w:r>
          </w:p>
        </w:tc>
        <w:tc>
          <w:tcPr>
            <w:tcW w:w="854" w:type="dxa"/>
            <w:vAlign w:val="center"/>
          </w:tcPr>
          <w:p w14:paraId="1BB46BAE" w14:textId="77777777" w:rsidR="00CD1500" w:rsidRDefault="00B265F3">
            <w:pPr>
              <w:spacing w:afterLines="0" w:after="0" w:line="240" w:lineRule="auto"/>
              <w:jc w:val="center"/>
              <w:rPr>
                <w:sz w:val="22"/>
                <w:szCs w:val="21"/>
              </w:rPr>
            </w:pPr>
            <w:r>
              <w:rPr>
                <w:rFonts w:hint="eastAsia"/>
                <w:sz w:val="22"/>
                <w:szCs w:val="21"/>
              </w:rPr>
              <w:t xml:space="preserve">9 </w:t>
            </w:r>
          </w:p>
        </w:tc>
        <w:tc>
          <w:tcPr>
            <w:tcW w:w="850" w:type="dxa"/>
            <w:vAlign w:val="center"/>
          </w:tcPr>
          <w:p w14:paraId="7393AF33" w14:textId="77777777" w:rsidR="00CD1500" w:rsidRDefault="00B265F3">
            <w:pPr>
              <w:spacing w:afterLines="0" w:after="0" w:line="240" w:lineRule="auto"/>
              <w:jc w:val="center"/>
              <w:rPr>
                <w:sz w:val="22"/>
                <w:szCs w:val="21"/>
              </w:rPr>
            </w:pPr>
            <w:r>
              <w:rPr>
                <w:rFonts w:hint="eastAsia"/>
                <w:sz w:val="22"/>
                <w:szCs w:val="21"/>
              </w:rPr>
              <w:t xml:space="preserve">10 </w:t>
            </w:r>
          </w:p>
        </w:tc>
        <w:tc>
          <w:tcPr>
            <w:tcW w:w="850" w:type="dxa"/>
            <w:vAlign w:val="center"/>
          </w:tcPr>
          <w:p w14:paraId="03B53230" w14:textId="77777777" w:rsidR="00CD1500" w:rsidRDefault="00B265F3">
            <w:pPr>
              <w:spacing w:afterLines="0" w:after="0" w:line="240" w:lineRule="auto"/>
              <w:jc w:val="center"/>
              <w:rPr>
                <w:sz w:val="22"/>
                <w:szCs w:val="21"/>
              </w:rPr>
            </w:pPr>
            <w:r>
              <w:rPr>
                <w:rFonts w:hint="eastAsia"/>
                <w:sz w:val="22"/>
                <w:szCs w:val="21"/>
              </w:rPr>
              <w:t xml:space="preserve">6 </w:t>
            </w:r>
          </w:p>
        </w:tc>
        <w:tc>
          <w:tcPr>
            <w:tcW w:w="852" w:type="dxa"/>
            <w:vAlign w:val="center"/>
          </w:tcPr>
          <w:p w14:paraId="59531C40" w14:textId="77777777" w:rsidR="00CD1500" w:rsidRDefault="00B265F3">
            <w:pPr>
              <w:spacing w:afterLines="0" w:after="0" w:line="240" w:lineRule="auto"/>
              <w:jc w:val="center"/>
              <w:rPr>
                <w:sz w:val="22"/>
                <w:szCs w:val="21"/>
              </w:rPr>
            </w:pPr>
            <w:r>
              <w:rPr>
                <w:rFonts w:hint="eastAsia"/>
                <w:sz w:val="22"/>
                <w:szCs w:val="21"/>
              </w:rPr>
              <w:t xml:space="preserve">6 </w:t>
            </w:r>
          </w:p>
        </w:tc>
        <w:tc>
          <w:tcPr>
            <w:tcW w:w="850" w:type="dxa"/>
            <w:vAlign w:val="center"/>
          </w:tcPr>
          <w:p w14:paraId="646FA1A8" w14:textId="77777777" w:rsidR="00CD1500" w:rsidRDefault="00B265F3">
            <w:pPr>
              <w:spacing w:afterLines="0" w:after="0" w:line="240" w:lineRule="auto"/>
              <w:jc w:val="center"/>
              <w:rPr>
                <w:sz w:val="22"/>
                <w:szCs w:val="21"/>
              </w:rPr>
            </w:pPr>
            <w:r>
              <w:rPr>
                <w:rFonts w:hint="eastAsia"/>
                <w:sz w:val="22"/>
                <w:szCs w:val="21"/>
              </w:rPr>
              <w:t xml:space="preserve">16 </w:t>
            </w:r>
          </w:p>
        </w:tc>
        <w:tc>
          <w:tcPr>
            <w:tcW w:w="847" w:type="dxa"/>
            <w:vAlign w:val="center"/>
          </w:tcPr>
          <w:p w14:paraId="2999A524" w14:textId="77777777" w:rsidR="00CD1500" w:rsidRDefault="00B265F3">
            <w:pPr>
              <w:spacing w:afterLines="0" w:after="0" w:line="240" w:lineRule="auto"/>
              <w:jc w:val="center"/>
              <w:rPr>
                <w:sz w:val="22"/>
                <w:szCs w:val="21"/>
              </w:rPr>
            </w:pPr>
            <w:r>
              <w:rPr>
                <w:rFonts w:hint="eastAsia"/>
                <w:sz w:val="22"/>
                <w:szCs w:val="21"/>
              </w:rPr>
              <w:t xml:space="preserve">18 </w:t>
            </w:r>
          </w:p>
        </w:tc>
        <w:tc>
          <w:tcPr>
            <w:tcW w:w="851" w:type="dxa"/>
            <w:vAlign w:val="center"/>
          </w:tcPr>
          <w:p w14:paraId="06611A44" w14:textId="77777777" w:rsidR="00CD1500" w:rsidRDefault="00B265F3">
            <w:pPr>
              <w:spacing w:afterLines="0" w:after="0" w:line="240" w:lineRule="auto"/>
              <w:jc w:val="center"/>
              <w:rPr>
                <w:sz w:val="22"/>
                <w:szCs w:val="21"/>
              </w:rPr>
            </w:pPr>
            <w:r>
              <w:rPr>
                <w:rFonts w:hint="eastAsia"/>
                <w:sz w:val="22"/>
                <w:szCs w:val="21"/>
              </w:rPr>
              <w:t xml:space="preserve">0 </w:t>
            </w:r>
          </w:p>
        </w:tc>
        <w:tc>
          <w:tcPr>
            <w:tcW w:w="850" w:type="dxa"/>
            <w:vAlign w:val="center"/>
          </w:tcPr>
          <w:p w14:paraId="5639616B" w14:textId="77777777" w:rsidR="00CD1500" w:rsidRDefault="00B265F3">
            <w:pPr>
              <w:spacing w:afterLines="0" w:after="0" w:line="240" w:lineRule="auto"/>
              <w:jc w:val="center"/>
              <w:rPr>
                <w:sz w:val="22"/>
                <w:szCs w:val="21"/>
              </w:rPr>
            </w:pPr>
            <w:r>
              <w:rPr>
                <w:rFonts w:hint="eastAsia"/>
                <w:sz w:val="22"/>
                <w:szCs w:val="21"/>
              </w:rPr>
              <w:t xml:space="preserve">0.4 </w:t>
            </w:r>
          </w:p>
        </w:tc>
        <w:tc>
          <w:tcPr>
            <w:tcW w:w="851" w:type="dxa"/>
            <w:vAlign w:val="center"/>
          </w:tcPr>
          <w:p w14:paraId="725B20FB" w14:textId="77777777" w:rsidR="00CD1500" w:rsidRDefault="00B265F3">
            <w:pPr>
              <w:spacing w:afterLines="0" w:after="0" w:line="240" w:lineRule="auto"/>
              <w:jc w:val="center"/>
              <w:rPr>
                <w:sz w:val="22"/>
                <w:szCs w:val="21"/>
              </w:rPr>
            </w:pPr>
            <w:r>
              <w:rPr>
                <w:rFonts w:hint="eastAsia"/>
                <w:sz w:val="22"/>
                <w:szCs w:val="21"/>
              </w:rPr>
              <w:t xml:space="preserve">0.8 </w:t>
            </w:r>
          </w:p>
        </w:tc>
        <w:tc>
          <w:tcPr>
            <w:tcW w:w="850" w:type="dxa"/>
            <w:vAlign w:val="center"/>
          </w:tcPr>
          <w:p w14:paraId="2D0D3898" w14:textId="77777777" w:rsidR="00CD1500" w:rsidRDefault="00B265F3">
            <w:pPr>
              <w:spacing w:afterLines="0" w:after="0" w:line="240" w:lineRule="auto"/>
              <w:jc w:val="center"/>
              <w:rPr>
                <w:sz w:val="22"/>
                <w:szCs w:val="21"/>
              </w:rPr>
            </w:pPr>
            <w:r>
              <w:rPr>
                <w:rFonts w:hint="eastAsia"/>
                <w:sz w:val="22"/>
                <w:szCs w:val="21"/>
              </w:rPr>
              <w:t xml:space="preserve">0.8 </w:t>
            </w:r>
          </w:p>
        </w:tc>
      </w:tr>
      <w:tr w:rsidR="00CD1500" w14:paraId="05D83CEB" w14:textId="77777777">
        <w:trPr>
          <w:jc w:val="center"/>
        </w:trPr>
        <w:tc>
          <w:tcPr>
            <w:tcW w:w="1127" w:type="dxa"/>
            <w:vAlign w:val="center"/>
          </w:tcPr>
          <w:p w14:paraId="25D13D79" w14:textId="77777777" w:rsidR="00CD1500" w:rsidRDefault="00B265F3">
            <w:pPr>
              <w:spacing w:afterLines="0" w:after="0" w:line="240" w:lineRule="auto"/>
              <w:jc w:val="center"/>
              <w:rPr>
                <w:sz w:val="22"/>
                <w:szCs w:val="22"/>
              </w:rPr>
            </w:pPr>
            <w:r>
              <w:rPr>
                <w:sz w:val="22"/>
                <w:szCs w:val="22"/>
              </w:rPr>
              <w:t>夏热冬冷地区</w:t>
            </w:r>
          </w:p>
        </w:tc>
        <w:tc>
          <w:tcPr>
            <w:tcW w:w="851" w:type="dxa"/>
            <w:vAlign w:val="center"/>
          </w:tcPr>
          <w:p w14:paraId="67302398" w14:textId="77777777" w:rsidR="00CD1500" w:rsidRDefault="00B265F3">
            <w:pPr>
              <w:spacing w:afterLines="0" w:after="0" w:line="240" w:lineRule="auto"/>
              <w:jc w:val="center"/>
              <w:rPr>
                <w:sz w:val="22"/>
                <w:szCs w:val="21"/>
              </w:rPr>
            </w:pPr>
            <w:r>
              <w:rPr>
                <w:rFonts w:hint="eastAsia"/>
                <w:sz w:val="22"/>
                <w:szCs w:val="21"/>
              </w:rPr>
              <w:t xml:space="preserve">18 </w:t>
            </w:r>
          </w:p>
        </w:tc>
        <w:tc>
          <w:tcPr>
            <w:tcW w:w="852" w:type="dxa"/>
            <w:vAlign w:val="center"/>
          </w:tcPr>
          <w:p w14:paraId="3CD279DA" w14:textId="77777777" w:rsidR="00CD1500" w:rsidRDefault="00B265F3">
            <w:pPr>
              <w:spacing w:afterLines="0" w:after="0" w:line="240" w:lineRule="auto"/>
              <w:jc w:val="center"/>
              <w:rPr>
                <w:sz w:val="22"/>
                <w:szCs w:val="21"/>
              </w:rPr>
            </w:pPr>
            <w:r>
              <w:rPr>
                <w:rFonts w:hint="eastAsia"/>
                <w:sz w:val="22"/>
                <w:szCs w:val="21"/>
              </w:rPr>
              <w:t xml:space="preserve">25 </w:t>
            </w:r>
          </w:p>
        </w:tc>
        <w:tc>
          <w:tcPr>
            <w:tcW w:w="854" w:type="dxa"/>
            <w:vAlign w:val="center"/>
          </w:tcPr>
          <w:p w14:paraId="71996ECB" w14:textId="77777777" w:rsidR="00CD1500" w:rsidRDefault="00B265F3">
            <w:pPr>
              <w:spacing w:afterLines="0" w:after="0" w:line="240" w:lineRule="auto"/>
              <w:jc w:val="center"/>
              <w:rPr>
                <w:sz w:val="22"/>
                <w:szCs w:val="21"/>
              </w:rPr>
            </w:pPr>
            <w:r>
              <w:rPr>
                <w:rFonts w:hint="eastAsia"/>
                <w:sz w:val="22"/>
                <w:szCs w:val="21"/>
              </w:rPr>
              <w:t xml:space="preserve">9 </w:t>
            </w:r>
          </w:p>
        </w:tc>
        <w:tc>
          <w:tcPr>
            <w:tcW w:w="850" w:type="dxa"/>
            <w:vAlign w:val="center"/>
          </w:tcPr>
          <w:p w14:paraId="263C5058" w14:textId="77777777" w:rsidR="00CD1500" w:rsidRDefault="00B265F3">
            <w:pPr>
              <w:spacing w:afterLines="0" w:after="0" w:line="240" w:lineRule="auto"/>
              <w:jc w:val="center"/>
              <w:rPr>
                <w:sz w:val="22"/>
                <w:szCs w:val="21"/>
              </w:rPr>
            </w:pPr>
            <w:r>
              <w:rPr>
                <w:rFonts w:hint="eastAsia"/>
                <w:sz w:val="22"/>
                <w:szCs w:val="21"/>
              </w:rPr>
              <w:t xml:space="preserve">10 </w:t>
            </w:r>
          </w:p>
        </w:tc>
        <w:tc>
          <w:tcPr>
            <w:tcW w:w="850" w:type="dxa"/>
            <w:vAlign w:val="center"/>
          </w:tcPr>
          <w:p w14:paraId="72E2F757" w14:textId="77777777" w:rsidR="00CD1500" w:rsidRDefault="00B265F3">
            <w:pPr>
              <w:spacing w:afterLines="0" w:after="0" w:line="240" w:lineRule="auto"/>
              <w:jc w:val="center"/>
              <w:rPr>
                <w:sz w:val="22"/>
                <w:szCs w:val="21"/>
              </w:rPr>
            </w:pPr>
            <w:r>
              <w:rPr>
                <w:rFonts w:hint="eastAsia"/>
                <w:sz w:val="22"/>
                <w:szCs w:val="21"/>
              </w:rPr>
              <w:t xml:space="preserve">6 </w:t>
            </w:r>
          </w:p>
        </w:tc>
        <w:tc>
          <w:tcPr>
            <w:tcW w:w="852" w:type="dxa"/>
            <w:vAlign w:val="center"/>
          </w:tcPr>
          <w:p w14:paraId="0837A75D" w14:textId="77777777" w:rsidR="00CD1500" w:rsidRDefault="00B265F3">
            <w:pPr>
              <w:spacing w:afterLines="0" w:after="0" w:line="240" w:lineRule="auto"/>
              <w:jc w:val="center"/>
              <w:rPr>
                <w:sz w:val="22"/>
                <w:szCs w:val="21"/>
              </w:rPr>
            </w:pPr>
            <w:r>
              <w:rPr>
                <w:rFonts w:hint="eastAsia"/>
                <w:sz w:val="22"/>
                <w:szCs w:val="21"/>
              </w:rPr>
              <w:t xml:space="preserve">6 </w:t>
            </w:r>
          </w:p>
        </w:tc>
        <w:tc>
          <w:tcPr>
            <w:tcW w:w="850" w:type="dxa"/>
            <w:vAlign w:val="center"/>
          </w:tcPr>
          <w:p w14:paraId="5A1C5DD8" w14:textId="77777777" w:rsidR="00CD1500" w:rsidRDefault="00B265F3">
            <w:pPr>
              <w:spacing w:afterLines="0" w:after="0" w:line="240" w:lineRule="auto"/>
              <w:jc w:val="center"/>
              <w:rPr>
                <w:sz w:val="22"/>
                <w:szCs w:val="21"/>
              </w:rPr>
            </w:pPr>
            <w:r>
              <w:rPr>
                <w:rFonts w:hint="eastAsia"/>
                <w:sz w:val="22"/>
                <w:szCs w:val="21"/>
              </w:rPr>
              <w:t xml:space="preserve">16 </w:t>
            </w:r>
          </w:p>
        </w:tc>
        <w:tc>
          <w:tcPr>
            <w:tcW w:w="847" w:type="dxa"/>
            <w:vAlign w:val="center"/>
          </w:tcPr>
          <w:p w14:paraId="0D49171E" w14:textId="77777777" w:rsidR="00CD1500" w:rsidRDefault="00B265F3">
            <w:pPr>
              <w:spacing w:afterLines="0" w:after="0" w:line="240" w:lineRule="auto"/>
              <w:jc w:val="center"/>
              <w:rPr>
                <w:sz w:val="22"/>
                <w:szCs w:val="21"/>
              </w:rPr>
            </w:pPr>
            <w:r>
              <w:rPr>
                <w:rFonts w:hint="eastAsia"/>
                <w:sz w:val="22"/>
                <w:szCs w:val="21"/>
              </w:rPr>
              <w:t xml:space="preserve">18 </w:t>
            </w:r>
          </w:p>
        </w:tc>
        <w:tc>
          <w:tcPr>
            <w:tcW w:w="851" w:type="dxa"/>
            <w:vAlign w:val="center"/>
          </w:tcPr>
          <w:p w14:paraId="48087FBD" w14:textId="77777777" w:rsidR="00CD1500" w:rsidRDefault="00B265F3">
            <w:pPr>
              <w:spacing w:afterLines="0" w:after="0" w:line="240" w:lineRule="auto"/>
              <w:jc w:val="center"/>
              <w:rPr>
                <w:sz w:val="22"/>
                <w:szCs w:val="21"/>
              </w:rPr>
            </w:pPr>
            <w:r>
              <w:rPr>
                <w:rFonts w:hint="eastAsia"/>
                <w:sz w:val="22"/>
                <w:szCs w:val="21"/>
              </w:rPr>
              <w:t>0</w:t>
            </w:r>
          </w:p>
        </w:tc>
        <w:tc>
          <w:tcPr>
            <w:tcW w:w="850" w:type="dxa"/>
            <w:vAlign w:val="center"/>
          </w:tcPr>
          <w:p w14:paraId="09194516" w14:textId="77777777" w:rsidR="00CD1500" w:rsidRDefault="00B265F3">
            <w:pPr>
              <w:spacing w:afterLines="0" w:after="0" w:line="240" w:lineRule="auto"/>
              <w:jc w:val="center"/>
              <w:rPr>
                <w:sz w:val="22"/>
                <w:szCs w:val="21"/>
              </w:rPr>
            </w:pPr>
            <w:r>
              <w:rPr>
                <w:rFonts w:hint="eastAsia"/>
                <w:sz w:val="22"/>
                <w:szCs w:val="21"/>
              </w:rPr>
              <w:t xml:space="preserve">0.4 </w:t>
            </w:r>
          </w:p>
        </w:tc>
        <w:tc>
          <w:tcPr>
            <w:tcW w:w="851" w:type="dxa"/>
            <w:vAlign w:val="center"/>
          </w:tcPr>
          <w:p w14:paraId="297C2526" w14:textId="77777777" w:rsidR="00CD1500" w:rsidRDefault="00B265F3">
            <w:pPr>
              <w:spacing w:afterLines="0" w:after="0" w:line="240" w:lineRule="auto"/>
              <w:jc w:val="center"/>
              <w:rPr>
                <w:sz w:val="22"/>
                <w:szCs w:val="21"/>
              </w:rPr>
            </w:pPr>
            <w:r>
              <w:rPr>
                <w:rFonts w:hint="eastAsia"/>
                <w:sz w:val="22"/>
                <w:szCs w:val="21"/>
              </w:rPr>
              <w:t xml:space="preserve">0.5 </w:t>
            </w:r>
          </w:p>
        </w:tc>
        <w:tc>
          <w:tcPr>
            <w:tcW w:w="850" w:type="dxa"/>
            <w:vAlign w:val="center"/>
          </w:tcPr>
          <w:p w14:paraId="1AA9F993" w14:textId="77777777" w:rsidR="00CD1500" w:rsidRDefault="00B265F3">
            <w:pPr>
              <w:spacing w:afterLines="0" w:after="0" w:line="240" w:lineRule="auto"/>
              <w:jc w:val="center"/>
              <w:rPr>
                <w:sz w:val="22"/>
                <w:szCs w:val="21"/>
              </w:rPr>
            </w:pPr>
            <w:r>
              <w:rPr>
                <w:rFonts w:hint="eastAsia"/>
                <w:sz w:val="22"/>
                <w:szCs w:val="21"/>
              </w:rPr>
              <w:t xml:space="preserve">0.5 </w:t>
            </w:r>
          </w:p>
        </w:tc>
      </w:tr>
      <w:tr w:rsidR="00CD1500" w14:paraId="64718B60" w14:textId="77777777">
        <w:trPr>
          <w:jc w:val="center"/>
        </w:trPr>
        <w:tc>
          <w:tcPr>
            <w:tcW w:w="1127" w:type="dxa"/>
            <w:vAlign w:val="center"/>
          </w:tcPr>
          <w:p w14:paraId="53A5C5E8" w14:textId="77777777" w:rsidR="00CD1500" w:rsidRDefault="00B265F3">
            <w:pPr>
              <w:spacing w:afterLines="0" w:after="0" w:line="240" w:lineRule="auto"/>
              <w:jc w:val="center"/>
              <w:rPr>
                <w:sz w:val="22"/>
                <w:szCs w:val="22"/>
              </w:rPr>
            </w:pPr>
            <w:r>
              <w:rPr>
                <w:sz w:val="22"/>
                <w:szCs w:val="22"/>
              </w:rPr>
              <w:t>夏热冬暖地区</w:t>
            </w:r>
          </w:p>
        </w:tc>
        <w:tc>
          <w:tcPr>
            <w:tcW w:w="851" w:type="dxa"/>
            <w:vAlign w:val="center"/>
          </w:tcPr>
          <w:p w14:paraId="19A63A83" w14:textId="77777777" w:rsidR="00CD1500" w:rsidRDefault="00B265F3">
            <w:pPr>
              <w:spacing w:afterLines="0" w:after="0" w:line="240" w:lineRule="auto"/>
              <w:jc w:val="center"/>
              <w:rPr>
                <w:sz w:val="22"/>
                <w:szCs w:val="21"/>
              </w:rPr>
            </w:pPr>
            <w:r>
              <w:rPr>
                <w:rFonts w:hint="eastAsia"/>
                <w:sz w:val="22"/>
                <w:szCs w:val="21"/>
              </w:rPr>
              <w:t xml:space="preserve">16 </w:t>
            </w:r>
          </w:p>
        </w:tc>
        <w:tc>
          <w:tcPr>
            <w:tcW w:w="852" w:type="dxa"/>
            <w:vAlign w:val="center"/>
          </w:tcPr>
          <w:p w14:paraId="191F7647" w14:textId="77777777" w:rsidR="00CD1500" w:rsidRDefault="00B265F3">
            <w:pPr>
              <w:spacing w:afterLines="0" w:after="0" w:line="240" w:lineRule="auto"/>
              <w:jc w:val="center"/>
              <w:rPr>
                <w:sz w:val="22"/>
                <w:szCs w:val="21"/>
              </w:rPr>
            </w:pPr>
            <w:r>
              <w:rPr>
                <w:rFonts w:hint="eastAsia"/>
                <w:sz w:val="22"/>
                <w:szCs w:val="21"/>
              </w:rPr>
              <w:t xml:space="preserve">22 </w:t>
            </w:r>
          </w:p>
        </w:tc>
        <w:tc>
          <w:tcPr>
            <w:tcW w:w="854" w:type="dxa"/>
            <w:vAlign w:val="center"/>
          </w:tcPr>
          <w:p w14:paraId="67094E98" w14:textId="77777777" w:rsidR="00CD1500" w:rsidRDefault="00B265F3">
            <w:pPr>
              <w:spacing w:afterLines="0" w:after="0" w:line="240" w:lineRule="auto"/>
              <w:jc w:val="center"/>
              <w:rPr>
                <w:sz w:val="22"/>
                <w:szCs w:val="21"/>
              </w:rPr>
            </w:pPr>
            <w:r>
              <w:rPr>
                <w:rFonts w:hint="eastAsia"/>
                <w:sz w:val="22"/>
                <w:szCs w:val="21"/>
              </w:rPr>
              <w:t xml:space="preserve">9 </w:t>
            </w:r>
          </w:p>
        </w:tc>
        <w:tc>
          <w:tcPr>
            <w:tcW w:w="850" w:type="dxa"/>
            <w:vAlign w:val="center"/>
          </w:tcPr>
          <w:p w14:paraId="6B18FE06" w14:textId="77777777" w:rsidR="00CD1500" w:rsidRDefault="00B265F3">
            <w:pPr>
              <w:spacing w:afterLines="0" w:after="0" w:line="240" w:lineRule="auto"/>
              <w:jc w:val="center"/>
              <w:rPr>
                <w:sz w:val="22"/>
                <w:szCs w:val="21"/>
              </w:rPr>
            </w:pPr>
            <w:r>
              <w:rPr>
                <w:rFonts w:hint="eastAsia"/>
                <w:sz w:val="22"/>
                <w:szCs w:val="21"/>
              </w:rPr>
              <w:t xml:space="preserve">10 </w:t>
            </w:r>
          </w:p>
        </w:tc>
        <w:tc>
          <w:tcPr>
            <w:tcW w:w="850" w:type="dxa"/>
            <w:vAlign w:val="center"/>
          </w:tcPr>
          <w:p w14:paraId="38D62018" w14:textId="77777777" w:rsidR="00CD1500" w:rsidRDefault="00B265F3">
            <w:pPr>
              <w:spacing w:afterLines="0" w:after="0" w:line="240" w:lineRule="auto"/>
              <w:jc w:val="center"/>
              <w:rPr>
                <w:sz w:val="22"/>
                <w:szCs w:val="21"/>
              </w:rPr>
            </w:pPr>
            <w:r>
              <w:rPr>
                <w:rFonts w:hint="eastAsia"/>
                <w:sz w:val="22"/>
                <w:szCs w:val="21"/>
              </w:rPr>
              <w:t xml:space="preserve">6 </w:t>
            </w:r>
          </w:p>
        </w:tc>
        <w:tc>
          <w:tcPr>
            <w:tcW w:w="852" w:type="dxa"/>
            <w:vAlign w:val="center"/>
          </w:tcPr>
          <w:p w14:paraId="099A1290" w14:textId="77777777" w:rsidR="00CD1500" w:rsidRDefault="00B265F3">
            <w:pPr>
              <w:spacing w:afterLines="0" w:after="0" w:line="240" w:lineRule="auto"/>
              <w:jc w:val="center"/>
              <w:rPr>
                <w:sz w:val="22"/>
                <w:szCs w:val="21"/>
              </w:rPr>
            </w:pPr>
            <w:r>
              <w:rPr>
                <w:rFonts w:hint="eastAsia"/>
                <w:sz w:val="22"/>
                <w:szCs w:val="21"/>
              </w:rPr>
              <w:t xml:space="preserve">6 </w:t>
            </w:r>
          </w:p>
        </w:tc>
        <w:tc>
          <w:tcPr>
            <w:tcW w:w="850" w:type="dxa"/>
            <w:vAlign w:val="center"/>
          </w:tcPr>
          <w:p w14:paraId="76C6C99E" w14:textId="77777777" w:rsidR="00CD1500" w:rsidRDefault="00B265F3">
            <w:pPr>
              <w:spacing w:afterLines="0" w:after="0" w:line="240" w:lineRule="auto"/>
              <w:jc w:val="center"/>
              <w:rPr>
                <w:sz w:val="22"/>
                <w:szCs w:val="21"/>
              </w:rPr>
            </w:pPr>
            <w:r>
              <w:rPr>
                <w:rFonts w:hint="eastAsia"/>
                <w:sz w:val="22"/>
                <w:szCs w:val="21"/>
              </w:rPr>
              <w:t xml:space="preserve">16 </w:t>
            </w:r>
          </w:p>
        </w:tc>
        <w:tc>
          <w:tcPr>
            <w:tcW w:w="847" w:type="dxa"/>
            <w:vAlign w:val="center"/>
          </w:tcPr>
          <w:p w14:paraId="4331B227" w14:textId="77777777" w:rsidR="00CD1500" w:rsidRDefault="00B265F3">
            <w:pPr>
              <w:spacing w:afterLines="0" w:after="0" w:line="240" w:lineRule="auto"/>
              <w:jc w:val="center"/>
              <w:rPr>
                <w:sz w:val="22"/>
                <w:szCs w:val="21"/>
              </w:rPr>
            </w:pPr>
            <w:r>
              <w:rPr>
                <w:rFonts w:hint="eastAsia"/>
                <w:sz w:val="22"/>
                <w:szCs w:val="21"/>
              </w:rPr>
              <w:t xml:space="preserve">17 </w:t>
            </w:r>
          </w:p>
        </w:tc>
        <w:tc>
          <w:tcPr>
            <w:tcW w:w="851" w:type="dxa"/>
            <w:vAlign w:val="center"/>
          </w:tcPr>
          <w:p w14:paraId="648C5077" w14:textId="77777777" w:rsidR="00CD1500" w:rsidRDefault="00B265F3">
            <w:pPr>
              <w:spacing w:afterLines="0" w:after="0" w:line="240" w:lineRule="auto"/>
              <w:jc w:val="center"/>
              <w:rPr>
                <w:sz w:val="22"/>
                <w:szCs w:val="21"/>
              </w:rPr>
            </w:pPr>
            <w:r>
              <w:rPr>
                <w:rFonts w:hint="eastAsia"/>
                <w:sz w:val="22"/>
                <w:szCs w:val="21"/>
              </w:rPr>
              <w:t>0</w:t>
            </w:r>
          </w:p>
        </w:tc>
        <w:tc>
          <w:tcPr>
            <w:tcW w:w="850" w:type="dxa"/>
            <w:vAlign w:val="center"/>
          </w:tcPr>
          <w:p w14:paraId="75F7DE50" w14:textId="77777777" w:rsidR="00CD1500" w:rsidRDefault="00B265F3">
            <w:pPr>
              <w:spacing w:afterLines="0" w:after="0" w:line="240" w:lineRule="auto"/>
              <w:jc w:val="center"/>
              <w:rPr>
                <w:sz w:val="22"/>
                <w:szCs w:val="21"/>
              </w:rPr>
            </w:pPr>
            <w:r>
              <w:rPr>
                <w:rFonts w:hint="eastAsia"/>
                <w:sz w:val="22"/>
                <w:szCs w:val="21"/>
              </w:rPr>
              <w:t xml:space="preserve">0.6 </w:t>
            </w:r>
          </w:p>
        </w:tc>
        <w:tc>
          <w:tcPr>
            <w:tcW w:w="851" w:type="dxa"/>
            <w:vAlign w:val="center"/>
          </w:tcPr>
          <w:p w14:paraId="41189148" w14:textId="77777777" w:rsidR="00CD1500" w:rsidRDefault="00B265F3">
            <w:pPr>
              <w:spacing w:afterLines="0" w:after="0" w:line="240" w:lineRule="auto"/>
              <w:jc w:val="center"/>
              <w:rPr>
                <w:sz w:val="22"/>
                <w:szCs w:val="21"/>
              </w:rPr>
            </w:pPr>
            <w:r>
              <w:rPr>
                <w:rFonts w:hint="eastAsia"/>
                <w:sz w:val="22"/>
                <w:szCs w:val="21"/>
              </w:rPr>
              <w:t xml:space="preserve">0.2 </w:t>
            </w:r>
          </w:p>
        </w:tc>
        <w:tc>
          <w:tcPr>
            <w:tcW w:w="850" w:type="dxa"/>
            <w:vAlign w:val="center"/>
          </w:tcPr>
          <w:p w14:paraId="668A587C" w14:textId="77777777" w:rsidR="00CD1500" w:rsidRDefault="00B265F3">
            <w:pPr>
              <w:spacing w:afterLines="0" w:after="0" w:line="240" w:lineRule="auto"/>
              <w:jc w:val="center"/>
              <w:rPr>
                <w:sz w:val="22"/>
                <w:szCs w:val="21"/>
              </w:rPr>
            </w:pPr>
            <w:r>
              <w:rPr>
                <w:rFonts w:hint="eastAsia"/>
                <w:sz w:val="22"/>
                <w:szCs w:val="21"/>
              </w:rPr>
              <w:t xml:space="preserve">0.2 </w:t>
            </w:r>
          </w:p>
        </w:tc>
      </w:tr>
      <w:tr w:rsidR="00CD1500" w14:paraId="237FAB7F" w14:textId="77777777">
        <w:trPr>
          <w:jc w:val="center"/>
        </w:trPr>
        <w:tc>
          <w:tcPr>
            <w:tcW w:w="1127" w:type="dxa"/>
            <w:vAlign w:val="center"/>
          </w:tcPr>
          <w:p w14:paraId="72FCC527" w14:textId="77777777" w:rsidR="00CD1500" w:rsidRDefault="00B265F3">
            <w:pPr>
              <w:spacing w:afterLines="0" w:after="0" w:line="240" w:lineRule="auto"/>
              <w:jc w:val="center"/>
              <w:rPr>
                <w:sz w:val="22"/>
                <w:szCs w:val="22"/>
              </w:rPr>
            </w:pPr>
            <w:r>
              <w:rPr>
                <w:sz w:val="22"/>
                <w:szCs w:val="22"/>
              </w:rPr>
              <w:t>温和地区</w:t>
            </w:r>
          </w:p>
        </w:tc>
        <w:tc>
          <w:tcPr>
            <w:tcW w:w="851" w:type="dxa"/>
            <w:vAlign w:val="center"/>
          </w:tcPr>
          <w:p w14:paraId="66245CDB" w14:textId="77777777" w:rsidR="00CD1500" w:rsidRDefault="00B265F3">
            <w:pPr>
              <w:spacing w:afterLines="0" w:after="0" w:line="240" w:lineRule="auto"/>
              <w:jc w:val="center"/>
              <w:rPr>
                <w:sz w:val="22"/>
                <w:szCs w:val="21"/>
              </w:rPr>
            </w:pPr>
            <w:r>
              <w:rPr>
                <w:rFonts w:hint="eastAsia"/>
                <w:sz w:val="22"/>
                <w:szCs w:val="21"/>
              </w:rPr>
              <w:t xml:space="preserve">8 </w:t>
            </w:r>
          </w:p>
        </w:tc>
        <w:tc>
          <w:tcPr>
            <w:tcW w:w="852" w:type="dxa"/>
            <w:vAlign w:val="center"/>
          </w:tcPr>
          <w:p w14:paraId="1C0B28C9" w14:textId="77777777" w:rsidR="00CD1500" w:rsidRDefault="00B265F3">
            <w:pPr>
              <w:spacing w:afterLines="0" w:after="0" w:line="240" w:lineRule="auto"/>
              <w:jc w:val="center"/>
              <w:rPr>
                <w:sz w:val="22"/>
                <w:szCs w:val="21"/>
              </w:rPr>
            </w:pPr>
            <w:r>
              <w:rPr>
                <w:rFonts w:hint="eastAsia"/>
                <w:sz w:val="22"/>
                <w:szCs w:val="21"/>
              </w:rPr>
              <w:t xml:space="preserve">14 </w:t>
            </w:r>
          </w:p>
        </w:tc>
        <w:tc>
          <w:tcPr>
            <w:tcW w:w="854" w:type="dxa"/>
            <w:vAlign w:val="center"/>
          </w:tcPr>
          <w:p w14:paraId="732857B8" w14:textId="77777777" w:rsidR="00CD1500" w:rsidRDefault="00B265F3">
            <w:pPr>
              <w:spacing w:afterLines="0" w:after="0" w:line="240" w:lineRule="auto"/>
              <w:jc w:val="center"/>
              <w:rPr>
                <w:sz w:val="22"/>
                <w:szCs w:val="21"/>
              </w:rPr>
            </w:pPr>
            <w:r>
              <w:rPr>
                <w:rFonts w:hint="eastAsia"/>
                <w:sz w:val="22"/>
                <w:szCs w:val="21"/>
              </w:rPr>
              <w:t xml:space="preserve">9 </w:t>
            </w:r>
          </w:p>
        </w:tc>
        <w:tc>
          <w:tcPr>
            <w:tcW w:w="850" w:type="dxa"/>
            <w:vAlign w:val="center"/>
          </w:tcPr>
          <w:p w14:paraId="6DBA3097" w14:textId="77777777" w:rsidR="00CD1500" w:rsidRDefault="00B265F3">
            <w:pPr>
              <w:spacing w:afterLines="0" w:after="0" w:line="240" w:lineRule="auto"/>
              <w:jc w:val="center"/>
              <w:rPr>
                <w:sz w:val="22"/>
                <w:szCs w:val="21"/>
              </w:rPr>
            </w:pPr>
            <w:r>
              <w:rPr>
                <w:rFonts w:hint="eastAsia"/>
                <w:sz w:val="22"/>
                <w:szCs w:val="21"/>
              </w:rPr>
              <w:t xml:space="preserve">10 </w:t>
            </w:r>
          </w:p>
        </w:tc>
        <w:tc>
          <w:tcPr>
            <w:tcW w:w="850" w:type="dxa"/>
            <w:vAlign w:val="center"/>
          </w:tcPr>
          <w:p w14:paraId="1AE70FB6" w14:textId="77777777" w:rsidR="00CD1500" w:rsidRDefault="00B265F3">
            <w:pPr>
              <w:spacing w:afterLines="0" w:after="0" w:line="240" w:lineRule="auto"/>
              <w:jc w:val="center"/>
              <w:rPr>
                <w:sz w:val="22"/>
                <w:szCs w:val="21"/>
              </w:rPr>
            </w:pPr>
            <w:r>
              <w:rPr>
                <w:rFonts w:hint="eastAsia"/>
                <w:sz w:val="22"/>
                <w:szCs w:val="21"/>
              </w:rPr>
              <w:t xml:space="preserve">5 </w:t>
            </w:r>
          </w:p>
        </w:tc>
        <w:tc>
          <w:tcPr>
            <w:tcW w:w="852" w:type="dxa"/>
            <w:vAlign w:val="center"/>
          </w:tcPr>
          <w:p w14:paraId="2D528086" w14:textId="77777777" w:rsidR="00CD1500" w:rsidRDefault="00B265F3">
            <w:pPr>
              <w:spacing w:afterLines="0" w:after="0" w:line="240" w:lineRule="auto"/>
              <w:jc w:val="center"/>
              <w:rPr>
                <w:sz w:val="22"/>
                <w:szCs w:val="21"/>
              </w:rPr>
            </w:pPr>
            <w:r>
              <w:rPr>
                <w:rFonts w:hint="eastAsia"/>
                <w:sz w:val="22"/>
                <w:szCs w:val="21"/>
              </w:rPr>
              <w:t xml:space="preserve">6 </w:t>
            </w:r>
          </w:p>
        </w:tc>
        <w:tc>
          <w:tcPr>
            <w:tcW w:w="850" w:type="dxa"/>
            <w:vAlign w:val="center"/>
          </w:tcPr>
          <w:p w14:paraId="5119727D" w14:textId="77777777" w:rsidR="00CD1500" w:rsidRDefault="00B265F3">
            <w:pPr>
              <w:spacing w:afterLines="0" w:after="0" w:line="240" w:lineRule="auto"/>
              <w:jc w:val="center"/>
              <w:rPr>
                <w:sz w:val="22"/>
                <w:szCs w:val="21"/>
              </w:rPr>
            </w:pPr>
            <w:r>
              <w:rPr>
                <w:rFonts w:hint="eastAsia"/>
                <w:sz w:val="22"/>
                <w:szCs w:val="21"/>
              </w:rPr>
              <w:t xml:space="preserve">14 </w:t>
            </w:r>
          </w:p>
        </w:tc>
        <w:tc>
          <w:tcPr>
            <w:tcW w:w="847" w:type="dxa"/>
            <w:vAlign w:val="center"/>
          </w:tcPr>
          <w:p w14:paraId="584A0F22" w14:textId="77777777" w:rsidR="00CD1500" w:rsidRDefault="00B265F3">
            <w:pPr>
              <w:spacing w:afterLines="0" w:after="0" w:line="240" w:lineRule="auto"/>
              <w:jc w:val="center"/>
              <w:rPr>
                <w:sz w:val="22"/>
                <w:szCs w:val="21"/>
              </w:rPr>
            </w:pPr>
            <w:r>
              <w:rPr>
                <w:rFonts w:hint="eastAsia"/>
                <w:sz w:val="22"/>
                <w:szCs w:val="21"/>
              </w:rPr>
              <w:t xml:space="preserve">15 </w:t>
            </w:r>
          </w:p>
        </w:tc>
        <w:tc>
          <w:tcPr>
            <w:tcW w:w="851" w:type="dxa"/>
            <w:vAlign w:val="center"/>
          </w:tcPr>
          <w:p w14:paraId="2C337082" w14:textId="77777777" w:rsidR="00CD1500" w:rsidRDefault="00B265F3">
            <w:pPr>
              <w:spacing w:afterLines="0" w:after="0" w:line="240" w:lineRule="auto"/>
              <w:jc w:val="center"/>
              <w:rPr>
                <w:sz w:val="22"/>
                <w:szCs w:val="21"/>
              </w:rPr>
            </w:pPr>
            <w:r>
              <w:rPr>
                <w:rFonts w:hint="eastAsia"/>
                <w:sz w:val="22"/>
                <w:szCs w:val="21"/>
              </w:rPr>
              <w:t>0</w:t>
            </w:r>
          </w:p>
        </w:tc>
        <w:tc>
          <w:tcPr>
            <w:tcW w:w="850" w:type="dxa"/>
            <w:vAlign w:val="center"/>
          </w:tcPr>
          <w:p w14:paraId="4C6FE6F2" w14:textId="77777777" w:rsidR="00CD1500" w:rsidRDefault="00B265F3">
            <w:pPr>
              <w:spacing w:afterLines="0" w:after="0" w:line="240" w:lineRule="auto"/>
              <w:jc w:val="center"/>
              <w:rPr>
                <w:sz w:val="22"/>
                <w:szCs w:val="21"/>
              </w:rPr>
            </w:pPr>
            <w:r>
              <w:rPr>
                <w:rFonts w:hint="eastAsia"/>
                <w:sz w:val="22"/>
                <w:szCs w:val="21"/>
              </w:rPr>
              <w:t xml:space="preserve">0.2 </w:t>
            </w:r>
          </w:p>
        </w:tc>
        <w:tc>
          <w:tcPr>
            <w:tcW w:w="851" w:type="dxa"/>
            <w:vAlign w:val="center"/>
          </w:tcPr>
          <w:p w14:paraId="7BFBA2D5" w14:textId="77777777" w:rsidR="00CD1500" w:rsidRDefault="00B265F3">
            <w:pPr>
              <w:spacing w:afterLines="0" w:after="0" w:line="240" w:lineRule="auto"/>
              <w:jc w:val="center"/>
              <w:rPr>
                <w:sz w:val="22"/>
                <w:szCs w:val="21"/>
              </w:rPr>
            </w:pPr>
            <w:r>
              <w:rPr>
                <w:rFonts w:hint="eastAsia"/>
                <w:sz w:val="22"/>
                <w:szCs w:val="21"/>
              </w:rPr>
              <w:t xml:space="preserve">0.2 </w:t>
            </w:r>
          </w:p>
        </w:tc>
        <w:tc>
          <w:tcPr>
            <w:tcW w:w="850" w:type="dxa"/>
            <w:vAlign w:val="center"/>
          </w:tcPr>
          <w:p w14:paraId="7FA2CC2C" w14:textId="77777777" w:rsidR="00CD1500" w:rsidRDefault="00B265F3">
            <w:pPr>
              <w:spacing w:afterLines="0" w:after="0" w:line="240" w:lineRule="auto"/>
              <w:jc w:val="center"/>
              <w:rPr>
                <w:sz w:val="22"/>
                <w:szCs w:val="21"/>
              </w:rPr>
            </w:pPr>
            <w:r>
              <w:rPr>
                <w:rFonts w:hint="eastAsia"/>
                <w:sz w:val="22"/>
                <w:szCs w:val="21"/>
              </w:rPr>
              <w:t xml:space="preserve">0.2 </w:t>
            </w:r>
          </w:p>
        </w:tc>
      </w:tr>
    </w:tbl>
    <w:p w14:paraId="73E2F62F" w14:textId="77777777" w:rsidR="00CD1500" w:rsidRDefault="00CD1500">
      <w:pPr>
        <w:spacing w:beforeLines="50" w:before="156" w:after="156"/>
        <w:rPr>
          <w:rFonts w:ascii="黑体" w:eastAsia="黑体" w:hAnsi="黑体"/>
          <w:szCs w:val="24"/>
        </w:rPr>
      </w:pPr>
    </w:p>
    <w:p w14:paraId="650B5B1D" w14:textId="77777777" w:rsidR="00CD1500" w:rsidRDefault="00B265F3">
      <w:pPr>
        <w:spacing w:after="156"/>
        <w:ind w:firstLine="480"/>
        <w:jc w:val="center"/>
        <w:rPr>
          <w:szCs w:val="21"/>
        </w:rPr>
      </w:pPr>
      <w:r>
        <w:rPr>
          <w:szCs w:val="21"/>
        </w:rPr>
        <w:t>表</w:t>
      </w:r>
      <w:r>
        <w:rPr>
          <w:szCs w:val="21"/>
        </w:rPr>
        <w:t>4.2.1</w:t>
      </w:r>
      <w:r>
        <w:rPr>
          <w:rFonts w:hint="eastAsia"/>
          <w:szCs w:val="21"/>
        </w:rPr>
        <w:t>-</w:t>
      </w:r>
      <w:r>
        <w:rPr>
          <w:szCs w:val="21"/>
        </w:rPr>
        <w:t xml:space="preserve">2 </w:t>
      </w:r>
      <w:r>
        <w:rPr>
          <w:rFonts w:hint="eastAsia"/>
          <w:szCs w:val="21"/>
        </w:rPr>
        <w:t>商业</w:t>
      </w:r>
      <w:r>
        <w:rPr>
          <w:szCs w:val="21"/>
        </w:rPr>
        <w:t>办公建筑</w:t>
      </w:r>
      <w:r>
        <w:rPr>
          <w:rFonts w:hint="eastAsia"/>
          <w:szCs w:val="21"/>
        </w:rPr>
        <w:t>设计阶段的用能</w:t>
      </w:r>
      <w:r>
        <w:rPr>
          <w:szCs w:val="21"/>
        </w:rPr>
        <w:t>指标</w:t>
      </w:r>
      <w:r>
        <w:rPr>
          <w:rFonts w:hint="eastAsia"/>
          <w:szCs w:val="21"/>
        </w:rPr>
        <w:t>要求</w:t>
      </w:r>
      <w:r>
        <w:rPr>
          <w:szCs w:val="21"/>
        </w:rPr>
        <w:t>（</w:t>
      </w:r>
      <w:r>
        <w:rPr>
          <w:szCs w:val="21"/>
        </w:rPr>
        <w:t>W/</w:t>
      </w:r>
      <w:r>
        <w:rPr>
          <w:rFonts w:hint="eastAsia"/>
          <w:szCs w:val="21"/>
        </w:rPr>
        <w:t>m</w:t>
      </w:r>
      <w:r>
        <w:rPr>
          <w:szCs w:val="21"/>
          <w:vertAlign w:val="superscript"/>
        </w:rPr>
        <w:t>2</w:t>
      </w:r>
      <w:r>
        <w:rPr>
          <w:szCs w:val="21"/>
        </w:rPr>
        <w:t>）</w:t>
      </w:r>
    </w:p>
    <w:tbl>
      <w:tblPr>
        <w:tblStyle w:val="TableGrid"/>
        <w:tblW w:w="11335" w:type="dxa"/>
        <w:jc w:val="center"/>
        <w:tblLayout w:type="fixed"/>
        <w:tblLook w:val="04A0" w:firstRow="1" w:lastRow="0" w:firstColumn="1" w:lastColumn="0" w:noHBand="0" w:noVBand="1"/>
      </w:tblPr>
      <w:tblGrid>
        <w:gridCol w:w="1127"/>
        <w:gridCol w:w="851"/>
        <w:gridCol w:w="852"/>
        <w:gridCol w:w="854"/>
        <w:gridCol w:w="850"/>
        <w:gridCol w:w="850"/>
        <w:gridCol w:w="852"/>
        <w:gridCol w:w="850"/>
        <w:gridCol w:w="847"/>
        <w:gridCol w:w="851"/>
        <w:gridCol w:w="850"/>
        <w:gridCol w:w="851"/>
        <w:gridCol w:w="850"/>
      </w:tblGrid>
      <w:tr w:rsidR="00CD1500" w14:paraId="50372D81" w14:textId="77777777">
        <w:trPr>
          <w:jc w:val="center"/>
        </w:trPr>
        <w:tc>
          <w:tcPr>
            <w:tcW w:w="1127" w:type="dxa"/>
            <w:vMerge w:val="restart"/>
            <w:vAlign w:val="center"/>
          </w:tcPr>
          <w:p w14:paraId="7FB3530E" w14:textId="77777777" w:rsidR="00CD1500" w:rsidRDefault="00B265F3">
            <w:pPr>
              <w:spacing w:afterLines="0" w:after="0" w:line="240" w:lineRule="auto"/>
              <w:jc w:val="center"/>
              <w:rPr>
                <w:sz w:val="22"/>
                <w:szCs w:val="21"/>
              </w:rPr>
            </w:pPr>
            <w:r>
              <w:rPr>
                <w:sz w:val="22"/>
                <w:szCs w:val="21"/>
              </w:rPr>
              <w:t>气候区</w:t>
            </w:r>
          </w:p>
        </w:tc>
        <w:tc>
          <w:tcPr>
            <w:tcW w:w="1703" w:type="dxa"/>
            <w:gridSpan w:val="2"/>
            <w:vAlign w:val="center"/>
          </w:tcPr>
          <w:p w14:paraId="1D863307" w14:textId="77777777" w:rsidR="00CD1500" w:rsidRDefault="00B265F3">
            <w:pPr>
              <w:spacing w:afterLines="0" w:after="0" w:line="240" w:lineRule="auto"/>
              <w:jc w:val="center"/>
              <w:rPr>
                <w:sz w:val="22"/>
                <w:szCs w:val="21"/>
              </w:rPr>
            </w:pPr>
            <w:r>
              <w:rPr>
                <w:sz w:val="22"/>
                <w:szCs w:val="21"/>
              </w:rPr>
              <w:t>暖通空调系统</w:t>
            </w:r>
          </w:p>
          <w:p w14:paraId="40605F98" w14:textId="77777777" w:rsidR="00CD1500" w:rsidRDefault="00B265F3">
            <w:pPr>
              <w:spacing w:afterLines="0" w:after="0" w:line="240" w:lineRule="auto"/>
              <w:jc w:val="center"/>
              <w:rPr>
                <w:sz w:val="22"/>
                <w:szCs w:val="21"/>
              </w:rPr>
            </w:pPr>
            <w:r>
              <w:rPr>
                <w:rFonts w:hint="eastAsia"/>
                <w:sz w:val="22"/>
                <w:szCs w:val="21"/>
              </w:rPr>
              <w:t>用能负荷</w:t>
            </w:r>
            <w:r>
              <w:rPr>
                <w:sz w:val="22"/>
                <w:szCs w:val="21"/>
              </w:rPr>
              <w:t>限值</w:t>
            </w:r>
          </w:p>
        </w:tc>
        <w:tc>
          <w:tcPr>
            <w:tcW w:w="1704" w:type="dxa"/>
            <w:gridSpan w:val="2"/>
            <w:vAlign w:val="center"/>
          </w:tcPr>
          <w:p w14:paraId="4C403212" w14:textId="77777777" w:rsidR="00CD1500" w:rsidRDefault="00B265F3">
            <w:pPr>
              <w:spacing w:afterLines="0" w:after="0" w:line="240" w:lineRule="auto"/>
              <w:jc w:val="center"/>
              <w:rPr>
                <w:sz w:val="22"/>
                <w:szCs w:val="21"/>
              </w:rPr>
            </w:pPr>
            <w:r>
              <w:rPr>
                <w:sz w:val="22"/>
                <w:szCs w:val="21"/>
              </w:rPr>
              <w:t>照明系统</w:t>
            </w:r>
          </w:p>
          <w:p w14:paraId="55CDACF0" w14:textId="77777777" w:rsidR="00CD1500" w:rsidRDefault="00B265F3">
            <w:pPr>
              <w:spacing w:afterLines="0" w:after="0" w:line="240" w:lineRule="auto"/>
              <w:jc w:val="center"/>
              <w:rPr>
                <w:sz w:val="22"/>
                <w:szCs w:val="21"/>
              </w:rPr>
            </w:pPr>
            <w:r>
              <w:rPr>
                <w:rFonts w:hint="eastAsia"/>
                <w:sz w:val="22"/>
                <w:szCs w:val="21"/>
              </w:rPr>
              <w:t>用能负荷</w:t>
            </w:r>
            <w:r>
              <w:rPr>
                <w:sz w:val="22"/>
                <w:szCs w:val="21"/>
              </w:rPr>
              <w:t>限值</w:t>
            </w:r>
          </w:p>
        </w:tc>
        <w:tc>
          <w:tcPr>
            <w:tcW w:w="1702" w:type="dxa"/>
            <w:gridSpan w:val="2"/>
            <w:vAlign w:val="center"/>
          </w:tcPr>
          <w:p w14:paraId="4E704934" w14:textId="77777777" w:rsidR="00CD1500" w:rsidRDefault="00B265F3">
            <w:pPr>
              <w:spacing w:afterLines="0" w:after="0" w:line="240" w:lineRule="auto"/>
              <w:jc w:val="center"/>
              <w:rPr>
                <w:sz w:val="22"/>
                <w:szCs w:val="21"/>
              </w:rPr>
            </w:pPr>
            <w:r>
              <w:rPr>
                <w:sz w:val="22"/>
                <w:szCs w:val="21"/>
              </w:rPr>
              <w:t>动力设备系统</w:t>
            </w:r>
          </w:p>
          <w:p w14:paraId="44B53DCF" w14:textId="77777777" w:rsidR="00CD1500" w:rsidRDefault="00B265F3">
            <w:pPr>
              <w:spacing w:afterLines="0" w:after="0" w:line="240" w:lineRule="auto"/>
              <w:jc w:val="center"/>
              <w:rPr>
                <w:sz w:val="22"/>
                <w:szCs w:val="21"/>
              </w:rPr>
            </w:pPr>
            <w:r>
              <w:rPr>
                <w:rFonts w:hint="eastAsia"/>
                <w:sz w:val="22"/>
                <w:szCs w:val="21"/>
              </w:rPr>
              <w:t>用能负荷</w:t>
            </w:r>
            <w:r>
              <w:rPr>
                <w:sz w:val="22"/>
                <w:szCs w:val="21"/>
              </w:rPr>
              <w:t>限值</w:t>
            </w:r>
          </w:p>
        </w:tc>
        <w:tc>
          <w:tcPr>
            <w:tcW w:w="1697" w:type="dxa"/>
            <w:gridSpan w:val="2"/>
            <w:vAlign w:val="center"/>
          </w:tcPr>
          <w:p w14:paraId="781119F1" w14:textId="77777777" w:rsidR="00CD1500" w:rsidRDefault="00B265F3">
            <w:pPr>
              <w:spacing w:afterLines="0" w:after="0" w:line="240" w:lineRule="auto"/>
              <w:jc w:val="center"/>
              <w:rPr>
                <w:sz w:val="22"/>
                <w:szCs w:val="21"/>
              </w:rPr>
            </w:pPr>
            <w:r>
              <w:rPr>
                <w:sz w:val="22"/>
                <w:szCs w:val="21"/>
              </w:rPr>
              <w:t>办公设备插座</w:t>
            </w:r>
          </w:p>
          <w:p w14:paraId="431D3A65" w14:textId="77777777" w:rsidR="00CD1500" w:rsidRDefault="00B265F3">
            <w:pPr>
              <w:spacing w:afterLines="0" w:after="0" w:line="240" w:lineRule="auto"/>
              <w:jc w:val="center"/>
              <w:rPr>
                <w:sz w:val="22"/>
                <w:szCs w:val="21"/>
              </w:rPr>
            </w:pPr>
            <w:r>
              <w:rPr>
                <w:rFonts w:hint="eastAsia"/>
                <w:sz w:val="22"/>
                <w:szCs w:val="21"/>
              </w:rPr>
              <w:t>用能负荷</w:t>
            </w:r>
            <w:r>
              <w:rPr>
                <w:sz w:val="22"/>
                <w:szCs w:val="21"/>
              </w:rPr>
              <w:t>限值</w:t>
            </w:r>
          </w:p>
        </w:tc>
        <w:tc>
          <w:tcPr>
            <w:tcW w:w="1701" w:type="dxa"/>
            <w:gridSpan w:val="2"/>
          </w:tcPr>
          <w:p w14:paraId="53561AAB" w14:textId="77777777" w:rsidR="00CD1500" w:rsidRDefault="00B265F3">
            <w:pPr>
              <w:spacing w:afterLines="0" w:after="0" w:line="240" w:lineRule="auto"/>
              <w:jc w:val="center"/>
              <w:rPr>
                <w:sz w:val="22"/>
                <w:szCs w:val="21"/>
              </w:rPr>
            </w:pPr>
            <w:r>
              <w:rPr>
                <w:rFonts w:hint="eastAsia"/>
                <w:sz w:val="22"/>
                <w:szCs w:val="21"/>
              </w:rPr>
              <w:t>通风系统</w:t>
            </w:r>
          </w:p>
          <w:p w14:paraId="2949F421" w14:textId="77777777" w:rsidR="00CD1500" w:rsidRDefault="00B265F3">
            <w:pPr>
              <w:spacing w:afterLines="0" w:after="0" w:line="240" w:lineRule="auto"/>
              <w:jc w:val="center"/>
              <w:rPr>
                <w:sz w:val="22"/>
                <w:szCs w:val="21"/>
              </w:rPr>
            </w:pPr>
            <w:r>
              <w:rPr>
                <w:rFonts w:hint="eastAsia"/>
                <w:sz w:val="22"/>
                <w:szCs w:val="21"/>
              </w:rPr>
              <w:t>用能负荷限值</w:t>
            </w:r>
          </w:p>
        </w:tc>
        <w:tc>
          <w:tcPr>
            <w:tcW w:w="1701" w:type="dxa"/>
            <w:gridSpan w:val="2"/>
          </w:tcPr>
          <w:p w14:paraId="15275FF2" w14:textId="77777777" w:rsidR="00CD1500" w:rsidRDefault="00B265F3">
            <w:pPr>
              <w:spacing w:afterLines="0" w:after="0" w:line="240" w:lineRule="auto"/>
              <w:jc w:val="center"/>
              <w:rPr>
                <w:sz w:val="22"/>
                <w:szCs w:val="21"/>
              </w:rPr>
            </w:pPr>
            <w:r>
              <w:rPr>
                <w:rFonts w:hint="eastAsia"/>
                <w:sz w:val="22"/>
                <w:szCs w:val="21"/>
              </w:rPr>
              <w:t>热水系统</w:t>
            </w:r>
          </w:p>
          <w:p w14:paraId="2298851B" w14:textId="77777777" w:rsidR="00CD1500" w:rsidRDefault="00B265F3">
            <w:pPr>
              <w:spacing w:afterLines="0" w:after="0" w:line="240" w:lineRule="auto"/>
              <w:jc w:val="center"/>
              <w:rPr>
                <w:sz w:val="22"/>
                <w:szCs w:val="21"/>
              </w:rPr>
            </w:pPr>
            <w:r>
              <w:rPr>
                <w:rFonts w:hint="eastAsia"/>
                <w:sz w:val="22"/>
                <w:szCs w:val="21"/>
              </w:rPr>
              <w:t>用能负荷限值</w:t>
            </w:r>
          </w:p>
        </w:tc>
      </w:tr>
      <w:tr w:rsidR="00CD1500" w14:paraId="73E20CB5" w14:textId="77777777">
        <w:trPr>
          <w:jc w:val="center"/>
        </w:trPr>
        <w:tc>
          <w:tcPr>
            <w:tcW w:w="1127" w:type="dxa"/>
            <w:vMerge/>
            <w:vAlign w:val="center"/>
          </w:tcPr>
          <w:p w14:paraId="6FD99FC0" w14:textId="77777777" w:rsidR="00CD1500" w:rsidRDefault="00CD1500">
            <w:pPr>
              <w:spacing w:afterLines="0" w:after="0" w:line="240" w:lineRule="auto"/>
              <w:ind w:firstLine="480"/>
              <w:jc w:val="center"/>
              <w:rPr>
                <w:sz w:val="22"/>
                <w:szCs w:val="21"/>
              </w:rPr>
            </w:pPr>
          </w:p>
        </w:tc>
        <w:tc>
          <w:tcPr>
            <w:tcW w:w="851" w:type="dxa"/>
            <w:vAlign w:val="center"/>
          </w:tcPr>
          <w:p w14:paraId="0AD28C8D" w14:textId="77777777" w:rsidR="00CD1500" w:rsidRDefault="00B265F3">
            <w:pPr>
              <w:spacing w:afterLines="0" w:after="0" w:line="240" w:lineRule="auto"/>
              <w:rPr>
                <w:sz w:val="22"/>
                <w:szCs w:val="21"/>
              </w:rPr>
            </w:pPr>
            <w:r>
              <w:rPr>
                <w:sz w:val="22"/>
                <w:szCs w:val="21"/>
              </w:rPr>
              <w:t>类型</w:t>
            </w:r>
            <w:r>
              <w:rPr>
                <w:sz w:val="22"/>
                <w:szCs w:val="21"/>
              </w:rPr>
              <w:t>A</w:t>
            </w:r>
          </w:p>
        </w:tc>
        <w:tc>
          <w:tcPr>
            <w:tcW w:w="852" w:type="dxa"/>
            <w:vAlign w:val="center"/>
          </w:tcPr>
          <w:p w14:paraId="4A66C42E" w14:textId="77777777" w:rsidR="00CD1500" w:rsidRDefault="00B265F3">
            <w:pPr>
              <w:spacing w:afterLines="0" w:after="0" w:line="240" w:lineRule="auto"/>
              <w:jc w:val="center"/>
              <w:rPr>
                <w:sz w:val="22"/>
                <w:szCs w:val="21"/>
              </w:rPr>
            </w:pPr>
            <w:r>
              <w:rPr>
                <w:sz w:val="22"/>
                <w:szCs w:val="21"/>
              </w:rPr>
              <w:t>类型</w:t>
            </w:r>
            <w:r>
              <w:rPr>
                <w:sz w:val="22"/>
                <w:szCs w:val="21"/>
              </w:rPr>
              <w:lastRenderedPageBreak/>
              <w:t>B</w:t>
            </w:r>
          </w:p>
        </w:tc>
        <w:tc>
          <w:tcPr>
            <w:tcW w:w="854" w:type="dxa"/>
            <w:vAlign w:val="center"/>
          </w:tcPr>
          <w:p w14:paraId="6380F313" w14:textId="77777777" w:rsidR="00CD1500" w:rsidRDefault="00B265F3">
            <w:pPr>
              <w:spacing w:afterLines="0" w:after="0" w:line="240" w:lineRule="auto"/>
              <w:jc w:val="center"/>
              <w:rPr>
                <w:sz w:val="22"/>
                <w:szCs w:val="21"/>
              </w:rPr>
            </w:pPr>
            <w:r>
              <w:rPr>
                <w:sz w:val="22"/>
                <w:szCs w:val="21"/>
              </w:rPr>
              <w:lastRenderedPageBreak/>
              <w:t>类型</w:t>
            </w:r>
            <w:r>
              <w:rPr>
                <w:sz w:val="22"/>
                <w:szCs w:val="21"/>
              </w:rPr>
              <w:lastRenderedPageBreak/>
              <w:t>A</w:t>
            </w:r>
          </w:p>
        </w:tc>
        <w:tc>
          <w:tcPr>
            <w:tcW w:w="850" w:type="dxa"/>
            <w:vAlign w:val="center"/>
          </w:tcPr>
          <w:p w14:paraId="64F9FBFD" w14:textId="77777777" w:rsidR="00CD1500" w:rsidRDefault="00B265F3">
            <w:pPr>
              <w:spacing w:afterLines="0" w:after="0" w:line="240" w:lineRule="auto"/>
              <w:jc w:val="center"/>
              <w:rPr>
                <w:sz w:val="22"/>
                <w:szCs w:val="21"/>
              </w:rPr>
            </w:pPr>
            <w:r>
              <w:rPr>
                <w:sz w:val="22"/>
                <w:szCs w:val="21"/>
              </w:rPr>
              <w:lastRenderedPageBreak/>
              <w:t>类型</w:t>
            </w:r>
            <w:r>
              <w:rPr>
                <w:sz w:val="22"/>
                <w:szCs w:val="21"/>
              </w:rPr>
              <w:lastRenderedPageBreak/>
              <w:t>B</w:t>
            </w:r>
          </w:p>
        </w:tc>
        <w:tc>
          <w:tcPr>
            <w:tcW w:w="850" w:type="dxa"/>
            <w:vAlign w:val="center"/>
          </w:tcPr>
          <w:p w14:paraId="6544FBD0" w14:textId="77777777" w:rsidR="00CD1500" w:rsidRDefault="00B265F3">
            <w:pPr>
              <w:spacing w:afterLines="0" w:after="0" w:line="240" w:lineRule="auto"/>
              <w:jc w:val="center"/>
              <w:rPr>
                <w:sz w:val="22"/>
                <w:szCs w:val="21"/>
              </w:rPr>
            </w:pPr>
            <w:r>
              <w:rPr>
                <w:sz w:val="22"/>
                <w:szCs w:val="21"/>
              </w:rPr>
              <w:lastRenderedPageBreak/>
              <w:t>类型</w:t>
            </w:r>
            <w:r>
              <w:rPr>
                <w:sz w:val="22"/>
                <w:szCs w:val="21"/>
              </w:rPr>
              <w:lastRenderedPageBreak/>
              <w:t>A</w:t>
            </w:r>
          </w:p>
        </w:tc>
        <w:tc>
          <w:tcPr>
            <w:tcW w:w="852" w:type="dxa"/>
            <w:vAlign w:val="center"/>
          </w:tcPr>
          <w:p w14:paraId="227D51C7" w14:textId="77777777" w:rsidR="00CD1500" w:rsidRDefault="00B265F3">
            <w:pPr>
              <w:spacing w:afterLines="0" w:after="0" w:line="240" w:lineRule="auto"/>
              <w:jc w:val="center"/>
              <w:rPr>
                <w:sz w:val="22"/>
                <w:szCs w:val="21"/>
              </w:rPr>
            </w:pPr>
            <w:r>
              <w:rPr>
                <w:sz w:val="22"/>
                <w:szCs w:val="21"/>
              </w:rPr>
              <w:lastRenderedPageBreak/>
              <w:t>类型</w:t>
            </w:r>
            <w:r>
              <w:rPr>
                <w:sz w:val="22"/>
                <w:szCs w:val="21"/>
              </w:rPr>
              <w:lastRenderedPageBreak/>
              <w:t>B</w:t>
            </w:r>
          </w:p>
        </w:tc>
        <w:tc>
          <w:tcPr>
            <w:tcW w:w="850" w:type="dxa"/>
            <w:vAlign w:val="center"/>
          </w:tcPr>
          <w:p w14:paraId="3CB6F265" w14:textId="77777777" w:rsidR="00CD1500" w:rsidRDefault="00B265F3">
            <w:pPr>
              <w:spacing w:afterLines="0" w:after="0" w:line="240" w:lineRule="auto"/>
              <w:jc w:val="center"/>
              <w:rPr>
                <w:sz w:val="22"/>
                <w:szCs w:val="21"/>
              </w:rPr>
            </w:pPr>
            <w:r>
              <w:rPr>
                <w:sz w:val="22"/>
                <w:szCs w:val="21"/>
              </w:rPr>
              <w:lastRenderedPageBreak/>
              <w:t>类型</w:t>
            </w:r>
            <w:r>
              <w:rPr>
                <w:sz w:val="22"/>
                <w:szCs w:val="21"/>
              </w:rPr>
              <w:lastRenderedPageBreak/>
              <w:t>A</w:t>
            </w:r>
          </w:p>
        </w:tc>
        <w:tc>
          <w:tcPr>
            <w:tcW w:w="847" w:type="dxa"/>
            <w:vAlign w:val="center"/>
          </w:tcPr>
          <w:p w14:paraId="517DE1E2" w14:textId="77777777" w:rsidR="00CD1500" w:rsidRDefault="00B265F3">
            <w:pPr>
              <w:spacing w:afterLines="0" w:after="0" w:line="240" w:lineRule="auto"/>
              <w:jc w:val="center"/>
              <w:rPr>
                <w:sz w:val="22"/>
                <w:szCs w:val="21"/>
              </w:rPr>
            </w:pPr>
            <w:r>
              <w:rPr>
                <w:sz w:val="22"/>
                <w:szCs w:val="21"/>
              </w:rPr>
              <w:lastRenderedPageBreak/>
              <w:t>类型</w:t>
            </w:r>
            <w:r>
              <w:rPr>
                <w:sz w:val="22"/>
                <w:szCs w:val="21"/>
              </w:rPr>
              <w:lastRenderedPageBreak/>
              <w:t>B</w:t>
            </w:r>
          </w:p>
        </w:tc>
        <w:tc>
          <w:tcPr>
            <w:tcW w:w="851" w:type="dxa"/>
            <w:vAlign w:val="center"/>
          </w:tcPr>
          <w:p w14:paraId="654F8918" w14:textId="77777777" w:rsidR="00CD1500" w:rsidRDefault="00B265F3">
            <w:pPr>
              <w:spacing w:afterLines="0" w:after="0" w:line="240" w:lineRule="auto"/>
              <w:jc w:val="center"/>
              <w:rPr>
                <w:sz w:val="22"/>
                <w:szCs w:val="21"/>
              </w:rPr>
            </w:pPr>
            <w:r>
              <w:rPr>
                <w:sz w:val="22"/>
                <w:szCs w:val="21"/>
              </w:rPr>
              <w:lastRenderedPageBreak/>
              <w:t>类型</w:t>
            </w:r>
            <w:r>
              <w:rPr>
                <w:sz w:val="22"/>
                <w:szCs w:val="21"/>
              </w:rPr>
              <w:lastRenderedPageBreak/>
              <w:t>A</w:t>
            </w:r>
          </w:p>
        </w:tc>
        <w:tc>
          <w:tcPr>
            <w:tcW w:w="850" w:type="dxa"/>
            <w:vAlign w:val="center"/>
          </w:tcPr>
          <w:p w14:paraId="374B506F" w14:textId="77777777" w:rsidR="00CD1500" w:rsidRDefault="00B265F3">
            <w:pPr>
              <w:spacing w:afterLines="0" w:after="0" w:line="240" w:lineRule="auto"/>
              <w:jc w:val="center"/>
              <w:rPr>
                <w:sz w:val="22"/>
                <w:szCs w:val="21"/>
              </w:rPr>
            </w:pPr>
            <w:r>
              <w:rPr>
                <w:sz w:val="22"/>
                <w:szCs w:val="21"/>
              </w:rPr>
              <w:lastRenderedPageBreak/>
              <w:t>类型</w:t>
            </w:r>
            <w:r>
              <w:rPr>
                <w:sz w:val="22"/>
                <w:szCs w:val="21"/>
              </w:rPr>
              <w:lastRenderedPageBreak/>
              <w:t>B</w:t>
            </w:r>
          </w:p>
        </w:tc>
        <w:tc>
          <w:tcPr>
            <w:tcW w:w="851" w:type="dxa"/>
            <w:vAlign w:val="center"/>
          </w:tcPr>
          <w:p w14:paraId="5F598FAF" w14:textId="77777777" w:rsidR="00CD1500" w:rsidRDefault="00B265F3">
            <w:pPr>
              <w:spacing w:afterLines="0" w:after="0" w:line="240" w:lineRule="auto"/>
              <w:jc w:val="center"/>
              <w:rPr>
                <w:sz w:val="22"/>
                <w:szCs w:val="21"/>
              </w:rPr>
            </w:pPr>
            <w:r>
              <w:rPr>
                <w:sz w:val="22"/>
                <w:szCs w:val="21"/>
              </w:rPr>
              <w:lastRenderedPageBreak/>
              <w:t>类型</w:t>
            </w:r>
            <w:r>
              <w:rPr>
                <w:sz w:val="22"/>
                <w:szCs w:val="21"/>
              </w:rPr>
              <w:lastRenderedPageBreak/>
              <w:t>A</w:t>
            </w:r>
          </w:p>
        </w:tc>
        <w:tc>
          <w:tcPr>
            <w:tcW w:w="850" w:type="dxa"/>
            <w:vAlign w:val="center"/>
          </w:tcPr>
          <w:p w14:paraId="09EA12DB" w14:textId="77777777" w:rsidR="00CD1500" w:rsidRDefault="00B265F3">
            <w:pPr>
              <w:spacing w:afterLines="0" w:after="0" w:line="240" w:lineRule="auto"/>
              <w:jc w:val="center"/>
              <w:rPr>
                <w:sz w:val="22"/>
                <w:szCs w:val="21"/>
              </w:rPr>
            </w:pPr>
            <w:r>
              <w:rPr>
                <w:sz w:val="22"/>
                <w:szCs w:val="21"/>
              </w:rPr>
              <w:lastRenderedPageBreak/>
              <w:t>类型</w:t>
            </w:r>
            <w:r>
              <w:rPr>
                <w:sz w:val="22"/>
                <w:szCs w:val="21"/>
              </w:rPr>
              <w:lastRenderedPageBreak/>
              <w:t>B</w:t>
            </w:r>
          </w:p>
        </w:tc>
      </w:tr>
      <w:tr w:rsidR="00CD1500" w14:paraId="430D817C" w14:textId="77777777">
        <w:trPr>
          <w:jc w:val="center"/>
        </w:trPr>
        <w:tc>
          <w:tcPr>
            <w:tcW w:w="1127" w:type="dxa"/>
            <w:vAlign w:val="center"/>
          </w:tcPr>
          <w:p w14:paraId="420E81F3" w14:textId="77777777" w:rsidR="00CD1500" w:rsidRDefault="00B265F3">
            <w:pPr>
              <w:spacing w:afterLines="0" w:after="0" w:line="240" w:lineRule="auto"/>
              <w:jc w:val="center"/>
              <w:rPr>
                <w:sz w:val="22"/>
                <w:szCs w:val="21"/>
              </w:rPr>
            </w:pPr>
            <w:r>
              <w:rPr>
                <w:sz w:val="22"/>
                <w:szCs w:val="21"/>
              </w:rPr>
              <w:lastRenderedPageBreak/>
              <w:t>严寒</w:t>
            </w:r>
            <w:r>
              <w:rPr>
                <w:rFonts w:hint="eastAsia"/>
                <w:sz w:val="22"/>
                <w:szCs w:val="21"/>
              </w:rPr>
              <w:t>和寒冷</w:t>
            </w:r>
            <w:r>
              <w:rPr>
                <w:sz w:val="22"/>
                <w:szCs w:val="21"/>
              </w:rPr>
              <w:t>地区</w:t>
            </w:r>
          </w:p>
        </w:tc>
        <w:tc>
          <w:tcPr>
            <w:tcW w:w="851" w:type="dxa"/>
            <w:vAlign w:val="center"/>
          </w:tcPr>
          <w:p w14:paraId="419C2D68" w14:textId="77777777" w:rsidR="00CD1500" w:rsidRDefault="00B265F3">
            <w:pPr>
              <w:spacing w:afterLines="0" w:after="0" w:line="240" w:lineRule="auto"/>
              <w:jc w:val="center"/>
              <w:rPr>
                <w:sz w:val="22"/>
                <w:szCs w:val="21"/>
              </w:rPr>
            </w:pPr>
            <w:r>
              <w:rPr>
                <w:rFonts w:hint="eastAsia"/>
                <w:sz w:val="22"/>
                <w:szCs w:val="21"/>
              </w:rPr>
              <w:t>16</w:t>
            </w:r>
          </w:p>
        </w:tc>
        <w:tc>
          <w:tcPr>
            <w:tcW w:w="852" w:type="dxa"/>
            <w:vAlign w:val="center"/>
          </w:tcPr>
          <w:p w14:paraId="1F86B85D" w14:textId="77777777" w:rsidR="00CD1500" w:rsidRDefault="00B265F3">
            <w:pPr>
              <w:spacing w:afterLines="0" w:after="0" w:line="240" w:lineRule="auto"/>
              <w:jc w:val="center"/>
              <w:rPr>
                <w:sz w:val="22"/>
                <w:szCs w:val="21"/>
              </w:rPr>
            </w:pPr>
            <w:r>
              <w:rPr>
                <w:rFonts w:hint="eastAsia"/>
                <w:sz w:val="22"/>
                <w:szCs w:val="21"/>
              </w:rPr>
              <w:t>22</w:t>
            </w:r>
          </w:p>
        </w:tc>
        <w:tc>
          <w:tcPr>
            <w:tcW w:w="854" w:type="dxa"/>
            <w:vAlign w:val="center"/>
          </w:tcPr>
          <w:p w14:paraId="0E5B8980" w14:textId="77777777" w:rsidR="00CD1500" w:rsidRDefault="00B265F3">
            <w:pPr>
              <w:spacing w:afterLines="0" w:after="0" w:line="240" w:lineRule="auto"/>
              <w:jc w:val="center"/>
              <w:rPr>
                <w:sz w:val="22"/>
                <w:szCs w:val="21"/>
              </w:rPr>
            </w:pPr>
            <w:r>
              <w:rPr>
                <w:rFonts w:hint="eastAsia"/>
                <w:sz w:val="22"/>
                <w:szCs w:val="21"/>
              </w:rPr>
              <w:t>10</w:t>
            </w:r>
          </w:p>
        </w:tc>
        <w:tc>
          <w:tcPr>
            <w:tcW w:w="850" w:type="dxa"/>
            <w:vAlign w:val="center"/>
          </w:tcPr>
          <w:p w14:paraId="68B6B270" w14:textId="77777777" w:rsidR="00CD1500" w:rsidRDefault="00B265F3">
            <w:pPr>
              <w:spacing w:afterLines="0" w:after="0" w:line="240" w:lineRule="auto"/>
              <w:jc w:val="center"/>
              <w:rPr>
                <w:sz w:val="22"/>
                <w:szCs w:val="21"/>
              </w:rPr>
            </w:pPr>
            <w:r>
              <w:rPr>
                <w:rFonts w:hint="eastAsia"/>
                <w:sz w:val="22"/>
                <w:szCs w:val="21"/>
              </w:rPr>
              <w:t>11</w:t>
            </w:r>
          </w:p>
        </w:tc>
        <w:tc>
          <w:tcPr>
            <w:tcW w:w="850" w:type="dxa"/>
            <w:vAlign w:val="center"/>
          </w:tcPr>
          <w:p w14:paraId="43E862B5" w14:textId="77777777" w:rsidR="00CD1500" w:rsidRDefault="00B265F3">
            <w:pPr>
              <w:spacing w:afterLines="0" w:after="0" w:line="240" w:lineRule="auto"/>
              <w:jc w:val="center"/>
              <w:rPr>
                <w:sz w:val="22"/>
                <w:szCs w:val="21"/>
              </w:rPr>
            </w:pPr>
            <w:r>
              <w:rPr>
                <w:rFonts w:hint="eastAsia"/>
                <w:sz w:val="22"/>
                <w:szCs w:val="21"/>
              </w:rPr>
              <w:t>7</w:t>
            </w:r>
          </w:p>
        </w:tc>
        <w:tc>
          <w:tcPr>
            <w:tcW w:w="852" w:type="dxa"/>
            <w:vAlign w:val="center"/>
          </w:tcPr>
          <w:p w14:paraId="451F826F" w14:textId="77777777" w:rsidR="00CD1500" w:rsidRDefault="00B265F3">
            <w:pPr>
              <w:spacing w:afterLines="0" w:after="0" w:line="240" w:lineRule="auto"/>
              <w:jc w:val="center"/>
              <w:rPr>
                <w:sz w:val="22"/>
                <w:szCs w:val="21"/>
              </w:rPr>
            </w:pPr>
            <w:r>
              <w:rPr>
                <w:rFonts w:hint="eastAsia"/>
                <w:sz w:val="22"/>
                <w:szCs w:val="21"/>
              </w:rPr>
              <w:t>8</w:t>
            </w:r>
          </w:p>
        </w:tc>
        <w:tc>
          <w:tcPr>
            <w:tcW w:w="850" w:type="dxa"/>
            <w:vAlign w:val="center"/>
          </w:tcPr>
          <w:p w14:paraId="64DBBD81" w14:textId="77777777" w:rsidR="00CD1500" w:rsidRDefault="00B265F3">
            <w:pPr>
              <w:spacing w:afterLines="0" w:after="0" w:line="240" w:lineRule="auto"/>
              <w:jc w:val="center"/>
              <w:rPr>
                <w:sz w:val="22"/>
                <w:szCs w:val="21"/>
              </w:rPr>
            </w:pPr>
            <w:r>
              <w:rPr>
                <w:rFonts w:hint="eastAsia"/>
                <w:sz w:val="22"/>
                <w:szCs w:val="21"/>
              </w:rPr>
              <w:t>20</w:t>
            </w:r>
          </w:p>
        </w:tc>
        <w:tc>
          <w:tcPr>
            <w:tcW w:w="847" w:type="dxa"/>
            <w:vAlign w:val="center"/>
          </w:tcPr>
          <w:p w14:paraId="5D01EE41" w14:textId="77777777" w:rsidR="00CD1500" w:rsidRDefault="00B265F3">
            <w:pPr>
              <w:spacing w:afterLines="0" w:after="0" w:line="240" w:lineRule="auto"/>
              <w:jc w:val="center"/>
              <w:rPr>
                <w:sz w:val="22"/>
                <w:szCs w:val="21"/>
              </w:rPr>
            </w:pPr>
            <w:r>
              <w:rPr>
                <w:rFonts w:hint="eastAsia"/>
                <w:sz w:val="22"/>
                <w:szCs w:val="21"/>
              </w:rPr>
              <w:t>22</w:t>
            </w:r>
          </w:p>
        </w:tc>
        <w:tc>
          <w:tcPr>
            <w:tcW w:w="851" w:type="dxa"/>
            <w:vAlign w:val="center"/>
          </w:tcPr>
          <w:p w14:paraId="2E1E1F23" w14:textId="77777777" w:rsidR="00CD1500" w:rsidRDefault="00B265F3">
            <w:pPr>
              <w:spacing w:afterLines="0" w:after="0" w:line="240" w:lineRule="auto"/>
              <w:jc w:val="center"/>
              <w:rPr>
                <w:sz w:val="22"/>
                <w:szCs w:val="21"/>
              </w:rPr>
            </w:pPr>
            <w:r>
              <w:rPr>
                <w:rFonts w:hint="eastAsia"/>
                <w:sz w:val="22"/>
                <w:szCs w:val="21"/>
              </w:rPr>
              <w:t>0</w:t>
            </w:r>
          </w:p>
        </w:tc>
        <w:tc>
          <w:tcPr>
            <w:tcW w:w="850" w:type="dxa"/>
            <w:vAlign w:val="center"/>
          </w:tcPr>
          <w:p w14:paraId="549D4E4A" w14:textId="77777777" w:rsidR="00CD1500" w:rsidRDefault="00B265F3">
            <w:pPr>
              <w:spacing w:afterLines="0" w:after="0" w:line="240" w:lineRule="auto"/>
              <w:jc w:val="center"/>
              <w:rPr>
                <w:sz w:val="22"/>
                <w:szCs w:val="21"/>
              </w:rPr>
            </w:pPr>
            <w:r>
              <w:rPr>
                <w:rFonts w:hint="eastAsia"/>
                <w:sz w:val="22"/>
                <w:szCs w:val="21"/>
              </w:rPr>
              <w:t>0.5</w:t>
            </w:r>
          </w:p>
        </w:tc>
        <w:tc>
          <w:tcPr>
            <w:tcW w:w="851" w:type="dxa"/>
            <w:vAlign w:val="center"/>
          </w:tcPr>
          <w:p w14:paraId="31D15F26" w14:textId="77777777" w:rsidR="00CD1500" w:rsidRDefault="00B265F3">
            <w:pPr>
              <w:spacing w:afterLines="0" w:after="0" w:line="240" w:lineRule="auto"/>
              <w:jc w:val="center"/>
              <w:rPr>
                <w:sz w:val="22"/>
                <w:szCs w:val="21"/>
              </w:rPr>
            </w:pPr>
            <w:r>
              <w:rPr>
                <w:rFonts w:hint="eastAsia"/>
                <w:sz w:val="22"/>
                <w:szCs w:val="21"/>
              </w:rPr>
              <w:t>1</w:t>
            </w:r>
          </w:p>
        </w:tc>
        <w:tc>
          <w:tcPr>
            <w:tcW w:w="850" w:type="dxa"/>
            <w:vAlign w:val="center"/>
          </w:tcPr>
          <w:p w14:paraId="483C0EB8" w14:textId="77777777" w:rsidR="00CD1500" w:rsidRDefault="00B265F3">
            <w:pPr>
              <w:spacing w:afterLines="0" w:after="0" w:line="240" w:lineRule="auto"/>
              <w:jc w:val="center"/>
              <w:rPr>
                <w:sz w:val="22"/>
                <w:szCs w:val="21"/>
              </w:rPr>
            </w:pPr>
            <w:r>
              <w:rPr>
                <w:rFonts w:hint="eastAsia"/>
                <w:sz w:val="22"/>
                <w:szCs w:val="21"/>
              </w:rPr>
              <w:t>1</w:t>
            </w:r>
          </w:p>
        </w:tc>
      </w:tr>
      <w:tr w:rsidR="00CD1500" w14:paraId="34333748" w14:textId="77777777">
        <w:trPr>
          <w:jc w:val="center"/>
        </w:trPr>
        <w:tc>
          <w:tcPr>
            <w:tcW w:w="1127" w:type="dxa"/>
            <w:vAlign w:val="center"/>
          </w:tcPr>
          <w:p w14:paraId="782D4750" w14:textId="77777777" w:rsidR="00CD1500" w:rsidRDefault="00B265F3">
            <w:pPr>
              <w:spacing w:afterLines="0" w:after="0" w:line="240" w:lineRule="auto"/>
              <w:jc w:val="center"/>
              <w:rPr>
                <w:sz w:val="22"/>
                <w:szCs w:val="21"/>
              </w:rPr>
            </w:pPr>
            <w:r>
              <w:rPr>
                <w:sz w:val="22"/>
                <w:szCs w:val="21"/>
              </w:rPr>
              <w:t>夏热冬冷地区</w:t>
            </w:r>
          </w:p>
        </w:tc>
        <w:tc>
          <w:tcPr>
            <w:tcW w:w="851" w:type="dxa"/>
            <w:vAlign w:val="center"/>
          </w:tcPr>
          <w:p w14:paraId="7C15BD06" w14:textId="77777777" w:rsidR="00CD1500" w:rsidRDefault="00B265F3">
            <w:pPr>
              <w:spacing w:afterLines="0" w:after="0" w:line="240" w:lineRule="auto"/>
              <w:jc w:val="center"/>
              <w:rPr>
                <w:sz w:val="22"/>
                <w:szCs w:val="21"/>
              </w:rPr>
            </w:pPr>
            <w:r>
              <w:rPr>
                <w:rFonts w:hint="eastAsia"/>
                <w:sz w:val="22"/>
                <w:szCs w:val="21"/>
              </w:rPr>
              <w:t>22</w:t>
            </w:r>
          </w:p>
        </w:tc>
        <w:tc>
          <w:tcPr>
            <w:tcW w:w="852" w:type="dxa"/>
            <w:vAlign w:val="center"/>
          </w:tcPr>
          <w:p w14:paraId="69017DD9" w14:textId="77777777" w:rsidR="00CD1500" w:rsidRDefault="00B265F3">
            <w:pPr>
              <w:spacing w:afterLines="0" w:after="0" w:line="240" w:lineRule="auto"/>
              <w:jc w:val="center"/>
              <w:rPr>
                <w:sz w:val="22"/>
                <w:szCs w:val="21"/>
              </w:rPr>
            </w:pPr>
            <w:r>
              <w:rPr>
                <w:rFonts w:hint="eastAsia"/>
                <w:sz w:val="22"/>
                <w:szCs w:val="21"/>
              </w:rPr>
              <w:t>31</w:t>
            </w:r>
          </w:p>
        </w:tc>
        <w:tc>
          <w:tcPr>
            <w:tcW w:w="854" w:type="dxa"/>
            <w:vAlign w:val="center"/>
          </w:tcPr>
          <w:p w14:paraId="7945D29B" w14:textId="77777777" w:rsidR="00CD1500" w:rsidRDefault="00B265F3">
            <w:pPr>
              <w:spacing w:afterLines="0" w:after="0" w:line="240" w:lineRule="auto"/>
              <w:jc w:val="center"/>
              <w:rPr>
                <w:sz w:val="22"/>
                <w:szCs w:val="21"/>
              </w:rPr>
            </w:pPr>
            <w:r>
              <w:rPr>
                <w:rFonts w:hint="eastAsia"/>
                <w:sz w:val="22"/>
                <w:szCs w:val="21"/>
              </w:rPr>
              <w:t>10</w:t>
            </w:r>
          </w:p>
        </w:tc>
        <w:tc>
          <w:tcPr>
            <w:tcW w:w="850" w:type="dxa"/>
            <w:vAlign w:val="center"/>
          </w:tcPr>
          <w:p w14:paraId="06AD9047" w14:textId="77777777" w:rsidR="00CD1500" w:rsidRDefault="00B265F3">
            <w:pPr>
              <w:spacing w:afterLines="0" w:after="0" w:line="240" w:lineRule="auto"/>
              <w:jc w:val="center"/>
              <w:rPr>
                <w:sz w:val="22"/>
                <w:szCs w:val="21"/>
              </w:rPr>
            </w:pPr>
            <w:r>
              <w:rPr>
                <w:rFonts w:hint="eastAsia"/>
                <w:sz w:val="22"/>
                <w:szCs w:val="21"/>
              </w:rPr>
              <w:t>11</w:t>
            </w:r>
          </w:p>
        </w:tc>
        <w:tc>
          <w:tcPr>
            <w:tcW w:w="850" w:type="dxa"/>
            <w:vAlign w:val="center"/>
          </w:tcPr>
          <w:p w14:paraId="4B84B2F5" w14:textId="77777777" w:rsidR="00CD1500" w:rsidRDefault="00B265F3">
            <w:pPr>
              <w:spacing w:afterLines="0" w:after="0" w:line="240" w:lineRule="auto"/>
              <w:jc w:val="center"/>
              <w:rPr>
                <w:sz w:val="22"/>
                <w:szCs w:val="21"/>
              </w:rPr>
            </w:pPr>
            <w:r>
              <w:rPr>
                <w:rFonts w:hint="eastAsia"/>
                <w:sz w:val="22"/>
                <w:szCs w:val="21"/>
              </w:rPr>
              <w:t>7</w:t>
            </w:r>
          </w:p>
        </w:tc>
        <w:tc>
          <w:tcPr>
            <w:tcW w:w="852" w:type="dxa"/>
            <w:vAlign w:val="center"/>
          </w:tcPr>
          <w:p w14:paraId="3CD23F90" w14:textId="77777777" w:rsidR="00CD1500" w:rsidRDefault="00B265F3">
            <w:pPr>
              <w:spacing w:afterLines="0" w:after="0" w:line="240" w:lineRule="auto"/>
              <w:jc w:val="center"/>
              <w:rPr>
                <w:sz w:val="22"/>
                <w:szCs w:val="21"/>
              </w:rPr>
            </w:pPr>
            <w:r>
              <w:rPr>
                <w:rFonts w:hint="eastAsia"/>
                <w:sz w:val="22"/>
                <w:szCs w:val="21"/>
              </w:rPr>
              <w:t>8</w:t>
            </w:r>
          </w:p>
        </w:tc>
        <w:tc>
          <w:tcPr>
            <w:tcW w:w="850" w:type="dxa"/>
            <w:vAlign w:val="center"/>
          </w:tcPr>
          <w:p w14:paraId="68DD59FE" w14:textId="77777777" w:rsidR="00CD1500" w:rsidRDefault="00B265F3">
            <w:pPr>
              <w:spacing w:afterLines="0" w:after="0" w:line="240" w:lineRule="auto"/>
              <w:jc w:val="center"/>
              <w:rPr>
                <w:sz w:val="22"/>
                <w:szCs w:val="21"/>
              </w:rPr>
            </w:pPr>
            <w:r>
              <w:rPr>
                <w:rFonts w:hint="eastAsia"/>
                <w:sz w:val="22"/>
                <w:szCs w:val="21"/>
              </w:rPr>
              <w:t>20</w:t>
            </w:r>
          </w:p>
        </w:tc>
        <w:tc>
          <w:tcPr>
            <w:tcW w:w="847" w:type="dxa"/>
            <w:vAlign w:val="center"/>
          </w:tcPr>
          <w:p w14:paraId="0ED24795" w14:textId="77777777" w:rsidR="00CD1500" w:rsidRDefault="00B265F3">
            <w:pPr>
              <w:spacing w:afterLines="0" w:after="0" w:line="240" w:lineRule="auto"/>
              <w:jc w:val="center"/>
              <w:rPr>
                <w:sz w:val="22"/>
                <w:szCs w:val="21"/>
              </w:rPr>
            </w:pPr>
            <w:r>
              <w:rPr>
                <w:rFonts w:hint="eastAsia"/>
                <w:sz w:val="22"/>
                <w:szCs w:val="21"/>
              </w:rPr>
              <w:t>22</w:t>
            </w:r>
          </w:p>
        </w:tc>
        <w:tc>
          <w:tcPr>
            <w:tcW w:w="851" w:type="dxa"/>
            <w:vAlign w:val="center"/>
          </w:tcPr>
          <w:p w14:paraId="3410DE98" w14:textId="77777777" w:rsidR="00CD1500" w:rsidRDefault="00B265F3">
            <w:pPr>
              <w:spacing w:afterLines="0" w:after="0" w:line="240" w:lineRule="auto"/>
              <w:jc w:val="center"/>
              <w:rPr>
                <w:sz w:val="22"/>
                <w:szCs w:val="21"/>
              </w:rPr>
            </w:pPr>
            <w:r>
              <w:rPr>
                <w:rFonts w:hint="eastAsia"/>
                <w:sz w:val="22"/>
                <w:szCs w:val="21"/>
              </w:rPr>
              <w:t>0</w:t>
            </w:r>
          </w:p>
        </w:tc>
        <w:tc>
          <w:tcPr>
            <w:tcW w:w="850" w:type="dxa"/>
            <w:vAlign w:val="center"/>
          </w:tcPr>
          <w:p w14:paraId="0638414B" w14:textId="77777777" w:rsidR="00CD1500" w:rsidRDefault="00B265F3">
            <w:pPr>
              <w:spacing w:afterLines="0" w:after="0" w:line="240" w:lineRule="auto"/>
              <w:jc w:val="center"/>
              <w:rPr>
                <w:sz w:val="22"/>
                <w:szCs w:val="21"/>
              </w:rPr>
            </w:pPr>
            <w:r>
              <w:rPr>
                <w:rFonts w:hint="eastAsia"/>
                <w:sz w:val="22"/>
                <w:szCs w:val="21"/>
              </w:rPr>
              <w:t>0.5</w:t>
            </w:r>
          </w:p>
        </w:tc>
        <w:tc>
          <w:tcPr>
            <w:tcW w:w="851" w:type="dxa"/>
            <w:vAlign w:val="center"/>
          </w:tcPr>
          <w:p w14:paraId="372D8614" w14:textId="77777777" w:rsidR="00CD1500" w:rsidRDefault="00B265F3">
            <w:pPr>
              <w:spacing w:afterLines="0" w:after="0" w:line="240" w:lineRule="auto"/>
              <w:jc w:val="center"/>
              <w:rPr>
                <w:sz w:val="22"/>
                <w:szCs w:val="21"/>
              </w:rPr>
            </w:pPr>
            <w:r>
              <w:rPr>
                <w:rFonts w:hint="eastAsia"/>
                <w:sz w:val="22"/>
                <w:szCs w:val="21"/>
              </w:rPr>
              <w:t>0.6</w:t>
            </w:r>
          </w:p>
        </w:tc>
        <w:tc>
          <w:tcPr>
            <w:tcW w:w="850" w:type="dxa"/>
            <w:vAlign w:val="center"/>
          </w:tcPr>
          <w:p w14:paraId="687D9111" w14:textId="77777777" w:rsidR="00CD1500" w:rsidRDefault="00B265F3">
            <w:pPr>
              <w:spacing w:afterLines="0" w:after="0" w:line="240" w:lineRule="auto"/>
              <w:jc w:val="center"/>
              <w:rPr>
                <w:sz w:val="22"/>
                <w:szCs w:val="21"/>
              </w:rPr>
            </w:pPr>
            <w:r>
              <w:rPr>
                <w:rFonts w:hint="eastAsia"/>
                <w:sz w:val="22"/>
                <w:szCs w:val="21"/>
              </w:rPr>
              <w:t>0.6</w:t>
            </w:r>
          </w:p>
        </w:tc>
      </w:tr>
      <w:tr w:rsidR="00CD1500" w14:paraId="13FE0FE5" w14:textId="77777777">
        <w:trPr>
          <w:jc w:val="center"/>
        </w:trPr>
        <w:tc>
          <w:tcPr>
            <w:tcW w:w="1127" w:type="dxa"/>
            <w:vAlign w:val="center"/>
          </w:tcPr>
          <w:p w14:paraId="2BDC9388" w14:textId="77777777" w:rsidR="00CD1500" w:rsidRDefault="00B265F3">
            <w:pPr>
              <w:spacing w:afterLines="0" w:after="0" w:line="240" w:lineRule="auto"/>
              <w:jc w:val="center"/>
              <w:rPr>
                <w:sz w:val="22"/>
                <w:szCs w:val="21"/>
              </w:rPr>
            </w:pPr>
            <w:r>
              <w:rPr>
                <w:sz w:val="22"/>
                <w:szCs w:val="21"/>
              </w:rPr>
              <w:t>夏热冬暖地区</w:t>
            </w:r>
          </w:p>
        </w:tc>
        <w:tc>
          <w:tcPr>
            <w:tcW w:w="851" w:type="dxa"/>
            <w:vAlign w:val="center"/>
          </w:tcPr>
          <w:p w14:paraId="4814A218" w14:textId="77777777" w:rsidR="00CD1500" w:rsidRDefault="00B265F3">
            <w:pPr>
              <w:spacing w:afterLines="0" w:after="0" w:line="240" w:lineRule="auto"/>
              <w:jc w:val="center"/>
              <w:rPr>
                <w:sz w:val="22"/>
                <w:szCs w:val="21"/>
              </w:rPr>
            </w:pPr>
            <w:r>
              <w:rPr>
                <w:rFonts w:hint="eastAsia"/>
                <w:sz w:val="22"/>
                <w:szCs w:val="21"/>
              </w:rPr>
              <w:t>20</w:t>
            </w:r>
          </w:p>
        </w:tc>
        <w:tc>
          <w:tcPr>
            <w:tcW w:w="852" w:type="dxa"/>
            <w:vAlign w:val="center"/>
          </w:tcPr>
          <w:p w14:paraId="5A9B5CD1" w14:textId="77777777" w:rsidR="00CD1500" w:rsidRDefault="00B265F3">
            <w:pPr>
              <w:spacing w:afterLines="0" w:after="0" w:line="240" w:lineRule="auto"/>
              <w:jc w:val="center"/>
              <w:rPr>
                <w:sz w:val="22"/>
                <w:szCs w:val="21"/>
              </w:rPr>
            </w:pPr>
            <w:r>
              <w:rPr>
                <w:rFonts w:hint="eastAsia"/>
                <w:sz w:val="22"/>
                <w:szCs w:val="21"/>
              </w:rPr>
              <w:t>28</w:t>
            </w:r>
          </w:p>
        </w:tc>
        <w:tc>
          <w:tcPr>
            <w:tcW w:w="854" w:type="dxa"/>
            <w:vAlign w:val="center"/>
          </w:tcPr>
          <w:p w14:paraId="15449F8F" w14:textId="77777777" w:rsidR="00CD1500" w:rsidRDefault="00B265F3">
            <w:pPr>
              <w:spacing w:afterLines="0" w:after="0" w:line="240" w:lineRule="auto"/>
              <w:jc w:val="center"/>
              <w:rPr>
                <w:sz w:val="22"/>
                <w:szCs w:val="21"/>
              </w:rPr>
            </w:pPr>
            <w:r>
              <w:rPr>
                <w:rFonts w:hint="eastAsia"/>
                <w:sz w:val="22"/>
                <w:szCs w:val="21"/>
              </w:rPr>
              <w:t>10</w:t>
            </w:r>
          </w:p>
        </w:tc>
        <w:tc>
          <w:tcPr>
            <w:tcW w:w="850" w:type="dxa"/>
            <w:vAlign w:val="center"/>
          </w:tcPr>
          <w:p w14:paraId="04A9FE6E" w14:textId="77777777" w:rsidR="00CD1500" w:rsidRDefault="00B265F3">
            <w:pPr>
              <w:spacing w:afterLines="0" w:after="0" w:line="240" w:lineRule="auto"/>
              <w:jc w:val="center"/>
              <w:rPr>
                <w:sz w:val="22"/>
                <w:szCs w:val="21"/>
              </w:rPr>
            </w:pPr>
            <w:r>
              <w:rPr>
                <w:rFonts w:hint="eastAsia"/>
                <w:sz w:val="22"/>
                <w:szCs w:val="21"/>
              </w:rPr>
              <w:t>11</w:t>
            </w:r>
          </w:p>
        </w:tc>
        <w:tc>
          <w:tcPr>
            <w:tcW w:w="850" w:type="dxa"/>
            <w:vAlign w:val="center"/>
          </w:tcPr>
          <w:p w14:paraId="08926E66" w14:textId="77777777" w:rsidR="00CD1500" w:rsidRDefault="00B265F3">
            <w:pPr>
              <w:spacing w:afterLines="0" w:after="0" w:line="240" w:lineRule="auto"/>
              <w:jc w:val="center"/>
              <w:rPr>
                <w:sz w:val="22"/>
                <w:szCs w:val="21"/>
              </w:rPr>
            </w:pPr>
            <w:r>
              <w:rPr>
                <w:rFonts w:hint="eastAsia"/>
                <w:sz w:val="22"/>
                <w:szCs w:val="21"/>
              </w:rPr>
              <w:t>7</w:t>
            </w:r>
          </w:p>
        </w:tc>
        <w:tc>
          <w:tcPr>
            <w:tcW w:w="852" w:type="dxa"/>
            <w:vAlign w:val="center"/>
          </w:tcPr>
          <w:p w14:paraId="74A1E783" w14:textId="77777777" w:rsidR="00CD1500" w:rsidRDefault="00B265F3">
            <w:pPr>
              <w:spacing w:afterLines="0" w:after="0" w:line="240" w:lineRule="auto"/>
              <w:jc w:val="center"/>
              <w:rPr>
                <w:sz w:val="22"/>
                <w:szCs w:val="21"/>
              </w:rPr>
            </w:pPr>
            <w:r>
              <w:rPr>
                <w:rFonts w:hint="eastAsia"/>
                <w:sz w:val="22"/>
                <w:szCs w:val="21"/>
              </w:rPr>
              <w:t>8</w:t>
            </w:r>
          </w:p>
        </w:tc>
        <w:tc>
          <w:tcPr>
            <w:tcW w:w="850" w:type="dxa"/>
            <w:vAlign w:val="center"/>
          </w:tcPr>
          <w:p w14:paraId="023B9018" w14:textId="77777777" w:rsidR="00CD1500" w:rsidRDefault="00B265F3">
            <w:pPr>
              <w:spacing w:afterLines="0" w:after="0" w:line="240" w:lineRule="auto"/>
              <w:jc w:val="center"/>
              <w:rPr>
                <w:sz w:val="22"/>
                <w:szCs w:val="21"/>
              </w:rPr>
            </w:pPr>
            <w:r>
              <w:rPr>
                <w:rFonts w:hint="eastAsia"/>
                <w:sz w:val="22"/>
                <w:szCs w:val="21"/>
              </w:rPr>
              <w:t>20</w:t>
            </w:r>
          </w:p>
        </w:tc>
        <w:tc>
          <w:tcPr>
            <w:tcW w:w="847" w:type="dxa"/>
            <w:vAlign w:val="center"/>
          </w:tcPr>
          <w:p w14:paraId="421393CD" w14:textId="77777777" w:rsidR="00CD1500" w:rsidRDefault="00B265F3">
            <w:pPr>
              <w:spacing w:afterLines="0" w:after="0" w:line="240" w:lineRule="auto"/>
              <w:jc w:val="center"/>
              <w:rPr>
                <w:sz w:val="22"/>
                <w:szCs w:val="21"/>
              </w:rPr>
            </w:pPr>
            <w:r>
              <w:rPr>
                <w:rFonts w:hint="eastAsia"/>
                <w:sz w:val="22"/>
                <w:szCs w:val="21"/>
              </w:rPr>
              <w:t>21</w:t>
            </w:r>
          </w:p>
        </w:tc>
        <w:tc>
          <w:tcPr>
            <w:tcW w:w="851" w:type="dxa"/>
            <w:vAlign w:val="center"/>
          </w:tcPr>
          <w:p w14:paraId="041A0A54" w14:textId="77777777" w:rsidR="00CD1500" w:rsidRDefault="00B265F3">
            <w:pPr>
              <w:spacing w:afterLines="0" w:after="0" w:line="240" w:lineRule="auto"/>
              <w:jc w:val="center"/>
              <w:rPr>
                <w:sz w:val="22"/>
                <w:szCs w:val="21"/>
              </w:rPr>
            </w:pPr>
            <w:r>
              <w:rPr>
                <w:rFonts w:hint="eastAsia"/>
                <w:sz w:val="22"/>
                <w:szCs w:val="21"/>
              </w:rPr>
              <w:t>0</w:t>
            </w:r>
          </w:p>
        </w:tc>
        <w:tc>
          <w:tcPr>
            <w:tcW w:w="850" w:type="dxa"/>
            <w:vAlign w:val="center"/>
          </w:tcPr>
          <w:p w14:paraId="760ADD61" w14:textId="77777777" w:rsidR="00CD1500" w:rsidRDefault="00B265F3">
            <w:pPr>
              <w:spacing w:afterLines="0" w:after="0" w:line="240" w:lineRule="auto"/>
              <w:jc w:val="center"/>
              <w:rPr>
                <w:sz w:val="22"/>
                <w:szCs w:val="21"/>
              </w:rPr>
            </w:pPr>
            <w:r>
              <w:rPr>
                <w:rFonts w:hint="eastAsia"/>
                <w:sz w:val="22"/>
                <w:szCs w:val="21"/>
              </w:rPr>
              <w:t>0.7</w:t>
            </w:r>
          </w:p>
        </w:tc>
        <w:tc>
          <w:tcPr>
            <w:tcW w:w="851" w:type="dxa"/>
            <w:vAlign w:val="center"/>
          </w:tcPr>
          <w:p w14:paraId="19DBBA2B" w14:textId="77777777" w:rsidR="00CD1500" w:rsidRDefault="00B265F3">
            <w:pPr>
              <w:spacing w:afterLines="0" w:after="0" w:line="240" w:lineRule="auto"/>
              <w:jc w:val="center"/>
              <w:rPr>
                <w:sz w:val="22"/>
                <w:szCs w:val="21"/>
              </w:rPr>
            </w:pPr>
            <w:r>
              <w:rPr>
                <w:rFonts w:hint="eastAsia"/>
                <w:sz w:val="22"/>
                <w:szCs w:val="21"/>
              </w:rPr>
              <w:t>0.3</w:t>
            </w:r>
          </w:p>
        </w:tc>
        <w:tc>
          <w:tcPr>
            <w:tcW w:w="850" w:type="dxa"/>
            <w:vAlign w:val="center"/>
          </w:tcPr>
          <w:p w14:paraId="1D81B4B4" w14:textId="77777777" w:rsidR="00CD1500" w:rsidRDefault="00B265F3">
            <w:pPr>
              <w:spacing w:afterLines="0" w:after="0" w:line="240" w:lineRule="auto"/>
              <w:jc w:val="center"/>
              <w:rPr>
                <w:sz w:val="22"/>
                <w:szCs w:val="21"/>
              </w:rPr>
            </w:pPr>
            <w:r>
              <w:rPr>
                <w:rFonts w:hint="eastAsia"/>
                <w:sz w:val="22"/>
                <w:szCs w:val="21"/>
              </w:rPr>
              <w:t>0.3</w:t>
            </w:r>
          </w:p>
        </w:tc>
      </w:tr>
      <w:tr w:rsidR="00CD1500" w14:paraId="5B77539B" w14:textId="77777777">
        <w:trPr>
          <w:jc w:val="center"/>
        </w:trPr>
        <w:tc>
          <w:tcPr>
            <w:tcW w:w="1127" w:type="dxa"/>
            <w:vAlign w:val="center"/>
          </w:tcPr>
          <w:p w14:paraId="14B48801" w14:textId="77777777" w:rsidR="00CD1500" w:rsidRDefault="00B265F3">
            <w:pPr>
              <w:spacing w:afterLines="0" w:after="0" w:line="240" w:lineRule="auto"/>
              <w:jc w:val="center"/>
              <w:rPr>
                <w:sz w:val="22"/>
                <w:szCs w:val="21"/>
              </w:rPr>
            </w:pPr>
            <w:r>
              <w:rPr>
                <w:sz w:val="22"/>
                <w:szCs w:val="21"/>
              </w:rPr>
              <w:t>温和地区</w:t>
            </w:r>
          </w:p>
        </w:tc>
        <w:tc>
          <w:tcPr>
            <w:tcW w:w="851" w:type="dxa"/>
            <w:vAlign w:val="center"/>
          </w:tcPr>
          <w:p w14:paraId="6CD25099" w14:textId="77777777" w:rsidR="00CD1500" w:rsidRDefault="00B265F3">
            <w:pPr>
              <w:spacing w:afterLines="0" w:after="0" w:line="240" w:lineRule="auto"/>
              <w:jc w:val="center"/>
              <w:rPr>
                <w:sz w:val="22"/>
                <w:szCs w:val="21"/>
              </w:rPr>
            </w:pPr>
            <w:r>
              <w:rPr>
                <w:rFonts w:hint="eastAsia"/>
                <w:sz w:val="22"/>
                <w:szCs w:val="21"/>
              </w:rPr>
              <w:t>10</w:t>
            </w:r>
          </w:p>
        </w:tc>
        <w:tc>
          <w:tcPr>
            <w:tcW w:w="852" w:type="dxa"/>
            <w:vAlign w:val="center"/>
          </w:tcPr>
          <w:p w14:paraId="5B6AED4C" w14:textId="77777777" w:rsidR="00CD1500" w:rsidRDefault="00B265F3">
            <w:pPr>
              <w:spacing w:afterLines="0" w:after="0" w:line="240" w:lineRule="auto"/>
              <w:jc w:val="center"/>
              <w:rPr>
                <w:sz w:val="22"/>
                <w:szCs w:val="21"/>
              </w:rPr>
            </w:pPr>
            <w:r>
              <w:rPr>
                <w:rFonts w:hint="eastAsia"/>
                <w:sz w:val="22"/>
                <w:szCs w:val="21"/>
              </w:rPr>
              <w:t>18</w:t>
            </w:r>
          </w:p>
        </w:tc>
        <w:tc>
          <w:tcPr>
            <w:tcW w:w="854" w:type="dxa"/>
            <w:vAlign w:val="center"/>
          </w:tcPr>
          <w:p w14:paraId="301E7638" w14:textId="77777777" w:rsidR="00CD1500" w:rsidRDefault="00B265F3">
            <w:pPr>
              <w:spacing w:afterLines="0" w:after="0" w:line="240" w:lineRule="auto"/>
              <w:jc w:val="center"/>
              <w:rPr>
                <w:sz w:val="22"/>
                <w:szCs w:val="21"/>
              </w:rPr>
            </w:pPr>
            <w:r>
              <w:rPr>
                <w:rFonts w:hint="eastAsia"/>
                <w:sz w:val="22"/>
                <w:szCs w:val="21"/>
              </w:rPr>
              <w:t>10</w:t>
            </w:r>
          </w:p>
        </w:tc>
        <w:tc>
          <w:tcPr>
            <w:tcW w:w="850" w:type="dxa"/>
            <w:vAlign w:val="center"/>
          </w:tcPr>
          <w:p w14:paraId="1BAA149E" w14:textId="77777777" w:rsidR="00CD1500" w:rsidRDefault="00B265F3">
            <w:pPr>
              <w:spacing w:afterLines="0" w:after="0" w:line="240" w:lineRule="auto"/>
              <w:jc w:val="center"/>
              <w:rPr>
                <w:sz w:val="22"/>
                <w:szCs w:val="21"/>
              </w:rPr>
            </w:pPr>
            <w:r>
              <w:rPr>
                <w:rFonts w:hint="eastAsia"/>
                <w:sz w:val="22"/>
                <w:szCs w:val="21"/>
              </w:rPr>
              <w:t>11</w:t>
            </w:r>
          </w:p>
        </w:tc>
        <w:tc>
          <w:tcPr>
            <w:tcW w:w="850" w:type="dxa"/>
            <w:vAlign w:val="center"/>
          </w:tcPr>
          <w:p w14:paraId="66E5B5CE" w14:textId="77777777" w:rsidR="00CD1500" w:rsidRDefault="00B265F3">
            <w:pPr>
              <w:spacing w:afterLines="0" w:after="0" w:line="240" w:lineRule="auto"/>
              <w:jc w:val="center"/>
              <w:rPr>
                <w:sz w:val="22"/>
                <w:szCs w:val="21"/>
              </w:rPr>
            </w:pPr>
            <w:r>
              <w:rPr>
                <w:rFonts w:hint="eastAsia"/>
                <w:sz w:val="22"/>
                <w:szCs w:val="21"/>
              </w:rPr>
              <w:t>6</w:t>
            </w:r>
          </w:p>
        </w:tc>
        <w:tc>
          <w:tcPr>
            <w:tcW w:w="852" w:type="dxa"/>
            <w:vAlign w:val="center"/>
          </w:tcPr>
          <w:p w14:paraId="157C99D2" w14:textId="77777777" w:rsidR="00CD1500" w:rsidRDefault="00B265F3">
            <w:pPr>
              <w:spacing w:afterLines="0" w:after="0" w:line="240" w:lineRule="auto"/>
              <w:jc w:val="center"/>
              <w:rPr>
                <w:sz w:val="22"/>
                <w:szCs w:val="21"/>
              </w:rPr>
            </w:pPr>
            <w:r>
              <w:rPr>
                <w:rFonts w:hint="eastAsia"/>
                <w:sz w:val="22"/>
                <w:szCs w:val="21"/>
              </w:rPr>
              <w:t>7</w:t>
            </w:r>
          </w:p>
        </w:tc>
        <w:tc>
          <w:tcPr>
            <w:tcW w:w="850" w:type="dxa"/>
            <w:vAlign w:val="center"/>
          </w:tcPr>
          <w:p w14:paraId="6825DC09" w14:textId="77777777" w:rsidR="00CD1500" w:rsidRDefault="00B265F3">
            <w:pPr>
              <w:spacing w:afterLines="0" w:after="0" w:line="240" w:lineRule="auto"/>
              <w:jc w:val="center"/>
              <w:rPr>
                <w:sz w:val="22"/>
                <w:szCs w:val="21"/>
              </w:rPr>
            </w:pPr>
            <w:r>
              <w:rPr>
                <w:rFonts w:hint="eastAsia"/>
                <w:sz w:val="22"/>
                <w:szCs w:val="21"/>
              </w:rPr>
              <w:t>18</w:t>
            </w:r>
          </w:p>
        </w:tc>
        <w:tc>
          <w:tcPr>
            <w:tcW w:w="847" w:type="dxa"/>
            <w:vAlign w:val="center"/>
          </w:tcPr>
          <w:p w14:paraId="0F7741CE" w14:textId="77777777" w:rsidR="00CD1500" w:rsidRDefault="00B265F3">
            <w:pPr>
              <w:spacing w:afterLines="0" w:after="0" w:line="240" w:lineRule="auto"/>
              <w:jc w:val="center"/>
              <w:rPr>
                <w:sz w:val="22"/>
                <w:szCs w:val="21"/>
              </w:rPr>
            </w:pPr>
            <w:r>
              <w:rPr>
                <w:rFonts w:hint="eastAsia"/>
                <w:sz w:val="22"/>
                <w:szCs w:val="21"/>
              </w:rPr>
              <w:t>19</w:t>
            </w:r>
          </w:p>
        </w:tc>
        <w:tc>
          <w:tcPr>
            <w:tcW w:w="851" w:type="dxa"/>
            <w:vAlign w:val="center"/>
          </w:tcPr>
          <w:p w14:paraId="6D242AF7" w14:textId="77777777" w:rsidR="00CD1500" w:rsidRDefault="00B265F3">
            <w:pPr>
              <w:spacing w:afterLines="0" w:after="0" w:line="240" w:lineRule="auto"/>
              <w:jc w:val="center"/>
              <w:rPr>
                <w:sz w:val="22"/>
                <w:szCs w:val="21"/>
              </w:rPr>
            </w:pPr>
            <w:r>
              <w:rPr>
                <w:rFonts w:hint="eastAsia"/>
                <w:sz w:val="22"/>
                <w:szCs w:val="21"/>
              </w:rPr>
              <w:t>0</w:t>
            </w:r>
          </w:p>
        </w:tc>
        <w:tc>
          <w:tcPr>
            <w:tcW w:w="850" w:type="dxa"/>
            <w:vAlign w:val="center"/>
          </w:tcPr>
          <w:p w14:paraId="1F91293D" w14:textId="77777777" w:rsidR="00CD1500" w:rsidRDefault="00B265F3">
            <w:pPr>
              <w:spacing w:afterLines="0" w:after="0" w:line="240" w:lineRule="auto"/>
              <w:jc w:val="center"/>
              <w:rPr>
                <w:sz w:val="22"/>
                <w:szCs w:val="21"/>
              </w:rPr>
            </w:pPr>
            <w:r>
              <w:rPr>
                <w:rFonts w:hint="eastAsia"/>
                <w:sz w:val="22"/>
                <w:szCs w:val="21"/>
              </w:rPr>
              <w:t>0.3</w:t>
            </w:r>
          </w:p>
        </w:tc>
        <w:tc>
          <w:tcPr>
            <w:tcW w:w="851" w:type="dxa"/>
            <w:vAlign w:val="center"/>
          </w:tcPr>
          <w:p w14:paraId="1EE7C508" w14:textId="77777777" w:rsidR="00CD1500" w:rsidRDefault="00B265F3">
            <w:pPr>
              <w:spacing w:afterLines="0" w:after="0" w:line="240" w:lineRule="auto"/>
              <w:jc w:val="center"/>
              <w:rPr>
                <w:sz w:val="22"/>
                <w:szCs w:val="21"/>
              </w:rPr>
            </w:pPr>
            <w:r>
              <w:rPr>
                <w:rFonts w:hint="eastAsia"/>
                <w:sz w:val="22"/>
                <w:szCs w:val="21"/>
              </w:rPr>
              <w:t>0.2</w:t>
            </w:r>
          </w:p>
        </w:tc>
        <w:tc>
          <w:tcPr>
            <w:tcW w:w="850" w:type="dxa"/>
            <w:vAlign w:val="center"/>
          </w:tcPr>
          <w:p w14:paraId="3C7E7C67" w14:textId="77777777" w:rsidR="00CD1500" w:rsidRDefault="00B265F3">
            <w:pPr>
              <w:spacing w:afterLines="0" w:after="0" w:line="240" w:lineRule="auto"/>
              <w:jc w:val="center"/>
              <w:rPr>
                <w:sz w:val="22"/>
                <w:szCs w:val="21"/>
              </w:rPr>
            </w:pPr>
            <w:r>
              <w:rPr>
                <w:rFonts w:hint="eastAsia"/>
                <w:sz w:val="22"/>
                <w:szCs w:val="21"/>
              </w:rPr>
              <w:t>0.2</w:t>
            </w:r>
          </w:p>
        </w:tc>
      </w:tr>
    </w:tbl>
    <w:p w14:paraId="0BCF597F" w14:textId="77777777" w:rsidR="00CD1500" w:rsidRDefault="00B265F3">
      <w:pPr>
        <w:spacing w:beforeLines="50" w:before="156" w:after="156"/>
        <w:rPr>
          <w:szCs w:val="24"/>
        </w:rPr>
      </w:pPr>
      <w:r>
        <w:rPr>
          <w:rFonts w:ascii="宋体" w:hAnsi="宋体" w:hint="eastAsia"/>
          <w:bCs/>
          <w:szCs w:val="24"/>
        </w:rPr>
        <w:t>【条文说明】本规程通过大量的数据调研和分析，尤其针对具备分项能耗监测系统的建筑样本进行了详细的数据采集和统计分析，对不同的用能分项与建筑面积的关系进行了理论研究和数据分析，同时对照国家的有关标准，得到了不同气候区办公建筑在设计阶段的用电负荷指标。</w:t>
      </w:r>
    </w:p>
    <w:p w14:paraId="2CA91E1A" w14:textId="77777777" w:rsidR="00CD1500" w:rsidRDefault="00CD1500">
      <w:pPr>
        <w:spacing w:beforeLines="50" w:before="156" w:after="156"/>
        <w:rPr>
          <w:szCs w:val="24"/>
        </w:rPr>
      </w:pPr>
    </w:p>
    <w:p w14:paraId="6EF4916D" w14:textId="141E5A9B" w:rsidR="00CD1500" w:rsidRDefault="00B265F3">
      <w:pPr>
        <w:spacing w:beforeLines="50" w:before="156" w:after="156"/>
        <w:rPr>
          <w:szCs w:val="24"/>
        </w:rPr>
      </w:pPr>
      <w:r>
        <w:rPr>
          <w:szCs w:val="24"/>
        </w:rPr>
        <w:t>4.</w:t>
      </w:r>
      <w:r>
        <w:rPr>
          <w:rFonts w:hint="eastAsia"/>
          <w:szCs w:val="24"/>
        </w:rPr>
        <w:t>2</w:t>
      </w:r>
      <w:r>
        <w:rPr>
          <w:szCs w:val="24"/>
        </w:rPr>
        <w:t xml:space="preserve">.2 </w:t>
      </w:r>
      <w:r>
        <w:rPr>
          <w:szCs w:val="24"/>
        </w:rPr>
        <w:t>办公建筑</w:t>
      </w:r>
      <w:r>
        <w:rPr>
          <w:rFonts w:hint="eastAsia"/>
          <w:szCs w:val="24"/>
        </w:rPr>
        <w:t>在运行阶段的</w:t>
      </w:r>
      <w:r>
        <w:rPr>
          <w:szCs w:val="24"/>
        </w:rPr>
        <w:t>能耗指标</w:t>
      </w:r>
      <w:r>
        <w:rPr>
          <w:rFonts w:hint="eastAsia"/>
          <w:szCs w:val="24"/>
        </w:rPr>
        <w:t>应符合</w:t>
      </w:r>
      <w:r>
        <w:rPr>
          <w:szCs w:val="24"/>
        </w:rPr>
        <w:t>表</w:t>
      </w:r>
      <w:r>
        <w:rPr>
          <w:rFonts w:hint="eastAsia"/>
          <w:szCs w:val="24"/>
        </w:rPr>
        <w:t>4</w:t>
      </w:r>
      <w:r>
        <w:rPr>
          <w:szCs w:val="24"/>
        </w:rPr>
        <w:t>.</w:t>
      </w:r>
      <w:r>
        <w:rPr>
          <w:rFonts w:hint="eastAsia"/>
          <w:szCs w:val="24"/>
        </w:rPr>
        <w:t>2.</w:t>
      </w:r>
      <w:r>
        <w:rPr>
          <w:szCs w:val="24"/>
        </w:rPr>
        <w:t>2</w:t>
      </w:r>
      <w:r>
        <w:rPr>
          <w:rFonts w:hint="eastAsia"/>
          <w:szCs w:val="24"/>
        </w:rPr>
        <w:t>的</w:t>
      </w:r>
      <w:r>
        <w:rPr>
          <w:szCs w:val="24"/>
        </w:rPr>
        <w:t>规定。</w:t>
      </w:r>
    </w:p>
    <w:p w14:paraId="377BF577" w14:textId="77777777" w:rsidR="00CD1500" w:rsidRDefault="00B265F3">
      <w:pPr>
        <w:spacing w:after="156"/>
        <w:jc w:val="center"/>
        <w:rPr>
          <w:szCs w:val="21"/>
        </w:rPr>
      </w:pPr>
      <w:r>
        <w:rPr>
          <w:szCs w:val="21"/>
        </w:rPr>
        <w:t>表</w:t>
      </w:r>
      <w:r>
        <w:rPr>
          <w:szCs w:val="21"/>
        </w:rPr>
        <w:t xml:space="preserve">4.2.2 </w:t>
      </w:r>
      <w:r>
        <w:rPr>
          <w:szCs w:val="21"/>
        </w:rPr>
        <w:t>办公建筑</w:t>
      </w:r>
      <w:r>
        <w:rPr>
          <w:rFonts w:hint="eastAsia"/>
          <w:szCs w:val="21"/>
        </w:rPr>
        <w:t>运行阶段的</w:t>
      </w:r>
      <w:r>
        <w:rPr>
          <w:szCs w:val="21"/>
        </w:rPr>
        <w:t>能耗指标</w:t>
      </w:r>
      <w:r>
        <w:rPr>
          <w:rFonts w:hint="eastAsia"/>
          <w:szCs w:val="21"/>
        </w:rPr>
        <w:t>要求</w:t>
      </w:r>
      <w:r>
        <w:rPr>
          <w:szCs w:val="21"/>
        </w:rPr>
        <w:t>（</w:t>
      </w:r>
      <w:r>
        <w:rPr>
          <w:szCs w:val="21"/>
        </w:rPr>
        <w:t>kWh/(</w:t>
      </w:r>
      <w:r>
        <w:rPr>
          <w:rFonts w:hint="eastAsia"/>
          <w:szCs w:val="21"/>
        </w:rPr>
        <w:t>人</w:t>
      </w:r>
      <w:r>
        <w:rPr>
          <w:szCs w:val="21"/>
        </w:rPr>
        <w:t>.a)</w:t>
      </w:r>
      <w:r>
        <w:rPr>
          <w:szCs w:val="21"/>
        </w:rPr>
        <w:t>）</w:t>
      </w:r>
    </w:p>
    <w:tbl>
      <w:tblPr>
        <w:tblStyle w:val="TableGrid"/>
        <w:tblW w:w="8296" w:type="dxa"/>
        <w:tblLayout w:type="fixed"/>
        <w:tblLook w:val="04A0" w:firstRow="1" w:lastRow="0" w:firstColumn="1" w:lastColumn="0" w:noHBand="0" w:noVBand="1"/>
      </w:tblPr>
      <w:tblGrid>
        <w:gridCol w:w="2762"/>
        <w:gridCol w:w="1381"/>
        <w:gridCol w:w="1382"/>
        <w:gridCol w:w="1385"/>
        <w:gridCol w:w="1386"/>
      </w:tblGrid>
      <w:tr w:rsidR="00CD1500" w14:paraId="5BF71767" w14:textId="77777777">
        <w:tc>
          <w:tcPr>
            <w:tcW w:w="2762" w:type="dxa"/>
            <w:vMerge w:val="restart"/>
            <w:vAlign w:val="center"/>
          </w:tcPr>
          <w:p w14:paraId="29849B3E" w14:textId="77777777" w:rsidR="00CD1500" w:rsidRDefault="00B265F3">
            <w:pPr>
              <w:spacing w:afterLines="0" w:after="0" w:line="240" w:lineRule="auto"/>
              <w:jc w:val="center"/>
              <w:rPr>
                <w:szCs w:val="21"/>
              </w:rPr>
            </w:pPr>
            <w:r>
              <w:rPr>
                <w:szCs w:val="21"/>
              </w:rPr>
              <w:t>气候区</w:t>
            </w:r>
          </w:p>
        </w:tc>
        <w:tc>
          <w:tcPr>
            <w:tcW w:w="5534" w:type="dxa"/>
            <w:gridSpan w:val="4"/>
            <w:vAlign w:val="center"/>
          </w:tcPr>
          <w:p w14:paraId="5F445829" w14:textId="77777777" w:rsidR="00CD1500" w:rsidRDefault="00B265F3">
            <w:pPr>
              <w:spacing w:afterLines="0" w:after="0" w:line="240" w:lineRule="auto"/>
              <w:jc w:val="center"/>
              <w:rPr>
                <w:szCs w:val="21"/>
              </w:rPr>
            </w:pPr>
            <w:r>
              <w:rPr>
                <w:szCs w:val="21"/>
              </w:rPr>
              <w:t>建筑总能耗限值</w:t>
            </w:r>
          </w:p>
        </w:tc>
      </w:tr>
      <w:tr w:rsidR="00CD1500" w14:paraId="31A82F11" w14:textId="77777777">
        <w:tc>
          <w:tcPr>
            <w:tcW w:w="2762" w:type="dxa"/>
            <w:vMerge/>
            <w:vAlign w:val="center"/>
          </w:tcPr>
          <w:p w14:paraId="3149A395" w14:textId="77777777" w:rsidR="00CD1500" w:rsidRDefault="00CD1500">
            <w:pPr>
              <w:spacing w:afterLines="0" w:after="0" w:line="240" w:lineRule="auto"/>
              <w:jc w:val="center"/>
              <w:rPr>
                <w:szCs w:val="21"/>
              </w:rPr>
            </w:pPr>
          </w:p>
        </w:tc>
        <w:tc>
          <w:tcPr>
            <w:tcW w:w="2763" w:type="dxa"/>
            <w:gridSpan w:val="2"/>
            <w:vAlign w:val="center"/>
          </w:tcPr>
          <w:p w14:paraId="71156ACF" w14:textId="77777777" w:rsidR="00CD1500" w:rsidRDefault="00B265F3">
            <w:pPr>
              <w:spacing w:afterLines="0" w:after="0" w:line="240" w:lineRule="auto"/>
              <w:jc w:val="center"/>
              <w:rPr>
                <w:szCs w:val="21"/>
              </w:rPr>
            </w:pPr>
            <w:r>
              <w:rPr>
                <w:szCs w:val="21"/>
              </w:rPr>
              <w:t>类型</w:t>
            </w:r>
            <w:r>
              <w:rPr>
                <w:szCs w:val="21"/>
              </w:rPr>
              <w:t>A</w:t>
            </w:r>
          </w:p>
        </w:tc>
        <w:tc>
          <w:tcPr>
            <w:tcW w:w="2771" w:type="dxa"/>
            <w:gridSpan w:val="2"/>
            <w:vAlign w:val="center"/>
          </w:tcPr>
          <w:p w14:paraId="5DAF85AD" w14:textId="77777777" w:rsidR="00CD1500" w:rsidRDefault="00B265F3">
            <w:pPr>
              <w:spacing w:afterLines="0" w:after="0" w:line="240" w:lineRule="auto"/>
              <w:jc w:val="center"/>
              <w:rPr>
                <w:szCs w:val="21"/>
              </w:rPr>
            </w:pPr>
            <w:r>
              <w:rPr>
                <w:szCs w:val="21"/>
              </w:rPr>
              <w:t>类型</w:t>
            </w:r>
            <w:r>
              <w:rPr>
                <w:szCs w:val="21"/>
              </w:rPr>
              <w:t>B</w:t>
            </w:r>
          </w:p>
        </w:tc>
      </w:tr>
      <w:tr w:rsidR="00CD1500" w14:paraId="2839687F" w14:textId="77777777">
        <w:tc>
          <w:tcPr>
            <w:tcW w:w="2762" w:type="dxa"/>
            <w:vMerge/>
            <w:vAlign w:val="center"/>
          </w:tcPr>
          <w:p w14:paraId="1C226443" w14:textId="77777777" w:rsidR="00CD1500" w:rsidRDefault="00CD1500">
            <w:pPr>
              <w:spacing w:afterLines="0" w:after="0" w:line="240" w:lineRule="auto"/>
              <w:jc w:val="center"/>
              <w:rPr>
                <w:szCs w:val="21"/>
              </w:rPr>
            </w:pPr>
          </w:p>
        </w:tc>
        <w:tc>
          <w:tcPr>
            <w:tcW w:w="1381" w:type="dxa"/>
            <w:vAlign w:val="center"/>
          </w:tcPr>
          <w:p w14:paraId="6E6D23F2" w14:textId="77777777" w:rsidR="00CD1500" w:rsidRDefault="00B265F3">
            <w:pPr>
              <w:spacing w:afterLines="0" w:after="0" w:line="240" w:lineRule="auto"/>
              <w:jc w:val="center"/>
              <w:rPr>
                <w:szCs w:val="21"/>
              </w:rPr>
            </w:pPr>
            <w:r>
              <w:rPr>
                <w:rFonts w:hint="eastAsia"/>
                <w:szCs w:val="21"/>
              </w:rPr>
              <w:t>党政机关</w:t>
            </w:r>
          </w:p>
        </w:tc>
        <w:tc>
          <w:tcPr>
            <w:tcW w:w="1382" w:type="dxa"/>
            <w:vAlign w:val="center"/>
          </w:tcPr>
          <w:p w14:paraId="6C08F14C" w14:textId="77777777" w:rsidR="00CD1500" w:rsidRDefault="00B265F3">
            <w:pPr>
              <w:spacing w:afterLines="0" w:after="0" w:line="240" w:lineRule="auto"/>
              <w:jc w:val="center"/>
              <w:rPr>
                <w:szCs w:val="21"/>
              </w:rPr>
            </w:pPr>
            <w:r>
              <w:rPr>
                <w:rFonts w:hint="eastAsia"/>
                <w:szCs w:val="21"/>
              </w:rPr>
              <w:t>商业办公</w:t>
            </w:r>
          </w:p>
        </w:tc>
        <w:tc>
          <w:tcPr>
            <w:tcW w:w="1385" w:type="dxa"/>
            <w:vAlign w:val="center"/>
          </w:tcPr>
          <w:p w14:paraId="2E1DF083" w14:textId="77777777" w:rsidR="00CD1500" w:rsidRDefault="00B265F3">
            <w:pPr>
              <w:spacing w:afterLines="0" w:after="0" w:line="240" w:lineRule="auto"/>
              <w:jc w:val="center"/>
              <w:rPr>
                <w:szCs w:val="21"/>
              </w:rPr>
            </w:pPr>
            <w:r>
              <w:rPr>
                <w:rFonts w:hint="eastAsia"/>
                <w:szCs w:val="21"/>
              </w:rPr>
              <w:t>党政机关</w:t>
            </w:r>
          </w:p>
        </w:tc>
        <w:tc>
          <w:tcPr>
            <w:tcW w:w="1386" w:type="dxa"/>
            <w:vAlign w:val="center"/>
          </w:tcPr>
          <w:p w14:paraId="4DA0ADD3" w14:textId="77777777" w:rsidR="00CD1500" w:rsidRDefault="00B265F3">
            <w:pPr>
              <w:spacing w:afterLines="0" w:after="0" w:line="240" w:lineRule="auto"/>
              <w:jc w:val="center"/>
              <w:rPr>
                <w:szCs w:val="21"/>
              </w:rPr>
            </w:pPr>
            <w:r>
              <w:rPr>
                <w:rFonts w:hint="eastAsia"/>
                <w:szCs w:val="21"/>
              </w:rPr>
              <w:t>商业办公</w:t>
            </w:r>
          </w:p>
        </w:tc>
      </w:tr>
      <w:tr w:rsidR="00CD1500" w14:paraId="04008CB7" w14:textId="77777777">
        <w:tc>
          <w:tcPr>
            <w:tcW w:w="2762" w:type="dxa"/>
            <w:vAlign w:val="center"/>
          </w:tcPr>
          <w:p w14:paraId="3D6A98BE" w14:textId="77777777" w:rsidR="00CD1500" w:rsidRDefault="00B265F3">
            <w:pPr>
              <w:spacing w:afterLines="0" w:after="0" w:line="240" w:lineRule="auto"/>
              <w:jc w:val="center"/>
              <w:rPr>
                <w:szCs w:val="21"/>
              </w:rPr>
            </w:pPr>
            <w:r>
              <w:rPr>
                <w:szCs w:val="21"/>
              </w:rPr>
              <w:t>严寒</w:t>
            </w:r>
            <w:r>
              <w:rPr>
                <w:rFonts w:hint="eastAsia"/>
                <w:szCs w:val="21"/>
              </w:rPr>
              <w:t>和寒冷</w:t>
            </w:r>
            <w:r>
              <w:rPr>
                <w:szCs w:val="21"/>
              </w:rPr>
              <w:t>地区</w:t>
            </w:r>
          </w:p>
        </w:tc>
        <w:tc>
          <w:tcPr>
            <w:tcW w:w="1381" w:type="dxa"/>
            <w:vAlign w:val="center"/>
          </w:tcPr>
          <w:p w14:paraId="3D728B3D" w14:textId="77777777" w:rsidR="00CD1500" w:rsidRDefault="00B265F3">
            <w:pPr>
              <w:spacing w:afterLines="0" w:after="0" w:line="240" w:lineRule="auto"/>
              <w:jc w:val="center"/>
              <w:rPr>
                <w:sz w:val="22"/>
                <w:szCs w:val="21"/>
              </w:rPr>
            </w:pPr>
            <w:r>
              <w:rPr>
                <w:sz w:val="22"/>
                <w:szCs w:val="21"/>
              </w:rPr>
              <w:t>850</w:t>
            </w:r>
          </w:p>
        </w:tc>
        <w:tc>
          <w:tcPr>
            <w:tcW w:w="1382" w:type="dxa"/>
            <w:vAlign w:val="center"/>
          </w:tcPr>
          <w:p w14:paraId="6E54714F" w14:textId="77777777" w:rsidR="00CD1500" w:rsidRDefault="00B265F3">
            <w:pPr>
              <w:spacing w:afterLines="0" w:after="0" w:line="240" w:lineRule="auto"/>
              <w:jc w:val="center"/>
              <w:rPr>
                <w:sz w:val="22"/>
                <w:szCs w:val="21"/>
              </w:rPr>
            </w:pPr>
            <w:r>
              <w:rPr>
                <w:sz w:val="22"/>
                <w:szCs w:val="21"/>
              </w:rPr>
              <w:t>1000</w:t>
            </w:r>
          </w:p>
        </w:tc>
        <w:tc>
          <w:tcPr>
            <w:tcW w:w="1385" w:type="dxa"/>
            <w:vAlign w:val="center"/>
          </w:tcPr>
          <w:p w14:paraId="388BCED9" w14:textId="77777777" w:rsidR="00CD1500" w:rsidRDefault="00B265F3">
            <w:pPr>
              <w:spacing w:afterLines="0" w:after="0" w:line="240" w:lineRule="auto"/>
              <w:jc w:val="center"/>
              <w:rPr>
                <w:sz w:val="22"/>
                <w:szCs w:val="21"/>
              </w:rPr>
            </w:pPr>
            <w:r>
              <w:rPr>
                <w:sz w:val="22"/>
                <w:szCs w:val="21"/>
              </w:rPr>
              <w:t>1100</w:t>
            </w:r>
          </w:p>
        </w:tc>
        <w:tc>
          <w:tcPr>
            <w:tcW w:w="1386" w:type="dxa"/>
            <w:vAlign w:val="center"/>
          </w:tcPr>
          <w:p w14:paraId="668B2B14" w14:textId="77777777" w:rsidR="00CD1500" w:rsidRDefault="00B265F3">
            <w:pPr>
              <w:spacing w:afterLines="0" w:after="0" w:line="240" w:lineRule="auto"/>
              <w:jc w:val="center"/>
              <w:rPr>
                <w:sz w:val="22"/>
                <w:szCs w:val="21"/>
              </w:rPr>
            </w:pPr>
            <w:r>
              <w:rPr>
                <w:sz w:val="22"/>
                <w:szCs w:val="21"/>
              </w:rPr>
              <w:t>1200</w:t>
            </w:r>
          </w:p>
        </w:tc>
      </w:tr>
      <w:tr w:rsidR="00CD1500" w14:paraId="010C8741" w14:textId="77777777">
        <w:tc>
          <w:tcPr>
            <w:tcW w:w="2762" w:type="dxa"/>
            <w:vAlign w:val="center"/>
          </w:tcPr>
          <w:p w14:paraId="2422F1EB" w14:textId="77777777" w:rsidR="00CD1500" w:rsidRDefault="00B265F3">
            <w:pPr>
              <w:spacing w:afterLines="0" w:after="0" w:line="240" w:lineRule="auto"/>
              <w:jc w:val="center"/>
              <w:rPr>
                <w:szCs w:val="21"/>
              </w:rPr>
            </w:pPr>
            <w:r>
              <w:rPr>
                <w:szCs w:val="21"/>
              </w:rPr>
              <w:t>夏热冬冷地区</w:t>
            </w:r>
          </w:p>
        </w:tc>
        <w:tc>
          <w:tcPr>
            <w:tcW w:w="1381" w:type="dxa"/>
            <w:vAlign w:val="center"/>
          </w:tcPr>
          <w:p w14:paraId="6BA78901" w14:textId="77777777" w:rsidR="00CD1500" w:rsidRDefault="00B265F3">
            <w:pPr>
              <w:spacing w:afterLines="0" w:after="0" w:line="240" w:lineRule="auto"/>
              <w:jc w:val="center"/>
              <w:rPr>
                <w:sz w:val="22"/>
                <w:szCs w:val="21"/>
              </w:rPr>
            </w:pPr>
            <w:r>
              <w:rPr>
                <w:sz w:val="22"/>
                <w:szCs w:val="21"/>
              </w:rPr>
              <w:t>1100</w:t>
            </w:r>
          </w:p>
        </w:tc>
        <w:tc>
          <w:tcPr>
            <w:tcW w:w="1382" w:type="dxa"/>
            <w:vAlign w:val="center"/>
          </w:tcPr>
          <w:p w14:paraId="153FD3E4" w14:textId="77777777" w:rsidR="00CD1500" w:rsidRDefault="00B265F3">
            <w:pPr>
              <w:spacing w:afterLines="0" w:after="0" w:line="240" w:lineRule="auto"/>
              <w:jc w:val="center"/>
              <w:rPr>
                <w:sz w:val="22"/>
                <w:szCs w:val="21"/>
              </w:rPr>
            </w:pPr>
            <w:r>
              <w:rPr>
                <w:sz w:val="22"/>
                <w:szCs w:val="21"/>
              </w:rPr>
              <w:t>1300</w:t>
            </w:r>
          </w:p>
        </w:tc>
        <w:tc>
          <w:tcPr>
            <w:tcW w:w="1385" w:type="dxa"/>
            <w:vAlign w:val="center"/>
          </w:tcPr>
          <w:p w14:paraId="4CB0944A" w14:textId="77777777" w:rsidR="00CD1500" w:rsidRDefault="00B265F3">
            <w:pPr>
              <w:spacing w:afterLines="0" w:after="0" w:line="240" w:lineRule="auto"/>
              <w:jc w:val="center"/>
              <w:rPr>
                <w:sz w:val="22"/>
                <w:szCs w:val="21"/>
              </w:rPr>
            </w:pPr>
            <w:r>
              <w:rPr>
                <w:sz w:val="22"/>
                <w:szCs w:val="21"/>
              </w:rPr>
              <w:t>1400</w:t>
            </w:r>
          </w:p>
        </w:tc>
        <w:tc>
          <w:tcPr>
            <w:tcW w:w="1386" w:type="dxa"/>
            <w:vAlign w:val="center"/>
          </w:tcPr>
          <w:p w14:paraId="2D35B925" w14:textId="77777777" w:rsidR="00CD1500" w:rsidRDefault="00B265F3">
            <w:pPr>
              <w:spacing w:afterLines="0" w:after="0" w:line="240" w:lineRule="auto"/>
              <w:jc w:val="center"/>
              <w:rPr>
                <w:sz w:val="22"/>
                <w:szCs w:val="21"/>
              </w:rPr>
            </w:pPr>
            <w:r>
              <w:rPr>
                <w:sz w:val="22"/>
                <w:szCs w:val="21"/>
              </w:rPr>
              <w:t>1700</w:t>
            </w:r>
          </w:p>
        </w:tc>
      </w:tr>
      <w:tr w:rsidR="00CD1500" w14:paraId="64DBA0CF" w14:textId="77777777">
        <w:tc>
          <w:tcPr>
            <w:tcW w:w="2762" w:type="dxa"/>
            <w:vAlign w:val="center"/>
          </w:tcPr>
          <w:p w14:paraId="58AD6EAD" w14:textId="77777777" w:rsidR="00CD1500" w:rsidRDefault="00B265F3">
            <w:pPr>
              <w:spacing w:afterLines="0" w:after="0" w:line="240" w:lineRule="auto"/>
              <w:jc w:val="center"/>
              <w:rPr>
                <w:szCs w:val="21"/>
              </w:rPr>
            </w:pPr>
            <w:r>
              <w:rPr>
                <w:szCs w:val="21"/>
              </w:rPr>
              <w:t>夏热冬暖地区</w:t>
            </w:r>
          </w:p>
        </w:tc>
        <w:tc>
          <w:tcPr>
            <w:tcW w:w="1381" w:type="dxa"/>
            <w:vAlign w:val="center"/>
          </w:tcPr>
          <w:p w14:paraId="107BC72E" w14:textId="77777777" w:rsidR="00CD1500" w:rsidRDefault="00B265F3">
            <w:pPr>
              <w:spacing w:afterLines="0" w:after="0" w:line="240" w:lineRule="auto"/>
              <w:jc w:val="center"/>
              <w:rPr>
                <w:sz w:val="22"/>
                <w:szCs w:val="21"/>
              </w:rPr>
            </w:pPr>
            <w:r>
              <w:rPr>
                <w:sz w:val="22"/>
                <w:szCs w:val="21"/>
              </w:rPr>
              <w:t>1000</w:t>
            </w:r>
          </w:p>
        </w:tc>
        <w:tc>
          <w:tcPr>
            <w:tcW w:w="1382" w:type="dxa"/>
            <w:vAlign w:val="center"/>
          </w:tcPr>
          <w:p w14:paraId="7794F6F7" w14:textId="77777777" w:rsidR="00CD1500" w:rsidRDefault="00B265F3">
            <w:pPr>
              <w:spacing w:afterLines="0" w:after="0" w:line="240" w:lineRule="auto"/>
              <w:jc w:val="center"/>
              <w:rPr>
                <w:sz w:val="22"/>
                <w:szCs w:val="21"/>
              </w:rPr>
            </w:pPr>
            <w:r>
              <w:rPr>
                <w:sz w:val="22"/>
                <w:szCs w:val="21"/>
              </w:rPr>
              <w:t>1200</w:t>
            </w:r>
          </w:p>
        </w:tc>
        <w:tc>
          <w:tcPr>
            <w:tcW w:w="1385" w:type="dxa"/>
            <w:vAlign w:val="center"/>
          </w:tcPr>
          <w:p w14:paraId="28D357F8" w14:textId="77777777" w:rsidR="00CD1500" w:rsidRDefault="00B265F3">
            <w:pPr>
              <w:spacing w:afterLines="0" w:after="0" w:line="240" w:lineRule="auto"/>
              <w:jc w:val="center"/>
              <w:rPr>
                <w:sz w:val="22"/>
                <w:szCs w:val="21"/>
              </w:rPr>
            </w:pPr>
            <w:r>
              <w:rPr>
                <w:sz w:val="22"/>
                <w:szCs w:val="21"/>
              </w:rPr>
              <w:t>1200</w:t>
            </w:r>
          </w:p>
        </w:tc>
        <w:tc>
          <w:tcPr>
            <w:tcW w:w="1386" w:type="dxa"/>
            <w:vAlign w:val="center"/>
          </w:tcPr>
          <w:p w14:paraId="4EE290D8" w14:textId="77777777" w:rsidR="00CD1500" w:rsidRDefault="00B265F3">
            <w:pPr>
              <w:spacing w:afterLines="0" w:after="0" w:line="240" w:lineRule="auto"/>
              <w:jc w:val="center"/>
              <w:rPr>
                <w:sz w:val="22"/>
                <w:szCs w:val="21"/>
              </w:rPr>
            </w:pPr>
            <w:r>
              <w:rPr>
                <w:sz w:val="22"/>
                <w:szCs w:val="21"/>
              </w:rPr>
              <w:t>1500</w:t>
            </w:r>
          </w:p>
        </w:tc>
      </w:tr>
      <w:tr w:rsidR="00CD1500" w14:paraId="608FFA77" w14:textId="77777777">
        <w:tc>
          <w:tcPr>
            <w:tcW w:w="2762" w:type="dxa"/>
            <w:vAlign w:val="center"/>
          </w:tcPr>
          <w:p w14:paraId="58B50615" w14:textId="77777777" w:rsidR="00CD1500" w:rsidRDefault="00B265F3">
            <w:pPr>
              <w:spacing w:afterLines="0" w:after="0" w:line="240" w:lineRule="auto"/>
              <w:jc w:val="center"/>
              <w:rPr>
                <w:szCs w:val="21"/>
              </w:rPr>
            </w:pPr>
            <w:r>
              <w:rPr>
                <w:szCs w:val="21"/>
              </w:rPr>
              <w:t>温和地区</w:t>
            </w:r>
          </w:p>
        </w:tc>
        <w:tc>
          <w:tcPr>
            <w:tcW w:w="1381" w:type="dxa"/>
            <w:vAlign w:val="center"/>
          </w:tcPr>
          <w:p w14:paraId="33B72826" w14:textId="77777777" w:rsidR="00CD1500" w:rsidRDefault="00B265F3">
            <w:pPr>
              <w:spacing w:afterLines="0" w:after="0" w:line="240" w:lineRule="auto"/>
              <w:jc w:val="center"/>
              <w:rPr>
                <w:sz w:val="22"/>
                <w:szCs w:val="21"/>
              </w:rPr>
            </w:pPr>
            <w:r>
              <w:rPr>
                <w:sz w:val="22"/>
                <w:szCs w:val="21"/>
              </w:rPr>
              <w:t>800</w:t>
            </w:r>
          </w:p>
        </w:tc>
        <w:tc>
          <w:tcPr>
            <w:tcW w:w="1382" w:type="dxa"/>
            <w:vAlign w:val="center"/>
          </w:tcPr>
          <w:p w14:paraId="148C0F73" w14:textId="77777777" w:rsidR="00CD1500" w:rsidRDefault="00B265F3">
            <w:pPr>
              <w:spacing w:afterLines="0" w:after="0" w:line="240" w:lineRule="auto"/>
              <w:jc w:val="center"/>
              <w:rPr>
                <w:sz w:val="22"/>
                <w:szCs w:val="21"/>
              </w:rPr>
            </w:pPr>
            <w:r>
              <w:rPr>
                <w:sz w:val="22"/>
                <w:szCs w:val="21"/>
              </w:rPr>
              <w:t>1000</w:t>
            </w:r>
          </w:p>
        </w:tc>
        <w:tc>
          <w:tcPr>
            <w:tcW w:w="1385" w:type="dxa"/>
            <w:vAlign w:val="center"/>
          </w:tcPr>
          <w:p w14:paraId="5C3979DB" w14:textId="77777777" w:rsidR="00CD1500" w:rsidRDefault="00B265F3">
            <w:pPr>
              <w:spacing w:afterLines="0" w:after="0" w:line="240" w:lineRule="auto"/>
              <w:jc w:val="center"/>
              <w:rPr>
                <w:sz w:val="22"/>
                <w:szCs w:val="21"/>
              </w:rPr>
            </w:pPr>
            <w:r>
              <w:rPr>
                <w:sz w:val="22"/>
                <w:szCs w:val="21"/>
              </w:rPr>
              <w:t>900</w:t>
            </w:r>
          </w:p>
        </w:tc>
        <w:tc>
          <w:tcPr>
            <w:tcW w:w="1386" w:type="dxa"/>
            <w:vAlign w:val="center"/>
          </w:tcPr>
          <w:p w14:paraId="2404A08D" w14:textId="77777777" w:rsidR="00CD1500" w:rsidRDefault="00B265F3">
            <w:pPr>
              <w:spacing w:afterLines="0" w:after="0" w:line="240" w:lineRule="auto"/>
              <w:jc w:val="center"/>
              <w:rPr>
                <w:sz w:val="22"/>
                <w:szCs w:val="21"/>
              </w:rPr>
            </w:pPr>
            <w:r>
              <w:rPr>
                <w:sz w:val="22"/>
                <w:szCs w:val="21"/>
              </w:rPr>
              <w:t>1100</w:t>
            </w:r>
          </w:p>
        </w:tc>
      </w:tr>
    </w:tbl>
    <w:p w14:paraId="0E889EBF" w14:textId="77777777" w:rsidR="00CD1500" w:rsidRDefault="00B265F3">
      <w:pPr>
        <w:spacing w:beforeLines="50" w:before="156" w:after="156"/>
        <w:rPr>
          <w:rFonts w:ascii="宋体" w:hAnsi="宋体"/>
          <w:szCs w:val="24"/>
        </w:rPr>
      </w:pPr>
      <w:r>
        <w:rPr>
          <w:rFonts w:ascii="宋体" w:hAnsi="宋体" w:hint="eastAsia"/>
          <w:bCs/>
          <w:szCs w:val="24"/>
        </w:rPr>
        <w:t>【条文说明】</w:t>
      </w:r>
      <w:r>
        <w:rPr>
          <w:rFonts w:ascii="宋体" w:hAnsi="宋体" w:hint="eastAsia"/>
          <w:szCs w:val="24"/>
        </w:rPr>
        <w:t>办公建筑运行阶段总能耗限值的确定是以近年来我国开展的建筑能耗统计、能源审计等工作所收集的建筑能耗数据为编制基础。统计数据主要采用住房和城乡建设部科技发展促进中心所收录的全国各地逐年上报的建筑基本信息与建筑能耗信息；能源审计数据主要以北京、上海、广东省、深圳以及陕西省等省市历年来开展能源审计工作所收集的基础数据。在对办公建筑合理分类的前提下，采用统计分析方法计算得到的。计算结果与《民用建筑能耗标准》GB/T 51161中的非供暖能耗指标约束值进行了比较，确保能耗指标数值合理。</w:t>
      </w:r>
    </w:p>
    <w:p w14:paraId="2A3EAE00" w14:textId="3237E631" w:rsidR="00CD1500" w:rsidRDefault="00B265F3">
      <w:pPr>
        <w:spacing w:beforeLines="50" w:before="156" w:after="156"/>
        <w:ind w:firstLineChars="200" w:firstLine="480"/>
        <w:rPr>
          <w:rFonts w:ascii="宋体" w:hAnsi="宋体"/>
          <w:szCs w:val="24"/>
        </w:rPr>
      </w:pPr>
      <w:r>
        <w:rPr>
          <w:rFonts w:ascii="宋体" w:hAnsi="宋体" w:hint="eastAsia"/>
          <w:szCs w:val="24"/>
        </w:rPr>
        <w:t>由于能耗统计中能耗强度的指标单位一般为单位面积能耗，因此需要将指标形式转化为人均能耗，转化方法主要是参考《办公建筑设计</w:t>
      </w:r>
      <w:r w:rsidR="00852C73">
        <w:rPr>
          <w:rFonts w:ascii="宋体" w:hAnsi="宋体" w:hint="eastAsia"/>
          <w:szCs w:val="24"/>
        </w:rPr>
        <w:t>规范</w:t>
      </w:r>
      <w:r>
        <w:rPr>
          <w:rFonts w:ascii="宋体" w:hAnsi="宋体" w:hint="eastAsia"/>
          <w:szCs w:val="24"/>
        </w:rPr>
        <w:t>》（JGJ67）中</w:t>
      </w:r>
      <w:r>
        <w:rPr>
          <w:rFonts w:ascii="宋体" w:hAnsi="宋体" w:hint="eastAsia"/>
          <w:szCs w:val="24"/>
        </w:rPr>
        <w:lastRenderedPageBreak/>
        <w:t>关于办公建筑人均面积的规定，以及考虑不同类型办公建筑在公共面积上的比例，从而确定转化系数。</w:t>
      </w:r>
    </w:p>
    <w:p w14:paraId="41A5FAB6" w14:textId="77777777" w:rsidR="00CD1500" w:rsidRDefault="00B265F3">
      <w:pPr>
        <w:spacing w:beforeLines="50" w:before="156" w:after="156"/>
        <w:ind w:firstLineChars="200" w:firstLine="480"/>
        <w:rPr>
          <w:rFonts w:ascii="宋体" w:hAnsi="宋体"/>
          <w:szCs w:val="24"/>
        </w:rPr>
      </w:pPr>
      <w:r>
        <w:rPr>
          <w:rFonts w:ascii="宋体" w:hAnsi="宋体" w:hint="eastAsia"/>
          <w:szCs w:val="24"/>
        </w:rPr>
        <w:t>办公建筑分为党政机关办公建筑和商业机关办公建筑，这主要是从办公建筑服务对象的自身属性来考虑的。党政机关办公建筑是指国家各级党委、政府、人大、政协以及人民法院、人民检察院等机关的办公建筑，使用者主要为政府机关工作人员，主要是提供公共服务的机关单位。考虑到党政机关在节能减排中的表率作用，更有利于提升党政机关的社会公信力。因此，将办公建筑分成党政机关办公建筑和商业办公建筑两大类，并分别制定相应的建筑能耗指标。</w:t>
      </w:r>
    </w:p>
    <w:p w14:paraId="178FE140" w14:textId="77777777" w:rsidR="00CD1500" w:rsidRDefault="00CD1500">
      <w:pPr>
        <w:spacing w:beforeLines="50" w:before="156" w:after="156"/>
        <w:rPr>
          <w:rFonts w:ascii="黑体" w:eastAsia="黑体" w:hAnsi="黑体"/>
          <w:szCs w:val="24"/>
        </w:rPr>
      </w:pPr>
    </w:p>
    <w:p w14:paraId="05C11285" w14:textId="6B86A999" w:rsidR="00CD1500" w:rsidRDefault="00B265F3">
      <w:pPr>
        <w:spacing w:beforeLines="50" w:before="156" w:after="156"/>
        <w:rPr>
          <w:szCs w:val="24"/>
        </w:rPr>
      </w:pPr>
      <w:r>
        <w:rPr>
          <w:szCs w:val="24"/>
        </w:rPr>
        <w:t>4.</w:t>
      </w:r>
      <w:r>
        <w:rPr>
          <w:rFonts w:hint="eastAsia"/>
          <w:szCs w:val="24"/>
        </w:rPr>
        <w:t>2</w:t>
      </w:r>
      <w:r>
        <w:rPr>
          <w:szCs w:val="24"/>
        </w:rPr>
        <w:t>.</w:t>
      </w:r>
      <w:r>
        <w:rPr>
          <w:rFonts w:hint="eastAsia"/>
          <w:szCs w:val="24"/>
        </w:rPr>
        <w:t>3</w:t>
      </w:r>
      <w:r>
        <w:rPr>
          <w:szCs w:val="24"/>
        </w:rPr>
        <w:t xml:space="preserve"> </w:t>
      </w:r>
      <w:r>
        <w:rPr>
          <w:szCs w:val="24"/>
        </w:rPr>
        <w:t>办公建筑</w:t>
      </w:r>
      <w:r>
        <w:rPr>
          <w:rFonts w:hint="eastAsia"/>
          <w:szCs w:val="24"/>
        </w:rPr>
        <w:t>在设计阶段的用能</w:t>
      </w:r>
      <w:r>
        <w:rPr>
          <w:szCs w:val="24"/>
        </w:rPr>
        <w:t>指标</w:t>
      </w:r>
      <w:r>
        <w:rPr>
          <w:rFonts w:hint="eastAsia"/>
          <w:szCs w:val="24"/>
        </w:rPr>
        <w:t>主要通过对各用能设备的功率进行综合计算获得。在运行阶段的能耗指标应通过建筑能耗台账或监测系统的数据进行综合计算获得。</w:t>
      </w:r>
    </w:p>
    <w:p w14:paraId="5AF0299E" w14:textId="77777777" w:rsidR="00CD1500" w:rsidRDefault="00B265F3">
      <w:pPr>
        <w:spacing w:beforeLines="50" w:before="156" w:after="156"/>
        <w:rPr>
          <w:szCs w:val="24"/>
        </w:rPr>
      </w:pPr>
      <w:r>
        <w:rPr>
          <w:rFonts w:ascii="宋体" w:hAnsi="宋体" w:hint="eastAsia"/>
          <w:bCs/>
          <w:szCs w:val="24"/>
        </w:rPr>
        <w:t>【条文说明】办公建筑设计时，建筑内部所使用的设备是主要的用能分项，此时应按照设计方案中用能设备的额定功率进行用能负荷的计算。而在办公建筑运行使用阶段，各系统运行能耗数据可以通过能耗监测系统、能源消耗台账等途径获取。</w:t>
      </w:r>
    </w:p>
    <w:p w14:paraId="4A79802B" w14:textId="77777777" w:rsidR="00CD1500" w:rsidRDefault="00CD1500">
      <w:pPr>
        <w:spacing w:beforeLines="50" w:before="156" w:after="156"/>
        <w:rPr>
          <w:szCs w:val="24"/>
        </w:rPr>
      </w:pPr>
    </w:p>
    <w:p w14:paraId="3236CF6F" w14:textId="77777777" w:rsidR="00CD1500" w:rsidRDefault="00CD1500">
      <w:pPr>
        <w:spacing w:after="156"/>
        <w:rPr>
          <w:rFonts w:eastAsia="仿宋"/>
          <w:sz w:val="28"/>
        </w:rPr>
        <w:sectPr w:rsidR="00CD1500">
          <w:pgSz w:w="11906" w:h="16838"/>
          <w:pgMar w:top="1440" w:right="1800" w:bottom="1440" w:left="1800" w:header="851" w:footer="992" w:gutter="0"/>
          <w:cols w:space="425"/>
          <w:docGrid w:type="lines" w:linePitch="312"/>
        </w:sectPr>
      </w:pPr>
    </w:p>
    <w:p w14:paraId="7BC098AE" w14:textId="77777777" w:rsidR="00CD1500" w:rsidRDefault="00B265F3">
      <w:pPr>
        <w:spacing w:afterLines="100" w:after="312"/>
        <w:jc w:val="center"/>
        <w:outlineLvl w:val="0"/>
        <w:rPr>
          <w:rFonts w:ascii="黑体" w:eastAsia="黑体" w:hAnsi="黑体"/>
          <w:sz w:val="32"/>
          <w:szCs w:val="32"/>
        </w:rPr>
      </w:pPr>
      <w:bookmarkStart w:id="12" w:name="_Toc73957843"/>
      <w:r>
        <w:rPr>
          <w:rFonts w:ascii="黑体" w:eastAsia="黑体" w:hAnsi="黑体"/>
          <w:sz w:val="32"/>
          <w:szCs w:val="32"/>
        </w:rPr>
        <w:lastRenderedPageBreak/>
        <w:t>5</w:t>
      </w:r>
      <w:r>
        <w:rPr>
          <w:rFonts w:ascii="黑体" w:eastAsia="黑体" w:hAnsi="黑体" w:hint="eastAsia"/>
          <w:sz w:val="32"/>
          <w:szCs w:val="32"/>
        </w:rPr>
        <w:t xml:space="preserve"> 建筑设计</w:t>
      </w:r>
      <w:bookmarkEnd w:id="12"/>
    </w:p>
    <w:p w14:paraId="26AE56BB" w14:textId="77777777" w:rsidR="00CD1500" w:rsidRDefault="00B265F3">
      <w:pPr>
        <w:spacing w:before="240" w:after="156"/>
        <w:jc w:val="center"/>
        <w:outlineLvl w:val="1"/>
        <w:rPr>
          <w:b/>
          <w:bCs/>
          <w:kern w:val="28"/>
          <w:sz w:val="28"/>
          <w:szCs w:val="32"/>
          <w:lang w:val="zh-CN"/>
        </w:rPr>
      </w:pPr>
      <w:bookmarkStart w:id="13" w:name="_Toc73957844"/>
      <w:r>
        <w:rPr>
          <w:b/>
          <w:bCs/>
          <w:kern w:val="28"/>
          <w:sz w:val="28"/>
          <w:szCs w:val="32"/>
          <w:lang w:val="zh-CN"/>
        </w:rPr>
        <w:t xml:space="preserve">5.1 </w:t>
      </w:r>
      <w:r>
        <w:rPr>
          <w:rFonts w:hint="eastAsia"/>
          <w:b/>
          <w:bCs/>
          <w:kern w:val="28"/>
          <w:sz w:val="28"/>
          <w:szCs w:val="32"/>
          <w:lang w:val="zh-CN"/>
        </w:rPr>
        <w:t>一般规定</w:t>
      </w:r>
      <w:bookmarkEnd w:id="13"/>
    </w:p>
    <w:p w14:paraId="0941FFCE" w14:textId="282542C0" w:rsidR="00CD1500" w:rsidRDefault="00B265F3">
      <w:pPr>
        <w:spacing w:after="156"/>
        <w:rPr>
          <w:szCs w:val="24"/>
        </w:rPr>
      </w:pPr>
      <w:r>
        <w:rPr>
          <w:szCs w:val="24"/>
        </w:rPr>
        <w:t xml:space="preserve">5.1.1 </w:t>
      </w:r>
      <w:r>
        <w:rPr>
          <w:rFonts w:hint="eastAsia"/>
          <w:szCs w:val="24"/>
        </w:rPr>
        <w:t>建筑方案设计应根据建筑功能和环境资源条件，以气候环境适应性为原则</w:t>
      </w:r>
      <w:r>
        <w:rPr>
          <w:rFonts w:hint="eastAsia"/>
          <w:szCs w:val="24"/>
        </w:rPr>
        <w:t>,</w:t>
      </w:r>
      <w:r>
        <w:rPr>
          <w:rFonts w:hint="eastAsia"/>
          <w:szCs w:val="24"/>
        </w:rPr>
        <w:t>以降低建筑供暖年耗热量和供冷年耗冷量为目标，充分利用天然采光、自然通风以及围护结构保温隔热等被动式建筑设计手段降低建筑的用能需求。</w:t>
      </w:r>
    </w:p>
    <w:p w14:paraId="43FF3A55" w14:textId="77777777" w:rsidR="00CD1500" w:rsidRDefault="00B265F3">
      <w:pPr>
        <w:spacing w:beforeLines="50" w:before="156" w:after="156"/>
        <w:rPr>
          <w:szCs w:val="24"/>
        </w:rPr>
      </w:pPr>
      <w:r>
        <w:rPr>
          <w:rFonts w:ascii="宋体" w:hAnsi="宋体" w:hint="eastAsia"/>
          <w:bCs/>
          <w:szCs w:val="24"/>
        </w:rPr>
        <w:t>【条文说明】在满足建筑功能和美观要求的前提下，建筑设计应通过优化建筑外形和内部空间布局，充分利用天然采光减少建筑的人工照明消耗，适时利用自然通风以消除建筑余热余湿，通过保温隔热和遮阳措施减少建筑围护结构形成的冷热负荷。建筑物屋顶、外墙常用的隔热措施有屋面遮阳、屋面绿化和多孔材料屋面等。</w:t>
      </w:r>
      <w:r>
        <w:rPr>
          <w:szCs w:val="24"/>
        </w:rPr>
        <w:t xml:space="preserve"> </w:t>
      </w:r>
    </w:p>
    <w:p w14:paraId="316DA712" w14:textId="387E9671" w:rsidR="00CD1500" w:rsidRDefault="00B265F3">
      <w:pPr>
        <w:spacing w:after="156"/>
        <w:rPr>
          <w:szCs w:val="24"/>
        </w:rPr>
      </w:pPr>
      <w:r>
        <w:rPr>
          <w:rFonts w:hint="eastAsia"/>
          <w:szCs w:val="24"/>
        </w:rPr>
        <w:t>5.1.</w:t>
      </w:r>
      <w:r>
        <w:rPr>
          <w:szCs w:val="24"/>
        </w:rPr>
        <w:t xml:space="preserve">2 </w:t>
      </w:r>
      <w:r>
        <w:rPr>
          <w:rFonts w:hint="eastAsia"/>
          <w:szCs w:val="24"/>
        </w:rPr>
        <w:t>宜优化建筑空间布局，合理选择和利用景观、生态绿化，夏季采用开敞、半开敞空间，冬季采用日光间等措施。夏季应増强自然通风、降低室内温度，冬季应増加日照，避免冷风对建筑室内的影响。建筑的主朝向宜为南北朝向，主入口宜避开冬季主导风向。</w:t>
      </w:r>
    </w:p>
    <w:p w14:paraId="56AF2F5C" w14:textId="77777777" w:rsidR="00CD1500" w:rsidRDefault="00B265F3">
      <w:pPr>
        <w:spacing w:beforeLines="50" w:before="156" w:after="156"/>
        <w:rPr>
          <w:szCs w:val="24"/>
        </w:rPr>
      </w:pPr>
      <w:r>
        <w:rPr>
          <w:rFonts w:ascii="宋体" w:hAnsi="宋体" w:hint="eastAsia"/>
          <w:bCs/>
          <w:szCs w:val="24"/>
        </w:rPr>
        <w:t>【条文说明】合理优化建筑布局和景观、绿化空间，能有效改善建筑周边惹事环境和空气质量。开敞、半开敞空间在夏季有利于自然通风对室内降温冷却，减少空调使用，在冬季增加了室内日照时间。建筑朝向应避免东西向日晒，一般宜为南北朝向。建筑入口设置应避免大面积围护结构外表面朝向冬季主导风向，减少作用在围护结构外表面的冷风渗透，避免风、雨、雪的侵袭，降低冬季能源的消耗。尤其是严寒和寒冷地区，主入口更应避开冬季主导风向。</w:t>
      </w:r>
    </w:p>
    <w:p w14:paraId="19B8C3C0" w14:textId="6B5E4CF5" w:rsidR="00CD1500" w:rsidRDefault="00B265F3">
      <w:pPr>
        <w:spacing w:after="156"/>
        <w:rPr>
          <w:szCs w:val="24"/>
        </w:rPr>
      </w:pPr>
      <w:r>
        <w:rPr>
          <w:szCs w:val="24"/>
        </w:rPr>
        <w:t xml:space="preserve">5.1.3 </w:t>
      </w:r>
      <w:r>
        <w:rPr>
          <w:rFonts w:hint="eastAsia"/>
          <w:szCs w:val="24"/>
        </w:rPr>
        <w:t>办公室不宜设在建筑的西面。对于冬季寒冷地区，办公区不宜设在建筑的北面。</w:t>
      </w:r>
    </w:p>
    <w:p w14:paraId="603A62BB" w14:textId="77777777" w:rsidR="00CD1500" w:rsidRDefault="00B265F3">
      <w:pPr>
        <w:spacing w:beforeLines="50" w:before="156" w:after="156"/>
        <w:rPr>
          <w:szCs w:val="24"/>
        </w:rPr>
      </w:pPr>
      <w:r>
        <w:rPr>
          <w:rFonts w:ascii="宋体" w:hAnsi="宋体" w:hint="eastAsia"/>
          <w:bCs/>
          <w:szCs w:val="24"/>
        </w:rPr>
        <w:t>【条文说明】建筑西面接受的太阳辐射最多，西面房间的温度比其他朝向房间高，不宜设置为办公区。在寒冷地区，北面接受的太阳辐射最少，北面房间会过冷，也不宜设置为办公区。</w:t>
      </w:r>
    </w:p>
    <w:p w14:paraId="3AEA92CD" w14:textId="1BBB4007" w:rsidR="00CD1500" w:rsidRDefault="00B265F3">
      <w:pPr>
        <w:spacing w:after="156"/>
        <w:rPr>
          <w:szCs w:val="24"/>
        </w:rPr>
      </w:pPr>
      <w:r>
        <w:rPr>
          <w:szCs w:val="24"/>
        </w:rPr>
        <w:lastRenderedPageBreak/>
        <w:t xml:space="preserve">5.1.4 </w:t>
      </w:r>
      <w:r>
        <w:rPr>
          <w:rFonts w:hint="eastAsia"/>
          <w:szCs w:val="24"/>
        </w:rPr>
        <w:t>建筑进深选择应充分考虑天然采光。办公区进深不宜大于天然采光的有效进深。进深较大的区域宜设置采光中庭、采光竖井、光导管等设施，改善天然采光效果。</w:t>
      </w:r>
    </w:p>
    <w:p w14:paraId="540E8768" w14:textId="77777777" w:rsidR="00CD1500" w:rsidRDefault="00B265F3">
      <w:pPr>
        <w:spacing w:beforeLines="50" w:before="156" w:after="156"/>
        <w:rPr>
          <w:szCs w:val="24"/>
        </w:rPr>
      </w:pPr>
      <w:r>
        <w:rPr>
          <w:rFonts w:ascii="宋体" w:hAnsi="宋体" w:hint="eastAsia"/>
          <w:bCs/>
          <w:szCs w:val="24"/>
        </w:rPr>
        <w:t>【条文说明】充分利用天然光具有很大的节约照明用电潜力。合理考虑办公区的进深，避免因进深过大而造成办公区采光不均匀和部分面积阳光照射不到。对于一些进深大的区域，采取一定措施提高采光效率很有必要。条件允许时，设置采光中庭不仅能提高采光效率还可以获得好的采光均匀度。应用一些新的采光技术，如光导管设施，也可以获得比较好的采光效果。设计时尽量选择采光性能好的窗和采光性能好的导光管系统，导光管采光系统的采光效率按现行国家标准《建筑采光设计标准》</w:t>
      </w:r>
      <w:r>
        <w:rPr>
          <w:rFonts w:ascii="宋体" w:hAnsi="宋体"/>
          <w:bCs/>
          <w:szCs w:val="24"/>
        </w:rPr>
        <w:t>GB50033</w:t>
      </w:r>
      <w:r>
        <w:rPr>
          <w:rFonts w:ascii="宋体" w:hAnsi="宋体" w:hint="eastAsia"/>
          <w:bCs/>
          <w:szCs w:val="24"/>
        </w:rPr>
        <w:t>取值。</w:t>
      </w:r>
    </w:p>
    <w:p w14:paraId="4C6D7ED1" w14:textId="79940B1B" w:rsidR="00CD1500" w:rsidRDefault="00B265F3">
      <w:pPr>
        <w:spacing w:after="156"/>
        <w:rPr>
          <w:szCs w:val="24"/>
        </w:rPr>
      </w:pPr>
      <w:r>
        <w:rPr>
          <w:rFonts w:hint="eastAsia"/>
          <w:szCs w:val="24"/>
        </w:rPr>
        <w:t xml:space="preserve">5.1.5 </w:t>
      </w:r>
      <w:r>
        <w:rPr>
          <w:rFonts w:hint="eastAsia"/>
          <w:szCs w:val="24"/>
        </w:rPr>
        <w:t>结合建筑立面和屋顶设计考虑垂直绿化和屋顶绿化，在改善区域微气候的同时，提高围护结构保温隔热性能以及遮阳效果，应避免垂直绿化对建筑室内自然采光的影响。</w:t>
      </w:r>
    </w:p>
    <w:p w14:paraId="1FA6F032" w14:textId="77777777" w:rsidR="00CD1500" w:rsidRDefault="00B265F3">
      <w:pPr>
        <w:spacing w:beforeLines="50" w:before="156" w:after="156"/>
        <w:rPr>
          <w:szCs w:val="24"/>
        </w:rPr>
      </w:pPr>
      <w:r>
        <w:rPr>
          <w:rFonts w:ascii="宋体" w:hAnsi="宋体" w:hint="eastAsia"/>
          <w:bCs/>
          <w:szCs w:val="24"/>
        </w:rPr>
        <w:t>【条文说明】建筑设计时考虑墙面垂直绿化和屋顶绿化，不仅能增加绿化面积，改善建筑周围区域气候，还可以增强屋顶和墙壁的保温隔热效果，有效滞留雨水。但外墙上的垂直绿化也可能会影响到建筑室内采光，应合理设置建筑外墙窗口或屋面天窗处的绿化面积。</w:t>
      </w:r>
    </w:p>
    <w:p w14:paraId="62596097" w14:textId="77777777" w:rsidR="00CD1500" w:rsidRDefault="00B265F3">
      <w:pPr>
        <w:spacing w:before="240" w:after="156"/>
        <w:jc w:val="center"/>
        <w:outlineLvl w:val="1"/>
        <w:rPr>
          <w:b/>
          <w:bCs/>
          <w:kern w:val="28"/>
          <w:sz w:val="28"/>
          <w:szCs w:val="32"/>
          <w:lang w:val="zh-CN"/>
        </w:rPr>
      </w:pPr>
      <w:bookmarkStart w:id="14" w:name="_Toc73957845"/>
      <w:r>
        <w:rPr>
          <w:b/>
          <w:bCs/>
          <w:kern w:val="28"/>
          <w:sz w:val="28"/>
          <w:szCs w:val="32"/>
          <w:lang w:val="zh-CN"/>
        </w:rPr>
        <w:t xml:space="preserve">5.2 </w:t>
      </w:r>
      <w:r>
        <w:rPr>
          <w:rFonts w:hint="eastAsia"/>
          <w:b/>
          <w:bCs/>
          <w:kern w:val="28"/>
          <w:sz w:val="28"/>
          <w:szCs w:val="32"/>
          <w:lang w:val="zh-CN"/>
        </w:rPr>
        <w:t>建筑设计</w:t>
      </w:r>
      <w:bookmarkEnd w:id="14"/>
    </w:p>
    <w:p w14:paraId="19DB6410" w14:textId="3F7AFE59" w:rsidR="00CD1500" w:rsidRDefault="00B265F3">
      <w:pPr>
        <w:spacing w:after="156"/>
        <w:rPr>
          <w:szCs w:val="24"/>
        </w:rPr>
      </w:pPr>
      <w:r>
        <w:rPr>
          <w:rFonts w:hint="eastAsia"/>
          <w:szCs w:val="24"/>
        </w:rPr>
        <w:t>5.</w:t>
      </w:r>
      <w:r>
        <w:rPr>
          <w:szCs w:val="24"/>
        </w:rPr>
        <w:t>2</w:t>
      </w:r>
      <w:r>
        <w:rPr>
          <w:rFonts w:hint="eastAsia"/>
          <w:szCs w:val="24"/>
        </w:rPr>
        <w:t>.</w:t>
      </w:r>
      <w:r>
        <w:rPr>
          <w:szCs w:val="24"/>
        </w:rPr>
        <w:t>1</w:t>
      </w:r>
      <w:r>
        <w:rPr>
          <w:rFonts w:hint="eastAsia"/>
          <w:szCs w:val="24"/>
        </w:rPr>
        <w:t xml:space="preserve"> </w:t>
      </w:r>
      <w:r>
        <w:rPr>
          <w:rFonts w:hint="eastAsia"/>
          <w:szCs w:val="24"/>
        </w:rPr>
        <w:t>建筑的屋顶透光部分面积不宜大于天然采光的要求，并应采用活动遮阳。</w:t>
      </w:r>
    </w:p>
    <w:p w14:paraId="109A802C" w14:textId="77777777" w:rsidR="00CD1500" w:rsidRDefault="00B265F3">
      <w:pPr>
        <w:spacing w:after="156"/>
        <w:rPr>
          <w:szCs w:val="24"/>
        </w:rPr>
      </w:pPr>
      <w:r>
        <w:rPr>
          <w:rFonts w:ascii="宋体" w:hAnsi="宋体" w:hint="eastAsia"/>
          <w:bCs/>
          <w:szCs w:val="24"/>
        </w:rPr>
        <w:t>【条文说明】由于建筑屋顶水平面太阳辐射强度最大，透光面积越大的屋顶会使建筑的能耗更高，因此透光面积满足采光要求即可。活动遮阳能同时兼顾采光和遮阳要求，效果比固定遮阳好。</w:t>
      </w:r>
    </w:p>
    <w:p w14:paraId="1233E0F8" w14:textId="6C7C79C4" w:rsidR="00CD1500" w:rsidRDefault="00B265F3">
      <w:pPr>
        <w:spacing w:after="156"/>
        <w:rPr>
          <w:szCs w:val="24"/>
        </w:rPr>
      </w:pPr>
      <w:r>
        <w:rPr>
          <w:rFonts w:hint="eastAsia"/>
          <w:szCs w:val="24"/>
        </w:rPr>
        <w:t>5.</w:t>
      </w:r>
      <w:r>
        <w:rPr>
          <w:szCs w:val="24"/>
        </w:rPr>
        <w:t>2</w:t>
      </w:r>
      <w:r>
        <w:rPr>
          <w:rFonts w:hint="eastAsia"/>
          <w:szCs w:val="24"/>
        </w:rPr>
        <w:t>.</w:t>
      </w:r>
      <w:r>
        <w:rPr>
          <w:szCs w:val="24"/>
        </w:rPr>
        <w:t>2</w:t>
      </w:r>
      <w:r>
        <w:rPr>
          <w:rFonts w:hint="eastAsia"/>
          <w:szCs w:val="24"/>
        </w:rPr>
        <w:t xml:space="preserve"> </w:t>
      </w:r>
      <w:r>
        <w:rPr>
          <w:rFonts w:hint="eastAsia"/>
          <w:szCs w:val="24"/>
        </w:rPr>
        <w:t>采用间歇空调的房间，建筑的围护结构内表面宜采用轻质饰面材料。</w:t>
      </w:r>
    </w:p>
    <w:p w14:paraId="6B4A3A6C" w14:textId="77777777" w:rsidR="00CD1500" w:rsidRDefault="00B265F3">
      <w:pPr>
        <w:spacing w:after="156"/>
        <w:rPr>
          <w:szCs w:val="24"/>
        </w:rPr>
      </w:pPr>
      <w:r>
        <w:rPr>
          <w:rFonts w:ascii="宋体" w:hAnsi="宋体" w:hint="eastAsia"/>
          <w:bCs/>
          <w:szCs w:val="24"/>
        </w:rPr>
        <w:t>【条文说明】对于间歇使用空调的房间，其外围护结构内侧和内围护结构宜采用轻质材料，以减少围护结构的热惰性，空调使用时，可缩短房间升温、降温时间。</w:t>
      </w:r>
    </w:p>
    <w:p w14:paraId="19B02125" w14:textId="7E584172" w:rsidR="00CD1500" w:rsidRDefault="00B265F3">
      <w:pPr>
        <w:spacing w:after="156"/>
        <w:rPr>
          <w:szCs w:val="24"/>
        </w:rPr>
      </w:pPr>
      <w:r>
        <w:rPr>
          <w:rFonts w:hint="eastAsia"/>
          <w:szCs w:val="24"/>
        </w:rPr>
        <w:lastRenderedPageBreak/>
        <w:t>5.</w:t>
      </w:r>
      <w:r>
        <w:rPr>
          <w:szCs w:val="24"/>
        </w:rPr>
        <w:t xml:space="preserve"> 2</w:t>
      </w:r>
      <w:r>
        <w:rPr>
          <w:rFonts w:hint="eastAsia"/>
          <w:szCs w:val="24"/>
        </w:rPr>
        <w:t>.</w:t>
      </w:r>
      <w:r>
        <w:rPr>
          <w:szCs w:val="24"/>
        </w:rPr>
        <w:t>3</w:t>
      </w:r>
      <w:r>
        <w:rPr>
          <w:rFonts w:hint="eastAsia"/>
          <w:szCs w:val="24"/>
        </w:rPr>
        <w:t xml:space="preserve"> </w:t>
      </w:r>
      <w:r>
        <w:rPr>
          <w:rFonts w:hint="eastAsia"/>
          <w:szCs w:val="24"/>
        </w:rPr>
        <w:t>办公建筑若采用轻质屋顶，则顶层不宜作为办公区。对于夏热冬暖和夏热冬冷地区的办公建筑，若采用重质屋顶，则建筑顶层应做好隔热处理。</w:t>
      </w:r>
    </w:p>
    <w:p w14:paraId="14F44F1A" w14:textId="77777777" w:rsidR="00CD1500" w:rsidRDefault="00B265F3">
      <w:pPr>
        <w:spacing w:after="156"/>
        <w:rPr>
          <w:szCs w:val="24"/>
        </w:rPr>
      </w:pPr>
      <w:r>
        <w:rPr>
          <w:rFonts w:ascii="宋体" w:hAnsi="宋体" w:hint="eastAsia"/>
          <w:bCs/>
          <w:szCs w:val="24"/>
        </w:rPr>
        <w:t>【条文说明】轻质屋顶热惰性小，顶层空间热环境受室外温度和太阳辐射影响大，考虑到办公区的热舒适要求，不宜作为办公区。夏热冬暖和夏热冬冷地区夏季温度和太阳辐射较大，重质屋顶热惰性大，其传递的热量会使房间升温，因此应增加隔热措施。</w:t>
      </w:r>
    </w:p>
    <w:p w14:paraId="7B8B56EF" w14:textId="1AD3AC53" w:rsidR="00CD1500" w:rsidRDefault="00B265F3">
      <w:pPr>
        <w:spacing w:after="156"/>
        <w:rPr>
          <w:szCs w:val="24"/>
        </w:rPr>
      </w:pPr>
      <w:r>
        <w:rPr>
          <w:rFonts w:hint="eastAsia"/>
          <w:szCs w:val="24"/>
        </w:rPr>
        <w:t>5.</w:t>
      </w:r>
      <w:r>
        <w:rPr>
          <w:szCs w:val="24"/>
        </w:rPr>
        <w:t>2</w:t>
      </w:r>
      <w:r>
        <w:rPr>
          <w:rFonts w:hint="eastAsia"/>
          <w:szCs w:val="24"/>
        </w:rPr>
        <w:t>.</w:t>
      </w:r>
      <w:r>
        <w:rPr>
          <w:szCs w:val="24"/>
        </w:rPr>
        <w:t>4</w:t>
      </w:r>
      <w:r>
        <w:rPr>
          <w:rFonts w:hint="eastAsia"/>
          <w:szCs w:val="24"/>
        </w:rPr>
        <w:t xml:space="preserve"> </w:t>
      </w:r>
      <w:r>
        <w:rPr>
          <w:rFonts w:hint="eastAsia"/>
        </w:rPr>
        <w:t>建筑主要出入口宜选择开启时间较少的开启形式，减少门扇开启面积，提高门厅气密性。</w:t>
      </w:r>
      <w:r>
        <w:rPr>
          <w:rFonts w:hint="eastAsia"/>
          <w:szCs w:val="24"/>
        </w:rPr>
        <w:t>严寒和寒冷地区的办公建筑门厅宜设斗门或其他防寒设施，减少建筑冬季热量损失。</w:t>
      </w:r>
    </w:p>
    <w:p w14:paraId="2B92FB66" w14:textId="77777777" w:rsidR="00CD1500" w:rsidRDefault="00B265F3">
      <w:pPr>
        <w:spacing w:after="156"/>
        <w:rPr>
          <w:szCs w:val="24"/>
        </w:rPr>
      </w:pPr>
      <w:r>
        <w:rPr>
          <w:rFonts w:ascii="宋体" w:hAnsi="宋体" w:hint="eastAsia"/>
          <w:bCs/>
          <w:szCs w:val="24"/>
        </w:rPr>
        <w:t>【条文说明】办公建筑门厅外门会经常开启，造成大量冷空气进入室内，增加了供暖能耗。设置防寒措施可，避免冷风直接进入室内，不仅节约能耗，也提高门厅区域的热舒适性。</w:t>
      </w:r>
    </w:p>
    <w:p w14:paraId="40C3332C" w14:textId="4586B402" w:rsidR="00CD1500" w:rsidRDefault="00B265F3">
      <w:pPr>
        <w:spacing w:after="156"/>
        <w:rPr>
          <w:szCs w:val="24"/>
        </w:rPr>
      </w:pPr>
      <w:r>
        <w:rPr>
          <w:rFonts w:hint="eastAsia"/>
          <w:szCs w:val="24"/>
        </w:rPr>
        <w:t>5.</w:t>
      </w:r>
      <w:r>
        <w:rPr>
          <w:szCs w:val="24"/>
        </w:rPr>
        <w:t>2</w:t>
      </w:r>
      <w:r>
        <w:rPr>
          <w:rFonts w:hint="eastAsia"/>
          <w:szCs w:val="24"/>
        </w:rPr>
        <w:t>.</w:t>
      </w:r>
      <w:r>
        <w:rPr>
          <w:szCs w:val="24"/>
        </w:rPr>
        <w:t>5</w:t>
      </w:r>
      <w:r>
        <w:rPr>
          <w:rFonts w:hint="eastAsia"/>
          <w:szCs w:val="24"/>
        </w:rPr>
        <w:t xml:space="preserve"> </w:t>
      </w:r>
      <w:r>
        <w:rPr>
          <w:rFonts w:hint="eastAsia"/>
          <w:szCs w:val="24"/>
        </w:rPr>
        <w:t>建筑设计应采用高性能的建筑保温隔热系统及门窗系统。</w:t>
      </w:r>
    </w:p>
    <w:p w14:paraId="1B8F04E4" w14:textId="77777777" w:rsidR="00CD1500" w:rsidRDefault="00B265F3">
      <w:pPr>
        <w:spacing w:after="156"/>
        <w:rPr>
          <w:rFonts w:ascii="宋体" w:hAnsi="宋体"/>
          <w:bCs/>
          <w:szCs w:val="24"/>
        </w:rPr>
      </w:pPr>
      <w:r>
        <w:rPr>
          <w:rFonts w:ascii="宋体" w:hAnsi="宋体" w:hint="eastAsia"/>
          <w:bCs/>
          <w:szCs w:val="24"/>
        </w:rPr>
        <w:t>【条文说明】高性能的保温隔热系统包括外墙，屋面，地下室外墙、散水和顶板、排气管道保温隔热等，减少各种热损失。高性能门窗对于整窗的U值和总能量穿透率有一定要求，有利于减少外窗能耗和增强保温气密性。</w:t>
      </w:r>
    </w:p>
    <w:p w14:paraId="58BB5380" w14:textId="5BB491FB" w:rsidR="00CD1500" w:rsidRDefault="00B265F3">
      <w:pPr>
        <w:spacing w:after="156"/>
        <w:rPr>
          <w:szCs w:val="24"/>
        </w:rPr>
      </w:pPr>
      <w:r>
        <w:rPr>
          <w:szCs w:val="24"/>
        </w:rPr>
        <w:t xml:space="preserve">5.2.6 </w:t>
      </w:r>
      <w:r>
        <w:rPr>
          <w:rFonts w:hint="eastAsia"/>
          <w:szCs w:val="24"/>
        </w:rPr>
        <w:t>建筑南、东、西向外窗和透光幕墙应采取固定遮阳、活动遮阳措施。</w:t>
      </w:r>
    </w:p>
    <w:p w14:paraId="257F49F1" w14:textId="77777777" w:rsidR="00CD1500" w:rsidRDefault="00B265F3">
      <w:pPr>
        <w:spacing w:after="156"/>
        <w:rPr>
          <w:szCs w:val="24"/>
        </w:rPr>
      </w:pPr>
      <w:r>
        <w:rPr>
          <w:rFonts w:ascii="宋体" w:hAnsi="宋体" w:hint="eastAsia"/>
          <w:bCs/>
          <w:szCs w:val="24"/>
        </w:rPr>
        <w:t>【条文说明】夏季外窗或透光幕墙传递的热量是造成空调能耗升高的主要原因，因此要对外窗和透光幕墙采取遮阳措施。建筑外遮阳形式、遮阳系数、外遮阳构造的挑出长度均应满足建筑所属地区的公共建筑节能设计标准。</w:t>
      </w:r>
    </w:p>
    <w:p w14:paraId="1F44605E" w14:textId="3951418C" w:rsidR="00CD1500" w:rsidRDefault="00B265F3">
      <w:pPr>
        <w:spacing w:after="156"/>
        <w:rPr>
          <w:szCs w:val="24"/>
        </w:rPr>
      </w:pPr>
      <w:r>
        <w:rPr>
          <w:szCs w:val="24"/>
        </w:rPr>
        <w:t xml:space="preserve">5.2.7 </w:t>
      </w:r>
      <w:r>
        <w:rPr>
          <w:rFonts w:hint="eastAsia"/>
          <w:szCs w:val="24"/>
        </w:rPr>
        <w:t>遮阳设计应根据房间的使用要求、窗口朝向及建筑安全性综合考虑。可采用可调或固定等遮阳措施，也可采用可调节太阳得热系数（</w:t>
      </w:r>
      <w:r>
        <w:rPr>
          <w:rFonts w:hint="eastAsia"/>
          <w:szCs w:val="24"/>
        </w:rPr>
        <w:t>SHGC</w:t>
      </w:r>
      <w:r>
        <w:rPr>
          <w:rFonts w:hint="eastAsia"/>
          <w:szCs w:val="24"/>
        </w:rPr>
        <w:t>）的调光玻璃进行遮阳。南向宜采用可调节外遮阳、可调节中置遮阳或水平固定外遮阳的方式。东向和西向外窗宜采用综合遮阳、可调节外遮阳设施。</w:t>
      </w:r>
    </w:p>
    <w:p w14:paraId="1D31CA5F" w14:textId="378B5B16" w:rsidR="00CD1500" w:rsidRDefault="00B265F3">
      <w:pPr>
        <w:spacing w:after="156"/>
        <w:rPr>
          <w:szCs w:val="24"/>
        </w:rPr>
      </w:pPr>
      <w:r>
        <w:rPr>
          <w:rFonts w:ascii="宋体" w:hAnsi="宋体" w:hint="eastAsia"/>
          <w:bCs/>
          <w:szCs w:val="24"/>
        </w:rPr>
        <w:t>【条文说明】遮阳设计应根据建筑周边气候特点、使用要求以及窗口朝向。永久性遮阳设施可分为可调式和固定式两种。可调遮阳措施一般为活动遮阳板，根据</w:t>
      </w:r>
      <w:r>
        <w:rPr>
          <w:rFonts w:ascii="宋体" w:hAnsi="宋体" w:hint="eastAsia"/>
          <w:bCs/>
          <w:szCs w:val="24"/>
        </w:rPr>
        <w:lastRenderedPageBreak/>
        <w:t>一年中季节的变化，一天的天气情况调节遮阳板角度。调光玻璃则是直接调节太阳</w:t>
      </w:r>
      <w:r w:rsidR="00D43D06">
        <w:rPr>
          <w:rFonts w:ascii="宋体" w:hAnsi="宋体" w:hint="eastAsia"/>
          <w:bCs/>
          <w:szCs w:val="24"/>
        </w:rPr>
        <w:t>得</w:t>
      </w:r>
      <w:r>
        <w:rPr>
          <w:rFonts w:ascii="宋体" w:hAnsi="宋体" w:hint="eastAsia"/>
          <w:bCs/>
          <w:szCs w:val="24"/>
        </w:rPr>
        <w:t>热系数，减少进入室内的热量。固定遮阳一般为在窗口设置各种形式的遮阳板等。</w:t>
      </w:r>
    </w:p>
    <w:p w14:paraId="1A2D5849" w14:textId="7D4C58E5" w:rsidR="00CD1500" w:rsidRDefault="00B265F3">
      <w:pPr>
        <w:spacing w:after="156"/>
        <w:rPr>
          <w:szCs w:val="24"/>
        </w:rPr>
      </w:pPr>
      <w:r>
        <w:rPr>
          <w:szCs w:val="24"/>
        </w:rPr>
        <w:t xml:space="preserve">5.2.8 </w:t>
      </w:r>
      <w:r>
        <w:rPr>
          <w:rFonts w:hint="eastAsia"/>
          <w:szCs w:val="24"/>
        </w:rPr>
        <w:t>除严寒地区外，办公建筑南、东、西向外窗和透光幕墙的单一立面窗墙面积比大于或等于</w:t>
      </w:r>
      <w:r>
        <w:rPr>
          <w:rFonts w:hint="eastAsia"/>
          <w:szCs w:val="24"/>
        </w:rPr>
        <w:t>0.5</w:t>
      </w:r>
      <w:r>
        <w:rPr>
          <w:rFonts w:hint="eastAsia"/>
          <w:szCs w:val="24"/>
        </w:rPr>
        <w:t>时，应采用活动式建筑外遮阳或活动式中置遮阳。</w:t>
      </w:r>
    </w:p>
    <w:p w14:paraId="58A09DB8" w14:textId="77777777" w:rsidR="00CD1500" w:rsidRDefault="00B265F3">
      <w:pPr>
        <w:spacing w:after="156"/>
        <w:rPr>
          <w:szCs w:val="24"/>
        </w:rPr>
      </w:pPr>
      <w:r>
        <w:rPr>
          <w:rFonts w:ascii="宋体" w:hAnsi="宋体" w:hint="eastAsia"/>
          <w:bCs/>
          <w:szCs w:val="24"/>
        </w:rPr>
        <w:t>【条文说明】除严寒地区外，一般普通窗户的保温隔热性能较差，窗墙面积比越大，空调和供暖能耗也越大。透过办公建筑南、东、西向外窗和透光幕墙进入室内的热量较多，从降低建筑能耗的角度出发，达到窗墙面积比限值时，应设置活动遮阳措施。</w:t>
      </w:r>
    </w:p>
    <w:p w14:paraId="24CF7456" w14:textId="74FB3C81" w:rsidR="00CD1500" w:rsidRDefault="00B265F3">
      <w:pPr>
        <w:spacing w:after="156"/>
        <w:rPr>
          <w:szCs w:val="24"/>
        </w:rPr>
      </w:pPr>
      <w:r>
        <w:rPr>
          <w:rFonts w:hint="eastAsia"/>
          <w:szCs w:val="24"/>
        </w:rPr>
        <w:t>5.</w:t>
      </w:r>
      <w:r>
        <w:rPr>
          <w:szCs w:val="24"/>
        </w:rPr>
        <w:t>2</w:t>
      </w:r>
      <w:r>
        <w:rPr>
          <w:rFonts w:hint="eastAsia"/>
          <w:szCs w:val="24"/>
        </w:rPr>
        <w:t>.</w:t>
      </w:r>
      <w:r>
        <w:rPr>
          <w:szCs w:val="24"/>
        </w:rPr>
        <w:t>9</w:t>
      </w:r>
      <w:r>
        <w:rPr>
          <w:rFonts w:hint="eastAsia"/>
          <w:szCs w:val="24"/>
        </w:rPr>
        <w:t xml:space="preserve"> </w:t>
      </w:r>
      <w:r>
        <w:rPr>
          <w:rFonts w:hint="eastAsia"/>
          <w:szCs w:val="24"/>
        </w:rPr>
        <w:t>外窗和遮阳装置性能选择时、应综合考虑夏季遮阳、冬季得热以及天然采光的需求。</w:t>
      </w:r>
    </w:p>
    <w:p w14:paraId="45AECE93" w14:textId="77777777" w:rsidR="00CD1500" w:rsidRDefault="00B265F3">
      <w:pPr>
        <w:spacing w:after="156"/>
        <w:rPr>
          <w:szCs w:val="24"/>
        </w:rPr>
      </w:pPr>
      <w:r>
        <w:rPr>
          <w:rFonts w:ascii="宋体" w:hAnsi="宋体" w:hint="eastAsia"/>
          <w:bCs/>
          <w:szCs w:val="24"/>
        </w:rPr>
        <w:t>【条文说明】外窗和遮阳装置在夏季和冬季都能减少射入室内的太阳辐射，可能会造成冬季室内过冷的情况，同时影响了建筑的自然采光。选择外窗和遮阳装置时应考虑满足建筑所属地区的采光设计标准要求。</w:t>
      </w:r>
    </w:p>
    <w:p w14:paraId="5E37B43E" w14:textId="654D0FAE" w:rsidR="00CD1500" w:rsidRDefault="00B265F3">
      <w:pPr>
        <w:spacing w:after="156"/>
        <w:rPr>
          <w:szCs w:val="24"/>
        </w:rPr>
      </w:pPr>
      <w:r>
        <w:rPr>
          <w:rFonts w:hint="eastAsia"/>
          <w:szCs w:val="24"/>
        </w:rPr>
        <w:t>5.2.10</w:t>
      </w:r>
      <w:r>
        <w:rPr>
          <w:rFonts w:hint="eastAsia"/>
          <w:szCs w:val="24"/>
        </w:rPr>
        <w:t>采用绿化遮阳时，应利用合适的植物布置在建筑需要遮阳的部位。宜采取立体绿化方式，形成对外围护结构的遮阳隔热。可考虑在外墙下种植攀缘植物。</w:t>
      </w:r>
    </w:p>
    <w:p w14:paraId="1A0A9C5F" w14:textId="77777777" w:rsidR="00CD1500" w:rsidRDefault="00B265F3">
      <w:pPr>
        <w:spacing w:after="156"/>
        <w:rPr>
          <w:szCs w:val="24"/>
        </w:rPr>
      </w:pPr>
      <w:r>
        <w:rPr>
          <w:rFonts w:ascii="宋体" w:hAnsi="宋体" w:hint="eastAsia"/>
          <w:bCs/>
          <w:szCs w:val="24"/>
        </w:rPr>
        <w:t>【条文说明】布置绿化遮阳植物时，应避免在建筑窗口等开口部位，避免影响建筑自然采光和通风。立体绿化不仅能够达到遮阳效果，而且还能改善生态环境，有效提高建筑附近空气质量。植物选择应适应既定墙体或构筑物饰面的种类，如墙体饰面光滑，选用吸附力强的攀缘植物种类。</w:t>
      </w:r>
    </w:p>
    <w:p w14:paraId="241DA6EE" w14:textId="585F78ED" w:rsidR="00CD1500" w:rsidRDefault="00B265F3">
      <w:pPr>
        <w:spacing w:after="156"/>
        <w:rPr>
          <w:szCs w:val="24"/>
        </w:rPr>
      </w:pPr>
      <w:r>
        <w:rPr>
          <w:rFonts w:hint="eastAsia"/>
          <w:szCs w:val="24"/>
        </w:rPr>
        <w:t>5.</w:t>
      </w:r>
      <w:r>
        <w:rPr>
          <w:szCs w:val="24"/>
        </w:rPr>
        <w:t>2</w:t>
      </w:r>
      <w:r>
        <w:rPr>
          <w:rFonts w:hint="eastAsia"/>
          <w:szCs w:val="24"/>
        </w:rPr>
        <w:t>.</w:t>
      </w:r>
      <w:r>
        <w:rPr>
          <w:szCs w:val="24"/>
        </w:rPr>
        <w:t>1</w:t>
      </w:r>
      <w:r>
        <w:rPr>
          <w:rFonts w:hint="eastAsia"/>
          <w:szCs w:val="24"/>
        </w:rPr>
        <w:t xml:space="preserve">1 </w:t>
      </w:r>
      <w:r>
        <w:rPr>
          <w:rFonts w:hint="eastAsia"/>
          <w:szCs w:val="24"/>
        </w:rPr>
        <w:t>除严寒地区外，办公建筑中主要功能房间的外窗（包括透光幕墙）宜设置可开启窗扇或通风换气装置，且通风开口有效通风换气面积不应小于所在房间外墙面积的</w:t>
      </w:r>
      <w:r>
        <w:rPr>
          <w:rFonts w:hint="eastAsia"/>
          <w:szCs w:val="24"/>
        </w:rPr>
        <w:t>10%</w:t>
      </w:r>
      <w:r>
        <w:rPr>
          <w:rFonts w:hint="eastAsia"/>
          <w:szCs w:val="24"/>
        </w:rPr>
        <w:t>。</w:t>
      </w:r>
    </w:p>
    <w:p w14:paraId="2099B7B4" w14:textId="77777777" w:rsidR="00CD1500" w:rsidRDefault="00B265F3">
      <w:pPr>
        <w:spacing w:after="156"/>
        <w:rPr>
          <w:szCs w:val="24"/>
        </w:rPr>
      </w:pPr>
      <w:r>
        <w:rPr>
          <w:rFonts w:ascii="宋体" w:hAnsi="宋体" w:hint="eastAsia"/>
          <w:bCs/>
          <w:szCs w:val="24"/>
        </w:rPr>
        <w:t>【条文说明】办公建筑一般室内人员密度比较大，室内自然空气的流动，是保证室内空气质量良好的关键。开窗加强房间通风，是节能和提高室内热舒适性的重要方式。外窗的可开启面积过小会严重影响建筑室内的自然通风效果，为了使室</w:t>
      </w:r>
      <w:r>
        <w:rPr>
          <w:rFonts w:ascii="宋体" w:hAnsi="宋体" w:hint="eastAsia"/>
          <w:bCs/>
          <w:szCs w:val="24"/>
        </w:rPr>
        <w:lastRenderedPageBreak/>
        <w:t>内人员在合适的室外气象条件下，可以通过开启外窗通风来获得热舒适性和良好的室内空气品质。本条参考公共建筑节能设计标准</w:t>
      </w:r>
      <w:r>
        <w:rPr>
          <w:rFonts w:ascii="宋体" w:hAnsi="宋体"/>
          <w:bCs/>
          <w:szCs w:val="24"/>
        </w:rPr>
        <w:t>GB50189-2015</w:t>
      </w:r>
      <w:r>
        <w:rPr>
          <w:rFonts w:ascii="宋体" w:hAnsi="宋体" w:hint="eastAsia"/>
          <w:bCs/>
          <w:szCs w:val="24"/>
        </w:rPr>
        <w:t>，有效通风换气面积与外墙面积的最小比值为10%。</w:t>
      </w:r>
    </w:p>
    <w:p w14:paraId="4429338E" w14:textId="61AEF975" w:rsidR="00CD1500" w:rsidRDefault="00B265F3">
      <w:pPr>
        <w:spacing w:after="156"/>
      </w:pPr>
      <w:r>
        <w:rPr>
          <w:rFonts w:hint="eastAsia"/>
        </w:rPr>
        <w:t>5.</w:t>
      </w:r>
      <w:r>
        <w:t>2</w:t>
      </w:r>
      <w:r>
        <w:rPr>
          <w:rFonts w:hint="eastAsia"/>
        </w:rPr>
        <w:t>.</w:t>
      </w:r>
      <w:r>
        <w:t>1</w:t>
      </w:r>
      <w:r>
        <w:rPr>
          <w:rFonts w:hint="eastAsia"/>
        </w:rPr>
        <w:t>3</w:t>
      </w:r>
      <w:r>
        <w:rPr>
          <w:rFonts w:hint="eastAsia"/>
        </w:rPr>
        <w:t>可将连接体块的共享中庭设计为通透开敞的大空间，不仅可作为公共休息空间，而且又是整栋建筑的水平交通枢纽。</w:t>
      </w:r>
    </w:p>
    <w:p w14:paraId="7BABAD24" w14:textId="77777777" w:rsidR="00CD1500" w:rsidRDefault="00B265F3">
      <w:pPr>
        <w:spacing w:after="156"/>
      </w:pPr>
      <w:r>
        <w:rPr>
          <w:rFonts w:ascii="宋体" w:hAnsi="宋体" w:hint="eastAsia"/>
          <w:bCs/>
          <w:szCs w:val="24"/>
        </w:rPr>
        <w:t>【条文说明】共享中庭的形式改变为开敞大空间，有利于自然通风，自然采光。但同时要注意夏季中庭温度过高，若建筑中庭空间高大，一般应考虑在中庭上部的侧面开一些窗口或其他形式的通风口，充分利用自然通风，达到降低中庭温度从而减低能耗的目的。</w:t>
      </w:r>
    </w:p>
    <w:p w14:paraId="041E4720" w14:textId="10A4E3C9" w:rsidR="00CD1500" w:rsidRDefault="00B265F3">
      <w:pPr>
        <w:spacing w:after="156"/>
      </w:pPr>
      <w:r>
        <w:rPr>
          <w:rFonts w:hint="eastAsia"/>
        </w:rPr>
        <w:t>5.</w:t>
      </w:r>
      <w:r>
        <w:t>2</w:t>
      </w:r>
      <w:r>
        <w:rPr>
          <w:rFonts w:hint="eastAsia"/>
        </w:rPr>
        <w:t>.</w:t>
      </w:r>
      <w:r>
        <w:t>1</w:t>
      </w:r>
      <w:r>
        <w:rPr>
          <w:rFonts w:hint="eastAsia"/>
        </w:rPr>
        <w:t>4</w:t>
      </w:r>
      <w:r>
        <w:rPr>
          <w:rFonts w:hint="eastAsia"/>
        </w:rPr>
        <w:t>室内空间布局设计应尽量避免隔墙对自然采光的遮挡，以提升天然采光使用率。</w:t>
      </w:r>
    </w:p>
    <w:p w14:paraId="189B52A5" w14:textId="77777777" w:rsidR="00CD1500" w:rsidRDefault="00B265F3">
      <w:pPr>
        <w:spacing w:after="156"/>
      </w:pPr>
      <w:r>
        <w:rPr>
          <w:rFonts w:ascii="宋体" w:hAnsi="宋体" w:hint="eastAsia"/>
          <w:bCs/>
          <w:szCs w:val="24"/>
        </w:rPr>
        <w:t>【条文说明】建筑室内空间设计应在满足建筑功能和美观要求的前提下，通过优化内部空间布局，减少隔墙对采光的影响，充分利用天然采光以减少建筑的人工照明需求，达到减少建筑用能需求的目的。</w:t>
      </w:r>
    </w:p>
    <w:p w14:paraId="19BE4A60" w14:textId="20C3472D" w:rsidR="00CD1500" w:rsidRDefault="00B265F3">
      <w:pPr>
        <w:spacing w:after="156"/>
      </w:pPr>
      <w:r>
        <w:rPr>
          <w:rFonts w:hint="eastAsia"/>
        </w:rPr>
        <w:t>5.</w:t>
      </w:r>
      <w:r>
        <w:t>2</w:t>
      </w:r>
      <w:r>
        <w:rPr>
          <w:rFonts w:hint="eastAsia"/>
        </w:rPr>
        <w:t>.</w:t>
      </w:r>
      <w:r>
        <w:t>1</w:t>
      </w:r>
      <w:r>
        <w:rPr>
          <w:rFonts w:hint="eastAsia"/>
        </w:rPr>
        <w:t>5</w:t>
      </w:r>
      <w:r>
        <w:rPr>
          <w:rFonts w:hint="eastAsia"/>
        </w:rPr>
        <w:t>建筑设计应进行自然通风模拟，以确定建筑平面、空间布局、可开启立面满足自然通风需求，过度季典型工况下主要功能房间平均自然通风换气次数不小于</w:t>
      </w:r>
      <w:r>
        <w:rPr>
          <w:rFonts w:hint="eastAsia"/>
        </w:rPr>
        <w:t>2</w:t>
      </w:r>
      <w:r>
        <w:rPr>
          <w:rFonts w:hint="eastAsia"/>
        </w:rPr>
        <w:t>次</w:t>
      </w:r>
      <w:r>
        <w:rPr>
          <w:rFonts w:hint="eastAsia"/>
        </w:rPr>
        <w:t>/h</w:t>
      </w:r>
      <w:r>
        <w:rPr>
          <w:rFonts w:hint="eastAsia"/>
        </w:rPr>
        <w:t>的面积比例至少达到</w:t>
      </w:r>
      <w:r>
        <w:rPr>
          <w:rFonts w:hint="eastAsia"/>
        </w:rPr>
        <w:t>70%</w:t>
      </w:r>
      <w:r>
        <w:rPr>
          <w:rFonts w:hint="eastAsia"/>
        </w:rPr>
        <w:t>。</w:t>
      </w:r>
    </w:p>
    <w:p w14:paraId="343814D3" w14:textId="77777777" w:rsidR="00CD1500" w:rsidRDefault="00B265F3">
      <w:pPr>
        <w:spacing w:after="156"/>
      </w:pPr>
      <w:r>
        <w:rPr>
          <w:rFonts w:hint="eastAsia"/>
        </w:rPr>
        <w:t>【条文说明</w:t>
      </w:r>
      <w:r>
        <w:t>】</w:t>
      </w:r>
      <w:r>
        <w:rPr>
          <w:rFonts w:hint="eastAsia"/>
        </w:rPr>
        <w:t>充分利用自然通风是建筑被动式节能的重要手段，因此要求建筑应进行自然通风模拟，并参照现行国家标准《绿色建筑评价标准》</w:t>
      </w:r>
      <w:r>
        <w:rPr>
          <w:rFonts w:hint="eastAsia"/>
        </w:rPr>
        <w:t>G</w:t>
      </w:r>
      <w:r>
        <w:t>B/T50378-2019</w:t>
      </w:r>
      <w:r>
        <w:rPr>
          <w:rFonts w:hint="eastAsia"/>
        </w:rPr>
        <w:t>的相应要求，过度季典型工况下主要功能房间平均自然通风换气次数不小于</w:t>
      </w:r>
      <w:r>
        <w:rPr>
          <w:rFonts w:hint="eastAsia"/>
        </w:rPr>
        <w:t>2</w:t>
      </w:r>
      <w:r>
        <w:rPr>
          <w:rFonts w:hint="eastAsia"/>
        </w:rPr>
        <w:t>次</w:t>
      </w:r>
      <w:r>
        <w:rPr>
          <w:rFonts w:hint="eastAsia"/>
        </w:rPr>
        <w:t>/h</w:t>
      </w:r>
      <w:r>
        <w:rPr>
          <w:rFonts w:hint="eastAsia"/>
        </w:rPr>
        <w:t>的面积比例至少达到</w:t>
      </w:r>
      <w:r>
        <w:rPr>
          <w:rFonts w:hint="eastAsia"/>
        </w:rPr>
        <w:t>70%</w:t>
      </w:r>
      <w:r>
        <w:rPr>
          <w:rFonts w:hint="eastAsia"/>
        </w:rPr>
        <w:t>。</w:t>
      </w:r>
    </w:p>
    <w:p w14:paraId="6683B539" w14:textId="7E8E42D0" w:rsidR="00CD1500" w:rsidRDefault="00B265F3">
      <w:pPr>
        <w:spacing w:after="156"/>
      </w:pPr>
      <w:r>
        <w:rPr>
          <w:rFonts w:hint="eastAsia"/>
        </w:rPr>
        <w:t>5.</w:t>
      </w:r>
      <w:r>
        <w:t>2</w:t>
      </w:r>
      <w:r>
        <w:rPr>
          <w:rFonts w:hint="eastAsia"/>
        </w:rPr>
        <w:t>.</w:t>
      </w:r>
      <w:r>
        <w:t>16</w:t>
      </w:r>
      <w:r>
        <w:rPr>
          <w:rFonts w:hint="eastAsia"/>
        </w:rPr>
        <w:t>室内装饰色调宜根据气候区选择不同色调以削减用户对空间温度的真实感受，从而达到节能目的。</w:t>
      </w:r>
    </w:p>
    <w:p w14:paraId="65CC2BFD" w14:textId="77777777" w:rsidR="00CD1500" w:rsidRDefault="00B265F3">
      <w:pPr>
        <w:spacing w:after="156"/>
      </w:pPr>
      <w:r>
        <w:rPr>
          <w:rFonts w:hint="eastAsia"/>
        </w:rPr>
        <w:t>【条文说明</w:t>
      </w:r>
      <w:r>
        <w:t>】</w:t>
      </w:r>
      <w:r>
        <w:rPr>
          <w:rFonts w:hint="eastAsia"/>
        </w:rPr>
        <w:t>在气候寒冷的北方，暖色调房间更受青睐，它给人带来温暖的心理感受，一定程度上削减了人对空间温度的真实感受，减少了能耗。在气候温暖的低纬度地区，人们更有可能选择冷色调房间。</w:t>
      </w:r>
    </w:p>
    <w:p w14:paraId="64C07268" w14:textId="77777777" w:rsidR="00CD1500" w:rsidRDefault="00CD1500">
      <w:pPr>
        <w:spacing w:after="156"/>
        <w:rPr>
          <w:szCs w:val="24"/>
        </w:rPr>
      </w:pPr>
    </w:p>
    <w:p w14:paraId="45F1F665" w14:textId="77777777" w:rsidR="00CD1500" w:rsidRDefault="00B265F3">
      <w:pPr>
        <w:spacing w:before="240" w:after="156"/>
        <w:jc w:val="center"/>
        <w:outlineLvl w:val="1"/>
        <w:rPr>
          <w:b/>
          <w:bCs/>
          <w:kern w:val="28"/>
          <w:sz w:val="28"/>
          <w:szCs w:val="32"/>
          <w:lang w:val="zh-CN"/>
        </w:rPr>
      </w:pPr>
      <w:bookmarkStart w:id="15" w:name="_Toc73957846"/>
      <w:r>
        <w:rPr>
          <w:b/>
          <w:bCs/>
          <w:kern w:val="28"/>
          <w:sz w:val="28"/>
          <w:szCs w:val="32"/>
          <w:lang w:val="zh-CN"/>
        </w:rPr>
        <w:t xml:space="preserve">5.3 </w:t>
      </w:r>
      <w:r>
        <w:rPr>
          <w:rFonts w:hint="eastAsia"/>
          <w:b/>
          <w:bCs/>
          <w:kern w:val="28"/>
          <w:sz w:val="28"/>
          <w:szCs w:val="32"/>
          <w:lang w:val="zh-CN"/>
        </w:rPr>
        <w:t>围护结构热工参数</w:t>
      </w:r>
      <w:bookmarkEnd w:id="15"/>
    </w:p>
    <w:p w14:paraId="6E8648C5" w14:textId="77777777" w:rsidR="00CD1500" w:rsidRDefault="00B265F3">
      <w:pPr>
        <w:spacing w:after="156"/>
        <w:rPr>
          <w:szCs w:val="24"/>
        </w:rPr>
      </w:pPr>
      <w:r>
        <w:rPr>
          <w:szCs w:val="24"/>
        </w:rPr>
        <w:t xml:space="preserve">5.3.1 </w:t>
      </w:r>
      <w:r>
        <w:rPr>
          <w:rFonts w:hint="eastAsia"/>
          <w:szCs w:val="24"/>
        </w:rPr>
        <w:t>办公建筑非透光围护结构平均传热系数宜符合表</w:t>
      </w:r>
      <w:r>
        <w:rPr>
          <w:rFonts w:hint="eastAsia"/>
          <w:szCs w:val="24"/>
        </w:rPr>
        <w:t>5.</w:t>
      </w:r>
      <w:r>
        <w:rPr>
          <w:szCs w:val="24"/>
        </w:rPr>
        <w:t>3</w:t>
      </w:r>
      <w:r>
        <w:rPr>
          <w:rFonts w:hint="eastAsia"/>
          <w:szCs w:val="24"/>
        </w:rPr>
        <w:t>.1</w:t>
      </w:r>
      <w:r>
        <w:rPr>
          <w:rFonts w:hint="eastAsia"/>
          <w:szCs w:val="24"/>
        </w:rPr>
        <w:t>的规定。</w:t>
      </w:r>
    </w:p>
    <w:p w14:paraId="30A2A3BB" w14:textId="77777777" w:rsidR="00CD1500" w:rsidRDefault="00B265F3">
      <w:pPr>
        <w:spacing w:after="156"/>
        <w:jc w:val="center"/>
      </w:pPr>
      <w:r>
        <w:rPr>
          <w:rFonts w:hint="eastAsia"/>
        </w:rPr>
        <w:t>表</w:t>
      </w:r>
      <w:r>
        <w:rPr>
          <w:rFonts w:hint="eastAsia"/>
        </w:rPr>
        <w:t>5.</w:t>
      </w:r>
      <w:r>
        <w:t>3</w:t>
      </w:r>
      <w:r>
        <w:rPr>
          <w:rFonts w:hint="eastAsia"/>
        </w:rPr>
        <w:t>.1</w:t>
      </w:r>
      <w:r>
        <w:t xml:space="preserve"> </w:t>
      </w:r>
      <w:r>
        <w:rPr>
          <w:rFonts w:hint="eastAsia"/>
        </w:rPr>
        <w:t>办公建筑非透光围护结构平均传热系数</w:t>
      </w:r>
    </w:p>
    <w:tbl>
      <w:tblPr>
        <w:tblStyle w:val="10"/>
        <w:tblW w:w="8290" w:type="dxa"/>
        <w:tblLayout w:type="fixed"/>
        <w:tblLook w:val="04A0" w:firstRow="1" w:lastRow="0" w:firstColumn="1" w:lastColumn="0" w:noHBand="0" w:noVBand="1"/>
      </w:tblPr>
      <w:tblGrid>
        <w:gridCol w:w="1696"/>
        <w:gridCol w:w="1276"/>
        <w:gridCol w:w="1418"/>
        <w:gridCol w:w="1417"/>
        <w:gridCol w:w="1276"/>
        <w:gridCol w:w="1207"/>
      </w:tblGrid>
      <w:tr w:rsidR="00CD1500" w14:paraId="0ACFF72C" w14:textId="77777777">
        <w:tc>
          <w:tcPr>
            <w:tcW w:w="1696" w:type="dxa"/>
            <w:vMerge w:val="restart"/>
            <w:vAlign w:val="center"/>
          </w:tcPr>
          <w:p w14:paraId="6A7001A4" w14:textId="77777777" w:rsidR="00CD1500" w:rsidRDefault="00B265F3">
            <w:pPr>
              <w:spacing w:afterLines="0" w:after="0" w:line="240" w:lineRule="auto"/>
              <w:jc w:val="center"/>
              <w:rPr>
                <w:sz w:val="22"/>
                <w:szCs w:val="22"/>
              </w:rPr>
            </w:pPr>
            <w:r>
              <w:rPr>
                <w:rFonts w:hint="eastAsia"/>
                <w:sz w:val="22"/>
                <w:szCs w:val="22"/>
              </w:rPr>
              <w:t>围护结构部位</w:t>
            </w:r>
          </w:p>
        </w:tc>
        <w:tc>
          <w:tcPr>
            <w:tcW w:w="6594" w:type="dxa"/>
            <w:gridSpan w:val="5"/>
            <w:vAlign w:val="center"/>
          </w:tcPr>
          <w:p w14:paraId="65FBE012" w14:textId="77777777" w:rsidR="00CD1500" w:rsidRDefault="00B265F3">
            <w:pPr>
              <w:spacing w:afterLines="0" w:after="0" w:line="240" w:lineRule="auto"/>
              <w:jc w:val="center"/>
              <w:rPr>
                <w:sz w:val="22"/>
                <w:szCs w:val="22"/>
              </w:rPr>
            </w:pPr>
            <w:r>
              <w:rPr>
                <w:rFonts w:hint="eastAsia"/>
                <w:sz w:val="22"/>
                <w:szCs w:val="22"/>
              </w:rPr>
              <w:t>传热系数</w:t>
            </w:r>
            <w:r>
              <w:rPr>
                <w:rFonts w:hint="eastAsia"/>
                <w:sz w:val="22"/>
                <w:szCs w:val="22"/>
              </w:rPr>
              <w:t>K</w:t>
            </w:r>
            <w:r>
              <w:rPr>
                <w:rFonts w:hint="eastAsia"/>
                <w:sz w:val="22"/>
                <w:szCs w:val="22"/>
              </w:rPr>
              <w:t>（</w:t>
            </w:r>
            <w:r>
              <w:rPr>
                <w:rFonts w:hint="eastAsia"/>
                <w:sz w:val="22"/>
                <w:szCs w:val="22"/>
              </w:rPr>
              <w:t>W</w:t>
            </w:r>
            <w:r>
              <w:rPr>
                <w:sz w:val="22"/>
                <w:szCs w:val="22"/>
              </w:rPr>
              <w:t>/</w:t>
            </w:r>
            <w:r>
              <w:rPr>
                <w:rFonts w:hint="eastAsia"/>
                <w:sz w:val="22"/>
                <w:szCs w:val="22"/>
              </w:rPr>
              <w:t>（</w:t>
            </w:r>
            <w:r>
              <w:rPr>
                <w:rFonts w:hint="eastAsia"/>
                <w:sz w:val="22"/>
                <w:szCs w:val="22"/>
              </w:rPr>
              <w:t>m</w:t>
            </w:r>
            <w:r>
              <w:rPr>
                <w:sz w:val="22"/>
                <w:szCs w:val="22"/>
                <w:vertAlign w:val="superscript"/>
              </w:rPr>
              <w:t>2</w:t>
            </w:r>
            <w:r>
              <w:rPr>
                <w:sz w:val="22"/>
                <w:szCs w:val="22"/>
              </w:rPr>
              <w:t>·</w:t>
            </w:r>
            <w:r>
              <w:rPr>
                <w:rFonts w:hint="eastAsia"/>
                <w:sz w:val="22"/>
                <w:szCs w:val="22"/>
              </w:rPr>
              <w:t>K</w:t>
            </w:r>
            <w:r>
              <w:rPr>
                <w:rFonts w:hint="eastAsia"/>
                <w:sz w:val="22"/>
                <w:szCs w:val="22"/>
              </w:rPr>
              <w:t>））</w:t>
            </w:r>
          </w:p>
        </w:tc>
      </w:tr>
      <w:tr w:rsidR="00CD1500" w14:paraId="1F8C6AE3" w14:textId="77777777">
        <w:tc>
          <w:tcPr>
            <w:tcW w:w="1696" w:type="dxa"/>
            <w:vMerge/>
            <w:vAlign w:val="center"/>
          </w:tcPr>
          <w:p w14:paraId="674A0449" w14:textId="77777777" w:rsidR="00CD1500" w:rsidRDefault="00CD1500">
            <w:pPr>
              <w:spacing w:afterLines="0" w:after="0" w:line="240" w:lineRule="auto"/>
              <w:jc w:val="center"/>
              <w:rPr>
                <w:sz w:val="22"/>
                <w:szCs w:val="22"/>
              </w:rPr>
            </w:pPr>
          </w:p>
        </w:tc>
        <w:tc>
          <w:tcPr>
            <w:tcW w:w="1276" w:type="dxa"/>
            <w:vAlign w:val="center"/>
          </w:tcPr>
          <w:p w14:paraId="1D93524B" w14:textId="77777777" w:rsidR="00CD1500" w:rsidRDefault="00B265F3">
            <w:pPr>
              <w:spacing w:afterLines="0" w:after="0" w:line="240" w:lineRule="auto"/>
              <w:jc w:val="center"/>
              <w:rPr>
                <w:sz w:val="22"/>
                <w:szCs w:val="22"/>
              </w:rPr>
            </w:pPr>
            <w:r>
              <w:rPr>
                <w:rFonts w:hint="eastAsia"/>
                <w:sz w:val="22"/>
                <w:szCs w:val="22"/>
              </w:rPr>
              <w:t>严寒地区</w:t>
            </w:r>
          </w:p>
        </w:tc>
        <w:tc>
          <w:tcPr>
            <w:tcW w:w="1418" w:type="dxa"/>
            <w:vAlign w:val="center"/>
          </w:tcPr>
          <w:p w14:paraId="37C8BEB2" w14:textId="77777777" w:rsidR="00CD1500" w:rsidRDefault="00B265F3">
            <w:pPr>
              <w:spacing w:afterLines="0" w:after="0" w:line="240" w:lineRule="auto"/>
              <w:jc w:val="center"/>
              <w:rPr>
                <w:sz w:val="22"/>
                <w:szCs w:val="22"/>
              </w:rPr>
            </w:pPr>
            <w:r>
              <w:rPr>
                <w:rFonts w:hint="eastAsia"/>
                <w:sz w:val="22"/>
                <w:szCs w:val="22"/>
              </w:rPr>
              <w:t>寒冷地区</w:t>
            </w:r>
          </w:p>
        </w:tc>
        <w:tc>
          <w:tcPr>
            <w:tcW w:w="1417" w:type="dxa"/>
            <w:vAlign w:val="center"/>
          </w:tcPr>
          <w:p w14:paraId="2B487607" w14:textId="77777777" w:rsidR="00CD1500" w:rsidRDefault="00B265F3">
            <w:pPr>
              <w:spacing w:afterLines="0" w:after="0" w:line="240" w:lineRule="auto"/>
              <w:jc w:val="center"/>
              <w:rPr>
                <w:sz w:val="22"/>
                <w:szCs w:val="22"/>
              </w:rPr>
            </w:pPr>
            <w:r>
              <w:rPr>
                <w:rFonts w:hint="eastAsia"/>
                <w:sz w:val="22"/>
                <w:szCs w:val="22"/>
              </w:rPr>
              <w:t>夏热冬冷</w:t>
            </w:r>
          </w:p>
          <w:p w14:paraId="15E4A956" w14:textId="77777777" w:rsidR="00CD1500" w:rsidRDefault="00B265F3">
            <w:pPr>
              <w:spacing w:afterLines="0" w:after="0" w:line="240" w:lineRule="auto"/>
              <w:jc w:val="center"/>
              <w:rPr>
                <w:sz w:val="22"/>
                <w:szCs w:val="22"/>
              </w:rPr>
            </w:pPr>
            <w:r>
              <w:rPr>
                <w:rFonts w:hint="eastAsia"/>
                <w:sz w:val="22"/>
                <w:szCs w:val="22"/>
              </w:rPr>
              <w:t>地区</w:t>
            </w:r>
          </w:p>
        </w:tc>
        <w:tc>
          <w:tcPr>
            <w:tcW w:w="1276" w:type="dxa"/>
            <w:vAlign w:val="center"/>
          </w:tcPr>
          <w:p w14:paraId="004103F7" w14:textId="77777777" w:rsidR="00CD1500" w:rsidRDefault="00B265F3">
            <w:pPr>
              <w:spacing w:afterLines="0" w:after="0" w:line="240" w:lineRule="auto"/>
              <w:jc w:val="center"/>
              <w:rPr>
                <w:sz w:val="22"/>
                <w:szCs w:val="22"/>
              </w:rPr>
            </w:pPr>
            <w:r>
              <w:rPr>
                <w:rFonts w:hint="eastAsia"/>
                <w:sz w:val="22"/>
                <w:szCs w:val="22"/>
              </w:rPr>
              <w:t>夏热冬暖</w:t>
            </w:r>
          </w:p>
          <w:p w14:paraId="5941C54A" w14:textId="77777777" w:rsidR="00CD1500" w:rsidRDefault="00B265F3">
            <w:pPr>
              <w:spacing w:afterLines="0" w:after="0" w:line="240" w:lineRule="auto"/>
              <w:jc w:val="center"/>
              <w:rPr>
                <w:sz w:val="22"/>
                <w:szCs w:val="22"/>
              </w:rPr>
            </w:pPr>
            <w:r>
              <w:rPr>
                <w:rFonts w:hint="eastAsia"/>
                <w:sz w:val="22"/>
                <w:szCs w:val="22"/>
              </w:rPr>
              <w:t>地区</w:t>
            </w:r>
          </w:p>
        </w:tc>
        <w:tc>
          <w:tcPr>
            <w:tcW w:w="1207" w:type="dxa"/>
            <w:vAlign w:val="center"/>
          </w:tcPr>
          <w:p w14:paraId="4B3A8851" w14:textId="77777777" w:rsidR="00CD1500" w:rsidRDefault="00B265F3">
            <w:pPr>
              <w:spacing w:afterLines="0" w:after="0" w:line="240" w:lineRule="auto"/>
              <w:jc w:val="center"/>
              <w:rPr>
                <w:sz w:val="22"/>
                <w:szCs w:val="22"/>
              </w:rPr>
            </w:pPr>
            <w:r>
              <w:rPr>
                <w:rFonts w:hint="eastAsia"/>
                <w:sz w:val="22"/>
                <w:szCs w:val="22"/>
              </w:rPr>
              <w:t>温和地区</w:t>
            </w:r>
          </w:p>
        </w:tc>
      </w:tr>
      <w:tr w:rsidR="00CD1500" w14:paraId="4A9E313C" w14:textId="77777777">
        <w:tc>
          <w:tcPr>
            <w:tcW w:w="1696" w:type="dxa"/>
            <w:vAlign w:val="center"/>
          </w:tcPr>
          <w:p w14:paraId="68ED49AC" w14:textId="77777777" w:rsidR="00CD1500" w:rsidRDefault="00B265F3">
            <w:pPr>
              <w:spacing w:afterLines="0" w:after="0" w:line="240" w:lineRule="auto"/>
              <w:jc w:val="center"/>
              <w:rPr>
                <w:sz w:val="22"/>
                <w:szCs w:val="22"/>
              </w:rPr>
            </w:pPr>
            <w:r>
              <w:rPr>
                <w:rFonts w:hint="eastAsia"/>
                <w:sz w:val="22"/>
                <w:szCs w:val="22"/>
              </w:rPr>
              <w:t>屋面</w:t>
            </w:r>
          </w:p>
        </w:tc>
        <w:tc>
          <w:tcPr>
            <w:tcW w:w="1276" w:type="dxa"/>
            <w:vAlign w:val="center"/>
          </w:tcPr>
          <w:p w14:paraId="72304910" w14:textId="77777777" w:rsidR="00CD1500" w:rsidRDefault="00B265F3">
            <w:pPr>
              <w:spacing w:afterLines="0" w:after="0" w:line="240" w:lineRule="auto"/>
              <w:jc w:val="center"/>
              <w:rPr>
                <w:sz w:val="22"/>
                <w:szCs w:val="22"/>
              </w:rPr>
            </w:pPr>
            <w:r>
              <w:rPr>
                <w:rFonts w:hint="eastAsia"/>
                <w:sz w:val="22"/>
                <w:szCs w:val="22"/>
              </w:rPr>
              <w:t>0</w:t>
            </w:r>
            <w:r>
              <w:rPr>
                <w:sz w:val="22"/>
                <w:szCs w:val="22"/>
              </w:rPr>
              <w:t>.10</w:t>
            </w:r>
            <w:r>
              <w:rPr>
                <w:rFonts w:hint="eastAsia"/>
                <w:sz w:val="22"/>
                <w:szCs w:val="22"/>
              </w:rPr>
              <w:t>～</w:t>
            </w:r>
            <w:r>
              <w:rPr>
                <w:rFonts w:hint="eastAsia"/>
                <w:sz w:val="22"/>
                <w:szCs w:val="22"/>
              </w:rPr>
              <w:t>0</w:t>
            </w:r>
            <w:r>
              <w:rPr>
                <w:sz w:val="22"/>
                <w:szCs w:val="22"/>
              </w:rPr>
              <w:t>.20</w:t>
            </w:r>
          </w:p>
        </w:tc>
        <w:tc>
          <w:tcPr>
            <w:tcW w:w="1418" w:type="dxa"/>
            <w:vAlign w:val="center"/>
          </w:tcPr>
          <w:p w14:paraId="416FD523" w14:textId="77777777" w:rsidR="00CD1500" w:rsidRDefault="00B265F3">
            <w:pPr>
              <w:spacing w:afterLines="0" w:after="0" w:line="240" w:lineRule="auto"/>
              <w:jc w:val="center"/>
              <w:rPr>
                <w:sz w:val="22"/>
                <w:szCs w:val="22"/>
              </w:rPr>
            </w:pPr>
            <w:r>
              <w:rPr>
                <w:rFonts w:hint="eastAsia"/>
                <w:sz w:val="22"/>
                <w:szCs w:val="22"/>
              </w:rPr>
              <w:t>0</w:t>
            </w:r>
            <w:r>
              <w:rPr>
                <w:sz w:val="22"/>
                <w:szCs w:val="22"/>
              </w:rPr>
              <w:t>.10</w:t>
            </w:r>
            <w:r>
              <w:rPr>
                <w:rFonts w:hint="eastAsia"/>
                <w:sz w:val="22"/>
                <w:szCs w:val="22"/>
              </w:rPr>
              <w:t>～</w:t>
            </w:r>
            <w:r>
              <w:rPr>
                <w:rFonts w:hint="eastAsia"/>
                <w:sz w:val="22"/>
                <w:szCs w:val="22"/>
              </w:rPr>
              <w:t>0</w:t>
            </w:r>
            <w:r>
              <w:rPr>
                <w:sz w:val="22"/>
                <w:szCs w:val="22"/>
              </w:rPr>
              <w:t>.30</w:t>
            </w:r>
          </w:p>
        </w:tc>
        <w:tc>
          <w:tcPr>
            <w:tcW w:w="1417" w:type="dxa"/>
            <w:vAlign w:val="center"/>
          </w:tcPr>
          <w:p w14:paraId="7A506FF6" w14:textId="77777777" w:rsidR="00CD1500" w:rsidRDefault="00B265F3">
            <w:pPr>
              <w:spacing w:afterLines="0" w:after="0" w:line="240" w:lineRule="auto"/>
              <w:jc w:val="center"/>
              <w:rPr>
                <w:sz w:val="22"/>
                <w:szCs w:val="22"/>
              </w:rPr>
            </w:pPr>
            <w:r>
              <w:rPr>
                <w:rFonts w:hint="eastAsia"/>
                <w:sz w:val="22"/>
                <w:szCs w:val="22"/>
              </w:rPr>
              <w:t>0</w:t>
            </w:r>
            <w:r>
              <w:rPr>
                <w:sz w:val="22"/>
                <w:szCs w:val="22"/>
              </w:rPr>
              <w:t>.15</w:t>
            </w:r>
            <w:r>
              <w:rPr>
                <w:rFonts w:hint="eastAsia"/>
                <w:sz w:val="22"/>
                <w:szCs w:val="22"/>
              </w:rPr>
              <w:t>～</w:t>
            </w:r>
            <w:r>
              <w:rPr>
                <w:rFonts w:hint="eastAsia"/>
                <w:sz w:val="22"/>
                <w:szCs w:val="22"/>
              </w:rPr>
              <w:t>0</w:t>
            </w:r>
            <w:r>
              <w:rPr>
                <w:sz w:val="22"/>
                <w:szCs w:val="22"/>
              </w:rPr>
              <w:t>.35</w:t>
            </w:r>
          </w:p>
        </w:tc>
        <w:tc>
          <w:tcPr>
            <w:tcW w:w="1276" w:type="dxa"/>
            <w:vAlign w:val="center"/>
          </w:tcPr>
          <w:p w14:paraId="7AE41ECF" w14:textId="77777777" w:rsidR="00CD1500" w:rsidRDefault="00B265F3">
            <w:pPr>
              <w:spacing w:afterLines="0" w:after="0" w:line="240" w:lineRule="auto"/>
              <w:jc w:val="center"/>
              <w:rPr>
                <w:sz w:val="22"/>
                <w:szCs w:val="22"/>
              </w:rPr>
            </w:pPr>
            <w:r>
              <w:rPr>
                <w:rFonts w:hint="eastAsia"/>
                <w:sz w:val="22"/>
                <w:szCs w:val="22"/>
              </w:rPr>
              <w:t>0</w:t>
            </w:r>
            <w:r>
              <w:rPr>
                <w:sz w:val="22"/>
                <w:szCs w:val="22"/>
              </w:rPr>
              <w:t>.30</w:t>
            </w:r>
            <w:r>
              <w:rPr>
                <w:rFonts w:hint="eastAsia"/>
                <w:sz w:val="22"/>
                <w:szCs w:val="22"/>
              </w:rPr>
              <w:t>～</w:t>
            </w:r>
            <w:r>
              <w:rPr>
                <w:rFonts w:hint="eastAsia"/>
                <w:sz w:val="22"/>
                <w:szCs w:val="22"/>
              </w:rPr>
              <w:t>0</w:t>
            </w:r>
            <w:r>
              <w:rPr>
                <w:sz w:val="22"/>
                <w:szCs w:val="22"/>
              </w:rPr>
              <w:t>.60</w:t>
            </w:r>
          </w:p>
        </w:tc>
        <w:tc>
          <w:tcPr>
            <w:tcW w:w="1207" w:type="dxa"/>
            <w:vAlign w:val="center"/>
          </w:tcPr>
          <w:p w14:paraId="1C7EE183" w14:textId="77777777" w:rsidR="00CD1500" w:rsidRDefault="00B265F3">
            <w:pPr>
              <w:spacing w:afterLines="0" w:after="0" w:line="240" w:lineRule="auto"/>
              <w:jc w:val="center"/>
              <w:rPr>
                <w:sz w:val="22"/>
                <w:szCs w:val="22"/>
              </w:rPr>
            </w:pPr>
            <w:r>
              <w:rPr>
                <w:rFonts w:hint="eastAsia"/>
                <w:sz w:val="22"/>
                <w:szCs w:val="22"/>
              </w:rPr>
              <w:t>0</w:t>
            </w:r>
            <w:r>
              <w:rPr>
                <w:sz w:val="22"/>
                <w:szCs w:val="22"/>
              </w:rPr>
              <w:t>.20</w:t>
            </w:r>
            <w:r>
              <w:rPr>
                <w:rFonts w:hint="eastAsia"/>
                <w:sz w:val="22"/>
                <w:szCs w:val="22"/>
              </w:rPr>
              <w:t>～</w:t>
            </w:r>
            <w:r>
              <w:rPr>
                <w:rFonts w:hint="eastAsia"/>
                <w:sz w:val="22"/>
                <w:szCs w:val="22"/>
              </w:rPr>
              <w:t>0</w:t>
            </w:r>
            <w:r>
              <w:rPr>
                <w:sz w:val="22"/>
                <w:szCs w:val="22"/>
              </w:rPr>
              <w:t>.60</w:t>
            </w:r>
          </w:p>
        </w:tc>
      </w:tr>
      <w:tr w:rsidR="00CD1500" w14:paraId="7B73E7CF" w14:textId="77777777">
        <w:tc>
          <w:tcPr>
            <w:tcW w:w="1696" w:type="dxa"/>
            <w:vAlign w:val="center"/>
          </w:tcPr>
          <w:p w14:paraId="31D3B20D" w14:textId="77777777" w:rsidR="00CD1500" w:rsidRDefault="00B265F3">
            <w:pPr>
              <w:spacing w:afterLines="0" w:after="0" w:line="240" w:lineRule="auto"/>
              <w:jc w:val="center"/>
              <w:rPr>
                <w:sz w:val="22"/>
                <w:szCs w:val="22"/>
              </w:rPr>
            </w:pPr>
            <w:r>
              <w:rPr>
                <w:rFonts w:hint="eastAsia"/>
                <w:sz w:val="22"/>
                <w:szCs w:val="22"/>
              </w:rPr>
              <w:t>外墙（重质）</w:t>
            </w:r>
          </w:p>
        </w:tc>
        <w:tc>
          <w:tcPr>
            <w:tcW w:w="1276" w:type="dxa"/>
            <w:vAlign w:val="center"/>
          </w:tcPr>
          <w:p w14:paraId="21625BBD" w14:textId="77777777" w:rsidR="00CD1500" w:rsidRDefault="00B265F3">
            <w:pPr>
              <w:spacing w:afterLines="0" w:after="0" w:line="240" w:lineRule="auto"/>
              <w:jc w:val="center"/>
              <w:rPr>
                <w:sz w:val="22"/>
                <w:szCs w:val="22"/>
              </w:rPr>
            </w:pPr>
            <w:r>
              <w:rPr>
                <w:rFonts w:hint="eastAsia"/>
                <w:sz w:val="22"/>
                <w:szCs w:val="22"/>
              </w:rPr>
              <w:t>0</w:t>
            </w:r>
            <w:r>
              <w:rPr>
                <w:sz w:val="22"/>
                <w:szCs w:val="22"/>
              </w:rPr>
              <w:t>.10</w:t>
            </w:r>
            <w:r>
              <w:rPr>
                <w:rFonts w:hint="eastAsia"/>
                <w:sz w:val="22"/>
                <w:szCs w:val="22"/>
              </w:rPr>
              <w:t>～</w:t>
            </w:r>
            <w:r>
              <w:rPr>
                <w:sz w:val="22"/>
                <w:szCs w:val="22"/>
              </w:rPr>
              <w:t>0.3</w:t>
            </w:r>
          </w:p>
        </w:tc>
        <w:tc>
          <w:tcPr>
            <w:tcW w:w="1418" w:type="dxa"/>
            <w:vAlign w:val="center"/>
          </w:tcPr>
          <w:p w14:paraId="55663248" w14:textId="77777777" w:rsidR="00CD1500" w:rsidRDefault="00B265F3">
            <w:pPr>
              <w:spacing w:afterLines="0" w:after="0" w:line="240" w:lineRule="auto"/>
              <w:jc w:val="center"/>
              <w:rPr>
                <w:sz w:val="22"/>
                <w:szCs w:val="22"/>
              </w:rPr>
            </w:pPr>
            <w:r>
              <w:rPr>
                <w:rFonts w:hint="eastAsia"/>
                <w:sz w:val="22"/>
                <w:szCs w:val="22"/>
              </w:rPr>
              <w:t>0</w:t>
            </w:r>
            <w:r>
              <w:rPr>
                <w:sz w:val="22"/>
                <w:szCs w:val="22"/>
              </w:rPr>
              <w:t>.10</w:t>
            </w:r>
            <w:r>
              <w:rPr>
                <w:rFonts w:hint="eastAsia"/>
                <w:sz w:val="22"/>
                <w:szCs w:val="22"/>
              </w:rPr>
              <w:t>～</w:t>
            </w:r>
            <w:r>
              <w:rPr>
                <w:sz w:val="22"/>
                <w:szCs w:val="22"/>
              </w:rPr>
              <w:t>0.5</w:t>
            </w:r>
          </w:p>
        </w:tc>
        <w:tc>
          <w:tcPr>
            <w:tcW w:w="1417" w:type="dxa"/>
            <w:vAlign w:val="center"/>
          </w:tcPr>
          <w:p w14:paraId="4CA3DF14" w14:textId="77777777" w:rsidR="00CD1500" w:rsidRDefault="00B265F3">
            <w:pPr>
              <w:spacing w:afterLines="0" w:after="0" w:line="240" w:lineRule="auto"/>
              <w:jc w:val="center"/>
              <w:rPr>
                <w:sz w:val="22"/>
                <w:szCs w:val="22"/>
              </w:rPr>
            </w:pPr>
            <w:r>
              <w:rPr>
                <w:rFonts w:hint="eastAsia"/>
                <w:sz w:val="22"/>
                <w:szCs w:val="22"/>
              </w:rPr>
              <w:t>0</w:t>
            </w:r>
            <w:r>
              <w:rPr>
                <w:sz w:val="22"/>
                <w:szCs w:val="22"/>
              </w:rPr>
              <w:t>.15</w:t>
            </w:r>
            <w:r>
              <w:rPr>
                <w:rFonts w:hint="eastAsia"/>
                <w:sz w:val="22"/>
                <w:szCs w:val="22"/>
              </w:rPr>
              <w:t>～</w:t>
            </w:r>
            <w:r>
              <w:rPr>
                <w:sz w:val="22"/>
                <w:szCs w:val="22"/>
              </w:rPr>
              <w:t>0.8</w:t>
            </w:r>
          </w:p>
        </w:tc>
        <w:tc>
          <w:tcPr>
            <w:tcW w:w="1276" w:type="dxa"/>
            <w:vAlign w:val="center"/>
          </w:tcPr>
          <w:p w14:paraId="45B1E3D2" w14:textId="77777777" w:rsidR="00CD1500" w:rsidRDefault="00B265F3">
            <w:pPr>
              <w:spacing w:afterLines="0" w:after="0" w:line="240" w:lineRule="auto"/>
              <w:jc w:val="center"/>
              <w:rPr>
                <w:sz w:val="22"/>
                <w:szCs w:val="22"/>
              </w:rPr>
            </w:pPr>
            <w:r>
              <w:rPr>
                <w:rFonts w:hint="eastAsia"/>
                <w:sz w:val="22"/>
                <w:szCs w:val="22"/>
              </w:rPr>
              <w:t>0</w:t>
            </w:r>
            <w:r>
              <w:rPr>
                <w:sz w:val="22"/>
                <w:szCs w:val="22"/>
              </w:rPr>
              <w:t>.30</w:t>
            </w:r>
            <w:r>
              <w:rPr>
                <w:rFonts w:hint="eastAsia"/>
                <w:sz w:val="22"/>
                <w:szCs w:val="22"/>
              </w:rPr>
              <w:t>～</w:t>
            </w:r>
            <w:r>
              <w:rPr>
                <w:rFonts w:hint="eastAsia"/>
                <w:sz w:val="22"/>
                <w:szCs w:val="22"/>
              </w:rPr>
              <w:t>1.</w:t>
            </w:r>
            <w:r>
              <w:rPr>
                <w:sz w:val="22"/>
                <w:szCs w:val="22"/>
              </w:rPr>
              <w:t>0</w:t>
            </w:r>
          </w:p>
        </w:tc>
        <w:tc>
          <w:tcPr>
            <w:tcW w:w="1207" w:type="dxa"/>
            <w:vAlign w:val="center"/>
          </w:tcPr>
          <w:p w14:paraId="547DDC29" w14:textId="77777777" w:rsidR="00CD1500" w:rsidRDefault="00B265F3">
            <w:pPr>
              <w:spacing w:afterLines="0" w:after="0" w:line="240" w:lineRule="auto"/>
              <w:jc w:val="center"/>
              <w:rPr>
                <w:sz w:val="22"/>
                <w:szCs w:val="22"/>
              </w:rPr>
            </w:pPr>
            <w:r>
              <w:rPr>
                <w:rFonts w:hint="eastAsia"/>
                <w:sz w:val="22"/>
                <w:szCs w:val="22"/>
              </w:rPr>
              <w:t>0</w:t>
            </w:r>
            <w:r>
              <w:rPr>
                <w:sz w:val="22"/>
                <w:szCs w:val="22"/>
              </w:rPr>
              <w:t>.20</w:t>
            </w:r>
            <w:r>
              <w:rPr>
                <w:rFonts w:hint="eastAsia"/>
                <w:sz w:val="22"/>
                <w:szCs w:val="22"/>
              </w:rPr>
              <w:t>～</w:t>
            </w:r>
            <w:r>
              <w:rPr>
                <w:rFonts w:hint="eastAsia"/>
                <w:sz w:val="22"/>
                <w:szCs w:val="22"/>
              </w:rPr>
              <w:t>1.2</w:t>
            </w:r>
          </w:p>
        </w:tc>
      </w:tr>
      <w:tr w:rsidR="00CD1500" w14:paraId="12E55DBC" w14:textId="77777777">
        <w:tc>
          <w:tcPr>
            <w:tcW w:w="1696" w:type="dxa"/>
            <w:vAlign w:val="center"/>
          </w:tcPr>
          <w:p w14:paraId="2890E504" w14:textId="77777777" w:rsidR="00CD1500" w:rsidRDefault="00B265F3">
            <w:pPr>
              <w:spacing w:afterLines="0" w:after="0" w:line="240" w:lineRule="auto"/>
              <w:jc w:val="center"/>
              <w:rPr>
                <w:sz w:val="22"/>
                <w:szCs w:val="22"/>
              </w:rPr>
            </w:pPr>
            <w:r>
              <w:rPr>
                <w:rFonts w:hint="eastAsia"/>
                <w:sz w:val="22"/>
                <w:szCs w:val="22"/>
              </w:rPr>
              <w:t>外墙（轻质）</w:t>
            </w:r>
          </w:p>
        </w:tc>
        <w:tc>
          <w:tcPr>
            <w:tcW w:w="1276" w:type="dxa"/>
            <w:vAlign w:val="center"/>
          </w:tcPr>
          <w:p w14:paraId="59AE84D2" w14:textId="77777777" w:rsidR="00CD1500" w:rsidRDefault="00B265F3">
            <w:pPr>
              <w:spacing w:afterLines="0" w:after="0" w:line="240" w:lineRule="auto"/>
              <w:jc w:val="center"/>
              <w:rPr>
                <w:sz w:val="22"/>
                <w:szCs w:val="22"/>
              </w:rPr>
            </w:pPr>
            <w:r>
              <w:rPr>
                <w:rFonts w:hint="eastAsia"/>
                <w:sz w:val="22"/>
                <w:szCs w:val="22"/>
              </w:rPr>
              <w:t>0</w:t>
            </w:r>
            <w:r>
              <w:rPr>
                <w:sz w:val="22"/>
                <w:szCs w:val="22"/>
              </w:rPr>
              <w:t>.10</w:t>
            </w:r>
            <w:r>
              <w:rPr>
                <w:rFonts w:hint="eastAsia"/>
                <w:sz w:val="22"/>
                <w:szCs w:val="22"/>
              </w:rPr>
              <w:t>～</w:t>
            </w:r>
            <w:r>
              <w:rPr>
                <w:rFonts w:hint="eastAsia"/>
                <w:sz w:val="22"/>
                <w:szCs w:val="22"/>
              </w:rPr>
              <w:t>0</w:t>
            </w:r>
            <w:r>
              <w:rPr>
                <w:sz w:val="22"/>
                <w:szCs w:val="22"/>
              </w:rPr>
              <w:t>.25</w:t>
            </w:r>
          </w:p>
        </w:tc>
        <w:tc>
          <w:tcPr>
            <w:tcW w:w="1418" w:type="dxa"/>
            <w:vAlign w:val="center"/>
          </w:tcPr>
          <w:p w14:paraId="172A593D" w14:textId="77777777" w:rsidR="00CD1500" w:rsidRDefault="00B265F3">
            <w:pPr>
              <w:spacing w:afterLines="0" w:after="0" w:line="240" w:lineRule="auto"/>
              <w:jc w:val="center"/>
              <w:rPr>
                <w:sz w:val="22"/>
                <w:szCs w:val="22"/>
              </w:rPr>
            </w:pPr>
            <w:r>
              <w:rPr>
                <w:rFonts w:hint="eastAsia"/>
                <w:sz w:val="22"/>
                <w:szCs w:val="22"/>
              </w:rPr>
              <w:t>0</w:t>
            </w:r>
            <w:r>
              <w:rPr>
                <w:sz w:val="22"/>
                <w:szCs w:val="22"/>
              </w:rPr>
              <w:t>.10</w:t>
            </w:r>
            <w:r>
              <w:rPr>
                <w:rFonts w:hint="eastAsia"/>
                <w:sz w:val="22"/>
                <w:szCs w:val="22"/>
              </w:rPr>
              <w:t>～</w:t>
            </w:r>
            <w:r>
              <w:rPr>
                <w:rFonts w:hint="eastAsia"/>
                <w:sz w:val="22"/>
                <w:szCs w:val="22"/>
              </w:rPr>
              <w:t>0</w:t>
            </w:r>
            <w:r>
              <w:rPr>
                <w:sz w:val="22"/>
                <w:szCs w:val="22"/>
              </w:rPr>
              <w:t>.30</w:t>
            </w:r>
          </w:p>
        </w:tc>
        <w:tc>
          <w:tcPr>
            <w:tcW w:w="1417" w:type="dxa"/>
            <w:vAlign w:val="center"/>
          </w:tcPr>
          <w:p w14:paraId="4EAE30AE" w14:textId="77777777" w:rsidR="00CD1500" w:rsidRDefault="00B265F3">
            <w:pPr>
              <w:spacing w:afterLines="0" w:after="0" w:line="240" w:lineRule="auto"/>
              <w:jc w:val="center"/>
              <w:rPr>
                <w:sz w:val="22"/>
                <w:szCs w:val="22"/>
              </w:rPr>
            </w:pPr>
            <w:r>
              <w:rPr>
                <w:rFonts w:hint="eastAsia"/>
                <w:sz w:val="22"/>
                <w:szCs w:val="22"/>
              </w:rPr>
              <w:t>0</w:t>
            </w:r>
            <w:r>
              <w:rPr>
                <w:sz w:val="22"/>
                <w:szCs w:val="22"/>
              </w:rPr>
              <w:t>.15</w:t>
            </w:r>
            <w:r>
              <w:rPr>
                <w:rFonts w:hint="eastAsia"/>
                <w:sz w:val="22"/>
                <w:szCs w:val="22"/>
              </w:rPr>
              <w:t>～</w:t>
            </w:r>
            <w:r>
              <w:rPr>
                <w:rFonts w:hint="eastAsia"/>
                <w:sz w:val="22"/>
                <w:szCs w:val="22"/>
              </w:rPr>
              <w:t>0</w:t>
            </w:r>
            <w:r>
              <w:rPr>
                <w:sz w:val="22"/>
                <w:szCs w:val="22"/>
              </w:rPr>
              <w:t>.40</w:t>
            </w:r>
          </w:p>
        </w:tc>
        <w:tc>
          <w:tcPr>
            <w:tcW w:w="1276" w:type="dxa"/>
            <w:vAlign w:val="center"/>
          </w:tcPr>
          <w:p w14:paraId="0B8E73E8" w14:textId="77777777" w:rsidR="00CD1500" w:rsidRDefault="00B265F3">
            <w:pPr>
              <w:spacing w:afterLines="0" w:after="0" w:line="240" w:lineRule="auto"/>
              <w:jc w:val="center"/>
              <w:rPr>
                <w:sz w:val="22"/>
                <w:szCs w:val="22"/>
              </w:rPr>
            </w:pPr>
            <w:r>
              <w:rPr>
                <w:rFonts w:hint="eastAsia"/>
                <w:sz w:val="22"/>
                <w:szCs w:val="22"/>
              </w:rPr>
              <w:t>0</w:t>
            </w:r>
            <w:r>
              <w:rPr>
                <w:sz w:val="22"/>
                <w:szCs w:val="22"/>
              </w:rPr>
              <w:t>.30</w:t>
            </w:r>
            <w:r>
              <w:rPr>
                <w:rFonts w:hint="eastAsia"/>
                <w:sz w:val="22"/>
                <w:szCs w:val="22"/>
              </w:rPr>
              <w:t>～</w:t>
            </w:r>
            <w:r>
              <w:rPr>
                <w:rFonts w:hint="eastAsia"/>
                <w:sz w:val="22"/>
                <w:szCs w:val="22"/>
              </w:rPr>
              <w:t>0</w:t>
            </w:r>
            <w:r>
              <w:rPr>
                <w:sz w:val="22"/>
                <w:szCs w:val="22"/>
              </w:rPr>
              <w:t>.80</w:t>
            </w:r>
          </w:p>
        </w:tc>
        <w:tc>
          <w:tcPr>
            <w:tcW w:w="1207" w:type="dxa"/>
            <w:vAlign w:val="center"/>
          </w:tcPr>
          <w:p w14:paraId="730145F3" w14:textId="77777777" w:rsidR="00CD1500" w:rsidRDefault="00B265F3">
            <w:pPr>
              <w:spacing w:afterLines="0" w:after="0" w:line="240" w:lineRule="auto"/>
              <w:jc w:val="center"/>
              <w:rPr>
                <w:sz w:val="22"/>
                <w:szCs w:val="22"/>
              </w:rPr>
            </w:pPr>
            <w:r>
              <w:rPr>
                <w:rFonts w:hint="eastAsia"/>
                <w:sz w:val="22"/>
                <w:szCs w:val="22"/>
              </w:rPr>
              <w:t>0</w:t>
            </w:r>
            <w:r>
              <w:rPr>
                <w:sz w:val="22"/>
                <w:szCs w:val="22"/>
              </w:rPr>
              <w:t>.20</w:t>
            </w:r>
            <w:r>
              <w:rPr>
                <w:rFonts w:hint="eastAsia"/>
                <w:sz w:val="22"/>
                <w:szCs w:val="22"/>
              </w:rPr>
              <w:t>～</w:t>
            </w:r>
            <w:r>
              <w:rPr>
                <w:rFonts w:hint="eastAsia"/>
                <w:sz w:val="22"/>
                <w:szCs w:val="22"/>
              </w:rPr>
              <w:t>0</w:t>
            </w:r>
            <w:r>
              <w:rPr>
                <w:sz w:val="22"/>
                <w:szCs w:val="22"/>
              </w:rPr>
              <w:t>.80</w:t>
            </w:r>
          </w:p>
        </w:tc>
      </w:tr>
      <w:tr w:rsidR="00CD1500" w14:paraId="37389955" w14:textId="77777777">
        <w:tc>
          <w:tcPr>
            <w:tcW w:w="1696" w:type="dxa"/>
            <w:vAlign w:val="center"/>
          </w:tcPr>
          <w:p w14:paraId="0449C2DA" w14:textId="77777777" w:rsidR="00CD1500" w:rsidRDefault="00B265F3">
            <w:pPr>
              <w:spacing w:afterLines="0" w:after="0" w:line="240" w:lineRule="auto"/>
              <w:jc w:val="center"/>
              <w:rPr>
                <w:sz w:val="22"/>
                <w:szCs w:val="22"/>
              </w:rPr>
            </w:pPr>
            <w:r>
              <w:rPr>
                <w:rFonts w:hint="eastAsia"/>
                <w:sz w:val="22"/>
                <w:szCs w:val="22"/>
              </w:rPr>
              <w:t>地面及外挑楼板</w:t>
            </w:r>
          </w:p>
        </w:tc>
        <w:tc>
          <w:tcPr>
            <w:tcW w:w="1276" w:type="dxa"/>
            <w:vAlign w:val="center"/>
          </w:tcPr>
          <w:p w14:paraId="1CC4D899" w14:textId="77777777" w:rsidR="00CD1500" w:rsidRDefault="00B265F3">
            <w:pPr>
              <w:spacing w:afterLines="0" w:after="0" w:line="240" w:lineRule="auto"/>
              <w:jc w:val="center"/>
              <w:rPr>
                <w:sz w:val="22"/>
                <w:szCs w:val="22"/>
              </w:rPr>
            </w:pPr>
            <w:r>
              <w:rPr>
                <w:rFonts w:hint="eastAsia"/>
                <w:sz w:val="22"/>
                <w:szCs w:val="22"/>
              </w:rPr>
              <w:t>0</w:t>
            </w:r>
            <w:r>
              <w:rPr>
                <w:sz w:val="22"/>
                <w:szCs w:val="22"/>
              </w:rPr>
              <w:t>.20</w:t>
            </w:r>
            <w:r>
              <w:rPr>
                <w:rFonts w:hint="eastAsia"/>
                <w:sz w:val="22"/>
                <w:szCs w:val="22"/>
              </w:rPr>
              <w:t>～</w:t>
            </w:r>
            <w:r>
              <w:rPr>
                <w:rFonts w:hint="eastAsia"/>
                <w:sz w:val="22"/>
                <w:szCs w:val="22"/>
              </w:rPr>
              <w:t>0</w:t>
            </w:r>
            <w:r>
              <w:rPr>
                <w:sz w:val="22"/>
                <w:szCs w:val="22"/>
              </w:rPr>
              <w:t>.30</w:t>
            </w:r>
          </w:p>
        </w:tc>
        <w:tc>
          <w:tcPr>
            <w:tcW w:w="1418" w:type="dxa"/>
            <w:vAlign w:val="center"/>
          </w:tcPr>
          <w:p w14:paraId="46B63049" w14:textId="77777777" w:rsidR="00CD1500" w:rsidRDefault="00B265F3">
            <w:pPr>
              <w:spacing w:afterLines="0" w:after="0" w:line="240" w:lineRule="auto"/>
              <w:jc w:val="center"/>
              <w:rPr>
                <w:sz w:val="22"/>
                <w:szCs w:val="22"/>
              </w:rPr>
            </w:pPr>
            <w:r>
              <w:rPr>
                <w:rFonts w:hint="eastAsia"/>
                <w:sz w:val="22"/>
                <w:szCs w:val="22"/>
              </w:rPr>
              <w:t>0</w:t>
            </w:r>
            <w:r>
              <w:rPr>
                <w:sz w:val="22"/>
                <w:szCs w:val="22"/>
              </w:rPr>
              <w:t>.25</w:t>
            </w:r>
            <w:r>
              <w:rPr>
                <w:rFonts w:hint="eastAsia"/>
                <w:sz w:val="22"/>
                <w:szCs w:val="22"/>
              </w:rPr>
              <w:t>～</w:t>
            </w:r>
            <w:r>
              <w:rPr>
                <w:rFonts w:hint="eastAsia"/>
                <w:sz w:val="22"/>
                <w:szCs w:val="22"/>
              </w:rPr>
              <w:t>0</w:t>
            </w:r>
            <w:r>
              <w:rPr>
                <w:sz w:val="22"/>
                <w:szCs w:val="22"/>
              </w:rPr>
              <w:t>.40</w:t>
            </w:r>
          </w:p>
        </w:tc>
        <w:tc>
          <w:tcPr>
            <w:tcW w:w="1417" w:type="dxa"/>
            <w:vAlign w:val="center"/>
          </w:tcPr>
          <w:p w14:paraId="56673E07" w14:textId="77777777" w:rsidR="00CD1500" w:rsidRDefault="00B265F3">
            <w:pPr>
              <w:spacing w:afterLines="0" w:after="0" w:line="240" w:lineRule="auto"/>
              <w:jc w:val="center"/>
              <w:rPr>
                <w:sz w:val="22"/>
                <w:szCs w:val="22"/>
              </w:rPr>
            </w:pPr>
            <w:r>
              <w:rPr>
                <w:rFonts w:hint="eastAsia"/>
                <w:sz w:val="22"/>
                <w:szCs w:val="22"/>
              </w:rPr>
              <w:t>——</w:t>
            </w:r>
          </w:p>
        </w:tc>
        <w:tc>
          <w:tcPr>
            <w:tcW w:w="1276" w:type="dxa"/>
            <w:vAlign w:val="center"/>
          </w:tcPr>
          <w:p w14:paraId="51C386C2" w14:textId="77777777" w:rsidR="00CD1500" w:rsidRDefault="00B265F3">
            <w:pPr>
              <w:spacing w:afterLines="0" w:after="0" w:line="240" w:lineRule="auto"/>
              <w:jc w:val="center"/>
              <w:rPr>
                <w:sz w:val="22"/>
                <w:szCs w:val="22"/>
              </w:rPr>
            </w:pPr>
            <w:r>
              <w:rPr>
                <w:rFonts w:hint="eastAsia"/>
                <w:sz w:val="22"/>
                <w:szCs w:val="22"/>
              </w:rPr>
              <w:t>——</w:t>
            </w:r>
          </w:p>
        </w:tc>
        <w:tc>
          <w:tcPr>
            <w:tcW w:w="1207" w:type="dxa"/>
            <w:vAlign w:val="center"/>
          </w:tcPr>
          <w:p w14:paraId="55158FC0" w14:textId="77777777" w:rsidR="00CD1500" w:rsidRDefault="00B265F3">
            <w:pPr>
              <w:spacing w:afterLines="0" w:after="0" w:line="240" w:lineRule="auto"/>
              <w:jc w:val="center"/>
              <w:rPr>
                <w:sz w:val="22"/>
                <w:szCs w:val="22"/>
              </w:rPr>
            </w:pPr>
            <w:r>
              <w:rPr>
                <w:rFonts w:hint="eastAsia"/>
                <w:sz w:val="22"/>
                <w:szCs w:val="22"/>
              </w:rPr>
              <w:t>——</w:t>
            </w:r>
          </w:p>
        </w:tc>
      </w:tr>
      <w:tr w:rsidR="00CD1500" w14:paraId="34D397F3" w14:textId="77777777">
        <w:tc>
          <w:tcPr>
            <w:tcW w:w="1696" w:type="dxa"/>
            <w:vAlign w:val="center"/>
          </w:tcPr>
          <w:p w14:paraId="115F30E4" w14:textId="77777777" w:rsidR="00CD1500" w:rsidRDefault="00B265F3">
            <w:pPr>
              <w:spacing w:afterLines="0" w:after="0" w:line="240" w:lineRule="auto"/>
              <w:jc w:val="center"/>
              <w:rPr>
                <w:sz w:val="22"/>
                <w:szCs w:val="22"/>
              </w:rPr>
            </w:pPr>
            <w:r>
              <w:rPr>
                <w:rFonts w:hint="eastAsia"/>
                <w:sz w:val="22"/>
                <w:szCs w:val="22"/>
              </w:rPr>
              <w:t>楼板</w:t>
            </w:r>
          </w:p>
        </w:tc>
        <w:tc>
          <w:tcPr>
            <w:tcW w:w="1276" w:type="dxa"/>
            <w:vAlign w:val="center"/>
          </w:tcPr>
          <w:p w14:paraId="0BE35A98" w14:textId="77777777" w:rsidR="00CD1500" w:rsidRDefault="00B265F3">
            <w:pPr>
              <w:spacing w:afterLines="0" w:after="0" w:line="240" w:lineRule="auto"/>
              <w:jc w:val="center"/>
              <w:rPr>
                <w:sz w:val="22"/>
                <w:szCs w:val="22"/>
              </w:rPr>
            </w:pPr>
            <w:r>
              <w:rPr>
                <w:rFonts w:hint="eastAsia"/>
                <w:sz w:val="22"/>
                <w:szCs w:val="22"/>
              </w:rPr>
              <w:t>0</w:t>
            </w:r>
            <w:r>
              <w:rPr>
                <w:sz w:val="22"/>
                <w:szCs w:val="22"/>
              </w:rPr>
              <w:t>.20</w:t>
            </w:r>
            <w:r>
              <w:rPr>
                <w:rFonts w:hint="eastAsia"/>
                <w:sz w:val="22"/>
                <w:szCs w:val="22"/>
              </w:rPr>
              <w:t>~</w:t>
            </w:r>
            <w:r>
              <w:rPr>
                <w:sz w:val="22"/>
                <w:szCs w:val="22"/>
              </w:rPr>
              <w:t>0.30</w:t>
            </w:r>
          </w:p>
        </w:tc>
        <w:tc>
          <w:tcPr>
            <w:tcW w:w="1418" w:type="dxa"/>
            <w:vAlign w:val="center"/>
          </w:tcPr>
          <w:p w14:paraId="2C1742CD" w14:textId="77777777" w:rsidR="00CD1500" w:rsidRDefault="00B265F3">
            <w:pPr>
              <w:spacing w:afterLines="0" w:after="0" w:line="240" w:lineRule="auto"/>
              <w:jc w:val="center"/>
              <w:rPr>
                <w:sz w:val="22"/>
                <w:szCs w:val="22"/>
              </w:rPr>
            </w:pPr>
            <w:r>
              <w:rPr>
                <w:rFonts w:hint="eastAsia"/>
                <w:sz w:val="22"/>
                <w:szCs w:val="22"/>
              </w:rPr>
              <w:t>0</w:t>
            </w:r>
            <w:r>
              <w:rPr>
                <w:sz w:val="22"/>
                <w:szCs w:val="22"/>
              </w:rPr>
              <w:t>.30</w:t>
            </w:r>
            <w:r>
              <w:rPr>
                <w:rFonts w:hint="eastAsia"/>
                <w:sz w:val="22"/>
                <w:szCs w:val="22"/>
              </w:rPr>
              <w:t>~</w:t>
            </w:r>
            <w:r>
              <w:rPr>
                <w:sz w:val="22"/>
                <w:szCs w:val="22"/>
              </w:rPr>
              <w:t>0.50</w:t>
            </w:r>
          </w:p>
        </w:tc>
        <w:tc>
          <w:tcPr>
            <w:tcW w:w="1417" w:type="dxa"/>
            <w:vAlign w:val="center"/>
          </w:tcPr>
          <w:p w14:paraId="136A7430" w14:textId="77777777" w:rsidR="00CD1500" w:rsidRDefault="00B265F3">
            <w:pPr>
              <w:spacing w:afterLines="0" w:after="0" w:line="240" w:lineRule="auto"/>
              <w:jc w:val="center"/>
              <w:rPr>
                <w:sz w:val="22"/>
                <w:szCs w:val="22"/>
              </w:rPr>
            </w:pPr>
            <w:r>
              <w:rPr>
                <w:rFonts w:hint="eastAsia"/>
                <w:sz w:val="22"/>
                <w:szCs w:val="22"/>
              </w:rPr>
              <w:t>——</w:t>
            </w:r>
          </w:p>
        </w:tc>
        <w:tc>
          <w:tcPr>
            <w:tcW w:w="1276" w:type="dxa"/>
            <w:vAlign w:val="center"/>
          </w:tcPr>
          <w:p w14:paraId="75F81460" w14:textId="77777777" w:rsidR="00CD1500" w:rsidRDefault="00B265F3">
            <w:pPr>
              <w:spacing w:afterLines="0" w:after="0" w:line="240" w:lineRule="auto"/>
              <w:jc w:val="center"/>
              <w:rPr>
                <w:sz w:val="22"/>
                <w:szCs w:val="22"/>
              </w:rPr>
            </w:pPr>
            <w:r>
              <w:rPr>
                <w:rFonts w:hint="eastAsia"/>
                <w:sz w:val="22"/>
                <w:szCs w:val="22"/>
              </w:rPr>
              <w:t>——</w:t>
            </w:r>
          </w:p>
        </w:tc>
        <w:tc>
          <w:tcPr>
            <w:tcW w:w="1207" w:type="dxa"/>
            <w:vAlign w:val="center"/>
          </w:tcPr>
          <w:p w14:paraId="493296E4" w14:textId="77777777" w:rsidR="00CD1500" w:rsidRDefault="00B265F3">
            <w:pPr>
              <w:spacing w:afterLines="0" w:after="0" w:line="240" w:lineRule="auto"/>
              <w:jc w:val="center"/>
              <w:rPr>
                <w:sz w:val="22"/>
                <w:szCs w:val="22"/>
              </w:rPr>
            </w:pPr>
            <w:r>
              <w:rPr>
                <w:rFonts w:hint="eastAsia"/>
                <w:sz w:val="22"/>
                <w:szCs w:val="22"/>
              </w:rPr>
              <w:t>——</w:t>
            </w:r>
          </w:p>
        </w:tc>
      </w:tr>
      <w:tr w:rsidR="00CD1500" w14:paraId="60C6EA7C" w14:textId="77777777">
        <w:tc>
          <w:tcPr>
            <w:tcW w:w="1696" w:type="dxa"/>
            <w:vAlign w:val="center"/>
          </w:tcPr>
          <w:p w14:paraId="34790711" w14:textId="77777777" w:rsidR="00CD1500" w:rsidRDefault="00B265F3">
            <w:pPr>
              <w:spacing w:afterLines="0" w:after="0" w:line="240" w:lineRule="auto"/>
              <w:jc w:val="center"/>
              <w:rPr>
                <w:sz w:val="22"/>
                <w:szCs w:val="22"/>
              </w:rPr>
            </w:pPr>
            <w:r>
              <w:rPr>
                <w:rFonts w:hint="eastAsia"/>
                <w:sz w:val="22"/>
                <w:szCs w:val="22"/>
              </w:rPr>
              <w:t>隔墙</w:t>
            </w:r>
          </w:p>
        </w:tc>
        <w:tc>
          <w:tcPr>
            <w:tcW w:w="1276" w:type="dxa"/>
            <w:vAlign w:val="center"/>
          </w:tcPr>
          <w:p w14:paraId="2210DD16" w14:textId="77777777" w:rsidR="00CD1500" w:rsidRDefault="00B265F3">
            <w:pPr>
              <w:spacing w:afterLines="0" w:after="0" w:line="240" w:lineRule="auto"/>
              <w:jc w:val="center"/>
              <w:rPr>
                <w:sz w:val="22"/>
                <w:szCs w:val="22"/>
              </w:rPr>
            </w:pPr>
            <w:r>
              <w:rPr>
                <w:rFonts w:hint="eastAsia"/>
                <w:sz w:val="22"/>
                <w:szCs w:val="22"/>
              </w:rPr>
              <w:t>1</w:t>
            </w:r>
            <w:r>
              <w:rPr>
                <w:sz w:val="22"/>
                <w:szCs w:val="22"/>
              </w:rPr>
              <w:t>.00</w:t>
            </w:r>
            <w:r>
              <w:rPr>
                <w:rFonts w:hint="eastAsia"/>
                <w:sz w:val="22"/>
                <w:szCs w:val="22"/>
              </w:rPr>
              <w:t>~</w:t>
            </w:r>
            <w:r>
              <w:rPr>
                <w:sz w:val="22"/>
                <w:szCs w:val="22"/>
              </w:rPr>
              <w:t>1.20</w:t>
            </w:r>
          </w:p>
        </w:tc>
        <w:tc>
          <w:tcPr>
            <w:tcW w:w="1418" w:type="dxa"/>
            <w:vAlign w:val="center"/>
          </w:tcPr>
          <w:p w14:paraId="7BFE5A86" w14:textId="77777777" w:rsidR="00CD1500" w:rsidRDefault="00B265F3">
            <w:pPr>
              <w:spacing w:afterLines="0" w:after="0" w:line="240" w:lineRule="auto"/>
              <w:jc w:val="center"/>
              <w:rPr>
                <w:sz w:val="22"/>
                <w:szCs w:val="22"/>
              </w:rPr>
            </w:pPr>
            <w:r>
              <w:rPr>
                <w:rFonts w:hint="eastAsia"/>
                <w:sz w:val="22"/>
                <w:szCs w:val="22"/>
              </w:rPr>
              <w:t>1</w:t>
            </w:r>
            <w:r>
              <w:rPr>
                <w:sz w:val="22"/>
                <w:szCs w:val="22"/>
              </w:rPr>
              <w:t>.20</w:t>
            </w:r>
            <w:r>
              <w:rPr>
                <w:rFonts w:hint="eastAsia"/>
                <w:sz w:val="22"/>
                <w:szCs w:val="22"/>
              </w:rPr>
              <w:t>~</w:t>
            </w:r>
            <w:r>
              <w:rPr>
                <w:sz w:val="22"/>
                <w:szCs w:val="22"/>
              </w:rPr>
              <w:t>1.50</w:t>
            </w:r>
          </w:p>
        </w:tc>
        <w:tc>
          <w:tcPr>
            <w:tcW w:w="1417" w:type="dxa"/>
            <w:vAlign w:val="center"/>
          </w:tcPr>
          <w:p w14:paraId="67E3B619" w14:textId="77777777" w:rsidR="00CD1500" w:rsidRDefault="00B265F3">
            <w:pPr>
              <w:spacing w:afterLines="0" w:after="0" w:line="240" w:lineRule="auto"/>
              <w:jc w:val="center"/>
              <w:rPr>
                <w:sz w:val="22"/>
                <w:szCs w:val="22"/>
              </w:rPr>
            </w:pPr>
            <w:r>
              <w:rPr>
                <w:rFonts w:hint="eastAsia"/>
                <w:sz w:val="22"/>
                <w:szCs w:val="22"/>
              </w:rPr>
              <w:t>——</w:t>
            </w:r>
          </w:p>
        </w:tc>
        <w:tc>
          <w:tcPr>
            <w:tcW w:w="1276" w:type="dxa"/>
            <w:vAlign w:val="center"/>
          </w:tcPr>
          <w:p w14:paraId="25CDBAD2" w14:textId="77777777" w:rsidR="00CD1500" w:rsidRDefault="00B265F3">
            <w:pPr>
              <w:spacing w:afterLines="0" w:after="0" w:line="240" w:lineRule="auto"/>
              <w:jc w:val="center"/>
              <w:rPr>
                <w:sz w:val="22"/>
                <w:szCs w:val="22"/>
              </w:rPr>
            </w:pPr>
            <w:r>
              <w:rPr>
                <w:rFonts w:hint="eastAsia"/>
                <w:sz w:val="22"/>
                <w:szCs w:val="22"/>
              </w:rPr>
              <w:t>——</w:t>
            </w:r>
          </w:p>
        </w:tc>
        <w:tc>
          <w:tcPr>
            <w:tcW w:w="1207" w:type="dxa"/>
            <w:vAlign w:val="center"/>
          </w:tcPr>
          <w:p w14:paraId="6084C6AE" w14:textId="77777777" w:rsidR="00CD1500" w:rsidRDefault="00B265F3">
            <w:pPr>
              <w:spacing w:afterLines="0" w:after="0" w:line="240" w:lineRule="auto"/>
              <w:jc w:val="center"/>
              <w:rPr>
                <w:sz w:val="22"/>
                <w:szCs w:val="22"/>
              </w:rPr>
            </w:pPr>
            <w:r>
              <w:rPr>
                <w:rFonts w:hint="eastAsia"/>
                <w:sz w:val="22"/>
                <w:szCs w:val="22"/>
              </w:rPr>
              <w:t>——</w:t>
            </w:r>
          </w:p>
        </w:tc>
      </w:tr>
    </w:tbl>
    <w:p w14:paraId="4A1E78C1" w14:textId="77777777" w:rsidR="00CD1500" w:rsidRDefault="00CD1500">
      <w:pPr>
        <w:spacing w:beforeLines="50" w:before="156" w:after="156"/>
        <w:jc w:val="center"/>
        <w:rPr>
          <w:szCs w:val="24"/>
        </w:rPr>
      </w:pPr>
    </w:p>
    <w:tbl>
      <w:tblPr>
        <w:tblW w:w="8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6"/>
        <w:gridCol w:w="1418"/>
        <w:gridCol w:w="1417"/>
        <w:gridCol w:w="1276"/>
        <w:gridCol w:w="1207"/>
      </w:tblGrid>
      <w:tr w:rsidR="00CD1500" w14:paraId="1A5CAD54" w14:textId="77777777">
        <w:tc>
          <w:tcPr>
            <w:tcW w:w="1696" w:type="dxa"/>
            <w:vMerge w:val="restart"/>
            <w:vAlign w:val="center"/>
          </w:tcPr>
          <w:p w14:paraId="0E0B5890" w14:textId="77777777" w:rsidR="00CD1500" w:rsidRDefault="00B265F3">
            <w:pPr>
              <w:spacing w:afterLines="0" w:after="0" w:line="240" w:lineRule="auto"/>
              <w:jc w:val="center"/>
              <w:rPr>
                <w:sz w:val="22"/>
                <w:szCs w:val="22"/>
              </w:rPr>
            </w:pPr>
            <w:r>
              <w:rPr>
                <w:rFonts w:hint="eastAsia"/>
                <w:sz w:val="22"/>
                <w:szCs w:val="22"/>
              </w:rPr>
              <w:t>围护结构部位</w:t>
            </w:r>
          </w:p>
        </w:tc>
        <w:tc>
          <w:tcPr>
            <w:tcW w:w="6594" w:type="dxa"/>
            <w:gridSpan w:val="5"/>
            <w:vAlign w:val="center"/>
          </w:tcPr>
          <w:p w14:paraId="6451349F" w14:textId="77777777" w:rsidR="00CD1500" w:rsidRDefault="00B265F3">
            <w:pPr>
              <w:spacing w:afterLines="0" w:after="0" w:line="240" w:lineRule="auto"/>
              <w:jc w:val="center"/>
              <w:rPr>
                <w:sz w:val="22"/>
                <w:szCs w:val="22"/>
              </w:rPr>
            </w:pPr>
            <w:r>
              <w:rPr>
                <w:rFonts w:hint="eastAsia"/>
                <w:sz w:val="22"/>
                <w:szCs w:val="22"/>
              </w:rPr>
              <w:t>传热系数</w:t>
            </w:r>
            <w:r>
              <w:rPr>
                <w:rFonts w:hint="eastAsia"/>
                <w:sz w:val="22"/>
                <w:szCs w:val="22"/>
              </w:rPr>
              <w:t>K</w:t>
            </w:r>
            <w:r>
              <w:rPr>
                <w:rFonts w:hint="eastAsia"/>
                <w:sz w:val="22"/>
                <w:szCs w:val="22"/>
              </w:rPr>
              <w:t>（</w:t>
            </w:r>
            <w:r>
              <w:rPr>
                <w:rFonts w:hint="eastAsia"/>
                <w:sz w:val="22"/>
                <w:szCs w:val="22"/>
              </w:rPr>
              <w:t>W</w:t>
            </w:r>
            <w:r>
              <w:rPr>
                <w:sz w:val="22"/>
                <w:szCs w:val="22"/>
              </w:rPr>
              <w:t>/</w:t>
            </w:r>
            <w:r>
              <w:rPr>
                <w:rFonts w:hint="eastAsia"/>
                <w:sz w:val="22"/>
                <w:szCs w:val="22"/>
              </w:rPr>
              <w:t>（</w:t>
            </w:r>
            <w:r>
              <w:rPr>
                <w:rFonts w:hint="eastAsia"/>
                <w:sz w:val="22"/>
                <w:szCs w:val="22"/>
              </w:rPr>
              <w:t>m</w:t>
            </w:r>
            <w:r>
              <w:rPr>
                <w:sz w:val="22"/>
                <w:szCs w:val="22"/>
                <w:vertAlign w:val="superscript"/>
              </w:rPr>
              <w:t>2</w:t>
            </w:r>
            <w:r>
              <w:rPr>
                <w:sz w:val="22"/>
                <w:szCs w:val="22"/>
              </w:rPr>
              <w:t>·</w:t>
            </w:r>
            <w:r>
              <w:rPr>
                <w:rFonts w:hint="eastAsia"/>
                <w:sz w:val="22"/>
                <w:szCs w:val="22"/>
              </w:rPr>
              <w:t>K</w:t>
            </w:r>
            <w:r>
              <w:rPr>
                <w:rFonts w:hint="eastAsia"/>
                <w:sz w:val="22"/>
                <w:szCs w:val="22"/>
              </w:rPr>
              <w:t>））</w:t>
            </w:r>
          </w:p>
        </w:tc>
      </w:tr>
      <w:tr w:rsidR="00CD1500" w14:paraId="11A524EE" w14:textId="77777777">
        <w:tc>
          <w:tcPr>
            <w:tcW w:w="1696" w:type="dxa"/>
            <w:vMerge/>
            <w:vAlign w:val="center"/>
          </w:tcPr>
          <w:p w14:paraId="707222C4" w14:textId="77777777" w:rsidR="00CD1500" w:rsidRDefault="00CD1500">
            <w:pPr>
              <w:spacing w:afterLines="0" w:after="0" w:line="240" w:lineRule="auto"/>
              <w:jc w:val="center"/>
              <w:rPr>
                <w:sz w:val="22"/>
                <w:szCs w:val="22"/>
              </w:rPr>
            </w:pPr>
          </w:p>
        </w:tc>
        <w:tc>
          <w:tcPr>
            <w:tcW w:w="1276" w:type="dxa"/>
            <w:vAlign w:val="center"/>
          </w:tcPr>
          <w:p w14:paraId="65AC9C55" w14:textId="77777777" w:rsidR="00CD1500" w:rsidRDefault="00B265F3">
            <w:pPr>
              <w:spacing w:afterLines="0" w:after="0" w:line="240" w:lineRule="auto"/>
              <w:jc w:val="center"/>
              <w:rPr>
                <w:sz w:val="22"/>
                <w:szCs w:val="22"/>
              </w:rPr>
            </w:pPr>
            <w:r>
              <w:rPr>
                <w:rFonts w:hint="eastAsia"/>
                <w:sz w:val="22"/>
                <w:szCs w:val="22"/>
              </w:rPr>
              <w:t>严寒地区</w:t>
            </w:r>
          </w:p>
        </w:tc>
        <w:tc>
          <w:tcPr>
            <w:tcW w:w="1418" w:type="dxa"/>
            <w:vAlign w:val="center"/>
          </w:tcPr>
          <w:p w14:paraId="29F64EB5" w14:textId="77777777" w:rsidR="00CD1500" w:rsidRDefault="00B265F3">
            <w:pPr>
              <w:spacing w:afterLines="0" w:after="0" w:line="240" w:lineRule="auto"/>
              <w:jc w:val="center"/>
              <w:rPr>
                <w:sz w:val="22"/>
                <w:szCs w:val="22"/>
              </w:rPr>
            </w:pPr>
            <w:r>
              <w:rPr>
                <w:rFonts w:hint="eastAsia"/>
                <w:sz w:val="22"/>
                <w:szCs w:val="22"/>
              </w:rPr>
              <w:t>寒冷地区</w:t>
            </w:r>
          </w:p>
        </w:tc>
        <w:tc>
          <w:tcPr>
            <w:tcW w:w="1417" w:type="dxa"/>
            <w:vAlign w:val="center"/>
          </w:tcPr>
          <w:p w14:paraId="693649D2" w14:textId="77777777" w:rsidR="00CD1500" w:rsidRDefault="00B265F3">
            <w:pPr>
              <w:spacing w:afterLines="0" w:after="0" w:line="240" w:lineRule="auto"/>
              <w:jc w:val="center"/>
              <w:rPr>
                <w:sz w:val="22"/>
                <w:szCs w:val="22"/>
              </w:rPr>
            </w:pPr>
            <w:r>
              <w:rPr>
                <w:rFonts w:hint="eastAsia"/>
                <w:sz w:val="22"/>
                <w:szCs w:val="22"/>
              </w:rPr>
              <w:t>夏热冬冷</w:t>
            </w:r>
          </w:p>
          <w:p w14:paraId="62BAF5D9" w14:textId="77777777" w:rsidR="00CD1500" w:rsidRDefault="00B265F3">
            <w:pPr>
              <w:spacing w:afterLines="0" w:after="0" w:line="240" w:lineRule="auto"/>
              <w:jc w:val="center"/>
              <w:rPr>
                <w:sz w:val="22"/>
                <w:szCs w:val="22"/>
              </w:rPr>
            </w:pPr>
            <w:r>
              <w:rPr>
                <w:rFonts w:hint="eastAsia"/>
                <w:sz w:val="22"/>
                <w:szCs w:val="22"/>
              </w:rPr>
              <w:t>地区</w:t>
            </w:r>
          </w:p>
        </w:tc>
        <w:tc>
          <w:tcPr>
            <w:tcW w:w="1276" w:type="dxa"/>
            <w:vAlign w:val="center"/>
          </w:tcPr>
          <w:p w14:paraId="397669A3" w14:textId="77777777" w:rsidR="00CD1500" w:rsidRDefault="00B265F3">
            <w:pPr>
              <w:spacing w:afterLines="0" w:after="0" w:line="240" w:lineRule="auto"/>
              <w:jc w:val="center"/>
              <w:rPr>
                <w:sz w:val="22"/>
                <w:szCs w:val="22"/>
              </w:rPr>
            </w:pPr>
            <w:r>
              <w:rPr>
                <w:rFonts w:hint="eastAsia"/>
                <w:sz w:val="22"/>
                <w:szCs w:val="22"/>
              </w:rPr>
              <w:t>夏热冬暖</w:t>
            </w:r>
          </w:p>
          <w:p w14:paraId="0EBF69F6" w14:textId="77777777" w:rsidR="00CD1500" w:rsidRDefault="00B265F3">
            <w:pPr>
              <w:spacing w:afterLines="0" w:after="0" w:line="240" w:lineRule="auto"/>
              <w:jc w:val="center"/>
              <w:rPr>
                <w:sz w:val="22"/>
                <w:szCs w:val="22"/>
              </w:rPr>
            </w:pPr>
            <w:r>
              <w:rPr>
                <w:rFonts w:hint="eastAsia"/>
                <w:sz w:val="22"/>
                <w:szCs w:val="22"/>
              </w:rPr>
              <w:t>地区</w:t>
            </w:r>
          </w:p>
        </w:tc>
        <w:tc>
          <w:tcPr>
            <w:tcW w:w="1207" w:type="dxa"/>
            <w:vAlign w:val="center"/>
          </w:tcPr>
          <w:p w14:paraId="6050AA61" w14:textId="77777777" w:rsidR="00CD1500" w:rsidRDefault="00B265F3">
            <w:pPr>
              <w:spacing w:afterLines="0" w:after="0" w:line="240" w:lineRule="auto"/>
              <w:jc w:val="center"/>
              <w:rPr>
                <w:sz w:val="22"/>
                <w:szCs w:val="22"/>
              </w:rPr>
            </w:pPr>
            <w:r>
              <w:rPr>
                <w:rFonts w:hint="eastAsia"/>
                <w:sz w:val="22"/>
                <w:szCs w:val="22"/>
              </w:rPr>
              <w:t>温和地区</w:t>
            </w:r>
          </w:p>
        </w:tc>
      </w:tr>
      <w:tr w:rsidR="00CD1500" w14:paraId="6ACE0A33" w14:textId="77777777">
        <w:tc>
          <w:tcPr>
            <w:tcW w:w="1696" w:type="dxa"/>
            <w:vAlign w:val="center"/>
          </w:tcPr>
          <w:p w14:paraId="07868233" w14:textId="77777777" w:rsidR="00CD1500" w:rsidRDefault="00B265F3">
            <w:pPr>
              <w:spacing w:afterLines="0" w:after="0" w:line="240" w:lineRule="auto"/>
              <w:jc w:val="center"/>
              <w:rPr>
                <w:sz w:val="22"/>
                <w:szCs w:val="22"/>
              </w:rPr>
            </w:pPr>
            <w:r>
              <w:rPr>
                <w:rFonts w:hint="eastAsia"/>
                <w:sz w:val="22"/>
                <w:szCs w:val="22"/>
              </w:rPr>
              <w:t>屋面</w:t>
            </w:r>
          </w:p>
        </w:tc>
        <w:tc>
          <w:tcPr>
            <w:tcW w:w="1276" w:type="dxa"/>
            <w:vAlign w:val="center"/>
          </w:tcPr>
          <w:p w14:paraId="4E3D99CC" w14:textId="77777777" w:rsidR="00CD1500" w:rsidRDefault="00B265F3">
            <w:pPr>
              <w:spacing w:afterLines="0" w:after="0" w:line="240" w:lineRule="auto"/>
              <w:jc w:val="center"/>
              <w:rPr>
                <w:sz w:val="22"/>
                <w:szCs w:val="22"/>
              </w:rPr>
            </w:pPr>
            <w:r>
              <w:rPr>
                <w:sz w:val="22"/>
                <w:szCs w:val="22"/>
              </w:rPr>
              <w:t>≤0.25</w:t>
            </w:r>
          </w:p>
        </w:tc>
        <w:tc>
          <w:tcPr>
            <w:tcW w:w="1418" w:type="dxa"/>
            <w:vAlign w:val="center"/>
          </w:tcPr>
          <w:p w14:paraId="2C41F496" w14:textId="77777777" w:rsidR="00CD1500" w:rsidRDefault="00B265F3">
            <w:pPr>
              <w:spacing w:afterLines="0" w:after="0" w:line="240" w:lineRule="auto"/>
              <w:jc w:val="center"/>
              <w:rPr>
                <w:sz w:val="22"/>
                <w:szCs w:val="22"/>
              </w:rPr>
            </w:pPr>
            <w:r>
              <w:rPr>
                <w:sz w:val="22"/>
                <w:szCs w:val="22"/>
              </w:rPr>
              <w:t>≤0.40</w:t>
            </w:r>
          </w:p>
        </w:tc>
        <w:tc>
          <w:tcPr>
            <w:tcW w:w="1417" w:type="dxa"/>
            <w:vAlign w:val="center"/>
          </w:tcPr>
          <w:p w14:paraId="7950F149" w14:textId="77777777" w:rsidR="00CD1500" w:rsidRDefault="00B265F3">
            <w:pPr>
              <w:spacing w:afterLines="0" w:after="0" w:line="240" w:lineRule="auto"/>
              <w:jc w:val="center"/>
              <w:rPr>
                <w:sz w:val="22"/>
                <w:szCs w:val="22"/>
              </w:rPr>
            </w:pPr>
            <w:r>
              <w:rPr>
                <w:sz w:val="22"/>
                <w:szCs w:val="22"/>
              </w:rPr>
              <w:t>≤0.45</w:t>
            </w:r>
          </w:p>
        </w:tc>
        <w:tc>
          <w:tcPr>
            <w:tcW w:w="1276" w:type="dxa"/>
            <w:vAlign w:val="center"/>
          </w:tcPr>
          <w:p w14:paraId="314572B5" w14:textId="77777777" w:rsidR="00CD1500" w:rsidRDefault="00B265F3">
            <w:pPr>
              <w:spacing w:afterLines="0" w:after="0" w:line="240" w:lineRule="auto"/>
              <w:jc w:val="center"/>
              <w:rPr>
                <w:sz w:val="22"/>
                <w:szCs w:val="22"/>
              </w:rPr>
            </w:pPr>
            <w:r>
              <w:rPr>
                <w:sz w:val="22"/>
                <w:szCs w:val="22"/>
              </w:rPr>
              <w:t>≤0.45</w:t>
            </w:r>
          </w:p>
        </w:tc>
        <w:tc>
          <w:tcPr>
            <w:tcW w:w="1207" w:type="dxa"/>
            <w:vAlign w:val="center"/>
          </w:tcPr>
          <w:p w14:paraId="504E66E4" w14:textId="77777777" w:rsidR="00CD1500" w:rsidRDefault="00B265F3">
            <w:pPr>
              <w:spacing w:afterLines="0" w:after="0" w:line="240" w:lineRule="auto"/>
              <w:jc w:val="center"/>
              <w:rPr>
                <w:sz w:val="22"/>
                <w:szCs w:val="22"/>
              </w:rPr>
            </w:pPr>
            <w:r>
              <w:rPr>
                <w:sz w:val="22"/>
                <w:szCs w:val="22"/>
              </w:rPr>
              <w:t>≤0.50</w:t>
            </w:r>
          </w:p>
        </w:tc>
      </w:tr>
      <w:tr w:rsidR="00CD1500" w14:paraId="1D82909A" w14:textId="77777777">
        <w:tc>
          <w:tcPr>
            <w:tcW w:w="1696" w:type="dxa"/>
            <w:vAlign w:val="center"/>
          </w:tcPr>
          <w:p w14:paraId="7D6A2A67" w14:textId="77777777" w:rsidR="00CD1500" w:rsidRDefault="00B265F3">
            <w:pPr>
              <w:spacing w:afterLines="0" w:after="0" w:line="240" w:lineRule="auto"/>
              <w:jc w:val="center"/>
              <w:rPr>
                <w:sz w:val="22"/>
                <w:szCs w:val="22"/>
              </w:rPr>
            </w:pPr>
            <w:r>
              <w:rPr>
                <w:rFonts w:hint="eastAsia"/>
                <w:sz w:val="22"/>
                <w:szCs w:val="22"/>
              </w:rPr>
              <w:t>外墙（重质）</w:t>
            </w:r>
          </w:p>
        </w:tc>
        <w:tc>
          <w:tcPr>
            <w:tcW w:w="1276" w:type="dxa"/>
            <w:vAlign w:val="center"/>
          </w:tcPr>
          <w:p w14:paraId="6CE9B690" w14:textId="77777777" w:rsidR="00CD1500" w:rsidRDefault="00B265F3">
            <w:pPr>
              <w:spacing w:afterLines="0" w:after="0" w:line="240" w:lineRule="auto"/>
              <w:jc w:val="center"/>
              <w:rPr>
                <w:sz w:val="22"/>
                <w:szCs w:val="22"/>
              </w:rPr>
            </w:pPr>
            <w:r>
              <w:rPr>
                <w:sz w:val="22"/>
                <w:szCs w:val="22"/>
              </w:rPr>
              <w:t>≤0.35</w:t>
            </w:r>
          </w:p>
        </w:tc>
        <w:tc>
          <w:tcPr>
            <w:tcW w:w="1418" w:type="dxa"/>
            <w:vAlign w:val="center"/>
          </w:tcPr>
          <w:p w14:paraId="5D0DA9F9" w14:textId="77777777" w:rsidR="00CD1500" w:rsidRDefault="00B265F3">
            <w:pPr>
              <w:spacing w:afterLines="0" w:after="0" w:line="240" w:lineRule="auto"/>
              <w:jc w:val="center"/>
              <w:rPr>
                <w:sz w:val="22"/>
                <w:szCs w:val="22"/>
              </w:rPr>
            </w:pPr>
            <w:r>
              <w:rPr>
                <w:sz w:val="22"/>
                <w:szCs w:val="22"/>
              </w:rPr>
              <w:t>≤0.45</w:t>
            </w:r>
          </w:p>
        </w:tc>
        <w:tc>
          <w:tcPr>
            <w:tcW w:w="1417" w:type="dxa"/>
            <w:vAlign w:val="center"/>
          </w:tcPr>
          <w:p w14:paraId="703E9271" w14:textId="77777777" w:rsidR="00CD1500" w:rsidRDefault="00B265F3">
            <w:pPr>
              <w:spacing w:afterLines="0" w:after="0" w:line="240" w:lineRule="auto"/>
              <w:jc w:val="center"/>
              <w:rPr>
                <w:sz w:val="22"/>
                <w:szCs w:val="22"/>
              </w:rPr>
            </w:pPr>
            <w:r>
              <w:rPr>
                <w:sz w:val="22"/>
                <w:szCs w:val="22"/>
              </w:rPr>
              <w:t>≤0.60</w:t>
            </w:r>
          </w:p>
        </w:tc>
        <w:tc>
          <w:tcPr>
            <w:tcW w:w="1276" w:type="dxa"/>
            <w:vAlign w:val="center"/>
          </w:tcPr>
          <w:p w14:paraId="2B84E2DA" w14:textId="77777777" w:rsidR="00CD1500" w:rsidRDefault="00B265F3">
            <w:pPr>
              <w:spacing w:afterLines="0" w:after="0" w:line="240" w:lineRule="auto"/>
              <w:jc w:val="center"/>
              <w:rPr>
                <w:sz w:val="22"/>
                <w:szCs w:val="22"/>
              </w:rPr>
            </w:pPr>
            <w:r>
              <w:rPr>
                <w:sz w:val="22"/>
                <w:szCs w:val="22"/>
              </w:rPr>
              <w:t>≤1.2</w:t>
            </w:r>
          </w:p>
        </w:tc>
        <w:tc>
          <w:tcPr>
            <w:tcW w:w="1207" w:type="dxa"/>
            <w:vAlign w:val="center"/>
          </w:tcPr>
          <w:p w14:paraId="23FF8AF5" w14:textId="77777777" w:rsidR="00CD1500" w:rsidRDefault="00B265F3">
            <w:pPr>
              <w:spacing w:afterLines="0" w:after="0" w:line="240" w:lineRule="auto"/>
              <w:jc w:val="center"/>
              <w:rPr>
                <w:sz w:val="22"/>
                <w:szCs w:val="22"/>
              </w:rPr>
            </w:pPr>
            <w:r>
              <w:rPr>
                <w:sz w:val="22"/>
                <w:szCs w:val="22"/>
              </w:rPr>
              <w:t>≤1.2</w:t>
            </w:r>
          </w:p>
        </w:tc>
      </w:tr>
      <w:tr w:rsidR="00CD1500" w14:paraId="1FE0AF24" w14:textId="77777777">
        <w:tc>
          <w:tcPr>
            <w:tcW w:w="1696" w:type="dxa"/>
            <w:vAlign w:val="center"/>
          </w:tcPr>
          <w:p w14:paraId="34F2353E" w14:textId="77777777" w:rsidR="00CD1500" w:rsidRDefault="00B265F3">
            <w:pPr>
              <w:spacing w:afterLines="0" w:after="0" w:line="240" w:lineRule="auto"/>
              <w:jc w:val="center"/>
              <w:rPr>
                <w:sz w:val="22"/>
                <w:szCs w:val="22"/>
              </w:rPr>
            </w:pPr>
            <w:r>
              <w:rPr>
                <w:rFonts w:hint="eastAsia"/>
                <w:sz w:val="22"/>
                <w:szCs w:val="22"/>
              </w:rPr>
              <w:t>外墙（轻质）</w:t>
            </w:r>
          </w:p>
        </w:tc>
        <w:tc>
          <w:tcPr>
            <w:tcW w:w="1276" w:type="dxa"/>
            <w:vAlign w:val="center"/>
          </w:tcPr>
          <w:p w14:paraId="4AF1686F" w14:textId="77777777" w:rsidR="00CD1500" w:rsidRDefault="00B265F3">
            <w:pPr>
              <w:spacing w:afterLines="0" w:after="0" w:line="240" w:lineRule="auto"/>
              <w:jc w:val="center"/>
              <w:rPr>
                <w:sz w:val="22"/>
                <w:szCs w:val="22"/>
              </w:rPr>
            </w:pPr>
            <w:r>
              <w:rPr>
                <w:sz w:val="22"/>
                <w:szCs w:val="22"/>
              </w:rPr>
              <w:t>≤0.32</w:t>
            </w:r>
          </w:p>
        </w:tc>
        <w:tc>
          <w:tcPr>
            <w:tcW w:w="1418" w:type="dxa"/>
            <w:vAlign w:val="center"/>
          </w:tcPr>
          <w:p w14:paraId="2A404D28" w14:textId="77777777" w:rsidR="00CD1500" w:rsidRDefault="00B265F3">
            <w:pPr>
              <w:spacing w:afterLines="0" w:after="0" w:line="240" w:lineRule="auto"/>
              <w:jc w:val="center"/>
              <w:rPr>
                <w:sz w:val="22"/>
                <w:szCs w:val="22"/>
              </w:rPr>
            </w:pPr>
            <w:r>
              <w:rPr>
                <w:sz w:val="22"/>
                <w:szCs w:val="22"/>
              </w:rPr>
              <w:t>≤0.40</w:t>
            </w:r>
          </w:p>
        </w:tc>
        <w:tc>
          <w:tcPr>
            <w:tcW w:w="1417" w:type="dxa"/>
            <w:vAlign w:val="center"/>
          </w:tcPr>
          <w:p w14:paraId="7FDCC168" w14:textId="77777777" w:rsidR="00CD1500" w:rsidRDefault="00B265F3">
            <w:pPr>
              <w:spacing w:afterLines="0" w:after="0" w:line="240" w:lineRule="auto"/>
              <w:jc w:val="center"/>
              <w:rPr>
                <w:sz w:val="22"/>
                <w:szCs w:val="22"/>
              </w:rPr>
            </w:pPr>
            <w:r>
              <w:rPr>
                <w:sz w:val="22"/>
                <w:szCs w:val="22"/>
              </w:rPr>
              <w:t>≤0.50</w:t>
            </w:r>
          </w:p>
        </w:tc>
        <w:tc>
          <w:tcPr>
            <w:tcW w:w="1276" w:type="dxa"/>
            <w:vAlign w:val="center"/>
          </w:tcPr>
          <w:p w14:paraId="52F4B6BB" w14:textId="77777777" w:rsidR="00CD1500" w:rsidRDefault="00B265F3">
            <w:pPr>
              <w:spacing w:afterLines="0" w:after="0" w:line="240" w:lineRule="auto"/>
              <w:jc w:val="center"/>
              <w:rPr>
                <w:sz w:val="22"/>
                <w:szCs w:val="22"/>
              </w:rPr>
            </w:pPr>
            <w:r>
              <w:rPr>
                <w:sz w:val="22"/>
                <w:szCs w:val="22"/>
              </w:rPr>
              <w:t>≤1.2</w:t>
            </w:r>
          </w:p>
        </w:tc>
        <w:tc>
          <w:tcPr>
            <w:tcW w:w="1207" w:type="dxa"/>
            <w:vAlign w:val="center"/>
          </w:tcPr>
          <w:p w14:paraId="1112F8D5" w14:textId="77777777" w:rsidR="00CD1500" w:rsidRDefault="00B265F3">
            <w:pPr>
              <w:spacing w:afterLines="0" w:after="0" w:line="240" w:lineRule="auto"/>
              <w:jc w:val="center"/>
              <w:rPr>
                <w:sz w:val="22"/>
                <w:szCs w:val="22"/>
              </w:rPr>
            </w:pPr>
            <w:r>
              <w:rPr>
                <w:sz w:val="22"/>
                <w:szCs w:val="22"/>
              </w:rPr>
              <w:t>≤1.2</w:t>
            </w:r>
          </w:p>
        </w:tc>
      </w:tr>
      <w:tr w:rsidR="00CD1500" w14:paraId="1CFE2F4B" w14:textId="77777777">
        <w:tc>
          <w:tcPr>
            <w:tcW w:w="1696" w:type="dxa"/>
            <w:vAlign w:val="center"/>
          </w:tcPr>
          <w:p w14:paraId="09ABAE8E" w14:textId="77777777" w:rsidR="00CD1500" w:rsidRDefault="00B265F3">
            <w:pPr>
              <w:spacing w:afterLines="0" w:after="0" w:line="240" w:lineRule="auto"/>
              <w:jc w:val="center"/>
              <w:rPr>
                <w:sz w:val="22"/>
                <w:szCs w:val="22"/>
              </w:rPr>
            </w:pPr>
            <w:r>
              <w:rPr>
                <w:rFonts w:hint="eastAsia"/>
                <w:sz w:val="22"/>
                <w:szCs w:val="22"/>
              </w:rPr>
              <w:t>地面及外挑楼板</w:t>
            </w:r>
          </w:p>
        </w:tc>
        <w:tc>
          <w:tcPr>
            <w:tcW w:w="1276" w:type="dxa"/>
            <w:vAlign w:val="center"/>
          </w:tcPr>
          <w:p w14:paraId="1A543316" w14:textId="77777777" w:rsidR="00CD1500" w:rsidRDefault="00B265F3">
            <w:pPr>
              <w:spacing w:afterLines="0" w:after="0" w:line="240" w:lineRule="auto"/>
              <w:jc w:val="center"/>
              <w:rPr>
                <w:sz w:val="22"/>
                <w:szCs w:val="22"/>
              </w:rPr>
            </w:pPr>
            <w:r>
              <w:rPr>
                <w:sz w:val="22"/>
                <w:szCs w:val="22"/>
              </w:rPr>
              <w:t>≤0.35</w:t>
            </w:r>
          </w:p>
        </w:tc>
        <w:tc>
          <w:tcPr>
            <w:tcW w:w="1418" w:type="dxa"/>
            <w:vAlign w:val="center"/>
          </w:tcPr>
          <w:p w14:paraId="2B38A0FE" w14:textId="77777777" w:rsidR="00CD1500" w:rsidRDefault="00B265F3">
            <w:pPr>
              <w:spacing w:afterLines="0" w:after="0" w:line="240" w:lineRule="auto"/>
              <w:jc w:val="center"/>
              <w:rPr>
                <w:sz w:val="22"/>
                <w:szCs w:val="22"/>
              </w:rPr>
            </w:pPr>
            <w:r>
              <w:rPr>
                <w:sz w:val="22"/>
                <w:szCs w:val="22"/>
              </w:rPr>
              <w:t>≤0.45</w:t>
            </w:r>
          </w:p>
        </w:tc>
        <w:tc>
          <w:tcPr>
            <w:tcW w:w="1417" w:type="dxa"/>
            <w:vAlign w:val="center"/>
          </w:tcPr>
          <w:p w14:paraId="36850D7C" w14:textId="77777777" w:rsidR="00CD1500" w:rsidRDefault="00B265F3">
            <w:pPr>
              <w:spacing w:afterLines="0" w:after="0" w:line="240" w:lineRule="auto"/>
              <w:jc w:val="center"/>
              <w:rPr>
                <w:sz w:val="22"/>
                <w:szCs w:val="22"/>
              </w:rPr>
            </w:pPr>
            <w:r>
              <w:rPr>
                <w:sz w:val="22"/>
                <w:szCs w:val="22"/>
              </w:rPr>
              <w:t>≤0.70</w:t>
            </w:r>
          </w:p>
        </w:tc>
        <w:tc>
          <w:tcPr>
            <w:tcW w:w="1276" w:type="dxa"/>
            <w:vAlign w:val="center"/>
          </w:tcPr>
          <w:p w14:paraId="29632664" w14:textId="77777777" w:rsidR="00CD1500" w:rsidRDefault="00B265F3">
            <w:pPr>
              <w:spacing w:afterLines="0" w:after="0" w:line="240" w:lineRule="auto"/>
              <w:jc w:val="center"/>
              <w:rPr>
                <w:sz w:val="22"/>
                <w:szCs w:val="22"/>
              </w:rPr>
            </w:pPr>
            <w:r>
              <w:rPr>
                <w:sz w:val="22"/>
                <w:szCs w:val="22"/>
              </w:rPr>
              <w:t>≤1.5</w:t>
            </w:r>
          </w:p>
        </w:tc>
        <w:tc>
          <w:tcPr>
            <w:tcW w:w="1207" w:type="dxa"/>
            <w:vAlign w:val="center"/>
          </w:tcPr>
          <w:p w14:paraId="5BC483B9" w14:textId="77777777" w:rsidR="00CD1500" w:rsidRDefault="00B265F3">
            <w:pPr>
              <w:spacing w:afterLines="0" w:after="0" w:line="240" w:lineRule="auto"/>
              <w:jc w:val="center"/>
              <w:rPr>
                <w:sz w:val="22"/>
                <w:szCs w:val="22"/>
              </w:rPr>
            </w:pPr>
            <w:r>
              <w:rPr>
                <w:rFonts w:hint="eastAsia"/>
                <w:sz w:val="22"/>
                <w:szCs w:val="22"/>
              </w:rPr>
              <w:t>——</w:t>
            </w:r>
          </w:p>
        </w:tc>
      </w:tr>
      <w:tr w:rsidR="00CD1500" w14:paraId="4143AB4A" w14:textId="77777777">
        <w:tc>
          <w:tcPr>
            <w:tcW w:w="1696" w:type="dxa"/>
            <w:vAlign w:val="center"/>
          </w:tcPr>
          <w:p w14:paraId="5E6916FA" w14:textId="77777777" w:rsidR="00CD1500" w:rsidRDefault="00B265F3">
            <w:pPr>
              <w:spacing w:afterLines="0" w:after="0" w:line="240" w:lineRule="auto"/>
              <w:jc w:val="center"/>
              <w:rPr>
                <w:sz w:val="22"/>
                <w:szCs w:val="22"/>
              </w:rPr>
            </w:pPr>
            <w:r>
              <w:rPr>
                <w:rFonts w:hint="eastAsia"/>
                <w:sz w:val="22"/>
                <w:szCs w:val="22"/>
              </w:rPr>
              <w:t>楼板</w:t>
            </w:r>
          </w:p>
        </w:tc>
        <w:tc>
          <w:tcPr>
            <w:tcW w:w="1276" w:type="dxa"/>
            <w:vAlign w:val="center"/>
          </w:tcPr>
          <w:p w14:paraId="00A360A5" w14:textId="77777777" w:rsidR="00CD1500" w:rsidRDefault="00B265F3">
            <w:pPr>
              <w:spacing w:afterLines="0" w:after="0" w:line="240" w:lineRule="auto"/>
              <w:jc w:val="center"/>
              <w:rPr>
                <w:sz w:val="22"/>
                <w:szCs w:val="22"/>
              </w:rPr>
            </w:pPr>
            <w:r>
              <w:rPr>
                <w:sz w:val="22"/>
                <w:szCs w:val="22"/>
              </w:rPr>
              <w:t>≤0.50</w:t>
            </w:r>
          </w:p>
        </w:tc>
        <w:tc>
          <w:tcPr>
            <w:tcW w:w="1418" w:type="dxa"/>
            <w:vAlign w:val="center"/>
          </w:tcPr>
          <w:p w14:paraId="16BF5C08" w14:textId="77777777" w:rsidR="00CD1500" w:rsidRDefault="00B265F3">
            <w:pPr>
              <w:spacing w:afterLines="0" w:after="0" w:line="240" w:lineRule="auto"/>
              <w:jc w:val="center"/>
              <w:rPr>
                <w:sz w:val="22"/>
                <w:szCs w:val="22"/>
              </w:rPr>
            </w:pPr>
            <w:r>
              <w:rPr>
                <w:sz w:val="22"/>
                <w:szCs w:val="22"/>
              </w:rPr>
              <w:t>≤1.0</w:t>
            </w:r>
          </w:p>
        </w:tc>
        <w:tc>
          <w:tcPr>
            <w:tcW w:w="1417" w:type="dxa"/>
            <w:vAlign w:val="center"/>
          </w:tcPr>
          <w:p w14:paraId="463A5A53" w14:textId="77777777" w:rsidR="00CD1500" w:rsidRDefault="00B265F3">
            <w:pPr>
              <w:spacing w:afterLines="0" w:after="0" w:line="240" w:lineRule="auto"/>
              <w:jc w:val="center"/>
              <w:rPr>
                <w:sz w:val="22"/>
                <w:szCs w:val="22"/>
              </w:rPr>
            </w:pPr>
            <w:r>
              <w:rPr>
                <w:rFonts w:hint="eastAsia"/>
                <w:sz w:val="22"/>
                <w:szCs w:val="22"/>
              </w:rPr>
              <w:t>——</w:t>
            </w:r>
          </w:p>
        </w:tc>
        <w:tc>
          <w:tcPr>
            <w:tcW w:w="1276" w:type="dxa"/>
            <w:vAlign w:val="center"/>
          </w:tcPr>
          <w:p w14:paraId="47A80911" w14:textId="77777777" w:rsidR="00CD1500" w:rsidRDefault="00B265F3">
            <w:pPr>
              <w:spacing w:afterLines="0" w:after="0" w:line="240" w:lineRule="auto"/>
              <w:jc w:val="center"/>
              <w:rPr>
                <w:sz w:val="22"/>
                <w:szCs w:val="22"/>
              </w:rPr>
            </w:pPr>
            <w:r>
              <w:rPr>
                <w:rFonts w:hint="eastAsia"/>
                <w:sz w:val="22"/>
                <w:szCs w:val="22"/>
              </w:rPr>
              <w:t>——</w:t>
            </w:r>
          </w:p>
        </w:tc>
        <w:tc>
          <w:tcPr>
            <w:tcW w:w="1207" w:type="dxa"/>
            <w:vAlign w:val="center"/>
          </w:tcPr>
          <w:p w14:paraId="1470AA58" w14:textId="77777777" w:rsidR="00CD1500" w:rsidRDefault="00B265F3">
            <w:pPr>
              <w:spacing w:afterLines="0" w:after="0" w:line="240" w:lineRule="auto"/>
              <w:jc w:val="center"/>
              <w:rPr>
                <w:sz w:val="22"/>
                <w:szCs w:val="22"/>
              </w:rPr>
            </w:pPr>
            <w:r>
              <w:rPr>
                <w:rFonts w:hint="eastAsia"/>
                <w:sz w:val="22"/>
                <w:szCs w:val="22"/>
              </w:rPr>
              <w:t>——</w:t>
            </w:r>
          </w:p>
        </w:tc>
      </w:tr>
      <w:tr w:rsidR="00CD1500" w14:paraId="6E519DD5" w14:textId="77777777">
        <w:tc>
          <w:tcPr>
            <w:tcW w:w="1696" w:type="dxa"/>
            <w:vAlign w:val="center"/>
          </w:tcPr>
          <w:p w14:paraId="5C0F0DFF" w14:textId="77777777" w:rsidR="00CD1500" w:rsidRDefault="00B265F3">
            <w:pPr>
              <w:spacing w:afterLines="0" w:after="0" w:line="240" w:lineRule="auto"/>
              <w:jc w:val="center"/>
              <w:rPr>
                <w:sz w:val="22"/>
                <w:szCs w:val="22"/>
              </w:rPr>
            </w:pPr>
            <w:r>
              <w:rPr>
                <w:rFonts w:hint="eastAsia"/>
                <w:sz w:val="22"/>
                <w:szCs w:val="22"/>
              </w:rPr>
              <w:t>隔墙</w:t>
            </w:r>
          </w:p>
        </w:tc>
        <w:tc>
          <w:tcPr>
            <w:tcW w:w="1276" w:type="dxa"/>
            <w:vAlign w:val="center"/>
          </w:tcPr>
          <w:p w14:paraId="4898E0DA" w14:textId="77777777" w:rsidR="00CD1500" w:rsidRDefault="00B265F3">
            <w:pPr>
              <w:spacing w:afterLines="0" w:after="0" w:line="240" w:lineRule="auto"/>
              <w:jc w:val="center"/>
              <w:rPr>
                <w:sz w:val="22"/>
                <w:szCs w:val="22"/>
              </w:rPr>
            </w:pPr>
            <w:r>
              <w:rPr>
                <w:sz w:val="22"/>
                <w:szCs w:val="22"/>
              </w:rPr>
              <w:t>≤1.20</w:t>
            </w:r>
          </w:p>
        </w:tc>
        <w:tc>
          <w:tcPr>
            <w:tcW w:w="1418" w:type="dxa"/>
            <w:vAlign w:val="center"/>
          </w:tcPr>
          <w:p w14:paraId="2BF6F6A5" w14:textId="77777777" w:rsidR="00CD1500" w:rsidRDefault="00B265F3">
            <w:pPr>
              <w:spacing w:afterLines="0" w:after="0" w:line="240" w:lineRule="auto"/>
              <w:jc w:val="center"/>
              <w:rPr>
                <w:sz w:val="22"/>
                <w:szCs w:val="22"/>
              </w:rPr>
            </w:pPr>
            <w:r>
              <w:rPr>
                <w:sz w:val="22"/>
                <w:szCs w:val="22"/>
              </w:rPr>
              <w:t>≤1.5</w:t>
            </w:r>
          </w:p>
        </w:tc>
        <w:tc>
          <w:tcPr>
            <w:tcW w:w="1417" w:type="dxa"/>
            <w:vAlign w:val="center"/>
          </w:tcPr>
          <w:p w14:paraId="3C60DD8D" w14:textId="77777777" w:rsidR="00CD1500" w:rsidRDefault="00B265F3">
            <w:pPr>
              <w:spacing w:afterLines="0" w:after="0" w:line="240" w:lineRule="auto"/>
              <w:jc w:val="center"/>
              <w:rPr>
                <w:sz w:val="22"/>
                <w:szCs w:val="22"/>
              </w:rPr>
            </w:pPr>
            <w:r>
              <w:rPr>
                <w:rFonts w:hint="eastAsia"/>
                <w:sz w:val="22"/>
                <w:szCs w:val="22"/>
              </w:rPr>
              <w:t>——</w:t>
            </w:r>
          </w:p>
        </w:tc>
        <w:tc>
          <w:tcPr>
            <w:tcW w:w="1276" w:type="dxa"/>
            <w:vAlign w:val="center"/>
          </w:tcPr>
          <w:p w14:paraId="6B203A3E" w14:textId="77777777" w:rsidR="00CD1500" w:rsidRDefault="00B265F3">
            <w:pPr>
              <w:spacing w:afterLines="0" w:after="0" w:line="240" w:lineRule="auto"/>
              <w:jc w:val="center"/>
              <w:rPr>
                <w:sz w:val="22"/>
                <w:szCs w:val="22"/>
              </w:rPr>
            </w:pPr>
            <w:r>
              <w:rPr>
                <w:rFonts w:hint="eastAsia"/>
                <w:sz w:val="22"/>
                <w:szCs w:val="22"/>
              </w:rPr>
              <w:t>——</w:t>
            </w:r>
          </w:p>
        </w:tc>
        <w:tc>
          <w:tcPr>
            <w:tcW w:w="1207" w:type="dxa"/>
            <w:vAlign w:val="center"/>
          </w:tcPr>
          <w:p w14:paraId="4E675C6D" w14:textId="77777777" w:rsidR="00CD1500" w:rsidRDefault="00B265F3">
            <w:pPr>
              <w:spacing w:afterLines="0" w:after="0" w:line="240" w:lineRule="auto"/>
              <w:jc w:val="center"/>
              <w:rPr>
                <w:sz w:val="22"/>
                <w:szCs w:val="22"/>
              </w:rPr>
            </w:pPr>
            <w:r>
              <w:rPr>
                <w:rFonts w:hint="eastAsia"/>
                <w:sz w:val="22"/>
                <w:szCs w:val="22"/>
              </w:rPr>
              <w:t>——</w:t>
            </w:r>
          </w:p>
        </w:tc>
      </w:tr>
    </w:tbl>
    <w:p w14:paraId="4C20E538" w14:textId="77777777" w:rsidR="00CD1500" w:rsidRDefault="00B265F3">
      <w:pPr>
        <w:spacing w:beforeLines="50" w:before="156" w:after="156"/>
        <w:rPr>
          <w:szCs w:val="24"/>
        </w:rPr>
      </w:pPr>
      <w:r>
        <w:rPr>
          <w:rFonts w:ascii="宋体" w:hAnsi="宋体" w:hint="eastAsia"/>
          <w:bCs/>
          <w:szCs w:val="24"/>
        </w:rPr>
        <w:t>【条文说明】对比各省市地方公共建筑节能设计标准和国标GB50189-2015的建筑结构热工性能参数发现，屋面传热系数和热惰性有关，本标准取中间值；地方标准中夏热冬冷和夏热冬暖地区外墙平均传热系数较国标普遍降低0.1W/(m</w:t>
      </w:r>
      <w:r>
        <w:rPr>
          <w:rFonts w:ascii="宋体" w:hAnsi="宋体" w:hint="eastAsia"/>
          <w:bCs/>
          <w:szCs w:val="24"/>
          <w:vertAlign w:val="superscript"/>
        </w:rPr>
        <w:t>2</w:t>
      </w:r>
      <w:r>
        <w:rPr>
          <w:rFonts w:ascii="宋体" w:hAnsi="宋体" w:hint="eastAsia"/>
          <w:bCs/>
          <w:szCs w:val="24"/>
        </w:rPr>
        <w:t>·K)，在本标准中参考地方标准。</w:t>
      </w:r>
    </w:p>
    <w:p w14:paraId="25068477" w14:textId="77777777" w:rsidR="00CD1500" w:rsidRDefault="00B265F3">
      <w:pPr>
        <w:spacing w:after="156"/>
      </w:pPr>
      <w:r>
        <w:t xml:space="preserve">5.3.2 </w:t>
      </w:r>
      <w:r>
        <w:rPr>
          <w:rFonts w:hint="eastAsia"/>
        </w:rPr>
        <w:t>办公</w:t>
      </w:r>
      <w:r>
        <w:t>建筑</w:t>
      </w:r>
      <w:r>
        <w:rPr>
          <w:rFonts w:hint="eastAsia"/>
        </w:rPr>
        <w:t>外窗（包括</w:t>
      </w:r>
      <w:r>
        <w:t>透光幕墙</w:t>
      </w:r>
      <w:r>
        <w:rPr>
          <w:rFonts w:hint="eastAsia"/>
        </w:rPr>
        <w:t>）的</w:t>
      </w:r>
      <w:r>
        <w:t>热工性能参数</w:t>
      </w:r>
      <w:r>
        <w:rPr>
          <w:rFonts w:hint="eastAsia"/>
        </w:rPr>
        <w:t>宜符合表</w:t>
      </w:r>
      <w:r>
        <w:rPr>
          <w:rFonts w:hint="eastAsia"/>
        </w:rPr>
        <w:t>5.</w:t>
      </w:r>
      <w:r>
        <w:t>3</w:t>
      </w:r>
      <w:r>
        <w:rPr>
          <w:rFonts w:hint="eastAsia"/>
        </w:rPr>
        <w:t>.</w:t>
      </w:r>
      <w:r>
        <w:t>2</w:t>
      </w:r>
      <w:r>
        <w:rPr>
          <w:rFonts w:hint="eastAsia"/>
        </w:rPr>
        <w:t>的规定。</w:t>
      </w:r>
    </w:p>
    <w:p w14:paraId="06148B05" w14:textId="77777777" w:rsidR="00CD1500" w:rsidRDefault="00B265F3">
      <w:pPr>
        <w:spacing w:afterLines="0" w:after="0" w:line="240" w:lineRule="auto"/>
        <w:jc w:val="center"/>
        <w:rPr>
          <w:sz w:val="22"/>
        </w:rPr>
      </w:pPr>
      <w:r>
        <w:rPr>
          <w:rFonts w:hint="eastAsia"/>
          <w:sz w:val="22"/>
        </w:rPr>
        <w:t>表</w:t>
      </w:r>
      <w:r>
        <w:rPr>
          <w:sz w:val="22"/>
        </w:rPr>
        <w:t xml:space="preserve">5.3.2 </w:t>
      </w:r>
      <w:r>
        <w:rPr>
          <w:rFonts w:hint="eastAsia"/>
          <w:sz w:val="22"/>
        </w:rPr>
        <w:t>办公</w:t>
      </w:r>
      <w:r>
        <w:rPr>
          <w:sz w:val="22"/>
        </w:rPr>
        <w:t>建筑外窗</w:t>
      </w:r>
      <w:r>
        <w:rPr>
          <w:rFonts w:hint="eastAsia"/>
          <w:sz w:val="22"/>
        </w:rPr>
        <w:t>（</w:t>
      </w:r>
      <w:r>
        <w:rPr>
          <w:sz w:val="22"/>
        </w:rPr>
        <w:t>包括透光幕墙</w:t>
      </w:r>
      <w:r>
        <w:rPr>
          <w:rFonts w:hint="eastAsia"/>
          <w:sz w:val="22"/>
        </w:rPr>
        <w:t>）传热系数（</w:t>
      </w:r>
      <w:r>
        <w:rPr>
          <w:sz w:val="22"/>
        </w:rPr>
        <w:t>K</w:t>
      </w:r>
      <w:r>
        <w:rPr>
          <w:rFonts w:hint="eastAsia"/>
          <w:sz w:val="22"/>
        </w:rPr>
        <w:t>）</w:t>
      </w:r>
      <w:r>
        <w:rPr>
          <w:sz w:val="22"/>
        </w:rPr>
        <w:t>和太阳得热系数（</w:t>
      </w:r>
      <w:r>
        <w:rPr>
          <w:sz w:val="22"/>
        </w:rPr>
        <w:t>SHGC</w:t>
      </w:r>
      <w:r>
        <w:rPr>
          <w:sz w:val="22"/>
        </w:rPr>
        <w:t>）值</w:t>
      </w:r>
    </w:p>
    <w:tbl>
      <w:tblPr>
        <w:tblStyle w:val="TableGrid"/>
        <w:tblW w:w="8296" w:type="dxa"/>
        <w:tblLayout w:type="fixed"/>
        <w:tblLook w:val="04A0" w:firstRow="1" w:lastRow="0" w:firstColumn="1" w:lastColumn="0" w:noHBand="0" w:noVBand="1"/>
      </w:tblPr>
      <w:tblGrid>
        <w:gridCol w:w="1696"/>
        <w:gridCol w:w="853"/>
        <w:gridCol w:w="1001"/>
        <w:gridCol w:w="1001"/>
        <w:gridCol w:w="1372"/>
        <w:gridCol w:w="1372"/>
        <w:gridCol w:w="1001"/>
      </w:tblGrid>
      <w:tr w:rsidR="00CD1500" w14:paraId="044C4792" w14:textId="77777777">
        <w:tc>
          <w:tcPr>
            <w:tcW w:w="2549" w:type="dxa"/>
            <w:gridSpan w:val="2"/>
            <w:vAlign w:val="center"/>
          </w:tcPr>
          <w:p w14:paraId="5D2604B9" w14:textId="77777777" w:rsidR="00CD1500" w:rsidRDefault="00B265F3">
            <w:pPr>
              <w:spacing w:afterLines="0" w:after="0" w:line="240" w:lineRule="auto"/>
              <w:jc w:val="center"/>
              <w:rPr>
                <w:sz w:val="22"/>
                <w:szCs w:val="22"/>
              </w:rPr>
            </w:pPr>
            <w:r>
              <w:rPr>
                <w:rFonts w:hint="eastAsia"/>
                <w:sz w:val="22"/>
                <w:szCs w:val="22"/>
              </w:rPr>
              <w:t>性能参数</w:t>
            </w:r>
          </w:p>
        </w:tc>
        <w:tc>
          <w:tcPr>
            <w:tcW w:w="1001" w:type="dxa"/>
            <w:vAlign w:val="center"/>
          </w:tcPr>
          <w:p w14:paraId="1690191B" w14:textId="77777777" w:rsidR="00CD1500" w:rsidRDefault="00B265F3">
            <w:pPr>
              <w:spacing w:afterLines="0" w:after="0" w:line="240" w:lineRule="auto"/>
              <w:jc w:val="center"/>
              <w:rPr>
                <w:sz w:val="22"/>
                <w:szCs w:val="22"/>
              </w:rPr>
            </w:pPr>
            <w:r>
              <w:rPr>
                <w:rFonts w:hint="eastAsia"/>
                <w:sz w:val="22"/>
                <w:szCs w:val="22"/>
              </w:rPr>
              <w:t>严寒地</w:t>
            </w:r>
            <w:r>
              <w:rPr>
                <w:rFonts w:hint="eastAsia"/>
                <w:sz w:val="22"/>
                <w:szCs w:val="22"/>
              </w:rPr>
              <w:lastRenderedPageBreak/>
              <w:t>区</w:t>
            </w:r>
          </w:p>
        </w:tc>
        <w:tc>
          <w:tcPr>
            <w:tcW w:w="1001" w:type="dxa"/>
            <w:vAlign w:val="center"/>
          </w:tcPr>
          <w:p w14:paraId="311FE9DD" w14:textId="77777777" w:rsidR="00CD1500" w:rsidRDefault="00B265F3">
            <w:pPr>
              <w:spacing w:afterLines="0" w:after="0" w:line="240" w:lineRule="auto"/>
              <w:jc w:val="center"/>
              <w:rPr>
                <w:sz w:val="22"/>
                <w:szCs w:val="22"/>
              </w:rPr>
            </w:pPr>
            <w:r>
              <w:rPr>
                <w:rFonts w:hint="eastAsia"/>
                <w:sz w:val="22"/>
                <w:szCs w:val="22"/>
              </w:rPr>
              <w:lastRenderedPageBreak/>
              <w:t>寒冷地</w:t>
            </w:r>
            <w:r>
              <w:rPr>
                <w:rFonts w:hint="eastAsia"/>
                <w:sz w:val="22"/>
                <w:szCs w:val="22"/>
              </w:rPr>
              <w:lastRenderedPageBreak/>
              <w:t>区</w:t>
            </w:r>
          </w:p>
        </w:tc>
        <w:tc>
          <w:tcPr>
            <w:tcW w:w="1372" w:type="dxa"/>
            <w:vAlign w:val="center"/>
          </w:tcPr>
          <w:p w14:paraId="305BA0F2" w14:textId="77777777" w:rsidR="00CD1500" w:rsidRDefault="00B265F3">
            <w:pPr>
              <w:spacing w:afterLines="0" w:after="0" w:line="240" w:lineRule="auto"/>
              <w:jc w:val="center"/>
              <w:rPr>
                <w:sz w:val="22"/>
                <w:szCs w:val="22"/>
              </w:rPr>
            </w:pPr>
            <w:r>
              <w:rPr>
                <w:rFonts w:hint="eastAsia"/>
                <w:sz w:val="22"/>
                <w:szCs w:val="22"/>
              </w:rPr>
              <w:lastRenderedPageBreak/>
              <w:t>夏热冬冷地</w:t>
            </w:r>
            <w:r>
              <w:rPr>
                <w:rFonts w:hint="eastAsia"/>
                <w:sz w:val="22"/>
                <w:szCs w:val="22"/>
              </w:rPr>
              <w:lastRenderedPageBreak/>
              <w:t>区</w:t>
            </w:r>
          </w:p>
        </w:tc>
        <w:tc>
          <w:tcPr>
            <w:tcW w:w="1372" w:type="dxa"/>
            <w:vAlign w:val="center"/>
          </w:tcPr>
          <w:p w14:paraId="463A3FB3" w14:textId="77777777" w:rsidR="00CD1500" w:rsidRDefault="00B265F3">
            <w:pPr>
              <w:spacing w:afterLines="0" w:after="0" w:line="240" w:lineRule="auto"/>
              <w:jc w:val="center"/>
              <w:rPr>
                <w:sz w:val="22"/>
                <w:szCs w:val="22"/>
              </w:rPr>
            </w:pPr>
            <w:r>
              <w:rPr>
                <w:rFonts w:hint="eastAsia"/>
                <w:sz w:val="22"/>
                <w:szCs w:val="22"/>
              </w:rPr>
              <w:lastRenderedPageBreak/>
              <w:t>夏热冬暖地</w:t>
            </w:r>
            <w:r>
              <w:rPr>
                <w:rFonts w:hint="eastAsia"/>
                <w:sz w:val="22"/>
                <w:szCs w:val="22"/>
              </w:rPr>
              <w:lastRenderedPageBreak/>
              <w:t>区</w:t>
            </w:r>
          </w:p>
        </w:tc>
        <w:tc>
          <w:tcPr>
            <w:tcW w:w="1001" w:type="dxa"/>
            <w:vAlign w:val="center"/>
          </w:tcPr>
          <w:p w14:paraId="43AAA36C" w14:textId="77777777" w:rsidR="00CD1500" w:rsidRDefault="00B265F3">
            <w:pPr>
              <w:spacing w:afterLines="0" w:after="0" w:line="240" w:lineRule="auto"/>
              <w:jc w:val="center"/>
              <w:rPr>
                <w:sz w:val="22"/>
                <w:szCs w:val="22"/>
              </w:rPr>
            </w:pPr>
            <w:r>
              <w:rPr>
                <w:rFonts w:hint="eastAsia"/>
                <w:sz w:val="22"/>
                <w:szCs w:val="22"/>
              </w:rPr>
              <w:lastRenderedPageBreak/>
              <w:t>温和地</w:t>
            </w:r>
            <w:r>
              <w:rPr>
                <w:rFonts w:hint="eastAsia"/>
                <w:sz w:val="22"/>
                <w:szCs w:val="22"/>
              </w:rPr>
              <w:lastRenderedPageBreak/>
              <w:t>区</w:t>
            </w:r>
          </w:p>
        </w:tc>
      </w:tr>
      <w:tr w:rsidR="00CD1500" w14:paraId="585FDECE" w14:textId="77777777">
        <w:tc>
          <w:tcPr>
            <w:tcW w:w="2549" w:type="dxa"/>
            <w:gridSpan w:val="2"/>
            <w:vAlign w:val="center"/>
          </w:tcPr>
          <w:p w14:paraId="7D625DA3" w14:textId="77777777" w:rsidR="00CD1500" w:rsidRDefault="00B265F3">
            <w:pPr>
              <w:spacing w:afterLines="0" w:after="0" w:line="240" w:lineRule="auto"/>
              <w:jc w:val="center"/>
              <w:rPr>
                <w:sz w:val="22"/>
                <w:szCs w:val="22"/>
              </w:rPr>
            </w:pPr>
            <w:r>
              <w:rPr>
                <w:rFonts w:hint="eastAsia"/>
                <w:sz w:val="22"/>
                <w:szCs w:val="22"/>
              </w:rPr>
              <w:lastRenderedPageBreak/>
              <w:t>传热系数</w:t>
            </w:r>
            <w:r>
              <w:rPr>
                <w:rFonts w:hint="eastAsia"/>
                <w:sz w:val="22"/>
                <w:szCs w:val="22"/>
              </w:rPr>
              <w:t>K</w:t>
            </w:r>
          </w:p>
          <w:p w14:paraId="41AF3FDC" w14:textId="77777777" w:rsidR="00CD1500" w:rsidRDefault="00B265F3">
            <w:pPr>
              <w:spacing w:afterLines="0" w:after="0" w:line="240" w:lineRule="auto"/>
              <w:jc w:val="center"/>
              <w:rPr>
                <w:sz w:val="22"/>
                <w:szCs w:val="22"/>
              </w:rPr>
            </w:pPr>
            <w:r>
              <w:rPr>
                <w:rFonts w:hint="eastAsia"/>
                <w:sz w:val="22"/>
                <w:szCs w:val="22"/>
              </w:rPr>
              <w:t>（</w:t>
            </w:r>
            <w:r>
              <w:rPr>
                <w:rFonts w:hint="eastAsia"/>
                <w:sz w:val="22"/>
                <w:szCs w:val="22"/>
              </w:rPr>
              <w:t>W</w:t>
            </w:r>
            <w:r>
              <w:rPr>
                <w:sz w:val="22"/>
                <w:szCs w:val="22"/>
              </w:rPr>
              <w:t>/</w:t>
            </w:r>
            <w:r>
              <w:rPr>
                <w:rFonts w:hint="eastAsia"/>
                <w:sz w:val="22"/>
                <w:szCs w:val="22"/>
              </w:rPr>
              <w:t>（</w:t>
            </w:r>
            <w:r>
              <w:rPr>
                <w:sz w:val="22"/>
                <w:szCs w:val="22"/>
              </w:rPr>
              <w:t>m</w:t>
            </w:r>
            <w:r>
              <w:rPr>
                <w:sz w:val="22"/>
                <w:szCs w:val="22"/>
                <w:vertAlign w:val="superscript"/>
              </w:rPr>
              <w:t>2</w:t>
            </w:r>
            <w:r>
              <w:rPr>
                <w:sz w:val="22"/>
                <w:szCs w:val="22"/>
              </w:rPr>
              <w:t>·K</w:t>
            </w:r>
            <w:r>
              <w:rPr>
                <w:rFonts w:hint="eastAsia"/>
                <w:sz w:val="22"/>
                <w:szCs w:val="22"/>
              </w:rPr>
              <w:t>））</w:t>
            </w:r>
          </w:p>
        </w:tc>
        <w:tc>
          <w:tcPr>
            <w:tcW w:w="1001" w:type="dxa"/>
            <w:vAlign w:val="center"/>
          </w:tcPr>
          <w:p w14:paraId="7B31A852" w14:textId="77777777" w:rsidR="00CD1500" w:rsidRDefault="00B265F3">
            <w:pPr>
              <w:spacing w:afterLines="0" w:after="0" w:line="240" w:lineRule="auto"/>
              <w:jc w:val="center"/>
              <w:rPr>
                <w:sz w:val="22"/>
                <w:szCs w:val="22"/>
              </w:rPr>
            </w:pPr>
            <w:r>
              <w:rPr>
                <w:rFonts w:hint="eastAsia"/>
                <w:sz w:val="22"/>
                <w:szCs w:val="22"/>
              </w:rPr>
              <w:t>≤</w:t>
            </w:r>
            <w:r>
              <w:rPr>
                <w:rFonts w:hint="eastAsia"/>
                <w:sz w:val="22"/>
                <w:szCs w:val="22"/>
              </w:rPr>
              <w:t>1</w:t>
            </w:r>
            <w:r>
              <w:rPr>
                <w:sz w:val="22"/>
                <w:szCs w:val="22"/>
              </w:rPr>
              <w:t>.2</w:t>
            </w:r>
          </w:p>
        </w:tc>
        <w:tc>
          <w:tcPr>
            <w:tcW w:w="1001" w:type="dxa"/>
            <w:vAlign w:val="center"/>
          </w:tcPr>
          <w:p w14:paraId="3B1343FB" w14:textId="77777777" w:rsidR="00CD1500" w:rsidRDefault="00B265F3">
            <w:pPr>
              <w:spacing w:afterLines="0" w:after="0" w:line="240" w:lineRule="auto"/>
              <w:jc w:val="center"/>
              <w:rPr>
                <w:sz w:val="22"/>
                <w:szCs w:val="22"/>
              </w:rPr>
            </w:pPr>
            <w:r>
              <w:rPr>
                <w:rFonts w:hint="eastAsia"/>
                <w:sz w:val="22"/>
                <w:szCs w:val="22"/>
              </w:rPr>
              <w:t>≤</w:t>
            </w:r>
            <w:r>
              <w:rPr>
                <w:rFonts w:hint="eastAsia"/>
                <w:sz w:val="22"/>
                <w:szCs w:val="22"/>
              </w:rPr>
              <w:t>1</w:t>
            </w:r>
            <w:r>
              <w:rPr>
                <w:sz w:val="22"/>
                <w:szCs w:val="22"/>
              </w:rPr>
              <w:t>.5</w:t>
            </w:r>
          </w:p>
        </w:tc>
        <w:tc>
          <w:tcPr>
            <w:tcW w:w="1372" w:type="dxa"/>
            <w:vAlign w:val="center"/>
          </w:tcPr>
          <w:p w14:paraId="6D23C720" w14:textId="77777777" w:rsidR="00CD1500" w:rsidRDefault="00B265F3">
            <w:pPr>
              <w:spacing w:afterLines="0" w:after="0" w:line="240" w:lineRule="auto"/>
              <w:jc w:val="center"/>
              <w:rPr>
                <w:sz w:val="22"/>
                <w:szCs w:val="22"/>
              </w:rPr>
            </w:pPr>
            <w:r>
              <w:rPr>
                <w:rFonts w:hint="eastAsia"/>
                <w:sz w:val="22"/>
                <w:szCs w:val="22"/>
              </w:rPr>
              <w:t>≤</w:t>
            </w:r>
            <w:r>
              <w:rPr>
                <w:sz w:val="22"/>
                <w:szCs w:val="22"/>
              </w:rPr>
              <w:t>2.</w:t>
            </w:r>
            <w:r>
              <w:rPr>
                <w:rFonts w:hint="eastAsia"/>
                <w:sz w:val="22"/>
                <w:szCs w:val="22"/>
              </w:rPr>
              <w:t>5</w:t>
            </w:r>
          </w:p>
        </w:tc>
        <w:tc>
          <w:tcPr>
            <w:tcW w:w="1372" w:type="dxa"/>
            <w:vAlign w:val="center"/>
          </w:tcPr>
          <w:p w14:paraId="109B19C1" w14:textId="77777777" w:rsidR="00CD1500" w:rsidRDefault="00B265F3">
            <w:pPr>
              <w:spacing w:afterLines="0" w:after="0" w:line="240" w:lineRule="auto"/>
              <w:jc w:val="center"/>
              <w:rPr>
                <w:sz w:val="22"/>
                <w:szCs w:val="22"/>
              </w:rPr>
            </w:pPr>
            <w:r>
              <w:rPr>
                <w:rFonts w:hint="eastAsia"/>
                <w:sz w:val="22"/>
                <w:szCs w:val="22"/>
              </w:rPr>
              <w:t>≤</w:t>
            </w:r>
            <w:r>
              <w:rPr>
                <w:rFonts w:hint="eastAsia"/>
                <w:sz w:val="22"/>
                <w:szCs w:val="22"/>
              </w:rPr>
              <w:t>3</w:t>
            </w:r>
            <w:r>
              <w:rPr>
                <w:sz w:val="22"/>
                <w:szCs w:val="22"/>
              </w:rPr>
              <w:t>.</w:t>
            </w:r>
            <w:r>
              <w:rPr>
                <w:rFonts w:hint="eastAsia"/>
                <w:sz w:val="22"/>
                <w:szCs w:val="22"/>
              </w:rPr>
              <w:t>5</w:t>
            </w:r>
          </w:p>
        </w:tc>
        <w:tc>
          <w:tcPr>
            <w:tcW w:w="1001" w:type="dxa"/>
            <w:vAlign w:val="center"/>
          </w:tcPr>
          <w:p w14:paraId="2937AFCC" w14:textId="77777777" w:rsidR="00CD1500" w:rsidRDefault="00B265F3">
            <w:pPr>
              <w:spacing w:afterLines="0" w:after="0" w:line="240" w:lineRule="auto"/>
              <w:jc w:val="center"/>
              <w:rPr>
                <w:sz w:val="22"/>
                <w:szCs w:val="22"/>
              </w:rPr>
            </w:pPr>
            <w:r>
              <w:rPr>
                <w:rFonts w:hint="eastAsia"/>
                <w:sz w:val="22"/>
                <w:szCs w:val="22"/>
              </w:rPr>
              <w:t>≤</w:t>
            </w:r>
            <w:r>
              <w:rPr>
                <w:rFonts w:hint="eastAsia"/>
                <w:sz w:val="22"/>
                <w:szCs w:val="22"/>
              </w:rPr>
              <w:t>3</w:t>
            </w:r>
            <w:r>
              <w:rPr>
                <w:sz w:val="22"/>
                <w:szCs w:val="22"/>
              </w:rPr>
              <w:t>.</w:t>
            </w:r>
            <w:r>
              <w:rPr>
                <w:rFonts w:hint="eastAsia"/>
                <w:sz w:val="22"/>
                <w:szCs w:val="22"/>
              </w:rPr>
              <w:t>5</w:t>
            </w:r>
          </w:p>
        </w:tc>
      </w:tr>
      <w:tr w:rsidR="00CD1500" w14:paraId="3D550BFB" w14:textId="77777777">
        <w:tc>
          <w:tcPr>
            <w:tcW w:w="1696" w:type="dxa"/>
            <w:vMerge w:val="restart"/>
            <w:vAlign w:val="center"/>
          </w:tcPr>
          <w:p w14:paraId="70F3596D" w14:textId="77777777" w:rsidR="00CD1500" w:rsidRDefault="00B265F3">
            <w:pPr>
              <w:spacing w:afterLines="0" w:after="0" w:line="240" w:lineRule="auto"/>
              <w:jc w:val="center"/>
              <w:rPr>
                <w:sz w:val="22"/>
                <w:szCs w:val="22"/>
              </w:rPr>
            </w:pPr>
            <w:r>
              <w:rPr>
                <w:rFonts w:hint="eastAsia"/>
                <w:sz w:val="22"/>
                <w:szCs w:val="22"/>
              </w:rPr>
              <w:t>太阳得热系数</w:t>
            </w:r>
            <w:r>
              <w:rPr>
                <w:rFonts w:hint="eastAsia"/>
                <w:sz w:val="22"/>
                <w:szCs w:val="22"/>
              </w:rPr>
              <w:t>S</w:t>
            </w:r>
            <w:r>
              <w:rPr>
                <w:sz w:val="22"/>
                <w:szCs w:val="22"/>
              </w:rPr>
              <w:t>HGC</w:t>
            </w:r>
          </w:p>
        </w:tc>
        <w:tc>
          <w:tcPr>
            <w:tcW w:w="853" w:type="dxa"/>
            <w:vAlign w:val="center"/>
          </w:tcPr>
          <w:p w14:paraId="42BAAD93" w14:textId="77777777" w:rsidR="00CD1500" w:rsidRDefault="00B265F3">
            <w:pPr>
              <w:spacing w:afterLines="0" w:after="0" w:line="240" w:lineRule="auto"/>
              <w:jc w:val="center"/>
              <w:rPr>
                <w:sz w:val="22"/>
                <w:szCs w:val="22"/>
              </w:rPr>
            </w:pPr>
            <w:r>
              <w:rPr>
                <w:rFonts w:hint="eastAsia"/>
                <w:sz w:val="22"/>
                <w:szCs w:val="22"/>
              </w:rPr>
              <w:t>冬季</w:t>
            </w:r>
          </w:p>
        </w:tc>
        <w:tc>
          <w:tcPr>
            <w:tcW w:w="1001" w:type="dxa"/>
            <w:vAlign w:val="center"/>
          </w:tcPr>
          <w:p w14:paraId="0EA1A75D" w14:textId="77777777" w:rsidR="00CD1500" w:rsidRDefault="00B265F3">
            <w:pPr>
              <w:spacing w:afterLines="0" w:after="0" w:line="240" w:lineRule="auto"/>
              <w:jc w:val="center"/>
              <w:rPr>
                <w:sz w:val="22"/>
                <w:szCs w:val="22"/>
              </w:rPr>
            </w:pPr>
            <w:r>
              <w:rPr>
                <w:rFonts w:hint="eastAsia"/>
                <w:sz w:val="22"/>
                <w:szCs w:val="22"/>
              </w:rPr>
              <w:t>≥</w:t>
            </w:r>
            <w:r>
              <w:rPr>
                <w:rFonts w:hint="eastAsia"/>
                <w:sz w:val="22"/>
                <w:szCs w:val="22"/>
              </w:rPr>
              <w:t>0</w:t>
            </w:r>
            <w:r>
              <w:rPr>
                <w:sz w:val="22"/>
                <w:szCs w:val="22"/>
              </w:rPr>
              <w:t>.45</w:t>
            </w:r>
          </w:p>
        </w:tc>
        <w:tc>
          <w:tcPr>
            <w:tcW w:w="1001" w:type="dxa"/>
            <w:vAlign w:val="center"/>
          </w:tcPr>
          <w:p w14:paraId="6A9E4EC8" w14:textId="77777777" w:rsidR="00CD1500" w:rsidRDefault="00B265F3">
            <w:pPr>
              <w:spacing w:afterLines="0" w:after="0" w:line="240" w:lineRule="auto"/>
              <w:jc w:val="center"/>
              <w:rPr>
                <w:sz w:val="22"/>
                <w:szCs w:val="22"/>
              </w:rPr>
            </w:pPr>
            <w:r>
              <w:rPr>
                <w:rFonts w:hint="eastAsia"/>
                <w:sz w:val="22"/>
                <w:szCs w:val="22"/>
              </w:rPr>
              <w:t>≥</w:t>
            </w:r>
            <w:r>
              <w:rPr>
                <w:sz w:val="22"/>
                <w:szCs w:val="22"/>
              </w:rPr>
              <w:t>0.45</w:t>
            </w:r>
          </w:p>
        </w:tc>
        <w:tc>
          <w:tcPr>
            <w:tcW w:w="1372" w:type="dxa"/>
            <w:vAlign w:val="center"/>
          </w:tcPr>
          <w:p w14:paraId="5641511B" w14:textId="77777777" w:rsidR="00CD1500" w:rsidRDefault="00B265F3">
            <w:pPr>
              <w:spacing w:afterLines="0" w:after="0" w:line="240" w:lineRule="auto"/>
              <w:jc w:val="center"/>
              <w:rPr>
                <w:sz w:val="22"/>
                <w:szCs w:val="22"/>
              </w:rPr>
            </w:pPr>
            <w:r>
              <w:rPr>
                <w:rFonts w:hint="eastAsia"/>
                <w:sz w:val="22"/>
                <w:szCs w:val="22"/>
              </w:rPr>
              <w:t>≥</w:t>
            </w:r>
            <w:r>
              <w:rPr>
                <w:sz w:val="22"/>
                <w:szCs w:val="22"/>
              </w:rPr>
              <w:t>0.40</w:t>
            </w:r>
          </w:p>
        </w:tc>
        <w:tc>
          <w:tcPr>
            <w:tcW w:w="1372" w:type="dxa"/>
            <w:vAlign w:val="center"/>
          </w:tcPr>
          <w:p w14:paraId="22D15BB7" w14:textId="77777777" w:rsidR="00CD1500" w:rsidRDefault="00B265F3">
            <w:pPr>
              <w:spacing w:afterLines="0" w:after="0" w:line="240" w:lineRule="auto"/>
              <w:jc w:val="center"/>
              <w:rPr>
                <w:sz w:val="22"/>
                <w:szCs w:val="22"/>
              </w:rPr>
            </w:pPr>
            <w:r>
              <w:rPr>
                <w:rFonts w:hint="eastAsia"/>
                <w:sz w:val="22"/>
                <w:szCs w:val="22"/>
              </w:rPr>
              <w:t>-</w:t>
            </w:r>
          </w:p>
        </w:tc>
        <w:tc>
          <w:tcPr>
            <w:tcW w:w="1001" w:type="dxa"/>
            <w:vAlign w:val="center"/>
          </w:tcPr>
          <w:p w14:paraId="54B84C54" w14:textId="77777777" w:rsidR="00CD1500" w:rsidRDefault="00B265F3">
            <w:pPr>
              <w:spacing w:afterLines="0" w:after="0" w:line="240" w:lineRule="auto"/>
              <w:jc w:val="center"/>
              <w:rPr>
                <w:sz w:val="22"/>
                <w:szCs w:val="22"/>
              </w:rPr>
            </w:pPr>
            <w:r>
              <w:rPr>
                <w:rFonts w:hint="eastAsia"/>
                <w:sz w:val="22"/>
                <w:szCs w:val="22"/>
              </w:rPr>
              <w:t>-</w:t>
            </w:r>
          </w:p>
        </w:tc>
      </w:tr>
      <w:tr w:rsidR="00CD1500" w14:paraId="0CA91AF3" w14:textId="77777777">
        <w:tc>
          <w:tcPr>
            <w:tcW w:w="1696" w:type="dxa"/>
            <w:vMerge/>
            <w:vAlign w:val="center"/>
          </w:tcPr>
          <w:p w14:paraId="02B97162" w14:textId="77777777" w:rsidR="00CD1500" w:rsidRDefault="00CD1500">
            <w:pPr>
              <w:spacing w:afterLines="0" w:after="0" w:line="240" w:lineRule="auto"/>
              <w:jc w:val="center"/>
              <w:rPr>
                <w:sz w:val="22"/>
                <w:szCs w:val="22"/>
              </w:rPr>
            </w:pPr>
          </w:p>
        </w:tc>
        <w:tc>
          <w:tcPr>
            <w:tcW w:w="853" w:type="dxa"/>
            <w:vAlign w:val="center"/>
          </w:tcPr>
          <w:p w14:paraId="1F3F5DDF" w14:textId="77777777" w:rsidR="00CD1500" w:rsidRDefault="00B265F3">
            <w:pPr>
              <w:spacing w:afterLines="0" w:after="0" w:line="240" w:lineRule="auto"/>
              <w:jc w:val="center"/>
              <w:rPr>
                <w:sz w:val="22"/>
                <w:szCs w:val="22"/>
              </w:rPr>
            </w:pPr>
            <w:r>
              <w:rPr>
                <w:rFonts w:hint="eastAsia"/>
                <w:sz w:val="22"/>
                <w:szCs w:val="22"/>
              </w:rPr>
              <w:t>夏季</w:t>
            </w:r>
          </w:p>
        </w:tc>
        <w:tc>
          <w:tcPr>
            <w:tcW w:w="1001" w:type="dxa"/>
            <w:vAlign w:val="center"/>
          </w:tcPr>
          <w:p w14:paraId="5D01005D" w14:textId="77777777" w:rsidR="00CD1500" w:rsidRDefault="00B265F3">
            <w:pPr>
              <w:spacing w:afterLines="0" w:after="0" w:line="240" w:lineRule="auto"/>
              <w:jc w:val="center"/>
              <w:rPr>
                <w:sz w:val="22"/>
                <w:szCs w:val="22"/>
              </w:rPr>
            </w:pPr>
            <w:r>
              <w:rPr>
                <w:rFonts w:hint="eastAsia"/>
                <w:sz w:val="22"/>
                <w:szCs w:val="22"/>
              </w:rPr>
              <w:t>≤</w:t>
            </w:r>
            <w:r>
              <w:rPr>
                <w:rFonts w:hint="eastAsia"/>
                <w:sz w:val="22"/>
                <w:szCs w:val="22"/>
              </w:rPr>
              <w:t>0</w:t>
            </w:r>
            <w:r>
              <w:rPr>
                <w:sz w:val="22"/>
                <w:szCs w:val="22"/>
              </w:rPr>
              <w:t>.30</w:t>
            </w:r>
          </w:p>
        </w:tc>
        <w:tc>
          <w:tcPr>
            <w:tcW w:w="1001" w:type="dxa"/>
            <w:vAlign w:val="center"/>
          </w:tcPr>
          <w:p w14:paraId="0A77E427" w14:textId="77777777" w:rsidR="00CD1500" w:rsidRDefault="00B265F3">
            <w:pPr>
              <w:spacing w:afterLines="0" w:after="0" w:line="240" w:lineRule="auto"/>
              <w:jc w:val="center"/>
              <w:rPr>
                <w:sz w:val="22"/>
                <w:szCs w:val="22"/>
              </w:rPr>
            </w:pPr>
            <w:r>
              <w:rPr>
                <w:rFonts w:hint="eastAsia"/>
                <w:sz w:val="22"/>
                <w:szCs w:val="22"/>
              </w:rPr>
              <w:t>≤</w:t>
            </w:r>
            <w:r>
              <w:rPr>
                <w:sz w:val="22"/>
                <w:szCs w:val="22"/>
              </w:rPr>
              <w:t>0.30</w:t>
            </w:r>
          </w:p>
        </w:tc>
        <w:tc>
          <w:tcPr>
            <w:tcW w:w="1372" w:type="dxa"/>
            <w:vAlign w:val="center"/>
          </w:tcPr>
          <w:p w14:paraId="34786304" w14:textId="77777777" w:rsidR="00CD1500" w:rsidRDefault="00B265F3">
            <w:pPr>
              <w:spacing w:afterLines="0" w:after="0" w:line="240" w:lineRule="auto"/>
              <w:jc w:val="center"/>
              <w:rPr>
                <w:sz w:val="22"/>
                <w:szCs w:val="22"/>
              </w:rPr>
            </w:pPr>
            <w:r>
              <w:rPr>
                <w:rFonts w:hint="eastAsia"/>
                <w:sz w:val="22"/>
                <w:szCs w:val="22"/>
              </w:rPr>
              <w:t>≤</w:t>
            </w:r>
            <w:r>
              <w:rPr>
                <w:sz w:val="22"/>
                <w:szCs w:val="22"/>
              </w:rPr>
              <w:t>0.30</w:t>
            </w:r>
          </w:p>
        </w:tc>
        <w:tc>
          <w:tcPr>
            <w:tcW w:w="1372" w:type="dxa"/>
            <w:vAlign w:val="center"/>
          </w:tcPr>
          <w:p w14:paraId="097B68CC" w14:textId="77777777" w:rsidR="00CD1500" w:rsidRDefault="00B265F3">
            <w:pPr>
              <w:spacing w:afterLines="0" w:after="0" w:line="240" w:lineRule="auto"/>
              <w:jc w:val="center"/>
              <w:rPr>
                <w:sz w:val="22"/>
                <w:szCs w:val="22"/>
              </w:rPr>
            </w:pPr>
            <w:r>
              <w:rPr>
                <w:rFonts w:hint="eastAsia"/>
                <w:sz w:val="22"/>
                <w:szCs w:val="22"/>
              </w:rPr>
              <w:t>≤</w:t>
            </w:r>
            <w:r>
              <w:rPr>
                <w:sz w:val="22"/>
                <w:szCs w:val="22"/>
              </w:rPr>
              <w:t>0.15</w:t>
            </w:r>
          </w:p>
        </w:tc>
        <w:tc>
          <w:tcPr>
            <w:tcW w:w="1001" w:type="dxa"/>
            <w:vAlign w:val="center"/>
          </w:tcPr>
          <w:p w14:paraId="5E701381" w14:textId="77777777" w:rsidR="00CD1500" w:rsidRDefault="00B265F3">
            <w:pPr>
              <w:spacing w:afterLines="0" w:after="0" w:line="240" w:lineRule="auto"/>
              <w:jc w:val="center"/>
              <w:rPr>
                <w:sz w:val="22"/>
                <w:szCs w:val="22"/>
              </w:rPr>
            </w:pPr>
            <w:r>
              <w:rPr>
                <w:rFonts w:hint="eastAsia"/>
                <w:sz w:val="22"/>
                <w:szCs w:val="22"/>
              </w:rPr>
              <w:t>≤</w:t>
            </w:r>
            <w:r>
              <w:rPr>
                <w:sz w:val="22"/>
                <w:szCs w:val="22"/>
              </w:rPr>
              <w:t>0.30</w:t>
            </w:r>
          </w:p>
        </w:tc>
      </w:tr>
      <w:tr w:rsidR="00CD1500" w14:paraId="78296F8C" w14:textId="77777777">
        <w:tc>
          <w:tcPr>
            <w:tcW w:w="8296" w:type="dxa"/>
            <w:gridSpan w:val="7"/>
            <w:vAlign w:val="center"/>
          </w:tcPr>
          <w:p w14:paraId="4E7BA302" w14:textId="77777777" w:rsidR="00CD1500" w:rsidRDefault="00B265F3">
            <w:pPr>
              <w:spacing w:afterLines="0" w:after="0" w:line="240" w:lineRule="auto"/>
              <w:jc w:val="left"/>
              <w:rPr>
                <w:sz w:val="22"/>
                <w:szCs w:val="22"/>
              </w:rPr>
            </w:pPr>
            <w:r>
              <w:rPr>
                <w:rFonts w:hint="eastAsia"/>
                <w:sz w:val="22"/>
                <w:szCs w:val="22"/>
              </w:rPr>
              <w:t>注</w:t>
            </w:r>
            <w:r>
              <w:rPr>
                <w:sz w:val="22"/>
                <w:szCs w:val="22"/>
              </w:rPr>
              <w:t xml:space="preserve">: </w:t>
            </w:r>
            <w:r>
              <w:rPr>
                <w:sz w:val="22"/>
                <w:szCs w:val="22"/>
              </w:rPr>
              <w:t>太阳得热系数为包括遮阳</w:t>
            </w:r>
            <w:r>
              <w:rPr>
                <w:rFonts w:hint="eastAsia"/>
                <w:sz w:val="22"/>
                <w:szCs w:val="22"/>
              </w:rPr>
              <w:t>（</w:t>
            </w:r>
            <w:r>
              <w:rPr>
                <w:sz w:val="22"/>
                <w:szCs w:val="22"/>
              </w:rPr>
              <w:t>不</w:t>
            </w:r>
            <w:r>
              <w:rPr>
                <w:rFonts w:hint="eastAsia"/>
                <w:sz w:val="22"/>
                <w:szCs w:val="22"/>
              </w:rPr>
              <w:t>含</w:t>
            </w:r>
            <w:r>
              <w:rPr>
                <w:sz w:val="22"/>
                <w:szCs w:val="22"/>
              </w:rPr>
              <w:t>内遮阳</w:t>
            </w:r>
            <w:r>
              <w:rPr>
                <w:rFonts w:hint="eastAsia"/>
                <w:sz w:val="22"/>
                <w:szCs w:val="22"/>
              </w:rPr>
              <w:t>）</w:t>
            </w:r>
            <w:r>
              <w:rPr>
                <w:sz w:val="22"/>
                <w:szCs w:val="22"/>
              </w:rPr>
              <w:t>的综合太阳得热系数</w:t>
            </w:r>
            <w:r>
              <w:rPr>
                <w:rFonts w:hint="eastAsia"/>
                <w:sz w:val="22"/>
                <w:szCs w:val="22"/>
              </w:rPr>
              <w:t>。</w:t>
            </w:r>
          </w:p>
        </w:tc>
      </w:tr>
    </w:tbl>
    <w:p w14:paraId="68A9364F" w14:textId="77777777" w:rsidR="00CD1500" w:rsidRDefault="00B265F3">
      <w:pPr>
        <w:spacing w:afterLines="0" w:after="0" w:line="240" w:lineRule="auto"/>
        <w:jc w:val="center"/>
        <w:rPr>
          <w:sz w:val="22"/>
        </w:rPr>
      </w:pPr>
      <w:r>
        <w:rPr>
          <w:rFonts w:hint="eastAsia"/>
          <w:sz w:val="22"/>
        </w:rPr>
        <w:t>表</w:t>
      </w:r>
      <w:r>
        <w:rPr>
          <w:sz w:val="22"/>
        </w:rPr>
        <w:t xml:space="preserve">5.3.2 </w:t>
      </w:r>
      <w:r>
        <w:rPr>
          <w:rFonts w:hint="eastAsia"/>
          <w:sz w:val="22"/>
        </w:rPr>
        <w:t>办公</w:t>
      </w:r>
      <w:r>
        <w:rPr>
          <w:sz w:val="22"/>
        </w:rPr>
        <w:t>建筑外窗</w:t>
      </w:r>
      <w:r>
        <w:rPr>
          <w:rFonts w:hint="eastAsia"/>
          <w:sz w:val="22"/>
        </w:rPr>
        <w:t>（</w:t>
      </w:r>
      <w:r>
        <w:rPr>
          <w:sz w:val="22"/>
        </w:rPr>
        <w:t>包括透光幕墙</w:t>
      </w:r>
      <w:r>
        <w:rPr>
          <w:rFonts w:hint="eastAsia"/>
          <w:sz w:val="22"/>
        </w:rPr>
        <w:t>）传热系数（</w:t>
      </w:r>
      <w:r>
        <w:rPr>
          <w:sz w:val="22"/>
        </w:rPr>
        <w:t>K</w:t>
      </w:r>
      <w:r>
        <w:rPr>
          <w:rFonts w:hint="eastAsia"/>
          <w:sz w:val="22"/>
        </w:rPr>
        <w:t>）</w:t>
      </w:r>
      <w:r>
        <w:rPr>
          <w:sz w:val="22"/>
        </w:rPr>
        <w:t>和太阳得热系数（</w:t>
      </w:r>
      <w:r>
        <w:rPr>
          <w:sz w:val="22"/>
        </w:rPr>
        <w:t>SHGC</w:t>
      </w:r>
      <w:r>
        <w:rPr>
          <w:sz w:val="22"/>
        </w:rPr>
        <w:t>）值</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53"/>
        <w:gridCol w:w="1001"/>
        <w:gridCol w:w="1001"/>
        <w:gridCol w:w="1372"/>
        <w:gridCol w:w="1372"/>
        <w:gridCol w:w="1001"/>
      </w:tblGrid>
      <w:tr w:rsidR="00CD1500" w14:paraId="7B51FFA5" w14:textId="77777777">
        <w:tc>
          <w:tcPr>
            <w:tcW w:w="2549" w:type="dxa"/>
            <w:gridSpan w:val="2"/>
            <w:vAlign w:val="center"/>
          </w:tcPr>
          <w:p w14:paraId="3E9556A2" w14:textId="77777777" w:rsidR="00CD1500" w:rsidRDefault="00B265F3">
            <w:pPr>
              <w:spacing w:afterLines="0" w:after="0" w:line="240" w:lineRule="auto"/>
              <w:jc w:val="center"/>
              <w:rPr>
                <w:sz w:val="22"/>
                <w:szCs w:val="22"/>
              </w:rPr>
            </w:pPr>
            <w:r>
              <w:rPr>
                <w:rFonts w:hint="eastAsia"/>
                <w:sz w:val="22"/>
                <w:szCs w:val="22"/>
              </w:rPr>
              <w:t>性能参数</w:t>
            </w:r>
          </w:p>
        </w:tc>
        <w:tc>
          <w:tcPr>
            <w:tcW w:w="1001" w:type="dxa"/>
            <w:vAlign w:val="center"/>
          </w:tcPr>
          <w:p w14:paraId="022947D7" w14:textId="77777777" w:rsidR="00CD1500" w:rsidRDefault="00B265F3">
            <w:pPr>
              <w:spacing w:afterLines="0" w:after="0" w:line="240" w:lineRule="auto"/>
              <w:jc w:val="center"/>
              <w:rPr>
                <w:sz w:val="22"/>
                <w:szCs w:val="22"/>
              </w:rPr>
            </w:pPr>
            <w:r>
              <w:rPr>
                <w:rFonts w:hint="eastAsia"/>
                <w:sz w:val="22"/>
                <w:szCs w:val="22"/>
              </w:rPr>
              <w:t>严寒地区</w:t>
            </w:r>
          </w:p>
        </w:tc>
        <w:tc>
          <w:tcPr>
            <w:tcW w:w="1001" w:type="dxa"/>
            <w:vAlign w:val="center"/>
          </w:tcPr>
          <w:p w14:paraId="04B5C56C" w14:textId="77777777" w:rsidR="00CD1500" w:rsidRDefault="00B265F3">
            <w:pPr>
              <w:spacing w:afterLines="0" w:after="0" w:line="240" w:lineRule="auto"/>
              <w:jc w:val="center"/>
              <w:rPr>
                <w:sz w:val="22"/>
                <w:szCs w:val="22"/>
              </w:rPr>
            </w:pPr>
            <w:r>
              <w:rPr>
                <w:rFonts w:hint="eastAsia"/>
                <w:sz w:val="22"/>
                <w:szCs w:val="22"/>
              </w:rPr>
              <w:t>寒冷地区</w:t>
            </w:r>
          </w:p>
        </w:tc>
        <w:tc>
          <w:tcPr>
            <w:tcW w:w="1372" w:type="dxa"/>
            <w:vAlign w:val="center"/>
          </w:tcPr>
          <w:p w14:paraId="4C636A32" w14:textId="77777777" w:rsidR="00CD1500" w:rsidRDefault="00B265F3">
            <w:pPr>
              <w:spacing w:afterLines="0" w:after="0" w:line="240" w:lineRule="auto"/>
              <w:jc w:val="center"/>
              <w:rPr>
                <w:sz w:val="22"/>
                <w:szCs w:val="22"/>
              </w:rPr>
            </w:pPr>
            <w:r>
              <w:rPr>
                <w:rFonts w:hint="eastAsia"/>
                <w:sz w:val="22"/>
                <w:szCs w:val="22"/>
              </w:rPr>
              <w:t>夏热冬冷地区</w:t>
            </w:r>
          </w:p>
        </w:tc>
        <w:tc>
          <w:tcPr>
            <w:tcW w:w="1372" w:type="dxa"/>
            <w:vAlign w:val="center"/>
          </w:tcPr>
          <w:p w14:paraId="1CEDE636" w14:textId="77777777" w:rsidR="00CD1500" w:rsidRDefault="00B265F3">
            <w:pPr>
              <w:spacing w:afterLines="0" w:after="0" w:line="240" w:lineRule="auto"/>
              <w:jc w:val="center"/>
              <w:rPr>
                <w:sz w:val="22"/>
                <w:szCs w:val="22"/>
              </w:rPr>
            </w:pPr>
            <w:r>
              <w:rPr>
                <w:rFonts w:hint="eastAsia"/>
                <w:sz w:val="22"/>
                <w:szCs w:val="22"/>
              </w:rPr>
              <w:t>夏热冬暖地区</w:t>
            </w:r>
          </w:p>
        </w:tc>
        <w:tc>
          <w:tcPr>
            <w:tcW w:w="1001" w:type="dxa"/>
            <w:vAlign w:val="center"/>
          </w:tcPr>
          <w:p w14:paraId="6DA558F1" w14:textId="77777777" w:rsidR="00CD1500" w:rsidRDefault="00B265F3">
            <w:pPr>
              <w:spacing w:afterLines="0" w:after="0" w:line="240" w:lineRule="auto"/>
              <w:jc w:val="center"/>
              <w:rPr>
                <w:sz w:val="22"/>
                <w:szCs w:val="22"/>
              </w:rPr>
            </w:pPr>
            <w:r>
              <w:rPr>
                <w:rFonts w:hint="eastAsia"/>
                <w:sz w:val="22"/>
                <w:szCs w:val="22"/>
              </w:rPr>
              <w:t>温和地区</w:t>
            </w:r>
          </w:p>
        </w:tc>
      </w:tr>
      <w:tr w:rsidR="00CD1500" w14:paraId="16263C9A" w14:textId="77777777">
        <w:tc>
          <w:tcPr>
            <w:tcW w:w="2549" w:type="dxa"/>
            <w:gridSpan w:val="2"/>
            <w:vAlign w:val="center"/>
          </w:tcPr>
          <w:p w14:paraId="13C964F0" w14:textId="77777777" w:rsidR="00CD1500" w:rsidRDefault="00B265F3">
            <w:pPr>
              <w:spacing w:afterLines="0" w:after="0" w:line="240" w:lineRule="auto"/>
              <w:jc w:val="center"/>
              <w:rPr>
                <w:sz w:val="22"/>
                <w:szCs w:val="22"/>
              </w:rPr>
            </w:pPr>
            <w:r>
              <w:rPr>
                <w:rFonts w:hint="eastAsia"/>
                <w:sz w:val="22"/>
                <w:szCs w:val="22"/>
              </w:rPr>
              <w:t>传热系数</w:t>
            </w:r>
            <w:r>
              <w:rPr>
                <w:rFonts w:hint="eastAsia"/>
                <w:sz w:val="22"/>
                <w:szCs w:val="22"/>
              </w:rPr>
              <w:t>K</w:t>
            </w:r>
          </w:p>
          <w:p w14:paraId="303218BD" w14:textId="77777777" w:rsidR="00CD1500" w:rsidRDefault="00B265F3">
            <w:pPr>
              <w:spacing w:afterLines="0" w:after="0" w:line="240" w:lineRule="auto"/>
              <w:jc w:val="center"/>
              <w:rPr>
                <w:sz w:val="22"/>
                <w:szCs w:val="22"/>
              </w:rPr>
            </w:pPr>
            <w:r>
              <w:rPr>
                <w:rFonts w:hint="eastAsia"/>
                <w:sz w:val="22"/>
                <w:szCs w:val="22"/>
              </w:rPr>
              <w:t>（</w:t>
            </w:r>
            <w:r>
              <w:rPr>
                <w:rFonts w:hint="eastAsia"/>
                <w:sz w:val="22"/>
                <w:szCs w:val="22"/>
              </w:rPr>
              <w:t>W</w:t>
            </w:r>
            <w:r>
              <w:rPr>
                <w:sz w:val="22"/>
                <w:szCs w:val="22"/>
              </w:rPr>
              <w:t>/</w:t>
            </w:r>
            <w:r>
              <w:rPr>
                <w:rFonts w:hint="eastAsia"/>
                <w:sz w:val="22"/>
                <w:szCs w:val="22"/>
              </w:rPr>
              <w:t>（</w:t>
            </w:r>
            <w:r>
              <w:rPr>
                <w:sz w:val="22"/>
                <w:szCs w:val="22"/>
              </w:rPr>
              <w:t>m</w:t>
            </w:r>
            <w:r>
              <w:rPr>
                <w:sz w:val="22"/>
                <w:szCs w:val="22"/>
                <w:vertAlign w:val="superscript"/>
              </w:rPr>
              <w:t>2</w:t>
            </w:r>
            <w:r>
              <w:rPr>
                <w:sz w:val="22"/>
                <w:szCs w:val="22"/>
              </w:rPr>
              <w:t>·K</w:t>
            </w:r>
            <w:r>
              <w:rPr>
                <w:rFonts w:hint="eastAsia"/>
                <w:sz w:val="22"/>
                <w:szCs w:val="22"/>
              </w:rPr>
              <w:t>））</w:t>
            </w:r>
          </w:p>
        </w:tc>
        <w:tc>
          <w:tcPr>
            <w:tcW w:w="1001" w:type="dxa"/>
            <w:vAlign w:val="center"/>
          </w:tcPr>
          <w:p w14:paraId="0CEBE46D" w14:textId="77777777" w:rsidR="00CD1500" w:rsidRDefault="00B265F3">
            <w:pPr>
              <w:spacing w:afterLines="0" w:after="0" w:line="240" w:lineRule="auto"/>
              <w:jc w:val="center"/>
              <w:rPr>
                <w:sz w:val="22"/>
                <w:szCs w:val="22"/>
              </w:rPr>
            </w:pPr>
            <w:r>
              <w:rPr>
                <w:rFonts w:hint="eastAsia"/>
                <w:sz w:val="22"/>
                <w:szCs w:val="22"/>
              </w:rPr>
              <w:t>≤</w:t>
            </w:r>
            <w:r>
              <w:rPr>
                <w:sz w:val="22"/>
                <w:szCs w:val="22"/>
              </w:rPr>
              <w:t>2.0</w:t>
            </w:r>
          </w:p>
        </w:tc>
        <w:tc>
          <w:tcPr>
            <w:tcW w:w="1001" w:type="dxa"/>
            <w:vAlign w:val="center"/>
          </w:tcPr>
          <w:p w14:paraId="50A6F44D" w14:textId="77777777" w:rsidR="00CD1500" w:rsidRDefault="00B265F3">
            <w:pPr>
              <w:spacing w:afterLines="0" w:after="0" w:line="240" w:lineRule="auto"/>
              <w:jc w:val="center"/>
              <w:rPr>
                <w:sz w:val="22"/>
                <w:szCs w:val="22"/>
              </w:rPr>
            </w:pPr>
            <w:r>
              <w:rPr>
                <w:rFonts w:hint="eastAsia"/>
                <w:sz w:val="22"/>
                <w:szCs w:val="22"/>
              </w:rPr>
              <w:t>≤</w:t>
            </w:r>
            <w:r>
              <w:rPr>
                <w:sz w:val="22"/>
                <w:szCs w:val="22"/>
              </w:rPr>
              <w:t>2.2</w:t>
            </w:r>
          </w:p>
        </w:tc>
        <w:tc>
          <w:tcPr>
            <w:tcW w:w="1372" w:type="dxa"/>
            <w:vAlign w:val="center"/>
          </w:tcPr>
          <w:p w14:paraId="2FF70B7C" w14:textId="77777777" w:rsidR="00CD1500" w:rsidRDefault="00B265F3">
            <w:pPr>
              <w:spacing w:afterLines="0" w:after="0" w:line="240" w:lineRule="auto"/>
              <w:jc w:val="center"/>
              <w:rPr>
                <w:sz w:val="22"/>
                <w:szCs w:val="22"/>
              </w:rPr>
            </w:pPr>
            <w:r>
              <w:rPr>
                <w:rFonts w:hint="eastAsia"/>
                <w:sz w:val="22"/>
                <w:szCs w:val="22"/>
              </w:rPr>
              <w:t>≤</w:t>
            </w:r>
            <w:r>
              <w:rPr>
                <w:sz w:val="22"/>
                <w:szCs w:val="22"/>
              </w:rPr>
              <w:t>2.4</w:t>
            </w:r>
          </w:p>
        </w:tc>
        <w:tc>
          <w:tcPr>
            <w:tcW w:w="1372" w:type="dxa"/>
            <w:vAlign w:val="center"/>
          </w:tcPr>
          <w:p w14:paraId="338061E6" w14:textId="77777777" w:rsidR="00CD1500" w:rsidRDefault="00B265F3">
            <w:pPr>
              <w:spacing w:afterLines="0" w:after="0" w:line="240" w:lineRule="auto"/>
              <w:jc w:val="center"/>
              <w:rPr>
                <w:sz w:val="22"/>
                <w:szCs w:val="22"/>
              </w:rPr>
            </w:pPr>
            <w:r>
              <w:rPr>
                <w:rFonts w:hint="eastAsia"/>
                <w:sz w:val="22"/>
                <w:szCs w:val="22"/>
              </w:rPr>
              <w:t>≤</w:t>
            </w:r>
            <w:r>
              <w:rPr>
                <w:sz w:val="22"/>
                <w:szCs w:val="22"/>
              </w:rPr>
              <w:t>2.7</w:t>
            </w:r>
          </w:p>
        </w:tc>
        <w:tc>
          <w:tcPr>
            <w:tcW w:w="1001" w:type="dxa"/>
            <w:vAlign w:val="center"/>
          </w:tcPr>
          <w:p w14:paraId="5F3883D4" w14:textId="77777777" w:rsidR="00CD1500" w:rsidRDefault="00B265F3">
            <w:pPr>
              <w:spacing w:afterLines="0" w:after="0" w:line="240" w:lineRule="auto"/>
              <w:jc w:val="center"/>
              <w:rPr>
                <w:sz w:val="22"/>
                <w:szCs w:val="22"/>
              </w:rPr>
            </w:pPr>
            <w:r>
              <w:rPr>
                <w:rFonts w:hint="eastAsia"/>
                <w:sz w:val="22"/>
                <w:szCs w:val="22"/>
              </w:rPr>
              <w:t>≤</w:t>
            </w:r>
            <w:r>
              <w:rPr>
                <w:sz w:val="22"/>
                <w:szCs w:val="22"/>
              </w:rPr>
              <w:t>2.7</w:t>
            </w:r>
          </w:p>
        </w:tc>
      </w:tr>
      <w:tr w:rsidR="00CD1500" w14:paraId="6B9B8529" w14:textId="77777777">
        <w:tc>
          <w:tcPr>
            <w:tcW w:w="1696" w:type="dxa"/>
            <w:vMerge w:val="restart"/>
            <w:vAlign w:val="center"/>
          </w:tcPr>
          <w:p w14:paraId="53EF9897" w14:textId="77777777" w:rsidR="00CD1500" w:rsidRDefault="00B265F3">
            <w:pPr>
              <w:spacing w:afterLines="0" w:after="0" w:line="240" w:lineRule="auto"/>
              <w:jc w:val="center"/>
              <w:rPr>
                <w:sz w:val="22"/>
                <w:szCs w:val="22"/>
              </w:rPr>
            </w:pPr>
            <w:r>
              <w:rPr>
                <w:rFonts w:hint="eastAsia"/>
                <w:sz w:val="22"/>
                <w:szCs w:val="22"/>
              </w:rPr>
              <w:t>太阳得热系数</w:t>
            </w:r>
            <w:r>
              <w:rPr>
                <w:rFonts w:hint="eastAsia"/>
                <w:sz w:val="22"/>
                <w:szCs w:val="22"/>
              </w:rPr>
              <w:t>S</w:t>
            </w:r>
            <w:r>
              <w:rPr>
                <w:sz w:val="22"/>
                <w:szCs w:val="22"/>
              </w:rPr>
              <w:t>HGC</w:t>
            </w:r>
          </w:p>
        </w:tc>
        <w:tc>
          <w:tcPr>
            <w:tcW w:w="853" w:type="dxa"/>
            <w:vAlign w:val="center"/>
          </w:tcPr>
          <w:p w14:paraId="29BDBEFC" w14:textId="77777777" w:rsidR="00CD1500" w:rsidRDefault="00B265F3">
            <w:pPr>
              <w:spacing w:afterLines="0" w:after="0" w:line="240" w:lineRule="auto"/>
              <w:jc w:val="center"/>
              <w:rPr>
                <w:sz w:val="22"/>
                <w:szCs w:val="22"/>
              </w:rPr>
            </w:pPr>
            <w:r>
              <w:rPr>
                <w:rFonts w:hint="eastAsia"/>
                <w:sz w:val="22"/>
                <w:szCs w:val="22"/>
              </w:rPr>
              <w:t>冬季</w:t>
            </w:r>
          </w:p>
        </w:tc>
        <w:tc>
          <w:tcPr>
            <w:tcW w:w="1001" w:type="dxa"/>
            <w:vAlign w:val="center"/>
          </w:tcPr>
          <w:p w14:paraId="6F549320" w14:textId="77777777" w:rsidR="00CD1500" w:rsidRDefault="00B265F3">
            <w:pPr>
              <w:spacing w:afterLines="0" w:after="0" w:line="240" w:lineRule="auto"/>
              <w:jc w:val="center"/>
              <w:rPr>
                <w:sz w:val="22"/>
                <w:szCs w:val="22"/>
              </w:rPr>
            </w:pPr>
            <w:r>
              <w:rPr>
                <w:rFonts w:hint="eastAsia"/>
                <w:sz w:val="22"/>
                <w:szCs w:val="22"/>
              </w:rPr>
              <w:t>——</w:t>
            </w:r>
          </w:p>
        </w:tc>
        <w:tc>
          <w:tcPr>
            <w:tcW w:w="1001" w:type="dxa"/>
            <w:vAlign w:val="center"/>
          </w:tcPr>
          <w:p w14:paraId="1A9D1AB4" w14:textId="77777777" w:rsidR="00CD1500" w:rsidRDefault="00B265F3">
            <w:pPr>
              <w:spacing w:afterLines="0" w:after="0" w:line="240" w:lineRule="auto"/>
              <w:jc w:val="center"/>
              <w:rPr>
                <w:sz w:val="22"/>
                <w:szCs w:val="22"/>
              </w:rPr>
            </w:pPr>
            <w:r>
              <w:rPr>
                <w:rFonts w:hint="eastAsia"/>
                <w:sz w:val="22"/>
                <w:szCs w:val="22"/>
              </w:rPr>
              <w:t>≥</w:t>
            </w:r>
            <w:r>
              <w:rPr>
                <w:sz w:val="22"/>
                <w:szCs w:val="22"/>
              </w:rPr>
              <w:t>0.45</w:t>
            </w:r>
          </w:p>
        </w:tc>
        <w:tc>
          <w:tcPr>
            <w:tcW w:w="1372" w:type="dxa"/>
            <w:vAlign w:val="center"/>
          </w:tcPr>
          <w:p w14:paraId="18162A68" w14:textId="77777777" w:rsidR="00CD1500" w:rsidRDefault="00B265F3">
            <w:pPr>
              <w:spacing w:afterLines="0" w:after="0" w:line="240" w:lineRule="auto"/>
              <w:jc w:val="center"/>
              <w:rPr>
                <w:sz w:val="22"/>
                <w:szCs w:val="22"/>
              </w:rPr>
            </w:pPr>
            <w:r>
              <w:rPr>
                <w:rFonts w:hint="eastAsia"/>
                <w:sz w:val="22"/>
                <w:szCs w:val="22"/>
              </w:rPr>
              <w:t>≥</w:t>
            </w:r>
            <w:r>
              <w:rPr>
                <w:sz w:val="22"/>
                <w:szCs w:val="22"/>
              </w:rPr>
              <w:t>0.40</w:t>
            </w:r>
          </w:p>
        </w:tc>
        <w:tc>
          <w:tcPr>
            <w:tcW w:w="1372" w:type="dxa"/>
            <w:vAlign w:val="center"/>
          </w:tcPr>
          <w:p w14:paraId="2565A868" w14:textId="77777777" w:rsidR="00CD1500" w:rsidRDefault="00B265F3">
            <w:pPr>
              <w:spacing w:afterLines="0" w:after="0" w:line="240" w:lineRule="auto"/>
              <w:jc w:val="center"/>
              <w:rPr>
                <w:sz w:val="22"/>
                <w:szCs w:val="22"/>
              </w:rPr>
            </w:pPr>
            <w:r>
              <w:rPr>
                <w:rFonts w:hint="eastAsia"/>
                <w:sz w:val="22"/>
                <w:szCs w:val="22"/>
              </w:rPr>
              <w:t>-</w:t>
            </w:r>
          </w:p>
        </w:tc>
        <w:tc>
          <w:tcPr>
            <w:tcW w:w="1001" w:type="dxa"/>
            <w:vAlign w:val="center"/>
          </w:tcPr>
          <w:p w14:paraId="47FA6257" w14:textId="77777777" w:rsidR="00CD1500" w:rsidRDefault="00B265F3">
            <w:pPr>
              <w:spacing w:afterLines="0" w:after="0" w:line="240" w:lineRule="auto"/>
              <w:jc w:val="center"/>
              <w:rPr>
                <w:sz w:val="22"/>
                <w:szCs w:val="22"/>
              </w:rPr>
            </w:pPr>
            <w:r>
              <w:rPr>
                <w:rFonts w:hint="eastAsia"/>
                <w:sz w:val="22"/>
                <w:szCs w:val="22"/>
              </w:rPr>
              <w:t>-</w:t>
            </w:r>
          </w:p>
        </w:tc>
      </w:tr>
      <w:tr w:rsidR="00CD1500" w14:paraId="03105EA8" w14:textId="77777777">
        <w:tc>
          <w:tcPr>
            <w:tcW w:w="1696" w:type="dxa"/>
            <w:vMerge/>
            <w:vAlign w:val="center"/>
          </w:tcPr>
          <w:p w14:paraId="485062C4" w14:textId="77777777" w:rsidR="00CD1500" w:rsidRDefault="00CD1500">
            <w:pPr>
              <w:spacing w:afterLines="0" w:after="0" w:line="240" w:lineRule="auto"/>
              <w:jc w:val="center"/>
              <w:rPr>
                <w:sz w:val="22"/>
                <w:szCs w:val="22"/>
              </w:rPr>
            </w:pPr>
          </w:p>
        </w:tc>
        <w:tc>
          <w:tcPr>
            <w:tcW w:w="853" w:type="dxa"/>
            <w:vAlign w:val="center"/>
          </w:tcPr>
          <w:p w14:paraId="4EE9D032" w14:textId="77777777" w:rsidR="00CD1500" w:rsidRDefault="00B265F3">
            <w:pPr>
              <w:spacing w:afterLines="0" w:after="0" w:line="240" w:lineRule="auto"/>
              <w:jc w:val="center"/>
              <w:rPr>
                <w:sz w:val="22"/>
                <w:szCs w:val="22"/>
              </w:rPr>
            </w:pPr>
            <w:r>
              <w:rPr>
                <w:rFonts w:hint="eastAsia"/>
                <w:sz w:val="22"/>
                <w:szCs w:val="22"/>
              </w:rPr>
              <w:t>夏季</w:t>
            </w:r>
          </w:p>
        </w:tc>
        <w:tc>
          <w:tcPr>
            <w:tcW w:w="1001" w:type="dxa"/>
            <w:vAlign w:val="center"/>
          </w:tcPr>
          <w:p w14:paraId="7AE4E394" w14:textId="77777777" w:rsidR="00CD1500" w:rsidRDefault="00B265F3">
            <w:pPr>
              <w:spacing w:afterLines="0" w:after="0" w:line="240" w:lineRule="auto"/>
              <w:jc w:val="center"/>
              <w:rPr>
                <w:sz w:val="22"/>
                <w:szCs w:val="22"/>
              </w:rPr>
            </w:pPr>
            <w:r>
              <w:rPr>
                <w:rFonts w:hint="eastAsia"/>
                <w:sz w:val="22"/>
                <w:szCs w:val="22"/>
              </w:rPr>
              <w:t>——</w:t>
            </w:r>
          </w:p>
        </w:tc>
        <w:tc>
          <w:tcPr>
            <w:tcW w:w="1001" w:type="dxa"/>
            <w:vAlign w:val="center"/>
          </w:tcPr>
          <w:p w14:paraId="39FBA7AB" w14:textId="77777777" w:rsidR="00CD1500" w:rsidRDefault="00B265F3">
            <w:pPr>
              <w:spacing w:afterLines="0" w:after="0" w:line="240" w:lineRule="auto"/>
              <w:jc w:val="center"/>
              <w:rPr>
                <w:sz w:val="22"/>
                <w:szCs w:val="22"/>
              </w:rPr>
            </w:pPr>
            <w:r>
              <w:rPr>
                <w:rFonts w:hint="eastAsia"/>
                <w:sz w:val="22"/>
                <w:szCs w:val="22"/>
              </w:rPr>
              <w:t>≤</w:t>
            </w:r>
            <w:r>
              <w:rPr>
                <w:sz w:val="22"/>
                <w:szCs w:val="22"/>
              </w:rPr>
              <w:t>0.43</w:t>
            </w:r>
          </w:p>
        </w:tc>
        <w:tc>
          <w:tcPr>
            <w:tcW w:w="1372" w:type="dxa"/>
            <w:vAlign w:val="center"/>
          </w:tcPr>
          <w:p w14:paraId="065C0B30" w14:textId="77777777" w:rsidR="00CD1500" w:rsidRDefault="00B265F3">
            <w:pPr>
              <w:spacing w:afterLines="0" w:after="0" w:line="240" w:lineRule="auto"/>
              <w:jc w:val="center"/>
              <w:rPr>
                <w:sz w:val="22"/>
                <w:szCs w:val="22"/>
              </w:rPr>
            </w:pPr>
            <w:r>
              <w:rPr>
                <w:rFonts w:hint="eastAsia"/>
                <w:sz w:val="22"/>
                <w:szCs w:val="22"/>
              </w:rPr>
              <w:t>≤</w:t>
            </w:r>
            <w:r>
              <w:rPr>
                <w:sz w:val="22"/>
                <w:szCs w:val="22"/>
              </w:rPr>
              <w:t>0.40</w:t>
            </w:r>
          </w:p>
        </w:tc>
        <w:tc>
          <w:tcPr>
            <w:tcW w:w="1372" w:type="dxa"/>
            <w:vAlign w:val="center"/>
          </w:tcPr>
          <w:p w14:paraId="1425EF88" w14:textId="77777777" w:rsidR="00CD1500" w:rsidRDefault="00B265F3">
            <w:pPr>
              <w:spacing w:afterLines="0" w:after="0" w:line="240" w:lineRule="auto"/>
              <w:jc w:val="center"/>
              <w:rPr>
                <w:sz w:val="22"/>
                <w:szCs w:val="22"/>
              </w:rPr>
            </w:pPr>
            <w:r>
              <w:rPr>
                <w:rFonts w:hint="eastAsia"/>
                <w:sz w:val="22"/>
                <w:szCs w:val="22"/>
              </w:rPr>
              <w:t>≤</w:t>
            </w:r>
            <w:r>
              <w:rPr>
                <w:sz w:val="22"/>
                <w:szCs w:val="22"/>
              </w:rPr>
              <w:t>0.40</w:t>
            </w:r>
          </w:p>
        </w:tc>
        <w:tc>
          <w:tcPr>
            <w:tcW w:w="1001" w:type="dxa"/>
            <w:vAlign w:val="center"/>
          </w:tcPr>
          <w:p w14:paraId="0E62E5A3" w14:textId="77777777" w:rsidR="00CD1500" w:rsidRDefault="00B265F3">
            <w:pPr>
              <w:spacing w:afterLines="0" w:after="0" w:line="240" w:lineRule="auto"/>
              <w:jc w:val="center"/>
              <w:rPr>
                <w:sz w:val="22"/>
                <w:szCs w:val="22"/>
              </w:rPr>
            </w:pPr>
            <w:r>
              <w:rPr>
                <w:rFonts w:hint="eastAsia"/>
                <w:sz w:val="22"/>
                <w:szCs w:val="22"/>
              </w:rPr>
              <w:t>≤</w:t>
            </w:r>
            <w:r>
              <w:rPr>
                <w:sz w:val="22"/>
                <w:szCs w:val="22"/>
              </w:rPr>
              <w:t>0.40</w:t>
            </w:r>
          </w:p>
        </w:tc>
      </w:tr>
      <w:tr w:rsidR="00CD1500" w14:paraId="00C66625" w14:textId="77777777">
        <w:tc>
          <w:tcPr>
            <w:tcW w:w="8296" w:type="dxa"/>
            <w:gridSpan w:val="7"/>
            <w:vAlign w:val="center"/>
          </w:tcPr>
          <w:p w14:paraId="260C0E9A" w14:textId="77777777" w:rsidR="00CD1500" w:rsidRDefault="00B265F3">
            <w:pPr>
              <w:spacing w:afterLines="0" w:after="0" w:line="240" w:lineRule="auto"/>
              <w:jc w:val="left"/>
              <w:rPr>
                <w:sz w:val="22"/>
                <w:szCs w:val="22"/>
              </w:rPr>
            </w:pPr>
            <w:r>
              <w:rPr>
                <w:rFonts w:hint="eastAsia"/>
                <w:sz w:val="22"/>
                <w:szCs w:val="22"/>
              </w:rPr>
              <w:t>注</w:t>
            </w:r>
            <w:r>
              <w:rPr>
                <w:sz w:val="22"/>
                <w:szCs w:val="22"/>
              </w:rPr>
              <w:t xml:space="preserve">: </w:t>
            </w:r>
            <w:r>
              <w:rPr>
                <w:sz w:val="22"/>
                <w:szCs w:val="22"/>
              </w:rPr>
              <w:t>太阳得热系数为包括遮阳</w:t>
            </w:r>
            <w:r>
              <w:rPr>
                <w:rFonts w:hint="eastAsia"/>
                <w:sz w:val="22"/>
                <w:szCs w:val="22"/>
              </w:rPr>
              <w:t>（</w:t>
            </w:r>
            <w:r>
              <w:rPr>
                <w:sz w:val="22"/>
                <w:szCs w:val="22"/>
              </w:rPr>
              <w:t>不</w:t>
            </w:r>
            <w:r>
              <w:rPr>
                <w:rFonts w:hint="eastAsia"/>
                <w:sz w:val="22"/>
                <w:szCs w:val="22"/>
              </w:rPr>
              <w:t>含</w:t>
            </w:r>
            <w:r>
              <w:rPr>
                <w:sz w:val="22"/>
                <w:szCs w:val="22"/>
              </w:rPr>
              <w:t>内遮阳</w:t>
            </w:r>
            <w:r>
              <w:rPr>
                <w:rFonts w:hint="eastAsia"/>
                <w:sz w:val="22"/>
                <w:szCs w:val="22"/>
              </w:rPr>
              <w:t>）</w:t>
            </w:r>
            <w:r>
              <w:rPr>
                <w:sz w:val="22"/>
                <w:szCs w:val="22"/>
              </w:rPr>
              <w:t>的综合太阳得热系数</w:t>
            </w:r>
            <w:r>
              <w:rPr>
                <w:rFonts w:hint="eastAsia"/>
                <w:sz w:val="22"/>
                <w:szCs w:val="22"/>
              </w:rPr>
              <w:t>。</w:t>
            </w:r>
          </w:p>
          <w:p w14:paraId="3798ECEF" w14:textId="77777777" w:rsidR="00CD1500" w:rsidRDefault="00CD1500">
            <w:pPr>
              <w:spacing w:afterLines="0" w:after="0" w:line="240" w:lineRule="auto"/>
              <w:jc w:val="left"/>
              <w:rPr>
                <w:sz w:val="22"/>
                <w:szCs w:val="22"/>
              </w:rPr>
            </w:pPr>
          </w:p>
        </w:tc>
      </w:tr>
    </w:tbl>
    <w:p w14:paraId="56493A55" w14:textId="77777777" w:rsidR="00CD1500" w:rsidRDefault="00B265F3">
      <w:pPr>
        <w:spacing w:beforeLines="50" w:before="156" w:after="156"/>
        <w:rPr>
          <w:rFonts w:ascii="宋体" w:hAnsi="宋体"/>
          <w:szCs w:val="24"/>
        </w:rPr>
      </w:pPr>
      <w:r>
        <w:rPr>
          <w:rFonts w:hint="eastAsia"/>
          <w:szCs w:val="24"/>
        </w:rPr>
        <w:t>【条文说明</w:t>
      </w:r>
      <w:r>
        <w:rPr>
          <w:szCs w:val="24"/>
        </w:rPr>
        <w:t>】</w:t>
      </w:r>
      <w:r>
        <w:rPr>
          <w:rFonts w:ascii="宋体" w:hAnsi="宋体"/>
          <w:szCs w:val="24"/>
        </w:rPr>
        <w:t>：</w:t>
      </w:r>
    </w:p>
    <w:p w14:paraId="524FC51E" w14:textId="77777777" w:rsidR="00CD1500" w:rsidRDefault="00B265F3">
      <w:pPr>
        <w:spacing w:beforeLines="50" w:before="156" w:after="156"/>
        <w:rPr>
          <w:rFonts w:ascii="宋体" w:hAnsi="宋体"/>
          <w:szCs w:val="24"/>
        </w:rPr>
      </w:pPr>
      <w:r>
        <w:rPr>
          <w:rFonts w:ascii="宋体" w:hAnsi="宋体" w:hint="eastAsia"/>
          <w:szCs w:val="24"/>
        </w:rPr>
        <w:t>1）严寒地区太阳得热系数暂未</w:t>
      </w:r>
      <w:r>
        <w:rPr>
          <w:rFonts w:ascii="宋体" w:hAnsi="宋体"/>
          <w:szCs w:val="24"/>
        </w:rPr>
        <w:t>有参考标准</w:t>
      </w:r>
      <w:r>
        <w:rPr>
          <w:rFonts w:ascii="宋体" w:hAnsi="宋体" w:hint="eastAsia"/>
          <w:szCs w:val="24"/>
        </w:rPr>
        <w:t>。</w:t>
      </w:r>
    </w:p>
    <w:p w14:paraId="5949E6F7" w14:textId="77777777" w:rsidR="00CD1500" w:rsidRDefault="00B265F3">
      <w:pPr>
        <w:spacing w:beforeLines="50" w:before="156" w:after="156"/>
        <w:rPr>
          <w:rFonts w:ascii="宋体" w:hAnsi="宋体"/>
          <w:szCs w:val="24"/>
        </w:rPr>
      </w:pPr>
      <w:r>
        <w:rPr>
          <w:rFonts w:ascii="宋体" w:hAnsi="宋体"/>
          <w:szCs w:val="24"/>
        </w:rPr>
        <w:t>2</w:t>
      </w:r>
      <w:r>
        <w:rPr>
          <w:rFonts w:ascii="宋体" w:hAnsi="宋体" w:hint="eastAsia"/>
          <w:szCs w:val="24"/>
        </w:rPr>
        <w:t>）考虑到办公建筑普遍窗墙比大于0.4，因此外窗的参数按0.4＜窗墙比≤0.5档取值。</w:t>
      </w:r>
    </w:p>
    <w:p w14:paraId="032E6E1F" w14:textId="77777777" w:rsidR="00CD1500" w:rsidRDefault="00B265F3">
      <w:pPr>
        <w:spacing w:beforeLines="50" w:before="156" w:after="156"/>
        <w:rPr>
          <w:rFonts w:ascii="宋体" w:hAnsi="宋体"/>
          <w:szCs w:val="24"/>
        </w:rPr>
      </w:pPr>
      <w:r>
        <w:rPr>
          <w:rFonts w:ascii="宋体" w:hAnsi="宋体"/>
          <w:szCs w:val="24"/>
        </w:rPr>
        <w:t>3</w:t>
      </w:r>
      <w:r>
        <w:rPr>
          <w:rFonts w:ascii="宋体" w:hAnsi="宋体" w:hint="eastAsia"/>
          <w:szCs w:val="24"/>
        </w:rPr>
        <w:t>）夏热冬冷和夏热冬暖地区有地方标准对参数要求进行提高，考虑到其可实施性，按地方标准参数取值。</w:t>
      </w:r>
    </w:p>
    <w:p w14:paraId="27434D51" w14:textId="77777777" w:rsidR="00CD1500" w:rsidRDefault="00B265F3">
      <w:pPr>
        <w:spacing w:beforeLines="50" w:before="156" w:after="156"/>
        <w:rPr>
          <w:szCs w:val="24"/>
        </w:rPr>
      </w:pPr>
      <w:r>
        <w:rPr>
          <w:szCs w:val="24"/>
        </w:rPr>
        <w:t xml:space="preserve">5.3.3 </w:t>
      </w:r>
      <w:r>
        <w:rPr>
          <w:rFonts w:hint="eastAsia"/>
          <w:szCs w:val="24"/>
        </w:rPr>
        <w:t>高层办公建筑的</w:t>
      </w:r>
      <w:r>
        <w:rPr>
          <w:szCs w:val="24"/>
        </w:rPr>
        <w:t>外窗气密性能</w:t>
      </w:r>
      <w:r>
        <w:rPr>
          <w:rFonts w:hint="eastAsia"/>
          <w:szCs w:val="24"/>
        </w:rPr>
        <w:t>不</w:t>
      </w:r>
      <w:r>
        <w:rPr>
          <w:szCs w:val="24"/>
        </w:rPr>
        <w:t>宜低</w:t>
      </w:r>
      <w:r>
        <w:rPr>
          <w:rFonts w:hint="eastAsia"/>
          <w:szCs w:val="24"/>
        </w:rPr>
        <w:t>于</w:t>
      </w:r>
      <w:r>
        <w:rPr>
          <w:rFonts w:hint="eastAsia"/>
          <w:szCs w:val="24"/>
        </w:rPr>
        <w:t>7</w:t>
      </w:r>
      <w:r>
        <w:rPr>
          <w:szCs w:val="24"/>
        </w:rPr>
        <w:t>级</w:t>
      </w:r>
      <w:r>
        <w:rPr>
          <w:rFonts w:hint="eastAsia"/>
          <w:szCs w:val="24"/>
        </w:rPr>
        <w:t>，多层办公建筑的</w:t>
      </w:r>
      <w:r>
        <w:rPr>
          <w:szCs w:val="24"/>
        </w:rPr>
        <w:t>外窗气密性能</w:t>
      </w:r>
      <w:r>
        <w:rPr>
          <w:rFonts w:hint="eastAsia"/>
          <w:szCs w:val="24"/>
        </w:rPr>
        <w:t>不</w:t>
      </w:r>
      <w:r>
        <w:rPr>
          <w:szCs w:val="24"/>
        </w:rPr>
        <w:t>宜低</w:t>
      </w:r>
      <w:r>
        <w:rPr>
          <w:rFonts w:hint="eastAsia"/>
          <w:szCs w:val="24"/>
        </w:rPr>
        <w:t>于</w:t>
      </w:r>
      <w:r>
        <w:rPr>
          <w:rFonts w:hint="eastAsia"/>
          <w:szCs w:val="24"/>
        </w:rPr>
        <w:t>6</w:t>
      </w:r>
      <w:r>
        <w:rPr>
          <w:szCs w:val="24"/>
        </w:rPr>
        <w:t>级</w:t>
      </w:r>
      <w:r>
        <w:rPr>
          <w:rFonts w:hint="eastAsia"/>
          <w:szCs w:val="24"/>
        </w:rPr>
        <w:t>。</w:t>
      </w:r>
    </w:p>
    <w:p w14:paraId="5BF9DCCA" w14:textId="77777777" w:rsidR="00CD1500" w:rsidRDefault="00B265F3">
      <w:pPr>
        <w:spacing w:beforeLines="50" w:before="156" w:after="156"/>
        <w:rPr>
          <w:bCs/>
          <w:szCs w:val="24"/>
        </w:rPr>
      </w:pPr>
      <w:r>
        <w:rPr>
          <w:rFonts w:ascii="宋体" w:hAnsi="宋体" w:hint="eastAsia"/>
          <w:bCs/>
          <w:szCs w:val="24"/>
        </w:rPr>
        <w:t>【条文说明】为了保证办公建筑的节能和室内环境要求，并且抵御夏季和冬季室外空气过多进入室内，因此对外窗的气密性能进行要求。根据国家标准《建筑外门窗</w:t>
      </w:r>
      <w:r>
        <w:rPr>
          <w:bCs/>
          <w:szCs w:val="24"/>
        </w:rPr>
        <w:t>气密、水密、抗风压性能分级及检测方法》</w:t>
      </w:r>
      <w:r>
        <w:rPr>
          <w:bCs/>
          <w:szCs w:val="24"/>
        </w:rPr>
        <w:t>GB</w:t>
      </w:r>
      <w:r>
        <w:rPr>
          <w:bCs/>
          <w:szCs w:val="24"/>
        </w:rPr>
        <w:t>／</w:t>
      </w:r>
      <w:r>
        <w:rPr>
          <w:bCs/>
          <w:szCs w:val="24"/>
        </w:rPr>
        <w:t>T7106-2008</w:t>
      </w:r>
      <w:r>
        <w:rPr>
          <w:bCs/>
          <w:szCs w:val="24"/>
        </w:rPr>
        <w:t>，建筑外门窗气密性</w:t>
      </w:r>
      <w:r>
        <w:rPr>
          <w:bCs/>
          <w:szCs w:val="24"/>
        </w:rPr>
        <w:t>7</w:t>
      </w:r>
      <w:r>
        <w:rPr>
          <w:bCs/>
          <w:szCs w:val="24"/>
        </w:rPr>
        <w:t>级对应的分级指标绝对值为：单位缝长</w:t>
      </w:r>
      <w:r>
        <w:rPr>
          <w:bCs/>
          <w:szCs w:val="24"/>
        </w:rPr>
        <w:t>1</w:t>
      </w:r>
      <w:r>
        <w:rPr>
          <w:bCs/>
          <w:szCs w:val="24"/>
        </w:rPr>
        <w:t>．</w:t>
      </w:r>
      <w:r>
        <w:rPr>
          <w:bCs/>
          <w:szCs w:val="24"/>
        </w:rPr>
        <w:t>0≥q</w:t>
      </w:r>
      <w:r>
        <w:rPr>
          <w:bCs/>
          <w:szCs w:val="24"/>
          <w:vertAlign w:val="subscript"/>
        </w:rPr>
        <w:t>1</w:t>
      </w:r>
      <w:r>
        <w:rPr>
          <w:bCs/>
          <w:szCs w:val="24"/>
        </w:rPr>
        <w:t>[m</w:t>
      </w:r>
      <w:r>
        <w:rPr>
          <w:bCs/>
          <w:szCs w:val="24"/>
          <w:vertAlign w:val="superscript"/>
        </w:rPr>
        <w:t>3</w:t>
      </w:r>
      <w:r>
        <w:rPr>
          <w:bCs/>
          <w:szCs w:val="24"/>
        </w:rPr>
        <w:t>／</w:t>
      </w:r>
      <w:r>
        <w:rPr>
          <w:bCs/>
          <w:szCs w:val="24"/>
        </w:rPr>
        <w:t>(</w:t>
      </w:r>
      <w:proofErr w:type="spellStart"/>
      <w:r>
        <w:rPr>
          <w:bCs/>
          <w:szCs w:val="24"/>
        </w:rPr>
        <w:t>m·h</w:t>
      </w:r>
      <w:proofErr w:type="spellEnd"/>
      <w:r>
        <w:rPr>
          <w:bCs/>
          <w:szCs w:val="24"/>
        </w:rPr>
        <w:t>)]</w:t>
      </w:r>
      <w:r>
        <w:rPr>
          <w:bCs/>
          <w:szCs w:val="24"/>
        </w:rPr>
        <w:t>＞</w:t>
      </w:r>
      <w:r>
        <w:rPr>
          <w:bCs/>
          <w:szCs w:val="24"/>
        </w:rPr>
        <w:t>0</w:t>
      </w:r>
      <w:r>
        <w:rPr>
          <w:bCs/>
          <w:szCs w:val="24"/>
        </w:rPr>
        <w:t>．</w:t>
      </w:r>
      <w:r>
        <w:rPr>
          <w:bCs/>
          <w:szCs w:val="24"/>
        </w:rPr>
        <w:t>5</w:t>
      </w:r>
      <w:r>
        <w:rPr>
          <w:bCs/>
          <w:szCs w:val="24"/>
        </w:rPr>
        <w:t>，单位面积</w:t>
      </w:r>
      <w:r>
        <w:rPr>
          <w:bCs/>
          <w:szCs w:val="24"/>
        </w:rPr>
        <w:t>3.0≥q</w:t>
      </w:r>
      <w:r>
        <w:rPr>
          <w:bCs/>
          <w:szCs w:val="24"/>
          <w:vertAlign w:val="subscript"/>
        </w:rPr>
        <w:t>2</w:t>
      </w:r>
      <w:r>
        <w:rPr>
          <w:bCs/>
          <w:szCs w:val="24"/>
        </w:rPr>
        <w:t>[m</w:t>
      </w:r>
      <w:r>
        <w:rPr>
          <w:bCs/>
          <w:szCs w:val="24"/>
          <w:vertAlign w:val="superscript"/>
        </w:rPr>
        <w:t>3</w:t>
      </w:r>
      <w:r>
        <w:rPr>
          <w:bCs/>
          <w:szCs w:val="24"/>
        </w:rPr>
        <w:t>／</w:t>
      </w:r>
      <w:r>
        <w:rPr>
          <w:bCs/>
          <w:szCs w:val="24"/>
        </w:rPr>
        <w:t>(m</w:t>
      </w:r>
      <w:r>
        <w:rPr>
          <w:bCs/>
          <w:szCs w:val="24"/>
          <w:vertAlign w:val="superscript"/>
        </w:rPr>
        <w:t>2</w:t>
      </w:r>
      <w:r>
        <w:rPr>
          <w:bCs/>
          <w:szCs w:val="24"/>
        </w:rPr>
        <w:t>·h)]</w:t>
      </w:r>
      <w:r>
        <w:rPr>
          <w:bCs/>
          <w:szCs w:val="24"/>
        </w:rPr>
        <w:t>＞</w:t>
      </w:r>
      <w:r>
        <w:rPr>
          <w:bCs/>
          <w:szCs w:val="24"/>
        </w:rPr>
        <w:t>1</w:t>
      </w:r>
      <w:r>
        <w:rPr>
          <w:bCs/>
          <w:szCs w:val="24"/>
        </w:rPr>
        <w:t>．</w:t>
      </w:r>
      <w:r>
        <w:rPr>
          <w:bCs/>
          <w:szCs w:val="24"/>
        </w:rPr>
        <w:t>5</w:t>
      </w:r>
      <w:r>
        <w:rPr>
          <w:bCs/>
          <w:szCs w:val="24"/>
        </w:rPr>
        <w:t>；建筑外门窗气密性</w:t>
      </w:r>
      <w:r>
        <w:rPr>
          <w:bCs/>
          <w:szCs w:val="24"/>
        </w:rPr>
        <w:t>6</w:t>
      </w:r>
      <w:r>
        <w:rPr>
          <w:bCs/>
          <w:szCs w:val="24"/>
        </w:rPr>
        <w:t>级对应的分级指标绝对值为：单位缝长</w:t>
      </w:r>
      <w:r>
        <w:rPr>
          <w:bCs/>
          <w:szCs w:val="24"/>
        </w:rPr>
        <w:t>1</w:t>
      </w:r>
      <w:r>
        <w:rPr>
          <w:bCs/>
          <w:szCs w:val="24"/>
        </w:rPr>
        <w:t>．</w:t>
      </w:r>
      <w:r>
        <w:rPr>
          <w:bCs/>
          <w:szCs w:val="24"/>
        </w:rPr>
        <w:t>5≥q</w:t>
      </w:r>
      <w:r>
        <w:rPr>
          <w:bCs/>
          <w:szCs w:val="24"/>
          <w:vertAlign w:val="subscript"/>
        </w:rPr>
        <w:t>1</w:t>
      </w:r>
      <w:r>
        <w:rPr>
          <w:bCs/>
          <w:szCs w:val="24"/>
        </w:rPr>
        <w:t>[m</w:t>
      </w:r>
      <w:r>
        <w:rPr>
          <w:bCs/>
          <w:szCs w:val="24"/>
          <w:vertAlign w:val="superscript"/>
        </w:rPr>
        <w:t>3</w:t>
      </w:r>
      <w:r>
        <w:rPr>
          <w:bCs/>
          <w:szCs w:val="24"/>
        </w:rPr>
        <w:t>／</w:t>
      </w:r>
      <w:r>
        <w:rPr>
          <w:bCs/>
          <w:szCs w:val="24"/>
        </w:rPr>
        <w:t>(</w:t>
      </w:r>
      <w:proofErr w:type="spellStart"/>
      <w:r>
        <w:rPr>
          <w:bCs/>
          <w:szCs w:val="24"/>
        </w:rPr>
        <w:t>m·h</w:t>
      </w:r>
      <w:proofErr w:type="spellEnd"/>
      <w:r>
        <w:rPr>
          <w:bCs/>
          <w:szCs w:val="24"/>
        </w:rPr>
        <w:t>)]</w:t>
      </w:r>
      <w:r>
        <w:rPr>
          <w:bCs/>
          <w:szCs w:val="24"/>
        </w:rPr>
        <w:t>＞</w:t>
      </w:r>
      <w:r>
        <w:rPr>
          <w:bCs/>
          <w:szCs w:val="24"/>
        </w:rPr>
        <w:t>1</w:t>
      </w:r>
      <w:r>
        <w:rPr>
          <w:bCs/>
          <w:szCs w:val="24"/>
        </w:rPr>
        <w:t>．</w:t>
      </w:r>
      <w:r>
        <w:rPr>
          <w:bCs/>
          <w:szCs w:val="24"/>
        </w:rPr>
        <w:t>0</w:t>
      </w:r>
      <w:r>
        <w:rPr>
          <w:bCs/>
          <w:szCs w:val="24"/>
        </w:rPr>
        <w:t>，单位面积</w:t>
      </w:r>
      <w:r>
        <w:rPr>
          <w:bCs/>
          <w:szCs w:val="24"/>
        </w:rPr>
        <w:t>4</w:t>
      </w:r>
      <w:r>
        <w:rPr>
          <w:bCs/>
          <w:szCs w:val="24"/>
        </w:rPr>
        <w:t>．</w:t>
      </w:r>
      <w:r>
        <w:rPr>
          <w:bCs/>
          <w:szCs w:val="24"/>
        </w:rPr>
        <w:t>5≥q</w:t>
      </w:r>
      <w:r>
        <w:rPr>
          <w:bCs/>
          <w:szCs w:val="24"/>
          <w:vertAlign w:val="subscript"/>
        </w:rPr>
        <w:t>2</w:t>
      </w:r>
      <w:r>
        <w:rPr>
          <w:bCs/>
          <w:szCs w:val="24"/>
        </w:rPr>
        <w:t>[m</w:t>
      </w:r>
      <w:r>
        <w:rPr>
          <w:bCs/>
          <w:szCs w:val="24"/>
          <w:vertAlign w:val="superscript"/>
        </w:rPr>
        <w:t>3</w:t>
      </w:r>
      <w:r>
        <w:rPr>
          <w:bCs/>
          <w:szCs w:val="24"/>
        </w:rPr>
        <w:t>／</w:t>
      </w:r>
      <w:r>
        <w:rPr>
          <w:bCs/>
          <w:szCs w:val="24"/>
        </w:rPr>
        <w:t>(m</w:t>
      </w:r>
      <w:r>
        <w:rPr>
          <w:bCs/>
          <w:szCs w:val="24"/>
          <w:vertAlign w:val="superscript"/>
        </w:rPr>
        <w:t>2</w:t>
      </w:r>
      <w:r>
        <w:rPr>
          <w:bCs/>
          <w:szCs w:val="24"/>
        </w:rPr>
        <w:t>·h)]</w:t>
      </w:r>
      <w:r>
        <w:rPr>
          <w:bCs/>
          <w:szCs w:val="24"/>
        </w:rPr>
        <w:t>＞</w:t>
      </w:r>
      <w:r>
        <w:rPr>
          <w:bCs/>
          <w:szCs w:val="24"/>
        </w:rPr>
        <w:t>3.0</w:t>
      </w:r>
      <w:r>
        <w:rPr>
          <w:bCs/>
          <w:szCs w:val="24"/>
        </w:rPr>
        <w:t>。</w:t>
      </w:r>
    </w:p>
    <w:p w14:paraId="1B98235A" w14:textId="77777777" w:rsidR="00CD1500" w:rsidRDefault="00B265F3">
      <w:pPr>
        <w:spacing w:beforeLines="50" w:before="156" w:after="156"/>
        <w:rPr>
          <w:szCs w:val="24"/>
        </w:rPr>
      </w:pPr>
      <w:r>
        <w:rPr>
          <w:szCs w:val="24"/>
        </w:rPr>
        <w:t xml:space="preserve">5.3.4 </w:t>
      </w:r>
      <w:r>
        <w:rPr>
          <w:szCs w:val="24"/>
        </w:rPr>
        <w:t>办公建筑外门、分隔供暖空间与非供暖空间的户门气密性能不宜低于</w:t>
      </w:r>
      <w:r>
        <w:rPr>
          <w:szCs w:val="24"/>
        </w:rPr>
        <w:t>6</w:t>
      </w:r>
      <w:r>
        <w:rPr>
          <w:szCs w:val="24"/>
        </w:rPr>
        <w:t>级。</w:t>
      </w:r>
    </w:p>
    <w:p w14:paraId="3690F1BD" w14:textId="77777777" w:rsidR="00CD1500" w:rsidRDefault="00B265F3">
      <w:pPr>
        <w:spacing w:beforeLines="50" w:before="156" w:after="156"/>
        <w:rPr>
          <w:szCs w:val="24"/>
        </w:rPr>
      </w:pPr>
      <w:r>
        <w:rPr>
          <w:bCs/>
          <w:szCs w:val="24"/>
        </w:rPr>
        <w:t>【条文说明】</w:t>
      </w:r>
      <w:r>
        <w:rPr>
          <w:rFonts w:hint="eastAsia"/>
          <w:bCs/>
          <w:szCs w:val="24"/>
        </w:rPr>
        <w:t>参考</w:t>
      </w:r>
      <w:r>
        <w:rPr>
          <w:bCs/>
          <w:szCs w:val="24"/>
        </w:rPr>
        <w:t>国家标准《建筑外门窗气密、水密、抗风压性能分级及检测方</w:t>
      </w:r>
      <w:r>
        <w:rPr>
          <w:bCs/>
          <w:szCs w:val="24"/>
        </w:rPr>
        <w:lastRenderedPageBreak/>
        <w:t>法》</w:t>
      </w:r>
      <w:r>
        <w:rPr>
          <w:bCs/>
          <w:szCs w:val="24"/>
        </w:rPr>
        <w:t>GB</w:t>
      </w:r>
      <w:r>
        <w:rPr>
          <w:bCs/>
          <w:szCs w:val="24"/>
        </w:rPr>
        <w:t>／</w:t>
      </w:r>
      <w:r>
        <w:rPr>
          <w:bCs/>
          <w:szCs w:val="24"/>
        </w:rPr>
        <w:t>T7106-2008</w:t>
      </w:r>
      <w:r>
        <w:rPr>
          <w:bCs/>
          <w:szCs w:val="24"/>
        </w:rPr>
        <w:t>，建筑外门窗气密性</w:t>
      </w:r>
      <w:r>
        <w:rPr>
          <w:bCs/>
          <w:szCs w:val="24"/>
        </w:rPr>
        <w:t>6</w:t>
      </w:r>
      <w:r>
        <w:rPr>
          <w:bCs/>
          <w:szCs w:val="24"/>
        </w:rPr>
        <w:t>级对应的分级指标绝对值为：单位缝长</w:t>
      </w:r>
      <w:r>
        <w:rPr>
          <w:bCs/>
          <w:szCs w:val="24"/>
        </w:rPr>
        <w:t>1</w:t>
      </w:r>
      <w:r>
        <w:rPr>
          <w:rFonts w:hint="eastAsia"/>
          <w:bCs/>
          <w:szCs w:val="24"/>
        </w:rPr>
        <w:t>.</w:t>
      </w:r>
      <w:r>
        <w:rPr>
          <w:bCs/>
          <w:szCs w:val="24"/>
        </w:rPr>
        <w:t>5≥q</w:t>
      </w:r>
      <w:r>
        <w:rPr>
          <w:bCs/>
          <w:szCs w:val="24"/>
          <w:vertAlign w:val="subscript"/>
        </w:rPr>
        <w:t>1</w:t>
      </w:r>
      <w:r>
        <w:rPr>
          <w:bCs/>
          <w:szCs w:val="24"/>
        </w:rPr>
        <w:t>[m</w:t>
      </w:r>
      <w:r>
        <w:rPr>
          <w:bCs/>
          <w:szCs w:val="24"/>
          <w:vertAlign w:val="superscript"/>
        </w:rPr>
        <w:t>3</w:t>
      </w:r>
      <w:r>
        <w:rPr>
          <w:bCs/>
          <w:szCs w:val="24"/>
        </w:rPr>
        <w:t>／</w:t>
      </w:r>
      <w:r>
        <w:rPr>
          <w:bCs/>
          <w:szCs w:val="24"/>
        </w:rPr>
        <w:t>(</w:t>
      </w:r>
      <w:proofErr w:type="spellStart"/>
      <w:r>
        <w:rPr>
          <w:bCs/>
          <w:szCs w:val="24"/>
        </w:rPr>
        <w:t>m·h</w:t>
      </w:r>
      <w:proofErr w:type="spellEnd"/>
      <w:r>
        <w:rPr>
          <w:bCs/>
          <w:szCs w:val="24"/>
        </w:rPr>
        <w:t>)]</w:t>
      </w:r>
      <w:r>
        <w:rPr>
          <w:bCs/>
          <w:szCs w:val="24"/>
        </w:rPr>
        <w:t>＞</w:t>
      </w:r>
      <w:r>
        <w:rPr>
          <w:bCs/>
          <w:szCs w:val="24"/>
        </w:rPr>
        <w:t>1</w:t>
      </w:r>
      <w:r>
        <w:rPr>
          <w:bCs/>
          <w:szCs w:val="24"/>
        </w:rPr>
        <w:t>．</w:t>
      </w:r>
      <w:r>
        <w:rPr>
          <w:bCs/>
          <w:szCs w:val="24"/>
        </w:rPr>
        <w:t>0</w:t>
      </w:r>
      <w:r>
        <w:rPr>
          <w:bCs/>
          <w:szCs w:val="24"/>
        </w:rPr>
        <w:t>，单位面积</w:t>
      </w:r>
      <w:r>
        <w:rPr>
          <w:bCs/>
          <w:szCs w:val="24"/>
        </w:rPr>
        <w:t>4</w:t>
      </w:r>
      <w:r>
        <w:rPr>
          <w:rFonts w:hint="eastAsia"/>
          <w:bCs/>
          <w:szCs w:val="24"/>
        </w:rPr>
        <w:t>.</w:t>
      </w:r>
      <w:r>
        <w:rPr>
          <w:bCs/>
          <w:szCs w:val="24"/>
        </w:rPr>
        <w:t>5≥q</w:t>
      </w:r>
      <w:r>
        <w:rPr>
          <w:bCs/>
          <w:szCs w:val="24"/>
          <w:vertAlign w:val="subscript"/>
        </w:rPr>
        <w:t>2</w:t>
      </w:r>
      <w:r>
        <w:rPr>
          <w:bCs/>
          <w:szCs w:val="24"/>
        </w:rPr>
        <w:t>[m</w:t>
      </w:r>
      <w:r>
        <w:rPr>
          <w:bCs/>
          <w:szCs w:val="24"/>
          <w:vertAlign w:val="superscript"/>
        </w:rPr>
        <w:t>3</w:t>
      </w:r>
      <w:r>
        <w:rPr>
          <w:bCs/>
          <w:szCs w:val="24"/>
        </w:rPr>
        <w:t>／</w:t>
      </w:r>
      <w:r>
        <w:rPr>
          <w:bCs/>
          <w:szCs w:val="24"/>
        </w:rPr>
        <w:t>(m</w:t>
      </w:r>
      <w:r>
        <w:rPr>
          <w:bCs/>
          <w:szCs w:val="24"/>
          <w:vertAlign w:val="superscript"/>
        </w:rPr>
        <w:t>2</w:t>
      </w:r>
      <w:r>
        <w:rPr>
          <w:bCs/>
          <w:szCs w:val="24"/>
        </w:rPr>
        <w:t>·h)]</w:t>
      </w:r>
      <w:r>
        <w:rPr>
          <w:bCs/>
          <w:szCs w:val="24"/>
        </w:rPr>
        <w:t>＞</w:t>
      </w:r>
      <w:r>
        <w:rPr>
          <w:bCs/>
          <w:szCs w:val="24"/>
        </w:rPr>
        <w:t>3.0</w:t>
      </w:r>
      <w:r>
        <w:rPr>
          <w:bCs/>
          <w:szCs w:val="24"/>
        </w:rPr>
        <w:t>。</w:t>
      </w:r>
    </w:p>
    <w:p w14:paraId="7196A26B" w14:textId="77777777" w:rsidR="00CD1500" w:rsidRDefault="00B265F3">
      <w:pPr>
        <w:spacing w:beforeLines="50" w:before="156" w:after="156"/>
        <w:ind w:left="720" w:hangingChars="300" w:hanging="720"/>
        <w:rPr>
          <w:szCs w:val="24"/>
        </w:rPr>
      </w:pPr>
      <w:r>
        <w:rPr>
          <w:szCs w:val="24"/>
        </w:rPr>
        <w:t xml:space="preserve">5.3.5 </w:t>
      </w:r>
      <w:r>
        <w:rPr>
          <w:szCs w:val="24"/>
        </w:rPr>
        <w:t>建筑幕墙的气密性应符合国家标准《建筑幕墙》</w:t>
      </w:r>
      <w:r>
        <w:rPr>
          <w:szCs w:val="24"/>
        </w:rPr>
        <w:t>GB/T 21086-2007</w:t>
      </w:r>
      <w:r>
        <w:rPr>
          <w:szCs w:val="24"/>
        </w:rPr>
        <w:t>中第</w:t>
      </w:r>
      <w:r>
        <w:rPr>
          <w:szCs w:val="24"/>
        </w:rPr>
        <w:t>5.1.3</w:t>
      </w:r>
    </w:p>
    <w:p w14:paraId="3AE1DD01" w14:textId="77777777" w:rsidR="00CD1500" w:rsidRDefault="00B265F3">
      <w:pPr>
        <w:spacing w:beforeLines="50" w:before="156" w:after="156"/>
        <w:ind w:left="720" w:hangingChars="300" w:hanging="720"/>
        <w:rPr>
          <w:szCs w:val="24"/>
        </w:rPr>
      </w:pPr>
      <w:r>
        <w:rPr>
          <w:szCs w:val="24"/>
        </w:rPr>
        <w:t>条的规定且不应低于</w:t>
      </w:r>
      <w:r>
        <w:rPr>
          <w:szCs w:val="24"/>
        </w:rPr>
        <w:t>3</w:t>
      </w:r>
      <w:r>
        <w:rPr>
          <w:szCs w:val="24"/>
        </w:rPr>
        <w:t>级。</w:t>
      </w:r>
    </w:p>
    <w:p w14:paraId="05E84C34" w14:textId="77777777" w:rsidR="00CD1500" w:rsidRDefault="00B265F3">
      <w:pPr>
        <w:spacing w:beforeLines="50" w:before="156" w:after="156"/>
        <w:rPr>
          <w:szCs w:val="24"/>
        </w:rPr>
      </w:pPr>
      <w:r>
        <w:rPr>
          <w:bCs/>
          <w:szCs w:val="24"/>
        </w:rPr>
        <w:t>【条文说明】透光幕墙的气密性能对建筑能耗也有较大的影响，为了保证节能，本条文对透光幕墙的气密性也作了规定。根据国家标准《建筑幕墙》</w:t>
      </w:r>
      <w:r>
        <w:rPr>
          <w:bCs/>
          <w:szCs w:val="24"/>
        </w:rPr>
        <w:t>GB/T21086-2007</w:t>
      </w:r>
      <w:r>
        <w:rPr>
          <w:bCs/>
          <w:szCs w:val="24"/>
        </w:rPr>
        <w:t>，建筑幕墙开启部分气密性</w:t>
      </w:r>
      <w:r>
        <w:rPr>
          <w:bCs/>
          <w:szCs w:val="24"/>
        </w:rPr>
        <w:t>3</w:t>
      </w:r>
      <w:r>
        <w:rPr>
          <w:bCs/>
          <w:szCs w:val="24"/>
        </w:rPr>
        <w:t>级对应指标为</w:t>
      </w:r>
      <w:r>
        <w:rPr>
          <w:bCs/>
          <w:szCs w:val="24"/>
        </w:rPr>
        <w:t>1</w:t>
      </w:r>
      <w:r>
        <w:rPr>
          <w:rFonts w:hint="eastAsia"/>
          <w:bCs/>
          <w:szCs w:val="24"/>
        </w:rPr>
        <w:t>.</w:t>
      </w:r>
      <w:r>
        <w:rPr>
          <w:bCs/>
          <w:szCs w:val="24"/>
        </w:rPr>
        <w:t>5≥q</w:t>
      </w:r>
      <w:r>
        <w:rPr>
          <w:bCs/>
          <w:szCs w:val="24"/>
          <w:vertAlign w:val="subscript"/>
        </w:rPr>
        <w:t>L</w:t>
      </w:r>
      <w:r>
        <w:rPr>
          <w:bCs/>
          <w:szCs w:val="24"/>
        </w:rPr>
        <w:t>[m</w:t>
      </w:r>
      <w:r>
        <w:rPr>
          <w:bCs/>
          <w:szCs w:val="24"/>
          <w:vertAlign w:val="superscript"/>
        </w:rPr>
        <w:t>3</w:t>
      </w:r>
      <w:r>
        <w:rPr>
          <w:bCs/>
          <w:szCs w:val="24"/>
        </w:rPr>
        <w:t>／</w:t>
      </w:r>
      <w:r>
        <w:rPr>
          <w:bCs/>
          <w:szCs w:val="24"/>
        </w:rPr>
        <w:t>(</w:t>
      </w:r>
      <w:proofErr w:type="spellStart"/>
      <w:r>
        <w:rPr>
          <w:bCs/>
          <w:szCs w:val="24"/>
        </w:rPr>
        <w:t>m·h</w:t>
      </w:r>
      <w:proofErr w:type="spellEnd"/>
      <w:r>
        <w:rPr>
          <w:bCs/>
          <w:szCs w:val="24"/>
        </w:rPr>
        <w:t>)]</w:t>
      </w:r>
      <w:r>
        <w:rPr>
          <w:bCs/>
          <w:szCs w:val="24"/>
        </w:rPr>
        <w:t>＞</w:t>
      </w:r>
      <w:r>
        <w:rPr>
          <w:bCs/>
          <w:szCs w:val="24"/>
        </w:rPr>
        <w:t>0</w:t>
      </w:r>
      <w:r>
        <w:rPr>
          <w:bCs/>
          <w:szCs w:val="24"/>
        </w:rPr>
        <w:t>．</w:t>
      </w:r>
      <w:r>
        <w:rPr>
          <w:bCs/>
          <w:szCs w:val="24"/>
        </w:rPr>
        <w:t>5</w:t>
      </w:r>
      <w:r>
        <w:rPr>
          <w:bCs/>
          <w:szCs w:val="24"/>
        </w:rPr>
        <w:t>，建筑幕墙整体气密性</w:t>
      </w:r>
      <w:r>
        <w:rPr>
          <w:bCs/>
          <w:szCs w:val="24"/>
        </w:rPr>
        <w:t>3</w:t>
      </w:r>
      <w:r>
        <w:rPr>
          <w:bCs/>
          <w:szCs w:val="24"/>
        </w:rPr>
        <w:t>级对应指标为</w:t>
      </w:r>
      <w:r>
        <w:rPr>
          <w:bCs/>
          <w:szCs w:val="24"/>
        </w:rPr>
        <w:t>1</w:t>
      </w:r>
      <w:r>
        <w:rPr>
          <w:rFonts w:hint="eastAsia"/>
          <w:bCs/>
          <w:szCs w:val="24"/>
        </w:rPr>
        <w:t>.</w:t>
      </w:r>
      <w:r>
        <w:rPr>
          <w:bCs/>
          <w:szCs w:val="24"/>
        </w:rPr>
        <w:t>2≥q</w:t>
      </w:r>
      <w:r>
        <w:rPr>
          <w:bCs/>
          <w:szCs w:val="24"/>
          <w:vertAlign w:val="subscript"/>
        </w:rPr>
        <w:t>A</w:t>
      </w:r>
      <w:r>
        <w:rPr>
          <w:bCs/>
          <w:szCs w:val="24"/>
        </w:rPr>
        <w:t>[m3</w:t>
      </w:r>
      <w:r>
        <w:rPr>
          <w:bCs/>
          <w:szCs w:val="24"/>
        </w:rPr>
        <w:t>／</w:t>
      </w:r>
      <w:r>
        <w:rPr>
          <w:bCs/>
          <w:szCs w:val="24"/>
        </w:rPr>
        <w:t>(m</w:t>
      </w:r>
      <w:r>
        <w:rPr>
          <w:bCs/>
          <w:szCs w:val="24"/>
          <w:vertAlign w:val="superscript"/>
        </w:rPr>
        <w:t>2</w:t>
      </w:r>
      <w:r>
        <w:rPr>
          <w:bCs/>
          <w:szCs w:val="24"/>
        </w:rPr>
        <w:t>·h)]</w:t>
      </w:r>
      <w:r>
        <w:rPr>
          <w:bCs/>
          <w:szCs w:val="24"/>
        </w:rPr>
        <w:t>＞</w:t>
      </w:r>
      <w:r>
        <w:rPr>
          <w:bCs/>
          <w:szCs w:val="24"/>
        </w:rPr>
        <w:t>0</w:t>
      </w:r>
      <w:r>
        <w:rPr>
          <w:bCs/>
          <w:szCs w:val="24"/>
        </w:rPr>
        <w:t>．</w:t>
      </w:r>
      <w:r>
        <w:rPr>
          <w:bCs/>
          <w:szCs w:val="24"/>
        </w:rPr>
        <w:t>5</w:t>
      </w:r>
      <w:r>
        <w:rPr>
          <w:bCs/>
          <w:szCs w:val="24"/>
        </w:rPr>
        <w:t>。</w:t>
      </w:r>
    </w:p>
    <w:p w14:paraId="3BC01C64" w14:textId="77777777" w:rsidR="00CD1500" w:rsidRDefault="00CD1500">
      <w:pPr>
        <w:spacing w:beforeLines="50" w:before="156" w:after="156"/>
        <w:ind w:left="720" w:hangingChars="300" w:hanging="720"/>
        <w:rPr>
          <w:szCs w:val="24"/>
        </w:rPr>
      </w:pPr>
    </w:p>
    <w:p w14:paraId="540DF654" w14:textId="77777777" w:rsidR="00CD1500" w:rsidRDefault="00CD1500">
      <w:pPr>
        <w:spacing w:beforeLines="50" w:before="156" w:after="156"/>
        <w:rPr>
          <w:szCs w:val="24"/>
        </w:rPr>
      </w:pPr>
    </w:p>
    <w:p w14:paraId="36AFD1BA" w14:textId="77777777" w:rsidR="00CD1500" w:rsidRDefault="00B265F3">
      <w:pPr>
        <w:spacing w:before="240" w:after="156"/>
        <w:jc w:val="center"/>
        <w:outlineLvl w:val="1"/>
        <w:rPr>
          <w:b/>
          <w:bCs/>
          <w:kern w:val="28"/>
          <w:sz w:val="28"/>
          <w:szCs w:val="32"/>
        </w:rPr>
      </w:pPr>
      <w:bookmarkStart w:id="16" w:name="_Toc73957847"/>
      <w:r>
        <w:rPr>
          <w:b/>
          <w:bCs/>
          <w:kern w:val="28"/>
          <w:sz w:val="28"/>
          <w:szCs w:val="32"/>
          <w:lang w:val="zh-CN"/>
        </w:rPr>
        <w:t xml:space="preserve">5.4 </w:t>
      </w:r>
      <w:r>
        <w:rPr>
          <w:rFonts w:hint="eastAsia"/>
          <w:b/>
          <w:bCs/>
          <w:kern w:val="28"/>
          <w:sz w:val="28"/>
          <w:szCs w:val="32"/>
          <w:lang w:val="zh-CN"/>
        </w:rPr>
        <w:t>围护结构构件设计</w:t>
      </w:r>
      <w:r>
        <w:rPr>
          <w:rFonts w:hint="eastAsia"/>
          <w:b/>
          <w:bCs/>
          <w:kern w:val="28"/>
          <w:sz w:val="28"/>
          <w:szCs w:val="32"/>
        </w:rPr>
        <w:t>及选用</w:t>
      </w:r>
      <w:bookmarkEnd w:id="16"/>
    </w:p>
    <w:p w14:paraId="120DA4EA" w14:textId="77777777" w:rsidR="00CD1500" w:rsidRDefault="00B265F3">
      <w:pPr>
        <w:spacing w:after="156"/>
      </w:pPr>
      <w:r>
        <w:rPr>
          <w:rFonts w:hint="eastAsia"/>
        </w:rPr>
        <w:t>5</w:t>
      </w:r>
      <w:r>
        <w:t>.4.1</w:t>
      </w:r>
      <w:r>
        <w:rPr>
          <w:rFonts w:hint="eastAsia"/>
        </w:rPr>
        <w:t>严寒地区办公建筑出入口应设置门斗或其他防寒措施，寒冷地区办公建筑宜设置门斗或其他防寒措施，夏热冬冷地区和夏热冬暖地区办公建筑出入口应设置促进自然通风措施，外门传热系数宜不大于</w:t>
      </w:r>
      <w:r>
        <w:rPr>
          <w:rFonts w:hint="eastAsia"/>
        </w:rPr>
        <w:t>1.0W/m2</w:t>
      </w:r>
      <w:r>
        <w:rPr>
          <w:rFonts w:hint="eastAsia"/>
        </w:rPr>
        <w:t>·</w:t>
      </w:r>
      <w:r>
        <w:rPr>
          <w:rFonts w:hint="eastAsia"/>
        </w:rPr>
        <w:t>K</w:t>
      </w:r>
      <w:r>
        <w:rPr>
          <w:rFonts w:hint="eastAsia"/>
        </w:rPr>
        <w:t>。</w:t>
      </w:r>
    </w:p>
    <w:p w14:paraId="307C5E67" w14:textId="77777777" w:rsidR="00CD1500" w:rsidRDefault="00B265F3">
      <w:pPr>
        <w:spacing w:beforeLines="50" w:before="156" w:after="156"/>
        <w:rPr>
          <w:szCs w:val="24"/>
        </w:rPr>
      </w:pPr>
      <w:r>
        <w:rPr>
          <w:rFonts w:ascii="宋体" w:hAnsi="宋体" w:hint="eastAsia"/>
          <w:bCs/>
          <w:szCs w:val="24"/>
        </w:rPr>
        <w:t>【条文说明】本条与5.2.4类似，寒冷地区出入口设置防寒措施有助于降低冬季供暖能耗，夏热冬冷和夏热冬暖地区出入口加强自然通风，能够有效降低空调能耗，提升热舒适度。</w:t>
      </w:r>
    </w:p>
    <w:p w14:paraId="2E3E7481" w14:textId="77777777" w:rsidR="00CD1500" w:rsidRDefault="00B265F3">
      <w:pPr>
        <w:spacing w:after="156"/>
      </w:pPr>
      <w:r>
        <w:rPr>
          <w:rFonts w:hint="eastAsia"/>
        </w:rPr>
        <w:t>5</w:t>
      </w:r>
      <w:r>
        <w:t>.4.</w:t>
      </w:r>
      <w:r>
        <w:rPr>
          <w:rFonts w:hint="eastAsia"/>
        </w:rPr>
        <w:t>2</w:t>
      </w:r>
      <w:r>
        <w:rPr>
          <w:rFonts w:hint="eastAsia"/>
        </w:rPr>
        <w:t>外窗和玻璃幕墙热工性能参数宜按现行国家标准《近零能耗建筑技术标准》</w:t>
      </w:r>
      <w:r>
        <w:rPr>
          <w:rFonts w:hint="eastAsia"/>
        </w:rPr>
        <w:t>GB/T 51350-2019</w:t>
      </w:r>
      <w:r>
        <w:rPr>
          <w:rFonts w:hint="eastAsia"/>
        </w:rPr>
        <w:t>中表</w:t>
      </w:r>
      <w:r>
        <w:rPr>
          <w:rFonts w:hint="eastAsia"/>
        </w:rPr>
        <w:t>6.1.5-2</w:t>
      </w:r>
      <w:r>
        <w:rPr>
          <w:rFonts w:hint="eastAsia"/>
        </w:rPr>
        <w:t>的要求进行选取。</w:t>
      </w:r>
    </w:p>
    <w:p w14:paraId="2D083F99" w14:textId="77777777" w:rsidR="00CD1500" w:rsidRDefault="00B265F3">
      <w:pPr>
        <w:spacing w:beforeLines="50" w:before="156" w:after="156"/>
        <w:rPr>
          <w:szCs w:val="24"/>
        </w:rPr>
      </w:pPr>
      <w:r>
        <w:rPr>
          <w:rFonts w:ascii="宋体" w:hAnsi="宋体" w:hint="eastAsia"/>
          <w:bCs/>
          <w:szCs w:val="24"/>
        </w:rPr>
        <w:t>【条文说明】</w:t>
      </w:r>
    </w:p>
    <w:p w14:paraId="307C960B" w14:textId="77777777" w:rsidR="00CD1500" w:rsidRDefault="00B265F3">
      <w:pPr>
        <w:spacing w:after="156"/>
      </w:pPr>
      <w:r>
        <w:rPr>
          <w:rFonts w:hint="eastAsia"/>
        </w:rPr>
        <w:t>5</w:t>
      </w:r>
      <w:r>
        <w:t>.4.</w:t>
      </w:r>
      <w:r>
        <w:rPr>
          <w:rFonts w:hint="eastAsia"/>
        </w:rPr>
        <w:t>3</w:t>
      </w:r>
      <w:r>
        <w:rPr>
          <w:rFonts w:hint="eastAsia"/>
        </w:rPr>
        <w:t>严寒和寒冷地区、夏热冬冷地区办公建筑外窗宜按照被动式低能耗建筑产品选用目录进行选取，夏热冬暖地区办公建筑外窗应选用可开窗面积大，并且采用热反射中空玻璃、遮阳型</w:t>
      </w:r>
      <w:r>
        <w:rPr>
          <w:rFonts w:hint="eastAsia"/>
        </w:rPr>
        <w:t>Low-E</w:t>
      </w:r>
      <w:r>
        <w:rPr>
          <w:rFonts w:hint="eastAsia"/>
        </w:rPr>
        <w:t>中空玻璃等遮阳型产品。</w:t>
      </w:r>
    </w:p>
    <w:p w14:paraId="3694E615" w14:textId="77777777" w:rsidR="00CD1500" w:rsidRDefault="00B265F3">
      <w:pPr>
        <w:spacing w:after="156"/>
        <w:rPr>
          <w:rFonts w:ascii="Calibri" w:hAnsi="Calibri"/>
          <w:szCs w:val="22"/>
        </w:rPr>
      </w:pPr>
      <w:r>
        <w:rPr>
          <w:rFonts w:ascii="Calibri" w:hAnsi="Calibri" w:hint="eastAsia"/>
          <w:szCs w:val="22"/>
        </w:rPr>
        <w:t>【条文说明】被动式超低能耗建筑产业技术创新联盟分批次发布相关建筑节能产</w:t>
      </w:r>
      <w:r>
        <w:rPr>
          <w:rFonts w:ascii="Calibri" w:hAnsi="Calibri" w:hint="eastAsia"/>
          <w:szCs w:val="22"/>
        </w:rPr>
        <w:lastRenderedPageBreak/>
        <w:t>品。</w:t>
      </w:r>
    </w:p>
    <w:p w14:paraId="094B956A" w14:textId="77777777" w:rsidR="00CD1500" w:rsidRDefault="00B265F3">
      <w:pPr>
        <w:spacing w:after="156"/>
      </w:pPr>
      <w:r>
        <w:rPr>
          <w:rFonts w:hint="eastAsia"/>
        </w:rPr>
        <w:t>5</w:t>
      </w:r>
      <w:r>
        <w:t xml:space="preserve">.4.4 </w:t>
      </w:r>
      <w:r>
        <w:rPr>
          <w:rFonts w:hint="eastAsia"/>
        </w:rPr>
        <w:t>建筑围护结构设计时，应进行消除或削弱热桥的专项设计，围护结构保温层应连续。</w:t>
      </w:r>
    </w:p>
    <w:p w14:paraId="33AFB88F" w14:textId="77777777" w:rsidR="00CD1500" w:rsidRDefault="00B265F3">
      <w:pPr>
        <w:spacing w:after="156"/>
        <w:rPr>
          <w:rFonts w:ascii="宋体" w:hAnsi="宋体"/>
        </w:rPr>
      </w:pPr>
      <w:r>
        <w:rPr>
          <w:rFonts w:ascii="宋体" w:hAnsi="宋体" w:hint="eastAsia"/>
        </w:rPr>
        <w:t>【条文说明】在近零能耗建筑节能设计时必须对围护结构热桥进行处理。近零能耗建筑中的热桥影响占比远远超过普通节能建筑，因此热桥处理是实现建筑超低能耗目标的关键因素之一。</w:t>
      </w:r>
    </w:p>
    <w:p w14:paraId="77481080" w14:textId="77777777" w:rsidR="00CD1500" w:rsidRDefault="00B265F3">
      <w:pPr>
        <w:spacing w:after="156"/>
      </w:pPr>
      <w:r>
        <w:rPr>
          <w:rFonts w:hint="eastAsia"/>
        </w:rPr>
        <w:t>5</w:t>
      </w:r>
      <w:r>
        <w:t>.4.</w:t>
      </w:r>
      <w:r>
        <w:rPr>
          <w:rFonts w:hint="eastAsia"/>
        </w:rPr>
        <w:t>5</w:t>
      </w:r>
      <w:r>
        <w:rPr>
          <w:rFonts w:hint="eastAsia"/>
        </w:rPr>
        <w:t>热桥专项设计是指对围护结构中潜在的热桥构造进行加强保温隔热以降低热流通量的设计工作，热桥专项设计应遵循下列规则：</w:t>
      </w:r>
    </w:p>
    <w:p w14:paraId="22ADF470" w14:textId="77777777" w:rsidR="00CD1500" w:rsidRDefault="00B265F3">
      <w:pPr>
        <w:spacing w:after="156"/>
        <w:ind w:leftChars="200" w:left="480"/>
        <w:rPr>
          <w:rFonts w:ascii="宋体" w:hAnsi="宋体"/>
        </w:rPr>
      </w:pPr>
      <w:r>
        <w:rPr>
          <w:rFonts w:ascii="宋体" w:hAnsi="宋体" w:hint="eastAsia"/>
        </w:rPr>
        <w:t>1 避让规则：尽可能不破坏或穿透与外围护结构；</w:t>
      </w:r>
    </w:p>
    <w:p w14:paraId="068742EF" w14:textId="77777777" w:rsidR="00CD1500" w:rsidRDefault="00B265F3">
      <w:pPr>
        <w:spacing w:after="156"/>
        <w:ind w:leftChars="200" w:left="480"/>
        <w:rPr>
          <w:rFonts w:ascii="宋体" w:hAnsi="宋体"/>
        </w:rPr>
      </w:pPr>
      <w:r>
        <w:rPr>
          <w:rFonts w:ascii="宋体" w:hAnsi="宋体" w:hint="eastAsia"/>
        </w:rPr>
        <w:t>2 击穿规则：当管线需要穿过外围护结构时，应保证穿透处保温连续、密实无空洞；</w:t>
      </w:r>
    </w:p>
    <w:p w14:paraId="0E1F80ED" w14:textId="77777777" w:rsidR="00CD1500" w:rsidRDefault="00B265F3">
      <w:pPr>
        <w:spacing w:after="156"/>
        <w:ind w:leftChars="200" w:left="480"/>
        <w:rPr>
          <w:rFonts w:ascii="宋体" w:hAnsi="宋体"/>
        </w:rPr>
      </w:pPr>
      <w:r>
        <w:rPr>
          <w:rFonts w:ascii="宋体" w:hAnsi="宋体" w:hint="eastAsia"/>
        </w:rPr>
        <w:t>3 连接规则：在建筑部件连接处，保温层应连续无间隙；</w:t>
      </w:r>
    </w:p>
    <w:p w14:paraId="69A1BD1E" w14:textId="77777777" w:rsidR="00CD1500" w:rsidRDefault="00B265F3">
      <w:pPr>
        <w:spacing w:after="156"/>
        <w:ind w:leftChars="200" w:left="480"/>
        <w:rPr>
          <w:rFonts w:ascii="宋体" w:hAnsi="宋体"/>
        </w:rPr>
      </w:pPr>
      <w:r>
        <w:rPr>
          <w:rFonts w:ascii="宋体" w:hAnsi="宋体" w:hint="eastAsia"/>
        </w:rPr>
        <w:t>4 几何规则：避免几何结构的变化，减少散热面积。</w:t>
      </w:r>
    </w:p>
    <w:p w14:paraId="7CE10A80" w14:textId="77777777" w:rsidR="00CD1500" w:rsidRDefault="00B265F3">
      <w:pPr>
        <w:spacing w:beforeLines="50" w:before="156" w:after="156"/>
        <w:rPr>
          <w:szCs w:val="24"/>
        </w:rPr>
      </w:pPr>
      <w:r>
        <w:rPr>
          <w:rFonts w:ascii="宋体" w:hAnsi="宋体" w:hint="eastAsia"/>
          <w:bCs/>
          <w:szCs w:val="24"/>
        </w:rPr>
        <w:t>【条文说明】合理遵守规则设计热桥是有效降低建筑能耗的关键。</w:t>
      </w:r>
    </w:p>
    <w:p w14:paraId="605CD233" w14:textId="77777777" w:rsidR="00CD1500" w:rsidRDefault="00B265F3">
      <w:pPr>
        <w:spacing w:after="156"/>
        <w:rPr>
          <w:rFonts w:ascii="宋体" w:hAnsi="宋体"/>
        </w:rPr>
      </w:pPr>
      <w:r>
        <w:rPr>
          <w:rFonts w:hint="eastAsia"/>
        </w:rPr>
        <w:t>5</w:t>
      </w:r>
      <w:r>
        <w:t>.4.</w:t>
      </w:r>
      <w:r>
        <w:rPr>
          <w:rFonts w:hint="eastAsia"/>
        </w:rPr>
        <w:t>6</w:t>
      </w:r>
      <w:r>
        <w:rPr>
          <w:rFonts w:ascii="宋体" w:hAnsi="宋体" w:hint="eastAsia"/>
        </w:rPr>
        <w:t>外墙热桥处理应符合下列规定：</w:t>
      </w:r>
      <w:r>
        <w:rPr>
          <w:rFonts w:ascii="宋体" w:hAnsi="宋体"/>
        </w:rPr>
        <w:t xml:space="preserve"> </w:t>
      </w:r>
    </w:p>
    <w:p w14:paraId="63F8D88D" w14:textId="77777777" w:rsidR="00CD1500" w:rsidRDefault="00B265F3">
      <w:pPr>
        <w:spacing w:after="156"/>
        <w:ind w:leftChars="200" w:left="480"/>
        <w:rPr>
          <w:rFonts w:ascii="宋体" w:hAnsi="宋体"/>
        </w:rPr>
      </w:pPr>
      <w:r>
        <w:rPr>
          <w:rFonts w:ascii="宋体" w:hAnsi="宋体" w:hint="eastAsia"/>
        </w:rPr>
        <w:t>1 结构性悬挑、延伸等宜采用与主体结构部分断开的方式；</w:t>
      </w:r>
    </w:p>
    <w:p w14:paraId="5C9873E2" w14:textId="77777777" w:rsidR="00CD1500" w:rsidRDefault="00B265F3">
      <w:pPr>
        <w:spacing w:after="156"/>
        <w:ind w:leftChars="200" w:left="480"/>
        <w:rPr>
          <w:rFonts w:ascii="宋体" w:hAnsi="宋体"/>
        </w:rPr>
      </w:pPr>
      <w:r>
        <w:rPr>
          <w:rFonts w:ascii="宋体" w:hAnsi="宋体" w:hint="eastAsia"/>
        </w:rPr>
        <w:t>2 外墙保温为单层保温时，应采用锁扣方式连接，为双层保温时，应采用错缝粘结方式；</w:t>
      </w:r>
    </w:p>
    <w:p w14:paraId="5FA29D0F" w14:textId="77777777" w:rsidR="00CD1500" w:rsidRDefault="00B265F3">
      <w:pPr>
        <w:spacing w:after="156"/>
        <w:ind w:leftChars="200" w:left="480"/>
        <w:rPr>
          <w:rFonts w:ascii="宋体" w:hAnsi="宋体"/>
        </w:rPr>
      </w:pPr>
      <w:r>
        <w:rPr>
          <w:rFonts w:ascii="宋体" w:hAnsi="宋体" w:hint="eastAsia"/>
        </w:rPr>
        <w:t xml:space="preserve">3 墙角处宜采用成型保温构件； </w:t>
      </w:r>
    </w:p>
    <w:p w14:paraId="7C70413B" w14:textId="77777777" w:rsidR="00CD1500" w:rsidRDefault="00B265F3">
      <w:pPr>
        <w:spacing w:after="156"/>
        <w:ind w:leftChars="200" w:left="480"/>
        <w:rPr>
          <w:rFonts w:ascii="宋体" w:hAnsi="宋体"/>
        </w:rPr>
      </w:pPr>
      <w:r>
        <w:rPr>
          <w:rFonts w:ascii="宋体" w:hAnsi="宋体" w:hint="eastAsia"/>
        </w:rPr>
        <w:t>4 保温层采用锚栓时，应采用断热桥锚栓固定；</w:t>
      </w:r>
    </w:p>
    <w:p w14:paraId="79836D24" w14:textId="77777777" w:rsidR="00CD1500" w:rsidRDefault="00B265F3">
      <w:pPr>
        <w:spacing w:after="156"/>
        <w:ind w:leftChars="200" w:left="480"/>
        <w:rPr>
          <w:rFonts w:ascii="宋体" w:hAnsi="宋体"/>
        </w:rPr>
      </w:pPr>
      <w:r>
        <w:rPr>
          <w:rFonts w:ascii="宋体" w:hAnsi="宋体" w:hint="eastAsia"/>
        </w:rPr>
        <w:t>5 应避免在外墙上固定导轨、龙骨、支架等可能导致热桥的部件。确需固定时，应在外墙上预埋断热桥的锚固件，并宜采用减少接触面积、增加隔热间层及使用非金属材料等措施降低传热损失；</w:t>
      </w:r>
    </w:p>
    <w:p w14:paraId="41FEEFE5" w14:textId="77777777" w:rsidR="00CD1500" w:rsidRDefault="00B265F3">
      <w:pPr>
        <w:spacing w:after="156"/>
        <w:ind w:leftChars="200" w:left="480"/>
        <w:rPr>
          <w:rFonts w:ascii="宋体" w:hAnsi="宋体"/>
        </w:rPr>
      </w:pPr>
      <w:r>
        <w:rPr>
          <w:rFonts w:ascii="宋体" w:hAnsi="宋体" w:hint="eastAsia"/>
        </w:rPr>
        <w:t>6 穿墙管预留孔洞直径宜大于管径100mm以上。墙体结构或套管与管道之间</w:t>
      </w:r>
      <w:r>
        <w:rPr>
          <w:rFonts w:ascii="宋体" w:hAnsi="宋体" w:hint="eastAsia"/>
        </w:rPr>
        <w:lastRenderedPageBreak/>
        <w:t>应填充保温材料。</w:t>
      </w:r>
    </w:p>
    <w:p w14:paraId="6C45FABB" w14:textId="77777777" w:rsidR="00CD1500" w:rsidRDefault="00B265F3">
      <w:pPr>
        <w:spacing w:after="156"/>
        <w:rPr>
          <w:rFonts w:ascii="宋体" w:hAnsi="宋体"/>
        </w:rPr>
      </w:pPr>
      <w:r>
        <w:rPr>
          <w:rFonts w:ascii="宋体" w:hAnsi="宋体" w:hint="eastAsia"/>
        </w:rPr>
        <w:t>【条文说明】锚栓相对保温层导热系数更大，热桥效应明显，应采用保温材料进行断热处理。</w:t>
      </w:r>
    </w:p>
    <w:p w14:paraId="53B0D044" w14:textId="77777777" w:rsidR="00CD1500" w:rsidRDefault="00B265F3">
      <w:pPr>
        <w:spacing w:after="156"/>
      </w:pPr>
      <w:r>
        <w:rPr>
          <w:rFonts w:hint="eastAsia"/>
        </w:rPr>
        <w:t>5</w:t>
      </w:r>
      <w:r>
        <w:t>.4.</w:t>
      </w:r>
      <w:r>
        <w:rPr>
          <w:rFonts w:hint="eastAsia"/>
        </w:rPr>
        <w:t>7</w:t>
      </w:r>
      <w:r>
        <w:rPr>
          <w:rFonts w:hint="eastAsia"/>
        </w:rPr>
        <w:t>墙体结构中的热桥部位应进行表面结露验算，并应采取保温措施，确保热桥内表面温度高于房间内空气露点温度。</w:t>
      </w:r>
    </w:p>
    <w:p w14:paraId="4132B61E" w14:textId="77777777" w:rsidR="00CD1500" w:rsidRDefault="00B265F3">
      <w:pPr>
        <w:spacing w:after="156"/>
        <w:rPr>
          <w:rFonts w:ascii="宋体" w:hAnsi="宋体"/>
        </w:rPr>
      </w:pPr>
      <w:r>
        <w:rPr>
          <w:rFonts w:ascii="宋体" w:hAnsi="宋体" w:hint="eastAsia"/>
        </w:rPr>
        <w:t>【条文说明】热桥部位是围护结构热工性能的薄弱环节，确保热桥部位在冬季不结露是避免围护结构内表面霉变的必要条件。</w:t>
      </w:r>
    </w:p>
    <w:p w14:paraId="51816893" w14:textId="77777777" w:rsidR="00CD1500" w:rsidRDefault="00B265F3">
      <w:pPr>
        <w:spacing w:after="156"/>
        <w:rPr>
          <w:rFonts w:ascii="宋体" w:hAnsi="宋体"/>
        </w:rPr>
      </w:pPr>
      <w:r>
        <w:rPr>
          <w:rFonts w:hint="eastAsia"/>
        </w:rPr>
        <w:t>5</w:t>
      </w:r>
      <w:r>
        <w:t>.4.</w:t>
      </w:r>
      <w:r>
        <w:rPr>
          <w:rFonts w:hint="eastAsia"/>
        </w:rPr>
        <w:t>8</w:t>
      </w:r>
      <w:r>
        <w:rPr>
          <w:rFonts w:ascii="宋体" w:hAnsi="宋体" w:hint="eastAsia"/>
        </w:rPr>
        <w:t>建筑围护结构外表面可采用热反射涂料、背通风外墙及墙面绿化等技术。</w:t>
      </w:r>
    </w:p>
    <w:p w14:paraId="6C95BAC6" w14:textId="77777777" w:rsidR="00CD1500" w:rsidRDefault="00B265F3">
      <w:pPr>
        <w:spacing w:after="156"/>
        <w:rPr>
          <w:rFonts w:ascii="宋体" w:hAnsi="宋体"/>
        </w:rPr>
      </w:pPr>
      <w:r>
        <w:rPr>
          <w:rFonts w:ascii="宋体" w:hAnsi="宋体" w:hint="eastAsia"/>
        </w:rPr>
        <w:t>【条文说明】我国很多地区都有夏季空调的需求，为达到改善室内热环境、降低夏季空调降温能耗的目的，围护结构隔热技术的应用极为重要。</w:t>
      </w:r>
    </w:p>
    <w:p w14:paraId="472B22EF" w14:textId="77777777" w:rsidR="00CD1500" w:rsidRDefault="00B265F3">
      <w:pPr>
        <w:spacing w:after="156"/>
        <w:rPr>
          <w:rFonts w:ascii="宋体" w:hAnsi="宋体"/>
        </w:rPr>
      </w:pPr>
      <w:r>
        <w:rPr>
          <w:rFonts w:ascii="宋体" w:hAnsi="宋体" w:hint="eastAsia"/>
        </w:rPr>
        <w:t>反射隔热涂料主要性能表现为对辐射换热的影响，即对环境热负荷的辐射分量具有较好的反射作用。由于反射作用的存在，可以反射掉相当部分的太阳辐射热，在夏季起到节约空调能耗的作用。</w:t>
      </w:r>
    </w:p>
    <w:p w14:paraId="5CE7FEF8" w14:textId="77777777" w:rsidR="00CD1500" w:rsidRDefault="00B265F3">
      <w:pPr>
        <w:spacing w:after="156"/>
        <w:rPr>
          <w:rFonts w:ascii="宋体" w:hAnsi="宋体"/>
        </w:rPr>
      </w:pPr>
      <w:r>
        <w:rPr>
          <w:rFonts w:ascii="宋体" w:hAnsi="宋体" w:hint="eastAsia"/>
        </w:rPr>
        <w:t>外墙隔热还常常采用含通风层的外墙，即背通风外墙。通风层中的热空气由于质量更轻，往上通过排风口排出墙体，利用空气流动带走外界热量，可减弱太阳辐射对墙体的影响，大大降低墙体的内外表面温度。</w:t>
      </w:r>
    </w:p>
    <w:p w14:paraId="4B2D4942" w14:textId="77777777" w:rsidR="00CD1500" w:rsidRDefault="00B265F3">
      <w:pPr>
        <w:spacing w:after="156"/>
        <w:rPr>
          <w:rFonts w:ascii="宋体" w:hAnsi="宋体"/>
        </w:rPr>
      </w:pPr>
      <w:r>
        <w:rPr>
          <w:rFonts w:ascii="宋体" w:hAnsi="宋体" w:hint="eastAsia"/>
        </w:rPr>
        <w:t>墙面绿化是指用藤本植物或其他适宜植物来装饰各类建筑物和构筑物立面的一种绿化形式。将适宜的绿色植物种植或攀爬附着在墙面上，形成丰富多彩的绿化墙面，使原本冰冷生硬的建筑立面富有立体感和季相变化，增加绿化面积，美化环境。外墙绿化可减弱太阳辐射对墙体的影响，降低墙体的内表面温度，起到隔热效果，另外还可增加空气湿度、滞尘、降低室内温度、改善小气候等。</w:t>
      </w:r>
    </w:p>
    <w:p w14:paraId="236048A9" w14:textId="77777777" w:rsidR="00CD1500" w:rsidRDefault="00B265F3">
      <w:pPr>
        <w:spacing w:after="156"/>
        <w:rPr>
          <w:rFonts w:ascii="宋体" w:hAnsi="宋体"/>
        </w:rPr>
      </w:pPr>
      <w:r>
        <w:rPr>
          <w:rFonts w:hint="eastAsia"/>
        </w:rPr>
        <w:t>5</w:t>
      </w:r>
      <w:r>
        <w:t>.4.</w:t>
      </w:r>
      <w:r>
        <w:rPr>
          <w:rFonts w:hint="eastAsia"/>
        </w:rPr>
        <w:t>9</w:t>
      </w:r>
      <w:r>
        <w:rPr>
          <w:rFonts w:ascii="宋体" w:hAnsi="宋体" w:hint="eastAsia"/>
        </w:rPr>
        <w:t>在夏热冬暖地区建筑围护结构外表面宜采用浅色饰面材料。</w:t>
      </w:r>
    </w:p>
    <w:p w14:paraId="3FD05383" w14:textId="77777777" w:rsidR="00CD1500" w:rsidRDefault="00B265F3">
      <w:pPr>
        <w:spacing w:after="156"/>
        <w:rPr>
          <w:rFonts w:ascii="宋体" w:hAnsi="宋体"/>
        </w:rPr>
      </w:pPr>
      <w:r>
        <w:rPr>
          <w:rFonts w:ascii="宋体" w:hAnsi="宋体" w:hint="eastAsia"/>
        </w:rPr>
        <w:t>【条文说明】在夏季，当有太阳辐射时，采用浅色饰面材料的外墙面，能反射较多的太阳辐射热，从而能降低空调负荷和自然通风时的内表面温度；当无太阳辐射时，它又能把屋面和外墙内部所积蓄的太阳辐射热较快地向外天空辐射出去，</w:t>
      </w:r>
      <w:r>
        <w:rPr>
          <w:rFonts w:ascii="宋体" w:hAnsi="宋体" w:hint="eastAsia"/>
        </w:rPr>
        <w:lastRenderedPageBreak/>
        <w:t>因此，围护结构采用浅色饰面对降低夏季空调耗电量和改善室内热环境都起着重要作用。在夏热冬暖地区非常适宜采用这个技术。夏热冬冷地区浅色饰面建筑物的冬季采暖能耗会有所增大，但与夏季空调能耗综合比较，突出的矛盾仍是在夏季。</w:t>
      </w:r>
    </w:p>
    <w:p w14:paraId="36209372" w14:textId="77777777" w:rsidR="00CD1500" w:rsidRDefault="00B265F3">
      <w:pPr>
        <w:spacing w:after="156"/>
      </w:pPr>
      <w:r>
        <w:rPr>
          <w:rFonts w:hint="eastAsia"/>
        </w:rPr>
        <w:t>5</w:t>
      </w:r>
      <w:r>
        <w:t>.4.</w:t>
      </w:r>
      <w:r>
        <w:rPr>
          <w:rFonts w:hint="eastAsia"/>
        </w:rPr>
        <w:t>10</w:t>
      </w:r>
      <w:r>
        <w:t xml:space="preserve"> </w:t>
      </w:r>
      <w:r>
        <w:rPr>
          <w:rFonts w:hint="eastAsia"/>
        </w:rPr>
        <w:t>根据不同地区的气候特征，屋顶设计宜分别采用浅色饰面材料、种植屋面、热反射材料等适宜技术。</w:t>
      </w:r>
    </w:p>
    <w:p w14:paraId="1AC54180" w14:textId="77777777" w:rsidR="00CD1500" w:rsidRDefault="00B265F3">
      <w:pPr>
        <w:spacing w:beforeLines="50" w:before="156" w:after="156"/>
        <w:rPr>
          <w:szCs w:val="24"/>
        </w:rPr>
      </w:pPr>
      <w:r>
        <w:rPr>
          <w:rFonts w:ascii="宋体" w:hAnsi="宋体" w:hint="eastAsia"/>
          <w:bCs/>
          <w:szCs w:val="24"/>
        </w:rPr>
        <w:t>【条文说明】透过屋面进入房间的热量是使顶层房间空调能耗增加的主要原因。采用浅色材料和热反射材料能够反射大部分的太阳辐射，而种植屋面不仅能够形成遮荫效果，也增大了屋面总体热阻，减少透过屋顶的热量，达到节能的目的。</w:t>
      </w:r>
    </w:p>
    <w:p w14:paraId="1C6E911C" w14:textId="77777777" w:rsidR="00CD1500" w:rsidRDefault="00B265F3">
      <w:pPr>
        <w:spacing w:after="156"/>
      </w:pPr>
      <w:r>
        <w:rPr>
          <w:rFonts w:hint="eastAsia"/>
        </w:rPr>
        <w:t>5</w:t>
      </w:r>
      <w:r>
        <w:t>.4.</w:t>
      </w:r>
      <w:r>
        <w:rPr>
          <w:rFonts w:hint="eastAsia"/>
        </w:rPr>
        <w:t>11</w:t>
      </w:r>
      <w:r>
        <w:rPr>
          <w:rFonts w:hint="eastAsia"/>
        </w:rPr>
        <w:t>种植屋面的设计应参照《种植屋面工程技术规程》</w:t>
      </w:r>
      <w:r>
        <w:rPr>
          <w:rFonts w:hint="eastAsia"/>
        </w:rPr>
        <w:t>JGJ 155</w:t>
      </w:r>
      <w:r>
        <w:rPr>
          <w:rFonts w:hint="eastAsia"/>
        </w:rPr>
        <w:t>等标准的要求进行，实施前应进行屋面结构承载力验算。种植屋面的保温隔热层应选用密度小、压缩强度大、导热系数小、吸水率低的保温隔热材料。种植屋面的布置应使屋面热应力均匀、减少热桥，未覆土部分的屋面应采取保温隔热措施使其热阻与覆土部分接近。</w:t>
      </w:r>
    </w:p>
    <w:p w14:paraId="58C1AF32" w14:textId="77777777" w:rsidR="00CD1500" w:rsidRDefault="00B265F3">
      <w:pPr>
        <w:spacing w:after="156"/>
        <w:rPr>
          <w:rFonts w:ascii="宋体" w:hAnsi="宋体"/>
        </w:rPr>
      </w:pPr>
      <w:r>
        <w:rPr>
          <w:rFonts w:ascii="宋体" w:hAnsi="宋体" w:hint="eastAsia"/>
        </w:rPr>
        <w:t>【条文说明】建筑荷载涉及建筑结构安全，新建种植屋面工程的设计应首先确定种植屋面基本构造层次，根据各层次的荷载进行结构计算。既有建筑屋面改造成种植屋面，应首先对其原结构安全性进行检测鉴定，必要时还应进行检测，以确定是否适宜种植及种植形式。种植荷载主要包括植物荷重和饱和水状态下种植土荷重。散状绝热材料由于抗压强度低、吸水率大，不宜选用。为了保证种植屋面的隔热效果，避免屋面出现较大的热应力差，对屋面未覆土部分的热工性能作出了规定。</w:t>
      </w:r>
    </w:p>
    <w:p w14:paraId="196AEAB5" w14:textId="77777777" w:rsidR="00CD1500" w:rsidRDefault="00B265F3">
      <w:pPr>
        <w:spacing w:after="156"/>
        <w:rPr>
          <w:rFonts w:ascii="宋体" w:hAnsi="宋体"/>
        </w:rPr>
      </w:pPr>
      <w:r>
        <w:rPr>
          <w:rFonts w:hint="eastAsia"/>
        </w:rPr>
        <w:t>5</w:t>
      </w:r>
      <w:r>
        <w:t>.</w:t>
      </w:r>
      <w:r>
        <w:rPr>
          <w:rFonts w:hint="eastAsia"/>
        </w:rPr>
        <w:t>4.12</w:t>
      </w:r>
      <w:r>
        <w:rPr>
          <w:rFonts w:hint="eastAsia"/>
        </w:rPr>
        <w:t>可采用热反射材料层（热反射涂料、热反射膜、铝箔等）的空气间层隔热屋面。单面设置热反射材料的空气间层，热反射材料应设在温度较高的一侧。</w:t>
      </w:r>
    </w:p>
    <w:p w14:paraId="35BAD78E" w14:textId="77777777" w:rsidR="00CD1500" w:rsidRDefault="00B265F3">
      <w:pPr>
        <w:spacing w:after="156"/>
        <w:rPr>
          <w:rFonts w:ascii="宋体" w:hAnsi="宋体"/>
        </w:rPr>
      </w:pPr>
      <w:r>
        <w:rPr>
          <w:rFonts w:ascii="宋体" w:hAnsi="宋体" w:hint="eastAsia"/>
        </w:rPr>
        <w:t>【条文说明】同墙体隔热设计。</w:t>
      </w:r>
    </w:p>
    <w:p w14:paraId="5BEC2618" w14:textId="77777777" w:rsidR="00CD1500" w:rsidRDefault="00B265F3">
      <w:pPr>
        <w:spacing w:after="156"/>
      </w:pPr>
      <w:r>
        <w:rPr>
          <w:rFonts w:hint="eastAsia"/>
        </w:rPr>
        <w:t>5</w:t>
      </w:r>
      <w:r>
        <w:t>.</w:t>
      </w:r>
      <w:r>
        <w:rPr>
          <w:rFonts w:hint="eastAsia"/>
        </w:rPr>
        <w:t>4.13</w:t>
      </w:r>
      <w:r>
        <w:rPr>
          <w:rFonts w:hint="eastAsia"/>
        </w:rPr>
        <w:t>可采用蓄水屋面。水面宜有水浮莲等浮生植物或白色漂浮物。水深宜为</w:t>
      </w:r>
      <w:r>
        <w:rPr>
          <w:rFonts w:hint="eastAsia"/>
        </w:rPr>
        <w:t>0.15m~0.2m</w:t>
      </w:r>
      <w:r>
        <w:rPr>
          <w:rFonts w:hint="eastAsia"/>
        </w:rPr>
        <w:t>。</w:t>
      </w:r>
    </w:p>
    <w:p w14:paraId="0D7E59D0" w14:textId="77777777" w:rsidR="00CD1500" w:rsidRDefault="00B265F3">
      <w:pPr>
        <w:spacing w:after="156"/>
        <w:rPr>
          <w:rFonts w:ascii="宋体" w:hAnsi="宋体"/>
        </w:rPr>
      </w:pPr>
      <w:r>
        <w:rPr>
          <w:rFonts w:ascii="宋体" w:hAnsi="宋体" w:hint="eastAsia"/>
        </w:rPr>
        <w:lastRenderedPageBreak/>
        <w:t>【条文说明】蓄水屋面即可隔热又可保温，还能保护防水层，延长防水材料的寿命。</w:t>
      </w:r>
    </w:p>
    <w:p w14:paraId="4348340A" w14:textId="77777777" w:rsidR="00CD1500" w:rsidRDefault="00B265F3">
      <w:pPr>
        <w:spacing w:after="156"/>
      </w:pPr>
      <w:r>
        <w:rPr>
          <w:rFonts w:hint="eastAsia"/>
        </w:rPr>
        <w:t>5</w:t>
      </w:r>
      <w:r>
        <w:t>.</w:t>
      </w:r>
      <w:r>
        <w:rPr>
          <w:rFonts w:hint="eastAsia"/>
        </w:rPr>
        <w:t>4.14</w:t>
      </w:r>
      <w:r>
        <w:rPr>
          <w:rFonts w:hint="eastAsia"/>
        </w:rPr>
        <w:t>办公建筑顶层吊顶应采用悬浮式双层设计，做出空气夹层。空气夹层的尺寸宜采用</w:t>
      </w:r>
      <w:r>
        <w:rPr>
          <w:rFonts w:hint="eastAsia"/>
        </w:rPr>
        <w:t>C</w:t>
      </w:r>
      <w:r>
        <w:t>FD</w:t>
      </w:r>
      <w:r>
        <w:rPr>
          <w:rFonts w:hint="eastAsia"/>
        </w:rPr>
        <w:t>方法确定。</w:t>
      </w:r>
    </w:p>
    <w:p w14:paraId="4401354E" w14:textId="77777777" w:rsidR="00CD1500" w:rsidRDefault="00B265F3">
      <w:pPr>
        <w:spacing w:after="156"/>
      </w:pPr>
      <w:r>
        <w:rPr>
          <w:rFonts w:hint="eastAsia"/>
        </w:rPr>
        <w:t>5</w:t>
      </w:r>
      <w:r>
        <w:t>.</w:t>
      </w:r>
      <w:r>
        <w:rPr>
          <w:rFonts w:hint="eastAsia"/>
        </w:rPr>
        <w:t>4</w:t>
      </w:r>
      <w:r>
        <w:t>.</w:t>
      </w:r>
      <w:r>
        <w:rPr>
          <w:rFonts w:hint="eastAsia"/>
        </w:rPr>
        <w:t>15</w:t>
      </w:r>
      <w:r>
        <w:t xml:space="preserve"> </w:t>
      </w:r>
      <w:r>
        <w:rPr>
          <w:rFonts w:hint="eastAsia"/>
        </w:rPr>
        <w:t>建筑物遮阳系统设计应符合现行国家标准《民用建筑热工设计规范》</w:t>
      </w:r>
      <w:r>
        <w:rPr>
          <w:rFonts w:hint="eastAsia"/>
        </w:rPr>
        <w:t>GB 50176</w:t>
      </w:r>
      <w:r>
        <w:rPr>
          <w:rFonts w:hint="eastAsia"/>
        </w:rPr>
        <w:t>、《公共建筑节能设计标准》</w:t>
      </w:r>
      <w:r>
        <w:rPr>
          <w:rFonts w:hint="eastAsia"/>
        </w:rPr>
        <w:t>GB 50189</w:t>
      </w:r>
      <w:r>
        <w:rPr>
          <w:rFonts w:hint="eastAsia"/>
        </w:rPr>
        <w:t>的有关规定。建筑物的遮阳系数（</w:t>
      </w:r>
      <w:r>
        <w:rPr>
          <w:rFonts w:hint="eastAsia"/>
        </w:rPr>
        <w:t>SC</w:t>
      </w:r>
      <w:r>
        <w:rPr>
          <w:rFonts w:hint="eastAsia"/>
        </w:rPr>
        <w:t>）应按现行国家标准《建筑热工设计规范》</w:t>
      </w:r>
      <w:r>
        <w:rPr>
          <w:rFonts w:hint="eastAsia"/>
        </w:rPr>
        <w:t>GB50176</w:t>
      </w:r>
      <w:r>
        <w:rPr>
          <w:rFonts w:hint="eastAsia"/>
        </w:rPr>
        <w:t>的有关规定计算，遮阳系数（</w:t>
      </w:r>
      <w:r>
        <w:rPr>
          <w:rFonts w:hint="eastAsia"/>
        </w:rPr>
        <w:t>SC</w:t>
      </w:r>
      <w:r>
        <w:rPr>
          <w:rFonts w:hint="eastAsia"/>
        </w:rPr>
        <w:t>）宜比《公共建筑节能设计标准》</w:t>
      </w:r>
      <w:r>
        <w:rPr>
          <w:rFonts w:hint="eastAsia"/>
        </w:rPr>
        <w:t>GB 50189</w:t>
      </w:r>
      <w:r>
        <w:rPr>
          <w:rFonts w:hint="eastAsia"/>
        </w:rPr>
        <w:t>规定的提高幅度达到</w:t>
      </w:r>
      <w:r>
        <w:rPr>
          <w:rFonts w:hint="eastAsia"/>
        </w:rPr>
        <w:t>10%</w:t>
      </w:r>
      <w:r>
        <w:rPr>
          <w:rFonts w:hint="eastAsia"/>
        </w:rPr>
        <w:t>。</w:t>
      </w:r>
    </w:p>
    <w:p w14:paraId="7D66CAB9" w14:textId="77777777" w:rsidR="00CD1500" w:rsidRDefault="00B265F3">
      <w:pPr>
        <w:spacing w:after="156"/>
        <w:rPr>
          <w:rFonts w:ascii="Calibri" w:hAnsi="Calibri"/>
          <w:szCs w:val="22"/>
        </w:rPr>
      </w:pPr>
      <w:r>
        <w:rPr>
          <w:rFonts w:ascii="Calibri" w:hAnsi="Calibri" w:hint="eastAsia"/>
          <w:szCs w:val="22"/>
        </w:rPr>
        <w:t>【条文说明】：太阳得热系数（</w:t>
      </w:r>
      <w:r>
        <w:rPr>
          <w:rFonts w:ascii="Calibri" w:hAnsi="Calibri" w:hint="eastAsia"/>
          <w:szCs w:val="22"/>
        </w:rPr>
        <w:t>SHGC</w:t>
      </w:r>
      <w:r>
        <w:rPr>
          <w:rFonts w:ascii="Calibri" w:hAnsi="Calibri" w:hint="eastAsia"/>
          <w:szCs w:val="22"/>
        </w:rPr>
        <w:t>）等于遮阳系数（</w:t>
      </w:r>
      <w:r>
        <w:rPr>
          <w:rFonts w:ascii="Calibri" w:hAnsi="Calibri" w:hint="eastAsia"/>
          <w:szCs w:val="22"/>
        </w:rPr>
        <w:t>SC</w:t>
      </w:r>
      <w:r>
        <w:rPr>
          <w:rFonts w:ascii="Calibri" w:hAnsi="Calibri" w:hint="eastAsia"/>
          <w:szCs w:val="22"/>
        </w:rPr>
        <w:t>）乘以</w:t>
      </w:r>
      <w:r>
        <w:rPr>
          <w:rFonts w:ascii="Calibri" w:hAnsi="Calibri" w:hint="eastAsia"/>
          <w:szCs w:val="22"/>
        </w:rPr>
        <w:t>0.87</w:t>
      </w:r>
      <w:r>
        <w:rPr>
          <w:rFonts w:ascii="Calibri" w:hAnsi="Calibri" w:hint="eastAsia"/>
          <w:szCs w:val="22"/>
        </w:rPr>
        <w:t>。</w:t>
      </w:r>
    </w:p>
    <w:p w14:paraId="6B7C0FCB" w14:textId="77777777" w:rsidR="00CD1500" w:rsidRDefault="00B265F3">
      <w:pPr>
        <w:spacing w:after="156"/>
        <w:rPr>
          <w:rFonts w:ascii="Calibri" w:hAnsi="Calibri"/>
          <w:szCs w:val="22"/>
        </w:rPr>
      </w:pPr>
      <w:r>
        <w:rPr>
          <w:rFonts w:hint="eastAsia"/>
        </w:rPr>
        <w:t>5</w:t>
      </w:r>
      <w:r>
        <w:t>.</w:t>
      </w:r>
      <w:r>
        <w:rPr>
          <w:rFonts w:hint="eastAsia"/>
        </w:rPr>
        <w:t>4</w:t>
      </w:r>
      <w:r>
        <w:t>.</w:t>
      </w:r>
      <w:r>
        <w:rPr>
          <w:rFonts w:hint="eastAsia"/>
        </w:rPr>
        <w:t>16</w:t>
      </w:r>
      <w:r>
        <w:rPr>
          <w:rFonts w:ascii="黑体" w:eastAsia="黑体" w:hAnsi="黑体"/>
        </w:rPr>
        <w:t xml:space="preserve"> </w:t>
      </w:r>
      <w:r>
        <w:rPr>
          <w:rFonts w:ascii="Calibri" w:hAnsi="Calibri" w:hint="eastAsia"/>
          <w:szCs w:val="22"/>
        </w:rPr>
        <w:t>建筑物自然通风设计应符合现行国家标准《建筑热工设计规范》</w:t>
      </w:r>
      <w:r>
        <w:rPr>
          <w:rFonts w:ascii="Calibri" w:hAnsi="Calibri" w:hint="eastAsia"/>
          <w:szCs w:val="22"/>
        </w:rPr>
        <w:t>GB50176</w:t>
      </w:r>
      <w:r>
        <w:rPr>
          <w:rFonts w:ascii="Calibri" w:hAnsi="Calibri" w:hint="eastAsia"/>
          <w:szCs w:val="22"/>
        </w:rPr>
        <w:t>的有关规定。建筑物应充分利用穿堂风，当不满足采用穿堂风条件时，应充分利用通风塔、天井、中庭、楼梯间等促进自然通风措施。</w:t>
      </w:r>
    </w:p>
    <w:p w14:paraId="1176D0DD" w14:textId="77777777" w:rsidR="00CD1500" w:rsidRDefault="00B265F3">
      <w:pPr>
        <w:spacing w:beforeLines="50" w:before="156" w:after="156"/>
        <w:rPr>
          <w:szCs w:val="24"/>
        </w:rPr>
      </w:pPr>
      <w:r>
        <w:rPr>
          <w:rFonts w:ascii="宋体" w:hAnsi="宋体" w:hint="eastAsia"/>
          <w:bCs/>
          <w:szCs w:val="24"/>
        </w:rPr>
        <w:t>【条文说明】参考《建筑热工设计规范》GB50176-2016第8节，良好的自然通风设计，如采用中庭、天井、通风塔、导风墙、外廊等，可以有效改善室内热湿环境和空气品质，提高人体舒适性，降低空调使用频率。</w:t>
      </w:r>
    </w:p>
    <w:p w14:paraId="16377A57" w14:textId="77777777" w:rsidR="00CD1500" w:rsidRDefault="00B265F3">
      <w:pPr>
        <w:spacing w:after="156"/>
      </w:pPr>
      <w:r>
        <w:rPr>
          <w:rFonts w:hint="eastAsia"/>
        </w:rPr>
        <w:t>5</w:t>
      </w:r>
      <w:r>
        <w:t>.</w:t>
      </w:r>
      <w:r>
        <w:rPr>
          <w:rFonts w:hint="eastAsia"/>
        </w:rPr>
        <w:t>4</w:t>
      </w:r>
      <w:r>
        <w:t>.</w:t>
      </w:r>
      <w:r>
        <w:rPr>
          <w:rFonts w:hint="eastAsia"/>
        </w:rPr>
        <w:t>17</w:t>
      </w:r>
      <w:r>
        <w:rPr>
          <w:rFonts w:hint="eastAsia"/>
        </w:rPr>
        <w:t>建筑物应设置辅助通风装置，新风系统过渡季节可采用全新风运行。</w:t>
      </w:r>
    </w:p>
    <w:p w14:paraId="695D1D17" w14:textId="77777777" w:rsidR="00CD1500" w:rsidRDefault="00B265F3">
      <w:pPr>
        <w:spacing w:beforeLines="50" w:before="156" w:after="156"/>
        <w:rPr>
          <w:szCs w:val="24"/>
        </w:rPr>
      </w:pPr>
      <w:r>
        <w:rPr>
          <w:rFonts w:ascii="宋体" w:hAnsi="宋体" w:hint="eastAsia"/>
          <w:bCs/>
          <w:szCs w:val="24"/>
        </w:rPr>
        <w:t>【条文说明】空调系统设计时要考虑到全年运行模式。在过渡季，搭配辅助通风装置，空调系统采用全新风运行，可以有效地改善空调区内空气的品质，大量节省空气处理所需消耗的能量。</w:t>
      </w:r>
    </w:p>
    <w:p w14:paraId="3431F21E" w14:textId="77777777" w:rsidR="00CD1500" w:rsidRDefault="00B265F3">
      <w:pPr>
        <w:spacing w:after="156"/>
      </w:pPr>
      <w:r>
        <w:rPr>
          <w:rFonts w:hint="eastAsia"/>
        </w:rPr>
        <w:t>5</w:t>
      </w:r>
      <w:r>
        <w:t>.</w:t>
      </w:r>
      <w:r>
        <w:rPr>
          <w:rFonts w:hint="eastAsia"/>
        </w:rPr>
        <w:t>4</w:t>
      </w:r>
      <w:r>
        <w:t>.18</w:t>
      </w:r>
      <w:r>
        <w:rPr>
          <w:rFonts w:hint="eastAsia"/>
        </w:rPr>
        <w:t>建筑物宜设置室外环境监测装置，并根据监测结果辅助通风系统运行，通风系统宜具有减少噪音和室外空气净化措施。</w:t>
      </w:r>
    </w:p>
    <w:p w14:paraId="7B223EEA" w14:textId="77777777" w:rsidR="00CD1500" w:rsidRDefault="00B265F3">
      <w:pPr>
        <w:spacing w:beforeLines="50" w:before="156" w:after="156"/>
        <w:rPr>
          <w:szCs w:val="24"/>
        </w:rPr>
      </w:pPr>
      <w:r>
        <w:rPr>
          <w:rFonts w:ascii="宋体" w:hAnsi="宋体" w:hint="eastAsia"/>
          <w:bCs/>
          <w:szCs w:val="24"/>
        </w:rPr>
        <w:t>【条文说明】室外检测装置一般包括温湿度及风速监测，能够保证通风系统有效运行。人员密集及有较高空气质量要求的建筑，设置空气净化装置有利于提高室内空气质量，防止病菌交叉污染，减噪装置能减小对于办公区人员的影响。</w:t>
      </w:r>
    </w:p>
    <w:p w14:paraId="6BD484ED" w14:textId="77777777" w:rsidR="00CD1500" w:rsidRDefault="00B265F3">
      <w:pPr>
        <w:spacing w:after="156"/>
        <w:rPr>
          <w:rFonts w:ascii="Calibri" w:hAnsi="Calibri"/>
          <w:szCs w:val="22"/>
        </w:rPr>
      </w:pPr>
      <w:r>
        <w:rPr>
          <w:rFonts w:hint="eastAsia"/>
        </w:rPr>
        <w:t>5.4.19</w:t>
      </w:r>
      <w:r>
        <w:rPr>
          <w:rFonts w:hint="eastAsia"/>
        </w:rPr>
        <w:t>建筑物气密性设计宜符合现行国家标准《近零能耗建筑技术标准》</w:t>
      </w:r>
      <w:r>
        <w:rPr>
          <w:rFonts w:hint="eastAsia"/>
        </w:rPr>
        <w:t xml:space="preserve">GB/T </w:t>
      </w:r>
      <w:r>
        <w:rPr>
          <w:rFonts w:hint="eastAsia"/>
        </w:rPr>
        <w:lastRenderedPageBreak/>
        <w:t>51350</w:t>
      </w:r>
      <w:r>
        <w:rPr>
          <w:rFonts w:hint="eastAsia"/>
        </w:rPr>
        <w:t>的有关规定。严寒和寒冷地区、夏热冬冷地区应进行气密性专项设计，夏热冬暖地区、温和地区可进行气密性专项设计。建筑外门、外窗的气密性分级应符合国家标准《建筑外门窗气密、水密、抗风压性能分级及检测方法》</w:t>
      </w:r>
      <w:r>
        <w:rPr>
          <w:rFonts w:hint="eastAsia"/>
        </w:rPr>
        <w:t>GB/T7106-2008</w:t>
      </w:r>
      <w:r>
        <w:rPr>
          <w:rFonts w:hint="eastAsia"/>
        </w:rPr>
        <w:t>中第</w:t>
      </w:r>
      <w:r>
        <w:rPr>
          <w:rFonts w:hint="eastAsia"/>
        </w:rPr>
        <w:t>4.1.2</w:t>
      </w:r>
      <w:r>
        <w:rPr>
          <w:rFonts w:hint="eastAsia"/>
        </w:rPr>
        <w:t>条的规定，并应满足下列要求：</w:t>
      </w:r>
      <w:r>
        <w:rPr>
          <w:rFonts w:ascii="Calibri" w:hAnsi="Calibri" w:hint="eastAsia"/>
          <w:szCs w:val="22"/>
        </w:rPr>
        <w:t>10</w:t>
      </w:r>
      <w:r>
        <w:rPr>
          <w:rFonts w:ascii="Calibri" w:hAnsi="Calibri" w:hint="eastAsia"/>
          <w:szCs w:val="22"/>
        </w:rPr>
        <w:t>层及以上建筑外窗的气密性不应低于</w:t>
      </w:r>
      <w:r>
        <w:rPr>
          <w:rFonts w:ascii="Calibri" w:hAnsi="Calibri" w:hint="eastAsia"/>
          <w:szCs w:val="22"/>
        </w:rPr>
        <w:t>8</w:t>
      </w:r>
      <w:r>
        <w:rPr>
          <w:rFonts w:ascii="Calibri" w:hAnsi="Calibri" w:hint="eastAsia"/>
          <w:szCs w:val="22"/>
        </w:rPr>
        <w:t>级；</w:t>
      </w:r>
      <w:r>
        <w:rPr>
          <w:rFonts w:ascii="Calibri" w:hAnsi="Calibri" w:hint="eastAsia"/>
          <w:szCs w:val="22"/>
        </w:rPr>
        <w:t>10</w:t>
      </w:r>
      <w:r>
        <w:rPr>
          <w:rFonts w:ascii="Calibri" w:hAnsi="Calibri" w:hint="eastAsia"/>
          <w:szCs w:val="22"/>
        </w:rPr>
        <w:t>层以下建筑外窗的气密性不应低于</w:t>
      </w:r>
      <w:r>
        <w:rPr>
          <w:rFonts w:ascii="Calibri" w:hAnsi="Calibri" w:hint="eastAsia"/>
          <w:szCs w:val="22"/>
        </w:rPr>
        <w:t>7</w:t>
      </w:r>
      <w:r>
        <w:rPr>
          <w:rFonts w:ascii="Calibri" w:hAnsi="Calibri" w:hint="eastAsia"/>
          <w:szCs w:val="22"/>
        </w:rPr>
        <w:t>级；严寒和寒冷地区外门的气密性不应低于</w:t>
      </w:r>
      <w:r>
        <w:rPr>
          <w:rFonts w:ascii="Calibri" w:hAnsi="Calibri" w:hint="eastAsia"/>
          <w:szCs w:val="22"/>
        </w:rPr>
        <w:t>5</w:t>
      </w:r>
      <w:r>
        <w:rPr>
          <w:rFonts w:ascii="Calibri" w:hAnsi="Calibri" w:hint="eastAsia"/>
          <w:szCs w:val="22"/>
        </w:rPr>
        <w:t>级。</w:t>
      </w:r>
    </w:p>
    <w:p w14:paraId="52FC63EB" w14:textId="77777777" w:rsidR="00CD1500" w:rsidRDefault="00B265F3">
      <w:pPr>
        <w:spacing w:after="156"/>
      </w:pPr>
      <w:r>
        <w:rPr>
          <w:rFonts w:hint="eastAsia"/>
        </w:rPr>
        <w:t>5.4.20</w:t>
      </w:r>
      <w:r>
        <w:rPr>
          <w:rFonts w:hint="eastAsia"/>
        </w:rPr>
        <w:t>避免热桥的设计方法：</w:t>
      </w:r>
    </w:p>
    <w:p w14:paraId="379216E6" w14:textId="77777777" w:rsidR="00CD1500" w:rsidRDefault="00B265F3">
      <w:pPr>
        <w:spacing w:after="156"/>
        <w:rPr>
          <w:rFonts w:ascii="Calibri" w:hAnsi="Calibri"/>
          <w:szCs w:val="22"/>
        </w:rPr>
      </w:pPr>
      <w:r>
        <w:rPr>
          <w:rFonts w:hint="eastAsia"/>
        </w:rPr>
        <w:t>（</w:t>
      </w:r>
      <w:r>
        <w:rPr>
          <w:rFonts w:ascii="Calibri" w:hAnsi="Calibri" w:hint="eastAsia"/>
          <w:szCs w:val="22"/>
        </w:rPr>
        <w:t>1</w:t>
      </w:r>
      <w:r>
        <w:rPr>
          <w:rFonts w:ascii="Calibri" w:hAnsi="Calibri" w:hint="eastAsia"/>
          <w:szCs w:val="22"/>
        </w:rPr>
        <w:t>）建筑围护结构设计应进行削弱热桥的专项设计。</w:t>
      </w:r>
    </w:p>
    <w:p w14:paraId="7A8537F0" w14:textId="77777777" w:rsidR="00CD1500" w:rsidRDefault="00B265F3">
      <w:pPr>
        <w:spacing w:after="156"/>
        <w:rPr>
          <w:rFonts w:ascii="Calibri" w:hAnsi="Calibri"/>
          <w:szCs w:val="22"/>
        </w:rPr>
      </w:pPr>
      <w:r>
        <w:rPr>
          <w:rFonts w:ascii="Calibri" w:hAnsi="Calibri" w:hint="eastAsia"/>
          <w:szCs w:val="22"/>
        </w:rPr>
        <w:t>（</w:t>
      </w:r>
      <w:r>
        <w:rPr>
          <w:rFonts w:ascii="Calibri" w:hAnsi="Calibri" w:hint="eastAsia"/>
          <w:szCs w:val="22"/>
        </w:rPr>
        <w:t>2</w:t>
      </w:r>
      <w:r>
        <w:rPr>
          <w:rFonts w:ascii="Calibri" w:hAnsi="Calibri" w:hint="eastAsia"/>
          <w:szCs w:val="22"/>
        </w:rPr>
        <w:t>）外墙、屋面、外门窗、地下室和地面热桥部分宜按现行国家标准《近零能耗建筑技术标准》</w:t>
      </w:r>
      <w:r>
        <w:rPr>
          <w:rFonts w:ascii="Calibri" w:hAnsi="Calibri" w:hint="eastAsia"/>
          <w:szCs w:val="22"/>
        </w:rPr>
        <w:t>GB/T 51350</w:t>
      </w:r>
      <w:r>
        <w:rPr>
          <w:rFonts w:ascii="Calibri" w:hAnsi="Calibri" w:hint="eastAsia"/>
          <w:szCs w:val="22"/>
        </w:rPr>
        <w:t>的有关规定进行设计。</w:t>
      </w:r>
    </w:p>
    <w:p w14:paraId="63BFEFD7" w14:textId="77777777" w:rsidR="00CD1500" w:rsidRDefault="00B265F3">
      <w:pPr>
        <w:spacing w:after="156"/>
        <w:rPr>
          <w:rFonts w:ascii="Calibri" w:hAnsi="Calibri"/>
          <w:szCs w:val="22"/>
        </w:rPr>
      </w:pPr>
      <w:r>
        <w:rPr>
          <w:rFonts w:ascii="Calibri" w:hAnsi="Calibri" w:hint="eastAsia"/>
          <w:szCs w:val="22"/>
        </w:rPr>
        <w:t>（</w:t>
      </w:r>
      <w:r>
        <w:rPr>
          <w:rFonts w:ascii="Calibri" w:hAnsi="Calibri" w:hint="eastAsia"/>
          <w:szCs w:val="22"/>
        </w:rPr>
        <w:t>3</w:t>
      </w:r>
      <w:r>
        <w:rPr>
          <w:rFonts w:ascii="Calibri" w:hAnsi="Calibri" w:hint="eastAsia"/>
          <w:szCs w:val="22"/>
        </w:rPr>
        <w:t>）当外围护结构为幕墙时，幕墙连接件与基层墙体之间应采取断热桥的处理措施。</w:t>
      </w:r>
    </w:p>
    <w:p w14:paraId="5560FC79" w14:textId="77777777" w:rsidR="00CD1500" w:rsidRDefault="00B265F3">
      <w:pPr>
        <w:spacing w:beforeLines="50" w:before="156" w:after="156"/>
        <w:rPr>
          <w:rFonts w:ascii="宋体" w:hAnsi="宋体"/>
          <w:bCs/>
          <w:szCs w:val="24"/>
        </w:rPr>
      </w:pPr>
      <w:r>
        <w:rPr>
          <w:rFonts w:ascii="宋体" w:hAnsi="宋体" w:hint="eastAsia"/>
          <w:bCs/>
          <w:szCs w:val="24"/>
        </w:rPr>
        <w:t>【条文说明】建筑的围护结构性能是建筑节能的关键，但是钢筋混凝土、门窗和玻璃幕墙在实际工程中的大量应用导致建筑围护结构产生了大量的建筑热桥，增加了建筑的能耗水平，因此设计时要考虑避免热桥。</w:t>
      </w:r>
    </w:p>
    <w:p w14:paraId="04C280FB" w14:textId="77777777" w:rsidR="00CD1500" w:rsidRDefault="00CD1500">
      <w:pPr>
        <w:spacing w:beforeLines="50" w:before="156" w:after="156"/>
        <w:rPr>
          <w:szCs w:val="24"/>
        </w:rPr>
      </w:pPr>
    </w:p>
    <w:p w14:paraId="34DADA8D" w14:textId="77777777" w:rsidR="00CD1500" w:rsidRDefault="00CD1500">
      <w:pPr>
        <w:spacing w:beforeLines="50" w:before="156" w:after="156"/>
        <w:rPr>
          <w:szCs w:val="24"/>
        </w:rPr>
        <w:sectPr w:rsidR="00CD1500">
          <w:pgSz w:w="11906" w:h="16838"/>
          <w:pgMar w:top="1440" w:right="1800" w:bottom="1440" w:left="1800" w:header="851" w:footer="992" w:gutter="0"/>
          <w:cols w:space="425"/>
          <w:docGrid w:type="lines" w:linePitch="312"/>
        </w:sectPr>
      </w:pPr>
    </w:p>
    <w:p w14:paraId="4AFF23FF" w14:textId="77777777" w:rsidR="00CD1500" w:rsidRDefault="00B265F3">
      <w:pPr>
        <w:spacing w:afterLines="100" w:after="312"/>
        <w:jc w:val="center"/>
        <w:outlineLvl w:val="0"/>
        <w:rPr>
          <w:rFonts w:ascii="黑体" w:eastAsia="黑体" w:hAnsi="黑体"/>
          <w:sz w:val="32"/>
          <w:szCs w:val="32"/>
        </w:rPr>
      </w:pPr>
      <w:bookmarkStart w:id="17" w:name="_Toc73957848"/>
      <w:r>
        <w:rPr>
          <w:rFonts w:ascii="黑体" w:eastAsia="黑体" w:hAnsi="黑体"/>
          <w:sz w:val="32"/>
          <w:szCs w:val="32"/>
        </w:rPr>
        <w:lastRenderedPageBreak/>
        <w:t xml:space="preserve">6 </w:t>
      </w:r>
      <w:r>
        <w:rPr>
          <w:rFonts w:ascii="黑体" w:eastAsia="黑体" w:hAnsi="黑体" w:hint="eastAsia"/>
          <w:sz w:val="32"/>
          <w:szCs w:val="32"/>
        </w:rPr>
        <w:t>室内环境设计</w:t>
      </w:r>
      <w:bookmarkEnd w:id="17"/>
    </w:p>
    <w:p w14:paraId="3914C022" w14:textId="77777777" w:rsidR="00CD1500" w:rsidRDefault="00B265F3">
      <w:pPr>
        <w:spacing w:after="156"/>
        <w:rPr>
          <w:szCs w:val="24"/>
        </w:rPr>
      </w:pPr>
      <w:r>
        <w:rPr>
          <w:rFonts w:hint="eastAsia"/>
          <w:szCs w:val="24"/>
        </w:rPr>
        <w:t xml:space="preserve">6.0.1 </w:t>
      </w:r>
      <w:r>
        <w:rPr>
          <w:rFonts w:hint="eastAsia"/>
          <w:szCs w:val="24"/>
        </w:rPr>
        <w:t>设计应符合《公共建筑节能设计标准》</w:t>
      </w:r>
      <w:r>
        <w:rPr>
          <w:rFonts w:hint="eastAsia"/>
          <w:szCs w:val="24"/>
        </w:rPr>
        <w:t>GB 50189</w:t>
      </w:r>
      <w:r>
        <w:rPr>
          <w:rFonts w:hint="eastAsia"/>
          <w:szCs w:val="24"/>
        </w:rPr>
        <w:t>、《民用建筑供暖风与空气调节设计规范》</w:t>
      </w:r>
      <w:r>
        <w:rPr>
          <w:szCs w:val="24"/>
        </w:rPr>
        <w:t>GB 50736</w:t>
      </w:r>
      <w:r>
        <w:rPr>
          <w:rFonts w:hint="eastAsia"/>
          <w:szCs w:val="24"/>
        </w:rPr>
        <w:t>等标准的规定。</w:t>
      </w:r>
    </w:p>
    <w:p w14:paraId="6C1BB1AA" w14:textId="32A631FB" w:rsidR="00CD1500" w:rsidRDefault="00B265F3">
      <w:pPr>
        <w:spacing w:after="156"/>
        <w:rPr>
          <w:szCs w:val="24"/>
        </w:rPr>
      </w:pPr>
      <w:r>
        <w:rPr>
          <w:szCs w:val="24"/>
        </w:rPr>
        <w:t>6.0.</w:t>
      </w:r>
      <w:r>
        <w:rPr>
          <w:rFonts w:hint="eastAsia"/>
          <w:szCs w:val="24"/>
        </w:rPr>
        <w:t>2</w:t>
      </w:r>
      <w:r>
        <w:rPr>
          <w:szCs w:val="24"/>
        </w:rPr>
        <w:t xml:space="preserve"> </w:t>
      </w:r>
      <w:r>
        <w:rPr>
          <w:szCs w:val="24"/>
        </w:rPr>
        <w:t>建筑主要</w:t>
      </w:r>
      <w:r>
        <w:rPr>
          <w:rFonts w:hint="eastAsia"/>
          <w:szCs w:val="24"/>
        </w:rPr>
        <w:t>功能</w:t>
      </w:r>
      <w:r>
        <w:rPr>
          <w:szCs w:val="24"/>
        </w:rPr>
        <w:t>房间</w:t>
      </w:r>
      <w:r>
        <w:rPr>
          <w:rFonts w:hint="eastAsia"/>
          <w:szCs w:val="24"/>
        </w:rPr>
        <w:t>的</w:t>
      </w:r>
      <w:r>
        <w:rPr>
          <w:szCs w:val="24"/>
        </w:rPr>
        <w:t>室内热湿环境参数</w:t>
      </w:r>
      <w:r>
        <w:rPr>
          <w:rFonts w:hint="eastAsia"/>
          <w:szCs w:val="24"/>
        </w:rPr>
        <w:t>宜</w:t>
      </w:r>
      <w:r>
        <w:rPr>
          <w:szCs w:val="24"/>
        </w:rPr>
        <w:t>符合</w:t>
      </w:r>
      <w:r>
        <w:rPr>
          <w:rFonts w:hint="eastAsia"/>
          <w:szCs w:val="24"/>
        </w:rPr>
        <w:t>表</w:t>
      </w:r>
      <w:r>
        <w:rPr>
          <w:rFonts w:hint="eastAsia"/>
          <w:szCs w:val="24"/>
        </w:rPr>
        <w:t>6.0.1-</w:t>
      </w:r>
      <w:r>
        <w:rPr>
          <w:szCs w:val="24"/>
        </w:rPr>
        <w:t>1</w:t>
      </w:r>
      <w:r>
        <w:rPr>
          <w:rFonts w:hint="eastAsia"/>
          <w:szCs w:val="24"/>
        </w:rPr>
        <w:t>的</w:t>
      </w:r>
      <w:r>
        <w:rPr>
          <w:szCs w:val="24"/>
        </w:rPr>
        <w:t>规定。</w:t>
      </w:r>
      <w:r>
        <w:rPr>
          <w:rFonts w:hint="eastAsia"/>
          <w:szCs w:val="24"/>
        </w:rPr>
        <w:t>建筑的非主要功能房间及公共区域的</w:t>
      </w:r>
      <w:r>
        <w:rPr>
          <w:szCs w:val="24"/>
        </w:rPr>
        <w:t>热湿环境参数</w:t>
      </w:r>
      <w:r>
        <w:rPr>
          <w:rFonts w:hint="eastAsia"/>
          <w:szCs w:val="24"/>
        </w:rPr>
        <w:t>宜</w:t>
      </w:r>
      <w:r>
        <w:rPr>
          <w:szCs w:val="24"/>
        </w:rPr>
        <w:t>符合</w:t>
      </w:r>
      <w:r>
        <w:rPr>
          <w:rFonts w:hint="eastAsia"/>
          <w:szCs w:val="24"/>
        </w:rPr>
        <w:t>表</w:t>
      </w:r>
      <w:r>
        <w:rPr>
          <w:rFonts w:hint="eastAsia"/>
          <w:szCs w:val="24"/>
        </w:rPr>
        <w:t>6.0.1-</w:t>
      </w:r>
      <w:r>
        <w:rPr>
          <w:szCs w:val="24"/>
        </w:rPr>
        <w:t>2</w:t>
      </w:r>
      <w:r>
        <w:rPr>
          <w:rFonts w:hint="eastAsia"/>
          <w:szCs w:val="24"/>
        </w:rPr>
        <w:t>的</w:t>
      </w:r>
      <w:r>
        <w:rPr>
          <w:szCs w:val="24"/>
        </w:rPr>
        <w:t>规定</w:t>
      </w:r>
      <w:r>
        <w:rPr>
          <w:rFonts w:hint="eastAsia"/>
          <w:szCs w:val="24"/>
        </w:rPr>
        <w:t>。</w:t>
      </w:r>
    </w:p>
    <w:p w14:paraId="7D7BB460" w14:textId="77777777" w:rsidR="00CD1500" w:rsidRDefault="00B265F3">
      <w:pPr>
        <w:spacing w:afterLines="0" w:after="0" w:line="240" w:lineRule="auto"/>
        <w:jc w:val="center"/>
      </w:pPr>
      <w:r>
        <w:rPr>
          <w:rFonts w:hint="eastAsia"/>
        </w:rPr>
        <w:t>表</w:t>
      </w:r>
      <w:r>
        <w:rPr>
          <w:rFonts w:hint="eastAsia"/>
        </w:rPr>
        <w:t>6</w:t>
      </w:r>
      <w:r>
        <w:t>.0.</w:t>
      </w:r>
      <w:r>
        <w:rPr>
          <w:rFonts w:hint="eastAsia"/>
        </w:rPr>
        <w:t>2-</w:t>
      </w:r>
      <w:r>
        <w:t xml:space="preserve">1 </w:t>
      </w:r>
      <w:r>
        <w:t>主要房</w:t>
      </w:r>
      <w:r>
        <w:rPr>
          <w:rFonts w:hint="eastAsia"/>
        </w:rPr>
        <w:t>间</w:t>
      </w:r>
      <w:r>
        <w:t>室内热湿环境参数</w:t>
      </w:r>
    </w:p>
    <w:tbl>
      <w:tblPr>
        <w:tblStyle w:val="TableGrid"/>
        <w:tblW w:w="8296" w:type="dxa"/>
        <w:tblLayout w:type="fixed"/>
        <w:tblLook w:val="04A0" w:firstRow="1" w:lastRow="0" w:firstColumn="1" w:lastColumn="0" w:noHBand="0" w:noVBand="1"/>
      </w:tblPr>
      <w:tblGrid>
        <w:gridCol w:w="2765"/>
        <w:gridCol w:w="2765"/>
        <w:gridCol w:w="2766"/>
      </w:tblGrid>
      <w:tr w:rsidR="00CD1500" w14:paraId="4EF0CE1E" w14:textId="77777777">
        <w:tc>
          <w:tcPr>
            <w:tcW w:w="2765" w:type="dxa"/>
          </w:tcPr>
          <w:p w14:paraId="0DC3BD31" w14:textId="77777777" w:rsidR="00CD1500" w:rsidRDefault="00B265F3">
            <w:pPr>
              <w:spacing w:afterLines="0" w:after="0" w:line="240" w:lineRule="auto"/>
              <w:jc w:val="center"/>
              <w:rPr>
                <w:sz w:val="22"/>
                <w:szCs w:val="22"/>
              </w:rPr>
            </w:pPr>
            <w:r>
              <w:rPr>
                <w:rFonts w:hint="eastAsia"/>
                <w:sz w:val="22"/>
                <w:szCs w:val="22"/>
              </w:rPr>
              <w:t>室内热湿环境参数</w:t>
            </w:r>
          </w:p>
        </w:tc>
        <w:tc>
          <w:tcPr>
            <w:tcW w:w="2765" w:type="dxa"/>
          </w:tcPr>
          <w:p w14:paraId="293DAD16" w14:textId="77777777" w:rsidR="00CD1500" w:rsidRDefault="00B265F3">
            <w:pPr>
              <w:spacing w:afterLines="0" w:after="0" w:line="240" w:lineRule="auto"/>
              <w:jc w:val="center"/>
              <w:rPr>
                <w:sz w:val="22"/>
                <w:szCs w:val="22"/>
              </w:rPr>
            </w:pPr>
            <w:r>
              <w:rPr>
                <w:rFonts w:hint="eastAsia"/>
                <w:sz w:val="22"/>
                <w:szCs w:val="22"/>
              </w:rPr>
              <w:t>冬季</w:t>
            </w:r>
          </w:p>
        </w:tc>
        <w:tc>
          <w:tcPr>
            <w:tcW w:w="2766" w:type="dxa"/>
          </w:tcPr>
          <w:p w14:paraId="3E25E5E1" w14:textId="77777777" w:rsidR="00CD1500" w:rsidRDefault="00B265F3">
            <w:pPr>
              <w:spacing w:afterLines="0" w:after="0" w:line="240" w:lineRule="auto"/>
              <w:jc w:val="center"/>
              <w:rPr>
                <w:sz w:val="22"/>
                <w:szCs w:val="22"/>
              </w:rPr>
            </w:pPr>
            <w:r>
              <w:rPr>
                <w:rFonts w:hint="eastAsia"/>
                <w:sz w:val="22"/>
                <w:szCs w:val="22"/>
              </w:rPr>
              <w:t>夏季</w:t>
            </w:r>
          </w:p>
        </w:tc>
      </w:tr>
      <w:tr w:rsidR="00CD1500" w14:paraId="6A6E4480" w14:textId="77777777">
        <w:tc>
          <w:tcPr>
            <w:tcW w:w="2765" w:type="dxa"/>
          </w:tcPr>
          <w:p w14:paraId="07202586" w14:textId="77777777" w:rsidR="00CD1500" w:rsidRDefault="00B265F3">
            <w:pPr>
              <w:spacing w:afterLines="0" w:after="0" w:line="240" w:lineRule="auto"/>
              <w:jc w:val="center"/>
              <w:rPr>
                <w:sz w:val="22"/>
                <w:szCs w:val="22"/>
              </w:rPr>
            </w:pPr>
            <w:r>
              <w:rPr>
                <w:rFonts w:hint="eastAsia"/>
                <w:sz w:val="22"/>
                <w:szCs w:val="22"/>
              </w:rPr>
              <w:t>温度（℃）</w:t>
            </w:r>
          </w:p>
        </w:tc>
        <w:tc>
          <w:tcPr>
            <w:tcW w:w="2765" w:type="dxa"/>
          </w:tcPr>
          <w:p w14:paraId="774C4A3C" w14:textId="77777777" w:rsidR="00CD1500" w:rsidRDefault="00B265F3">
            <w:pPr>
              <w:spacing w:afterLines="0" w:after="0" w:line="240" w:lineRule="auto"/>
              <w:jc w:val="center"/>
              <w:rPr>
                <w:sz w:val="22"/>
                <w:szCs w:val="22"/>
              </w:rPr>
            </w:pPr>
            <w:r>
              <w:rPr>
                <w:rFonts w:hint="eastAsia"/>
                <w:sz w:val="22"/>
                <w:szCs w:val="22"/>
              </w:rPr>
              <w:t>≥</w:t>
            </w:r>
            <w:r>
              <w:rPr>
                <w:rFonts w:hint="eastAsia"/>
                <w:sz w:val="22"/>
                <w:szCs w:val="22"/>
              </w:rPr>
              <w:t>2</w:t>
            </w:r>
            <w:r>
              <w:rPr>
                <w:sz w:val="22"/>
                <w:szCs w:val="22"/>
              </w:rPr>
              <w:t>0</w:t>
            </w:r>
          </w:p>
        </w:tc>
        <w:tc>
          <w:tcPr>
            <w:tcW w:w="2766" w:type="dxa"/>
          </w:tcPr>
          <w:p w14:paraId="44C8E7B8" w14:textId="77777777" w:rsidR="00CD1500" w:rsidRDefault="00B265F3">
            <w:pPr>
              <w:spacing w:afterLines="0" w:after="0" w:line="240" w:lineRule="auto"/>
              <w:jc w:val="center"/>
              <w:rPr>
                <w:sz w:val="22"/>
                <w:szCs w:val="22"/>
              </w:rPr>
            </w:pPr>
            <w:r>
              <w:rPr>
                <w:rFonts w:hint="eastAsia"/>
                <w:sz w:val="22"/>
                <w:szCs w:val="22"/>
              </w:rPr>
              <w:t>≤</w:t>
            </w:r>
            <w:r>
              <w:rPr>
                <w:rFonts w:hint="eastAsia"/>
                <w:sz w:val="22"/>
                <w:szCs w:val="22"/>
              </w:rPr>
              <w:t>2</w:t>
            </w:r>
            <w:r>
              <w:rPr>
                <w:sz w:val="22"/>
                <w:szCs w:val="22"/>
              </w:rPr>
              <w:t>6</w:t>
            </w:r>
          </w:p>
        </w:tc>
      </w:tr>
      <w:tr w:rsidR="00CD1500" w14:paraId="7E39EF1A" w14:textId="77777777">
        <w:tc>
          <w:tcPr>
            <w:tcW w:w="2765" w:type="dxa"/>
          </w:tcPr>
          <w:p w14:paraId="2346C75B" w14:textId="77777777" w:rsidR="00CD1500" w:rsidRDefault="00B265F3">
            <w:pPr>
              <w:spacing w:afterLines="0" w:after="0" w:line="240" w:lineRule="auto"/>
              <w:jc w:val="center"/>
              <w:rPr>
                <w:sz w:val="22"/>
                <w:szCs w:val="22"/>
              </w:rPr>
            </w:pPr>
            <w:r>
              <w:rPr>
                <w:rFonts w:hint="eastAsia"/>
                <w:sz w:val="22"/>
                <w:szCs w:val="22"/>
              </w:rPr>
              <w:t>相对湿度（</w:t>
            </w:r>
            <w:r>
              <w:rPr>
                <w:rFonts w:hint="eastAsia"/>
                <w:sz w:val="22"/>
                <w:szCs w:val="22"/>
              </w:rPr>
              <w:t>%</w:t>
            </w:r>
            <w:r>
              <w:rPr>
                <w:rFonts w:hint="eastAsia"/>
                <w:sz w:val="22"/>
                <w:szCs w:val="22"/>
              </w:rPr>
              <w:t>）</w:t>
            </w:r>
          </w:p>
        </w:tc>
        <w:tc>
          <w:tcPr>
            <w:tcW w:w="2765" w:type="dxa"/>
          </w:tcPr>
          <w:p w14:paraId="6D5AB444" w14:textId="77777777" w:rsidR="00CD1500" w:rsidRDefault="00B265F3">
            <w:pPr>
              <w:spacing w:afterLines="0" w:after="0" w:line="240" w:lineRule="auto"/>
              <w:jc w:val="center"/>
              <w:rPr>
                <w:sz w:val="22"/>
                <w:szCs w:val="22"/>
              </w:rPr>
            </w:pPr>
            <w:r>
              <w:rPr>
                <w:rFonts w:hint="eastAsia"/>
                <w:sz w:val="22"/>
                <w:szCs w:val="22"/>
              </w:rPr>
              <w:t>≥</w:t>
            </w:r>
            <w:r>
              <w:rPr>
                <w:rFonts w:hint="eastAsia"/>
                <w:sz w:val="22"/>
                <w:szCs w:val="22"/>
              </w:rPr>
              <w:t>3</w:t>
            </w:r>
            <w:r>
              <w:rPr>
                <w:sz w:val="22"/>
                <w:szCs w:val="22"/>
              </w:rPr>
              <w:t>0</w:t>
            </w:r>
          </w:p>
        </w:tc>
        <w:tc>
          <w:tcPr>
            <w:tcW w:w="2766" w:type="dxa"/>
          </w:tcPr>
          <w:p w14:paraId="4BC2761C" w14:textId="77777777" w:rsidR="00CD1500" w:rsidRDefault="00B265F3">
            <w:pPr>
              <w:spacing w:afterLines="0" w:after="0" w:line="240" w:lineRule="auto"/>
              <w:jc w:val="center"/>
              <w:rPr>
                <w:sz w:val="22"/>
                <w:szCs w:val="22"/>
              </w:rPr>
            </w:pPr>
            <w:r>
              <w:rPr>
                <w:rFonts w:hint="eastAsia"/>
                <w:sz w:val="22"/>
                <w:szCs w:val="22"/>
              </w:rPr>
              <w:t>≤</w:t>
            </w:r>
            <w:r>
              <w:rPr>
                <w:rFonts w:hint="eastAsia"/>
                <w:sz w:val="22"/>
                <w:szCs w:val="22"/>
              </w:rPr>
              <w:t>6</w:t>
            </w:r>
            <w:r>
              <w:rPr>
                <w:sz w:val="22"/>
                <w:szCs w:val="22"/>
              </w:rPr>
              <w:t>0</w:t>
            </w:r>
          </w:p>
        </w:tc>
      </w:tr>
    </w:tbl>
    <w:p w14:paraId="0F96BDF9" w14:textId="77777777" w:rsidR="00CD1500" w:rsidRDefault="00CD1500">
      <w:pPr>
        <w:spacing w:after="156"/>
      </w:pPr>
    </w:p>
    <w:p w14:paraId="2502A0F2" w14:textId="77777777" w:rsidR="00CD1500" w:rsidRDefault="00B265F3">
      <w:pPr>
        <w:spacing w:afterLines="0" w:after="0" w:line="240" w:lineRule="auto"/>
        <w:jc w:val="center"/>
      </w:pPr>
      <w:r>
        <w:rPr>
          <w:rFonts w:hint="eastAsia"/>
        </w:rPr>
        <w:t>表</w:t>
      </w:r>
      <w:r>
        <w:rPr>
          <w:rFonts w:hint="eastAsia"/>
        </w:rPr>
        <w:t>6</w:t>
      </w:r>
      <w:r>
        <w:t>.0.</w:t>
      </w:r>
      <w:r>
        <w:rPr>
          <w:rFonts w:hint="eastAsia"/>
        </w:rPr>
        <w:t>2-</w:t>
      </w:r>
      <w:r>
        <w:t xml:space="preserve">2 </w:t>
      </w:r>
      <w:r>
        <w:rPr>
          <w:rFonts w:hint="eastAsia"/>
        </w:rPr>
        <w:t>非主要</w:t>
      </w:r>
      <w:r>
        <w:t>房</w:t>
      </w:r>
      <w:r>
        <w:rPr>
          <w:rFonts w:hint="eastAsia"/>
        </w:rPr>
        <w:t>间及公共区域</w:t>
      </w:r>
      <w:r>
        <w:t>热湿环境参数</w:t>
      </w:r>
    </w:p>
    <w:tbl>
      <w:tblPr>
        <w:tblStyle w:val="TableGrid"/>
        <w:tblW w:w="8296" w:type="dxa"/>
        <w:tblLayout w:type="fixed"/>
        <w:tblLook w:val="04A0" w:firstRow="1" w:lastRow="0" w:firstColumn="1" w:lastColumn="0" w:noHBand="0" w:noVBand="1"/>
      </w:tblPr>
      <w:tblGrid>
        <w:gridCol w:w="2765"/>
        <w:gridCol w:w="2765"/>
        <w:gridCol w:w="2766"/>
      </w:tblGrid>
      <w:tr w:rsidR="00CD1500" w14:paraId="43F3EBA6" w14:textId="77777777">
        <w:tc>
          <w:tcPr>
            <w:tcW w:w="2765" w:type="dxa"/>
          </w:tcPr>
          <w:p w14:paraId="70E5332F" w14:textId="77777777" w:rsidR="00CD1500" w:rsidRDefault="00B265F3">
            <w:pPr>
              <w:spacing w:afterLines="0" w:after="0" w:line="240" w:lineRule="auto"/>
              <w:jc w:val="center"/>
              <w:rPr>
                <w:sz w:val="22"/>
                <w:szCs w:val="22"/>
              </w:rPr>
            </w:pPr>
            <w:r>
              <w:rPr>
                <w:rFonts w:hint="eastAsia"/>
                <w:sz w:val="22"/>
                <w:szCs w:val="22"/>
              </w:rPr>
              <w:t>室内热湿环境参数</w:t>
            </w:r>
          </w:p>
        </w:tc>
        <w:tc>
          <w:tcPr>
            <w:tcW w:w="2765" w:type="dxa"/>
          </w:tcPr>
          <w:p w14:paraId="23E99906" w14:textId="77777777" w:rsidR="00CD1500" w:rsidRDefault="00B265F3">
            <w:pPr>
              <w:spacing w:afterLines="0" w:after="0" w:line="240" w:lineRule="auto"/>
              <w:jc w:val="center"/>
              <w:rPr>
                <w:sz w:val="22"/>
                <w:szCs w:val="22"/>
              </w:rPr>
            </w:pPr>
            <w:r>
              <w:rPr>
                <w:rFonts w:hint="eastAsia"/>
                <w:sz w:val="22"/>
                <w:szCs w:val="22"/>
              </w:rPr>
              <w:t>冬季</w:t>
            </w:r>
          </w:p>
        </w:tc>
        <w:tc>
          <w:tcPr>
            <w:tcW w:w="2766" w:type="dxa"/>
          </w:tcPr>
          <w:p w14:paraId="53A033E6" w14:textId="77777777" w:rsidR="00CD1500" w:rsidRDefault="00B265F3">
            <w:pPr>
              <w:spacing w:afterLines="0" w:after="0" w:line="240" w:lineRule="auto"/>
              <w:jc w:val="center"/>
              <w:rPr>
                <w:sz w:val="22"/>
                <w:szCs w:val="22"/>
              </w:rPr>
            </w:pPr>
            <w:r>
              <w:rPr>
                <w:rFonts w:hint="eastAsia"/>
                <w:sz w:val="22"/>
                <w:szCs w:val="22"/>
              </w:rPr>
              <w:t>夏季</w:t>
            </w:r>
          </w:p>
        </w:tc>
      </w:tr>
      <w:tr w:rsidR="00CD1500" w14:paraId="151691BB" w14:textId="77777777">
        <w:tc>
          <w:tcPr>
            <w:tcW w:w="2765" w:type="dxa"/>
          </w:tcPr>
          <w:p w14:paraId="7FA42B1F" w14:textId="77777777" w:rsidR="00CD1500" w:rsidRDefault="00B265F3">
            <w:pPr>
              <w:spacing w:afterLines="0" w:after="0" w:line="240" w:lineRule="auto"/>
              <w:jc w:val="center"/>
              <w:rPr>
                <w:sz w:val="22"/>
                <w:szCs w:val="22"/>
              </w:rPr>
            </w:pPr>
            <w:r>
              <w:rPr>
                <w:rFonts w:hint="eastAsia"/>
                <w:sz w:val="22"/>
                <w:szCs w:val="22"/>
              </w:rPr>
              <w:t>温度（℃）</w:t>
            </w:r>
          </w:p>
        </w:tc>
        <w:tc>
          <w:tcPr>
            <w:tcW w:w="2765" w:type="dxa"/>
          </w:tcPr>
          <w:p w14:paraId="58175313" w14:textId="77777777" w:rsidR="00CD1500" w:rsidRDefault="00B265F3">
            <w:pPr>
              <w:spacing w:afterLines="0" w:after="0" w:line="240" w:lineRule="auto"/>
              <w:jc w:val="center"/>
              <w:rPr>
                <w:sz w:val="22"/>
                <w:szCs w:val="22"/>
              </w:rPr>
            </w:pPr>
            <w:r>
              <w:rPr>
                <w:rFonts w:hint="eastAsia"/>
                <w:sz w:val="22"/>
                <w:szCs w:val="22"/>
              </w:rPr>
              <w:t>1</w:t>
            </w:r>
            <w:r>
              <w:rPr>
                <w:sz w:val="22"/>
                <w:szCs w:val="22"/>
              </w:rPr>
              <w:t>4</w:t>
            </w:r>
            <w:r>
              <w:rPr>
                <w:rFonts w:hint="eastAsia"/>
                <w:sz w:val="22"/>
                <w:szCs w:val="22"/>
              </w:rPr>
              <w:t>~</w:t>
            </w:r>
            <w:r>
              <w:rPr>
                <w:sz w:val="22"/>
                <w:szCs w:val="22"/>
              </w:rPr>
              <w:t>20</w:t>
            </w:r>
          </w:p>
        </w:tc>
        <w:tc>
          <w:tcPr>
            <w:tcW w:w="2766" w:type="dxa"/>
          </w:tcPr>
          <w:p w14:paraId="11DAE1D6" w14:textId="77777777" w:rsidR="00CD1500" w:rsidRDefault="00B265F3">
            <w:pPr>
              <w:spacing w:afterLines="0" w:after="0" w:line="240" w:lineRule="auto"/>
              <w:jc w:val="center"/>
              <w:rPr>
                <w:sz w:val="22"/>
                <w:szCs w:val="22"/>
              </w:rPr>
            </w:pPr>
            <w:r>
              <w:rPr>
                <w:rFonts w:hint="eastAsia"/>
                <w:sz w:val="22"/>
                <w:szCs w:val="22"/>
              </w:rPr>
              <w:t>25~</w:t>
            </w:r>
            <w:r>
              <w:rPr>
                <w:sz w:val="22"/>
                <w:szCs w:val="22"/>
              </w:rPr>
              <w:t>33</w:t>
            </w:r>
          </w:p>
        </w:tc>
      </w:tr>
      <w:tr w:rsidR="00CD1500" w14:paraId="65274BDF" w14:textId="77777777">
        <w:tc>
          <w:tcPr>
            <w:tcW w:w="2765" w:type="dxa"/>
          </w:tcPr>
          <w:p w14:paraId="1DE1753F" w14:textId="77777777" w:rsidR="00CD1500" w:rsidRDefault="00B265F3">
            <w:pPr>
              <w:spacing w:afterLines="0" w:after="0" w:line="240" w:lineRule="auto"/>
              <w:jc w:val="center"/>
              <w:rPr>
                <w:sz w:val="22"/>
                <w:szCs w:val="22"/>
              </w:rPr>
            </w:pPr>
            <w:r>
              <w:rPr>
                <w:rFonts w:hint="eastAsia"/>
                <w:sz w:val="22"/>
                <w:szCs w:val="22"/>
              </w:rPr>
              <w:t>相对湿度（</w:t>
            </w:r>
            <w:r>
              <w:rPr>
                <w:rFonts w:hint="eastAsia"/>
                <w:sz w:val="22"/>
                <w:szCs w:val="22"/>
              </w:rPr>
              <w:t>%</w:t>
            </w:r>
            <w:r>
              <w:rPr>
                <w:rFonts w:hint="eastAsia"/>
                <w:sz w:val="22"/>
                <w:szCs w:val="22"/>
              </w:rPr>
              <w:t>）</w:t>
            </w:r>
          </w:p>
        </w:tc>
        <w:tc>
          <w:tcPr>
            <w:tcW w:w="2765" w:type="dxa"/>
          </w:tcPr>
          <w:p w14:paraId="6D5BC235" w14:textId="77777777" w:rsidR="00CD1500" w:rsidRDefault="00B265F3">
            <w:pPr>
              <w:spacing w:afterLines="0" w:after="0" w:line="240" w:lineRule="auto"/>
              <w:jc w:val="center"/>
              <w:rPr>
                <w:sz w:val="22"/>
                <w:szCs w:val="22"/>
              </w:rPr>
            </w:pPr>
            <w:r>
              <w:rPr>
                <w:rFonts w:hint="eastAsia"/>
                <w:sz w:val="22"/>
                <w:szCs w:val="22"/>
              </w:rPr>
              <w:t>1</w:t>
            </w:r>
            <w:r>
              <w:rPr>
                <w:sz w:val="22"/>
                <w:szCs w:val="22"/>
              </w:rPr>
              <w:t>0</w:t>
            </w:r>
            <w:r>
              <w:rPr>
                <w:rFonts w:hint="eastAsia"/>
                <w:sz w:val="22"/>
                <w:szCs w:val="22"/>
              </w:rPr>
              <w:t>~</w:t>
            </w:r>
            <w:r>
              <w:rPr>
                <w:sz w:val="22"/>
                <w:szCs w:val="22"/>
              </w:rPr>
              <w:t>60</w:t>
            </w:r>
          </w:p>
        </w:tc>
        <w:tc>
          <w:tcPr>
            <w:tcW w:w="2766" w:type="dxa"/>
          </w:tcPr>
          <w:p w14:paraId="743660AA" w14:textId="77777777" w:rsidR="00CD1500" w:rsidRDefault="00B265F3">
            <w:pPr>
              <w:spacing w:afterLines="0" w:after="0" w:line="240" w:lineRule="auto"/>
              <w:jc w:val="center"/>
              <w:rPr>
                <w:sz w:val="22"/>
                <w:szCs w:val="22"/>
              </w:rPr>
            </w:pPr>
            <w:r>
              <w:rPr>
                <w:rFonts w:hint="eastAsia"/>
                <w:sz w:val="22"/>
                <w:szCs w:val="22"/>
              </w:rPr>
              <w:t>30~</w:t>
            </w:r>
            <w:r>
              <w:rPr>
                <w:sz w:val="22"/>
                <w:szCs w:val="22"/>
              </w:rPr>
              <w:t>80</w:t>
            </w:r>
          </w:p>
        </w:tc>
      </w:tr>
    </w:tbl>
    <w:p w14:paraId="2F969C6E" w14:textId="77777777" w:rsidR="00CD1500" w:rsidRDefault="00B265F3">
      <w:pPr>
        <w:spacing w:beforeLines="50" w:before="156" w:after="156"/>
        <w:rPr>
          <w:szCs w:val="24"/>
        </w:rPr>
      </w:pPr>
      <w:r>
        <w:rPr>
          <w:rFonts w:ascii="宋体" w:hAnsi="宋体" w:hint="eastAsia"/>
          <w:bCs/>
          <w:szCs w:val="24"/>
        </w:rPr>
        <w:t>【条文说明】根据现行国家标准《民用建筑供暖风与空气调节设计规范》GB 50736 的规定，设定主要房间和非主要房间室内热湿环境参数。</w:t>
      </w:r>
    </w:p>
    <w:p w14:paraId="3FFBE973" w14:textId="2CD82CF2" w:rsidR="00CD1500" w:rsidRDefault="00B265F3">
      <w:pPr>
        <w:spacing w:beforeLines="50" w:before="156" w:after="156"/>
        <w:rPr>
          <w:szCs w:val="24"/>
        </w:rPr>
      </w:pPr>
      <w:r>
        <w:rPr>
          <w:rFonts w:hint="eastAsia"/>
          <w:szCs w:val="24"/>
        </w:rPr>
        <w:t>6</w:t>
      </w:r>
      <w:r>
        <w:rPr>
          <w:szCs w:val="24"/>
        </w:rPr>
        <w:t>.0.</w:t>
      </w:r>
      <w:r>
        <w:rPr>
          <w:rFonts w:hint="eastAsia"/>
          <w:szCs w:val="24"/>
        </w:rPr>
        <w:t>3</w:t>
      </w:r>
      <w:r>
        <w:rPr>
          <w:szCs w:val="24"/>
        </w:rPr>
        <w:t xml:space="preserve"> </w:t>
      </w:r>
      <w:r>
        <w:rPr>
          <w:rFonts w:hint="eastAsia"/>
          <w:szCs w:val="24"/>
        </w:rPr>
        <w:t>冬季风速不应大于</w:t>
      </w:r>
      <w:r>
        <w:rPr>
          <w:rFonts w:hint="eastAsia"/>
          <w:szCs w:val="24"/>
        </w:rPr>
        <w:t>0.2m/s</w:t>
      </w:r>
      <w:r>
        <w:rPr>
          <w:rFonts w:hint="eastAsia"/>
          <w:szCs w:val="24"/>
        </w:rPr>
        <w:t>，空调状态下，夏季风速不宜大于</w:t>
      </w:r>
      <w:r>
        <w:rPr>
          <w:rFonts w:hint="eastAsia"/>
          <w:szCs w:val="24"/>
        </w:rPr>
        <w:t>0.3m/s</w:t>
      </w:r>
      <w:r>
        <w:rPr>
          <w:rFonts w:hint="eastAsia"/>
          <w:szCs w:val="24"/>
        </w:rPr>
        <w:t>。</w:t>
      </w:r>
    </w:p>
    <w:p w14:paraId="3E37B12D" w14:textId="77777777" w:rsidR="00CD1500" w:rsidRDefault="00B265F3">
      <w:pPr>
        <w:spacing w:beforeLines="50" w:before="156" w:after="156"/>
        <w:rPr>
          <w:szCs w:val="24"/>
        </w:rPr>
      </w:pPr>
      <w:r>
        <w:rPr>
          <w:rFonts w:hint="eastAsia"/>
          <w:szCs w:val="24"/>
        </w:rPr>
        <w:t>【条文说明】根据现行国家标准《民用建筑供暖风与空气调节设计规范》</w:t>
      </w:r>
      <w:r>
        <w:rPr>
          <w:rFonts w:hint="eastAsia"/>
          <w:szCs w:val="24"/>
        </w:rPr>
        <w:t xml:space="preserve">GB 50736 </w:t>
      </w:r>
      <w:r>
        <w:rPr>
          <w:rFonts w:hint="eastAsia"/>
          <w:szCs w:val="24"/>
        </w:rPr>
        <w:t>的规定，空调供热工况下的设计风速为≤</w:t>
      </w:r>
      <w:r>
        <w:rPr>
          <w:rFonts w:hint="eastAsia"/>
          <w:szCs w:val="24"/>
        </w:rPr>
        <w:t>0.2m/s</w:t>
      </w:r>
      <w:r>
        <w:rPr>
          <w:rFonts w:hint="eastAsia"/>
          <w:szCs w:val="24"/>
        </w:rPr>
        <w:t>，空调供冷工况下的设计分数对应Ⅰ级、Ⅱ级热舒适度等级分别为≤</w:t>
      </w:r>
      <w:r>
        <w:rPr>
          <w:rFonts w:hint="eastAsia"/>
          <w:szCs w:val="24"/>
        </w:rPr>
        <w:t>0.25m/s</w:t>
      </w:r>
      <w:r>
        <w:rPr>
          <w:rFonts w:hint="eastAsia"/>
          <w:szCs w:val="24"/>
        </w:rPr>
        <w:t>、≤</w:t>
      </w:r>
      <w:r>
        <w:rPr>
          <w:rFonts w:hint="eastAsia"/>
          <w:szCs w:val="24"/>
        </w:rPr>
        <w:t>0.3m/s</w:t>
      </w:r>
      <w:r>
        <w:rPr>
          <w:rFonts w:hint="eastAsia"/>
          <w:szCs w:val="24"/>
        </w:rPr>
        <w:t>。考虑到适当提高风速后，稍高的室内温度同样可以满足热舒适性要求，因此，本规程选择风速较大值，以有利于空调供冷工况下的建筑节能。</w:t>
      </w:r>
    </w:p>
    <w:p w14:paraId="7994E15D" w14:textId="7C4113AE" w:rsidR="00CD1500" w:rsidRDefault="00B265F3">
      <w:pPr>
        <w:spacing w:beforeLines="50" w:before="156" w:after="156"/>
        <w:rPr>
          <w:szCs w:val="24"/>
        </w:rPr>
      </w:pPr>
      <w:r>
        <w:rPr>
          <w:rFonts w:hint="eastAsia"/>
          <w:szCs w:val="24"/>
        </w:rPr>
        <w:t>6</w:t>
      </w:r>
      <w:r>
        <w:rPr>
          <w:szCs w:val="24"/>
        </w:rPr>
        <w:t>.0.</w:t>
      </w:r>
      <w:r>
        <w:rPr>
          <w:rFonts w:hint="eastAsia"/>
          <w:szCs w:val="24"/>
        </w:rPr>
        <w:t>4</w:t>
      </w:r>
      <w:r>
        <w:rPr>
          <w:szCs w:val="24"/>
        </w:rPr>
        <w:t xml:space="preserve"> </w:t>
      </w:r>
      <w:r>
        <w:rPr>
          <w:rFonts w:hint="eastAsia"/>
          <w:szCs w:val="24"/>
        </w:rPr>
        <w:t>实行座位环境控制的建筑，送风口风速不宜大于</w:t>
      </w:r>
      <w:r>
        <w:rPr>
          <w:rFonts w:hint="eastAsia"/>
          <w:szCs w:val="24"/>
        </w:rPr>
        <w:t>0.36m/s</w:t>
      </w:r>
      <w:r>
        <w:rPr>
          <w:rFonts w:hint="eastAsia"/>
          <w:szCs w:val="24"/>
        </w:rPr>
        <w:t>，且风量可调。</w:t>
      </w:r>
    </w:p>
    <w:p w14:paraId="5F969AB4" w14:textId="77777777" w:rsidR="00CD1500" w:rsidRDefault="00B265F3">
      <w:pPr>
        <w:spacing w:beforeLines="50" w:before="156" w:after="156"/>
        <w:rPr>
          <w:szCs w:val="24"/>
        </w:rPr>
      </w:pPr>
      <w:r>
        <w:rPr>
          <w:rFonts w:hint="eastAsia"/>
          <w:szCs w:val="24"/>
        </w:rPr>
        <w:t>【条文说明】实行座位环境控制的建筑，其送风口一般距人体较近，因此送风口风速应适当降低，避免带来“吹风感”。根据有关研究，座位上人员身体周围的风速应</w:t>
      </w:r>
      <w:r>
        <w:rPr>
          <w:rFonts w:hint="eastAsia"/>
          <w:szCs w:val="24"/>
        </w:rPr>
        <w:t>&lt;0.36 m/s</w:t>
      </w:r>
      <w:r>
        <w:rPr>
          <w:rFonts w:hint="eastAsia"/>
          <w:szCs w:val="24"/>
        </w:rPr>
        <w:t>；对吹风敏感的身体裸露部位</w:t>
      </w:r>
      <w:r>
        <w:rPr>
          <w:rFonts w:hint="eastAsia"/>
          <w:szCs w:val="24"/>
        </w:rPr>
        <w:t>&lt;0.30 m/s</w:t>
      </w:r>
      <w:r>
        <w:rPr>
          <w:rFonts w:hint="eastAsia"/>
          <w:szCs w:val="24"/>
        </w:rPr>
        <w:t>。此外，为了满足不同人体需求，宜采用具有可调节风量功能的送风装置。</w:t>
      </w:r>
    </w:p>
    <w:p w14:paraId="2FB9D737" w14:textId="679CFD42" w:rsidR="00CD1500" w:rsidRDefault="00B265F3">
      <w:pPr>
        <w:spacing w:beforeLines="50" w:before="156" w:after="156"/>
        <w:rPr>
          <w:szCs w:val="24"/>
        </w:rPr>
      </w:pPr>
      <w:r>
        <w:rPr>
          <w:rFonts w:hint="eastAsia"/>
          <w:szCs w:val="24"/>
        </w:rPr>
        <w:lastRenderedPageBreak/>
        <w:t>6.0.</w:t>
      </w:r>
      <w:r>
        <w:rPr>
          <w:szCs w:val="24"/>
        </w:rPr>
        <w:t>5</w:t>
      </w:r>
      <w:r>
        <w:rPr>
          <w:rFonts w:hint="eastAsia"/>
          <w:szCs w:val="24"/>
        </w:rPr>
        <w:t xml:space="preserve"> </w:t>
      </w:r>
      <w:r>
        <w:rPr>
          <w:rFonts w:hint="eastAsia"/>
          <w:szCs w:val="24"/>
        </w:rPr>
        <w:t>空间较大的场所在进行通风设计时，应进行气流组织模拟分析。</w:t>
      </w:r>
    </w:p>
    <w:p w14:paraId="07821B12" w14:textId="77777777" w:rsidR="00CD1500" w:rsidRDefault="00B265F3">
      <w:pPr>
        <w:spacing w:beforeLines="50" w:before="156" w:after="156"/>
        <w:rPr>
          <w:szCs w:val="24"/>
        </w:rPr>
      </w:pPr>
      <w:r>
        <w:rPr>
          <w:rFonts w:hint="eastAsia"/>
          <w:szCs w:val="24"/>
        </w:rPr>
        <w:t>【条文说明】通过气流组织模拟，合理确定通风方案，可满足热舒适性，降低初投资，节省运行费用，同时有利于建筑节能。</w:t>
      </w:r>
    </w:p>
    <w:p w14:paraId="25553CF6" w14:textId="0CACC158" w:rsidR="00CD1500" w:rsidRDefault="00B265F3">
      <w:pPr>
        <w:spacing w:beforeLines="50" w:before="156" w:after="156"/>
        <w:rPr>
          <w:szCs w:val="24"/>
        </w:rPr>
      </w:pPr>
      <w:r>
        <w:rPr>
          <w:szCs w:val="24"/>
        </w:rPr>
        <w:t xml:space="preserve">6.0.6 </w:t>
      </w:r>
      <w:r>
        <w:rPr>
          <w:rFonts w:hint="eastAsia"/>
          <w:szCs w:val="24"/>
        </w:rPr>
        <w:t>建筑的新风量应符合现行国家标准《民用建筑供暖风与空气调节设计规范》</w:t>
      </w:r>
      <w:r>
        <w:rPr>
          <w:szCs w:val="24"/>
        </w:rPr>
        <w:t xml:space="preserve">GB 50736 </w:t>
      </w:r>
      <w:r>
        <w:rPr>
          <w:szCs w:val="24"/>
        </w:rPr>
        <w:t>的规定</w:t>
      </w:r>
      <w:r>
        <w:rPr>
          <w:rFonts w:hint="eastAsia"/>
          <w:szCs w:val="24"/>
        </w:rPr>
        <w:t>。</w:t>
      </w:r>
    </w:p>
    <w:p w14:paraId="52105E6A" w14:textId="77777777" w:rsidR="00CD1500" w:rsidRDefault="00B265F3">
      <w:pPr>
        <w:spacing w:beforeLines="50" w:before="156" w:after="156"/>
        <w:rPr>
          <w:szCs w:val="24"/>
        </w:rPr>
      </w:pPr>
      <w:r>
        <w:rPr>
          <w:rFonts w:hint="eastAsia"/>
          <w:szCs w:val="24"/>
        </w:rPr>
        <w:t>【条文说明】根据现行国家标准《民用建筑供暖风与空气调节设计规范》</w:t>
      </w:r>
      <w:r>
        <w:rPr>
          <w:rFonts w:hint="eastAsia"/>
          <w:szCs w:val="24"/>
        </w:rPr>
        <w:t xml:space="preserve">GB 50736 </w:t>
      </w:r>
      <w:r>
        <w:rPr>
          <w:rFonts w:hint="eastAsia"/>
          <w:szCs w:val="24"/>
        </w:rPr>
        <w:t>的规定，公共建筑中办公室每人所需最小新风量为</w:t>
      </w:r>
      <w:r>
        <w:rPr>
          <w:rFonts w:hint="eastAsia"/>
          <w:szCs w:val="24"/>
        </w:rPr>
        <w:t>30 m3/(h</w:t>
      </w:r>
      <w:r>
        <w:rPr>
          <w:rFonts w:hint="eastAsia"/>
          <w:szCs w:val="24"/>
        </w:rPr>
        <w:t>·人</w:t>
      </w:r>
      <w:r>
        <w:rPr>
          <w:rFonts w:hint="eastAsia"/>
          <w:szCs w:val="24"/>
        </w:rPr>
        <w:t>)</w:t>
      </w:r>
      <w:r>
        <w:rPr>
          <w:rFonts w:hint="eastAsia"/>
          <w:szCs w:val="24"/>
        </w:rPr>
        <w:t>，高密度人群建筑（如多功能厅、会议室等）每人所需新风量按人员密度的不同分别给出了最小新风量的规定值。</w:t>
      </w:r>
    </w:p>
    <w:p w14:paraId="5902F96C" w14:textId="5A8203D1" w:rsidR="00CD1500" w:rsidRDefault="00B265F3">
      <w:pPr>
        <w:spacing w:beforeLines="50" w:before="156" w:after="156"/>
        <w:rPr>
          <w:szCs w:val="24"/>
        </w:rPr>
      </w:pPr>
      <w:r>
        <w:rPr>
          <w:rFonts w:hint="eastAsia"/>
          <w:szCs w:val="24"/>
        </w:rPr>
        <w:t>6.0.</w:t>
      </w:r>
      <w:r>
        <w:rPr>
          <w:szCs w:val="24"/>
        </w:rPr>
        <w:t>7</w:t>
      </w:r>
      <w:r>
        <w:rPr>
          <w:rFonts w:hint="eastAsia"/>
          <w:szCs w:val="24"/>
        </w:rPr>
        <w:t xml:space="preserve"> </w:t>
      </w:r>
      <w:r>
        <w:rPr>
          <w:rFonts w:hint="eastAsia"/>
          <w:szCs w:val="24"/>
        </w:rPr>
        <w:t>办公建筑宜设置带有空气</w:t>
      </w:r>
      <w:r>
        <w:rPr>
          <w:rFonts w:hint="eastAsia"/>
          <w:szCs w:val="24"/>
        </w:rPr>
        <w:t>-</w:t>
      </w:r>
      <w:r>
        <w:rPr>
          <w:rFonts w:hint="eastAsia"/>
          <w:szCs w:val="24"/>
        </w:rPr>
        <w:t>空气能量回收装置的双向流新风系统。</w:t>
      </w:r>
    </w:p>
    <w:p w14:paraId="62279A2B" w14:textId="77777777" w:rsidR="00CD1500" w:rsidRDefault="00B265F3">
      <w:pPr>
        <w:spacing w:beforeLines="50" w:before="156" w:after="156"/>
        <w:rPr>
          <w:szCs w:val="24"/>
        </w:rPr>
      </w:pPr>
      <w:r>
        <w:rPr>
          <w:rFonts w:hint="eastAsia"/>
          <w:szCs w:val="24"/>
        </w:rPr>
        <w:t>【条文说明】</w:t>
      </w:r>
      <w:r>
        <w:rPr>
          <w:szCs w:val="24"/>
        </w:rPr>
        <w:t>为达到节能标准或经济条件允许，</w:t>
      </w:r>
      <w:r>
        <w:rPr>
          <w:rFonts w:hint="eastAsia"/>
          <w:szCs w:val="24"/>
        </w:rPr>
        <w:t>办公建筑</w:t>
      </w:r>
      <w:r>
        <w:rPr>
          <w:szCs w:val="24"/>
        </w:rPr>
        <w:t>宜设置</w:t>
      </w:r>
      <w:r>
        <w:rPr>
          <w:rFonts w:hint="eastAsia"/>
          <w:szCs w:val="24"/>
        </w:rPr>
        <w:t>带有</w:t>
      </w:r>
      <w:r>
        <w:rPr>
          <w:szCs w:val="24"/>
        </w:rPr>
        <w:t>空气</w:t>
      </w:r>
      <w:r>
        <w:rPr>
          <w:szCs w:val="24"/>
        </w:rPr>
        <w:t>-</w:t>
      </w:r>
      <w:r>
        <w:rPr>
          <w:szCs w:val="24"/>
        </w:rPr>
        <w:t>空气能量回收装置</w:t>
      </w:r>
      <w:r>
        <w:rPr>
          <w:rFonts w:hint="eastAsia"/>
          <w:szCs w:val="24"/>
        </w:rPr>
        <w:t>的</w:t>
      </w:r>
      <w:r>
        <w:rPr>
          <w:szCs w:val="24"/>
        </w:rPr>
        <w:t>双向流新风系统，在能量回收的同时也大大地提高了新风的舒适性。</w:t>
      </w:r>
    </w:p>
    <w:p w14:paraId="24526014" w14:textId="48D94144" w:rsidR="00CD1500" w:rsidRDefault="00B265F3">
      <w:pPr>
        <w:spacing w:beforeLines="50" w:before="156" w:after="156"/>
        <w:rPr>
          <w:szCs w:val="24"/>
        </w:rPr>
      </w:pPr>
      <w:r>
        <w:rPr>
          <w:rFonts w:hint="eastAsia"/>
          <w:szCs w:val="24"/>
        </w:rPr>
        <w:t>6.0.</w:t>
      </w:r>
      <w:r>
        <w:rPr>
          <w:szCs w:val="24"/>
        </w:rPr>
        <w:t>8</w:t>
      </w:r>
      <w:r>
        <w:rPr>
          <w:rFonts w:hint="eastAsia"/>
          <w:szCs w:val="24"/>
        </w:rPr>
        <w:t xml:space="preserve">  </w:t>
      </w:r>
      <w:r>
        <w:rPr>
          <w:rFonts w:hint="eastAsia"/>
          <w:szCs w:val="24"/>
        </w:rPr>
        <w:t>室内新风口宜具备可启闭功能。</w:t>
      </w:r>
    </w:p>
    <w:p w14:paraId="073CADCB" w14:textId="77777777" w:rsidR="00CD1500" w:rsidRDefault="00B265F3">
      <w:pPr>
        <w:spacing w:beforeLines="50" w:before="156" w:after="156"/>
        <w:rPr>
          <w:szCs w:val="24"/>
        </w:rPr>
      </w:pPr>
      <w:r>
        <w:rPr>
          <w:rFonts w:hint="eastAsia"/>
          <w:szCs w:val="24"/>
        </w:rPr>
        <w:t>【条文说明】在部分时间段，部分空间会出现暂时不需要新风的情况，将新风口设计为可灵活开启和关闭的形式，当部分空间不需要新风时，可通过关闭新风口的方式停止对该区域的新风供应，同时配合以变速风机，可整体降低新风系统能耗</w:t>
      </w:r>
      <w:r>
        <w:rPr>
          <w:szCs w:val="24"/>
        </w:rPr>
        <w:t>。</w:t>
      </w:r>
    </w:p>
    <w:p w14:paraId="3DE40602" w14:textId="51A9AD76" w:rsidR="00CD1500" w:rsidRDefault="00B265F3">
      <w:pPr>
        <w:spacing w:beforeLines="50" w:before="156" w:after="156"/>
        <w:rPr>
          <w:szCs w:val="24"/>
        </w:rPr>
      </w:pPr>
      <w:r>
        <w:rPr>
          <w:rFonts w:hint="eastAsia"/>
          <w:szCs w:val="24"/>
        </w:rPr>
        <w:t>6.0.</w:t>
      </w:r>
      <w:r>
        <w:rPr>
          <w:szCs w:val="24"/>
        </w:rPr>
        <w:t>9</w:t>
      </w:r>
      <w:r>
        <w:rPr>
          <w:rFonts w:hint="eastAsia"/>
          <w:szCs w:val="24"/>
        </w:rPr>
        <w:t xml:space="preserve">  </w:t>
      </w:r>
      <w:r>
        <w:rPr>
          <w:rFonts w:hint="eastAsia"/>
          <w:szCs w:val="24"/>
        </w:rPr>
        <w:t>新风系统风机宜采用变速风机。</w:t>
      </w:r>
    </w:p>
    <w:p w14:paraId="6FC75C95" w14:textId="77777777" w:rsidR="00CD1500" w:rsidRDefault="00B265F3">
      <w:pPr>
        <w:spacing w:beforeLines="50" w:before="156" w:after="156"/>
        <w:rPr>
          <w:szCs w:val="24"/>
        </w:rPr>
      </w:pPr>
      <w:r>
        <w:rPr>
          <w:rFonts w:hint="eastAsia"/>
          <w:szCs w:val="24"/>
        </w:rPr>
        <w:t>【条文说明】随着气候和工况需求等因素的变化，建筑对通风量的要求也随之改变。系统风量的变化会引起系统阻力的变化。对于运行时间较长且运行工况（风量、风压）有较大变化的系统，为节省系统运行费用，宜考虑采用变速风机。采用变速风机的系统节能性更加显著。同时采用变速风机的通风系统应配备合理的控制系统。</w:t>
      </w:r>
    </w:p>
    <w:p w14:paraId="4E37A282" w14:textId="757066F3" w:rsidR="00CD1500" w:rsidRDefault="00B265F3">
      <w:pPr>
        <w:spacing w:after="156"/>
        <w:rPr>
          <w:szCs w:val="24"/>
        </w:rPr>
      </w:pPr>
      <w:r>
        <w:rPr>
          <w:szCs w:val="24"/>
        </w:rPr>
        <w:t xml:space="preserve">6.0.10 </w:t>
      </w:r>
      <w:r>
        <w:rPr>
          <w:rFonts w:hint="eastAsia"/>
          <w:szCs w:val="24"/>
        </w:rPr>
        <w:t>建筑</w:t>
      </w:r>
      <w:r>
        <w:rPr>
          <w:szCs w:val="24"/>
        </w:rPr>
        <w:t>的室内允许噪声级应符合现行国家标准《民用</w:t>
      </w:r>
      <w:r>
        <w:rPr>
          <w:rFonts w:hint="eastAsia"/>
          <w:szCs w:val="24"/>
        </w:rPr>
        <w:t>建筑隔声设计规范》</w:t>
      </w:r>
      <w:r>
        <w:rPr>
          <w:szCs w:val="24"/>
        </w:rPr>
        <w:t xml:space="preserve">GB </w:t>
      </w:r>
      <w:r>
        <w:rPr>
          <w:szCs w:val="24"/>
        </w:rPr>
        <w:lastRenderedPageBreak/>
        <w:t>50118</w:t>
      </w:r>
      <w:r>
        <w:rPr>
          <w:szCs w:val="24"/>
        </w:rPr>
        <w:t>中室内允许噪声级高要求标准的</w:t>
      </w:r>
      <w:r>
        <w:rPr>
          <w:rFonts w:hint="eastAsia"/>
          <w:szCs w:val="24"/>
        </w:rPr>
        <w:t>规定。</w:t>
      </w:r>
    </w:p>
    <w:p w14:paraId="47624219" w14:textId="742A655F" w:rsidR="00CD1500" w:rsidRDefault="00B265F3">
      <w:pPr>
        <w:spacing w:after="156"/>
        <w:rPr>
          <w:szCs w:val="24"/>
        </w:rPr>
      </w:pPr>
      <w:r>
        <w:rPr>
          <w:szCs w:val="24"/>
        </w:rPr>
        <w:t xml:space="preserve">6.0.11 </w:t>
      </w:r>
      <w:r>
        <w:rPr>
          <w:rFonts w:hint="eastAsia"/>
          <w:szCs w:val="24"/>
        </w:rPr>
        <w:t>建筑主要功能房间的空气质量参数宜符合</w:t>
      </w:r>
      <w:r>
        <w:rPr>
          <w:szCs w:val="24"/>
        </w:rPr>
        <w:t>《</w:t>
      </w:r>
      <w:r>
        <w:rPr>
          <w:rFonts w:hint="eastAsia"/>
          <w:szCs w:val="24"/>
        </w:rPr>
        <w:t>健康建筑评价标准》</w:t>
      </w:r>
      <w:r>
        <w:rPr>
          <w:rFonts w:hint="eastAsia"/>
          <w:szCs w:val="24"/>
        </w:rPr>
        <w:t>T/ASC02-2016</w:t>
      </w:r>
      <w:r>
        <w:rPr>
          <w:szCs w:val="24"/>
        </w:rPr>
        <w:t>中</w:t>
      </w:r>
      <w:r>
        <w:rPr>
          <w:rFonts w:hint="eastAsia"/>
          <w:szCs w:val="24"/>
        </w:rPr>
        <w:t>空气章节的规定。</w:t>
      </w:r>
    </w:p>
    <w:p w14:paraId="1F8E9000" w14:textId="197FD956" w:rsidR="00CD1500" w:rsidRDefault="00B265F3">
      <w:pPr>
        <w:spacing w:after="156"/>
        <w:rPr>
          <w:szCs w:val="24"/>
        </w:rPr>
      </w:pPr>
      <w:r>
        <w:rPr>
          <w:szCs w:val="24"/>
        </w:rPr>
        <w:t xml:space="preserve">6.0.12 </w:t>
      </w:r>
      <w:r>
        <w:rPr>
          <w:rFonts w:hint="eastAsia"/>
          <w:szCs w:val="24"/>
        </w:rPr>
        <w:t>办公建筑的公共区域宜根据当地气候特点进行合适的开敞式设计，春、夏、秋季宜开敞，冬季宜封闭。</w:t>
      </w:r>
    </w:p>
    <w:p w14:paraId="3B371E73" w14:textId="77777777" w:rsidR="00CD1500" w:rsidRDefault="00B265F3">
      <w:pPr>
        <w:spacing w:beforeLines="50" w:before="156" w:after="156"/>
        <w:rPr>
          <w:szCs w:val="24"/>
        </w:rPr>
      </w:pPr>
      <w:r>
        <w:rPr>
          <w:rFonts w:ascii="宋体" w:hAnsi="宋体" w:hint="eastAsia"/>
          <w:bCs/>
          <w:szCs w:val="24"/>
        </w:rPr>
        <w:t>【条文说明】开敞式办公空间指建筑内部办公环境中无墙体和隔断阻隔，仅以家具和设备组合形成的空间环境，是典型的现代办公空间形式，被大量应用于多种群体办公区域。根据建筑所在气候区特点，合适的开敞式设计春夏秋季有利于建筑自然通风、采光，冬季为避免室外冷空气进入，不宜开敞。</w:t>
      </w:r>
    </w:p>
    <w:p w14:paraId="4C98026F" w14:textId="77777777" w:rsidR="00CD1500" w:rsidRDefault="00CD1500">
      <w:pPr>
        <w:spacing w:after="156"/>
        <w:rPr>
          <w:rFonts w:ascii="黑体" w:eastAsia="黑体" w:hAnsi="黑体"/>
          <w:szCs w:val="24"/>
        </w:rPr>
      </w:pPr>
    </w:p>
    <w:p w14:paraId="7EA2424C" w14:textId="77777777" w:rsidR="00CD1500" w:rsidRDefault="00CD1500">
      <w:pPr>
        <w:spacing w:after="156"/>
        <w:rPr>
          <w:szCs w:val="24"/>
        </w:rPr>
        <w:sectPr w:rsidR="00CD1500">
          <w:pgSz w:w="11906" w:h="16838"/>
          <w:pgMar w:top="1440" w:right="1800" w:bottom="1440" w:left="1800" w:header="851" w:footer="992" w:gutter="0"/>
          <w:cols w:space="425"/>
          <w:docGrid w:type="lines" w:linePitch="312"/>
        </w:sectPr>
      </w:pPr>
    </w:p>
    <w:p w14:paraId="31D665FB" w14:textId="77777777" w:rsidR="00CD1500" w:rsidRDefault="00B265F3">
      <w:pPr>
        <w:spacing w:afterLines="100" w:after="312"/>
        <w:jc w:val="center"/>
        <w:outlineLvl w:val="0"/>
        <w:rPr>
          <w:rFonts w:ascii="黑体" w:eastAsia="黑体" w:hAnsi="黑体"/>
          <w:sz w:val="32"/>
          <w:szCs w:val="32"/>
        </w:rPr>
      </w:pPr>
      <w:bookmarkStart w:id="18" w:name="_Toc73957849"/>
      <w:r>
        <w:rPr>
          <w:rFonts w:ascii="黑体" w:eastAsia="黑体" w:hAnsi="黑体"/>
          <w:sz w:val="32"/>
          <w:szCs w:val="32"/>
        </w:rPr>
        <w:lastRenderedPageBreak/>
        <w:t xml:space="preserve">7 </w:t>
      </w:r>
      <w:r>
        <w:rPr>
          <w:rFonts w:ascii="黑体" w:eastAsia="黑体" w:hAnsi="黑体" w:hint="eastAsia"/>
          <w:sz w:val="32"/>
          <w:szCs w:val="32"/>
        </w:rPr>
        <w:t>设备系统设计</w:t>
      </w:r>
      <w:bookmarkEnd w:id="18"/>
    </w:p>
    <w:p w14:paraId="09131824" w14:textId="77777777" w:rsidR="00CD1500" w:rsidRDefault="00B265F3">
      <w:pPr>
        <w:spacing w:before="240" w:after="156"/>
        <w:jc w:val="center"/>
        <w:outlineLvl w:val="1"/>
        <w:rPr>
          <w:b/>
          <w:bCs/>
          <w:kern w:val="28"/>
          <w:sz w:val="28"/>
          <w:szCs w:val="32"/>
          <w:lang w:val="zh-CN"/>
        </w:rPr>
      </w:pPr>
      <w:bookmarkStart w:id="19" w:name="_Toc73957850"/>
      <w:r>
        <w:rPr>
          <w:b/>
          <w:bCs/>
          <w:kern w:val="28"/>
          <w:sz w:val="28"/>
          <w:szCs w:val="32"/>
          <w:lang w:val="zh-CN"/>
        </w:rPr>
        <w:t xml:space="preserve">7.1 </w:t>
      </w:r>
      <w:r>
        <w:rPr>
          <w:rFonts w:hint="eastAsia"/>
          <w:b/>
          <w:bCs/>
          <w:kern w:val="28"/>
          <w:sz w:val="28"/>
          <w:szCs w:val="32"/>
          <w:lang w:val="zh-CN"/>
        </w:rPr>
        <w:t>暖通空调</w:t>
      </w:r>
      <w:bookmarkEnd w:id="19"/>
    </w:p>
    <w:p w14:paraId="3C91DB45" w14:textId="58C17A67" w:rsidR="00CD1500" w:rsidRDefault="00B265F3">
      <w:pPr>
        <w:spacing w:after="156"/>
      </w:pPr>
      <w:r>
        <w:t xml:space="preserve">7.1.1 </w:t>
      </w:r>
      <w:r>
        <w:t>应根据办公建筑的分类、规模及使用要求选择适宜的集中或非集中的供暖、空调通风系统，并应根据当地的能源情况，经过技术经济比较，选择合理的供冷、供热方式。</w:t>
      </w:r>
    </w:p>
    <w:p w14:paraId="4295B6C4" w14:textId="77777777" w:rsidR="00CD1500" w:rsidRDefault="00B265F3">
      <w:pPr>
        <w:spacing w:afterLines="100" w:after="312"/>
        <w:rPr>
          <w:szCs w:val="21"/>
        </w:rPr>
      </w:pPr>
      <w:r>
        <w:rPr>
          <w:rFonts w:hint="eastAsia"/>
          <w:szCs w:val="21"/>
        </w:rPr>
        <w:t>【</w:t>
      </w:r>
      <w:r>
        <w:rPr>
          <w:szCs w:val="21"/>
        </w:rPr>
        <w:t>条文说明</w:t>
      </w:r>
      <w:r>
        <w:rPr>
          <w:rFonts w:hint="eastAsia"/>
          <w:szCs w:val="21"/>
        </w:rPr>
        <w:t>】</w:t>
      </w:r>
      <w:r>
        <w:rPr>
          <w:szCs w:val="21"/>
        </w:rPr>
        <w:t>根据《办公建筑设计规范》</w:t>
      </w:r>
      <w:r>
        <w:rPr>
          <w:szCs w:val="21"/>
        </w:rPr>
        <w:t>JGJ67-2006</w:t>
      </w:r>
      <w:r>
        <w:rPr>
          <w:szCs w:val="21"/>
        </w:rPr>
        <w:t>第</w:t>
      </w:r>
      <w:r>
        <w:rPr>
          <w:szCs w:val="21"/>
        </w:rPr>
        <w:t>7.2.1</w:t>
      </w:r>
      <w:r>
        <w:rPr>
          <w:szCs w:val="21"/>
        </w:rPr>
        <w:t>条。合理选择系统及供冷供热的用能方式。</w:t>
      </w:r>
    </w:p>
    <w:p w14:paraId="049148BC" w14:textId="1181AA2C" w:rsidR="00CD1500" w:rsidRDefault="00B265F3">
      <w:pPr>
        <w:spacing w:after="156"/>
      </w:pPr>
      <w:r>
        <w:t>7.1.2</w:t>
      </w:r>
      <w:r>
        <w:t>不应直接采用电加热供暖，若需直接采用应满足相关节能标准的要求。</w:t>
      </w:r>
    </w:p>
    <w:p w14:paraId="54A00B5E" w14:textId="77777777" w:rsidR="00CD1500" w:rsidRDefault="00B265F3">
      <w:pPr>
        <w:spacing w:after="156"/>
      </w:pPr>
      <w:r>
        <w:rPr>
          <w:rFonts w:ascii="宋体" w:hAnsi="宋体" w:hint="eastAsia"/>
          <w:bCs/>
          <w:szCs w:val="24"/>
        </w:rPr>
        <w:t>【条文说明】电能是高品位能源，直接将燃煤发电生产出的电能转换为低品位的热能进行供暖，能源利用效率低，应加以限制。考虑到特殊情况，若直接采用应满足公共建筑节能设计标准GB50189-2015</w:t>
      </w:r>
      <w:r>
        <w:rPr>
          <w:rFonts w:ascii="宋体" w:hAnsi="宋体"/>
          <w:bCs/>
          <w:szCs w:val="24"/>
        </w:rPr>
        <w:t xml:space="preserve"> </w:t>
      </w:r>
      <w:r>
        <w:rPr>
          <w:rFonts w:ascii="宋体" w:hAnsi="宋体" w:hint="eastAsia"/>
          <w:bCs/>
          <w:szCs w:val="24"/>
        </w:rPr>
        <w:t>4.2.2条中的要求。</w:t>
      </w:r>
    </w:p>
    <w:p w14:paraId="1AE10265" w14:textId="366A0AEA" w:rsidR="00CD1500" w:rsidRDefault="00B265F3">
      <w:pPr>
        <w:spacing w:after="156"/>
      </w:pPr>
      <w:r>
        <w:t xml:space="preserve">7.1.3 </w:t>
      </w:r>
      <w:r>
        <w:t>供暖空调系统设计宜合理利用可再生能源。</w:t>
      </w:r>
    </w:p>
    <w:p w14:paraId="4525B016" w14:textId="77777777" w:rsidR="00CD1500" w:rsidRDefault="00B265F3">
      <w:pPr>
        <w:spacing w:afterLines="100" w:after="312"/>
        <w:rPr>
          <w:szCs w:val="21"/>
        </w:rPr>
      </w:pPr>
      <w:r>
        <w:rPr>
          <w:rFonts w:hint="eastAsia"/>
          <w:szCs w:val="21"/>
        </w:rPr>
        <w:t>【</w:t>
      </w:r>
      <w:r>
        <w:rPr>
          <w:szCs w:val="21"/>
        </w:rPr>
        <w:t>条文说明</w:t>
      </w:r>
      <w:r>
        <w:rPr>
          <w:rFonts w:hint="eastAsia"/>
          <w:szCs w:val="21"/>
        </w:rPr>
        <w:t>】</w:t>
      </w:r>
      <w:r>
        <w:rPr>
          <w:szCs w:val="21"/>
        </w:rPr>
        <w:t>考虑建筑周边环境条件，并因地制宜采用常规能源与可再生能源结合的方式，实现多能互补，集成优化。可有效节约常规能源，提升办公建筑内的环境质量。</w:t>
      </w:r>
    </w:p>
    <w:p w14:paraId="51E11C33" w14:textId="1D317DF0" w:rsidR="00CD1500" w:rsidRDefault="00B265F3">
      <w:pPr>
        <w:spacing w:after="156"/>
      </w:pPr>
      <w:r>
        <w:t xml:space="preserve">7.1.4 </w:t>
      </w:r>
      <w:r>
        <w:t>空调室内设计参数应满足《民用建筑供暖通风与空气调节设计规范》</w:t>
      </w:r>
      <w:r>
        <w:t>GB50736</w:t>
      </w:r>
      <w:r>
        <w:t>及《民用建筑隔声设计标准》</w:t>
      </w:r>
      <w:r>
        <w:t>GB50118</w:t>
      </w:r>
      <w:r>
        <w:t>的要求。</w:t>
      </w:r>
    </w:p>
    <w:p w14:paraId="4403B30F" w14:textId="77777777" w:rsidR="00CD1500" w:rsidRDefault="00B265F3">
      <w:pPr>
        <w:spacing w:afterLines="100" w:after="312"/>
        <w:rPr>
          <w:szCs w:val="21"/>
        </w:rPr>
      </w:pPr>
      <w:r>
        <w:rPr>
          <w:rFonts w:hint="eastAsia"/>
          <w:szCs w:val="21"/>
        </w:rPr>
        <w:t>【</w:t>
      </w:r>
      <w:r>
        <w:rPr>
          <w:szCs w:val="21"/>
        </w:rPr>
        <w:t>条文说明</w:t>
      </w:r>
      <w:r>
        <w:rPr>
          <w:rFonts w:hint="eastAsia"/>
          <w:szCs w:val="21"/>
        </w:rPr>
        <w:t>】</w:t>
      </w:r>
      <w:r>
        <w:rPr>
          <w:szCs w:val="21"/>
        </w:rPr>
        <w:t>室内设计参数中的温度、湿度、风速、新风量等指标参数应满足《民用建筑供暖通风与空气调节设计规范》</w:t>
      </w:r>
      <w:r>
        <w:rPr>
          <w:szCs w:val="21"/>
        </w:rPr>
        <w:t>GB50736</w:t>
      </w:r>
      <w:r>
        <w:rPr>
          <w:szCs w:val="21"/>
        </w:rPr>
        <w:t>的要求，室内噪声指标参数应符合《民用建筑隔声设计标准》</w:t>
      </w:r>
      <w:r>
        <w:rPr>
          <w:szCs w:val="21"/>
        </w:rPr>
        <w:t>GB50118</w:t>
      </w:r>
      <w:r>
        <w:rPr>
          <w:szCs w:val="21"/>
        </w:rPr>
        <w:t>的要求。</w:t>
      </w:r>
    </w:p>
    <w:p w14:paraId="5CF91AD1" w14:textId="0EB92C3E" w:rsidR="00CD1500" w:rsidRDefault="00B265F3">
      <w:pPr>
        <w:spacing w:after="156"/>
      </w:pPr>
      <w:r>
        <w:t xml:space="preserve">7.1.5 </w:t>
      </w:r>
      <w:r>
        <w:t>供暖空调通风系统应结合办公建筑的室内环境各项指标要求进行设备选型与系统设计。</w:t>
      </w:r>
    </w:p>
    <w:p w14:paraId="5B86B1FE" w14:textId="77777777" w:rsidR="00CD1500" w:rsidRDefault="00B265F3">
      <w:pPr>
        <w:spacing w:afterLines="100" w:after="312"/>
        <w:rPr>
          <w:szCs w:val="21"/>
        </w:rPr>
      </w:pPr>
      <w:r>
        <w:rPr>
          <w:rFonts w:hint="eastAsia"/>
          <w:szCs w:val="21"/>
        </w:rPr>
        <w:t>【</w:t>
      </w:r>
      <w:r>
        <w:rPr>
          <w:szCs w:val="21"/>
        </w:rPr>
        <w:t>条文说明</w:t>
      </w:r>
      <w:r>
        <w:rPr>
          <w:rFonts w:hint="eastAsia"/>
          <w:szCs w:val="21"/>
        </w:rPr>
        <w:t>】</w:t>
      </w:r>
      <w:r>
        <w:rPr>
          <w:szCs w:val="21"/>
        </w:rPr>
        <w:t>供暖空调通风系统设计包括冷热源系统及风系统设计，每个环节都</w:t>
      </w:r>
      <w:r>
        <w:rPr>
          <w:szCs w:val="21"/>
        </w:rPr>
        <w:lastRenderedPageBreak/>
        <w:t>应考虑对室内环境各类指标的影响。除了在传统设计中主要控制的温度指标外，对于湿度有特殊控制要求的办公建筑空间，应结合湿度要求进行空调系统设计。另外，送风速度、空调噪声都是影响办公人员舒适性的一个重要参数，但传统空调设计中往往不重视，因此，对于办公建筑的空调系统，也应结合送风速度、空调噪声等影响办公人员舒适性的关键参数进行设备选型和系统设计。</w:t>
      </w:r>
    </w:p>
    <w:p w14:paraId="596756F5" w14:textId="70E30802" w:rsidR="00CD1500" w:rsidRDefault="00B265F3">
      <w:pPr>
        <w:spacing w:after="156"/>
      </w:pPr>
      <w:r>
        <w:t xml:space="preserve">7.1.6 </w:t>
      </w:r>
      <w:r>
        <w:t>甲类办公楼施工图设计阶段的热负荷和逐项逐时冷负荷计算以及冷热源设备选型均应满足国家相关节能标准的要求。</w:t>
      </w:r>
    </w:p>
    <w:p w14:paraId="6C7FCE3E" w14:textId="77777777" w:rsidR="00CD1500" w:rsidRDefault="00B265F3">
      <w:pPr>
        <w:spacing w:afterLines="100" w:after="312"/>
        <w:rPr>
          <w:szCs w:val="21"/>
        </w:rPr>
      </w:pPr>
      <w:r>
        <w:rPr>
          <w:rFonts w:hint="eastAsia"/>
          <w:szCs w:val="21"/>
        </w:rPr>
        <w:t>【</w:t>
      </w:r>
      <w:r>
        <w:rPr>
          <w:szCs w:val="21"/>
        </w:rPr>
        <w:t>条文说明</w:t>
      </w:r>
      <w:r>
        <w:rPr>
          <w:rFonts w:hint="eastAsia"/>
          <w:szCs w:val="21"/>
        </w:rPr>
        <w:t>】</w:t>
      </w:r>
      <w:r>
        <w:rPr>
          <w:szCs w:val="21"/>
        </w:rPr>
        <w:t>在施工图阶段，甲类办公楼的供暖与空调的冷、热负荷计算要求在《民用建筑供暖通风与空气调节设计规范》</w:t>
      </w:r>
      <w:r>
        <w:rPr>
          <w:szCs w:val="21"/>
        </w:rPr>
        <w:t>GB50736</w:t>
      </w:r>
      <w:r>
        <w:rPr>
          <w:szCs w:val="21"/>
        </w:rPr>
        <w:t>中及《公共建筑节能设计标准》</w:t>
      </w:r>
      <w:r>
        <w:rPr>
          <w:szCs w:val="21"/>
        </w:rPr>
        <w:t>GB50189</w:t>
      </w:r>
      <w:r>
        <w:rPr>
          <w:szCs w:val="21"/>
        </w:rPr>
        <w:t>中均有对应的强制性条文。冷热源设备的选型也有专门的强制性条文，在进行负荷计算式，应按上述相关标准的规定执行。</w:t>
      </w:r>
    </w:p>
    <w:p w14:paraId="7E18072C" w14:textId="50B72B7D" w:rsidR="00CD1500" w:rsidRDefault="00B265F3">
      <w:pPr>
        <w:spacing w:after="156"/>
      </w:pPr>
      <w:r>
        <w:t xml:space="preserve">7.1.7 </w:t>
      </w:r>
      <w:r>
        <w:t>供暖、空调冷热源设备及系统的性能参数应符合《建筑节能与可再生能源利用通用规范》的要求。</w:t>
      </w:r>
    </w:p>
    <w:p w14:paraId="7AD81D7D" w14:textId="77777777" w:rsidR="00CD1500" w:rsidRDefault="00B265F3">
      <w:pPr>
        <w:spacing w:afterLines="100" w:after="312"/>
        <w:rPr>
          <w:szCs w:val="21"/>
        </w:rPr>
      </w:pPr>
      <w:r>
        <w:rPr>
          <w:rFonts w:hint="eastAsia"/>
          <w:szCs w:val="21"/>
        </w:rPr>
        <w:t>【</w:t>
      </w:r>
      <w:r>
        <w:rPr>
          <w:szCs w:val="21"/>
        </w:rPr>
        <w:t>条文说明</w:t>
      </w:r>
      <w:r>
        <w:rPr>
          <w:rFonts w:hint="eastAsia"/>
          <w:szCs w:val="21"/>
        </w:rPr>
        <w:t>】</w:t>
      </w:r>
      <w:r>
        <w:rPr>
          <w:szCs w:val="21"/>
        </w:rPr>
        <w:t>办公建筑中不同类型空调系统的冷、热源设备的相关性能参数应符合《建筑节能与可再生能源利用通用规范》中</w:t>
      </w:r>
      <w:r>
        <w:rPr>
          <w:szCs w:val="21"/>
        </w:rPr>
        <w:t>3.3</w:t>
      </w:r>
      <w:r>
        <w:rPr>
          <w:szCs w:val="21"/>
        </w:rPr>
        <w:t>节的规定。</w:t>
      </w:r>
    </w:p>
    <w:p w14:paraId="4FF04403" w14:textId="1E0C3081" w:rsidR="00CD1500" w:rsidRDefault="00B265F3">
      <w:pPr>
        <w:spacing w:after="156"/>
      </w:pPr>
      <w:r>
        <w:t xml:space="preserve">7.1.8 </w:t>
      </w:r>
      <w:r>
        <w:t>办公建筑的冷源设备机房宜设置在负荷中心，且宜独立设置系统。若与其他不同使用功能的建筑</w:t>
      </w:r>
      <w:r>
        <w:rPr>
          <w:rFonts w:hint="eastAsia"/>
        </w:rPr>
        <w:t>共</w:t>
      </w:r>
      <w:r>
        <w:t>用冷热源设备，应独立划分</w:t>
      </w:r>
      <w:r>
        <w:rPr>
          <w:rFonts w:hint="eastAsia"/>
        </w:rPr>
        <w:t>水</w:t>
      </w:r>
      <w:r>
        <w:t>系统。</w:t>
      </w:r>
    </w:p>
    <w:p w14:paraId="4F6E0DD1" w14:textId="77777777" w:rsidR="00CD1500" w:rsidRDefault="00B265F3">
      <w:pPr>
        <w:spacing w:afterLines="100" w:after="312"/>
        <w:rPr>
          <w:szCs w:val="21"/>
        </w:rPr>
      </w:pPr>
      <w:r>
        <w:rPr>
          <w:rFonts w:hint="eastAsia"/>
          <w:szCs w:val="21"/>
        </w:rPr>
        <w:t>【</w:t>
      </w:r>
      <w:r>
        <w:rPr>
          <w:szCs w:val="21"/>
        </w:rPr>
        <w:t>条文说明</w:t>
      </w:r>
      <w:r>
        <w:rPr>
          <w:rFonts w:hint="eastAsia"/>
          <w:szCs w:val="21"/>
        </w:rPr>
        <w:t>】</w:t>
      </w:r>
      <w:r>
        <w:rPr>
          <w:szCs w:val="21"/>
        </w:rPr>
        <w:t>办公建筑就近设置冷热源机房，且独立设置系统，可减少冷源系统的输送能耗，方便能量计量和管理。如果需要办公建筑与其他功能建筑合用冷源设备，统一集中设置机房时，独立划分系统有利于单独计量。</w:t>
      </w:r>
    </w:p>
    <w:p w14:paraId="4C14E5E3" w14:textId="54AD9363" w:rsidR="00CD1500" w:rsidRDefault="00B265F3">
      <w:pPr>
        <w:spacing w:after="156"/>
      </w:pPr>
      <w:r>
        <w:t xml:space="preserve">7.1.9 </w:t>
      </w:r>
      <w:r>
        <w:t>采用集中冷源的空调系统，宜根据负荷特性进行大小机搭配。</w:t>
      </w:r>
    </w:p>
    <w:p w14:paraId="58C422EF" w14:textId="77777777" w:rsidR="00CD1500" w:rsidRDefault="00B265F3">
      <w:pPr>
        <w:spacing w:afterLines="100" w:after="312"/>
        <w:rPr>
          <w:szCs w:val="21"/>
        </w:rPr>
      </w:pPr>
      <w:r>
        <w:rPr>
          <w:rFonts w:hint="eastAsia"/>
          <w:szCs w:val="21"/>
        </w:rPr>
        <w:t>【</w:t>
      </w:r>
      <w:r>
        <w:rPr>
          <w:szCs w:val="21"/>
        </w:rPr>
        <w:t>条文说明</w:t>
      </w:r>
      <w:r>
        <w:rPr>
          <w:rFonts w:hint="eastAsia"/>
          <w:szCs w:val="21"/>
        </w:rPr>
        <w:t>】</w:t>
      </w:r>
      <w:r>
        <w:rPr>
          <w:szCs w:val="21"/>
        </w:rPr>
        <w:t>大小机搭配，可在不同负荷条件下使机组及系统能高效运行，还可以适当解决加班时部分负荷运行的需求。</w:t>
      </w:r>
    </w:p>
    <w:p w14:paraId="777D131F" w14:textId="21FC2498" w:rsidR="00CD1500" w:rsidRDefault="00B265F3">
      <w:pPr>
        <w:spacing w:after="156"/>
      </w:pPr>
      <w:r>
        <w:t xml:space="preserve">7.1.10 </w:t>
      </w:r>
      <w:r>
        <w:t>高层、超高层建筑的冷源系统设计宜采用分段设置系统或采用多种形式的</w:t>
      </w:r>
      <w:r>
        <w:lastRenderedPageBreak/>
        <w:t>系统组合方式，可采用二次泵系统。</w:t>
      </w:r>
    </w:p>
    <w:p w14:paraId="14538679" w14:textId="77777777" w:rsidR="00CD1500" w:rsidRDefault="00B265F3">
      <w:pPr>
        <w:spacing w:afterLines="100" w:after="312"/>
        <w:rPr>
          <w:szCs w:val="21"/>
        </w:rPr>
      </w:pPr>
      <w:r>
        <w:rPr>
          <w:rFonts w:hint="eastAsia"/>
          <w:szCs w:val="21"/>
        </w:rPr>
        <w:t>【</w:t>
      </w:r>
      <w:r>
        <w:rPr>
          <w:szCs w:val="21"/>
        </w:rPr>
        <w:t>条文说明</w:t>
      </w:r>
      <w:r>
        <w:rPr>
          <w:rFonts w:hint="eastAsia"/>
          <w:szCs w:val="21"/>
        </w:rPr>
        <w:t>】</w:t>
      </w:r>
      <w:r>
        <w:rPr>
          <w:szCs w:val="21"/>
        </w:rPr>
        <w:t>目前办公建筑的高层、超高层比较常见，空调系统多采用二次泵系统解决系统的竖向承压问题，虽然二次泵采用变频方式能有效节能，但是无法改变二次水系统水温提升带来的末端设备能耗加大的问题。</w:t>
      </w:r>
      <w:r>
        <w:rPr>
          <w:rFonts w:hint="eastAsia"/>
          <w:szCs w:val="21"/>
        </w:rPr>
        <w:t>若采用</w:t>
      </w:r>
      <w:r>
        <w:rPr>
          <w:szCs w:val="21"/>
        </w:rPr>
        <w:t>分段设置</w:t>
      </w:r>
      <w:r>
        <w:rPr>
          <w:rFonts w:hint="eastAsia"/>
          <w:szCs w:val="21"/>
        </w:rPr>
        <w:t>相同或不同的</w:t>
      </w:r>
      <w:r>
        <w:rPr>
          <w:szCs w:val="21"/>
        </w:rPr>
        <w:t>独立的空调系统空调</w:t>
      </w:r>
      <w:r>
        <w:rPr>
          <w:rFonts w:hint="eastAsia"/>
          <w:szCs w:val="21"/>
        </w:rPr>
        <w:t>系统形式</w:t>
      </w:r>
      <w:r>
        <w:rPr>
          <w:szCs w:val="21"/>
        </w:rPr>
        <w:t>，冷源设备</w:t>
      </w:r>
      <w:r>
        <w:rPr>
          <w:rFonts w:hint="eastAsia"/>
          <w:szCs w:val="21"/>
        </w:rPr>
        <w:t>分散</w:t>
      </w:r>
      <w:r>
        <w:rPr>
          <w:szCs w:val="21"/>
        </w:rPr>
        <w:t>设置于中间楼层</w:t>
      </w:r>
      <w:r>
        <w:rPr>
          <w:rFonts w:hint="eastAsia"/>
          <w:szCs w:val="21"/>
        </w:rPr>
        <w:t>，系统更为灵活</w:t>
      </w:r>
      <w:r>
        <w:rPr>
          <w:szCs w:val="21"/>
        </w:rPr>
        <w:t>。实际项目中应根据实际情况进行经济技术分析确定设计方案。例如</w:t>
      </w:r>
      <w:r>
        <w:rPr>
          <w:rFonts w:hint="eastAsia"/>
          <w:szCs w:val="21"/>
        </w:rPr>
        <w:t>采用</w:t>
      </w:r>
      <w:r>
        <w:rPr>
          <w:szCs w:val="21"/>
        </w:rPr>
        <w:t>水冷系统</w:t>
      </w:r>
      <w:r>
        <w:rPr>
          <w:rFonts w:hint="eastAsia"/>
          <w:szCs w:val="21"/>
        </w:rPr>
        <w:t>时</w:t>
      </w:r>
      <w:r>
        <w:rPr>
          <w:szCs w:val="21"/>
        </w:rPr>
        <w:t>，</w:t>
      </w:r>
      <w:r>
        <w:rPr>
          <w:rFonts w:hint="eastAsia"/>
          <w:szCs w:val="21"/>
        </w:rPr>
        <w:t>可</w:t>
      </w:r>
      <w:r>
        <w:rPr>
          <w:szCs w:val="21"/>
        </w:rPr>
        <w:t>与部分楼层采用多联机系统、风冷系统等方式进行组合，也可以较好地解决水系统承压问题，应根据项目情况具体问题具体分析。</w:t>
      </w:r>
    </w:p>
    <w:p w14:paraId="635A8D52" w14:textId="611496B6" w:rsidR="00CD1500" w:rsidRDefault="00B265F3">
      <w:pPr>
        <w:spacing w:after="156"/>
      </w:pPr>
      <w:r>
        <w:t xml:space="preserve">7.1.11 </w:t>
      </w:r>
      <w:r>
        <w:t>冷却塔应设置在空气流通条件好的场所；冷却塔与建筑物、冷却塔与冷却塔之间、冷却塔下部与楼板之间、冷却塔进风面与遮挡百叶之间应有足够距离。冷却塔进风空间有效通风面积不应小于冷却塔所需进风面积。若设置装饰百叶，百叶通风有效面积比例不应小于</w:t>
      </w:r>
      <w:r>
        <w:t>80%</w:t>
      </w:r>
      <w:r>
        <w:t>，且断面风速不应大于</w:t>
      </w:r>
      <w:r>
        <w:t>2m/s</w:t>
      </w:r>
      <w:r>
        <w:t>。</w:t>
      </w:r>
    </w:p>
    <w:p w14:paraId="23EC79ED" w14:textId="77777777" w:rsidR="00CD1500" w:rsidRDefault="00B265F3">
      <w:pPr>
        <w:spacing w:after="156"/>
        <w:rPr>
          <w:szCs w:val="21"/>
        </w:rPr>
      </w:pPr>
      <w:r>
        <w:rPr>
          <w:rFonts w:hint="eastAsia"/>
          <w:szCs w:val="21"/>
        </w:rPr>
        <w:t>【</w:t>
      </w:r>
      <w:r>
        <w:rPr>
          <w:szCs w:val="21"/>
        </w:rPr>
        <w:t>条文说明</w:t>
      </w:r>
      <w:r>
        <w:rPr>
          <w:rFonts w:hint="eastAsia"/>
          <w:szCs w:val="21"/>
        </w:rPr>
        <w:t>】</w:t>
      </w:r>
      <w:r>
        <w:rPr>
          <w:szCs w:val="21"/>
        </w:rPr>
        <w:t>冷却水系统负担了空调冷源系统的散热任务，其散热的好坏直接影响制冷效果。因此本标准在国标《民用建筑供暖通风与空气调节设计规范》</w:t>
      </w:r>
      <w:r>
        <w:rPr>
          <w:szCs w:val="21"/>
        </w:rPr>
        <w:t>GB50736</w:t>
      </w:r>
      <w:r>
        <w:rPr>
          <w:szCs w:val="21"/>
        </w:rPr>
        <w:t>的基础上增加了对冷却塔散热的围蔽结构的基本要求，在实际工程中还应根据情况进行优化设计。</w:t>
      </w:r>
      <w:r>
        <w:rPr>
          <w:szCs w:val="21"/>
        </w:rPr>
        <w:t xml:space="preserve"> </w:t>
      </w:r>
    </w:p>
    <w:p w14:paraId="420E4B98" w14:textId="77777777" w:rsidR="00CD1500" w:rsidRDefault="00B265F3">
      <w:pPr>
        <w:spacing w:after="156"/>
        <w:ind w:firstLineChars="200" w:firstLine="480"/>
        <w:rPr>
          <w:szCs w:val="21"/>
        </w:rPr>
      </w:pPr>
      <w:r>
        <w:rPr>
          <w:szCs w:val="21"/>
        </w:rPr>
        <w:t>除了冷却塔摆放的环境需要通风条件好，冷却塔摆放后也应有利于冷却塔的进风与散热。因此在国标《民用建筑供暖通风与空气调节设计规范》</w:t>
      </w:r>
      <w:r>
        <w:rPr>
          <w:szCs w:val="21"/>
        </w:rPr>
        <w:t>GB50736</w:t>
      </w:r>
      <w:r>
        <w:rPr>
          <w:szCs w:val="21"/>
        </w:rPr>
        <w:t>的基础上补充了冷却塔摆放时需要关注的间距。尤其是当冷却塔一侧为实墙，仅单侧设置遮挡百叶时，冷却塔之间宜拉开适当的距离或者设置足够的架空高度，这样有利于加大进风百叶的长度或高度，使百叶面积能满足冷却塔正常运行所需要的风量，并能均匀进风。同时，冷却塔与遮挡百叶之间应留有足够的距离。因为当百叶距离冷却塔太近时，贴近冷却塔的百叶风速较高，百叶产生的阻力大，造成冷却塔风量不足，而远处百叶的进风无法被利用，从而影响冷却塔的散热。根据冷却塔生产厂家经验数据，当冷却塔水流量小于</w:t>
      </w:r>
      <w:r>
        <w:rPr>
          <w:szCs w:val="21"/>
        </w:rPr>
        <w:t>500m</w:t>
      </w:r>
      <w:r>
        <w:rPr>
          <w:szCs w:val="21"/>
          <w:vertAlign w:val="superscript"/>
        </w:rPr>
        <w:t>3</w:t>
      </w:r>
      <w:r>
        <w:rPr>
          <w:szCs w:val="21"/>
        </w:rPr>
        <w:t>/h</w:t>
      </w:r>
      <w:r>
        <w:rPr>
          <w:szCs w:val="21"/>
        </w:rPr>
        <w:t>时，百叶与冷却塔之间的距离不宜小于</w:t>
      </w:r>
      <w:r>
        <w:rPr>
          <w:szCs w:val="21"/>
        </w:rPr>
        <w:t>1.5m</w:t>
      </w:r>
      <w:r>
        <w:rPr>
          <w:szCs w:val="21"/>
        </w:rPr>
        <w:t>，当大于</w:t>
      </w:r>
      <w:r>
        <w:rPr>
          <w:szCs w:val="21"/>
        </w:rPr>
        <w:t>500m</w:t>
      </w:r>
      <w:r>
        <w:rPr>
          <w:szCs w:val="21"/>
          <w:vertAlign w:val="superscript"/>
        </w:rPr>
        <w:t>3</w:t>
      </w:r>
      <w:r>
        <w:rPr>
          <w:szCs w:val="21"/>
        </w:rPr>
        <w:t>/h</w:t>
      </w:r>
      <w:r>
        <w:rPr>
          <w:szCs w:val="21"/>
        </w:rPr>
        <w:t>时，百叶与冷却塔之间的距离不宜小于</w:t>
      </w:r>
      <w:r>
        <w:rPr>
          <w:szCs w:val="21"/>
        </w:rPr>
        <w:t>2m</w:t>
      </w:r>
      <w:r>
        <w:rPr>
          <w:szCs w:val="21"/>
        </w:rPr>
        <w:t>。</w:t>
      </w:r>
    </w:p>
    <w:p w14:paraId="3976DF89" w14:textId="77777777" w:rsidR="00CD1500" w:rsidRDefault="00B265F3">
      <w:pPr>
        <w:spacing w:after="156"/>
        <w:ind w:firstLineChars="200" w:firstLine="480"/>
        <w:rPr>
          <w:szCs w:val="21"/>
        </w:rPr>
      </w:pPr>
      <w:r>
        <w:rPr>
          <w:szCs w:val="21"/>
        </w:rPr>
        <w:lastRenderedPageBreak/>
        <w:t>目前冷却塔过度遮挡的问题比较突出，很多业主及建筑师认为外露冷却塔（包括第五立面顶部）不美观，常把冷却塔围蔽起来，当围蔽百页面积较小时，通过百叶的风速加大，冷却塔获得的风量减小，造成冷却塔散热不良，冷却塔散热环境恶劣，导致冷却水温升高，冷水机组能效下降。因此保证足够的进风面积是实现冷源高效运行的基本要求。虽然可以采用提高冷却塔风机的风压来可否围蔽百叶的阻力，但增大了风机的能耗，也会造成冷却塔风机噪声加大的现象。</w:t>
      </w:r>
    </w:p>
    <w:p w14:paraId="206A5207" w14:textId="77777777" w:rsidR="00CD1500" w:rsidRDefault="00B265F3">
      <w:pPr>
        <w:spacing w:afterLines="100" w:after="312"/>
        <w:ind w:firstLineChars="200" w:firstLine="480"/>
        <w:rPr>
          <w:szCs w:val="21"/>
        </w:rPr>
      </w:pPr>
      <w:r>
        <w:rPr>
          <w:szCs w:val="21"/>
        </w:rPr>
        <w:t>百叶的有效通风面积是指百叶叶片之间垂直于气流方向的通风断面积。一般冷却塔的汽水比为</w:t>
      </w:r>
      <w:r>
        <w:rPr>
          <w:szCs w:val="21"/>
        </w:rPr>
        <w:t>500~600m</w:t>
      </w:r>
      <w:r>
        <w:rPr>
          <w:szCs w:val="21"/>
          <w:vertAlign w:val="superscript"/>
        </w:rPr>
        <w:t>3</w:t>
      </w:r>
      <w:r>
        <w:rPr>
          <w:szCs w:val="21"/>
        </w:rPr>
        <w:t>/h</w:t>
      </w:r>
      <w:r>
        <w:rPr>
          <w:szCs w:val="21"/>
        </w:rPr>
        <w:t>，按每</w:t>
      </w:r>
      <w:r>
        <w:rPr>
          <w:szCs w:val="21"/>
        </w:rPr>
        <w:t>1m</w:t>
      </w:r>
      <w:r>
        <w:rPr>
          <w:szCs w:val="21"/>
          <w:vertAlign w:val="superscript"/>
        </w:rPr>
        <w:t>3</w:t>
      </w:r>
      <w:r>
        <w:rPr>
          <w:szCs w:val="21"/>
        </w:rPr>
        <w:t>/h</w:t>
      </w:r>
      <w:r>
        <w:rPr>
          <w:szCs w:val="21"/>
        </w:rPr>
        <w:t>水量对应的冷却塔风量为</w:t>
      </w:r>
      <w:r>
        <w:rPr>
          <w:szCs w:val="21"/>
        </w:rPr>
        <w:t>550m</w:t>
      </w:r>
      <w:r>
        <w:rPr>
          <w:szCs w:val="21"/>
          <w:vertAlign w:val="superscript"/>
        </w:rPr>
        <w:t>3</w:t>
      </w:r>
      <w:r>
        <w:rPr>
          <w:szCs w:val="21"/>
        </w:rPr>
        <w:t>/h</w:t>
      </w:r>
      <w:r>
        <w:rPr>
          <w:szCs w:val="21"/>
        </w:rPr>
        <w:t>进行估算，则冷却塔每</w:t>
      </w:r>
      <w:r>
        <w:rPr>
          <w:szCs w:val="21"/>
        </w:rPr>
        <w:t>100m</w:t>
      </w:r>
      <w:r>
        <w:rPr>
          <w:szCs w:val="21"/>
          <w:vertAlign w:val="superscript"/>
        </w:rPr>
        <w:t>3</w:t>
      </w:r>
      <w:r>
        <w:rPr>
          <w:szCs w:val="21"/>
        </w:rPr>
        <w:t>/h</w:t>
      </w:r>
      <w:r>
        <w:rPr>
          <w:szCs w:val="21"/>
        </w:rPr>
        <w:t>水量对应的有效通风面积为</w:t>
      </w:r>
      <w:r>
        <w:rPr>
          <w:szCs w:val="21"/>
        </w:rPr>
        <w:t>7.6m</w:t>
      </w:r>
      <w:r>
        <w:rPr>
          <w:szCs w:val="21"/>
          <w:vertAlign w:val="superscript"/>
        </w:rPr>
        <w:t>2</w:t>
      </w:r>
      <w:r>
        <w:rPr>
          <w:szCs w:val="21"/>
        </w:rPr>
        <w:t>（风速为</w:t>
      </w:r>
      <w:r>
        <w:rPr>
          <w:szCs w:val="21"/>
        </w:rPr>
        <w:t>2m/s</w:t>
      </w:r>
      <w:r>
        <w:rPr>
          <w:szCs w:val="21"/>
        </w:rPr>
        <w:t>）或</w:t>
      </w:r>
      <w:r>
        <w:rPr>
          <w:szCs w:val="21"/>
        </w:rPr>
        <w:t>12.7m</w:t>
      </w:r>
      <w:r>
        <w:rPr>
          <w:szCs w:val="21"/>
          <w:vertAlign w:val="superscript"/>
        </w:rPr>
        <w:t>2</w:t>
      </w:r>
      <w:r>
        <w:rPr>
          <w:szCs w:val="21"/>
        </w:rPr>
        <w:t>（风速为</w:t>
      </w:r>
      <w:r>
        <w:rPr>
          <w:szCs w:val="21"/>
        </w:rPr>
        <w:t>1.2m/s</w:t>
      </w:r>
      <w:r>
        <w:rPr>
          <w:szCs w:val="21"/>
        </w:rPr>
        <w:t>）。</w:t>
      </w:r>
    </w:p>
    <w:p w14:paraId="29D9A66B" w14:textId="6DE6A67F" w:rsidR="00CD1500" w:rsidRDefault="00B265F3">
      <w:pPr>
        <w:spacing w:after="156"/>
      </w:pPr>
      <w:r>
        <w:t xml:space="preserve">7.1.12 </w:t>
      </w:r>
      <w:r>
        <w:t>多联机、分体空调的室外机的设计应满足以下规定：</w:t>
      </w:r>
    </w:p>
    <w:p w14:paraId="1DD2227A" w14:textId="77777777" w:rsidR="00CD1500" w:rsidRDefault="00B265F3">
      <w:pPr>
        <w:spacing w:after="156"/>
        <w:ind w:firstLineChars="200" w:firstLine="480"/>
      </w:pPr>
      <w:r>
        <w:t xml:space="preserve">1 </w:t>
      </w:r>
      <w:r>
        <w:t>应设置在通风良好、安全可靠并方便人员安装、维修及清洗的地方。</w:t>
      </w:r>
    </w:p>
    <w:p w14:paraId="2181605D" w14:textId="77777777" w:rsidR="00CD1500" w:rsidRDefault="00B265F3">
      <w:pPr>
        <w:spacing w:after="156"/>
        <w:ind w:firstLineChars="200" w:firstLine="480"/>
      </w:pPr>
      <w:r>
        <w:t xml:space="preserve">2 </w:t>
      </w:r>
      <w:r>
        <w:t>空调室外机侧排风的室外机排风不应与当地空调使用最长季节的主导风向相对。</w:t>
      </w:r>
    </w:p>
    <w:p w14:paraId="7B5A928B" w14:textId="77777777" w:rsidR="00CD1500" w:rsidRDefault="00B265F3">
      <w:pPr>
        <w:spacing w:afterLines="100" w:after="312"/>
        <w:ind w:firstLineChars="200" w:firstLine="480"/>
        <w:rPr>
          <w:szCs w:val="21"/>
        </w:rPr>
      </w:pPr>
      <w:r>
        <w:rPr>
          <w:rFonts w:hint="eastAsia"/>
          <w:szCs w:val="21"/>
        </w:rPr>
        <w:t>【</w:t>
      </w:r>
      <w:r>
        <w:rPr>
          <w:szCs w:val="21"/>
        </w:rPr>
        <w:t>条文说明</w:t>
      </w:r>
      <w:r>
        <w:rPr>
          <w:rFonts w:hint="eastAsia"/>
          <w:szCs w:val="21"/>
        </w:rPr>
        <w:t>】</w:t>
      </w:r>
      <w:r>
        <w:rPr>
          <w:szCs w:val="21"/>
        </w:rPr>
        <w:t>侧排风的室外机排风与当地空调使用最长季节的主导风向相对时，排风压力过大，排风效果不好，影响机组制冷效率。</w:t>
      </w:r>
    </w:p>
    <w:p w14:paraId="5CB4D8A1" w14:textId="77777777" w:rsidR="00CD1500" w:rsidRDefault="00B265F3">
      <w:pPr>
        <w:spacing w:after="156"/>
        <w:ind w:firstLineChars="200" w:firstLine="480"/>
      </w:pPr>
      <w:r>
        <w:t xml:space="preserve">3 </w:t>
      </w:r>
      <w:r>
        <w:t>不应将空调室外机设置在闭口天井内，或宽度小于</w:t>
      </w:r>
      <w:r>
        <w:t>4m</w:t>
      </w:r>
      <w:r>
        <w:t>且进深大于</w:t>
      </w:r>
      <w:r>
        <w:t>6m</w:t>
      </w:r>
      <w:r>
        <w:t>的凹槽内。</w:t>
      </w:r>
    </w:p>
    <w:p w14:paraId="20E77554" w14:textId="77777777" w:rsidR="00CD1500" w:rsidRDefault="00B265F3">
      <w:pPr>
        <w:spacing w:after="156"/>
        <w:ind w:firstLineChars="200" w:firstLine="480"/>
      </w:pPr>
      <w:r>
        <w:t xml:space="preserve">4 </w:t>
      </w:r>
      <w:r>
        <w:t>应避免机组的噪声、气流对建筑本体及周围环境产生不利影响。</w:t>
      </w:r>
    </w:p>
    <w:p w14:paraId="6A8CCD03" w14:textId="77777777" w:rsidR="00CD1500" w:rsidRDefault="00B265F3">
      <w:pPr>
        <w:spacing w:after="156"/>
        <w:ind w:firstLineChars="200" w:firstLine="480"/>
      </w:pPr>
      <w:r>
        <w:t xml:space="preserve">5 </w:t>
      </w:r>
      <w:r>
        <w:t>空调室外机的进、排风口不应被遮挡。为美观而设置的遮蔽百叶的通风</w:t>
      </w:r>
    </w:p>
    <w:p w14:paraId="36A1E074" w14:textId="77777777" w:rsidR="00CD1500" w:rsidRDefault="00B265F3">
      <w:pPr>
        <w:spacing w:after="156"/>
        <w:ind w:firstLineChars="200" w:firstLine="480"/>
      </w:pPr>
      <w:r>
        <w:t xml:space="preserve">6 </w:t>
      </w:r>
      <w:r>
        <w:t>当各层均在相同位置设置空调室外机时，应减少热量在竖向的热堆积效应。</w:t>
      </w:r>
    </w:p>
    <w:p w14:paraId="7B2C9F59" w14:textId="77777777" w:rsidR="00CD1500" w:rsidRDefault="00B265F3">
      <w:pPr>
        <w:spacing w:afterLines="100" w:after="312"/>
        <w:ind w:firstLineChars="200" w:firstLine="480"/>
        <w:rPr>
          <w:szCs w:val="21"/>
        </w:rPr>
      </w:pPr>
      <w:r>
        <w:rPr>
          <w:rFonts w:hint="eastAsia"/>
          <w:szCs w:val="21"/>
        </w:rPr>
        <w:t>【</w:t>
      </w:r>
      <w:r>
        <w:rPr>
          <w:szCs w:val="21"/>
        </w:rPr>
        <w:t>条文说明</w:t>
      </w:r>
      <w:r>
        <w:rPr>
          <w:rFonts w:hint="eastAsia"/>
          <w:szCs w:val="21"/>
        </w:rPr>
        <w:t>】</w:t>
      </w:r>
      <w:r>
        <w:rPr>
          <w:szCs w:val="21"/>
        </w:rPr>
        <w:t>各层在相同位置设置空调室外机时，上面楼层的室外机进风温度逐层升高，造成机组运行环境恶劣，严重时可能导致无法开机，因此在布置室外机时，应采取措施减少热量在竖向的堆积。</w:t>
      </w:r>
    </w:p>
    <w:p w14:paraId="79EA1808" w14:textId="448E42EF" w:rsidR="00CD1500" w:rsidRDefault="00B265F3">
      <w:pPr>
        <w:spacing w:after="156"/>
        <w:rPr>
          <w:iCs/>
        </w:rPr>
      </w:pPr>
      <w:r>
        <w:lastRenderedPageBreak/>
        <w:t xml:space="preserve">7.1.13 </w:t>
      </w:r>
      <w:r>
        <w:t>空气调节内外区应根据室内进深、分隔、朝向、楼层以及围护结构特点等因素划分。内外区宜分别设置空气调节系统。</w:t>
      </w:r>
    </w:p>
    <w:p w14:paraId="24A8F11B" w14:textId="77777777" w:rsidR="00CD1500" w:rsidRDefault="00B265F3">
      <w:pPr>
        <w:spacing w:afterLines="100" w:after="312"/>
        <w:rPr>
          <w:iCs/>
          <w:szCs w:val="21"/>
        </w:rPr>
      </w:pPr>
      <w:r>
        <w:rPr>
          <w:rFonts w:hint="eastAsia"/>
          <w:szCs w:val="21"/>
        </w:rPr>
        <w:t>【</w:t>
      </w:r>
      <w:r>
        <w:rPr>
          <w:szCs w:val="21"/>
        </w:rPr>
        <w:t>条文说明</w:t>
      </w:r>
      <w:r>
        <w:rPr>
          <w:rFonts w:hint="eastAsia"/>
          <w:szCs w:val="21"/>
        </w:rPr>
        <w:t>】</w:t>
      </w:r>
      <w:r>
        <w:rPr>
          <w:szCs w:val="21"/>
        </w:rPr>
        <w:t>本条规定了空调系统末端的覆盖区域的划分原则。</w:t>
      </w:r>
    </w:p>
    <w:p w14:paraId="00365894" w14:textId="20AA9AC6" w:rsidR="00CD1500" w:rsidRDefault="00B265F3">
      <w:pPr>
        <w:spacing w:after="156"/>
        <w:rPr>
          <w:iCs/>
        </w:rPr>
      </w:pPr>
      <w:r>
        <w:t xml:space="preserve">7.1.14 </w:t>
      </w:r>
      <w:r>
        <w:t>办公室、会议室、全年使用的特殊房间，如数据机房、电话机房、控制中心等宜分别设置独立的空调系统。</w:t>
      </w:r>
    </w:p>
    <w:p w14:paraId="3FF0C8FB" w14:textId="77777777" w:rsidR="00CD1500" w:rsidRDefault="00B265F3">
      <w:pPr>
        <w:spacing w:afterLines="100" w:after="312"/>
      </w:pPr>
      <w:r>
        <w:rPr>
          <w:rFonts w:hint="eastAsia"/>
          <w:szCs w:val="21"/>
        </w:rPr>
        <w:t>【</w:t>
      </w:r>
      <w:r>
        <w:rPr>
          <w:szCs w:val="21"/>
        </w:rPr>
        <w:t>条文说明</w:t>
      </w:r>
      <w:r>
        <w:rPr>
          <w:rFonts w:hint="eastAsia"/>
          <w:szCs w:val="21"/>
        </w:rPr>
        <w:t>】</w:t>
      </w:r>
      <w:r>
        <w:rPr>
          <w:szCs w:val="21"/>
        </w:rPr>
        <w:t>办公建筑的功能区间一般包括办公室、会议室、茶水间、卫生间、公共大堂等等，部分办公建筑可能还包括数据机房、健身室等较特殊区域，不同功能区域使用时间不同，环境指标要求也不同，如会议室对噪声要求较高；数据机房热负荷高、运行时间长。因此对于使用时间及使用功能都有明显区别的办公建筑中的各功能区间，宜设置独立的空调系统以实现节能的目的。</w:t>
      </w:r>
    </w:p>
    <w:p w14:paraId="135B2D43" w14:textId="4C007080" w:rsidR="00CD1500" w:rsidRDefault="00B265F3">
      <w:pPr>
        <w:spacing w:after="156"/>
      </w:pPr>
      <w:r>
        <w:t xml:space="preserve">7.1.15 </w:t>
      </w:r>
      <w:r>
        <w:t>空调通风系统的消声设计</w:t>
      </w:r>
      <w:r>
        <w:rPr>
          <w:rFonts w:hint="eastAsia"/>
        </w:rPr>
        <w:t>应满足室内背景噪声的要求。</w:t>
      </w:r>
      <w:r>
        <w:t>风管风速宜选择较低值。当空调末端设备设置于办公区域，应控制单台设备容量，并选择</w:t>
      </w:r>
      <w:r>
        <w:rPr>
          <w:rFonts w:hint="eastAsia"/>
        </w:rPr>
        <w:t>低</w:t>
      </w:r>
      <w:r>
        <w:t>噪声设备。</w:t>
      </w:r>
    </w:p>
    <w:p w14:paraId="2BE430AB" w14:textId="77777777" w:rsidR="00CD1500" w:rsidRDefault="00B265F3">
      <w:pPr>
        <w:spacing w:afterLines="100" w:after="312"/>
        <w:rPr>
          <w:iCs/>
          <w:szCs w:val="21"/>
        </w:rPr>
      </w:pPr>
      <w:r>
        <w:rPr>
          <w:rFonts w:hint="eastAsia"/>
          <w:szCs w:val="21"/>
        </w:rPr>
        <w:t>【</w:t>
      </w:r>
      <w:r>
        <w:rPr>
          <w:szCs w:val="21"/>
        </w:rPr>
        <w:t>条文说明</w:t>
      </w:r>
      <w:r>
        <w:rPr>
          <w:rFonts w:hint="eastAsia"/>
          <w:szCs w:val="21"/>
        </w:rPr>
        <w:t>】</w:t>
      </w:r>
      <w:r>
        <w:rPr>
          <w:rFonts w:hint="eastAsia"/>
          <w:iCs/>
          <w:szCs w:val="21"/>
        </w:rPr>
        <w:t>本条规定落实到每台设备更小区域的划分。在一般办公建筑中，较少专门进行空调通风系统的消声设计，仅对噪声要求高的建筑才进行计算。因为办公建筑较少采用全空气系统，多采用风机盘管</w:t>
      </w:r>
      <w:r>
        <w:rPr>
          <w:rFonts w:hint="eastAsia"/>
          <w:iCs/>
          <w:szCs w:val="21"/>
        </w:rPr>
        <w:t>+</w:t>
      </w:r>
      <w:r>
        <w:rPr>
          <w:rFonts w:hint="eastAsia"/>
          <w:iCs/>
          <w:szCs w:val="21"/>
        </w:rPr>
        <w:t>新风系统，一般认为风机盘管的噪声低，常不被重视。如果采用全空气系统，一般设有空调机房，合理设置消声器即可达到要求。而风机盘管</w:t>
      </w:r>
      <w:r>
        <w:rPr>
          <w:rFonts w:hint="eastAsia"/>
          <w:iCs/>
          <w:szCs w:val="21"/>
        </w:rPr>
        <w:t>+</w:t>
      </w:r>
      <w:r>
        <w:rPr>
          <w:rFonts w:hint="eastAsia"/>
          <w:iCs/>
          <w:szCs w:val="21"/>
        </w:rPr>
        <w:t>新风系统在实际运行中反而常常达不到噪声要求。因为风机盘管机组一般吊装于办公区域的天花内，或者明装吊装，由于空间位置紧张，设备风压小，不会再增设消声设施。因此风机盘管机组本身的噪声参数就是选型的关键数据。室内背景噪声是办公建筑的一个重要环境参数指标，空调通风系统末端的选型及布置必须考虑噪声的控制，合理划分每台末端设备的覆盖区域，符合相关噪声标准的要求。</w:t>
      </w:r>
    </w:p>
    <w:p w14:paraId="6C2BD4FA" w14:textId="47E8BEC8" w:rsidR="00CD1500" w:rsidRDefault="00B265F3">
      <w:pPr>
        <w:spacing w:after="156"/>
        <w:rPr>
          <w:iCs/>
        </w:rPr>
      </w:pPr>
      <w:r>
        <w:t xml:space="preserve">7.1.16 </w:t>
      </w:r>
      <w:r>
        <w:t>办公室、会议室宜采用末端可调的空调风系统，且每台设备宜独立调节。</w:t>
      </w:r>
    </w:p>
    <w:p w14:paraId="68967840" w14:textId="77777777" w:rsidR="00CD1500" w:rsidRDefault="00B265F3">
      <w:pPr>
        <w:spacing w:afterLines="100" w:after="312"/>
        <w:rPr>
          <w:iCs/>
          <w:szCs w:val="21"/>
        </w:rPr>
      </w:pPr>
      <w:r>
        <w:rPr>
          <w:rFonts w:hint="eastAsia"/>
          <w:iCs/>
          <w:szCs w:val="21"/>
        </w:rPr>
        <w:t>【</w:t>
      </w:r>
      <w:r>
        <w:rPr>
          <w:iCs/>
          <w:szCs w:val="21"/>
        </w:rPr>
        <w:t>条文说明</w:t>
      </w:r>
      <w:r>
        <w:rPr>
          <w:rFonts w:hint="eastAsia"/>
          <w:iCs/>
          <w:szCs w:val="21"/>
        </w:rPr>
        <w:t>】</w:t>
      </w:r>
      <w:r>
        <w:rPr>
          <w:iCs/>
          <w:szCs w:val="21"/>
        </w:rPr>
        <w:t>末端设备的独立可调能够实现空调系统运行的灵活调节，体现</w:t>
      </w:r>
      <w:r>
        <w:rPr>
          <w:iCs/>
          <w:szCs w:val="21"/>
        </w:rPr>
        <w:t>“</w:t>
      </w:r>
      <w:r>
        <w:rPr>
          <w:iCs/>
          <w:szCs w:val="21"/>
        </w:rPr>
        <w:t>空</w:t>
      </w:r>
      <w:r>
        <w:rPr>
          <w:iCs/>
          <w:szCs w:val="21"/>
        </w:rPr>
        <w:lastRenderedPageBreak/>
        <w:t>调随人走</w:t>
      </w:r>
      <w:r>
        <w:rPr>
          <w:iCs/>
          <w:szCs w:val="21"/>
        </w:rPr>
        <w:t>”</w:t>
      </w:r>
      <w:r>
        <w:rPr>
          <w:iCs/>
          <w:szCs w:val="21"/>
        </w:rPr>
        <w:t>的理念，是空调节能的重要措施之一。</w:t>
      </w:r>
    </w:p>
    <w:p w14:paraId="6F900BC9" w14:textId="46EBE828" w:rsidR="00CD1500" w:rsidRDefault="00B265F3">
      <w:pPr>
        <w:spacing w:after="156"/>
      </w:pPr>
      <w:r>
        <w:t xml:space="preserve">7.1.17 </w:t>
      </w:r>
      <w:r>
        <w:t>全空气系统应具有可调新风比的功能，最大总新风比不应低于</w:t>
      </w:r>
      <w:r>
        <w:t>50</w:t>
      </w:r>
      <w:r>
        <w:t>％。排风系统应与新风量的调节相适应。</w:t>
      </w:r>
    </w:p>
    <w:p w14:paraId="04210460" w14:textId="77777777" w:rsidR="00CD1500" w:rsidRDefault="00B265F3">
      <w:pPr>
        <w:spacing w:afterLines="100" w:after="312"/>
        <w:rPr>
          <w:iCs/>
          <w:szCs w:val="21"/>
        </w:rPr>
      </w:pPr>
      <w:r>
        <w:rPr>
          <w:rFonts w:hint="eastAsia"/>
          <w:iCs/>
          <w:szCs w:val="21"/>
        </w:rPr>
        <w:t>【</w:t>
      </w:r>
      <w:r>
        <w:rPr>
          <w:iCs/>
          <w:szCs w:val="21"/>
        </w:rPr>
        <w:t>条文说明</w:t>
      </w:r>
      <w:r>
        <w:rPr>
          <w:rFonts w:hint="eastAsia"/>
          <w:iCs/>
          <w:szCs w:val="21"/>
        </w:rPr>
        <w:t>】</w:t>
      </w:r>
      <w:r>
        <w:rPr>
          <w:iCs/>
          <w:szCs w:val="21"/>
        </w:rPr>
        <w:t>可调新风比在过渡季能利用室外天然冷源降温，是重要的空调节能措施，但新风量过大需要大量的百叶面积，实际项目中很多办公建筑为了保证立面的效果而采用竖向风井进风，</w:t>
      </w:r>
      <w:r>
        <w:rPr>
          <w:iCs/>
          <w:szCs w:val="21"/>
        </w:rPr>
        <w:t>50%</w:t>
      </w:r>
      <w:r>
        <w:rPr>
          <w:iCs/>
          <w:szCs w:val="21"/>
        </w:rPr>
        <w:t>的新风比是合理且容易实现的。</w:t>
      </w:r>
    </w:p>
    <w:p w14:paraId="01B18F26" w14:textId="633616C7" w:rsidR="00CD1500" w:rsidRDefault="00B265F3">
      <w:pPr>
        <w:spacing w:after="156"/>
      </w:pPr>
      <w:r>
        <w:t xml:space="preserve">7.1.18 </w:t>
      </w:r>
      <w:r>
        <w:t>对于多联机或分散式空调系统，当无条件设置新风集中制冷（热）处理系统时，宜设置被动式通风装置。设置被动式通风装置的区域，应合理设置排风系统。</w:t>
      </w:r>
    </w:p>
    <w:p w14:paraId="13CD6818" w14:textId="77777777" w:rsidR="00CD1500" w:rsidRDefault="00B265F3">
      <w:pPr>
        <w:spacing w:afterLines="100" w:after="312"/>
        <w:rPr>
          <w:iCs/>
          <w:szCs w:val="21"/>
        </w:rPr>
      </w:pPr>
      <w:r>
        <w:rPr>
          <w:rFonts w:hint="eastAsia"/>
          <w:iCs/>
          <w:szCs w:val="21"/>
        </w:rPr>
        <w:t>【</w:t>
      </w:r>
      <w:r>
        <w:rPr>
          <w:iCs/>
          <w:szCs w:val="21"/>
        </w:rPr>
        <w:t>条文说明</w:t>
      </w:r>
      <w:r>
        <w:rPr>
          <w:rFonts w:hint="eastAsia"/>
          <w:iCs/>
          <w:szCs w:val="21"/>
        </w:rPr>
        <w:t>】</w:t>
      </w:r>
      <w:r>
        <w:rPr>
          <w:iCs/>
          <w:szCs w:val="21"/>
        </w:rPr>
        <w:t>本条主要是针对中、小型建筑，很多建筑并不设置集中空调系统，当采用分散式空调时，空调房间可以采用设置被动式通风器来改善室内空气品质，配套的排风系统是新风的保障。</w:t>
      </w:r>
    </w:p>
    <w:p w14:paraId="4A1F188B" w14:textId="2D14BEBD" w:rsidR="00CD1500" w:rsidRDefault="00B265F3">
      <w:pPr>
        <w:spacing w:after="156"/>
      </w:pPr>
      <w:r>
        <w:t xml:space="preserve">7.1.19 </w:t>
      </w:r>
      <w:r>
        <w:t>严寒和寒冷地区采用集中新风的空调系统时，宜根据使用条件设置排风能量热回收装置，且热交换效率不应低于</w:t>
      </w:r>
      <w:r>
        <w:t>70%</w:t>
      </w:r>
      <w:r>
        <w:t>。当采用转轮式、板翅式等全热交换的排风热回收装置时，应设置旁通系统。</w:t>
      </w:r>
    </w:p>
    <w:p w14:paraId="25FD6357" w14:textId="77777777" w:rsidR="00CD1500" w:rsidRDefault="00B265F3">
      <w:pPr>
        <w:spacing w:afterLines="100" w:after="312"/>
        <w:rPr>
          <w:iCs/>
          <w:szCs w:val="21"/>
        </w:rPr>
      </w:pPr>
      <w:r>
        <w:rPr>
          <w:rFonts w:hint="eastAsia"/>
          <w:iCs/>
          <w:szCs w:val="21"/>
        </w:rPr>
        <w:t>【</w:t>
      </w:r>
      <w:r>
        <w:rPr>
          <w:iCs/>
          <w:szCs w:val="21"/>
        </w:rPr>
        <w:t>条文说明</w:t>
      </w:r>
      <w:r>
        <w:rPr>
          <w:rFonts w:hint="eastAsia"/>
          <w:iCs/>
          <w:szCs w:val="21"/>
        </w:rPr>
        <w:t>】</w:t>
      </w:r>
      <w:r>
        <w:rPr>
          <w:iCs/>
          <w:szCs w:val="21"/>
        </w:rPr>
        <w:t>新风（或被称为排风热回收）热回收系统，在国家标准《公共建筑节能设计标准》</w:t>
      </w:r>
      <w:r>
        <w:rPr>
          <w:iCs/>
          <w:szCs w:val="21"/>
        </w:rPr>
        <w:t>GB50189-2015</w:t>
      </w:r>
      <w:r>
        <w:rPr>
          <w:iCs/>
          <w:szCs w:val="21"/>
        </w:rPr>
        <w:t>版中已经不作为强制性条文。在室内外温差不大的地区节能效果不佳，但是在严寒、寒冷地区可根据情况选用。转轮式、板翅式等全热回收装置在热交换时存在交叉污染的隐患，因此设置旁通系统，不仅能在疫情发生发挥新、排风系统的作用，还能在过渡季节能运行。对于采用热管式等无交叉污染的换热器可不设置旁通系统。</w:t>
      </w:r>
    </w:p>
    <w:p w14:paraId="04D8C817" w14:textId="0FE62876" w:rsidR="00CD1500" w:rsidRDefault="00B265F3">
      <w:pPr>
        <w:spacing w:after="156"/>
      </w:pPr>
      <w:r>
        <w:t xml:space="preserve">7.1.20 </w:t>
      </w:r>
      <w:r>
        <w:t>通风系统的单位风量耗功率应符合现行国家标准《公共建筑节能设计标准》</w:t>
      </w:r>
      <w:r>
        <w:t>GB50189</w:t>
      </w:r>
      <w:r>
        <w:t>的相关规定。</w:t>
      </w:r>
    </w:p>
    <w:p w14:paraId="0B80D8C6" w14:textId="77777777" w:rsidR="00CD1500" w:rsidRDefault="00B265F3">
      <w:pPr>
        <w:spacing w:afterLines="100" w:after="312"/>
        <w:rPr>
          <w:iCs/>
          <w:szCs w:val="21"/>
        </w:rPr>
      </w:pPr>
      <w:r>
        <w:rPr>
          <w:rFonts w:hint="eastAsia"/>
          <w:iCs/>
          <w:szCs w:val="21"/>
        </w:rPr>
        <w:t>【</w:t>
      </w:r>
      <w:r>
        <w:rPr>
          <w:iCs/>
          <w:szCs w:val="21"/>
        </w:rPr>
        <w:t>条文说明</w:t>
      </w:r>
      <w:r>
        <w:rPr>
          <w:rFonts w:hint="eastAsia"/>
          <w:iCs/>
          <w:szCs w:val="21"/>
        </w:rPr>
        <w:t>】</w:t>
      </w:r>
      <w:r>
        <w:rPr>
          <w:iCs/>
          <w:szCs w:val="21"/>
        </w:rPr>
        <w:t>《公共建筑节能设计标准》</w:t>
      </w:r>
      <w:r>
        <w:rPr>
          <w:iCs/>
          <w:szCs w:val="21"/>
        </w:rPr>
        <w:t>GB50189</w:t>
      </w:r>
      <w:r>
        <w:rPr>
          <w:iCs/>
          <w:szCs w:val="21"/>
        </w:rPr>
        <w:t>中给出了通风系统单位风量耗功率的计算公式和不同系统形式的限值。为了尽量减少通风系统的输送能耗，促</w:t>
      </w:r>
      <w:r>
        <w:rPr>
          <w:iCs/>
          <w:szCs w:val="21"/>
        </w:rPr>
        <w:lastRenderedPageBreak/>
        <w:t>使设计人员优化送风管道设计，降低沿程阻力损失，并选用较高效率的通风设备，对通风系统的单位风量耗功率作出要求。</w:t>
      </w:r>
    </w:p>
    <w:p w14:paraId="6908E32B" w14:textId="0BAAFB81" w:rsidR="00CD1500" w:rsidRDefault="00B265F3">
      <w:pPr>
        <w:spacing w:after="156"/>
      </w:pPr>
      <w:r>
        <w:t xml:space="preserve">7.1.21 </w:t>
      </w:r>
      <w:r>
        <w:t>人数超过</w:t>
      </w:r>
      <w:r>
        <w:t>50</w:t>
      </w:r>
      <w:r>
        <w:t>人的办公空间宜设置可独立控制的座位送风系统，座位的风速应能够调节，空调系统形式应采用全空气系统。</w:t>
      </w:r>
    </w:p>
    <w:p w14:paraId="14FFCE27" w14:textId="77777777" w:rsidR="00CD1500" w:rsidRDefault="00B265F3">
      <w:pPr>
        <w:spacing w:afterLines="100" w:after="312"/>
        <w:rPr>
          <w:iCs/>
          <w:szCs w:val="21"/>
        </w:rPr>
      </w:pPr>
      <w:r>
        <w:rPr>
          <w:rFonts w:hint="eastAsia"/>
          <w:iCs/>
          <w:szCs w:val="21"/>
        </w:rPr>
        <w:t>【</w:t>
      </w:r>
      <w:r>
        <w:rPr>
          <w:iCs/>
          <w:szCs w:val="21"/>
        </w:rPr>
        <w:t>条文说明</w:t>
      </w:r>
      <w:r>
        <w:rPr>
          <w:rFonts w:hint="eastAsia"/>
          <w:iCs/>
          <w:szCs w:val="21"/>
        </w:rPr>
        <w:t>】</w:t>
      </w:r>
      <w:r>
        <w:rPr>
          <w:iCs/>
          <w:szCs w:val="21"/>
        </w:rPr>
        <w:t>办公空间内人数多于</w:t>
      </w:r>
      <w:r>
        <w:rPr>
          <w:iCs/>
          <w:szCs w:val="21"/>
        </w:rPr>
        <w:t>50</w:t>
      </w:r>
      <w:r>
        <w:rPr>
          <w:iCs/>
          <w:szCs w:val="21"/>
        </w:rPr>
        <w:t>时，区域内人员密度较大，而不同的人对舒适性的要求不尽相同，当空间内人数较多时，为满足不同个体对舒适性的特殊要求，体现</w:t>
      </w:r>
      <w:r>
        <w:rPr>
          <w:iCs/>
          <w:szCs w:val="21"/>
        </w:rPr>
        <w:t>“</w:t>
      </w:r>
      <w:r>
        <w:rPr>
          <w:iCs/>
          <w:szCs w:val="21"/>
        </w:rPr>
        <w:t>按需供应</w:t>
      </w:r>
      <w:r>
        <w:rPr>
          <w:iCs/>
          <w:szCs w:val="21"/>
        </w:rPr>
        <w:t>”</w:t>
      </w:r>
      <w:r>
        <w:rPr>
          <w:iCs/>
          <w:szCs w:val="21"/>
        </w:rPr>
        <w:t>的节能原则，宜设置座位送风系统。座位送风系统可以依据座位上的人员需求进行送风启停、风速大小等参数的调节，保证向工作人员提供有效的空调效果和合理的气流分配。全空气系统送风量大，适合与座位送风系统结合使用。</w:t>
      </w:r>
    </w:p>
    <w:p w14:paraId="3494665D" w14:textId="397F4607" w:rsidR="00CD1500" w:rsidRDefault="00B265F3">
      <w:pPr>
        <w:spacing w:after="156"/>
      </w:pPr>
      <w:r>
        <w:t xml:space="preserve">7.1.22 </w:t>
      </w:r>
      <w:r>
        <w:t>空调系统运行宜实现智能化控制，可依据区域内人员使用需求实现自动启停、自动调节运行工况和参数等功能。</w:t>
      </w:r>
    </w:p>
    <w:p w14:paraId="3C27E077" w14:textId="77777777" w:rsidR="00CD1500" w:rsidRDefault="00B265F3">
      <w:pPr>
        <w:spacing w:afterLines="100" w:after="312"/>
        <w:rPr>
          <w:iCs/>
          <w:szCs w:val="21"/>
        </w:rPr>
      </w:pPr>
      <w:r>
        <w:rPr>
          <w:rFonts w:hint="eastAsia"/>
          <w:iCs/>
          <w:szCs w:val="21"/>
        </w:rPr>
        <w:t>【</w:t>
      </w:r>
      <w:r>
        <w:rPr>
          <w:iCs/>
          <w:szCs w:val="21"/>
        </w:rPr>
        <w:t>条文说明</w:t>
      </w:r>
      <w:r>
        <w:rPr>
          <w:rFonts w:hint="eastAsia"/>
          <w:iCs/>
          <w:szCs w:val="21"/>
        </w:rPr>
        <w:t>】</w:t>
      </w:r>
      <w:r>
        <w:rPr>
          <w:iCs/>
          <w:szCs w:val="21"/>
        </w:rPr>
        <w:t>在空调系统末端搭载传感器，按照服务区域内是否有人员控制设备启停，或者根据预先设定或记录人员的长期使用习惯，调节室内出风口的送风温度和风速等参数，实现以节能为目标的空调系统智能化控制。</w:t>
      </w:r>
    </w:p>
    <w:p w14:paraId="60DB1789" w14:textId="62AE3CED" w:rsidR="00CD1500" w:rsidRDefault="00B265F3">
      <w:pPr>
        <w:spacing w:after="156"/>
      </w:pPr>
      <w:r>
        <w:t xml:space="preserve">7.1.23 </w:t>
      </w:r>
      <w:r>
        <w:t>全空气空调系统的控制应符合下列规定：</w:t>
      </w:r>
    </w:p>
    <w:p w14:paraId="5022C899" w14:textId="77777777" w:rsidR="00CD1500" w:rsidRDefault="00B265F3">
      <w:pPr>
        <w:spacing w:after="156"/>
        <w:ind w:firstLineChars="200" w:firstLine="480"/>
      </w:pPr>
      <w:r>
        <w:t xml:space="preserve">1 </w:t>
      </w:r>
      <w:r>
        <w:t>应能按使用时间进行定时启停控制，宜对启停时间进行优化调整；</w:t>
      </w:r>
    </w:p>
    <w:p w14:paraId="617669A6" w14:textId="77777777" w:rsidR="00CD1500" w:rsidRDefault="00B265F3">
      <w:pPr>
        <w:spacing w:after="156"/>
        <w:ind w:firstLineChars="200" w:firstLine="480"/>
      </w:pPr>
      <w:r>
        <w:t xml:space="preserve">2 </w:t>
      </w:r>
      <w:r>
        <w:t>过渡季宜采用加大新风比或全新风运行的控制方式，新风量的控制与工况的转换，宜采用新风和回风的焓值控制方法，排风系统应与新风量的调节相适应；</w:t>
      </w:r>
    </w:p>
    <w:p w14:paraId="16BFFDDE" w14:textId="77777777" w:rsidR="00CD1500" w:rsidRDefault="00B265F3">
      <w:pPr>
        <w:spacing w:after="156"/>
        <w:ind w:firstLineChars="200" w:firstLine="480"/>
      </w:pPr>
      <w:r>
        <w:t xml:space="preserve">3 </w:t>
      </w:r>
      <w:r>
        <w:t>采用变风量系统时，风机应采用变频调节转速的控制方式；</w:t>
      </w:r>
    </w:p>
    <w:p w14:paraId="5E7AEB17" w14:textId="51644DC0" w:rsidR="00CD1500" w:rsidRDefault="00B265F3">
      <w:pPr>
        <w:spacing w:after="156"/>
      </w:pPr>
      <w:r>
        <w:t xml:space="preserve">7.1.24 </w:t>
      </w:r>
      <w:r>
        <w:t>风机盘管应采用电动温控阀和风速调节相结合的控制方式，有条件时宜采用联网型温控器，可对室内温度设定值进行限制，并可采取集中启停控制。</w:t>
      </w:r>
    </w:p>
    <w:p w14:paraId="2C99A919" w14:textId="1007B00B" w:rsidR="00CD1500" w:rsidRDefault="00B265F3">
      <w:pPr>
        <w:spacing w:after="156"/>
      </w:pPr>
      <w:r>
        <w:t xml:space="preserve">7.1.25 </w:t>
      </w:r>
      <w:r>
        <w:t>地下停车库的通风系统，宜根据使用情况对通风机设置定时启停（台数）控制或根据车库内的</w:t>
      </w:r>
      <w:r>
        <w:t>CO</w:t>
      </w:r>
      <w:r>
        <w:t>浓度进行自动控制，并保证每日换气。</w:t>
      </w:r>
    </w:p>
    <w:p w14:paraId="1DF8F276" w14:textId="77777777" w:rsidR="00CD1500" w:rsidRDefault="00B265F3">
      <w:pPr>
        <w:spacing w:afterLines="100" w:after="312"/>
        <w:rPr>
          <w:iCs/>
          <w:szCs w:val="21"/>
        </w:rPr>
      </w:pPr>
      <w:r>
        <w:rPr>
          <w:rFonts w:hint="eastAsia"/>
          <w:iCs/>
          <w:szCs w:val="21"/>
        </w:rPr>
        <w:lastRenderedPageBreak/>
        <w:t>【</w:t>
      </w:r>
      <w:r>
        <w:rPr>
          <w:iCs/>
          <w:szCs w:val="21"/>
        </w:rPr>
        <w:t>条文说明</w:t>
      </w:r>
      <w:r>
        <w:rPr>
          <w:rFonts w:hint="eastAsia"/>
          <w:iCs/>
          <w:szCs w:val="21"/>
        </w:rPr>
        <w:t>】</w:t>
      </w:r>
      <w:r>
        <w:rPr>
          <w:iCs/>
          <w:szCs w:val="21"/>
        </w:rPr>
        <w:t>CO</w:t>
      </w:r>
      <w:r>
        <w:rPr>
          <w:iCs/>
          <w:szCs w:val="21"/>
        </w:rPr>
        <w:t>过低可能长时间不启动，因此还应有每日运行的最少时间的控制。具体控制方式可以多样化。</w:t>
      </w:r>
    </w:p>
    <w:p w14:paraId="459F86D9" w14:textId="77777777" w:rsidR="00AC0FDB" w:rsidRDefault="00B265F3">
      <w:pPr>
        <w:spacing w:after="156"/>
        <w:rPr>
          <w:color w:val="FF0000"/>
          <w:szCs w:val="24"/>
        </w:rPr>
      </w:pPr>
      <w:r>
        <w:t xml:space="preserve">7.1.26 </w:t>
      </w:r>
      <w:r>
        <w:t>当高层、超高层办公建筑主要出入用电梯前室无可开启外窗时，应设置排风口。每层电梯前室的排风量按电梯前室换气次数不低于</w:t>
      </w:r>
      <w:r>
        <w:t>12</w:t>
      </w:r>
      <w:r>
        <w:t>次计算。首层电梯前室的排风量在上下班高峰期不应低于其他楼层排风量的</w:t>
      </w:r>
      <w:r>
        <w:t>2</w:t>
      </w:r>
      <w:r>
        <w:t>倍。</w:t>
      </w:r>
    </w:p>
    <w:p w14:paraId="727A4C31" w14:textId="5306C424" w:rsidR="00CD1500" w:rsidRDefault="00B265F3">
      <w:pPr>
        <w:spacing w:after="156"/>
        <w:rPr>
          <w:iCs/>
          <w:szCs w:val="21"/>
        </w:rPr>
      </w:pPr>
      <w:r>
        <w:rPr>
          <w:rFonts w:hint="eastAsia"/>
          <w:iCs/>
          <w:szCs w:val="21"/>
        </w:rPr>
        <w:t>【</w:t>
      </w:r>
      <w:r>
        <w:rPr>
          <w:iCs/>
          <w:szCs w:val="21"/>
        </w:rPr>
        <w:t>条文说明</w:t>
      </w:r>
      <w:r>
        <w:rPr>
          <w:rFonts w:hint="eastAsia"/>
          <w:iCs/>
          <w:szCs w:val="21"/>
        </w:rPr>
        <w:t>】</w:t>
      </w:r>
      <w:r>
        <w:rPr>
          <w:iCs/>
          <w:szCs w:val="21"/>
        </w:rPr>
        <w:t>《民用建筑供暖通风与空气调节设计规范》</w:t>
      </w:r>
      <w:r>
        <w:rPr>
          <w:iCs/>
          <w:szCs w:val="21"/>
        </w:rPr>
        <w:t>GB50736</w:t>
      </w:r>
      <w:r>
        <w:rPr>
          <w:iCs/>
          <w:szCs w:val="21"/>
        </w:rPr>
        <w:t>中有强制性条文，规定有防疫的卫生要求时，应单独设置排风系统。</w:t>
      </w:r>
      <w:r>
        <w:rPr>
          <w:iCs/>
          <w:szCs w:val="21"/>
        </w:rPr>
        <w:t>2019</w:t>
      </w:r>
      <w:r>
        <w:rPr>
          <w:iCs/>
          <w:szCs w:val="21"/>
        </w:rPr>
        <w:t>年末爆发的新型冠状病毒疫情给我们启示，必须重视建筑中人员密集区域的通风问题，而对于高层甚至超高层的办公建筑，人员主要出入用的电梯及其前室就是人员密集场所，电梯前室作为每栋楼的必经之地，一旦有病毒带入，如果通风不好，该区域将会成为传染病毒的高危区域。当有外窗时，可开启外窗通风。但高层、超高层建筑主要出入用的电梯多设置在核心筒内，这类电梯前室一般与内走道相通，也有些被用户直接隔断成为独立空间，因此存在通风效果不好的情况，虽然前室内多设有空调末端设备，很多时候没有将新风系统接入该区域。从防范的角度看，该区域设置排风能及时将污浊空气排出室外，有效的排风形成负压可以阻止该区域的污浊空气流向工作区域。电梯前室的排风量的确定，参考暖通设计中事故通风的风量要求。按前室换气次数</w:t>
      </w:r>
      <w:r>
        <w:rPr>
          <w:iCs/>
          <w:szCs w:val="21"/>
        </w:rPr>
        <w:t>12</w:t>
      </w:r>
      <w:r>
        <w:rPr>
          <w:iCs/>
          <w:szCs w:val="21"/>
        </w:rPr>
        <w:t>次。</w:t>
      </w:r>
    </w:p>
    <w:p w14:paraId="58C9DDE6" w14:textId="140510A5" w:rsidR="00CD1500" w:rsidRDefault="00B265F3">
      <w:pPr>
        <w:spacing w:after="156"/>
      </w:pPr>
      <w:r>
        <w:t xml:space="preserve">7.1.27 </w:t>
      </w:r>
      <w:r>
        <w:t>电梯轿厢应设置可独立运行的</w:t>
      </w:r>
      <w:r>
        <w:rPr>
          <w:rFonts w:hint="eastAsia"/>
        </w:rPr>
        <w:t>通</w:t>
      </w:r>
      <w:r>
        <w:t>风系统。</w:t>
      </w:r>
    </w:p>
    <w:p w14:paraId="5352A22F" w14:textId="77777777" w:rsidR="00CD1500" w:rsidRDefault="00B265F3">
      <w:pPr>
        <w:spacing w:afterLines="100" w:after="312"/>
        <w:rPr>
          <w:iCs/>
          <w:szCs w:val="21"/>
        </w:rPr>
      </w:pPr>
      <w:r>
        <w:rPr>
          <w:rFonts w:hint="eastAsia"/>
          <w:iCs/>
          <w:szCs w:val="21"/>
        </w:rPr>
        <w:t>【</w:t>
      </w:r>
      <w:r>
        <w:rPr>
          <w:iCs/>
          <w:szCs w:val="21"/>
        </w:rPr>
        <w:t>条文说明</w:t>
      </w:r>
      <w:r>
        <w:rPr>
          <w:rFonts w:hint="eastAsia"/>
          <w:iCs/>
          <w:szCs w:val="21"/>
        </w:rPr>
        <w:t>】</w:t>
      </w:r>
      <w:r>
        <w:rPr>
          <w:iCs/>
          <w:szCs w:val="21"/>
        </w:rPr>
        <w:t>电梯为重点防控区域，电梯轿厢内可设置新风，电梯井顶部可直接取室外新风。也可设置空调，在疫情时应仅开启新风运行。</w:t>
      </w:r>
    </w:p>
    <w:p w14:paraId="2424D8EA" w14:textId="215C4D4E" w:rsidR="00CD1500" w:rsidRDefault="00B265F3">
      <w:pPr>
        <w:spacing w:after="156"/>
      </w:pPr>
      <w:r>
        <w:t xml:space="preserve">7.1.28 </w:t>
      </w:r>
      <w:r>
        <w:t>卫生间应设置机械排风系统，排风口应远离卫生间的门。排风量不低于</w:t>
      </w:r>
      <w:r>
        <w:t>15</w:t>
      </w:r>
      <w:r>
        <w:t>次换气次数。</w:t>
      </w:r>
    </w:p>
    <w:p w14:paraId="34A25BCE" w14:textId="77777777" w:rsidR="00CD1500" w:rsidRDefault="00B265F3">
      <w:pPr>
        <w:spacing w:afterLines="100" w:after="312"/>
        <w:rPr>
          <w:iCs/>
          <w:szCs w:val="21"/>
        </w:rPr>
      </w:pPr>
      <w:r>
        <w:rPr>
          <w:rFonts w:hint="eastAsia"/>
          <w:iCs/>
          <w:szCs w:val="21"/>
        </w:rPr>
        <w:t>【</w:t>
      </w:r>
      <w:r>
        <w:rPr>
          <w:iCs/>
          <w:szCs w:val="21"/>
        </w:rPr>
        <w:t>条文说明</w:t>
      </w:r>
      <w:r>
        <w:rPr>
          <w:rFonts w:hint="eastAsia"/>
          <w:iCs/>
          <w:szCs w:val="21"/>
        </w:rPr>
        <w:t>】</w:t>
      </w:r>
      <w:r>
        <w:rPr>
          <w:iCs/>
          <w:szCs w:val="21"/>
        </w:rPr>
        <w:t>卫生间也是人员每天多次使用的公共区域，也是重点防护区域。办公建筑的卫生间均应设置机械通风，无论是否有外窗。因为作为公共建筑，自然通风在不同风向作用下比较难以控制。设置机械通风系统在自然通风风向不利的情况下可以得到基本保障。</w:t>
      </w:r>
    </w:p>
    <w:p w14:paraId="53A8BCA9" w14:textId="77777777" w:rsidR="00CD1500" w:rsidRDefault="00B265F3">
      <w:pPr>
        <w:spacing w:before="240" w:after="156"/>
        <w:jc w:val="center"/>
        <w:outlineLvl w:val="1"/>
        <w:rPr>
          <w:b/>
          <w:bCs/>
          <w:kern w:val="28"/>
          <w:sz w:val="28"/>
          <w:szCs w:val="32"/>
          <w:lang w:val="zh-CN"/>
        </w:rPr>
      </w:pPr>
      <w:bookmarkStart w:id="20" w:name="_Toc73957851"/>
      <w:r>
        <w:rPr>
          <w:b/>
          <w:bCs/>
          <w:kern w:val="28"/>
          <w:sz w:val="28"/>
          <w:szCs w:val="32"/>
          <w:lang w:val="zh-CN"/>
        </w:rPr>
        <w:lastRenderedPageBreak/>
        <w:t xml:space="preserve">7.2 </w:t>
      </w:r>
      <w:r>
        <w:rPr>
          <w:rFonts w:hint="eastAsia"/>
          <w:b/>
          <w:bCs/>
          <w:kern w:val="28"/>
          <w:sz w:val="28"/>
          <w:szCs w:val="32"/>
          <w:lang w:val="zh-CN"/>
        </w:rPr>
        <w:t>电气与照明</w:t>
      </w:r>
      <w:bookmarkEnd w:id="20"/>
    </w:p>
    <w:p w14:paraId="0B5A7C89" w14:textId="6D0E6820" w:rsidR="00CD1500" w:rsidRDefault="00B265F3">
      <w:pPr>
        <w:spacing w:after="156"/>
        <w:rPr>
          <w:szCs w:val="24"/>
        </w:rPr>
      </w:pPr>
      <w:r>
        <w:rPr>
          <w:rFonts w:hint="eastAsia"/>
          <w:szCs w:val="24"/>
        </w:rPr>
        <w:t>7</w:t>
      </w:r>
      <w:r>
        <w:rPr>
          <w:szCs w:val="24"/>
        </w:rPr>
        <w:t xml:space="preserve">.2.1 </w:t>
      </w:r>
      <w:r>
        <w:rPr>
          <w:rFonts w:hint="eastAsia"/>
          <w:szCs w:val="24"/>
        </w:rPr>
        <w:t>应设置用电能耗监测与计量系统，并按功能区域及用电分项进行电能监测与计量。</w:t>
      </w:r>
    </w:p>
    <w:p w14:paraId="29683EC8" w14:textId="77777777" w:rsidR="00CD1500" w:rsidRDefault="00B265F3">
      <w:pPr>
        <w:spacing w:after="156"/>
        <w:rPr>
          <w:szCs w:val="21"/>
        </w:rPr>
      </w:pPr>
      <w:r>
        <w:rPr>
          <w:rFonts w:hint="eastAsia"/>
          <w:szCs w:val="21"/>
        </w:rPr>
        <w:t>【条文说明】参考现行《公共建筑节能设计标准》</w:t>
      </w:r>
      <w:r>
        <w:rPr>
          <w:szCs w:val="21"/>
        </w:rPr>
        <w:t>GB 50189-2015</w:t>
      </w:r>
      <w:r>
        <w:rPr>
          <w:rFonts w:hint="eastAsia"/>
          <w:szCs w:val="21"/>
        </w:rPr>
        <w:t>第</w:t>
      </w:r>
      <w:r>
        <w:rPr>
          <w:rFonts w:hint="eastAsia"/>
          <w:szCs w:val="21"/>
        </w:rPr>
        <w:t>6</w:t>
      </w:r>
      <w:r>
        <w:rPr>
          <w:szCs w:val="21"/>
        </w:rPr>
        <w:t>.4.1</w:t>
      </w:r>
      <w:r>
        <w:rPr>
          <w:rFonts w:hint="eastAsia"/>
          <w:szCs w:val="21"/>
        </w:rPr>
        <w:t>条规定“公共建筑宜设置用电能耗监测与计量系统，并进行能效分析和管理”；</w:t>
      </w:r>
      <w:r>
        <w:rPr>
          <w:rFonts w:hint="eastAsia"/>
          <w:szCs w:val="21"/>
        </w:rPr>
        <w:t>6</w:t>
      </w:r>
      <w:r>
        <w:rPr>
          <w:szCs w:val="21"/>
        </w:rPr>
        <w:t>.4.2</w:t>
      </w:r>
      <w:r>
        <w:rPr>
          <w:rFonts w:hint="eastAsia"/>
          <w:szCs w:val="21"/>
        </w:rPr>
        <w:t>条规定“公共建筑应按功能区域设置电能监测与计量系统”；</w:t>
      </w:r>
      <w:r>
        <w:rPr>
          <w:rFonts w:hint="eastAsia"/>
          <w:szCs w:val="21"/>
        </w:rPr>
        <w:t>6</w:t>
      </w:r>
      <w:r>
        <w:rPr>
          <w:szCs w:val="21"/>
        </w:rPr>
        <w:t>.4.3</w:t>
      </w:r>
      <w:r>
        <w:rPr>
          <w:rFonts w:hint="eastAsia"/>
          <w:szCs w:val="21"/>
        </w:rPr>
        <w:t>条规定“公共建筑应按照明插座、空调、电力、特殊用电分项进行电能监测与计量。办公建筑宜将照明和插座分项进行电能监测与计量。”电能自动监测是节能控制的基础，对于办公建筑，其用能形式主要以电能为主，因此本条适当提高要求，将“宜”改为“应”。建筑功能区域主要指锅炉房、换热机房等设备机房、办公建筑各使用单位、各楼层等；用电分项包括照明、插座、空调、电力、特殊用电等。</w:t>
      </w:r>
    </w:p>
    <w:p w14:paraId="1F3D3C2D" w14:textId="5CBD75B4" w:rsidR="00CD1500" w:rsidRDefault="00B265F3">
      <w:pPr>
        <w:spacing w:after="156"/>
        <w:rPr>
          <w:szCs w:val="24"/>
        </w:rPr>
      </w:pPr>
      <w:r>
        <w:rPr>
          <w:rFonts w:hint="eastAsia"/>
          <w:szCs w:val="24"/>
        </w:rPr>
        <w:t>7</w:t>
      </w:r>
      <w:r>
        <w:rPr>
          <w:szCs w:val="24"/>
        </w:rPr>
        <w:t xml:space="preserve">.2.2 </w:t>
      </w:r>
      <w:r>
        <w:rPr>
          <w:rFonts w:hint="eastAsia"/>
          <w:szCs w:val="24"/>
        </w:rPr>
        <w:t>应设置室内环境参数监控系统，监测参数应至少包括</w:t>
      </w:r>
      <w:bookmarkStart w:id="21" w:name="_Hlk32685402"/>
      <w:r>
        <w:rPr>
          <w:rFonts w:hint="eastAsia"/>
          <w:szCs w:val="24"/>
        </w:rPr>
        <w:t>室内温度、相对湿度、</w:t>
      </w:r>
      <w:bookmarkEnd w:id="21"/>
      <w:r>
        <w:rPr>
          <w:rFonts w:hint="eastAsia"/>
          <w:szCs w:val="24"/>
        </w:rPr>
        <w:t>CO</w:t>
      </w:r>
      <w:r>
        <w:rPr>
          <w:rFonts w:hint="eastAsia"/>
          <w:szCs w:val="24"/>
          <w:vertAlign w:val="subscript"/>
        </w:rPr>
        <w:t>2</w:t>
      </w:r>
      <w:r>
        <w:rPr>
          <w:rFonts w:hint="eastAsia"/>
          <w:szCs w:val="24"/>
        </w:rPr>
        <w:t>浓度、</w:t>
      </w:r>
      <w:r>
        <w:rPr>
          <w:rFonts w:hint="eastAsia"/>
          <w:szCs w:val="24"/>
        </w:rPr>
        <w:t>PM</w:t>
      </w:r>
      <w:r>
        <w:rPr>
          <w:rFonts w:hint="eastAsia"/>
          <w:szCs w:val="24"/>
          <w:vertAlign w:val="subscript"/>
        </w:rPr>
        <w:t>2.5</w:t>
      </w:r>
      <w:r>
        <w:rPr>
          <w:rFonts w:hint="eastAsia"/>
          <w:szCs w:val="24"/>
        </w:rPr>
        <w:t>浓度和</w:t>
      </w:r>
      <w:r>
        <w:rPr>
          <w:rFonts w:hint="eastAsia"/>
          <w:szCs w:val="24"/>
        </w:rPr>
        <w:t>PM</w:t>
      </w:r>
      <w:r>
        <w:rPr>
          <w:rFonts w:hint="eastAsia"/>
          <w:szCs w:val="24"/>
          <w:vertAlign w:val="subscript"/>
        </w:rPr>
        <w:t>10</w:t>
      </w:r>
      <w:r>
        <w:rPr>
          <w:rFonts w:hint="eastAsia"/>
          <w:szCs w:val="24"/>
        </w:rPr>
        <w:t>浓度，监测范围应至少覆盖办公区域。</w:t>
      </w:r>
    </w:p>
    <w:p w14:paraId="0B3A42B3" w14:textId="77777777" w:rsidR="00CD1500" w:rsidRDefault="00B265F3">
      <w:pPr>
        <w:spacing w:after="156"/>
        <w:rPr>
          <w:szCs w:val="21"/>
        </w:rPr>
      </w:pPr>
      <w:r>
        <w:rPr>
          <w:rFonts w:hint="eastAsia"/>
          <w:szCs w:val="21"/>
        </w:rPr>
        <w:t>【条文说明】室内环境包括声环境、光环境、热环境和室内空气品质。《绿色科技馆评价标准》</w:t>
      </w:r>
      <w:r>
        <w:rPr>
          <w:szCs w:val="21"/>
        </w:rPr>
        <w:t>GB/T50378-2019</w:t>
      </w:r>
      <w:r>
        <w:rPr>
          <w:rFonts w:hint="eastAsia"/>
          <w:szCs w:val="21"/>
        </w:rPr>
        <w:t>第</w:t>
      </w:r>
      <w:r>
        <w:rPr>
          <w:rFonts w:hint="eastAsia"/>
          <w:szCs w:val="21"/>
        </w:rPr>
        <w:t>6</w:t>
      </w:r>
      <w:r>
        <w:rPr>
          <w:szCs w:val="21"/>
        </w:rPr>
        <w:t>.</w:t>
      </w:r>
      <w:r>
        <w:rPr>
          <w:rFonts w:hint="eastAsia"/>
          <w:szCs w:val="21"/>
        </w:rPr>
        <w:t>2</w:t>
      </w:r>
      <w:r>
        <w:rPr>
          <w:szCs w:val="21"/>
        </w:rPr>
        <w:t>.7</w:t>
      </w:r>
      <w:r>
        <w:rPr>
          <w:rFonts w:hint="eastAsia"/>
          <w:szCs w:val="21"/>
        </w:rPr>
        <w:t>条规定“设置</w:t>
      </w:r>
      <w:r>
        <w:rPr>
          <w:rFonts w:hint="eastAsia"/>
          <w:szCs w:val="21"/>
        </w:rPr>
        <w:t>PM</w:t>
      </w:r>
      <w:r>
        <w:rPr>
          <w:rFonts w:hint="eastAsia"/>
          <w:szCs w:val="21"/>
          <w:vertAlign w:val="subscript"/>
        </w:rPr>
        <w:t>10</w:t>
      </w:r>
      <w:r>
        <w:rPr>
          <w:rFonts w:hint="eastAsia"/>
          <w:szCs w:val="21"/>
        </w:rPr>
        <w:t>、</w:t>
      </w:r>
      <w:r>
        <w:rPr>
          <w:rFonts w:hint="eastAsia"/>
          <w:szCs w:val="21"/>
        </w:rPr>
        <w:t>PM</w:t>
      </w:r>
      <w:r>
        <w:rPr>
          <w:rFonts w:hint="eastAsia"/>
          <w:szCs w:val="21"/>
          <w:vertAlign w:val="subscript"/>
        </w:rPr>
        <w:t>2.5</w:t>
      </w:r>
      <w:r>
        <w:rPr>
          <w:rFonts w:hint="eastAsia"/>
          <w:szCs w:val="21"/>
        </w:rPr>
        <w:t>、</w:t>
      </w:r>
      <w:r>
        <w:rPr>
          <w:rFonts w:hint="eastAsia"/>
          <w:szCs w:val="21"/>
        </w:rPr>
        <w:t>CO</w:t>
      </w:r>
      <w:r>
        <w:rPr>
          <w:rFonts w:hint="eastAsia"/>
          <w:szCs w:val="21"/>
          <w:vertAlign w:val="subscript"/>
        </w:rPr>
        <w:t>2</w:t>
      </w:r>
      <w:r>
        <w:rPr>
          <w:rFonts w:hint="eastAsia"/>
          <w:szCs w:val="21"/>
        </w:rPr>
        <w:t>浓度的空气质量监测系统，且具有存储至少一年的监测数据和实时显示等功能，评价分值为</w:t>
      </w:r>
      <w:r>
        <w:rPr>
          <w:rFonts w:hint="eastAsia"/>
          <w:szCs w:val="21"/>
        </w:rPr>
        <w:t>5</w:t>
      </w:r>
      <w:r>
        <w:rPr>
          <w:rFonts w:hint="eastAsia"/>
          <w:szCs w:val="21"/>
        </w:rPr>
        <w:t>分”。空气质量监测系统是建筑智慧化的体现，是建筑绿色节能的体现。本条文要求对于安装监控系统的建筑，系统至少对室内温度、相对湿度、</w:t>
      </w:r>
      <w:r>
        <w:rPr>
          <w:rFonts w:hint="eastAsia"/>
          <w:szCs w:val="21"/>
        </w:rPr>
        <w:t>PM</w:t>
      </w:r>
      <w:r>
        <w:rPr>
          <w:rFonts w:hint="eastAsia"/>
          <w:szCs w:val="21"/>
          <w:vertAlign w:val="subscript"/>
        </w:rPr>
        <w:t>2.5</w:t>
      </w:r>
      <w:r>
        <w:rPr>
          <w:rFonts w:hint="eastAsia"/>
          <w:szCs w:val="21"/>
        </w:rPr>
        <w:t>、</w:t>
      </w:r>
      <w:r>
        <w:rPr>
          <w:rFonts w:hint="eastAsia"/>
          <w:szCs w:val="21"/>
        </w:rPr>
        <w:t>PM</w:t>
      </w:r>
      <w:r>
        <w:rPr>
          <w:rFonts w:hint="eastAsia"/>
          <w:szCs w:val="21"/>
          <w:vertAlign w:val="subscript"/>
        </w:rPr>
        <w:t>10</w:t>
      </w:r>
      <w:r>
        <w:rPr>
          <w:rFonts w:hint="eastAsia"/>
          <w:szCs w:val="21"/>
        </w:rPr>
        <w:t>、</w:t>
      </w:r>
      <w:r>
        <w:rPr>
          <w:rFonts w:hint="eastAsia"/>
          <w:szCs w:val="21"/>
        </w:rPr>
        <w:t>CO</w:t>
      </w:r>
      <w:r>
        <w:rPr>
          <w:rFonts w:hint="eastAsia"/>
          <w:szCs w:val="21"/>
          <w:vertAlign w:val="subscript"/>
        </w:rPr>
        <w:t>2</w:t>
      </w:r>
      <w:r>
        <w:rPr>
          <w:rFonts w:hint="eastAsia"/>
          <w:szCs w:val="21"/>
        </w:rPr>
        <w:t>分别进行定时连续测量、显示、记录和数据传输，监测系统对监测参数的读数时间间隔不得长于</w:t>
      </w:r>
      <w:r>
        <w:rPr>
          <w:rFonts w:hint="eastAsia"/>
          <w:szCs w:val="21"/>
        </w:rPr>
        <w:t>10min</w:t>
      </w:r>
      <w:r>
        <w:rPr>
          <w:rFonts w:hint="eastAsia"/>
          <w:szCs w:val="21"/>
        </w:rPr>
        <w:t>。</w:t>
      </w:r>
    </w:p>
    <w:p w14:paraId="551D70EB" w14:textId="77777777" w:rsidR="00CD1500" w:rsidRDefault="00B265F3">
      <w:pPr>
        <w:spacing w:after="156"/>
        <w:rPr>
          <w:szCs w:val="24"/>
        </w:rPr>
      </w:pPr>
      <w:r>
        <w:rPr>
          <w:rFonts w:hint="eastAsia"/>
          <w:szCs w:val="24"/>
        </w:rPr>
        <w:t>7.2.3</w:t>
      </w:r>
      <w:r>
        <w:rPr>
          <w:szCs w:val="24"/>
        </w:rPr>
        <w:t xml:space="preserve"> </w:t>
      </w:r>
      <w:r>
        <w:rPr>
          <w:rFonts w:hint="eastAsia"/>
          <w:szCs w:val="24"/>
        </w:rPr>
        <w:t>室内环境监控系统应实时发布并公示室内环境监测结果。</w:t>
      </w:r>
    </w:p>
    <w:p w14:paraId="6581C16F" w14:textId="77777777" w:rsidR="00CD1500" w:rsidRDefault="00B265F3">
      <w:pPr>
        <w:spacing w:after="156"/>
        <w:rPr>
          <w:szCs w:val="21"/>
        </w:rPr>
      </w:pPr>
      <w:r>
        <w:rPr>
          <w:rFonts w:hint="eastAsia"/>
          <w:szCs w:val="21"/>
        </w:rPr>
        <w:t>【条文说明】通过对室内环境参数的发布和公示，有助于办公建筑使用人员实时了解室内环境质量，及时采取相关措施，保证室内环境健康。</w:t>
      </w:r>
    </w:p>
    <w:p w14:paraId="3DE6A5E7" w14:textId="6B5971C0" w:rsidR="00CD1500" w:rsidRDefault="00B265F3">
      <w:pPr>
        <w:spacing w:after="156"/>
        <w:rPr>
          <w:szCs w:val="24"/>
        </w:rPr>
      </w:pPr>
      <w:r>
        <w:rPr>
          <w:rFonts w:hint="eastAsia"/>
          <w:szCs w:val="24"/>
        </w:rPr>
        <w:t>7.2.4</w:t>
      </w:r>
      <w:r>
        <w:rPr>
          <w:szCs w:val="24"/>
        </w:rPr>
        <w:t xml:space="preserve"> </w:t>
      </w:r>
      <w:r>
        <w:rPr>
          <w:rFonts w:hint="eastAsia"/>
          <w:szCs w:val="24"/>
        </w:rPr>
        <w:t>照明系统应根据不同功能区域、不同时段的照明需求、人员活动特点设置节能控制措施，并宜实现个性化智能控制。</w:t>
      </w:r>
    </w:p>
    <w:p w14:paraId="54775BF1" w14:textId="77777777" w:rsidR="00CD1500" w:rsidRDefault="00B265F3">
      <w:pPr>
        <w:spacing w:after="156"/>
        <w:rPr>
          <w:szCs w:val="21"/>
        </w:rPr>
      </w:pPr>
      <w:r>
        <w:rPr>
          <w:rFonts w:hint="eastAsia"/>
          <w:szCs w:val="21"/>
        </w:rPr>
        <w:t>【条文说明】现行《建筑照明设计标准》</w:t>
      </w:r>
      <w:r>
        <w:rPr>
          <w:rFonts w:hint="eastAsia"/>
          <w:szCs w:val="21"/>
        </w:rPr>
        <w:t>GB</w:t>
      </w:r>
      <w:r>
        <w:rPr>
          <w:szCs w:val="21"/>
        </w:rPr>
        <w:t xml:space="preserve"> </w:t>
      </w:r>
      <w:r>
        <w:rPr>
          <w:rFonts w:hint="eastAsia"/>
          <w:szCs w:val="21"/>
        </w:rPr>
        <w:t>50034-2013</w:t>
      </w:r>
      <w:r>
        <w:rPr>
          <w:rFonts w:hint="eastAsia"/>
          <w:szCs w:val="21"/>
        </w:rPr>
        <w:t>第</w:t>
      </w:r>
      <w:r>
        <w:rPr>
          <w:rFonts w:hint="eastAsia"/>
          <w:szCs w:val="21"/>
        </w:rPr>
        <w:t>7.3.7</w:t>
      </w:r>
      <w:r>
        <w:rPr>
          <w:rFonts w:hint="eastAsia"/>
          <w:szCs w:val="21"/>
        </w:rPr>
        <w:t>条规定：“有条</w:t>
      </w:r>
      <w:r>
        <w:rPr>
          <w:rFonts w:hint="eastAsia"/>
          <w:szCs w:val="21"/>
        </w:rPr>
        <w:lastRenderedPageBreak/>
        <w:t>件的场所，宜采用下列控制方式：</w:t>
      </w:r>
      <w:r>
        <w:rPr>
          <w:rFonts w:hint="eastAsia"/>
          <w:szCs w:val="21"/>
        </w:rPr>
        <w:t xml:space="preserve">1 </w:t>
      </w:r>
      <w:r>
        <w:rPr>
          <w:rFonts w:hint="eastAsia"/>
          <w:szCs w:val="21"/>
        </w:rPr>
        <w:t>可利用天然采光的场所，宜随天然光照度变化自动调节照度；</w:t>
      </w:r>
      <w:r>
        <w:rPr>
          <w:rFonts w:hint="eastAsia"/>
          <w:szCs w:val="21"/>
        </w:rPr>
        <w:t xml:space="preserve">2 </w:t>
      </w:r>
      <w:r>
        <w:rPr>
          <w:rFonts w:hint="eastAsia"/>
          <w:szCs w:val="21"/>
        </w:rPr>
        <w:t>办公室的工作区域，公共建筑的楼梯间、走道等场所，可按使用需求自动开关灯或调光；</w:t>
      </w:r>
      <w:r>
        <w:rPr>
          <w:rFonts w:hint="eastAsia"/>
          <w:szCs w:val="21"/>
        </w:rPr>
        <w:t xml:space="preserve">3 </w:t>
      </w:r>
      <w:r>
        <w:rPr>
          <w:rFonts w:hint="eastAsia"/>
          <w:szCs w:val="21"/>
        </w:rPr>
        <w:t>地下车库宜按使用需求自动调节照度；</w:t>
      </w:r>
      <w:r>
        <w:rPr>
          <w:rFonts w:hint="eastAsia"/>
          <w:szCs w:val="21"/>
        </w:rPr>
        <w:t xml:space="preserve">4 </w:t>
      </w:r>
      <w:r>
        <w:rPr>
          <w:rFonts w:hint="eastAsia"/>
          <w:szCs w:val="21"/>
        </w:rPr>
        <w:t>门厅、大堂、电梯厅等场所，宜采用夜间定时降低照度的自动控制装置。”对于办公建筑的工作区域、楼梯间、走道等不同功能区域，照明需求和人员活动情况都有不同的特点，需要根据实际情况采取不同的节能控制措施，可以采用关闭部分灯具、调光或其他自控措施，以节约电能。</w:t>
      </w:r>
    </w:p>
    <w:p w14:paraId="020F2244" w14:textId="616DBA26" w:rsidR="00CD1500" w:rsidRDefault="00B265F3">
      <w:pPr>
        <w:spacing w:after="156"/>
        <w:rPr>
          <w:szCs w:val="24"/>
        </w:rPr>
      </w:pPr>
      <w:r>
        <w:rPr>
          <w:szCs w:val="24"/>
        </w:rPr>
        <w:t>7.2.</w:t>
      </w:r>
      <w:r>
        <w:rPr>
          <w:rFonts w:hint="eastAsia"/>
          <w:szCs w:val="24"/>
        </w:rPr>
        <w:t>5</w:t>
      </w:r>
      <w:r>
        <w:rPr>
          <w:szCs w:val="24"/>
        </w:rPr>
        <w:t xml:space="preserve"> </w:t>
      </w:r>
      <w:r>
        <w:rPr>
          <w:rFonts w:hint="eastAsia"/>
          <w:szCs w:val="24"/>
        </w:rPr>
        <w:t>照明系统应按照区域使用特点、天然采光状况和实际需要，采取分区、分组及调光或降低照度的节能控制措施。</w:t>
      </w:r>
    </w:p>
    <w:p w14:paraId="19A24BE5" w14:textId="77777777" w:rsidR="00CD1500" w:rsidRDefault="00B265F3">
      <w:pPr>
        <w:spacing w:after="156"/>
        <w:rPr>
          <w:szCs w:val="24"/>
        </w:rPr>
      </w:pPr>
      <w:r>
        <w:rPr>
          <w:rFonts w:hint="eastAsia"/>
          <w:szCs w:val="21"/>
        </w:rPr>
        <w:t>【条文说明】现行《建筑照明设计标准》</w:t>
      </w:r>
      <w:r>
        <w:rPr>
          <w:rFonts w:hint="eastAsia"/>
          <w:szCs w:val="21"/>
        </w:rPr>
        <w:t>GB</w:t>
      </w:r>
      <w:r>
        <w:rPr>
          <w:szCs w:val="21"/>
        </w:rPr>
        <w:t xml:space="preserve"> </w:t>
      </w:r>
      <w:r>
        <w:rPr>
          <w:rFonts w:hint="eastAsia"/>
          <w:szCs w:val="21"/>
        </w:rPr>
        <w:t>50034-2013</w:t>
      </w:r>
      <w:r>
        <w:rPr>
          <w:rFonts w:hint="eastAsia"/>
          <w:szCs w:val="21"/>
        </w:rPr>
        <w:t>第</w:t>
      </w:r>
      <w:r>
        <w:rPr>
          <w:rFonts w:hint="eastAsia"/>
          <w:szCs w:val="21"/>
        </w:rPr>
        <w:t>7.3.1</w:t>
      </w:r>
      <w:r>
        <w:rPr>
          <w:rFonts w:hint="eastAsia"/>
          <w:szCs w:val="21"/>
        </w:rPr>
        <w:t>条规定：“公共建筑和工业建筑的走廊、楼梯间、门厅等公共场所的照明，宜按建筑使用条件和天然采光状况采取分区、分组控制措施”。在白天自然光较强，或在深夜人员很少时，可以方便地用手动或自动方式关闭一部分或大部分照明，有利于节电。分组控制的目的，是为了将同一场所中天然采光充足或不充足的区域分别开关。</w:t>
      </w:r>
    </w:p>
    <w:p w14:paraId="024644B9" w14:textId="498B371E" w:rsidR="00CD1500" w:rsidRDefault="00B265F3">
      <w:pPr>
        <w:spacing w:after="156"/>
        <w:rPr>
          <w:szCs w:val="24"/>
        </w:rPr>
      </w:pPr>
      <w:r>
        <w:rPr>
          <w:szCs w:val="24"/>
        </w:rPr>
        <w:t>7.2.</w:t>
      </w:r>
      <w:r>
        <w:rPr>
          <w:rFonts w:hint="eastAsia"/>
          <w:szCs w:val="24"/>
        </w:rPr>
        <w:t>6</w:t>
      </w:r>
      <w:r>
        <w:rPr>
          <w:szCs w:val="24"/>
        </w:rPr>
        <w:t xml:space="preserve"> </w:t>
      </w:r>
      <w:r>
        <w:rPr>
          <w:rFonts w:hint="eastAsia"/>
          <w:szCs w:val="24"/>
        </w:rPr>
        <w:t>建筑各场所的照度不宜超过</w:t>
      </w:r>
      <w:r>
        <w:rPr>
          <w:rFonts w:hint="eastAsia"/>
          <w:szCs w:val="24"/>
        </w:rPr>
        <w:t>600lx</w:t>
      </w:r>
      <w:r>
        <w:rPr>
          <w:rFonts w:hint="eastAsia"/>
          <w:szCs w:val="24"/>
        </w:rPr>
        <w:t>，且不应超过</w:t>
      </w:r>
      <w:r>
        <w:rPr>
          <w:rFonts w:hint="eastAsia"/>
          <w:szCs w:val="24"/>
        </w:rPr>
        <w:t>800lx</w:t>
      </w:r>
      <w:r>
        <w:rPr>
          <w:rFonts w:hint="eastAsia"/>
          <w:szCs w:val="24"/>
        </w:rPr>
        <w:t>。照明功率密度宜符合表</w:t>
      </w:r>
      <w:r>
        <w:rPr>
          <w:rFonts w:hint="eastAsia"/>
          <w:szCs w:val="24"/>
        </w:rPr>
        <w:t>7.2.6</w:t>
      </w:r>
      <w:r>
        <w:rPr>
          <w:rFonts w:hint="eastAsia"/>
          <w:szCs w:val="24"/>
        </w:rPr>
        <w:t>的规定。</w:t>
      </w:r>
    </w:p>
    <w:p w14:paraId="5CC71DFC" w14:textId="77777777" w:rsidR="00CD1500" w:rsidRDefault="00B265F3">
      <w:pPr>
        <w:spacing w:afterLines="0" w:after="0" w:line="240" w:lineRule="auto"/>
        <w:jc w:val="center"/>
        <w:rPr>
          <w:sz w:val="22"/>
          <w:szCs w:val="22"/>
        </w:rPr>
      </w:pPr>
      <w:r>
        <w:rPr>
          <w:sz w:val="22"/>
          <w:szCs w:val="22"/>
        </w:rPr>
        <w:t>表</w:t>
      </w:r>
      <w:r>
        <w:rPr>
          <w:rFonts w:hint="eastAsia"/>
          <w:sz w:val="22"/>
          <w:szCs w:val="22"/>
        </w:rPr>
        <w:t>7.</w:t>
      </w:r>
      <w:r>
        <w:rPr>
          <w:sz w:val="22"/>
          <w:szCs w:val="22"/>
        </w:rPr>
        <w:t>2.</w:t>
      </w:r>
      <w:r>
        <w:rPr>
          <w:rFonts w:hint="eastAsia"/>
          <w:sz w:val="22"/>
          <w:szCs w:val="22"/>
        </w:rPr>
        <w:t>6</w:t>
      </w:r>
      <w:r>
        <w:rPr>
          <w:sz w:val="22"/>
          <w:szCs w:val="22"/>
        </w:rPr>
        <w:t xml:space="preserve"> </w:t>
      </w:r>
      <w:r>
        <w:rPr>
          <w:sz w:val="22"/>
          <w:szCs w:val="22"/>
        </w:rPr>
        <w:t>办公建筑</w:t>
      </w:r>
      <w:r>
        <w:rPr>
          <w:rFonts w:hint="eastAsia"/>
          <w:sz w:val="22"/>
          <w:szCs w:val="22"/>
        </w:rPr>
        <w:t>照度标准值和</w:t>
      </w:r>
      <w:r>
        <w:rPr>
          <w:sz w:val="22"/>
          <w:szCs w:val="22"/>
        </w:rPr>
        <w:t>照明功率密度限值</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2433"/>
        <w:gridCol w:w="2715"/>
      </w:tblGrid>
      <w:tr w:rsidR="00CD1500" w14:paraId="223F19CC" w14:textId="77777777">
        <w:trPr>
          <w:trHeight w:val="1003"/>
          <w:jc w:val="center"/>
        </w:trPr>
        <w:tc>
          <w:tcPr>
            <w:tcW w:w="3374" w:type="dxa"/>
            <w:vAlign w:val="center"/>
          </w:tcPr>
          <w:p w14:paraId="5DD62FE7" w14:textId="77777777" w:rsidR="00CD1500" w:rsidRDefault="00B265F3">
            <w:pPr>
              <w:spacing w:afterLines="0" w:after="0" w:line="240" w:lineRule="auto"/>
              <w:jc w:val="center"/>
              <w:rPr>
                <w:sz w:val="22"/>
                <w:szCs w:val="22"/>
              </w:rPr>
            </w:pPr>
            <w:r>
              <w:rPr>
                <w:sz w:val="22"/>
                <w:szCs w:val="22"/>
              </w:rPr>
              <w:t>房间或场所</w:t>
            </w:r>
          </w:p>
        </w:tc>
        <w:tc>
          <w:tcPr>
            <w:tcW w:w="2433" w:type="dxa"/>
            <w:vAlign w:val="center"/>
          </w:tcPr>
          <w:p w14:paraId="7CF89C36" w14:textId="77777777" w:rsidR="00CD1500" w:rsidRDefault="00B265F3">
            <w:pPr>
              <w:spacing w:afterLines="0" w:after="0" w:line="240" w:lineRule="auto"/>
              <w:jc w:val="center"/>
              <w:rPr>
                <w:sz w:val="22"/>
                <w:szCs w:val="22"/>
              </w:rPr>
            </w:pPr>
            <w:r>
              <w:rPr>
                <w:sz w:val="22"/>
                <w:szCs w:val="22"/>
              </w:rPr>
              <w:t>照度标准值（</w:t>
            </w:r>
            <w:r>
              <w:rPr>
                <w:sz w:val="22"/>
                <w:szCs w:val="22"/>
              </w:rPr>
              <w:t>lx</w:t>
            </w:r>
            <w:r>
              <w:rPr>
                <w:sz w:val="22"/>
                <w:szCs w:val="22"/>
              </w:rPr>
              <w:t>）</w:t>
            </w:r>
          </w:p>
        </w:tc>
        <w:tc>
          <w:tcPr>
            <w:tcW w:w="2715" w:type="dxa"/>
            <w:vAlign w:val="center"/>
          </w:tcPr>
          <w:p w14:paraId="688DC803" w14:textId="77777777" w:rsidR="00CD1500" w:rsidRDefault="00B265F3">
            <w:pPr>
              <w:spacing w:afterLines="0" w:after="0" w:line="240" w:lineRule="auto"/>
              <w:jc w:val="center"/>
              <w:rPr>
                <w:sz w:val="22"/>
                <w:szCs w:val="22"/>
              </w:rPr>
            </w:pPr>
            <w:r>
              <w:rPr>
                <w:sz w:val="22"/>
                <w:szCs w:val="22"/>
              </w:rPr>
              <w:t>照明功率密度限值（</w:t>
            </w:r>
            <w:r>
              <w:rPr>
                <w:sz w:val="22"/>
                <w:szCs w:val="22"/>
              </w:rPr>
              <w:t>W/m</w:t>
            </w:r>
            <w:r>
              <w:rPr>
                <w:sz w:val="22"/>
                <w:szCs w:val="22"/>
                <w:vertAlign w:val="superscript"/>
              </w:rPr>
              <w:t>2</w:t>
            </w:r>
            <w:r>
              <w:rPr>
                <w:sz w:val="22"/>
                <w:szCs w:val="22"/>
              </w:rPr>
              <w:t>）</w:t>
            </w:r>
          </w:p>
        </w:tc>
      </w:tr>
      <w:tr w:rsidR="00CD1500" w14:paraId="0C23F08D" w14:textId="77777777">
        <w:trPr>
          <w:trHeight w:val="369"/>
          <w:jc w:val="center"/>
        </w:trPr>
        <w:tc>
          <w:tcPr>
            <w:tcW w:w="3374" w:type="dxa"/>
            <w:vAlign w:val="center"/>
          </w:tcPr>
          <w:p w14:paraId="69CD6081" w14:textId="77777777" w:rsidR="00CD1500" w:rsidRDefault="00B265F3">
            <w:pPr>
              <w:spacing w:afterLines="0" w:after="0" w:line="240" w:lineRule="auto"/>
              <w:jc w:val="center"/>
              <w:rPr>
                <w:sz w:val="22"/>
                <w:szCs w:val="22"/>
              </w:rPr>
            </w:pPr>
            <w:r>
              <w:rPr>
                <w:sz w:val="22"/>
                <w:szCs w:val="22"/>
              </w:rPr>
              <w:t>普通办公室</w:t>
            </w:r>
          </w:p>
        </w:tc>
        <w:tc>
          <w:tcPr>
            <w:tcW w:w="2433" w:type="dxa"/>
            <w:vAlign w:val="center"/>
          </w:tcPr>
          <w:p w14:paraId="06FC13F3" w14:textId="77777777" w:rsidR="00CD1500" w:rsidRDefault="00B265F3">
            <w:pPr>
              <w:spacing w:afterLines="0" w:after="0" w:line="240" w:lineRule="auto"/>
              <w:jc w:val="center"/>
              <w:rPr>
                <w:sz w:val="22"/>
                <w:szCs w:val="22"/>
              </w:rPr>
            </w:pPr>
            <w:r>
              <w:rPr>
                <w:sz w:val="22"/>
                <w:szCs w:val="22"/>
              </w:rPr>
              <w:t>300</w:t>
            </w:r>
          </w:p>
        </w:tc>
        <w:tc>
          <w:tcPr>
            <w:tcW w:w="2715" w:type="dxa"/>
            <w:vAlign w:val="center"/>
          </w:tcPr>
          <w:p w14:paraId="0F961803" w14:textId="77777777" w:rsidR="00CD1500" w:rsidRDefault="00B265F3">
            <w:pPr>
              <w:spacing w:afterLines="0" w:after="0" w:line="240" w:lineRule="auto"/>
              <w:jc w:val="center"/>
              <w:rPr>
                <w:sz w:val="22"/>
                <w:szCs w:val="22"/>
              </w:rPr>
            </w:pPr>
            <w:r>
              <w:rPr>
                <w:sz w:val="22"/>
                <w:szCs w:val="22"/>
              </w:rPr>
              <w:t>≤8.0</w:t>
            </w:r>
          </w:p>
        </w:tc>
      </w:tr>
      <w:tr w:rsidR="00CD1500" w14:paraId="619342A2" w14:textId="77777777">
        <w:trPr>
          <w:trHeight w:val="369"/>
          <w:jc w:val="center"/>
        </w:trPr>
        <w:tc>
          <w:tcPr>
            <w:tcW w:w="3374" w:type="dxa"/>
            <w:vAlign w:val="center"/>
          </w:tcPr>
          <w:p w14:paraId="59D0134F" w14:textId="77777777" w:rsidR="00CD1500" w:rsidRDefault="00B265F3">
            <w:pPr>
              <w:spacing w:afterLines="0" w:after="0" w:line="240" w:lineRule="auto"/>
              <w:jc w:val="center"/>
              <w:rPr>
                <w:sz w:val="22"/>
                <w:szCs w:val="22"/>
              </w:rPr>
            </w:pPr>
            <w:r>
              <w:rPr>
                <w:sz w:val="22"/>
                <w:szCs w:val="22"/>
              </w:rPr>
              <w:t>高档办公室、设计室</w:t>
            </w:r>
          </w:p>
        </w:tc>
        <w:tc>
          <w:tcPr>
            <w:tcW w:w="2433" w:type="dxa"/>
            <w:vAlign w:val="center"/>
          </w:tcPr>
          <w:p w14:paraId="1E819F7C" w14:textId="77777777" w:rsidR="00CD1500" w:rsidRDefault="00B265F3">
            <w:pPr>
              <w:spacing w:afterLines="0" w:after="0" w:line="240" w:lineRule="auto"/>
              <w:jc w:val="center"/>
              <w:rPr>
                <w:sz w:val="22"/>
                <w:szCs w:val="22"/>
              </w:rPr>
            </w:pPr>
            <w:r>
              <w:rPr>
                <w:sz w:val="22"/>
                <w:szCs w:val="22"/>
              </w:rPr>
              <w:t>500</w:t>
            </w:r>
          </w:p>
        </w:tc>
        <w:tc>
          <w:tcPr>
            <w:tcW w:w="2715" w:type="dxa"/>
            <w:vAlign w:val="center"/>
          </w:tcPr>
          <w:p w14:paraId="6DD00D18" w14:textId="77777777" w:rsidR="00CD1500" w:rsidRDefault="00B265F3">
            <w:pPr>
              <w:spacing w:afterLines="0" w:after="0" w:line="240" w:lineRule="auto"/>
              <w:jc w:val="center"/>
              <w:rPr>
                <w:sz w:val="22"/>
                <w:szCs w:val="22"/>
              </w:rPr>
            </w:pPr>
            <w:r>
              <w:rPr>
                <w:sz w:val="22"/>
                <w:szCs w:val="22"/>
              </w:rPr>
              <w:t>≤13.5</w:t>
            </w:r>
          </w:p>
        </w:tc>
      </w:tr>
      <w:tr w:rsidR="00CD1500" w14:paraId="1E30D54D" w14:textId="77777777">
        <w:trPr>
          <w:trHeight w:val="369"/>
          <w:jc w:val="center"/>
        </w:trPr>
        <w:tc>
          <w:tcPr>
            <w:tcW w:w="3374" w:type="dxa"/>
            <w:vAlign w:val="center"/>
          </w:tcPr>
          <w:p w14:paraId="697036DD" w14:textId="77777777" w:rsidR="00CD1500" w:rsidRDefault="00B265F3">
            <w:pPr>
              <w:spacing w:afterLines="0" w:after="0" w:line="240" w:lineRule="auto"/>
              <w:jc w:val="center"/>
              <w:rPr>
                <w:sz w:val="22"/>
                <w:szCs w:val="22"/>
              </w:rPr>
            </w:pPr>
            <w:r>
              <w:rPr>
                <w:sz w:val="22"/>
                <w:szCs w:val="22"/>
              </w:rPr>
              <w:t>会议室</w:t>
            </w:r>
          </w:p>
        </w:tc>
        <w:tc>
          <w:tcPr>
            <w:tcW w:w="2433" w:type="dxa"/>
            <w:vAlign w:val="center"/>
          </w:tcPr>
          <w:p w14:paraId="10F59959" w14:textId="77777777" w:rsidR="00CD1500" w:rsidRDefault="00B265F3">
            <w:pPr>
              <w:spacing w:afterLines="0" w:after="0" w:line="240" w:lineRule="auto"/>
              <w:jc w:val="center"/>
              <w:rPr>
                <w:sz w:val="22"/>
                <w:szCs w:val="22"/>
              </w:rPr>
            </w:pPr>
            <w:r>
              <w:rPr>
                <w:sz w:val="22"/>
                <w:szCs w:val="22"/>
              </w:rPr>
              <w:t>300</w:t>
            </w:r>
          </w:p>
        </w:tc>
        <w:tc>
          <w:tcPr>
            <w:tcW w:w="2715" w:type="dxa"/>
            <w:vAlign w:val="center"/>
          </w:tcPr>
          <w:p w14:paraId="3908B5BD" w14:textId="77777777" w:rsidR="00CD1500" w:rsidRDefault="00B265F3">
            <w:pPr>
              <w:spacing w:afterLines="0" w:after="0" w:line="240" w:lineRule="auto"/>
              <w:jc w:val="center"/>
              <w:rPr>
                <w:sz w:val="22"/>
                <w:szCs w:val="22"/>
              </w:rPr>
            </w:pPr>
            <w:r>
              <w:rPr>
                <w:sz w:val="22"/>
                <w:szCs w:val="22"/>
              </w:rPr>
              <w:t>≤8.0</w:t>
            </w:r>
          </w:p>
        </w:tc>
      </w:tr>
      <w:tr w:rsidR="00CD1500" w14:paraId="08E4F804" w14:textId="77777777">
        <w:trPr>
          <w:trHeight w:val="369"/>
          <w:jc w:val="center"/>
        </w:trPr>
        <w:tc>
          <w:tcPr>
            <w:tcW w:w="3374" w:type="dxa"/>
            <w:vAlign w:val="center"/>
          </w:tcPr>
          <w:p w14:paraId="5273A2F1" w14:textId="77777777" w:rsidR="00CD1500" w:rsidRDefault="00B265F3">
            <w:pPr>
              <w:spacing w:afterLines="0" w:after="0" w:line="240" w:lineRule="auto"/>
              <w:jc w:val="center"/>
              <w:rPr>
                <w:sz w:val="22"/>
                <w:szCs w:val="22"/>
              </w:rPr>
            </w:pPr>
            <w:r>
              <w:rPr>
                <w:sz w:val="22"/>
                <w:szCs w:val="22"/>
              </w:rPr>
              <w:t>服务大厅</w:t>
            </w:r>
          </w:p>
        </w:tc>
        <w:tc>
          <w:tcPr>
            <w:tcW w:w="2433" w:type="dxa"/>
            <w:vAlign w:val="center"/>
          </w:tcPr>
          <w:p w14:paraId="393EEBB1" w14:textId="77777777" w:rsidR="00CD1500" w:rsidRDefault="00B265F3">
            <w:pPr>
              <w:spacing w:afterLines="0" w:after="0" w:line="240" w:lineRule="auto"/>
              <w:jc w:val="center"/>
              <w:rPr>
                <w:sz w:val="22"/>
                <w:szCs w:val="22"/>
              </w:rPr>
            </w:pPr>
            <w:r>
              <w:rPr>
                <w:sz w:val="22"/>
                <w:szCs w:val="22"/>
              </w:rPr>
              <w:t>300</w:t>
            </w:r>
          </w:p>
        </w:tc>
        <w:tc>
          <w:tcPr>
            <w:tcW w:w="2715" w:type="dxa"/>
            <w:vAlign w:val="center"/>
          </w:tcPr>
          <w:p w14:paraId="3DE4AD9B" w14:textId="77777777" w:rsidR="00CD1500" w:rsidRDefault="00B265F3">
            <w:pPr>
              <w:spacing w:afterLines="0" w:after="0" w:line="240" w:lineRule="auto"/>
              <w:jc w:val="center"/>
              <w:rPr>
                <w:sz w:val="22"/>
                <w:szCs w:val="22"/>
              </w:rPr>
            </w:pPr>
            <w:r>
              <w:rPr>
                <w:sz w:val="22"/>
                <w:szCs w:val="22"/>
              </w:rPr>
              <w:t>≤10.0</w:t>
            </w:r>
          </w:p>
        </w:tc>
      </w:tr>
      <w:tr w:rsidR="00CD1500" w14:paraId="077E314E" w14:textId="77777777">
        <w:trPr>
          <w:trHeight w:val="369"/>
          <w:jc w:val="center"/>
        </w:trPr>
        <w:tc>
          <w:tcPr>
            <w:tcW w:w="3374" w:type="dxa"/>
            <w:vAlign w:val="center"/>
          </w:tcPr>
          <w:p w14:paraId="530B69B9" w14:textId="77777777" w:rsidR="00CD1500" w:rsidRDefault="00B265F3">
            <w:pPr>
              <w:spacing w:afterLines="0" w:after="0" w:line="240" w:lineRule="auto"/>
              <w:jc w:val="center"/>
              <w:rPr>
                <w:sz w:val="22"/>
                <w:szCs w:val="22"/>
              </w:rPr>
            </w:pPr>
            <w:r>
              <w:rPr>
                <w:rFonts w:hint="eastAsia"/>
                <w:sz w:val="22"/>
                <w:szCs w:val="22"/>
              </w:rPr>
              <w:t>车库</w:t>
            </w:r>
          </w:p>
        </w:tc>
        <w:tc>
          <w:tcPr>
            <w:tcW w:w="2433" w:type="dxa"/>
            <w:vAlign w:val="center"/>
          </w:tcPr>
          <w:p w14:paraId="77E3C7DA" w14:textId="77777777" w:rsidR="00CD1500" w:rsidRDefault="00B265F3">
            <w:pPr>
              <w:spacing w:afterLines="0" w:after="0" w:line="240" w:lineRule="auto"/>
              <w:jc w:val="center"/>
              <w:rPr>
                <w:sz w:val="22"/>
                <w:szCs w:val="22"/>
              </w:rPr>
            </w:pPr>
            <w:r>
              <w:rPr>
                <w:rFonts w:hint="eastAsia"/>
                <w:sz w:val="22"/>
                <w:szCs w:val="22"/>
              </w:rPr>
              <w:t>30</w:t>
            </w:r>
          </w:p>
        </w:tc>
        <w:tc>
          <w:tcPr>
            <w:tcW w:w="2715" w:type="dxa"/>
            <w:vAlign w:val="center"/>
          </w:tcPr>
          <w:p w14:paraId="7876FABE" w14:textId="77777777" w:rsidR="00CD1500" w:rsidRDefault="00B265F3">
            <w:pPr>
              <w:spacing w:afterLines="0" w:after="0" w:line="240" w:lineRule="auto"/>
              <w:jc w:val="center"/>
              <w:rPr>
                <w:sz w:val="22"/>
                <w:szCs w:val="22"/>
              </w:rPr>
            </w:pPr>
            <w:r>
              <w:rPr>
                <w:rFonts w:hint="eastAsia"/>
                <w:sz w:val="22"/>
                <w:szCs w:val="22"/>
              </w:rPr>
              <w:t>≤</w:t>
            </w:r>
            <w:r>
              <w:rPr>
                <w:rFonts w:hint="eastAsia"/>
                <w:sz w:val="22"/>
                <w:szCs w:val="22"/>
              </w:rPr>
              <w:t>1.8</w:t>
            </w:r>
          </w:p>
        </w:tc>
      </w:tr>
      <w:tr w:rsidR="00CD1500" w14:paraId="10DD4995" w14:textId="77777777">
        <w:trPr>
          <w:trHeight w:val="369"/>
          <w:jc w:val="center"/>
        </w:trPr>
        <w:tc>
          <w:tcPr>
            <w:tcW w:w="3374" w:type="dxa"/>
            <w:vAlign w:val="center"/>
          </w:tcPr>
          <w:p w14:paraId="0F362E91" w14:textId="77777777" w:rsidR="00CD1500" w:rsidRDefault="00B265F3">
            <w:pPr>
              <w:spacing w:afterLines="0" w:after="0" w:line="240" w:lineRule="auto"/>
              <w:jc w:val="center"/>
              <w:rPr>
                <w:sz w:val="22"/>
                <w:szCs w:val="22"/>
              </w:rPr>
            </w:pPr>
            <w:r>
              <w:rPr>
                <w:rFonts w:hint="eastAsia"/>
                <w:sz w:val="22"/>
                <w:szCs w:val="22"/>
              </w:rPr>
              <w:t>走廊</w:t>
            </w:r>
          </w:p>
        </w:tc>
        <w:tc>
          <w:tcPr>
            <w:tcW w:w="2433" w:type="dxa"/>
            <w:vAlign w:val="center"/>
          </w:tcPr>
          <w:p w14:paraId="2CA5311E" w14:textId="77777777" w:rsidR="00CD1500" w:rsidRDefault="00B265F3">
            <w:pPr>
              <w:spacing w:afterLines="0" w:after="0" w:line="240" w:lineRule="auto"/>
              <w:jc w:val="center"/>
              <w:rPr>
                <w:sz w:val="22"/>
                <w:szCs w:val="22"/>
              </w:rPr>
            </w:pPr>
            <w:r>
              <w:rPr>
                <w:rFonts w:hint="eastAsia"/>
                <w:sz w:val="22"/>
                <w:szCs w:val="22"/>
              </w:rPr>
              <w:t>100</w:t>
            </w:r>
          </w:p>
        </w:tc>
        <w:tc>
          <w:tcPr>
            <w:tcW w:w="2715" w:type="dxa"/>
            <w:vAlign w:val="center"/>
          </w:tcPr>
          <w:p w14:paraId="585A0777" w14:textId="77777777" w:rsidR="00CD1500" w:rsidRDefault="00B265F3">
            <w:pPr>
              <w:spacing w:afterLines="0" w:after="0" w:line="240" w:lineRule="auto"/>
              <w:jc w:val="center"/>
              <w:rPr>
                <w:sz w:val="22"/>
                <w:szCs w:val="22"/>
              </w:rPr>
            </w:pPr>
            <w:r>
              <w:rPr>
                <w:rFonts w:hint="eastAsia"/>
                <w:sz w:val="22"/>
                <w:szCs w:val="22"/>
              </w:rPr>
              <w:t>≤</w:t>
            </w:r>
            <w:r>
              <w:rPr>
                <w:rFonts w:hint="eastAsia"/>
                <w:sz w:val="22"/>
                <w:szCs w:val="22"/>
              </w:rPr>
              <w:t>4.0</w:t>
            </w:r>
          </w:p>
        </w:tc>
      </w:tr>
    </w:tbl>
    <w:p w14:paraId="145C9B72" w14:textId="77777777" w:rsidR="00CD1500" w:rsidRDefault="00CD1500">
      <w:pPr>
        <w:spacing w:after="156"/>
        <w:jc w:val="center"/>
        <w:rPr>
          <w:szCs w:val="21"/>
        </w:rPr>
      </w:pPr>
    </w:p>
    <w:p w14:paraId="3FC40E60" w14:textId="77777777" w:rsidR="00CD1500" w:rsidRDefault="00B265F3">
      <w:pPr>
        <w:spacing w:after="156"/>
        <w:rPr>
          <w:szCs w:val="24"/>
        </w:rPr>
      </w:pPr>
      <w:r>
        <w:rPr>
          <w:rFonts w:hint="eastAsia"/>
          <w:szCs w:val="21"/>
        </w:rPr>
        <w:t>【条文说明】现行《建筑照明设计标准》</w:t>
      </w:r>
      <w:r>
        <w:rPr>
          <w:rFonts w:hint="eastAsia"/>
          <w:szCs w:val="21"/>
        </w:rPr>
        <w:t>GB</w:t>
      </w:r>
      <w:r>
        <w:rPr>
          <w:szCs w:val="21"/>
        </w:rPr>
        <w:t xml:space="preserve"> </w:t>
      </w:r>
      <w:r>
        <w:rPr>
          <w:rFonts w:hint="eastAsia"/>
          <w:szCs w:val="21"/>
        </w:rPr>
        <w:t>50034-2013</w:t>
      </w:r>
      <w:r>
        <w:rPr>
          <w:rFonts w:hint="eastAsia"/>
          <w:szCs w:val="21"/>
        </w:rPr>
        <w:t>第</w:t>
      </w:r>
      <w:r>
        <w:rPr>
          <w:rFonts w:hint="eastAsia"/>
          <w:szCs w:val="21"/>
        </w:rPr>
        <w:t>6.3.3</w:t>
      </w:r>
      <w:r>
        <w:rPr>
          <w:rFonts w:hint="eastAsia"/>
          <w:szCs w:val="21"/>
        </w:rPr>
        <w:t>条规定了办公建筑和其他类型建筑中具有办公用途场所的照度标准值和照明功率密度限值。本</w:t>
      </w:r>
      <w:r>
        <w:rPr>
          <w:rFonts w:hint="eastAsia"/>
          <w:szCs w:val="21"/>
        </w:rPr>
        <w:lastRenderedPageBreak/>
        <w:t>条参考了其规定的照明标准值以及照明功率密度限值的目标值，进一步推动办公建筑的照明节能。</w:t>
      </w:r>
    </w:p>
    <w:p w14:paraId="5F6847EC" w14:textId="7CCE68A4" w:rsidR="00CD1500" w:rsidRDefault="00B265F3">
      <w:pPr>
        <w:spacing w:after="156"/>
        <w:ind w:firstLineChars="50" w:firstLine="120"/>
        <w:rPr>
          <w:szCs w:val="24"/>
        </w:rPr>
      </w:pPr>
      <w:r>
        <w:rPr>
          <w:rFonts w:hint="eastAsia"/>
          <w:szCs w:val="24"/>
        </w:rPr>
        <w:t xml:space="preserve">7.2.7 </w:t>
      </w:r>
      <w:r>
        <w:rPr>
          <w:rFonts w:hint="eastAsia"/>
          <w:szCs w:val="24"/>
        </w:rPr>
        <w:t>宜采用反光、遮光、导光等新装置、新材料作为辅助设施，改善室内或地下空间的天然采光质量，并应避免直射阳光引起眩光。</w:t>
      </w:r>
    </w:p>
    <w:p w14:paraId="3E9C1AC7" w14:textId="77777777" w:rsidR="00CD1500" w:rsidRDefault="00B265F3">
      <w:pPr>
        <w:spacing w:after="156"/>
        <w:rPr>
          <w:szCs w:val="21"/>
        </w:rPr>
      </w:pPr>
      <w:r>
        <w:rPr>
          <w:rFonts w:hint="eastAsia"/>
          <w:szCs w:val="21"/>
        </w:rPr>
        <w:t>【条文说明】本条参考现行国家行业标准《办公建筑设计规范》</w:t>
      </w:r>
      <w:r>
        <w:rPr>
          <w:rFonts w:hint="eastAsia"/>
          <w:szCs w:val="21"/>
        </w:rPr>
        <w:t>JGJ 67</w:t>
      </w:r>
      <w:r>
        <w:rPr>
          <w:rFonts w:hint="eastAsia"/>
          <w:szCs w:val="21"/>
        </w:rPr>
        <w:t>第</w:t>
      </w:r>
      <w:r>
        <w:rPr>
          <w:rFonts w:hint="eastAsia"/>
          <w:szCs w:val="21"/>
        </w:rPr>
        <w:t>6.3.3</w:t>
      </w:r>
      <w:r>
        <w:rPr>
          <w:rFonts w:hint="eastAsia"/>
          <w:szCs w:val="21"/>
        </w:rPr>
        <w:t>条“办公室应进行合理的日照控制和利用，避免直射阳光引起的眩光”。</w:t>
      </w:r>
      <w:r>
        <w:rPr>
          <w:rFonts w:hint="eastAsia"/>
          <w:szCs w:val="21"/>
        </w:rPr>
        <w:t>2014</w:t>
      </w:r>
      <w:r>
        <w:rPr>
          <w:rFonts w:hint="eastAsia"/>
          <w:szCs w:val="21"/>
        </w:rPr>
        <w:t>年</w:t>
      </w:r>
      <w:r>
        <w:rPr>
          <w:rFonts w:hint="eastAsia"/>
          <w:szCs w:val="21"/>
        </w:rPr>
        <w:t>5</w:t>
      </w:r>
      <w:r>
        <w:rPr>
          <w:rFonts w:hint="eastAsia"/>
          <w:szCs w:val="21"/>
        </w:rPr>
        <w:t>月</w:t>
      </w:r>
      <w:r>
        <w:rPr>
          <w:rFonts w:hint="eastAsia"/>
          <w:szCs w:val="21"/>
        </w:rPr>
        <w:t>1</w:t>
      </w:r>
      <w:r>
        <w:rPr>
          <w:rFonts w:hint="eastAsia"/>
          <w:szCs w:val="21"/>
        </w:rPr>
        <w:t>日起实施的《绿色办公建筑评价标准》</w:t>
      </w:r>
      <w:r>
        <w:rPr>
          <w:rFonts w:hint="eastAsia"/>
          <w:szCs w:val="21"/>
        </w:rPr>
        <w:t>G</w:t>
      </w:r>
      <w:r>
        <w:rPr>
          <w:szCs w:val="21"/>
        </w:rPr>
        <w:t xml:space="preserve">B/T </w:t>
      </w:r>
      <w:r>
        <w:rPr>
          <w:rFonts w:hint="eastAsia"/>
          <w:szCs w:val="21"/>
        </w:rPr>
        <w:t>50908-2013</w:t>
      </w:r>
      <w:r>
        <w:rPr>
          <w:rFonts w:hint="eastAsia"/>
          <w:szCs w:val="21"/>
        </w:rPr>
        <w:t>第</w:t>
      </w:r>
      <w:r>
        <w:rPr>
          <w:rFonts w:hint="eastAsia"/>
          <w:szCs w:val="21"/>
        </w:rPr>
        <w:t>8.1.3</w:t>
      </w:r>
      <w:r>
        <w:rPr>
          <w:rFonts w:hint="eastAsia"/>
          <w:szCs w:val="21"/>
        </w:rPr>
        <w:t>条规定“建筑宜鼓励采用反光、遮光、导光等新装置、新材料作为辅助设施，改善室内或地下空间的天然采光质量，控制眩光。”为了改善地上空间的天然采光质量，除可以在建筑设计手法上采取反光板、棱镜玻璃窗等简单措施，还可以采用导光管、光纤等先进的天然采光技术将室外的天然光引入室内的进深处，极大地改善室内照明质量和天然光利用效果。</w:t>
      </w:r>
    </w:p>
    <w:p w14:paraId="05BC094E" w14:textId="15914741" w:rsidR="00CD1500" w:rsidRDefault="00B265F3">
      <w:pPr>
        <w:spacing w:after="156"/>
        <w:rPr>
          <w:szCs w:val="24"/>
        </w:rPr>
      </w:pPr>
      <w:r>
        <w:rPr>
          <w:rFonts w:hint="eastAsia"/>
          <w:szCs w:val="24"/>
        </w:rPr>
        <w:t xml:space="preserve">7.2.8 </w:t>
      </w:r>
      <w:r>
        <w:rPr>
          <w:rFonts w:hint="eastAsia"/>
          <w:szCs w:val="24"/>
        </w:rPr>
        <w:t>电梯应具备节能运行功能，在无人使用时自动转换为节能模式。两台及以上电梯集中排列时，应设置按规定程序集中调度和控制的群控措施。</w:t>
      </w:r>
    </w:p>
    <w:p w14:paraId="19BDB3FB" w14:textId="77777777" w:rsidR="00CD1500" w:rsidRDefault="00B265F3">
      <w:pPr>
        <w:spacing w:after="156"/>
        <w:rPr>
          <w:szCs w:val="21"/>
        </w:rPr>
      </w:pPr>
      <w:r>
        <w:rPr>
          <w:rFonts w:hint="eastAsia"/>
          <w:szCs w:val="21"/>
        </w:rPr>
        <w:t>【条文说明】本条参考现行《公共建筑节能设计标准》</w:t>
      </w:r>
      <w:r>
        <w:rPr>
          <w:szCs w:val="21"/>
        </w:rPr>
        <w:t>3.2.14</w:t>
      </w:r>
      <w:r>
        <w:rPr>
          <w:rFonts w:hint="eastAsia"/>
          <w:szCs w:val="21"/>
        </w:rPr>
        <w:t>条要求：“电梯应具备节能运行功能。两台及以上电梯集中排列时，应设置群控措施”。设置群控功能，可以最大限度地减少等候时间，减少电梯运行次数。</w:t>
      </w:r>
    </w:p>
    <w:p w14:paraId="1DAE51F8" w14:textId="01673CD8" w:rsidR="00CD1500" w:rsidRDefault="00B265F3">
      <w:pPr>
        <w:spacing w:after="156"/>
        <w:rPr>
          <w:szCs w:val="24"/>
        </w:rPr>
      </w:pPr>
      <w:r>
        <w:rPr>
          <w:rFonts w:hint="eastAsia"/>
          <w:szCs w:val="24"/>
        </w:rPr>
        <w:t xml:space="preserve">7.2.9 </w:t>
      </w:r>
      <w:r>
        <w:rPr>
          <w:rFonts w:hint="eastAsia"/>
          <w:szCs w:val="24"/>
        </w:rPr>
        <w:t>电梯应具备无外部召唤且轿箱内一段时间无预置指令时，自动转为节能运行模式的功能。自动扶梯、自动人行步道应具备空载时暂停或低速运转的功能。</w:t>
      </w:r>
    </w:p>
    <w:p w14:paraId="438B49E5" w14:textId="77777777" w:rsidR="00CD1500" w:rsidRDefault="00B265F3">
      <w:pPr>
        <w:spacing w:after="156"/>
        <w:rPr>
          <w:szCs w:val="21"/>
        </w:rPr>
      </w:pPr>
      <w:r>
        <w:rPr>
          <w:rFonts w:hint="eastAsia"/>
          <w:szCs w:val="21"/>
        </w:rPr>
        <w:t>【条文说明】本条参考现行《公共建筑节能设计标准》</w:t>
      </w:r>
      <w:r>
        <w:rPr>
          <w:szCs w:val="21"/>
        </w:rPr>
        <w:t>3.2.14</w:t>
      </w:r>
      <w:r>
        <w:rPr>
          <w:rFonts w:hint="eastAsia"/>
          <w:szCs w:val="21"/>
        </w:rPr>
        <w:t>条要求：“电梯应具备无外部召唤且轿厢内一段时间无预置指令时，自动转为节能运行模式的功能”。轿厢内一段时间无预置指令时，电梯自动转为节能方式主要是关闭部分轿厢照明。高速电梯可考虑采用能量再生电梯。</w:t>
      </w:r>
    </w:p>
    <w:p w14:paraId="519EB5E0" w14:textId="7095CEBB" w:rsidR="00CD1500" w:rsidRDefault="00B265F3">
      <w:pPr>
        <w:spacing w:after="156"/>
        <w:rPr>
          <w:szCs w:val="24"/>
        </w:rPr>
      </w:pPr>
      <w:r>
        <w:rPr>
          <w:rFonts w:hint="eastAsia"/>
          <w:szCs w:val="24"/>
        </w:rPr>
        <w:t xml:space="preserve">7.2.10 </w:t>
      </w:r>
      <w:r>
        <w:rPr>
          <w:rFonts w:hint="eastAsia"/>
          <w:szCs w:val="24"/>
        </w:rPr>
        <w:t>电梯宜采用变频调速拖动方式，高层办公建筑的电梯系统宜采用能量回馈装置。</w:t>
      </w:r>
    </w:p>
    <w:p w14:paraId="50B42A7D" w14:textId="77777777" w:rsidR="00CD1500" w:rsidRDefault="00B265F3">
      <w:pPr>
        <w:spacing w:after="156"/>
        <w:rPr>
          <w:szCs w:val="21"/>
        </w:rPr>
      </w:pPr>
      <w:r>
        <w:rPr>
          <w:rFonts w:hint="eastAsia"/>
          <w:szCs w:val="21"/>
        </w:rPr>
        <w:t>【条文说明】当采用变频调速拖动方式时，宜采取附加过滤器，限制其注入电网</w:t>
      </w:r>
      <w:r>
        <w:rPr>
          <w:rFonts w:hint="eastAsia"/>
          <w:szCs w:val="21"/>
        </w:rPr>
        <w:lastRenderedPageBreak/>
        <w:t>谐波电流，使其在国家规定允许范围内。电梯能量回馈装置是指将电梯处于能量再生状态时产生的直流电变换成符合电网电能质量要求的交流电后回馈到电网的装置。在电梯设计选型时，宜选用采用高效电机或具有能量回收功能的节能型电梯。</w:t>
      </w:r>
    </w:p>
    <w:p w14:paraId="2ACEEEA1" w14:textId="77777777" w:rsidR="00CD1500" w:rsidRDefault="00B265F3">
      <w:pPr>
        <w:spacing w:before="240" w:after="156"/>
        <w:jc w:val="center"/>
        <w:outlineLvl w:val="1"/>
        <w:rPr>
          <w:b/>
          <w:bCs/>
          <w:kern w:val="28"/>
          <w:sz w:val="28"/>
          <w:szCs w:val="32"/>
          <w:lang w:val="zh-CN"/>
        </w:rPr>
      </w:pPr>
      <w:bookmarkStart w:id="22" w:name="_Toc73957852"/>
      <w:r>
        <w:rPr>
          <w:b/>
          <w:bCs/>
          <w:kern w:val="28"/>
          <w:sz w:val="28"/>
          <w:szCs w:val="32"/>
          <w:lang w:val="zh-CN"/>
        </w:rPr>
        <w:t xml:space="preserve">7.3 </w:t>
      </w:r>
      <w:r>
        <w:rPr>
          <w:rFonts w:hint="eastAsia"/>
          <w:b/>
          <w:bCs/>
          <w:kern w:val="28"/>
          <w:sz w:val="28"/>
          <w:szCs w:val="32"/>
          <w:lang w:val="zh-CN"/>
        </w:rPr>
        <w:t>给排水系统</w:t>
      </w:r>
      <w:bookmarkEnd w:id="22"/>
    </w:p>
    <w:p w14:paraId="5FA55B92" w14:textId="77777777" w:rsidR="00CD1500" w:rsidRDefault="00B265F3">
      <w:pPr>
        <w:spacing w:after="156"/>
        <w:rPr>
          <w:szCs w:val="24"/>
        </w:rPr>
      </w:pPr>
      <w:r>
        <w:rPr>
          <w:rFonts w:hint="eastAsia"/>
          <w:szCs w:val="24"/>
        </w:rPr>
        <w:t>7.3.1</w:t>
      </w:r>
      <w:r>
        <w:rPr>
          <w:rFonts w:hint="eastAsia"/>
          <w:szCs w:val="24"/>
        </w:rPr>
        <w:t>给排水</w:t>
      </w:r>
      <w:r>
        <w:rPr>
          <w:szCs w:val="24"/>
        </w:rPr>
        <w:t>系统的节能设计应符合现行国家标准《建筑给水排水设计</w:t>
      </w:r>
      <w:r>
        <w:rPr>
          <w:rFonts w:hint="eastAsia"/>
          <w:szCs w:val="24"/>
        </w:rPr>
        <w:t>标准</w:t>
      </w:r>
      <w:r>
        <w:rPr>
          <w:szCs w:val="24"/>
        </w:rPr>
        <w:t>》</w:t>
      </w:r>
      <w:r>
        <w:rPr>
          <w:szCs w:val="24"/>
        </w:rPr>
        <w:t>GB</w:t>
      </w:r>
      <w:r>
        <w:rPr>
          <w:rFonts w:hint="eastAsia"/>
          <w:szCs w:val="24"/>
        </w:rPr>
        <w:t xml:space="preserve"> </w:t>
      </w:r>
      <w:r>
        <w:rPr>
          <w:szCs w:val="24"/>
        </w:rPr>
        <w:t>50015</w:t>
      </w:r>
      <w:r>
        <w:rPr>
          <w:szCs w:val="24"/>
        </w:rPr>
        <w:t>、《民用建筑节水设计标准》</w:t>
      </w:r>
      <w:r>
        <w:rPr>
          <w:szCs w:val="24"/>
        </w:rPr>
        <w:t>GB 50555</w:t>
      </w:r>
      <w:r>
        <w:rPr>
          <w:szCs w:val="24"/>
        </w:rPr>
        <w:t>和《公共建筑节能设计标准》</w:t>
      </w:r>
      <w:r>
        <w:rPr>
          <w:szCs w:val="24"/>
        </w:rPr>
        <w:t>GB 50189</w:t>
      </w:r>
      <w:r>
        <w:rPr>
          <w:szCs w:val="24"/>
        </w:rPr>
        <w:t>的有关规定。</w:t>
      </w:r>
    </w:p>
    <w:p w14:paraId="65B6DC02" w14:textId="77777777" w:rsidR="00CD1500" w:rsidRDefault="00B265F3">
      <w:pPr>
        <w:spacing w:afterLines="100" w:after="312"/>
        <w:rPr>
          <w:szCs w:val="21"/>
        </w:rPr>
      </w:pPr>
      <w:r>
        <w:rPr>
          <w:rFonts w:hint="eastAsia"/>
          <w:szCs w:val="21"/>
        </w:rPr>
        <w:t>【</w:t>
      </w:r>
      <w:r>
        <w:rPr>
          <w:szCs w:val="21"/>
        </w:rPr>
        <w:t>条文说明</w:t>
      </w:r>
      <w:r>
        <w:rPr>
          <w:rFonts w:hint="eastAsia"/>
          <w:szCs w:val="21"/>
        </w:rPr>
        <w:t>】除本节以下条文外，未具体说明的设计规定请参照上述三项国家标准中的相关要求。</w:t>
      </w:r>
      <w:r>
        <w:rPr>
          <w:szCs w:val="21"/>
        </w:rPr>
        <w:t>《建筑给水排水设计</w:t>
      </w:r>
      <w:r>
        <w:rPr>
          <w:rFonts w:hint="eastAsia"/>
          <w:szCs w:val="21"/>
        </w:rPr>
        <w:t>标准</w:t>
      </w:r>
      <w:r>
        <w:rPr>
          <w:szCs w:val="21"/>
        </w:rPr>
        <w:t>》</w:t>
      </w:r>
      <w:r>
        <w:rPr>
          <w:szCs w:val="21"/>
        </w:rPr>
        <w:t>GB</w:t>
      </w:r>
      <w:r>
        <w:rPr>
          <w:rFonts w:hint="eastAsia"/>
          <w:szCs w:val="21"/>
        </w:rPr>
        <w:t xml:space="preserve"> </w:t>
      </w:r>
      <w:r>
        <w:rPr>
          <w:szCs w:val="21"/>
        </w:rPr>
        <w:t>50015</w:t>
      </w:r>
      <w:r>
        <w:rPr>
          <w:rFonts w:hint="eastAsia"/>
          <w:szCs w:val="21"/>
        </w:rPr>
        <w:t>-2019</w:t>
      </w:r>
      <w:r>
        <w:rPr>
          <w:szCs w:val="21"/>
        </w:rPr>
        <w:t>将于</w:t>
      </w:r>
      <w:r>
        <w:rPr>
          <w:rFonts w:hint="eastAsia"/>
          <w:szCs w:val="21"/>
        </w:rPr>
        <w:t>20</w:t>
      </w:r>
      <w:r>
        <w:rPr>
          <w:szCs w:val="21"/>
        </w:rPr>
        <w:t>20</w:t>
      </w:r>
      <w:r>
        <w:rPr>
          <w:szCs w:val="21"/>
        </w:rPr>
        <w:t>年</w:t>
      </w:r>
      <w:r>
        <w:rPr>
          <w:szCs w:val="21"/>
        </w:rPr>
        <w:t>3</w:t>
      </w:r>
      <w:r>
        <w:rPr>
          <w:szCs w:val="21"/>
        </w:rPr>
        <w:t>月</w:t>
      </w:r>
      <w:r>
        <w:rPr>
          <w:szCs w:val="21"/>
        </w:rPr>
        <w:t>1</w:t>
      </w:r>
      <w:r>
        <w:rPr>
          <w:szCs w:val="21"/>
        </w:rPr>
        <w:t>日实施</w:t>
      </w:r>
      <w:r>
        <w:rPr>
          <w:rFonts w:hint="eastAsia"/>
          <w:szCs w:val="21"/>
        </w:rPr>
        <w:t>，相关设计指标需满足新版国标设计要求。</w:t>
      </w:r>
    </w:p>
    <w:p w14:paraId="33232F1D" w14:textId="3E28D8D7" w:rsidR="00CD1500" w:rsidRDefault="00B265F3">
      <w:pPr>
        <w:spacing w:after="156"/>
        <w:rPr>
          <w:szCs w:val="24"/>
        </w:rPr>
      </w:pPr>
      <w:r>
        <w:rPr>
          <w:rFonts w:hint="eastAsia"/>
          <w:szCs w:val="24"/>
        </w:rPr>
        <w:t>7.</w:t>
      </w:r>
      <w:r>
        <w:rPr>
          <w:szCs w:val="24"/>
        </w:rPr>
        <w:t>3</w:t>
      </w:r>
      <w:r>
        <w:rPr>
          <w:rFonts w:hint="eastAsia"/>
          <w:szCs w:val="24"/>
        </w:rPr>
        <w:t xml:space="preserve">.2 </w:t>
      </w:r>
      <w:r>
        <w:rPr>
          <w:rFonts w:hint="eastAsia"/>
          <w:szCs w:val="24"/>
        </w:rPr>
        <w:t>给水泵的效率不应低于现行国家标准《清水离心泵能效限定值及节能评价值》</w:t>
      </w:r>
      <w:r>
        <w:rPr>
          <w:rFonts w:hint="eastAsia"/>
          <w:szCs w:val="24"/>
        </w:rPr>
        <w:t xml:space="preserve">GB 19762 </w:t>
      </w:r>
      <w:r>
        <w:rPr>
          <w:rFonts w:hint="eastAsia"/>
          <w:szCs w:val="24"/>
        </w:rPr>
        <w:t>规定的泵节能评价值，并应保证设计工况下水泵效率处在高效区。</w:t>
      </w:r>
    </w:p>
    <w:p w14:paraId="67D34513" w14:textId="77777777" w:rsidR="00CD1500" w:rsidRDefault="00B265F3">
      <w:pPr>
        <w:spacing w:afterLines="100" w:after="312"/>
        <w:rPr>
          <w:szCs w:val="21"/>
        </w:rPr>
      </w:pPr>
      <w:r>
        <w:rPr>
          <w:rFonts w:hint="eastAsia"/>
          <w:szCs w:val="21"/>
        </w:rPr>
        <w:t>【</w:t>
      </w:r>
      <w:r>
        <w:rPr>
          <w:szCs w:val="21"/>
        </w:rPr>
        <w:t>条文说明</w:t>
      </w:r>
      <w:r>
        <w:rPr>
          <w:rFonts w:hint="eastAsia"/>
          <w:szCs w:val="21"/>
        </w:rPr>
        <w:t>】条文来源：参照</w:t>
      </w:r>
      <w:r>
        <w:rPr>
          <w:szCs w:val="21"/>
        </w:rPr>
        <w:t>《公共建筑节能设计标准》</w:t>
      </w:r>
      <w:r>
        <w:rPr>
          <w:szCs w:val="21"/>
        </w:rPr>
        <w:t>GB 50189</w:t>
      </w:r>
      <w:r>
        <w:rPr>
          <w:rFonts w:hint="eastAsia"/>
          <w:szCs w:val="21"/>
        </w:rPr>
        <w:t>-2015</w:t>
      </w:r>
      <w:r>
        <w:rPr>
          <w:szCs w:val="21"/>
        </w:rPr>
        <w:t>的</w:t>
      </w:r>
      <w:r>
        <w:rPr>
          <w:rFonts w:hint="eastAsia"/>
          <w:szCs w:val="21"/>
        </w:rPr>
        <w:t>5.1.4</w:t>
      </w:r>
      <w:r>
        <w:rPr>
          <w:rFonts w:hint="eastAsia"/>
          <w:szCs w:val="21"/>
        </w:rPr>
        <w:t>条，并在该条文基础上，考虑办公建筑用水特点进一步提高设计要求，将原国标规定的“给水泵的效率不宜低于国家标准规定的泵节能评价值”提升为“给水泵的效率不应低于国家标准规定的泵节能评价值”。</w:t>
      </w:r>
    </w:p>
    <w:p w14:paraId="2F0DC611" w14:textId="40138DB1" w:rsidR="00CD1500" w:rsidRDefault="00B265F3">
      <w:pPr>
        <w:spacing w:after="156"/>
        <w:rPr>
          <w:szCs w:val="24"/>
        </w:rPr>
      </w:pPr>
      <w:r>
        <w:rPr>
          <w:rFonts w:hint="eastAsia"/>
          <w:szCs w:val="24"/>
        </w:rPr>
        <w:t>7.3.3</w:t>
      </w:r>
      <w:r>
        <w:rPr>
          <w:szCs w:val="24"/>
        </w:rPr>
        <w:t>冷却塔水循环系统设计</w:t>
      </w:r>
      <w:r>
        <w:rPr>
          <w:rFonts w:hint="eastAsia"/>
          <w:szCs w:val="24"/>
        </w:rPr>
        <w:t>中，</w:t>
      </w:r>
      <w:r>
        <w:rPr>
          <w:szCs w:val="24"/>
        </w:rPr>
        <w:t>多台冷却塔同时使用时宜设置集水盘连通管等水量平衡设施</w:t>
      </w:r>
      <w:r>
        <w:rPr>
          <w:rFonts w:hint="eastAsia"/>
          <w:szCs w:val="24"/>
        </w:rPr>
        <w:t>。</w:t>
      </w:r>
    </w:p>
    <w:p w14:paraId="3E743DB0" w14:textId="77777777" w:rsidR="00CD1500" w:rsidRDefault="00B265F3">
      <w:pPr>
        <w:spacing w:afterLines="100" w:after="312"/>
        <w:rPr>
          <w:szCs w:val="21"/>
        </w:rPr>
      </w:pPr>
      <w:r>
        <w:rPr>
          <w:rFonts w:hint="eastAsia"/>
          <w:szCs w:val="21"/>
        </w:rPr>
        <w:t>【</w:t>
      </w:r>
      <w:r>
        <w:rPr>
          <w:szCs w:val="21"/>
        </w:rPr>
        <w:t>条文说明</w:t>
      </w:r>
      <w:r>
        <w:rPr>
          <w:rFonts w:hint="eastAsia"/>
          <w:szCs w:val="21"/>
        </w:rPr>
        <w:t>】条文来源：参照</w:t>
      </w:r>
      <w:r>
        <w:rPr>
          <w:szCs w:val="21"/>
        </w:rPr>
        <w:t>《民用建筑节水设计标准》</w:t>
      </w:r>
      <w:r>
        <w:rPr>
          <w:szCs w:val="21"/>
        </w:rPr>
        <w:t>GB</w:t>
      </w:r>
      <w:r>
        <w:rPr>
          <w:rFonts w:hint="eastAsia"/>
          <w:szCs w:val="21"/>
        </w:rPr>
        <w:t xml:space="preserve"> </w:t>
      </w:r>
      <w:r>
        <w:rPr>
          <w:szCs w:val="21"/>
        </w:rPr>
        <w:t>50555-2010</w:t>
      </w:r>
      <w:r>
        <w:rPr>
          <w:szCs w:val="21"/>
        </w:rPr>
        <w:t>的</w:t>
      </w:r>
      <w:r>
        <w:rPr>
          <w:rFonts w:hint="eastAsia"/>
          <w:szCs w:val="21"/>
        </w:rPr>
        <w:t>4.3.1</w:t>
      </w:r>
      <w:r>
        <w:rPr>
          <w:rFonts w:hint="eastAsia"/>
          <w:szCs w:val="21"/>
        </w:rPr>
        <w:t>条。</w:t>
      </w:r>
      <w:r>
        <w:rPr>
          <w:szCs w:val="21"/>
        </w:rPr>
        <w:t>为节约水资源，冷却循环水可以采用一水多用的措施，如冷却循环水系统的余热利用，可经板式热交换器换热预热需要加热的冷水；冷却循环水系统的排水、空调系统的凝结水可以作为中水的水源。吉林省等省市的城市节约用水管理条例提出，用水单位的设备冷却水、空调冷却水、锅炉冷凝水必须循环使用。</w:t>
      </w:r>
      <w:r>
        <w:rPr>
          <w:szCs w:val="21"/>
        </w:rPr>
        <w:t>“</w:t>
      </w:r>
      <w:r>
        <w:rPr>
          <w:szCs w:val="21"/>
        </w:rPr>
        <w:t>北京市节约用水办法</w:t>
      </w:r>
      <w:r>
        <w:rPr>
          <w:szCs w:val="21"/>
        </w:rPr>
        <w:t>”</w:t>
      </w:r>
      <w:r>
        <w:rPr>
          <w:szCs w:val="21"/>
        </w:rPr>
        <w:t>规定：间接冷却水应当循环使用，循环使用率不得低于</w:t>
      </w:r>
      <w:r>
        <w:rPr>
          <w:szCs w:val="21"/>
        </w:rPr>
        <w:t>95</w:t>
      </w:r>
      <w:r>
        <w:rPr>
          <w:szCs w:val="21"/>
        </w:rPr>
        <w:t>％。</w:t>
      </w:r>
      <w:r>
        <w:rPr>
          <w:szCs w:val="21"/>
        </w:rPr>
        <w:lastRenderedPageBreak/>
        <w:t>其他的很多省市也作出规定，用水户在用水过程中，应当采取循环用水、一水多用等节水措施，降低水的消耗量，鼓励单位之间串联使用回用水，提高水的重复利用率，不得直接排放间接冷却水。在多台冷却塔同时使用时</w:t>
      </w:r>
      <w:r>
        <w:rPr>
          <w:rFonts w:hint="eastAsia"/>
          <w:szCs w:val="21"/>
        </w:rPr>
        <w:t>，</w:t>
      </w:r>
      <w:r>
        <w:rPr>
          <w:szCs w:val="21"/>
        </w:rPr>
        <w:t>宜设置集水盘连通管等水量平衡设施</w:t>
      </w:r>
      <w:r>
        <w:rPr>
          <w:rFonts w:hint="eastAsia"/>
          <w:szCs w:val="21"/>
        </w:rPr>
        <w:t>，</w:t>
      </w:r>
      <w:r>
        <w:rPr>
          <w:szCs w:val="21"/>
        </w:rPr>
        <w:t>以保障水的循环使用率</w:t>
      </w:r>
      <w:r>
        <w:rPr>
          <w:rFonts w:hint="eastAsia"/>
          <w:szCs w:val="21"/>
        </w:rPr>
        <w:t>，</w:t>
      </w:r>
      <w:r>
        <w:rPr>
          <w:szCs w:val="21"/>
        </w:rPr>
        <w:t>确保供回水系统水力平衡</w:t>
      </w:r>
      <w:r>
        <w:rPr>
          <w:rFonts w:hint="eastAsia"/>
          <w:szCs w:val="21"/>
        </w:rPr>
        <w:t>。</w:t>
      </w:r>
    </w:p>
    <w:p w14:paraId="0C6F55AB" w14:textId="492F941F" w:rsidR="00CD1500" w:rsidRDefault="00B265F3">
      <w:pPr>
        <w:spacing w:after="156"/>
        <w:rPr>
          <w:szCs w:val="24"/>
        </w:rPr>
      </w:pPr>
      <w:r>
        <w:rPr>
          <w:rFonts w:hint="eastAsia"/>
          <w:szCs w:val="24"/>
        </w:rPr>
        <w:t xml:space="preserve">7.3.4 </w:t>
      </w:r>
      <w:r>
        <w:rPr>
          <w:rFonts w:hint="eastAsia"/>
          <w:szCs w:val="24"/>
        </w:rPr>
        <w:t>给水管网漏失水量和未预见水量应计算确定，以确保管网达到水力平衡；当没有相关资料时漏失水量和未预见水量之和可按最高日用水量的</w:t>
      </w:r>
      <w:r>
        <w:rPr>
          <w:rFonts w:hint="eastAsia"/>
          <w:szCs w:val="24"/>
        </w:rPr>
        <w:t>8%</w:t>
      </w:r>
      <w:r>
        <w:rPr>
          <w:rFonts w:hint="eastAsia"/>
          <w:szCs w:val="24"/>
        </w:rPr>
        <w:t>～</w:t>
      </w:r>
      <w:r>
        <w:rPr>
          <w:rFonts w:hint="eastAsia"/>
          <w:szCs w:val="24"/>
        </w:rPr>
        <w:t xml:space="preserve">12% </w:t>
      </w:r>
      <w:r>
        <w:rPr>
          <w:rFonts w:hint="eastAsia"/>
          <w:szCs w:val="24"/>
        </w:rPr>
        <w:t>计。</w:t>
      </w:r>
    </w:p>
    <w:p w14:paraId="26363499" w14:textId="77777777" w:rsidR="00CD1500" w:rsidRDefault="00B265F3">
      <w:pPr>
        <w:spacing w:afterLines="100" w:after="312"/>
        <w:rPr>
          <w:szCs w:val="21"/>
        </w:rPr>
      </w:pPr>
      <w:r>
        <w:rPr>
          <w:rFonts w:hint="eastAsia"/>
          <w:szCs w:val="21"/>
        </w:rPr>
        <w:t>【</w:t>
      </w:r>
      <w:r>
        <w:rPr>
          <w:szCs w:val="21"/>
        </w:rPr>
        <w:t>条文说明</w:t>
      </w:r>
      <w:r>
        <w:rPr>
          <w:rFonts w:hint="eastAsia"/>
          <w:szCs w:val="21"/>
        </w:rPr>
        <w:t>】条文来源：参照</w:t>
      </w:r>
      <w:r>
        <w:rPr>
          <w:szCs w:val="21"/>
        </w:rPr>
        <w:t>《建筑给水排水设计</w:t>
      </w:r>
      <w:r>
        <w:rPr>
          <w:rFonts w:hint="eastAsia"/>
          <w:szCs w:val="21"/>
        </w:rPr>
        <w:t>标准</w:t>
      </w:r>
      <w:r>
        <w:rPr>
          <w:szCs w:val="21"/>
        </w:rPr>
        <w:t>》</w:t>
      </w:r>
      <w:r>
        <w:rPr>
          <w:szCs w:val="21"/>
        </w:rPr>
        <w:t>GB</w:t>
      </w:r>
      <w:r>
        <w:rPr>
          <w:rFonts w:hint="eastAsia"/>
          <w:szCs w:val="21"/>
        </w:rPr>
        <w:t xml:space="preserve"> </w:t>
      </w:r>
      <w:r>
        <w:rPr>
          <w:szCs w:val="21"/>
        </w:rPr>
        <w:t>50015</w:t>
      </w:r>
      <w:r>
        <w:rPr>
          <w:rFonts w:hint="eastAsia"/>
          <w:szCs w:val="21"/>
        </w:rPr>
        <w:t>-2019</w:t>
      </w:r>
      <w:r>
        <w:rPr>
          <w:rFonts w:hint="eastAsia"/>
          <w:szCs w:val="21"/>
        </w:rPr>
        <w:t>的</w:t>
      </w:r>
      <w:r>
        <w:rPr>
          <w:rFonts w:hint="eastAsia"/>
          <w:szCs w:val="21"/>
        </w:rPr>
        <w:t>3.2.9</w:t>
      </w:r>
      <w:r>
        <w:rPr>
          <w:rFonts w:hint="eastAsia"/>
          <w:szCs w:val="21"/>
        </w:rPr>
        <w:t>条。降低给水管网漏失率是节能减排、提高供水效益的重要措施之一。现行行业标准《城镇供水管网漏损控制及评定标准》</w:t>
      </w:r>
      <w:r>
        <w:rPr>
          <w:rFonts w:hint="eastAsia"/>
          <w:szCs w:val="21"/>
        </w:rPr>
        <w:t>CJJ 92</w:t>
      </w:r>
      <w:r>
        <w:rPr>
          <w:rFonts w:hint="eastAsia"/>
          <w:szCs w:val="21"/>
        </w:rPr>
        <w:t>规定了城市供水管网基本漏损率分为两级，一级为</w:t>
      </w:r>
      <w:r>
        <w:rPr>
          <w:rFonts w:hint="eastAsia"/>
          <w:szCs w:val="21"/>
        </w:rPr>
        <w:t>10</w:t>
      </w:r>
      <w:r>
        <w:rPr>
          <w:rFonts w:hint="eastAsia"/>
          <w:szCs w:val="21"/>
        </w:rPr>
        <w:t>％，二级为</w:t>
      </w:r>
      <w:r>
        <w:rPr>
          <w:rFonts w:hint="eastAsia"/>
          <w:szCs w:val="21"/>
        </w:rPr>
        <w:t>12</w:t>
      </w:r>
      <w:r>
        <w:rPr>
          <w:rFonts w:hint="eastAsia"/>
          <w:szCs w:val="21"/>
        </w:rPr>
        <w:t>％，并应根据居民抄表到户水量、单位供水量管长、年平均出厂压力和最大冻土深度进行修正。近年来，建筑给水管材的耐腐蚀性能、接口连接技术等均有明显提高，有效地降低了给水管网的漏失率。而未预见水量对于特定小区或建筑物难以预见的因素非常少，故本条将给水管网漏失水量和未预见水量之和从原规范的</w:t>
      </w:r>
      <w:r>
        <w:rPr>
          <w:rFonts w:hint="eastAsia"/>
          <w:szCs w:val="21"/>
        </w:rPr>
        <w:t>10</w:t>
      </w:r>
      <w:r>
        <w:rPr>
          <w:rFonts w:hint="eastAsia"/>
          <w:szCs w:val="21"/>
        </w:rPr>
        <w:t>％～</w:t>
      </w:r>
      <w:r>
        <w:rPr>
          <w:rFonts w:hint="eastAsia"/>
          <w:szCs w:val="21"/>
        </w:rPr>
        <w:t>15</w:t>
      </w:r>
      <w:r>
        <w:rPr>
          <w:rFonts w:hint="eastAsia"/>
          <w:szCs w:val="21"/>
        </w:rPr>
        <w:t>％下调到</w:t>
      </w:r>
      <w:r>
        <w:rPr>
          <w:rFonts w:hint="eastAsia"/>
          <w:szCs w:val="21"/>
        </w:rPr>
        <w:t>8</w:t>
      </w:r>
      <w:r>
        <w:rPr>
          <w:rFonts w:hint="eastAsia"/>
          <w:szCs w:val="21"/>
        </w:rPr>
        <w:t>％～</w:t>
      </w:r>
      <w:r>
        <w:rPr>
          <w:rFonts w:hint="eastAsia"/>
          <w:szCs w:val="21"/>
        </w:rPr>
        <w:t>12</w:t>
      </w:r>
      <w:r>
        <w:rPr>
          <w:rFonts w:hint="eastAsia"/>
          <w:szCs w:val="21"/>
        </w:rPr>
        <w:t>％。</w:t>
      </w:r>
    </w:p>
    <w:p w14:paraId="088CA342" w14:textId="4152346A" w:rsidR="00CD1500" w:rsidRDefault="00B265F3">
      <w:pPr>
        <w:spacing w:after="156"/>
        <w:rPr>
          <w:szCs w:val="24"/>
        </w:rPr>
      </w:pPr>
      <w:r>
        <w:rPr>
          <w:rFonts w:hint="eastAsia"/>
          <w:szCs w:val="24"/>
        </w:rPr>
        <w:t>7.3.5</w:t>
      </w:r>
      <w:r>
        <w:rPr>
          <w:rFonts w:hint="eastAsia"/>
          <w:szCs w:val="24"/>
        </w:rPr>
        <w:t>集中热水供应系统的供水分区宜与用水点处的冷水分区同区，并应采取保</w:t>
      </w:r>
      <w:r>
        <w:rPr>
          <w:rFonts w:hint="eastAsia"/>
          <w:szCs w:val="24"/>
        </w:rPr>
        <w:t xml:space="preserve"> </w:t>
      </w:r>
      <w:r>
        <w:rPr>
          <w:rFonts w:hint="eastAsia"/>
          <w:szCs w:val="24"/>
        </w:rPr>
        <w:t>证用水点处冷、热水供水压力平衡和保证循环管网有效循环的措施，以保障冷热水管网系统水力平衡。</w:t>
      </w:r>
    </w:p>
    <w:p w14:paraId="165FCE01" w14:textId="77777777" w:rsidR="00CD1500" w:rsidRDefault="00B265F3">
      <w:pPr>
        <w:spacing w:afterLines="100" w:after="312"/>
        <w:rPr>
          <w:szCs w:val="21"/>
        </w:rPr>
      </w:pPr>
      <w:r>
        <w:rPr>
          <w:rFonts w:hint="eastAsia"/>
          <w:szCs w:val="21"/>
        </w:rPr>
        <w:t>【</w:t>
      </w:r>
      <w:r>
        <w:rPr>
          <w:szCs w:val="21"/>
        </w:rPr>
        <w:t>条文说明</w:t>
      </w:r>
      <w:r>
        <w:rPr>
          <w:rFonts w:hint="eastAsia"/>
          <w:szCs w:val="21"/>
        </w:rPr>
        <w:t>】条文来源：参照</w:t>
      </w:r>
      <w:r>
        <w:rPr>
          <w:szCs w:val="21"/>
        </w:rPr>
        <w:t>《公共建筑节能设计标准》</w:t>
      </w:r>
      <w:r>
        <w:rPr>
          <w:szCs w:val="21"/>
        </w:rPr>
        <w:t>GB 50189</w:t>
      </w:r>
      <w:r>
        <w:rPr>
          <w:rFonts w:hint="eastAsia"/>
          <w:szCs w:val="21"/>
        </w:rPr>
        <w:t>-2015</w:t>
      </w:r>
      <w:r>
        <w:rPr>
          <w:szCs w:val="21"/>
        </w:rPr>
        <w:t>的</w:t>
      </w:r>
      <w:r>
        <w:rPr>
          <w:rFonts w:hint="eastAsia"/>
          <w:szCs w:val="21"/>
        </w:rPr>
        <w:t>5.3.6</w:t>
      </w:r>
      <w:r>
        <w:rPr>
          <w:rFonts w:hint="eastAsia"/>
          <w:szCs w:val="21"/>
        </w:rPr>
        <w:t>条。使用生活热水需要通过冷、热水混合后调整到所需要的使用温度。故热水供应系统需要与冷水系统分区一致，保证系统内冷水、热水压力平衡，达到节水、节能和用水舒适的目的，要求按照现行国家标准《建筑给水排水设计规范》</w:t>
      </w:r>
      <w:r>
        <w:rPr>
          <w:szCs w:val="21"/>
        </w:rPr>
        <w:t>GB</w:t>
      </w:r>
      <w:r>
        <w:rPr>
          <w:rFonts w:hint="eastAsia"/>
          <w:szCs w:val="21"/>
        </w:rPr>
        <w:t xml:space="preserve"> </w:t>
      </w:r>
      <w:r>
        <w:rPr>
          <w:szCs w:val="21"/>
        </w:rPr>
        <w:t>50015</w:t>
      </w:r>
      <w:r>
        <w:rPr>
          <w:rFonts w:hint="eastAsia"/>
          <w:szCs w:val="21"/>
        </w:rPr>
        <w:t>-2019</w:t>
      </w:r>
      <w:r>
        <w:rPr>
          <w:rFonts w:hint="eastAsia"/>
          <w:szCs w:val="21"/>
        </w:rPr>
        <w:t>和《民用建筑节水设计标准》</w:t>
      </w:r>
      <w:r>
        <w:rPr>
          <w:rFonts w:hint="eastAsia"/>
          <w:szCs w:val="21"/>
        </w:rPr>
        <w:t>GB 50555-2010</w:t>
      </w:r>
      <w:r>
        <w:rPr>
          <w:rFonts w:hint="eastAsia"/>
          <w:szCs w:val="21"/>
        </w:rPr>
        <w:t>有关规定执行。集中热水供应系统要求采用机械循环，保证干管、立管的热水循环，支管可以不循环，采用多设立管的形式，减少支管的长度，在保证用水点使用温度的同时也需要注意节能。</w:t>
      </w:r>
    </w:p>
    <w:p w14:paraId="746ECA96" w14:textId="09B1A778" w:rsidR="00CD1500" w:rsidRDefault="00B265F3">
      <w:pPr>
        <w:spacing w:after="156"/>
        <w:rPr>
          <w:szCs w:val="24"/>
        </w:rPr>
      </w:pPr>
      <w:r>
        <w:rPr>
          <w:rFonts w:hint="eastAsia"/>
          <w:szCs w:val="24"/>
        </w:rPr>
        <w:lastRenderedPageBreak/>
        <w:t xml:space="preserve">7.3.6 </w:t>
      </w:r>
      <w:r>
        <w:rPr>
          <w:rFonts w:hint="eastAsia"/>
          <w:szCs w:val="24"/>
        </w:rPr>
        <w:t>给排水系统管路的设计应满足如下要求：</w:t>
      </w:r>
    </w:p>
    <w:p w14:paraId="595ECE9B" w14:textId="77777777" w:rsidR="00CD1500" w:rsidRDefault="00B265F3">
      <w:pPr>
        <w:spacing w:after="156"/>
        <w:ind w:firstLineChars="200" w:firstLine="480"/>
        <w:rPr>
          <w:szCs w:val="24"/>
        </w:rPr>
      </w:pPr>
      <w:r>
        <w:rPr>
          <w:rFonts w:hint="eastAsia"/>
          <w:szCs w:val="24"/>
        </w:rPr>
        <w:t xml:space="preserve">1 </w:t>
      </w:r>
      <w:r>
        <w:rPr>
          <w:szCs w:val="24"/>
        </w:rPr>
        <w:t>合理设计管道的位置和形状，应尽量减少拐点或交叉设计现象，最大限度地减少管道的泄漏</w:t>
      </w:r>
      <w:r>
        <w:rPr>
          <w:rFonts w:hint="eastAsia"/>
          <w:szCs w:val="24"/>
        </w:rPr>
        <w:t>及管道输送能耗；</w:t>
      </w:r>
    </w:p>
    <w:p w14:paraId="252902BA" w14:textId="77777777" w:rsidR="00CD1500" w:rsidRDefault="00B265F3">
      <w:pPr>
        <w:spacing w:after="156"/>
        <w:ind w:firstLineChars="200" w:firstLine="480"/>
        <w:rPr>
          <w:szCs w:val="24"/>
        </w:rPr>
      </w:pPr>
      <w:r>
        <w:rPr>
          <w:rFonts w:hint="eastAsia"/>
          <w:szCs w:val="24"/>
        </w:rPr>
        <w:t xml:space="preserve">2 </w:t>
      </w:r>
      <w:r>
        <w:rPr>
          <w:rFonts w:hint="eastAsia"/>
          <w:szCs w:val="24"/>
        </w:rPr>
        <w:t>应</w:t>
      </w:r>
      <w:r>
        <w:rPr>
          <w:szCs w:val="24"/>
        </w:rPr>
        <w:t>根据当地的具体环境条件和具体的建筑条件进行合理的选材设计</w:t>
      </w:r>
      <w:r>
        <w:rPr>
          <w:rFonts w:hint="eastAsia"/>
          <w:szCs w:val="24"/>
        </w:rPr>
        <w:t>；</w:t>
      </w:r>
    </w:p>
    <w:p w14:paraId="315A5B0F" w14:textId="77777777" w:rsidR="00CD1500" w:rsidRDefault="00B265F3">
      <w:pPr>
        <w:spacing w:after="156"/>
        <w:ind w:firstLineChars="200" w:firstLine="480"/>
        <w:rPr>
          <w:szCs w:val="24"/>
        </w:rPr>
      </w:pPr>
      <w:r>
        <w:rPr>
          <w:rFonts w:hint="eastAsia"/>
          <w:szCs w:val="24"/>
        </w:rPr>
        <w:t xml:space="preserve">3 </w:t>
      </w:r>
      <w:r>
        <w:rPr>
          <w:rFonts w:hint="eastAsia"/>
          <w:szCs w:val="24"/>
        </w:rPr>
        <w:t>应</w:t>
      </w:r>
      <w:r>
        <w:rPr>
          <w:szCs w:val="24"/>
        </w:rPr>
        <w:t>加强接头的详细设计，对管道中的接头或各种附件的位置采取必要的加固措施，防止泄漏。</w:t>
      </w:r>
    </w:p>
    <w:p w14:paraId="72641ED8" w14:textId="77777777" w:rsidR="00CD1500" w:rsidRDefault="00B265F3">
      <w:pPr>
        <w:spacing w:afterLines="100" w:after="312"/>
        <w:rPr>
          <w:szCs w:val="21"/>
        </w:rPr>
      </w:pPr>
      <w:r>
        <w:rPr>
          <w:rFonts w:hint="eastAsia"/>
          <w:szCs w:val="21"/>
        </w:rPr>
        <w:t>【</w:t>
      </w:r>
      <w:r>
        <w:rPr>
          <w:szCs w:val="21"/>
        </w:rPr>
        <w:t>条文说明</w:t>
      </w:r>
      <w:r>
        <w:rPr>
          <w:rFonts w:hint="eastAsia"/>
          <w:szCs w:val="21"/>
        </w:rPr>
        <w:t>】</w:t>
      </w:r>
      <w:r>
        <w:rPr>
          <w:szCs w:val="21"/>
        </w:rPr>
        <w:t>合理设计管道的位置和形状，必须充分考虑管道周围的具体环境和各种综合因素，通过将管道放置在合理的位置，可以尽可能地减小表面或周围区域的挤压力</w:t>
      </w:r>
      <w:r>
        <w:rPr>
          <w:rFonts w:hint="eastAsia"/>
          <w:szCs w:val="21"/>
        </w:rPr>
        <w:t>；</w:t>
      </w:r>
      <w:r>
        <w:rPr>
          <w:szCs w:val="21"/>
        </w:rPr>
        <w:t>同时</w:t>
      </w:r>
      <w:r>
        <w:rPr>
          <w:rFonts w:hint="eastAsia"/>
          <w:szCs w:val="21"/>
        </w:rPr>
        <w:t>，</w:t>
      </w:r>
      <w:r>
        <w:rPr>
          <w:szCs w:val="21"/>
        </w:rPr>
        <w:t>在管道形状设计中，应尽量减少拐点或交叉设计现象。</w:t>
      </w:r>
    </w:p>
    <w:p w14:paraId="060040DB" w14:textId="77777777" w:rsidR="00CD1500" w:rsidRDefault="00B265F3">
      <w:pPr>
        <w:spacing w:afterLines="100" w:after="312"/>
        <w:rPr>
          <w:szCs w:val="21"/>
        </w:rPr>
      </w:pPr>
      <w:r>
        <w:rPr>
          <w:szCs w:val="21"/>
        </w:rPr>
        <w:t>在设计水平上，还必须进行合理的选材设计。也就是说，要根据当地的具体环境条件和具体的建筑条件，选择合理的管道材料</w:t>
      </w:r>
      <w:r>
        <w:rPr>
          <w:rFonts w:hint="eastAsia"/>
          <w:szCs w:val="21"/>
        </w:rPr>
        <w:t>，</w:t>
      </w:r>
      <w:r>
        <w:rPr>
          <w:szCs w:val="21"/>
        </w:rPr>
        <w:t>如特定材料的耐热性</w:t>
      </w:r>
      <w:r>
        <w:rPr>
          <w:rFonts w:hint="eastAsia"/>
          <w:szCs w:val="21"/>
        </w:rPr>
        <w:t>、</w:t>
      </w:r>
      <w:r>
        <w:rPr>
          <w:szCs w:val="21"/>
        </w:rPr>
        <w:t>耐腐蚀性，</w:t>
      </w:r>
      <w:r>
        <w:rPr>
          <w:rFonts w:hint="eastAsia"/>
          <w:szCs w:val="21"/>
        </w:rPr>
        <w:t>只有</w:t>
      </w:r>
      <w:r>
        <w:rPr>
          <w:szCs w:val="21"/>
        </w:rPr>
        <w:t>充分考虑周围环境</w:t>
      </w:r>
      <w:r>
        <w:rPr>
          <w:rFonts w:hint="eastAsia"/>
          <w:szCs w:val="21"/>
        </w:rPr>
        <w:t>与</w:t>
      </w:r>
      <w:r>
        <w:rPr>
          <w:szCs w:val="21"/>
        </w:rPr>
        <w:t>建筑条件，才能真正保证管道施工后的质量。除设计外，施工必须严格按设计资料进行。</w:t>
      </w:r>
    </w:p>
    <w:p w14:paraId="52C4B2C0" w14:textId="77777777" w:rsidR="00CD1500" w:rsidRDefault="00B265F3">
      <w:pPr>
        <w:spacing w:afterLines="100" w:after="312"/>
        <w:rPr>
          <w:szCs w:val="21"/>
        </w:rPr>
      </w:pPr>
      <w:r>
        <w:rPr>
          <w:szCs w:val="21"/>
        </w:rPr>
        <w:t>在设计层面，需要加强接头的详细设计，主要是设计人员必须对管道中的接头或各种附件的位置采取必要的加固措施，防止泄漏。</w:t>
      </w:r>
    </w:p>
    <w:p w14:paraId="5F0A5B7F" w14:textId="7F725BB7" w:rsidR="00CD1500" w:rsidRDefault="00B265F3">
      <w:pPr>
        <w:spacing w:after="156"/>
        <w:rPr>
          <w:szCs w:val="24"/>
        </w:rPr>
      </w:pPr>
      <w:r>
        <w:rPr>
          <w:rFonts w:hint="eastAsia"/>
          <w:szCs w:val="24"/>
        </w:rPr>
        <w:t xml:space="preserve">7.3.7 </w:t>
      </w:r>
      <w:r>
        <w:rPr>
          <w:rFonts w:hint="eastAsia"/>
          <w:szCs w:val="24"/>
        </w:rPr>
        <w:t>热水管网的布置应满足以下要求，以减少管网热量损失和输送动力损失：</w:t>
      </w:r>
    </w:p>
    <w:p w14:paraId="2B64F89F" w14:textId="77777777" w:rsidR="00CD1500" w:rsidRDefault="00B265F3">
      <w:pPr>
        <w:spacing w:after="156"/>
        <w:ind w:firstLineChars="200" w:firstLine="480"/>
        <w:rPr>
          <w:szCs w:val="24"/>
        </w:rPr>
      </w:pPr>
      <w:r>
        <w:rPr>
          <w:rFonts w:hint="eastAsia"/>
          <w:szCs w:val="24"/>
        </w:rPr>
        <w:t xml:space="preserve">1 </w:t>
      </w:r>
      <w:r>
        <w:rPr>
          <w:rFonts w:hint="eastAsia"/>
          <w:szCs w:val="24"/>
        </w:rPr>
        <w:t>坐班制办公楼每人每班最高日、平均日用水定额、卫生器具用水定额应满足《建筑给水排水设计规范》</w:t>
      </w:r>
      <w:r>
        <w:rPr>
          <w:rFonts w:hint="eastAsia"/>
          <w:szCs w:val="24"/>
        </w:rPr>
        <w:t>GB 50015</w:t>
      </w:r>
      <w:r>
        <w:rPr>
          <w:rFonts w:hint="eastAsia"/>
          <w:szCs w:val="24"/>
        </w:rPr>
        <w:t>中相关规定；</w:t>
      </w:r>
    </w:p>
    <w:p w14:paraId="5BA2AB4D" w14:textId="77777777" w:rsidR="00CD1500" w:rsidRDefault="00B265F3">
      <w:pPr>
        <w:spacing w:after="156"/>
        <w:ind w:firstLineChars="200" w:firstLine="480"/>
        <w:rPr>
          <w:szCs w:val="24"/>
        </w:rPr>
      </w:pPr>
      <w:r>
        <w:rPr>
          <w:rFonts w:hint="eastAsia"/>
          <w:szCs w:val="24"/>
        </w:rPr>
        <w:t xml:space="preserve">2 </w:t>
      </w:r>
      <w:r>
        <w:rPr>
          <w:rFonts w:hint="eastAsia"/>
          <w:szCs w:val="24"/>
        </w:rPr>
        <w:t>仅设有洗手盆的建筑不宜设计集中生活热水供应系统；设有集中热水供应系统的建筑中，日热水用量设计值大于等于</w:t>
      </w:r>
      <w:r>
        <w:rPr>
          <w:rFonts w:hint="eastAsia"/>
          <w:szCs w:val="24"/>
        </w:rPr>
        <w:t>5m</w:t>
      </w:r>
      <w:r>
        <w:rPr>
          <w:rFonts w:hint="eastAsia"/>
          <w:szCs w:val="24"/>
          <w:vertAlign w:val="superscript"/>
        </w:rPr>
        <w:t>3</w:t>
      </w:r>
      <w:r>
        <w:rPr>
          <w:rFonts w:hint="eastAsia"/>
          <w:szCs w:val="24"/>
        </w:rPr>
        <w:t>或定时供应热水的用户宜设置单独的热水循环系统；</w:t>
      </w:r>
    </w:p>
    <w:p w14:paraId="0A928404" w14:textId="77777777" w:rsidR="00CD1500" w:rsidRDefault="00B265F3">
      <w:pPr>
        <w:spacing w:afterLines="100" w:after="312"/>
        <w:rPr>
          <w:szCs w:val="21"/>
        </w:rPr>
      </w:pPr>
      <w:r>
        <w:rPr>
          <w:rFonts w:hint="eastAsia"/>
          <w:szCs w:val="21"/>
        </w:rPr>
        <w:t>【</w:t>
      </w:r>
      <w:r>
        <w:rPr>
          <w:szCs w:val="21"/>
        </w:rPr>
        <w:t>条文说明</w:t>
      </w:r>
      <w:r>
        <w:rPr>
          <w:rFonts w:hint="eastAsia"/>
          <w:szCs w:val="21"/>
        </w:rPr>
        <w:t>】条文来源：参照</w:t>
      </w:r>
      <w:r>
        <w:rPr>
          <w:szCs w:val="21"/>
        </w:rPr>
        <w:t>《公共建筑节能设计标准》</w:t>
      </w:r>
      <w:r>
        <w:rPr>
          <w:szCs w:val="21"/>
        </w:rPr>
        <w:t>GB 50189</w:t>
      </w:r>
      <w:r>
        <w:rPr>
          <w:rFonts w:hint="eastAsia"/>
          <w:szCs w:val="21"/>
        </w:rPr>
        <w:t>-2015</w:t>
      </w:r>
      <w:r>
        <w:rPr>
          <w:szCs w:val="21"/>
        </w:rPr>
        <w:t>的</w:t>
      </w:r>
      <w:r>
        <w:rPr>
          <w:rFonts w:hint="eastAsia"/>
          <w:szCs w:val="21"/>
        </w:rPr>
        <w:t>5.3.5</w:t>
      </w:r>
      <w:r>
        <w:rPr>
          <w:rFonts w:hint="eastAsia"/>
          <w:szCs w:val="21"/>
        </w:rPr>
        <w:t>条和建筑给水排水设计规范》</w:t>
      </w:r>
      <w:r>
        <w:rPr>
          <w:rFonts w:hint="eastAsia"/>
          <w:szCs w:val="21"/>
        </w:rPr>
        <w:t>GB 50015-2019</w:t>
      </w:r>
      <w:r>
        <w:rPr>
          <w:rFonts w:hint="eastAsia"/>
          <w:szCs w:val="21"/>
        </w:rPr>
        <w:t>的</w:t>
      </w:r>
      <w:r>
        <w:rPr>
          <w:rFonts w:hint="eastAsia"/>
          <w:szCs w:val="21"/>
        </w:rPr>
        <w:t>6.2.1</w:t>
      </w:r>
      <w:r>
        <w:rPr>
          <w:rFonts w:hint="eastAsia"/>
          <w:szCs w:val="21"/>
        </w:rPr>
        <w:t>条。《建筑给水排水设计规范》</w:t>
      </w:r>
      <w:r>
        <w:rPr>
          <w:rFonts w:hint="eastAsia"/>
          <w:szCs w:val="21"/>
        </w:rPr>
        <w:t>GB 50015-2019</w:t>
      </w:r>
      <w:r>
        <w:rPr>
          <w:rFonts w:hint="eastAsia"/>
          <w:szCs w:val="21"/>
        </w:rPr>
        <w:t>中</w:t>
      </w:r>
      <w:r>
        <w:rPr>
          <w:rFonts w:hint="eastAsia"/>
          <w:szCs w:val="21"/>
        </w:rPr>
        <w:t>5.3.5</w:t>
      </w:r>
      <w:r>
        <w:rPr>
          <w:rFonts w:hint="eastAsia"/>
          <w:szCs w:val="21"/>
        </w:rPr>
        <w:t>条规定，办公楼集中盥洗室仅设有洗手盆时，每</w:t>
      </w:r>
      <w:r>
        <w:rPr>
          <w:rFonts w:hint="eastAsia"/>
          <w:szCs w:val="21"/>
        </w:rPr>
        <w:lastRenderedPageBreak/>
        <w:t>人每日热水用水定额为</w:t>
      </w:r>
      <w:r>
        <w:rPr>
          <w:rFonts w:hint="eastAsia"/>
          <w:szCs w:val="21"/>
        </w:rPr>
        <w:t>5L</w:t>
      </w:r>
      <w:r>
        <w:rPr>
          <w:rFonts w:hint="eastAsia"/>
          <w:szCs w:val="21"/>
        </w:rPr>
        <w:t>～</w:t>
      </w:r>
      <w:r>
        <w:rPr>
          <w:rFonts w:hint="eastAsia"/>
          <w:szCs w:val="21"/>
        </w:rPr>
        <w:t>10L</w:t>
      </w:r>
      <w:r>
        <w:rPr>
          <w:rFonts w:hint="eastAsia"/>
          <w:szCs w:val="21"/>
        </w:rPr>
        <w:t>，热水用量较少，如设置集中热水供应系统，管道长，热损失大，为保证热水出水温度还需要设热水循环泵，能耗较大，故限定仅设有洗手盆的建筑，不宜设计集中生活热水供应系统。办公建筑内仅有集中盥洗室的洗手盆供应热水时，可采用小型储热容积式电加热热水器供应热水。</w:t>
      </w:r>
    </w:p>
    <w:p w14:paraId="31DF352B" w14:textId="6135735D" w:rsidR="00CD1500" w:rsidRDefault="00B265F3">
      <w:pPr>
        <w:spacing w:after="156"/>
        <w:rPr>
          <w:szCs w:val="24"/>
        </w:rPr>
      </w:pPr>
      <w:r>
        <w:rPr>
          <w:rFonts w:hint="eastAsia"/>
          <w:szCs w:val="24"/>
        </w:rPr>
        <w:t xml:space="preserve">7.3.8 </w:t>
      </w:r>
      <w:r>
        <w:rPr>
          <w:rFonts w:hint="eastAsia"/>
          <w:szCs w:val="24"/>
        </w:rPr>
        <w:t>管径设计、管材与管件的选用应满足以下要求，以保障给排水系统性能：</w:t>
      </w:r>
    </w:p>
    <w:p w14:paraId="5B077070" w14:textId="77777777" w:rsidR="00CD1500" w:rsidRDefault="00B265F3">
      <w:pPr>
        <w:spacing w:after="156"/>
        <w:ind w:firstLineChars="200" w:firstLine="480"/>
        <w:rPr>
          <w:szCs w:val="24"/>
        </w:rPr>
      </w:pPr>
      <w:r>
        <w:rPr>
          <w:rFonts w:hint="eastAsia"/>
          <w:szCs w:val="24"/>
        </w:rPr>
        <w:t xml:space="preserve">1 </w:t>
      </w:r>
      <w:r>
        <w:rPr>
          <w:rFonts w:hint="eastAsia"/>
          <w:szCs w:val="24"/>
        </w:rPr>
        <w:t>给水、热水、再生水、管道直饮水、循环水等供水系统的管材和管件宜为同一材质，管件宜与管道同径；</w:t>
      </w:r>
    </w:p>
    <w:p w14:paraId="47714CE8" w14:textId="77777777" w:rsidR="00CD1500" w:rsidRDefault="00B265F3">
      <w:pPr>
        <w:spacing w:after="156"/>
        <w:ind w:firstLineChars="200" w:firstLine="480"/>
        <w:rPr>
          <w:szCs w:val="24"/>
        </w:rPr>
      </w:pPr>
      <w:r>
        <w:rPr>
          <w:rFonts w:hint="eastAsia"/>
          <w:szCs w:val="24"/>
        </w:rPr>
        <w:t xml:space="preserve">2 </w:t>
      </w:r>
      <w:r>
        <w:rPr>
          <w:rFonts w:hint="eastAsia"/>
          <w:szCs w:val="24"/>
        </w:rPr>
        <w:t>不可避免地发生管径变化时，应进行合理的过渡设计，避免管径突变；</w:t>
      </w:r>
    </w:p>
    <w:p w14:paraId="60A0406A" w14:textId="77777777" w:rsidR="00CD1500" w:rsidRDefault="00B265F3">
      <w:pPr>
        <w:spacing w:after="156"/>
        <w:ind w:firstLineChars="200" w:firstLine="480"/>
        <w:rPr>
          <w:szCs w:val="24"/>
        </w:rPr>
      </w:pPr>
      <w:r>
        <w:rPr>
          <w:rFonts w:hint="eastAsia"/>
          <w:szCs w:val="24"/>
        </w:rPr>
        <w:t xml:space="preserve">3 </w:t>
      </w:r>
      <w:r>
        <w:rPr>
          <w:rFonts w:hint="eastAsia"/>
          <w:szCs w:val="24"/>
        </w:rPr>
        <w:t>当办公建筑为超高层建筑或层数较高时，应对</w:t>
      </w:r>
      <w:hyperlink r:id="rId14" w:tgtFrame="_blank" w:history="1">
        <w:r>
          <w:rPr>
            <w:rFonts w:hint="eastAsia"/>
            <w:szCs w:val="24"/>
          </w:rPr>
          <w:t>排水系统</w:t>
        </w:r>
      </w:hyperlink>
      <w:r>
        <w:rPr>
          <w:rFonts w:hint="eastAsia"/>
          <w:szCs w:val="24"/>
        </w:rPr>
        <w:t>立管底部弯头和横干管进行合理配置，采取适当增大横干管管径等措施，防止“水跃”现象发生或其他管道阻塞现象。</w:t>
      </w:r>
    </w:p>
    <w:p w14:paraId="7ED3FE11" w14:textId="77777777" w:rsidR="00CD1500" w:rsidRDefault="00B265F3">
      <w:pPr>
        <w:spacing w:afterLines="100" w:after="312"/>
        <w:rPr>
          <w:szCs w:val="21"/>
        </w:rPr>
      </w:pPr>
      <w:r>
        <w:rPr>
          <w:rFonts w:hint="eastAsia"/>
          <w:szCs w:val="21"/>
        </w:rPr>
        <w:t>【</w:t>
      </w:r>
      <w:r>
        <w:rPr>
          <w:szCs w:val="21"/>
        </w:rPr>
        <w:t>条文说明</w:t>
      </w:r>
      <w:r>
        <w:rPr>
          <w:rFonts w:hint="eastAsia"/>
          <w:szCs w:val="21"/>
        </w:rPr>
        <w:t>】第</w:t>
      </w:r>
      <w:r>
        <w:rPr>
          <w:rFonts w:hint="eastAsia"/>
          <w:szCs w:val="21"/>
        </w:rPr>
        <w:t>1</w:t>
      </w:r>
      <w:r>
        <w:rPr>
          <w:rFonts w:hint="eastAsia"/>
          <w:szCs w:val="21"/>
        </w:rPr>
        <w:t>款条文来源：参照</w:t>
      </w:r>
      <w:r>
        <w:rPr>
          <w:szCs w:val="21"/>
        </w:rPr>
        <w:t>《</w:t>
      </w:r>
      <w:r>
        <w:rPr>
          <w:rFonts w:hint="eastAsia"/>
          <w:szCs w:val="21"/>
        </w:rPr>
        <w:t>民用</w:t>
      </w:r>
      <w:r>
        <w:rPr>
          <w:szCs w:val="21"/>
        </w:rPr>
        <w:t>建筑节水设计标准》</w:t>
      </w:r>
      <w:r>
        <w:rPr>
          <w:szCs w:val="21"/>
        </w:rPr>
        <w:t xml:space="preserve">GB </w:t>
      </w:r>
      <w:r>
        <w:rPr>
          <w:rFonts w:hint="eastAsia"/>
          <w:szCs w:val="21"/>
        </w:rPr>
        <w:t>50555-2010</w:t>
      </w:r>
      <w:r>
        <w:rPr>
          <w:szCs w:val="21"/>
        </w:rPr>
        <w:t>的</w:t>
      </w:r>
      <w:r>
        <w:rPr>
          <w:rFonts w:hint="eastAsia"/>
          <w:szCs w:val="21"/>
        </w:rPr>
        <w:t>6.3.1</w:t>
      </w:r>
      <w:r>
        <w:rPr>
          <w:rFonts w:hint="eastAsia"/>
          <w:szCs w:val="21"/>
        </w:rPr>
        <w:t>条，尽量同径，避免突变。</w:t>
      </w:r>
    </w:p>
    <w:p w14:paraId="25C6D108" w14:textId="77777777" w:rsidR="00CD1500" w:rsidRDefault="00B265F3">
      <w:pPr>
        <w:spacing w:afterLines="100" w:after="312"/>
        <w:rPr>
          <w:szCs w:val="21"/>
        </w:rPr>
      </w:pPr>
      <w:r>
        <w:rPr>
          <w:rFonts w:hint="eastAsia"/>
          <w:szCs w:val="21"/>
        </w:rPr>
        <w:t>第</w:t>
      </w:r>
      <w:r>
        <w:rPr>
          <w:rFonts w:hint="eastAsia"/>
          <w:szCs w:val="21"/>
        </w:rPr>
        <w:t>2</w:t>
      </w:r>
      <w:r>
        <w:rPr>
          <w:rFonts w:hint="eastAsia"/>
          <w:szCs w:val="21"/>
        </w:rPr>
        <w:t>款规定当管径变化不可避免时，尽量合理过渡，避免突变情况发生。</w:t>
      </w:r>
    </w:p>
    <w:p w14:paraId="574DE750" w14:textId="77777777" w:rsidR="00CD1500" w:rsidRDefault="00B265F3">
      <w:pPr>
        <w:spacing w:afterLines="100" w:after="312"/>
        <w:rPr>
          <w:szCs w:val="21"/>
        </w:rPr>
      </w:pPr>
      <w:r>
        <w:rPr>
          <w:rFonts w:hint="eastAsia"/>
          <w:szCs w:val="21"/>
        </w:rPr>
        <w:t>第</w:t>
      </w:r>
      <w:r>
        <w:rPr>
          <w:rFonts w:hint="eastAsia"/>
          <w:szCs w:val="21"/>
        </w:rPr>
        <w:t>3</w:t>
      </w:r>
      <w:r>
        <w:rPr>
          <w:rFonts w:hint="eastAsia"/>
          <w:szCs w:val="21"/>
        </w:rPr>
        <w:t>款主要是参照工程实践情况，当层数较高时，</w:t>
      </w:r>
      <w:hyperlink r:id="rId15" w:tgtFrame="_blank" w:history="1">
        <w:r>
          <w:rPr>
            <w:rFonts w:hint="eastAsia"/>
            <w:szCs w:val="21"/>
          </w:rPr>
          <w:t>排水系统</w:t>
        </w:r>
      </w:hyperlink>
      <w:r>
        <w:rPr>
          <w:rFonts w:hint="eastAsia"/>
          <w:szCs w:val="21"/>
        </w:rPr>
        <w:t>立管底部弯头和横干管的配置不合理时，底层</w:t>
      </w:r>
      <w:hyperlink r:id="rId16" w:tgtFrame="_blank" w:history="1">
        <w:r>
          <w:rPr>
            <w:rFonts w:hint="eastAsia"/>
            <w:szCs w:val="21"/>
          </w:rPr>
          <w:t>卫生间</w:t>
        </w:r>
      </w:hyperlink>
      <w:r>
        <w:rPr>
          <w:rFonts w:hint="eastAsia"/>
          <w:szCs w:val="21"/>
        </w:rPr>
        <w:t>排水器具往往会出现正压喷溅现象，主要原因是立管水流下落时由于气液界面摩擦阻力的作用，往往会带动管内的空气向下移动，当水流通过底部弯头进入横干管出现了“水跃”现象时，便造成了横干管通气不畅，立管底部管段区域压力上升，因此应采取增大横干管管径等措施，防止“水跃”现象发生或其他管道阻塞现象发生。</w:t>
      </w:r>
    </w:p>
    <w:p w14:paraId="62AFC5DF" w14:textId="5A97A89A" w:rsidR="00CD1500" w:rsidRDefault="00B265F3">
      <w:pPr>
        <w:spacing w:after="156"/>
        <w:rPr>
          <w:szCs w:val="24"/>
        </w:rPr>
      </w:pPr>
      <w:r>
        <w:rPr>
          <w:rFonts w:hint="eastAsia"/>
          <w:szCs w:val="24"/>
        </w:rPr>
        <w:t xml:space="preserve">7.3.9 </w:t>
      </w:r>
      <w:r>
        <w:rPr>
          <w:rFonts w:hint="eastAsia"/>
          <w:szCs w:val="24"/>
        </w:rPr>
        <w:t>办公建筑设置直饮水系统应满足下列要求：</w:t>
      </w:r>
    </w:p>
    <w:p w14:paraId="0C46E5BD" w14:textId="77777777" w:rsidR="00CD1500" w:rsidRDefault="00B265F3">
      <w:pPr>
        <w:spacing w:after="156"/>
        <w:ind w:firstLineChars="200" w:firstLine="480"/>
        <w:rPr>
          <w:szCs w:val="24"/>
        </w:rPr>
      </w:pPr>
      <w:r>
        <w:rPr>
          <w:rFonts w:hint="eastAsia"/>
          <w:szCs w:val="24"/>
        </w:rPr>
        <w:t xml:space="preserve">1 </w:t>
      </w:r>
      <w:r>
        <w:rPr>
          <w:rFonts w:hint="eastAsia"/>
          <w:szCs w:val="24"/>
        </w:rPr>
        <w:t>管道直饮水系统的竖向分区、循环管道的设置以及从供水立管至用水点的支管长度等设计要求应按国家现行行业标准《管道直饮水系统技术规程》</w:t>
      </w:r>
      <w:r>
        <w:rPr>
          <w:rFonts w:hint="eastAsia"/>
          <w:szCs w:val="24"/>
        </w:rPr>
        <w:t>CJJ 110</w:t>
      </w:r>
      <w:r>
        <w:rPr>
          <w:rFonts w:hint="eastAsia"/>
          <w:szCs w:val="24"/>
        </w:rPr>
        <w:t>执行；</w:t>
      </w:r>
    </w:p>
    <w:p w14:paraId="16E84274" w14:textId="77777777" w:rsidR="00CD1500" w:rsidRDefault="00B265F3">
      <w:pPr>
        <w:spacing w:after="156"/>
        <w:ind w:firstLineChars="200" w:firstLine="480"/>
        <w:rPr>
          <w:szCs w:val="24"/>
        </w:rPr>
      </w:pPr>
      <w:r>
        <w:rPr>
          <w:rFonts w:hint="eastAsia"/>
          <w:szCs w:val="24"/>
        </w:rPr>
        <w:lastRenderedPageBreak/>
        <w:t xml:space="preserve">2 </w:t>
      </w:r>
      <w:r>
        <w:rPr>
          <w:rFonts w:hint="eastAsia"/>
          <w:szCs w:val="24"/>
        </w:rPr>
        <w:t>管道直饮水系统的净化水设备产水率不得低于原水的</w:t>
      </w:r>
      <w:r>
        <w:rPr>
          <w:rFonts w:hint="eastAsia"/>
          <w:szCs w:val="24"/>
        </w:rPr>
        <w:t>70%</w:t>
      </w:r>
      <w:r>
        <w:rPr>
          <w:rFonts w:hint="eastAsia"/>
          <w:szCs w:val="24"/>
        </w:rPr>
        <w:t>，浓水应回收利用。</w:t>
      </w:r>
    </w:p>
    <w:p w14:paraId="674A17DB" w14:textId="77777777" w:rsidR="00CD1500" w:rsidRDefault="00B265F3">
      <w:pPr>
        <w:spacing w:afterLines="100" w:after="312"/>
        <w:rPr>
          <w:szCs w:val="21"/>
        </w:rPr>
      </w:pPr>
      <w:r>
        <w:rPr>
          <w:rFonts w:hint="eastAsia"/>
          <w:szCs w:val="21"/>
        </w:rPr>
        <w:t>【</w:t>
      </w:r>
      <w:r>
        <w:rPr>
          <w:szCs w:val="21"/>
        </w:rPr>
        <w:t>条文说明</w:t>
      </w:r>
      <w:r>
        <w:rPr>
          <w:rFonts w:hint="eastAsia"/>
          <w:szCs w:val="21"/>
        </w:rPr>
        <w:t>】条文来源：参照</w:t>
      </w:r>
      <w:r>
        <w:rPr>
          <w:szCs w:val="21"/>
        </w:rPr>
        <w:t>《</w:t>
      </w:r>
      <w:r>
        <w:rPr>
          <w:rFonts w:hint="eastAsia"/>
          <w:szCs w:val="21"/>
        </w:rPr>
        <w:t>民用</w:t>
      </w:r>
      <w:r>
        <w:rPr>
          <w:szCs w:val="21"/>
        </w:rPr>
        <w:t>建筑节水设计标准》</w:t>
      </w:r>
      <w:r>
        <w:rPr>
          <w:szCs w:val="21"/>
        </w:rPr>
        <w:t xml:space="preserve">GB </w:t>
      </w:r>
      <w:r>
        <w:rPr>
          <w:rFonts w:hint="eastAsia"/>
          <w:szCs w:val="21"/>
        </w:rPr>
        <w:t>50555-2010</w:t>
      </w:r>
      <w:r>
        <w:rPr>
          <w:szCs w:val="21"/>
        </w:rPr>
        <w:t>的</w:t>
      </w:r>
      <w:r>
        <w:rPr>
          <w:rFonts w:hint="eastAsia"/>
          <w:szCs w:val="21"/>
        </w:rPr>
        <w:t>4.2.7</w:t>
      </w:r>
      <w:r>
        <w:rPr>
          <w:rFonts w:hint="eastAsia"/>
          <w:szCs w:val="21"/>
        </w:rPr>
        <w:t>条。现阶段绿色建筑、健康建筑理念日益普及，高星级绿色办公建筑、健康建筑日益增多，直饮水系统在办公建筑中应用率越来越高，因此本条对办公建筑的直饮水系统节能要求作出明确规定。</w:t>
      </w:r>
    </w:p>
    <w:p w14:paraId="208223D9" w14:textId="77777777" w:rsidR="00CD1500" w:rsidRDefault="00B265F3">
      <w:pPr>
        <w:spacing w:afterLines="100" w:after="312"/>
        <w:rPr>
          <w:szCs w:val="21"/>
        </w:rPr>
      </w:pPr>
      <w:r>
        <w:rPr>
          <w:rFonts w:hint="eastAsia"/>
          <w:szCs w:val="21"/>
        </w:rPr>
        <w:t>第</w:t>
      </w:r>
      <w:r>
        <w:rPr>
          <w:rFonts w:hint="eastAsia"/>
          <w:szCs w:val="21"/>
        </w:rPr>
        <w:t>2</w:t>
      </w:r>
      <w:r>
        <w:rPr>
          <w:rFonts w:hint="eastAsia"/>
          <w:szCs w:val="21"/>
        </w:rPr>
        <w:t>款规定办公建筑管道直饮水系统的净化设备产水率不应小于</w:t>
      </w:r>
      <w:r>
        <w:rPr>
          <w:rFonts w:hint="eastAsia"/>
          <w:szCs w:val="21"/>
        </w:rPr>
        <w:t>70%</w:t>
      </w:r>
      <w:r>
        <w:rPr>
          <w:rFonts w:hint="eastAsia"/>
          <w:szCs w:val="21"/>
        </w:rPr>
        <w:t>，系引自北京市、哈尔滨市等颁布的有关节水条例。根据工程运行实践证明：深度净化处理中只有反渗透膜处理时达不到上述产水率的要求，因此，设计管道直饮水水质深度处理时应按节水、节能要求合理设计水处理流程。</w:t>
      </w:r>
    </w:p>
    <w:p w14:paraId="3BA5F5E7" w14:textId="77777777" w:rsidR="00CD1500" w:rsidRDefault="00CD1500">
      <w:pPr>
        <w:spacing w:after="156"/>
        <w:rPr>
          <w:szCs w:val="24"/>
        </w:rPr>
        <w:sectPr w:rsidR="00CD1500">
          <w:pgSz w:w="11906" w:h="16838"/>
          <w:pgMar w:top="1440" w:right="1800" w:bottom="1440" w:left="1800" w:header="851" w:footer="992" w:gutter="0"/>
          <w:cols w:space="425"/>
          <w:docGrid w:type="lines" w:linePitch="312"/>
        </w:sectPr>
      </w:pPr>
    </w:p>
    <w:p w14:paraId="68D76FFD" w14:textId="77777777" w:rsidR="00CD1500" w:rsidRDefault="00B265F3">
      <w:pPr>
        <w:spacing w:afterLines="100" w:after="312"/>
        <w:jc w:val="center"/>
        <w:outlineLvl w:val="0"/>
        <w:rPr>
          <w:rFonts w:ascii="黑体" w:eastAsia="黑体" w:hAnsi="黑体"/>
          <w:sz w:val="32"/>
          <w:szCs w:val="32"/>
        </w:rPr>
      </w:pPr>
      <w:bookmarkStart w:id="23" w:name="_Toc73957853"/>
      <w:r>
        <w:rPr>
          <w:rFonts w:ascii="黑体" w:eastAsia="黑体" w:hAnsi="黑体"/>
          <w:sz w:val="32"/>
          <w:szCs w:val="32"/>
        </w:rPr>
        <w:lastRenderedPageBreak/>
        <w:t xml:space="preserve">8 </w:t>
      </w:r>
      <w:r>
        <w:rPr>
          <w:rFonts w:ascii="黑体" w:eastAsia="黑体" w:hAnsi="黑体" w:hint="eastAsia"/>
          <w:sz w:val="32"/>
          <w:szCs w:val="32"/>
        </w:rPr>
        <w:t>功能配套设计</w:t>
      </w:r>
      <w:bookmarkEnd w:id="23"/>
    </w:p>
    <w:p w14:paraId="2BF02B48" w14:textId="77777777" w:rsidR="00CD1500" w:rsidRDefault="00B265F3">
      <w:pPr>
        <w:spacing w:before="240" w:after="156"/>
        <w:jc w:val="center"/>
        <w:outlineLvl w:val="1"/>
        <w:rPr>
          <w:b/>
          <w:bCs/>
          <w:kern w:val="28"/>
          <w:sz w:val="28"/>
          <w:szCs w:val="32"/>
          <w:lang w:val="zh-CN"/>
        </w:rPr>
      </w:pPr>
      <w:bookmarkStart w:id="24" w:name="_Toc73957854"/>
      <w:r>
        <w:rPr>
          <w:rFonts w:hint="eastAsia"/>
          <w:b/>
          <w:bCs/>
          <w:kern w:val="28"/>
          <w:sz w:val="28"/>
          <w:szCs w:val="32"/>
          <w:lang w:val="zh-CN"/>
        </w:rPr>
        <w:t>8</w:t>
      </w:r>
      <w:r>
        <w:rPr>
          <w:b/>
          <w:bCs/>
          <w:kern w:val="28"/>
          <w:sz w:val="28"/>
          <w:szCs w:val="32"/>
          <w:lang w:val="zh-CN"/>
        </w:rPr>
        <w:t>.1</w:t>
      </w:r>
      <w:r>
        <w:rPr>
          <w:rFonts w:hint="eastAsia"/>
          <w:b/>
          <w:bCs/>
          <w:kern w:val="28"/>
          <w:sz w:val="28"/>
          <w:szCs w:val="32"/>
          <w:lang w:val="zh-CN"/>
        </w:rPr>
        <w:t>功能配套系统设计</w:t>
      </w:r>
      <w:bookmarkEnd w:id="24"/>
    </w:p>
    <w:p w14:paraId="37B931FD" w14:textId="072BF26B" w:rsidR="00CD1500" w:rsidRDefault="00B265F3">
      <w:pPr>
        <w:spacing w:after="156"/>
        <w:rPr>
          <w:szCs w:val="24"/>
        </w:rPr>
      </w:pPr>
      <w:r>
        <w:rPr>
          <w:rFonts w:hint="eastAsia"/>
          <w:szCs w:val="24"/>
        </w:rPr>
        <w:t>8.</w:t>
      </w:r>
      <w:r>
        <w:rPr>
          <w:szCs w:val="24"/>
        </w:rPr>
        <w:t>1</w:t>
      </w:r>
      <w:r>
        <w:rPr>
          <w:rFonts w:hint="eastAsia"/>
          <w:szCs w:val="24"/>
        </w:rPr>
        <w:t xml:space="preserve">.1 </w:t>
      </w:r>
      <w:r>
        <w:rPr>
          <w:rFonts w:hint="eastAsia"/>
          <w:szCs w:val="24"/>
        </w:rPr>
        <w:t>应针对建筑的信息通信网络系统进行节能设计，充分考虑通信设备的散热负荷，合理进行气流组织实现高效换热。</w:t>
      </w:r>
    </w:p>
    <w:p w14:paraId="56BF7FAA" w14:textId="77777777" w:rsidR="00CD1500" w:rsidRDefault="00B265F3">
      <w:pPr>
        <w:spacing w:beforeLines="50" w:before="156" w:after="156"/>
        <w:rPr>
          <w:szCs w:val="24"/>
        </w:rPr>
      </w:pPr>
      <w:r>
        <w:rPr>
          <w:rFonts w:ascii="宋体" w:hAnsi="宋体" w:hint="eastAsia"/>
          <w:bCs/>
          <w:szCs w:val="24"/>
        </w:rPr>
        <w:t>【条文说明】随着通信网络的发展，建筑中的信息通信网络系统产生的热量使空调系统耗电量越来越大。通信设备机房空调气流组织设计合理，可以有效发挥空调系统的作用。气流组织设计要求从室内机布置、送回风形式、风管、风口等方面考虑，实现通信设备的高效换热，降低空调系统耗能。</w:t>
      </w:r>
    </w:p>
    <w:p w14:paraId="0B9184E9" w14:textId="3BFF9783" w:rsidR="00CD1500" w:rsidRDefault="00B265F3">
      <w:pPr>
        <w:spacing w:after="156"/>
        <w:rPr>
          <w:szCs w:val="24"/>
        </w:rPr>
      </w:pPr>
      <w:r>
        <w:rPr>
          <w:szCs w:val="24"/>
        </w:rPr>
        <w:t xml:space="preserve">8.1.2 </w:t>
      </w:r>
      <w:r>
        <w:rPr>
          <w:rFonts w:hint="eastAsia"/>
          <w:szCs w:val="24"/>
        </w:rPr>
        <w:t>信息通信网络系统的布线应采用综合布线系统，满足语音、数据、图像等信息传输要求的基础上节约材料及能源需求。</w:t>
      </w:r>
    </w:p>
    <w:p w14:paraId="68A4A48D" w14:textId="77777777" w:rsidR="00CD1500" w:rsidRDefault="00B265F3">
      <w:pPr>
        <w:spacing w:beforeLines="50" w:before="156" w:after="156"/>
        <w:rPr>
          <w:szCs w:val="24"/>
        </w:rPr>
      </w:pPr>
      <w:r>
        <w:rPr>
          <w:rFonts w:ascii="宋体" w:hAnsi="宋体" w:hint="eastAsia"/>
          <w:bCs/>
          <w:szCs w:val="24"/>
        </w:rPr>
        <w:t>【条文说明】综合布线又叫做智能建筑布线系统，是采用模块化设计，以实现灵活、管理方便、易于扩充、符合六类高标准布线系统。能够支持现有各种网络结构及协议，同时兼顾布线技术和网络技术的发展，以满足现代新技术的不断发展。</w:t>
      </w:r>
    </w:p>
    <w:p w14:paraId="0F49A11F" w14:textId="57644F9C" w:rsidR="00CD1500" w:rsidRDefault="00B265F3">
      <w:pPr>
        <w:spacing w:after="156"/>
        <w:rPr>
          <w:szCs w:val="24"/>
        </w:rPr>
      </w:pPr>
      <w:r>
        <w:rPr>
          <w:rFonts w:hint="eastAsia"/>
          <w:szCs w:val="24"/>
        </w:rPr>
        <w:t>8.</w:t>
      </w:r>
      <w:r>
        <w:rPr>
          <w:szCs w:val="24"/>
        </w:rPr>
        <w:t>1</w:t>
      </w:r>
      <w:r>
        <w:rPr>
          <w:rFonts w:hint="eastAsia"/>
          <w:szCs w:val="24"/>
        </w:rPr>
        <w:t xml:space="preserve">.3 </w:t>
      </w:r>
      <w:r>
        <w:rPr>
          <w:rFonts w:hint="eastAsia"/>
          <w:szCs w:val="24"/>
        </w:rPr>
        <w:t>应针对会议室中的扩声、投影等音响、声光系统进行节能设计，通过智能控制、气流组织等手段降低能源需求。</w:t>
      </w:r>
    </w:p>
    <w:p w14:paraId="16B6EB52" w14:textId="77777777" w:rsidR="00CD1500" w:rsidRDefault="00B265F3">
      <w:pPr>
        <w:spacing w:beforeLines="50" w:before="156" w:after="156"/>
        <w:rPr>
          <w:szCs w:val="24"/>
        </w:rPr>
      </w:pPr>
      <w:r>
        <w:rPr>
          <w:rFonts w:ascii="宋体" w:hAnsi="宋体" w:hint="eastAsia"/>
          <w:bCs/>
          <w:szCs w:val="24"/>
        </w:rPr>
        <w:t>【条文说明】会议室中的音像系统宜进行节能设计，实现自动化程度高的组合形智能化控制，减少操作人额外操作带来的不必要能源消耗。</w:t>
      </w:r>
    </w:p>
    <w:p w14:paraId="026E6017" w14:textId="77777777" w:rsidR="00CD1500" w:rsidRDefault="00B265F3">
      <w:pPr>
        <w:spacing w:before="240" w:after="156"/>
        <w:jc w:val="center"/>
        <w:outlineLvl w:val="1"/>
        <w:rPr>
          <w:b/>
          <w:bCs/>
          <w:kern w:val="28"/>
          <w:sz w:val="28"/>
          <w:szCs w:val="32"/>
          <w:lang w:val="zh-CN"/>
        </w:rPr>
      </w:pPr>
      <w:bookmarkStart w:id="25" w:name="_Toc73957855"/>
      <w:r>
        <w:rPr>
          <w:b/>
          <w:bCs/>
          <w:kern w:val="28"/>
          <w:sz w:val="28"/>
          <w:szCs w:val="32"/>
          <w:lang w:val="zh-CN"/>
        </w:rPr>
        <w:t xml:space="preserve">8.2 </w:t>
      </w:r>
      <w:r>
        <w:rPr>
          <w:rFonts w:hint="eastAsia"/>
          <w:b/>
          <w:bCs/>
          <w:kern w:val="28"/>
          <w:sz w:val="28"/>
          <w:szCs w:val="32"/>
          <w:lang w:val="zh-CN"/>
        </w:rPr>
        <w:t>功能配套空间设计</w:t>
      </w:r>
      <w:bookmarkEnd w:id="25"/>
    </w:p>
    <w:p w14:paraId="5F6907C7" w14:textId="3E4EF767" w:rsidR="00CD1500" w:rsidRDefault="00B265F3">
      <w:pPr>
        <w:spacing w:after="156"/>
        <w:rPr>
          <w:szCs w:val="24"/>
        </w:rPr>
      </w:pPr>
      <w:r>
        <w:rPr>
          <w:rFonts w:hint="eastAsia"/>
          <w:szCs w:val="24"/>
        </w:rPr>
        <w:t>8</w:t>
      </w:r>
      <w:r>
        <w:rPr>
          <w:szCs w:val="24"/>
        </w:rPr>
        <w:t>.2.1</w:t>
      </w:r>
      <w:r>
        <w:rPr>
          <w:rFonts w:hint="eastAsia"/>
          <w:szCs w:val="24"/>
        </w:rPr>
        <w:t>茶水间、卫生间、休息室和垃圾收集存放间等功能配套空间（公共用房，《办公建筑设计规范》</w:t>
      </w:r>
      <w:r>
        <w:rPr>
          <w:szCs w:val="24"/>
        </w:rPr>
        <w:t>JGJ67</w:t>
      </w:r>
      <w:r>
        <w:rPr>
          <w:rFonts w:hint="eastAsia"/>
          <w:szCs w:val="24"/>
        </w:rPr>
        <w:t>中用词），宜采用天然采光和自然通风；条件不允许时，应设置机械通风措施，使空间形成一定的负压。</w:t>
      </w:r>
    </w:p>
    <w:p w14:paraId="5B5C4AB0" w14:textId="77777777" w:rsidR="00CD1500" w:rsidRDefault="00B265F3">
      <w:pPr>
        <w:spacing w:beforeLines="50" w:before="156" w:after="156"/>
        <w:rPr>
          <w:szCs w:val="24"/>
        </w:rPr>
      </w:pPr>
      <w:r>
        <w:rPr>
          <w:rFonts w:ascii="宋体" w:hAnsi="宋体" w:hint="eastAsia"/>
          <w:bCs/>
          <w:szCs w:val="24"/>
        </w:rPr>
        <w:t>【条文说明】天然采光和自然通风有利于降低建筑照明和制冷需求，且卫生间、垃圾存放间也需要通风提升空气品质。《民用建筑供暖通风与空气调节设计规范》</w:t>
      </w:r>
      <w:r>
        <w:rPr>
          <w:rFonts w:ascii="宋体" w:hAnsi="宋体"/>
          <w:bCs/>
          <w:szCs w:val="24"/>
        </w:rPr>
        <w:t>GB50736-2012</w:t>
      </w:r>
      <w:r>
        <w:rPr>
          <w:rFonts w:ascii="宋体" w:hAnsi="宋体" w:hint="eastAsia"/>
          <w:bCs/>
          <w:szCs w:val="24"/>
        </w:rPr>
        <w:t>规定“公共卫生间应设置机械排风系统”。</w:t>
      </w:r>
    </w:p>
    <w:p w14:paraId="7EAA3A45" w14:textId="7675FB30" w:rsidR="00CD1500" w:rsidRDefault="00B265F3">
      <w:pPr>
        <w:spacing w:after="156"/>
        <w:rPr>
          <w:szCs w:val="24"/>
        </w:rPr>
      </w:pPr>
      <w:r>
        <w:rPr>
          <w:rFonts w:hint="eastAsia"/>
          <w:szCs w:val="24"/>
        </w:rPr>
        <w:lastRenderedPageBreak/>
        <w:t>8</w:t>
      </w:r>
      <w:r>
        <w:rPr>
          <w:szCs w:val="24"/>
        </w:rPr>
        <w:t>.2.2</w:t>
      </w:r>
      <w:r>
        <w:rPr>
          <w:rFonts w:hint="eastAsia"/>
          <w:szCs w:val="24"/>
        </w:rPr>
        <w:t>卫生间、洗澡间等生活热水可以采用分散式或集中式生活热水供应系统。集中热水供应系统的热源，宜利用余热、废热、可再生能源或空气源热泵作为热水供应热源。集中式生活热水系统水量计算及系统设计按现行国家标准《公共建筑节能设计标准》</w:t>
      </w:r>
      <w:r>
        <w:rPr>
          <w:szCs w:val="24"/>
        </w:rPr>
        <w:t>GB 50189-2015</w:t>
      </w:r>
      <w:r>
        <w:rPr>
          <w:rFonts w:hint="eastAsia"/>
          <w:szCs w:val="24"/>
        </w:rPr>
        <w:t>中生活热水系统进行设计。</w:t>
      </w:r>
    </w:p>
    <w:p w14:paraId="638A5E54" w14:textId="77777777" w:rsidR="00CD1500" w:rsidRDefault="00B265F3">
      <w:pPr>
        <w:spacing w:beforeLines="50" w:before="156" w:after="156"/>
        <w:rPr>
          <w:rFonts w:ascii="宋体" w:hAnsi="宋体"/>
          <w:bCs/>
          <w:szCs w:val="24"/>
        </w:rPr>
      </w:pPr>
      <w:r>
        <w:rPr>
          <w:rFonts w:ascii="宋体" w:hAnsi="宋体" w:hint="eastAsia"/>
          <w:bCs/>
          <w:szCs w:val="24"/>
        </w:rPr>
        <w:t>【条文说明】集中热水供应系统采用直接电加热会耗费大量高品位电能，因此宜利用其他热源，余热包括工业余热、集中空调系统制冷机组排放的冷凝热、蒸汽凝结水热等。当采用太阳能热水系统时，为保证热水温度恒定和保证水质，可优先考虑分开设置集热与辅热设备。</w:t>
      </w:r>
    </w:p>
    <w:p w14:paraId="4E51A0B2" w14:textId="2732594C" w:rsidR="00CD1500" w:rsidRDefault="00B265F3">
      <w:pPr>
        <w:spacing w:after="156"/>
        <w:rPr>
          <w:szCs w:val="24"/>
        </w:rPr>
      </w:pPr>
      <w:r>
        <w:rPr>
          <w:rFonts w:hint="eastAsia"/>
          <w:szCs w:val="24"/>
        </w:rPr>
        <w:t>8</w:t>
      </w:r>
      <w:r>
        <w:rPr>
          <w:szCs w:val="24"/>
        </w:rPr>
        <w:t>.2.3</w:t>
      </w:r>
      <w:r>
        <w:rPr>
          <w:rFonts w:hint="eastAsia"/>
          <w:szCs w:val="24"/>
        </w:rPr>
        <w:t>停车库应设置通风排烟装置。当停车库布置于半地下时，应充分利用天然采光和自然通风；当布置于地下时，宜采用采光井、光导管等利用天然采光。</w:t>
      </w:r>
    </w:p>
    <w:p w14:paraId="2C8EA0E3" w14:textId="77777777" w:rsidR="00CD1500" w:rsidRDefault="00B265F3">
      <w:pPr>
        <w:spacing w:beforeLines="50" w:before="156" w:after="156"/>
        <w:rPr>
          <w:rFonts w:ascii="宋体" w:hAnsi="宋体"/>
          <w:bCs/>
          <w:szCs w:val="24"/>
        </w:rPr>
      </w:pPr>
      <w:r>
        <w:rPr>
          <w:rFonts w:ascii="宋体" w:hAnsi="宋体" w:hint="eastAsia"/>
          <w:bCs/>
          <w:szCs w:val="24"/>
        </w:rPr>
        <w:t>【条文说明】大、中型及停车库一旦发生火灾，将会产生大量烟气，为保障人员疏散，需要及时有效地将烟气排出室外。当车库位于半地下或地下空间时，应满足安全、卫生及节能的要求，且宜利用窗井或下沉庭院等进行自然通风和采光。</w:t>
      </w:r>
    </w:p>
    <w:p w14:paraId="76BEDE3B" w14:textId="51989200" w:rsidR="00CD1500" w:rsidRDefault="00B265F3">
      <w:pPr>
        <w:spacing w:after="156"/>
        <w:rPr>
          <w:szCs w:val="24"/>
        </w:rPr>
      </w:pPr>
      <w:r>
        <w:rPr>
          <w:rFonts w:hint="eastAsia"/>
          <w:szCs w:val="24"/>
        </w:rPr>
        <w:t>8</w:t>
      </w:r>
      <w:r>
        <w:rPr>
          <w:szCs w:val="24"/>
        </w:rPr>
        <w:t>.2.4</w:t>
      </w:r>
      <w:r>
        <w:rPr>
          <w:rFonts w:hint="eastAsia"/>
          <w:szCs w:val="24"/>
        </w:rPr>
        <w:t>在单元式或单间式办公建筑中，宜单独设置影印室（打复印室、印刷室）满足批量打复印工作，该空间宜采用天然采光和自然通风，条件不允许时，应设置机械通风措施；在开放式或半开放式办公室中，大型影印设备宜靠近空调系统回风口或排风口集中布置。</w:t>
      </w:r>
    </w:p>
    <w:p w14:paraId="13607F5D" w14:textId="77777777" w:rsidR="00CD1500" w:rsidRDefault="00B265F3">
      <w:pPr>
        <w:spacing w:after="156"/>
        <w:rPr>
          <w:szCs w:val="24"/>
        </w:rPr>
      </w:pPr>
      <w:r>
        <w:rPr>
          <w:rFonts w:hint="eastAsia"/>
          <w:szCs w:val="24"/>
        </w:rPr>
        <w:t>【条文说明】主要考虑到大型影印设备在工作过程中散发的臭氧、粉尘等污染物的有害性，及产生的热、湿负荷对空调系统能耗的影响，因此建议集中处理或就近排放。</w:t>
      </w:r>
    </w:p>
    <w:p w14:paraId="7802C50F" w14:textId="6525D839" w:rsidR="00CD1500" w:rsidRDefault="00B265F3">
      <w:pPr>
        <w:spacing w:after="156"/>
        <w:rPr>
          <w:szCs w:val="24"/>
        </w:rPr>
      </w:pPr>
      <w:r>
        <w:rPr>
          <w:rFonts w:hint="eastAsia"/>
          <w:szCs w:val="24"/>
        </w:rPr>
        <w:t>8</w:t>
      </w:r>
      <w:r>
        <w:rPr>
          <w:szCs w:val="24"/>
        </w:rPr>
        <w:t>.2.5</w:t>
      </w:r>
      <w:r>
        <w:rPr>
          <w:rFonts w:hint="eastAsia"/>
          <w:szCs w:val="24"/>
        </w:rPr>
        <w:t>档案室、资料室和书库应设置机械通风措施。档案和资料查阅间、图书阅览室宜采用天然采光，应光线充足、通风良好，避免阳光直射及眩光。</w:t>
      </w:r>
    </w:p>
    <w:p w14:paraId="1D4ECC15" w14:textId="77777777" w:rsidR="00CD1500" w:rsidRDefault="00B265F3">
      <w:pPr>
        <w:spacing w:beforeLines="50" w:before="156" w:after="156"/>
        <w:rPr>
          <w:rFonts w:ascii="宋体" w:hAnsi="宋体"/>
          <w:bCs/>
          <w:szCs w:val="24"/>
        </w:rPr>
      </w:pPr>
      <w:r>
        <w:rPr>
          <w:rFonts w:ascii="宋体" w:hAnsi="宋体" w:hint="eastAsia"/>
          <w:bCs/>
          <w:szCs w:val="24"/>
        </w:rPr>
        <w:t>【条文说明】档案室、资料室和书库，其要求根据规模与标准而变。存放重要机关的重要档案与资料的库房应按档案馆规范要求设计，若书刊多、面积大的科研单位图书阅览室，应按照图书馆建筑设计。</w:t>
      </w:r>
    </w:p>
    <w:p w14:paraId="72F81060" w14:textId="77E4F4D2" w:rsidR="00CD1500" w:rsidRDefault="00B265F3">
      <w:pPr>
        <w:spacing w:after="156"/>
        <w:rPr>
          <w:szCs w:val="24"/>
        </w:rPr>
      </w:pPr>
      <w:r>
        <w:rPr>
          <w:rFonts w:hint="eastAsia"/>
          <w:szCs w:val="24"/>
        </w:rPr>
        <w:t>8</w:t>
      </w:r>
      <w:r>
        <w:rPr>
          <w:szCs w:val="24"/>
        </w:rPr>
        <w:t>.2.6</w:t>
      </w:r>
      <w:r>
        <w:rPr>
          <w:rFonts w:hint="eastAsia"/>
          <w:szCs w:val="24"/>
        </w:rPr>
        <w:t>设有夜间值班室时，值班区域空调系统应能独立控制与运行。</w:t>
      </w:r>
    </w:p>
    <w:p w14:paraId="31992F68" w14:textId="77777777" w:rsidR="00CD1500" w:rsidRDefault="00B265F3">
      <w:pPr>
        <w:spacing w:beforeLines="50" w:before="156" w:after="156"/>
        <w:rPr>
          <w:szCs w:val="24"/>
        </w:rPr>
      </w:pPr>
      <w:r>
        <w:rPr>
          <w:rFonts w:ascii="宋体" w:hAnsi="宋体" w:hint="eastAsia"/>
          <w:bCs/>
          <w:szCs w:val="24"/>
        </w:rPr>
        <w:lastRenderedPageBreak/>
        <w:t>【条文说明】考虑到夜间值班区域使用空调系统的时间与普通办公区域不同，单个空调系统不能满足要求，应设置独立控制运行的空调系统。</w:t>
      </w:r>
    </w:p>
    <w:p w14:paraId="5CBC7E6C" w14:textId="25910EA2" w:rsidR="00CD1500" w:rsidRDefault="00B265F3">
      <w:pPr>
        <w:spacing w:after="156"/>
        <w:rPr>
          <w:szCs w:val="24"/>
        </w:rPr>
      </w:pPr>
      <w:r>
        <w:rPr>
          <w:rFonts w:hint="eastAsia"/>
          <w:szCs w:val="24"/>
        </w:rPr>
        <w:t>8</w:t>
      </w:r>
      <w:r>
        <w:rPr>
          <w:szCs w:val="24"/>
        </w:rPr>
        <w:t>.2.7</w:t>
      </w:r>
      <w:r>
        <w:rPr>
          <w:rFonts w:hint="eastAsia"/>
          <w:szCs w:val="24"/>
        </w:rPr>
        <w:t>大厅中庭高度不宜超过层高的两倍（或二层楼顶高度或不得高于</w:t>
      </w:r>
      <w:r>
        <w:rPr>
          <w:szCs w:val="24"/>
        </w:rPr>
        <w:t>7m</w:t>
      </w:r>
      <w:r>
        <w:rPr>
          <w:rFonts w:hint="eastAsia"/>
          <w:szCs w:val="24"/>
        </w:rPr>
        <w:t>）。严寒和寒冷地区的门厅应设置门斗或其他防寒设施。</w:t>
      </w:r>
    </w:p>
    <w:p w14:paraId="464AE6AD" w14:textId="77777777" w:rsidR="00CD1500" w:rsidRDefault="00B265F3">
      <w:pPr>
        <w:spacing w:after="156"/>
        <w:rPr>
          <w:szCs w:val="24"/>
        </w:rPr>
      </w:pPr>
      <w:r>
        <w:rPr>
          <w:rFonts w:hint="eastAsia"/>
          <w:szCs w:val="24"/>
        </w:rPr>
        <w:t>【条文说明】综合考虑办公建筑空间实用性和降低整体建筑能耗等要求，对大厅中庭高度进行限制。计算供暖空调负荷时应当考虑中庭高度修正。</w:t>
      </w:r>
    </w:p>
    <w:p w14:paraId="428054D6" w14:textId="48EB1785" w:rsidR="00CD1500" w:rsidRDefault="00B265F3">
      <w:pPr>
        <w:spacing w:after="156"/>
        <w:rPr>
          <w:szCs w:val="24"/>
        </w:rPr>
      </w:pPr>
      <w:r>
        <w:rPr>
          <w:rFonts w:hint="eastAsia"/>
          <w:szCs w:val="24"/>
        </w:rPr>
        <w:t>8</w:t>
      </w:r>
      <w:r>
        <w:rPr>
          <w:szCs w:val="24"/>
        </w:rPr>
        <w:t>.2.8</w:t>
      </w:r>
      <w:r>
        <w:rPr>
          <w:rFonts w:hint="eastAsia"/>
          <w:szCs w:val="24"/>
        </w:rPr>
        <w:t>走廊及楼梯间照明应当采用国家当前推荐的节能灯具，并进行合理的声光控制，相应的照明系统节能设计按现行国家标准《建筑照明设计标准》</w:t>
      </w:r>
      <w:r>
        <w:rPr>
          <w:rFonts w:hint="eastAsia"/>
          <w:szCs w:val="24"/>
        </w:rPr>
        <w:t>GB 50034-2013</w:t>
      </w:r>
      <w:r>
        <w:rPr>
          <w:rFonts w:hint="eastAsia"/>
          <w:szCs w:val="24"/>
        </w:rPr>
        <w:t>中照明节能进行设计。</w:t>
      </w:r>
    </w:p>
    <w:p w14:paraId="5043755A" w14:textId="77777777" w:rsidR="00CD1500" w:rsidRDefault="00B265F3">
      <w:pPr>
        <w:spacing w:beforeLines="50" w:before="156" w:after="156"/>
        <w:rPr>
          <w:rFonts w:ascii="宋体" w:hAnsi="宋体"/>
          <w:bCs/>
          <w:szCs w:val="24"/>
        </w:rPr>
      </w:pPr>
      <w:r>
        <w:rPr>
          <w:rFonts w:ascii="宋体" w:hAnsi="宋体" w:hint="eastAsia"/>
          <w:bCs/>
          <w:szCs w:val="24"/>
        </w:rPr>
        <w:t>【条文说明】参考民用建筑电气设计标准G</w:t>
      </w:r>
      <w:r>
        <w:rPr>
          <w:rFonts w:ascii="宋体" w:hAnsi="宋体"/>
          <w:bCs/>
          <w:szCs w:val="24"/>
        </w:rPr>
        <w:t>B51348-2019</w:t>
      </w:r>
      <w:r>
        <w:rPr>
          <w:rFonts w:ascii="宋体" w:hAnsi="宋体" w:hint="eastAsia"/>
          <w:bCs/>
          <w:szCs w:val="24"/>
        </w:rPr>
        <w:t>，走廊及楼梯间等公共场所的照明，宜采用集中开关控制或自动控制。</w:t>
      </w:r>
    </w:p>
    <w:p w14:paraId="46F9CED8" w14:textId="77777777" w:rsidR="00CD1500" w:rsidRDefault="00CD1500">
      <w:pPr>
        <w:spacing w:after="156"/>
        <w:rPr>
          <w:szCs w:val="24"/>
        </w:rPr>
      </w:pPr>
    </w:p>
    <w:p w14:paraId="78810371" w14:textId="77777777" w:rsidR="00CD1500" w:rsidRDefault="00CD1500">
      <w:pPr>
        <w:spacing w:after="156"/>
        <w:rPr>
          <w:szCs w:val="24"/>
        </w:rPr>
        <w:sectPr w:rsidR="00CD1500">
          <w:pgSz w:w="11906" w:h="16838"/>
          <w:pgMar w:top="1440" w:right="1800" w:bottom="1440" w:left="1800" w:header="851" w:footer="992" w:gutter="0"/>
          <w:cols w:space="425"/>
          <w:docGrid w:type="lines" w:linePitch="312"/>
        </w:sectPr>
      </w:pPr>
    </w:p>
    <w:p w14:paraId="086DF121" w14:textId="77777777" w:rsidR="00CD1500" w:rsidRDefault="00B265F3">
      <w:pPr>
        <w:spacing w:afterLines="100" w:after="312"/>
        <w:jc w:val="center"/>
        <w:outlineLvl w:val="0"/>
        <w:rPr>
          <w:rFonts w:ascii="黑体" w:eastAsia="黑体" w:hAnsi="黑体"/>
          <w:sz w:val="32"/>
          <w:szCs w:val="32"/>
        </w:rPr>
      </w:pPr>
      <w:bookmarkStart w:id="26" w:name="_Toc73957856"/>
      <w:r>
        <w:rPr>
          <w:rFonts w:ascii="黑体" w:eastAsia="黑体" w:hAnsi="黑体"/>
          <w:sz w:val="32"/>
          <w:szCs w:val="32"/>
        </w:rPr>
        <w:lastRenderedPageBreak/>
        <w:t xml:space="preserve">9 </w:t>
      </w:r>
      <w:r>
        <w:rPr>
          <w:rFonts w:ascii="黑体" w:eastAsia="黑体" w:hAnsi="黑体" w:hint="eastAsia"/>
          <w:sz w:val="32"/>
          <w:szCs w:val="32"/>
        </w:rPr>
        <w:t>施工验收</w:t>
      </w:r>
      <w:bookmarkEnd w:id="26"/>
    </w:p>
    <w:p w14:paraId="7CC821D4" w14:textId="77777777" w:rsidR="00CD1500" w:rsidRDefault="00B265F3">
      <w:pPr>
        <w:spacing w:before="240" w:after="156"/>
        <w:jc w:val="center"/>
        <w:outlineLvl w:val="1"/>
        <w:rPr>
          <w:b/>
          <w:bCs/>
          <w:kern w:val="28"/>
          <w:sz w:val="28"/>
          <w:szCs w:val="32"/>
          <w:lang w:val="zh-CN"/>
        </w:rPr>
      </w:pPr>
      <w:bookmarkStart w:id="27" w:name="_Toc73957857"/>
      <w:r>
        <w:rPr>
          <w:rFonts w:hint="eastAsia"/>
          <w:b/>
          <w:bCs/>
          <w:kern w:val="28"/>
          <w:sz w:val="28"/>
          <w:szCs w:val="32"/>
          <w:lang w:val="zh-CN"/>
        </w:rPr>
        <w:t xml:space="preserve">9.1 </w:t>
      </w:r>
      <w:r>
        <w:rPr>
          <w:rFonts w:hint="eastAsia"/>
          <w:b/>
          <w:bCs/>
          <w:kern w:val="28"/>
          <w:sz w:val="28"/>
          <w:szCs w:val="32"/>
          <w:lang w:val="zh-CN"/>
        </w:rPr>
        <w:t>施工</w:t>
      </w:r>
      <w:bookmarkEnd w:id="27"/>
    </w:p>
    <w:p w14:paraId="24C6AD9D" w14:textId="7DF22BC5" w:rsidR="00CD1500" w:rsidRDefault="00B265F3">
      <w:pPr>
        <w:spacing w:after="156"/>
        <w:rPr>
          <w:szCs w:val="24"/>
        </w:rPr>
      </w:pPr>
      <w:r>
        <w:rPr>
          <w:szCs w:val="24"/>
        </w:rPr>
        <w:t xml:space="preserve">9.1.1 </w:t>
      </w:r>
      <w:r>
        <w:rPr>
          <w:rFonts w:hint="eastAsia"/>
          <w:szCs w:val="24"/>
        </w:rPr>
        <w:t>涉及节能环保的主要建筑材料及设备，应在施工现场随机抽样复验，复验结果须符合设计要求。主要材料及设备宜包括下列内容：</w:t>
      </w:r>
    </w:p>
    <w:p w14:paraId="74FF3394" w14:textId="77777777" w:rsidR="00CD1500" w:rsidRDefault="00B265F3">
      <w:pPr>
        <w:spacing w:after="156"/>
        <w:ind w:firstLineChars="200" w:firstLine="480"/>
        <w:rPr>
          <w:szCs w:val="24"/>
        </w:rPr>
      </w:pPr>
      <w:r>
        <w:rPr>
          <w:rFonts w:hint="eastAsia"/>
          <w:szCs w:val="24"/>
        </w:rPr>
        <w:t>1</w:t>
      </w:r>
      <w:r>
        <w:rPr>
          <w:szCs w:val="24"/>
        </w:rPr>
        <w:t xml:space="preserve"> </w:t>
      </w:r>
      <w:r>
        <w:rPr>
          <w:rFonts w:hint="eastAsia"/>
          <w:szCs w:val="24"/>
        </w:rPr>
        <w:t>保温材料；</w:t>
      </w:r>
    </w:p>
    <w:p w14:paraId="7D6AA2E8" w14:textId="77777777" w:rsidR="00CD1500" w:rsidRDefault="00B265F3">
      <w:pPr>
        <w:spacing w:after="156"/>
        <w:ind w:firstLineChars="200" w:firstLine="480"/>
        <w:rPr>
          <w:szCs w:val="24"/>
        </w:rPr>
      </w:pPr>
      <w:r>
        <w:rPr>
          <w:rFonts w:hint="eastAsia"/>
          <w:szCs w:val="24"/>
        </w:rPr>
        <w:t>2</w:t>
      </w:r>
      <w:r>
        <w:rPr>
          <w:szCs w:val="24"/>
        </w:rPr>
        <w:t xml:space="preserve"> </w:t>
      </w:r>
      <w:r>
        <w:rPr>
          <w:rFonts w:hint="eastAsia"/>
          <w:szCs w:val="24"/>
        </w:rPr>
        <w:t>外门窗、建筑幕墙（含采光顶）及外遮阳设施；</w:t>
      </w:r>
    </w:p>
    <w:p w14:paraId="7EF89F14" w14:textId="77777777" w:rsidR="00CD1500" w:rsidRDefault="00B265F3">
      <w:pPr>
        <w:spacing w:after="156"/>
        <w:ind w:firstLineChars="200" w:firstLine="480"/>
        <w:rPr>
          <w:szCs w:val="24"/>
        </w:rPr>
      </w:pPr>
      <w:r>
        <w:rPr>
          <w:rFonts w:hint="eastAsia"/>
          <w:szCs w:val="24"/>
        </w:rPr>
        <w:t>3</w:t>
      </w:r>
      <w:r>
        <w:rPr>
          <w:szCs w:val="24"/>
        </w:rPr>
        <w:t xml:space="preserve"> </w:t>
      </w:r>
      <w:r>
        <w:rPr>
          <w:rFonts w:hint="eastAsia"/>
          <w:szCs w:val="24"/>
        </w:rPr>
        <w:t>防水透气材料、气密性材料；</w:t>
      </w:r>
    </w:p>
    <w:p w14:paraId="22FBCBC3" w14:textId="77777777" w:rsidR="00CD1500" w:rsidRDefault="00B265F3">
      <w:pPr>
        <w:spacing w:after="156"/>
        <w:ind w:firstLineChars="200" w:firstLine="480"/>
        <w:rPr>
          <w:szCs w:val="24"/>
        </w:rPr>
      </w:pPr>
      <w:r>
        <w:rPr>
          <w:rFonts w:hint="eastAsia"/>
          <w:szCs w:val="24"/>
        </w:rPr>
        <w:t>4</w:t>
      </w:r>
      <w:r>
        <w:rPr>
          <w:szCs w:val="24"/>
        </w:rPr>
        <w:t xml:space="preserve"> </w:t>
      </w:r>
      <w:r>
        <w:rPr>
          <w:rFonts w:hint="eastAsia"/>
          <w:szCs w:val="24"/>
        </w:rPr>
        <w:t>供暖与空调系统设备；</w:t>
      </w:r>
    </w:p>
    <w:p w14:paraId="30C4B74E" w14:textId="77777777" w:rsidR="00CD1500" w:rsidRDefault="00B265F3">
      <w:pPr>
        <w:spacing w:after="156"/>
        <w:ind w:firstLineChars="200" w:firstLine="480"/>
        <w:rPr>
          <w:szCs w:val="24"/>
        </w:rPr>
      </w:pPr>
      <w:r>
        <w:rPr>
          <w:rFonts w:hint="eastAsia"/>
          <w:szCs w:val="24"/>
        </w:rPr>
        <w:t>5</w:t>
      </w:r>
      <w:r>
        <w:rPr>
          <w:szCs w:val="24"/>
        </w:rPr>
        <w:t xml:space="preserve"> </w:t>
      </w:r>
      <w:r>
        <w:rPr>
          <w:rFonts w:hint="eastAsia"/>
          <w:szCs w:val="24"/>
        </w:rPr>
        <w:t>配电与照明设备；</w:t>
      </w:r>
    </w:p>
    <w:p w14:paraId="05B8FF69" w14:textId="77777777" w:rsidR="00CD1500" w:rsidRDefault="00B265F3">
      <w:pPr>
        <w:spacing w:after="156"/>
        <w:ind w:firstLineChars="200" w:firstLine="480"/>
        <w:rPr>
          <w:szCs w:val="24"/>
        </w:rPr>
      </w:pPr>
      <w:r>
        <w:rPr>
          <w:rFonts w:hint="eastAsia"/>
          <w:szCs w:val="24"/>
        </w:rPr>
        <w:t>6</w:t>
      </w:r>
      <w:r>
        <w:rPr>
          <w:szCs w:val="24"/>
        </w:rPr>
        <w:t xml:space="preserve"> </w:t>
      </w:r>
      <w:r>
        <w:rPr>
          <w:rFonts w:hint="eastAsia"/>
          <w:szCs w:val="24"/>
        </w:rPr>
        <w:t>太阳能热利用或太阳能光伏发电系统设备等。</w:t>
      </w:r>
    </w:p>
    <w:p w14:paraId="252B0AFB" w14:textId="77777777" w:rsidR="00CD1500" w:rsidRDefault="00B265F3">
      <w:pPr>
        <w:spacing w:beforeLines="50" w:before="156" w:after="156"/>
        <w:rPr>
          <w:rFonts w:ascii="宋体" w:hAnsi="宋体"/>
          <w:bCs/>
          <w:szCs w:val="24"/>
        </w:rPr>
      </w:pPr>
      <w:r>
        <w:rPr>
          <w:rFonts w:ascii="宋体" w:hAnsi="宋体" w:hint="eastAsia"/>
          <w:bCs/>
          <w:szCs w:val="24"/>
        </w:rPr>
        <w:t>【条文说明】施工现场需要对主要的节能环保材料和设备实施抽样复验，以验证其质量是否符合要求。由于抽样复验需要花费较多的时间和费用，故复验数量、频率和参数应控制到最少，主要针对那些直接影响节能效果的材料、设备的部分参数。</w:t>
      </w:r>
    </w:p>
    <w:p w14:paraId="7F50FC9F" w14:textId="4E861854" w:rsidR="00CD1500" w:rsidRDefault="00B265F3">
      <w:pPr>
        <w:spacing w:after="156"/>
        <w:rPr>
          <w:szCs w:val="24"/>
        </w:rPr>
      </w:pPr>
      <w:r>
        <w:rPr>
          <w:szCs w:val="24"/>
        </w:rPr>
        <w:t xml:space="preserve">9.1.2 </w:t>
      </w:r>
      <w:r>
        <w:rPr>
          <w:rFonts w:hint="eastAsia"/>
          <w:szCs w:val="24"/>
        </w:rPr>
        <w:t>建筑施工单位应针对热桥处理、气密性保障等关键环节制定专项施工方案</w:t>
      </w:r>
      <w:r>
        <w:rPr>
          <w:rFonts w:hint="eastAsia"/>
          <w:szCs w:val="24"/>
        </w:rPr>
        <w:t>,</w:t>
      </w:r>
      <w:r>
        <w:rPr>
          <w:rFonts w:hint="eastAsia"/>
          <w:szCs w:val="24"/>
        </w:rPr>
        <w:t>并进行现场实际操作示范。</w:t>
      </w:r>
    </w:p>
    <w:p w14:paraId="60F85DDD" w14:textId="77777777" w:rsidR="00CD1500" w:rsidRDefault="00B265F3">
      <w:pPr>
        <w:spacing w:beforeLines="50" w:before="156" w:after="156"/>
        <w:rPr>
          <w:rFonts w:ascii="宋体" w:hAnsi="宋体"/>
          <w:bCs/>
          <w:szCs w:val="24"/>
        </w:rPr>
      </w:pPr>
      <w:r>
        <w:rPr>
          <w:rFonts w:ascii="宋体" w:hAnsi="宋体" w:hint="eastAsia"/>
          <w:bCs/>
          <w:szCs w:val="24"/>
        </w:rPr>
        <w:t>【条文说明】参考《关于加强被动式超低能耗建筑工程质量管理的若干措施》，施工单位应根据工程特点、施工难点和质量控制重点，编制专项施工方案，对热桥处理、气密性保障等关键环节制定详细的施工工艺和质量保证措施，并进行现场实际操作示范。</w:t>
      </w:r>
    </w:p>
    <w:p w14:paraId="3335DC19" w14:textId="096040C9" w:rsidR="00CD1500" w:rsidRDefault="00B265F3">
      <w:pPr>
        <w:spacing w:after="156"/>
        <w:rPr>
          <w:szCs w:val="24"/>
        </w:rPr>
      </w:pPr>
      <w:r>
        <w:rPr>
          <w:rFonts w:hint="eastAsia"/>
          <w:szCs w:val="24"/>
        </w:rPr>
        <w:t>9</w:t>
      </w:r>
      <w:r>
        <w:rPr>
          <w:szCs w:val="24"/>
        </w:rPr>
        <w:t xml:space="preserve">.1.3 </w:t>
      </w:r>
      <w:r>
        <w:rPr>
          <w:rFonts w:hint="eastAsia"/>
          <w:szCs w:val="24"/>
        </w:rPr>
        <w:t>节能工程施工时，监理工程师应当按照工程监理规范的要求，采取旁站、巡视和平行检验等形式实施监理。未经监理工程师签字，墙体材料、保温材料、门窗、采暖制冷系统和照明设备不得在建筑上使用或者安装，施工单位不得进行下一道工序的施工。</w:t>
      </w:r>
    </w:p>
    <w:p w14:paraId="34498BBE" w14:textId="77777777" w:rsidR="00CD1500" w:rsidRDefault="00B265F3">
      <w:pPr>
        <w:spacing w:beforeLines="50" w:before="156" w:after="156"/>
        <w:rPr>
          <w:szCs w:val="24"/>
        </w:rPr>
      </w:pPr>
      <w:r>
        <w:rPr>
          <w:rFonts w:ascii="宋体" w:hAnsi="宋体" w:hint="eastAsia"/>
          <w:bCs/>
          <w:szCs w:val="24"/>
        </w:rPr>
        <w:lastRenderedPageBreak/>
        <w:t>【条文说明】监理工程师应保证节能工程施工按照要求进行，发现施工单位不按照民用建筑节能标准施工的，应当要求施工单位改正。</w:t>
      </w:r>
    </w:p>
    <w:p w14:paraId="0482B7A4" w14:textId="4CA21292" w:rsidR="00CD1500" w:rsidRDefault="00B265F3">
      <w:pPr>
        <w:spacing w:after="156"/>
        <w:rPr>
          <w:szCs w:val="24"/>
        </w:rPr>
      </w:pPr>
      <w:r>
        <w:rPr>
          <w:rFonts w:hint="eastAsia"/>
          <w:szCs w:val="24"/>
        </w:rPr>
        <w:t>9</w:t>
      </w:r>
      <w:r>
        <w:rPr>
          <w:szCs w:val="24"/>
        </w:rPr>
        <w:t xml:space="preserve">.1.4 </w:t>
      </w:r>
      <w:r>
        <w:rPr>
          <w:rFonts w:hint="eastAsia"/>
          <w:szCs w:val="24"/>
        </w:rPr>
        <w:t>墙体节能工程的保温隔热材料在运输、储存和施工过程中应采取防潮、防水、防火等保护措施。</w:t>
      </w:r>
    </w:p>
    <w:p w14:paraId="25CBCA39" w14:textId="77777777" w:rsidR="00CD1500" w:rsidRDefault="00B265F3">
      <w:pPr>
        <w:spacing w:beforeLines="50" w:before="156" w:after="156"/>
        <w:rPr>
          <w:szCs w:val="24"/>
        </w:rPr>
      </w:pPr>
      <w:r>
        <w:rPr>
          <w:rFonts w:ascii="宋体" w:hAnsi="宋体" w:hint="eastAsia"/>
          <w:bCs/>
          <w:szCs w:val="24"/>
        </w:rPr>
        <w:t>【条文说明】保温材料受潮、遇火后其材料性能会改变，尤其是水分会导致保温材料的导热系数增加，保温效果大为降低。因此，保温材料在贮运过程中必须保持干燥、防火，避免受潮。</w:t>
      </w:r>
    </w:p>
    <w:p w14:paraId="1619B6AA" w14:textId="00AF43AF" w:rsidR="00CD1500" w:rsidRDefault="00B265F3">
      <w:pPr>
        <w:spacing w:after="156"/>
        <w:rPr>
          <w:szCs w:val="24"/>
        </w:rPr>
      </w:pPr>
      <w:r>
        <w:rPr>
          <w:rFonts w:hint="eastAsia"/>
          <w:szCs w:val="24"/>
        </w:rPr>
        <w:t>9</w:t>
      </w:r>
      <w:r>
        <w:rPr>
          <w:szCs w:val="24"/>
        </w:rPr>
        <w:t xml:space="preserve">.1.5 </w:t>
      </w:r>
      <w:r>
        <w:rPr>
          <w:rFonts w:hint="eastAsia"/>
          <w:szCs w:val="24"/>
        </w:rPr>
        <w:t>墙体保温工程的施工质量，必须符合下列规定：</w:t>
      </w:r>
    </w:p>
    <w:p w14:paraId="738155F2" w14:textId="77777777" w:rsidR="00CD1500" w:rsidRDefault="00B265F3">
      <w:pPr>
        <w:spacing w:after="156"/>
        <w:rPr>
          <w:szCs w:val="24"/>
        </w:rPr>
      </w:pPr>
      <w:r>
        <w:rPr>
          <w:rFonts w:hint="eastAsia"/>
          <w:szCs w:val="24"/>
        </w:rPr>
        <w:t xml:space="preserve">    1 </w:t>
      </w:r>
      <w:r>
        <w:rPr>
          <w:rFonts w:hint="eastAsia"/>
          <w:szCs w:val="24"/>
        </w:rPr>
        <w:t>保温隔热材料的厚度不得低于设计要求。</w:t>
      </w:r>
    </w:p>
    <w:p w14:paraId="43CB1BFA" w14:textId="77777777" w:rsidR="00CD1500" w:rsidRDefault="00B265F3">
      <w:pPr>
        <w:spacing w:after="156"/>
        <w:rPr>
          <w:szCs w:val="24"/>
        </w:rPr>
      </w:pPr>
      <w:r>
        <w:rPr>
          <w:rFonts w:hint="eastAsia"/>
          <w:szCs w:val="24"/>
        </w:rPr>
        <w:t xml:space="preserve">    2 </w:t>
      </w:r>
      <w:r>
        <w:rPr>
          <w:rFonts w:hint="eastAsia"/>
          <w:szCs w:val="24"/>
        </w:rPr>
        <w:t>保温板材与基层之间及各构造层之间的粘结或连接必须牢固。保温板材与基层的连接方式、拉伸粘结强度和粘结面积比应符合设计要求。保温板材与基层之间的拉伸粘结强度应进行现场拉拔试验，且不得在界面破坏。粘结面积比应进行剥离检验。</w:t>
      </w:r>
    </w:p>
    <w:p w14:paraId="61FD116C" w14:textId="77777777" w:rsidR="00CD1500" w:rsidRDefault="00B265F3">
      <w:pPr>
        <w:spacing w:after="156"/>
        <w:rPr>
          <w:szCs w:val="24"/>
        </w:rPr>
      </w:pPr>
      <w:r>
        <w:rPr>
          <w:rFonts w:hint="eastAsia"/>
          <w:szCs w:val="24"/>
        </w:rPr>
        <w:t xml:space="preserve">    3 </w:t>
      </w:r>
      <w:r>
        <w:rPr>
          <w:rFonts w:hint="eastAsia"/>
          <w:szCs w:val="24"/>
        </w:rPr>
        <w:t>当采用保温浆料做外保温时，厚度大于</w:t>
      </w:r>
      <w:r>
        <w:rPr>
          <w:rFonts w:hint="eastAsia"/>
          <w:szCs w:val="24"/>
        </w:rPr>
        <w:t>20mm</w:t>
      </w:r>
      <w:r>
        <w:rPr>
          <w:rFonts w:hint="eastAsia"/>
          <w:szCs w:val="24"/>
        </w:rPr>
        <w:t>的保温浆料应分层施工。保温浆料与基层之间及各层之间的粘结必须牢固，不应脱层、空鼓和开裂。</w:t>
      </w:r>
    </w:p>
    <w:p w14:paraId="449240A3" w14:textId="77777777" w:rsidR="00CD1500" w:rsidRDefault="00B265F3">
      <w:pPr>
        <w:spacing w:after="156"/>
        <w:ind w:firstLine="480"/>
        <w:rPr>
          <w:szCs w:val="24"/>
        </w:rPr>
      </w:pPr>
      <w:r>
        <w:rPr>
          <w:rFonts w:hint="eastAsia"/>
          <w:szCs w:val="24"/>
        </w:rPr>
        <w:t xml:space="preserve">4 </w:t>
      </w:r>
      <w:r>
        <w:rPr>
          <w:rFonts w:hint="eastAsia"/>
          <w:szCs w:val="24"/>
        </w:rPr>
        <w:t>当保温层采用锚固件固定时，锚固件数量、位置、锚固深度、胶结材料性能和锚固力应符合设计和施工方案的要求；保温装饰板的锚固件应使其装饰面板可靠固定；锚固力应做现场拉拔试验。</w:t>
      </w:r>
    </w:p>
    <w:p w14:paraId="39C69657" w14:textId="77777777" w:rsidR="00CD1500" w:rsidRDefault="00B265F3">
      <w:pPr>
        <w:spacing w:beforeLines="50" w:before="156" w:after="156"/>
        <w:rPr>
          <w:rFonts w:ascii="宋体" w:hAnsi="宋体"/>
          <w:bCs/>
          <w:szCs w:val="24"/>
        </w:rPr>
      </w:pPr>
      <w:r>
        <w:rPr>
          <w:rFonts w:ascii="宋体" w:hAnsi="宋体" w:hint="eastAsia"/>
          <w:bCs/>
          <w:szCs w:val="24"/>
        </w:rPr>
        <w:t>【条文说明】本条参考国家标准《建筑节能工程施工质量验收规范》GB 50411-2019 第 4.2.7 条，对墙体节能工程施工提出4项规定，这些规定十分重要。关系到墙体安全和节能效果。</w:t>
      </w:r>
    </w:p>
    <w:p w14:paraId="12825B61" w14:textId="5EC43F7A" w:rsidR="00CD1500" w:rsidRDefault="00B265F3">
      <w:pPr>
        <w:spacing w:after="156"/>
        <w:rPr>
          <w:szCs w:val="24"/>
        </w:rPr>
      </w:pPr>
      <w:r>
        <w:rPr>
          <w:rFonts w:hint="eastAsia"/>
          <w:szCs w:val="24"/>
        </w:rPr>
        <w:t>9</w:t>
      </w:r>
      <w:r>
        <w:rPr>
          <w:szCs w:val="24"/>
        </w:rPr>
        <w:t xml:space="preserve">.1.6 </w:t>
      </w:r>
      <w:r>
        <w:rPr>
          <w:rFonts w:hint="eastAsia"/>
          <w:szCs w:val="24"/>
        </w:rPr>
        <w:t>外墙和建筑内部毗邻不供暖空间的隔墙，应按设计要求采取节能保温措施。严寒和寒冷地区外墙热桥部位，应采取隔断热桥措施。</w:t>
      </w:r>
    </w:p>
    <w:p w14:paraId="2DF84E90" w14:textId="77777777" w:rsidR="00CD1500" w:rsidRDefault="00B265F3">
      <w:pPr>
        <w:spacing w:beforeLines="50" w:before="156" w:after="156"/>
        <w:rPr>
          <w:szCs w:val="24"/>
        </w:rPr>
      </w:pPr>
      <w:r>
        <w:rPr>
          <w:rFonts w:ascii="宋体" w:hAnsi="宋体" w:hint="eastAsia"/>
          <w:bCs/>
          <w:szCs w:val="24"/>
        </w:rPr>
        <w:t>【条文说明】对于外墙和建筑内毗邻不采暖空间的隔墙上的某些部位如窗洞口四周墙面，容易出现热桥或保温层缺陷，均应按设计要求采取隔断热源或节能保温</w:t>
      </w:r>
      <w:r>
        <w:rPr>
          <w:rFonts w:ascii="宋体" w:hAnsi="宋体" w:hint="eastAsia"/>
          <w:bCs/>
          <w:szCs w:val="24"/>
        </w:rPr>
        <w:lastRenderedPageBreak/>
        <w:t>措施。</w:t>
      </w:r>
    </w:p>
    <w:p w14:paraId="29EAB83D" w14:textId="29C42049" w:rsidR="00CD1500" w:rsidRDefault="00B265F3">
      <w:pPr>
        <w:spacing w:after="156"/>
        <w:rPr>
          <w:szCs w:val="24"/>
        </w:rPr>
      </w:pPr>
      <w:r>
        <w:rPr>
          <w:rFonts w:hint="eastAsia"/>
          <w:szCs w:val="24"/>
        </w:rPr>
        <w:t>9</w:t>
      </w:r>
      <w:r>
        <w:rPr>
          <w:szCs w:val="24"/>
        </w:rPr>
        <w:t xml:space="preserve">.1.7 </w:t>
      </w:r>
      <w:r>
        <w:rPr>
          <w:rFonts w:hint="eastAsia"/>
          <w:szCs w:val="24"/>
        </w:rPr>
        <w:t>保温层应粘贴平整且无缝隙，其固定方式不应产生热桥。施工产生的墙体缺陷，如穿墙套管、脚手架眼、孔洞、外门窗框或附框与洞口之间的间隙、遮阳</w:t>
      </w:r>
      <w:r>
        <w:rPr>
          <w:szCs w:val="24"/>
        </w:rPr>
        <w:t>结构的</w:t>
      </w:r>
      <w:r>
        <w:rPr>
          <w:rFonts w:hint="eastAsia"/>
          <w:szCs w:val="24"/>
        </w:rPr>
        <w:t>连接件与基层墙体之间间隙等，应按照专项施工方案采取隔断热桥措施，不得影响墙体热工性能。</w:t>
      </w:r>
    </w:p>
    <w:p w14:paraId="2CAAD267" w14:textId="77777777" w:rsidR="00CD1500" w:rsidRDefault="00B265F3">
      <w:pPr>
        <w:spacing w:beforeLines="50" w:before="156" w:after="156"/>
        <w:rPr>
          <w:szCs w:val="24"/>
        </w:rPr>
      </w:pPr>
      <w:r>
        <w:rPr>
          <w:rFonts w:ascii="宋体" w:hAnsi="宋体" w:hint="eastAsia"/>
          <w:bCs/>
          <w:szCs w:val="24"/>
        </w:rPr>
        <w:t>【条文说明】施工产生的墙体缺陷修补措施，应在专项施工方案中给出。</w:t>
      </w:r>
    </w:p>
    <w:p w14:paraId="305695E1" w14:textId="64176436" w:rsidR="00CD1500" w:rsidRDefault="00B265F3">
      <w:pPr>
        <w:spacing w:after="156"/>
        <w:rPr>
          <w:szCs w:val="24"/>
        </w:rPr>
      </w:pPr>
      <w:r>
        <w:rPr>
          <w:rFonts w:hint="eastAsia"/>
          <w:szCs w:val="24"/>
        </w:rPr>
        <w:t>9.1.</w:t>
      </w:r>
      <w:r>
        <w:rPr>
          <w:szCs w:val="24"/>
        </w:rPr>
        <w:t>8</w:t>
      </w:r>
      <w:r>
        <w:rPr>
          <w:rFonts w:hint="eastAsia"/>
          <w:szCs w:val="24"/>
        </w:rPr>
        <w:t xml:space="preserve"> </w:t>
      </w:r>
      <w:r>
        <w:rPr>
          <w:rFonts w:hint="eastAsia"/>
          <w:szCs w:val="24"/>
        </w:rPr>
        <w:t>围护结构不同材料交界处，穿墙和岀屋面管线、套管等空气渗漏部位应进行气密性处理。</w:t>
      </w:r>
    </w:p>
    <w:p w14:paraId="04C0B820" w14:textId="77777777" w:rsidR="00CD1500" w:rsidRDefault="00B265F3">
      <w:pPr>
        <w:spacing w:beforeLines="50" w:before="156" w:after="156"/>
        <w:rPr>
          <w:rFonts w:ascii="宋体" w:hAnsi="宋体"/>
          <w:bCs/>
          <w:szCs w:val="24"/>
        </w:rPr>
      </w:pPr>
      <w:r>
        <w:rPr>
          <w:rFonts w:ascii="宋体" w:hAnsi="宋体" w:hint="eastAsia"/>
          <w:bCs/>
          <w:szCs w:val="24"/>
        </w:rPr>
        <w:t>【条文说明】在正常的设计和施工条件下，围护结构交界处、穿墙处和套管等空气渗入部位对 对建筑整体的气密性影响较大，应进行气密性处理。</w:t>
      </w:r>
    </w:p>
    <w:p w14:paraId="70645FDD" w14:textId="706C67B2" w:rsidR="00CD1500" w:rsidRDefault="00B265F3">
      <w:pPr>
        <w:spacing w:after="156"/>
        <w:rPr>
          <w:szCs w:val="24"/>
        </w:rPr>
      </w:pPr>
      <w:r>
        <w:rPr>
          <w:szCs w:val="24"/>
        </w:rPr>
        <w:t xml:space="preserve">9.1.9 </w:t>
      </w:r>
      <w:r>
        <w:rPr>
          <w:rFonts w:hint="eastAsia"/>
          <w:szCs w:val="24"/>
        </w:rPr>
        <w:t>施工过程中宜对热桥及气密性关键部位进行热工缺陷和气密性检测，保证满足节能设计要求。</w:t>
      </w:r>
    </w:p>
    <w:p w14:paraId="55BEA2FC" w14:textId="77777777" w:rsidR="00CD1500" w:rsidRDefault="00B265F3">
      <w:pPr>
        <w:spacing w:beforeLines="50" w:before="156" w:after="156"/>
        <w:rPr>
          <w:rFonts w:ascii="宋体" w:hAnsi="宋体"/>
          <w:bCs/>
          <w:szCs w:val="24"/>
        </w:rPr>
      </w:pPr>
      <w:r>
        <w:rPr>
          <w:rFonts w:ascii="宋体" w:hAnsi="宋体" w:hint="eastAsia"/>
          <w:bCs/>
          <w:szCs w:val="24"/>
        </w:rPr>
        <w:t>【条文说明】施工过程中宜对热桥及气密性关键性部位进行热工缺陷和气密性检测，查找漏点并及时修补。</w:t>
      </w:r>
    </w:p>
    <w:p w14:paraId="0D7F8793" w14:textId="09D31014" w:rsidR="00CD1500" w:rsidRDefault="00B265F3">
      <w:pPr>
        <w:spacing w:after="156"/>
        <w:rPr>
          <w:szCs w:val="24"/>
        </w:rPr>
      </w:pPr>
      <w:r>
        <w:rPr>
          <w:rFonts w:hint="eastAsia"/>
          <w:szCs w:val="24"/>
        </w:rPr>
        <w:t>9</w:t>
      </w:r>
      <w:r>
        <w:rPr>
          <w:szCs w:val="24"/>
        </w:rPr>
        <w:t>.1.10</w:t>
      </w:r>
      <w:r>
        <w:rPr>
          <w:rFonts w:hint="eastAsia"/>
          <w:szCs w:val="24"/>
        </w:rPr>
        <w:t>建筑幕墙、门窗节能工程应符合下列规定</w:t>
      </w:r>
      <w:r>
        <w:rPr>
          <w:rFonts w:hint="eastAsia"/>
          <w:szCs w:val="24"/>
        </w:rPr>
        <w:t>:</w:t>
      </w:r>
    </w:p>
    <w:p w14:paraId="7080C6B3" w14:textId="77777777" w:rsidR="00CD1500" w:rsidRDefault="00B265F3">
      <w:pPr>
        <w:spacing w:after="156"/>
        <w:ind w:firstLineChars="200" w:firstLine="480"/>
        <w:rPr>
          <w:szCs w:val="24"/>
        </w:rPr>
      </w:pPr>
      <w:r>
        <w:rPr>
          <w:rFonts w:hint="eastAsia"/>
          <w:szCs w:val="24"/>
        </w:rPr>
        <w:t>1</w:t>
      </w:r>
      <w:r>
        <w:rPr>
          <w:szCs w:val="24"/>
        </w:rPr>
        <w:t xml:space="preserve"> </w:t>
      </w:r>
      <w:r>
        <w:rPr>
          <w:rFonts w:hint="eastAsia"/>
          <w:szCs w:val="24"/>
        </w:rPr>
        <w:t>建筑幕墙、门窗的传热系数、太阳得热系数、气密性能、建筑幕墙使用的保温材料，厚度等应对照图纸进行核査；</w:t>
      </w:r>
    </w:p>
    <w:p w14:paraId="1753B8FE" w14:textId="77777777" w:rsidR="00CD1500" w:rsidRDefault="00B265F3">
      <w:pPr>
        <w:spacing w:after="156"/>
        <w:ind w:firstLineChars="200" w:firstLine="480"/>
        <w:rPr>
          <w:szCs w:val="24"/>
        </w:rPr>
      </w:pPr>
      <w:r>
        <w:rPr>
          <w:rFonts w:hint="eastAsia"/>
          <w:szCs w:val="24"/>
        </w:rPr>
        <w:t>2</w:t>
      </w:r>
      <w:r>
        <w:rPr>
          <w:szCs w:val="24"/>
        </w:rPr>
        <w:t xml:space="preserve"> </w:t>
      </w:r>
      <w:r>
        <w:rPr>
          <w:rFonts w:hint="eastAsia"/>
          <w:szCs w:val="24"/>
        </w:rPr>
        <w:t>幕墙、门窗工程热桥部位的隔断热桥措施应对照图纸进行核査，隔断热桥节点的连接应牢固；</w:t>
      </w:r>
    </w:p>
    <w:p w14:paraId="01EC9469" w14:textId="77777777" w:rsidR="00CD1500" w:rsidRDefault="00B265F3">
      <w:pPr>
        <w:spacing w:after="156"/>
        <w:ind w:firstLineChars="200" w:firstLine="480"/>
        <w:rPr>
          <w:szCs w:val="24"/>
        </w:rPr>
      </w:pPr>
      <w:r>
        <w:rPr>
          <w:rFonts w:hint="eastAsia"/>
          <w:szCs w:val="24"/>
        </w:rPr>
        <w:t>3</w:t>
      </w:r>
      <w:r>
        <w:rPr>
          <w:szCs w:val="24"/>
        </w:rPr>
        <w:t xml:space="preserve"> </w:t>
      </w:r>
      <w:r>
        <w:rPr>
          <w:rFonts w:hint="eastAsia"/>
          <w:szCs w:val="24"/>
        </w:rPr>
        <w:t>密封条应镶嵌牢固、位置正确、对接严密。单元式幕墙板块之间的密封严密。开启部分关闭应严密。采用了均压管的中空玻璃其均压管应进行密封处理。严寒、寒冷地区的外门应采取保温、密封等节能措施并对照图纸核査。可开启部分开启后的通风面积应对照图纸进行核查；</w:t>
      </w:r>
    </w:p>
    <w:p w14:paraId="6C063318" w14:textId="77777777" w:rsidR="00CD1500" w:rsidRDefault="00B265F3">
      <w:pPr>
        <w:spacing w:after="156"/>
        <w:ind w:firstLineChars="200" w:firstLine="480"/>
        <w:rPr>
          <w:szCs w:val="24"/>
        </w:rPr>
      </w:pPr>
      <w:r>
        <w:rPr>
          <w:szCs w:val="24"/>
        </w:rPr>
        <w:t xml:space="preserve">4 </w:t>
      </w:r>
      <w:r>
        <w:rPr>
          <w:rFonts w:hint="eastAsia"/>
          <w:szCs w:val="24"/>
        </w:rPr>
        <w:t>建筑伸缩缝、沉降缝、抗震缝处的幕墙保温或密封做法应对照图纸进行核査。严寒、寒冷地区当采用非闭孔保温材料时，应有完整的隔汽层。</w:t>
      </w:r>
    </w:p>
    <w:p w14:paraId="44E30D57" w14:textId="1DBE187A" w:rsidR="00CD1500" w:rsidRDefault="00B265F3">
      <w:pPr>
        <w:spacing w:beforeLines="50" w:before="156" w:after="156"/>
        <w:rPr>
          <w:rFonts w:ascii="宋体" w:hAnsi="宋体"/>
          <w:bCs/>
          <w:szCs w:val="24"/>
        </w:rPr>
      </w:pPr>
      <w:r>
        <w:rPr>
          <w:rFonts w:ascii="宋体" w:hAnsi="宋体" w:hint="eastAsia"/>
          <w:bCs/>
          <w:szCs w:val="24"/>
        </w:rPr>
        <w:lastRenderedPageBreak/>
        <w:t>【条文说明】本条参考《建筑节能工程施工质量验收</w:t>
      </w:r>
      <w:r w:rsidR="00852C73">
        <w:rPr>
          <w:rFonts w:ascii="宋体" w:hAnsi="宋体" w:hint="eastAsia"/>
          <w:bCs/>
          <w:szCs w:val="24"/>
        </w:rPr>
        <w:t>标准</w:t>
      </w:r>
      <w:r>
        <w:rPr>
          <w:rFonts w:ascii="宋体" w:hAnsi="宋体" w:hint="eastAsia"/>
          <w:bCs/>
          <w:szCs w:val="24"/>
        </w:rPr>
        <w:t>》GB 50411-2019，幕墙、门窗的热桥部位等处理不好也会影响到其节能和结构，这些部位主要是要解决好密封问题和热桥问题。密封问题对于冬季节能非常重要，热桥则容易引起结露。隔汽层是为了避免幕墙部位内部结露。</w:t>
      </w:r>
    </w:p>
    <w:p w14:paraId="5583A97B" w14:textId="011C7ED9" w:rsidR="00CD1500" w:rsidRDefault="00B265F3">
      <w:pPr>
        <w:spacing w:after="156"/>
        <w:rPr>
          <w:szCs w:val="24"/>
        </w:rPr>
      </w:pPr>
      <w:r>
        <w:rPr>
          <w:rFonts w:hint="eastAsia"/>
          <w:szCs w:val="24"/>
        </w:rPr>
        <w:t>9</w:t>
      </w:r>
      <w:r>
        <w:rPr>
          <w:szCs w:val="24"/>
        </w:rPr>
        <w:t>.1.11</w:t>
      </w:r>
      <w:r>
        <w:rPr>
          <w:rFonts w:hint="eastAsia"/>
          <w:szCs w:val="24"/>
        </w:rPr>
        <w:t>暖通空调水系统管道、制冷剂管道及配件绝热层和防潮层的施工，应符合下列规定：</w:t>
      </w:r>
    </w:p>
    <w:p w14:paraId="3709BC96" w14:textId="77777777" w:rsidR="00CD1500" w:rsidRDefault="00B265F3">
      <w:pPr>
        <w:spacing w:after="156"/>
        <w:rPr>
          <w:szCs w:val="24"/>
        </w:rPr>
      </w:pPr>
      <w:r>
        <w:rPr>
          <w:rFonts w:hint="eastAsia"/>
          <w:szCs w:val="24"/>
        </w:rPr>
        <w:t xml:space="preserve">    1 </w:t>
      </w:r>
      <w:r>
        <w:rPr>
          <w:rFonts w:hint="eastAsia"/>
          <w:szCs w:val="24"/>
        </w:rPr>
        <w:t>绝热材料的燃烧性能、材质、规格及厚度等应符合设计要求；</w:t>
      </w:r>
    </w:p>
    <w:p w14:paraId="0B94855C" w14:textId="77777777" w:rsidR="00CD1500" w:rsidRDefault="00B265F3">
      <w:pPr>
        <w:spacing w:after="156"/>
        <w:rPr>
          <w:szCs w:val="24"/>
        </w:rPr>
      </w:pPr>
      <w:r>
        <w:rPr>
          <w:rFonts w:hint="eastAsia"/>
          <w:szCs w:val="24"/>
        </w:rPr>
        <w:t xml:space="preserve">    2 </w:t>
      </w:r>
      <w:r>
        <w:rPr>
          <w:rFonts w:hint="eastAsia"/>
          <w:szCs w:val="24"/>
        </w:rPr>
        <w:t>绝热管壳的捆扎、粘贴应牢固，铺设应平整。硬质或半硬质的绝热管壳每节至少应用防腐金属丝、耐腐蚀织带或专用胶带捆扎</w:t>
      </w:r>
      <w:r>
        <w:rPr>
          <w:rFonts w:hint="eastAsia"/>
          <w:szCs w:val="24"/>
        </w:rPr>
        <w:t>2</w:t>
      </w:r>
      <w:r>
        <w:rPr>
          <w:rFonts w:hint="eastAsia"/>
          <w:szCs w:val="24"/>
        </w:rPr>
        <w:t>道，其间距为</w:t>
      </w:r>
      <w:r>
        <w:rPr>
          <w:rFonts w:hint="eastAsia"/>
          <w:szCs w:val="24"/>
        </w:rPr>
        <w:t>300mm</w:t>
      </w:r>
      <w:r>
        <w:rPr>
          <w:rFonts w:hint="eastAsia"/>
          <w:szCs w:val="24"/>
        </w:rPr>
        <w:t>～</w:t>
      </w:r>
      <w:r>
        <w:rPr>
          <w:rFonts w:hint="eastAsia"/>
          <w:szCs w:val="24"/>
        </w:rPr>
        <w:t>350mm</w:t>
      </w:r>
      <w:r>
        <w:rPr>
          <w:rFonts w:hint="eastAsia"/>
          <w:szCs w:val="24"/>
        </w:rPr>
        <w:t>，且捆扎应紧密，无滑动、松弛及断裂现象；</w:t>
      </w:r>
    </w:p>
    <w:p w14:paraId="5BCCDD1B" w14:textId="77777777" w:rsidR="00CD1500" w:rsidRDefault="00B265F3">
      <w:pPr>
        <w:spacing w:after="156"/>
        <w:rPr>
          <w:szCs w:val="24"/>
        </w:rPr>
      </w:pPr>
      <w:r>
        <w:rPr>
          <w:rFonts w:hint="eastAsia"/>
          <w:szCs w:val="24"/>
        </w:rPr>
        <w:t xml:space="preserve">    3 </w:t>
      </w:r>
      <w:r>
        <w:rPr>
          <w:rFonts w:hint="eastAsia"/>
          <w:szCs w:val="24"/>
        </w:rPr>
        <w:t>硬质或半硬质绝热管壳的拼接缝隙，保温时不应大于</w:t>
      </w:r>
      <w:r>
        <w:rPr>
          <w:rFonts w:hint="eastAsia"/>
          <w:szCs w:val="24"/>
        </w:rPr>
        <w:t>5mm</w:t>
      </w:r>
      <w:r>
        <w:rPr>
          <w:rFonts w:hint="eastAsia"/>
          <w:szCs w:val="24"/>
        </w:rPr>
        <w:t>、保冷时不应大于</w:t>
      </w:r>
      <w:r>
        <w:rPr>
          <w:rFonts w:hint="eastAsia"/>
          <w:szCs w:val="24"/>
        </w:rPr>
        <w:t>2mm</w:t>
      </w:r>
      <w:r>
        <w:rPr>
          <w:rFonts w:hint="eastAsia"/>
          <w:szCs w:val="24"/>
        </w:rPr>
        <w:t>，并用粘结材料勾缝填满；纵缝应错开，外层的水平接缝应设在侧下方；</w:t>
      </w:r>
    </w:p>
    <w:p w14:paraId="5D4B47F9" w14:textId="77777777" w:rsidR="00CD1500" w:rsidRDefault="00B265F3">
      <w:pPr>
        <w:spacing w:after="156"/>
        <w:rPr>
          <w:szCs w:val="24"/>
        </w:rPr>
      </w:pPr>
      <w:r>
        <w:rPr>
          <w:rFonts w:hint="eastAsia"/>
          <w:szCs w:val="24"/>
        </w:rPr>
        <w:t xml:space="preserve">    4 </w:t>
      </w:r>
      <w:r>
        <w:rPr>
          <w:rFonts w:hint="eastAsia"/>
          <w:szCs w:val="24"/>
        </w:rPr>
        <w:t>松散或软质保温材料应按规定的密度压缩其体积，疏密应均匀，搭接处不应有空隙；</w:t>
      </w:r>
    </w:p>
    <w:p w14:paraId="2C14FC44" w14:textId="77777777" w:rsidR="00CD1500" w:rsidRDefault="00B265F3">
      <w:pPr>
        <w:spacing w:after="156"/>
        <w:rPr>
          <w:szCs w:val="24"/>
        </w:rPr>
      </w:pPr>
      <w:r>
        <w:rPr>
          <w:rFonts w:hint="eastAsia"/>
          <w:szCs w:val="24"/>
        </w:rPr>
        <w:t xml:space="preserve">    5 </w:t>
      </w:r>
      <w:r>
        <w:rPr>
          <w:rFonts w:hint="eastAsia"/>
          <w:szCs w:val="24"/>
        </w:rPr>
        <w:t>防潮层与绝热层应结合紧密，封闭良好，不得有虚粘、气泡、褶皱、裂缝等缺陷；</w:t>
      </w:r>
    </w:p>
    <w:p w14:paraId="3C1E8A41" w14:textId="77777777" w:rsidR="00CD1500" w:rsidRDefault="00B265F3">
      <w:pPr>
        <w:spacing w:after="156"/>
        <w:rPr>
          <w:szCs w:val="24"/>
        </w:rPr>
      </w:pPr>
      <w:r>
        <w:rPr>
          <w:rFonts w:hint="eastAsia"/>
          <w:szCs w:val="24"/>
        </w:rPr>
        <w:t xml:space="preserve">    6 </w:t>
      </w:r>
      <w:r>
        <w:rPr>
          <w:rFonts w:hint="eastAsia"/>
          <w:szCs w:val="24"/>
        </w:rPr>
        <w:t>立管的防潮层应由管道的低端向高端敷设，环向搭接缝应朝向低端；纵向搭接缝应位于管道的侧面，并顺水；</w:t>
      </w:r>
    </w:p>
    <w:p w14:paraId="7AAAB960" w14:textId="77777777" w:rsidR="00CD1500" w:rsidRDefault="00B265F3">
      <w:pPr>
        <w:spacing w:after="156"/>
        <w:rPr>
          <w:szCs w:val="24"/>
        </w:rPr>
      </w:pPr>
      <w:r>
        <w:rPr>
          <w:rFonts w:hint="eastAsia"/>
          <w:szCs w:val="24"/>
        </w:rPr>
        <w:t xml:space="preserve">    7 </w:t>
      </w:r>
      <w:r>
        <w:rPr>
          <w:rFonts w:hint="eastAsia"/>
          <w:szCs w:val="24"/>
        </w:rPr>
        <w:t>卷材防潮层采用螺旋形缠绕的方式施工时，卷材的搭接宽度宜为</w:t>
      </w:r>
      <w:r>
        <w:rPr>
          <w:rFonts w:hint="eastAsia"/>
          <w:szCs w:val="24"/>
        </w:rPr>
        <w:t>30mm</w:t>
      </w:r>
      <w:r>
        <w:rPr>
          <w:rFonts w:hint="eastAsia"/>
          <w:szCs w:val="24"/>
        </w:rPr>
        <w:t>～</w:t>
      </w:r>
      <w:r>
        <w:rPr>
          <w:rFonts w:hint="eastAsia"/>
          <w:szCs w:val="24"/>
        </w:rPr>
        <w:t>50mm</w:t>
      </w:r>
      <w:r>
        <w:rPr>
          <w:rFonts w:hint="eastAsia"/>
          <w:szCs w:val="24"/>
        </w:rPr>
        <w:t>；</w:t>
      </w:r>
    </w:p>
    <w:p w14:paraId="029688F2" w14:textId="77777777" w:rsidR="00CD1500" w:rsidRDefault="00B265F3">
      <w:pPr>
        <w:spacing w:after="156"/>
        <w:rPr>
          <w:szCs w:val="24"/>
        </w:rPr>
      </w:pPr>
      <w:r>
        <w:rPr>
          <w:rFonts w:hint="eastAsia"/>
          <w:szCs w:val="24"/>
        </w:rPr>
        <w:t xml:space="preserve">    8 </w:t>
      </w:r>
      <w:r>
        <w:rPr>
          <w:rFonts w:hint="eastAsia"/>
          <w:szCs w:val="24"/>
        </w:rPr>
        <w:t>空调冷热水管穿楼板和穿墙处的绝热层应连续不间断，且绝热层与穿楼板和穿墙处的套管之间应用不燃材料填实，不得有空隙；套管两端应进行密封封堵；</w:t>
      </w:r>
    </w:p>
    <w:p w14:paraId="64106322" w14:textId="77777777" w:rsidR="00CD1500" w:rsidRDefault="00B265F3">
      <w:pPr>
        <w:spacing w:after="156"/>
        <w:ind w:firstLineChars="200" w:firstLine="480"/>
        <w:rPr>
          <w:szCs w:val="24"/>
        </w:rPr>
      </w:pPr>
      <w:r>
        <w:rPr>
          <w:rFonts w:hint="eastAsia"/>
          <w:szCs w:val="24"/>
        </w:rPr>
        <w:t xml:space="preserve">9 </w:t>
      </w:r>
      <w:r>
        <w:rPr>
          <w:rFonts w:hint="eastAsia"/>
          <w:szCs w:val="24"/>
        </w:rPr>
        <w:t>管道阀门、过滤器及法兰部位的绝热应严密，并能单独拆卸，且不得影响其操作功能。</w:t>
      </w:r>
    </w:p>
    <w:p w14:paraId="63B80A89" w14:textId="77777777" w:rsidR="00CD1500" w:rsidRDefault="00B265F3">
      <w:pPr>
        <w:spacing w:beforeLines="50" w:before="156" w:after="156"/>
        <w:rPr>
          <w:szCs w:val="24"/>
        </w:rPr>
      </w:pPr>
      <w:r>
        <w:rPr>
          <w:rFonts w:ascii="宋体" w:hAnsi="宋体" w:hint="eastAsia"/>
          <w:bCs/>
          <w:szCs w:val="24"/>
        </w:rPr>
        <w:lastRenderedPageBreak/>
        <w:t>【条文说明】本条文对空调水系统管道及配件绝热层和防潮层施工的质量要求作出了多项规定，以保证绝热和防潮效果。</w:t>
      </w:r>
    </w:p>
    <w:p w14:paraId="26790BED" w14:textId="3D3B0B6C" w:rsidR="00CD1500" w:rsidRDefault="00B265F3">
      <w:pPr>
        <w:spacing w:after="156"/>
        <w:rPr>
          <w:szCs w:val="24"/>
        </w:rPr>
      </w:pPr>
      <w:r>
        <w:rPr>
          <w:rFonts w:hint="eastAsia"/>
          <w:szCs w:val="24"/>
        </w:rPr>
        <w:t>9</w:t>
      </w:r>
      <w:r>
        <w:rPr>
          <w:szCs w:val="24"/>
        </w:rPr>
        <w:t xml:space="preserve">.1.12 </w:t>
      </w:r>
      <w:r>
        <w:rPr>
          <w:rFonts w:hint="eastAsia"/>
          <w:szCs w:val="24"/>
        </w:rPr>
        <w:t>空调风管系统及部件的绝热层和防潮层施工应符合下列规定：</w:t>
      </w:r>
    </w:p>
    <w:p w14:paraId="0CCB5AFE" w14:textId="77777777" w:rsidR="00CD1500" w:rsidRDefault="00B265F3">
      <w:pPr>
        <w:spacing w:after="156"/>
        <w:rPr>
          <w:szCs w:val="24"/>
        </w:rPr>
      </w:pPr>
      <w:r>
        <w:rPr>
          <w:rFonts w:hint="eastAsia"/>
          <w:szCs w:val="24"/>
        </w:rPr>
        <w:t xml:space="preserve">    1 </w:t>
      </w:r>
      <w:r>
        <w:rPr>
          <w:rFonts w:hint="eastAsia"/>
          <w:szCs w:val="24"/>
        </w:rPr>
        <w:t>绝热材料的燃烧性能、材质、规格及厚度等应符合设计要求；</w:t>
      </w:r>
    </w:p>
    <w:p w14:paraId="706E7838" w14:textId="77777777" w:rsidR="00CD1500" w:rsidRDefault="00B265F3">
      <w:pPr>
        <w:spacing w:after="156"/>
        <w:rPr>
          <w:szCs w:val="24"/>
        </w:rPr>
      </w:pPr>
      <w:r>
        <w:rPr>
          <w:rFonts w:hint="eastAsia"/>
          <w:szCs w:val="24"/>
        </w:rPr>
        <w:t xml:space="preserve">    2 </w:t>
      </w:r>
      <w:r>
        <w:rPr>
          <w:rFonts w:hint="eastAsia"/>
          <w:szCs w:val="24"/>
        </w:rPr>
        <w:t>绝热层与风管、部件及设备应紧密贴合，无裂缝、空隙等缺陷，且纵、横向的接缝应错开；</w:t>
      </w:r>
    </w:p>
    <w:p w14:paraId="5906F427" w14:textId="77777777" w:rsidR="00CD1500" w:rsidRDefault="00B265F3">
      <w:pPr>
        <w:spacing w:after="156"/>
        <w:rPr>
          <w:szCs w:val="24"/>
        </w:rPr>
      </w:pPr>
      <w:r>
        <w:rPr>
          <w:rFonts w:hint="eastAsia"/>
          <w:szCs w:val="24"/>
        </w:rPr>
        <w:t xml:space="preserve">    3 </w:t>
      </w:r>
      <w:r>
        <w:rPr>
          <w:rFonts w:hint="eastAsia"/>
          <w:szCs w:val="24"/>
        </w:rPr>
        <w:t>绝热层表面应平整，当采用卷材或板材时，其厚度允许偏差为</w:t>
      </w:r>
      <w:r>
        <w:rPr>
          <w:rFonts w:hint="eastAsia"/>
          <w:szCs w:val="24"/>
        </w:rPr>
        <w:t>5mm</w:t>
      </w:r>
      <w:r>
        <w:rPr>
          <w:rFonts w:hint="eastAsia"/>
          <w:szCs w:val="24"/>
        </w:rPr>
        <w:t>；采用涂抹或其他方式时，其厚度允许偏差为</w:t>
      </w:r>
      <w:r>
        <w:rPr>
          <w:rFonts w:hint="eastAsia"/>
          <w:szCs w:val="24"/>
        </w:rPr>
        <w:t>10mm</w:t>
      </w:r>
      <w:r>
        <w:rPr>
          <w:rFonts w:hint="eastAsia"/>
          <w:szCs w:val="24"/>
        </w:rPr>
        <w:t>；</w:t>
      </w:r>
    </w:p>
    <w:p w14:paraId="7AD16716" w14:textId="77777777" w:rsidR="00CD1500" w:rsidRDefault="00B265F3">
      <w:pPr>
        <w:spacing w:after="156"/>
        <w:rPr>
          <w:szCs w:val="24"/>
        </w:rPr>
      </w:pPr>
      <w:r>
        <w:rPr>
          <w:rFonts w:hint="eastAsia"/>
          <w:szCs w:val="24"/>
        </w:rPr>
        <w:t xml:space="preserve">    4 </w:t>
      </w:r>
      <w:r>
        <w:rPr>
          <w:rFonts w:hint="eastAsia"/>
          <w:szCs w:val="24"/>
        </w:rPr>
        <w:t>风管法兰部位绝热层的厚度，不应低于风管绝热层厚度的</w:t>
      </w:r>
      <w:r>
        <w:rPr>
          <w:rFonts w:hint="eastAsia"/>
          <w:szCs w:val="24"/>
        </w:rPr>
        <w:t>80</w:t>
      </w:r>
      <w:r>
        <w:rPr>
          <w:rFonts w:hint="eastAsia"/>
          <w:szCs w:val="24"/>
        </w:rPr>
        <w:t>％；</w:t>
      </w:r>
    </w:p>
    <w:p w14:paraId="4E6CBEE9" w14:textId="77777777" w:rsidR="00CD1500" w:rsidRDefault="00B265F3">
      <w:pPr>
        <w:spacing w:after="156"/>
        <w:rPr>
          <w:szCs w:val="24"/>
        </w:rPr>
      </w:pPr>
      <w:r>
        <w:rPr>
          <w:rFonts w:hint="eastAsia"/>
          <w:szCs w:val="24"/>
        </w:rPr>
        <w:t xml:space="preserve">    5 </w:t>
      </w:r>
      <w:r>
        <w:rPr>
          <w:rFonts w:hint="eastAsia"/>
          <w:szCs w:val="24"/>
        </w:rPr>
        <w:t>风管穿楼板和穿墙处的绝热层应连续不间断；</w:t>
      </w:r>
    </w:p>
    <w:p w14:paraId="3CE4DDAA" w14:textId="77777777" w:rsidR="00CD1500" w:rsidRDefault="00B265F3">
      <w:pPr>
        <w:spacing w:after="156"/>
        <w:rPr>
          <w:szCs w:val="24"/>
        </w:rPr>
      </w:pPr>
      <w:r>
        <w:rPr>
          <w:rFonts w:hint="eastAsia"/>
          <w:szCs w:val="24"/>
        </w:rPr>
        <w:t xml:space="preserve">    6 </w:t>
      </w:r>
      <w:r>
        <w:rPr>
          <w:rFonts w:hint="eastAsia"/>
          <w:szCs w:val="24"/>
        </w:rPr>
        <w:t>防潮层</w:t>
      </w:r>
      <w:r>
        <w:rPr>
          <w:rFonts w:hint="eastAsia"/>
          <w:szCs w:val="24"/>
        </w:rPr>
        <w:t>(</w:t>
      </w:r>
      <w:r>
        <w:rPr>
          <w:rFonts w:hint="eastAsia"/>
          <w:szCs w:val="24"/>
        </w:rPr>
        <w:t>包括绝热层的端部</w:t>
      </w:r>
      <w:r>
        <w:rPr>
          <w:rFonts w:hint="eastAsia"/>
          <w:szCs w:val="24"/>
        </w:rPr>
        <w:t>)</w:t>
      </w:r>
      <w:r>
        <w:rPr>
          <w:rFonts w:hint="eastAsia"/>
          <w:szCs w:val="24"/>
        </w:rPr>
        <w:t>应完整，且封闭良好，其搭接缝应顺水；</w:t>
      </w:r>
    </w:p>
    <w:p w14:paraId="3318A79D" w14:textId="77777777" w:rsidR="00CD1500" w:rsidRDefault="00B265F3">
      <w:pPr>
        <w:spacing w:after="156"/>
        <w:rPr>
          <w:szCs w:val="24"/>
        </w:rPr>
      </w:pPr>
      <w:r>
        <w:rPr>
          <w:rFonts w:hint="eastAsia"/>
          <w:szCs w:val="24"/>
        </w:rPr>
        <w:t xml:space="preserve">    7 </w:t>
      </w:r>
      <w:r>
        <w:rPr>
          <w:rFonts w:hint="eastAsia"/>
          <w:szCs w:val="24"/>
        </w:rPr>
        <w:t>带有防潮层隔气层绝热材料的拼缝处，应用胶带封严，粘胶带的宽度不应小于</w:t>
      </w:r>
      <w:r>
        <w:rPr>
          <w:rFonts w:hint="eastAsia"/>
          <w:szCs w:val="24"/>
        </w:rPr>
        <w:t>50mm</w:t>
      </w:r>
      <w:r>
        <w:rPr>
          <w:rFonts w:hint="eastAsia"/>
          <w:szCs w:val="24"/>
        </w:rPr>
        <w:t>；</w:t>
      </w:r>
    </w:p>
    <w:p w14:paraId="53E2F83E" w14:textId="77777777" w:rsidR="00CD1500" w:rsidRDefault="00B265F3">
      <w:pPr>
        <w:spacing w:after="156"/>
        <w:ind w:firstLineChars="200" w:firstLine="480"/>
        <w:rPr>
          <w:szCs w:val="24"/>
        </w:rPr>
      </w:pPr>
      <w:r>
        <w:rPr>
          <w:rFonts w:hint="eastAsia"/>
          <w:szCs w:val="24"/>
        </w:rPr>
        <w:t xml:space="preserve">8 </w:t>
      </w:r>
      <w:r>
        <w:rPr>
          <w:rFonts w:hint="eastAsia"/>
          <w:szCs w:val="24"/>
        </w:rPr>
        <w:t>风管系统阀门等部件的绝热，不得影响其操作功能。</w:t>
      </w:r>
    </w:p>
    <w:p w14:paraId="455A43EE" w14:textId="77777777" w:rsidR="00CD1500" w:rsidRDefault="00B265F3">
      <w:pPr>
        <w:spacing w:beforeLines="50" w:before="156" w:after="156"/>
        <w:rPr>
          <w:szCs w:val="24"/>
        </w:rPr>
      </w:pPr>
      <w:r>
        <w:rPr>
          <w:rFonts w:ascii="宋体" w:hAnsi="宋体" w:hint="eastAsia"/>
          <w:bCs/>
          <w:szCs w:val="24"/>
        </w:rPr>
        <w:t>【条文说明】本条文对风管系统及部件绝热层和防潮层施工的质量要求作出了多项规定,以保证其绝热和防潮效果。</w:t>
      </w:r>
    </w:p>
    <w:p w14:paraId="32ECE065" w14:textId="1D31F7BE" w:rsidR="00CD1500" w:rsidRDefault="00B265F3">
      <w:pPr>
        <w:spacing w:after="156"/>
        <w:rPr>
          <w:szCs w:val="24"/>
        </w:rPr>
      </w:pPr>
      <w:r>
        <w:rPr>
          <w:rFonts w:hint="eastAsia"/>
          <w:szCs w:val="24"/>
        </w:rPr>
        <w:t>9</w:t>
      </w:r>
      <w:r>
        <w:rPr>
          <w:szCs w:val="24"/>
        </w:rPr>
        <w:t xml:space="preserve">.1.13 </w:t>
      </w:r>
      <w:r>
        <w:rPr>
          <w:rFonts w:hint="eastAsia"/>
          <w:szCs w:val="24"/>
        </w:rPr>
        <w:t>管道路由应严格按照设计施工，遵照短、直的原则，避免出现多余弯头、变径等局部阻力构件。</w:t>
      </w:r>
    </w:p>
    <w:p w14:paraId="446961DA" w14:textId="77777777" w:rsidR="00CD1500" w:rsidRDefault="00B265F3">
      <w:pPr>
        <w:spacing w:beforeLines="50" w:before="156" w:after="156"/>
        <w:rPr>
          <w:szCs w:val="24"/>
        </w:rPr>
      </w:pPr>
      <w:r>
        <w:rPr>
          <w:rFonts w:ascii="宋体" w:hAnsi="宋体" w:hint="eastAsia"/>
          <w:bCs/>
          <w:szCs w:val="24"/>
        </w:rPr>
        <w:t>【条文说明】无论是风管还是水管，多余、变径等阻力构建会影响风系统或水系统阻力平衡，进而影响管线走向简捷，节省管材并减小阻力。</w:t>
      </w:r>
    </w:p>
    <w:p w14:paraId="19DBB5E6" w14:textId="20F9FA3C" w:rsidR="00CD1500" w:rsidRDefault="00B265F3">
      <w:pPr>
        <w:spacing w:after="156"/>
        <w:rPr>
          <w:szCs w:val="24"/>
        </w:rPr>
      </w:pPr>
      <w:r>
        <w:rPr>
          <w:rFonts w:hint="eastAsia"/>
          <w:szCs w:val="24"/>
        </w:rPr>
        <w:t>9</w:t>
      </w:r>
      <w:r>
        <w:rPr>
          <w:szCs w:val="24"/>
        </w:rPr>
        <w:t xml:space="preserve">.1.14 </w:t>
      </w:r>
      <w:r>
        <w:rPr>
          <w:rFonts w:hint="eastAsia"/>
          <w:szCs w:val="24"/>
        </w:rPr>
        <w:t>管道系统施工中应避免异物进入管道，系统竣工后必须进行冲洗。</w:t>
      </w:r>
    </w:p>
    <w:p w14:paraId="1CDDF9E5" w14:textId="77777777" w:rsidR="00CD1500" w:rsidRDefault="00B265F3">
      <w:pPr>
        <w:spacing w:beforeLines="50" w:before="156" w:after="156"/>
        <w:rPr>
          <w:szCs w:val="24"/>
        </w:rPr>
      </w:pPr>
      <w:r>
        <w:rPr>
          <w:rFonts w:ascii="宋体" w:hAnsi="宋体" w:hint="eastAsia"/>
          <w:bCs/>
          <w:szCs w:val="24"/>
        </w:rPr>
        <w:t>【条文说明】施工时防止异物、竣工后系统冲洗是保证管道系统可靠运行的必须步骤。</w:t>
      </w:r>
    </w:p>
    <w:p w14:paraId="0AC888A8" w14:textId="31018AD7" w:rsidR="00CD1500" w:rsidRDefault="00B265F3">
      <w:pPr>
        <w:spacing w:after="156"/>
        <w:rPr>
          <w:szCs w:val="24"/>
        </w:rPr>
      </w:pPr>
      <w:r>
        <w:rPr>
          <w:rFonts w:hint="eastAsia"/>
          <w:szCs w:val="24"/>
        </w:rPr>
        <w:t>9.1.</w:t>
      </w:r>
      <w:r>
        <w:rPr>
          <w:szCs w:val="24"/>
        </w:rPr>
        <w:t>15</w:t>
      </w:r>
      <w:r>
        <w:rPr>
          <w:rFonts w:hint="eastAsia"/>
          <w:szCs w:val="24"/>
        </w:rPr>
        <w:t xml:space="preserve"> </w:t>
      </w:r>
      <w:r>
        <w:rPr>
          <w:rFonts w:hint="eastAsia"/>
          <w:szCs w:val="24"/>
        </w:rPr>
        <w:t>机电系统安装应避免产生热桥和破坏气密层；机组安装及管道施工过程中</w:t>
      </w:r>
      <w:r>
        <w:rPr>
          <w:rFonts w:hint="eastAsia"/>
          <w:szCs w:val="24"/>
        </w:rPr>
        <w:lastRenderedPageBreak/>
        <w:t>应做消声隔振处理。</w:t>
      </w:r>
    </w:p>
    <w:p w14:paraId="4A2F4CED" w14:textId="77777777" w:rsidR="00CD1500" w:rsidRDefault="00B265F3">
      <w:pPr>
        <w:spacing w:beforeLines="50" w:before="156" w:after="156"/>
        <w:rPr>
          <w:szCs w:val="24"/>
        </w:rPr>
      </w:pPr>
      <w:r>
        <w:rPr>
          <w:rFonts w:ascii="宋体" w:hAnsi="宋体" w:hint="eastAsia"/>
          <w:bCs/>
          <w:szCs w:val="24"/>
        </w:rPr>
        <w:t>【条文说明】机电系统穿出气密区域的管道和电线等均应预留并做好热桥控制和气密性处理，避免因机电系统施工产生新热桥和影响围护结构的气密性；应控制好施工过程中产生的噪音和振动，保证施工安全进行。</w:t>
      </w:r>
    </w:p>
    <w:p w14:paraId="13A70D45" w14:textId="77777777" w:rsidR="00CD1500" w:rsidRDefault="00B265F3">
      <w:pPr>
        <w:spacing w:after="156"/>
        <w:rPr>
          <w:szCs w:val="24"/>
        </w:rPr>
      </w:pPr>
      <w:r>
        <w:rPr>
          <w:szCs w:val="24"/>
        </w:rPr>
        <w:t xml:space="preserve">9.1.16 </w:t>
      </w:r>
      <w:r>
        <w:rPr>
          <w:rFonts w:hint="eastAsia"/>
          <w:szCs w:val="24"/>
        </w:rPr>
        <w:t>供暖空调系统安装的温度调控装置和热计量装置，应满足分室（户或区）温度调控、楼栋热计量和分户（区）热计量功能。</w:t>
      </w:r>
    </w:p>
    <w:p w14:paraId="0AB4DC7F" w14:textId="77777777" w:rsidR="00CD1500" w:rsidRDefault="00B265F3">
      <w:pPr>
        <w:spacing w:beforeLines="50" w:before="156" w:after="156"/>
        <w:rPr>
          <w:szCs w:val="24"/>
        </w:rPr>
      </w:pPr>
      <w:r>
        <w:rPr>
          <w:rFonts w:ascii="宋体" w:hAnsi="宋体" w:hint="eastAsia"/>
          <w:bCs/>
          <w:szCs w:val="24"/>
        </w:rPr>
        <w:t>【条文说明】本条参考了建筑节能工程施工质量验收标准GB50411-2019</w:t>
      </w:r>
      <w:r>
        <w:rPr>
          <w:rFonts w:ascii="宋体" w:hAnsi="宋体"/>
          <w:bCs/>
          <w:szCs w:val="24"/>
        </w:rPr>
        <w:t xml:space="preserve"> </w:t>
      </w:r>
      <w:r>
        <w:rPr>
          <w:rFonts w:ascii="宋体" w:hAnsi="宋体" w:hint="eastAsia"/>
          <w:bCs/>
          <w:szCs w:val="24"/>
        </w:rPr>
        <w:t>9.2.3，分室（户或区）温度调控、楼栋热计量和分户（区）热计量是实现供暖系统实现节能运行的根本和保障。</w:t>
      </w:r>
    </w:p>
    <w:p w14:paraId="577BB21A" w14:textId="77777777" w:rsidR="00CD1500" w:rsidRDefault="00B265F3">
      <w:pPr>
        <w:spacing w:after="156"/>
        <w:rPr>
          <w:szCs w:val="24"/>
        </w:rPr>
      </w:pPr>
      <w:r>
        <w:rPr>
          <w:rFonts w:hint="eastAsia"/>
          <w:szCs w:val="24"/>
        </w:rPr>
        <w:t>9.1.1</w:t>
      </w:r>
      <w:r>
        <w:rPr>
          <w:szCs w:val="24"/>
        </w:rPr>
        <w:t>7</w:t>
      </w:r>
      <w:r>
        <w:rPr>
          <w:rFonts w:hint="eastAsia"/>
          <w:szCs w:val="24"/>
        </w:rPr>
        <w:t xml:space="preserve"> </w:t>
      </w:r>
      <w:r>
        <w:rPr>
          <w:rFonts w:hint="eastAsia"/>
          <w:szCs w:val="24"/>
        </w:rPr>
        <w:t>可再生能源系统的安装施工应符合《建筑节能与可再生能源利用通用规范》的有关要求。</w:t>
      </w:r>
    </w:p>
    <w:p w14:paraId="3F6C719A" w14:textId="77777777" w:rsidR="00CD1500" w:rsidRDefault="00B265F3">
      <w:pPr>
        <w:spacing w:before="240" w:after="156"/>
        <w:jc w:val="center"/>
        <w:outlineLvl w:val="1"/>
        <w:rPr>
          <w:b/>
          <w:bCs/>
          <w:kern w:val="28"/>
          <w:sz w:val="28"/>
          <w:szCs w:val="32"/>
          <w:lang w:val="zh-CN"/>
        </w:rPr>
      </w:pPr>
      <w:bookmarkStart w:id="28" w:name="_Toc73957858"/>
      <w:r>
        <w:rPr>
          <w:rFonts w:hint="eastAsia"/>
          <w:b/>
          <w:bCs/>
          <w:kern w:val="28"/>
          <w:sz w:val="28"/>
          <w:szCs w:val="32"/>
          <w:lang w:val="zh-CN"/>
        </w:rPr>
        <w:t>9.</w:t>
      </w:r>
      <w:r>
        <w:rPr>
          <w:b/>
          <w:bCs/>
          <w:kern w:val="28"/>
          <w:sz w:val="28"/>
          <w:szCs w:val="32"/>
          <w:lang w:val="zh-CN"/>
        </w:rPr>
        <w:t>2</w:t>
      </w:r>
      <w:r>
        <w:rPr>
          <w:rFonts w:hint="eastAsia"/>
          <w:b/>
          <w:bCs/>
          <w:kern w:val="28"/>
          <w:sz w:val="28"/>
          <w:szCs w:val="32"/>
          <w:lang w:val="zh-CN"/>
        </w:rPr>
        <w:t xml:space="preserve"> </w:t>
      </w:r>
      <w:r>
        <w:rPr>
          <w:rFonts w:hint="eastAsia"/>
          <w:b/>
          <w:bCs/>
          <w:kern w:val="28"/>
          <w:sz w:val="28"/>
          <w:szCs w:val="32"/>
          <w:lang w:val="zh-CN"/>
        </w:rPr>
        <w:t>验收</w:t>
      </w:r>
      <w:bookmarkEnd w:id="28"/>
    </w:p>
    <w:p w14:paraId="3E4EF8D6" w14:textId="77777777" w:rsidR="00CD1500" w:rsidRDefault="00B265F3">
      <w:pPr>
        <w:spacing w:after="156"/>
        <w:rPr>
          <w:szCs w:val="24"/>
        </w:rPr>
      </w:pPr>
      <w:r>
        <w:rPr>
          <w:rFonts w:hint="eastAsia"/>
          <w:szCs w:val="24"/>
        </w:rPr>
        <w:t>9.</w:t>
      </w:r>
      <w:r>
        <w:rPr>
          <w:szCs w:val="24"/>
        </w:rPr>
        <w:t>2</w:t>
      </w:r>
      <w:r>
        <w:rPr>
          <w:rFonts w:hint="eastAsia"/>
          <w:szCs w:val="24"/>
        </w:rPr>
        <w:t xml:space="preserve">.1 </w:t>
      </w:r>
      <w:r>
        <w:rPr>
          <w:rFonts w:hint="eastAsia"/>
          <w:szCs w:val="24"/>
        </w:rPr>
        <w:t>建筑围护结构节能工程施工完成后，应对外墙、屋面、门窗幕墙、遮阳构件等主要部位进行节能性能的现场实体检验，包括保温层的构造、材料种类、厚度、穿墙管线保温密封处理、断热桥措施等。</w:t>
      </w:r>
    </w:p>
    <w:p w14:paraId="76AD060D" w14:textId="77777777" w:rsidR="00CD1500" w:rsidRDefault="00B265F3">
      <w:pPr>
        <w:spacing w:beforeLines="50" w:before="156" w:after="156"/>
        <w:rPr>
          <w:szCs w:val="24"/>
        </w:rPr>
      </w:pPr>
      <w:r>
        <w:rPr>
          <w:rFonts w:ascii="宋体" w:hAnsi="宋体" w:hint="eastAsia"/>
          <w:bCs/>
          <w:szCs w:val="24"/>
        </w:rPr>
        <w:t>【条文说明】本条参考了《建筑节能工程施工质量验收标准》GB50411-2019</w:t>
      </w:r>
      <w:r>
        <w:rPr>
          <w:rFonts w:ascii="宋体" w:hAnsi="宋体"/>
          <w:bCs/>
          <w:szCs w:val="24"/>
        </w:rPr>
        <w:t xml:space="preserve"> </w:t>
      </w:r>
      <w:r>
        <w:rPr>
          <w:rFonts w:ascii="宋体" w:hAnsi="宋体" w:hint="eastAsia"/>
          <w:bCs/>
          <w:szCs w:val="24"/>
        </w:rPr>
        <w:t>17.1.1，围护结构实际节能效果是实现建筑节能的关键，对围护结构进行传热系数检测条件受限、周期长，实体检验一般应按照建筑节能工程施工质量验收标准中的要求进行。</w:t>
      </w:r>
    </w:p>
    <w:p w14:paraId="66CE1888" w14:textId="77777777" w:rsidR="00CD1500" w:rsidRDefault="00B265F3">
      <w:pPr>
        <w:spacing w:after="156"/>
        <w:rPr>
          <w:szCs w:val="24"/>
        </w:rPr>
      </w:pPr>
      <w:r>
        <w:rPr>
          <w:rFonts w:hint="eastAsia"/>
          <w:szCs w:val="24"/>
        </w:rPr>
        <w:t>9.</w:t>
      </w:r>
      <w:r>
        <w:rPr>
          <w:szCs w:val="24"/>
        </w:rPr>
        <w:t>2</w:t>
      </w:r>
      <w:r>
        <w:rPr>
          <w:rFonts w:hint="eastAsia"/>
          <w:szCs w:val="24"/>
        </w:rPr>
        <w:t>.</w:t>
      </w:r>
      <w:r>
        <w:rPr>
          <w:szCs w:val="24"/>
        </w:rPr>
        <w:t>2</w:t>
      </w:r>
      <w:r>
        <w:rPr>
          <w:rFonts w:hint="eastAsia"/>
          <w:szCs w:val="24"/>
        </w:rPr>
        <w:t xml:space="preserve"> </w:t>
      </w:r>
      <w:r>
        <w:rPr>
          <w:rFonts w:hint="eastAsia"/>
          <w:szCs w:val="24"/>
        </w:rPr>
        <w:t>建筑围护结构、供暖空调、配电照明、监测控制及可再生能源建筑节能工程施工质量的验收，应满足现行国家标准《建筑节能工程施工质量验收标准》</w:t>
      </w:r>
      <w:r>
        <w:rPr>
          <w:rFonts w:hint="eastAsia"/>
          <w:szCs w:val="24"/>
        </w:rPr>
        <w:t>GB50411</w:t>
      </w:r>
      <w:r>
        <w:rPr>
          <w:rFonts w:hint="eastAsia"/>
          <w:szCs w:val="24"/>
        </w:rPr>
        <w:t>中的有关规定。</w:t>
      </w:r>
    </w:p>
    <w:p w14:paraId="0B900455" w14:textId="77777777" w:rsidR="00CD1500" w:rsidRDefault="00B265F3">
      <w:pPr>
        <w:spacing w:afterLines="100" w:after="312"/>
        <w:rPr>
          <w:szCs w:val="21"/>
        </w:rPr>
      </w:pPr>
      <w:r>
        <w:rPr>
          <w:rFonts w:hint="eastAsia"/>
          <w:szCs w:val="21"/>
        </w:rPr>
        <w:t>【条文说明】《建筑节能工程施工质量验收标准》</w:t>
      </w:r>
      <w:r>
        <w:rPr>
          <w:rFonts w:hint="eastAsia"/>
          <w:szCs w:val="21"/>
        </w:rPr>
        <w:t>GB50411</w:t>
      </w:r>
      <w:r>
        <w:rPr>
          <w:rFonts w:hint="eastAsia"/>
          <w:szCs w:val="21"/>
        </w:rPr>
        <w:t>中规定了民用建筑工程中围护结构、供暖空调、配电照明、监测控制及可再生能源建筑节能工程施工质量的验收标准。</w:t>
      </w:r>
    </w:p>
    <w:p w14:paraId="2F02EC13" w14:textId="77777777" w:rsidR="00CD1500" w:rsidRDefault="00B265F3">
      <w:pPr>
        <w:spacing w:after="156"/>
        <w:rPr>
          <w:szCs w:val="24"/>
        </w:rPr>
      </w:pPr>
      <w:r>
        <w:rPr>
          <w:szCs w:val="24"/>
        </w:rPr>
        <w:lastRenderedPageBreak/>
        <w:t xml:space="preserve">9.2.3 </w:t>
      </w:r>
      <w:r>
        <w:rPr>
          <w:rFonts w:hint="eastAsia"/>
          <w:szCs w:val="24"/>
        </w:rPr>
        <w:t>严寒和寒冷地区外墙热桥部位，外围护结构热工缺陷的检测结果应满足现行行业标准《居住建筑节能检测标准》</w:t>
      </w:r>
      <w:r>
        <w:rPr>
          <w:rFonts w:hint="eastAsia"/>
          <w:szCs w:val="24"/>
        </w:rPr>
        <w:t>JGJ</w:t>
      </w:r>
      <w:r>
        <w:rPr>
          <w:rFonts w:hint="eastAsia"/>
          <w:szCs w:val="24"/>
        </w:rPr>
        <w:t>／</w:t>
      </w:r>
      <w:r>
        <w:rPr>
          <w:rFonts w:hint="eastAsia"/>
          <w:szCs w:val="24"/>
        </w:rPr>
        <w:t>T 132</w:t>
      </w:r>
      <w:r>
        <w:rPr>
          <w:rFonts w:hint="eastAsia"/>
          <w:szCs w:val="24"/>
        </w:rPr>
        <w:t>中的有关规定。</w:t>
      </w:r>
    </w:p>
    <w:p w14:paraId="1E275B6A" w14:textId="77777777" w:rsidR="00CD1500" w:rsidRDefault="00B265F3">
      <w:pPr>
        <w:spacing w:afterLines="100" w:after="312"/>
        <w:rPr>
          <w:szCs w:val="21"/>
        </w:rPr>
      </w:pPr>
      <w:r>
        <w:rPr>
          <w:rFonts w:hint="eastAsia"/>
          <w:szCs w:val="21"/>
        </w:rPr>
        <w:t>【条文说明】热桥是影响建筑能耗和舒适度的关键因素，因此必须对热桥进行处理。热桥的专项设计是指对围护结构潜在的热桥构造进行加强保温隔热以降低流通量的设计工作，热桥专项设计应遵循下列规则：</w:t>
      </w:r>
      <w:r>
        <w:rPr>
          <w:rFonts w:hint="eastAsia"/>
          <w:szCs w:val="21"/>
        </w:rPr>
        <w:t>1</w:t>
      </w:r>
      <w:r>
        <w:rPr>
          <w:rFonts w:hint="eastAsia"/>
          <w:szCs w:val="21"/>
        </w:rPr>
        <w:t>避让规则：尽可能不破坏或穿透外围护结构；</w:t>
      </w:r>
      <w:r>
        <w:rPr>
          <w:rFonts w:hint="eastAsia"/>
          <w:szCs w:val="21"/>
        </w:rPr>
        <w:t>2</w:t>
      </w:r>
      <w:r>
        <w:rPr>
          <w:rFonts w:hint="eastAsia"/>
          <w:szCs w:val="21"/>
        </w:rPr>
        <w:t>击穿规则：当管线需要穿过外围护结构时，应保证穿透处保温连续，密实无空洞；</w:t>
      </w:r>
      <w:r>
        <w:rPr>
          <w:rFonts w:hint="eastAsia"/>
          <w:szCs w:val="21"/>
        </w:rPr>
        <w:t>3</w:t>
      </w:r>
      <w:r>
        <w:rPr>
          <w:rFonts w:hint="eastAsia"/>
          <w:szCs w:val="21"/>
        </w:rPr>
        <w:t>连接规则：在建筑部件连接处，保温层应连续无间隙；</w:t>
      </w:r>
      <w:r>
        <w:rPr>
          <w:rFonts w:hint="eastAsia"/>
          <w:szCs w:val="21"/>
        </w:rPr>
        <w:t>4</w:t>
      </w:r>
      <w:r>
        <w:rPr>
          <w:rFonts w:hint="eastAsia"/>
          <w:szCs w:val="21"/>
        </w:rPr>
        <w:t>几何规则：避让几何结构的变化，减少散热面积。</w:t>
      </w:r>
    </w:p>
    <w:p w14:paraId="66EAA20F" w14:textId="77777777" w:rsidR="00CD1500" w:rsidRDefault="00B265F3">
      <w:pPr>
        <w:spacing w:afterLines="100" w:after="312"/>
        <w:rPr>
          <w:szCs w:val="21"/>
        </w:rPr>
      </w:pPr>
      <w:r>
        <w:rPr>
          <w:rFonts w:hint="eastAsia"/>
          <w:szCs w:val="21"/>
        </w:rPr>
        <w:t>围护结构热工缺陷是主要分外围护结构外表面和内表面热工缺陷，通过热工缺陷的检测，剔出存在严重热工缺陷的建筑。</w:t>
      </w:r>
    </w:p>
    <w:p w14:paraId="52580E43" w14:textId="77777777" w:rsidR="00CD1500" w:rsidRDefault="00B265F3">
      <w:pPr>
        <w:spacing w:after="156"/>
        <w:rPr>
          <w:szCs w:val="24"/>
        </w:rPr>
      </w:pPr>
      <w:r>
        <w:rPr>
          <w:rFonts w:hint="eastAsia"/>
          <w:szCs w:val="24"/>
        </w:rPr>
        <w:t xml:space="preserve">9.2.4 </w:t>
      </w:r>
      <w:r>
        <w:rPr>
          <w:rFonts w:hint="eastAsia"/>
          <w:szCs w:val="24"/>
        </w:rPr>
        <w:t>建筑施工完成后应进行气密性检测，检测结果应满足设计要求。</w:t>
      </w:r>
    </w:p>
    <w:p w14:paraId="17280100" w14:textId="77777777" w:rsidR="00CD1500" w:rsidRDefault="00B265F3">
      <w:pPr>
        <w:spacing w:afterLines="100" w:after="312"/>
        <w:rPr>
          <w:szCs w:val="21"/>
        </w:rPr>
      </w:pPr>
      <w:r>
        <w:rPr>
          <w:rFonts w:hint="eastAsia"/>
          <w:szCs w:val="21"/>
        </w:rPr>
        <w:t>【条文说明】建筑气密性是影响建筑供暖能耗和供冷能耗的重要因素，良好的气密性可以减少冬季冷风渗透，降低夏季非受控通风导致的供冷需求增加，避免湿气侵入造成的建筑发霉、结露等损坏，减少室外噪声和室内空气污染等不良因素对室内环境的影响，提高工作者的工作环境质量。建筑围护结构气密层应连续并包围整个外围护结构。</w:t>
      </w:r>
    </w:p>
    <w:p w14:paraId="74BB1C9C" w14:textId="77777777" w:rsidR="00CD1500" w:rsidRDefault="00B265F3">
      <w:pPr>
        <w:spacing w:after="156"/>
        <w:rPr>
          <w:szCs w:val="24"/>
        </w:rPr>
      </w:pPr>
      <w:r>
        <w:rPr>
          <w:rFonts w:hint="eastAsia"/>
          <w:szCs w:val="24"/>
        </w:rPr>
        <w:t>9</w:t>
      </w:r>
      <w:r>
        <w:rPr>
          <w:szCs w:val="24"/>
        </w:rPr>
        <w:t xml:space="preserve">.2.5 </w:t>
      </w:r>
      <w:r>
        <w:rPr>
          <w:rFonts w:hint="eastAsia"/>
          <w:szCs w:val="24"/>
        </w:rPr>
        <w:t>屋顶绿化的建筑物屋顶应满足绿化对荷载、防水、防腐等功能的要求。不得破坏建筑物的结构、防水和排水设施。</w:t>
      </w:r>
    </w:p>
    <w:p w14:paraId="4945950B" w14:textId="77777777" w:rsidR="00CD1500" w:rsidRDefault="00B265F3">
      <w:pPr>
        <w:spacing w:afterLines="100" w:after="312"/>
        <w:rPr>
          <w:szCs w:val="21"/>
        </w:rPr>
      </w:pPr>
      <w:r>
        <w:rPr>
          <w:rFonts w:hint="eastAsia"/>
          <w:szCs w:val="21"/>
        </w:rPr>
        <w:t>【条文说明】本条主要考虑屋顶绿化与建筑物相协调的原则，屋顶绿化宜与建筑物同步设计，进行绿化的屋顶应满足绿化对荷载、防水、防腐等功能的要求。同时值得一提的是，屋顶绿化应与建筑物的景观协调，注意与设置在屋顶的其他设施相协调，为风机、冷却塔等设备预留维修通道和通风通道，应设计围挡减轻风机，冷却塔等设备对绿化种植的影响。</w:t>
      </w:r>
      <w:r>
        <w:rPr>
          <w:rFonts w:hint="eastAsia"/>
          <w:szCs w:val="21"/>
        </w:rPr>
        <w:t xml:space="preserve"> </w:t>
      </w:r>
    </w:p>
    <w:p w14:paraId="0D7390F4" w14:textId="77777777" w:rsidR="00CD1500" w:rsidRDefault="00B265F3">
      <w:pPr>
        <w:spacing w:after="156"/>
        <w:rPr>
          <w:szCs w:val="24"/>
        </w:rPr>
      </w:pPr>
      <w:r>
        <w:rPr>
          <w:rFonts w:hint="eastAsia"/>
          <w:szCs w:val="24"/>
        </w:rPr>
        <w:t>9</w:t>
      </w:r>
      <w:r>
        <w:rPr>
          <w:szCs w:val="24"/>
        </w:rPr>
        <w:t xml:space="preserve">.2.6 </w:t>
      </w:r>
      <w:r>
        <w:rPr>
          <w:rFonts w:hint="eastAsia"/>
          <w:szCs w:val="24"/>
        </w:rPr>
        <w:t>屋顶绿化应保证与主要建筑物原有的安全通道畅通，为防止高空坠物和保证游人安全，屋顶周边应设置相应防护措施。</w:t>
      </w:r>
    </w:p>
    <w:p w14:paraId="258C9ED5" w14:textId="77777777" w:rsidR="00CD1500" w:rsidRDefault="00B265F3">
      <w:pPr>
        <w:spacing w:afterLines="100" w:after="312"/>
        <w:rPr>
          <w:szCs w:val="21"/>
        </w:rPr>
      </w:pPr>
      <w:r>
        <w:rPr>
          <w:rFonts w:hint="eastAsia"/>
          <w:szCs w:val="21"/>
        </w:rPr>
        <w:lastRenderedPageBreak/>
        <w:t>【条文说明】本条主要考虑屋顶防护安全原则，为防止高空物体坠落和保证游人安全，可在屋顶周边设置高度为自站立平面起</w:t>
      </w:r>
      <w:r>
        <w:rPr>
          <w:rFonts w:hint="eastAsia"/>
          <w:szCs w:val="21"/>
        </w:rPr>
        <w:t>1050mm</w:t>
      </w:r>
      <w:r>
        <w:rPr>
          <w:rFonts w:hint="eastAsia"/>
          <w:szCs w:val="21"/>
        </w:rPr>
        <w:t>以上的挡墙或防护围栏，同时要注意植物与设施的固定安全，防止高空坠物。</w:t>
      </w:r>
    </w:p>
    <w:p w14:paraId="1EB62214" w14:textId="77777777" w:rsidR="00CD1500" w:rsidRDefault="00B265F3">
      <w:pPr>
        <w:spacing w:after="156"/>
        <w:rPr>
          <w:szCs w:val="24"/>
        </w:rPr>
      </w:pPr>
      <w:r>
        <w:rPr>
          <w:rFonts w:hint="eastAsia"/>
          <w:szCs w:val="24"/>
        </w:rPr>
        <w:t>9</w:t>
      </w:r>
      <w:r>
        <w:rPr>
          <w:szCs w:val="24"/>
        </w:rPr>
        <w:t xml:space="preserve">.2.7 </w:t>
      </w:r>
      <w:r>
        <w:rPr>
          <w:rFonts w:hint="eastAsia"/>
          <w:szCs w:val="24"/>
        </w:rPr>
        <w:t>座位送风系统安装完毕后，应进行施工质量外观检验，合格后，应进行风管系统的严密性检验，漏风量应符合设计要求。</w:t>
      </w:r>
    </w:p>
    <w:p w14:paraId="4C4624CB" w14:textId="77777777" w:rsidR="00CD1500" w:rsidRDefault="00B265F3">
      <w:pPr>
        <w:spacing w:beforeLines="50" w:before="156" w:after="156"/>
        <w:rPr>
          <w:szCs w:val="24"/>
        </w:rPr>
      </w:pPr>
      <w:r>
        <w:rPr>
          <w:rFonts w:ascii="宋体" w:hAnsi="宋体" w:hint="eastAsia"/>
          <w:bCs/>
          <w:szCs w:val="24"/>
        </w:rPr>
        <w:t>【条文说明】本条规定了座位送风安装后必须进行严密性的检测，严密性测试与发达国家的标准要求基本相同。漏风量测试要对系统中的开口进行封堵，并需要一些专业的检测设备。</w:t>
      </w:r>
    </w:p>
    <w:p w14:paraId="39FE5D2F" w14:textId="77777777" w:rsidR="00CD1500" w:rsidRDefault="00B265F3">
      <w:pPr>
        <w:spacing w:after="156"/>
        <w:rPr>
          <w:szCs w:val="24"/>
        </w:rPr>
      </w:pPr>
      <w:r>
        <w:rPr>
          <w:rFonts w:hint="eastAsia"/>
          <w:szCs w:val="24"/>
        </w:rPr>
        <w:t>9.2.8</w:t>
      </w:r>
      <w:r>
        <w:rPr>
          <w:szCs w:val="24"/>
        </w:rPr>
        <w:t xml:space="preserve"> </w:t>
      </w:r>
      <w:r>
        <w:rPr>
          <w:rFonts w:hint="eastAsia"/>
          <w:szCs w:val="24"/>
        </w:rPr>
        <w:t>设备系统施工完成后，应进行联合试运转和调试，并应对供暖通风空调系统、照明系统、动力机电设备系统、可再生能源系统的节能性能进行检测，检测结果应符合设计要求。</w:t>
      </w:r>
    </w:p>
    <w:p w14:paraId="6E499AF4" w14:textId="77777777" w:rsidR="00CD1500" w:rsidRDefault="00B265F3">
      <w:pPr>
        <w:spacing w:beforeLines="50" w:before="156" w:after="156"/>
        <w:rPr>
          <w:szCs w:val="24"/>
        </w:rPr>
      </w:pPr>
      <w:r>
        <w:rPr>
          <w:rFonts w:ascii="宋体" w:hAnsi="宋体" w:hint="eastAsia"/>
          <w:bCs/>
          <w:szCs w:val="24"/>
        </w:rPr>
        <w:t>【条文说明】设备系统完工后，为了保证系统正常运行和达到节能预期目标，应进行联合试运转与调试，并且要对有关项目进行检测。对空调、照明、动力、可再生能源系统的联合试运转与调试的具体要求，详见现行国家标准《通风与空调工程施工质量验收规范》</w:t>
      </w:r>
      <w:r>
        <w:rPr>
          <w:rFonts w:ascii="宋体" w:hAnsi="宋体"/>
          <w:bCs/>
          <w:szCs w:val="24"/>
        </w:rPr>
        <w:t>GB50243</w:t>
      </w:r>
      <w:r>
        <w:rPr>
          <w:rFonts w:ascii="宋体" w:hAnsi="宋体" w:hint="eastAsia"/>
          <w:bCs/>
          <w:szCs w:val="24"/>
        </w:rPr>
        <w:t>和《建筑节能工程施工质量验收标准》GB50411的有关规定。</w:t>
      </w:r>
    </w:p>
    <w:p w14:paraId="18CA7C67" w14:textId="77777777" w:rsidR="00CD1500" w:rsidRDefault="00CD1500">
      <w:pPr>
        <w:spacing w:after="156"/>
        <w:rPr>
          <w:szCs w:val="24"/>
        </w:rPr>
      </w:pPr>
    </w:p>
    <w:p w14:paraId="2B133557" w14:textId="77777777" w:rsidR="00CD1500" w:rsidRDefault="00CD1500">
      <w:pPr>
        <w:spacing w:after="156"/>
        <w:rPr>
          <w:szCs w:val="24"/>
        </w:rPr>
        <w:sectPr w:rsidR="00CD1500">
          <w:pgSz w:w="11906" w:h="16838"/>
          <w:pgMar w:top="1440" w:right="1800" w:bottom="1440" w:left="1800" w:header="851" w:footer="992" w:gutter="0"/>
          <w:cols w:space="425"/>
          <w:docGrid w:type="lines" w:linePitch="312"/>
        </w:sectPr>
      </w:pPr>
    </w:p>
    <w:p w14:paraId="1AF20DBE" w14:textId="77777777" w:rsidR="00CD1500" w:rsidRDefault="00B265F3">
      <w:pPr>
        <w:spacing w:afterLines="100" w:after="312"/>
        <w:jc w:val="center"/>
        <w:outlineLvl w:val="0"/>
        <w:rPr>
          <w:rFonts w:ascii="黑体" w:eastAsia="黑体" w:hAnsi="黑体"/>
          <w:sz w:val="32"/>
          <w:szCs w:val="32"/>
        </w:rPr>
      </w:pPr>
      <w:bookmarkStart w:id="29" w:name="_Toc73957859"/>
      <w:r>
        <w:rPr>
          <w:rFonts w:ascii="黑体" w:eastAsia="黑体" w:hAnsi="黑体"/>
          <w:sz w:val="32"/>
          <w:szCs w:val="32"/>
        </w:rPr>
        <w:lastRenderedPageBreak/>
        <w:t xml:space="preserve">10 </w:t>
      </w:r>
      <w:r>
        <w:rPr>
          <w:rFonts w:ascii="黑体" w:eastAsia="黑体" w:hAnsi="黑体" w:hint="eastAsia"/>
          <w:sz w:val="32"/>
          <w:szCs w:val="32"/>
        </w:rPr>
        <w:t>评价</w:t>
      </w:r>
      <w:bookmarkEnd w:id="29"/>
    </w:p>
    <w:p w14:paraId="53060245" w14:textId="77777777" w:rsidR="00CD1500" w:rsidRDefault="00B265F3">
      <w:pPr>
        <w:spacing w:before="240" w:after="156"/>
        <w:jc w:val="center"/>
        <w:outlineLvl w:val="1"/>
        <w:rPr>
          <w:b/>
          <w:bCs/>
          <w:kern w:val="28"/>
          <w:sz w:val="28"/>
          <w:szCs w:val="32"/>
          <w:lang w:val="zh-CN"/>
        </w:rPr>
      </w:pPr>
      <w:bookmarkStart w:id="30" w:name="_Toc73957860"/>
      <w:r>
        <w:rPr>
          <w:b/>
          <w:bCs/>
          <w:kern w:val="28"/>
          <w:sz w:val="28"/>
          <w:szCs w:val="32"/>
          <w:lang w:val="zh-CN"/>
        </w:rPr>
        <w:t xml:space="preserve">10.1 </w:t>
      </w:r>
      <w:r>
        <w:rPr>
          <w:b/>
          <w:bCs/>
          <w:kern w:val="28"/>
          <w:sz w:val="28"/>
          <w:szCs w:val="32"/>
          <w:lang w:val="zh-CN"/>
        </w:rPr>
        <w:t>一般规定</w:t>
      </w:r>
      <w:bookmarkEnd w:id="30"/>
    </w:p>
    <w:p w14:paraId="2891FF83" w14:textId="77777777" w:rsidR="00CD1500" w:rsidRDefault="00B265F3">
      <w:pPr>
        <w:spacing w:after="156"/>
        <w:rPr>
          <w:szCs w:val="24"/>
        </w:rPr>
      </w:pPr>
      <w:r>
        <w:rPr>
          <w:szCs w:val="24"/>
        </w:rPr>
        <w:t xml:space="preserve">10.1.1 </w:t>
      </w:r>
      <w:r>
        <w:rPr>
          <w:szCs w:val="24"/>
        </w:rPr>
        <w:t>对</w:t>
      </w:r>
      <w:r>
        <w:rPr>
          <w:rFonts w:hint="eastAsia"/>
          <w:szCs w:val="24"/>
        </w:rPr>
        <w:t>办公建筑节能性能的</w:t>
      </w:r>
      <w:r>
        <w:rPr>
          <w:szCs w:val="24"/>
        </w:rPr>
        <w:t>评价应贯穿设计、施工及运行全过程。</w:t>
      </w:r>
    </w:p>
    <w:p w14:paraId="04041464" w14:textId="77777777" w:rsidR="00CD1500" w:rsidRDefault="00B265F3">
      <w:pPr>
        <w:spacing w:beforeLines="50" w:before="156" w:after="156"/>
        <w:rPr>
          <w:szCs w:val="24"/>
        </w:rPr>
      </w:pPr>
      <w:r>
        <w:rPr>
          <w:rFonts w:ascii="宋体" w:hAnsi="宋体" w:hint="eastAsia"/>
          <w:bCs/>
          <w:szCs w:val="24"/>
        </w:rPr>
        <w:t>【条文说明】为保证办公建筑达到预期的节能目标，全过程节能性能评价是必要的。</w:t>
      </w:r>
    </w:p>
    <w:p w14:paraId="2B8F04F7" w14:textId="77777777" w:rsidR="00CD1500" w:rsidRDefault="00B265F3">
      <w:pPr>
        <w:spacing w:after="156"/>
        <w:rPr>
          <w:szCs w:val="24"/>
        </w:rPr>
      </w:pPr>
      <w:r>
        <w:rPr>
          <w:szCs w:val="24"/>
        </w:rPr>
        <w:t xml:space="preserve">10.1.2 </w:t>
      </w:r>
      <w:r>
        <w:rPr>
          <w:szCs w:val="24"/>
        </w:rPr>
        <w:t>评价应以单栋建筑为对象。</w:t>
      </w:r>
    </w:p>
    <w:p w14:paraId="28BE39E5" w14:textId="77777777" w:rsidR="00CD1500" w:rsidRDefault="00B265F3">
      <w:pPr>
        <w:spacing w:beforeLines="50" w:before="156" w:after="156"/>
        <w:rPr>
          <w:szCs w:val="24"/>
        </w:rPr>
      </w:pPr>
      <w:r>
        <w:rPr>
          <w:rFonts w:ascii="宋体" w:hAnsi="宋体" w:hint="eastAsia"/>
          <w:bCs/>
          <w:szCs w:val="24"/>
        </w:rPr>
        <w:t>【条文说明】建筑的能效是以单栋建筑为基准设计和确定的，因此相关的节能评价也应以单栋建筑为对象。</w:t>
      </w:r>
    </w:p>
    <w:p w14:paraId="24BFC894" w14:textId="77777777" w:rsidR="00CD1500" w:rsidRDefault="00B265F3">
      <w:pPr>
        <w:spacing w:after="156"/>
        <w:rPr>
          <w:szCs w:val="24"/>
        </w:rPr>
      </w:pPr>
      <w:r>
        <w:rPr>
          <w:szCs w:val="24"/>
        </w:rPr>
        <w:t xml:space="preserve">10.1.3 </w:t>
      </w:r>
      <w:r>
        <w:rPr>
          <w:rFonts w:hint="eastAsia"/>
          <w:szCs w:val="24"/>
        </w:rPr>
        <w:t>设计阶段</w:t>
      </w:r>
      <w:r>
        <w:rPr>
          <w:szCs w:val="24"/>
        </w:rPr>
        <w:t>应按本标准第</w:t>
      </w:r>
      <w:r>
        <w:rPr>
          <w:szCs w:val="24"/>
        </w:rPr>
        <w:t>4.2.1</w:t>
      </w:r>
      <w:r>
        <w:rPr>
          <w:rFonts w:hint="eastAsia"/>
          <w:szCs w:val="24"/>
        </w:rPr>
        <w:t>节规定的各用能系统能耗指标进行评价，运行阶段应按</w:t>
      </w:r>
      <w:r>
        <w:rPr>
          <w:szCs w:val="24"/>
        </w:rPr>
        <w:t>本标准第</w:t>
      </w:r>
      <w:r>
        <w:rPr>
          <w:szCs w:val="24"/>
        </w:rPr>
        <w:t>4.2.2</w:t>
      </w:r>
      <w:r>
        <w:rPr>
          <w:rFonts w:hint="eastAsia"/>
          <w:szCs w:val="24"/>
        </w:rPr>
        <w:t>节规定的建筑总能耗指标进行评价。</w:t>
      </w:r>
    </w:p>
    <w:p w14:paraId="6C7EAD0E" w14:textId="77777777" w:rsidR="00CD1500" w:rsidRDefault="00B265F3">
      <w:pPr>
        <w:spacing w:after="156"/>
        <w:rPr>
          <w:szCs w:val="24"/>
        </w:rPr>
      </w:pPr>
      <w:r>
        <w:rPr>
          <w:rFonts w:hint="eastAsia"/>
          <w:szCs w:val="24"/>
        </w:rPr>
        <w:t xml:space="preserve">10.1.4 </w:t>
      </w:r>
      <w:r>
        <w:rPr>
          <w:rFonts w:hint="eastAsia"/>
          <w:szCs w:val="24"/>
        </w:rPr>
        <w:t>建筑运行阶段应进行室内环境质量评价。</w:t>
      </w:r>
    </w:p>
    <w:p w14:paraId="52C1E360" w14:textId="77777777" w:rsidR="00CD1500" w:rsidRDefault="00B265F3">
      <w:pPr>
        <w:spacing w:beforeLines="50" w:before="156" w:after="156"/>
        <w:rPr>
          <w:szCs w:val="24"/>
        </w:rPr>
      </w:pPr>
      <w:r>
        <w:rPr>
          <w:rFonts w:ascii="宋体" w:hAnsi="宋体" w:hint="eastAsia"/>
          <w:bCs/>
          <w:szCs w:val="24"/>
        </w:rPr>
        <w:t>【条文说明】室内环境质量是保证建筑内部空间卫生、舒适的重要部分，主要包括声、光、热环境以及空气质量，室内环境质量应符合办公建筑相关标准中的规定。</w:t>
      </w:r>
    </w:p>
    <w:p w14:paraId="733CCC4A" w14:textId="77777777" w:rsidR="00CD1500" w:rsidRDefault="00B265F3">
      <w:pPr>
        <w:spacing w:before="240" w:after="156"/>
        <w:jc w:val="center"/>
        <w:outlineLvl w:val="1"/>
        <w:rPr>
          <w:b/>
          <w:bCs/>
          <w:kern w:val="28"/>
          <w:sz w:val="28"/>
          <w:szCs w:val="32"/>
          <w:lang w:val="zh-CN"/>
        </w:rPr>
      </w:pPr>
      <w:bookmarkStart w:id="31" w:name="_Toc73957861"/>
      <w:r>
        <w:rPr>
          <w:b/>
          <w:bCs/>
          <w:kern w:val="28"/>
          <w:sz w:val="28"/>
          <w:szCs w:val="32"/>
          <w:lang w:val="zh-CN"/>
        </w:rPr>
        <w:t xml:space="preserve">10.2 </w:t>
      </w:r>
      <w:r>
        <w:rPr>
          <w:b/>
          <w:bCs/>
          <w:kern w:val="28"/>
          <w:sz w:val="28"/>
          <w:szCs w:val="32"/>
          <w:lang w:val="zh-CN"/>
        </w:rPr>
        <w:t>评价方法与判定</w:t>
      </w:r>
      <w:bookmarkEnd w:id="31"/>
    </w:p>
    <w:p w14:paraId="7E761ABB" w14:textId="77777777" w:rsidR="00CD1500" w:rsidRDefault="00B265F3">
      <w:pPr>
        <w:spacing w:after="156"/>
        <w:rPr>
          <w:szCs w:val="24"/>
        </w:rPr>
      </w:pPr>
      <w:r>
        <w:rPr>
          <w:szCs w:val="24"/>
        </w:rPr>
        <w:t xml:space="preserve">10.2.1 </w:t>
      </w:r>
      <w:r>
        <w:rPr>
          <w:szCs w:val="24"/>
        </w:rPr>
        <w:t>施工图设计文件审查通过后，应进行施工图审核和建筑</w:t>
      </w:r>
      <w:r>
        <w:rPr>
          <w:rFonts w:hint="eastAsia"/>
          <w:szCs w:val="24"/>
        </w:rPr>
        <w:t>能耗</w:t>
      </w:r>
      <w:r>
        <w:rPr>
          <w:szCs w:val="24"/>
        </w:rPr>
        <w:t>指标核算，并应符合下列规定：</w:t>
      </w:r>
    </w:p>
    <w:p w14:paraId="13EC6ED9" w14:textId="77777777" w:rsidR="00CD1500" w:rsidRDefault="00B265F3">
      <w:pPr>
        <w:spacing w:after="156"/>
        <w:ind w:firstLineChars="200" w:firstLine="480"/>
        <w:rPr>
          <w:szCs w:val="24"/>
        </w:rPr>
      </w:pPr>
      <w:r>
        <w:rPr>
          <w:szCs w:val="24"/>
        </w:rPr>
        <w:t xml:space="preserve">1 </w:t>
      </w:r>
      <w:r>
        <w:rPr>
          <w:szCs w:val="24"/>
        </w:rPr>
        <w:t>施工图审核应重点核查围护结构关键节点构造及做法和采取的节能措施等，</w:t>
      </w:r>
      <w:r>
        <w:rPr>
          <w:rFonts w:hint="eastAsia"/>
          <w:szCs w:val="24"/>
        </w:rPr>
        <w:t>满足保温、隔热及气密性要求。</w:t>
      </w:r>
    </w:p>
    <w:p w14:paraId="7065387F" w14:textId="77777777" w:rsidR="00CD1500" w:rsidRDefault="00B265F3">
      <w:pPr>
        <w:spacing w:after="156"/>
        <w:ind w:firstLineChars="200" w:firstLine="480"/>
        <w:rPr>
          <w:szCs w:val="24"/>
        </w:rPr>
      </w:pPr>
      <w:r>
        <w:rPr>
          <w:szCs w:val="24"/>
        </w:rPr>
        <w:t xml:space="preserve">2 </w:t>
      </w:r>
      <w:r>
        <w:rPr>
          <w:rFonts w:hint="eastAsia"/>
          <w:szCs w:val="24"/>
        </w:rPr>
        <w:t>建筑中各用能系统的分项能耗设计值应满足本标准表</w:t>
      </w:r>
      <w:r>
        <w:rPr>
          <w:rFonts w:hint="eastAsia"/>
          <w:szCs w:val="24"/>
        </w:rPr>
        <w:t>4.2.1</w:t>
      </w:r>
      <w:r>
        <w:rPr>
          <w:rFonts w:hint="eastAsia"/>
          <w:szCs w:val="24"/>
        </w:rPr>
        <w:t>的要求。</w:t>
      </w:r>
    </w:p>
    <w:p w14:paraId="76354CC8" w14:textId="77777777" w:rsidR="00CD1500" w:rsidRDefault="00B265F3">
      <w:pPr>
        <w:spacing w:beforeLines="50" w:before="156" w:after="156"/>
        <w:rPr>
          <w:szCs w:val="24"/>
        </w:rPr>
      </w:pPr>
      <w:r>
        <w:rPr>
          <w:rFonts w:ascii="宋体" w:hAnsi="宋体" w:hint="eastAsia"/>
          <w:bCs/>
          <w:szCs w:val="24"/>
        </w:rPr>
        <w:t>【条文说明】施工图设计文件审查机构对办公建筑的施工图设计文件进行审查时，应当审查其是否按要求设置了节能措施以及是否符合本标准中设计能耗值。未经审查或者经审查不符合民用建筑节能标准和项目能耗指标的，建设主管部门应要</w:t>
      </w:r>
      <w:r>
        <w:rPr>
          <w:rFonts w:ascii="宋体" w:hAnsi="宋体" w:hint="eastAsia"/>
          <w:bCs/>
          <w:szCs w:val="24"/>
        </w:rPr>
        <w:lastRenderedPageBreak/>
        <w:t>求整改。</w:t>
      </w:r>
    </w:p>
    <w:p w14:paraId="75CF7D2E" w14:textId="77777777" w:rsidR="00CD1500" w:rsidRDefault="00B265F3">
      <w:pPr>
        <w:spacing w:after="156"/>
        <w:rPr>
          <w:szCs w:val="24"/>
        </w:rPr>
      </w:pPr>
      <w:r>
        <w:rPr>
          <w:szCs w:val="24"/>
        </w:rPr>
        <w:t xml:space="preserve">10.2.2 </w:t>
      </w:r>
      <w:r>
        <w:rPr>
          <w:szCs w:val="24"/>
        </w:rPr>
        <w:t>建筑竣工验收前，应按现行国家标准《建筑节能工程施工质量验收标准》</w:t>
      </w:r>
      <w:r>
        <w:rPr>
          <w:szCs w:val="24"/>
        </w:rPr>
        <w:t>GB 50411</w:t>
      </w:r>
      <w:r>
        <w:rPr>
          <w:szCs w:val="24"/>
        </w:rPr>
        <w:t>对外墙保温材料、门窗等关键产品</w:t>
      </w:r>
      <w:r>
        <w:rPr>
          <w:rFonts w:hint="eastAsia"/>
          <w:szCs w:val="24"/>
        </w:rPr>
        <w:t>（</w:t>
      </w:r>
      <w:r>
        <w:rPr>
          <w:szCs w:val="24"/>
        </w:rPr>
        <w:t>部品</w:t>
      </w:r>
      <w:r>
        <w:rPr>
          <w:rFonts w:hint="eastAsia"/>
          <w:szCs w:val="24"/>
        </w:rPr>
        <w:t>）</w:t>
      </w:r>
      <w:r>
        <w:rPr>
          <w:szCs w:val="24"/>
        </w:rPr>
        <w:t>进行现场抽检，其性能应符合设计要求。对获得高性能节能标识</w:t>
      </w:r>
      <w:r>
        <w:rPr>
          <w:rFonts w:hint="eastAsia"/>
          <w:szCs w:val="24"/>
        </w:rPr>
        <w:t>（</w:t>
      </w:r>
      <w:r>
        <w:rPr>
          <w:szCs w:val="24"/>
        </w:rPr>
        <w:t>或认证</w:t>
      </w:r>
      <w:r>
        <w:rPr>
          <w:rFonts w:hint="eastAsia"/>
          <w:szCs w:val="24"/>
        </w:rPr>
        <w:t>）</w:t>
      </w:r>
      <w:r>
        <w:rPr>
          <w:szCs w:val="24"/>
        </w:rPr>
        <w:t>且在标识</w:t>
      </w:r>
      <w:r>
        <w:rPr>
          <w:rFonts w:hint="eastAsia"/>
          <w:szCs w:val="24"/>
        </w:rPr>
        <w:t>（</w:t>
      </w:r>
      <w:r>
        <w:rPr>
          <w:szCs w:val="24"/>
        </w:rPr>
        <w:t>或认证</w:t>
      </w:r>
      <w:r>
        <w:rPr>
          <w:rFonts w:hint="eastAsia"/>
          <w:szCs w:val="24"/>
        </w:rPr>
        <w:t>）</w:t>
      </w:r>
      <w:r>
        <w:rPr>
          <w:szCs w:val="24"/>
        </w:rPr>
        <w:t>有效期内的产品，提供证书可免于</w:t>
      </w:r>
      <w:r>
        <w:rPr>
          <w:rFonts w:hint="eastAsia"/>
          <w:szCs w:val="24"/>
        </w:rPr>
        <w:t>现场抽检。</w:t>
      </w:r>
    </w:p>
    <w:p w14:paraId="34023689" w14:textId="77777777" w:rsidR="00CD1500" w:rsidRDefault="00B265F3">
      <w:pPr>
        <w:spacing w:beforeLines="50" w:before="156" w:after="156"/>
        <w:rPr>
          <w:szCs w:val="24"/>
        </w:rPr>
      </w:pPr>
      <w:r>
        <w:rPr>
          <w:rFonts w:ascii="宋体" w:hAnsi="宋体" w:hint="eastAsia"/>
          <w:bCs/>
          <w:szCs w:val="24"/>
        </w:rPr>
        <w:t>【条文说明】获得节能标识或认证的产品能够减少现场抽检次数，提升工作效率。</w:t>
      </w:r>
    </w:p>
    <w:p w14:paraId="53F3041A" w14:textId="77777777" w:rsidR="00CD1500" w:rsidRDefault="00B265F3">
      <w:pPr>
        <w:spacing w:after="156"/>
        <w:rPr>
          <w:szCs w:val="24"/>
        </w:rPr>
      </w:pPr>
      <w:r>
        <w:rPr>
          <w:szCs w:val="24"/>
        </w:rPr>
        <w:t xml:space="preserve">10.2.3 </w:t>
      </w:r>
      <w:r>
        <w:rPr>
          <w:szCs w:val="24"/>
        </w:rPr>
        <w:t>若施工阶段影响建筑能耗的因素发生改变，则应对</w:t>
      </w:r>
      <w:r>
        <w:rPr>
          <w:rFonts w:hint="eastAsia"/>
          <w:szCs w:val="24"/>
        </w:rPr>
        <w:t>各用能系统的分项能耗指标进行</w:t>
      </w:r>
      <w:r>
        <w:rPr>
          <w:szCs w:val="24"/>
        </w:rPr>
        <w:t>重新核算。</w:t>
      </w:r>
    </w:p>
    <w:p w14:paraId="2CF14D96" w14:textId="77777777" w:rsidR="00CD1500" w:rsidRDefault="00B265F3">
      <w:pPr>
        <w:spacing w:beforeLines="50" w:before="156" w:after="156"/>
        <w:rPr>
          <w:szCs w:val="24"/>
        </w:rPr>
      </w:pPr>
      <w:r>
        <w:rPr>
          <w:rFonts w:ascii="宋体" w:hAnsi="宋体" w:hint="eastAsia"/>
          <w:bCs/>
          <w:szCs w:val="24"/>
        </w:rPr>
        <w:t>【条文说明】用能系统的分项能耗指标受多种因素影响，若影响因素发生改变，其能耗指标也会随之变化，应按照本标准10.2.1重新核算。</w:t>
      </w:r>
    </w:p>
    <w:p w14:paraId="403A3BCC" w14:textId="77777777" w:rsidR="00CD1500" w:rsidRDefault="00B265F3">
      <w:pPr>
        <w:spacing w:after="156"/>
        <w:rPr>
          <w:szCs w:val="24"/>
        </w:rPr>
      </w:pPr>
      <w:r>
        <w:rPr>
          <w:szCs w:val="24"/>
        </w:rPr>
        <w:t xml:space="preserve">10.2.4 </w:t>
      </w:r>
      <w:r>
        <w:rPr>
          <w:szCs w:val="24"/>
        </w:rPr>
        <w:t>建筑投入正常使用一年后，应对室内环境和运行</w:t>
      </w:r>
      <w:r>
        <w:rPr>
          <w:rFonts w:hint="eastAsia"/>
          <w:szCs w:val="24"/>
        </w:rPr>
        <w:t>能耗</w:t>
      </w:r>
      <w:r>
        <w:rPr>
          <w:szCs w:val="24"/>
        </w:rPr>
        <w:t>指标</w:t>
      </w:r>
      <w:r>
        <w:rPr>
          <w:rFonts w:hint="eastAsia"/>
          <w:szCs w:val="24"/>
        </w:rPr>
        <w:t>进行评价</w:t>
      </w:r>
      <w:r>
        <w:rPr>
          <w:szCs w:val="24"/>
        </w:rPr>
        <w:t>。</w:t>
      </w:r>
    </w:p>
    <w:p w14:paraId="1514E5D1" w14:textId="77777777" w:rsidR="00CD1500" w:rsidRDefault="00B265F3">
      <w:pPr>
        <w:spacing w:beforeLines="50" w:before="156" w:after="156"/>
        <w:rPr>
          <w:rFonts w:ascii="宋体" w:hAnsi="宋体"/>
          <w:bCs/>
          <w:szCs w:val="24"/>
        </w:rPr>
      </w:pPr>
      <w:r>
        <w:rPr>
          <w:rFonts w:ascii="宋体" w:hAnsi="宋体" w:hint="eastAsia"/>
          <w:bCs/>
          <w:szCs w:val="24"/>
        </w:rPr>
        <w:t>【条文说明】本条参考了《公共建筑节能检测标准》JGJ/T177</w:t>
      </w:r>
      <w:r>
        <w:rPr>
          <w:rFonts w:ascii="宋体" w:hAnsi="宋体"/>
          <w:bCs/>
          <w:szCs w:val="24"/>
        </w:rPr>
        <w:t xml:space="preserve"> </w:t>
      </w:r>
      <w:r>
        <w:rPr>
          <w:rFonts w:ascii="宋体" w:hAnsi="宋体" w:hint="eastAsia"/>
          <w:bCs/>
          <w:szCs w:val="24"/>
        </w:rPr>
        <w:t>10.1和《绿色办公建筑评价标准》</w:t>
      </w:r>
      <w:r>
        <w:rPr>
          <w:rFonts w:ascii="宋体" w:hAnsi="宋体"/>
          <w:bCs/>
          <w:szCs w:val="24"/>
        </w:rPr>
        <w:t>GB/T50908</w:t>
      </w:r>
      <w:r>
        <w:rPr>
          <w:rFonts w:ascii="宋体" w:hAnsi="宋体" w:hint="eastAsia"/>
          <w:bCs/>
          <w:szCs w:val="24"/>
        </w:rPr>
        <w:t>，建筑正常使用一年后，可对室内环境和运行能耗指标进行评价。</w:t>
      </w:r>
    </w:p>
    <w:p w14:paraId="5DC13B32" w14:textId="77777777" w:rsidR="00CD1500" w:rsidRDefault="00B265F3">
      <w:pPr>
        <w:spacing w:after="156"/>
        <w:rPr>
          <w:szCs w:val="24"/>
        </w:rPr>
      </w:pPr>
      <w:r>
        <w:rPr>
          <w:szCs w:val="24"/>
        </w:rPr>
        <w:t xml:space="preserve">10.2.5 </w:t>
      </w:r>
      <w:r>
        <w:rPr>
          <w:szCs w:val="24"/>
        </w:rPr>
        <w:t>室内环境检测参数应包括室内温度、湿度、热桥部位内表面温度、新风量、室内</w:t>
      </w:r>
      <w:r>
        <w:rPr>
          <w:szCs w:val="24"/>
        </w:rPr>
        <w:t>PMs</w:t>
      </w:r>
      <w:r>
        <w:rPr>
          <w:szCs w:val="24"/>
        </w:rPr>
        <w:t>含量</w:t>
      </w:r>
      <w:r>
        <w:rPr>
          <w:rFonts w:hint="eastAsia"/>
          <w:szCs w:val="24"/>
        </w:rPr>
        <w:t>、</w:t>
      </w:r>
      <w:r>
        <w:rPr>
          <w:szCs w:val="24"/>
        </w:rPr>
        <w:t>CO</w:t>
      </w:r>
      <w:r>
        <w:rPr>
          <w:szCs w:val="24"/>
          <w:vertAlign w:val="subscript"/>
        </w:rPr>
        <w:t>2</w:t>
      </w:r>
      <w:r>
        <w:rPr>
          <w:rFonts w:hint="eastAsia"/>
          <w:szCs w:val="24"/>
        </w:rPr>
        <w:t>浓度、</w:t>
      </w:r>
      <w:r>
        <w:rPr>
          <w:szCs w:val="24"/>
        </w:rPr>
        <w:t>CO</w:t>
      </w:r>
      <w:r>
        <w:rPr>
          <w:szCs w:val="24"/>
        </w:rPr>
        <w:t>浓度</w:t>
      </w:r>
      <w:r>
        <w:rPr>
          <w:rFonts w:hint="eastAsia"/>
          <w:szCs w:val="24"/>
        </w:rPr>
        <w:t>、</w:t>
      </w:r>
      <w:r>
        <w:rPr>
          <w:szCs w:val="24"/>
        </w:rPr>
        <w:t>室内照度</w:t>
      </w:r>
      <w:r>
        <w:rPr>
          <w:rFonts w:hint="eastAsia"/>
          <w:szCs w:val="24"/>
        </w:rPr>
        <w:t>和</w:t>
      </w:r>
      <w:r>
        <w:rPr>
          <w:szCs w:val="24"/>
        </w:rPr>
        <w:t>室内环境噪声。检测结果应符合设计要求。</w:t>
      </w:r>
    </w:p>
    <w:p w14:paraId="5908D6D0" w14:textId="77777777" w:rsidR="00CD1500" w:rsidRDefault="00B265F3">
      <w:pPr>
        <w:spacing w:beforeLines="50" w:before="156" w:after="156"/>
        <w:rPr>
          <w:rFonts w:ascii="宋体" w:hAnsi="宋体"/>
          <w:bCs/>
          <w:szCs w:val="24"/>
        </w:rPr>
      </w:pPr>
      <w:r>
        <w:rPr>
          <w:rFonts w:ascii="宋体" w:hAnsi="宋体" w:hint="eastAsia"/>
          <w:bCs/>
          <w:szCs w:val="24"/>
        </w:rPr>
        <w:t>【条文说明】本条参考了《办公建筑设计标准》 JGJ/T67</w:t>
      </w:r>
      <w:r>
        <w:rPr>
          <w:rFonts w:ascii="宋体" w:hAnsi="宋体"/>
          <w:bCs/>
          <w:szCs w:val="24"/>
        </w:rPr>
        <w:t xml:space="preserve"> </w:t>
      </w:r>
      <w:r>
        <w:rPr>
          <w:rFonts w:ascii="宋体" w:hAnsi="宋体" w:hint="eastAsia"/>
          <w:bCs/>
          <w:szCs w:val="24"/>
        </w:rPr>
        <w:t>第6章，检测主要包括声、光、热环境和空气质量参数，结果符合相关标准及设计要求。</w:t>
      </w:r>
    </w:p>
    <w:p w14:paraId="4325C7BF" w14:textId="77777777" w:rsidR="00CD1500" w:rsidRDefault="00B265F3">
      <w:pPr>
        <w:spacing w:after="156"/>
        <w:rPr>
          <w:szCs w:val="24"/>
        </w:rPr>
      </w:pPr>
      <w:r>
        <w:rPr>
          <w:szCs w:val="24"/>
        </w:rPr>
        <w:t xml:space="preserve">10.2.6 </w:t>
      </w:r>
      <w:r>
        <w:rPr>
          <w:szCs w:val="24"/>
        </w:rPr>
        <w:t>运行</w:t>
      </w:r>
      <w:r>
        <w:rPr>
          <w:rFonts w:hint="eastAsia"/>
          <w:szCs w:val="24"/>
        </w:rPr>
        <w:t>能耗</w:t>
      </w:r>
      <w:r>
        <w:rPr>
          <w:szCs w:val="24"/>
        </w:rPr>
        <w:t>指标</w:t>
      </w:r>
      <w:r>
        <w:rPr>
          <w:rFonts w:hint="eastAsia"/>
          <w:szCs w:val="24"/>
        </w:rPr>
        <w:t>评价</w:t>
      </w:r>
      <w:r>
        <w:rPr>
          <w:szCs w:val="24"/>
        </w:rPr>
        <w:t>应符合下列规定</w:t>
      </w:r>
      <w:r>
        <w:rPr>
          <w:szCs w:val="24"/>
        </w:rPr>
        <w:t>:</w:t>
      </w:r>
    </w:p>
    <w:p w14:paraId="1B6CD097" w14:textId="77777777" w:rsidR="00CD1500" w:rsidRDefault="00B265F3">
      <w:pPr>
        <w:spacing w:after="156"/>
        <w:ind w:firstLineChars="200" w:firstLine="480"/>
        <w:rPr>
          <w:szCs w:val="24"/>
        </w:rPr>
      </w:pPr>
      <w:r>
        <w:rPr>
          <w:szCs w:val="24"/>
        </w:rPr>
        <w:t xml:space="preserve">1 </w:t>
      </w:r>
      <w:r>
        <w:rPr>
          <w:rFonts w:hint="eastAsia"/>
          <w:szCs w:val="24"/>
        </w:rPr>
        <w:t>评价</w:t>
      </w:r>
      <w:r>
        <w:rPr>
          <w:szCs w:val="24"/>
        </w:rPr>
        <w:t>时间应以一年为一个周期</w:t>
      </w:r>
      <w:r>
        <w:rPr>
          <w:rFonts w:hint="eastAsia"/>
          <w:szCs w:val="24"/>
        </w:rPr>
        <w:t>；</w:t>
      </w:r>
    </w:p>
    <w:p w14:paraId="388B0167" w14:textId="77777777" w:rsidR="00CD1500" w:rsidRDefault="00B265F3">
      <w:pPr>
        <w:spacing w:after="156"/>
        <w:ind w:firstLineChars="200" w:firstLine="480"/>
        <w:rPr>
          <w:szCs w:val="24"/>
        </w:rPr>
      </w:pPr>
      <w:r>
        <w:rPr>
          <w:szCs w:val="24"/>
        </w:rPr>
        <w:t xml:space="preserve">2 </w:t>
      </w:r>
      <w:r>
        <w:rPr>
          <w:szCs w:val="24"/>
        </w:rPr>
        <w:t>应以建筑</w:t>
      </w:r>
      <w:r>
        <w:rPr>
          <w:rFonts w:hint="eastAsia"/>
          <w:szCs w:val="24"/>
        </w:rPr>
        <w:t>实际运行能耗</w:t>
      </w:r>
      <w:r>
        <w:rPr>
          <w:szCs w:val="24"/>
        </w:rPr>
        <w:t>为</w:t>
      </w:r>
      <w:r>
        <w:rPr>
          <w:rFonts w:hint="eastAsia"/>
          <w:szCs w:val="24"/>
        </w:rPr>
        <w:t>评价指标</w:t>
      </w:r>
      <w:r>
        <w:rPr>
          <w:szCs w:val="24"/>
        </w:rPr>
        <w:t>，且</w:t>
      </w:r>
      <w:r>
        <w:rPr>
          <w:rFonts w:hint="eastAsia"/>
          <w:szCs w:val="24"/>
        </w:rPr>
        <w:t>宜</w:t>
      </w:r>
      <w:r>
        <w:rPr>
          <w:szCs w:val="24"/>
        </w:rPr>
        <w:t>直接采用分项计量的能耗数据，并对其计量仪表进行校核后采用</w:t>
      </w:r>
      <w:r>
        <w:rPr>
          <w:rFonts w:hint="eastAsia"/>
          <w:szCs w:val="24"/>
        </w:rPr>
        <w:t>；</w:t>
      </w:r>
    </w:p>
    <w:p w14:paraId="47C1B05F" w14:textId="77777777" w:rsidR="00CD1500" w:rsidRDefault="00B265F3">
      <w:pPr>
        <w:spacing w:after="156"/>
        <w:ind w:firstLineChars="200" w:firstLine="480"/>
        <w:rPr>
          <w:szCs w:val="24"/>
        </w:rPr>
      </w:pPr>
      <w:r>
        <w:rPr>
          <w:rFonts w:hint="eastAsia"/>
          <w:szCs w:val="24"/>
        </w:rPr>
        <w:t xml:space="preserve">3 </w:t>
      </w:r>
      <w:r>
        <w:rPr>
          <w:rFonts w:hint="eastAsia"/>
          <w:szCs w:val="24"/>
        </w:rPr>
        <w:t>建筑的实际运行能耗应满足本标准表</w:t>
      </w:r>
      <w:r>
        <w:rPr>
          <w:rFonts w:hint="eastAsia"/>
          <w:szCs w:val="24"/>
        </w:rPr>
        <w:t>4.2.2</w:t>
      </w:r>
      <w:r>
        <w:rPr>
          <w:rFonts w:hint="eastAsia"/>
          <w:szCs w:val="24"/>
        </w:rPr>
        <w:t>的要求。</w:t>
      </w:r>
    </w:p>
    <w:p w14:paraId="6C981230" w14:textId="77777777" w:rsidR="00CD1500" w:rsidRDefault="00B265F3">
      <w:pPr>
        <w:spacing w:beforeLines="50" w:before="156" w:after="156"/>
        <w:rPr>
          <w:rFonts w:ascii="宋体" w:hAnsi="宋体"/>
          <w:bCs/>
          <w:szCs w:val="24"/>
        </w:rPr>
      </w:pPr>
      <w:r>
        <w:rPr>
          <w:rFonts w:ascii="宋体" w:hAnsi="宋体" w:hint="eastAsia"/>
          <w:bCs/>
          <w:szCs w:val="24"/>
        </w:rPr>
        <w:lastRenderedPageBreak/>
        <w:t>【条文说明】运行节能评价应在建筑通过竣工验收并投入使用一年后进行，能耗数据采集方法应符合现行行业标准《公共建筑能耗远程监测系统技术规程》JGJ/T 285的有关规定。</w:t>
      </w:r>
    </w:p>
    <w:p w14:paraId="20FEA7F0" w14:textId="77777777" w:rsidR="00CD1500" w:rsidRDefault="00B265F3">
      <w:pPr>
        <w:spacing w:after="156"/>
        <w:rPr>
          <w:szCs w:val="24"/>
        </w:rPr>
      </w:pPr>
      <w:r>
        <w:rPr>
          <w:rFonts w:hint="eastAsia"/>
          <w:szCs w:val="24"/>
        </w:rPr>
        <w:t xml:space="preserve">10.2.7 </w:t>
      </w:r>
      <w:r>
        <w:rPr>
          <w:rFonts w:hint="eastAsia"/>
          <w:szCs w:val="24"/>
        </w:rPr>
        <w:t>室内环境评价应符合下列规定：</w:t>
      </w:r>
    </w:p>
    <w:p w14:paraId="647D5643" w14:textId="77777777" w:rsidR="00CD1500" w:rsidRDefault="00B265F3">
      <w:pPr>
        <w:spacing w:after="156"/>
        <w:ind w:firstLineChars="200" w:firstLine="480"/>
        <w:rPr>
          <w:szCs w:val="24"/>
        </w:rPr>
      </w:pPr>
      <w:r>
        <w:rPr>
          <w:rFonts w:hint="eastAsia"/>
          <w:szCs w:val="24"/>
        </w:rPr>
        <w:t xml:space="preserve">1 </w:t>
      </w:r>
      <w:r>
        <w:rPr>
          <w:rFonts w:hint="eastAsia"/>
          <w:szCs w:val="24"/>
        </w:rPr>
        <w:t>评价对象应以单栋建筑或建筑物内主要功能房间或区域为对象。</w:t>
      </w:r>
    </w:p>
    <w:p w14:paraId="37632B65" w14:textId="77777777" w:rsidR="00CD1500" w:rsidRDefault="00B265F3">
      <w:pPr>
        <w:spacing w:after="156"/>
        <w:ind w:firstLineChars="200" w:firstLine="480"/>
        <w:rPr>
          <w:szCs w:val="24"/>
        </w:rPr>
      </w:pPr>
      <w:r>
        <w:rPr>
          <w:rFonts w:hint="eastAsia"/>
          <w:szCs w:val="24"/>
        </w:rPr>
        <w:t>2</w:t>
      </w:r>
      <w:r>
        <w:rPr>
          <w:rFonts w:hint="eastAsia"/>
          <w:szCs w:val="24"/>
        </w:rPr>
        <w:t>评价内容应包括客观评价和主观评价。客观评价应包括声环境、光环境、热环境与空气品质的物理参数评价。主观评价应为用户主观感受评价。</w:t>
      </w:r>
    </w:p>
    <w:p w14:paraId="7284A079" w14:textId="77777777" w:rsidR="00CD1500" w:rsidRDefault="00B265F3">
      <w:pPr>
        <w:spacing w:after="156"/>
        <w:ind w:firstLineChars="200" w:firstLine="480"/>
        <w:rPr>
          <w:szCs w:val="24"/>
        </w:rPr>
      </w:pPr>
      <w:r>
        <w:rPr>
          <w:rFonts w:hint="eastAsia"/>
          <w:szCs w:val="24"/>
        </w:rPr>
        <w:t xml:space="preserve">3 </w:t>
      </w:r>
      <w:r>
        <w:rPr>
          <w:rFonts w:hint="eastAsia"/>
          <w:szCs w:val="24"/>
        </w:rPr>
        <w:t>客观评价应采用检测数据作为客观评价的依据，室内环境检测参数应包括室内温度、湿度、热桥部位内表面温度、新风量、室内</w:t>
      </w:r>
      <w:r>
        <w:rPr>
          <w:rFonts w:hint="eastAsia"/>
          <w:szCs w:val="24"/>
        </w:rPr>
        <w:t>PMs</w:t>
      </w:r>
      <w:r>
        <w:rPr>
          <w:rFonts w:hint="eastAsia"/>
          <w:szCs w:val="24"/>
        </w:rPr>
        <w:t>含量、</w:t>
      </w:r>
      <w:r>
        <w:rPr>
          <w:rFonts w:hint="eastAsia"/>
          <w:szCs w:val="24"/>
        </w:rPr>
        <w:t>CO2</w:t>
      </w:r>
      <w:r>
        <w:rPr>
          <w:rFonts w:hint="eastAsia"/>
          <w:szCs w:val="24"/>
        </w:rPr>
        <w:t>浓度、</w:t>
      </w:r>
      <w:r>
        <w:rPr>
          <w:rFonts w:hint="eastAsia"/>
          <w:szCs w:val="24"/>
        </w:rPr>
        <w:t>CO</w:t>
      </w:r>
      <w:r>
        <w:rPr>
          <w:rFonts w:hint="eastAsia"/>
          <w:szCs w:val="24"/>
        </w:rPr>
        <w:t>浓度、室内照度和室内环境噪声。</w:t>
      </w:r>
      <w:r>
        <w:rPr>
          <w:rFonts w:hint="eastAsia"/>
          <w:szCs w:val="24"/>
        </w:rPr>
        <w:t xml:space="preserve"> </w:t>
      </w:r>
      <w:r>
        <w:rPr>
          <w:rFonts w:hint="eastAsia"/>
          <w:szCs w:val="24"/>
        </w:rPr>
        <w:t>评价所涉及到的检测参数和检测方法应符合国家相关标准要求。</w:t>
      </w:r>
    </w:p>
    <w:p w14:paraId="650D398A" w14:textId="77777777" w:rsidR="00CD1500" w:rsidRDefault="00B265F3">
      <w:pPr>
        <w:spacing w:after="156"/>
        <w:ind w:firstLineChars="200" w:firstLine="480"/>
        <w:rPr>
          <w:szCs w:val="24"/>
        </w:rPr>
      </w:pPr>
      <w:r>
        <w:rPr>
          <w:rFonts w:hint="eastAsia"/>
          <w:szCs w:val="24"/>
        </w:rPr>
        <w:t xml:space="preserve">4 </w:t>
      </w:r>
      <w:r>
        <w:rPr>
          <w:rFonts w:hint="eastAsia"/>
          <w:szCs w:val="24"/>
        </w:rPr>
        <w:t>主观评价应根据附录</w:t>
      </w:r>
      <w:r>
        <w:rPr>
          <w:rFonts w:hint="eastAsia"/>
          <w:szCs w:val="24"/>
        </w:rPr>
        <w:t>A</w:t>
      </w:r>
      <w:r>
        <w:rPr>
          <w:rFonts w:hint="eastAsia"/>
          <w:szCs w:val="24"/>
        </w:rPr>
        <w:t>对不少于建筑使用人数</w:t>
      </w:r>
      <w:r>
        <w:rPr>
          <w:rFonts w:hint="eastAsia"/>
          <w:szCs w:val="24"/>
        </w:rPr>
        <w:t>10%</w:t>
      </w:r>
      <w:r>
        <w:rPr>
          <w:rFonts w:hint="eastAsia"/>
          <w:szCs w:val="24"/>
        </w:rPr>
        <w:t>且不少于</w:t>
      </w:r>
      <w:r>
        <w:rPr>
          <w:rFonts w:hint="eastAsia"/>
          <w:szCs w:val="24"/>
        </w:rPr>
        <w:t>50</w:t>
      </w:r>
      <w:r>
        <w:rPr>
          <w:rFonts w:hint="eastAsia"/>
          <w:szCs w:val="24"/>
        </w:rPr>
        <w:t>人进行随机抽样问卷调查并统计满意率。</w:t>
      </w:r>
    </w:p>
    <w:p w14:paraId="47655F70" w14:textId="77777777" w:rsidR="00CD1500" w:rsidRDefault="00B265F3">
      <w:pPr>
        <w:spacing w:after="156"/>
        <w:rPr>
          <w:szCs w:val="24"/>
        </w:rPr>
      </w:pPr>
      <w:r>
        <w:rPr>
          <w:rFonts w:hint="eastAsia"/>
          <w:szCs w:val="24"/>
        </w:rPr>
        <w:t>【条文说明】</w:t>
      </w:r>
      <w:r>
        <w:rPr>
          <w:rFonts w:hint="eastAsia"/>
          <w:szCs w:val="24"/>
        </w:rPr>
        <w:t>1</w:t>
      </w:r>
      <w:r>
        <w:rPr>
          <w:rFonts w:hint="eastAsia"/>
          <w:szCs w:val="24"/>
        </w:rPr>
        <w:t>）室内声环境检测参数应包括参照《民用建筑隔声设计规范》</w:t>
      </w:r>
      <w:r>
        <w:rPr>
          <w:rFonts w:hint="eastAsia"/>
          <w:szCs w:val="24"/>
        </w:rPr>
        <w:t>GB 50118</w:t>
      </w:r>
      <w:r>
        <w:rPr>
          <w:rFonts w:hint="eastAsia"/>
          <w:szCs w:val="24"/>
        </w:rPr>
        <w:t>，室内噪声级的测量方法应符合国家现行标准《民用建筑隔声设计规范》</w:t>
      </w:r>
      <w:r>
        <w:rPr>
          <w:rFonts w:hint="eastAsia"/>
          <w:szCs w:val="24"/>
        </w:rPr>
        <w:t>GB 50118</w:t>
      </w:r>
      <w:r>
        <w:rPr>
          <w:rFonts w:hint="eastAsia"/>
          <w:szCs w:val="24"/>
        </w:rPr>
        <w:t>中相关要求，隔声性能的测量方法应符合《声学</w:t>
      </w:r>
      <w:r>
        <w:rPr>
          <w:rFonts w:hint="eastAsia"/>
          <w:szCs w:val="24"/>
        </w:rPr>
        <w:t xml:space="preserve"> </w:t>
      </w:r>
      <w:r>
        <w:rPr>
          <w:rFonts w:hint="eastAsia"/>
          <w:szCs w:val="24"/>
        </w:rPr>
        <w:t>建筑和建筑构件隔声测量</w:t>
      </w:r>
      <w:r>
        <w:rPr>
          <w:rFonts w:hint="eastAsia"/>
          <w:szCs w:val="24"/>
        </w:rPr>
        <w:t xml:space="preserve"> </w:t>
      </w:r>
      <w:r>
        <w:rPr>
          <w:rFonts w:hint="eastAsia"/>
          <w:szCs w:val="24"/>
        </w:rPr>
        <w:t>第</w:t>
      </w:r>
      <w:r>
        <w:rPr>
          <w:rFonts w:hint="eastAsia"/>
          <w:szCs w:val="24"/>
        </w:rPr>
        <w:t>4</w:t>
      </w:r>
      <w:r>
        <w:rPr>
          <w:rFonts w:hint="eastAsia"/>
          <w:szCs w:val="24"/>
        </w:rPr>
        <w:t>部分房间之间空气声隔声的现场测量》</w:t>
      </w:r>
      <w:r>
        <w:rPr>
          <w:rFonts w:hint="eastAsia"/>
          <w:szCs w:val="24"/>
        </w:rPr>
        <w:t>GB/T 19889.4</w:t>
      </w:r>
      <w:r>
        <w:rPr>
          <w:rFonts w:hint="eastAsia"/>
          <w:szCs w:val="24"/>
        </w:rPr>
        <w:t>、《声学</w:t>
      </w:r>
      <w:r>
        <w:rPr>
          <w:rFonts w:hint="eastAsia"/>
          <w:szCs w:val="24"/>
        </w:rPr>
        <w:t xml:space="preserve"> </w:t>
      </w:r>
      <w:r>
        <w:rPr>
          <w:rFonts w:hint="eastAsia"/>
          <w:szCs w:val="24"/>
        </w:rPr>
        <w:t>建筑和建筑构件隔声测量</w:t>
      </w:r>
      <w:r>
        <w:rPr>
          <w:rFonts w:hint="eastAsia"/>
          <w:szCs w:val="24"/>
        </w:rPr>
        <w:t xml:space="preserve"> </w:t>
      </w:r>
      <w:r>
        <w:rPr>
          <w:rFonts w:hint="eastAsia"/>
          <w:szCs w:val="24"/>
        </w:rPr>
        <w:t>第</w:t>
      </w:r>
      <w:r>
        <w:rPr>
          <w:rFonts w:hint="eastAsia"/>
          <w:szCs w:val="24"/>
        </w:rPr>
        <w:t>7</w:t>
      </w:r>
      <w:r>
        <w:rPr>
          <w:rFonts w:hint="eastAsia"/>
          <w:szCs w:val="24"/>
        </w:rPr>
        <w:t>部分楼板撞击声隔声的现场测量》</w:t>
      </w:r>
      <w:r>
        <w:rPr>
          <w:rFonts w:hint="eastAsia"/>
          <w:szCs w:val="24"/>
        </w:rPr>
        <w:t>GB/T 19889</w:t>
      </w:r>
      <w:r>
        <w:rPr>
          <w:rFonts w:hint="eastAsia"/>
          <w:szCs w:val="24"/>
        </w:rPr>
        <w:t>的相关要求。</w:t>
      </w:r>
    </w:p>
    <w:p w14:paraId="170B32A4" w14:textId="77777777" w:rsidR="00CD1500" w:rsidRDefault="00B265F3">
      <w:pPr>
        <w:spacing w:after="156"/>
        <w:ind w:firstLineChars="200" w:firstLine="480"/>
        <w:rPr>
          <w:szCs w:val="24"/>
        </w:rPr>
      </w:pPr>
      <w:r>
        <w:rPr>
          <w:rFonts w:hint="eastAsia"/>
          <w:szCs w:val="24"/>
        </w:rPr>
        <w:t>2</w:t>
      </w:r>
      <w:r>
        <w:rPr>
          <w:rFonts w:hint="eastAsia"/>
          <w:szCs w:val="24"/>
        </w:rPr>
        <w:t>）室内光环境检测参数及检测方法应参照现行国家标准《建筑采光设计标准》</w:t>
      </w:r>
      <w:r>
        <w:rPr>
          <w:rFonts w:hint="eastAsia"/>
          <w:szCs w:val="24"/>
        </w:rPr>
        <w:t>GB 50033</w:t>
      </w:r>
      <w:r>
        <w:rPr>
          <w:rFonts w:hint="eastAsia"/>
          <w:szCs w:val="24"/>
        </w:rPr>
        <w:t>与《建筑照明设计标准》</w:t>
      </w:r>
      <w:r>
        <w:rPr>
          <w:rFonts w:hint="eastAsia"/>
          <w:szCs w:val="24"/>
        </w:rPr>
        <w:t>GB 50034</w:t>
      </w:r>
      <w:r>
        <w:rPr>
          <w:rFonts w:hint="eastAsia"/>
          <w:szCs w:val="24"/>
        </w:rPr>
        <w:t>。</w:t>
      </w:r>
    </w:p>
    <w:p w14:paraId="23A28716" w14:textId="77777777" w:rsidR="00CD1500" w:rsidRDefault="00B265F3">
      <w:pPr>
        <w:spacing w:after="156"/>
        <w:ind w:firstLineChars="200" w:firstLine="480"/>
        <w:rPr>
          <w:szCs w:val="24"/>
        </w:rPr>
      </w:pPr>
      <w:r>
        <w:rPr>
          <w:rFonts w:hint="eastAsia"/>
          <w:szCs w:val="24"/>
        </w:rPr>
        <w:t>3</w:t>
      </w:r>
      <w:r>
        <w:rPr>
          <w:rFonts w:hint="eastAsia"/>
          <w:szCs w:val="24"/>
        </w:rPr>
        <w:t>）室内热湿环境检测参数应参照现行国家标准《采暖通风与空气调节设计规范》</w:t>
      </w:r>
      <w:r>
        <w:rPr>
          <w:rFonts w:hint="eastAsia"/>
          <w:szCs w:val="24"/>
        </w:rPr>
        <w:t>GB 50736</w:t>
      </w:r>
      <w:r>
        <w:rPr>
          <w:rFonts w:hint="eastAsia"/>
          <w:szCs w:val="24"/>
        </w:rPr>
        <w:t>，检测参数包括室内温度、湿度、空气流速等。室内热湿环境评价应参照现行国家标准《民用建筑室内热湿环境评价标准》</w:t>
      </w:r>
      <w:r>
        <w:rPr>
          <w:rFonts w:hint="eastAsia"/>
          <w:szCs w:val="24"/>
        </w:rPr>
        <w:t>GB/T 50785</w:t>
      </w:r>
      <w:r>
        <w:rPr>
          <w:rFonts w:hint="eastAsia"/>
          <w:szCs w:val="24"/>
        </w:rPr>
        <w:t>中的规定进行。</w:t>
      </w:r>
    </w:p>
    <w:p w14:paraId="2D2511BD" w14:textId="77777777" w:rsidR="00CD1500" w:rsidRDefault="00B265F3">
      <w:pPr>
        <w:spacing w:after="156"/>
        <w:ind w:firstLineChars="200" w:firstLine="480"/>
        <w:rPr>
          <w:szCs w:val="24"/>
        </w:rPr>
        <w:sectPr w:rsidR="00CD1500">
          <w:pgSz w:w="11906" w:h="16838"/>
          <w:pgMar w:top="1440" w:right="1800" w:bottom="1440" w:left="1800" w:header="851" w:footer="992" w:gutter="0"/>
          <w:cols w:space="425"/>
          <w:docGrid w:type="lines" w:linePitch="312"/>
        </w:sectPr>
      </w:pPr>
      <w:r>
        <w:rPr>
          <w:rFonts w:hint="eastAsia"/>
          <w:szCs w:val="24"/>
        </w:rPr>
        <w:t>4</w:t>
      </w:r>
      <w:r>
        <w:rPr>
          <w:rFonts w:hint="eastAsia"/>
          <w:szCs w:val="24"/>
        </w:rPr>
        <w:t>）室内空气品质检测参数应参照现行国家标准《室内空气质量标准》</w:t>
      </w:r>
      <w:r>
        <w:rPr>
          <w:rFonts w:hint="eastAsia"/>
          <w:szCs w:val="24"/>
        </w:rPr>
        <w:t xml:space="preserve">GB/T </w:t>
      </w:r>
      <w:r>
        <w:rPr>
          <w:rFonts w:hint="eastAsia"/>
          <w:szCs w:val="24"/>
        </w:rPr>
        <w:lastRenderedPageBreak/>
        <w:t>18883</w:t>
      </w:r>
      <w:r>
        <w:rPr>
          <w:rFonts w:hint="eastAsia"/>
          <w:szCs w:val="24"/>
        </w:rPr>
        <w:t>相关规定；检测方法应参照《公共场所卫生检验方法</w:t>
      </w:r>
      <w:r>
        <w:rPr>
          <w:rFonts w:hint="eastAsia"/>
          <w:szCs w:val="24"/>
        </w:rPr>
        <w:t xml:space="preserve"> </w:t>
      </w:r>
      <w:r>
        <w:rPr>
          <w:rFonts w:hint="eastAsia"/>
          <w:szCs w:val="24"/>
        </w:rPr>
        <w:t>第</w:t>
      </w:r>
      <w:r>
        <w:rPr>
          <w:rFonts w:hint="eastAsia"/>
          <w:szCs w:val="24"/>
        </w:rPr>
        <w:t>2</w:t>
      </w:r>
      <w:r>
        <w:rPr>
          <w:rFonts w:hint="eastAsia"/>
          <w:szCs w:val="24"/>
        </w:rPr>
        <w:t>部分：化学污染物》；评价应参照现行国家标准《民用建筑工程室内环境污染控制规范》</w:t>
      </w:r>
      <w:r>
        <w:rPr>
          <w:rFonts w:hint="eastAsia"/>
          <w:szCs w:val="24"/>
        </w:rPr>
        <w:t>GB 50325</w:t>
      </w:r>
      <w:r>
        <w:rPr>
          <w:rFonts w:hint="eastAsia"/>
          <w:szCs w:val="24"/>
        </w:rPr>
        <w:t>和国家标准《公共建筑室内空气质量控制设计标准》</w:t>
      </w:r>
      <w:r>
        <w:rPr>
          <w:rFonts w:hint="eastAsia"/>
          <w:szCs w:val="24"/>
        </w:rPr>
        <w:t>JGJ/T461-2019</w:t>
      </w:r>
      <w:r>
        <w:rPr>
          <w:rFonts w:hint="eastAsia"/>
          <w:szCs w:val="24"/>
        </w:rPr>
        <w:t>。</w:t>
      </w:r>
    </w:p>
    <w:p w14:paraId="022642BA" w14:textId="77777777" w:rsidR="00CD1500" w:rsidRDefault="00B265F3">
      <w:pPr>
        <w:spacing w:afterLines="100" w:after="312"/>
        <w:jc w:val="center"/>
        <w:outlineLvl w:val="0"/>
        <w:rPr>
          <w:rFonts w:ascii="黑体" w:eastAsia="黑体" w:hAnsi="黑体"/>
          <w:b/>
          <w:sz w:val="32"/>
          <w:szCs w:val="32"/>
        </w:rPr>
      </w:pPr>
      <w:bookmarkStart w:id="32" w:name="_Toc73957862"/>
      <w:r>
        <w:rPr>
          <w:rFonts w:ascii="黑体" w:eastAsia="黑体" w:hAnsi="黑体"/>
          <w:b/>
          <w:sz w:val="32"/>
          <w:szCs w:val="32"/>
        </w:rPr>
        <w:lastRenderedPageBreak/>
        <w:t xml:space="preserve">11 </w:t>
      </w:r>
      <w:r>
        <w:rPr>
          <w:rFonts w:ascii="黑体" w:eastAsia="黑体" w:hAnsi="黑体" w:hint="eastAsia"/>
          <w:b/>
          <w:sz w:val="32"/>
          <w:szCs w:val="32"/>
        </w:rPr>
        <w:t>运行管理</w:t>
      </w:r>
      <w:bookmarkEnd w:id="32"/>
    </w:p>
    <w:p w14:paraId="10DA7C7D" w14:textId="77777777" w:rsidR="00CD1500" w:rsidRDefault="00B265F3">
      <w:pPr>
        <w:spacing w:before="240" w:after="156"/>
        <w:jc w:val="center"/>
        <w:outlineLvl w:val="1"/>
        <w:rPr>
          <w:b/>
          <w:bCs/>
          <w:kern w:val="28"/>
          <w:sz w:val="28"/>
          <w:szCs w:val="32"/>
          <w:lang w:val="zh-CN"/>
        </w:rPr>
      </w:pPr>
      <w:bookmarkStart w:id="33" w:name="_Toc73957863"/>
      <w:r>
        <w:rPr>
          <w:rFonts w:hint="eastAsia"/>
          <w:b/>
          <w:bCs/>
          <w:kern w:val="28"/>
          <w:sz w:val="28"/>
          <w:szCs w:val="32"/>
          <w:lang w:val="zh-CN"/>
        </w:rPr>
        <w:t>1</w:t>
      </w:r>
      <w:r>
        <w:rPr>
          <w:b/>
          <w:bCs/>
          <w:kern w:val="28"/>
          <w:sz w:val="28"/>
          <w:szCs w:val="32"/>
          <w:lang w:val="zh-CN"/>
        </w:rPr>
        <w:t xml:space="preserve">1.1 </w:t>
      </w:r>
      <w:r>
        <w:rPr>
          <w:rFonts w:hint="eastAsia"/>
          <w:b/>
          <w:bCs/>
          <w:kern w:val="28"/>
          <w:sz w:val="28"/>
          <w:szCs w:val="32"/>
          <w:lang w:val="zh-CN"/>
        </w:rPr>
        <w:t>节能管理</w:t>
      </w:r>
      <w:bookmarkEnd w:id="33"/>
    </w:p>
    <w:p w14:paraId="28E6939E" w14:textId="77777777" w:rsidR="00CD1500" w:rsidRDefault="00B265F3">
      <w:pPr>
        <w:spacing w:after="156"/>
        <w:rPr>
          <w:szCs w:val="24"/>
        </w:rPr>
      </w:pPr>
      <w:r>
        <w:rPr>
          <w:rFonts w:hint="eastAsia"/>
          <w:szCs w:val="24"/>
        </w:rPr>
        <w:t>1</w:t>
      </w:r>
      <w:r>
        <w:rPr>
          <w:szCs w:val="24"/>
        </w:rPr>
        <w:t xml:space="preserve">1.1.1 </w:t>
      </w:r>
      <w:r>
        <w:rPr>
          <w:rFonts w:hint="eastAsia"/>
          <w:szCs w:val="24"/>
        </w:rPr>
        <w:t>办公建筑的节能运行应由具备节能专业技术知识的专业化团队进行管理。</w:t>
      </w:r>
    </w:p>
    <w:p w14:paraId="30B9D477" w14:textId="77777777" w:rsidR="00CD1500" w:rsidRDefault="00B265F3">
      <w:pPr>
        <w:spacing w:after="156"/>
        <w:rPr>
          <w:szCs w:val="24"/>
        </w:rPr>
      </w:pPr>
      <w:r>
        <w:rPr>
          <w:rFonts w:hint="eastAsia"/>
          <w:bCs/>
          <w:szCs w:val="24"/>
        </w:rPr>
        <w:t>【条文说明】</w:t>
      </w:r>
      <w:r>
        <w:rPr>
          <w:rFonts w:hint="eastAsia"/>
          <w:szCs w:val="24"/>
        </w:rPr>
        <w:t>办公建筑的物业管理，涉及建设、安全、供水、排水、供热、燃气、电力、电信等诸多行业及专业的综合管理。如今有节能要求的办公建筑的物业管理除应有传统物业管理服务内容外，还应具有节能、节水、节材、保护环境以及智能化系统的管理维护、功能应用等绿色物业管理的主要内容。合理的物业管理组织架构及完整的管理体系，是建筑物业管理的重要基础，是保障建筑节能运行的重要环节。</w:t>
      </w:r>
    </w:p>
    <w:p w14:paraId="64189851" w14:textId="77777777" w:rsidR="00CD1500" w:rsidRDefault="00B265F3">
      <w:pPr>
        <w:spacing w:after="156"/>
        <w:rPr>
          <w:szCs w:val="24"/>
        </w:rPr>
      </w:pPr>
      <w:r>
        <w:rPr>
          <w:szCs w:val="24"/>
        </w:rPr>
        <w:t xml:space="preserve">11.1.2 </w:t>
      </w:r>
      <w:r>
        <w:rPr>
          <w:rFonts w:hint="eastAsia"/>
          <w:szCs w:val="24"/>
        </w:rPr>
        <w:t>物业管理单位应制定建筑的节能管理制度，明确各方主体责任、节能奖惩办法、能耗数据监控与记录等细节内容。</w:t>
      </w:r>
    </w:p>
    <w:p w14:paraId="1E985962" w14:textId="77777777" w:rsidR="00CD1500" w:rsidRDefault="00B265F3">
      <w:pPr>
        <w:spacing w:after="156"/>
        <w:rPr>
          <w:szCs w:val="24"/>
        </w:rPr>
      </w:pPr>
      <w:r>
        <w:rPr>
          <w:rFonts w:hint="eastAsia"/>
          <w:bCs/>
          <w:szCs w:val="24"/>
        </w:rPr>
        <w:t>【条文说明】</w:t>
      </w:r>
      <w:r>
        <w:rPr>
          <w:rFonts w:hint="eastAsia"/>
          <w:szCs w:val="24"/>
        </w:rPr>
        <w:t>办公建筑的物业单位的管理范围大、内容多，应制定明确的节能管理制度，做到各项能耗均有负责主体，避免分工不清晰导致发生能源浪费的现象。通过责任制和奖惩制度提高物业员工责任感与积极性，最大极限降低办公建筑能源浪费的可能性。</w:t>
      </w:r>
    </w:p>
    <w:p w14:paraId="55A9C50A" w14:textId="77777777" w:rsidR="00CD1500" w:rsidRDefault="00B265F3">
      <w:pPr>
        <w:spacing w:after="156"/>
        <w:rPr>
          <w:szCs w:val="24"/>
        </w:rPr>
      </w:pPr>
      <w:r>
        <w:rPr>
          <w:szCs w:val="24"/>
        </w:rPr>
        <w:t xml:space="preserve">11.1.3 </w:t>
      </w:r>
      <w:r>
        <w:rPr>
          <w:rFonts w:hint="eastAsia"/>
          <w:szCs w:val="24"/>
        </w:rPr>
        <w:t>建筑的设计方应对建筑的管理方以及使用方进行节能运行方面的相关培训，使建筑的节能设计及措施在运行中得到落实。</w:t>
      </w:r>
    </w:p>
    <w:p w14:paraId="6CF8F290" w14:textId="77777777" w:rsidR="00CD1500" w:rsidRDefault="00B265F3">
      <w:pPr>
        <w:spacing w:after="156"/>
        <w:rPr>
          <w:szCs w:val="24"/>
        </w:rPr>
      </w:pPr>
      <w:r>
        <w:rPr>
          <w:rFonts w:hint="eastAsia"/>
          <w:bCs/>
          <w:szCs w:val="24"/>
        </w:rPr>
        <w:t>【条文说明】</w:t>
      </w:r>
      <w:r>
        <w:rPr>
          <w:rFonts w:hint="eastAsia"/>
          <w:szCs w:val="24"/>
        </w:rPr>
        <w:t>设计单位在对办公建筑进行节能设计时通常存在需要人为操作的节能步骤，如在进入过渡季节时，办公建筑可以使用机械送风或自然通风的方式替代空调系统制冷。但往往存在设计方与物业管理方沟通较少，该项节能措施未能使用导致的能源浪费现象。因此设计方应对建筑管理方以及使用方进行相关培训，提高管理方和使用方的主观认识和行为模式，使节能设计与措施最大程度使用，节能效率最大化。</w:t>
      </w:r>
    </w:p>
    <w:p w14:paraId="257E67AA" w14:textId="77777777" w:rsidR="00CD1500" w:rsidRDefault="00B265F3">
      <w:pPr>
        <w:spacing w:after="156"/>
        <w:rPr>
          <w:szCs w:val="24"/>
        </w:rPr>
      </w:pPr>
      <w:r>
        <w:rPr>
          <w:szCs w:val="24"/>
        </w:rPr>
        <w:t xml:space="preserve">11.1.4 </w:t>
      </w:r>
      <w:r>
        <w:rPr>
          <w:rFonts w:hint="eastAsia"/>
          <w:szCs w:val="24"/>
        </w:rPr>
        <w:t>建筑物业管理单位应针对高性能围护结构以及建筑中各用能系统的调节与控制制定专项运行管理方案，并应编制相应运行管理手册。</w:t>
      </w:r>
    </w:p>
    <w:p w14:paraId="7D5BA737" w14:textId="77777777" w:rsidR="00CD1500" w:rsidRDefault="00B265F3">
      <w:pPr>
        <w:spacing w:after="156"/>
        <w:rPr>
          <w:szCs w:val="24"/>
        </w:rPr>
      </w:pPr>
      <w:r>
        <w:rPr>
          <w:rFonts w:hint="eastAsia"/>
          <w:bCs/>
          <w:szCs w:val="24"/>
        </w:rPr>
        <w:lastRenderedPageBreak/>
        <w:t>【条文说明】</w:t>
      </w:r>
      <w:r>
        <w:rPr>
          <w:rFonts w:hint="eastAsia"/>
          <w:szCs w:val="24"/>
        </w:rPr>
        <w:t>建筑的节能性能在其漫长的运行阶段体现，对建筑进行科学的维护、管理、运行是保证近办公建筑在运行阶段能够达到设计意图的关键环节。因此，每个办公建筑都应根据自身的设计特点和建筑功能特性，制定有针对性的维护、管理、运行方案，保证节能的实现。运行管理手册应包含建筑围护结构构造特点及日常维护要求，设备系统的特点、使用条件、运行模式、参数记录及维护要求，二次装修应注意的事项等所有与建筑运行、维护、管理相关的信息。除满足本节要求外，还应满足现行国家标准《空调通风系统运行管理规范》</w:t>
      </w:r>
      <w:r>
        <w:rPr>
          <w:rFonts w:hint="eastAsia"/>
          <w:szCs w:val="24"/>
        </w:rPr>
        <w:t xml:space="preserve">GB50365 </w:t>
      </w:r>
      <w:r>
        <w:rPr>
          <w:rFonts w:hint="eastAsia"/>
          <w:szCs w:val="24"/>
        </w:rPr>
        <w:t>的规定。根据建筑的使用情况可将手册涉及的工作内容分别落实于管理人员、用户或公共区域提示信息。</w:t>
      </w:r>
    </w:p>
    <w:p w14:paraId="402AED9B" w14:textId="77777777" w:rsidR="00CD1500" w:rsidRDefault="00B265F3">
      <w:pPr>
        <w:spacing w:after="156"/>
        <w:rPr>
          <w:szCs w:val="24"/>
        </w:rPr>
      </w:pPr>
      <w:r>
        <w:rPr>
          <w:rFonts w:hint="eastAsia"/>
          <w:szCs w:val="24"/>
        </w:rPr>
        <w:t xml:space="preserve">11.1.5 </w:t>
      </w:r>
      <w:r>
        <w:rPr>
          <w:rFonts w:hint="eastAsia"/>
          <w:szCs w:val="24"/>
        </w:rPr>
        <w:t>建筑物业管理单位应针对建筑的使用者进行定期的满意度调查，改善节能管理工作。</w:t>
      </w:r>
    </w:p>
    <w:p w14:paraId="49EA1A44" w14:textId="77777777" w:rsidR="00CD1500" w:rsidRDefault="00B265F3">
      <w:pPr>
        <w:spacing w:after="156"/>
        <w:rPr>
          <w:szCs w:val="24"/>
        </w:rPr>
      </w:pPr>
      <w:r>
        <w:rPr>
          <w:rFonts w:hint="eastAsia"/>
          <w:bCs/>
          <w:szCs w:val="24"/>
        </w:rPr>
        <w:t>【条文说明】</w:t>
      </w:r>
      <w:r>
        <w:rPr>
          <w:rFonts w:hint="eastAsia"/>
          <w:szCs w:val="24"/>
        </w:rPr>
        <w:t>办公建筑的运行管理应以人为本。建筑最终是为人服务的，为使用者提供高效、舒适、节能环保的办公环境。在办公建筑的日常运行管理中，应对建筑中各使用人群的满意度调查，关注使用者的直接感受。发现不足并通过持续改进，完善办公建筑的各项管理。</w:t>
      </w:r>
    </w:p>
    <w:p w14:paraId="34FE7D11" w14:textId="77777777" w:rsidR="00CD1500" w:rsidRDefault="00CD1500">
      <w:pPr>
        <w:spacing w:after="156"/>
        <w:rPr>
          <w:szCs w:val="24"/>
        </w:rPr>
      </w:pPr>
    </w:p>
    <w:p w14:paraId="2210D144" w14:textId="77777777" w:rsidR="00CD1500" w:rsidRDefault="00B265F3">
      <w:pPr>
        <w:spacing w:before="240" w:after="156"/>
        <w:jc w:val="center"/>
        <w:outlineLvl w:val="1"/>
        <w:rPr>
          <w:b/>
          <w:bCs/>
          <w:kern w:val="28"/>
          <w:sz w:val="28"/>
          <w:szCs w:val="32"/>
          <w:lang w:val="zh-CN"/>
        </w:rPr>
      </w:pPr>
      <w:bookmarkStart w:id="34" w:name="_Toc73957864"/>
      <w:r>
        <w:rPr>
          <w:rFonts w:hint="eastAsia"/>
          <w:b/>
          <w:bCs/>
          <w:kern w:val="28"/>
          <w:sz w:val="28"/>
          <w:szCs w:val="32"/>
          <w:lang w:val="zh-CN"/>
        </w:rPr>
        <w:t>1</w:t>
      </w:r>
      <w:r>
        <w:rPr>
          <w:b/>
          <w:bCs/>
          <w:kern w:val="28"/>
          <w:sz w:val="28"/>
          <w:szCs w:val="32"/>
          <w:lang w:val="zh-CN"/>
        </w:rPr>
        <w:t xml:space="preserve">1.2 </w:t>
      </w:r>
      <w:r>
        <w:rPr>
          <w:rFonts w:hint="eastAsia"/>
          <w:b/>
          <w:bCs/>
          <w:kern w:val="28"/>
          <w:sz w:val="28"/>
          <w:szCs w:val="32"/>
          <w:lang w:val="zh-CN"/>
        </w:rPr>
        <w:t>节能运行策略</w:t>
      </w:r>
      <w:bookmarkEnd w:id="34"/>
    </w:p>
    <w:p w14:paraId="7A38DA3E" w14:textId="77777777" w:rsidR="00CD1500" w:rsidRDefault="00B265F3">
      <w:pPr>
        <w:spacing w:after="156"/>
        <w:rPr>
          <w:szCs w:val="24"/>
        </w:rPr>
      </w:pPr>
      <w:r>
        <w:rPr>
          <w:szCs w:val="24"/>
        </w:rPr>
        <w:t xml:space="preserve">11.2.1 </w:t>
      </w:r>
      <w:r>
        <w:rPr>
          <w:rFonts w:hint="eastAsia"/>
          <w:szCs w:val="24"/>
        </w:rPr>
        <w:t>建筑的运行与管理应在保证设备安全和满足室内环境设计参数的前提下</w:t>
      </w:r>
      <w:r>
        <w:rPr>
          <w:rFonts w:hint="eastAsia"/>
          <w:szCs w:val="24"/>
        </w:rPr>
        <w:t>,</w:t>
      </w:r>
      <w:r>
        <w:rPr>
          <w:rFonts w:hint="eastAsia"/>
          <w:szCs w:val="24"/>
        </w:rPr>
        <w:t>选择最利于建筑节能的运行方案，且应能够根据室外气象参数的变化及建筑实际的使用情况及时做出动态调整。</w:t>
      </w:r>
    </w:p>
    <w:p w14:paraId="721973BB" w14:textId="77777777" w:rsidR="00CD1500" w:rsidRDefault="00B265F3">
      <w:pPr>
        <w:spacing w:after="156"/>
        <w:rPr>
          <w:szCs w:val="24"/>
        </w:rPr>
      </w:pPr>
      <w:r>
        <w:rPr>
          <w:rFonts w:hint="eastAsia"/>
          <w:bCs/>
          <w:szCs w:val="24"/>
        </w:rPr>
        <w:t>【条文说明】</w:t>
      </w:r>
      <w:r>
        <w:rPr>
          <w:rFonts w:hint="eastAsia"/>
          <w:szCs w:val="24"/>
        </w:rPr>
        <w:t>办公建筑的运行管理，必须结合当地的气候条件，在保证设备安全和满足人们对室内舒适度要求的前提下，提高围护结构保温隔热能力，提高供暖、通风、空调和照明等系统的能源利用效率；在保证经济合理、技术可行的同时实现国家的可持续发展和能源发展战略，完成办公建筑承担的节能任务。</w:t>
      </w:r>
    </w:p>
    <w:p w14:paraId="5579CCD6" w14:textId="77777777" w:rsidR="00CD1500" w:rsidRDefault="00B265F3">
      <w:pPr>
        <w:spacing w:after="156"/>
        <w:rPr>
          <w:szCs w:val="24"/>
        </w:rPr>
      </w:pPr>
      <w:r>
        <w:rPr>
          <w:rFonts w:hint="eastAsia"/>
          <w:szCs w:val="24"/>
        </w:rPr>
        <w:t>11.</w:t>
      </w:r>
      <w:r>
        <w:rPr>
          <w:szCs w:val="24"/>
        </w:rPr>
        <w:t>2.2</w:t>
      </w:r>
      <w:r>
        <w:rPr>
          <w:rFonts w:hint="eastAsia"/>
          <w:szCs w:val="24"/>
        </w:rPr>
        <w:t xml:space="preserve"> </w:t>
      </w:r>
      <w:r>
        <w:rPr>
          <w:rFonts w:hint="eastAsia"/>
          <w:szCs w:val="24"/>
        </w:rPr>
        <w:t>室内运行设定温度，</w:t>
      </w:r>
      <w:bookmarkStart w:id="35" w:name="_Hlk499285754"/>
      <w:r>
        <w:rPr>
          <w:rFonts w:hint="eastAsia"/>
          <w:szCs w:val="24"/>
        </w:rPr>
        <w:t>冬季不得高于设计值</w:t>
      </w:r>
      <w:r>
        <w:rPr>
          <w:rFonts w:hint="eastAsia"/>
          <w:szCs w:val="24"/>
        </w:rPr>
        <w:t>2</w:t>
      </w:r>
      <w:r>
        <w:rPr>
          <w:rFonts w:hint="eastAsia"/>
          <w:szCs w:val="24"/>
        </w:rPr>
        <w:t>℃，夏季不得低于设计值</w:t>
      </w:r>
      <w:r>
        <w:rPr>
          <w:rFonts w:hint="eastAsia"/>
          <w:szCs w:val="24"/>
        </w:rPr>
        <w:t>2</w:t>
      </w:r>
      <w:r>
        <w:rPr>
          <w:rFonts w:hint="eastAsia"/>
          <w:szCs w:val="24"/>
        </w:rPr>
        <w:t>℃；</w:t>
      </w:r>
      <w:bookmarkEnd w:id="35"/>
      <w:r>
        <w:rPr>
          <w:rFonts w:hint="eastAsia"/>
          <w:szCs w:val="24"/>
        </w:rPr>
        <w:t>在非办公区或人员外出流动性较大的办公区，应适当降低空调运行控制标准。（通</w:t>
      </w:r>
      <w:r>
        <w:rPr>
          <w:rFonts w:hint="eastAsia"/>
          <w:szCs w:val="24"/>
        </w:rPr>
        <w:lastRenderedPageBreak/>
        <w:t>用规范）</w:t>
      </w:r>
    </w:p>
    <w:p w14:paraId="3CB409FB" w14:textId="77777777" w:rsidR="00CD1500" w:rsidRDefault="00B265F3">
      <w:pPr>
        <w:spacing w:after="156"/>
        <w:rPr>
          <w:szCs w:val="24"/>
        </w:rPr>
      </w:pPr>
      <w:r>
        <w:rPr>
          <w:rFonts w:hint="eastAsia"/>
          <w:bCs/>
          <w:szCs w:val="24"/>
        </w:rPr>
        <w:t>【条文说明】</w:t>
      </w:r>
      <w:r>
        <w:rPr>
          <w:rFonts w:hint="eastAsia"/>
          <w:szCs w:val="24"/>
        </w:rPr>
        <w:t>在运行管理过程中，为更好的控制人员的行为节能和管理节能，必须严格控制室内的温度，避免不必要的能源浪费。根据住房和城乡建设部《公共建筑室内温度控制管理办法》（建科</w:t>
      </w:r>
      <w:r>
        <w:rPr>
          <w:rFonts w:hint="eastAsia"/>
          <w:szCs w:val="24"/>
        </w:rPr>
        <w:t>[2008]115</w:t>
      </w:r>
      <w:r>
        <w:rPr>
          <w:rFonts w:hint="eastAsia"/>
          <w:szCs w:val="24"/>
        </w:rPr>
        <w:t>号）和《</w:t>
      </w:r>
      <w:r>
        <w:rPr>
          <w:szCs w:val="24"/>
        </w:rPr>
        <w:t>民用建筑供暖通风与空气调节设计规范》</w:t>
      </w:r>
      <w:r>
        <w:rPr>
          <w:szCs w:val="24"/>
        </w:rPr>
        <w:t>GB 50736-2012</w:t>
      </w:r>
      <w:r>
        <w:rPr>
          <w:rFonts w:hint="eastAsia"/>
          <w:szCs w:val="24"/>
        </w:rPr>
        <w:t>的要求，普通办公建筑室内空调运行温度在冬季不得高于设计值</w:t>
      </w:r>
      <w:r>
        <w:rPr>
          <w:rFonts w:hint="eastAsia"/>
          <w:szCs w:val="24"/>
        </w:rPr>
        <w:t>2</w:t>
      </w:r>
      <w:r>
        <w:rPr>
          <w:rFonts w:hint="eastAsia"/>
          <w:szCs w:val="24"/>
        </w:rPr>
        <w:t>℃，夏季不得低于设计值</w:t>
      </w:r>
      <w:r>
        <w:rPr>
          <w:rFonts w:hint="eastAsia"/>
          <w:szCs w:val="24"/>
        </w:rPr>
        <w:t>2</w:t>
      </w:r>
      <w:r>
        <w:rPr>
          <w:rFonts w:hint="eastAsia"/>
          <w:szCs w:val="24"/>
        </w:rPr>
        <w:t>℃。但对于非办公区或人员外出流动性较大的办公区，由于人员停留时间不长，热舒适要求不高，可以在夏季提高空调设定温度，在冬季降低供热温度，甚至停止供冷或供热，以减少冷源和热源的负荷，节省能量。</w:t>
      </w:r>
    </w:p>
    <w:p w14:paraId="61EFACA9" w14:textId="77777777" w:rsidR="00CD1500" w:rsidRDefault="00B265F3">
      <w:pPr>
        <w:spacing w:after="156"/>
        <w:rPr>
          <w:szCs w:val="24"/>
        </w:rPr>
      </w:pPr>
      <w:r>
        <w:rPr>
          <w:rFonts w:hint="eastAsia"/>
          <w:szCs w:val="24"/>
        </w:rPr>
        <w:t>11.</w:t>
      </w:r>
      <w:r>
        <w:rPr>
          <w:szCs w:val="24"/>
        </w:rPr>
        <w:t>2</w:t>
      </w:r>
      <w:r>
        <w:rPr>
          <w:rFonts w:hint="eastAsia"/>
          <w:szCs w:val="24"/>
        </w:rPr>
        <w:t>.</w:t>
      </w:r>
      <w:r>
        <w:rPr>
          <w:szCs w:val="24"/>
        </w:rPr>
        <w:t>3</w:t>
      </w:r>
      <w:r>
        <w:rPr>
          <w:rFonts w:hint="eastAsia"/>
          <w:szCs w:val="24"/>
        </w:rPr>
        <w:t xml:space="preserve"> </w:t>
      </w:r>
      <w:r>
        <w:rPr>
          <w:rFonts w:hint="eastAsia"/>
          <w:szCs w:val="24"/>
        </w:rPr>
        <w:t>过渡季宜关闭新风系统，采用自然通风方式。</w:t>
      </w:r>
    </w:p>
    <w:p w14:paraId="42BFBE5D" w14:textId="77777777" w:rsidR="00CD1500" w:rsidRDefault="00B265F3">
      <w:pPr>
        <w:spacing w:after="156"/>
        <w:rPr>
          <w:szCs w:val="24"/>
        </w:rPr>
      </w:pPr>
      <w:r>
        <w:rPr>
          <w:rFonts w:hint="eastAsia"/>
          <w:bCs/>
          <w:szCs w:val="24"/>
        </w:rPr>
        <w:t>【条文说明】</w:t>
      </w:r>
      <w:r>
        <w:rPr>
          <w:rFonts w:hint="eastAsia"/>
          <w:szCs w:val="24"/>
        </w:rPr>
        <w:t>为节省人工冷源系统能耗，过渡季节宜关闭新风系统，与建筑设计密切配合，优先考虑建立自然通风方式营造舒适的室内环境，达到减低建筑能耗的目的。</w:t>
      </w:r>
    </w:p>
    <w:p w14:paraId="50F6D000" w14:textId="77777777" w:rsidR="00CD1500" w:rsidRDefault="00B265F3">
      <w:pPr>
        <w:spacing w:after="156"/>
        <w:rPr>
          <w:szCs w:val="24"/>
        </w:rPr>
      </w:pPr>
      <w:r>
        <w:rPr>
          <w:rFonts w:hint="eastAsia"/>
          <w:szCs w:val="24"/>
        </w:rPr>
        <w:t>11.</w:t>
      </w:r>
      <w:r>
        <w:rPr>
          <w:szCs w:val="24"/>
        </w:rPr>
        <w:t>2</w:t>
      </w:r>
      <w:r>
        <w:rPr>
          <w:rFonts w:hint="eastAsia"/>
          <w:szCs w:val="24"/>
        </w:rPr>
        <w:t>.</w:t>
      </w:r>
      <w:r>
        <w:rPr>
          <w:szCs w:val="24"/>
        </w:rPr>
        <w:t>4</w:t>
      </w:r>
      <w:r>
        <w:rPr>
          <w:rFonts w:hint="eastAsia"/>
          <w:szCs w:val="24"/>
        </w:rPr>
        <w:t xml:space="preserve"> </w:t>
      </w:r>
      <w:r>
        <w:rPr>
          <w:rFonts w:hint="eastAsia"/>
          <w:szCs w:val="24"/>
        </w:rPr>
        <w:t>采用集中空调且人员密集的办公室、会议室等区域，运行过程中的</w:t>
      </w:r>
      <w:bookmarkStart w:id="36" w:name="_Hlk499285873"/>
      <w:r>
        <w:rPr>
          <w:rFonts w:hint="eastAsia"/>
          <w:szCs w:val="24"/>
        </w:rPr>
        <w:t>新风量</w:t>
      </w:r>
      <w:bookmarkEnd w:id="36"/>
      <w:r>
        <w:rPr>
          <w:rFonts w:hint="eastAsia"/>
          <w:szCs w:val="24"/>
        </w:rPr>
        <w:t>应根据实际室内人员需求进行调节，满足建筑室内新风量要求。</w:t>
      </w:r>
    </w:p>
    <w:p w14:paraId="27965E27" w14:textId="77777777" w:rsidR="00CD1500" w:rsidRDefault="00B265F3">
      <w:pPr>
        <w:spacing w:after="156"/>
        <w:rPr>
          <w:szCs w:val="24"/>
        </w:rPr>
      </w:pPr>
      <w:r>
        <w:rPr>
          <w:rFonts w:hint="eastAsia"/>
          <w:bCs/>
          <w:szCs w:val="24"/>
        </w:rPr>
        <w:t>【条文说明】</w:t>
      </w:r>
      <w:r>
        <w:rPr>
          <w:rFonts w:hint="eastAsia"/>
          <w:szCs w:val="24"/>
        </w:rPr>
        <w:t>办公建筑内人员数量多，或由于会议室等房间使用功能的原因，经常出现室内使用人员和设计值不符的情况。在建筑实际运行过程中，应在满足建筑室内新风量要求的前提下，根据实际室内人员数量对新风量进行调节。避免出现室内人员数量少于设计值，导致新风量过大而发生能源浪费的状况，或者室内人员过多而新风量不足的情况。</w:t>
      </w:r>
    </w:p>
    <w:p w14:paraId="4EA6C2F4" w14:textId="77777777" w:rsidR="00CD1500" w:rsidRDefault="00B265F3">
      <w:pPr>
        <w:spacing w:after="156"/>
        <w:rPr>
          <w:szCs w:val="24"/>
        </w:rPr>
      </w:pPr>
      <w:r>
        <w:rPr>
          <w:rFonts w:hint="eastAsia"/>
          <w:szCs w:val="24"/>
        </w:rPr>
        <w:t>11.</w:t>
      </w:r>
      <w:r>
        <w:rPr>
          <w:szCs w:val="24"/>
        </w:rPr>
        <w:t>2</w:t>
      </w:r>
      <w:r>
        <w:rPr>
          <w:rFonts w:hint="eastAsia"/>
          <w:szCs w:val="24"/>
        </w:rPr>
        <w:t>.</w:t>
      </w:r>
      <w:r>
        <w:rPr>
          <w:szCs w:val="24"/>
        </w:rPr>
        <w:t>5</w:t>
      </w:r>
      <w:r>
        <w:rPr>
          <w:rFonts w:hint="eastAsia"/>
          <w:szCs w:val="24"/>
        </w:rPr>
        <w:t>供冷供热系统应根据办公建筑各区域实际运行的冷热负荷变化进行调节。</w:t>
      </w:r>
    </w:p>
    <w:p w14:paraId="6E91DABD" w14:textId="77777777" w:rsidR="00CD1500" w:rsidRDefault="00B265F3">
      <w:pPr>
        <w:spacing w:after="156"/>
        <w:rPr>
          <w:szCs w:val="24"/>
        </w:rPr>
      </w:pPr>
      <w:r>
        <w:rPr>
          <w:rFonts w:hint="eastAsia"/>
          <w:bCs/>
          <w:szCs w:val="24"/>
        </w:rPr>
        <w:t>【条文说明】</w:t>
      </w:r>
      <w:r>
        <w:rPr>
          <w:rFonts w:hint="eastAsia"/>
          <w:szCs w:val="24"/>
        </w:rPr>
        <w:t>运行调节是影响空调系统能耗的重要因素。应根据建筑物实际负荷的变化情况，确定合理的冷热源运行策略。冷热源运行策略既应体现设备随建筑负荷的变化进行调节的性能，也应保证冷热源系统在较高的效率下运行。</w:t>
      </w:r>
    </w:p>
    <w:p w14:paraId="6C81652A" w14:textId="77777777" w:rsidR="00CD1500" w:rsidRDefault="00B265F3">
      <w:pPr>
        <w:spacing w:after="156"/>
        <w:rPr>
          <w:szCs w:val="24"/>
        </w:rPr>
      </w:pPr>
      <w:r>
        <w:rPr>
          <w:rFonts w:hint="eastAsia"/>
          <w:szCs w:val="24"/>
        </w:rPr>
        <w:t>11.</w:t>
      </w:r>
      <w:r>
        <w:rPr>
          <w:szCs w:val="24"/>
        </w:rPr>
        <w:t>2</w:t>
      </w:r>
      <w:r>
        <w:rPr>
          <w:rFonts w:hint="eastAsia"/>
          <w:szCs w:val="24"/>
        </w:rPr>
        <w:t>.</w:t>
      </w:r>
      <w:r>
        <w:rPr>
          <w:szCs w:val="24"/>
        </w:rPr>
        <w:t>6</w:t>
      </w:r>
      <w:r>
        <w:rPr>
          <w:rFonts w:hint="eastAsia"/>
          <w:szCs w:val="24"/>
        </w:rPr>
        <w:t xml:space="preserve"> </w:t>
      </w:r>
      <w:r>
        <w:rPr>
          <w:rFonts w:hint="eastAsia"/>
          <w:szCs w:val="24"/>
        </w:rPr>
        <w:t>可再生能源与常规能源结合的复合式能源系统，应制定实现全年可再生能源优先利用的运行策略。</w:t>
      </w:r>
    </w:p>
    <w:p w14:paraId="3B12FAAA" w14:textId="77777777" w:rsidR="00CD1500" w:rsidRDefault="00B265F3">
      <w:pPr>
        <w:spacing w:after="156"/>
        <w:rPr>
          <w:szCs w:val="24"/>
        </w:rPr>
      </w:pPr>
      <w:r>
        <w:rPr>
          <w:rFonts w:hint="eastAsia"/>
          <w:bCs/>
          <w:szCs w:val="24"/>
        </w:rPr>
        <w:lastRenderedPageBreak/>
        <w:t>【条文说明】</w:t>
      </w:r>
      <w:r>
        <w:rPr>
          <w:rFonts w:hint="eastAsia"/>
          <w:szCs w:val="24"/>
        </w:rPr>
        <w:t>可再生能源相较于常规能源更有利于节能环保，因此需要根据系统配置情况，制定运行策略，优先利用可再生能源系统。保证可再生能源系统的实际使用量，达到可再生能源实际应用效果和减排量。</w:t>
      </w:r>
    </w:p>
    <w:p w14:paraId="62270FB7" w14:textId="77777777" w:rsidR="00CD1500" w:rsidRDefault="00B265F3">
      <w:pPr>
        <w:spacing w:after="156"/>
        <w:rPr>
          <w:szCs w:val="24"/>
        </w:rPr>
      </w:pPr>
      <w:r>
        <w:rPr>
          <w:rFonts w:hint="eastAsia"/>
          <w:szCs w:val="24"/>
        </w:rPr>
        <w:t>11.</w:t>
      </w:r>
      <w:r>
        <w:rPr>
          <w:szCs w:val="24"/>
        </w:rPr>
        <w:t>2</w:t>
      </w:r>
      <w:r>
        <w:rPr>
          <w:rFonts w:hint="eastAsia"/>
          <w:szCs w:val="24"/>
        </w:rPr>
        <w:t>.</w:t>
      </w:r>
      <w:r>
        <w:rPr>
          <w:szCs w:val="24"/>
        </w:rPr>
        <w:t>7</w:t>
      </w:r>
      <w:r>
        <w:rPr>
          <w:rFonts w:hint="eastAsia"/>
          <w:szCs w:val="24"/>
        </w:rPr>
        <w:t xml:space="preserve"> </w:t>
      </w:r>
      <w:r>
        <w:rPr>
          <w:rFonts w:hint="eastAsia"/>
          <w:szCs w:val="24"/>
        </w:rPr>
        <w:t>采用</w:t>
      </w:r>
      <w:bookmarkStart w:id="37" w:name="_Hlk499218970"/>
      <w:r>
        <w:rPr>
          <w:rFonts w:hint="eastAsia"/>
          <w:szCs w:val="24"/>
        </w:rPr>
        <w:t>排风能量回收</w:t>
      </w:r>
      <w:bookmarkEnd w:id="37"/>
      <w:r>
        <w:rPr>
          <w:rFonts w:hint="eastAsia"/>
          <w:szCs w:val="24"/>
        </w:rPr>
        <w:t>系统运行时，应根据室内外空气状态，制定能量回收装置节能运行控制策略。</w:t>
      </w:r>
    </w:p>
    <w:p w14:paraId="0F92D605" w14:textId="77777777" w:rsidR="00CD1500" w:rsidRDefault="00B265F3">
      <w:pPr>
        <w:spacing w:after="156"/>
        <w:rPr>
          <w:szCs w:val="24"/>
        </w:rPr>
      </w:pPr>
      <w:r>
        <w:rPr>
          <w:rFonts w:hint="eastAsia"/>
          <w:bCs/>
          <w:szCs w:val="24"/>
        </w:rPr>
        <w:t>【条文说明】</w:t>
      </w:r>
      <w:r>
        <w:rPr>
          <w:rFonts w:hint="eastAsia"/>
          <w:szCs w:val="24"/>
        </w:rPr>
        <w:t>通过回收利用排风中的能量，提高新风温度，对提升设备效率和降低建筑供暖供冷需求及系统容量有可观的收益。但并非所有时间使用排风回收系统都能达到节能的目的，只有在热回收装置减少的新风空调处理能耗足以抵消热回收装置本身运行能耗及送、排风机增加的能耗时，运行热回收装置才是节能的。因此需要制定能量回收装置节能运行控制策略。如应采用最小经济临界温差（焓值）控制新风热回收装置。当夏季工况下室外新风的温度（焓值）低于临界温度（焓值），或者冬季工况下室外新风的温度（焓值）高于临界温度（焓值）时，不启动热回收装置。新风系统宜与外窗进行联动控制，以最大限度利用自然通风，减少风机和空调能耗。</w:t>
      </w:r>
    </w:p>
    <w:p w14:paraId="0F293EEF" w14:textId="77777777" w:rsidR="00CD1500" w:rsidRDefault="00B265F3">
      <w:pPr>
        <w:spacing w:after="156"/>
        <w:rPr>
          <w:szCs w:val="24"/>
        </w:rPr>
      </w:pPr>
      <w:r>
        <w:rPr>
          <w:rFonts w:hint="eastAsia"/>
          <w:szCs w:val="24"/>
        </w:rPr>
        <w:t>11.</w:t>
      </w:r>
      <w:r>
        <w:rPr>
          <w:szCs w:val="24"/>
        </w:rPr>
        <w:t>2</w:t>
      </w:r>
      <w:r>
        <w:rPr>
          <w:rFonts w:hint="eastAsia"/>
          <w:szCs w:val="24"/>
        </w:rPr>
        <w:t>.</w:t>
      </w:r>
      <w:r>
        <w:rPr>
          <w:szCs w:val="24"/>
        </w:rPr>
        <w:t>8</w:t>
      </w:r>
      <w:r>
        <w:rPr>
          <w:rFonts w:hint="eastAsia"/>
          <w:szCs w:val="24"/>
        </w:rPr>
        <w:t xml:space="preserve"> </w:t>
      </w:r>
      <w:r>
        <w:rPr>
          <w:rFonts w:hint="eastAsia"/>
          <w:szCs w:val="24"/>
        </w:rPr>
        <w:t>暖通空调系统运行中应保证</w:t>
      </w:r>
      <w:bookmarkStart w:id="38" w:name="_Hlk499218978"/>
      <w:r>
        <w:rPr>
          <w:rFonts w:hint="eastAsia"/>
          <w:szCs w:val="24"/>
        </w:rPr>
        <w:t>水力平衡和风量平衡</w:t>
      </w:r>
      <w:bookmarkEnd w:id="38"/>
      <w:r>
        <w:rPr>
          <w:rFonts w:hint="eastAsia"/>
          <w:szCs w:val="24"/>
        </w:rPr>
        <w:t>。</w:t>
      </w:r>
    </w:p>
    <w:p w14:paraId="3C600462" w14:textId="77777777" w:rsidR="00CD1500" w:rsidRDefault="00B265F3">
      <w:pPr>
        <w:spacing w:after="156"/>
        <w:rPr>
          <w:szCs w:val="24"/>
        </w:rPr>
      </w:pPr>
      <w:r>
        <w:rPr>
          <w:rFonts w:hint="eastAsia"/>
          <w:bCs/>
          <w:szCs w:val="24"/>
        </w:rPr>
        <w:t>【条文说明】</w:t>
      </w:r>
      <w:r>
        <w:rPr>
          <w:rFonts w:hint="eastAsia"/>
          <w:szCs w:val="24"/>
        </w:rPr>
        <w:t>水力失调是空调系统中常见的问题。由于水力失调导致系统流量分配不合理，造成区域冷热失调，引起能源的浪费。在保证暖通空调系统的水力平衡和风量平衡的同时，应使水压、风压维持稳定。现场判断系统水力平衡的一般方法参照现行行业标准《公共建筑节能检测标准》</w:t>
      </w:r>
      <w:r>
        <w:rPr>
          <w:rFonts w:hint="eastAsia"/>
          <w:szCs w:val="24"/>
        </w:rPr>
        <w:t>JGJ/T 177</w:t>
      </w:r>
      <w:r>
        <w:rPr>
          <w:rFonts w:hint="eastAsia"/>
          <w:szCs w:val="24"/>
        </w:rPr>
        <w:t>的相关规定执行，根据判断结果采取相应有效措施，保证系统水力平衡。</w:t>
      </w:r>
    </w:p>
    <w:p w14:paraId="4A94E7DC" w14:textId="77777777" w:rsidR="00CD1500" w:rsidRDefault="00B265F3">
      <w:pPr>
        <w:spacing w:after="156"/>
        <w:rPr>
          <w:szCs w:val="24"/>
        </w:rPr>
      </w:pPr>
      <w:r>
        <w:rPr>
          <w:rFonts w:hint="eastAsia"/>
          <w:szCs w:val="24"/>
        </w:rPr>
        <w:t>11.</w:t>
      </w:r>
      <w:r>
        <w:rPr>
          <w:szCs w:val="24"/>
        </w:rPr>
        <w:t>2</w:t>
      </w:r>
      <w:r>
        <w:rPr>
          <w:rFonts w:hint="eastAsia"/>
          <w:szCs w:val="24"/>
        </w:rPr>
        <w:t>.</w:t>
      </w:r>
      <w:r>
        <w:rPr>
          <w:szCs w:val="24"/>
        </w:rPr>
        <w:t>9</w:t>
      </w:r>
      <w:r>
        <w:rPr>
          <w:rFonts w:hint="eastAsia"/>
          <w:szCs w:val="24"/>
        </w:rPr>
        <w:t xml:space="preserve"> </w:t>
      </w:r>
      <w:r>
        <w:rPr>
          <w:rFonts w:hint="eastAsia"/>
          <w:szCs w:val="24"/>
        </w:rPr>
        <w:t>对具有多台电梯系统的办公建筑，非高峰期间应采用</w:t>
      </w:r>
      <w:bookmarkStart w:id="39" w:name="_Hlk499219050"/>
      <w:r>
        <w:rPr>
          <w:rFonts w:hint="eastAsia"/>
          <w:szCs w:val="24"/>
        </w:rPr>
        <w:t>节能运行模式</w:t>
      </w:r>
      <w:bookmarkEnd w:id="39"/>
      <w:r>
        <w:rPr>
          <w:rFonts w:hint="eastAsia"/>
          <w:szCs w:val="24"/>
        </w:rPr>
        <w:t>。</w:t>
      </w:r>
    </w:p>
    <w:p w14:paraId="4D8FCEF8" w14:textId="77777777" w:rsidR="00CD1500" w:rsidRDefault="00B265F3">
      <w:pPr>
        <w:spacing w:after="156"/>
        <w:rPr>
          <w:szCs w:val="24"/>
        </w:rPr>
      </w:pPr>
      <w:r>
        <w:rPr>
          <w:rFonts w:hint="eastAsia"/>
          <w:bCs/>
          <w:szCs w:val="24"/>
        </w:rPr>
        <w:t>【条文说明】</w:t>
      </w:r>
      <w:r>
        <w:rPr>
          <w:rFonts w:hint="eastAsia"/>
          <w:szCs w:val="24"/>
        </w:rPr>
        <w:t>电梯能耗是办公建筑能耗的主要组成部分之一。对具有多台电梯集中设置的办公建筑，应具备群控功能，提升运行效率，减少轿厢行程，节约电能。在非高峰运行时段，电梯长时间无使用时，应自动关闭轿厢照明及风扇，降低轿厢待机能耗，进入节能状态。</w:t>
      </w:r>
    </w:p>
    <w:p w14:paraId="2103D716" w14:textId="77777777" w:rsidR="00CD1500" w:rsidRDefault="00B265F3">
      <w:pPr>
        <w:spacing w:after="156"/>
        <w:rPr>
          <w:szCs w:val="24"/>
        </w:rPr>
      </w:pPr>
      <w:r>
        <w:rPr>
          <w:szCs w:val="24"/>
        </w:rPr>
        <w:t xml:space="preserve">11.2.10 </w:t>
      </w:r>
      <w:r>
        <w:rPr>
          <w:rFonts w:hint="eastAsia"/>
          <w:szCs w:val="24"/>
        </w:rPr>
        <w:t>太阳能集热系统运行时，应避免空晒和闷晒损坏太阳能集热器。夏季</w:t>
      </w:r>
      <w:r>
        <w:rPr>
          <w:szCs w:val="24"/>
        </w:rPr>
        <w:t>空</w:t>
      </w:r>
      <w:r>
        <w:rPr>
          <w:szCs w:val="24"/>
        </w:rPr>
        <w:lastRenderedPageBreak/>
        <w:t>调系统停止运行时，应采取有效措施防止太阳能集热系统过热。</w:t>
      </w:r>
    </w:p>
    <w:p w14:paraId="2B5F3C69" w14:textId="77777777" w:rsidR="00CD1500" w:rsidRDefault="00B265F3">
      <w:pPr>
        <w:spacing w:after="156"/>
        <w:rPr>
          <w:szCs w:val="24"/>
        </w:rPr>
      </w:pPr>
      <w:r>
        <w:rPr>
          <w:rFonts w:hint="eastAsia"/>
          <w:bCs/>
          <w:szCs w:val="24"/>
        </w:rPr>
        <w:t>【条文说明】</w:t>
      </w:r>
      <w:r>
        <w:rPr>
          <w:rFonts w:hint="eastAsia"/>
          <w:szCs w:val="24"/>
        </w:rPr>
        <w:t>处于空晒和闷晒的集热器，由于吸热板温度过高会损坏吸热涂层，并且由于箱体温度过高而发生变形以致造成玻璃破裂、密封条损坏等问题。在太阳能集热系统运行时，应经常监视太阳能集热系统的温度变化。当温度超过规定值时，应采取相应技术措施加补充冷水，释放过热蒸汽，集热系统停运时可加盖遮挡物避免空晒。</w:t>
      </w:r>
    </w:p>
    <w:p w14:paraId="7F9D64AD" w14:textId="77777777" w:rsidR="00CD1500" w:rsidRDefault="00CD1500">
      <w:pPr>
        <w:spacing w:after="156"/>
        <w:rPr>
          <w:szCs w:val="24"/>
        </w:rPr>
      </w:pPr>
    </w:p>
    <w:p w14:paraId="542C4D90" w14:textId="77777777" w:rsidR="00CD1500" w:rsidRDefault="00B265F3">
      <w:pPr>
        <w:spacing w:before="240" w:after="156"/>
        <w:jc w:val="center"/>
        <w:outlineLvl w:val="1"/>
        <w:rPr>
          <w:b/>
          <w:bCs/>
          <w:kern w:val="28"/>
          <w:sz w:val="28"/>
          <w:szCs w:val="32"/>
          <w:lang w:val="zh-CN"/>
        </w:rPr>
      </w:pPr>
      <w:bookmarkStart w:id="40" w:name="_Toc73957865"/>
      <w:r>
        <w:rPr>
          <w:rFonts w:hint="eastAsia"/>
          <w:b/>
          <w:bCs/>
          <w:kern w:val="28"/>
          <w:sz w:val="28"/>
          <w:szCs w:val="32"/>
          <w:lang w:val="zh-CN"/>
        </w:rPr>
        <w:t>1</w:t>
      </w:r>
      <w:r>
        <w:rPr>
          <w:b/>
          <w:bCs/>
          <w:kern w:val="28"/>
          <w:sz w:val="28"/>
          <w:szCs w:val="32"/>
          <w:lang w:val="zh-CN"/>
        </w:rPr>
        <w:t xml:space="preserve">1.3 </w:t>
      </w:r>
      <w:r>
        <w:rPr>
          <w:rFonts w:hint="eastAsia"/>
          <w:b/>
          <w:bCs/>
          <w:kern w:val="28"/>
          <w:sz w:val="28"/>
          <w:szCs w:val="32"/>
          <w:lang w:val="zh-CN"/>
        </w:rPr>
        <w:t>日常维护</w:t>
      </w:r>
      <w:bookmarkEnd w:id="40"/>
    </w:p>
    <w:p w14:paraId="42A86BF2" w14:textId="77777777" w:rsidR="00CD1500" w:rsidRDefault="00B265F3">
      <w:pPr>
        <w:spacing w:after="156"/>
        <w:rPr>
          <w:szCs w:val="24"/>
        </w:rPr>
      </w:pPr>
      <w:bookmarkStart w:id="41" w:name="_Hlk499219080"/>
      <w:r>
        <w:rPr>
          <w:rFonts w:hint="eastAsia"/>
          <w:szCs w:val="24"/>
        </w:rPr>
        <w:t>11.</w:t>
      </w:r>
      <w:r>
        <w:rPr>
          <w:szCs w:val="24"/>
        </w:rPr>
        <w:t>3</w:t>
      </w:r>
      <w:r>
        <w:rPr>
          <w:rFonts w:hint="eastAsia"/>
          <w:szCs w:val="24"/>
        </w:rPr>
        <w:t xml:space="preserve">.1 </w:t>
      </w:r>
      <w:r>
        <w:rPr>
          <w:rFonts w:hint="eastAsia"/>
          <w:szCs w:val="24"/>
        </w:rPr>
        <w:t>建筑外围护结构的热工性能应做日常检查和维护，若有空鼓、渗漏现象，应及时修复。修补、翻新、改造时不应降低外围护结构保温隔热性能。</w:t>
      </w:r>
    </w:p>
    <w:p w14:paraId="52420C90" w14:textId="77777777" w:rsidR="00CD1500" w:rsidRDefault="00B265F3">
      <w:pPr>
        <w:spacing w:after="156"/>
        <w:rPr>
          <w:szCs w:val="24"/>
        </w:rPr>
      </w:pPr>
      <w:r>
        <w:rPr>
          <w:rFonts w:hint="eastAsia"/>
          <w:bCs/>
          <w:szCs w:val="24"/>
        </w:rPr>
        <w:t>【条文说明】</w:t>
      </w:r>
      <w:r>
        <w:rPr>
          <w:rFonts w:hint="eastAsia"/>
          <w:szCs w:val="24"/>
        </w:rPr>
        <w:t>检查内容包括屋面、外墙、外窗等。保证屋面、外墙的保温性能符合设计要求。建筑结构的使用年限和热工性能与使用期间是否及时围护有较大关系，尤其是处于环境恶劣地区的办公建筑，更是需要定期的检查和维护。在发现问题后应及时进行修复，将其造成的能耗损失降至最低。在对围护结构进行修补、翻新和改造时，应严格控制所选的建筑材料和装饰装修材料，并注重施工技术，不能降低外围护结构的保温和隔热性能。</w:t>
      </w:r>
    </w:p>
    <w:p w14:paraId="4AE8CE7F" w14:textId="77777777" w:rsidR="00CD1500" w:rsidRDefault="00B265F3">
      <w:pPr>
        <w:spacing w:after="156"/>
        <w:rPr>
          <w:szCs w:val="24"/>
        </w:rPr>
      </w:pPr>
      <w:r>
        <w:rPr>
          <w:rFonts w:hint="eastAsia"/>
          <w:szCs w:val="24"/>
        </w:rPr>
        <w:t>11.</w:t>
      </w:r>
      <w:r>
        <w:rPr>
          <w:szCs w:val="24"/>
        </w:rPr>
        <w:t>3</w:t>
      </w:r>
      <w:r>
        <w:rPr>
          <w:rFonts w:hint="eastAsia"/>
          <w:szCs w:val="24"/>
        </w:rPr>
        <w:t>.</w:t>
      </w:r>
      <w:r>
        <w:rPr>
          <w:szCs w:val="24"/>
        </w:rPr>
        <w:t>2</w:t>
      </w:r>
      <w:r>
        <w:rPr>
          <w:rFonts w:hint="eastAsia"/>
          <w:szCs w:val="24"/>
        </w:rPr>
        <w:t xml:space="preserve"> </w:t>
      </w:r>
      <w:r>
        <w:rPr>
          <w:rFonts w:hint="eastAsia"/>
          <w:szCs w:val="24"/>
        </w:rPr>
        <w:t>设备及系统维护</w:t>
      </w:r>
      <w:bookmarkEnd w:id="41"/>
      <w:r>
        <w:rPr>
          <w:rFonts w:hint="eastAsia"/>
          <w:szCs w:val="24"/>
        </w:rPr>
        <w:t>应符合下列规定：</w:t>
      </w:r>
    </w:p>
    <w:p w14:paraId="6046C456" w14:textId="77777777" w:rsidR="00CD1500" w:rsidRDefault="00B265F3">
      <w:pPr>
        <w:spacing w:after="156"/>
        <w:ind w:firstLineChars="200" w:firstLine="480"/>
        <w:rPr>
          <w:szCs w:val="24"/>
        </w:rPr>
      </w:pPr>
      <w:r>
        <w:rPr>
          <w:szCs w:val="24"/>
        </w:rPr>
        <w:t xml:space="preserve">1 </w:t>
      </w:r>
      <w:r>
        <w:rPr>
          <w:rFonts w:hint="eastAsia"/>
          <w:szCs w:val="24"/>
        </w:rPr>
        <w:t>应按节能和健康的要求对排风能量回收装置、过滤器、换热表面等影响设备及系统能效的设备和部件进行检查和清洗，保证设备及系统在高能效状态工作；</w:t>
      </w:r>
    </w:p>
    <w:p w14:paraId="15E70E28" w14:textId="77777777" w:rsidR="00CD1500" w:rsidRDefault="00B265F3">
      <w:pPr>
        <w:spacing w:after="156"/>
        <w:rPr>
          <w:szCs w:val="24"/>
        </w:rPr>
      </w:pPr>
      <w:r>
        <w:rPr>
          <w:rFonts w:hint="eastAsia"/>
          <w:szCs w:val="24"/>
        </w:rPr>
        <w:t>设备及管道绝热设施应每年进行维护和检查，保证其保温、保冷效果；</w:t>
      </w:r>
    </w:p>
    <w:p w14:paraId="5C16D21F" w14:textId="77777777" w:rsidR="00CD1500" w:rsidRDefault="00B265F3">
      <w:pPr>
        <w:spacing w:after="156"/>
        <w:ind w:firstLineChars="200" w:firstLine="480"/>
        <w:rPr>
          <w:szCs w:val="24"/>
        </w:rPr>
      </w:pPr>
      <w:r>
        <w:rPr>
          <w:rFonts w:hint="eastAsia"/>
          <w:szCs w:val="24"/>
        </w:rPr>
        <w:t xml:space="preserve">2 </w:t>
      </w:r>
      <w:r>
        <w:rPr>
          <w:rFonts w:hint="eastAsia"/>
          <w:szCs w:val="24"/>
        </w:rPr>
        <w:t>应对自动控制系统的传感器、变送器、调节器和执行器等基本元件进行日常维护保养，</w:t>
      </w:r>
      <w:r>
        <w:rPr>
          <w:szCs w:val="24"/>
        </w:rPr>
        <w:t>并应</w:t>
      </w:r>
      <w:r>
        <w:rPr>
          <w:rFonts w:hint="eastAsia"/>
          <w:szCs w:val="24"/>
        </w:rPr>
        <w:t>按工况变化调整控制模式和设定参数。</w:t>
      </w:r>
    </w:p>
    <w:p w14:paraId="7287D4F0" w14:textId="77777777" w:rsidR="00CD1500" w:rsidRDefault="00B265F3">
      <w:pPr>
        <w:spacing w:after="156"/>
        <w:ind w:firstLineChars="200" w:firstLine="480"/>
        <w:rPr>
          <w:szCs w:val="24"/>
        </w:rPr>
      </w:pPr>
      <w:r>
        <w:rPr>
          <w:rFonts w:hint="eastAsia"/>
          <w:szCs w:val="24"/>
        </w:rPr>
        <w:t xml:space="preserve">3 </w:t>
      </w:r>
      <w:r>
        <w:rPr>
          <w:rFonts w:hint="eastAsia"/>
          <w:szCs w:val="24"/>
        </w:rPr>
        <w:t>应对能耗监测系统的各种传感器及测试仪器进行定期的精度校准，对数据信号传输系统的正常工作进行日常检测和维护。</w:t>
      </w:r>
    </w:p>
    <w:p w14:paraId="6000E7AF" w14:textId="77777777" w:rsidR="00CD1500" w:rsidRDefault="00B265F3">
      <w:pPr>
        <w:spacing w:after="156"/>
        <w:rPr>
          <w:szCs w:val="24"/>
        </w:rPr>
      </w:pPr>
      <w:r>
        <w:rPr>
          <w:rFonts w:hint="eastAsia"/>
          <w:bCs/>
          <w:szCs w:val="24"/>
        </w:rPr>
        <w:lastRenderedPageBreak/>
        <w:t>【条文说明】</w:t>
      </w:r>
      <w:r>
        <w:rPr>
          <w:rFonts w:hint="eastAsia"/>
          <w:szCs w:val="24"/>
        </w:rPr>
        <w:t>设备及系统维护应符合下列规定：</w:t>
      </w:r>
    </w:p>
    <w:p w14:paraId="1DC4FF04" w14:textId="77777777" w:rsidR="00CD1500" w:rsidRDefault="00B265F3">
      <w:pPr>
        <w:spacing w:after="156"/>
        <w:ind w:firstLineChars="200" w:firstLine="480"/>
        <w:rPr>
          <w:szCs w:val="24"/>
        </w:rPr>
      </w:pPr>
      <w:r>
        <w:rPr>
          <w:rFonts w:hint="eastAsia"/>
          <w:szCs w:val="24"/>
        </w:rPr>
        <w:t>1</w:t>
      </w:r>
      <w:r>
        <w:rPr>
          <w:szCs w:val="24"/>
        </w:rPr>
        <w:t xml:space="preserve"> </w:t>
      </w:r>
      <w:r>
        <w:rPr>
          <w:rFonts w:hint="eastAsia"/>
          <w:szCs w:val="24"/>
        </w:rPr>
        <w:t>排风能量回收装置、过滤器、换热表面等设备和部件在运行过程中会出现损坏和积尘，宜进行检查和清洗保保证系统的能量回收率和部件的高效工作；绝热设施有利于减少能源浪费，应定时检查，发现问题及时修复，保证设施的良好绝热效果。</w:t>
      </w:r>
    </w:p>
    <w:p w14:paraId="2977F926" w14:textId="77777777" w:rsidR="00CD1500" w:rsidRDefault="00B265F3">
      <w:pPr>
        <w:spacing w:after="156"/>
        <w:ind w:firstLineChars="200" w:firstLine="480"/>
        <w:rPr>
          <w:szCs w:val="24"/>
        </w:rPr>
      </w:pPr>
      <w:r>
        <w:rPr>
          <w:rFonts w:hint="eastAsia"/>
          <w:szCs w:val="24"/>
        </w:rPr>
        <w:t>2</w:t>
      </w:r>
      <w:r>
        <w:rPr>
          <w:szCs w:val="24"/>
        </w:rPr>
        <w:t xml:space="preserve"> </w:t>
      </w:r>
      <w:r>
        <w:rPr>
          <w:rFonts w:hint="eastAsia"/>
          <w:szCs w:val="24"/>
        </w:rPr>
        <w:t>对于不同组成形式的自动控制系统，系统基本原件的维护保养工作也有所不同。按照工况变化调整模式和参数，有利于减少系统的能源消耗。</w:t>
      </w:r>
    </w:p>
    <w:p w14:paraId="7A9DDF39" w14:textId="77777777" w:rsidR="00CD1500" w:rsidRDefault="00B265F3">
      <w:pPr>
        <w:spacing w:after="156"/>
        <w:ind w:firstLineChars="200" w:firstLine="480"/>
        <w:rPr>
          <w:szCs w:val="24"/>
        </w:rPr>
      </w:pPr>
      <w:r>
        <w:rPr>
          <w:rFonts w:hint="eastAsia"/>
          <w:szCs w:val="24"/>
        </w:rPr>
        <w:t>3</w:t>
      </w:r>
      <w:r>
        <w:rPr>
          <w:szCs w:val="24"/>
        </w:rPr>
        <w:t xml:space="preserve"> </w:t>
      </w:r>
      <w:r>
        <w:rPr>
          <w:rFonts w:hint="eastAsia"/>
          <w:szCs w:val="24"/>
        </w:rPr>
        <w:t>传感器和测试仪器的精度是保证监测数据真实、有效的前提，宜进行定期的校准工作。对信号传输系统进行日常检查，保证监测系统正常工作。</w:t>
      </w:r>
    </w:p>
    <w:p w14:paraId="1589854C" w14:textId="77777777" w:rsidR="00CD1500" w:rsidRDefault="00CD1500">
      <w:pPr>
        <w:spacing w:after="156"/>
        <w:rPr>
          <w:szCs w:val="24"/>
        </w:rPr>
      </w:pPr>
    </w:p>
    <w:p w14:paraId="57CB6430" w14:textId="77777777" w:rsidR="00CD1500" w:rsidRDefault="00B265F3">
      <w:pPr>
        <w:spacing w:after="156"/>
        <w:rPr>
          <w:szCs w:val="24"/>
        </w:rPr>
      </w:pPr>
      <w:bookmarkStart w:id="42" w:name="_Hlk499219096"/>
      <w:r>
        <w:rPr>
          <w:rFonts w:hint="eastAsia"/>
          <w:szCs w:val="24"/>
        </w:rPr>
        <w:t>11.</w:t>
      </w:r>
      <w:r>
        <w:rPr>
          <w:szCs w:val="24"/>
        </w:rPr>
        <w:t>3</w:t>
      </w:r>
      <w:r>
        <w:rPr>
          <w:rFonts w:hint="eastAsia"/>
          <w:szCs w:val="24"/>
        </w:rPr>
        <w:t xml:space="preserve">.3 </w:t>
      </w:r>
      <w:r>
        <w:rPr>
          <w:szCs w:val="24"/>
        </w:rPr>
        <w:t>太阳能</w:t>
      </w:r>
      <w:r>
        <w:rPr>
          <w:rFonts w:hint="eastAsia"/>
          <w:szCs w:val="24"/>
        </w:rPr>
        <w:t>集热</w:t>
      </w:r>
      <w:r>
        <w:rPr>
          <w:szCs w:val="24"/>
        </w:rPr>
        <w:t>系统检查</w:t>
      </w:r>
      <w:bookmarkEnd w:id="42"/>
      <w:r>
        <w:rPr>
          <w:rFonts w:hint="eastAsia"/>
          <w:szCs w:val="24"/>
        </w:rPr>
        <w:t>和维护</w:t>
      </w:r>
      <w:r>
        <w:rPr>
          <w:szCs w:val="24"/>
        </w:rPr>
        <w:t>，应符合下列规定：</w:t>
      </w:r>
      <w:r>
        <w:rPr>
          <w:szCs w:val="24"/>
        </w:rPr>
        <w:t xml:space="preserve"> </w:t>
      </w:r>
    </w:p>
    <w:p w14:paraId="30CF6C64" w14:textId="77777777" w:rsidR="00CD1500" w:rsidRDefault="00B265F3">
      <w:pPr>
        <w:spacing w:after="156"/>
        <w:ind w:firstLineChars="200" w:firstLine="480"/>
        <w:rPr>
          <w:szCs w:val="24"/>
        </w:rPr>
      </w:pPr>
      <w:r>
        <w:rPr>
          <w:szCs w:val="24"/>
        </w:rPr>
        <w:t xml:space="preserve">1 </w:t>
      </w:r>
      <w:r>
        <w:rPr>
          <w:szCs w:val="24"/>
        </w:rPr>
        <w:t>太阳能集热系统冬季</w:t>
      </w:r>
      <w:r>
        <w:rPr>
          <w:rFonts w:hint="eastAsia"/>
          <w:szCs w:val="24"/>
        </w:rPr>
        <w:t>运行</w:t>
      </w:r>
      <w:r>
        <w:rPr>
          <w:szCs w:val="24"/>
        </w:rPr>
        <w:t>前</w:t>
      </w:r>
      <w:r>
        <w:rPr>
          <w:rFonts w:hint="eastAsia"/>
          <w:szCs w:val="24"/>
        </w:rPr>
        <w:t>应</w:t>
      </w:r>
      <w:r>
        <w:rPr>
          <w:szCs w:val="24"/>
        </w:rPr>
        <w:t>检查防冻</w:t>
      </w:r>
      <w:r>
        <w:rPr>
          <w:rFonts w:hint="eastAsia"/>
          <w:szCs w:val="24"/>
        </w:rPr>
        <w:t>措施；</w:t>
      </w:r>
    </w:p>
    <w:p w14:paraId="207E01D6" w14:textId="77777777" w:rsidR="00CD1500" w:rsidRDefault="00B265F3">
      <w:pPr>
        <w:spacing w:after="156"/>
        <w:ind w:firstLineChars="200" w:firstLine="480"/>
        <w:rPr>
          <w:szCs w:val="24"/>
        </w:rPr>
      </w:pPr>
      <w:r>
        <w:rPr>
          <w:rFonts w:hint="eastAsia"/>
          <w:szCs w:val="24"/>
        </w:rPr>
        <w:t xml:space="preserve">2 </w:t>
      </w:r>
      <w:r>
        <w:rPr>
          <w:rFonts w:hint="eastAsia"/>
          <w:szCs w:val="24"/>
        </w:rPr>
        <w:t>定期对</w:t>
      </w:r>
      <w:r>
        <w:rPr>
          <w:szCs w:val="24"/>
        </w:rPr>
        <w:t>太阳能集热系统防雷设施</w:t>
      </w:r>
      <w:r>
        <w:rPr>
          <w:rFonts w:hint="eastAsia"/>
          <w:szCs w:val="24"/>
        </w:rPr>
        <w:t>的安全性进行</w:t>
      </w:r>
      <w:r>
        <w:rPr>
          <w:szCs w:val="24"/>
        </w:rPr>
        <w:t>检查</w:t>
      </w:r>
      <w:r>
        <w:rPr>
          <w:rFonts w:hint="eastAsia"/>
          <w:szCs w:val="24"/>
        </w:rPr>
        <w:t>；</w:t>
      </w:r>
    </w:p>
    <w:p w14:paraId="1D19297D" w14:textId="77777777" w:rsidR="00CD1500" w:rsidRDefault="00B265F3">
      <w:pPr>
        <w:spacing w:after="156"/>
        <w:ind w:firstLineChars="200" w:firstLine="480"/>
        <w:rPr>
          <w:szCs w:val="24"/>
        </w:rPr>
      </w:pPr>
      <w:bookmarkStart w:id="43" w:name="_Hlk499296843"/>
      <w:r>
        <w:rPr>
          <w:rFonts w:hint="eastAsia"/>
          <w:szCs w:val="24"/>
        </w:rPr>
        <w:t xml:space="preserve">3 </w:t>
      </w:r>
      <w:r>
        <w:rPr>
          <w:rFonts w:hint="eastAsia"/>
          <w:szCs w:val="24"/>
        </w:rPr>
        <w:t>集热器</w:t>
      </w:r>
      <w:r>
        <w:rPr>
          <w:szCs w:val="24"/>
        </w:rPr>
        <w:t>应每年进行全面检查，集热器</w:t>
      </w:r>
      <w:r>
        <w:rPr>
          <w:rFonts w:hint="eastAsia"/>
          <w:szCs w:val="24"/>
        </w:rPr>
        <w:t>及光伏组件</w:t>
      </w:r>
      <w:r>
        <w:rPr>
          <w:szCs w:val="24"/>
        </w:rPr>
        <w:t>表面</w:t>
      </w:r>
      <w:r>
        <w:rPr>
          <w:rFonts w:hint="eastAsia"/>
          <w:szCs w:val="24"/>
        </w:rPr>
        <w:t>应保持清洁</w:t>
      </w:r>
      <w:r>
        <w:rPr>
          <w:szCs w:val="24"/>
        </w:rPr>
        <w:t>。</w:t>
      </w:r>
    </w:p>
    <w:p w14:paraId="69596378" w14:textId="77777777" w:rsidR="00CD1500" w:rsidRDefault="00B265F3">
      <w:pPr>
        <w:spacing w:after="156"/>
        <w:rPr>
          <w:szCs w:val="24"/>
        </w:rPr>
      </w:pPr>
      <w:r>
        <w:rPr>
          <w:rFonts w:hint="eastAsia"/>
          <w:bCs/>
          <w:szCs w:val="24"/>
        </w:rPr>
        <w:t>【条文说明】</w:t>
      </w:r>
      <w:r>
        <w:rPr>
          <w:rFonts w:hint="eastAsia"/>
          <w:szCs w:val="24"/>
        </w:rPr>
        <w:t>为保证太阳能集热系统长期安全高效运行，应定期对其进行检查和维护：</w:t>
      </w:r>
    </w:p>
    <w:p w14:paraId="2549E23D" w14:textId="77777777" w:rsidR="00CD1500" w:rsidRDefault="00B265F3">
      <w:pPr>
        <w:spacing w:after="156"/>
        <w:ind w:firstLine="480"/>
        <w:rPr>
          <w:szCs w:val="24"/>
        </w:rPr>
      </w:pPr>
      <w:r>
        <w:rPr>
          <w:szCs w:val="24"/>
        </w:rPr>
        <w:t xml:space="preserve">1 </w:t>
      </w:r>
      <w:r>
        <w:rPr>
          <w:rFonts w:hint="eastAsia"/>
          <w:szCs w:val="24"/>
        </w:rPr>
        <w:t>太阳能集热系统的防冻是一个重要问题。对于直接集热系统，应该在气温低于</w:t>
      </w:r>
      <w:r>
        <w:rPr>
          <w:rFonts w:hint="eastAsia"/>
          <w:szCs w:val="24"/>
        </w:rPr>
        <w:t>0</w:t>
      </w:r>
      <w:r>
        <w:rPr>
          <w:rFonts w:hint="eastAsia"/>
          <w:szCs w:val="24"/>
        </w:rPr>
        <w:t>°</w:t>
      </w:r>
      <w:r>
        <w:rPr>
          <w:rFonts w:hint="eastAsia"/>
          <w:szCs w:val="24"/>
        </w:rPr>
        <w:t>C</w:t>
      </w:r>
      <w:r>
        <w:rPr>
          <w:rFonts w:hint="eastAsia"/>
          <w:szCs w:val="24"/>
        </w:rPr>
        <w:t>前放空循环系统内的水，保证冬季集热系统内无水。而对于间接集热系统，应使用传热工质</w:t>
      </w:r>
      <w:r>
        <w:rPr>
          <w:rFonts w:hint="eastAsia"/>
          <w:szCs w:val="24"/>
        </w:rPr>
        <w:t>+</w:t>
      </w:r>
      <w:r>
        <w:rPr>
          <w:rFonts w:hint="eastAsia"/>
          <w:szCs w:val="24"/>
        </w:rPr>
        <w:t>防冻液混合工质的形式，在每年冬季之前及时补充防冻液，或者采用循环防冻的方式达到防冻目的。</w:t>
      </w:r>
    </w:p>
    <w:p w14:paraId="1E790A5D" w14:textId="77777777" w:rsidR="00CD1500" w:rsidRDefault="00B265F3">
      <w:pPr>
        <w:spacing w:after="156"/>
        <w:ind w:firstLine="480"/>
        <w:rPr>
          <w:szCs w:val="24"/>
        </w:rPr>
      </w:pPr>
      <w:r>
        <w:rPr>
          <w:rFonts w:hint="eastAsia"/>
          <w:szCs w:val="24"/>
        </w:rPr>
        <w:t>2</w:t>
      </w:r>
      <w:r>
        <w:rPr>
          <w:szCs w:val="24"/>
        </w:rPr>
        <w:t xml:space="preserve"> </w:t>
      </w:r>
      <w:r>
        <w:rPr>
          <w:rFonts w:hint="eastAsia"/>
          <w:szCs w:val="24"/>
        </w:rPr>
        <w:t>太阳能集热系统通常位于建筑顶部。为保证该系统不受雷电损害，应定期对防雷设施进行检查，保证太阳能集热系统长期安全运行。</w:t>
      </w:r>
    </w:p>
    <w:p w14:paraId="248F6136" w14:textId="77777777" w:rsidR="00CD1500" w:rsidRDefault="00B265F3">
      <w:pPr>
        <w:spacing w:after="156"/>
        <w:ind w:firstLine="480"/>
        <w:rPr>
          <w:szCs w:val="24"/>
        </w:rPr>
      </w:pPr>
      <w:r>
        <w:rPr>
          <w:rFonts w:hint="eastAsia"/>
          <w:szCs w:val="24"/>
        </w:rPr>
        <w:t>3</w:t>
      </w:r>
      <w:r>
        <w:rPr>
          <w:szCs w:val="24"/>
        </w:rPr>
        <w:t xml:space="preserve"> </w:t>
      </w:r>
      <w:r>
        <w:rPr>
          <w:rFonts w:hint="eastAsia"/>
          <w:szCs w:val="24"/>
        </w:rPr>
        <w:t>太阳能集热器和光伏组件表面积灰会降低系统的集热量或发电量。为保证系统效率，需要定期对其表面进行清洁。</w:t>
      </w:r>
    </w:p>
    <w:p w14:paraId="2B911CC6" w14:textId="77777777" w:rsidR="00CD1500" w:rsidRDefault="00CD1500">
      <w:pPr>
        <w:spacing w:after="156"/>
        <w:rPr>
          <w:szCs w:val="24"/>
        </w:rPr>
      </w:pPr>
    </w:p>
    <w:p w14:paraId="7909AEB2" w14:textId="77777777" w:rsidR="00CD1500" w:rsidRDefault="00B265F3">
      <w:pPr>
        <w:spacing w:before="240" w:after="156"/>
        <w:jc w:val="center"/>
        <w:outlineLvl w:val="1"/>
        <w:rPr>
          <w:b/>
          <w:bCs/>
          <w:kern w:val="28"/>
          <w:sz w:val="28"/>
          <w:szCs w:val="32"/>
          <w:lang w:val="zh-CN"/>
        </w:rPr>
      </w:pPr>
      <w:bookmarkStart w:id="44" w:name="_Toc73957866"/>
      <w:bookmarkEnd w:id="43"/>
      <w:r>
        <w:rPr>
          <w:rFonts w:hint="eastAsia"/>
          <w:b/>
          <w:bCs/>
          <w:kern w:val="28"/>
          <w:sz w:val="28"/>
          <w:szCs w:val="32"/>
          <w:lang w:val="zh-CN"/>
        </w:rPr>
        <w:t>1</w:t>
      </w:r>
      <w:r>
        <w:rPr>
          <w:b/>
          <w:bCs/>
          <w:kern w:val="28"/>
          <w:sz w:val="28"/>
          <w:szCs w:val="32"/>
          <w:lang w:val="zh-CN"/>
        </w:rPr>
        <w:t xml:space="preserve">1.4 </w:t>
      </w:r>
      <w:r>
        <w:rPr>
          <w:rFonts w:hint="eastAsia"/>
          <w:b/>
          <w:bCs/>
          <w:kern w:val="28"/>
          <w:sz w:val="28"/>
          <w:szCs w:val="32"/>
          <w:lang w:val="zh-CN"/>
        </w:rPr>
        <w:t>能耗计量</w:t>
      </w:r>
      <w:bookmarkEnd w:id="44"/>
    </w:p>
    <w:p w14:paraId="037FC98B" w14:textId="77777777" w:rsidR="00CD1500" w:rsidRDefault="00B265F3">
      <w:pPr>
        <w:spacing w:after="156"/>
        <w:rPr>
          <w:szCs w:val="24"/>
        </w:rPr>
      </w:pPr>
      <w:r>
        <w:rPr>
          <w:rFonts w:hint="eastAsia"/>
          <w:szCs w:val="24"/>
        </w:rPr>
        <w:t>11.</w:t>
      </w:r>
      <w:r>
        <w:rPr>
          <w:szCs w:val="24"/>
        </w:rPr>
        <w:t>4</w:t>
      </w:r>
      <w:r>
        <w:rPr>
          <w:rFonts w:hint="eastAsia"/>
          <w:szCs w:val="24"/>
        </w:rPr>
        <w:t xml:space="preserve">.1 </w:t>
      </w:r>
      <w:r>
        <w:rPr>
          <w:rFonts w:hint="eastAsia"/>
          <w:szCs w:val="24"/>
        </w:rPr>
        <w:t>建筑的运行能耗应按分类、分区、分项计量数据进行管理；可再生能源系统应进行单独计量，且不计入建筑能耗指标的计算中。</w:t>
      </w:r>
    </w:p>
    <w:p w14:paraId="58639C1B" w14:textId="77777777" w:rsidR="00CD1500" w:rsidRDefault="00B265F3">
      <w:pPr>
        <w:spacing w:after="156"/>
        <w:rPr>
          <w:szCs w:val="24"/>
        </w:rPr>
      </w:pPr>
      <w:r>
        <w:rPr>
          <w:rFonts w:hint="eastAsia"/>
          <w:bCs/>
          <w:szCs w:val="24"/>
        </w:rPr>
        <w:t>【条文说明】</w:t>
      </w:r>
      <w:r>
        <w:rPr>
          <w:rFonts w:hint="eastAsia"/>
          <w:szCs w:val="24"/>
        </w:rPr>
        <w:t>办公建筑的能源消耗情况较复杂，以空调系统为例，其组成包括冷水机组、冷冻水泵、冷却水泵、冷却塔、空调箱、风机盘管等多个环节。对新建或重大改建的办公建筑，要求在系统设计时必须考虑，按照国家和地方能耗监测系统建设相关规范的要求，使建筑内各类型能耗，如电、水、气、冷</w:t>
      </w:r>
      <w:r>
        <w:rPr>
          <w:rFonts w:hint="eastAsia"/>
          <w:szCs w:val="24"/>
        </w:rPr>
        <w:t>/</w:t>
      </w:r>
      <w:r>
        <w:rPr>
          <w:rFonts w:hint="eastAsia"/>
          <w:szCs w:val="24"/>
        </w:rPr>
        <w:t>热量等，各能耗子项如冷热源、输配系统、照明、办公设备和热水能耗等都能实现独立分项计量，有助于分析办公建筑各项能耗水平和能耗结构是否合理，发现问题并提出改进措施，从而有效地实施建筑节能。</w:t>
      </w:r>
    </w:p>
    <w:p w14:paraId="0068A402" w14:textId="77777777" w:rsidR="00CD1500" w:rsidRDefault="00B265F3">
      <w:pPr>
        <w:spacing w:after="156"/>
        <w:ind w:firstLineChars="200" w:firstLine="480"/>
        <w:rPr>
          <w:szCs w:val="24"/>
        </w:rPr>
      </w:pPr>
      <w:r>
        <w:rPr>
          <w:rFonts w:hint="eastAsia"/>
          <w:szCs w:val="24"/>
        </w:rPr>
        <w:t>用能设备监控系统应对建筑内各类用能设备系统进行全面、有效的监控和管理，使各系统设备始终处于有条不紊、协同一致和高效、有序的状态下运行，尽量节省能耗和日常管理的各项费用。如采暖、通风和空气调节系统，应对冷热源、风机、水泵、冷却塔等设备进行有效监测，对关键数据进行实时采集并记录，对上述设备系统按照设计要求进行可靠的自动化控制。</w:t>
      </w:r>
    </w:p>
    <w:p w14:paraId="49689F4B" w14:textId="77777777" w:rsidR="00CD1500" w:rsidRDefault="00B265F3">
      <w:pPr>
        <w:spacing w:after="156"/>
        <w:ind w:firstLineChars="200" w:firstLine="480"/>
        <w:rPr>
          <w:szCs w:val="24"/>
        </w:rPr>
      </w:pPr>
      <w:r>
        <w:rPr>
          <w:rFonts w:hint="eastAsia"/>
          <w:szCs w:val="24"/>
        </w:rPr>
        <w:t>可再生能源系统的计量可为指导项目运行管理提供较为详细、准确的基础数据，但不计入建筑能耗指标的计算中。</w:t>
      </w:r>
    </w:p>
    <w:p w14:paraId="4DB3CD6C" w14:textId="77777777" w:rsidR="00CD1500" w:rsidRDefault="00CD1500">
      <w:pPr>
        <w:spacing w:after="156"/>
        <w:rPr>
          <w:szCs w:val="24"/>
        </w:rPr>
      </w:pPr>
    </w:p>
    <w:p w14:paraId="05DC93E9" w14:textId="77777777" w:rsidR="00CD1500" w:rsidRDefault="00B265F3">
      <w:pPr>
        <w:spacing w:after="156"/>
        <w:rPr>
          <w:szCs w:val="24"/>
        </w:rPr>
      </w:pPr>
      <w:r>
        <w:rPr>
          <w:rFonts w:hint="eastAsia"/>
          <w:szCs w:val="24"/>
        </w:rPr>
        <w:t>11.</w:t>
      </w:r>
      <w:r>
        <w:rPr>
          <w:szCs w:val="24"/>
        </w:rPr>
        <w:t>4</w:t>
      </w:r>
      <w:r>
        <w:rPr>
          <w:rFonts w:hint="eastAsia"/>
          <w:szCs w:val="24"/>
        </w:rPr>
        <w:t>.2</w:t>
      </w:r>
      <w:r>
        <w:rPr>
          <w:szCs w:val="24"/>
        </w:rPr>
        <w:t xml:space="preserve"> </w:t>
      </w:r>
      <w:r>
        <w:rPr>
          <w:rFonts w:hint="eastAsia"/>
          <w:szCs w:val="24"/>
        </w:rPr>
        <w:t>建筑的运行能耗应满足本标准表</w:t>
      </w:r>
      <w:r>
        <w:rPr>
          <w:rFonts w:hint="eastAsia"/>
          <w:szCs w:val="24"/>
        </w:rPr>
        <w:t>4.2.2</w:t>
      </w:r>
      <w:r>
        <w:rPr>
          <w:rFonts w:hint="eastAsia"/>
          <w:szCs w:val="24"/>
        </w:rPr>
        <w:t>的规定。建筑能耗应以</w:t>
      </w:r>
      <w:r>
        <w:rPr>
          <w:szCs w:val="24"/>
        </w:rPr>
        <w:t>一个完整的日历年</w:t>
      </w:r>
      <w:r>
        <w:rPr>
          <w:rFonts w:hint="eastAsia"/>
          <w:szCs w:val="24"/>
        </w:rPr>
        <w:t>统计。</w:t>
      </w:r>
    </w:p>
    <w:p w14:paraId="7A2305CB" w14:textId="77777777" w:rsidR="00CD1500" w:rsidRDefault="00B265F3">
      <w:pPr>
        <w:spacing w:after="156"/>
        <w:rPr>
          <w:szCs w:val="24"/>
        </w:rPr>
      </w:pPr>
      <w:r>
        <w:rPr>
          <w:rFonts w:hint="eastAsia"/>
          <w:bCs/>
          <w:szCs w:val="24"/>
        </w:rPr>
        <w:t>【条文说明】</w:t>
      </w:r>
      <w:r>
        <w:rPr>
          <w:rFonts w:hint="eastAsia"/>
          <w:szCs w:val="24"/>
        </w:rPr>
        <w:t>本条文明确了办公建筑能耗的时间周期。办公建筑均以一年内，即一个完整的日历年或连续</w:t>
      </w:r>
      <w:r>
        <w:rPr>
          <w:rFonts w:hint="eastAsia"/>
          <w:szCs w:val="24"/>
        </w:rPr>
        <w:t>12</w:t>
      </w:r>
      <w:r>
        <w:rPr>
          <w:rFonts w:hint="eastAsia"/>
          <w:szCs w:val="24"/>
        </w:rPr>
        <w:t>个日历月的累积能源消耗计。</w:t>
      </w:r>
    </w:p>
    <w:p w14:paraId="2CA226C5" w14:textId="77777777" w:rsidR="00CD1500" w:rsidRDefault="00B265F3">
      <w:pPr>
        <w:spacing w:after="156"/>
        <w:rPr>
          <w:szCs w:val="24"/>
        </w:rPr>
      </w:pPr>
      <w:r>
        <w:rPr>
          <w:rFonts w:hint="eastAsia"/>
          <w:szCs w:val="24"/>
        </w:rPr>
        <w:t>11.</w:t>
      </w:r>
      <w:r>
        <w:rPr>
          <w:szCs w:val="24"/>
        </w:rPr>
        <w:t>4</w:t>
      </w:r>
      <w:r>
        <w:rPr>
          <w:rFonts w:hint="eastAsia"/>
          <w:szCs w:val="24"/>
        </w:rPr>
        <w:t xml:space="preserve">.3 </w:t>
      </w:r>
      <w:bookmarkStart w:id="45" w:name="_Hlk499299202"/>
      <w:r>
        <w:rPr>
          <w:rFonts w:hint="eastAsia"/>
          <w:szCs w:val="24"/>
        </w:rPr>
        <w:t>建筑</w:t>
      </w:r>
      <w:bookmarkStart w:id="46" w:name="_Hlk499297059"/>
      <w:r>
        <w:rPr>
          <w:rFonts w:hint="eastAsia"/>
          <w:szCs w:val="24"/>
        </w:rPr>
        <w:t>能耗计量</w:t>
      </w:r>
      <w:bookmarkEnd w:id="46"/>
      <w:r>
        <w:rPr>
          <w:rFonts w:hint="eastAsia"/>
          <w:szCs w:val="24"/>
        </w:rPr>
        <w:t>应包括以下内容：</w:t>
      </w:r>
      <w:r>
        <w:rPr>
          <w:szCs w:val="24"/>
        </w:rPr>
        <w:t xml:space="preserve"> </w:t>
      </w:r>
    </w:p>
    <w:p w14:paraId="63B62E4D" w14:textId="77777777" w:rsidR="00CD1500" w:rsidRDefault="00B265F3">
      <w:pPr>
        <w:spacing w:after="156"/>
        <w:ind w:firstLineChars="200" w:firstLine="480"/>
        <w:rPr>
          <w:szCs w:val="24"/>
        </w:rPr>
      </w:pPr>
      <w:r>
        <w:rPr>
          <w:rFonts w:hint="eastAsia"/>
          <w:szCs w:val="24"/>
        </w:rPr>
        <w:t xml:space="preserve">1 </w:t>
      </w:r>
      <w:r>
        <w:rPr>
          <w:rFonts w:hint="eastAsia"/>
          <w:szCs w:val="24"/>
        </w:rPr>
        <w:t>建筑耗电量；</w:t>
      </w:r>
    </w:p>
    <w:p w14:paraId="5F1B3EE6" w14:textId="77777777" w:rsidR="00CD1500" w:rsidRDefault="00B265F3">
      <w:pPr>
        <w:spacing w:after="156"/>
        <w:ind w:firstLineChars="200" w:firstLine="480"/>
        <w:rPr>
          <w:szCs w:val="24"/>
        </w:rPr>
      </w:pPr>
      <w:r>
        <w:rPr>
          <w:rFonts w:hint="eastAsia"/>
          <w:szCs w:val="24"/>
        </w:rPr>
        <w:lastRenderedPageBreak/>
        <w:t xml:space="preserve">2 </w:t>
      </w:r>
      <w:r>
        <w:rPr>
          <w:rFonts w:hint="eastAsia"/>
          <w:szCs w:val="24"/>
        </w:rPr>
        <w:t>耗煤量、耗气量或耗油量；</w:t>
      </w:r>
    </w:p>
    <w:p w14:paraId="3348F238" w14:textId="77777777" w:rsidR="00CD1500" w:rsidRDefault="00B265F3">
      <w:pPr>
        <w:spacing w:after="156"/>
        <w:ind w:firstLineChars="200" w:firstLine="480"/>
        <w:rPr>
          <w:szCs w:val="24"/>
        </w:rPr>
      </w:pPr>
      <w:r>
        <w:rPr>
          <w:rFonts w:hint="eastAsia"/>
          <w:szCs w:val="24"/>
        </w:rPr>
        <w:t>3</w:t>
      </w:r>
      <w:r>
        <w:rPr>
          <w:szCs w:val="24"/>
        </w:rPr>
        <w:t xml:space="preserve"> </w:t>
      </w:r>
      <w:r>
        <w:rPr>
          <w:rFonts w:hint="eastAsia"/>
          <w:szCs w:val="24"/>
        </w:rPr>
        <w:t>集中供热耗热量；</w:t>
      </w:r>
    </w:p>
    <w:p w14:paraId="10812111" w14:textId="77777777" w:rsidR="00CD1500" w:rsidRDefault="00B265F3">
      <w:pPr>
        <w:spacing w:after="156"/>
        <w:ind w:firstLineChars="200" w:firstLine="480"/>
        <w:rPr>
          <w:szCs w:val="24"/>
        </w:rPr>
      </w:pPr>
      <w:r>
        <w:rPr>
          <w:rFonts w:hint="eastAsia"/>
          <w:szCs w:val="24"/>
        </w:rPr>
        <w:t xml:space="preserve">4 </w:t>
      </w:r>
      <w:r>
        <w:rPr>
          <w:rFonts w:hint="eastAsia"/>
          <w:szCs w:val="24"/>
        </w:rPr>
        <w:t>集中供冷耗冷量；</w:t>
      </w:r>
    </w:p>
    <w:p w14:paraId="44DE5108" w14:textId="77777777" w:rsidR="00CD1500" w:rsidRDefault="00B265F3">
      <w:pPr>
        <w:spacing w:after="156"/>
        <w:ind w:firstLineChars="200" w:firstLine="480"/>
        <w:rPr>
          <w:szCs w:val="24"/>
        </w:rPr>
      </w:pPr>
      <w:r>
        <w:rPr>
          <w:rFonts w:hint="eastAsia"/>
          <w:szCs w:val="24"/>
        </w:rPr>
        <w:t>5</w:t>
      </w:r>
      <w:r>
        <w:rPr>
          <w:szCs w:val="24"/>
        </w:rPr>
        <w:t xml:space="preserve"> </w:t>
      </w:r>
      <w:r>
        <w:rPr>
          <w:rFonts w:hint="eastAsia"/>
          <w:szCs w:val="24"/>
        </w:rPr>
        <w:t>可再生能源利用量。</w:t>
      </w:r>
    </w:p>
    <w:p w14:paraId="1FD7812A" w14:textId="77777777" w:rsidR="00CD1500" w:rsidRDefault="00B265F3">
      <w:pPr>
        <w:spacing w:after="156"/>
        <w:ind w:firstLineChars="200" w:firstLine="480"/>
        <w:rPr>
          <w:szCs w:val="24"/>
        </w:rPr>
      </w:pPr>
      <w:r>
        <w:rPr>
          <w:rFonts w:hint="eastAsia"/>
          <w:szCs w:val="24"/>
        </w:rPr>
        <w:t xml:space="preserve">6 </w:t>
      </w:r>
      <w:r>
        <w:rPr>
          <w:rFonts w:hint="eastAsia"/>
          <w:szCs w:val="24"/>
        </w:rPr>
        <w:t>建筑人员数量及使用情况</w:t>
      </w:r>
    </w:p>
    <w:p w14:paraId="2982F942" w14:textId="77777777" w:rsidR="00CD1500" w:rsidRDefault="00B265F3">
      <w:pPr>
        <w:spacing w:after="156"/>
        <w:ind w:firstLineChars="200" w:firstLine="480"/>
        <w:rPr>
          <w:szCs w:val="24"/>
        </w:rPr>
      </w:pPr>
      <w:r>
        <w:rPr>
          <w:rFonts w:hint="eastAsia"/>
          <w:szCs w:val="24"/>
        </w:rPr>
        <w:t xml:space="preserve">7 </w:t>
      </w:r>
      <w:r>
        <w:rPr>
          <w:rFonts w:hint="eastAsia"/>
          <w:szCs w:val="24"/>
        </w:rPr>
        <w:t>室外环境参数</w:t>
      </w:r>
    </w:p>
    <w:p w14:paraId="20A11A04" w14:textId="77777777" w:rsidR="00CD1500" w:rsidRDefault="00B265F3">
      <w:pPr>
        <w:spacing w:after="156"/>
        <w:ind w:firstLineChars="200" w:firstLine="480"/>
        <w:rPr>
          <w:szCs w:val="24"/>
        </w:rPr>
      </w:pPr>
      <w:r>
        <w:rPr>
          <w:rFonts w:hint="eastAsia"/>
          <w:szCs w:val="24"/>
        </w:rPr>
        <w:t>8</w:t>
      </w:r>
      <w:r>
        <w:rPr>
          <w:szCs w:val="24"/>
        </w:rPr>
        <w:t xml:space="preserve"> </w:t>
      </w:r>
      <w:r>
        <w:rPr>
          <w:rFonts w:hint="eastAsia"/>
          <w:szCs w:val="24"/>
        </w:rPr>
        <w:t>建筑耗水量</w:t>
      </w:r>
    </w:p>
    <w:bookmarkEnd w:id="45"/>
    <w:p w14:paraId="5F6FD867" w14:textId="77777777" w:rsidR="00CD1500" w:rsidRDefault="00B265F3">
      <w:pPr>
        <w:spacing w:after="156"/>
        <w:rPr>
          <w:szCs w:val="24"/>
        </w:rPr>
      </w:pPr>
      <w:r>
        <w:rPr>
          <w:rFonts w:hint="eastAsia"/>
          <w:szCs w:val="24"/>
        </w:rPr>
        <w:t>11.</w:t>
      </w:r>
      <w:r>
        <w:rPr>
          <w:szCs w:val="24"/>
        </w:rPr>
        <w:t>4</w:t>
      </w:r>
      <w:r>
        <w:rPr>
          <w:rFonts w:hint="eastAsia"/>
          <w:szCs w:val="24"/>
        </w:rPr>
        <w:t xml:space="preserve">.4 </w:t>
      </w:r>
      <w:r>
        <w:rPr>
          <w:rFonts w:hint="eastAsia"/>
          <w:szCs w:val="24"/>
        </w:rPr>
        <w:t>物业管理部门应</w:t>
      </w:r>
      <w:r>
        <w:rPr>
          <w:szCs w:val="24"/>
        </w:rPr>
        <w:t>如实记录能源消费计量原始数据，</w:t>
      </w:r>
      <w:r>
        <w:rPr>
          <w:rFonts w:hint="eastAsia"/>
          <w:szCs w:val="24"/>
        </w:rPr>
        <w:t>并</w:t>
      </w:r>
      <w:r>
        <w:rPr>
          <w:szCs w:val="24"/>
        </w:rPr>
        <w:t>建立统计台账。</w:t>
      </w:r>
      <w:bookmarkStart w:id="47" w:name="_Hlk499297159"/>
      <w:r>
        <w:rPr>
          <w:szCs w:val="24"/>
        </w:rPr>
        <w:t>能源计量</w:t>
      </w:r>
      <w:bookmarkEnd w:id="47"/>
      <w:r>
        <w:rPr>
          <w:szCs w:val="24"/>
        </w:rPr>
        <w:t>器具</w:t>
      </w:r>
      <w:r>
        <w:rPr>
          <w:rFonts w:hint="eastAsia"/>
          <w:szCs w:val="24"/>
        </w:rPr>
        <w:t>应在校准有效期内，保证</w:t>
      </w:r>
      <w:r>
        <w:rPr>
          <w:szCs w:val="24"/>
        </w:rPr>
        <w:t>统计数据的真实性、准确性。</w:t>
      </w:r>
    </w:p>
    <w:p w14:paraId="60CDD629" w14:textId="77777777" w:rsidR="00CD1500" w:rsidRDefault="00B265F3">
      <w:pPr>
        <w:spacing w:after="156"/>
        <w:rPr>
          <w:szCs w:val="24"/>
        </w:rPr>
      </w:pPr>
      <w:r>
        <w:rPr>
          <w:rFonts w:hint="eastAsia"/>
          <w:bCs/>
          <w:szCs w:val="24"/>
        </w:rPr>
        <w:t>【条文说明】</w:t>
      </w:r>
      <w:r>
        <w:rPr>
          <w:rFonts w:hint="eastAsia"/>
          <w:szCs w:val="24"/>
        </w:rPr>
        <w:t>能源计量和数据分析的前提是计量的数据真实、准确。由于建筑的使用年限较长，建筑使用全周期的能耗计量数据也较多，为保证数据的有效存储和方便后期查阅，需要建立统计台账，并要求物业管理部门如期、如实记录。为保证计量数据的真实性，应定期对计量器具进行核准，保证计量器具在校准有效期内。</w:t>
      </w:r>
    </w:p>
    <w:p w14:paraId="539DCE91" w14:textId="77777777" w:rsidR="00CD1500" w:rsidRDefault="00B265F3">
      <w:pPr>
        <w:spacing w:after="156"/>
        <w:rPr>
          <w:szCs w:val="24"/>
        </w:rPr>
      </w:pPr>
      <w:r>
        <w:rPr>
          <w:szCs w:val="24"/>
        </w:rPr>
        <w:t xml:space="preserve">11.4.5 </w:t>
      </w:r>
      <w:r>
        <w:rPr>
          <w:rFonts w:hint="eastAsia"/>
          <w:szCs w:val="24"/>
        </w:rPr>
        <w:t>应在建筑物显著位置对建筑物的实际运行能耗进行公示。</w:t>
      </w:r>
    </w:p>
    <w:p w14:paraId="680A6B30" w14:textId="77777777" w:rsidR="00CD1500" w:rsidRDefault="00B265F3">
      <w:pPr>
        <w:spacing w:after="156"/>
        <w:rPr>
          <w:szCs w:val="24"/>
        </w:rPr>
      </w:pPr>
      <w:r>
        <w:rPr>
          <w:rFonts w:hint="eastAsia"/>
          <w:bCs/>
          <w:szCs w:val="24"/>
        </w:rPr>
        <w:t>【条文说明】</w:t>
      </w:r>
      <w:r>
        <w:rPr>
          <w:rFonts w:hint="eastAsia"/>
          <w:szCs w:val="24"/>
        </w:rPr>
        <w:t>在建筑物显著位置公示建筑物实际运行能耗可以方便管理方和使用方直观的了解办公建筑运行能耗情况。对管理方及时发现异常数据，使用方对比分析数据，检查自身用能习惯等均具有促进作用。有利于同时从管理方和使用方两个方面减少办公建筑运行能耗。</w:t>
      </w:r>
    </w:p>
    <w:p w14:paraId="72BEFA75" w14:textId="77777777" w:rsidR="00CD1500" w:rsidRDefault="00B265F3">
      <w:pPr>
        <w:spacing w:after="156"/>
        <w:rPr>
          <w:szCs w:val="24"/>
        </w:rPr>
      </w:pPr>
      <w:r>
        <w:rPr>
          <w:rFonts w:hint="eastAsia"/>
          <w:szCs w:val="24"/>
        </w:rPr>
        <w:t>11.</w:t>
      </w:r>
      <w:r>
        <w:rPr>
          <w:szCs w:val="24"/>
        </w:rPr>
        <w:t>4</w:t>
      </w:r>
      <w:r>
        <w:rPr>
          <w:rFonts w:hint="eastAsia"/>
          <w:szCs w:val="24"/>
        </w:rPr>
        <w:t>.</w:t>
      </w:r>
      <w:r>
        <w:rPr>
          <w:szCs w:val="24"/>
        </w:rPr>
        <w:t>6</w:t>
      </w:r>
      <w:r>
        <w:rPr>
          <w:rFonts w:hint="eastAsia"/>
          <w:szCs w:val="24"/>
        </w:rPr>
        <w:t xml:space="preserve"> </w:t>
      </w:r>
      <w:r>
        <w:rPr>
          <w:rFonts w:hint="eastAsia"/>
          <w:szCs w:val="24"/>
        </w:rPr>
        <w:t>建筑物正常使用</w:t>
      </w:r>
      <w:r>
        <w:rPr>
          <w:szCs w:val="24"/>
        </w:rPr>
        <w:t>1</w:t>
      </w:r>
      <w:r>
        <w:rPr>
          <w:rFonts w:hint="eastAsia"/>
          <w:szCs w:val="24"/>
        </w:rPr>
        <w:t>年后，且使用率大于</w:t>
      </w:r>
      <w:r>
        <w:rPr>
          <w:rFonts w:hint="eastAsia"/>
          <w:szCs w:val="24"/>
        </w:rPr>
        <w:t>80</w:t>
      </w:r>
      <w:r>
        <w:rPr>
          <w:szCs w:val="24"/>
        </w:rPr>
        <w:t>%</w:t>
      </w:r>
      <w:r>
        <w:rPr>
          <w:rFonts w:hint="eastAsia"/>
          <w:szCs w:val="24"/>
        </w:rPr>
        <w:t>时，应由第三方检测机构对建筑的能源利用效率进行测评和标识。</w:t>
      </w:r>
      <w:r>
        <w:rPr>
          <w:szCs w:val="24"/>
        </w:rPr>
        <w:t>建筑产</w:t>
      </w:r>
      <w:r>
        <w:rPr>
          <w:rFonts w:hint="eastAsia"/>
          <w:szCs w:val="24"/>
        </w:rPr>
        <w:t>权所有人应对</w:t>
      </w:r>
      <w:r>
        <w:rPr>
          <w:szCs w:val="24"/>
        </w:rPr>
        <w:t>测评结果</w:t>
      </w:r>
      <w:r>
        <w:rPr>
          <w:rFonts w:hint="eastAsia"/>
          <w:szCs w:val="24"/>
        </w:rPr>
        <w:t>及标识等级</w:t>
      </w:r>
      <w:r>
        <w:rPr>
          <w:szCs w:val="24"/>
        </w:rPr>
        <w:t>予以公示</w:t>
      </w:r>
      <w:r>
        <w:rPr>
          <w:rFonts w:hint="eastAsia"/>
          <w:szCs w:val="24"/>
        </w:rPr>
        <w:t>。</w:t>
      </w:r>
    </w:p>
    <w:p w14:paraId="239B5B88" w14:textId="77777777" w:rsidR="00CD1500" w:rsidRDefault="00B265F3">
      <w:pPr>
        <w:spacing w:after="156"/>
        <w:rPr>
          <w:szCs w:val="24"/>
        </w:rPr>
      </w:pPr>
      <w:r>
        <w:rPr>
          <w:rFonts w:hint="eastAsia"/>
          <w:bCs/>
          <w:szCs w:val="24"/>
        </w:rPr>
        <w:t>【条文说明】</w:t>
      </w:r>
      <w:r>
        <w:rPr>
          <w:rFonts w:hint="eastAsia"/>
          <w:szCs w:val="24"/>
        </w:rPr>
        <w:t>办公建筑投入运行后，宜对其节能效果进行评估。能耗计量评估应在建筑物正常使用</w:t>
      </w:r>
      <w:r>
        <w:rPr>
          <w:rFonts w:hint="eastAsia"/>
          <w:szCs w:val="24"/>
        </w:rPr>
        <w:t>1</w:t>
      </w:r>
      <w:r>
        <w:rPr>
          <w:rFonts w:hint="eastAsia"/>
          <w:szCs w:val="24"/>
        </w:rPr>
        <w:t>年以后，且要求其使用率大于</w:t>
      </w:r>
      <w:r>
        <w:rPr>
          <w:rFonts w:hint="eastAsia"/>
          <w:szCs w:val="24"/>
        </w:rPr>
        <w:t>8</w:t>
      </w:r>
      <w:r>
        <w:rPr>
          <w:szCs w:val="24"/>
        </w:rPr>
        <w:t>0%</w:t>
      </w:r>
      <w:r>
        <w:rPr>
          <w:rFonts w:hint="eastAsia"/>
          <w:szCs w:val="24"/>
        </w:rPr>
        <w:t>时，聘请第三方检测机构对建筑物的能源利用效率进行测评和标识。可以反映出建筑的实际运行情况，作</w:t>
      </w:r>
      <w:r>
        <w:rPr>
          <w:rFonts w:hint="eastAsia"/>
          <w:szCs w:val="24"/>
        </w:rPr>
        <w:lastRenderedPageBreak/>
        <w:t>为应用各种节能技术效果的评价参考。</w:t>
      </w:r>
    </w:p>
    <w:p w14:paraId="1A134228" w14:textId="77777777" w:rsidR="00CD1500" w:rsidRDefault="00B265F3">
      <w:pPr>
        <w:spacing w:after="156"/>
        <w:ind w:firstLineChars="200" w:firstLine="480"/>
        <w:rPr>
          <w:szCs w:val="24"/>
        </w:rPr>
        <w:sectPr w:rsidR="00CD1500">
          <w:pgSz w:w="11906" w:h="16838"/>
          <w:pgMar w:top="1440" w:right="1800" w:bottom="1440" w:left="1800" w:header="851" w:footer="992" w:gutter="0"/>
          <w:cols w:space="425"/>
          <w:docGrid w:type="lines" w:linePitch="312"/>
        </w:sectPr>
      </w:pPr>
      <w:r>
        <w:rPr>
          <w:rFonts w:hint="eastAsia"/>
          <w:szCs w:val="24"/>
        </w:rPr>
        <w:t>由于办公建筑的运行有规律可循，且监测系统完善。通过公示测评结果可以加快建立办公建筑节能效果评价体系，对办公建筑优化运行策略及能效提升具有显著的促进作用。</w:t>
      </w:r>
    </w:p>
    <w:p w14:paraId="6FDDB286" w14:textId="77777777" w:rsidR="00CD1500" w:rsidRPr="00A02AAE" w:rsidRDefault="00B265F3" w:rsidP="00A02AAE">
      <w:pPr>
        <w:spacing w:afterLines="100" w:after="312"/>
        <w:jc w:val="center"/>
        <w:outlineLvl w:val="0"/>
        <w:rPr>
          <w:rFonts w:ascii="黑体" w:eastAsia="黑体" w:hAnsi="黑体"/>
          <w:b/>
          <w:sz w:val="32"/>
          <w:szCs w:val="32"/>
        </w:rPr>
      </w:pPr>
      <w:bookmarkStart w:id="48" w:name="_Toc311102410"/>
      <w:bookmarkStart w:id="49" w:name="_Toc532204499"/>
      <w:bookmarkStart w:id="50" w:name="_Toc16642"/>
      <w:bookmarkStart w:id="51" w:name="_Toc11643"/>
      <w:bookmarkStart w:id="52" w:name="_Toc6959"/>
      <w:bookmarkStart w:id="53" w:name="_Toc73957867"/>
      <w:r w:rsidRPr="00A02AAE">
        <w:rPr>
          <w:rFonts w:ascii="黑体" w:eastAsia="黑体" w:hAnsi="黑体"/>
          <w:b/>
          <w:sz w:val="32"/>
          <w:szCs w:val="32"/>
        </w:rPr>
        <w:lastRenderedPageBreak/>
        <w:t>附录</w:t>
      </w:r>
      <w:r w:rsidRPr="00A02AAE">
        <w:rPr>
          <w:rFonts w:ascii="黑体" w:eastAsia="黑体" w:hAnsi="黑体" w:hint="eastAsia"/>
          <w:b/>
          <w:sz w:val="32"/>
          <w:szCs w:val="32"/>
        </w:rPr>
        <w:t>A</w:t>
      </w:r>
      <w:r w:rsidRPr="00A02AAE">
        <w:rPr>
          <w:rFonts w:ascii="黑体" w:eastAsia="黑体" w:hAnsi="黑体"/>
          <w:b/>
          <w:sz w:val="32"/>
          <w:szCs w:val="32"/>
        </w:rPr>
        <w:t xml:space="preserve">  </w:t>
      </w:r>
      <w:bookmarkEnd w:id="48"/>
      <w:bookmarkEnd w:id="49"/>
      <w:r w:rsidRPr="00A02AAE">
        <w:rPr>
          <w:rFonts w:ascii="黑体" w:eastAsia="黑体" w:hAnsi="黑体" w:hint="eastAsia"/>
          <w:b/>
          <w:sz w:val="32"/>
          <w:szCs w:val="32"/>
        </w:rPr>
        <w:t>主观问卷</w:t>
      </w:r>
      <w:bookmarkEnd w:id="50"/>
      <w:bookmarkEnd w:id="51"/>
      <w:bookmarkEnd w:id="52"/>
      <w:bookmarkEnd w:id="53"/>
    </w:p>
    <w:p w14:paraId="2716AF26" w14:textId="77777777" w:rsidR="00CD1500" w:rsidRDefault="00B265F3">
      <w:pPr>
        <w:spacing w:after="156"/>
      </w:pPr>
      <w:r>
        <w:rPr>
          <w:rFonts w:hint="eastAsia"/>
        </w:rPr>
        <w:t>第</w:t>
      </w:r>
      <w:r>
        <w:rPr>
          <w:rFonts w:hint="eastAsia"/>
        </w:rPr>
        <w:t>1</w:t>
      </w:r>
      <w:r>
        <w:rPr>
          <w:rFonts w:hint="eastAsia"/>
        </w:rPr>
        <w:t>题</w:t>
      </w:r>
      <w:r>
        <w:rPr>
          <w:rFonts w:hint="eastAsia"/>
        </w:rPr>
        <w:t xml:space="preserve"> </w:t>
      </w:r>
      <w:r>
        <w:rPr>
          <w:rFonts w:hint="eastAsia"/>
        </w:rPr>
        <w:t>在空调运行时段，你对改造后的室内热湿环境的满意度（）</w:t>
      </w:r>
      <w:r>
        <w:t>[</w:t>
      </w:r>
      <w:r>
        <w:t>单选题</w:t>
      </w:r>
      <w:r>
        <w:t>]</w:t>
      </w:r>
    </w:p>
    <w:p w14:paraId="2C4A1102" w14:textId="77777777" w:rsidR="00CD1500" w:rsidRDefault="00B265F3">
      <w:pPr>
        <w:spacing w:after="156"/>
        <w:ind w:firstLine="480"/>
      </w:pPr>
      <w:bookmarkStart w:id="54" w:name="_Toc28392_WPSOffice_Level1"/>
      <w:r>
        <w:rPr>
          <w:rFonts w:hint="eastAsia"/>
        </w:rPr>
        <w:t>A.</w:t>
      </w:r>
      <w:r>
        <w:t>非常满意</w:t>
      </w:r>
      <w:bookmarkEnd w:id="54"/>
    </w:p>
    <w:p w14:paraId="307B4927" w14:textId="77777777" w:rsidR="00CD1500" w:rsidRDefault="00B265F3">
      <w:pPr>
        <w:spacing w:after="156"/>
        <w:ind w:firstLine="480"/>
      </w:pPr>
      <w:bookmarkStart w:id="55" w:name="_Toc13508_WPSOffice_Level1"/>
      <w:r>
        <w:rPr>
          <w:rFonts w:hint="eastAsia"/>
        </w:rPr>
        <w:t>B.</w:t>
      </w:r>
      <w:r>
        <w:t>比较满意</w:t>
      </w:r>
      <w:bookmarkEnd w:id="55"/>
    </w:p>
    <w:p w14:paraId="04B22554" w14:textId="77777777" w:rsidR="00CD1500" w:rsidRDefault="00B265F3">
      <w:pPr>
        <w:spacing w:after="156"/>
        <w:ind w:firstLine="480"/>
      </w:pPr>
      <w:bookmarkStart w:id="56" w:name="_Toc5571_WPSOffice_Level1"/>
      <w:r>
        <w:rPr>
          <w:rFonts w:hint="eastAsia"/>
        </w:rPr>
        <w:t>C.</w:t>
      </w:r>
      <w:r>
        <w:t>一般</w:t>
      </w:r>
      <w:bookmarkEnd w:id="56"/>
    </w:p>
    <w:p w14:paraId="414EB7EB" w14:textId="77777777" w:rsidR="00CD1500" w:rsidRDefault="00B265F3">
      <w:pPr>
        <w:spacing w:after="156"/>
        <w:ind w:firstLine="480"/>
      </w:pPr>
      <w:bookmarkStart w:id="57" w:name="_Toc24380_WPSOffice_Level1"/>
      <w:r>
        <w:rPr>
          <w:rFonts w:hint="eastAsia"/>
        </w:rPr>
        <w:t>D.</w:t>
      </w:r>
      <w:r>
        <w:t>比较不满意</w:t>
      </w:r>
      <w:bookmarkEnd w:id="57"/>
    </w:p>
    <w:p w14:paraId="03F29940" w14:textId="77777777" w:rsidR="00CD1500" w:rsidRDefault="00B265F3">
      <w:pPr>
        <w:spacing w:after="156"/>
        <w:ind w:firstLine="480"/>
      </w:pPr>
      <w:bookmarkStart w:id="58" w:name="_Toc28895_WPSOffice_Level1"/>
      <w:r>
        <w:rPr>
          <w:rFonts w:hint="eastAsia"/>
        </w:rPr>
        <w:t>E.</w:t>
      </w:r>
      <w:r>
        <w:t>非常不满意</w:t>
      </w:r>
      <w:bookmarkEnd w:id="58"/>
    </w:p>
    <w:p w14:paraId="0CEDEECA" w14:textId="77777777" w:rsidR="00CD1500" w:rsidRDefault="00B265F3">
      <w:pPr>
        <w:spacing w:after="156"/>
      </w:pPr>
      <w:r>
        <w:rPr>
          <w:rFonts w:hint="eastAsia"/>
        </w:rPr>
        <w:t>第</w:t>
      </w:r>
      <w:r>
        <w:rPr>
          <w:rFonts w:hint="eastAsia"/>
        </w:rPr>
        <w:t>2</w:t>
      </w:r>
      <w:r>
        <w:rPr>
          <w:rFonts w:hint="eastAsia"/>
        </w:rPr>
        <w:t>题</w:t>
      </w:r>
      <w:r>
        <w:rPr>
          <w:rFonts w:hint="eastAsia"/>
        </w:rPr>
        <w:t xml:space="preserve"> </w:t>
      </w:r>
      <w:r>
        <w:rPr>
          <w:rFonts w:hint="eastAsia"/>
        </w:rPr>
        <w:t>在非空调运行时段，你对改造后室内热湿环境的满意度（）</w:t>
      </w:r>
      <w:r>
        <w:t>[</w:t>
      </w:r>
      <w:r>
        <w:t>单选题</w:t>
      </w:r>
      <w:r>
        <w:t>]</w:t>
      </w:r>
    </w:p>
    <w:p w14:paraId="1EEE7A40" w14:textId="77777777" w:rsidR="00CD1500" w:rsidRDefault="00B265F3">
      <w:pPr>
        <w:spacing w:after="156"/>
        <w:ind w:firstLine="480"/>
      </w:pPr>
      <w:bookmarkStart w:id="59" w:name="_Toc6014_WPSOffice_Level1"/>
      <w:r>
        <w:rPr>
          <w:rFonts w:hint="eastAsia"/>
        </w:rPr>
        <w:t>A.</w:t>
      </w:r>
      <w:r>
        <w:t>非常满意</w:t>
      </w:r>
      <w:bookmarkEnd w:id="59"/>
    </w:p>
    <w:p w14:paraId="3DD4ABF0" w14:textId="77777777" w:rsidR="00CD1500" w:rsidRDefault="00B265F3">
      <w:pPr>
        <w:spacing w:after="156"/>
        <w:ind w:firstLine="480"/>
      </w:pPr>
      <w:bookmarkStart w:id="60" w:name="_Toc24573_WPSOffice_Level1"/>
      <w:r>
        <w:rPr>
          <w:rFonts w:hint="eastAsia"/>
        </w:rPr>
        <w:t>B.</w:t>
      </w:r>
      <w:r>
        <w:t>比较满意</w:t>
      </w:r>
      <w:bookmarkEnd w:id="60"/>
    </w:p>
    <w:p w14:paraId="22D4E2FE" w14:textId="77777777" w:rsidR="00CD1500" w:rsidRDefault="00B265F3">
      <w:pPr>
        <w:spacing w:after="156"/>
        <w:ind w:firstLine="480"/>
      </w:pPr>
      <w:bookmarkStart w:id="61" w:name="_Toc9373_WPSOffice_Level1"/>
      <w:r>
        <w:rPr>
          <w:rFonts w:hint="eastAsia"/>
        </w:rPr>
        <w:t>C.</w:t>
      </w:r>
      <w:r>
        <w:t>一般</w:t>
      </w:r>
      <w:bookmarkEnd w:id="61"/>
    </w:p>
    <w:p w14:paraId="5C14E4B7" w14:textId="77777777" w:rsidR="00CD1500" w:rsidRDefault="00B265F3">
      <w:pPr>
        <w:spacing w:after="156"/>
        <w:ind w:firstLine="480"/>
      </w:pPr>
      <w:bookmarkStart w:id="62" w:name="_Toc17106_WPSOffice_Level1"/>
      <w:r>
        <w:rPr>
          <w:rFonts w:hint="eastAsia"/>
        </w:rPr>
        <w:t>D.</w:t>
      </w:r>
      <w:r>
        <w:t>比较不满意</w:t>
      </w:r>
      <w:bookmarkEnd w:id="62"/>
    </w:p>
    <w:p w14:paraId="28973465" w14:textId="77777777" w:rsidR="00CD1500" w:rsidRDefault="00B265F3">
      <w:pPr>
        <w:spacing w:after="156"/>
        <w:ind w:firstLine="480"/>
      </w:pPr>
      <w:bookmarkStart w:id="63" w:name="_Toc4263_WPSOffice_Level1"/>
      <w:r>
        <w:rPr>
          <w:rFonts w:hint="eastAsia"/>
        </w:rPr>
        <w:t>E.</w:t>
      </w:r>
      <w:r>
        <w:t>非常不满意</w:t>
      </w:r>
      <w:bookmarkEnd w:id="63"/>
    </w:p>
    <w:p w14:paraId="4BC1E075" w14:textId="77777777" w:rsidR="00CD1500" w:rsidRDefault="00B265F3">
      <w:pPr>
        <w:spacing w:after="156"/>
      </w:pPr>
      <w:r>
        <w:rPr>
          <w:rFonts w:hint="eastAsia"/>
        </w:rPr>
        <w:t>第</w:t>
      </w:r>
      <w:r>
        <w:rPr>
          <w:rFonts w:hint="eastAsia"/>
        </w:rPr>
        <w:t>3</w:t>
      </w:r>
      <w:r>
        <w:rPr>
          <w:rFonts w:hint="eastAsia"/>
        </w:rPr>
        <w:t>题</w:t>
      </w:r>
      <w:r>
        <w:rPr>
          <w:rFonts w:hint="eastAsia"/>
        </w:rPr>
        <w:t xml:space="preserve"> </w:t>
      </w:r>
      <w:r>
        <w:rPr>
          <w:rFonts w:hint="eastAsia"/>
        </w:rPr>
        <w:t>改造后您对室内光环境的整体评价（）</w:t>
      </w:r>
      <w:r>
        <w:rPr>
          <w:rFonts w:hint="eastAsia"/>
        </w:rPr>
        <w:t>[</w:t>
      </w:r>
      <w:r>
        <w:rPr>
          <w:rFonts w:hint="eastAsia"/>
        </w:rPr>
        <w:t>单选题</w:t>
      </w:r>
      <w:r>
        <w:rPr>
          <w:rFonts w:hint="eastAsia"/>
        </w:rPr>
        <w:t>]</w:t>
      </w:r>
    </w:p>
    <w:p w14:paraId="67CCB335" w14:textId="77777777" w:rsidR="00CD1500" w:rsidRDefault="00B265F3">
      <w:pPr>
        <w:spacing w:after="156"/>
        <w:ind w:firstLine="480"/>
      </w:pPr>
      <w:bookmarkStart w:id="64" w:name="_Toc10169_WPSOffice_Level1"/>
      <w:r>
        <w:rPr>
          <w:rFonts w:hint="eastAsia"/>
        </w:rPr>
        <w:t>A.</w:t>
      </w:r>
      <w:r>
        <w:t>非常满意</w:t>
      </w:r>
      <w:bookmarkEnd w:id="64"/>
    </w:p>
    <w:p w14:paraId="3303D5C4" w14:textId="77777777" w:rsidR="00CD1500" w:rsidRDefault="00B265F3">
      <w:pPr>
        <w:spacing w:after="156"/>
        <w:ind w:firstLine="480"/>
      </w:pPr>
      <w:bookmarkStart w:id="65" w:name="_Toc13063_WPSOffice_Level1"/>
      <w:r>
        <w:rPr>
          <w:rFonts w:hint="eastAsia"/>
        </w:rPr>
        <w:t>B.</w:t>
      </w:r>
      <w:r>
        <w:t>比较满意</w:t>
      </w:r>
      <w:bookmarkEnd w:id="65"/>
    </w:p>
    <w:p w14:paraId="352C8E0E" w14:textId="77777777" w:rsidR="00CD1500" w:rsidRDefault="00B265F3">
      <w:pPr>
        <w:spacing w:after="156"/>
        <w:ind w:firstLine="480"/>
      </w:pPr>
      <w:bookmarkStart w:id="66" w:name="_Toc26881_WPSOffice_Level1"/>
      <w:r>
        <w:rPr>
          <w:rFonts w:hint="eastAsia"/>
        </w:rPr>
        <w:t>C.</w:t>
      </w:r>
      <w:r>
        <w:t>一般</w:t>
      </w:r>
      <w:bookmarkEnd w:id="66"/>
    </w:p>
    <w:p w14:paraId="09527E5D" w14:textId="77777777" w:rsidR="00CD1500" w:rsidRDefault="00B265F3">
      <w:pPr>
        <w:spacing w:after="156"/>
        <w:ind w:firstLine="480"/>
      </w:pPr>
      <w:bookmarkStart w:id="67" w:name="_Toc8980_WPSOffice_Level1"/>
      <w:r>
        <w:rPr>
          <w:rFonts w:hint="eastAsia"/>
        </w:rPr>
        <w:t>D.</w:t>
      </w:r>
      <w:r>
        <w:t>比较不满意</w:t>
      </w:r>
      <w:bookmarkEnd w:id="67"/>
    </w:p>
    <w:p w14:paraId="3CC67001" w14:textId="77777777" w:rsidR="00CD1500" w:rsidRDefault="00B265F3">
      <w:pPr>
        <w:spacing w:after="156"/>
        <w:ind w:firstLine="480"/>
      </w:pPr>
      <w:bookmarkStart w:id="68" w:name="_Toc30152_WPSOffice_Level1"/>
      <w:r>
        <w:rPr>
          <w:rFonts w:hint="eastAsia"/>
        </w:rPr>
        <w:t>E.</w:t>
      </w:r>
      <w:r>
        <w:t>非常不满意</w:t>
      </w:r>
      <w:bookmarkEnd w:id="68"/>
    </w:p>
    <w:p w14:paraId="23C3B560" w14:textId="77777777" w:rsidR="00CD1500" w:rsidRDefault="00B265F3">
      <w:pPr>
        <w:spacing w:after="156"/>
      </w:pPr>
      <w:r>
        <w:rPr>
          <w:rFonts w:hint="eastAsia"/>
        </w:rPr>
        <w:t>第</w:t>
      </w:r>
      <w:r>
        <w:rPr>
          <w:rFonts w:hint="eastAsia"/>
        </w:rPr>
        <w:t>4</w:t>
      </w:r>
      <w:r>
        <w:rPr>
          <w:rFonts w:hint="eastAsia"/>
        </w:rPr>
        <w:t>题</w:t>
      </w:r>
      <w:r>
        <w:rPr>
          <w:rFonts w:hint="eastAsia"/>
        </w:rPr>
        <w:t xml:space="preserve"> </w:t>
      </w:r>
      <w:r>
        <w:rPr>
          <w:rFonts w:hint="eastAsia"/>
        </w:rPr>
        <w:t>改造后您对室内声环境的评价（）</w:t>
      </w:r>
      <w:r>
        <w:rPr>
          <w:rFonts w:hint="eastAsia"/>
        </w:rPr>
        <w:t>[</w:t>
      </w:r>
      <w:r>
        <w:rPr>
          <w:rFonts w:hint="eastAsia"/>
        </w:rPr>
        <w:t>单选题</w:t>
      </w:r>
      <w:r>
        <w:rPr>
          <w:rFonts w:hint="eastAsia"/>
        </w:rPr>
        <w:t>]</w:t>
      </w:r>
    </w:p>
    <w:p w14:paraId="2611E3A4" w14:textId="77777777" w:rsidR="00CD1500" w:rsidRDefault="00B265F3">
      <w:pPr>
        <w:spacing w:after="156"/>
        <w:ind w:firstLine="480"/>
      </w:pPr>
      <w:bookmarkStart w:id="69" w:name="_Toc31760_WPSOffice_Level1"/>
      <w:r>
        <w:rPr>
          <w:rFonts w:hint="eastAsia"/>
        </w:rPr>
        <w:t>A.</w:t>
      </w:r>
      <w:r>
        <w:t>非常满意</w:t>
      </w:r>
      <w:bookmarkEnd w:id="69"/>
    </w:p>
    <w:p w14:paraId="1756D429" w14:textId="77777777" w:rsidR="00CD1500" w:rsidRDefault="00B265F3">
      <w:pPr>
        <w:spacing w:after="156"/>
        <w:ind w:firstLine="480"/>
      </w:pPr>
      <w:bookmarkStart w:id="70" w:name="_Toc10876_WPSOffice_Level1"/>
      <w:r>
        <w:rPr>
          <w:rFonts w:hint="eastAsia"/>
        </w:rPr>
        <w:lastRenderedPageBreak/>
        <w:t>B.</w:t>
      </w:r>
      <w:r>
        <w:t>比较满意</w:t>
      </w:r>
      <w:bookmarkEnd w:id="70"/>
    </w:p>
    <w:p w14:paraId="7915EA9A" w14:textId="77777777" w:rsidR="00CD1500" w:rsidRDefault="00B265F3">
      <w:pPr>
        <w:spacing w:after="156"/>
        <w:ind w:firstLine="480"/>
      </w:pPr>
      <w:bookmarkStart w:id="71" w:name="_Toc26144_WPSOffice_Level1"/>
      <w:r>
        <w:rPr>
          <w:rFonts w:hint="eastAsia"/>
        </w:rPr>
        <w:t>C.</w:t>
      </w:r>
      <w:r>
        <w:t>一般</w:t>
      </w:r>
      <w:bookmarkEnd w:id="71"/>
    </w:p>
    <w:p w14:paraId="58D6219C" w14:textId="77777777" w:rsidR="00CD1500" w:rsidRDefault="00B265F3">
      <w:pPr>
        <w:spacing w:after="156"/>
        <w:ind w:firstLine="480"/>
      </w:pPr>
      <w:bookmarkStart w:id="72" w:name="_Toc32366_WPSOffice_Level1"/>
      <w:r>
        <w:rPr>
          <w:rFonts w:hint="eastAsia"/>
        </w:rPr>
        <w:t>D.</w:t>
      </w:r>
      <w:r>
        <w:t>比较不满意</w:t>
      </w:r>
      <w:bookmarkEnd w:id="72"/>
    </w:p>
    <w:p w14:paraId="29D44DB1" w14:textId="77777777" w:rsidR="00CD1500" w:rsidRDefault="00B265F3">
      <w:pPr>
        <w:spacing w:after="156"/>
        <w:ind w:firstLine="480"/>
      </w:pPr>
      <w:bookmarkStart w:id="73" w:name="_Toc13317_WPSOffice_Level1"/>
      <w:r>
        <w:rPr>
          <w:rFonts w:hint="eastAsia"/>
        </w:rPr>
        <w:t>E.</w:t>
      </w:r>
      <w:r>
        <w:t>非常不满意</w:t>
      </w:r>
      <w:bookmarkEnd w:id="73"/>
    </w:p>
    <w:p w14:paraId="50B547FB" w14:textId="77777777" w:rsidR="00CD1500" w:rsidRDefault="00B265F3">
      <w:pPr>
        <w:spacing w:after="156"/>
      </w:pPr>
      <w:r>
        <w:rPr>
          <w:rFonts w:hint="eastAsia"/>
        </w:rPr>
        <w:t>第</w:t>
      </w:r>
      <w:r>
        <w:rPr>
          <w:rFonts w:hint="eastAsia"/>
        </w:rPr>
        <w:t>5</w:t>
      </w:r>
      <w:r>
        <w:rPr>
          <w:rFonts w:hint="eastAsia"/>
        </w:rPr>
        <w:t>题</w:t>
      </w:r>
      <w:r>
        <w:rPr>
          <w:rFonts w:hint="eastAsia"/>
        </w:rPr>
        <w:t xml:space="preserve"> </w:t>
      </w:r>
      <w:r>
        <w:rPr>
          <w:rFonts w:hint="eastAsia"/>
        </w:rPr>
        <w:t>您对改造后室内空气品质评价（）</w:t>
      </w:r>
      <w:r>
        <w:rPr>
          <w:rFonts w:hint="eastAsia"/>
        </w:rPr>
        <w:t xml:space="preserve">   [</w:t>
      </w:r>
      <w:r>
        <w:rPr>
          <w:rFonts w:hint="eastAsia"/>
        </w:rPr>
        <w:t>单选题</w:t>
      </w:r>
      <w:r>
        <w:rPr>
          <w:rFonts w:hint="eastAsia"/>
        </w:rPr>
        <w:t>]</w:t>
      </w:r>
    </w:p>
    <w:p w14:paraId="5597495D" w14:textId="77777777" w:rsidR="00CD1500" w:rsidRDefault="00B265F3">
      <w:pPr>
        <w:spacing w:after="156"/>
        <w:ind w:firstLine="480"/>
      </w:pPr>
      <w:bookmarkStart w:id="74" w:name="_Toc14125_WPSOffice_Level1"/>
      <w:r>
        <w:rPr>
          <w:rFonts w:hint="eastAsia"/>
        </w:rPr>
        <w:t>A.</w:t>
      </w:r>
      <w:r>
        <w:t>非常满意</w:t>
      </w:r>
      <w:bookmarkEnd w:id="74"/>
    </w:p>
    <w:p w14:paraId="27E6652E" w14:textId="77777777" w:rsidR="00CD1500" w:rsidRDefault="00B265F3">
      <w:pPr>
        <w:spacing w:after="156"/>
        <w:ind w:firstLine="480"/>
      </w:pPr>
      <w:bookmarkStart w:id="75" w:name="_Toc9119_WPSOffice_Level1"/>
      <w:r>
        <w:rPr>
          <w:rFonts w:hint="eastAsia"/>
        </w:rPr>
        <w:t>B.</w:t>
      </w:r>
      <w:r>
        <w:t>比较满意</w:t>
      </w:r>
      <w:bookmarkEnd w:id="75"/>
    </w:p>
    <w:p w14:paraId="4CC45ADF" w14:textId="77777777" w:rsidR="00CD1500" w:rsidRDefault="00B265F3">
      <w:pPr>
        <w:spacing w:after="156"/>
        <w:ind w:firstLine="480"/>
      </w:pPr>
      <w:bookmarkStart w:id="76" w:name="_Toc6012_WPSOffice_Level1"/>
      <w:r>
        <w:rPr>
          <w:rFonts w:hint="eastAsia"/>
        </w:rPr>
        <w:t>C.</w:t>
      </w:r>
      <w:r>
        <w:t>一般</w:t>
      </w:r>
      <w:bookmarkEnd w:id="76"/>
    </w:p>
    <w:p w14:paraId="23DEE997" w14:textId="77777777" w:rsidR="00CD1500" w:rsidRDefault="00B265F3">
      <w:pPr>
        <w:spacing w:after="156"/>
        <w:ind w:firstLine="480"/>
      </w:pPr>
      <w:bookmarkStart w:id="77" w:name="_Toc32638_WPSOffice_Level1"/>
      <w:r>
        <w:rPr>
          <w:rFonts w:hint="eastAsia"/>
        </w:rPr>
        <w:t>D.</w:t>
      </w:r>
      <w:r>
        <w:t>比较不满意</w:t>
      </w:r>
      <w:bookmarkEnd w:id="77"/>
    </w:p>
    <w:p w14:paraId="39B411C2" w14:textId="77777777" w:rsidR="00CD1500" w:rsidRDefault="00B265F3">
      <w:pPr>
        <w:spacing w:after="156"/>
        <w:ind w:firstLine="480"/>
      </w:pPr>
      <w:bookmarkStart w:id="78" w:name="_Toc28440_WPSOffice_Level1"/>
      <w:r>
        <w:rPr>
          <w:rFonts w:hint="eastAsia"/>
        </w:rPr>
        <w:t>E.</w:t>
      </w:r>
      <w:r>
        <w:t>非常不满意</w:t>
      </w:r>
      <w:bookmarkEnd w:id="78"/>
    </w:p>
    <w:p w14:paraId="4C1A1964" w14:textId="77777777" w:rsidR="00CD1500" w:rsidRDefault="00B265F3">
      <w:pPr>
        <w:spacing w:after="156"/>
      </w:pPr>
      <w:r>
        <w:rPr>
          <w:rFonts w:hint="eastAsia"/>
        </w:rPr>
        <w:t>第</w:t>
      </w:r>
      <w:r>
        <w:rPr>
          <w:rFonts w:hint="eastAsia"/>
        </w:rPr>
        <w:t>6</w:t>
      </w:r>
      <w:r>
        <w:rPr>
          <w:rFonts w:hint="eastAsia"/>
        </w:rPr>
        <w:t>题</w:t>
      </w:r>
      <w:r>
        <w:rPr>
          <w:rFonts w:hint="eastAsia"/>
        </w:rPr>
        <w:t xml:space="preserve"> </w:t>
      </w:r>
      <w:r>
        <w:rPr>
          <w:rFonts w:hint="eastAsia"/>
        </w:rPr>
        <w:t>您对改造后室内环境的综合满意程度是（）</w:t>
      </w:r>
      <w:r>
        <w:rPr>
          <w:rFonts w:hint="eastAsia"/>
        </w:rPr>
        <w:t xml:space="preserve"> [</w:t>
      </w:r>
      <w:r>
        <w:rPr>
          <w:rFonts w:hint="eastAsia"/>
        </w:rPr>
        <w:t>单选题</w:t>
      </w:r>
      <w:r>
        <w:rPr>
          <w:rFonts w:hint="eastAsia"/>
        </w:rPr>
        <w:t>]</w:t>
      </w:r>
    </w:p>
    <w:p w14:paraId="204CE9F8" w14:textId="77777777" w:rsidR="00CD1500" w:rsidRDefault="00B265F3">
      <w:pPr>
        <w:spacing w:after="156"/>
        <w:ind w:firstLine="480"/>
      </w:pPr>
      <w:bookmarkStart w:id="79" w:name="_Toc4627_WPSOffice_Level1"/>
      <w:r>
        <w:rPr>
          <w:rFonts w:hint="eastAsia"/>
        </w:rPr>
        <w:t>A.</w:t>
      </w:r>
      <w:r>
        <w:t>非常满意</w:t>
      </w:r>
      <w:bookmarkEnd w:id="79"/>
    </w:p>
    <w:p w14:paraId="41B8A45D" w14:textId="77777777" w:rsidR="00CD1500" w:rsidRDefault="00B265F3">
      <w:pPr>
        <w:spacing w:after="156"/>
        <w:ind w:firstLine="480"/>
      </w:pPr>
      <w:bookmarkStart w:id="80" w:name="_Toc22969_WPSOffice_Level1"/>
      <w:r>
        <w:rPr>
          <w:rFonts w:hint="eastAsia"/>
        </w:rPr>
        <w:t>B.</w:t>
      </w:r>
      <w:r>
        <w:t>比较满意</w:t>
      </w:r>
      <w:bookmarkEnd w:id="80"/>
    </w:p>
    <w:p w14:paraId="63865262" w14:textId="77777777" w:rsidR="00CD1500" w:rsidRDefault="00B265F3">
      <w:pPr>
        <w:spacing w:after="156"/>
        <w:ind w:firstLine="480"/>
      </w:pPr>
      <w:bookmarkStart w:id="81" w:name="_Toc7990_WPSOffice_Level1"/>
      <w:r>
        <w:rPr>
          <w:rFonts w:hint="eastAsia"/>
        </w:rPr>
        <w:t>C.</w:t>
      </w:r>
      <w:r>
        <w:t>一般</w:t>
      </w:r>
      <w:bookmarkEnd w:id="81"/>
    </w:p>
    <w:p w14:paraId="33136832" w14:textId="77777777" w:rsidR="00CD1500" w:rsidRDefault="00B265F3">
      <w:pPr>
        <w:spacing w:after="156"/>
        <w:ind w:firstLine="480"/>
      </w:pPr>
      <w:bookmarkStart w:id="82" w:name="_Toc12002_WPSOffice_Level1"/>
      <w:r>
        <w:rPr>
          <w:rFonts w:hint="eastAsia"/>
        </w:rPr>
        <w:t>D.</w:t>
      </w:r>
      <w:r>
        <w:t>比较不满意</w:t>
      </w:r>
      <w:bookmarkEnd w:id="82"/>
    </w:p>
    <w:p w14:paraId="0A9123E7" w14:textId="77777777" w:rsidR="00CD1500" w:rsidRDefault="00B265F3">
      <w:pPr>
        <w:spacing w:after="156"/>
        <w:ind w:firstLine="480"/>
      </w:pPr>
      <w:bookmarkStart w:id="83" w:name="_Toc32547_WPSOffice_Level1"/>
      <w:r>
        <w:rPr>
          <w:rFonts w:hint="eastAsia"/>
        </w:rPr>
        <w:t>E.</w:t>
      </w:r>
      <w:r>
        <w:t>非常不满意</w:t>
      </w:r>
      <w:bookmarkEnd w:id="83"/>
    </w:p>
    <w:p w14:paraId="7D1B114F" w14:textId="77777777" w:rsidR="00CD1500" w:rsidRDefault="00CD1500">
      <w:pPr>
        <w:spacing w:beforeLines="50" w:before="156" w:after="156"/>
        <w:rPr>
          <w:rFonts w:ascii="黑体" w:eastAsia="黑体" w:hAnsi="黑体"/>
          <w:szCs w:val="24"/>
        </w:rPr>
      </w:pPr>
    </w:p>
    <w:p w14:paraId="1273ECFA" w14:textId="77777777" w:rsidR="00CD1500" w:rsidRDefault="00CD1500">
      <w:pPr>
        <w:spacing w:after="156"/>
        <w:ind w:firstLineChars="200" w:firstLine="480"/>
        <w:rPr>
          <w:szCs w:val="24"/>
        </w:rPr>
      </w:pPr>
    </w:p>
    <w:p w14:paraId="0456EE3E" w14:textId="1CCF538F" w:rsidR="0022162B" w:rsidRDefault="0022162B">
      <w:pPr>
        <w:widowControl/>
        <w:spacing w:afterLines="0" w:after="0" w:line="240" w:lineRule="auto"/>
        <w:jc w:val="left"/>
        <w:rPr>
          <w:szCs w:val="24"/>
        </w:rPr>
      </w:pPr>
      <w:r>
        <w:rPr>
          <w:szCs w:val="24"/>
        </w:rPr>
        <w:br w:type="page"/>
      </w:r>
    </w:p>
    <w:p w14:paraId="787F6919" w14:textId="77777777" w:rsidR="0022162B" w:rsidRPr="0022162B" w:rsidRDefault="0022162B" w:rsidP="00A02AAE">
      <w:pPr>
        <w:spacing w:afterLines="100" w:after="312"/>
        <w:jc w:val="center"/>
        <w:outlineLvl w:val="0"/>
        <w:rPr>
          <w:rFonts w:ascii="黑体" w:eastAsia="黑体" w:hAnsi="黑体"/>
          <w:b/>
          <w:sz w:val="32"/>
          <w:szCs w:val="32"/>
        </w:rPr>
      </w:pPr>
      <w:bookmarkStart w:id="84" w:name="_Toc532730623"/>
      <w:bookmarkStart w:id="85" w:name="_Toc368167193"/>
      <w:bookmarkStart w:id="86" w:name="_Toc335119381"/>
      <w:bookmarkStart w:id="87" w:name="_Toc335119129"/>
      <w:bookmarkStart w:id="88" w:name="_Toc13821031"/>
      <w:bookmarkStart w:id="89" w:name="_Toc73957868"/>
      <w:r w:rsidRPr="0022162B">
        <w:rPr>
          <w:rFonts w:ascii="黑体" w:eastAsia="黑体" w:hAnsi="黑体"/>
          <w:b/>
          <w:sz w:val="32"/>
          <w:szCs w:val="32"/>
        </w:rPr>
        <w:lastRenderedPageBreak/>
        <w:t>本标准用词说明</w:t>
      </w:r>
      <w:bookmarkEnd w:id="84"/>
      <w:bookmarkEnd w:id="85"/>
      <w:bookmarkEnd w:id="86"/>
      <w:bookmarkEnd w:id="87"/>
      <w:bookmarkEnd w:id="88"/>
      <w:bookmarkEnd w:id="89"/>
    </w:p>
    <w:p w14:paraId="4AEFCABC" w14:textId="77777777" w:rsidR="0022162B" w:rsidRPr="0022162B" w:rsidRDefault="0022162B" w:rsidP="0022162B">
      <w:pPr>
        <w:spacing w:afterLines="0" w:after="0" w:line="240" w:lineRule="auto"/>
        <w:ind w:firstLineChars="200" w:firstLine="420"/>
        <w:rPr>
          <w:sz w:val="21"/>
          <w:szCs w:val="22"/>
        </w:rPr>
      </w:pPr>
      <w:r w:rsidRPr="0022162B">
        <w:rPr>
          <w:sz w:val="21"/>
          <w:szCs w:val="22"/>
        </w:rPr>
        <w:t xml:space="preserve">1 </w:t>
      </w:r>
      <w:r w:rsidRPr="0022162B">
        <w:rPr>
          <w:sz w:val="21"/>
          <w:szCs w:val="22"/>
        </w:rPr>
        <w:t>为便于在执行本标准条文时区别对待，对要求严格程度不同的用词说明如下：</w:t>
      </w:r>
    </w:p>
    <w:p w14:paraId="6C416270" w14:textId="77777777" w:rsidR="0022162B" w:rsidRPr="0022162B" w:rsidRDefault="0022162B" w:rsidP="0022162B">
      <w:pPr>
        <w:spacing w:afterLines="0" w:after="0" w:line="240" w:lineRule="auto"/>
        <w:ind w:firstLineChars="200" w:firstLine="420"/>
        <w:rPr>
          <w:sz w:val="21"/>
          <w:szCs w:val="22"/>
        </w:rPr>
      </w:pPr>
      <w:r w:rsidRPr="0022162B">
        <w:rPr>
          <w:sz w:val="21"/>
          <w:szCs w:val="22"/>
        </w:rPr>
        <w:t xml:space="preserve">    1</w:t>
      </w:r>
      <w:r w:rsidRPr="0022162B">
        <w:rPr>
          <w:sz w:val="21"/>
          <w:szCs w:val="22"/>
        </w:rPr>
        <w:t>）表示很严格，非这样做不可的用词：</w:t>
      </w:r>
    </w:p>
    <w:p w14:paraId="236A6238" w14:textId="77777777" w:rsidR="0022162B" w:rsidRPr="0022162B" w:rsidRDefault="0022162B" w:rsidP="0022162B">
      <w:pPr>
        <w:spacing w:afterLines="0" w:after="0" w:line="240" w:lineRule="auto"/>
        <w:ind w:firstLineChars="200" w:firstLine="420"/>
        <w:rPr>
          <w:sz w:val="21"/>
          <w:szCs w:val="22"/>
        </w:rPr>
      </w:pPr>
      <w:r w:rsidRPr="0022162B">
        <w:rPr>
          <w:sz w:val="21"/>
          <w:szCs w:val="22"/>
        </w:rPr>
        <w:t>正面词采用</w:t>
      </w:r>
      <w:r w:rsidRPr="0022162B">
        <w:rPr>
          <w:sz w:val="21"/>
          <w:szCs w:val="22"/>
        </w:rPr>
        <w:t>“</w:t>
      </w:r>
      <w:r w:rsidRPr="0022162B">
        <w:rPr>
          <w:sz w:val="21"/>
          <w:szCs w:val="22"/>
        </w:rPr>
        <w:t>必须</w:t>
      </w:r>
      <w:r w:rsidRPr="0022162B">
        <w:rPr>
          <w:sz w:val="21"/>
          <w:szCs w:val="22"/>
        </w:rPr>
        <w:t>”</w:t>
      </w:r>
      <w:r w:rsidRPr="0022162B">
        <w:rPr>
          <w:sz w:val="21"/>
          <w:szCs w:val="22"/>
        </w:rPr>
        <w:t>，反面词采用</w:t>
      </w:r>
      <w:r w:rsidRPr="0022162B">
        <w:rPr>
          <w:sz w:val="21"/>
          <w:szCs w:val="22"/>
        </w:rPr>
        <w:t>“</w:t>
      </w:r>
      <w:r w:rsidRPr="0022162B">
        <w:rPr>
          <w:sz w:val="21"/>
          <w:szCs w:val="22"/>
        </w:rPr>
        <w:t>严禁</w:t>
      </w:r>
      <w:r w:rsidRPr="0022162B">
        <w:rPr>
          <w:sz w:val="21"/>
          <w:szCs w:val="22"/>
        </w:rPr>
        <w:t>”</w:t>
      </w:r>
      <w:r w:rsidRPr="0022162B">
        <w:rPr>
          <w:sz w:val="21"/>
          <w:szCs w:val="22"/>
        </w:rPr>
        <w:t>；</w:t>
      </w:r>
    </w:p>
    <w:p w14:paraId="4346B7D0" w14:textId="77777777" w:rsidR="0022162B" w:rsidRPr="0022162B" w:rsidRDefault="0022162B" w:rsidP="0022162B">
      <w:pPr>
        <w:spacing w:afterLines="0" w:after="0" w:line="240" w:lineRule="auto"/>
        <w:ind w:firstLineChars="200" w:firstLine="420"/>
        <w:rPr>
          <w:sz w:val="21"/>
          <w:szCs w:val="22"/>
        </w:rPr>
      </w:pPr>
      <w:r w:rsidRPr="0022162B">
        <w:rPr>
          <w:sz w:val="21"/>
          <w:szCs w:val="22"/>
        </w:rPr>
        <w:t xml:space="preserve">    2</w:t>
      </w:r>
      <w:r w:rsidRPr="0022162B">
        <w:rPr>
          <w:sz w:val="21"/>
          <w:szCs w:val="22"/>
        </w:rPr>
        <w:t>）表示严格，在正常情况下均应这样做的用词：</w:t>
      </w:r>
    </w:p>
    <w:p w14:paraId="0B068C9E" w14:textId="77777777" w:rsidR="0022162B" w:rsidRPr="0022162B" w:rsidRDefault="0022162B" w:rsidP="0022162B">
      <w:pPr>
        <w:spacing w:afterLines="0" w:after="0" w:line="240" w:lineRule="auto"/>
        <w:ind w:firstLineChars="200" w:firstLine="420"/>
        <w:rPr>
          <w:sz w:val="21"/>
          <w:szCs w:val="22"/>
        </w:rPr>
      </w:pPr>
      <w:r w:rsidRPr="0022162B">
        <w:rPr>
          <w:sz w:val="21"/>
          <w:szCs w:val="22"/>
        </w:rPr>
        <w:t>正面词采用</w:t>
      </w:r>
      <w:r w:rsidRPr="0022162B">
        <w:rPr>
          <w:sz w:val="21"/>
          <w:szCs w:val="22"/>
        </w:rPr>
        <w:t>“</w:t>
      </w:r>
      <w:r w:rsidRPr="0022162B">
        <w:rPr>
          <w:sz w:val="21"/>
          <w:szCs w:val="22"/>
        </w:rPr>
        <w:t>应</w:t>
      </w:r>
      <w:r w:rsidRPr="0022162B">
        <w:rPr>
          <w:sz w:val="21"/>
          <w:szCs w:val="22"/>
        </w:rPr>
        <w:t>”</w:t>
      </w:r>
      <w:r w:rsidRPr="0022162B">
        <w:rPr>
          <w:sz w:val="21"/>
          <w:szCs w:val="22"/>
        </w:rPr>
        <w:t>，反面词采用</w:t>
      </w:r>
      <w:r w:rsidRPr="0022162B">
        <w:rPr>
          <w:sz w:val="21"/>
          <w:szCs w:val="22"/>
        </w:rPr>
        <w:t>“</w:t>
      </w:r>
      <w:r w:rsidRPr="0022162B">
        <w:rPr>
          <w:sz w:val="21"/>
          <w:szCs w:val="22"/>
        </w:rPr>
        <w:t>不应</w:t>
      </w:r>
      <w:r w:rsidRPr="0022162B">
        <w:rPr>
          <w:sz w:val="21"/>
          <w:szCs w:val="22"/>
        </w:rPr>
        <w:t>”</w:t>
      </w:r>
      <w:r w:rsidRPr="0022162B">
        <w:rPr>
          <w:sz w:val="21"/>
          <w:szCs w:val="22"/>
        </w:rPr>
        <w:t>或</w:t>
      </w:r>
      <w:r w:rsidRPr="0022162B">
        <w:rPr>
          <w:sz w:val="21"/>
          <w:szCs w:val="22"/>
        </w:rPr>
        <w:t>“</w:t>
      </w:r>
      <w:r w:rsidRPr="0022162B">
        <w:rPr>
          <w:sz w:val="21"/>
          <w:szCs w:val="22"/>
        </w:rPr>
        <w:t>不得</w:t>
      </w:r>
      <w:r w:rsidRPr="0022162B">
        <w:rPr>
          <w:sz w:val="21"/>
          <w:szCs w:val="22"/>
        </w:rPr>
        <w:t>”</w:t>
      </w:r>
      <w:r w:rsidRPr="0022162B">
        <w:rPr>
          <w:sz w:val="21"/>
          <w:szCs w:val="22"/>
        </w:rPr>
        <w:t>；</w:t>
      </w:r>
    </w:p>
    <w:p w14:paraId="154D4C03" w14:textId="77777777" w:rsidR="0022162B" w:rsidRPr="0022162B" w:rsidRDefault="0022162B" w:rsidP="0022162B">
      <w:pPr>
        <w:spacing w:afterLines="0" w:after="0" w:line="240" w:lineRule="auto"/>
        <w:ind w:firstLineChars="200" w:firstLine="420"/>
        <w:rPr>
          <w:sz w:val="21"/>
          <w:szCs w:val="22"/>
        </w:rPr>
      </w:pPr>
      <w:r w:rsidRPr="0022162B">
        <w:rPr>
          <w:sz w:val="21"/>
          <w:szCs w:val="22"/>
        </w:rPr>
        <w:t xml:space="preserve">    3</w:t>
      </w:r>
      <w:r w:rsidRPr="0022162B">
        <w:rPr>
          <w:sz w:val="21"/>
          <w:szCs w:val="22"/>
        </w:rPr>
        <w:t>）表示允许稍有选择，在条件许可时首先应这样做的用词：</w:t>
      </w:r>
    </w:p>
    <w:p w14:paraId="5169D4EC" w14:textId="77777777" w:rsidR="0022162B" w:rsidRPr="0022162B" w:rsidRDefault="0022162B" w:rsidP="0022162B">
      <w:pPr>
        <w:spacing w:afterLines="0" w:after="0" w:line="240" w:lineRule="auto"/>
        <w:ind w:firstLineChars="200" w:firstLine="420"/>
        <w:rPr>
          <w:sz w:val="21"/>
          <w:szCs w:val="22"/>
        </w:rPr>
      </w:pPr>
      <w:r w:rsidRPr="0022162B">
        <w:rPr>
          <w:sz w:val="21"/>
          <w:szCs w:val="22"/>
        </w:rPr>
        <w:t>正面词采用</w:t>
      </w:r>
      <w:r w:rsidRPr="0022162B">
        <w:rPr>
          <w:sz w:val="21"/>
          <w:szCs w:val="22"/>
        </w:rPr>
        <w:t>“</w:t>
      </w:r>
      <w:r w:rsidRPr="0022162B">
        <w:rPr>
          <w:sz w:val="21"/>
          <w:szCs w:val="22"/>
        </w:rPr>
        <w:t>宜</w:t>
      </w:r>
      <w:r w:rsidRPr="0022162B">
        <w:rPr>
          <w:sz w:val="21"/>
          <w:szCs w:val="22"/>
        </w:rPr>
        <w:t>”</w:t>
      </w:r>
      <w:r w:rsidRPr="0022162B">
        <w:rPr>
          <w:sz w:val="21"/>
          <w:szCs w:val="22"/>
        </w:rPr>
        <w:t>，反面词采用</w:t>
      </w:r>
      <w:r w:rsidRPr="0022162B">
        <w:rPr>
          <w:sz w:val="21"/>
          <w:szCs w:val="22"/>
        </w:rPr>
        <w:t>“</w:t>
      </w:r>
      <w:r w:rsidRPr="0022162B">
        <w:rPr>
          <w:sz w:val="21"/>
          <w:szCs w:val="22"/>
        </w:rPr>
        <w:t>不宜</w:t>
      </w:r>
      <w:r w:rsidRPr="0022162B">
        <w:rPr>
          <w:sz w:val="21"/>
          <w:szCs w:val="22"/>
        </w:rPr>
        <w:t>”</w:t>
      </w:r>
      <w:r w:rsidRPr="0022162B">
        <w:rPr>
          <w:sz w:val="21"/>
          <w:szCs w:val="22"/>
        </w:rPr>
        <w:t>；</w:t>
      </w:r>
    </w:p>
    <w:p w14:paraId="641A46A9" w14:textId="77777777" w:rsidR="0022162B" w:rsidRPr="0022162B" w:rsidRDefault="0022162B" w:rsidP="0022162B">
      <w:pPr>
        <w:spacing w:afterLines="0" w:after="0" w:line="240" w:lineRule="auto"/>
        <w:ind w:firstLineChars="200" w:firstLine="420"/>
        <w:rPr>
          <w:sz w:val="21"/>
          <w:szCs w:val="22"/>
        </w:rPr>
      </w:pPr>
      <w:r w:rsidRPr="0022162B">
        <w:rPr>
          <w:sz w:val="21"/>
          <w:szCs w:val="22"/>
        </w:rPr>
        <w:t xml:space="preserve">    4</w:t>
      </w:r>
      <w:r w:rsidRPr="0022162B">
        <w:rPr>
          <w:sz w:val="21"/>
          <w:szCs w:val="22"/>
        </w:rPr>
        <w:t>）表示有选择，在一定条件下可以这样做的用词，采用</w:t>
      </w:r>
      <w:r w:rsidRPr="0022162B">
        <w:rPr>
          <w:sz w:val="21"/>
          <w:szCs w:val="22"/>
        </w:rPr>
        <w:t>“</w:t>
      </w:r>
      <w:r w:rsidRPr="0022162B">
        <w:rPr>
          <w:sz w:val="21"/>
          <w:szCs w:val="22"/>
        </w:rPr>
        <w:t>可</w:t>
      </w:r>
      <w:r w:rsidRPr="0022162B">
        <w:rPr>
          <w:sz w:val="21"/>
          <w:szCs w:val="22"/>
        </w:rPr>
        <w:t>”</w:t>
      </w:r>
      <w:r w:rsidRPr="0022162B">
        <w:rPr>
          <w:sz w:val="21"/>
          <w:szCs w:val="22"/>
        </w:rPr>
        <w:t>。</w:t>
      </w:r>
    </w:p>
    <w:p w14:paraId="5F15B4EF" w14:textId="77777777" w:rsidR="0022162B" w:rsidRPr="0022162B" w:rsidRDefault="0022162B" w:rsidP="0022162B">
      <w:pPr>
        <w:spacing w:afterLines="0" w:after="0" w:line="240" w:lineRule="auto"/>
        <w:ind w:firstLineChars="200" w:firstLine="420"/>
        <w:rPr>
          <w:sz w:val="21"/>
          <w:szCs w:val="22"/>
        </w:rPr>
      </w:pPr>
      <w:r w:rsidRPr="0022162B">
        <w:rPr>
          <w:sz w:val="21"/>
          <w:szCs w:val="22"/>
        </w:rPr>
        <w:t xml:space="preserve">2 </w:t>
      </w:r>
      <w:r w:rsidRPr="0022162B">
        <w:rPr>
          <w:sz w:val="21"/>
          <w:szCs w:val="22"/>
        </w:rPr>
        <w:t>标准中指明应按其他有关标准执行的写法为：</w:t>
      </w:r>
    </w:p>
    <w:p w14:paraId="5ECB121C" w14:textId="77777777" w:rsidR="0022162B" w:rsidRPr="0022162B" w:rsidRDefault="0022162B" w:rsidP="0022162B">
      <w:pPr>
        <w:spacing w:afterLines="0" w:after="0" w:line="240" w:lineRule="auto"/>
        <w:ind w:firstLineChars="200" w:firstLine="420"/>
        <w:rPr>
          <w:sz w:val="21"/>
          <w:szCs w:val="22"/>
        </w:rPr>
      </w:pPr>
      <w:r w:rsidRPr="0022162B">
        <w:rPr>
          <w:sz w:val="21"/>
          <w:szCs w:val="22"/>
        </w:rPr>
        <w:t>“</w:t>
      </w:r>
      <w:r w:rsidRPr="0022162B">
        <w:rPr>
          <w:sz w:val="21"/>
          <w:szCs w:val="22"/>
        </w:rPr>
        <w:t>应符合</w:t>
      </w:r>
      <w:r w:rsidRPr="0022162B">
        <w:rPr>
          <w:sz w:val="21"/>
          <w:szCs w:val="22"/>
        </w:rPr>
        <w:t>……</w:t>
      </w:r>
      <w:r w:rsidRPr="0022162B">
        <w:rPr>
          <w:sz w:val="21"/>
          <w:szCs w:val="22"/>
        </w:rPr>
        <w:t>的规定</w:t>
      </w:r>
      <w:r w:rsidRPr="0022162B">
        <w:rPr>
          <w:sz w:val="21"/>
          <w:szCs w:val="22"/>
        </w:rPr>
        <w:t>”</w:t>
      </w:r>
      <w:r w:rsidRPr="0022162B">
        <w:rPr>
          <w:sz w:val="21"/>
          <w:szCs w:val="22"/>
        </w:rPr>
        <w:t>或</w:t>
      </w:r>
      <w:r w:rsidRPr="0022162B">
        <w:rPr>
          <w:sz w:val="21"/>
          <w:szCs w:val="22"/>
        </w:rPr>
        <w:t>“</w:t>
      </w:r>
      <w:r w:rsidRPr="0022162B">
        <w:rPr>
          <w:sz w:val="21"/>
          <w:szCs w:val="22"/>
        </w:rPr>
        <w:t>应按</w:t>
      </w:r>
      <w:r w:rsidRPr="0022162B">
        <w:rPr>
          <w:sz w:val="21"/>
          <w:szCs w:val="22"/>
        </w:rPr>
        <w:t>……</w:t>
      </w:r>
      <w:r w:rsidRPr="0022162B">
        <w:rPr>
          <w:sz w:val="21"/>
          <w:szCs w:val="22"/>
        </w:rPr>
        <w:t>执行</w:t>
      </w:r>
      <w:r w:rsidRPr="0022162B">
        <w:rPr>
          <w:sz w:val="21"/>
          <w:szCs w:val="22"/>
        </w:rPr>
        <w:t>”</w:t>
      </w:r>
      <w:r w:rsidRPr="0022162B">
        <w:rPr>
          <w:sz w:val="21"/>
          <w:szCs w:val="22"/>
        </w:rPr>
        <w:t>。</w:t>
      </w:r>
    </w:p>
    <w:p w14:paraId="2F829B7B" w14:textId="77777777" w:rsidR="0022162B" w:rsidRPr="0022162B" w:rsidRDefault="0022162B" w:rsidP="0022162B">
      <w:pPr>
        <w:spacing w:afterLines="0" w:after="0" w:line="240" w:lineRule="auto"/>
        <w:rPr>
          <w:sz w:val="21"/>
          <w:szCs w:val="22"/>
        </w:rPr>
      </w:pPr>
    </w:p>
    <w:p w14:paraId="58C553D0" w14:textId="02286077" w:rsidR="0022162B" w:rsidRDefault="0022162B">
      <w:pPr>
        <w:widowControl/>
        <w:spacing w:afterLines="0" w:after="0" w:line="240" w:lineRule="auto"/>
        <w:jc w:val="left"/>
        <w:rPr>
          <w:szCs w:val="24"/>
        </w:rPr>
      </w:pPr>
      <w:r>
        <w:rPr>
          <w:szCs w:val="24"/>
        </w:rPr>
        <w:br w:type="page"/>
      </w:r>
    </w:p>
    <w:p w14:paraId="42AB7B57" w14:textId="77777777" w:rsidR="0022162B" w:rsidRPr="0022162B" w:rsidRDefault="0022162B" w:rsidP="00A02AAE">
      <w:pPr>
        <w:spacing w:afterLines="100" w:after="312"/>
        <w:jc w:val="center"/>
        <w:outlineLvl w:val="0"/>
        <w:rPr>
          <w:rFonts w:ascii="黑体" w:eastAsia="黑体" w:hAnsi="黑体"/>
          <w:b/>
          <w:sz w:val="32"/>
          <w:szCs w:val="32"/>
        </w:rPr>
      </w:pPr>
      <w:bookmarkStart w:id="90" w:name="_Toc368167194"/>
      <w:bookmarkStart w:id="91" w:name="_Toc532730624"/>
      <w:bookmarkStart w:id="92" w:name="_Toc361232870"/>
      <w:bookmarkStart w:id="93" w:name="_Toc361925511"/>
      <w:bookmarkStart w:id="94" w:name="_Toc13821032"/>
      <w:bookmarkStart w:id="95" w:name="_Toc73957869"/>
      <w:r w:rsidRPr="0022162B">
        <w:rPr>
          <w:rFonts w:ascii="黑体" w:eastAsia="黑体" w:hAnsi="黑体"/>
          <w:b/>
          <w:sz w:val="32"/>
          <w:szCs w:val="32"/>
        </w:rPr>
        <w:lastRenderedPageBreak/>
        <w:t>引用标准名录</w:t>
      </w:r>
      <w:bookmarkEnd w:id="90"/>
      <w:bookmarkEnd w:id="91"/>
      <w:bookmarkEnd w:id="92"/>
      <w:bookmarkEnd w:id="93"/>
      <w:bookmarkEnd w:id="94"/>
      <w:bookmarkEnd w:id="95"/>
    </w:p>
    <w:p w14:paraId="2A446E8A" w14:textId="292E21C1" w:rsidR="0022162B" w:rsidRDefault="0022162B" w:rsidP="0022162B">
      <w:pPr>
        <w:spacing w:afterLines="0" w:after="0"/>
        <w:rPr>
          <w:szCs w:val="24"/>
        </w:rPr>
      </w:pPr>
      <w:r w:rsidRPr="0022162B">
        <w:rPr>
          <w:szCs w:val="24"/>
        </w:rPr>
        <w:t xml:space="preserve">1 </w:t>
      </w:r>
      <w:r>
        <w:rPr>
          <w:szCs w:val="24"/>
        </w:rPr>
        <w:t xml:space="preserve"> </w:t>
      </w:r>
      <w:r w:rsidRPr="0022162B">
        <w:rPr>
          <w:rFonts w:hint="eastAsia"/>
          <w:szCs w:val="24"/>
        </w:rPr>
        <w:t>《公共建筑节能设计标准》（</w:t>
      </w:r>
      <w:r w:rsidRPr="0022162B">
        <w:rPr>
          <w:rFonts w:hint="eastAsia"/>
          <w:szCs w:val="24"/>
        </w:rPr>
        <w:t>GB50189-2015</w:t>
      </w:r>
      <w:r w:rsidRPr="0022162B">
        <w:rPr>
          <w:rFonts w:hint="eastAsia"/>
          <w:szCs w:val="24"/>
        </w:rPr>
        <w:t>）</w:t>
      </w:r>
    </w:p>
    <w:p w14:paraId="7701B1BF" w14:textId="79A77B32" w:rsidR="0022162B" w:rsidRDefault="0022162B" w:rsidP="0022162B">
      <w:pPr>
        <w:spacing w:afterLines="0" w:after="0"/>
        <w:rPr>
          <w:szCs w:val="24"/>
        </w:rPr>
      </w:pPr>
      <w:r>
        <w:rPr>
          <w:szCs w:val="24"/>
        </w:rPr>
        <w:t xml:space="preserve">2  </w:t>
      </w:r>
      <w:r w:rsidRPr="0022162B">
        <w:rPr>
          <w:rFonts w:hint="eastAsia"/>
          <w:szCs w:val="24"/>
        </w:rPr>
        <w:t>《可再生能源建筑应用工程评价标准》</w:t>
      </w:r>
      <w:r w:rsidRPr="0022162B">
        <w:rPr>
          <w:rFonts w:hint="eastAsia"/>
          <w:szCs w:val="24"/>
        </w:rPr>
        <w:t>GB</w:t>
      </w:r>
      <w:r w:rsidRPr="0022162B">
        <w:rPr>
          <w:rFonts w:hint="eastAsia"/>
          <w:szCs w:val="24"/>
        </w:rPr>
        <w:t>／</w:t>
      </w:r>
      <w:r w:rsidRPr="0022162B">
        <w:rPr>
          <w:rFonts w:hint="eastAsia"/>
          <w:szCs w:val="24"/>
        </w:rPr>
        <w:t>T 50801</w:t>
      </w:r>
    </w:p>
    <w:p w14:paraId="361D0055" w14:textId="5B9B8E1B" w:rsidR="0022162B" w:rsidRDefault="0022162B" w:rsidP="0022162B">
      <w:pPr>
        <w:spacing w:afterLines="0" w:after="0"/>
        <w:rPr>
          <w:szCs w:val="24"/>
        </w:rPr>
      </w:pPr>
      <w:r>
        <w:rPr>
          <w:szCs w:val="24"/>
        </w:rPr>
        <w:t xml:space="preserve">3  </w:t>
      </w:r>
      <w:r w:rsidRPr="0022162B">
        <w:rPr>
          <w:rFonts w:hint="eastAsia"/>
          <w:szCs w:val="24"/>
        </w:rPr>
        <w:t>《绿色办公建筑评价标准》</w:t>
      </w:r>
      <w:r w:rsidRPr="0022162B">
        <w:rPr>
          <w:rFonts w:hint="eastAsia"/>
          <w:szCs w:val="24"/>
        </w:rPr>
        <w:t>GB/T 50908-2013</w:t>
      </w:r>
    </w:p>
    <w:p w14:paraId="3D84B511" w14:textId="78AB384B" w:rsidR="0022162B" w:rsidRDefault="0022162B" w:rsidP="0022162B">
      <w:pPr>
        <w:spacing w:afterLines="0" w:after="0"/>
        <w:rPr>
          <w:szCs w:val="24"/>
        </w:rPr>
      </w:pPr>
      <w:r>
        <w:rPr>
          <w:rFonts w:hint="eastAsia"/>
          <w:szCs w:val="24"/>
        </w:rPr>
        <w:t>4</w:t>
      </w:r>
      <w:r>
        <w:rPr>
          <w:szCs w:val="24"/>
        </w:rPr>
        <w:t xml:space="preserve">  </w:t>
      </w:r>
      <w:r w:rsidRPr="0022162B">
        <w:rPr>
          <w:rFonts w:hint="eastAsia"/>
          <w:szCs w:val="24"/>
        </w:rPr>
        <w:t>《民用建筑能耗标准》</w:t>
      </w:r>
      <w:r w:rsidRPr="0022162B">
        <w:rPr>
          <w:rFonts w:hint="eastAsia"/>
          <w:szCs w:val="24"/>
        </w:rPr>
        <w:t>GB/T 51161</w:t>
      </w:r>
    </w:p>
    <w:p w14:paraId="4CD4B3F6" w14:textId="46BDC13E" w:rsidR="0022162B" w:rsidRDefault="0022162B" w:rsidP="0022162B">
      <w:pPr>
        <w:spacing w:afterLines="0" w:after="0"/>
        <w:rPr>
          <w:szCs w:val="24"/>
        </w:rPr>
      </w:pPr>
      <w:r>
        <w:rPr>
          <w:szCs w:val="24"/>
        </w:rPr>
        <w:t xml:space="preserve">5  </w:t>
      </w:r>
      <w:r w:rsidRPr="0022162B">
        <w:rPr>
          <w:rFonts w:hint="eastAsia"/>
          <w:szCs w:val="24"/>
        </w:rPr>
        <w:t>《办公建筑设计规范》</w:t>
      </w:r>
      <w:r w:rsidRPr="0022162B">
        <w:rPr>
          <w:rFonts w:hint="eastAsia"/>
          <w:szCs w:val="24"/>
        </w:rPr>
        <w:t>JGJ67</w:t>
      </w:r>
    </w:p>
    <w:p w14:paraId="176E9B67" w14:textId="28A11560" w:rsidR="0022162B" w:rsidRPr="0022162B" w:rsidRDefault="0022162B" w:rsidP="0022162B">
      <w:pPr>
        <w:spacing w:afterLines="0" w:after="0"/>
        <w:rPr>
          <w:szCs w:val="24"/>
        </w:rPr>
      </w:pPr>
      <w:r>
        <w:rPr>
          <w:szCs w:val="24"/>
        </w:rPr>
        <w:t xml:space="preserve">6  </w:t>
      </w:r>
      <w:r w:rsidRPr="0022162B">
        <w:rPr>
          <w:rFonts w:hint="eastAsia"/>
          <w:szCs w:val="24"/>
        </w:rPr>
        <w:t>《建筑采光设计标准》</w:t>
      </w:r>
      <w:r w:rsidRPr="0022162B">
        <w:rPr>
          <w:rFonts w:hint="eastAsia"/>
          <w:szCs w:val="24"/>
        </w:rPr>
        <w:t>GB50033</w:t>
      </w:r>
    </w:p>
    <w:p w14:paraId="204D40E9" w14:textId="7B453221" w:rsidR="0022162B" w:rsidRDefault="0022162B" w:rsidP="0022162B">
      <w:pPr>
        <w:spacing w:afterLines="0" w:after="0"/>
        <w:rPr>
          <w:szCs w:val="24"/>
        </w:rPr>
      </w:pPr>
      <w:r>
        <w:rPr>
          <w:rFonts w:hint="eastAsia"/>
          <w:szCs w:val="24"/>
        </w:rPr>
        <w:t>7</w:t>
      </w:r>
      <w:r>
        <w:rPr>
          <w:szCs w:val="24"/>
        </w:rPr>
        <w:t xml:space="preserve">  </w:t>
      </w:r>
      <w:r w:rsidRPr="0022162B">
        <w:rPr>
          <w:rFonts w:hint="eastAsia"/>
          <w:szCs w:val="24"/>
        </w:rPr>
        <w:t>《绿色建筑评价标准》</w:t>
      </w:r>
      <w:r w:rsidRPr="0022162B">
        <w:rPr>
          <w:rFonts w:hint="eastAsia"/>
          <w:szCs w:val="24"/>
        </w:rPr>
        <w:t>GB/T50378-2019</w:t>
      </w:r>
    </w:p>
    <w:p w14:paraId="7F88B4B1" w14:textId="1E032F95" w:rsidR="0022162B" w:rsidRDefault="0022162B" w:rsidP="0022162B">
      <w:pPr>
        <w:spacing w:afterLines="0" w:after="0"/>
        <w:rPr>
          <w:szCs w:val="24"/>
        </w:rPr>
      </w:pPr>
      <w:r>
        <w:rPr>
          <w:szCs w:val="24"/>
        </w:rPr>
        <w:t xml:space="preserve">8  </w:t>
      </w:r>
      <w:r w:rsidRPr="0022162B">
        <w:rPr>
          <w:rFonts w:hint="eastAsia"/>
          <w:szCs w:val="24"/>
        </w:rPr>
        <w:t>《建筑外门窗气密、水密、抗风压性能分级及检测方法》</w:t>
      </w:r>
      <w:r w:rsidRPr="0022162B">
        <w:rPr>
          <w:rFonts w:hint="eastAsia"/>
          <w:szCs w:val="24"/>
        </w:rPr>
        <w:t>GB</w:t>
      </w:r>
      <w:r w:rsidRPr="0022162B">
        <w:rPr>
          <w:rFonts w:hint="eastAsia"/>
          <w:szCs w:val="24"/>
        </w:rPr>
        <w:t>／</w:t>
      </w:r>
      <w:r w:rsidRPr="0022162B">
        <w:rPr>
          <w:rFonts w:hint="eastAsia"/>
          <w:szCs w:val="24"/>
        </w:rPr>
        <w:t>T7106-2008</w:t>
      </w:r>
    </w:p>
    <w:p w14:paraId="1F9115F5" w14:textId="3A2E51C1" w:rsidR="0022162B" w:rsidRDefault="0022162B" w:rsidP="0022162B">
      <w:pPr>
        <w:spacing w:afterLines="0" w:after="0"/>
        <w:rPr>
          <w:szCs w:val="24"/>
        </w:rPr>
      </w:pPr>
      <w:r>
        <w:rPr>
          <w:szCs w:val="24"/>
        </w:rPr>
        <w:t xml:space="preserve">9  </w:t>
      </w:r>
      <w:r w:rsidRPr="0022162B">
        <w:rPr>
          <w:rFonts w:hint="eastAsia"/>
          <w:szCs w:val="24"/>
        </w:rPr>
        <w:t>《建筑幕墙》</w:t>
      </w:r>
      <w:r w:rsidRPr="0022162B">
        <w:rPr>
          <w:rFonts w:hint="eastAsia"/>
          <w:szCs w:val="24"/>
        </w:rPr>
        <w:t>GB/T 21086-2007</w:t>
      </w:r>
    </w:p>
    <w:p w14:paraId="4185CAD9" w14:textId="77777777" w:rsidR="0022162B" w:rsidRDefault="0022162B" w:rsidP="0022162B">
      <w:pPr>
        <w:spacing w:afterLines="0" w:after="0"/>
        <w:rPr>
          <w:szCs w:val="24"/>
        </w:rPr>
      </w:pPr>
      <w:r>
        <w:rPr>
          <w:rFonts w:hint="eastAsia"/>
          <w:szCs w:val="24"/>
        </w:rPr>
        <w:t>1</w:t>
      </w:r>
      <w:r>
        <w:rPr>
          <w:szCs w:val="24"/>
        </w:rPr>
        <w:t xml:space="preserve">0 </w:t>
      </w:r>
      <w:r w:rsidRPr="0022162B">
        <w:rPr>
          <w:rFonts w:hint="eastAsia"/>
          <w:szCs w:val="24"/>
        </w:rPr>
        <w:t>《近零能耗建筑技术标准》</w:t>
      </w:r>
      <w:r w:rsidRPr="0022162B">
        <w:rPr>
          <w:rFonts w:hint="eastAsia"/>
          <w:szCs w:val="24"/>
        </w:rPr>
        <w:t>GB/T 51350-2019</w:t>
      </w:r>
    </w:p>
    <w:p w14:paraId="6B9BB64A" w14:textId="77777777" w:rsidR="0022162B" w:rsidRDefault="0022162B" w:rsidP="0022162B">
      <w:pPr>
        <w:spacing w:afterLines="0" w:after="0"/>
        <w:rPr>
          <w:szCs w:val="24"/>
        </w:rPr>
      </w:pPr>
      <w:r>
        <w:rPr>
          <w:szCs w:val="24"/>
        </w:rPr>
        <w:t xml:space="preserve">11 </w:t>
      </w:r>
      <w:r w:rsidRPr="0022162B">
        <w:rPr>
          <w:rFonts w:hint="eastAsia"/>
          <w:szCs w:val="24"/>
        </w:rPr>
        <w:t>《民用建筑热工设计规范》</w:t>
      </w:r>
      <w:r w:rsidRPr="0022162B">
        <w:rPr>
          <w:rFonts w:hint="eastAsia"/>
          <w:szCs w:val="24"/>
        </w:rPr>
        <w:t>GB 50176</w:t>
      </w:r>
    </w:p>
    <w:p w14:paraId="73EB0F47" w14:textId="77777777" w:rsidR="0022162B" w:rsidRDefault="0022162B" w:rsidP="0022162B">
      <w:pPr>
        <w:spacing w:afterLines="0" w:after="0"/>
        <w:rPr>
          <w:szCs w:val="24"/>
        </w:rPr>
      </w:pPr>
      <w:r>
        <w:rPr>
          <w:szCs w:val="24"/>
        </w:rPr>
        <w:t xml:space="preserve">12 </w:t>
      </w:r>
      <w:r w:rsidRPr="0022162B">
        <w:rPr>
          <w:rFonts w:hint="eastAsia"/>
          <w:szCs w:val="24"/>
        </w:rPr>
        <w:t>《建筑热工设计规范》</w:t>
      </w:r>
      <w:r w:rsidRPr="0022162B">
        <w:rPr>
          <w:rFonts w:hint="eastAsia"/>
          <w:szCs w:val="24"/>
        </w:rPr>
        <w:t>GB50176</w:t>
      </w:r>
    </w:p>
    <w:p w14:paraId="5C9BC068" w14:textId="77777777" w:rsidR="0022162B" w:rsidRDefault="0022162B" w:rsidP="0022162B">
      <w:pPr>
        <w:spacing w:afterLines="0" w:after="0"/>
        <w:rPr>
          <w:szCs w:val="24"/>
        </w:rPr>
      </w:pPr>
      <w:r>
        <w:rPr>
          <w:szCs w:val="24"/>
        </w:rPr>
        <w:t xml:space="preserve">13 </w:t>
      </w:r>
      <w:r w:rsidRPr="0022162B">
        <w:rPr>
          <w:rFonts w:hint="eastAsia"/>
          <w:szCs w:val="24"/>
        </w:rPr>
        <w:t>《民用建筑供暖风与空气调节设计规范》</w:t>
      </w:r>
      <w:r w:rsidRPr="0022162B">
        <w:rPr>
          <w:rFonts w:hint="eastAsia"/>
          <w:szCs w:val="24"/>
        </w:rPr>
        <w:t>GB 50736</w:t>
      </w:r>
    </w:p>
    <w:p w14:paraId="078434DD" w14:textId="77777777" w:rsidR="0022162B" w:rsidRDefault="0022162B" w:rsidP="0022162B">
      <w:pPr>
        <w:spacing w:afterLines="0" w:after="0"/>
        <w:rPr>
          <w:szCs w:val="24"/>
        </w:rPr>
      </w:pPr>
      <w:r>
        <w:rPr>
          <w:rFonts w:hint="eastAsia"/>
          <w:szCs w:val="24"/>
        </w:rPr>
        <w:t>1</w:t>
      </w:r>
      <w:r>
        <w:rPr>
          <w:szCs w:val="24"/>
        </w:rPr>
        <w:t xml:space="preserve">4 </w:t>
      </w:r>
      <w:r w:rsidRPr="0022162B">
        <w:rPr>
          <w:rFonts w:hint="eastAsia"/>
          <w:szCs w:val="24"/>
        </w:rPr>
        <w:t>《民用建筑隔声设计规范》</w:t>
      </w:r>
      <w:r w:rsidRPr="0022162B">
        <w:rPr>
          <w:rFonts w:hint="eastAsia"/>
          <w:szCs w:val="24"/>
        </w:rPr>
        <w:t>GB 50118</w:t>
      </w:r>
    </w:p>
    <w:p w14:paraId="41746016" w14:textId="77777777" w:rsidR="0022162B" w:rsidRDefault="0022162B" w:rsidP="0022162B">
      <w:pPr>
        <w:spacing w:afterLines="0" w:after="0"/>
        <w:rPr>
          <w:szCs w:val="24"/>
        </w:rPr>
      </w:pPr>
      <w:r>
        <w:rPr>
          <w:rFonts w:hint="eastAsia"/>
          <w:szCs w:val="24"/>
        </w:rPr>
        <w:t>1</w:t>
      </w:r>
      <w:r>
        <w:rPr>
          <w:szCs w:val="24"/>
        </w:rPr>
        <w:t xml:space="preserve">5 </w:t>
      </w:r>
      <w:r w:rsidRPr="0022162B">
        <w:rPr>
          <w:rFonts w:hint="eastAsia"/>
          <w:szCs w:val="24"/>
        </w:rPr>
        <w:t>《健康建筑评价标准》</w:t>
      </w:r>
      <w:r w:rsidRPr="0022162B">
        <w:rPr>
          <w:rFonts w:hint="eastAsia"/>
          <w:szCs w:val="24"/>
        </w:rPr>
        <w:t>T/ASC02-2016</w:t>
      </w:r>
    </w:p>
    <w:p w14:paraId="69078F7A" w14:textId="77777777" w:rsidR="0022162B" w:rsidRDefault="0022162B" w:rsidP="0022162B">
      <w:pPr>
        <w:spacing w:afterLines="0" w:after="0"/>
        <w:rPr>
          <w:szCs w:val="24"/>
        </w:rPr>
      </w:pPr>
      <w:r>
        <w:rPr>
          <w:rFonts w:hint="eastAsia"/>
          <w:szCs w:val="24"/>
        </w:rPr>
        <w:t>1</w:t>
      </w:r>
      <w:r>
        <w:rPr>
          <w:szCs w:val="24"/>
        </w:rPr>
        <w:t xml:space="preserve">6 </w:t>
      </w:r>
      <w:r w:rsidRPr="0022162B">
        <w:rPr>
          <w:rFonts w:hint="eastAsia"/>
          <w:szCs w:val="24"/>
        </w:rPr>
        <w:t>《建筑节能与可再生能源利用通用规范》</w:t>
      </w:r>
    </w:p>
    <w:p w14:paraId="75099852" w14:textId="77777777" w:rsidR="0022162B" w:rsidRDefault="0022162B" w:rsidP="0022162B">
      <w:pPr>
        <w:spacing w:afterLines="0" w:after="0"/>
        <w:rPr>
          <w:szCs w:val="24"/>
        </w:rPr>
      </w:pPr>
      <w:r>
        <w:rPr>
          <w:szCs w:val="24"/>
        </w:rPr>
        <w:t xml:space="preserve">17 </w:t>
      </w:r>
      <w:r w:rsidRPr="0022162B">
        <w:rPr>
          <w:rFonts w:hint="eastAsia"/>
          <w:szCs w:val="24"/>
        </w:rPr>
        <w:t>《绿色科技馆评价标准》</w:t>
      </w:r>
      <w:r w:rsidRPr="0022162B">
        <w:rPr>
          <w:rFonts w:hint="eastAsia"/>
          <w:szCs w:val="24"/>
        </w:rPr>
        <w:t>GB/T50378-2019</w:t>
      </w:r>
    </w:p>
    <w:p w14:paraId="3CDFAC6E" w14:textId="77777777" w:rsidR="0022162B" w:rsidRDefault="0022162B" w:rsidP="0022162B">
      <w:pPr>
        <w:spacing w:afterLines="0" w:after="0"/>
        <w:rPr>
          <w:szCs w:val="24"/>
        </w:rPr>
      </w:pPr>
      <w:r>
        <w:rPr>
          <w:rFonts w:hint="eastAsia"/>
          <w:szCs w:val="24"/>
        </w:rPr>
        <w:t>1</w:t>
      </w:r>
      <w:r>
        <w:rPr>
          <w:szCs w:val="24"/>
        </w:rPr>
        <w:t xml:space="preserve">8 </w:t>
      </w:r>
      <w:r w:rsidRPr="0022162B">
        <w:rPr>
          <w:rFonts w:hint="eastAsia"/>
          <w:szCs w:val="24"/>
        </w:rPr>
        <w:t>《建筑照明设计标准》</w:t>
      </w:r>
      <w:r w:rsidRPr="0022162B">
        <w:rPr>
          <w:rFonts w:hint="eastAsia"/>
          <w:szCs w:val="24"/>
        </w:rPr>
        <w:t>GB 50034-2013</w:t>
      </w:r>
    </w:p>
    <w:p w14:paraId="55A366C6" w14:textId="77777777" w:rsidR="0022162B" w:rsidRDefault="0022162B" w:rsidP="0022162B">
      <w:pPr>
        <w:spacing w:afterLines="0" w:after="0"/>
        <w:rPr>
          <w:szCs w:val="24"/>
        </w:rPr>
      </w:pPr>
      <w:r>
        <w:rPr>
          <w:szCs w:val="24"/>
        </w:rPr>
        <w:t xml:space="preserve">19 </w:t>
      </w:r>
      <w:r w:rsidRPr="0022162B">
        <w:rPr>
          <w:rFonts w:hint="eastAsia"/>
          <w:szCs w:val="24"/>
        </w:rPr>
        <w:t>《建筑给水排水设计标准》</w:t>
      </w:r>
      <w:r w:rsidRPr="0022162B">
        <w:rPr>
          <w:rFonts w:hint="eastAsia"/>
          <w:szCs w:val="24"/>
        </w:rPr>
        <w:t>GB 50015</w:t>
      </w:r>
    </w:p>
    <w:p w14:paraId="0B57EC26" w14:textId="77777777" w:rsidR="0022162B" w:rsidRDefault="0022162B" w:rsidP="0022162B">
      <w:pPr>
        <w:spacing w:afterLines="0" w:after="0"/>
        <w:rPr>
          <w:szCs w:val="24"/>
        </w:rPr>
      </w:pPr>
      <w:r>
        <w:rPr>
          <w:szCs w:val="24"/>
        </w:rPr>
        <w:t xml:space="preserve">20 </w:t>
      </w:r>
      <w:r w:rsidRPr="0022162B">
        <w:rPr>
          <w:rFonts w:hint="eastAsia"/>
          <w:szCs w:val="24"/>
        </w:rPr>
        <w:t>《民用建筑节水设计标准》</w:t>
      </w:r>
      <w:r w:rsidRPr="0022162B">
        <w:rPr>
          <w:rFonts w:hint="eastAsia"/>
          <w:szCs w:val="24"/>
        </w:rPr>
        <w:t>GB 50555</w:t>
      </w:r>
    </w:p>
    <w:p w14:paraId="2A3BB16B" w14:textId="77777777" w:rsidR="0022162B" w:rsidRDefault="0022162B" w:rsidP="0022162B">
      <w:pPr>
        <w:spacing w:afterLines="0" w:after="0"/>
        <w:rPr>
          <w:szCs w:val="24"/>
        </w:rPr>
      </w:pPr>
      <w:r>
        <w:rPr>
          <w:szCs w:val="24"/>
        </w:rPr>
        <w:t xml:space="preserve">21 </w:t>
      </w:r>
      <w:r w:rsidRPr="0022162B">
        <w:rPr>
          <w:rFonts w:hint="eastAsia"/>
          <w:szCs w:val="24"/>
        </w:rPr>
        <w:t>《清水离心泵能效限定值及节能评价值》</w:t>
      </w:r>
      <w:r w:rsidRPr="0022162B">
        <w:rPr>
          <w:rFonts w:hint="eastAsia"/>
          <w:szCs w:val="24"/>
        </w:rPr>
        <w:t xml:space="preserve">GB19762 </w:t>
      </w:r>
    </w:p>
    <w:p w14:paraId="62CD3067" w14:textId="77777777" w:rsidR="0022162B" w:rsidRDefault="0022162B" w:rsidP="0022162B">
      <w:pPr>
        <w:spacing w:afterLines="0" w:after="0"/>
        <w:rPr>
          <w:szCs w:val="24"/>
        </w:rPr>
      </w:pPr>
      <w:r>
        <w:rPr>
          <w:szCs w:val="24"/>
        </w:rPr>
        <w:t xml:space="preserve">22 </w:t>
      </w:r>
      <w:r w:rsidRPr="0022162B">
        <w:rPr>
          <w:rFonts w:hint="eastAsia"/>
          <w:szCs w:val="24"/>
        </w:rPr>
        <w:t>《建筑给水排水设计规范》</w:t>
      </w:r>
      <w:r w:rsidRPr="0022162B">
        <w:rPr>
          <w:rFonts w:hint="eastAsia"/>
          <w:szCs w:val="24"/>
        </w:rPr>
        <w:t>GB 50015-2019</w:t>
      </w:r>
    </w:p>
    <w:p w14:paraId="3E4D7C18" w14:textId="77777777" w:rsidR="0022162B" w:rsidRDefault="0022162B" w:rsidP="0022162B">
      <w:pPr>
        <w:spacing w:afterLines="0" w:after="0"/>
        <w:rPr>
          <w:szCs w:val="24"/>
        </w:rPr>
      </w:pPr>
      <w:r>
        <w:rPr>
          <w:szCs w:val="24"/>
        </w:rPr>
        <w:t xml:space="preserve">23 </w:t>
      </w:r>
      <w:r w:rsidRPr="0022162B">
        <w:rPr>
          <w:rFonts w:hint="eastAsia"/>
          <w:szCs w:val="24"/>
        </w:rPr>
        <w:t>《建筑节能工程施工质量验收规范》</w:t>
      </w:r>
      <w:r w:rsidRPr="0022162B">
        <w:rPr>
          <w:rFonts w:hint="eastAsia"/>
          <w:szCs w:val="24"/>
        </w:rPr>
        <w:t xml:space="preserve">GB 50411-2019 </w:t>
      </w:r>
    </w:p>
    <w:p w14:paraId="6AA0664C" w14:textId="77777777" w:rsidR="0022162B" w:rsidRDefault="0022162B" w:rsidP="0022162B">
      <w:pPr>
        <w:spacing w:afterLines="0" w:after="0"/>
        <w:rPr>
          <w:szCs w:val="24"/>
        </w:rPr>
      </w:pPr>
      <w:r>
        <w:rPr>
          <w:szCs w:val="24"/>
        </w:rPr>
        <w:t xml:space="preserve">24 </w:t>
      </w:r>
      <w:r w:rsidRPr="0022162B">
        <w:rPr>
          <w:rFonts w:hint="eastAsia"/>
          <w:szCs w:val="24"/>
        </w:rPr>
        <w:t>《居住建筑节能检测标准》</w:t>
      </w:r>
      <w:r w:rsidRPr="0022162B">
        <w:rPr>
          <w:rFonts w:hint="eastAsia"/>
          <w:szCs w:val="24"/>
        </w:rPr>
        <w:t>JGJ</w:t>
      </w:r>
      <w:r w:rsidRPr="0022162B">
        <w:rPr>
          <w:rFonts w:hint="eastAsia"/>
          <w:szCs w:val="24"/>
        </w:rPr>
        <w:t>／</w:t>
      </w:r>
      <w:r w:rsidRPr="0022162B">
        <w:rPr>
          <w:rFonts w:hint="eastAsia"/>
          <w:szCs w:val="24"/>
        </w:rPr>
        <w:t>T 132</w:t>
      </w:r>
    </w:p>
    <w:p w14:paraId="092528DC" w14:textId="77777777" w:rsidR="0022162B" w:rsidRDefault="0022162B" w:rsidP="0022162B">
      <w:pPr>
        <w:spacing w:afterLines="0" w:after="0"/>
        <w:rPr>
          <w:szCs w:val="24"/>
        </w:rPr>
      </w:pPr>
      <w:r>
        <w:rPr>
          <w:rFonts w:hint="eastAsia"/>
          <w:szCs w:val="24"/>
        </w:rPr>
        <w:t>2</w:t>
      </w:r>
      <w:r>
        <w:rPr>
          <w:szCs w:val="24"/>
        </w:rPr>
        <w:t xml:space="preserve">5 </w:t>
      </w:r>
      <w:r w:rsidRPr="0022162B">
        <w:rPr>
          <w:rFonts w:hint="eastAsia"/>
          <w:szCs w:val="24"/>
        </w:rPr>
        <w:t>《公共建筑能耗远程监测系统技术规程》</w:t>
      </w:r>
      <w:r w:rsidRPr="0022162B">
        <w:rPr>
          <w:rFonts w:hint="eastAsia"/>
          <w:szCs w:val="24"/>
        </w:rPr>
        <w:t>JGJ/T 285</w:t>
      </w:r>
    </w:p>
    <w:p w14:paraId="253CAF19" w14:textId="77777777" w:rsidR="0022162B" w:rsidRDefault="0022162B" w:rsidP="0022162B">
      <w:pPr>
        <w:spacing w:afterLines="0" w:after="0"/>
        <w:rPr>
          <w:szCs w:val="24"/>
        </w:rPr>
      </w:pPr>
      <w:r>
        <w:rPr>
          <w:szCs w:val="24"/>
        </w:rPr>
        <w:t xml:space="preserve">26 </w:t>
      </w:r>
      <w:r w:rsidRPr="0022162B">
        <w:rPr>
          <w:rFonts w:hint="eastAsia"/>
          <w:szCs w:val="24"/>
        </w:rPr>
        <w:t>《民用建筑工程室内环境污染控制规范》</w:t>
      </w:r>
      <w:r w:rsidRPr="0022162B">
        <w:rPr>
          <w:rFonts w:hint="eastAsia"/>
          <w:szCs w:val="24"/>
        </w:rPr>
        <w:t>GB50325</w:t>
      </w:r>
    </w:p>
    <w:p w14:paraId="02BD8D56" w14:textId="5923CC2B" w:rsidR="0022162B" w:rsidRDefault="0022162B" w:rsidP="0022162B">
      <w:pPr>
        <w:spacing w:afterLines="0" w:after="0"/>
        <w:rPr>
          <w:szCs w:val="24"/>
        </w:rPr>
      </w:pPr>
      <w:r>
        <w:rPr>
          <w:szCs w:val="24"/>
        </w:rPr>
        <w:t xml:space="preserve">27 </w:t>
      </w:r>
      <w:r w:rsidRPr="0022162B">
        <w:rPr>
          <w:rFonts w:hint="eastAsia"/>
          <w:szCs w:val="24"/>
        </w:rPr>
        <w:t>《公共建筑室内空气质量控制设计标准》</w:t>
      </w:r>
      <w:r w:rsidRPr="0022162B">
        <w:rPr>
          <w:rFonts w:hint="eastAsia"/>
          <w:szCs w:val="24"/>
        </w:rPr>
        <w:t>JGJ/T461-2019</w:t>
      </w:r>
    </w:p>
    <w:p w14:paraId="47A79345" w14:textId="3CB300B1" w:rsidR="0022162B" w:rsidRPr="0022162B" w:rsidRDefault="0022162B" w:rsidP="0022162B">
      <w:pPr>
        <w:spacing w:afterLines="0" w:after="0"/>
        <w:rPr>
          <w:szCs w:val="24"/>
        </w:rPr>
      </w:pPr>
      <w:r>
        <w:rPr>
          <w:szCs w:val="24"/>
        </w:rPr>
        <w:lastRenderedPageBreak/>
        <w:t xml:space="preserve">28 </w:t>
      </w:r>
      <w:r w:rsidRPr="0022162B">
        <w:rPr>
          <w:szCs w:val="24"/>
        </w:rPr>
        <w:t>《三相配电变压器能效限定值及能效等级》</w:t>
      </w:r>
      <w:r w:rsidRPr="0022162B">
        <w:rPr>
          <w:szCs w:val="24"/>
        </w:rPr>
        <w:t>GB 20052</w:t>
      </w:r>
    </w:p>
    <w:sectPr w:rsidR="0022162B" w:rsidRPr="002216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D065A" w14:textId="77777777" w:rsidR="008F07CC" w:rsidRDefault="008F07CC">
      <w:pPr>
        <w:spacing w:after="120" w:line="240" w:lineRule="auto"/>
      </w:pPr>
      <w:r>
        <w:separator/>
      </w:r>
    </w:p>
  </w:endnote>
  <w:endnote w:type="continuationSeparator" w:id="0">
    <w:p w14:paraId="50919F4A" w14:textId="77777777" w:rsidR="008F07CC" w:rsidRDefault="008F07CC">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9F03" w14:textId="77777777" w:rsidR="00B265F3" w:rsidRDefault="00B265F3">
    <w:pPr>
      <w:pStyle w:val="Footer"/>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522865"/>
      <w:docPartObj>
        <w:docPartGallery w:val="Page Numbers (Bottom of Page)"/>
        <w:docPartUnique/>
      </w:docPartObj>
    </w:sdtPr>
    <w:sdtEndPr>
      <w:rPr>
        <w:noProof/>
      </w:rPr>
    </w:sdtEndPr>
    <w:sdtContent>
      <w:p w14:paraId="54940030" w14:textId="15FF026F" w:rsidR="0022162B" w:rsidRDefault="0022162B">
        <w:pPr>
          <w:pStyle w:val="Footer"/>
          <w:spacing w:after="120"/>
          <w:ind w:left="480"/>
          <w:jc w:val="center"/>
        </w:pPr>
        <w:r>
          <w:fldChar w:fldCharType="begin"/>
        </w:r>
        <w:r>
          <w:instrText xml:space="preserve"> PAGE   \* MERGEFORMAT </w:instrText>
        </w:r>
        <w:r>
          <w:fldChar w:fldCharType="separate"/>
        </w:r>
        <w:r>
          <w:rPr>
            <w:noProof/>
          </w:rPr>
          <w:t>2</w:t>
        </w:r>
        <w:r>
          <w:rPr>
            <w:noProof/>
          </w:rPr>
          <w:fldChar w:fldCharType="end"/>
        </w:r>
      </w:p>
    </w:sdtContent>
  </w:sdt>
  <w:p w14:paraId="23F7654E" w14:textId="77777777" w:rsidR="00B265F3" w:rsidRDefault="00B265F3">
    <w:pPr>
      <w:pStyle w:val="Foote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A593A" w14:textId="77777777" w:rsidR="00B265F3" w:rsidRDefault="00B265F3">
    <w:pPr>
      <w:pStyle w:val="Footer"/>
      <w:spacing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03E74" w14:textId="77777777" w:rsidR="008F07CC" w:rsidRDefault="008F07CC">
      <w:pPr>
        <w:spacing w:after="120" w:line="240" w:lineRule="auto"/>
      </w:pPr>
      <w:r>
        <w:separator/>
      </w:r>
    </w:p>
  </w:footnote>
  <w:footnote w:type="continuationSeparator" w:id="0">
    <w:p w14:paraId="63AE4783" w14:textId="77777777" w:rsidR="008F07CC" w:rsidRDefault="008F07CC">
      <w:pPr>
        <w:spacing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5E8B" w14:textId="77777777" w:rsidR="00B265F3" w:rsidRDefault="00B265F3">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EEC5" w14:textId="77777777" w:rsidR="00B265F3" w:rsidRDefault="00B265F3">
    <w:pPr>
      <w:pStyle w:val="Heade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4AA8" w14:textId="77777777" w:rsidR="00B265F3" w:rsidRDefault="00B265F3">
    <w:pPr>
      <w:pStyle w:val="Heade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10B"/>
    <w:rsid w:val="000004AD"/>
    <w:rsid w:val="00000703"/>
    <w:rsid w:val="00013064"/>
    <w:rsid w:val="00013D28"/>
    <w:rsid w:val="000155B4"/>
    <w:rsid w:val="000157C1"/>
    <w:rsid w:val="0001679C"/>
    <w:rsid w:val="0002263D"/>
    <w:rsid w:val="00031032"/>
    <w:rsid w:val="00031B72"/>
    <w:rsid w:val="00033741"/>
    <w:rsid w:val="00033F8E"/>
    <w:rsid w:val="00035ECB"/>
    <w:rsid w:val="00036E87"/>
    <w:rsid w:val="000419A5"/>
    <w:rsid w:val="00044F7B"/>
    <w:rsid w:val="0005030D"/>
    <w:rsid w:val="00050C02"/>
    <w:rsid w:val="000526FD"/>
    <w:rsid w:val="00053B3B"/>
    <w:rsid w:val="000549D6"/>
    <w:rsid w:val="00054FF7"/>
    <w:rsid w:val="000554A9"/>
    <w:rsid w:val="00062D8D"/>
    <w:rsid w:val="00064318"/>
    <w:rsid w:val="000652FA"/>
    <w:rsid w:val="00066D10"/>
    <w:rsid w:val="00072648"/>
    <w:rsid w:val="00072839"/>
    <w:rsid w:val="00072C97"/>
    <w:rsid w:val="00072D6F"/>
    <w:rsid w:val="00073B38"/>
    <w:rsid w:val="00076741"/>
    <w:rsid w:val="00077D0A"/>
    <w:rsid w:val="000809CC"/>
    <w:rsid w:val="00080C76"/>
    <w:rsid w:val="00083FB2"/>
    <w:rsid w:val="000877A4"/>
    <w:rsid w:val="000877D3"/>
    <w:rsid w:val="000900C8"/>
    <w:rsid w:val="00092987"/>
    <w:rsid w:val="00093138"/>
    <w:rsid w:val="00094848"/>
    <w:rsid w:val="000A0B77"/>
    <w:rsid w:val="000A15D4"/>
    <w:rsid w:val="000A33DB"/>
    <w:rsid w:val="000A3A49"/>
    <w:rsid w:val="000A73D4"/>
    <w:rsid w:val="000A7E6C"/>
    <w:rsid w:val="000B2A58"/>
    <w:rsid w:val="000B2CE6"/>
    <w:rsid w:val="000B43A7"/>
    <w:rsid w:val="000B7A14"/>
    <w:rsid w:val="000C1A05"/>
    <w:rsid w:val="000C1D31"/>
    <w:rsid w:val="000C28BA"/>
    <w:rsid w:val="000C2F67"/>
    <w:rsid w:val="000C44B5"/>
    <w:rsid w:val="000C71B3"/>
    <w:rsid w:val="000D19D8"/>
    <w:rsid w:val="000D3111"/>
    <w:rsid w:val="000D41D3"/>
    <w:rsid w:val="000D4D0E"/>
    <w:rsid w:val="000D4DD2"/>
    <w:rsid w:val="000D6461"/>
    <w:rsid w:val="000D7537"/>
    <w:rsid w:val="000E2C4A"/>
    <w:rsid w:val="000E2FB6"/>
    <w:rsid w:val="000E6245"/>
    <w:rsid w:val="000E66BB"/>
    <w:rsid w:val="000F19D1"/>
    <w:rsid w:val="000F23DD"/>
    <w:rsid w:val="00100425"/>
    <w:rsid w:val="00106E35"/>
    <w:rsid w:val="00107F83"/>
    <w:rsid w:val="00110FC2"/>
    <w:rsid w:val="00113C58"/>
    <w:rsid w:val="00114016"/>
    <w:rsid w:val="001151B8"/>
    <w:rsid w:val="001221AE"/>
    <w:rsid w:val="00122B05"/>
    <w:rsid w:val="00125AE6"/>
    <w:rsid w:val="001327A4"/>
    <w:rsid w:val="00132F76"/>
    <w:rsid w:val="00133A93"/>
    <w:rsid w:val="00134954"/>
    <w:rsid w:val="00135168"/>
    <w:rsid w:val="001353AB"/>
    <w:rsid w:val="001406AB"/>
    <w:rsid w:val="001426BD"/>
    <w:rsid w:val="00150E05"/>
    <w:rsid w:val="001535F5"/>
    <w:rsid w:val="00154678"/>
    <w:rsid w:val="0015646B"/>
    <w:rsid w:val="001568A2"/>
    <w:rsid w:val="00160C81"/>
    <w:rsid w:val="0016377A"/>
    <w:rsid w:val="00166598"/>
    <w:rsid w:val="00170FE8"/>
    <w:rsid w:val="00171287"/>
    <w:rsid w:val="00172460"/>
    <w:rsid w:val="0017282E"/>
    <w:rsid w:val="00175BF3"/>
    <w:rsid w:val="00177878"/>
    <w:rsid w:val="00177D89"/>
    <w:rsid w:val="00183C9A"/>
    <w:rsid w:val="001853E3"/>
    <w:rsid w:val="001913B2"/>
    <w:rsid w:val="001930B1"/>
    <w:rsid w:val="001942E4"/>
    <w:rsid w:val="00196D96"/>
    <w:rsid w:val="001A0836"/>
    <w:rsid w:val="001A2686"/>
    <w:rsid w:val="001A54F4"/>
    <w:rsid w:val="001B0A0F"/>
    <w:rsid w:val="001B612D"/>
    <w:rsid w:val="001B6189"/>
    <w:rsid w:val="001B68AD"/>
    <w:rsid w:val="001C553D"/>
    <w:rsid w:val="001C5E92"/>
    <w:rsid w:val="001C708D"/>
    <w:rsid w:val="001C7E64"/>
    <w:rsid w:val="001D2683"/>
    <w:rsid w:val="001D30F1"/>
    <w:rsid w:val="001D5E9D"/>
    <w:rsid w:val="001D604F"/>
    <w:rsid w:val="001D6A2F"/>
    <w:rsid w:val="001E02E8"/>
    <w:rsid w:val="00201C32"/>
    <w:rsid w:val="00205E98"/>
    <w:rsid w:val="00206D51"/>
    <w:rsid w:val="002160EE"/>
    <w:rsid w:val="0022162B"/>
    <w:rsid w:val="00225D1A"/>
    <w:rsid w:val="002275ED"/>
    <w:rsid w:val="00231F28"/>
    <w:rsid w:val="0023401E"/>
    <w:rsid w:val="00236847"/>
    <w:rsid w:val="0023694B"/>
    <w:rsid w:val="00236A39"/>
    <w:rsid w:val="00237874"/>
    <w:rsid w:val="00237C13"/>
    <w:rsid w:val="00240849"/>
    <w:rsid w:val="0025339F"/>
    <w:rsid w:val="00254E61"/>
    <w:rsid w:val="00255764"/>
    <w:rsid w:val="00257500"/>
    <w:rsid w:val="00257C77"/>
    <w:rsid w:val="002601C0"/>
    <w:rsid w:val="00262DD8"/>
    <w:rsid w:val="0026371C"/>
    <w:rsid w:val="002640C4"/>
    <w:rsid w:val="00264795"/>
    <w:rsid w:val="00270321"/>
    <w:rsid w:val="0027084D"/>
    <w:rsid w:val="002716E9"/>
    <w:rsid w:val="00282700"/>
    <w:rsid w:val="002955DC"/>
    <w:rsid w:val="002A09F7"/>
    <w:rsid w:val="002A14E0"/>
    <w:rsid w:val="002A47B2"/>
    <w:rsid w:val="002B13F4"/>
    <w:rsid w:val="002B2080"/>
    <w:rsid w:val="002B2B2D"/>
    <w:rsid w:val="002B3232"/>
    <w:rsid w:val="002B5DE5"/>
    <w:rsid w:val="002C2E0F"/>
    <w:rsid w:val="002C33B1"/>
    <w:rsid w:val="002D3894"/>
    <w:rsid w:val="002E5DF3"/>
    <w:rsid w:val="002F01AE"/>
    <w:rsid w:val="002F09FD"/>
    <w:rsid w:val="002F18DF"/>
    <w:rsid w:val="002F2CB2"/>
    <w:rsid w:val="002F6BAD"/>
    <w:rsid w:val="00300941"/>
    <w:rsid w:val="00307903"/>
    <w:rsid w:val="00310AFE"/>
    <w:rsid w:val="00312ABB"/>
    <w:rsid w:val="00314A7D"/>
    <w:rsid w:val="003161B7"/>
    <w:rsid w:val="003200E1"/>
    <w:rsid w:val="00320A48"/>
    <w:rsid w:val="00322F56"/>
    <w:rsid w:val="00323885"/>
    <w:rsid w:val="00324D29"/>
    <w:rsid w:val="00327CC2"/>
    <w:rsid w:val="003330D1"/>
    <w:rsid w:val="0033322C"/>
    <w:rsid w:val="0033611F"/>
    <w:rsid w:val="0034064E"/>
    <w:rsid w:val="003415C0"/>
    <w:rsid w:val="00342179"/>
    <w:rsid w:val="003428D3"/>
    <w:rsid w:val="0034793A"/>
    <w:rsid w:val="00351FB5"/>
    <w:rsid w:val="00354E4A"/>
    <w:rsid w:val="00355D7E"/>
    <w:rsid w:val="00360580"/>
    <w:rsid w:val="00361780"/>
    <w:rsid w:val="00363BC6"/>
    <w:rsid w:val="003646BA"/>
    <w:rsid w:val="0036567F"/>
    <w:rsid w:val="00366EBB"/>
    <w:rsid w:val="00382548"/>
    <w:rsid w:val="00386350"/>
    <w:rsid w:val="0039030B"/>
    <w:rsid w:val="00392CDD"/>
    <w:rsid w:val="00395AA3"/>
    <w:rsid w:val="00395D3A"/>
    <w:rsid w:val="003962A1"/>
    <w:rsid w:val="003B09B2"/>
    <w:rsid w:val="003B0F2A"/>
    <w:rsid w:val="003B4D05"/>
    <w:rsid w:val="003B4FF1"/>
    <w:rsid w:val="003C2952"/>
    <w:rsid w:val="003C7712"/>
    <w:rsid w:val="003C7BDE"/>
    <w:rsid w:val="003D01DB"/>
    <w:rsid w:val="003D32AA"/>
    <w:rsid w:val="003D3A3C"/>
    <w:rsid w:val="003E235A"/>
    <w:rsid w:val="003E2DD6"/>
    <w:rsid w:val="003F368A"/>
    <w:rsid w:val="00411146"/>
    <w:rsid w:val="00411A8A"/>
    <w:rsid w:val="00412584"/>
    <w:rsid w:val="00415F95"/>
    <w:rsid w:val="0042133B"/>
    <w:rsid w:val="00425BE0"/>
    <w:rsid w:val="00425C9F"/>
    <w:rsid w:val="00427DD9"/>
    <w:rsid w:val="004309B6"/>
    <w:rsid w:val="004328D5"/>
    <w:rsid w:val="004347B3"/>
    <w:rsid w:val="00437505"/>
    <w:rsid w:val="004471BF"/>
    <w:rsid w:val="004526B0"/>
    <w:rsid w:val="00460F16"/>
    <w:rsid w:val="00470BAE"/>
    <w:rsid w:val="00475E86"/>
    <w:rsid w:val="0047702A"/>
    <w:rsid w:val="00480E47"/>
    <w:rsid w:val="0048131C"/>
    <w:rsid w:val="0048486B"/>
    <w:rsid w:val="00493A6F"/>
    <w:rsid w:val="004A115C"/>
    <w:rsid w:val="004A42DF"/>
    <w:rsid w:val="004B20CE"/>
    <w:rsid w:val="004B3125"/>
    <w:rsid w:val="004C010B"/>
    <w:rsid w:val="004C1539"/>
    <w:rsid w:val="004C5677"/>
    <w:rsid w:val="004C753F"/>
    <w:rsid w:val="004D14D1"/>
    <w:rsid w:val="004D5823"/>
    <w:rsid w:val="004D7244"/>
    <w:rsid w:val="004E2769"/>
    <w:rsid w:val="004E2B9F"/>
    <w:rsid w:val="004E57D5"/>
    <w:rsid w:val="004F22B2"/>
    <w:rsid w:val="004F7C0E"/>
    <w:rsid w:val="00501EDA"/>
    <w:rsid w:val="00502DFF"/>
    <w:rsid w:val="00505CE0"/>
    <w:rsid w:val="005106C4"/>
    <w:rsid w:val="0051130B"/>
    <w:rsid w:val="0051440F"/>
    <w:rsid w:val="005144EF"/>
    <w:rsid w:val="00520ABD"/>
    <w:rsid w:val="00530AF1"/>
    <w:rsid w:val="00532C9E"/>
    <w:rsid w:val="005335EC"/>
    <w:rsid w:val="005337CE"/>
    <w:rsid w:val="005345CE"/>
    <w:rsid w:val="00534F35"/>
    <w:rsid w:val="00536C90"/>
    <w:rsid w:val="00541A61"/>
    <w:rsid w:val="0054419F"/>
    <w:rsid w:val="0055109B"/>
    <w:rsid w:val="005542FC"/>
    <w:rsid w:val="005612B3"/>
    <w:rsid w:val="00563A4B"/>
    <w:rsid w:val="005702DE"/>
    <w:rsid w:val="00570CCA"/>
    <w:rsid w:val="00570D06"/>
    <w:rsid w:val="00572757"/>
    <w:rsid w:val="00580301"/>
    <w:rsid w:val="00580DE1"/>
    <w:rsid w:val="005871CA"/>
    <w:rsid w:val="00591D09"/>
    <w:rsid w:val="0059264D"/>
    <w:rsid w:val="00595DAA"/>
    <w:rsid w:val="00596378"/>
    <w:rsid w:val="005A1E80"/>
    <w:rsid w:val="005A561A"/>
    <w:rsid w:val="005B0578"/>
    <w:rsid w:val="005B091C"/>
    <w:rsid w:val="005B43CB"/>
    <w:rsid w:val="005B4710"/>
    <w:rsid w:val="005B5033"/>
    <w:rsid w:val="005B56B5"/>
    <w:rsid w:val="005C53CD"/>
    <w:rsid w:val="005D0844"/>
    <w:rsid w:val="005E0C7B"/>
    <w:rsid w:val="005E453F"/>
    <w:rsid w:val="005E469D"/>
    <w:rsid w:val="005F24B8"/>
    <w:rsid w:val="005F2FCB"/>
    <w:rsid w:val="005F645E"/>
    <w:rsid w:val="00601943"/>
    <w:rsid w:val="00605D17"/>
    <w:rsid w:val="00610458"/>
    <w:rsid w:val="00610B22"/>
    <w:rsid w:val="00610C44"/>
    <w:rsid w:val="006136FF"/>
    <w:rsid w:val="00622917"/>
    <w:rsid w:val="00624354"/>
    <w:rsid w:val="00624D6E"/>
    <w:rsid w:val="00635485"/>
    <w:rsid w:val="0064139A"/>
    <w:rsid w:val="00641B89"/>
    <w:rsid w:val="00644B12"/>
    <w:rsid w:val="006456B9"/>
    <w:rsid w:val="00646DF5"/>
    <w:rsid w:val="00650F8F"/>
    <w:rsid w:val="00652066"/>
    <w:rsid w:val="0065532B"/>
    <w:rsid w:val="00655F1D"/>
    <w:rsid w:val="00661954"/>
    <w:rsid w:val="0066213D"/>
    <w:rsid w:val="006632AE"/>
    <w:rsid w:val="00663C2A"/>
    <w:rsid w:val="006652A1"/>
    <w:rsid w:val="0068075F"/>
    <w:rsid w:val="00687CCD"/>
    <w:rsid w:val="006904CE"/>
    <w:rsid w:val="00696391"/>
    <w:rsid w:val="006965A0"/>
    <w:rsid w:val="006974E6"/>
    <w:rsid w:val="006975A8"/>
    <w:rsid w:val="006977CE"/>
    <w:rsid w:val="006978A4"/>
    <w:rsid w:val="006B0F07"/>
    <w:rsid w:val="006B2509"/>
    <w:rsid w:val="006B7AB5"/>
    <w:rsid w:val="006C2163"/>
    <w:rsid w:val="006C4883"/>
    <w:rsid w:val="006C5A57"/>
    <w:rsid w:val="006C702D"/>
    <w:rsid w:val="006D0AA1"/>
    <w:rsid w:val="006D2E1F"/>
    <w:rsid w:val="006D2E36"/>
    <w:rsid w:val="006E0ED5"/>
    <w:rsid w:val="006F0F70"/>
    <w:rsid w:val="006F6BD8"/>
    <w:rsid w:val="006F7763"/>
    <w:rsid w:val="00700B4D"/>
    <w:rsid w:val="007011E1"/>
    <w:rsid w:val="00701CD6"/>
    <w:rsid w:val="007032EE"/>
    <w:rsid w:val="00706B28"/>
    <w:rsid w:val="00717387"/>
    <w:rsid w:val="00724941"/>
    <w:rsid w:val="0072500B"/>
    <w:rsid w:val="00733823"/>
    <w:rsid w:val="00734C8B"/>
    <w:rsid w:val="0073605E"/>
    <w:rsid w:val="00737968"/>
    <w:rsid w:val="00741E65"/>
    <w:rsid w:val="007422DF"/>
    <w:rsid w:val="007425AE"/>
    <w:rsid w:val="0074424D"/>
    <w:rsid w:val="007532FE"/>
    <w:rsid w:val="00767E7D"/>
    <w:rsid w:val="00770E76"/>
    <w:rsid w:val="00777627"/>
    <w:rsid w:val="007825A7"/>
    <w:rsid w:val="00794831"/>
    <w:rsid w:val="00796AD5"/>
    <w:rsid w:val="007B3078"/>
    <w:rsid w:val="007B4F53"/>
    <w:rsid w:val="007B6921"/>
    <w:rsid w:val="007C0F02"/>
    <w:rsid w:val="007C4996"/>
    <w:rsid w:val="007D1D62"/>
    <w:rsid w:val="007D6A1E"/>
    <w:rsid w:val="007D6A45"/>
    <w:rsid w:val="007E105E"/>
    <w:rsid w:val="007E1F1E"/>
    <w:rsid w:val="007E4D5B"/>
    <w:rsid w:val="007F19B4"/>
    <w:rsid w:val="007F3362"/>
    <w:rsid w:val="008147A6"/>
    <w:rsid w:val="00814E4E"/>
    <w:rsid w:val="00817B2F"/>
    <w:rsid w:val="00823C10"/>
    <w:rsid w:val="00825A88"/>
    <w:rsid w:val="008358F4"/>
    <w:rsid w:val="008362A8"/>
    <w:rsid w:val="00836593"/>
    <w:rsid w:val="00836C98"/>
    <w:rsid w:val="00840527"/>
    <w:rsid w:val="00842FAD"/>
    <w:rsid w:val="00845AEC"/>
    <w:rsid w:val="00850BC4"/>
    <w:rsid w:val="00852C73"/>
    <w:rsid w:val="008604FC"/>
    <w:rsid w:val="00860B0C"/>
    <w:rsid w:val="00861D66"/>
    <w:rsid w:val="00866447"/>
    <w:rsid w:val="00874297"/>
    <w:rsid w:val="0087615D"/>
    <w:rsid w:val="00882101"/>
    <w:rsid w:val="0088418A"/>
    <w:rsid w:val="00890569"/>
    <w:rsid w:val="008910CD"/>
    <w:rsid w:val="0089401E"/>
    <w:rsid w:val="00897D06"/>
    <w:rsid w:val="008A1505"/>
    <w:rsid w:val="008A1920"/>
    <w:rsid w:val="008A7D04"/>
    <w:rsid w:val="008B17BD"/>
    <w:rsid w:val="008B1FA6"/>
    <w:rsid w:val="008B1FF4"/>
    <w:rsid w:val="008B2486"/>
    <w:rsid w:val="008B3146"/>
    <w:rsid w:val="008B68F9"/>
    <w:rsid w:val="008C3DCC"/>
    <w:rsid w:val="008C41F1"/>
    <w:rsid w:val="008C4930"/>
    <w:rsid w:val="008C5FD1"/>
    <w:rsid w:val="008D1488"/>
    <w:rsid w:val="008E5D53"/>
    <w:rsid w:val="008F07CC"/>
    <w:rsid w:val="008F4DFD"/>
    <w:rsid w:val="008F5E6E"/>
    <w:rsid w:val="00900576"/>
    <w:rsid w:val="009111A9"/>
    <w:rsid w:val="009133AD"/>
    <w:rsid w:val="009323E8"/>
    <w:rsid w:val="0093670D"/>
    <w:rsid w:val="00936CCE"/>
    <w:rsid w:val="00940DE0"/>
    <w:rsid w:val="0094207E"/>
    <w:rsid w:val="00943715"/>
    <w:rsid w:val="009466B4"/>
    <w:rsid w:val="0094673D"/>
    <w:rsid w:val="00951A81"/>
    <w:rsid w:val="00957810"/>
    <w:rsid w:val="009624F4"/>
    <w:rsid w:val="00965D88"/>
    <w:rsid w:val="00974260"/>
    <w:rsid w:val="00986611"/>
    <w:rsid w:val="00994A90"/>
    <w:rsid w:val="00995076"/>
    <w:rsid w:val="009966ED"/>
    <w:rsid w:val="00996E6B"/>
    <w:rsid w:val="009A100D"/>
    <w:rsid w:val="009A18BB"/>
    <w:rsid w:val="009A65B4"/>
    <w:rsid w:val="009B11AB"/>
    <w:rsid w:val="009B5ED0"/>
    <w:rsid w:val="009C4B0C"/>
    <w:rsid w:val="009C61D6"/>
    <w:rsid w:val="009D08E9"/>
    <w:rsid w:val="009D0E83"/>
    <w:rsid w:val="009D20FD"/>
    <w:rsid w:val="009D4B0F"/>
    <w:rsid w:val="009E2273"/>
    <w:rsid w:val="009E6D23"/>
    <w:rsid w:val="009E7D3C"/>
    <w:rsid w:val="009F22C5"/>
    <w:rsid w:val="009F3ED7"/>
    <w:rsid w:val="009F754C"/>
    <w:rsid w:val="00A01E4F"/>
    <w:rsid w:val="00A022D1"/>
    <w:rsid w:val="00A02AAE"/>
    <w:rsid w:val="00A044E1"/>
    <w:rsid w:val="00A11307"/>
    <w:rsid w:val="00A13C76"/>
    <w:rsid w:val="00A20469"/>
    <w:rsid w:val="00A22325"/>
    <w:rsid w:val="00A321B6"/>
    <w:rsid w:val="00A33E5C"/>
    <w:rsid w:val="00A3497B"/>
    <w:rsid w:val="00A5297B"/>
    <w:rsid w:val="00A55B9F"/>
    <w:rsid w:val="00A60F2D"/>
    <w:rsid w:val="00A61575"/>
    <w:rsid w:val="00A61F31"/>
    <w:rsid w:val="00A642C2"/>
    <w:rsid w:val="00A64F11"/>
    <w:rsid w:val="00A7238B"/>
    <w:rsid w:val="00A73608"/>
    <w:rsid w:val="00A75BE1"/>
    <w:rsid w:val="00A8461A"/>
    <w:rsid w:val="00A850FA"/>
    <w:rsid w:val="00A862B7"/>
    <w:rsid w:val="00A876D7"/>
    <w:rsid w:val="00A9069D"/>
    <w:rsid w:val="00A97130"/>
    <w:rsid w:val="00AA77BC"/>
    <w:rsid w:val="00AB1FF1"/>
    <w:rsid w:val="00AB218D"/>
    <w:rsid w:val="00AB223B"/>
    <w:rsid w:val="00AB41A0"/>
    <w:rsid w:val="00AB4279"/>
    <w:rsid w:val="00AB56F5"/>
    <w:rsid w:val="00AC067C"/>
    <w:rsid w:val="00AC0FDB"/>
    <w:rsid w:val="00AC415B"/>
    <w:rsid w:val="00AC4227"/>
    <w:rsid w:val="00AD1C2F"/>
    <w:rsid w:val="00AD2716"/>
    <w:rsid w:val="00AD47F6"/>
    <w:rsid w:val="00AD6168"/>
    <w:rsid w:val="00AE066D"/>
    <w:rsid w:val="00AE43E8"/>
    <w:rsid w:val="00AE502A"/>
    <w:rsid w:val="00AE5C2B"/>
    <w:rsid w:val="00AE793B"/>
    <w:rsid w:val="00AF198C"/>
    <w:rsid w:val="00AF4E00"/>
    <w:rsid w:val="00AF5912"/>
    <w:rsid w:val="00AF7816"/>
    <w:rsid w:val="00B077FE"/>
    <w:rsid w:val="00B108E1"/>
    <w:rsid w:val="00B10B4D"/>
    <w:rsid w:val="00B10EE3"/>
    <w:rsid w:val="00B12B7A"/>
    <w:rsid w:val="00B12C6A"/>
    <w:rsid w:val="00B16963"/>
    <w:rsid w:val="00B179B7"/>
    <w:rsid w:val="00B223E6"/>
    <w:rsid w:val="00B23217"/>
    <w:rsid w:val="00B23E8E"/>
    <w:rsid w:val="00B265F3"/>
    <w:rsid w:val="00B303B8"/>
    <w:rsid w:val="00B31A2F"/>
    <w:rsid w:val="00B43018"/>
    <w:rsid w:val="00B4557C"/>
    <w:rsid w:val="00B469C9"/>
    <w:rsid w:val="00B50874"/>
    <w:rsid w:val="00B50BDE"/>
    <w:rsid w:val="00B5270E"/>
    <w:rsid w:val="00B54BD7"/>
    <w:rsid w:val="00B55BC7"/>
    <w:rsid w:val="00B56F3C"/>
    <w:rsid w:val="00B61FBC"/>
    <w:rsid w:val="00B63270"/>
    <w:rsid w:val="00B664A3"/>
    <w:rsid w:val="00B80A7B"/>
    <w:rsid w:val="00B91E7C"/>
    <w:rsid w:val="00B94570"/>
    <w:rsid w:val="00B95034"/>
    <w:rsid w:val="00B95193"/>
    <w:rsid w:val="00B9522D"/>
    <w:rsid w:val="00B95AA1"/>
    <w:rsid w:val="00BA1392"/>
    <w:rsid w:val="00BA46D4"/>
    <w:rsid w:val="00BA4CEF"/>
    <w:rsid w:val="00BA5E06"/>
    <w:rsid w:val="00BA764F"/>
    <w:rsid w:val="00BB0ECB"/>
    <w:rsid w:val="00BB2F96"/>
    <w:rsid w:val="00BB3EBD"/>
    <w:rsid w:val="00BB5833"/>
    <w:rsid w:val="00BB7514"/>
    <w:rsid w:val="00BC167B"/>
    <w:rsid w:val="00BC5C93"/>
    <w:rsid w:val="00BC5E34"/>
    <w:rsid w:val="00BD722D"/>
    <w:rsid w:val="00BE15D7"/>
    <w:rsid w:val="00BF1C38"/>
    <w:rsid w:val="00BF711C"/>
    <w:rsid w:val="00C14850"/>
    <w:rsid w:val="00C15819"/>
    <w:rsid w:val="00C15A82"/>
    <w:rsid w:val="00C175FE"/>
    <w:rsid w:val="00C254B5"/>
    <w:rsid w:val="00C26E1F"/>
    <w:rsid w:val="00C301AF"/>
    <w:rsid w:val="00C32BAD"/>
    <w:rsid w:val="00C34BEB"/>
    <w:rsid w:val="00C37EF1"/>
    <w:rsid w:val="00C44645"/>
    <w:rsid w:val="00C44A72"/>
    <w:rsid w:val="00C4531B"/>
    <w:rsid w:val="00C517B6"/>
    <w:rsid w:val="00C5558D"/>
    <w:rsid w:val="00C55EAA"/>
    <w:rsid w:val="00C5642A"/>
    <w:rsid w:val="00C57257"/>
    <w:rsid w:val="00C63D71"/>
    <w:rsid w:val="00C73705"/>
    <w:rsid w:val="00C73DFD"/>
    <w:rsid w:val="00C811A4"/>
    <w:rsid w:val="00C81236"/>
    <w:rsid w:val="00C81831"/>
    <w:rsid w:val="00C87ECC"/>
    <w:rsid w:val="00C9317F"/>
    <w:rsid w:val="00CA0091"/>
    <w:rsid w:val="00CA02A5"/>
    <w:rsid w:val="00CA0B3E"/>
    <w:rsid w:val="00CA2CAE"/>
    <w:rsid w:val="00CA2D9C"/>
    <w:rsid w:val="00CA4EC0"/>
    <w:rsid w:val="00CA566A"/>
    <w:rsid w:val="00CA7E65"/>
    <w:rsid w:val="00CB2430"/>
    <w:rsid w:val="00CB2984"/>
    <w:rsid w:val="00CB7413"/>
    <w:rsid w:val="00CC1FDC"/>
    <w:rsid w:val="00CD0B2D"/>
    <w:rsid w:val="00CD0B6B"/>
    <w:rsid w:val="00CD1500"/>
    <w:rsid w:val="00CD2370"/>
    <w:rsid w:val="00CD3383"/>
    <w:rsid w:val="00CD380D"/>
    <w:rsid w:val="00CD615F"/>
    <w:rsid w:val="00CE3788"/>
    <w:rsid w:val="00CE588D"/>
    <w:rsid w:val="00CF02D5"/>
    <w:rsid w:val="00CF2BAE"/>
    <w:rsid w:val="00CF5FBD"/>
    <w:rsid w:val="00CF603C"/>
    <w:rsid w:val="00D00C03"/>
    <w:rsid w:val="00D06110"/>
    <w:rsid w:val="00D1042F"/>
    <w:rsid w:val="00D11228"/>
    <w:rsid w:val="00D11239"/>
    <w:rsid w:val="00D11F75"/>
    <w:rsid w:val="00D154ED"/>
    <w:rsid w:val="00D1728F"/>
    <w:rsid w:val="00D177BA"/>
    <w:rsid w:val="00D17FBD"/>
    <w:rsid w:val="00D209E2"/>
    <w:rsid w:val="00D21184"/>
    <w:rsid w:val="00D27920"/>
    <w:rsid w:val="00D27BBF"/>
    <w:rsid w:val="00D32708"/>
    <w:rsid w:val="00D375CD"/>
    <w:rsid w:val="00D3789C"/>
    <w:rsid w:val="00D43D06"/>
    <w:rsid w:val="00D440DB"/>
    <w:rsid w:val="00D47CEE"/>
    <w:rsid w:val="00D53600"/>
    <w:rsid w:val="00D60D05"/>
    <w:rsid w:val="00D610D6"/>
    <w:rsid w:val="00D62675"/>
    <w:rsid w:val="00D631BD"/>
    <w:rsid w:val="00D63D45"/>
    <w:rsid w:val="00D651AB"/>
    <w:rsid w:val="00D6548E"/>
    <w:rsid w:val="00D66195"/>
    <w:rsid w:val="00D70C3D"/>
    <w:rsid w:val="00D72DAC"/>
    <w:rsid w:val="00D72F7B"/>
    <w:rsid w:val="00D7357C"/>
    <w:rsid w:val="00D74A76"/>
    <w:rsid w:val="00D86A1E"/>
    <w:rsid w:val="00D86CF0"/>
    <w:rsid w:val="00D90624"/>
    <w:rsid w:val="00D90F78"/>
    <w:rsid w:val="00D966AF"/>
    <w:rsid w:val="00D97C82"/>
    <w:rsid w:val="00DA1177"/>
    <w:rsid w:val="00DA20DA"/>
    <w:rsid w:val="00DA2483"/>
    <w:rsid w:val="00DB2EB2"/>
    <w:rsid w:val="00DB60DF"/>
    <w:rsid w:val="00DC152C"/>
    <w:rsid w:val="00DC5190"/>
    <w:rsid w:val="00DD47D8"/>
    <w:rsid w:val="00DD782C"/>
    <w:rsid w:val="00DE04FF"/>
    <w:rsid w:val="00DE1EA8"/>
    <w:rsid w:val="00DE316A"/>
    <w:rsid w:val="00DE3D51"/>
    <w:rsid w:val="00DE5B1B"/>
    <w:rsid w:val="00DF057C"/>
    <w:rsid w:val="00DF3C0E"/>
    <w:rsid w:val="00DF61FA"/>
    <w:rsid w:val="00E010A1"/>
    <w:rsid w:val="00E020B7"/>
    <w:rsid w:val="00E061E1"/>
    <w:rsid w:val="00E07B80"/>
    <w:rsid w:val="00E127AA"/>
    <w:rsid w:val="00E13944"/>
    <w:rsid w:val="00E22550"/>
    <w:rsid w:val="00E23D53"/>
    <w:rsid w:val="00E324A2"/>
    <w:rsid w:val="00E34311"/>
    <w:rsid w:val="00E349CA"/>
    <w:rsid w:val="00E4758F"/>
    <w:rsid w:val="00E50C5D"/>
    <w:rsid w:val="00E533E3"/>
    <w:rsid w:val="00E5673A"/>
    <w:rsid w:val="00E643B7"/>
    <w:rsid w:val="00E650B5"/>
    <w:rsid w:val="00E71616"/>
    <w:rsid w:val="00E718E2"/>
    <w:rsid w:val="00E73361"/>
    <w:rsid w:val="00E76E2E"/>
    <w:rsid w:val="00E83AE2"/>
    <w:rsid w:val="00E84625"/>
    <w:rsid w:val="00E84F4F"/>
    <w:rsid w:val="00E91426"/>
    <w:rsid w:val="00E915C7"/>
    <w:rsid w:val="00E91A33"/>
    <w:rsid w:val="00E97369"/>
    <w:rsid w:val="00EA1D95"/>
    <w:rsid w:val="00EA3756"/>
    <w:rsid w:val="00EB7BF8"/>
    <w:rsid w:val="00EB7C04"/>
    <w:rsid w:val="00EC1DC7"/>
    <w:rsid w:val="00EC421B"/>
    <w:rsid w:val="00ED3124"/>
    <w:rsid w:val="00EE10D3"/>
    <w:rsid w:val="00EF2373"/>
    <w:rsid w:val="00F0217B"/>
    <w:rsid w:val="00F04149"/>
    <w:rsid w:val="00F04A42"/>
    <w:rsid w:val="00F051EC"/>
    <w:rsid w:val="00F12040"/>
    <w:rsid w:val="00F12E85"/>
    <w:rsid w:val="00F153BB"/>
    <w:rsid w:val="00F158D1"/>
    <w:rsid w:val="00F17533"/>
    <w:rsid w:val="00F1767A"/>
    <w:rsid w:val="00F20EDF"/>
    <w:rsid w:val="00F2192A"/>
    <w:rsid w:val="00F21C3D"/>
    <w:rsid w:val="00F304E1"/>
    <w:rsid w:val="00F31038"/>
    <w:rsid w:val="00F3316E"/>
    <w:rsid w:val="00F33429"/>
    <w:rsid w:val="00F34109"/>
    <w:rsid w:val="00F3594B"/>
    <w:rsid w:val="00F36930"/>
    <w:rsid w:val="00F42E89"/>
    <w:rsid w:val="00F462CD"/>
    <w:rsid w:val="00F47C97"/>
    <w:rsid w:val="00F5260F"/>
    <w:rsid w:val="00F54597"/>
    <w:rsid w:val="00F54E96"/>
    <w:rsid w:val="00F62331"/>
    <w:rsid w:val="00F6515B"/>
    <w:rsid w:val="00F65EB3"/>
    <w:rsid w:val="00F65F9F"/>
    <w:rsid w:val="00F67A6F"/>
    <w:rsid w:val="00F70CAA"/>
    <w:rsid w:val="00F756C5"/>
    <w:rsid w:val="00F7692C"/>
    <w:rsid w:val="00F908B0"/>
    <w:rsid w:val="00F947A9"/>
    <w:rsid w:val="00F9549A"/>
    <w:rsid w:val="00FA3F42"/>
    <w:rsid w:val="00FA67A2"/>
    <w:rsid w:val="00FB31E0"/>
    <w:rsid w:val="00FB5951"/>
    <w:rsid w:val="00FB5C14"/>
    <w:rsid w:val="00FC092F"/>
    <w:rsid w:val="00FC0B5C"/>
    <w:rsid w:val="00FC2705"/>
    <w:rsid w:val="00FC445C"/>
    <w:rsid w:val="00FC5F2C"/>
    <w:rsid w:val="00FC7C42"/>
    <w:rsid w:val="00FD115C"/>
    <w:rsid w:val="00FD1265"/>
    <w:rsid w:val="00FD28BB"/>
    <w:rsid w:val="00FD78EC"/>
    <w:rsid w:val="00FD7941"/>
    <w:rsid w:val="00FE12F5"/>
    <w:rsid w:val="00FE3E9E"/>
    <w:rsid w:val="00FE495C"/>
    <w:rsid w:val="00FE70E7"/>
    <w:rsid w:val="00FF1091"/>
    <w:rsid w:val="00FF128C"/>
    <w:rsid w:val="00FF299A"/>
    <w:rsid w:val="00FF3477"/>
    <w:rsid w:val="00FF3DD6"/>
    <w:rsid w:val="00FF4FE4"/>
    <w:rsid w:val="00FF6B4B"/>
    <w:rsid w:val="0A786C18"/>
    <w:rsid w:val="0F30658E"/>
    <w:rsid w:val="240A6F92"/>
    <w:rsid w:val="279975F5"/>
    <w:rsid w:val="2E6F10EF"/>
    <w:rsid w:val="42784DD2"/>
    <w:rsid w:val="4BC139BD"/>
    <w:rsid w:val="553B6F38"/>
    <w:rsid w:val="61EC5BFF"/>
    <w:rsid w:val="72191786"/>
    <w:rsid w:val="725C0C96"/>
    <w:rsid w:val="735B74BF"/>
    <w:rsid w:val="764A40C7"/>
    <w:rsid w:val="77AD3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2006"/>
  <w15:docId w15:val="{725FCE83-BC91-49A0-9309-1C377724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Lines="50" w:after="50" w:line="360" w:lineRule="auto"/>
      <w:jc w:val="both"/>
    </w:pPr>
    <w:rPr>
      <w:kern w:val="2"/>
      <w:sz w:val="24"/>
    </w:rPr>
  </w:style>
  <w:style w:type="paragraph" w:styleId="Heading1">
    <w:name w:val="heading 1"/>
    <w:basedOn w:val="Normal"/>
    <w:next w:val="Normal"/>
    <w:link w:val="Heading1Char"/>
    <w:uiPriority w:val="9"/>
    <w:qFormat/>
    <w:pPr>
      <w:keepNext/>
      <w:keepLines/>
      <w:spacing w:before="340" w:afterLines="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rFonts w:ascii="Calibri" w:hAnsi="Calibri"/>
      <w:b/>
      <w:bCs/>
      <w:kern w:val="0"/>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qFormat/>
    <w:rPr>
      <w:sz w:val="21"/>
      <w:szCs w:val="21"/>
    </w:rPr>
  </w:style>
  <w:style w:type="character" w:customStyle="1" w:styleId="HeaderChar">
    <w:name w:val="Header Char"/>
    <w:basedOn w:val="DefaultParagraphFont"/>
    <w:link w:val="Header"/>
    <w:uiPriority w:val="99"/>
    <w:qFormat/>
    <w:rPr>
      <w:rFonts w:ascii="Times New Roman" w:eastAsia="宋体" w:hAnsi="Times New Roman" w:cs="Times New Roman"/>
      <w:sz w:val="18"/>
      <w:szCs w:val="18"/>
    </w:rPr>
  </w:style>
  <w:style w:type="character" w:customStyle="1" w:styleId="FooterChar">
    <w:name w:val="Footer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Chars="200" w:firstLine="420"/>
    </w:pPr>
  </w:style>
  <w:style w:type="paragraph" w:customStyle="1" w:styleId="1">
    <w:name w:val="列出段落1"/>
    <w:basedOn w:val="Normal"/>
    <w:uiPriority w:val="34"/>
    <w:qFormat/>
    <w:pPr>
      <w:ind w:firstLineChars="200" w:firstLine="420"/>
    </w:pPr>
    <w:rPr>
      <w:rFonts w:ascii="Calibri" w:hAnsi="Calibri"/>
      <w:szCs w:val="22"/>
    </w:rPr>
  </w:style>
  <w:style w:type="paragraph" w:customStyle="1" w:styleId="a">
    <w:name w:val="条文"/>
    <w:basedOn w:val="Normal"/>
    <w:link w:val="Char"/>
    <w:qFormat/>
    <w:rPr>
      <w:kern w:val="0"/>
      <w:szCs w:val="24"/>
    </w:rPr>
  </w:style>
  <w:style w:type="paragraph" w:customStyle="1" w:styleId="a0">
    <w:name w:val="条文说明"/>
    <w:basedOn w:val="Normal"/>
    <w:link w:val="Char0"/>
    <w:qFormat/>
    <w:pPr>
      <w:tabs>
        <w:tab w:val="left" w:pos="480"/>
        <w:tab w:val="left" w:pos="720"/>
        <w:tab w:val="left" w:pos="960"/>
      </w:tabs>
    </w:pPr>
    <w:rPr>
      <w:kern w:val="0"/>
      <w:sz w:val="20"/>
      <w:szCs w:val="21"/>
    </w:rPr>
  </w:style>
  <w:style w:type="character" w:customStyle="1" w:styleId="Char0">
    <w:name w:val="条文说明 Char"/>
    <w:link w:val="a0"/>
    <w:qFormat/>
    <w:rPr>
      <w:rFonts w:ascii="Times New Roman" w:eastAsia="宋体" w:hAnsi="Times New Roman" w:cs="Times New Roman"/>
      <w:kern w:val="0"/>
      <w:sz w:val="20"/>
      <w:szCs w:val="21"/>
    </w:rPr>
  </w:style>
  <w:style w:type="character" w:customStyle="1" w:styleId="Char">
    <w:name w:val="条文 Char"/>
    <w:link w:val="a"/>
    <w:qFormat/>
    <w:rPr>
      <w:rFonts w:ascii="Times New Roman" w:eastAsia="宋体" w:hAnsi="Times New Roman" w:cs="Times New Roman"/>
      <w:kern w:val="0"/>
      <w:sz w:val="24"/>
      <w:szCs w:val="24"/>
    </w:rPr>
  </w:style>
  <w:style w:type="character" w:customStyle="1" w:styleId="Heading3Char">
    <w:name w:val="Heading 3 Char"/>
    <w:basedOn w:val="DefaultParagraphFont"/>
    <w:link w:val="Heading3"/>
    <w:uiPriority w:val="9"/>
    <w:qFormat/>
    <w:rPr>
      <w:rFonts w:ascii="Calibri" w:eastAsia="宋体" w:hAnsi="Calibri" w:cs="Times New Roman"/>
      <w:b/>
      <w:bCs/>
      <w:kern w:val="0"/>
      <w:sz w:val="32"/>
      <w:szCs w:val="32"/>
    </w:rPr>
  </w:style>
  <w:style w:type="character" w:customStyle="1" w:styleId="BalloonTextChar">
    <w:name w:val="Balloon Text Char"/>
    <w:basedOn w:val="DefaultParagraphFont"/>
    <w:link w:val="BalloonText"/>
    <w:uiPriority w:val="99"/>
    <w:semiHidden/>
    <w:qFormat/>
    <w:rPr>
      <w:rFonts w:ascii="Times New Roman" w:eastAsia="宋体" w:hAnsi="Times New Roman" w:cs="Times New Roman"/>
      <w:sz w:val="18"/>
      <w:szCs w:val="18"/>
    </w:rPr>
  </w:style>
  <w:style w:type="table" w:customStyle="1" w:styleId="10">
    <w:name w:val="网格型1"/>
    <w:basedOn w:val="TableNormal"/>
    <w:uiPriority w:val="39"/>
    <w:qFormat/>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sz w:val="32"/>
      <w:szCs w:val="32"/>
    </w:rPr>
  </w:style>
  <w:style w:type="character" w:customStyle="1" w:styleId="style31">
    <w:name w:val="style31"/>
    <w:basedOn w:val="DefaultParagraphFont"/>
    <w:qFormat/>
    <w:rPr>
      <w:b/>
      <w:bCs/>
      <w:sz w:val="30"/>
      <w:szCs w:val="30"/>
    </w:rPr>
  </w:style>
  <w:style w:type="character" w:customStyle="1" w:styleId="style81">
    <w:name w:val="style81"/>
    <w:basedOn w:val="DefaultParagraphFont"/>
    <w:qFormat/>
    <w:rPr>
      <w:sz w:val="30"/>
      <w:szCs w:val="30"/>
    </w:rPr>
  </w:style>
  <w:style w:type="character" w:customStyle="1" w:styleId="CommentTextChar">
    <w:name w:val="Comment Text Char"/>
    <w:basedOn w:val="DefaultParagraphFont"/>
    <w:link w:val="CommentText"/>
    <w:uiPriority w:val="99"/>
    <w:semiHidden/>
    <w:qFormat/>
    <w:rPr>
      <w:rFonts w:ascii="Times New Roman" w:eastAsia="宋体" w:hAnsi="Times New Roman" w:cs="Times New Roman"/>
      <w:kern w:val="2"/>
      <w:sz w:val="24"/>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kern w:val="2"/>
      <w:sz w:val="24"/>
    </w:rPr>
  </w:style>
  <w:style w:type="paragraph" w:customStyle="1" w:styleId="Revision1">
    <w:name w:val="Revision1"/>
    <w:hidden/>
    <w:uiPriority w:val="99"/>
    <w:semiHidden/>
    <w:qFormat/>
    <w:rPr>
      <w:kern w:val="2"/>
      <w:sz w:val="24"/>
    </w:rPr>
  </w:style>
  <w:style w:type="character" w:customStyle="1" w:styleId="Heading1Char">
    <w:name w:val="Heading 1 Char"/>
    <w:basedOn w:val="DefaultParagraphFont"/>
    <w:link w:val="Heading1"/>
    <w:uiPriority w:val="9"/>
    <w:qFormat/>
    <w:rPr>
      <w:rFonts w:ascii="Times New Roman" w:eastAsia="宋体" w:hAnsi="Times New Roman" w:cs="Times New Roman"/>
      <w:b/>
      <w:bCs/>
      <w:kern w:val="44"/>
      <w:sz w:val="44"/>
      <w:szCs w:val="44"/>
    </w:rPr>
  </w:style>
  <w:style w:type="paragraph" w:styleId="TOCHeading">
    <w:name w:val="TOC Heading"/>
    <w:basedOn w:val="Heading1"/>
    <w:next w:val="Normal"/>
    <w:uiPriority w:val="39"/>
    <w:unhideWhenUsed/>
    <w:qFormat/>
    <w:rsid w:val="0022162B"/>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en-US"/>
    </w:rPr>
  </w:style>
  <w:style w:type="paragraph" w:styleId="TOC1">
    <w:name w:val="toc 1"/>
    <w:basedOn w:val="Normal"/>
    <w:next w:val="Normal"/>
    <w:autoRedefine/>
    <w:uiPriority w:val="39"/>
    <w:unhideWhenUsed/>
    <w:rsid w:val="0022162B"/>
  </w:style>
  <w:style w:type="paragraph" w:styleId="TOC2">
    <w:name w:val="toc 2"/>
    <w:basedOn w:val="Normal"/>
    <w:next w:val="Normal"/>
    <w:autoRedefine/>
    <w:uiPriority w:val="39"/>
    <w:unhideWhenUsed/>
    <w:rsid w:val="0022162B"/>
    <w:pPr>
      <w:ind w:leftChars="200" w:left="420"/>
    </w:pPr>
  </w:style>
  <w:style w:type="character" w:styleId="Hyperlink">
    <w:name w:val="Hyperlink"/>
    <w:basedOn w:val="DefaultParagraphFont"/>
    <w:uiPriority w:val="99"/>
    <w:unhideWhenUsed/>
    <w:rsid w:val="0022162B"/>
    <w:rPr>
      <w:color w:val="0563C1" w:themeColor="hyperlink"/>
      <w:u w:val="single"/>
    </w:rPr>
  </w:style>
  <w:style w:type="paragraph" w:customStyle="1" w:styleId="TOC10">
    <w:name w:val="TOC 标题1"/>
    <w:basedOn w:val="Heading1"/>
    <w:next w:val="Normal"/>
    <w:uiPriority w:val="39"/>
    <w:unhideWhenUsed/>
    <w:qFormat/>
    <w:rsid w:val="0022162B"/>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188.com/tag/1298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o188.com/tag/33842.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188.com/tag/3384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045FAE-7D7B-4EF5-B611-C26389F26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77</Pages>
  <Words>7914</Words>
  <Characters>45115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GDJKY</Company>
  <LinksUpToDate>false</LinksUpToDate>
  <CharactersWithSpaces>52924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Wong</dc:creator>
  <cp:lastModifiedBy>Hu, Xiaotong</cp:lastModifiedBy>
  <cp:revision>7</cp:revision>
  <cp:lastPrinted>2019-08-09T01:03:00Z</cp:lastPrinted>
  <dcterms:created xsi:type="dcterms:W3CDTF">2021-06-07T03:29:00Z</dcterms:created>
  <dcterms:modified xsi:type="dcterms:W3CDTF">2021-06-07T04:20:00Z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MTWinEqns">
    <vt:bool>true</vt:bool>
  </property>
</Properties>
</file>