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喷射混凝土用液体低碱速凝剂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4F7E7680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8-27T02:4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E61AFDDB0B4ABA975E6A5523231D7A</vt:lpwstr>
  </property>
</Properties>
</file>