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rPr>
          <w:rFonts w:cs="Times New Roman"/>
          <w:sz w:val="20"/>
          <w:szCs w:val="20"/>
        </w:rPr>
      </w:pPr>
      <w:bookmarkStart w:id="0" w:name="_Hlk518993094"/>
      <w:bookmarkEnd w:id="0"/>
    </w:p>
    <w:p>
      <w:pPr>
        <w:ind w:firstLine="0" w:firstLineChars="0"/>
        <w:rPr>
          <w:rFonts w:cs="Times New Roman"/>
          <w:sz w:val="20"/>
          <w:szCs w:val="20"/>
        </w:rPr>
      </w:pPr>
      <w:r>
        <w:rPr>
          <w:rFonts w:cs="Times New Roman"/>
          <w:sz w:val="20"/>
          <w:szCs w:val="20"/>
        </w:rPr>
        <w:t>ICS 91.060</w:t>
      </w:r>
    </w:p>
    <w:p>
      <w:pPr>
        <w:ind w:firstLine="0" w:firstLineChars="0"/>
        <w:rPr>
          <w:rFonts w:cs="Times New Roman"/>
          <w:sz w:val="20"/>
          <w:szCs w:val="20"/>
        </w:rPr>
      </w:pPr>
      <w:r>
        <w:rPr>
          <w:rFonts w:cs="Times New Roman"/>
          <w:sz w:val="20"/>
          <w:szCs w:val="20"/>
        </w:rPr>
        <w:t>P  33</w:t>
      </w:r>
    </w:p>
    <w:p>
      <w:pPr>
        <w:ind w:firstLine="400"/>
        <w:rPr>
          <w:rFonts w:eastAsia="Times New Roman" w:cs="Times New Roman"/>
          <w:sz w:val="20"/>
          <w:szCs w:val="20"/>
        </w:rPr>
      </w:pPr>
    </w:p>
    <w:p>
      <w:pPr>
        <w:ind w:firstLine="0" w:firstLineChars="0"/>
        <w:jc w:val="distribute"/>
        <w:rPr>
          <w:rFonts w:eastAsia="微软雅黑" w:cs="Times New Roman"/>
          <w:sz w:val="56"/>
          <w:szCs w:val="52"/>
        </w:rPr>
      </w:pPr>
      <w:r>
        <w:rPr>
          <w:rFonts w:eastAsia="微软雅黑"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CECS</w:t>
      </w:r>
      <w:r>
        <w:rPr>
          <w:rFonts w:cs="Times New Roman"/>
          <w:color w:val="050505"/>
          <w:sz w:val="28"/>
          <w:szCs w:val="28"/>
        </w:rPr>
        <w:t xml:space="preserve">  ×××××—2021</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ind w:firstLine="402"/>
        <w:rPr>
          <w:rFonts w:cs="Times New Roman"/>
          <w:b/>
          <w:bCs/>
          <w:sz w:val="20"/>
          <w:szCs w:val="20"/>
        </w:rPr>
      </w:pPr>
    </w:p>
    <w:p>
      <w:pPr>
        <w:tabs>
          <w:tab w:val="left" w:pos="6405"/>
        </w:tabs>
        <w:ind w:firstLine="402"/>
        <w:rPr>
          <w:rFonts w:eastAsia="Times New Roman" w:cs="Times New Roman"/>
          <w:b/>
          <w:bCs/>
          <w:sz w:val="20"/>
          <w:szCs w:val="20"/>
        </w:rPr>
      </w:pPr>
      <w:r>
        <w:rPr>
          <w:rFonts w:eastAsia="Times New Roman" w:cs="Times New Roman"/>
          <w:b/>
          <w:bCs/>
          <w:sz w:val="20"/>
          <w:szCs w:val="20"/>
        </w:rPr>
        <w:tab/>
      </w:r>
    </w:p>
    <w:p>
      <w:pPr>
        <w:ind w:firstLine="402"/>
        <w:rPr>
          <w:rFonts w:eastAsia="Times New Roman" w:cs="Times New Roman"/>
          <w:b/>
          <w:bCs/>
          <w:sz w:val="20"/>
          <w:szCs w:val="20"/>
        </w:rPr>
      </w:pPr>
    </w:p>
    <w:p>
      <w:pPr>
        <w:spacing w:before="3"/>
        <w:ind w:firstLine="0" w:firstLineChars="0"/>
        <w:rPr>
          <w:rFonts w:cs="Times New Roman"/>
          <w:sz w:val="32"/>
          <w:szCs w:val="32"/>
        </w:rPr>
      </w:pPr>
    </w:p>
    <w:p>
      <w:pPr>
        <w:spacing w:before="143" w:line="407" w:lineRule="auto"/>
        <w:ind w:left="400" w:right="697" w:firstLine="0" w:firstLineChars="0"/>
        <w:jc w:val="center"/>
        <w:rPr>
          <w:rFonts w:hint="eastAsia" w:eastAsia="黑体" w:cs="Times New Roman"/>
          <w:sz w:val="52"/>
          <w:szCs w:val="52"/>
          <w:lang w:eastAsia="zh-CN"/>
        </w:rPr>
      </w:pPr>
      <w:bookmarkStart w:id="179" w:name="_GoBack"/>
      <w:r>
        <w:rPr>
          <w:rFonts w:hint="eastAsia" w:eastAsia="黑体" w:cs="Times New Roman"/>
          <w:sz w:val="52"/>
          <w:szCs w:val="52"/>
          <w:lang w:eastAsia="zh-CN"/>
        </w:rPr>
        <w:t>自新风铝合金复合墙体应用技术规程</w:t>
      </w:r>
    </w:p>
    <w:bookmarkEnd w:id="179"/>
    <w:p>
      <w:pPr>
        <w:spacing w:line="353" w:lineRule="exact"/>
        <w:ind w:left="400" w:right="696" w:firstLine="0" w:firstLineChars="0"/>
        <w:jc w:val="center"/>
        <w:rPr>
          <w:rFonts w:cs="Times New Roman"/>
          <w:sz w:val="32"/>
          <w:szCs w:val="32"/>
        </w:rPr>
      </w:pPr>
      <w:r>
        <w:rPr>
          <w:rFonts w:cs="Times New Roman"/>
          <w:b/>
          <w:color w:val="050505"/>
          <w:spacing w:val="-1"/>
          <w:sz w:val="28"/>
          <w:szCs w:val="28"/>
        </w:rPr>
        <w:t>Technical Specification for Self-Fresh Air Anti-Microbial Aluminum Alloy Framing Composite Walls Panels</w:t>
      </w:r>
    </w:p>
    <w:p>
      <w:pPr>
        <w:ind w:firstLine="0" w:firstLineChars="0"/>
        <w:rPr>
          <w:rFonts w:cs="Times New Roman"/>
          <w:b/>
          <w:bCs/>
          <w:sz w:val="32"/>
          <w:szCs w:val="32"/>
        </w:rPr>
      </w:pPr>
    </w:p>
    <w:p>
      <w:pPr>
        <w:ind w:firstLine="420"/>
        <w:jc w:val="center"/>
        <w:rPr>
          <w:rFonts w:eastAsia="黑体" w:cs="Times New Roman"/>
          <w:szCs w:val="24"/>
        </w:rPr>
      </w:pPr>
      <w:r>
        <w:rPr>
          <w:rFonts w:eastAsia="黑体" w:cs="Times New Roman"/>
          <w:szCs w:val="24"/>
        </w:rPr>
        <w:t>（征求意见稿）</w:t>
      </w: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eastAsia="黑体" w:cs="Times New Roman"/>
          <w:bCs/>
          <w:sz w:val="28"/>
          <w:szCs w:val="24"/>
        </w:rPr>
      </w:pPr>
      <w:r>
        <w:rPr>
          <w:rFonts w:eastAsia="黑体" w:cs="Times New Roman"/>
          <w:bCs/>
          <w:sz w:val="28"/>
          <w:szCs w:val="24"/>
        </w:rPr>
        <w:t>20××-××-××发布                   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M2YPnUAAAAAwEAAA8AAAAAAAAAAQAgAAAAIgAAAGRycy9kb3ducmV2Lnht&#10;bFBLAQIUABQAAAAIAIdO4kDiKGacGgMAAPgHAAAOAAAAAAAAAAEAIAAAACMBAABkcnMvZTJvRG9j&#10;LnhtbFBLBQYAAAAABgAGAFkBAACv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eastAsia="黑体" w:cs="Times New Roman"/>
          <w:color w:val="050505"/>
          <w:spacing w:val="-1"/>
          <w:sz w:val="32"/>
          <w:szCs w:val="24"/>
        </w:rPr>
        <w:t xml:space="preserve">中国工程建设标准化协会    </w:t>
      </w:r>
      <w:r>
        <w:rPr>
          <w:rFonts w:eastAsia="黑体" w:cs="Times New Roman"/>
          <w:color w:val="050505"/>
          <w:spacing w:val="-1"/>
          <w:sz w:val="24"/>
          <w:szCs w:val="24"/>
        </w:rPr>
        <w:t>发 布</w:t>
      </w: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color w:val="auto"/>
          <w:kern w:val="2"/>
          <w:szCs w:val="22"/>
          <w:lang w:val="zh-CN"/>
        </w:rPr>
        <w:id w:val="1871722899"/>
        <w:docPartObj>
          <w:docPartGallery w:val="Table of Contents"/>
          <w:docPartUnique/>
        </w:docPartObj>
      </w:sdtPr>
      <w:sdtEndPr>
        <w:rPr>
          <w:rFonts w:ascii="Times New Roman" w:hAnsi="Times New Roman" w:eastAsia="宋体" w:cs="Times New Roman"/>
          <w:bCs/>
          <w:color w:val="auto"/>
          <w:kern w:val="2"/>
          <w:szCs w:val="22"/>
          <w:lang w:val="zh-CN"/>
        </w:rPr>
      </w:sdtEndPr>
      <w:sdtContent>
        <w:p>
          <w:pPr>
            <w:pStyle w:val="32"/>
            <w:spacing w:before="0" w:beforeLines="0" w:afterLines="0" w:line="300" w:lineRule="auto"/>
            <w:ind w:firstLine="420"/>
            <w:jc w:val="center"/>
            <w:rPr>
              <w:rFonts w:ascii="Times New Roman" w:hAnsi="Times New Roman" w:eastAsia="黑体" w:cs="Times New Roman"/>
              <w:color w:val="auto"/>
              <w:kern w:val="2"/>
            </w:rPr>
          </w:pPr>
          <w:r>
            <w:rPr>
              <w:rFonts w:ascii="Times New Roman" w:hAnsi="Times New Roman" w:eastAsia="黑体" w:cs="Times New Roman"/>
              <w:color w:val="auto"/>
              <w:kern w:val="2"/>
            </w:rPr>
            <w:t>目    次</w:t>
          </w:r>
        </w:p>
        <w:p>
          <w:pPr>
            <w:pStyle w:val="12"/>
            <w:tabs>
              <w:tab w:val="right" w:leader="dot" w:pos="8296"/>
            </w:tabs>
            <w:ind w:firstLine="420"/>
            <w:rPr>
              <w:rFonts w:asciiTheme="minorHAnsi" w:hAnsiTheme="minorHAnsi" w:eastAsiaTheme="minorEastAsia"/>
            </w:rPr>
          </w:pPr>
          <w:bookmarkStart w:id="1" w:name="_Hlk85201299"/>
          <w:r>
            <w:rPr>
              <w:rFonts w:cs="Times New Roman"/>
            </w:rPr>
            <w:fldChar w:fldCharType="begin"/>
          </w:r>
          <w:r>
            <w:rPr>
              <w:rFonts w:cs="Times New Roman"/>
            </w:rPr>
            <w:instrText xml:space="preserve"> TOC \o "1-2" \h \z \u</w:instrText>
          </w:r>
          <w:r>
            <w:rPr>
              <w:rFonts w:cs="Times New Roman"/>
              <w:bCs/>
              <w:lang w:val="zh-CN"/>
            </w:rPr>
            <w:instrText xml:space="preserve"> </w:instrText>
          </w:r>
          <w:r>
            <w:rPr>
              <w:rFonts w:cs="Times New Roman"/>
            </w:rPr>
            <w:instrText xml:space="preserve">\b char4</w:instrText>
          </w:r>
          <w:r>
            <w:rPr>
              <w:rFonts w:cs="Times New Roman"/>
            </w:rPr>
            <w:fldChar w:fldCharType="separate"/>
          </w:r>
          <w:r>
            <w:fldChar w:fldCharType="begin"/>
          </w:r>
          <w:r>
            <w:instrText xml:space="preserve"> HYPERLINK \l "_Toc85392652" </w:instrText>
          </w:r>
          <w:r>
            <w:fldChar w:fldCharType="separate"/>
          </w:r>
          <w:r>
            <w:rPr>
              <w:rStyle w:val="20"/>
              <w:rFonts w:cs="Times New Roman"/>
            </w:rPr>
            <w:t>前  言</w:t>
          </w:r>
          <w:r>
            <w:tab/>
          </w:r>
          <w:r>
            <w:fldChar w:fldCharType="begin"/>
          </w:r>
          <w:r>
            <w:instrText xml:space="preserve"> PAGEREF _Toc85392652 \h </w:instrText>
          </w:r>
          <w:r>
            <w:fldChar w:fldCharType="separate"/>
          </w:r>
          <w:r>
            <w:t>III</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"_Toc85392653" </w:instrText>
          </w:r>
          <w:r>
            <w:fldChar w:fldCharType="separate"/>
          </w:r>
          <w:r>
            <w:rPr>
              <w:rStyle w:val="20"/>
              <w:rFonts w:cs="Times New Roman"/>
            </w:rPr>
            <w:t>1总则</w:t>
          </w:r>
          <w:r>
            <w:tab/>
          </w:r>
          <w:r>
            <w:fldChar w:fldCharType="begin"/>
          </w:r>
          <w:r>
            <w:instrText xml:space="preserve"> PAGEREF _Toc85392653 \h </w:instrText>
          </w:r>
          <w:r>
            <w:fldChar w:fldCharType="separate"/>
          </w:r>
          <w:r>
            <w:t>4</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"_Toc85392654" </w:instrText>
          </w:r>
          <w:r>
            <w:fldChar w:fldCharType="separate"/>
          </w:r>
          <w:r>
            <w:rPr>
              <w:rStyle w:val="20"/>
              <w:rFonts w:cs="Times New Roman"/>
            </w:rPr>
            <w:t>2术语</w:t>
          </w:r>
          <w:r>
            <w:tab/>
          </w:r>
          <w:r>
            <w:fldChar w:fldCharType="begin"/>
          </w:r>
          <w:r>
            <w:instrText xml:space="preserve"> PAGEREF _Toc85392654 \h </w:instrText>
          </w:r>
          <w:r>
            <w:fldChar w:fldCharType="separate"/>
          </w:r>
          <w:r>
            <w:t>5</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"_Toc85392655" </w:instrText>
          </w:r>
          <w:r>
            <w:fldChar w:fldCharType="separate"/>
          </w:r>
          <w:r>
            <w:rPr>
              <w:rStyle w:val="20"/>
              <w:rFonts w:cs="Times New Roman"/>
            </w:rPr>
            <w:t>3材料</w:t>
          </w:r>
          <w:r>
            <w:tab/>
          </w:r>
          <w:r>
            <w:fldChar w:fldCharType="begin"/>
          </w:r>
          <w:r>
            <w:instrText xml:space="preserve"> PAGEREF _Toc85392655 \h </w:instrText>
          </w:r>
          <w:r>
            <w:fldChar w:fldCharType="separate"/>
          </w:r>
          <w:r>
            <w:t>6</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"_Toc85392656" </w:instrText>
          </w:r>
          <w:r>
            <w:fldChar w:fldCharType="separate"/>
          </w:r>
          <w:r>
            <w:rPr>
              <w:rStyle w:val="20"/>
              <w:rFonts w:cs="Times New Roman"/>
            </w:rPr>
            <w:t>3.1一般规定</w:t>
          </w:r>
          <w:r>
            <w:tab/>
          </w:r>
          <w:r>
            <w:fldChar w:fldCharType="begin"/>
          </w:r>
          <w:r>
            <w:instrText xml:space="preserve"> PAGEREF _Toc85392656 \h </w:instrText>
          </w:r>
          <w:r>
            <w:fldChar w:fldCharType="separate"/>
          </w:r>
          <w:r>
            <w:t>6</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"_Toc85392657" </w:instrText>
          </w:r>
          <w:r>
            <w:fldChar w:fldCharType="separate"/>
          </w:r>
          <w:r>
            <w:rPr>
              <w:rStyle w:val="20"/>
              <w:rFonts w:cs="Times New Roman"/>
            </w:rPr>
            <w:t>3.2金属材料</w:t>
          </w:r>
          <w:r>
            <w:tab/>
          </w:r>
          <w:r>
            <w:fldChar w:fldCharType="begin"/>
          </w:r>
          <w:r>
            <w:instrText xml:space="preserve"> PAGEREF _Toc85392657 \h </w:instrText>
          </w:r>
          <w:r>
            <w:fldChar w:fldCharType="separate"/>
          </w:r>
          <w:r>
            <w:t>6</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"_Toc85392658" </w:instrText>
          </w:r>
          <w:r>
            <w:fldChar w:fldCharType="separate"/>
          </w:r>
          <w:r>
            <w:rPr>
              <w:rStyle w:val="20"/>
              <w:rFonts w:cs="Times New Roman"/>
            </w:rPr>
            <w:t>3.3非金属材料</w:t>
          </w:r>
          <w:r>
            <w:tab/>
          </w:r>
          <w:r>
            <w:fldChar w:fldCharType="begin"/>
          </w:r>
          <w:r>
            <w:instrText xml:space="preserve"> PAGEREF _Toc85392658 \h </w:instrText>
          </w:r>
          <w:r>
            <w:fldChar w:fldCharType="separate"/>
          </w:r>
          <w:r>
            <w:t>6</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"_Toc85392659" </w:instrText>
          </w:r>
          <w:r>
            <w:fldChar w:fldCharType="separate"/>
          </w:r>
          <w:r>
            <w:rPr>
              <w:rStyle w:val="20"/>
              <w:rFonts w:cs="Times New Roman"/>
            </w:rPr>
            <w:t>3.4密封材料</w:t>
          </w:r>
          <w:r>
            <w:tab/>
          </w:r>
          <w:r>
            <w:fldChar w:fldCharType="begin"/>
          </w:r>
          <w:r>
            <w:instrText xml:space="preserve"> PAGEREF _Toc85392659 \h </w:instrText>
          </w:r>
          <w:r>
            <w:fldChar w:fldCharType="separate"/>
          </w:r>
          <w:r>
            <w:t>6</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"_Toc85392660" </w:instrText>
          </w:r>
          <w:r>
            <w:fldChar w:fldCharType="separate"/>
          </w:r>
          <w:r>
            <w:rPr>
              <w:rStyle w:val="20"/>
              <w:rFonts w:cs="Times New Roman"/>
            </w:rPr>
            <w:t>4建筑设计基本规定</w:t>
          </w:r>
          <w:r>
            <w:tab/>
          </w:r>
          <w:r>
            <w:fldChar w:fldCharType="begin"/>
          </w:r>
          <w:r>
            <w:instrText xml:space="preserve"> PAGEREF _Toc85392660 \h </w:instrText>
          </w:r>
          <w:r>
            <w:fldChar w:fldCharType="separate"/>
          </w:r>
          <w:r>
            <w:t>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"_Toc85392661" </w:instrText>
          </w:r>
          <w:r>
            <w:fldChar w:fldCharType="separate"/>
          </w:r>
          <w:r>
            <w:rPr>
              <w:rStyle w:val="20"/>
              <w:rFonts w:cs="Times New Roman"/>
            </w:rPr>
            <w:t>4.1一般规定</w:t>
          </w:r>
          <w:r>
            <w:tab/>
          </w:r>
          <w:r>
            <w:fldChar w:fldCharType="begin"/>
          </w:r>
          <w:r>
            <w:instrText xml:space="preserve"> PAGEREF _Toc85392661 \h </w:instrText>
          </w:r>
          <w:r>
            <w:fldChar w:fldCharType="separate"/>
          </w:r>
          <w:r>
            <w:t>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"_Toc85392662" </w:instrText>
          </w:r>
          <w:r>
            <w:fldChar w:fldCharType="separate"/>
          </w:r>
          <w:r>
            <w:rPr>
              <w:rStyle w:val="20"/>
              <w:rFonts w:cs="Times New Roman"/>
            </w:rPr>
            <w:t>4.2性能要求</w:t>
          </w:r>
          <w:r>
            <w:tab/>
          </w:r>
          <w:r>
            <w:fldChar w:fldCharType="begin"/>
          </w:r>
          <w:r>
            <w:instrText xml:space="preserve"> PAGEREF _Toc85392662 \h </w:instrText>
          </w:r>
          <w:r>
            <w:fldChar w:fldCharType="separate"/>
          </w:r>
          <w:r>
            <w:t>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"_Toc85392663" </w:instrText>
          </w:r>
          <w:r>
            <w:fldChar w:fldCharType="separate"/>
          </w:r>
          <w:r>
            <w:rPr>
              <w:rStyle w:val="20"/>
              <w:rFonts w:cs="Times New Roman"/>
            </w:rPr>
            <w:t>4.3建筑构造</w:t>
          </w:r>
          <w:r>
            <w:tab/>
          </w:r>
          <w:r>
            <w:fldChar w:fldCharType="begin"/>
          </w:r>
          <w:r>
            <w:instrText xml:space="preserve"> PAGEREF _Toc85392663 \h </w:instrText>
          </w:r>
          <w:r>
            <w:fldChar w:fldCharType="separate"/>
          </w:r>
          <w:r>
            <w:t>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"_Toc85392664" </w:instrText>
          </w:r>
          <w:r>
            <w:fldChar w:fldCharType="separate"/>
          </w:r>
          <w:r>
            <w:rPr>
              <w:rStyle w:val="20"/>
              <w:rFonts w:cs="Times New Roman"/>
            </w:rPr>
            <w:t>4.4安全规定</w:t>
          </w:r>
          <w:r>
            <w:tab/>
          </w:r>
          <w:r>
            <w:fldChar w:fldCharType="begin"/>
          </w:r>
          <w:r>
            <w:instrText xml:space="preserve"> PAGEREF _Toc85392664 \h </w:instrText>
          </w:r>
          <w:r>
            <w:fldChar w:fldCharType="separate"/>
          </w:r>
          <w:r>
            <w:t>9</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"_Toc85392665" </w:instrText>
          </w:r>
          <w:r>
            <w:fldChar w:fldCharType="separate"/>
          </w:r>
          <w:r>
            <w:rPr>
              <w:rStyle w:val="20"/>
              <w:rFonts w:cs="Times New Roman"/>
            </w:rPr>
            <w:t>5结构设计基本规则</w:t>
          </w:r>
          <w:r>
            <w:tab/>
          </w:r>
          <w:r>
            <w:fldChar w:fldCharType="begin"/>
          </w:r>
          <w:r>
            <w:instrText xml:space="preserve"> PAGEREF _Toc85392665 \h </w:instrText>
          </w:r>
          <w:r>
            <w:fldChar w:fldCharType="separate"/>
          </w:r>
          <w:r>
            <w:t>10</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"_Toc85392666" </w:instrText>
          </w:r>
          <w:r>
            <w:fldChar w:fldCharType="separate"/>
          </w:r>
          <w:r>
            <w:rPr>
              <w:rStyle w:val="20"/>
              <w:rFonts w:cs="Times New Roman"/>
            </w:rPr>
            <w:t>5.1一般规定</w:t>
          </w:r>
          <w:r>
            <w:tab/>
          </w:r>
          <w:r>
            <w:fldChar w:fldCharType="begin"/>
          </w:r>
          <w:r>
            <w:instrText xml:space="preserve"> PAGEREF _Toc85392666 \h </w:instrText>
          </w:r>
          <w:r>
            <w:fldChar w:fldCharType="separate"/>
          </w:r>
          <w:r>
            <w:t>10</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"_Toc85392667" </w:instrText>
          </w:r>
          <w:r>
            <w:fldChar w:fldCharType="separate"/>
          </w:r>
          <w:r>
            <w:rPr>
              <w:rStyle w:val="20"/>
              <w:rFonts w:cs="Times New Roman"/>
            </w:rPr>
            <w:t>5.2连接设计</w:t>
          </w:r>
          <w:r>
            <w:tab/>
          </w:r>
          <w:r>
            <w:fldChar w:fldCharType="begin"/>
          </w:r>
          <w:r>
            <w:instrText xml:space="preserve"> PAGEREF _Toc85392667 \h </w:instrText>
          </w:r>
          <w:r>
            <w:fldChar w:fldCharType="separate"/>
          </w:r>
          <w:r>
            <w:t>11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"_Toc85392668" </w:instrText>
          </w:r>
          <w:r>
            <w:fldChar w:fldCharType="separate"/>
          </w:r>
          <w:r>
            <w:rPr>
              <w:rStyle w:val="20"/>
              <w:rFonts w:cs="Times New Roman"/>
            </w:rPr>
            <w:t>6制作</w:t>
          </w:r>
          <w:r>
            <w:tab/>
          </w:r>
          <w:r>
            <w:fldChar w:fldCharType="begin"/>
          </w:r>
          <w:r>
            <w:instrText xml:space="preserve"> PAGEREF _Toc85392668 \h </w:instrText>
          </w:r>
          <w:r>
            <w:fldChar w:fldCharType="separate"/>
          </w:r>
          <w:r>
            <w:t>13</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"_Toc85392669" </w:instrText>
          </w:r>
          <w:r>
            <w:fldChar w:fldCharType="separate"/>
          </w:r>
          <w:r>
            <w:rPr>
              <w:rStyle w:val="20"/>
              <w:rFonts w:cs="Times New Roman"/>
            </w:rPr>
            <w:t>6.1一般规定</w:t>
          </w:r>
          <w:r>
            <w:tab/>
          </w:r>
          <w:r>
            <w:fldChar w:fldCharType="begin"/>
          </w:r>
          <w:r>
            <w:instrText xml:space="preserve"> PAGEREF _Toc85392669 \h </w:instrText>
          </w:r>
          <w:r>
            <w:fldChar w:fldCharType="separate"/>
          </w:r>
          <w:r>
            <w:t>13</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"_Toc85392670" </w:instrText>
          </w:r>
          <w:r>
            <w:fldChar w:fldCharType="separate"/>
          </w:r>
          <w:r>
            <w:rPr>
              <w:rStyle w:val="20"/>
              <w:rFonts w:cs="Times New Roman"/>
            </w:rPr>
            <w:t>6.2制作工艺质量</w:t>
          </w:r>
          <w:r>
            <w:tab/>
          </w:r>
          <w:r>
            <w:fldChar w:fldCharType="begin"/>
          </w:r>
          <w:r>
            <w:instrText xml:space="preserve"> PAGEREF _Toc85392670 \h </w:instrText>
          </w:r>
          <w:r>
            <w:fldChar w:fldCharType="separate"/>
          </w:r>
          <w:r>
            <w:t>13</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"_Toc85392671" </w:instrText>
          </w:r>
          <w:r>
            <w:fldChar w:fldCharType="separate"/>
          </w:r>
          <w:r>
            <w:rPr>
              <w:rStyle w:val="20"/>
              <w:rFonts w:cs="Times New Roman"/>
            </w:rPr>
            <w:t>6.3外观质量</w:t>
          </w:r>
          <w:r>
            <w:tab/>
          </w:r>
          <w:r>
            <w:fldChar w:fldCharType="begin"/>
          </w:r>
          <w:r>
            <w:instrText xml:space="preserve"> PAGEREF _Toc85392671 \h </w:instrText>
          </w:r>
          <w:r>
            <w:fldChar w:fldCharType="separate"/>
          </w:r>
          <w:r>
            <w:t>13</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"_Toc85392672" </w:instrText>
          </w:r>
          <w:r>
            <w:fldChar w:fldCharType="separate"/>
          </w:r>
          <w:r>
            <w:rPr>
              <w:rStyle w:val="20"/>
              <w:rFonts w:cs="Times New Roman"/>
            </w:rPr>
            <w:t>7施工安装</w:t>
          </w:r>
          <w:r>
            <w:tab/>
          </w:r>
          <w:r>
            <w:fldChar w:fldCharType="begin"/>
          </w:r>
          <w:r>
            <w:instrText xml:space="preserve"> PAGEREF _Toc85392672 \h </w:instrText>
          </w:r>
          <w:r>
            <w:fldChar w:fldCharType="separate"/>
          </w:r>
          <w:r>
            <w:t>15</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"_Toc85392673" </w:instrText>
          </w:r>
          <w:r>
            <w:fldChar w:fldCharType="separate"/>
          </w:r>
          <w:r>
            <w:rPr>
              <w:rStyle w:val="20"/>
              <w:rFonts w:cs="Times New Roman"/>
            </w:rPr>
            <w:t>7.1一般规定</w:t>
          </w:r>
          <w:r>
            <w:tab/>
          </w:r>
          <w:r>
            <w:fldChar w:fldCharType="begin"/>
          </w:r>
          <w:r>
            <w:instrText xml:space="preserve"> PAGEREF _Toc85392673 \h </w:instrText>
          </w:r>
          <w:r>
            <w:fldChar w:fldCharType="separate"/>
          </w:r>
          <w:r>
            <w:t>15</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"_Toc85392674" </w:instrText>
          </w:r>
          <w:r>
            <w:fldChar w:fldCharType="separate"/>
          </w:r>
          <w:r>
            <w:rPr>
              <w:rStyle w:val="20"/>
              <w:rFonts w:cs="Times New Roman"/>
            </w:rPr>
            <w:t>7.2施工准备</w:t>
          </w:r>
          <w:r>
            <w:tab/>
          </w:r>
          <w:r>
            <w:fldChar w:fldCharType="begin"/>
          </w:r>
          <w:r>
            <w:instrText xml:space="preserve"> PAGEREF _Toc85392674 \h </w:instrText>
          </w:r>
          <w:r>
            <w:fldChar w:fldCharType="separate"/>
          </w:r>
          <w:r>
            <w:t>15</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"_Toc85392675" </w:instrText>
          </w:r>
          <w:r>
            <w:fldChar w:fldCharType="separate"/>
          </w:r>
          <w:r>
            <w:rPr>
              <w:rStyle w:val="20"/>
              <w:rFonts w:cs="Times New Roman"/>
            </w:rPr>
            <w:t>7. 3施工操作</w:t>
          </w:r>
          <w:r>
            <w:tab/>
          </w:r>
          <w:r>
            <w:fldChar w:fldCharType="begin"/>
          </w:r>
          <w:r>
            <w:instrText xml:space="preserve"> PAGEREF _Toc85392675 \h </w:instrText>
          </w:r>
          <w:r>
            <w:fldChar w:fldCharType="separate"/>
          </w:r>
          <w:r>
            <w:t>15</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"_Toc85392676" </w:instrText>
          </w:r>
          <w:r>
            <w:fldChar w:fldCharType="separate"/>
          </w:r>
          <w:r>
            <w:rPr>
              <w:rStyle w:val="20"/>
              <w:rFonts w:cs="Times New Roman"/>
            </w:rPr>
            <w:t>7.4安装质量要求</w:t>
          </w:r>
          <w:r>
            <w:tab/>
          </w:r>
          <w:r>
            <w:fldChar w:fldCharType="begin"/>
          </w:r>
          <w:r>
            <w:instrText xml:space="preserve"> PAGEREF _Toc85392676 \h </w:instrText>
          </w:r>
          <w:r>
            <w:fldChar w:fldCharType="separate"/>
          </w:r>
          <w:r>
            <w:t>16</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"_Toc85392677" </w:instrText>
          </w:r>
          <w:r>
            <w:fldChar w:fldCharType="separate"/>
          </w:r>
          <w:r>
            <w:rPr>
              <w:rStyle w:val="20"/>
              <w:rFonts w:cs="Times New Roman"/>
            </w:rPr>
            <w:t>8 包装运输与堆放管理</w:t>
          </w:r>
          <w:r>
            <w:tab/>
          </w:r>
          <w:r>
            <w:fldChar w:fldCharType="begin"/>
          </w:r>
          <w:r>
            <w:instrText xml:space="preserve"> PAGEREF _Toc85392677 \h </w:instrText>
          </w:r>
          <w:r>
            <w:fldChar w:fldCharType="separate"/>
          </w:r>
          <w:r>
            <w:t>17</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"_Toc85392678" </w:instrText>
          </w:r>
          <w:r>
            <w:fldChar w:fldCharType="separate"/>
          </w:r>
          <w:r>
            <w:rPr>
              <w:rStyle w:val="20"/>
              <w:rFonts w:cs="Times New Roman"/>
            </w:rPr>
            <w:t>9工程验收</w:t>
          </w:r>
          <w:r>
            <w:tab/>
          </w:r>
          <w:r>
            <w:fldChar w:fldCharType="begin"/>
          </w:r>
          <w:r>
            <w:instrText xml:space="preserve"> PAGEREF _Toc85392678 \h </w:instrText>
          </w:r>
          <w:r>
            <w:fldChar w:fldCharType="separate"/>
          </w:r>
          <w:r>
            <w:t>18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"_Toc85392679" </w:instrText>
          </w:r>
          <w:r>
            <w:fldChar w:fldCharType="separate"/>
          </w:r>
          <w:r>
            <w:rPr>
              <w:rStyle w:val="20"/>
              <w:rFonts w:cs="Times New Roman"/>
            </w:rPr>
            <w:t>9.1一般规定</w:t>
          </w:r>
          <w:r>
            <w:tab/>
          </w:r>
          <w:r>
            <w:fldChar w:fldCharType="begin"/>
          </w:r>
          <w:r>
            <w:instrText xml:space="preserve"> PAGEREF _Toc85392679 \h </w:instrText>
          </w:r>
          <w:r>
            <w:fldChar w:fldCharType="separate"/>
          </w:r>
          <w:r>
            <w:t>18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"_Toc85392680" </w:instrText>
          </w:r>
          <w:r>
            <w:fldChar w:fldCharType="separate"/>
          </w:r>
          <w:r>
            <w:rPr>
              <w:rStyle w:val="20"/>
              <w:rFonts w:cs="Times New Roman"/>
            </w:rPr>
            <w:t>9.2一般项目</w:t>
          </w:r>
          <w:r>
            <w:tab/>
          </w:r>
          <w:r>
            <w:fldChar w:fldCharType="begin"/>
          </w:r>
          <w:r>
            <w:instrText xml:space="preserve"> PAGEREF _Toc85392680 \h </w:instrText>
          </w:r>
          <w:r>
            <w:fldChar w:fldCharType="separate"/>
          </w:r>
          <w:r>
            <w:t>18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"_Toc85392681" </w:instrText>
          </w:r>
          <w:r>
            <w:fldChar w:fldCharType="separate"/>
          </w:r>
          <w:r>
            <w:rPr>
              <w:rStyle w:val="20"/>
              <w:rFonts w:cs="Times New Roman"/>
            </w:rPr>
            <w:t>9.3主控项目</w:t>
          </w:r>
          <w:r>
            <w:tab/>
          </w:r>
          <w:r>
            <w:fldChar w:fldCharType="begin"/>
          </w:r>
          <w:r>
            <w:instrText xml:space="preserve"> PAGEREF _Toc85392681 \h </w:instrText>
          </w:r>
          <w:r>
            <w:fldChar w:fldCharType="separate"/>
          </w:r>
          <w:r>
            <w:t>18</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"_Toc85392682" </w:instrText>
          </w:r>
          <w:r>
            <w:fldChar w:fldCharType="separate"/>
          </w:r>
          <w:r>
            <w:rPr>
              <w:rStyle w:val="20"/>
              <w:rFonts w:cs="Times New Roman"/>
            </w:rPr>
            <w:t>10 使用维护管理</w:t>
          </w:r>
          <w:r>
            <w:tab/>
          </w:r>
          <w:r>
            <w:fldChar w:fldCharType="begin"/>
          </w:r>
          <w:r>
            <w:instrText xml:space="preserve"> PAGEREF _Toc85392682 \h </w:instrText>
          </w:r>
          <w:r>
            <w:fldChar w:fldCharType="separate"/>
          </w:r>
          <w:r>
            <w:t>20</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"_Toc85392683" </w:instrText>
          </w:r>
          <w:r>
            <w:fldChar w:fldCharType="separate"/>
          </w:r>
          <w:r>
            <w:rPr>
              <w:rStyle w:val="20"/>
              <w:rFonts w:cs="Times New Roman"/>
            </w:rPr>
            <w:t>引用标准名录</w:t>
          </w:r>
          <w:r>
            <w:tab/>
          </w:r>
          <w:r>
            <w:fldChar w:fldCharType="begin"/>
          </w:r>
          <w:r>
            <w:instrText xml:space="preserve"> PAGEREF _Toc85392683 \h </w:instrText>
          </w:r>
          <w:r>
            <w:fldChar w:fldCharType="separate"/>
          </w:r>
          <w:r>
            <w:t>21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"_Toc85392684" </w:instrText>
          </w:r>
          <w:r>
            <w:fldChar w:fldCharType="separate"/>
          </w:r>
          <w:r>
            <w:rPr>
              <w:rStyle w:val="20"/>
              <w:rFonts w:cs="Times New Roman"/>
            </w:rPr>
            <w:t>附件：条文说明</w:t>
          </w:r>
          <w:r>
            <w:tab/>
          </w:r>
          <w:r>
            <w:fldChar w:fldCharType="begin"/>
          </w:r>
          <w:r>
            <w:instrText xml:space="preserve"> PAGEREF _Toc85392684 \h </w:instrText>
          </w:r>
          <w:r>
            <w:fldChar w:fldCharType="separate"/>
          </w:r>
          <w:r>
            <w:t>23</w:t>
          </w:r>
          <w:r>
            <w:fldChar w:fldCharType="end"/>
          </w:r>
          <w:r>
            <w:fldChar w:fldCharType="end"/>
          </w:r>
        </w:p>
        <w:p>
          <w:pPr>
            <w:ind w:firstLine="0" w:firstLineChars="0"/>
            <w:rPr>
              <w:rFonts w:eastAsia="黑体" w:cs="Times New Roman"/>
            </w:rPr>
          </w:pPr>
          <w:r>
            <w:rPr>
              <w:rFonts w:eastAsia="黑体" w:cs="Times New Roman"/>
            </w:rPr>
            <w:fldChar w:fldCharType="end"/>
          </w:r>
        </w:p>
      </w:sdtContent>
    </w:sdt>
    <w:sdt>
      <w:sdtPr>
        <w:rPr>
          <w:rFonts w:cs="Times New Roman"/>
          <w:lang w:val="zh-CN"/>
        </w:rPr>
        <w:id w:val="-33268180"/>
        <w:docPartObj>
          <w:docPartGallery w:val="Table of Contents"/>
          <w:docPartUnique/>
        </w:docPartObj>
      </w:sdtPr>
      <w:sdtEndPr>
        <w:rPr>
          <w:rFonts w:cs="Times New Roman"/>
          <w:bCs/>
          <w:lang w:val="zh-CN"/>
        </w:rPr>
      </w:sdtEndPr>
      <w:sdtContent>
        <w:sdt>
          <w:sdtPr>
            <w:rPr>
              <w:rFonts w:cs="Times New Roman"/>
              <w:lang w:val="zh-CN"/>
            </w:rPr>
            <w:id w:val="1510251687"/>
            <w:docPartObj>
              <w:docPartGallery w:val="Table of Contents"/>
              <w:docPartUnique/>
            </w:docPartObj>
          </w:sdtPr>
          <w:sdtEndPr>
            <w:rPr>
              <w:rFonts w:cs="Times New Roman"/>
              <w:bCs/>
              <w:lang w:val="zh-CN"/>
            </w:rPr>
          </w:sdtEndPr>
          <w:sdtContent>
            <w:p>
              <w:pPr>
                <w:widowControl/>
                <w:spacing w:line="240" w:lineRule="auto"/>
                <w:ind w:firstLine="420"/>
                <w:jc w:val="center"/>
                <w:rPr>
                  <w:rFonts w:cs="Times New Roman" w:eastAsiaTheme="minorEastAsia"/>
                  <w:color w:val="000000" w:themeColor="text1"/>
                  <w:szCs w:val="24"/>
                  <w14:textFill>
                    <w14:solidFill>
                      <w14:schemeClr w14:val="tx1"/>
                    </w14:solidFill>
                  </w14:textFill>
                </w:rPr>
              </w:pPr>
              <w:bookmarkStart w:id="2" w:name="_Hlk85201703"/>
              <w:r>
                <w:rPr>
                  <w:rFonts w:cs="Times New Roman" w:eastAsiaTheme="minorEastAsia"/>
                  <w:color w:val="000000" w:themeColor="text1"/>
                  <w:szCs w:val="24"/>
                  <w14:textFill>
                    <w14:solidFill>
                      <w14:schemeClr w14:val="tx1"/>
                    </w14:solidFill>
                  </w14:textFill>
                </w:rPr>
                <w:t>CONTENTS</w:t>
              </w:r>
            </w:p>
            <w:p>
              <w:pPr>
                <w:pStyle w:val="12"/>
                <w:tabs>
                  <w:tab w:val="right" w:leader="dot" w:pos="8296"/>
                </w:tabs>
                <w:ind w:firstLine="420"/>
                <w:rPr>
                  <w:rFonts w:asciiTheme="minorHAnsi" w:hAnsiTheme="minorHAnsi" w:eastAsiaTheme="minorEastAsia"/>
                </w:rPr>
              </w:pPr>
              <w:r>
                <w:rPr>
                  <w:rFonts w:cs="Times New Roman" w:eastAsiaTheme="minorEastAsia"/>
                  <w:color w:val="000000" w:themeColor="text1"/>
                  <w:szCs w:val="24"/>
                  <w14:textFill>
                    <w14:solidFill>
                      <w14:schemeClr w14:val="tx1"/>
                    </w14:solidFill>
                  </w14:textFill>
                </w:rPr>
                <w:fldChar w:fldCharType="begin"/>
              </w:r>
              <w:r>
                <w:rPr>
                  <w:rFonts w:cs="Times New Roman" w:eastAsiaTheme="minorEastAsia"/>
                  <w:color w:val="000000" w:themeColor="text1"/>
                  <w:szCs w:val="24"/>
                  <w14:textFill>
                    <w14:solidFill>
                      <w14:schemeClr w14:val="tx1"/>
                    </w14:solidFill>
                  </w14:textFill>
                </w:rPr>
                <w:instrText xml:space="preserve"> TOC \f </w:instrText>
              </w:r>
              <w:r>
                <w:rPr>
                  <w:rFonts w:cs="Times New Roman" w:eastAsiaTheme="minorEastAsia"/>
                  <w:color w:val="000000" w:themeColor="text1"/>
                  <w:szCs w:val="24"/>
                  <w14:textFill>
                    <w14:solidFill>
                      <w14:schemeClr w14:val="tx1"/>
                    </w14:solidFill>
                  </w14:textFill>
                </w:rPr>
                <w:fldChar w:fldCharType="separate"/>
              </w:r>
              <w:r>
                <w:rPr>
                  <w:rFonts w:cs="Times New Roman"/>
                </w:rPr>
                <w:t>Foreword</w:t>
              </w:r>
              <w:r>
                <w:tab/>
              </w:r>
              <w:r>
                <w:fldChar w:fldCharType="begin"/>
              </w:r>
              <w:r>
                <w:instrText xml:space="preserve"> PAGEREF _Toc85392867 \h </w:instrText>
              </w:r>
              <w:r>
                <w:fldChar w:fldCharType="separate"/>
              </w:r>
              <w:r>
                <w:t>III</w:t>
              </w:r>
              <w:r>
                <w:fldChar w:fldCharType="end"/>
              </w:r>
            </w:p>
            <w:p>
              <w:pPr>
                <w:pStyle w:val="12"/>
                <w:tabs>
                  <w:tab w:val="right" w:leader="dot" w:pos="8296"/>
                </w:tabs>
                <w:ind w:firstLine="420"/>
                <w:rPr>
                  <w:rFonts w:asciiTheme="minorHAnsi" w:hAnsiTheme="minorHAnsi" w:eastAsiaTheme="minorEastAsia"/>
                </w:rPr>
              </w:pPr>
              <w:r>
                <w:rPr>
                  <w:rFonts w:cs="Times New Roman"/>
                </w:rPr>
                <w:t>1 General Provisions</w:t>
              </w:r>
              <w:r>
                <w:tab/>
              </w:r>
              <w:r>
                <w:fldChar w:fldCharType="begin"/>
              </w:r>
              <w:r>
                <w:instrText xml:space="preserve"> PAGEREF _Toc85392868 \h </w:instrText>
              </w:r>
              <w:r>
                <w:fldChar w:fldCharType="separate"/>
              </w:r>
              <w:r>
                <w:t>4</w:t>
              </w:r>
              <w:r>
                <w:fldChar w:fldCharType="end"/>
              </w:r>
            </w:p>
            <w:p>
              <w:pPr>
                <w:pStyle w:val="12"/>
                <w:tabs>
                  <w:tab w:val="right" w:leader="dot" w:pos="8296"/>
                </w:tabs>
                <w:ind w:firstLine="420"/>
                <w:rPr>
                  <w:rFonts w:asciiTheme="minorHAnsi" w:hAnsiTheme="minorHAnsi" w:eastAsiaTheme="minorEastAsia"/>
                </w:rPr>
              </w:pPr>
              <w:r>
                <w:rPr>
                  <w:rFonts w:cs="Times New Roman"/>
                </w:rPr>
                <w:t>2 Terms</w:t>
              </w:r>
              <w:r>
                <w:tab/>
              </w:r>
              <w:r>
                <w:fldChar w:fldCharType="begin"/>
              </w:r>
              <w:r>
                <w:instrText xml:space="preserve"> PAGEREF _Toc85392869 \h </w:instrText>
              </w:r>
              <w:r>
                <w:fldChar w:fldCharType="separate"/>
              </w:r>
              <w:r>
                <w:t>5</w:t>
              </w:r>
              <w:r>
                <w:fldChar w:fldCharType="end"/>
              </w:r>
            </w:p>
            <w:p>
              <w:pPr>
                <w:pStyle w:val="12"/>
                <w:tabs>
                  <w:tab w:val="right" w:leader="dot" w:pos="8296"/>
                </w:tabs>
                <w:ind w:firstLine="420"/>
                <w:rPr>
                  <w:rFonts w:asciiTheme="minorHAnsi" w:hAnsiTheme="minorHAnsi" w:eastAsiaTheme="minorEastAsia"/>
                </w:rPr>
              </w:pPr>
              <w:r>
                <w:rPr>
                  <w:rFonts w:cs="Times New Roman"/>
                </w:rPr>
                <w:t>3 Materials</w:t>
              </w:r>
              <w:r>
                <w:tab/>
              </w:r>
              <w:r>
                <w:fldChar w:fldCharType="begin"/>
              </w:r>
              <w:r>
                <w:instrText xml:space="preserve"> PAGEREF _Toc85392870 \h </w:instrText>
              </w:r>
              <w:r>
                <w:fldChar w:fldCharType="separate"/>
              </w:r>
              <w:r>
                <w:t>6</w:t>
              </w:r>
              <w:r>
                <w:fldChar w:fldCharType="end"/>
              </w:r>
            </w:p>
            <w:p>
              <w:pPr>
                <w:pStyle w:val="13"/>
                <w:tabs>
                  <w:tab w:val="right" w:leader="dot" w:pos="8296"/>
                </w:tabs>
                <w:ind w:firstLine="420"/>
                <w:rPr>
                  <w:rFonts w:asciiTheme="minorHAnsi" w:hAnsiTheme="minorHAnsi" w:eastAsiaTheme="minorEastAsia"/>
                </w:rPr>
              </w:pPr>
              <w:r>
                <w:rPr>
                  <w:rFonts w:cs="Times New Roman"/>
                </w:rPr>
                <w:t>3.1 General Requirements</w:t>
              </w:r>
              <w:r>
                <w:tab/>
              </w:r>
              <w:r>
                <w:fldChar w:fldCharType="begin"/>
              </w:r>
              <w:r>
                <w:instrText xml:space="preserve"> PAGEREF _Toc85392871 \h </w:instrText>
              </w:r>
              <w:r>
                <w:fldChar w:fldCharType="separate"/>
              </w:r>
              <w:r>
                <w:t>6</w:t>
              </w:r>
              <w:r>
                <w:fldChar w:fldCharType="end"/>
              </w:r>
            </w:p>
            <w:p>
              <w:pPr>
                <w:pStyle w:val="13"/>
                <w:tabs>
                  <w:tab w:val="right" w:leader="dot" w:pos="8296"/>
                </w:tabs>
                <w:ind w:firstLine="420"/>
                <w:rPr>
                  <w:rFonts w:asciiTheme="minorHAnsi" w:hAnsiTheme="minorHAnsi" w:eastAsiaTheme="minorEastAsia"/>
                </w:rPr>
              </w:pPr>
              <w:r>
                <w:rPr>
                  <w:rFonts w:cs="Times New Roman"/>
                </w:rPr>
                <w:t>3.2 Metallic Materials</w:t>
              </w:r>
              <w:r>
                <w:tab/>
              </w:r>
              <w:r>
                <w:fldChar w:fldCharType="begin"/>
              </w:r>
              <w:r>
                <w:instrText xml:space="preserve"> PAGEREF _Toc85392872 \h </w:instrText>
              </w:r>
              <w:r>
                <w:fldChar w:fldCharType="separate"/>
              </w:r>
              <w:r>
                <w:t>6</w:t>
              </w:r>
              <w:r>
                <w:fldChar w:fldCharType="end"/>
              </w:r>
            </w:p>
            <w:p>
              <w:pPr>
                <w:pStyle w:val="13"/>
                <w:tabs>
                  <w:tab w:val="right" w:leader="dot" w:pos="8296"/>
                </w:tabs>
                <w:ind w:firstLine="420"/>
                <w:rPr>
                  <w:rFonts w:asciiTheme="minorHAnsi" w:hAnsiTheme="minorHAnsi" w:eastAsiaTheme="minorEastAsia"/>
                </w:rPr>
              </w:pPr>
              <w:r>
                <w:rPr>
                  <w:rFonts w:cs="Times New Roman"/>
                </w:rPr>
                <w:t>3.3 Non-metallic Materials</w:t>
              </w:r>
              <w:r>
                <w:tab/>
              </w:r>
              <w:r>
                <w:fldChar w:fldCharType="begin"/>
              </w:r>
              <w:r>
                <w:instrText xml:space="preserve"> PAGEREF _Toc85392873 \h </w:instrText>
              </w:r>
              <w:r>
                <w:fldChar w:fldCharType="separate"/>
              </w:r>
              <w:r>
                <w:t>6</w:t>
              </w:r>
              <w:r>
                <w:fldChar w:fldCharType="end"/>
              </w:r>
            </w:p>
            <w:p>
              <w:pPr>
                <w:pStyle w:val="13"/>
                <w:tabs>
                  <w:tab w:val="right" w:leader="dot" w:pos="8296"/>
                </w:tabs>
                <w:ind w:firstLine="420"/>
                <w:rPr>
                  <w:rFonts w:asciiTheme="minorHAnsi" w:hAnsiTheme="minorHAnsi" w:eastAsiaTheme="minorEastAsia"/>
                </w:rPr>
              </w:pPr>
              <w:r>
                <w:rPr>
                  <w:rFonts w:cs="Times New Roman"/>
                </w:rPr>
                <w:t>3.4 Sealing Materials</w:t>
              </w:r>
              <w:r>
                <w:tab/>
              </w:r>
              <w:r>
                <w:fldChar w:fldCharType="begin"/>
              </w:r>
              <w:r>
                <w:instrText xml:space="preserve"> PAGEREF _Toc85392874 \h </w:instrText>
              </w:r>
              <w:r>
                <w:fldChar w:fldCharType="separate"/>
              </w:r>
              <w:r>
                <w:t>6</w:t>
              </w:r>
              <w:r>
                <w:fldChar w:fldCharType="end"/>
              </w:r>
            </w:p>
            <w:p>
              <w:pPr>
                <w:pStyle w:val="12"/>
                <w:tabs>
                  <w:tab w:val="right" w:leader="dot" w:pos="8296"/>
                </w:tabs>
                <w:ind w:firstLine="420"/>
                <w:rPr>
                  <w:rFonts w:asciiTheme="minorHAnsi" w:hAnsiTheme="minorHAnsi" w:eastAsiaTheme="minorEastAsia"/>
                </w:rPr>
              </w:pPr>
              <w:r>
                <w:rPr>
                  <w:rFonts w:cs="Times New Roman"/>
                </w:rPr>
                <w:t>4 Basic Architectural Design Stipulations</w:t>
              </w:r>
              <w:r>
                <w:tab/>
              </w:r>
              <w:r>
                <w:fldChar w:fldCharType="begin"/>
              </w:r>
              <w:r>
                <w:instrText xml:space="preserve"> PAGEREF _Toc85392875 \h </w:instrText>
              </w:r>
              <w:r>
                <w:fldChar w:fldCharType="separate"/>
              </w:r>
              <w:r>
                <w:t>8</w:t>
              </w:r>
              <w:r>
                <w:fldChar w:fldCharType="end"/>
              </w:r>
            </w:p>
            <w:p>
              <w:pPr>
                <w:pStyle w:val="13"/>
                <w:tabs>
                  <w:tab w:val="right" w:leader="dot" w:pos="8296"/>
                </w:tabs>
                <w:ind w:firstLine="420"/>
                <w:rPr>
                  <w:rFonts w:asciiTheme="minorHAnsi" w:hAnsiTheme="minorHAnsi" w:eastAsiaTheme="minorEastAsia"/>
                </w:rPr>
              </w:pPr>
              <w:r>
                <w:rPr>
                  <w:rFonts w:cs="Times New Roman"/>
                </w:rPr>
                <w:t>4.1 General Requirements</w:t>
              </w:r>
              <w:r>
                <w:tab/>
              </w:r>
              <w:r>
                <w:fldChar w:fldCharType="begin"/>
              </w:r>
              <w:r>
                <w:instrText xml:space="preserve"> PAGEREF _Toc85392876 \h </w:instrText>
              </w:r>
              <w:r>
                <w:fldChar w:fldCharType="separate"/>
              </w:r>
              <w:r>
                <w:t>8</w:t>
              </w:r>
              <w:r>
                <w:fldChar w:fldCharType="end"/>
              </w:r>
            </w:p>
            <w:p>
              <w:pPr>
                <w:pStyle w:val="13"/>
                <w:tabs>
                  <w:tab w:val="right" w:leader="dot" w:pos="8296"/>
                </w:tabs>
                <w:ind w:firstLine="420"/>
                <w:rPr>
                  <w:rFonts w:asciiTheme="minorHAnsi" w:hAnsiTheme="minorHAnsi" w:eastAsiaTheme="minorEastAsia"/>
                </w:rPr>
              </w:pPr>
              <w:r>
                <w:rPr>
                  <w:rFonts w:cs="Times New Roman"/>
                </w:rPr>
                <w:t>4.2 Performance Requirements</w:t>
              </w:r>
              <w:r>
                <w:tab/>
              </w:r>
              <w:r>
                <w:fldChar w:fldCharType="begin"/>
              </w:r>
              <w:r>
                <w:instrText xml:space="preserve"> PAGEREF _Toc85392877 \h </w:instrText>
              </w:r>
              <w:r>
                <w:fldChar w:fldCharType="separate"/>
              </w:r>
              <w:r>
                <w:t>8</w:t>
              </w:r>
              <w:r>
                <w:fldChar w:fldCharType="end"/>
              </w:r>
            </w:p>
            <w:p>
              <w:pPr>
                <w:pStyle w:val="13"/>
                <w:tabs>
                  <w:tab w:val="right" w:leader="dot" w:pos="8296"/>
                </w:tabs>
                <w:ind w:firstLine="420"/>
                <w:rPr>
                  <w:rFonts w:asciiTheme="minorHAnsi" w:hAnsiTheme="minorHAnsi" w:eastAsiaTheme="minorEastAsia"/>
                </w:rPr>
              </w:pPr>
              <w:r>
                <w:rPr>
                  <w:rFonts w:cs="Times New Roman"/>
                </w:rPr>
                <w:t>4.3 Detailings</w:t>
              </w:r>
              <w:r>
                <w:tab/>
              </w:r>
              <w:r>
                <w:fldChar w:fldCharType="begin"/>
              </w:r>
              <w:r>
                <w:instrText xml:space="preserve"> PAGEREF _Toc85392878 \h </w:instrText>
              </w:r>
              <w:r>
                <w:fldChar w:fldCharType="separate"/>
              </w:r>
              <w:r>
                <w:t>8</w:t>
              </w:r>
              <w:r>
                <w:fldChar w:fldCharType="end"/>
              </w:r>
            </w:p>
            <w:p>
              <w:pPr>
                <w:pStyle w:val="13"/>
                <w:tabs>
                  <w:tab w:val="right" w:leader="dot" w:pos="8296"/>
                </w:tabs>
                <w:ind w:firstLine="420"/>
                <w:rPr>
                  <w:rFonts w:asciiTheme="minorHAnsi" w:hAnsiTheme="minorHAnsi" w:eastAsiaTheme="minorEastAsia"/>
                </w:rPr>
              </w:pPr>
              <w:r>
                <w:rPr>
                  <w:rFonts w:cs="Times New Roman"/>
                </w:rPr>
                <w:t>4.4 Safety Requirements</w:t>
              </w:r>
              <w:r>
                <w:tab/>
              </w:r>
              <w:r>
                <w:fldChar w:fldCharType="begin"/>
              </w:r>
              <w:r>
                <w:instrText xml:space="preserve"> PAGEREF _Toc85392879 \h </w:instrText>
              </w:r>
              <w:r>
                <w:fldChar w:fldCharType="separate"/>
              </w:r>
              <w:r>
                <w:t>9</w:t>
              </w:r>
              <w:r>
                <w:fldChar w:fldCharType="end"/>
              </w:r>
            </w:p>
            <w:p>
              <w:pPr>
                <w:pStyle w:val="12"/>
                <w:tabs>
                  <w:tab w:val="right" w:leader="dot" w:pos="8296"/>
                </w:tabs>
                <w:ind w:firstLine="420"/>
                <w:rPr>
                  <w:rFonts w:asciiTheme="minorHAnsi" w:hAnsiTheme="minorHAnsi" w:eastAsiaTheme="minorEastAsia"/>
                </w:rPr>
              </w:pPr>
              <w:r>
                <w:rPr>
                  <w:rFonts w:cs="Times New Roman"/>
                </w:rPr>
                <w:t>5 Basic Structural Design Stipulations</w:t>
              </w:r>
              <w:r>
                <w:tab/>
              </w:r>
              <w:r>
                <w:fldChar w:fldCharType="begin"/>
              </w:r>
              <w:r>
                <w:instrText xml:space="preserve"> PAGEREF _Toc85392880 \h </w:instrText>
              </w:r>
              <w:r>
                <w:fldChar w:fldCharType="separate"/>
              </w:r>
              <w:r>
                <w:t>10</w:t>
              </w:r>
              <w:r>
                <w:fldChar w:fldCharType="end"/>
              </w:r>
            </w:p>
            <w:p>
              <w:pPr>
                <w:pStyle w:val="13"/>
                <w:tabs>
                  <w:tab w:val="right" w:leader="dot" w:pos="8296"/>
                </w:tabs>
                <w:ind w:firstLine="420"/>
                <w:rPr>
                  <w:rFonts w:asciiTheme="minorHAnsi" w:hAnsiTheme="minorHAnsi" w:eastAsiaTheme="minorEastAsia"/>
                </w:rPr>
              </w:pPr>
              <w:r>
                <w:rPr>
                  <w:rFonts w:cs="Times New Roman"/>
                </w:rPr>
                <w:t>5.1 General Requirements</w:t>
              </w:r>
              <w:r>
                <w:tab/>
              </w:r>
              <w:r>
                <w:fldChar w:fldCharType="begin"/>
              </w:r>
              <w:r>
                <w:instrText xml:space="preserve"> PAGEREF _Toc85392881 \h </w:instrText>
              </w:r>
              <w:r>
                <w:fldChar w:fldCharType="separate"/>
              </w:r>
              <w:r>
                <w:t>10</w:t>
              </w:r>
              <w:r>
                <w:fldChar w:fldCharType="end"/>
              </w:r>
            </w:p>
            <w:p>
              <w:pPr>
                <w:pStyle w:val="13"/>
                <w:tabs>
                  <w:tab w:val="right" w:leader="dot" w:pos="8296"/>
                </w:tabs>
                <w:ind w:firstLine="420"/>
                <w:rPr>
                  <w:rFonts w:asciiTheme="minorHAnsi" w:hAnsiTheme="minorHAnsi" w:eastAsiaTheme="minorEastAsia"/>
                </w:rPr>
              </w:pPr>
              <w:r>
                <w:rPr>
                  <w:rFonts w:cs="Times New Roman"/>
                </w:rPr>
                <w:t>5.2 Connection Design</w:t>
              </w:r>
              <w:r>
                <w:tab/>
              </w:r>
              <w:r>
                <w:fldChar w:fldCharType="begin"/>
              </w:r>
              <w:r>
                <w:instrText xml:space="preserve"> PAGEREF _Toc85392882 \h </w:instrText>
              </w:r>
              <w:r>
                <w:fldChar w:fldCharType="separate"/>
              </w:r>
              <w:r>
                <w:t>11</w:t>
              </w:r>
              <w:r>
                <w:fldChar w:fldCharType="end"/>
              </w:r>
            </w:p>
            <w:p>
              <w:pPr>
                <w:pStyle w:val="12"/>
                <w:tabs>
                  <w:tab w:val="right" w:leader="dot" w:pos="8296"/>
                </w:tabs>
                <w:ind w:firstLine="420"/>
                <w:rPr>
                  <w:rFonts w:asciiTheme="minorHAnsi" w:hAnsiTheme="minorHAnsi" w:eastAsiaTheme="minorEastAsia"/>
                </w:rPr>
              </w:pPr>
              <w:r>
                <w:rPr>
                  <w:rFonts w:cs="Times New Roman"/>
                </w:rPr>
                <w:t>6 Manufacture</w:t>
              </w:r>
              <w:r>
                <w:tab/>
              </w:r>
              <w:r>
                <w:fldChar w:fldCharType="begin"/>
              </w:r>
              <w:r>
                <w:instrText xml:space="preserve"> PAGEREF _Toc85392883 \h </w:instrText>
              </w:r>
              <w:r>
                <w:fldChar w:fldCharType="separate"/>
              </w:r>
              <w:r>
                <w:t>13</w:t>
              </w:r>
              <w:r>
                <w:fldChar w:fldCharType="end"/>
              </w:r>
            </w:p>
            <w:p>
              <w:pPr>
                <w:pStyle w:val="13"/>
                <w:tabs>
                  <w:tab w:val="right" w:leader="dot" w:pos="8296"/>
                </w:tabs>
                <w:ind w:firstLine="420"/>
                <w:rPr>
                  <w:rFonts w:asciiTheme="minorHAnsi" w:hAnsiTheme="minorHAnsi" w:eastAsiaTheme="minorEastAsia"/>
                </w:rPr>
              </w:pPr>
              <w:r>
                <w:rPr>
                  <w:rFonts w:cs="Times New Roman"/>
                </w:rPr>
                <w:t>6.1 General Requirements</w:t>
              </w:r>
              <w:r>
                <w:tab/>
              </w:r>
              <w:r>
                <w:fldChar w:fldCharType="begin"/>
              </w:r>
              <w:r>
                <w:instrText xml:space="preserve"> PAGEREF _Toc85392884 \h </w:instrText>
              </w:r>
              <w:r>
                <w:fldChar w:fldCharType="separate"/>
              </w:r>
              <w:r>
                <w:t>13</w:t>
              </w:r>
              <w:r>
                <w:fldChar w:fldCharType="end"/>
              </w:r>
            </w:p>
            <w:p>
              <w:pPr>
                <w:pStyle w:val="13"/>
                <w:tabs>
                  <w:tab w:val="right" w:leader="dot" w:pos="8296"/>
                </w:tabs>
                <w:ind w:firstLine="420"/>
                <w:rPr>
                  <w:rFonts w:asciiTheme="minorHAnsi" w:hAnsiTheme="minorHAnsi" w:eastAsiaTheme="minorEastAsia"/>
                </w:rPr>
              </w:pPr>
              <w:r>
                <w:rPr>
                  <w:rFonts w:cs="Times New Roman"/>
                </w:rPr>
                <w:t>6.2 Production Quality</w:t>
              </w:r>
              <w:r>
                <w:tab/>
              </w:r>
              <w:r>
                <w:fldChar w:fldCharType="begin"/>
              </w:r>
              <w:r>
                <w:instrText xml:space="preserve"> PAGEREF _Toc85392885 \h </w:instrText>
              </w:r>
              <w:r>
                <w:fldChar w:fldCharType="separate"/>
              </w:r>
              <w:r>
                <w:t>13</w:t>
              </w:r>
              <w:r>
                <w:fldChar w:fldCharType="end"/>
              </w:r>
            </w:p>
            <w:p>
              <w:pPr>
                <w:pStyle w:val="13"/>
                <w:tabs>
                  <w:tab w:val="right" w:leader="dot" w:pos="8296"/>
                </w:tabs>
                <w:ind w:firstLine="420"/>
                <w:rPr>
                  <w:rFonts w:asciiTheme="minorHAnsi" w:hAnsiTheme="minorHAnsi" w:eastAsiaTheme="minorEastAsia"/>
                </w:rPr>
              </w:pPr>
              <w:r>
                <w:rPr>
                  <w:rFonts w:cs="Times New Roman"/>
                </w:rPr>
                <w:t>6.3 Appearance Quality</w:t>
              </w:r>
              <w:r>
                <w:tab/>
              </w:r>
              <w:r>
                <w:fldChar w:fldCharType="begin"/>
              </w:r>
              <w:r>
                <w:instrText xml:space="preserve"> PAGEREF _Toc85392886 \h </w:instrText>
              </w:r>
              <w:r>
                <w:fldChar w:fldCharType="separate"/>
              </w:r>
              <w:r>
                <w:t>13</w:t>
              </w:r>
              <w:r>
                <w:fldChar w:fldCharType="end"/>
              </w:r>
            </w:p>
            <w:p>
              <w:pPr>
                <w:pStyle w:val="12"/>
                <w:tabs>
                  <w:tab w:val="right" w:leader="dot" w:pos="8296"/>
                </w:tabs>
                <w:ind w:firstLine="420"/>
                <w:rPr>
                  <w:rFonts w:asciiTheme="minorHAnsi" w:hAnsiTheme="minorHAnsi" w:eastAsiaTheme="minorEastAsia"/>
                </w:rPr>
              </w:pPr>
              <w:r>
                <w:rPr>
                  <w:rFonts w:cs="Times New Roman"/>
                </w:rPr>
                <w:t>7 Installation and Construction</w:t>
              </w:r>
              <w:r>
                <w:tab/>
              </w:r>
              <w:r>
                <w:fldChar w:fldCharType="begin"/>
              </w:r>
              <w:r>
                <w:instrText xml:space="preserve"> PAGEREF _Toc85392887 \h </w:instrText>
              </w:r>
              <w:r>
                <w:fldChar w:fldCharType="separate"/>
              </w:r>
              <w:r>
                <w:t>15</w:t>
              </w:r>
              <w:r>
                <w:fldChar w:fldCharType="end"/>
              </w:r>
            </w:p>
            <w:p>
              <w:pPr>
                <w:pStyle w:val="13"/>
                <w:tabs>
                  <w:tab w:val="right" w:leader="dot" w:pos="8296"/>
                </w:tabs>
                <w:ind w:firstLine="420"/>
                <w:rPr>
                  <w:rFonts w:asciiTheme="minorHAnsi" w:hAnsiTheme="minorHAnsi" w:eastAsiaTheme="minorEastAsia"/>
                </w:rPr>
              </w:pPr>
              <w:r>
                <w:rPr>
                  <w:rFonts w:cs="Times New Roman"/>
                </w:rPr>
                <w:t>7.1 General Requirements</w:t>
              </w:r>
              <w:r>
                <w:tab/>
              </w:r>
              <w:r>
                <w:fldChar w:fldCharType="begin"/>
              </w:r>
              <w:r>
                <w:instrText xml:space="preserve"> PAGEREF _Toc85392888 \h </w:instrText>
              </w:r>
              <w:r>
                <w:fldChar w:fldCharType="separate"/>
              </w:r>
              <w:r>
                <w:t>15</w:t>
              </w:r>
              <w:r>
                <w:fldChar w:fldCharType="end"/>
              </w:r>
            </w:p>
            <w:p>
              <w:pPr>
                <w:pStyle w:val="13"/>
                <w:tabs>
                  <w:tab w:val="right" w:leader="dot" w:pos="8296"/>
                </w:tabs>
                <w:ind w:firstLine="420"/>
                <w:rPr>
                  <w:rFonts w:asciiTheme="minorHAnsi" w:hAnsiTheme="minorHAnsi" w:eastAsiaTheme="minorEastAsia"/>
                </w:rPr>
              </w:pPr>
              <w:r>
                <w:rPr>
                  <w:rFonts w:cs="Times New Roman"/>
                </w:rPr>
                <w:t>7.2 Construction Preparation</w:t>
              </w:r>
              <w:r>
                <w:tab/>
              </w:r>
              <w:r>
                <w:fldChar w:fldCharType="begin"/>
              </w:r>
              <w:r>
                <w:instrText xml:space="preserve"> PAGEREF _Toc85392889 \h </w:instrText>
              </w:r>
              <w:r>
                <w:fldChar w:fldCharType="separate"/>
              </w:r>
              <w:r>
                <w:t>15</w:t>
              </w:r>
              <w:r>
                <w:fldChar w:fldCharType="end"/>
              </w:r>
            </w:p>
            <w:p>
              <w:pPr>
                <w:pStyle w:val="13"/>
                <w:tabs>
                  <w:tab w:val="right" w:leader="dot" w:pos="8296"/>
                </w:tabs>
                <w:ind w:firstLine="420"/>
                <w:rPr>
                  <w:rFonts w:asciiTheme="minorHAnsi" w:hAnsiTheme="minorHAnsi" w:eastAsiaTheme="minorEastAsia"/>
                </w:rPr>
              </w:pPr>
              <w:r>
                <w:rPr>
                  <w:rFonts w:cs="Times New Roman"/>
                </w:rPr>
                <w:t>7.3 Construction Operation</w:t>
              </w:r>
              <w:r>
                <w:tab/>
              </w:r>
              <w:r>
                <w:fldChar w:fldCharType="begin"/>
              </w:r>
              <w:r>
                <w:instrText xml:space="preserve"> PAGEREF _Toc85392890 \h </w:instrText>
              </w:r>
              <w:r>
                <w:fldChar w:fldCharType="separate"/>
              </w:r>
              <w:r>
                <w:t>15</w:t>
              </w:r>
              <w:r>
                <w:fldChar w:fldCharType="end"/>
              </w:r>
            </w:p>
            <w:p>
              <w:pPr>
                <w:pStyle w:val="13"/>
                <w:tabs>
                  <w:tab w:val="right" w:leader="dot" w:pos="8296"/>
                </w:tabs>
                <w:ind w:firstLine="420"/>
                <w:rPr>
                  <w:rFonts w:asciiTheme="minorHAnsi" w:hAnsiTheme="minorHAnsi" w:eastAsiaTheme="minorEastAsia"/>
                </w:rPr>
              </w:pPr>
              <w:r>
                <w:rPr>
                  <w:rFonts w:cs="Times New Roman"/>
                </w:rPr>
                <w:t>7.4 Installation Quality Requirements</w:t>
              </w:r>
              <w:r>
                <w:tab/>
              </w:r>
              <w:r>
                <w:fldChar w:fldCharType="begin"/>
              </w:r>
              <w:r>
                <w:instrText xml:space="preserve"> PAGEREF _Toc85392891 \h </w:instrText>
              </w:r>
              <w:r>
                <w:fldChar w:fldCharType="separate"/>
              </w:r>
              <w:r>
                <w:t>16</w:t>
              </w:r>
              <w:r>
                <w:fldChar w:fldCharType="end"/>
              </w:r>
            </w:p>
            <w:p>
              <w:pPr>
                <w:pStyle w:val="12"/>
                <w:tabs>
                  <w:tab w:val="right" w:leader="dot" w:pos="8296"/>
                </w:tabs>
                <w:ind w:firstLine="420"/>
                <w:rPr>
                  <w:rFonts w:asciiTheme="minorHAnsi" w:hAnsiTheme="minorHAnsi" w:eastAsiaTheme="minorEastAsia"/>
                </w:rPr>
              </w:pPr>
              <w:r>
                <w:rPr>
                  <w:rFonts w:cs="Times New Roman"/>
                </w:rPr>
                <w:t>8 Packaging, Transportation and Stacking Management</w:t>
              </w:r>
              <w:r>
                <w:tab/>
              </w:r>
              <w:r>
                <w:fldChar w:fldCharType="begin"/>
              </w:r>
              <w:r>
                <w:instrText xml:space="preserve"> PAGEREF _Toc85392892 \h </w:instrText>
              </w:r>
              <w:r>
                <w:fldChar w:fldCharType="separate"/>
              </w:r>
              <w:r>
                <w:t>17</w:t>
              </w:r>
              <w:r>
                <w:fldChar w:fldCharType="end"/>
              </w:r>
            </w:p>
            <w:p>
              <w:pPr>
                <w:pStyle w:val="12"/>
                <w:tabs>
                  <w:tab w:val="right" w:leader="dot" w:pos="8296"/>
                </w:tabs>
                <w:ind w:firstLine="420"/>
                <w:rPr>
                  <w:rFonts w:asciiTheme="minorHAnsi" w:hAnsiTheme="minorHAnsi" w:eastAsiaTheme="minorEastAsia"/>
                </w:rPr>
              </w:pPr>
              <w:r>
                <w:rPr>
                  <w:rFonts w:cs="Times New Roman"/>
                </w:rPr>
                <w:t>9 Project Acceptance</w:t>
              </w:r>
              <w:r>
                <w:tab/>
              </w:r>
              <w:r>
                <w:fldChar w:fldCharType="begin"/>
              </w:r>
              <w:r>
                <w:instrText xml:space="preserve"> PAGEREF _Toc85392893 \h </w:instrText>
              </w:r>
              <w:r>
                <w:fldChar w:fldCharType="separate"/>
              </w:r>
              <w:r>
                <w:t>18</w:t>
              </w:r>
              <w:r>
                <w:fldChar w:fldCharType="end"/>
              </w:r>
            </w:p>
            <w:p>
              <w:pPr>
                <w:pStyle w:val="13"/>
                <w:tabs>
                  <w:tab w:val="right" w:leader="dot" w:pos="8296"/>
                </w:tabs>
                <w:ind w:firstLine="420"/>
                <w:rPr>
                  <w:rFonts w:asciiTheme="minorHAnsi" w:hAnsiTheme="minorHAnsi" w:eastAsiaTheme="minorEastAsia"/>
                </w:rPr>
              </w:pPr>
              <w:r>
                <w:rPr>
                  <w:rFonts w:cs="Times New Roman"/>
                </w:rPr>
                <w:t>9.1 General Requirements</w:t>
              </w:r>
              <w:r>
                <w:tab/>
              </w:r>
              <w:r>
                <w:fldChar w:fldCharType="begin"/>
              </w:r>
              <w:r>
                <w:instrText xml:space="preserve"> PAGEREF _Toc85392894 \h </w:instrText>
              </w:r>
              <w:r>
                <w:fldChar w:fldCharType="separate"/>
              </w:r>
              <w:r>
                <w:t>18</w:t>
              </w:r>
              <w:r>
                <w:fldChar w:fldCharType="end"/>
              </w:r>
            </w:p>
            <w:p>
              <w:pPr>
                <w:pStyle w:val="13"/>
                <w:tabs>
                  <w:tab w:val="right" w:leader="dot" w:pos="8296"/>
                </w:tabs>
                <w:ind w:firstLine="420"/>
                <w:rPr>
                  <w:rFonts w:asciiTheme="minorHAnsi" w:hAnsiTheme="minorHAnsi" w:eastAsiaTheme="minorEastAsia"/>
                </w:rPr>
              </w:pPr>
              <w:r>
                <w:rPr>
                  <w:rFonts w:cs="Times New Roman"/>
                </w:rPr>
                <w:t>9.2 General Items</w:t>
              </w:r>
              <w:r>
                <w:tab/>
              </w:r>
              <w:r>
                <w:fldChar w:fldCharType="begin"/>
              </w:r>
              <w:r>
                <w:instrText xml:space="preserve"> PAGEREF _Toc85392895 \h </w:instrText>
              </w:r>
              <w:r>
                <w:fldChar w:fldCharType="separate"/>
              </w:r>
              <w:r>
                <w:t>18</w:t>
              </w:r>
              <w:r>
                <w:fldChar w:fldCharType="end"/>
              </w:r>
            </w:p>
            <w:p>
              <w:pPr>
                <w:pStyle w:val="13"/>
                <w:tabs>
                  <w:tab w:val="right" w:leader="dot" w:pos="8296"/>
                </w:tabs>
                <w:ind w:firstLine="420"/>
                <w:rPr>
                  <w:rFonts w:asciiTheme="minorHAnsi" w:hAnsiTheme="minorHAnsi" w:eastAsiaTheme="minorEastAsia"/>
                </w:rPr>
              </w:pPr>
              <w:r>
                <w:rPr>
                  <w:rFonts w:cs="Times New Roman"/>
                </w:rPr>
                <w:t>9.3 Key Items</w:t>
              </w:r>
              <w:r>
                <w:tab/>
              </w:r>
              <w:r>
                <w:fldChar w:fldCharType="begin"/>
              </w:r>
              <w:r>
                <w:instrText xml:space="preserve"> PAGEREF _Toc85392896 \h </w:instrText>
              </w:r>
              <w:r>
                <w:fldChar w:fldCharType="separate"/>
              </w:r>
              <w:r>
                <w:t>18</w:t>
              </w:r>
              <w:r>
                <w:fldChar w:fldCharType="end"/>
              </w:r>
            </w:p>
            <w:p>
              <w:pPr>
                <w:pStyle w:val="12"/>
                <w:tabs>
                  <w:tab w:val="right" w:leader="dot" w:pos="8296"/>
                </w:tabs>
                <w:ind w:firstLine="420"/>
                <w:rPr>
                  <w:rFonts w:asciiTheme="minorHAnsi" w:hAnsiTheme="minorHAnsi" w:eastAsiaTheme="minorEastAsia"/>
                </w:rPr>
              </w:pPr>
              <w:r>
                <w:rPr>
                  <w:rFonts w:cs="Times New Roman"/>
                </w:rPr>
                <w:t>10 Use and Maintenance Management</w:t>
              </w:r>
              <w:r>
                <w:tab/>
              </w:r>
              <w:r>
                <w:fldChar w:fldCharType="begin"/>
              </w:r>
              <w:r>
                <w:instrText xml:space="preserve"> PAGEREF _Toc85392897 \h </w:instrText>
              </w:r>
              <w:r>
                <w:fldChar w:fldCharType="separate"/>
              </w:r>
              <w:r>
                <w:t>20</w:t>
              </w:r>
              <w:r>
                <w:fldChar w:fldCharType="end"/>
              </w:r>
            </w:p>
            <w:p>
              <w:pPr>
                <w:pStyle w:val="12"/>
                <w:tabs>
                  <w:tab w:val="right" w:leader="dot" w:pos="8296"/>
                </w:tabs>
                <w:ind w:firstLine="420"/>
                <w:rPr>
                  <w:rFonts w:asciiTheme="minorHAnsi" w:hAnsiTheme="minorHAnsi" w:eastAsiaTheme="minorEastAsia"/>
                </w:rPr>
              </w:pPr>
              <w:r>
                <w:rPr>
                  <w:rFonts w:cs="Times New Roman"/>
                </w:rPr>
                <w:t>List of Quoted Standards</w:t>
              </w:r>
              <w:r>
                <w:tab/>
              </w:r>
              <w:r>
                <w:fldChar w:fldCharType="begin"/>
              </w:r>
              <w:r>
                <w:instrText xml:space="preserve"> PAGEREF _Toc85392898 \h </w:instrText>
              </w:r>
              <w:r>
                <w:fldChar w:fldCharType="separate"/>
              </w:r>
              <w:r>
                <w:t>21</w:t>
              </w:r>
              <w:r>
                <w:fldChar w:fldCharType="end"/>
              </w:r>
            </w:p>
            <w:p>
              <w:pPr>
                <w:pStyle w:val="12"/>
                <w:tabs>
                  <w:tab w:val="right" w:leader="dot" w:pos="8296"/>
                </w:tabs>
                <w:ind w:firstLine="420"/>
                <w:rPr>
                  <w:rFonts w:asciiTheme="minorHAnsi" w:hAnsiTheme="minorHAnsi" w:eastAsiaTheme="minorEastAsia"/>
                </w:rPr>
              </w:pPr>
              <w:r>
                <w:rPr>
                  <w:rFonts w:cs="Times New Roman"/>
                </w:rPr>
                <w:t>Addition：Explanation of Provisions</w:t>
              </w:r>
              <w:r>
                <w:tab/>
              </w:r>
              <w:r>
                <w:fldChar w:fldCharType="begin"/>
              </w:r>
              <w:r>
                <w:instrText xml:space="preserve"> PAGEREF _Toc85392899 \h </w:instrText>
              </w:r>
              <w:r>
                <w:fldChar w:fldCharType="separate"/>
              </w:r>
              <w:r>
                <w:t>23</w:t>
              </w:r>
              <w:r>
                <w:fldChar w:fldCharType="end"/>
              </w:r>
            </w:p>
            <w:p>
              <w:pPr>
                <w:widowControl/>
                <w:spacing w:line="240" w:lineRule="auto"/>
                <w:ind w:firstLine="420"/>
                <w:jc w:val="center"/>
                <w:rPr>
                  <w:rFonts w:cs="Times New Roman" w:eastAsiaTheme="minorEastAsia"/>
                  <w:color w:val="000000" w:themeColor="text1"/>
                  <w:szCs w:val="24"/>
                  <w14:textFill>
                    <w14:solidFill>
                      <w14:schemeClr w14:val="tx1"/>
                    </w14:solidFill>
                  </w14:textFill>
                </w:rPr>
              </w:pPr>
              <w:r>
                <w:rPr>
                  <w:rFonts w:cs="Times New Roman" w:eastAsiaTheme="minorEastAsia"/>
                  <w:color w:val="000000" w:themeColor="text1"/>
                  <w:szCs w:val="24"/>
                  <w14:textFill>
                    <w14:solidFill>
                      <w14:schemeClr w14:val="tx1"/>
                    </w14:solidFill>
                  </w14:textFill>
                </w:rPr>
                <w:fldChar w:fldCharType="end"/>
              </w:r>
            </w:p>
            <w:p>
              <w:pPr>
                <w:spacing w:line="360" w:lineRule="auto"/>
                <w:ind w:firstLine="0" w:firstLineChars="0"/>
                <w:rPr>
                  <w:rFonts w:cs="Times New Roman"/>
                  <w:bCs/>
                  <w:lang w:val="zh-CN"/>
                </w:rPr>
                <w:sectPr>
                  <w:pgSz w:w="11906" w:h="16838"/>
                  <w:pgMar w:top="1440" w:right="1800" w:bottom="1440" w:left="1800" w:header="851" w:footer="992" w:gutter="0"/>
                  <w:pgNumType w:fmt="upperRoman" w:start="1"/>
                  <w:cols w:space="425" w:num="1"/>
                  <w:docGrid w:type="lines" w:linePitch="312" w:charSpace="0"/>
                </w:sectPr>
              </w:pPr>
            </w:p>
          </w:sdtContent>
        </w:sdt>
      </w:sdtContent>
    </w:sdt>
    <w:bookmarkEnd w:id="1"/>
    <w:bookmarkEnd w:id="2"/>
    <w:p>
      <w:pPr>
        <w:pStyle w:val="2"/>
        <w:spacing w:before="851" w:beforeLines="0" w:after="680" w:afterLines="0"/>
        <w:ind w:firstLine="0" w:firstLineChars="0"/>
        <w:rPr>
          <w:rFonts w:cs="Times New Roman"/>
          <w:b w:val="0"/>
          <w:sz w:val="32"/>
          <w:szCs w:val="32"/>
        </w:rPr>
      </w:pPr>
      <w:bookmarkStart w:id="3" w:name="_Toc85202946"/>
      <w:bookmarkStart w:id="4" w:name="_Toc85392652"/>
      <w:bookmarkStart w:id="5" w:name="_Toc85130113"/>
      <w:bookmarkStart w:id="6" w:name="char4"/>
      <w:r>
        <w:rPr>
          <w:rFonts w:cs="Times New Roman"/>
          <w:b w:val="0"/>
          <w:sz w:val="32"/>
          <w:szCs w:val="32"/>
        </w:rPr>
        <w:t>前  言</w:t>
      </w:r>
      <w:bookmarkEnd w:id="3"/>
      <w:bookmarkEnd w:id="4"/>
      <w:bookmarkEnd w:id="5"/>
      <w:r>
        <w:rPr>
          <w:rFonts w:cs="Times New Roman"/>
          <w:b w:val="0"/>
          <w:sz w:val="32"/>
          <w:szCs w:val="32"/>
        </w:rPr>
        <w:fldChar w:fldCharType="begin"/>
      </w:r>
      <w:r>
        <w:rPr>
          <w:rFonts w:cs="Times New Roman"/>
          <w:b w:val="0"/>
          <w:sz w:val="32"/>
          <w:szCs w:val="32"/>
        </w:rPr>
        <w:instrText xml:space="preserve"> TC  </w:instrText>
      </w:r>
      <w:bookmarkStart w:id="7" w:name="_Toc85392867"/>
      <w:r>
        <w:rPr>
          <w:rFonts w:cs="Times New Roman"/>
          <w:b w:val="0"/>
          <w:sz w:val="32"/>
          <w:szCs w:val="32"/>
        </w:rPr>
        <w:instrText xml:space="preserve">Foreword</w:instrText>
      </w:r>
      <w:bookmarkEnd w:id="7"/>
      <w:r>
        <w:rPr>
          <w:rFonts w:cs="Times New Roman"/>
          <w:b w:val="0"/>
          <w:sz w:val="32"/>
          <w:szCs w:val="32"/>
        </w:rPr>
        <w:instrText xml:space="preserve"> \l 1 </w:instrText>
      </w:r>
      <w:r>
        <w:rPr>
          <w:rFonts w:cs="Times New Roman"/>
          <w:b w:val="0"/>
          <w:sz w:val="32"/>
          <w:szCs w:val="32"/>
        </w:rPr>
        <w:fldChar w:fldCharType="end"/>
      </w:r>
    </w:p>
    <w:p>
      <w:pPr>
        <w:ind w:firstLine="420"/>
        <w:rPr>
          <w:rFonts w:cs="Times New Roman"/>
        </w:rPr>
      </w:pPr>
      <w:r>
        <w:rPr>
          <w:rFonts w:cs="Times New Roman"/>
        </w:rPr>
        <w:t>本标准按照GB/T 1.1给出的规则起草。</w:t>
      </w:r>
    </w:p>
    <w:p>
      <w:pPr>
        <w:ind w:firstLine="420"/>
        <w:rPr>
          <w:rFonts w:cs="Times New Roman"/>
        </w:rPr>
      </w:pPr>
      <w:r>
        <w:rPr>
          <w:rFonts w:cs="Times New Roman"/>
        </w:rPr>
        <w:t>本标准是按中国工程建设标准化协会《关于印发&lt;2020年第二批工程建设协会标准制订、修订计划&gt;的通知》（建标协字[2020]023号）的要求制定。</w:t>
      </w:r>
    </w:p>
    <w:p>
      <w:pPr>
        <w:ind w:firstLine="420"/>
        <w:rPr>
          <w:rFonts w:cs="Times New Roman"/>
        </w:rPr>
      </w:pPr>
      <w:r>
        <w:rPr>
          <w:rFonts w:cs="Times New Roman"/>
        </w:rPr>
        <w:t>本标准负责起草单位：东南大学</w:t>
      </w:r>
    </w:p>
    <w:p>
      <w:pPr>
        <w:ind w:firstLine="420"/>
        <w:rPr>
          <w:rFonts w:cs="Times New Roman"/>
        </w:rPr>
      </w:pPr>
      <w:r>
        <w:rPr>
          <w:rFonts w:cs="Times New Roman"/>
        </w:rPr>
        <w:t xml:space="preserve">                    同曦集团有限公司</w:t>
      </w:r>
    </w:p>
    <w:p>
      <w:pPr>
        <w:ind w:firstLine="420"/>
        <w:rPr>
          <w:rFonts w:cs="Times New Roman"/>
        </w:rPr>
      </w:pPr>
      <w:r>
        <w:rPr>
          <w:rFonts w:cs="Times New Roman"/>
        </w:rPr>
        <w:t>本标准参加起草单位：广东省建筑科学研究院有限责任公司</w:t>
      </w:r>
    </w:p>
    <w:p>
      <w:pPr>
        <w:ind w:firstLine="2520" w:firstLineChars="1200"/>
        <w:rPr>
          <w:rFonts w:cs="Times New Roman"/>
        </w:rPr>
      </w:pPr>
      <w:r>
        <w:rPr>
          <w:rFonts w:cs="Times New Roman"/>
        </w:rPr>
        <w:t>同济大学</w:t>
      </w:r>
    </w:p>
    <w:p>
      <w:pPr>
        <w:ind w:firstLine="2520" w:firstLineChars="1200"/>
        <w:rPr>
          <w:rFonts w:cs="Times New Roman"/>
        </w:rPr>
      </w:pPr>
      <w:r>
        <w:rPr>
          <w:rFonts w:cs="Times New Roman"/>
        </w:rPr>
        <w:t>扬州大学</w:t>
      </w:r>
    </w:p>
    <w:p>
      <w:pPr>
        <w:ind w:firstLine="2520" w:firstLineChars="1200"/>
        <w:rPr>
          <w:rFonts w:cs="Times New Roman"/>
        </w:rPr>
      </w:pPr>
      <w:r>
        <w:rPr>
          <w:rFonts w:cs="Times New Roman"/>
        </w:rPr>
        <w:t>东南大学建筑设计研究院有限公司</w:t>
      </w:r>
    </w:p>
    <w:p>
      <w:pPr>
        <w:ind w:firstLine="2520" w:firstLineChars="1200"/>
        <w:rPr>
          <w:rFonts w:cs="Times New Roman"/>
        </w:rPr>
      </w:pPr>
      <w:r>
        <w:rPr>
          <w:rFonts w:cs="Times New Roman"/>
        </w:rPr>
        <w:t>中国矿业大学</w:t>
      </w:r>
    </w:p>
    <w:p>
      <w:pPr>
        <w:ind w:firstLine="2520" w:firstLineChars="1200"/>
        <w:rPr>
          <w:rFonts w:cs="Times New Roman"/>
        </w:rPr>
      </w:pPr>
      <w:r>
        <w:rPr>
          <w:rFonts w:cs="Times New Roman"/>
        </w:rPr>
        <w:t>天津大学</w:t>
      </w:r>
    </w:p>
    <w:p>
      <w:pPr>
        <w:ind w:firstLine="2520" w:firstLineChars="1200"/>
        <w:rPr>
          <w:rFonts w:cs="Times New Roman"/>
        </w:rPr>
      </w:pPr>
      <w:r>
        <w:rPr>
          <w:rFonts w:cs="Times New Roman"/>
        </w:rPr>
        <w:t>中建八局总承包公司</w:t>
      </w:r>
    </w:p>
    <w:p>
      <w:pPr>
        <w:ind w:firstLine="2520" w:firstLineChars="1200"/>
        <w:rPr>
          <w:rFonts w:cs="Times New Roman"/>
        </w:rPr>
      </w:pPr>
      <w:r>
        <w:rPr>
          <w:rFonts w:cs="Times New Roman"/>
        </w:rPr>
        <w:t>江苏省城乡职业建设学院</w:t>
      </w:r>
    </w:p>
    <w:p>
      <w:pPr>
        <w:ind w:left="2310" w:leftChars="200" w:hanging="1890" w:hangingChars="900"/>
        <w:rPr>
          <w:rFonts w:cs="Times New Roman"/>
        </w:rPr>
      </w:pPr>
      <w:r>
        <w:rPr>
          <w:rFonts w:cs="Times New Roman"/>
        </w:rPr>
        <w:t>本标准主要起草人：</w:t>
      </w:r>
    </w:p>
    <w:p>
      <w:pPr>
        <w:ind w:left="2310" w:leftChars="200" w:hanging="1890" w:hangingChars="900"/>
        <w:rPr>
          <w:rFonts w:cs="Times New Roman"/>
        </w:rPr>
      </w:pPr>
      <w:r>
        <w:rPr>
          <w:rFonts w:cs="Times New Roman"/>
        </w:rPr>
        <w:t xml:space="preserve"> </w:t>
      </w:r>
    </w:p>
    <w:p>
      <w:pPr>
        <w:ind w:firstLine="420"/>
        <w:rPr>
          <w:rFonts w:cs="Times New Roman"/>
        </w:rPr>
      </w:pPr>
      <w:r>
        <w:rPr>
          <w:rFonts w:cs="Times New Roman"/>
        </w:rPr>
        <w:t>本标准主要审查人：</w:t>
      </w: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spacing w:before="143" w:line="407" w:lineRule="auto"/>
        <w:ind w:left="400" w:right="697" w:firstLine="0" w:firstLineChars="0"/>
        <w:jc w:val="center"/>
        <w:rPr>
          <w:rFonts w:hint="eastAsia" w:eastAsia="黑体" w:cs="Times New Roman"/>
          <w:sz w:val="52"/>
          <w:szCs w:val="52"/>
          <w:lang w:eastAsia="zh-CN"/>
        </w:rPr>
      </w:pPr>
      <w:r>
        <w:rPr>
          <w:rFonts w:hint="eastAsia" w:eastAsia="黑体" w:cs="Times New Roman"/>
          <w:sz w:val="32"/>
          <w:szCs w:val="32"/>
          <w:lang w:eastAsia="zh-CN"/>
        </w:rPr>
        <w:t>自新风铝合金复合墙体应用技术规程</w:t>
      </w:r>
    </w:p>
    <w:p>
      <w:pPr>
        <w:pStyle w:val="2"/>
        <w:spacing w:before="312" w:beforeLines="100" w:after="312" w:afterLines="100"/>
        <w:ind w:firstLine="0" w:firstLineChars="0"/>
        <w:rPr>
          <w:rFonts w:cs="Times New Roman"/>
          <w:szCs w:val="21"/>
        </w:rPr>
      </w:pPr>
      <w:bookmarkStart w:id="8" w:name="_Toc85130114"/>
      <w:bookmarkStart w:id="9" w:name="_Toc85202947"/>
      <w:bookmarkStart w:id="10" w:name="_Toc85392653"/>
      <w:r>
        <w:rPr>
          <w:rFonts w:cs="Times New Roman"/>
          <w:szCs w:val="21"/>
        </w:rPr>
        <w:t>1总则</w:t>
      </w:r>
      <w:bookmarkEnd w:id="8"/>
      <w:bookmarkEnd w:id="9"/>
      <w:bookmarkEnd w:id="10"/>
      <w:r>
        <w:rPr>
          <w:rFonts w:cs="Times New Roman"/>
          <w:szCs w:val="21"/>
        </w:rPr>
        <w:fldChar w:fldCharType="begin"/>
      </w:r>
      <w:r>
        <w:rPr>
          <w:rFonts w:cs="Times New Roman"/>
          <w:szCs w:val="21"/>
        </w:rPr>
        <w:instrText xml:space="preserve"> TC  "</w:instrText>
      </w:r>
      <w:bookmarkStart w:id="11" w:name="_Toc85392868"/>
      <w:r>
        <w:rPr>
          <w:rFonts w:cs="Times New Roman"/>
          <w:szCs w:val="21"/>
        </w:rPr>
        <w:instrText xml:space="preserve">1 General Provisions</w:instrText>
      </w:r>
      <w:bookmarkEnd w:id="11"/>
      <w:r>
        <w:rPr>
          <w:rFonts w:cs="Times New Roman"/>
          <w:szCs w:val="21"/>
        </w:rPr>
        <w:instrText xml:space="preserve">" \l 1 </w:instrText>
      </w:r>
      <w:r>
        <w:rPr>
          <w:rFonts w:cs="Times New Roman"/>
          <w:szCs w:val="21"/>
        </w:rPr>
        <w:fldChar w:fldCharType="end"/>
      </w:r>
    </w:p>
    <w:p>
      <w:pPr>
        <w:ind w:firstLine="0" w:firstLineChars="0"/>
        <w:rPr>
          <w:rFonts w:cs="Times New Roman"/>
        </w:rPr>
      </w:pPr>
      <w:r>
        <w:rPr>
          <w:rFonts w:eastAsia="黑体" w:cs="Times New Roman"/>
          <w:b/>
          <w:szCs w:val="21"/>
        </w:rPr>
        <w:t>1.0.1</w:t>
      </w:r>
      <w:r>
        <w:rPr>
          <w:rFonts w:cs="Times New Roman"/>
        </w:rPr>
        <w:t>为规范自新风抗菌铝合金骨架复合墙体在建筑工程应用上的要求，做到技术先进、安全可靠、环保节能，制定本规程。</w:t>
      </w:r>
    </w:p>
    <w:p>
      <w:pPr>
        <w:ind w:firstLine="0" w:firstLineChars="0"/>
        <w:rPr>
          <w:rFonts w:cs="Times New Roman"/>
        </w:rPr>
      </w:pPr>
      <w:r>
        <w:rPr>
          <w:rFonts w:eastAsia="黑体" w:cs="Times New Roman"/>
          <w:b/>
          <w:szCs w:val="21"/>
        </w:rPr>
        <w:t>1.0.2</w:t>
      </w:r>
      <w:r>
        <w:rPr>
          <w:rFonts w:cs="Times New Roman"/>
        </w:rPr>
        <w:t xml:space="preserve"> 本规程适用于新建、扩建和改建的民用建筑自新风抗菌铝合金骨架复合墙体系统的设计、加工制作与运输储存、安装施工、工程验收以及维护。</w:t>
      </w:r>
    </w:p>
    <w:p>
      <w:pPr>
        <w:ind w:firstLine="0" w:firstLineChars="0"/>
        <w:rPr>
          <w:rFonts w:cs="Times New Roman"/>
        </w:rPr>
      </w:pPr>
      <w:r>
        <w:rPr>
          <w:rFonts w:eastAsia="黑体" w:cs="Times New Roman"/>
          <w:b/>
          <w:szCs w:val="21"/>
        </w:rPr>
        <w:t xml:space="preserve">1.0.3 </w:t>
      </w:r>
      <w:r>
        <w:rPr>
          <w:rFonts w:cs="Times New Roman"/>
        </w:rPr>
        <w:t>自新风抗菌铝合金骨架复合墙体工程的材料、设计、加工制作、安装施工、验收及维护除应符合本规程外，尚应符合国家现行有关标准的规定。</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pStyle w:val="2"/>
        <w:spacing w:before="312" w:beforeLines="100" w:after="312" w:afterLines="100"/>
        <w:ind w:firstLine="0" w:firstLineChars="0"/>
        <w:rPr>
          <w:rFonts w:cs="Times New Roman"/>
          <w:szCs w:val="21"/>
        </w:rPr>
      </w:pPr>
      <w:bookmarkStart w:id="12" w:name="_Toc85130115"/>
      <w:bookmarkStart w:id="13" w:name="_Toc85392654"/>
      <w:bookmarkStart w:id="14" w:name="_Toc85202948"/>
      <w:r>
        <w:rPr>
          <w:rFonts w:cs="Times New Roman"/>
          <w:szCs w:val="21"/>
        </w:rPr>
        <w:t>2术语</w:t>
      </w:r>
      <w:bookmarkEnd w:id="12"/>
      <w:bookmarkEnd w:id="13"/>
      <w:bookmarkEnd w:id="14"/>
      <w:r>
        <w:rPr>
          <w:rFonts w:cs="Times New Roman"/>
          <w:szCs w:val="21"/>
        </w:rPr>
        <w:fldChar w:fldCharType="begin"/>
      </w:r>
      <w:r>
        <w:rPr>
          <w:rFonts w:cs="Times New Roman"/>
          <w:szCs w:val="21"/>
        </w:rPr>
        <w:instrText xml:space="preserve"> TC  "</w:instrText>
      </w:r>
      <w:bookmarkStart w:id="15" w:name="_Toc85392869"/>
      <w:r>
        <w:rPr>
          <w:rFonts w:cs="Times New Roman"/>
          <w:szCs w:val="21"/>
        </w:rPr>
        <w:instrText xml:space="preserve">2 Terms</w:instrText>
      </w:r>
      <w:bookmarkEnd w:id="15"/>
      <w:r>
        <w:rPr>
          <w:rFonts w:cs="Times New Roman"/>
          <w:szCs w:val="21"/>
        </w:rPr>
        <w:instrText xml:space="preserve">" \l 1 </w:instrText>
      </w:r>
      <w:r>
        <w:rPr>
          <w:rFonts w:cs="Times New Roman"/>
          <w:szCs w:val="21"/>
        </w:rPr>
        <w:fldChar w:fldCharType="end"/>
      </w:r>
    </w:p>
    <w:p>
      <w:pPr>
        <w:spacing w:line="360" w:lineRule="auto"/>
        <w:ind w:firstLine="0" w:firstLineChars="0"/>
        <w:rPr>
          <w:rFonts w:eastAsia="黑体" w:cs="Times New Roman"/>
          <w:szCs w:val="21"/>
        </w:rPr>
      </w:pPr>
      <w:r>
        <w:rPr>
          <w:rFonts w:eastAsia="黑体" w:cs="Times New Roman"/>
          <w:b/>
          <w:szCs w:val="21"/>
        </w:rPr>
        <w:t>2.0.1</w:t>
      </w:r>
      <w:r>
        <w:rPr>
          <w:rFonts w:eastAsia="黑体" w:cs="Times New Roman"/>
          <w:szCs w:val="21"/>
        </w:rPr>
        <w:t>自新风铝合金抗菌复合墙体 Self-Fresh-Air Anti-microbial Aluminum Alloy Framing Composite Walls Panels</w:t>
      </w:r>
    </w:p>
    <w:p>
      <w:pPr>
        <w:ind w:firstLine="420"/>
        <w:rPr>
          <w:rFonts w:cs="Times New Roman"/>
          <w:szCs w:val="21"/>
        </w:rPr>
      </w:pPr>
      <w:r>
        <w:rPr>
          <w:rFonts w:cs="Times New Roman"/>
          <w:szCs w:val="21"/>
        </w:rPr>
        <w:t>由铝合金龙骨、百叶及支架、抗菌过滤网、固定式网孔板、</w:t>
      </w:r>
      <w:bookmarkStart w:id="16" w:name="_Hlk68012348"/>
      <w:r>
        <w:rPr>
          <w:rFonts w:cs="Times New Roman"/>
          <w:szCs w:val="21"/>
        </w:rPr>
        <w:t>移动式网孔板</w:t>
      </w:r>
      <w:bookmarkEnd w:id="16"/>
      <w:r>
        <w:rPr>
          <w:rFonts w:cs="Times New Roman"/>
          <w:szCs w:val="21"/>
        </w:rPr>
        <w:t>构成，在工厂生产的，不承担主体结构所受作用的建筑外围护墙体。</w:t>
      </w:r>
    </w:p>
    <w:p>
      <w:pPr>
        <w:spacing w:line="360" w:lineRule="auto"/>
        <w:ind w:firstLine="0" w:firstLineChars="0"/>
        <w:rPr>
          <w:rFonts w:eastAsia="黑体" w:cs="Times New Roman"/>
          <w:szCs w:val="21"/>
        </w:rPr>
      </w:pPr>
      <w:r>
        <w:rPr>
          <w:rFonts w:eastAsia="黑体" w:cs="Times New Roman"/>
          <w:b/>
          <w:szCs w:val="21"/>
        </w:rPr>
        <w:t xml:space="preserve">2.0.2 </w:t>
      </w:r>
      <w:r>
        <w:rPr>
          <w:rFonts w:eastAsia="黑体" w:cs="Times New Roman"/>
          <w:szCs w:val="21"/>
        </w:rPr>
        <w:t>铝合金龙骨 Aluminum Alloy Framing</w:t>
      </w:r>
    </w:p>
    <w:p>
      <w:pPr>
        <w:ind w:firstLine="420"/>
        <w:rPr>
          <w:rFonts w:cs="Times New Roman"/>
          <w:szCs w:val="21"/>
        </w:rPr>
      </w:pPr>
      <w:r>
        <w:rPr>
          <w:rFonts w:cs="Times New Roman"/>
          <w:szCs w:val="21"/>
        </w:rPr>
        <w:t>在主体结构上安装的铝合金立柱与横梁，用于支撑曲流式自新风抗菌复合墙板。</w:t>
      </w:r>
    </w:p>
    <w:p>
      <w:pPr>
        <w:spacing w:line="360" w:lineRule="auto"/>
        <w:ind w:firstLine="0" w:firstLineChars="0"/>
        <w:rPr>
          <w:rFonts w:eastAsia="黑体" w:cs="Times New Roman"/>
          <w:szCs w:val="21"/>
        </w:rPr>
      </w:pPr>
      <w:r>
        <w:rPr>
          <w:rFonts w:eastAsia="黑体" w:cs="Times New Roman"/>
          <w:b/>
          <w:szCs w:val="21"/>
        </w:rPr>
        <w:t>2.0.3</w:t>
      </w:r>
      <w:r>
        <w:rPr>
          <w:rFonts w:eastAsia="黑体" w:cs="Times New Roman"/>
          <w:szCs w:val="21"/>
        </w:rPr>
        <w:t>百叶 Shutters</w:t>
      </w:r>
    </w:p>
    <w:p>
      <w:pPr>
        <w:ind w:firstLine="420"/>
        <w:rPr>
          <w:rFonts w:cs="Times New Roman"/>
          <w:szCs w:val="21"/>
        </w:rPr>
      </w:pPr>
      <w:r>
        <w:rPr>
          <w:rFonts w:cs="Times New Roman"/>
          <w:szCs w:val="21"/>
        </w:rPr>
        <w:t>可采用玻璃百叶、铝合金百叶、不锈钢百叶。</w:t>
      </w:r>
    </w:p>
    <w:p>
      <w:pPr>
        <w:spacing w:line="360" w:lineRule="auto"/>
        <w:ind w:firstLine="0" w:firstLineChars="0"/>
        <w:rPr>
          <w:rFonts w:eastAsia="黑体" w:cs="Times New Roman"/>
          <w:szCs w:val="21"/>
        </w:rPr>
      </w:pPr>
      <w:r>
        <w:rPr>
          <w:rFonts w:eastAsia="黑体" w:cs="Times New Roman"/>
          <w:b/>
          <w:szCs w:val="21"/>
        </w:rPr>
        <w:t>2.0.4</w:t>
      </w:r>
      <w:r>
        <w:rPr>
          <w:rFonts w:eastAsia="黑体" w:cs="Times New Roman"/>
          <w:szCs w:val="21"/>
        </w:rPr>
        <w:t>固定式网孔板 Fixed mesh plate</w:t>
      </w:r>
    </w:p>
    <w:p>
      <w:pPr>
        <w:ind w:firstLine="420"/>
        <w:rPr>
          <w:rFonts w:cs="Times New Roman"/>
          <w:szCs w:val="21"/>
        </w:rPr>
      </w:pPr>
      <w:r>
        <w:rPr>
          <w:rFonts w:cs="Times New Roman"/>
          <w:szCs w:val="21"/>
        </w:rPr>
        <w:t>开孔固定式防火玻镁板。</w:t>
      </w:r>
    </w:p>
    <w:p>
      <w:pPr>
        <w:spacing w:line="360" w:lineRule="auto"/>
        <w:ind w:firstLine="0" w:firstLineChars="0"/>
        <w:rPr>
          <w:rFonts w:eastAsia="黑体" w:cs="Times New Roman"/>
          <w:color w:val="FF0000"/>
          <w:szCs w:val="21"/>
        </w:rPr>
      </w:pPr>
      <w:r>
        <w:rPr>
          <w:rFonts w:eastAsia="黑体" w:cs="Times New Roman"/>
          <w:b/>
          <w:szCs w:val="21"/>
        </w:rPr>
        <w:t>2.0.5</w:t>
      </w:r>
      <w:r>
        <w:rPr>
          <w:rFonts w:eastAsia="黑体" w:cs="Times New Roman"/>
          <w:bCs/>
          <w:szCs w:val="21"/>
        </w:rPr>
        <w:t>滑动</w:t>
      </w:r>
      <w:r>
        <w:rPr>
          <w:rFonts w:eastAsia="黑体" w:cs="Times New Roman"/>
          <w:szCs w:val="21"/>
        </w:rPr>
        <w:t>式网孔板Sliding mesh plate</w:t>
      </w:r>
    </w:p>
    <w:p>
      <w:pPr>
        <w:ind w:firstLine="420"/>
        <w:rPr>
          <w:rFonts w:cs="Times New Roman"/>
          <w:szCs w:val="21"/>
        </w:rPr>
      </w:pPr>
      <w:r>
        <w:rPr>
          <w:rFonts w:cs="Times New Roman"/>
          <w:szCs w:val="21"/>
        </w:rPr>
        <w:t>开孔滑动式防火玻镁板。</w:t>
      </w: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pStyle w:val="2"/>
        <w:spacing w:before="312" w:beforeLines="100" w:after="312" w:afterLines="100"/>
        <w:ind w:firstLine="0" w:firstLineChars="0"/>
        <w:rPr>
          <w:rFonts w:cs="Times New Roman"/>
          <w:szCs w:val="21"/>
        </w:rPr>
      </w:pPr>
      <w:bookmarkStart w:id="17" w:name="_Toc85392655"/>
      <w:bookmarkStart w:id="18" w:name="_Toc85130116"/>
      <w:bookmarkStart w:id="19" w:name="_Toc85202949"/>
      <w:r>
        <w:rPr>
          <w:rFonts w:cs="Times New Roman"/>
          <w:szCs w:val="21"/>
        </w:rPr>
        <w:t>3材料</w:t>
      </w:r>
      <w:bookmarkEnd w:id="17"/>
      <w:bookmarkEnd w:id="18"/>
      <w:bookmarkEnd w:id="19"/>
      <w:r>
        <w:rPr>
          <w:rFonts w:cs="Times New Roman"/>
          <w:szCs w:val="21"/>
        </w:rPr>
        <w:fldChar w:fldCharType="begin"/>
      </w:r>
      <w:r>
        <w:rPr>
          <w:rFonts w:cs="Times New Roman"/>
          <w:szCs w:val="21"/>
        </w:rPr>
        <w:instrText xml:space="preserve"> TC  "</w:instrText>
      </w:r>
      <w:bookmarkStart w:id="20" w:name="_Toc85392870"/>
      <w:r>
        <w:rPr>
          <w:rFonts w:cs="Times New Roman"/>
          <w:szCs w:val="21"/>
        </w:rPr>
        <w:instrText xml:space="preserve">3 Materials</w:instrText>
      </w:r>
      <w:bookmarkEnd w:id="20"/>
      <w:r>
        <w:rPr>
          <w:rFonts w:cs="Times New Roman"/>
          <w:szCs w:val="21"/>
        </w:rPr>
        <w:instrText xml:space="preserve">" \l 1 </w:instrText>
      </w:r>
      <w:r>
        <w:rPr>
          <w:rFonts w:cs="Times New Roman"/>
          <w:szCs w:val="21"/>
        </w:rPr>
        <w:fldChar w:fldCharType="end"/>
      </w:r>
    </w:p>
    <w:p>
      <w:pPr>
        <w:pStyle w:val="3"/>
        <w:spacing w:before="0" w:after="0" w:line="360" w:lineRule="auto"/>
        <w:jc w:val="center"/>
        <w:rPr>
          <w:rFonts w:ascii="Times New Roman" w:hAnsi="Times New Roman" w:cs="Times New Roman"/>
          <w:bCs w:val="0"/>
        </w:rPr>
      </w:pPr>
      <w:bookmarkStart w:id="21" w:name="_Toc85202950"/>
      <w:bookmarkStart w:id="22" w:name="_Toc85392656"/>
      <w:r>
        <w:rPr>
          <w:rFonts w:ascii="Times New Roman" w:hAnsi="Times New Roman" w:cs="Times New Roman"/>
          <w:bCs w:val="0"/>
        </w:rPr>
        <w:t>3.1一般规定</w:t>
      </w:r>
      <w:bookmarkEnd w:id="21"/>
      <w:bookmarkEnd w:id="22"/>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23" w:name="_Toc85392871"/>
      <w:r>
        <w:rPr>
          <w:rFonts w:ascii="Times New Roman" w:hAnsi="Times New Roman" w:cs="Times New Roman"/>
          <w:bCs w:val="0"/>
        </w:rPr>
        <w:instrText xml:space="preserve">3.1 General Requirements</w:instrText>
      </w:r>
      <w:bookmarkEnd w:id="23"/>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b/>
          <w:bCs/>
          <w:szCs w:val="21"/>
        </w:rPr>
      </w:pPr>
      <w:r>
        <w:rPr>
          <w:rFonts w:cs="Times New Roman"/>
          <w:b/>
          <w:bCs/>
          <w:szCs w:val="21"/>
        </w:rPr>
        <w:t>3.1.1</w:t>
      </w:r>
      <w:r>
        <w:rPr>
          <w:rFonts w:cs="Times New Roman"/>
          <w:bCs/>
          <w:szCs w:val="21"/>
        </w:rPr>
        <w:t>外饰面材料及连接构件应选用耐候性材料，其物理和化学性能应适应工程所在地的气候、环境。</w:t>
      </w:r>
    </w:p>
    <w:p>
      <w:pPr>
        <w:ind w:firstLine="0" w:firstLineChars="0"/>
        <w:rPr>
          <w:rFonts w:cs="Times New Roman"/>
          <w:b/>
          <w:bCs/>
          <w:szCs w:val="21"/>
        </w:rPr>
      </w:pPr>
      <w:r>
        <w:rPr>
          <w:rFonts w:cs="Times New Roman"/>
          <w:b/>
          <w:bCs/>
          <w:szCs w:val="21"/>
        </w:rPr>
        <w:t>3.1.2</w:t>
      </w:r>
      <w:r>
        <w:rPr>
          <w:rFonts w:cs="Times New Roman"/>
          <w:bCs/>
          <w:szCs w:val="21"/>
        </w:rPr>
        <w:t>硅酮结构密封胶、硅酮耐候密封胶应与所接触材料具有良好的相容性，且应在有效期内使用。</w:t>
      </w:r>
    </w:p>
    <w:p>
      <w:pPr>
        <w:ind w:firstLine="0" w:firstLineChars="0"/>
        <w:rPr>
          <w:rFonts w:cs="Times New Roman"/>
          <w:bCs/>
          <w:szCs w:val="21"/>
        </w:rPr>
      </w:pPr>
      <w:r>
        <w:rPr>
          <w:rFonts w:cs="Times New Roman"/>
          <w:b/>
          <w:bCs/>
          <w:szCs w:val="21"/>
        </w:rPr>
        <w:t>3.1.3</w:t>
      </w:r>
      <w:r>
        <w:rPr>
          <w:rFonts w:cs="Times New Roman"/>
          <w:bCs/>
          <w:szCs w:val="21"/>
        </w:rPr>
        <w:t>墙体工程所用金属材料和金属配件除不锈钢、铝合金和耐候钢外，均应根据使用需要，采取有效的表面防腐蚀处理措施。</w:t>
      </w:r>
    </w:p>
    <w:p>
      <w:pPr>
        <w:ind w:firstLine="0" w:firstLineChars="0"/>
        <w:rPr>
          <w:rFonts w:cs="Times New Roman"/>
          <w:bCs/>
          <w:szCs w:val="21"/>
        </w:rPr>
      </w:pPr>
    </w:p>
    <w:p>
      <w:pPr>
        <w:pStyle w:val="3"/>
        <w:spacing w:before="0" w:after="0" w:line="360" w:lineRule="auto"/>
        <w:jc w:val="center"/>
        <w:rPr>
          <w:rFonts w:ascii="Times New Roman" w:hAnsi="Times New Roman" w:cs="Times New Roman"/>
          <w:bCs w:val="0"/>
        </w:rPr>
      </w:pPr>
      <w:bookmarkStart w:id="24" w:name="_Toc85202951"/>
      <w:bookmarkStart w:id="25" w:name="_Toc85392657"/>
      <w:r>
        <w:rPr>
          <w:rFonts w:ascii="Times New Roman" w:hAnsi="Times New Roman" w:cs="Times New Roman"/>
          <w:bCs w:val="0"/>
        </w:rPr>
        <w:t>3.2金属材料</w:t>
      </w:r>
      <w:bookmarkEnd w:id="24"/>
      <w:bookmarkEnd w:id="25"/>
      <w:r>
        <w:rPr>
          <w:rFonts w:ascii="Times New Roman" w:hAnsi="Times New Roman" w:cs="Times New Roman"/>
          <w:bCs w:val="0"/>
        </w:rPr>
        <w:fldChar w:fldCharType="begin"/>
      </w:r>
      <w:r>
        <w:rPr>
          <w:rFonts w:ascii="Times New Roman" w:hAnsi="Times New Roman" w:cs="Times New Roman"/>
          <w:bCs w:val="0"/>
        </w:rPr>
        <w:instrText xml:space="preserve"> TC  " </w:instrText>
      </w:r>
      <w:bookmarkStart w:id="26" w:name="_Toc85392872"/>
      <w:r>
        <w:rPr>
          <w:rFonts w:ascii="Times New Roman" w:hAnsi="Times New Roman" w:cs="Times New Roman"/>
          <w:bCs w:val="0"/>
        </w:rPr>
        <w:instrText xml:space="preserve">3.2 Metallic Materials</w:instrText>
      </w:r>
      <w:bookmarkEnd w:id="26"/>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b/>
          <w:bCs/>
          <w:szCs w:val="21"/>
        </w:rPr>
      </w:pPr>
      <w:r>
        <w:rPr>
          <w:rFonts w:cs="Times New Roman"/>
          <w:b/>
          <w:bCs/>
          <w:szCs w:val="21"/>
        </w:rPr>
        <w:t>3.2.1</w:t>
      </w:r>
      <w:r>
        <w:rPr>
          <w:rFonts w:cs="Times New Roman"/>
          <w:bCs/>
          <w:szCs w:val="21"/>
        </w:rPr>
        <w:t>铝合金</w:t>
      </w:r>
    </w:p>
    <w:p>
      <w:pPr>
        <w:ind w:firstLine="422"/>
        <w:rPr>
          <w:rFonts w:cs="Times New Roman"/>
        </w:rPr>
      </w:pPr>
      <w:r>
        <w:rPr>
          <w:rFonts w:cs="Times New Roman"/>
          <w:b/>
        </w:rPr>
        <w:t>1.</w:t>
      </w:r>
      <w:r>
        <w:rPr>
          <w:rFonts w:cs="Times New Roman"/>
        </w:rPr>
        <w:t>铝合金型材和板材执行标准参见《</w:t>
      </w:r>
      <w:bookmarkStart w:id="27" w:name="OLE_LINK1"/>
      <w:bookmarkStart w:id="28" w:name="OLE_LINK2"/>
      <w:r>
        <w:rPr>
          <w:rFonts w:cs="Times New Roman"/>
          <w:bCs/>
          <w:shd w:val="clear" w:color="auto" w:fill="FFFFFF"/>
        </w:rPr>
        <w:t>铝合金结构设计规范</w:t>
      </w:r>
      <w:bookmarkEnd w:id="27"/>
      <w:bookmarkEnd w:id="28"/>
      <w:r>
        <w:rPr>
          <w:rStyle w:val="45"/>
          <w:rFonts w:cs="Times New Roman"/>
          <w:bCs/>
          <w:szCs w:val="21"/>
          <w:shd w:val="clear" w:color="auto" w:fill="FFFFFF"/>
        </w:rPr>
        <w:t>》</w:t>
      </w:r>
      <w:r>
        <w:rPr>
          <w:rFonts w:cs="Times New Roman"/>
        </w:rPr>
        <w:t>GB 50429和《建筑幕墙》GB/T 21086附录A，应符合其中A.1所列标准的规定，型材精度为高精级。表面处理层的厚度应满足《建筑幕墙》GB/T 21086中表24的要求。</w:t>
      </w:r>
    </w:p>
    <w:p>
      <w:pPr>
        <w:ind w:firstLine="424" w:firstLineChars="201"/>
        <w:rPr>
          <w:rFonts w:cs="Times New Roman"/>
        </w:rPr>
      </w:pPr>
      <w:r>
        <w:rPr>
          <w:rFonts w:cs="Times New Roman"/>
          <w:b/>
        </w:rPr>
        <w:t>2.</w:t>
      </w:r>
      <w:r>
        <w:rPr>
          <w:rFonts w:cs="Times New Roman"/>
        </w:rPr>
        <w:t>铝合金隔热型材执行标准参见《建筑幕墙》GB/T 21086附录A，应符合《</w:t>
      </w:r>
      <w:r>
        <w:rPr>
          <w:rFonts w:cs="Times New Roman"/>
          <w:shd w:val="clear" w:color="auto" w:fill="FFFFFF"/>
        </w:rPr>
        <w:t>铝合金建筑型材》</w:t>
      </w:r>
      <w:r>
        <w:rPr>
          <w:rFonts w:cs="Times New Roman"/>
        </w:rPr>
        <w:t>GB 5237. 6的规定。</w:t>
      </w:r>
    </w:p>
    <w:p>
      <w:pPr>
        <w:ind w:firstLine="0" w:firstLineChars="0"/>
        <w:rPr>
          <w:rFonts w:cs="Times New Roman"/>
          <w:b/>
          <w:bCs/>
          <w:szCs w:val="21"/>
        </w:rPr>
      </w:pPr>
      <w:r>
        <w:rPr>
          <w:rFonts w:cs="Times New Roman"/>
          <w:b/>
          <w:bCs/>
          <w:szCs w:val="21"/>
        </w:rPr>
        <w:t>3.2.2</w:t>
      </w:r>
      <w:r>
        <w:rPr>
          <w:rFonts w:cs="Times New Roman"/>
          <w:bCs/>
          <w:szCs w:val="21"/>
        </w:rPr>
        <w:t>钢材</w:t>
      </w:r>
    </w:p>
    <w:p>
      <w:pPr>
        <w:ind w:firstLine="424" w:firstLineChars="202"/>
        <w:rPr>
          <w:rFonts w:cs="Times New Roman"/>
        </w:rPr>
      </w:pPr>
      <w:r>
        <w:rPr>
          <w:rFonts w:cs="Times New Roman"/>
        </w:rPr>
        <w:t>自新风抗菌铝合金骨架复合墙体构件与支承结构所选用的结构钢执行标准参见《建筑幕墙》GB/T 21086附录A，应符合其中A.2所列标准的规定。</w:t>
      </w:r>
    </w:p>
    <w:p>
      <w:pPr>
        <w:ind w:firstLine="0" w:firstLineChars="0"/>
        <w:rPr>
          <w:rFonts w:cs="Times New Roman"/>
        </w:rPr>
      </w:pPr>
      <w:r>
        <w:rPr>
          <w:rFonts w:cs="Times New Roman"/>
          <w:b/>
        </w:rPr>
        <w:t>3.2.3</w:t>
      </w:r>
      <w:r>
        <w:rPr>
          <w:rFonts w:cs="Times New Roman"/>
        </w:rPr>
        <w:t xml:space="preserve"> 铝百叶执行标准参见《</w:t>
      </w:r>
      <w:r>
        <w:rPr>
          <w:rFonts w:cs="Times New Roman"/>
          <w:bCs/>
          <w:shd w:val="clear" w:color="auto" w:fill="FFFFFF"/>
        </w:rPr>
        <w:t>铝合金结构设计规范</w:t>
      </w:r>
      <w:r>
        <w:rPr>
          <w:rStyle w:val="45"/>
          <w:rFonts w:cs="Times New Roman"/>
          <w:bCs/>
          <w:szCs w:val="21"/>
          <w:shd w:val="clear" w:color="auto" w:fill="FFFFFF"/>
        </w:rPr>
        <w:t>》</w:t>
      </w:r>
      <w:r>
        <w:rPr>
          <w:rFonts w:cs="Times New Roman"/>
        </w:rPr>
        <w:t>GB 50429和《</w:t>
      </w:r>
      <w:r>
        <w:rPr>
          <w:rFonts w:cs="Times New Roman"/>
          <w:shd w:val="clear" w:color="auto" w:fill="FFFFFF"/>
        </w:rPr>
        <w:t>百叶窗用铝合金带材》YS/T 621</w:t>
      </w:r>
    </w:p>
    <w:p>
      <w:pPr>
        <w:ind w:firstLine="0" w:firstLineChars="0"/>
        <w:rPr>
          <w:rFonts w:cs="Times New Roman"/>
        </w:rPr>
      </w:pPr>
      <w:r>
        <w:rPr>
          <w:rFonts w:cs="Times New Roman"/>
          <w:b/>
        </w:rPr>
        <w:t>3.2.4</w:t>
      </w:r>
      <w:r>
        <w:rPr>
          <w:rFonts w:cs="Times New Roman"/>
        </w:rPr>
        <w:t>钢百叶执行标准参见《固定钢制百叶窗》CB/T 749</w:t>
      </w:r>
    </w:p>
    <w:p>
      <w:pPr>
        <w:ind w:firstLine="0" w:firstLineChars="0"/>
        <w:rPr>
          <w:rFonts w:cs="Times New Roman"/>
        </w:rPr>
      </w:pPr>
      <w:r>
        <w:rPr>
          <w:rFonts w:cs="Times New Roman"/>
          <w:b/>
          <w:bCs/>
          <w:szCs w:val="21"/>
        </w:rPr>
        <w:t>3.2.5</w:t>
      </w:r>
      <w:r>
        <w:rPr>
          <w:rFonts w:cs="Times New Roman"/>
        </w:rPr>
        <w:t>螺钉要求执行标准参见《开槽圆柱头螺钉》GB/T 65</w:t>
      </w:r>
    </w:p>
    <w:p>
      <w:pPr>
        <w:ind w:firstLine="0" w:firstLineChars="0"/>
        <w:rPr>
          <w:rFonts w:cs="Times New Roman"/>
          <w:b/>
          <w:bCs/>
          <w:szCs w:val="21"/>
        </w:rPr>
      </w:pPr>
    </w:p>
    <w:p>
      <w:pPr>
        <w:pStyle w:val="3"/>
        <w:spacing w:before="0" w:after="0" w:line="360" w:lineRule="auto"/>
        <w:jc w:val="center"/>
        <w:rPr>
          <w:rFonts w:ascii="Times New Roman" w:hAnsi="Times New Roman" w:cs="Times New Roman"/>
        </w:rPr>
      </w:pPr>
      <w:bookmarkStart w:id="29" w:name="_Toc85392658"/>
      <w:bookmarkStart w:id="30" w:name="_Toc85202952"/>
      <w:r>
        <w:rPr>
          <w:rFonts w:ascii="Times New Roman" w:hAnsi="Times New Roman" w:cs="Times New Roman"/>
          <w:bCs w:val="0"/>
        </w:rPr>
        <w:t>3.3非金属材料</w:t>
      </w:r>
      <w:bookmarkEnd w:id="29"/>
      <w:bookmarkEnd w:id="30"/>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31" w:name="_Toc85392873"/>
      <w:r>
        <w:rPr>
          <w:rFonts w:ascii="Times New Roman" w:hAnsi="Times New Roman" w:cs="Times New Roman"/>
          <w:bCs w:val="0"/>
        </w:rPr>
        <w:instrText xml:space="preserve">3.3 Non-metallic Materials</w:instrText>
      </w:r>
      <w:bookmarkEnd w:id="31"/>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rPr>
        <w:t>3.3.1</w:t>
      </w:r>
      <w:r>
        <w:rPr>
          <w:rFonts w:cs="Times New Roman"/>
        </w:rPr>
        <w:t>玻璃百叶执行标准参见《</w:t>
      </w:r>
      <w:r>
        <w:rPr>
          <w:rFonts w:cs="Times New Roman"/>
          <w:bCs/>
          <w:shd w:val="clear" w:color="auto" w:fill="FFFFFF"/>
        </w:rPr>
        <w:t>建筑玻璃应用技术规程》</w:t>
      </w:r>
      <w:r>
        <w:rPr>
          <w:rFonts w:cs="Times New Roman"/>
        </w:rPr>
        <w:t>JGJ 113</w:t>
      </w:r>
    </w:p>
    <w:p>
      <w:pPr>
        <w:ind w:firstLine="0" w:firstLineChars="0"/>
        <w:rPr>
          <w:rFonts w:cs="Times New Roman"/>
        </w:rPr>
      </w:pPr>
      <w:r>
        <w:rPr>
          <w:rFonts w:cs="Times New Roman"/>
          <w:b/>
          <w:bCs/>
          <w:szCs w:val="21"/>
        </w:rPr>
        <w:t>3.3.2</w:t>
      </w:r>
      <w:r>
        <w:rPr>
          <w:rFonts w:cs="Times New Roman"/>
        </w:rPr>
        <w:t>玻镁板执行标准参见《玻镁平板》GB/T 33544</w:t>
      </w:r>
    </w:p>
    <w:p>
      <w:pPr>
        <w:ind w:firstLine="0" w:firstLineChars="0"/>
        <w:rPr>
          <w:rFonts w:cs="Times New Roman"/>
          <w:b/>
          <w:bCs/>
          <w:szCs w:val="21"/>
        </w:rPr>
      </w:pPr>
    </w:p>
    <w:p>
      <w:pPr>
        <w:pStyle w:val="3"/>
        <w:spacing w:before="0" w:after="0" w:line="360" w:lineRule="auto"/>
        <w:jc w:val="center"/>
        <w:rPr>
          <w:rFonts w:ascii="Times New Roman" w:hAnsi="Times New Roman" w:cs="Times New Roman"/>
          <w:bCs w:val="0"/>
        </w:rPr>
      </w:pPr>
      <w:bookmarkStart w:id="32" w:name="_Toc85392659"/>
      <w:bookmarkStart w:id="33" w:name="_Toc85202953"/>
      <w:r>
        <w:rPr>
          <w:rFonts w:ascii="Times New Roman" w:hAnsi="Times New Roman" w:cs="Times New Roman"/>
          <w:bCs w:val="0"/>
        </w:rPr>
        <w:t>3.4密封材料</w:t>
      </w:r>
      <w:bookmarkEnd w:id="32"/>
      <w:bookmarkEnd w:id="33"/>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34" w:name="_Toc85392874"/>
      <w:r>
        <w:rPr>
          <w:rFonts w:ascii="Times New Roman" w:hAnsi="Times New Roman" w:cs="Times New Roman"/>
          <w:bCs w:val="0"/>
        </w:rPr>
        <w:instrText xml:space="preserve">3.4 Sealing Materials</w:instrText>
      </w:r>
      <w:bookmarkEnd w:id="34"/>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b/>
          <w:bCs/>
          <w:szCs w:val="21"/>
        </w:rPr>
      </w:pPr>
      <w:r>
        <w:rPr>
          <w:rFonts w:cs="Times New Roman"/>
          <w:b/>
          <w:bCs/>
          <w:szCs w:val="21"/>
        </w:rPr>
        <w:t>3.4.1</w:t>
      </w:r>
      <w:r>
        <w:rPr>
          <w:rFonts w:cs="Times New Roman"/>
        </w:rPr>
        <w:t>密封胶</w:t>
      </w:r>
    </w:p>
    <w:p>
      <w:pPr>
        <w:ind w:firstLine="424" w:firstLineChars="201"/>
        <w:rPr>
          <w:rFonts w:cs="Times New Roman"/>
        </w:rPr>
      </w:pPr>
      <w:r>
        <w:rPr>
          <w:rFonts w:cs="Times New Roman"/>
          <w:b/>
        </w:rPr>
        <w:t>1.</w:t>
      </w:r>
      <w:r>
        <w:rPr>
          <w:rFonts w:cs="Times New Roman"/>
        </w:rPr>
        <w:t>自新风抗菌铝合金骨架复合墙体接缝密封胶执行标准参见《建筑幕墙》GB/T 21086附录A，应符合其中A.3所列标准的规定，位移能力级别应符合设计位移量的要求，不宜小于20级。</w:t>
      </w:r>
    </w:p>
    <w:p>
      <w:pPr>
        <w:ind w:firstLine="424" w:firstLineChars="201"/>
        <w:rPr>
          <w:rFonts w:cs="Times New Roman"/>
        </w:rPr>
      </w:pPr>
      <w:r>
        <w:rPr>
          <w:rFonts w:cs="Times New Roman"/>
          <w:b/>
        </w:rPr>
        <w:t>2.</w:t>
      </w:r>
      <w:r>
        <w:rPr>
          <w:rFonts w:cs="Times New Roman"/>
        </w:rPr>
        <w:t>所有与多孔性材料面板接触、粘结的密封胶、密封剂执行标准参见《建筑幕墙》GB/T 21086附录A，应符合其中《</w:t>
      </w:r>
      <w:r>
        <w:rPr>
          <w:rFonts w:cs="Times New Roman"/>
          <w:shd w:val="clear" w:color="auto" w:fill="FFFFFF"/>
        </w:rPr>
        <w:t>石材用建筑密封胶》</w:t>
      </w:r>
      <w:r>
        <w:rPr>
          <w:rFonts w:cs="Times New Roman"/>
        </w:rPr>
        <w:t>JC/T 883的规定，对面材的污染程度应符合设计的要求。</w:t>
      </w:r>
    </w:p>
    <w:p>
      <w:pPr>
        <w:ind w:firstLine="0" w:firstLineChars="0"/>
        <w:rPr>
          <w:rFonts w:cs="Times New Roman"/>
        </w:rPr>
      </w:pPr>
      <w:r>
        <w:rPr>
          <w:rFonts w:cs="Times New Roman"/>
          <w:b/>
        </w:rPr>
        <w:t>3.4.2</w:t>
      </w:r>
      <w:r>
        <w:rPr>
          <w:rFonts w:cs="Times New Roman"/>
        </w:rPr>
        <w:t>自新风抗菌铝合金骨架复合墙体用硅酮结构胶的宽度、厚度尺寸应通过计算确定，结构胶厚度不宜小于6 mm且不宜大于12 mm，其宽度不宜小于7 mm且不大于厚度的2倍。</w:t>
      </w:r>
    </w:p>
    <w:p>
      <w:pPr>
        <w:ind w:firstLine="0" w:firstLineChars="0"/>
        <w:rPr>
          <w:rFonts w:cs="Times New Roman"/>
          <w:b/>
          <w:bCs/>
          <w:szCs w:val="21"/>
        </w:rPr>
      </w:pPr>
      <w:r>
        <w:rPr>
          <w:rFonts w:cs="Times New Roman"/>
          <w:b/>
          <w:bCs/>
          <w:szCs w:val="21"/>
        </w:rPr>
        <w:t>3.4.3</w:t>
      </w:r>
      <w:r>
        <w:rPr>
          <w:rFonts w:cs="Times New Roman"/>
        </w:rPr>
        <w:t>自新风抗菌铝合金骨架复合墙体用橡胶材料宜采用三元乙丙橡胶、氯丁橡胶或硅橡胶，执行标准参见《建筑幕墙》GB/T 21086附录A，应符合《</w:t>
      </w:r>
      <w:r>
        <w:rPr>
          <w:rFonts w:cs="Times New Roman"/>
          <w:shd w:val="clear" w:color="auto" w:fill="FFFFFF"/>
        </w:rPr>
        <w:t>建筑橡胶密封垫预成型实心硫化的结构密封垫用材料规范》</w:t>
      </w:r>
      <w:r>
        <w:rPr>
          <w:rFonts w:cs="Times New Roman"/>
        </w:rPr>
        <w:t>HG/T 3099和《</w:t>
      </w:r>
      <w:r>
        <w:rPr>
          <w:rFonts w:cs="Times New Roman"/>
          <w:shd w:val="clear" w:color="auto" w:fill="FFFFFF"/>
        </w:rPr>
        <w:t>工业用橡胶板》</w:t>
      </w:r>
      <w:r>
        <w:rPr>
          <w:rFonts w:cs="Times New Roman"/>
        </w:rPr>
        <w:t>GB/T 5574的规定。自新风抗菌铝合金骨架复合墙体可开启部分用的密封胶条可参照《建筑幕墙》GB/T 21086附录A中《</w:t>
      </w:r>
      <w:r>
        <w:rPr>
          <w:rFonts w:cs="Times New Roman"/>
          <w:shd w:val="clear" w:color="auto" w:fill="FFFFFF"/>
        </w:rPr>
        <w:t>建筑门窗用密封胶条》</w:t>
      </w:r>
      <w:r>
        <w:rPr>
          <w:rFonts w:cs="Times New Roman"/>
        </w:rPr>
        <w:t>JG/T 187的规定。</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pStyle w:val="2"/>
        <w:spacing w:before="312" w:beforeLines="100" w:after="312" w:afterLines="100"/>
        <w:ind w:firstLine="0" w:firstLineChars="0"/>
        <w:rPr>
          <w:rFonts w:cs="Times New Roman"/>
          <w:szCs w:val="21"/>
        </w:rPr>
      </w:pPr>
      <w:bookmarkStart w:id="35" w:name="_Toc85130117"/>
      <w:bookmarkStart w:id="36" w:name="_Toc85202954"/>
      <w:bookmarkStart w:id="37" w:name="_Toc85392660"/>
      <w:r>
        <w:rPr>
          <w:rFonts w:cs="Times New Roman"/>
          <w:szCs w:val="21"/>
        </w:rPr>
        <w:t>4建筑设计基本规定</w:t>
      </w:r>
      <w:bookmarkEnd w:id="35"/>
      <w:bookmarkEnd w:id="36"/>
      <w:bookmarkEnd w:id="37"/>
      <w:r>
        <w:rPr>
          <w:rFonts w:cs="Times New Roman"/>
          <w:szCs w:val="21"/>
        </w:rPr>
        <w:fldChar w:fldCharType="begin"/>
      </w:r>
      <w:r>
        <w:rPr>
          <w:rFonts w:cs="Times New Roman"/>
          <w:szCs w:val="21"/>
        </w:rPr>
        <w:instrText xml:space="preserve"> TC  "</w:instrText>
      </w:r>
      <w:bookmarkStart w:id="38" w:name="_Toc85392875"/>
      <w:r>
        <w:rPr>
          <w:rFonts w:cs="Times New Roman"/>
          <w:szCs w:val="21"/>
        </w:rPr>
        <w:instrText xml:space="preserve">4 Basic Architectural Design Stipulations</w:instrText>
      </w:r>
      <w:bookmarkEnd w:id="38"/>
      <w:r>
        <w:rPr>
          <w:rFonts w:cs="Times New Roman"/>
          <w:szCs w:val="21"/>
        </w:rPr>
        <w:instrText xml:space="preserve">" \l 1 </w:instrText>
      </w:r>
      <w:r>
        <w:rPr>
          <w:rFonts w:cs="Times New Roman"/>
          <w:szCs w:val="21"/>
        </w:rPr>
        <w:fldChar w:fldCharType="end"/>
      </w:r>
    </w:p>
    <w:p>
      <w:pPr>
        <w:pStyle w:val="3"/>
        <w:spacing w:before="0" w:after="0" w:line="360" w:lineRule="auto"/>
        <w:jc w:val="center"/>
        <w:rPr>
          <w:rFonts w:ascii="Times New Roman" w:hAnsi="Times New Roman" w:cs="Times New Roman"/>
        </w:rPr>
      </w:pPr>
      <w:bookmarkStart w:id="39" w:name="_Toc85392661"/>
      <w:r>
        <w:rPr>
          <w:rFonts w:ascii="Times New Roman" w:hAnsi="Times New Roman" w:cs="Times New Roman"/>
          <w:bCs w:val="0"/>
        </w:rPr>
        <w:t>4.1</w:t>
      </w:r>
      <w:r>
        <w:rPr>
          <w:rFonts w:hint="eastAsia" w:ascii="Times New Roman" w:hAnsi="Times New Roman" w:cs="Times New Roman"/>
          <w:bCs w:val="0"/>
        </w:rPr>
        <w:t>一般规定</w:t>
      </w:r>
      <w:bookmarkEnd w:id="39"/>
      <w:r>
        <w:rPr>
          <w:rFonts w:ascii="Times New Roman" w:hAnsi="Times New Roman" w:cs="Times New Roman"/>
          <w:bCs w:val="0"/>
        </w:rPr>
        <w:fldChar w:fldCharType="begin"/>
      </w:r>
      <w:r>
        <w:rPr>
          <w:rFonts w:ascii="Times New Roman" w:hAnsi="Times New Roman" w:cs="Times New Roman"/>
          <w:bCs w:val="0"/>
        </w:rPr>
        <w:instrText xml:space="preserve"> </w:instrText>
      </w:r>
      <w:r>
        <w:rPr>
          <w:rFonts w:hint="eastAsia" w:ascii="Times New Roman" w:hAnsi="Times New Roman" w:cs="Times New Roman"/>
          <w:bCs w:val="0"/>
        </w:rPr>
        <w:instrText xml:space="preserve">TC  "</w:instrText>
      </w:r>
      <w:bookmarkStart w:id="40" w:name="_Toc85392876"/>
      <w:r>
        <w:rPr>
          <w:rFonts w:hint="eastAsia" w:ascii="Times New Roman" w:hAnsi="Times New Roman" w:cs="Times New Roman"/>
          <w:bCs w:val="0"/>
        </w:rPr>
        <w:instrText xml:space="preserve">4.1 General Requirements</w:instrText>
      </w:r>
      <w:bookmarkEnd w:id="40"/>
      <w:r>
        <w:rPr>
          <w:rFonts w:hint="eastAsia" w:ascii="Times New Roman" w:hAnsi="Times New Roman" w:cs="Times New Roman"/>
          <w:bCs w:val="0"/>
        </w:rPr>
        <w:instrText xml:space="preserve">" \l 2</w:instrText>
      </w:r>
      <w:r>
        <w:rPr>
          <w:rFonts w:ascii="Times New Roman" w:hAnsi="Times New Roman" w:cs="Times New Roman"/>
          <w:bCs w:val="0"/>
        </w:rPr>
        <w:instrText xml:space="preserve"> </w:instrText>
      </w:r>
      <w:r>
        <w:rPr>
          <w:rFonts w:ascii="Times New Roman" w:hAnsi="Times New Roman" w:cs="Times New Roman"/>
          <w:bCs w:val="0"/>
        </w:rPr>
        <w:fldChar w:fldCharType="end"/>
      </w:r>
    </w:p>
    <w:p>
      <w:pPr>
        <w:ind w:firstLine="0" w:firstLineChars="0"/>
        <w:rPr>
          <w:rFonts w:cs="Times New Roman"/>
          <w:kern w:val="0"/>
          <w:szCs w:val="21"/>
        </w:rPr>
      </w:pPr>
      <w:r>
        <w:rPr>
          <w:rFonts w:cs="Times New Roman"/>
          <w:b/>
          <w:bCs/>
          <w:kern w:val="0"/>
          <w:szCs w:val="21"/>
        </w:rPr>
        <w:t>4.1.1</w:t>
      </w:r>
      <w:r>
        <w:rPr>
          <w:rFonts w:cs="Times New Roman"/>
          <w:szCs w:val="21"/>
        </w:rPr>
        <w:t>自新风抗菌铝合金骨架复合墙体</w:t>
      </w:r>
      <w:r>
        <w:rPr>
          <w:rFonts w:cs="Times New Roman"/>
        </w:rPr>
        <w:t>应综合建筑物的使用功能、建筑立面设计、节能要求和工程投资等技术经济条件确定其构造类别和结构形式，并与建筑整体和建筑环境相协调。</w:t>
      </w:r>
    </w:p>
    <w:p>
      <w:pPr>
        <w:ind w:firstLine="0" w:firstLineChars="0"/>
        <w:rPr>
          <w:rFonts w:cs="Times New Roman"/>
          <w:szCs w:val="21"/>
        </w:rPr>
      </w:pPr>
      <w:r>
        <w:rPr>
          <w:rFonts w:cs="Times New Roman"/>
          <w:b/>
          <w:bCs/>
          <w:szCs w:val="21"/>
        </w:rPr>
        <w:t>4.1.2</w:t>
      </w:r>
      <w:r>
        <w:rPr>
          <w:rFonts w:cs="Times New Roman"/>
        </w:rPr>
        <w:t>自新风抗菌铝合金骨架复合墙体的立面及分格设计应与室内空间组合、楼地面标高位置相适应，并应不妨碍室内的视觉效果。</w:t>
      </w:r>
    </w:p>
    <w:p>
      <w:pPr>
        <w:ind w:firstLine="0" w:firstLineChars="0"/>
        <w:rPr>
          <w:rFonts w:cs="Times New Roman"/>
        </w:rPr>
      </w:pPr>
      <w:r>
        <w:rPr>
          <w:rFonts w:cs="Times New Roman"/>
          <w:b/>
          <w:bCs/>
          <w:szCs w:val="21"/>
        </w:rPr>
        <w:t>4.1.3</w:t>
      </w:r>
      <w:r>
        <w:rPr>
          <w:rFonts w:cs="Times New Roman"/>
        </w:rPr>
        <w:t>自新风抗菌铝合金骨架复合墙体设计应适应建成后的日常维护和清洗。</w:t>
      </w:r>
    </w:p>
    <w:p>
      <w:pPr>
        <w:ind w:firstLine="0" w:firstLineChars="0"/>
        <w:rPr>
          <w:rFonts w:cs="Times New Roman"/>
        </w:rPr>
      </w:pPr>
    </w:p>
    <w:p>
      <w:pPr>
        <w:pStyle w:val="3"/>
        <w:spacing w:before="0" w:after="0" w:line="360" w:lineRule="auto"/>
        <w:jc w:val="center"/>
        <w:rPr>
          <w:rFonts w:ascii="Times New Roman" w:hAnsi="Times New Roman" w:cs="Times New Roman"/>
          <w:szCs w:val="21"/>
        </w:rPr>
      </w:pPr>
      <w:bookmarkStart w:id="41" w:name="_Toc85392662"/>
      <w:bookmarkStart w:id="42" w:name="_Toc85202956"/>
      <w:r>
        <w:rPr>
          <w:rFonts w:ascii="Times New Roman" w:hAnsi="Times New Roman" w:cs="Times New Roman"/>
          <w:bCs w:val="0"/>
          <w:szCs w:val="21"/>
        </w:rPr>
        <w:t>4.2</w:t>
      </w:r>
      <w:r>
        <w:rPr>
          <w:rFonts w:ascii="Times New Roman" w:hAnsi="Times New Roman" w:cs="Times New Roman"/>
          <w:bCs w:val="0"/>
        </w:rPr>
        <w:t>性能要求</w:t>
      </w:r>
      <w:bookmarkEnd w:id="41"/>
      <w:bookmarkEnd w:id="42"/>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43" w:name="_Toc85392877"/>
      <w:r>
        <w:rPr>
          <w:rFonts w:ascii="Times New Roman" w:hAnsi="Times New Roman" w:cs="Times New Roman"/>
          <w:bCs w:val="0"/>
        </w:rPr>
        <w:instrText xml:space="preserve">4.2 Performance Requirements</w:instrText>
      </w:r>
      <w:bookmarkEnd w:id="43"/>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szCs w:val="21"/>
        </w:rPr>
      </w:pPr>
      <w:r>
        <w:rPr>
          <w:rFonts w:cs="Times New Roman"/>
          <w:b/>
          <w:bCs/>
          <w:szCs w:val="21"/>
        </w:rPr>
        <w:t>4.2.1</w:t>
      </w:r>
      <w:r>
        <w:rPr>
          <w:rFonts w:cs="Times New Roman"/>
          <w:szCs w:val="21"/>
        </w:rPr>
        <w:t>抗风压性能指标应根据自新风抗菌铝合金骨架复合墙体所受的风荷载标准值确定，其指标值不应低于风荷载标准值，且不应小于1.0kPa。风荷载标准值的计算应符合</w:t>
      </w:r>
      <w:r>
        <w:rPr>
          <w:rFonts w:cs="Times New Roman"/>
        </w:rPr>
        <w:t>《建筑结构荷载规范》</w:t>
      </w:r>
      <w:r>
        <w:rPr>
          <w:rFonts w:cs="Times New Roman"/>
          <w:szCs w:val="21"/>
        </w:rPr>
        <w:t>GB 50009的规定。其风压变形性能的测试，应按《建筑幕墙风压变形检测方法》GB/T 15227执行。</w:t>
      </w:r>
    </w:p>
    <w:p>
      <w:pPr>
        <w:ind w:firstLine="0" w:firstLineChars="0"/>
        <w:rPr>
          <w:rFonts w:cs="Times New Roman"/>
          <w:szCs w:val="21"/>
        </w:rPr>
      </w:pPr>
      <w:r>
        <w:rPr>
          <w:rFonts w:cs="Times New Roman"/>
          <w:b/>
          <w:bCs/>
          <w:szCs w:val="21"/>
        </w:rPr>
        <w:t>4.2.2</w:t>
      </w:r>
      <w:r>
        <w:rPr>
          <w:rFonts w:cs="Times New Roman"/>
          <w:szCs w:val="21"/>
        </w:rPr>
        <w:t>水密性能指标应符合《建筑幕墙雨水渗漏性能检测方法》GB/T 15228的有关规定。</w:t>
      </w:r>
    </w:p>
    <w:p>
      <w:pPr>
        <w:ind w:firstLine="0" w:firstLineChars="0"/>
        <w:rPr>
          <w:rFonts w:cs="Times New Roman"/>
          <w:szCs w:val="21"/>
        </w:rPr>
      </w:pPr>
      <w:r>
        <w:rPr>
          <w:rFonts w:cs="Times New Roman"/>
          <w:b/>
          <w:bCs/>
          <w:szCs w:val="21"/>
        </w:rPr>
        <w:t>4.2.3</w:t>
      </w:r>
      <w:r>
        <w:rPr>
          <w:rFonts w:cs="Times New Roman"/>
          <w:szCs w:val="21"/>
        </w:rPr>
        <w:t>气密性能指标应符合《民用建筑热工设计规范》GB 50176、</w:t>
      </w:r>
      <w:r>
        <w:rPr>
          <w:rFonts w:cs="Times New Roman"/>
        </w:rPr>
        <w:t>《公共建筑节能设计标准》</w:t>
      </w:r>
      <w:r>
        <w:rPr>
          <w:rFonts w:cs="Times New Roman"/>
          <w:szCs w:val="21"/>
        </w:rPr>
        <w:t>GB 50189、</w:t>
      </w:r>
      <w:r>
        <w:rPr>
          <w:rFonts w:cs="Times New Roman"/>
        </w:rPr>
        <w:t>《居住建筑节能检测标准》</w:t>
      </w:r>
      <w:r>
        <w:rPr>
          <w:rFonts w:cs="Times New Roman"/>
          <w:szCs w:val="21"/>
        </w:rPr>
        <w:t>JGJ/T 132、</w:t>
      </w:r>
      <w:r>
        <w:rPr>
          <w:rFonts w:cs="Times New Roman"/>
        </w:rPr>
        <w:t>《夏热冬冷地区居住建筑节能设计标准》</w:t>
      </w:r>
      <w:r>
        <w:rPr>
          <w:rFonts w:cs="Times New Roman"/>
          <w:szCs w:val="21"/>
        </w:rPr>
        <w:t>JGJ 134、《严寒和寒冷地区居住建筑节能设计标准》JGJ 26的有关规定，并满足相关节能标准的要求。</w:t>
      </w:r>
    </w:p>
    <w:p>
      <w:pPr>
        <w:ind w:firstLine="0" w:firstLineChars="0"/>
        <w:rPr>
          <w:rFonts w:cs="Times New Roman"/>
          <w:szCs w:val="21"/>
        </w:rPr>
      </w:pPr>
      <w:r>
        <w:rPr>
          <w:rFonts w:cs="Times New Roman"/>
          <w:b/>
          <w:bCs/>
          <w:szCs w:val="21"/>
        </w:rPr>
        <w:t>4.2.4</w:t>
      </w:r>
      <w:r>
        <w:rPr>
          <w:rFonts w:cs="Times New Roman"/>
          <w:szCs w:val="21"/>
        </w:rPr>
        <w:t>传热系数应符合</w:t>
      </w:r>
      <w:r>
        <w:rPr>
          <w:rFonts w:cs="Times New Roman"/>
        </w:rPr>
        <w:t>《建筑外门窗保温性能检测方法》</w:t>
      </w:r>
      <w:r>
        <w:rPr>
          <w:rFonts w:cs="Times New Roman"/>
          <w:szCs w:val="21"/>
        </w:rPr>
        <w:t>GB/T 84840的规定，确定玻璃（或其他透明材料）自新风抗菌铝合金骨架复合墙体遮阳系数应满足</w:t>
      </w:r>
      <w:r>
        <w:rPr>
          <w:rFonts w:cs="Times New Roman"/>
        </w:rPr>
        <w:t>《公共建筑节能设计标准》</w:t>
      </w:r>
      <w:r>
        <w:rPr>
          <w:rFonts w:cs="Times New Roman"/>
          <w:szCs w:val="21"/>
        </w:rPr>
        <w:t>GB 50189和《夏热冬暖地区居住建筑节能设计标准》JGJ 75的要求。</w:t>
      </w:r>
    </w:p>
    <w:p>
      <w:pPr>
        <w:ind w:firstLine="0" w:firstLineChars="0"/>
        <w:rPr>
          <w:rFonts w:cs="Times New Roman"/>
          <w:szCs w:val="21"/>
        </w:rPr>
      </w:pPr>
      <w:r>
        <w:rPr>
          <w:rFonts w:cs="Times New Roman"/>
          <w:b/>
          <w:bCs/>
          <w:szCs w:val="21"/>
        </w:rPr>
        <w:t>4.2.5</w:t>
      </w:r>
      <w:r>
        <w:rPr>
          <w:rFonts w:cs="Times New Roman"/>
          <w:szCs w:val="21"/>
        </w:rPr>
        <w:t>空气声隔声性能以计权隔声量作为分级指标，应满足室内声环境的需要，符合《声学建筑和建筑构件隔声测量第3部分：建筑构件空气声隔声的实验室测量》GB/T 19889.3的规定。</w:t>
      </w:r>
    </w:p>
    <w:p>
      <w:pPr>
        <w:ind w:firstLine="0" w:firstLineChars="0"/>
        <w:rPr>
          <w:rFonts w:cs="Times New Roman"/>
          <w:szCs w:val="21"/>
        </w:rPr>
      </w:pPr>
      <w:r>
        <w:rPr>
          <w:rFonts w:cs="Times New Roman"/>
          <w:b/>
          <w:bCs/>
          <w:szCs w:val="21"/>
        </w:rPr>
        <w:t>4.2.6</w:t>
      </w:r>
      <w:r>
        <w:rPr>
          <w:rFonts w:cs="Times New Roman"/>
          <w:szCs w:val="21"/>
        </w:rPr>
        <w:t>耐撞击性能应满足设计要求。人员流动密度大或青少年、幼儿活动的公共建筑的自新风抗菌铝合金骨架复合墙体,耐撞击性能检测符合</w:t>
      </w:r>
      <w:bookmarkStart w:id="44" w:name="OLE_LINK5"/>
      <w:r>
        <w:rPr>
          <w:rFonts w:cs="Times New Roman"/>
          <w:szCs w:val="21"/>
        </w:rPr>
        <w:t>JC∕T 412.1</w:t>
      </w:r>
      <w:bookmarkEnd w:id="44"/>
      <w:r>
        <w:rPr>
          <w:rFonts w:cs="Times New Roman"/>
          <w:szCs w:val="21"/>
        </w:rPr>
        <w:t>的规定。</w:t>
      </w:r>
    </w:p>
    <w:p>
      <w:pPr>
        <w:ind w:firstLine="0" w:firstLineChars="0"/>
        <w:rPr>
          <w:rFonts w:cs="Times New Roman"/>
          <w:szCs w:val="21"/>
        </w:rPr>
      </w:pPr>
      <w:r>
        <w:rPr>
          <w:rFonts w:cs="Times New Roman"/>
          <w:b/>
          <w:bCs/>
          <w:szCs w:val="21"/>
        </w:rPr>
        <w:t>4.2.7</w:t>
      </w:r>
      <w:r>
        <w:rPr>
          <w:rFonts w:cs="Times New Roman"/>
          <w:szCs w:val="21"/>
        </w:rPr>
        <w:t>耐火完整性能应满足《建筑构件耐火试验方法 第一部分：通用要求》GB/T 9978.1的相关规定。</w:t>
      </w:r>
    </w:p>
    <w:p>
      <w:pPr>
        <w:ind w:firstLine="0" w:firstLineChars="0"/>
        <w:rPr>
          <w:rFonts w:cs="Times New Roman"/>
          <w:szCs w:val="21"/>
        </w:rPr>
      </w:pPr>
    </w:p>
    <w:p>
      <w:pPr>
        <w:pStyle w:val="3"/>
        <w:spacing w:before="0" w:after="0" w:line="360" w:lineRule="auto"/>
        <w:jc w:val="center"/>
        <w:rPr>
          <w:rFonts w:ascii="Times New Roman" w:hAnsi="Times New Roman" w:cs="Times New Roman"/>
          <w:bCs w:val="0"/>
        </w:rPr>
      </w:pPr>
      <w:bookmarkStart w:id="45" w:name="_Toc85202957"/>
      <w:bookmarkStart w:id="46" w:name="_Toc85392663"/>
      <w:r>
        <w:rPr>
          <w:rFonts w:ascii="Times New Roman" w:hAnsi="Times New Roman" w:cs="Times New Roman"/>
          <w:bCs w:val="0"/>
        </w:rPr>
        <w:t>4.3建筑构造</w:t>
      </w:r>
      <w:bookmarkEnd w:id="45"/>
      <w:bookmarkEnd w:id="46"/>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47" w:name="_Toc85392878"/>
      <w:r>
        <w:rPr>
          <w:rFonts w:ascii="Times New Roman" w:hAnsi="Times New Roman" w:cs="Times New Roman"/>
          <w:bCs w:val="0"/>
        </w:rPr>
        <w:instrText xml:space="preserve">4.3 Detailings</w:instrText>
      </w:r>
      <w:bookmarkEnd w:id="47"/>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bCs/>
          <w:szCs w:val="21"/>
        </w:rPr>
        <w:t>4.3.1</w:t>
      </w:r>
      <w:r>
        <w:rPr>
          <w:rFonts w:cs="Times New Roman"/>
          <w:szCs w:val="21"/>
        </w:rPr>
        <w:t>自新风抗菌铝合金骨架复合墙体</w:t>
      </w:r>
      <w:r>
        <w:rPr>
          <w:rFonts w:cs="Times New Roman"/>
        </w:rPr>
        <w:t>的百叶可采用</w:t>
      </w:r>
      <w:r>
        <w:rPr>
          <w:rFonts w:cs="Times New Roman"/>
          <w:szCs w:val="21"/>
        </w:rPr>
        <w:t>玻璃百叶、铝合金百叶、不锈钢百叶</w:t>
      </w:r>
      <w:r>
        <w:rPr>
          <w:rFonts w:cs="Times New Roman"/>
        </w:rPr>
        <w:t>。</w:t>
      </w:r>
    </w:p>
    <w:p>
      <w:pPr>
        <w:ind w:firstLine="0" w:firstLineChars="0"/>
        <w:rPr>
          <w:rFonts w:cs="Times New Roman"/>
        </w:rPr>
      </w:pPr>
      <w:r>
        <w:rPr>
          <w:rFonts w:cs="Times New Roman"/>
          <w:b/>
          <w:bCs/>
        </w:rPr>
        <w:t>4.3.2</w:t>
      </w:r>
      <w:r>
        <w:rPr>
          <w:rFonts w:cs="Times New Roman"/>
        </w:rPr>
        <w:t>固定式和滑动式防火玻镁板的开圆孔率为35%以上。</w:t>
      </w:r>
    </w:p>
    <w:p>
      <w:pPr>
        <w:ind w:firstLine="0" w:firstLineChars="0"/>
        <w:rPr>
          <w:rFonts w:cs="Times New Roman"/>
        </w:rPr>
      </w:pPr>
      <w:r>
        <w:rPr>
          <w:rFonts w:cs="Times New Roman"/>
          <w:b/>
          <w:bCs/>
        </w:rPr>
        <w:t>4.3.3</w:t>
      </w:r>
      <w:r>
        <w:rPr>
          <w:rFonts w:cs="Times New Roman"/>
        </w:rPr>
        <w:t>自新风抗菌铝合金骨架复合墙体的宽、高构造尺寸，应根据天然采光设计确定的房间有效采光面积和建筑节能要求的窗墙面积比等因素综合确定。</w:t>
      </w:r>
    </w:p>
    <w:p>
      <w:pPr>
        <w:ind w:firstLine="0" w:firstLineChars="0"/>
        <w:rPr>
          <w:rFonts w:cs="Times New Roman"/>
        </w:rPr>
      </w:pPr>
      <w:r>
        <w:rPr>
          <w:rFonts w:cs="Times New Roman"/>
          <w:b/>
          <w:bCs/>
        </w:rPr>
        <w:t>4.3.4</w:t>
      </w:r>
      <w:r>
        <w:rPr>
          <w:rFonts w:cs="Times New Roman"/>
        </w:rPr>
        <w:t>自新风抗菌铝合金骨架复合墙体开启形式和开启面积比例，可根据各类用房的使用特点确定，并应满足房间自然通风，以及启闭、清洁、维修的方便性和安全性的要求。</w:t>
      </w:r>
    </w:p>
    <w:p>
      <w:pPr>
        <w:ind w:firstLine="0" w:firstLineChars="0"/>
        <w:rPr>
          <w:rFonts w:cs="Times New Roman"/>
        </w:rPr>
      </w:pPr>
      <w:r>
        <w:rPr>
          <w:rFonts w:cs="Times New Roman"/>
          <w:b/>
          <w:bCs/>
        </w:rPr>
        <w:t>4.3.5</w:t>
      </w:r>
      <w:r>
        <w:rPr>
          <w:rFonts w:cs="Times New Roman"/>
        </w:rPr>
        <w:t>自新风抗菌铝合金骨架复合墙体的立面造型、质感、色彩等应与建筑外立面及周围环境和室内环境协调。</w:t>
      </w:r>
    </w:p>
    <w:p>
      <w:pPr>
        <w:ind w:firstLine="0" w:firstLineChars="0"/>
        <w:rPr>
          <w:rFonts w:cs="Times New Roman"/>
        </w:rPr>
      </w:pPr>
      <w:r>
        <w:rPr>
          <w:rFonts w:cs="Times New Roman"/>
          <w:b/>
          <w:bCs/>
        </w:rPr>
        <w:t>4.3.6</w:t>
      </w:r>
      <w:r>
        <w:rPr>
          <w:rFonts w:cs="Times New Roman"/>
        </w:rPr>
        <w:t>自新风抗菌铝合金骨架复合墙体周边应采取可靠的密封处理，保证墙体的雨水渗漏、空气渗透性能符合现行国家标准的规定。</w:t>
      </w:r>
    </w:p>
    <w:p>
      <w:pPr>
        <w:ind w:firstLine="0" w:firstLineChars="0"/>
        <w:rPr>
          <w:rFonts w:cs="Times New Roman"/>
        </w:rPr>
      </w:pPr>
      <w:r>
        <w:rPr>
          <w:rFonts w:cs="Times New Roman"/>
          <w:b/>
          <w:bCs/>
        </w:rPr>
        <w:t>4.3.7</w:t>
      </w:r>
      <w:r>
        <w:rPr>
          <w:rFonts w:cs="Times New Roman"/>
        </w:rPr>
        <w:t>自新风抗菌铝合金骨架复合墙体间的拼接缝宽度，应满足平面内发生最大控制位移值时面板间不挤压碰撞。</w:t>
      </w:r>
    </w:p>
    <w:p>
      <w:pPr>
        <w:ind w:firstLine="0" w:firstLineChars="0"/>
        <w:rPr>
          <w:rFonts w:cs="Times New Roman"/>
        </w:rPr>
      </w:pPr>
      <w:r>
        <w:rPr>
          <w:rFonts w:cs="Times New Roman"/>
          <w:b/>
          <w:bCs/>
        </w:rPr>
        <w:t>4.3.8</w:t>
      </w:r>
      <w:r>
        <w:rPr>
          <w:rFonts w:cs="Times New Roman"/>
        </w:rPr>
        <w:t>支承装置除符合自新风抗菌铝合金骨架复合墙体受力与建筑美观要求外，还应具有吸收平面变形的能力，在玻璃和支承装置之间应设置衬垫材料。</w:t>
      </w:r>
    </w:p>
    <w:p>
      <w:pPr>
        <w:ind w:firstLine="0" w:firstLineChars="0"/>
        <w:rPr>
          <w:rFonts w:cs="Times New Roman"/>
        </w:rPr>
      </w:pPr>
      <w:r>
        <w:rPr>
          <w:rFonts w:cs="Times New Roman"/>
          <w:b/>
          <w:bCs/>
        </w:rPr>
        <w:t>4.3.9</w:t>
      </w:r>
      <w:r>
        <w:rPr>
          <w:rFonts w:cs="Times New Roman"/>
        </w:rPr>
        <w:t>自新风抗菌铝合金骨架复合墙体的构造设计中，应考虑由自重、风荷载、地震作用、温度作用、支座位移、加工精度与安装偏差及其组合的影响。</w:t>
      </w:r>
    </w:p>
    <w:p>
      <w:pPr>
        <w:ind w:firstLine="0" w:firstLineChars="0"/>
        <w:rPr>
          <w:rFonts w:cs="Times New Roman"/>
        </w:rPr>
      </w:pPr>
      <w:r>
        <w:rPr>
          <w:rFonts w:cs="Times New Roman"/>
          <w:b/>
          <w:bCs/>
        </w:rPr>
        <w:t>4.3.10</w:t>
      </w:r>
      <w:r>
        <w:rPr>
          <w:rFonts w:cs="Times New Roman"/>
        </w:rPr>
        <w:t>埋件的材质与规格应符合设计规定，埋设应可靠、准确。</w:t>
      </w:r>
    </w:p>
    <w:p>
      <w:pPr>
        <w:ind w:firstLine="0" w:firstLineChars="0"/>
        <w:rPr>
          <w:rFonts w:cs="Times New Roman"/>
        </w:rPr>
      </w:pPr>
    </w:p>
    <w:p>
      <w:pPr>
        <w:pStyle w:val="3"/>
        <w:spacing w:before="0" w:after="0" w:line="360" w:lineRule="auto"/>
        <w:jc w:val="center"/>
        <w:rPr>
          <w:rFonts w:ascii="Times New Roman" w:hAnsi="Times New Roman" w:cs="Times New Roman"/>
          <w:bCs w:val="0"/>
        </w:rPr>
      </w:pPr>
      <w:bookmarkStart w:id="48" w:name="_Toc85202958"/>
      <w:bookmarkStart w:id="49" w:name="_Toc85392664"/>
      <w:r>
        <w:rPr>
          <w:rFonts w:ascii="Times New Roman" w:hAnsi="Times New Roman" w:cs="Times New Roman"/>
          <w:bCs w:val="0"/>
        </w:rPr>
        <w:t>4.4安全规定</w:t>
      </w:r>
      <w:bookmarkEnd w:id="48"/>
      <w:bookmarkEnd w:id="49"/>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50" w:name="_Toc85392879"/>
      <w:r>
        <w:rPr>
          <w:rFonts w:ascii="Times New Roman" w:hAnsi="Times New Roman" w:cs="Times New Roman"/>
          <w:bCs w:val="0"/>
        </w:rPr>
        <w:instrText xml:space="preserve">4.4 Safety Requirements</w:instrText>
      </w:r>
      <w:bookmarkEnd w:id="50"/>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bCs/>
        </w:rPr>
        <w:t>4.4.1</w:t>
      </w:r>
      <w:r>
        <w:rPr>
          <w:rFonts w:cs="Times New Roman"/>
        </w:rPr>
        <w:t>自新风抗菌铝合金骨架复合墙体的防火设计应按《建筑设计防火规范》GB 50016、《高层民用建筑设计防火规范》GB 50045的有关规定执行。</w:t>
      </w:r>
    </w:p>
    <w:p>
      <w:pPr>
        <w:ind w:firstLine="0" w:firstLineChars="0"/>
        <w:rPr>
          <w:rFonts w:cs="Times New Roman"/>
        </w:rPr>
      </w:pPr>
      <w:r>
        <w:rPr>
          <w:rFonts w:cs="Times New Roman"/>
          <w:b/>
          <w:bCs/>
        </w:rPr>
        <w:t>4.4.2</w:t>
      </w:r>
      <w:r>
        <w:rPr>
          <w:rFonts w:cs="Times New Roman"/>
        </w:rPr>
        <w:t>自新风抗菌铝合金骨架复合墙体应形成墙身防雷系统，并与主体结构防雷体系可靠接通。防雷设计应符合《建筑物防雷设计规范》GB 50057的规定。</w:t>
      </w:r>
    </w:p>
    <w:p>
      <w:pPr>
        <w:ind w:firstLine="0" w:firstLineChars="0"/>
        <w:rPr>
          <w:rFonts w:cs="Times New Roman"/>
        </w:rPr>
      </w:pPr>
      <w:r>
        <w:rPr>
          <w:rFonts w:cs="Times New Roman"/>
          <w:b/>
          <w:bCs/>
        </w:rPr>
        <w:t>4.4.3</w:t>
      </w:r>
      <w:r>
        <w:rPr>
          <w:rFonts w:cs="Times New Roman"/>
        </w:rPr>
        <w:t>任何一块自新风抗菌铝合金骨架复合墙体均应能单独更换，其损坏或更换所引起负荷变化，不应导致支承结构的破坏。</w:t>
      </w:r>
    </w:p>
    <w:p>
      <w:pPr>
        <w:ind w:firstLine="0" w:firstLineChars="0"/>
        <w:rPr>
          <w:rFonts w:cs="Times New Roman"/>
        </w:rPr>
      </w:pPr>
      <w:r>
        <w:rPr>
          <w:rFonts w:cs="Times New Roman"/>
          <w:b/>
          <w:bCs/>
        </w:rPr>
        <w:t>4.4.4</w:t>
      </w:r>
      <w:r>
        <w:rPr>
          <w:rFonts w:cs="Times New Roman"/>
        </w:rPr>
        <w:t>人员流动性大的公共场所，易于受到人员和物体碰撞的玻璃百叶应采用安全玻璃。</w:t>
      </w:r>
    </w:p>
    <w:p>
      <w:pPr>
        <w:ind w:firstLine="0" w:firstLineChars="0"/>
        <w:rPr>
          <w:rFonts w:cs="Times New Roman"/>
        </w:rPr>
      </w:pPr>
      <w:r>
        <w:rPr>
          <w:rFonts w:cs="Times New Roman"/>
          <w:b/>
          <w:bCs/>
        </w:rPr>
        <w:t>4.4.5</w:t>
      </w:r>
      <w:r>
        <w:rPr>
          <w:rFonts w:cs="Times New Roman"/>
        </w:rPr>
        <w:t>建筑物中下列部位的自新风抗菌铝合金骨架复合墙体应使用安全玻璃：</w:t>
      </w:r>
    </w:p>
    <w:p>
      <w:pPr>
        <w:ind w:firstLine="0" w:firstLineChars="0"/>
        <w:rPr>
          <w:rFonts w:cs="Times New Roman"/>
        </w:rPr>
      </w:pPr>
      <w:r>
        <w:rPr>
          <w:rFonts w:cs="Times New Roman"/>
        </w:rPr>
        <w:t xml:space="preserve">    1. 七层及七层以上建筑物使用外开启式自新风抗菌铝合金骨架复合墙体；</w:t>
      </w:r>
    </w:p>
    <w:p>
      <w:pPr>
        <w:ind w:firstLine="420"/>
        <w:rPr>
          <w:rFonts w:cs="Times New Roman"/>
        </w:rPr>
      </w:pPr>
      <w:r>
        <w:rPr>
          <w:rFonts w:cs="Times New Roman"/>
        </w:rPr>
        <w:t>2. 面积大于1.5m</w:t>
      </w:r>
      <w:r>
        <w:rPr>
          <w:rFonts w:cs="Times New Roman"/>
          <w:vertAlign w:val="superscript"/>
        </w:rPr>
        <w:t>2</w:t>
      </w:r>
      <w:r>
        <w:rPr>
          <w:rFonts w:cs="Times New Roman"/>
        </w:rPr>
        <w:t>的玻璃百叶或玻璃百叶底边离最终装修面小于500mm的落地墙；</w:t>
      </w:r>
    </w:p>
    <w:p>
      <w:pPr>
        <w:ind w:firstLine="420"/>
        <w:rPr>
          <w:rFonts w:cs="Times New Roman"/>
        </w:rPr>
      </w:pPr>
      <w:r>
        <w:rPr>
          <w:rFonts w:cs="Times New Roman"/>
        </w:rPr>
        <w:t>3. 倾斜安装的自新风抗菌铝合金骨架复合墙体。</w:t>
      </w:r>
    </w:p>
    <w:p>
      <w:pPr>
        <w:ind w:firstLine="0" w:firstLineChars="0"/>
        <w:rPr>
          <w:rFonts w:cs="Times New Roman"/>
        </w:rPr>
      </w:pPr>
      <w:r>
        <w:rPr>
          <w:rFonts w:cs="Times New Roman"/>
          <w:b/>
          <w:bCs/>
        </w:rPr>
        <w:t>4.4.6</w:t>
      </w:r>
      <w:r>
        <w:rPr>
          <w:rFonts w:cs="Times New Roman"/>
        </w:rPr>
        <w:t>开启式自新风抗菌铝合金骨架复合墙体中百叶玻璃的设计，应符合现行行业《建筑玻璃应用技术规程》JGJ 113中的人体冲击安全规定。</w:t>
      </w:r>
    </w:p>
    <w:p>
      <w:pPr>
        <w:ind w:firstLine="0" w:firstLineChars="0"/>
        <w:rPr>
          <w:rFonts w:cs="Times New Roman"/>
        </w:rPr>
      </w:pPr>
      <w:r>
        <w:rPr>
          <w:rFonts w:cs="Times New Roman"/>
          <w:b/>
          <w:bCs/>
        </w:rPr>
        <w:t>4.4.7</w:t>
      </w:r>
      <w:r>
        <w:rPr>
          <w:rFonts w:cs="Times New Roman"/>
        </w:rPr>
        <w:t>自新风抗菌铝合金骨架复合墙体应有防止从室外侧拆卸的装置。用于外墙时，应设置防止其向室外脱落的装置。</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pStyle w:val="2"/>
        <w:spacing w:before="312" w:beforeLines="100" w:after="312" w:afterLines="100"/>
        <w:ind w:firstLine="0" w:firstLineChars="0"/>
        <w:rPr>
          <w:rFonts w:cs="Times New Roman"/>
          <w:szCs w:val="21"/>
        </w:rPr>
      </w:pPr>
      <w:bookmarkStart w:id="51" w:name="_Toc85392665"/>
      <w:bookmarkStart w:id="52" w:name="_Toc85130118"/>
      <w:bookmarkStart w:id="53" w:name="_Toc85202959"/>
      <w:r>
        <w:rPr>
          <w:rFonts w:cs="Times New Roman"/>
          <w:szCs w:val="21"/>
        </w:rPr>
        <w:t>5结构设计基本规则</w:t>
      </w:r>
      <w:bookmarkEnd w:id="51"/>
      <w:bookmarkEnd w:id="52"/>
      <w:bookmarkEnd w:id="53"/>
      <w:r>
        <w:rPr>
          <w:rFonts w:cs="Times New Roman"/>
          <w:szCs w:val="21"/>
        </w:rPr>
        <w:fldChar w:fldCharType="begin"/>
      </w:r>
      <w:r>
        <w:rPr>
          <w:rFonts w:cs="Times New Roman"/>
          <w:szCs w:val="21"/>
        </w:rPr>
        <w:instrText xml:space="preserve"> TC  "</w:instrText>
      </w:r>
      <w:bookmarkStart w:id="54" w:name="_Toc85392880"/>
      <w:r>
        <w:rPr>
          <w:rFonts w:cs="Times New Roman"/>
          <w:szCs w:val="21"/>
        </w:rPr>
        <w:instrText xml:space="preserve">5 Basic Structural Design Stipulations</w:instrText>
      </w:r>
      <w:bookmarkEnd w:id="54"/>
      <w:r>
        <w:rPr>
          <w:rFonts w:cs="Times New Roman"/>
          <w:szCs w:val="21"/>
        </w:rPr>
        <w:instrText xml:space="preserve">" \l 1 </w:instrText>
      </w:r>
      <w:r>
        <w:rPr>
          <w:rFonts w:cs="Times New Roman"/>
          <w:szCs w:val="21"/>
        </w:rPr>
        <w:fldChar w:fldCharType="end"/>
      </w:r>
    </w:p>
    <w:p>
      <w:pPr>
        <w:pStyle w:val="3"/>
        <w:spacing w:before="0" w:after="0" w:line="360" w:lineRule="auto"/>
        <w:jc w:val="center"/>
        <w:rPr>
          <w:rFonts w:ascii="Times New Roman" w:hAnsi="Times New Roman" w:cs="Times New Roman"/>
          <w:bCs w:val="0"/>
        </w:rPr>
      </w:pPr>
      <w:bookmarkStart w:id="55" w:name="_Toc85202960"/>
      <w:bookmarkStart w:id="56" w:name="_Toc85392666"/>
      <w:r>
        <w:rPr>
          <w:rFonts w:ascii="Times New Roman" w:hAnsi="Times New Roman" w:cs="Times New Roman"/>
          <w:bCs w:val="0"/>
        </w:rPr>
        <w:t>5.1</w:t>
      </w:r>
      <w:bookmarkEnd w:id="55"/>
      <w:r>
        <w:rPr>
          <w:rFonts w:hint="eastAsia" w:ascii="Times New Roman" w:hAnsi="Times New Roman" w:cs="Times New Roman"/>
          <w:bCs w:val="0"/>
        </w:rPr>
        <w:t>一般规定</w:t>
      </w:r>
      <w:bookmarkEnd w:id="56"/>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57" w:name="_Toc85392881"/>
      <w:r>
        <w:rPr>
          <w:rFonts w:ascii="Times New Roman" w:hAnsi="Times New Roman" w:cs="Times New Roman"/>
          <w:bCs w:val="0"/>
        </w:rPr>
        <w:instrText xml:space="preserve">5.1 General Requirements</w:instrText>
      </w:r>
      <w:bookmarkEnd w:id="57"/>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bCs/>
        </w:rPr>
        <w:t>5.1.1</w:t>
      </w:r>
      <w:r>
        <w:rPr>
          <w:rFonts w:cs="Times New Roman"/>
        </w:rPr>
        <w:t>自新风抗菌铝合金骨架复合墙体安装前，工程设计单位应完成自新风抗菌铝合金骨架复合墙的设计技术文件。设计技术文件应包括下列内容：</w:t>
      </w:r>
    </w:p>
    <w:p>
      <w:pPr>
        <w:ind w:firstLine="420"/>
        <w:rPr>
          <w:rFonts w:cs="Times New Roman"/>
        </w:rPr>
      </w:pPr>
      <w:r>
        <w:rPr>
          <w:rFonts w:cs="Times New Roman"/>
        </w:rPr>
        <w:t>1自新风抗菌铝合金骨架复合墙体的轴线分布、厚度、门窗位置和洞口尺寸；</w:t>
      </w:r>
    </w:p>
    <w:p>
      <w:pPr>
        <w:ind w:firstLine="420"/>
        <w:rPr>
          <w:rFonts w:cs="Times New Roman"/>
        </w:rPr>
      </w:pPr>
      <w:r>
        <w:rPr>
          <w:rFonts w:cs="Times New Roman"/>
        </w:rPr>
        <w:t>2自新风抗菌铝合金骨架复合墙体的防火、隔声、防水、保温等技术性能要求；</w:t>
      </w:r>
    </w:p>
    <w:p>
      <w:pPr>
        <w:ind w:firstLine="420"/>
        <w:rPr>
          <w:rFonts w:cs="Times New Roman"/>
        </w:rPr>
      </w:pPr>
      <w:r>
        <w:rPr>
          <w:rFonts w:cs="Times New Roman"/>
        </w:rPr>
        <w:t>3自新风抗菌铝合金骨架复合墙体的抗震性能要求和相应的抗震、加固措施；</w:t>
      </w:r>
    </w:p>
    <w:p>
      <w:pPr>
        <w:ind w:firstLine="420"/>
        <w:rPr>
          <w:rFonts w:cs="Times New Roman"/>
        </w:rPr>
      </w:pPr>
      <w:r>
        <w:rPr>
          <w:rFonts w:cs="Times New Roman"/>
        </w:rPr>
        <w:t>4自新风抗菌铝合金骨架复合墙体的吊挂重物要求和相应的加固措施；</w:t>
      </w:r>
    </w:p>
    <w:p>
      <w:pPr>
        <w:ind w:firstLine="420"/>
        <w:rPr>
          <w:rFonts w:cs="Times New Roman"/>
        </w:rPr>
      </w:pPr>
      <w:r>
        <w:rPr>
          <w:rFonts w:cs="Times New Roman"/>
        </w:rPr>
        <w:t>5自新风抗菌铝合金骨架复合墙体耐撞击性能要求和特殊部位的加固措施。</w:t>
      </w:r>
    </w:p>
    <w:p>
      <w:pPr>
        <w:ind w:firstLine="0" w:firstLineChars="0"/>
        <w:rPr>
          <w:rFonts w:cs="Times New Roman"/>
        </w:rPr>
      </w:pPr>
      <w:r>
        <w:rPr>
          <w:rFonts w:cs="Times New Roman"/>
          <w:b/>
          <w:bCs/>
        </w:rPr>
        <w:t>5.1.2</w:t>
      </w:r>
      <w:r>
        <w:rPr>
          <w:rFonts w:cs="Times New Roman"/>
        </w:rPr>
        <w:t>自新风抗菌铝合金骨架复合墙体的设计应符合现行国家标准《建筑模数协调标准》GB/T50002的有关规定，自新风抗菌铝合金骨架复合墙体尺寸应标准化和模数化。</w:t>
      </w:r>
    </w:p>
    <w:p>
      <w:pPr>
        <w:ind w:firstLine="0" w:firstLineChars="0"/>
        <w:rPr>
          <w:rFonts w:cs="Times New Roman"/>
        </w:rPr>
      </w:pPr>
      <w:r>
        <w:rPr>
          <w:rFonts w:cs="Times New Roman"/>
          <w:b/>
          <w:bCs/>
        </w:rPr>
        <w:t>5.1.3</w:t>
      </w:r>
      <w:r>
        <w:rPr>
          <w:rFonts w:cs="Times New Roman"/>
        </w:rPr>
        <w:t>自新风抗菌铝合金骨架复合墙体的厚度，应根据使用部位、环境气候条件、主体结构承载力要求等因素综合确定。</w:t>
      </w:r>
    </w:p>
    <w:p>
      <w:pPr>
        <w:ind w:firstLine="0" w:firstLineChars="0"/>
        <w:rPr>
          <w:rFonts w:cs="Times New Roman"/>
        </w:rPr>
      </w:pPr>
      <w:r>
        <w:rPr>
          <w:rFonts w:cs="Times New Roman"/>
          <w:b/>
          <w:bCs/>
        </w:rPr>
        <w:t>5.1.4</w:t>
      </w:r>
      <w:r>
        <w:rPr>
          <w:rFonts w:cs="Times New Roman"/>
        </w:rPr>
        <w:t xml:space="preserve"> 自新风抗菌铝合金骨架复合墙体是建筑物的围护构件，主要承受自重、直接作用于其上的风荷载和地震作用以及温度作用。其支承条件须有一定变形能力以适应主体结构的位移；当主体结构在外力作用下产生位移时，不应使墙体产生过大内力。</w:t>
      </w:r>
    </w:p>
    <w:p>
      <w:pPr>
        <w:ind w:firstLine="0" w:firstLineChars="0"/>
        <w:rPr>
          <w:rFonts w:cs="Times New Roman"/>
        </w:rPr>
      </w:pPr>
      <w:r>
        <w:rPr>
          <w:rFonts w:cs="Times New Roman"/>
          <w:b/>
          <w:bCs/>
        </w:rPr>
        <w:t>5.1.5</w:t>
      </w:r>
      <w:r>
        <w:rPr>
          <w:rFonts w:cs="Times New Roman"/>
        </w:rPr>
        <w:t>自新风抗菌铝合金骨架复合墙体设计，应符合下列规定：</w:t>
      </w:r>
    </w:p>
    <w:p>
      <w:pPr>
        <w:ind w:firstLine="420"/>
        <w:rPr>
          <w:rFonts w:cs="Times New Roman"/>
        </w:rPr>
      </w:pPr>
      <w:r>
        <w:rPr>
          <w:rFonts w:cs="Times New Roman"/>
        </w:rPr>
        <w:t>1应根据建筑物的使用功能、建筑设计立面要求和技术经济能力，选择立面构成、结构型式和材料品质。</w:t>
      </w:r>
    </w:p>
    <w:p>
      <w:pPr>
        <w:ind w:firstLine="420"/>
        <w:rPr>
          <w:rFonts w:cs="Times New Roman"/>
        </w:rPr>
      </w:pPr>
      <w:r>
        <w:rPr>
          <w:rFonts w:cs="Times New Roman"/>
        </w:rPr>
        <w:t>2进行自新风抗菌铝合金骨架复合墙体和主体结构的连接设计时，连接件应具有足够的承载力和刚度。</w:t>
      </w:r>
    </w:p>
    <w:p>
      <w:pPr>
        <w:ind w:firstLine="420"/>
        <w:rPr>
          <w:rFonts w:cs="Times New Roman"/>
        </w:rPr>
      </w:pPr>
      <w:r>
        <w:rPr>
          <w:rFonts w:cs="Times New Roman"/>
        </w:rPr>
        <w:t>3有抗震设计要求时，在设防烈度地震作用下经修理后自新风抗菌铝合金骨架复合墙体应仍可使用；在罕遇地震作用下，自新风抗菌铝合金骨架复合墙体不得脱落。</w:t>
      </w:r>
    </w:p>
    <w:p>
      <w:pPr>
        <w:ind w:firstLine="420"/>
        <w:rPr>
          <w:rFonts w:cs="Times New Roman"/>
        </w:rPr>
      </w:pPr>
      <w:r>
        <w:rPr>
          <w:rFonts w:cs="Times New Roman"/>
        </w:rPr>
        <w:t>4自新风抗菌铝合金骨架复合墙体构件的设计，在重力荷载、设计风荷载、设防烈度地震作用、温度作用和主体结构变形影响下，应具有安全性。</w:t>
      </w:r>
    </w:p>
    <w:p>
      <w:pPr>
        <w:ind w:firstLine="420"/>
        <w:rPr>
          <w:rFonts w:cs="Times New Roman"/>
        </w:rPr>
      </w:pPr>
      <w:r>
        <w:rPr>
          <w:rFonts w:cs="Times New Roman"/>
        </w:rPr>
        <w:t>5应设计防风、防雨、防潮及密封等构造措施。</w:t>
      </w:r>
    </w:p>
    <w:p>
      <w:pPr>
        <w:ind w:firstLine="420"/>
        <w:rPr>
          <w:rFonts w:cs="Times New Roman"/>
        </w:rPr>
      </w:pPr>
      <w:r>
        <w:rPr>
          <w:rFonts w:cs="Times New Roman"/>
        </w:rPr>
        <w:t>6应进行特殊部位结构设计。</w:t>
      </w:r>
    </w:p>
    <w:p>
      <w:pPr>
        <w:ind w:firstLine="0" w:firstLineChars="0"/>
        <w:rPr>
          <w:rFonts w:cs="Times New Roman"/>
        </w:rPr>
      </w:pPr>
      <w:r>
        <w:rPr>
          <w:rFonts w:cs="Times New Roman"/>
          <w:b/>
          <w:bCs/>
        </w:rPr>
        <w:t>5.1.6</w:t>
      </w:r>
      <w:r>
        <w:rPr>
          <w:rFonts w:cs="Times New Roman"/>
        </w:rPr>
        <w:t>自新风抗菌铝合金骨架复合墙体的热工性能应符合国家现行标准《民用建筑热工设计规范》GB50176、《公共建筑节能设计标准》GB50189、《严寒和寒冷地区居住建筑节能设计标准》JGJ26、《夏热冬暖地区居住建筑节能设计标准》JGJ75、《夏热冬冷地区居住建筑节能设计标准》JGJ134的有关规定。</w:t>
      </w:r>
    </w:p>
    <w:p>
      <w:pPr>
        <w:ind w:firstLine="0" w:firstLineChars="0"/>
        <w:rPr>
          <w:rFonts w:cs="Times New Roman"/>
        </w:rPr>
      </w:pPr>
      <w:r>
        <w:rPr>
          <w:rFonts w:cs="Times New Roman"/>
          <w:b/>
          <w:bCs/>
        </w:rPr>
        <w:t>5.1.7</w:t>
      </w:r>
      <w:r>
        <w:rPr>
          <w:rFonts w:cs="Times New Roman"/>
        </w:rPr>
        <w:t>在寒冷和严寒地区，自新风抗菌铝合金骨架复合墙体应符合现行行业标准《外墙外保温工程技术规程》JGJ144、《外墙内保温工程技术规程》JGJ/T261的有关规定。</w:t>
      </w:r>
    </w:p>
    <w:p>
      <w:pPr>
        <w:ind w:firstLine="0" w:firstLineChars="0"/>
        <w:rPr>
          <w:rFonts w:cs="Times New Roman"/>
        </w:rPr>
      </w:pPr>
      <w:r>
        <w:rPr>
          <w:rFonts w:cs="Times New Roman"/>
          <w:b/>
          <w:bCs/>
        </w:rPr>
        <w:t>5.1.8</w:t>
      </w:r>
      <w:r>
        <w:rPr>
          <w:rFonts w:cs="Times New Roman"/>
        </w:rPr>
        <w:t>自新风抗菌铝合金骨架复合墙体的防火设计应符合现行国家标准《建筑设计防火规范》GB50016的有关规定。</w:t>
      </w:r>
    </w:p>
    <w:p>
      <w:pPr>
        <w:ind w:firstLine="0" w:firstLineChars="0"/>
        <w:rPr>
          <w:rFonts w:cs="Times New Roman"/>
        </w:rPr>
      </w:pPr>
      <w:r>
        <w:rPr>
          <w:rFonts w:cs="Times New Roman"/>
          <w:b/>
          <w:bCs/>
        </w:rPr>
        <w:t>5.1.9</w:t>
      </w:r>
      <w:r>
        <w:rPr>
          <w:rFonts w:cs="Times New Roman"/>
        </w:rPr>
        <w:t>自新风抗菌铝合金骨架复合墙体的燃烧性能等级低于A级，应设置防火隔离带。防火隔离带的设置应符合国家现行标准《建筑设计防火规范》GB50016和《建筑外墙外保温防火隔离带技术规程》JGJ289的有关规定。</w:t>
      </w:r>
    </w:p>
    <w:p>
      <w:pPr>
        <w:ind w:firstLine="0" w:firstLineChars="0"/>
        <w:rPr>
          <w:rFonts w:cs="Times New Roman"/>
        </w:rPr>
      </w:pPr>
      <w:r>
        <w:rPr>
          <w:rFonts w:cs="Times New Roman"/>
          <w:b/>
          <w:bCs/>
        </w:rPr>
        <w:t>5.1.10</w:t>
      </w:r>
      <w:r>
        <w:rPr>
          <w:rFonts w:cs="Times New Roman"/>
        </w:rPr>
        <w:t>自新风抗菌铝合金骨架复合墙体的隔声性能，应符合现行国家标准</w:t>
      </w:r>
      <w:bookmarkStart w:id="58" w:name="OLE_LINK6"/>
      <w:r>
        <w:rPr>
          <w:rFonts w:cs="Times New Roman"/>
        </w:rPr>
        <w:t>《民用建筑隔声设计规范》GB50118</w:t>
      </w:r>
      <w:bookmarkEnd w:id="58"/>
      <w:r>
        <w:rPr>
          <w:rFonts w:cs="Times New Roman"/>
        </w:rPr>
        <w:t>的有关规定。</w:t>
      </w:r>
    </w:p>
    <w:p>
      <w:pPr>
        <w:ind w:firstLine="0" w:firstLineChars="0"/>
        <w:rPr>
          <w:rFonts w:cs="Times New Roman"/>
        </w:rPr>
      </w:pPr>
      <w:r>
        <w:rPr>
          <w:rFonts w:cs="Times New Roman"/>
          <w:b/>
          <w:bCs/>
        </w:rPr>
        <w:t>5.1.11</w:t>
      </w:r>
      <w:r>
        <w:rPr>
          <w:rFonts w:cs="Times New Roman"/>
        </w:rPr>
        <w:t>自新风抗菌铝合金骨架复合墙体各组成部分应具有物理-化学稳定性；所有组成材料应具有相容性、防腐性。</w:t>
      </w:r>
    </w:p>
    <w:p>
      <w:pPr>
        <w:ind w:firstLine="0" w:firstLineChars="0"/>
        <w:rPr>
          <w:rFonts w:cs="Times New Roman"/>
        </w:rPr>
      </w:pPr>
      <w:r>
        <w:rPr>
          <w:rFonts w:cs="Times New Roman"/>
          <w:b/>
          <w:bCs/>
        </w:rPr>
        <w:t>5.1.12</w:t>
      </w:r>
      <w:r>
        <w:rPr>
          <w:rFonts w:cs="Times New Roman"/>
        </w:rPr>
        <w:t>自新风抗菌铝合金骨架复合墙体工程设计应符合乡村规划、消防、环保、节能等有关规定。</w:t>
      </w:r>
    </w:p>
    <w:p>
      <w:pPr>
        <w:ind w:firstLine="0" w:firstLineChars="0"/>
        <w:rPr>
          <w:rFonts w:cs="Times New Roman"/>
        </w:rPr>
      </w:pPr>
      <w:r>
        <w:rPr>
          <w:rFonts w:cs="Times New Roman"/>
          <w:b/>
          <w:bCs/>
        </w:rPr>
        <w:t>5.1.13</w:t>
      </w:r>
      <w:r>
        <w:rPr>
          <w:rFonts w:cs="Times New Roman"/>
        </w:rPr>
        <w:t>采用自新风抗菌铝合金骨架复合墙体时，除应满足本规程的要求外，尚应符合国家现行有关标准的规定，并作必要的验算。</w:t>
      </w:r>
    </w:p>
    <w:p>
      <w:pPr>
        <w:ind w:firstLine="0" w:firstLineChars="0"/>
        <w:rPr>
          <w:rFonts w:cs="Times New Roman"/>
        </w:rPr>
      </w:pPr>
    </w:p>
    <w:p>
      <w:pPr>
        <w:pStyle w:val="3"/>
        <w:spacing w:before="0" w:after="0" w:line="360" w:lineRule="auto"/>
        <w:jc w:val="center"/>
        <w:rPr>
          <w:rFonts w:ascii="Times New Roman" w:hAnsi="Times New Roman" w:cs="Times New Roman"/>
          <w:bCs w:val="0"/>
        </w:rPr>
      </w:pPr>
      <w:bookmarkStart w:id="59" w:name="_Toc85392667"/>
      <w:bookmarkStart w:id="60" w:name="_Toc85202961"/>
      <w:r>
        <w:rPr>
          <w:rFonts w:ascii="Times New Roman" w:hAnsi="Times New Roman" w:cs="Times New Roman"/>
          <w:bCs w:val="0"/>
        </w:rPr>
        <w:t>5.2连接设计</w:t>
      </w:r>
      <w:bookmarkEnd w:id="59"/>
      <w:bookmarkEnd w:id="60"/>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61" w:name="_Toc85392882"/>
      <w:r>
        <w:rPr>
          <w:rFonts w:ascii="Times New Roman" w:hAnsi="Times New Roman" w:cs="Times New Roman"/>
          <w:bCs w:val="0"/>
        </w:rPr>
        <w:instrText xml:space="preserve">5.2 Connection Design</w:instrText>
      </w:r>
      <w:bookmarkEnd w:id="61"/>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bCs/>
        </w:rPr>
        <w:t>5.2.1</w:t>
      </w:r>
      <w:r>
        <w:rPr>
          <w:rFonts w:cs="Times New Roman"/>
        </w:rPr>
        <w:t>自新风抗菌铝合金骨架复合墙体连接设计应包括自新风抗菌铝合金骨架复合墙体之间的连接设计和自新风抗菌铝合金骨架复合墙体与建筑结构主体的连接设计。</w:t>
      </w:r>
    </w:p>
    <w:p>
      <w:pPr>
        <w:ind w:firstLine="0" w:firstLineChars="0"/>
        <w:rPr>
          <w:rFonts w:cs="Times New Roman"/>
        </w:rPr>
      </w:pPr>
      <w:r>
        <w:rPr>
          <w:rFonts w:cs="Times New Roman"/>
          <w:b/>
          <w:bCs/>
        </w:rPr>
        <w:t>5.2.2</w:t>
      </w:r>
      <w:r>
        <w:rPr>
          <w:rFonts w:cs="Times New Roman"/>
        </w:rPr>
        <w:t>自新风抗菌铝合金骨架复合墙体与主体结构连接的连接件应进行承载力计算。受力的铆钉或螺栓，每处不得少于2个。外墙板的连接与锚固必须可靠，其承载力必须通过计算或实物试验予以确认，并要留有余地。为防止偶然因素产生突然破坏，连接用的螺栓、铆钉等主要部件，至少需布置2个。</w:t>
      </w:r>
    </w:p>
    <w:p>
      <w:pPr>
        <w:ind w:firstLine="0" w:firstLineChars="0"/>
        <w:rPr>
          <w:rFonts w:cs="Times New Roman"/>
        </w:rPr>
      </w:pPr>
      <w:r>
        <w:rPr>
          <w:rFonts w:cs="Times New Roman"/>
          <w:b/>
          <w:bCs/>
        </w:rPr>
        <w:t>5.2.3</w:t>
      </w:r>
      <w:r>
        <w:rPr>
          <w:rFonts w:cs="Times New Roman"/>
        </w:rPr>
        <w:t>连接件与主体结构的锚固强度应大于连接件本身承载力设计值。</w:t>
      </w:r>
    </w:p>
    <w:p>
      <w:pPr>
        <w:ind w:firstLine="0" w:firstLineChars="0"/>
        <w:rPr>
          <w:rFonts w:cs="Times New Roman"/>
        </w:rPr>
      </w:pPr>
      <w:r>
        <w:rPr>
          <w:rFonts w:cs="Times New Roman"/>
          <w:b/>
          <w:bCs/>
        </w:rPr>
        <w:t>5.2.4</w:t>
      </w:r>
      <w:r>
        <w:rPr>
          <w:rFonts w:cs="Times New Roman"/>
        </w:rPr>
        <w:t>与连接件直接相连接的主体结构件，其承载力应大于连接件承载力。主体结构为混凝土结构的混凝土强度等级也直接关系到锚固件的可靠工作，除加强混凝土施工的工程质量管理外，对混凝土的最低的强度等级也相应做出规定。</w:t>
      </w:r>
    </w:p>
    <w:p>
      <w:pPr>
        <w:ind w:firstLine="0" w:firstLineChars="0"/>
        <w:rPr>
          <w:rFonts w:cs="Times New Roman"/>
        </w:rPr>
      </w:pPr>
      <w:r>
        <w:rPr>
          <w:rFonts w:cs="Times New Roman"/>
          <w:b/>
          <w:bCs/>
        </w:rPr>
        <w:t>5.2.5</w:t>
      </w:r>
      <w:r>
        <w:rPr>
          <w:rFonts w:cs="Times New Roman"/>
        </w:rPr>
        <w:t>连接件的螺栓、焊接强度和局部承压计算，应符合现行国家标准《钢结构设计规范》GB50017的有关规定。</w:t>
      </w:r>
    </w:p>
    <w:p>
      <w:pPr>
        <w:ind w:firstLine="0" w:firstLineChars="0"/>
        <w:rPr>
          <w:rFonts w:cs="Times New Roman"/>
        </w:rPr>
      </w:pPr>
      <w:r>
        <w:rPr>
          <w:rFonts w:cs="Times New Roman"/>
          <w:b/>
          <w:bCs/>
        </w:rPr>
        <w:t>5.2.6</w:t>
      </w:r>
      <w:r>
        <w:rPr>
          <w:rFonts w:cs="Times New Roman"/>
        </w:rPr>
        <w:t>自新风抗菌铝合金骨架复合墙体与钢结构的连接，应按现行国家标准《钢结构设计规范》GB50017的规定进行设计。</w:t>
      </w:r>
    </w:p>
    <w:p>
      <w:pPr>
        <w:ind w:firstLine="0" w:firstLineChars="0"/>
        <w:rPr>
          <w:rFonts w:cs="Times New Roman"/>
        </w:rPr>
      </w:pPr>
      <w:r>
        <w:rPr>
          <w:rFonts w:cs="Times New Roman"/>
          <w:b/>
          <w:bCs/>
        </w:rPr>
        <w:t>5.2.7</w:t>
      </w:r>
      <w:r>
        <w:rPr>
          <w:rFonts w:cs="Times New Roman"/>
        </w:rPr>
        <w:t>当自新风抗菌铝合金骨架复合墙体通过预埋件与混凝土主体连接时，预埋件应符合现行国家标准《混凝土结构设计规范》GB50010的有关规定；当通过后锚螺栓与混凝土主体结构连接时，应符合现行行业标准《混凝土结构后锚固技术规程》JGJ145的有关规定，并应通过现场抗拉拔试验确定锚栓承载力。</w:t>
      </w:r>
    </w:p>
    <w:p>
      <w:pPr>
        <w:ind w:firstLine="0" w:firstLineChars="0"/>
        <w:rPr>
          <w:rFonts w:cs="Times New Roman"/>
        </w:rPr>
      </w:pPr>
      <w:r>
        <w:rPr>
          <w:rFonts w:cs="Times New Roman"/>
          <w:b/>
          <w:bCs/>
        </w:rPr>
        <w:t>5.2.8</w:t>
      </w:r>
      <w:r>
        <w:rPr>
          <w:rFonts w:cs="Times New Roman"/>
        </w:rPr>
        <w:t>自新风抗菌铝合金骨架复合墙体的连接承载力计算，应计入重力荷载、风荷载和地震荷载作用。</w:t>
      </w:r>
    </w:p>
    <w:p>
      <w:pPr>
        <w:ind w:firstLine="0" w:firstLineChars="0"/>
        <w:rPr>
          <w:rFonts w:cs="Times New Roman"/>
        </w:rPr>
      </w:pPr>
      <w:r>
        <w:rPr>
          <w:rFonts w:cs="Times New Roman"/>
          <w:b/>
          <w:bCs/>
        </w:rPr>
        <w:t>5.2.9</w:t>
      </w:r>
      <w:r>
        <w:rPr>
          <w:rFonts w:cs="Times New Roman"/>
        </w:rPr>
        <w:t>连接件、预埋件及连接螺栓应采取可靠的防腐措施，其耐久性应满足工程设计使用年限要求。</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pStyle w:val="2"/>
        <w:spacing w:before="312" w:beforeLines="100" w:after="312" w:afterLines="100"/>
        <w:ind w:firstLine="0" w:firstLineChars="0"/>
        <w:rPr>
          <w:rFonts w:cs="Times New Roman"/>
          <w:szCs w:val="21"/>
        </w:rPr>
      </w:pPr>
      <w:bookmarkStart w:id="62" w:name="_Toc85392668"/>
      <w:bookmarkStart w:id="63" w:name="_Toc85130119"/>
      <w:bookmarkStart w:id="64" w:name="_Toc85202962"/>
      <w:r>
        <w:rPr>
          <w:rFonts w:cs="Times New Roman"/>
          <w:szCs w:val="21"/>
        </w:rPr>
        <w:t>6制作</w:t>
      </w:r>
      <w:bookmarkEnd w:id="62"/>
      <w:bookmarkEnd w:id="63"/>
      <w:bookmarkEnd w:id="64"/>
      <w:r>
        <w:rPr>
          <w:rFonts w:cs="Times New Roman"/>
          <w:szCs w:val="21"/>
        </w:rPr>
        <w:fldChar w:fldCharType="begin"/>
      </w:r>
      <w:r>
        <w:rPr>
          <w:rFonts w:cs="Times New Roman"/>
          <w:szCs w:val="21"/>
        </w:rPr>
        <w:instrText xml:space="preserve"> TC  "</w:instrText>
      </w:r>
      <w:bookmarkStart w:id="65" w:name="_Toc85392883"/>
      <w:r>
        <w:rPr>
          <w:rFonts w:cs="Times New Roman"/>
          <w:szCs w:val="21"/>
        </w:rPr>
        <w:instrText xml:space="preserve">6 Manufacture</w:instrText>
      </w:r>
      <w:bookmarkEnd w:id="65"/>
      <w:r>
        <w:rPr>
          <w:rFonts w:cs="Times New Roman"/>
          <w:szCs w:val="21"/>
        </w:rPr>
        <w:instrText xml:space="preserve">" \l 1 </w:instrText>
      </w:r>
      <w:r>
        <w:rPr>
          <w:rFonts w:cs="Times New Roman"/>
          <w:szCs w:val="21"/>
        </w:rPr>
        <w:fldChar w:fldCharType="end"/>
      </w:r>
    </w:p>
    <w:p>
      <w:pPr>
        <w:pStyle w:val="3"/>
        <w:spacing w:before="0" w:after="0" w:line="360" w:lineRule="auto"/>
        <w:jc w:val="center"/>
        <w:rPr>
          <w:rFonts w:ascii="Times New Roman" w:hAnsi="Times New Roman" w:cs="Times New Roman"/>
          <w:bCs w:val="0"/>
        </w:rPr>
      </w:pPr>
      <w:bookmarkStart w:id="66" w:name="_Toc85392669"/>
      <w:bookmarkStart w:id="67" w:name="_Toc85202963"/>
      <w:r>
        <w:rPr>
          <w:rFonts w:ascii="Times New Roman" w:hAnsi="Times New Roman" w:cs="Times New Roman"/>
          <w:bCs w:val="0"/>
        </w:rPr>
        <w:t>6.1一般规定</w:t>
      </w:r>
      <w:bookmarkEnd w:id="66"/>
      <w:bookmarkEnd w:id="67"/>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68" w:name="_Toc85392884"/>
      <w:r>
        <w:rPr>
          <w:rFonts w:ascii="Times New Roman" w:hAnsi="Times New Roman" w:cs="Times New Roman"/>
          <w:bCs w:val="0"/>
        </w:rPr>
        <w:instrText xml:space="preserve">6.1 General Requirements</w:instrText>
      </w:r>
      <w:bookmarkEnd w:id="68"/>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kern w:val="0"/>
          <w:szCs w:val="21"/>
        </w:rPr>
      </w:pPr>
      <w:r>
        <w:rPr>
          <w:rFonts w:cs="Times New Roman"/>
          <w:b/>
          <w:bCs/>
          <w:kern w:val="0"/>
          <w:szCs w:val="21"/>
        </w:rPr>
        <w:t xml:space="preserve">6.1.1 </w:t>
      </w:r>
      <w:r>
        <w:rPr>
          <w:rFonts w:cs="Times New Roman"/>
          <w:kern w:val="0"/>
          <w:szCs w:val="21"/>
        </w:rPr>
        <w:t>自新风抗菌铝合金龙骨复合墙体在制作前，应对技术要求和质量标准进行技术交底，并制定制作方案。</w:t>
      </w:r>
    </w:p>
    <w:p>
      <w:pPr>
        <w:ind w:firstLine="0" w:firstLineChars="0"/>
        <w:rPr>
          <w:rFonts w:cs="Times New Roman"/>
          <w:bCs/>
        </w:rPr>
      </w:pPr>
      <w:r>
        <w:rPr>
          <w:rFonts w:cs="Times New Roman"/>
          <w:b/>
          <w:bCs/>
          <w:szCs w:val="21"/>
        </w:rPr>
        <w:t xml:space="preserve">6.1.2 </w:t>
      </w:r>
      <w:r>
        <w:rPr>
          <w:rFonts w:cs="Times New Roman"/>
          <w:kern w:val="0"/>
          <w:szCs w:val="21"/>
        </w:rPr>
        <w:t>自新风抗菌铝合金龙骨复合墙体所采用的设备、机具应保证构件加工精度的要求，量具应定期进行计量检定。</w:t>
      </w:r>
    </w:p>
    <w:p>
      <w:pPr>
        <w:ind w:firstLine="420"/>
        <w:rPr>
          <w:rFonts w:cs="Times New Roman"/>
        </w:rPr>
      </w:pPr>
    </w:p>
    <w:p>
      <w:pPr>
        <w:pStyle w:val="3"/>
        <w:spacing w:before="0" w:after="0" w:line="360" w:lineRule="auto"/>
        <w:jc w:val="center"/>
        <w:rPr>
          <w:rFonts w:ascii="Times New Roman" w:hAnsi="Times New Roman" w:cs="Times New Roman"/>
          <w:bCs w:val="0"/>
        </w:rPr>
      </w:pPr>
      <w:bookmarkStart w:id="69" w:name="_Toc85202964"/>
      <w:bookmarkStart w:id="70" w:name="_Toc85392670"/>
      <w:r>
        <w:rPr>
          <w:rFonts w:ascii="Times New Roman" w:hAnsi="Times New Roman" w:cs="Times New Roman"/>
          <w:bCs w:val="0"/>
        </w:rPr>
        <w:t>6.2制作工艺质量</w:t>
      </w:r>
      <w:bookmarkEnd w:id="69"/>
      <w:bookmarkEnd w:id="70"/>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71" w:name="_Toc85392885"/>
      <w:r>
        <w:rPr>
          <w:rFonts w:ascii="Times New Roman" w:hAnsi="Times New Roman" w:cs="Times New Roman"/>
          <w:bCs w:val="0"/>
        </w:rPr>
        <w:instrText xml:space="preserve">6.2 Production Quality</w:instrText>
      </w:r>
      <w:bookmarkEnd w:id="71"/>
      <w:r>
        <w:rPr>
          <w:rFonts w:ascii="Times New Roman" w:hAnsi="Times New Roman" w:cs="Times New Roman"/>
          <w:bCs w:val="0"/>
        </w:rPr>
        <w:instrText xml:space="preserve"> " \l 2 </w:instrText>
      </w:r>
      <w:r>
        <w:rPr>
          <w:rFonts w:ascii="Times New Roman" w:hAnsi="Times New Roman" w:cs="Times New Roman"/>
          <w:bCs w:val="0"/>
        </w:rPr>
        <w:fldChar w:fldCharType="end"/>
      </w:r>
    </w:p>
    <w:p>
      <w:pPr>
        <w:ind w:firstLine="0" w:firstLineChars="0"/>
        <w:rPr>
          <w:rFonts w:cs="Times New Roman"/>
          <w:kern w:val="0"/>
          <w:szCs w:val="21"/>
        </w:rPr>
      </w:pPr>
      <w:r>
        <w:rPr>
          <w:rFonts w:cs="Times New Roman"/>
          <w:b/>
          <w:bCs/>
          <w:kern w:val="0"/>
          <w:szCs w:val="21"/>
        </w:rPr>
        <w:t>6.2.1</w:t>
      </w:r>
      <w:r>
        <w:rPr>
          <w:rFonts w:cs="Times New Roman"/>
          <w:kern w:val="0"/>
          <w:szCs w:val="21"/>
        </w:rPr>
        <w:t>自新风抗菌铝合金龙骨复合墙体组件装配尺寸应符合表6.1的要求。</w:t>
      </w:r>
    </w:p>
    <w:p>
      <w:pPr>
        <w:ind w:firstLine="0" w:firstLineChars="0"/>
        <w:jc w:val="right"/>
        <w:rPr>
          <w:rFonts w:eastAsia="黑体" w:cs="Times New Roman"/>
          <w:kern w:val="0"/>
          <w:szCs w:val="21"/>
        </w:rPr>
      </w:pPr>
      <w:r>
        <w:rPr>
          <w:rFonts w:eastAsia="黑体" w:cs="Times New Roman"/>
          <w:b/>
          <w:bCs/>
          <w:kern w:val="0"/>
          <w:szCs w:val="21"/>
        </w:rPr>
        <w:t xml:space="preserve">                 </w:t>
      </w:r>
      <w:r>
        <w:rPr>
          <w:rFonts w:eastAsia="黑体" w:cs="Times New Roman"/>
          <w:kern w:val="0"/>
          <w:szCs w:val="21"/>
        </w:rPr>
        <w:t>表6.1组件装配尺寸允许偏差                 单位为毫米</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0" w:firstLineChars="0"/>
              <w:jc w:val="center"/>
              <w:rPr>
                <w:rFonts w:cs="Times New Roman"/>
                <w:sz w:val="18"/>
                <w:szCs w:val="18"/>
              </w:rPr>
            </w:pPr>
            <w:r>
              <w:rPr>
                <w:rFonts w:cs="Times New Roman"/>
                <w:sz w:val="18"/>
                <w:szCs w:val="18"/>
              </w:rPr>
              <w:t>项目</w:t>
            </w:r>
          </w:p>
        </w:tc>
        <w:tc>
          <w:tcPr>
            <w:tcW w:w="2130" w:type="dxa"/>
          </w:tcPr>
          <w:p>
            <w:pPr>
              <w:ind w:firstLine="0" w:firstLineChars="0"/>
              <w:jc w:val="center"/>
              <w:rPr>
                <w:rFonts w:cs="Times New Roman"/>
                <w:sz w:val="18"/>
                <w:szCs w:val="18"/>
              </w:rPr>
            </w:pPr>
            <w:r>
              <w:rPr>
                <w:rFonts w:cs="Times New Roman"/>
                <w:sz w:val="18"/>
                <w:szCs w:val="18"/>
              </w:rPr>
              <w:t>尺寸范围</w:t>
            </w:r>
          </w:p>
        </w:tc>
        <w:tc>
          <w:tcPr>
            <w:tcW w:w="2131" w:type="dxa"/>
          </w:tcPr>
          <w:p>
            <w:pPr>
              <w:ind w:firstLine="0" w:firstLineChars="0"/>
              <w:jc w:val="center"/>
              <w:rPr>
                <w:rFonts w:cs="Times New Roman"/>
                <w:sz w:val="18"/>
                <w:szCs w:val="18"/>
              </w:rPr>
            </w:pPr>
            <w:r>
              <w:rPr>
                <w:rFonts w:cs="Times New Roman"/>
                <w:sz w:val="18"/>
                <w:szCs w:val="18"/>
              </w:rPr>
              <w:t>允许偏差（不大于）</w:t>
            </w:r>
          </w:p>
        </w:tc>
        <w:tc>
          <w:tcPr>
            <w:tcW w:w="2131" w:type="dxa"/>
          </w:tcPr>
          <w:p>
            <w:pPr>
              <w:ind w:firstLine="0" w:firstLineChars="0"/>
              <w:jc w:val="center"/>
              <w:rPr>
                <w:rFonts w:cs="Times New Roman"/>
                <w:sz w:val="18"/>
                <w:szCs w:val="18"/>
              </w:rPr>
            </w:pPr>
            <w:r>
              <w:rPr>
                <w:rFonts w:cs="Times New Roman"/>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0" w:firstLineChars="0"/>
              <w:jc w:val="center"/>
              <w:rPr>
                <w:rFonts w:cs="Times New Roman"/>
                <w:sz w:val="18"/>
                <w:szCs w:val="18"/>
              </w:rPr>
            </w:pPr>
            <w:r>
              <w:rPr>
                <w:rFonts w:cs="Times New Roman"/>
                <w:kern w:val="0"/>
                <w:sz w:val="18"/>
                <w:szCs w:val="18"/>
              </w:rPr>
              <w:t>长度尺寸</w:t>
            </w:r>
          </w:p>
        </w:tc>
        <w:tc>
          <w:tcPr>
            <w:tcW w:w="2130" w:type="dxa"/>
          </w:tcPr>
          <w:p>
            <w:pPr>
              <w:ind w:firstLine="0" w:firstLineChars="0"/>
              <w:jc w:val="center"/>
              <w:rPr>
                <w:rFonts w:cs="Times New Roman"/>
                <w:sz w:val="18"/>
                <w:szCs w:val="18"/>
              </w:rPr>
            </w:pPr>
            <w:r>
              <w:rPr>
                <w:rFonts w:cs="Times New Roman"/>
                <w:kern w:val="0"/>
                <w:sz w:val="18"/>
                <w:szCs w:val="18"/>
              </w:rPr>
              <w:t>≤2000</w:t>
            </w:r>
          </w:p>
        </w:tc>
        <w:tc>
          <w:tcPr>
            <w:tcW w:w="2131" w:type="dxa"/>
          </w:tcPr>
          <w:p>
            <w:pPr>
              <w:ind w:firstLine="0" w:firstLineChars="0"/>
              <w:jc w:val="center"/>
              <w:rPr>
                <w:rFonts w:cs="Times New Roman"/>
                <w:sz w:val="18"/>
                <w:szCs w:val="18"/>
              </w:rPr>
            </w:pPr>
            <w:r>
              <w:rPr>
                <w:rFonts w:cs="Times New Roman"/>
                <w:kern w:val="0"/>
                <w:sz w:val="18"/>
                <w:szCs w:val="18"/>
              </w:rPr>
              <w:t>±2.0</w:t>
            </w:r>
          </w:p>
        </w:tc>
        <w:tc>
          <w:tcPr>
            <w:tcW w:w="2131" w:type="dxa"/>
          </w:tcPr>
          <w:p>
            <w:pPr>
              <w:ind w:firstLine="0" w:firstLineChars="0"/>
              <w:jc w:val="center"/>
              <w:rPr>
                <w:rFonts w:cs="Times New Roman"/>
                <w:sz w:val="18"/>
                <w:szCs w:val="18"/>
              </w:rPr>
            </w:pPr>
            <w:r>
              <w:rPr>
                <w:rFonts w:cs="Times New Roman"/>
                <w:sz w:val="18"/>
                <w:szCs w:val="18"/>
              </w:rPr>
              <w:t>钢直尺或钢卷尺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ind w:firstLine="0" w:firstLineChars="0"/>
              <w:jc w:val="center"/>
              <w:rPr>
                <w:rFonts w:cs="Times New Roman"/>
                <w:sz w:val="18"/>
                <w:szCs w:val="18"/>
              </w:rPr>
            </w:pPr>
          </w:p>
        </w:tc>
        <w:tc>
          <w:tcPr>
            <w:tcW w:w="2130" w:type="dxa"/>
          </w:tcPr>
          <w:p>
            <w:pPr>
              <w:ind w:firstLine="0" w:firstLineChars="0"/>
              <w:jc w:val="center"/>
              <w:rPr>
                <w:rFonts w:cs="Times New Roman"/>
                <w:sz w:val="18"/>
                <w:szCs w:val="18"/>
              </w:rPr>
            </w:pPr>
            <w:r>
              <w:rPr>
                <w:rFonts w:cs="Times New Roman"/>
                <w:kern w:val="0"/>
                <w:sz w:val="18"/>
                <w:szCs w:val="18"/>
              </w:rPr>
              <w:t>&gt;2000</w:t>
            </w:r>
          </w:p>
        </w:tc>
        <w:tc>
          <w:tcPr>
            <w:tcW w:w="2131" w:type="dxa"/>
          </w:tcPr>
          <w:p>
            <w:pPr>
              <w:ind w:firstLine="0" w:firstLineChars="0"/>
              <w:jc w:val="center"/>
              <w:rPr>
                <w:rFonts w:cs="Times New Roman"/>
                <w:sz w:val="18"/>
                <w:szCs w:val="18"/>
              </w:rPr>
            </w:pPr>
            <w:r>
              <w:rPr>
                <w:rFonts w:cs="Times New Roman"/>
                <w:kern w:val="0"/>
                <w:sz w:val="18"/>
                <w:szCs w:val="18"/>
              </w:rPr>
              <w:t>±2.5</w:t>
            </w:r>
          </w:p>
        </w:tc>
        <w:tc>
          <w:tcPr>
            <w:tcW w:w="2131" w:type="dxa"/>
          </w:tcPr>
          <w:p>
            <w:pPr>
              <w:ind w:firstLine="0" w:firstLineChars="0"/>
              <w:jc w:val="center"/>
              <w:rPr>
                <w:rFonts w:cs="Times New Roman"/>
                <w:sz w:val="18"/>
                <w:szCs w:val="18"/>
              </w:rPr>
            </w:pPr>
            <w:r>
              <w:rPr>
                <w:rFonts w:cs="Times New Roman"/>
                <w:sz w:val="18"/>
                <w:szCs w:val="18"/>
              </w:rPr>
              <w:t>钢直尺或钢卷尺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0" w:firstLineChars="0"/>
              <w:jc w:val="center"/>
              <w:rPr>
                <w:rFonts w:cs="Times New Roman"/>
                <w:sz w:val="18"/>
                <w:szCs w:val="18"/>
              </w:rPr>
            </w:pPr>
            <w:r>
              <w:rPr>
                <w:rFonts w:cs="Times New Roman"/>
                <w:kern w:val="0"/>
                <w:sz w:val="18"/>
                <w:szCs w:val="18"/>
              </w:rPr>
              <w:t>对边尺寸</w:t>
            </w:r>
          </w:p>
        </w:tc>
        <w:tc>
          <w:tcPr>
            <w:tcW w:w="2130" w:type="dxa"/>
          </w:tcPr>
          <w:p>
            <w:pPr>
              <w:ind w:firstLine="0" w:firstLineChars="0"/>
              <w:jc w:val="center"/>
              <w:rPr>
                <w:rFonts w:cs="Times New Roman"/>
                <w:sz w:val="18"/>
                <w:szCs w:val="18"/>
              </w:rPr>
            </w:pPr>
            <w:r>
              <w:rPr>
                <w:rFonts w:cs="Times New Roman"/>
                <w:kern w:val="0"/>
                <w:sz w:val="18"/>
                <w:szCs w:val="18"/>
              </w:rPr>
              <w:t>≤2000</w:t>
            </w:r>
          </w:p>
        </w:tc>
        <w:tc>
          <w:tcPr>
            <w:tcW w:w="2131" w:type="dxa"/>
          </w:tcPr>
          <w:p>
            <w:pPr>
              <w:ind w:firstLine="0" w:firstLineChars="0"/>
              <w:jc w:val="center"/>
              <w:rPr>
                <w:rFonts w:cs="Times New Roman"/>
                <w:sz w:val="18"/>
                <w:szCs w:val="18"/>
              </w:rPr>
            </w:pPr>
            <w:r>
              <w:rPr>
                <w:rFonts w:cs="Times New Roman"/>
                <w:sz w:val="18"/>
                <w:szCs w:val="18"/>
              </w:rPr>
              <w:t>≤2.5</w:t>
            </w:r>
          </w:p>
        </w:tc>
        <w:tc>
          <w:tcPr>
            <w:tcW w:w="2131" w:type="dxa"/>
          </w:tcPr>
          <w:p>
            <w:pPr>
              <w:ind w:firstLine="0" w:firstLineChars="0"/>
              <w:jc w:val="center"/>
              <w:rPr>
                <w:rFonts w:cs="Times New Roman"/>
                <w:sz w:val="18"/>
                <w:szCs w:val="18"/>
              </w:rPr>
            </w:pPr>
            <w:r>
              <w:rPr>
                <w:rFonts w:cs="Times New Roman"/>
                <w:sz w:val="18"/>
                <w:szCs w:val="18"/>
              </w:rPr>
              <w:t>钢直尺或钢卷尺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tcPr>
          <w:p>
            <w:pPr>
              <w:ind w:firstLine="0" w:firstLineChars="0"/>
              <w:jc w:val="center"/>
              <w:rPr>
                <w:rFonts w:cs="Times New Roman"/>
                <w:sz w:val="18"/>
                <w:szCs w:val="18"/>
              </w:rPr>
            </w:pPr>
          </w:p>
        </w:tc>
        <w:tc>
          <w:tcPr>
            <w:tcW w:w="2130" w:type="dxa"/>
          </w:tcPr>
          <w:p>
            <w:pPr>
              <w:ind w:firstLine="0" w:firstLineChars="0"/>
              <w:jc w:val="center"/>
              <w:rPr>
                <w:rFonts w:cs="Times New Roman"/>
                <w:sz w:val="18"/>
                <w:szCs w:val="18"/>
              </w:rPr>
            </w:pPr>
            <w:r>
              <w:rPr>
                <w:rFonts w:cs="Times New Roman"/>
                <w:kern w:val="0"/>
                <w:sz w:val="18"/>
                <w:szCs w:val="18"/>
              </w:rPr>
              <w:t>&gt;2000</w:t>
            </w:r>
          </w:p>
        </w:tc>
        <w:tc>
          <w:tcPr>
            <w:tcW w:w="2131" w:type="dxa"/>
          </w:tcPr>
          <w:p>
            <w:pPr>
              <w:ind w:firstLine="0" w:firstLineChars="0"/>
              <w:jc w:val="center"/>
              <w:rPr>
                <w:rFonts w:cs="Times New Roman"/>
                <w:sz w:val="18"/>
                <w:szCs w:val="18"/>
              </w:rPr>
            </w:pPr>
            <w:r>
              <w:rPr>
                <w:rFonts w:cs="Times New Roman"/>
                <w:sz w:val="18"/>
                <w:szCs w:val="18"/>
              </w:rPr>
              <w:t>≤3</w:t>
            </w:r>
          </w:p>
        </w:tc>
        <w:tc>
          <w:tcPr>
            <w:tcW w:w="2131" w:type="dxa"/>
          </w:tcPr>
          <w:p>
            <w:pPr>
              <w:ind w:firstLine="0" w:firstLineChars="0"/>
              <w:jc w:val="center"/>
              <w:rPr>
                <w:rFonts w:cs="Times New Roman"/>
                <w:sz w:val="18"/>
                <w:szCs w:val="18"/>
              </w:rPr>
            </w:pPr>
            <w:r>
              <w:rPr>
                <w:rFonts w:cs="Times New Roman"/>
                <w:sz w:val="18"/>
                <w:szCs w:val="18"/>
              </w:rPr>
              <w:t>钢直尺或钢卷尺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0" w:firstLineChars="0"/>
              <w:jc w:val="center"/>
              <w:rPr>
                <w:rFonts w:cs="Times New Roman"/>
                <w:sz w:val="18"/>
                <w:szCs w:val="18"/>
              </w:rPr>
            </w:pPr>
            <w:r>
              <w:rPr>
                <w:rFonts w:cs="Times New Roman"/>
                <w:kern w:val="0"/>
                <w:sz w:val="18"/>
                <w:szCs w:val="18"/>
              </w:rPr>
              <w:t>对角线尺寸</w:t>
            </w:r>
          </w:p>
        </w:tc>
        <w:tc>
          <w:tcPr>
            <w:tcW w:w="2130" w:type="dxa"/>
          </w:tcPr>
          <w:p>
            <w:pPr>
              <w:ind w:firstLine="0" w:firstLineChars="0"/>
              <w:jc w:val="center"/>
              <w:rPr>
                <w:rFonts w:cs="Times New Roman"/>
                <w:sz w:val="18"/>
                <w:szCs w:val="18"/>
              </w:rPr>
            </w:pPr>
            <w:r>
              <w:rPr>
                <w:rFonts w:cs="Times New Roman"/>
                <w:kern w:val="0"/>
                <w:sz w:val="18"/>
                <w:szCs w:val="18"/>
              </w:rPr>
              <w:t>≤2000</w:t>
            </w:r>
          </w:p>
        </w:tc>
        <w:tc>
          <w:tcPr>
            <w:tcW w:w="2131" w:type="dxa"/>
          </w:tcPr>
          <w:p>
            <w:pPr>
              <w:ind w:firstLine="0" w:firstLineChars="0"/>
              <w:jc w:val="center"/>
              <w:rPr>
                <w:rFonts w:cs="Times New Roman"/>
                <w:sz w:val="18"/>
                <w:szCs w:val="18"/>
              </w:rPr>
            </w:pPr>
            <w:r>
              <w:rPr>
                <w:rFonts w:cs="Times New Roman"/>
                <w:sz w:val="18"/>
                <w:szCs w:val="18"/>
              </w:rPr>
              <w:t>≤2.5</w:t>
            </w:r>
          </w:p>
        </w:tc>
        <w:tc>
          <w:tcPr>
            <w:tcW w:w="2131" w:type="dxa"/>
          </w:tcPr>
          <w:p>
            <w:pPr>
              <w:ind w:firstLine="0" w:firstLineChars="0"/>
              <w:jc w:val="center"/>
              <w:rPr>
                <w:rFonts w:cs="Times New Roman"/>
                <w:sz w:val="18"/>
                <w:szCs w:val="18"/>
              </w:rPr>
            </w:pPr>
            <w:r>
              <w:rPr>
                <w:rFonts w:cs="Times New Roman"/>
                <w:sz w:val="18"/>
                <w:szCs w:val="18"/>
              </w:rPr>
              <w:t>钢直尺或钢卷尺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ind w:firstLine="0" w:firstLineChars="0"/>
              <w:jc w:val="center"/>
              <w:rPr>
                <w:rFonts w:cs="Times New Roman"/>
                <w:sz w:val="18"/>
                <w:szCs w:val="18"/>
              </w:rPr>
            </w:pPr>
          </w:p>
        </w:tc>
        <w:tc>
          <w:tcPr>
            <w:tcW w:w="2130" w:type="dxa"/>
          </w:tcPr>
          <w:p>
            <w:pPr>
              <w:ind w:firstLine="0" w:firstLineChars="0"/>
              <w:jc w:val="center"/>
              <w:rPr>
                <w:rFonts w:cs="Times New Roman"/>
                <w:sz w:val="18"/>
                <w:szCs w:val="18"/>
              </w:rPr>
            </w:pPr>
            <w:r>
              <w:rPr>
                <w:rFonts w:cs="Times New Roman"/>
                <w:kern w:val="0"/>
                <w:sz w:val="18"/>
                <w:szCs w:val="18"/>
              </w:rPr>
              <w:t>&gt;2000</w:t>
            </w:r>
          </w:p>
        </w:tc>
        <w:tc>
          <w:tcPr>
            <w:tcW w:w="2131" w:type="dxa"/>
          </w:tcPr>
          <w:p>
            <w:pPr>
              <w:ind w:firstLine="0" w:firstLineChars="0"/>
              <w:jc w:val="center"/>
              <w:rPr>
                <w:rFonts w:cs="Times New Roman"/>
                <w:sz w:val="18"/>
                <w:szCs w:val="18"/>
              </w:rPr>
            </w:pPr>
            <w:r>
              <w:rPr>
                <w:rFonts w:cs="Times New Roman"/>
                <w:sz w:val="18"/>
                <w:szCs w:val="18"/>
              </w:rPr>
              <w:t>≤3</w:t>
            </w:r>
          </w:p>
        </w:tc>
        <w:tc>
          <w:tcPr>
            <w:tcW w:w="2131" w:type="dxa"/>
          </w:tcPr>
          <w:p>
            <w:pPr>
              <w:ind w:firstLine="0" w:firstLineChars="0"/>
              <w:jc w:val="center"/>
              <w:rPr>
                <w:rFonts w:cs="Times New Roman"/>
                <w:sz w:val="18"/>
                <w:szCs w:val="18"/>
              </w:rPr>
            </w:pPr>
            <w:r>
              <w:rPr>
                <w:rFonts w:cs="Times New Roman"/>
                <w:sz w:val="18"/>
                <w:szCs w:val="18"/>
              </w:rPr>
              <w:t>钢直尺或钢卷尺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0" w:firstLineChars="0"/>
              <w:jc w:val="center"/>
              <w:rPr>
                <w:rFonts w:cs="Times New Roman"/>
                <w:sz w:val="18"/>
                <w:szCs w:val="18"/>
              </w:rPr>
            </w:pPr>
            <w:r>
              <w:rPr>
                <w:rFonts w:cs="Times New Roman"/>
                <w:sz w:val="18"/>
                <w:szCs w:val="18"/>
              </w:rPr>
              <w:t>折弯高度</w:t>
            </w:r>
          </w:p>
        </w:tc>
        <w:tc>
          <w:tcPr>
            <w:tcW w:w="2130" w:type="dxa"/>
          </w:tcPr>
          <w:p>
            <w:pPr>
              <w:ind w:firstLine="0" w:firstLineChars="0"/>
              <w:jc w:val="center"/>
              <w:rPr>
                <w:rFonts w:cs="Times New Roman"/>
                <w:sz w:val="18"/>
                <w:szCs w:val="18"/>
              </w:rPr>
            </w:pPr>
          </w:p>
        </w:tc>
        <w:tc>
          <w:tcPr>
            <w:tcW w:w="2131" w:type="dxa"/>
          </w:tcPr>
          <w:p>
            <w:pPr>
              <w:ind w:firstLine="0" w:firstLineChars="0"/>
              <w:jc w:val="center"/>
              <w:rPr>
                <w:rFonts w:cs="Times New Roman"/>
                <w:sz w:val="18"/>
                <w:szCs w:val="18"/>
              </w:rPr>
            </w:pPr>
            <w:r>
              <w:rPr>
                <w:rFonts w:cs="Times New Roman"/>
                <w:sz w:val="18"/>
                <w:szCs w:val="18"/>
              </w:rPr>
              <w:t>≤1.0</w:t>
            </w:r>
          </w:p>
        </w:tc>
        <w:tc>
          <w:tcPr>
            <w:tcW w:w="2131" w:type="dxa"/>
          </w:tcPr>
          <w:p>
            <w:pPr>
              <w:ind w:firstLine="0" w:firstLineChars="0"/>
              <w:jc w:val="center"/>
              <w:rPr>
                <w:rFonts w:cs="Times New Roman"/>
                <w:sz w:val="18"/>
                <w:szCs w:val="18"/>
              </w:rPr>
            </w:pPr>
            <w:r>
              <w:rPr>
                <w:rFonts w:cs="Times New Roman"/>
                <w:sz w:val="18"/>
                <w:szCs w:val="18"/>
              </w:rPr>
              <w:t>钢直尺或钢卷尺</w:t>
            </w:r>
          </w:p>
        </w:tc>
      </w:tr>
    </w:tbl>
    <w:p>
      <w:pPr>
        <w:ind w:firstLine="0" w:firstLineChars="0"/>
        <w:rPr>
          <w:rFonts w:cs="Times New Roman"/>
          <w:szCs w:val="21"/>
        </w:rPr>
      </w:pPr>
      <w:r>
        <w:rPr>
          <w:rFonts w:cs="Times New Roman"/>
          <w:b/>
          <w:bCs/>
          <w:szCs w:val="21"/>
        </w:rPr>
        <w:t>6.2.2</w:t>
      </w:r>
      <w:r>
        <w:rPr>
          <w:rFonts w:cs="Times New Roman"/>
          <w:kern w:val="0"/>
          <w:szCs w:val="21"/>
        </w:rPr>
        <w:t>自新风抗菌铝合金龙骨复合墙体组件</w:t>
      </w:r>
      <w:r>
        <w:rPr>
          <w:rFonts w:cs="Times New Roman"/>
          <w:szCs w:val="21"/>
        </w:rPr>
        <w:t>的板折边角的最小半径，应保证折边部位的铝合金及表面饰层不遭到破坏。板折边角度允许偏差不大于2°，组角处缝隙不大于1mm。</w:t>
      </w:r>
    </w:p>
    <w:p>
      <w:pPr>
        <w:ind w:firstLine="0" w:firstLineChars="0"/>
        <w:rPr>
          <w:rFonts w:cs="Times New Roman"/>
          <w:szCs w:val="21"/>
        </w:rPr>
      </w:pPr>
      <w:r>
        <w:rPr>
          <w:rFonts w:cs="Times New Roman"/>
          <w:b/>
          <w:bCs/>
          <w:szCs w:val="21"/>
        </w:rPr>
        <w:t>6.2.3</w:t>
      </w:r>
      <w:r>
        <w:rPr>
          <w:rFonts w:cs="Times New Roman"/>
          <w:kern w:val="0"/>
          <w:szCs w:val="21"/>
        </w:rPr>
        <w:t>自新风抗菌铝合金龙骨复合墙体组件</w:t>
      </w:r>
      <w:r>
        <w:rPr>
          <w:rFonts w:cs="Times New Roman"/>
          <w:szCs w:val="21"/>
        </w:rPr>
        <w:t>的加强边框和肋与面板及折边之间应采用正确的结构装配连接方法，连接孔中心到板边距离不宜小于2.5</w:t>
      </w:r>
      <w:r>
        <w:rPr>
          <w:rFonts w:cs="Times New Roman"/>
          <w:i/>
          <w:iCs/>
          <w:szCs w:val="21"/>
        </w:rPr>
        <w:t>d</w:t>
      </w:r>
      <w:r>
        <w:rPr>
          <w:rFonts w:cs="Times New Roman"/>
          <w:szCs w:val="21"/>
        </w:rPr>
        <w:t>（</w:t>
      </w:r>
      <w:r>
        <w:rPr>
          <w:rFonts w:cs="Times New Roman"/>
          <w:i/>
          <w:iCs/>
          <w:szCs w:val="21"/>
        </w:rPr>
        <w:t>d</w:t>
      </w:r>
      <w:r>
        <w:rPr>
          <w:rFonts w:cs="Times New Roman"/>
          <w:szCs w:val="21"/>
        </w:rPr>
        <w:t>为孔直径），孔间中心距不宜小于3</w:t>
      </w:r>
      <w:r>
        <w:rPr>
          <w:rFonts w:cs="Times New Roman"/>
          <w:i/>
          <w:iCs/>
          <w:szCs w:val="21"/>
        </w:rPr>
        <w:t>d</w:t>
      </w:r>
      <w:r>
        <w:rPr>
          <w:rFonts w:cs="Times New Roman"/>
          <w:szCs w:val="21"/>
        </w:rPr>
        <w:t>，并满足</w:t>
      </w:r>
      <w:r>
        <w:rPr>
          <w:rFonts w:cs="Times New Roman"/>
          <w:kern w:val="0"/>
          <w:szCs w:val="21"/>
        </w:rPr>
        <w:t>自新风抗菌铝合金龙骨复合墙体组件</w:t>
      </w:r>
      <w:r>
        <w:rPr>
          <w:rFonts w:cs="Times New Roman"/>
          <w:szCs w:val="21"/>
        </w:rPr>
        <w:t>承载和传递风荷载的要求。</w:t>
      </w:r>
    </w:p>
    <w:p>
      <w:pPr>
        <w:ind w:firstLine="0" w:firstLineChars="0"/>
        <w:rPr>
          <w:rFonts w:cs="Times New Roman"/>
          <w:szCs w:val="21"/>
        </w:rPr>
      </w:pPr>
      <w:r>
        <w:rPr>
          <w:rFonts w:cs="Times New Roman"/>
          <w:b/>
          <w:bCs/>
          <w:szCs w:val="21"/>
        </w:rPr>
        <w:t>6.2.4</w:t>
      </w:r>
      <w:r>
        <w:rPr>
          <w:rFonts w:cs="Times New Roman"/>
          <w:kern w:val="0"/>
          <w:szCs w:val="21"/>
        </w:rPr>
        <w:t>自新风抗菌铝合金龙骨复合墙体</w:t>
      </w:r>
      <w:r>
        <w:rPr>
          <w:rFonts w:cs="Times New Roman"/>
          <w:szCs w:val="21"/>
        </w:rPr>
        <w:t>组件的板长度、宽度和板厚度设计，应确保</w:t>
      </w:r>
      <w:r>
        <w:rPr>
          <w:rFonts w:cs="Times New Roman"/>
          <w:kern w:val="0"/>
          <w:szCs w:val="21"/>
        </w:rPr>
        <w:t>板组件</w:t>
      </w:r>
      <w:r>
        <w:rPr>
          <w:rFonts w:cs="Times New Roman"/>
          <w:szCs w:val="21"/>
        </w:rPr>
        <w:t>组装后的平面度允许偏差符合表6.2的要求。当建筑设计对板面造型另有要求时，</w:t>
      </w:r>
      <w:r>
        <w:rPr>
          <w:rFonts w:cs="Times New Roman"/>
          <w:kern w:val="0"/>
          <w:szCs w:val="21"/>
        </w:rPr>
        <w:t>自新风抗菌铝合金龙骨复合墙体板</w:t>
      </w:r>
      <w:r>
        <w:rPr>
          <w:rFonts w:cs="Times New Roman"/>
          <w:szCs w:val="21"/>
        </w:rPr>
        <w:t>组件平面度的允许偏差应符合设计的要求。</w:t>
      </w:r>
    </w:p>
    <w:p>
      <w:pPr>
        <w:ind w:firstLine="0" w:firstLineChars="0"/>
        <w:jc w:val="center"/>
        <w:rPr>
          <w:rFonts w:cs="Times New Roman"/>
          <w:szCs w:val="21"/>
        </w:rPr>
      </w:pPr>
      <w:r>
        <w:rPr>
          <w:rFonts w:eastAsia="黑体" w:cs="Times New Roman"/>
          <w:b/>
          <w:bCs/>
          <w:kern w:val="0"/>
          <w:szCs w:val="21"/>
        </w:rPr>
        <w:t>表6.2</w:t>
      </w:r>
      <w:r>
        <w:rPr>
          <w:rFonts w:eastAsia="黑体" w:cs="Times New Roman"/>
          <w:kern w:val="0"/>
          <w:szCs w:val="21"/>
        </w:rPr>
        <w:t>平面度允许偏差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jc w:val="center"/>
              <w:rPr>
                <w:rFonts w:cs="Times New Roman"/>
                <w:sz w:val="18"/>
                <w:szCs w:val="18"/>
              </w:rPr>
            </w:pPr>
            <w:r>
              <w:rPr>
                <w:rFonts w:cs="Times New Roman"/>
                <w:kern w:val="0"/>
                <w:sz w:val="18"/>
                <w:szCs w:val="18"/>
              </w:rPr>
              <w:t>板材厚度</w:t>
            </w:r>
          </w:p>
        </w:tc>
        <w:tc>
          <w:tcPr>
            <w:tcW w:w="2841" w:type="dxa"/>
          </w:tcPr>
          <w:p>
            <w:pPr>
              <w:ind w:firstLine="0" w:firstLineChars="0"/>
              <w:jc w:val="center"/>
              <w:rPr>
                <w:rFonts w:cs="Times New Roman"/>
                <w:sz w:val="18"/>
                <w:szCs w:val="18"/>
              </w:rPr>
            </w:pPr>
            <w:r>
              <w:rPr>
                <w:rFonts w:cs="Times New Roman"/>
                <w:kern w:val="0"/>
                <w:sz w:val="18"/>
                <w:szCs w:val="18"/>
              </w:rPr>
              <w:t>允许偏差（长边）</w:t>
            </w:r>
          </w:p>
        </w:tc>
        <w:tc>
          <w:tcPr>
            <w:tcW w:w="2841" w:type="dxa"/>
          </w:tcPr>
          <w:p>
            <w:pPr>
              <w:ind w:firstLine="0" w:firstLineChars="0"/>
              <w:jc w:val="center"/>
              <w:rPr>
                <w:rFonts w:cs="Times New Roman"/>
                <w:sz w:val="18"/>
                <w:szCs w:val="18"/>
              </w:rPr>
            </w:pPr>
            <w:r>
              <w:rPr>
                <w:rFonts w:cs="Times New Roman"/>
                <w:kern w:val="0"/>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jc w:val="center"/>
              <w:rPr>
                <w:rFonts w:cs="Times New Roman"/>
                <w:sz w:val="18"/>
                <w:szCs w:val="18"/>
              </w:rPr>
            </w:pPr>
            <w:r>
              <w:rPr>
                <w:rFonts w:cs="Times New Roman"/>
                <w:kern w:val="0"/>
                <w:sz w:val="18"/>
                <w:szCs w:val="18"/>
              </w:rPr>
              <w:t>≥2mm</w:t>
            </w:r>
          </w:p>
        </w:tc>
        <w:tc>
          <w:tcPr>
            <w:tcW w:w="2841" w:type="dxa"/>
          </w:tcPr>
          <w:p>
            <w:pPr>
              <w:ind w:firstLine="0" w:firstLineChars="0"/>
              <w:jc w:val="center"/>
              <w:rPr>
                <w:rFonts w:cs="Times New Roman"/>
                <w:sz w:val="18"/>
                <w:szCs w:val="18"/>
              </w:rPr>
            </w:pPr>
            <w:r>
              <w:rPr>
                <w:rFonts w:cs="Times New Roman"/>
                <w:kern w:val="0"/>
                <w:sz w:val="18"/>
                <w:szCs w:val="18"/>
              </w:rPr>
              <w:t>≤0.2%</w:t>
            </w:r>
          </w:p>
        </w:tc>
        <w:tc>
          <w:tcPr>
            <w:tcW w:w="2841" w:type="dxa"/>
          </w:tcPr>
          <w:p>
            <w:pPr>
              <w:ind w:firstLine="0" w:firstLineChars="0"/>
              <w:jc w:val="center"/>
              <w:rPr>
                <w:rFonts w:cs="Times New Roman"/>
                <w:sz w:val="18"/>
                <w:szCs w:val="18"/>
              </w:rPr>
            </w:pPr>
            <w:r>
              <w:rPr>
                <w:rFonts w:cs="Times New Roman"/>
                <w:kern w:val="0"/>
                <w:sz w:val="18"/>
                <w:szCs w:val="18"/>
              </w:rPr>
              <w:t>钢直尺、塞尺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firstLine="0" w:firstLineChars="0"/>
              <w:jc w:val="center"/>
              <w:rPr>
                <w:rFonts w:cs="Times New Roman"/>
                <w:sz w:val="18"/>
                <w:szCs w:val="18"/>
              </w:rPr>
            </w:pPr>
            <w:r>
              <w:rPr>
                <w:rFonts w:cs="Times New Roman"/>
                <w:kern w:val="0"/>
                <w:sz w:val="18"/>
                <w:szCs w:val="18"/>
              </w:rPr>
              <w:t>&lt;2mm</w:t>
            </w:r>
          </w:p>
        </w:tc>
        <w:tc>
          <w:tcPr>
            <w:tcW w:w="2841" w:type="dxa"/>
          </w:tcPr>
          <w:p>
            <w:pPr>
              <w:ind w:firstLine="0" w:firstLineChars="0"/>
              <w:jc w:val="center"/>
              <w:rPr>
                <w:rFonts w:cs="Times New Roman"/>
                <w:sz w:val="18"/>
                <w:szCs w:val="18"/>
              </w:rPr>
            </w:pPr>
            <w:r>
              <w:rPr>
                <w:rFonts w:cs="Times New Roman"/>
                <w:kern w:val="0"/>
                <w:sz w:val="18"/>
                <w:szCs w:val="18"/>
              </w:rPr>
              <w:t>≤0.5%</w:t>
            </w:r>
          </w:p>
        </w:tc>
        <w:tc>
          <w:tcPr>
            <w:tcW w:w="2841" w:type="dxa"/>
          </w:tcPr>
          <w:p>
            <w:pPr>
              <w:ind w:firstLine="0" w:firstLineChars="0"/>
              <w:jc w:val="center"/>
              <w:rPr>
                <w:rFonts w:cs="Times New Roman"/>
                <w:sz w:val="18"/>
                <w:szCs w:val="18"/>
              </w:rPr>
            </w:pPr>
            <w:r>
              <w:rPr>
                <w:rFonts w:cs="Times New Roman"/>
                <w:kern w:val="0"/>
                <w:sz w:val="18"/>
                <w:szCs w:val="18"/>
              </w:rPr>
              <w:t>钢直尺、塞尺</w:t>
            </w:r>
          </w:p>
        </w:tc>
      </w:tr>
    </w:tbl>
    <w:p>
      <w:pPr>
        <w:ind w:firstLine="0" w:firstLineChars="0"/>
        <w:rPr>
          <w:rFonts w:eastAsia="黑体" w:cs="Times New Roman"/>
          <w:b/>
          <w:bCs/>
          <w:szCs w:val="21"/>
        </w:rPr>
      </w:pPr>
    </w:p>
    <w:p>
      <w:pPr>
        <w:pStyle w:val="3"/>
        <w:spacing w:before="0" w:after="0" w:line="360" w:lineRule="auto"/>
        <w:jc w:val="center"/>
        <w:rPr>
          <w:rFonts w:ascii="Times New Roman" w:hAnsi="Times New Roman" w:cs="Times New Roman"/>
          <w:bCs w:val="0"/>
        </w:rPr>
      </w:pPr>
      <w:bookmarkStart w:id="72" w:name="_Toc85392671"/>
      <w:bookmarkStart w:id="73" w:name="_Toc85202965"/>
      <w:r>
        <w:rPr>
          <w:rFonts w:ascii="Times New Roman" w:hAnsi="Times New Roman" w:cs="Times New Roman"/>
          <w:bCs w:val="0"/>
        </w:rPr>
        <w:t>6.3外观质量</w:t>
      </w:r>
      <w:bookmarkEnd w:id="72"/>
      <w:bookmarkEnd w:id="73"/>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74" w:name="_Toc85392886"/>
      <w:r>
        <w:rPr>
          <w:rFonts w:ascii="Times New Roman" w:hAnsi="Times New Roman" w:cs="Times New Roman"/>
          <w:bCs w:val="0"/>
        </w:rPr>
        <w:instrText xml:space="preserve">6.3 Appearance Quality</w:instrText>
      </w:r>
      <w:bookmarkEnd w:id="74"/>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szCs w:val="21"/>
        </w:rPr>
      </w:pPr>
      <w:r>
        <w:rPr>
          <w:rFonts w:cs="Times New Roman"/>
          <w:b/>
          <w:bCs/>
          <w:szCs w:val="21"/>
        </w:rPr>
        <w:t>6.3.1</w:t>
      </w:r>
      <w:r>
        <w:rPr>
          <w:rFonts w:cs="Times New Roman"/>
          <w:szCs w:val="21"/>
        </w:rPr>
        <w:t>自新风抗菌铝合金龙骨复合墙体板组件中百叶表面处理层厚度应满足表6.3的要求。</w:t>
      </w:r>
    </w:p>
    <w:p>
      <w:pPr>
        <w:ind w:firstLine="0" w:firstLineChars="0"/>
        <w:rPr>
          <w:rFonts w:cs="Times New Roman"/>
          <w:szCs w:val="21"/>
        </w:rPr>
      </w:pPr>
    </w:p>
    <w:p>
      <w:pPr>
        <w:ind w:firstLine="422"/>
        <w:jc w:val="right"/>
        <w:rPr>
          <w:rFonts w:eastAsia="黑体" w:cs="Times New Roman"/>
          <w:szCs w:val="21"/>
        </w:rPr>
      </w:pPr>
      <w:r>
        <w:rPr>
          <w:rFonts w:eastAsia="黑体" w:cs="Times New Roman"/>
          <w:b/>
          <w:bCs/>
          <w:szCs w:val="21"/>
        </w:rPr>
        <w:t>表6.3</w:t>
      </w:r>
      <w:r>
        <w:rPr>
          <w:rFonts w:eastAsia="黑体" w:cs="Times New Roman"/>
          <w:szCs w:val="21"/>
        </w:rPr>
        <w:t xml:space="preserve"> 铝百叶表面的处理层厚度              单位为微米</w:t>
      </w:r>
    </w:p>
    <w:tbl>
      <w:tblPr>
        <w:tblStyle w:val="16"/>
        <w:tblW w:w="8522" w:type="dxa"/>
        <w:tblInd w:w="0" w:type="dxa"/>
        <w:tblLayout w:type="fixed"/>
        <w:tblCellMar>
          <w:top w:w="0" w:type="dxa"/>
          <w:left w:w="108" w:type="dxa"/>
          <w:bottom w:w="0" w:type="dxa"/>
          <w:right w:w="108" w:type="dxa"/>
        </w:tblCellMar>
      </w:tblPr>
      <w:tblGrid>
        <w:gridCol w:w="2375"/>
        <w:gridCol w:w="1614"/>
        <w:gridCol w:w="1987"/>
        <w:gridCol w:w="2546"/>
      </w:tblGrid>
      <w:tr>
        <w:tblPrEx>
          <w:tblCellMar>
            <w:top w:w="0" w:type="dxa"/>
            <w:left w:w="108" w:type="dxa"/>
            <w:bottom w:w="0" w:type="dxa"/>
            <w:right w:w="108" w:type="dxa"/>
          </w:tblCellMar>
        </w:tblPrEx>
        <w:trPr>
          <w:trHeight w:val="270" w:hRule="atLeast"/>
        </w:trPr>
        <w:tc>
          <w:tcPr>
            <w:tcW w:w="23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表面处理方法</w:t>
            </w:r>
          </w:p>
        </w:tc>
        <w:tc>
          <w:tcPr>
            <w:tcW w:w="36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平均厚度</w:t>
            </w:r>
            <w:r>
              <w:rPr>
                <w:rFonts w:cs="Times New Roman"/>
                <w:i/>
                <w:iCs/>
                <w:kern w:val="0"/>
                <w:sz w:val="18"/>
                <w:szCs w:val="18"/>
              </w:rPr>
              <w:t>t</w:t>
            </w:r>
          </w:p>
        </w:tc>
        <w:tc>
          <w:tcPr>
            <w:tcW w:w="2546" w:type="dxa"/>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检测方法</w:t>
            </w:r>
          </w:p>
        </w:tc>
      </w:tr>
      <w:tr>
        <w:tblPrEx>
          <w:tblCellMar>
            <w:top w:w="0" w:type="dxa"/>
            <w:left w:w="108" w:type="dxa"/>
            <w:bottom w:w="0" w:type="dxa"/>
            <w:right w:w="108" w:type="dxa"/>
          </w:tblCellMar>
        </w:tblPrEx>
        <w:trPr>
          <w:trHeight w:val="270" w:hRule="atLeast"/>
        </w:trPr>
        <w:tc>
          <w:tcPr>
            <w:tcW w:w="237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氧化着色</w:t>
            </w:r>
          </w:p>
        </w:tc>
        <w:tc>
          <w:tcPr>
            <w:tcW w:w="36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i/>
                <w:iCs/>
                <w:kern w:val="0"/>
                <w:sz w:val="18"/>
                <w:szCs w:val="18"/>
              </w:rPr>
              <w:t>t</w:t>
            </w:r>
            <w:r>
              <w:rPr>
                <w:rFonts w:cs="Times New Roman"/>
                <w:kern w:val="0"/>
                <w:sz w:val="18"/>
                <w:szCs w:val="18"/>
              </w:rPr>
              <w:t>≥15</w:t>
            </w:r>
          </w:p>
        </w:tc>
        <w:tc>
          <w:tcPr>
            <w:tcW w:w="254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测厚仪</w:t>
            </w:r>
          </w:p>
        </w:tc>
      </w:tr>
      <w:tr>
        <w:tblPrEx>
          <w:tblCellMar>
            <w:top w:w="0" w:type="dxa"/>
            <w:left w:w="108" w:type="dxa"/>
            <w:bottom w:w="0" w:type="dxa"/>
            <w:right w:w="108" w:type="dxa"/>
          </w:tblCellMar>
        </w:tblPrEx>
        <w:trPr>
          <w:trHeight w:val="270" w:hRule="atLeast"/>
        </w:trPr>
        <w:tc>
          <w:tcPr>
            <w:tcW w:w="237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静电粉末喷涂</w:t>
            </w:r>
          </w:p>
        </w:tc>
        <w:tc>
          <w:tcPr>
            <w:tcW w:w="36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120≥</w:t>
            </w:r>
            <w:r>
              <w:rPr>
                <w:rFonts w:cs="Times New Roman"/>
                <w:i/>
                <w:iCs/>
                <w:kern w:val="0"/>
                <w:sz w:val="18"/>
                <w:szCs w:val="18"/>
              </w:rPr>
              <w:t>t</w:t>
            </w:r>
            <w:r>
              <w:rPr>
                <w:rFonts w:cs="Times New Roman"/>
                <w:kern w:val="0"/>
                <w:sz w:val="18"/>
                <w:szCs w:val="18"/>
              </w:rPr>
              <w:t>≥40</w:t>
            </w:r>
          </w:p>
        </w:tc>
        <w:tc>
          <w:tcPr>
            <w:tcW w:w="254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测厚仪</w:t>
            </w:r>
          </w:p>
        </w:tc>
      </w:tr>
      <w:tr>
        <w:tblPrEx>
          <w:tblCellMar>
            <w:top w:w="0" w:type="dxa"/>
            <w:left w:w="108" w:type="dxa"/>
            <w:bottom w:w="0" w:type="dxa"/>
            <w:right w:w="108" w:type="dxa"/>
          </w:tblCellMar>
        </w:tblPrEx>
        <w:trPr>
          <w:trHeight w:val="270" w:hRule="atLeast"/>
        </w:trPr>
        <w:tc>
          <w:tcPr>
            <w:tcW w:w="23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氟碳喷涂</w:t>
            </w:r>
          </w:p>
        </w:tc>
        <w:tc>
          <w:tcPr>
            <w:tcW w:w="161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喷涂</w:t>
            </w:r>
          </w:p>
        </w:tc>
        <w:tc>
          <w:tcPr>
            <w:tcW w:w="198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i/>
                <w:iCs/>
                <w:kern w:val="0"/>
                <w:sz w:val="18"/>
                <w:szCs w:val="18"/>
              </w:rPr>
              <w:t>t</w:t>
            </w:r>
            <w:r>
              <w:rPr>
                <w:rFonts w:cs="Times New Roman"/>
                <w:kern w:val="0"/>
                <w:sz w:val="18"/>
                <w:szCs w:val="18"/>
              </w:rPr>
              <w:t>≥30</w:t>
            </w:r>
          </w:p>
        </w:tc>
        <w:tc>
          <w:tcPr>
            <w:tcW w:w="25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测厚仪</w:t>
            </w:r>
          </w:p>
        </w:tc>
      </w:tr>
      <w:tr>
        <w:tblPrEx>
          <w:tblCellMar>
            <w:top w:w="0" w:type="dxa"/>
            <w:left w:w="108" w:type="dxa"/>
            <w:bottom w:w="0" w:type="dxa"/>
            <w:right w:w="108" w:type="dxa"/>
          </w:tblCellMar>
        </w:tblPrEx>
        <w:trPr>
          <w:trHeight w:val="270" w:hRule="atLeast"/>
        </w:trPr>
        <w:tc>
          <w:tcPr>
            <w:tcW w:w="2375"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cs="Times New Roman"/>
                <w:kern w:val="0"/>
                <w:sz w:val="18"/>
                <w:szCs w:val="18"/>
              </w:rPr>
            </w:pPr>
          </w:p>
        </w:tc>
        <w:tc>
          <w:tcPr>
            <w:tcW w:w="1614"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kern w:val="0"/>
                <w:sz w:val="18"/>
                <w:szCs w:val="18"/>
              </w:rPr>
              <w:t>辊涂</w:t>
            </w:r>
          </w:p>
        </w:tc>
        <w:tc>
          <w:tcPr>
            <w:tcW w:w="198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kern w:val="0"/>
                <w:sz w:val="18"/>
                <w:szCs w:val="18"/>
              </w:rPr>
            </w:pPr>
            <w:r>
              <w:rPr>
                <w:rFonts w:cs="Times New Roman"/>
                <w:i/>
                <w:iCs/>
                <w:kern w:val="0"/>
                <w:sz w:val="18"/>
                <w:szCs w:val="18"/>
              </w:rPr>
              <w:t>t</w:t>
            </w:r>
            <w:r>
              <w:rPr>
                <w:rFonts w:cs="Times New Roman"/>
                <w:kern w:val="0"/>
                <w:sz w:val="18"/>
                <w:szCs w:val="18"/>
              </w:rPr>
              <w:t>≥25</w:t>
            </w:r>
          </w:p>
        </w:tc>
        <w:tc>
          <w:tcPr>
            <w:tcW w:w="2546"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cs="Times New Roman"/>
                <w:kern w:val="0"/>
                <w:sz w:val="18"/>
                <w:szCs w:val="18"/>
              </w:rPr>
            </w:pPr>
          </w:p>
        </w:tc>
      </w:tr>
    </w:tbl>
    <w:p>
      <w:pPr>
        <w:ind w:firstLine="0" w:firstLineChars="0"/>
        <w:rPr>
          <w:rFonts w:eastAsia="黑体" w:cs="Times New Roman"/>
          <w:szCs w:val="21"/>
        </w:rPr>
      </w:pPr>
      <w:r>
        <w:rPr>
          <w:rFonts w:cs="Times New Roman"/>
          <w:b/>
          <w:bCs/>
          <w:szCs w:val="21"/>
        </w:rPr>
        <w:t xml:space="preserve">6.3.2 </w:t>
      </w:r>
      <w:r>
        <w:rPr>
          <w:rFonts w:cs="Times New Roman"/>
          <w:szCs w:val="21"/>
        </w:rPr>
        <w:t>百叶外观应整洁，涂层不得有漏涂。装饰表面不得有明显压痕、印痕和凹凸等残迹。装饰表面每平米内的划伤、擦伤应符合表6.4的要求。</w:t>
      </w:r>
    </w:p>
    <w:p>
      <w:pPr>
        <w:ind w:firstLine="422"/>
        <w:jc w:val="center"/>
        <w:rPr>
          <w:rFonts w:eastAsia="黑体" w:cs="Times New Roman"/>
          <w:szCs w:val="21"/>
        </w:rPr>
      </w:pPr>
      <w:r>
        <w:rPr>
          <w:rFonts w:eastAsia="黑体" w:cs="Times New Roman"/>
          <w:b/>
          <w:bCs/>
          <w:szCs w:val="21"/>
        </w:rPr>
        <w:t>表6.4</w:t>
      </w:r>
      <w:r>
        <w:rPr>
          <w:rFonts w:eastAsia="黑体" w:cs="Times New Roman"/>
          <w:szCs w:val="21"/>
        </w:rPr>
        <w:t xml:space="preserve"> 装饰表面划伤和擦伤的允许范围</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widowControl/>
              <w:ind w:firstLine="0" w:firstLineChars="0"/>
              <w:jc w:val="center"/>
              <w:rPr>
                <w:rFonts w:cs="Times New Roman"/>
                <w:kern w:val="0"/>
                <w:sz w:val="18"/>
                <w:szCs w:val="18"/>
              </w:rPr>
            </w:pPr>
            <w:r>
              <w:rPr>
                <w:rFonts w:cs="Times New Roman"/>
                <w:kern w:val="0"/>
                <w:sz w:val="18"/>
                <w:szCs w:val="18"/>
              </w:rPr>
              <w:t>项目</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要求</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widowControl/>
              <w:ind w:firstLine="0" w:firstLineChars="0"/>
              <w:jc w:val="center"/>
              <w:rPr>
                <w:rFonts w:cs="Times New Roman"/>
                <w:kern w:val="0"/>
                <w:sz w:val="18"/>
                <w:szCs w:val="18"/>
              </w:rPr>
            </w:pPr>
            <w:r>
              <w:rPr>
                <w:rFonts w:cs="Times New Roman"/>
                <w:kern w:val="0"/>
                <w:sz w:val="18"/>
                <w:szCs w:val="18"/>
              </w:rPr>
              <w:t>划伤深度</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不大于表面处理厚度</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目测观察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widowControl/>
              <w:ind w:firstLine="0" w:firstLineChars="0"/>
              <w:jc w:val="center"/>
              <w:rPr>
                <w:rFonts w:cs="Times New Roman"/>
                <w:kern w:val="0"/>
                <w:sz w:val="18"/>
                <w:szCs w:val="18"/>
              </w:rPr>
            </w:pPr>
            <w:r>
              <w:rPr>
                <w:rFonts w:cs="Times New Roman"/>
                <w:kern w:val="0"/>
                <w:sz w:val="18"/>
                <w:szCs w:val="18"/>
              </w:rPr>
              <w:t>划伤总长度/mm</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≤100</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widowControl/>
              <w:ind w:firstLine="0" w:firstLineChars="0"/>
              <w:jc w:val="center"/>
              <w:rPr>
                <w:rFonts w:cs="Times New Roman"/>
                <w:kern w:val="0"/>
                <w:sz w:val="18"/>
                <w:szCs w:val="18"/>
              </w:rPr>
            </w:pPr>
            <w:r>
              <w:rPr>
                <w:rFonts w:cs="Times New Roman"/>
                <w:kern w:val="0"/>
                <w:sz w:val="18"/>
                <w:szCs w:val="18"/>
              </w:rPr>
              <w:t>擦伤总面积/mm</w:t>
            </w:r>
            <w:r>
              <w:rPr>
                <w:rFonts w:cs="Times New Roman"/>
                <w:kern w:val="0"/>
                <w:sz w:val="18"/>
                <w:szCs w:val="18"/>
                <w:vertAlign w:val="superscript"/>
              </w:rPr>
              <w:t>2</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≤300</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widowControl/>
              <w:ind w:firstLine="0" w:firstLineChars="0"/>
              <w:jc w:val="center"/>
              <w:rPr>
                <w:rFonts w:cs="Times New Roman"/>
                <w:kern w:val="0"/>
                <w:sz w:val="18"/>
                <w:szCs w:val="18"/>
              </w:rPr>
            </w:pPr>
            <w:r>
              <w:rPr>
                <w:rFonts w:cs="Times New Roman"/>
                <w:kern w:val="0"/>
                <w:sz w:val="18"/>
                <w:szCs w:val="18"/>
              </w:rPr>
              <w:t>划伤、擦伤总处数</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≤4</w:t>
            </w:r>
          </w:p>
        </w:tc>
        <w:tc>
          <w:tcPr>
            <w:tcW w:w="2841" w:type="dxa"/>
            <w:shd w:val="clear" w:color="auto" w:fill="auto"/>
          </w:tcPr>
          <w:p>
            <w:pPr>
              <w:widowControl/>
              <w:ind w:firstLine="0" w:firstLineChars="0"/>
              <w:jc w:val="center"/>
              <w:rPr>
                <w:rFonts w:cs="Times New Roman"/>
                <w:kern w:val="0"/>
                <w:sz w:val="18"/>
                <w:szCs w:val="18"/>
              </w:rPr>
            </w:pPr>
            <w:r>
              <w:rPr>
                <w:rFonts w:cs="Times New Roman"/>
                <w:kern w:val="0"/>
                <w:sz w:val="18"/>
                <w:szCs w:val="18"/>
              </w:rPr>
              <w:t>目测观察</w:t>
            </w:r>
          </w:p>
        </w:tc>
      </w:tr>
    </w:tbl>
    <w:p>
      <w:pPr>
        <w:ind w:firstLine="0" w:firstLineChars="0"/>
        <w:rPr>
          <w:rFonts w:cs="Times New Roman"/>
          <w:szCs w:val="21"/>
        </w:rPr>
      </w:pPr>
      <w:r>
        <w:rPr>
          <w:rFonts w:cs="Times New Roman"/>
          <w:b/>
          <w:bCs/>
          <w:szCs w:val="21"/>
        </w:rPr>
        <w:t>6.3.3</w:t>
      </w:r>
      <w:r>
        <w:rPr>
          <w:rFonts w:cs="Times New Roman"/>
          <w:szCs w:val="21"/>
        </w:rPr>
        <w:t xml:space="preserve"> 网孔玻镁板表面应平整、洁净、无划痕、无锈蚀、无裂痕和缺陷。</w:t>
      </w: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ind w:firstLine="0" w:firstLineChars="0"/>
        <w:rPr>
          <w:rFonts w:cs="Times New Roman"/>
          <w:szCs w:val="21"/>
        </w:rPr>
      </w:pPr>
    </w:p>
    <w:p>
      <w:pPr>
        <w:pStyle w:val="2"/>
        <w:spacing w:before="312" w:beforeLines="100" w:after="312" w:afterLines="100"/>
        <w:ind w:firstLine="0" w:firstLineChars="0"/>
        <w:rPr>
          <w:rFonts w:cs="Times New Roman"/>
          <w:szCs w:val="21"/>
        </w:rPr>
      </w:pPr>
      <w:bookmarkStart w:id="75" w:name="_Toc85202966"/>
      <w:bookmarkStart w:id="76" w:name="_Toc85130120"/>
      <w:bookmarkStart w:id="77" w:name="_Toc85392672"/>
      <w:r>
        <w:rPr>
          <w:rFonts w:cs="Times New Roman"/>
          <w:szCs w:val="21"/>
        </w:rPr>
        <w:t>7施工安装</w:t>
      </w:r>
      <w:bookmarkEnd w:id="75"/>
      <w:bookmarkEnd w:id="76"/>
      <w:bookmarkEnd w:id="77"/>
      <w:r>
        <w:rPr>
          <w:rFonts w:cs="Times New Roman"/>
          <w:szCs w:val="21"/>
        </w:rPr>
        <w:fldChar w:fldCharType="begin"/>
      </w:r>
      <w:r>
        <w:rPr>
          <w:rFonts w:cs="Times New Roman"/>
          <w:szCs w:val="21"/>
        </w:rPr>
        <w:instrText xml:space="preserve"> TC  "</w:instrText>
      </w:r>
      <w:bookmarkStart w:id="78" w:name="_Toc85392887"/>
      <w:r>
        <w:rPr>
          <w:rFonts w:cs="Times New Roman"/>
          <w:szCs w:val="21"/>
        </w:rPr>
        <w:instrText xml:space="preserve">7 Installation and Construction</w:instrText>
      </w:r>
      <w:bookmarkEnd w:id="78"/>
      <w:r>
        <w:rPr>
          <w:rFonts w:cs="Times New Roman"/>
          <w:szCs w:val="21"/>
        </w:rPr>
        <w:instrText xml:space="preserve">" \l 1 </w:instrText>
      </w:r>
      <w:r>
        <w:rPr>
          <w:rFonts w:cs="Times New Roman"/>
          <w:szCs w:val="21"/>
        </w:rPr>
        <w:fldChar w:fldCharType="end"/>
      </w:r>
    </w:p>
    <w:p>
      <w:pPr>
        <w:pStyle w:val="3"/>
        <w:spacing w:before="0" w:after="0" w:line="360" w:lineRule="auto"/>
        <w:jc w:val="center"/>
        <w:rPr>
          <w:rFonts w:ascii="Times New Roman" w:hAnsi="Times New Roman" w:cs="Times New Roman"/>
          <w:bCs w:val="0"/>
        </w:rPr>
      </w:pPr>
      <w:bookmarkStart w:id="79" w:name="_Toc85202967"/>
      <w:bookmarkStart w:id="80" w:name="_Toc85392673"/>
      <w:r>
        <w:rPr>
          <w:rFonts w:ascii="Times New Roman" w:hAnsi="Times New Roman" w:cs="Times New Roman"/>
          <w:bCs w:val="0"/>
        </w:rPr>
        <w:t>7.1一般规定</w:t>
      </w:r>
      <w:bookmarkEnd w:id="79"/>
      <w:bookmarkEnd w:id="80"/>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81" w:name="_Toc85392888"/>
      <w:r>
        <w:rPr>
          <w:rFonts w:ascii="Times New Roman" w:hAnsi="Times New Roman" w:cs="Times New Roman"/>
          <w:bCs w:val="0"/>
        </w:rPr>
        <w:instrText xml:space="preserve">7.1 General Requirements</w:instrText>
      </w:r>
      <w:bookmarkEnd w:id="81"/>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b/>
          <w:bCs/>
          <w:szCs w:val="21"/>
        </w:rPr>
      </w:pPr>
      <w:r>
        <w:rPr>
          <w:rFonts w:cs="Times New Roman"/>
          <w:b/>
          <w:bCs/>
          <w:szCs w:val="21"/>
        </w:rPr>
        <w:t>7.1.1</w:t>
      </w:r>
      <w:r>
        <w:rPr>
          <w:rFonts w:cs="Times New Roman"/>
          <w:kern w:val="0"/>
          <w:szCs w:val="21"/>
          <w:lang w:val="zh-CN"/>
        </w:rPr>
        <w:t>自新风抗菌铝合金龙骨复合墙体的施工单位应根据设计技术文件编制专项施工方案。</w:t>
      </w:r>
    </w:p>
    <w:p>
      <w:pPr>
        <w:autoSpaceDE w:val="0"/>
        <w:autoSpaceDN w:val="0"/>
        <w:adjustRightInd w:val="0"/>
        <w:ind w:firstLine="0" w:firstLineChars="0"/>
        <w:rPr>
          <w:rFonts w:cs="Times New Roman"/>
          <w:kern w:val="0"/>
          <w:szCs w:val="21"/>
          <w:lang w:val="zh-CN"/>
        </w:rPr>
      </w:pPr>
      <w:r>
        <w:rPr>
          <w:rFonts w:cs="Times New Roman"/>
          <w:b/>
          <w:bCs/>
          <w:kern w:val="0"/>
          <w:szCs w:val="21"/>
          <w:lang w:val="zh-CN"/>
        </w:rPr>
        <w:t>7.1.2</w:t>
      </w:r>
      <w:r>
        <w:rPr>
          <w:rFonts w:cs="Times New Roman"/>
          <w:kern w:val="0"/>
          <w:szCs w:val="21"/>
          <w:lang w:val="zh-CN"/>
        </w:rPr>
        <w:t>工程在雨期、高温天气和冬期施工时，应分别符合雨期施工要求、高温天气施工要求、《建筑工程冬期施工规程》JGJ/T 104相关规定。</w:t>
      </w:r>
    </w:p>
    <w:p>
      <w:pPr>
        <w:autoSpaceDE w:val="0"/>
        <w:autoSpaceDN w:val="0"/>
        <w:adjustRightInd w:val="0"/>
        <w:ind w:firstLine="0" w:firstLineChars="0"/>
        <w:rPr>
          <w:rFonts w:cs="Times New Roman"/>
          <w:kern w:val="0"/>
          <w:szCs w:val="21"/>
          <w:lang w:val="zh-CN"/>
        </w:rPr>
      </w:pPr>
      <w:r>
        <w:rPr>
          <w:rFonts w:cs="Times New Roman"/>
          <w:b/>
          <w:bCs/>
          <w:kern w:val="0"/>
          <w:szCs w:val="21"/>
          <w:lang w:val="zh-CN"/>
        </w:rPr>
        <w:t>7.1.3</w:t>
      </w:r>
      <w:r>
        <w:rPr>
          <w:rFonts w:cs="Times New Roman"/>
          <w:kern w:val="0"/>
          <w:szCs w:val="21"/>
          <w:lang w:val="zh-CN"/>
        </w:rPr>
        <w:t>施工单位应建立自新风抗菌铝合金龙骨复合墙体工程现场施工安装质量保证体系，设专人对各工序进行验收和保留验收记录，并应按施工程序组织隐蔽工程的验收和保留施工及验收记录。</w:t>
      </w:r>
    </w:p>
    <w:p>
      <w:pPr>
        <w:autoSpaceDE w:val="0"/>
        <w:autoSpaceDN w:val="0"/>
        <w:adjustRightInd w:val="0"/>
        <w:ind w:firstLine="0" w:firstLineChars="0"/>
        <w:rPr>
          <w:rFonts w:cs="Times New Roman"/>
          <w:kern w:val="0"/>
          <w:szCs w:val="21"/>
          <w:lang w:val="zh-CN"/>
        </w:rPr>
      </w:pPr>
      <w:r>
        <w:rPr>
          <w:rFonts w:cs="Times New Roman"/>
          <w:b/>
          <w:bCs/>
          <w:kern w:val="0"/>
          <w:szCs w:val="21"/>
          <w:lang w:val="zh-CN"/>
        </w:rPr>
        <w:t>7.1.4</w:t>
      </w:r>
      <w:r>
        <w:rPr>
          <w:rFonts w:cs="Times New Roman"/>
          <w:kern w:val="0"/>
          <w:szCs w:val="21"/>
          <w:lang w:val="zh-CN"/>
        </w:rPr>
        <w:t>在施工安装时，应根据材料特征，采纳保证自新风抗菌铝合金龙骨复合墙体完整、安装质量和生产安全的措施，施工安装完成后的复合墙体应做好成品保护措施。</w:t>
      </w:r>
    </w:p>
    <w:p>
      <w:pPr>
        <w:autoSpaceDE w:val="0"/>
        <w:autoSpaceDN w:val="0"/>
        <w:adjustRightInd w:val="0"/>
        <w:ind w:firstLine="0" w:firstLineChars="0"/>
        <w:rPr>
          <w:rFonts w:cs="Times New Roman"/>
          <w:kern w:val="0"/>
          <w:szCs w:val="21"/>
          <w:lang w:val="zh-CN"/>
        </w:rPr>
      </w:pPr>
      <w:r>
        <w:rPr>
          <w:rFonts w:cs="Times New Roman"/>
          <w:b/>
          <w:bCs/>
          <w:kern w:val="0"/>
          <w:szCs w:val="21"/>
          <w:lang w:val="zh-CN"/>
        </w:rPr>
        <w:t>7.1.5</w:t>
      </w:r>
      <w:r>
        <w:rPr>
          <w:rFonts w:cs="Times New Roman"/>
          <w:kern w:val="0"/>
          <w:szCs w:val="21"/>
          <w:lang w:val="zh-CN"/>
        </w:rPr>
        <w:t>施工单位应采纳有用措施控制建筑工程施工现场的各种粉尘、废弃物、噪声对周围环境造成的污染和危害。</w:t>
      </w:r>
    </w:p>
    <w:p>
      <w:pPr>
        <w:autoSpaceDE w:val="0"/>
        <w:autoSpaceDN w:val="0"/>
        <w:adjustRightInd w:val="0"/>
        <w:ind w:firstLine="0" w:firstLineChars="0"/>
        <w:rPr>
          <w:rFonts w:cs="Times New Roman"/>
          <w:kern w:val="0"/>
          <w:szCs w:val="21"/>
          <w:lang w:val="zh-CN"/>
        </w:rPr>
      </w:pPr>
    </w:p>
    <w:p>
      <w:pPr>
        <w:pStyle w:val="3"/>
        <w:spacing w:before="0" w:after="0" w:line="360" w:lineRule="auto"/>
        <w:jc w:val="center"/>
        <w:rPr>
          <w:rFonts w:ascii="Times New Roman" w:hAnsi="Times New Roman" w:cs="Times New Roman"/>
          <w:bCs w:val="0"/>
        </w:rPr>
      </w:pPr>
      <w:bookmarkStart w:id="82" w:name="_Toc85202968"/>
      <w:bookmarkStart w:id="83" w:name="_Toc85392674"/>
      <w:r>
        <w:rPr>
          <w:rFonts w:ascii="Times New Roman" w:hAnsi="Times New Roman" w:cs="Times New Roman"/>
          <w:bCs w:val="0"/>
        </w:rPr>
        <w:t>7.2施工准备</w:t>
      </w:r>
      <w:bookmarkEnd w:id="82"/>
      <w:bookmarkEnd w:id="83"/>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84" w:name="_Toc85392889"/>
      <w:r>
        <w:rPr>
          <w:rFonts w:ascii="Times New Roman" w:hAnsi="Times New Roman" w:cs="Times New Roman"/>
          <w:bCs w:val="0"/>
        </w:rPr>
        <w:instrText xml:space="preserve">7.2 Construction Preparation</w:instrText>
      </w:r>
      <w:bookmarkEnd w:id="84"/>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kern w:val="0"/>
          <w:szCs w:val="21"/>
          <w:lang w:val="zh-CN"/>
        </w:rPr>
      </w:pPr>
      <w:r>
        <w:rPr>
          <w:rFonts w:cs="Times New Roman"/>
          <w:b/>
          <w:bCs/>
        </w:rPr>
        <w:t>7.2.1</w:t>
      </w:r>
      <w:r>
        <w:rPr>
          <w:rFonts w:cs="Times New Roman"/>
          <w:szCs w:val="21"/>
        </w:rPr>
        <w:t>安装</w:t>
      </w:r>
      <w:r>
        <w:rPr>
          <w:rFonts w:cs="Times New Roman"/>
          <w:kern w:val="0"/>
          <w:szCs w:val="21"/>
          <w:lang w:val="zh-CN"/>
        </w:rPr>
        <w:t>自新风抗菌铝合金龙骨复合墙体的部位应已具备施工条件；清扫楼、地面浮灰，天气炎热干燥时可适度湿润，但不得有积水。</w:t>
      </w:r>
    </w:p>
    <w:p>
      <w:pPr>
        <w:ind w:firstLine="0" w:firstLineChars="0"/>
        <w:rPr>
          <w:rFonts w:cs="Times New Roman"/>
        </w:rPr>
      </w:pPr>
      <w:r>
        <w:rPr>
          <w:rFonts w:cs="Times New Roman"/>
          <w:b/>
          <w:bCs/>
        </w:rPr>
        <w:t>7.2.2</w:t>
      </w:r>
      <w:r>
        <w:rPr>
          <w:rFonts w:cs="Times New Roman"/>
        </w:rPr>
        <w:t>施工前，应组织施工人员熟悉图纸，确定工艺流程以及相应的质量、安全、技术措施。施工过程中应对全过程，包括隐蔽部位施工过程作详细记录。</w:t>
      </w:r>
    </w:p>
    <w:p>
      <w:pPr>
        <w:ind w:firstLine="0" w:firstLineChars="0"/>
        <w:rPr>
          <w:rFonts w:cs="Times New Roman"/>
          <w:kern w:val="0"/>
          <w:szCs w:val="21"/>
          <w:lang w:val="zh-CN"/>
        </w:rPr>
      </w:pPr>
      <w:r>
        <w:rPr>
          <w:rFonts w:cs="Times New Roman"/>
          <w:b/>
          <w:bCs/>
        </w:rPr>
        <w:t>7.2.3</w:t>
      </w:r>
      <w:r>
        <w:rPr>
          <w:rFonts w:cs="Times New Roman"/>
          <w:kern w:val="0"/>
          <w:szCs w:val="21"/>
          <w:lang w:val="zh-CN"/>
        </w:rPr>
        <w:t>进入施工现场的所有原材料应符合设计要求，必须具有生产厂家提供产品检验报告、产品合格证书等技术文件，并验收及格。</w:t>
      </w:r>
    </w:p>
    <w:p>
      <w:pPr>
        <w:ind w:firstLine="0" w:firstLineChars="0"/>
        <w:rPr>
          <w:rFonts w:cs="Times New Roman"/>
          <w:kern w:val="0"/>
          <w:szCs w:val="21"/>
          <w:lang w:val="zh-CN"/>
        </w:rPr>
      </w:pPr>
      <w:r>
        <w:rPr>
          <w:rFonts w:cs="Times New Roman"/>
          <w:b/>
          <w:bCs/>
          <w:kern w:val="0"/>
          <w:szCs w:val="21"/>
          <w:lang w:val="zh-CN"/>
        </w:rPr>
        <w:t>7.2.4</w:t>
      </w:r>
      <w:r>
        <w:rPr>
          <w:rFonts w:cs="Times New Roman"/>
          <w:kern w:val="0"/>
          <w:szCs w:val="21"/>
          <w:lang w:val="zh-CN"/>
        </w:rPr>
        <w:t>所有原材料应按现场平面部署分类堆放，堆放地点应有防潮、避雨措施。</w:t>
      </w:r>
    </w:p>
    <w:p>
      <w:pPr>
        <w:ind w:firstLine="0" w:firstLineChars="0"/>
        <w:rPr>
          <w:rFonts w:cs="Times New Roman"/>
          <w:kern w:val="0"/>
          <w:szCs w:val="21"/>
          <w:lang w:val="zh-CN"/>
        </w:rPr>
      </w:pPr>
      <w:r>
        <w:rPr>
          <w:rFonts w:cs="Times New Roman"/>
          <w:b/>
          <w:bCs/>
          <w:kern w:val="0"/>
          <w:szCs w:val="21"/>
          <w:lang w:val="zh-CN"/>
        </w:rPr>
        <w:t>7.2.5</w:t>
      </w:r>
      <w:r>
        <w:rPr>
          <w:rFonts w:cs="Times New Roman"/>
          <w:kern w:val="0"/>
          <w:szCs w:val="21"/>
          <w:lang w:val="zh-CN"/>
        </w:rPr>
        <w:t>在进行散装玻镁板运输时应侧立搬运，不得平抬。</w:t>
      </w:r>
    </w:p>
    <w:p>
      <w:pPr>
        <w:ind w:firstLine="0" w:firstLineChars="0"/>
        <w:rPr>
          <w:rFonts w:cs="Times New Roman"/>
          <w:kern w:val="0"/>
          <w:szCs w:val="21"/>
          <w:lang w:val="zh-CN"/>
        </w:rPr>
      </w:pPr>
    </w:p>
    <w:p>
      <w:pPr>
        <w:pStyle w:val="3"/>
        <w:spacing w:before="0" w:after="0" w:line="360" w:lineRule="auto"/>
        <w:jc w:val="center"/>
        <w:rPr>
          <w:rFonts w:ascii="Times New Roman" w:hAnsi="Times New Roman" w:cs="Times New Roman"/>
          <w:bCs w:val="0"/>
        </w:rPr>
      </w:pPr>
      <w:bookmarkStart w:id="85" w:name="_Toc85202969"/>
      <w:bookmarkStart w:id="86" w:name="_Toc85392675"/>
      <w:r>
        <w:rPr>
          <w:rFonts w:ascii="Times New Roman" w:hAnsi="Times New Roman" w:cs="Times New Roman"/>
          <w:bCs w:val="0"/>
        </w:rPr>
        <w:t>7. 3施工操作</w:t>
      </w:r>
      <w:bookmarkEnd w:id="85"/>
      <w:bookmarkEnd w:id="86"/>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87" w:name="_Toc85392890"/>
      <w:r>
        <w:rPr>
          <w:rFonts w:ascii="Times New Roman" w:hAnsi="Times New Roman" w:cs="Times New Roman"/>
          <w:bCs w:val="0"/>
        </w:rPr>
        <w:instrText xml:space="preserve">7.3 Construction Operation</w:instrText>
      </w:r>
      <w:bookmarkEnd w:id="87"/>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420"/>
        <w:rPr>
          <w:rFonts w:cs="Times New Roman"/>
          <w:kern w:val="0"/>
          <w:szCs w:val="21"/>
          <w:lang w:val="zh-CN"/>
        </w:rPr>
      </w:pPr>
      <w:r>
        <w:rPr>
          <w:rFonts w:cs="Times New Roman"/>
          <w:kern w:val="0"/>
          <w:szCs w:val="21"/>
          <w:lang w:val="zh-CN"/>
        </w:rPr>
        <w:t>自新风抗菌铝合金龙骨复合墙体施工应按图7.1的流程进行。</w:t>
      </w:r>
    </w:p>
    <w:p>
      <w:pPr>
        <w:ind w:firstLine="0" w:firstLineChars="0"/>
        <w:rPr>
          <w:rFonts w:cs="Times New Roman"/>
        </w:rPr>
      </w:pPr>
      <w:r>
        <w:rPr>
          <w:rFonts w:cs="Times New Roman"/>
        </w:rPr>
        <mc:AlternateContent>
          <mc:Choice Requires="wps">
            <w:drawing>
              <wp:anchor distT="0" distB="0" distL="114300" distR="114300" simplePos="0" relativeHeight="251659264" behindDoc="0" locked="0" layoutInCell="1" allowOverlap="1">
                <wp:simplePos x="0" y="0"/>
                <wp:positionH relativeFrom="column">
                  <wp:posOffset>1345565</wp:posOffset>
                </wp:positionH>
                <wp:positionV relativeFrom="paragraph">
                  <wp:posOffset>53340</wp:posOffset>
                </wp:positionV>
                <wp:extent cx="2058670" cy="286385"/>
                <wp:effectExtent l="0" t="0" r="17780" b="19050"/>
                <wp:wrapNone/>
                <wp:docPr id="11" name="矩形 11"/>
                <wp:cNvGraphicFramePr/>
                <a:graphic xmlns:a="http://schemas.openxmlformats.org/drawingml/2006/main">
                  <a:graphicData uri="http://schemas.microsoft.com/office/word/2010/wordprocessingShape">
                    <wps:wsp>
                      <wps:cNvSpPr/>
                      <wps:spPr>
                        <a:xfrm>
                          <a:off x="0" y="0"/>
                          <a:ext cx="2058670"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结构墙面、顶面、地面清理找平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95pt;margin-top:4.2pt;height:22.55pt;width:162.1pt;z-index:251659264;v-text-anchor:middle;mso-width-relative:page;mso-height-relative:page;" filled="f" stroked="t" coordsize="21600,21600" o:gfxdata="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9eBiR1wAAAAgBAAAPAAAAAAAAAAEAIAAAACIAAABkcnMvZG93bnJldi54&#10;bWxQSwECFAAUAAAACACHTuJAtkkfa20CAADYBAAADgAAAAAAAAABACAAAAAmAQAAZHJzL2Uyb0Rv&#10;Yy54bWxQSwUGAAAAAAYABgBZAQAABQY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结构墙面、顶面、地面清理找平</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9504" behindDoc="0" locked="0" layoutInCell="1" allowOverlap="1">
                <wp:simplePos x="0" y="0"/>
                <wp:positionH relativeFrom="column">
                  <wp:posOffset>2370455</wp:posOffset>
                </wp:positionH>
                <wp:positionV relativeFrom="paragraph">
                  <wp:posOffset>91440</wp:posOffset>
                </wp:positionV>
                <wp:extent cx="0" cy="167640"/>
                <wp:effectExtent l="76200" t="0" r="57150" b="61595"/>
                <wp:wrapNone/>
                <wp:docPr id="15" name="直接箭头连接符 15"/>
                <wp:cNvGraphicFramePr/>
                <a:graphic xmlns:a="http://schemas.openxmlformats.org/drawingml/2006/main">
                  <a:graphicData uri="http://schemas.microsoft.com/office/word/2010/wordprocessingShape">
                    <wps:wsp>
                      <wps:cNvCnPr/>
                      <wps:spPr>
                        <a:xfrm>
                          <a:off x="0" y="0"/>
                          <a:ext cx="0" cy="1674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6.65pt;margin-top:7.2pt;height:13.2pt;width:0pt;z-index:251669504;mso-width-relative:page;mso-height-relative:page;" filled="f" stroked="t" coordsize="21600,21600" o:gfxdata="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Dm5vNUAAAAJAQAADwAAAAAAAAABACAAAAAiAAAAZHJzL2Rv&#10;d25yZXYueG1sUEsBAhQAFAAAAAgAh07iQFI1p5gEAgAA4wMAAA4AAAAAAAAAAQAgAAAAJAEAAGRy&#10;cy9lMm9Eb2MueG1sUEsFBgAAAAAGAAYAWQEAAJoFA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1345565</wp:posOffset>
                </wp:positionH>
                <wp:positionV relativeFrom="paragraph">
                  <wp:posOffset>10795</wp:posOffset>
                </wp:positionV>
                <wp:extent cx="2059305" cy="285750"/>
                <wp:effectExtent l="0" t="0" r="17780" b="19050"/>
                <wp:wrapNone/>
                <wp:docPr id="6" name="矩形 6"/>
                <wp:cNvGraphicFramePr/>
                <a:graphic xmlns:a="http://schemas.openxmlformats.org/drawingml/2006/main">
                  <a:graphicData uri="http://schemas.microsoft.com/office/word/2010/wordprocessingShape">
                    <wps:wsp>
                      <wps:cNvSpPr/>
                      <wps:spPr>
                        <a:xfrm>
                          <a:off x="0" y="0"/>
                          <a:ext cx="2059002"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放线、排板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95pt;margin-top:0.85pt;height:22.5pt;width:162.15pt;z-index:251660288;v-text-anchor:middle;mso-width-relative:page;mso-height-relative:page;" filled="f" stroked="t" coordsize="21600,21600" o:gfxdata="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HB3trXAAAACAEAAA8AAAAAAAAAAQAgAAAAIgAAAGRycy9kb3ducmV2&#10;LnhtbFBLAQIUABQAAAAIAIdO4kAFl4L5bwIAANYEAAAOAAAAAAAAAAEAIAAAACYBAABkcnMvZTJv&#10;RG9jLnhtbFBLBQYAAAAABgAGAFkBAAAHBg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放线、排板</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70528" behindDoc="0" locked="0" layoutInCell="1" allowOverlap="1">
                <wp:simplePos x="0" y="0"/>
                <wp:positionH relativeFrom="column">
                  <wp:posOffset>2367915</wp:posOffset>
                </wp:positionH>
                <wp:positionV relativeFrom="paragraph">
                  <wp:posOffset>41275</wp:posOffset>
                </wp:positionV>
                <wp:extent cx="0" cy="167640"/>
                <wp:effectExtent l="76200" t="0" r="57150" b="61595"/>
                <wp:wrapNone/>
                <wp:docPr id="16" name="直接箭头连接符 16"/>
                <wp:cNvGraphicFramePr/>
                <a:graphic xmlns:a="http://schemas.openxmlformats.org/drawingml/2006/main">
                  <a:graphicData uri="http://schemas.microsoft.com/office/word/2010/wordprocessingShape">
                    <wps:wsp>
                      <wps:cNvCnPr/>
                      <wps:spPr>
                        <a:xfrm>
                          <a:off x="0" y="0"/>
                          <a:ext cx="0" cy="1674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6.45pt;margin-top:3.25pt;height:13.2pt;width:0pt;z-index:251670528;mso-width-relative:page;mso-height-relative:page;" filled="f" stroked="t" coordsize="21600,21600" o:gfxdata="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em+jVAAAACAEAAA8AAAAAAAAAAQAgAAAAIgAAAGRycy9k&#10;b3ducmV2LnhtbFBLAQIUABQAAAAIAIdO4kCnEBZaBQIAAOMDAAAOAAAAAAAAAAEAIAAAACQBAABk&#10;cnMvZTJvRG9jLnhtbFBLBQYAAAAABgAGAFkBAACbBQAAAAA=&#10;">
                <v:fill on="f" focussize="0,0"/>
                <v:stroke weight="1.5pt" color="#000000 [3200]" miterlimit="8" joinstyle="miter" endarrow="block"/>
                <v:imagedata o:title=""/>
                <o:lock v:ext="edit" aspectratio="f"/>
              </v:shape>
            </w:pict>
          </mc:Fallback>
        </mc:AlternateContent>
      </w: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1345565</wp:posOffset>
                </wp:positionH>
                <wp:positionV relativeFrom="paragraph">
                  <wp:posOffset>208280</wp:posOffset>
                </wp:positionV>
                <wp:extent cx="2058670" cy="285750"/>
                <wp:effectExtent l="0" t="0" r="17780" b="19050"/>
                <wp:wrapNone/>
                <wp:docPr id="7" name="矩形 7"/>
                <wp:cNvGraphicFramePr/>
                <a:graphic xmlns:a="http://schemas.openxmlformats.org/drawingml/2006/main">
                  <a:graphicData uri="http://schemas.microsoft.com/office/word/2010/wordprocessingShape">
                    <wps:wsp>
                      <wps:cNvSpPr/>
                      <wps:spPr>
                        <a:xfrm>
                          <a:off x="0" y="0"/>
                          <a:ext cx="205867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配板、修补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95pt;margin-top:16.4pt;height:22.5pt;width:162.1pt;z-index:251661312;v-text-anchor:middle;mso-width-relative:page;mso-height-relative:page;" filled="f" stroked="t" coordsize="21600,21600" o:gfxdata="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fyTTNgAAAAJAQAADwAAAAAAAAABACAAAAAiAAAAZHJzL2Rvd25yZXYu&#10;eG1sUEsBAhQAFAAAAAgAh07iQIFTlaRtAgAA1gQAAA4AAAAAAAAAAQAgAAAAJwEAAGRycy9lMm9E&#10;b2MueG1sUEsFBgAAAAAGAAYAWQEAAAYGA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配板、修补</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71552" behindDoc="0" locked="0" layoutInCell="1" allowOverlap="1">
                <wp:simplePos x="0" y="0"/>
                <wp:positionH relativeFrom="column">
                  <wp:posOffset>2364740</wp:posOffset>
                </wp:positionH>
                <wp:positionV relativeFrom="paragraph">
                  <wp:posOffset>240030</wp:posOffset>
                </wp:positionV>
                <wp:extent cx="0" cy="167005"/>
                <wp:effectExtent l="76200" t="0" r="57150" b="61595"/>
                <wp:wrapNone/>
                <wp:docPr id="20" name="直接箭头连接符 20"/>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6.2pt;margin-top:18.9pt;height:13.15pt;width:0pt;z-index:251671552;mso-width-relative:page;mso-height-relative:page;" filled="f" stroked="t" coordsize="21600,21600" o:gfxdata="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F8MvNYAAAAJAQAADwAAAAAAAAABACAAAAAiAAAAZHJzL2Rv&#10;d25yZXYueG1sUEsBAhQAFAAAAAgAh07iQMz4izgDAgAA4wMAAA4AAAAAAAAAAQAgAAAAJQEAAGRy&#10;cy9lMm9Eb2MueG1sUEsFBgAAAAAGAAYAWQEAAJoFA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2336" behindDoc="0" locked="0" layoutInCell="1" allowOverlap="1">
                <wp:simplePos x="0" y="0"/>
                <wp:positionH relativeFrom="column">
                  <wp:posOffset>1345565</wp:posOffset>
                </wp:positionH>
                <wp:positionV relativeFrom="paragraph">
                  <wp:posOffset>158750</wp:posOffset>
                </wp:positionV>
                <wp:extent cx="2058670" cy="285750"/>
                <wp:effectExtent l="0" t="0" r="17780" b="19050"/>
                <wp:wrapNone/>
                <wp:docPr id="8" name="矩形 8"/>
                <wp:cNvGraphicFramePr/>
                <a:graphic xmlns:a="http://schemas.openxmlformats.org/drawingml/2006/main">
                  <a:graphicData uri="http://schemas.microsoft.com/office/word/2010/wordprocessingShape">
                    <wps:wsp>
                      <wps:cNvSpPr/>
                      <wps:spPr>
                        <a:xfrm>
                          <a:off x="0" y="0"/>
                          <a:ext cx="205867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安装固定连接件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95pt;margin-top:12.5pt;height:22.5pt;width:162.1pt;z-index:251662336;v-text-anchor:middle;mso-width-relative:page;mso-height-relative:page;" filled="f" stroked="t" coordsize="21600,21600" o:gfxdata="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cYmxt1wAAAAkBAAAPAAAAAAAAAAEAIAAAACIAAABkcnMvZG93bnJldi54&#10;bWxQSwECFAAUAAAACACHTuJAcS2h820CAADWBAAADgAAAAAAAAABACAAAAAmAQAAZHJzL2Uyb0Rv&#10;Yy54bWxQSwUGAAAAAAYABgBZAQAABQY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安装固定连接件</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72576" behindDoc="0" locked="0" layoutInCell="1" allowOverlap="1">
                <wp:simplePos x="0" y="0"/>
                <wp:positionH relativeFrom="column">
                  <wp:posOffset>2357120</wp:posOffset>
                </wp:positionH>
                <wp:positionV relativeFrom="paragraph">
                  <wp:posOffset>189230</wp:posOffset>
                </wp:positionV>
                <wp:extent cx="0" cy="167005"/>
                <wp:effectExtent l="76200" t="0" r="57150" b="61595"/>
                <wp:wrapNone/>
                <wp:docPr id="21" name="直接箭头连接符 21"/>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5.6pt;margin-top:14.9pt;height:13.15pt;width:0pt;z-index:251672576;mso-width-relative:page;mso-height-relative:page;" filled="f" stroked="t" coordsize="21600,21600" o:gfxdata="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wjJXWAAAACQEAAA8AAAAAAAAAAQAgAAAAIgAAAGRycy9k&#10;b3ducmV2LnhtbFBLAQIUABQAAAAIAIdO4kCfGxt5BAIAAOMDAAAOAAAAAAAAAAEAIAAAACUBAABk&#10;cnMvZTJvRG9jLnhtbFBLBQYAAAAABgAGAFkBAACbBQ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1343025</wp:posOffset>
                </wp:positionH>
                <wp:positionV relativeFrom="paragraph">
                  <wp:posOffset>120015</wp:posOffset>
                </wp:positionV>
                <wp:extent cx="2059305" cy="314325"/>
                <wp:effectExtent l="0" t="0" r="17780" b="28575"/>
                <wp:wrapNone/>
                <wp:docPr id="9" name="矩形 9"/>
                <wp:cNvGraphicFramePr/>
                <a:graphic xmlns:a="http://schemas.openxmlformats.org/drawingml/2006/main">
                  <a:graphicData uri="http://schemas.microsoft.com/office/word/2010/wordprocessingShape">
                    <wps:wsp>
                      <wps:cNvSpPr/>
                      <wps:spPr>
                        <a:xfrm>
                          <a:off x="0" y="0"/>
                          <a:ext cx="2059002"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安装网孔板、百叶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75pt;margin-top:9.45pt;height:24.75pt;width:162.15pt;z-index:251663360;v-text-anchor:middle;mso-width-relative:page;mso-height-relative:page;" filled="f" stroked="t" coordsize="21600,21600" o:gfxdata="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lXXiQ2AAAAAkBAAAPAAAAAAAAAAEAIAAAACIAAABkcnMvZG93bnJl&#10;di54bWxQSwECFAAUAAAACACHTuJAm/5HnW8CAADWBAAADgAAAAAAAAABACAAAAAnAQAAZHJzL2Uy&#10;b0RvYy54bWxQSwUGAAAAAAYABgBZAQAACAY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安装网孔板、百叶</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73600" behindDoc="0" locked="0" layoutInCell="1" allowOverlap="1">
                <wp:simplePos x="0" y="0"/>
                <wp:positionH relativeFrom="column">
                  <wp:posOffset>2357120</wp:posOffset>
                </wp:positionH>
                <wp:positionV relativeFrom="paragraph">
                  <wp:posOffset>175895</wp:posOffset>
                </wp:positionV>
                <wp:extent cx="0" cy="167005"/>
                <wp:effectExtent l="76200" t="0" r="57150" b="61595"/>
                <wp:wrapNone/>
                <wp:docPr id="22" name="直接箭头连接符 22"/>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5.6pt;margin-top:13.85pt;height:13.15pt;width:0pt;z-index:251673600;mso-width-relative:page;mso-height-relative:page;" filled="f" stroked="t" coordsize="21600,21600" o:gfxdata="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9TM1wAAAAkBAAAPAAAAAAAAAAEAIAAAACIAAABkcnMv&#10;ZG93bnJldi54bWxQSwECFAAUAAAACACHTuJAaj6quwQCAADjAwAADgAAAAAAAAABACAAAAAmAQAA&#10;ZHJzL2Uyb0RvYy54bWxQSwUGAAAAAAYABgBZAQAAnAU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1353185</wp:posOffset>
                </wp:positionH>
                <wp:positionV relativeFrom="paragraph">
                  <wp:posOffset>66675</wp:posOffset>
                </wp:positionV>
                <wp:extent cx="2051050" cy="309245"/>
                <wp:effectExtent l="0" t="0" r="25400" b="14605"/>
                <wp:wrapNone/>
                <wp:docPr id="12" name="矩形 12"/>
                <wp:cNvGraphicFramePr/>
                <a:graphic xmlns:a="http://schemas.openxmlformats.org/drawingml/2006/main">
                  <a:graphicData uri="http://schemas.microsoft.com/office/word/2010/wordprocessingShape">
                    <wps:wsp>
                      <wps:cNvSpPr/>
                      <wps:spPr>
                        <a:xfrm>
                          <a:off x="0" y="0"/>
                          <a:ext cx="2051050" cy="309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安装铝合金立柱与横梁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55pt;margin-top:5.25pt;height:24.35pt;width:161.5pt;z-index:251664384;v-text-anchor:middle;mso-width-relative:page;mso-height-relative:page;" filled="f" stroked="t" coordsize="21600,21600" o:gfxdata="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p1qYd1wAAAAkBAAAPAAAAAAAAAAEAIAAAACIAAABkcnMvZG93bnJldi54&#10;bWxQSwECFAAUAAAACACHTuJA3SYGeG0CAADYBAAADgAAAAAAAAABACAAAAAmAQAAZHJzL2Uyb0Rv&#10;Yy54bWxQSwUGAAAAAAYABgBZAQAABQY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安装铝合金立柱与横梁</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74624" behindDoc="0" locked="0" layoutInCell="1" allowOverlap="1">
                <wp:simplePos x="0" y="0"/>
                <wp:positionH relativeFrom="column">
                  <wp:posOffset>2345690</wp:posOffset>
                </wp:positionH>
                <wp:positionV relativeFrom="paragraph">
                  <wp:posOffset>120650</wp:posOffset>
                </wp:positionV>
                <wp:extent cx="0" cy="167005"/>
                <wp:effectExtent l="76200" t="0" r="57150" b="61595"/>
                <wp:wrapNone/>
                <wp:docPr id="23" name="直接箭头连接符 23"/>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4.7pt;margin-top:9.5pt;height:13.15pt;width:0pt;z-index:251674624;mso-width-relative:page;mso-height-relative:page;" filled="f" stroked="t" coordsize="21600,21600" o:gfxdata="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X4todUAAAAJAQAADwAAAAAAAAABACAAAAAiAAAAZHJzL2Rv&#10;d25yZXYueG1sUEsBAhQAFAAAAAgAh07iQDndOvoEAgAA4wMAAA4AAAAAAAAAAQAgAAAAJAEAAGRy&#10;cy9lMm9Eb2MueG1sUEsFBgAAAAAGAAYAWQEAAJoFA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1353185</wp:posOffset>
                </wp:positionH>
                <wp:positionV relativeFrom="paragraph">
                  <wp:posOffset>40005</wp:posOffset>
                </wp:positionV>
                <wp:extent cx="2051050" cy="286385"/>
                <wp:effectExtent l="0" t="0" r="25400" b="19050"/>
                <wp:wrapNone/>
                <wp:docPr id="10" name="矩形 10"/>
                <wp:cNvGraphicFramePr/>
                <a:graphic xmlns:a="http://schemas.openxmlformats.org/drawingml/2006/main">
                  <a:graphicData uri="http://schemas.microsoft.com/office/word/2010/wordprocessingShape">
                    <wps:wsp>
                      <wps:cNvSpPr/>
                      <wps:spPr>
                        <a:xfrm>
                          <a:off x="0" y="0"/>
                          <a:ext cx="2051050"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板缝处理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55pt;margin-top:3.15pt;height:22.55pt;width:161.5pt;z-index:251665408;v-text-anchor:middle;mso-width-relative:page;mso-height-relative:page;" filled="f" stroked="t" coordsize="21600,21600" o:gfxdata="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hs7y51wAAAAgBAAAPAAAAAAAAAAEAIAAAACIAAABkcnMvZG93bnJldi54&#10;bWxQSwECFAAUAAAACACHTuJAQTJN820CAADYBAAADgAAAAAAAAABACAAAAAmAQAAZHJzL2Uyb0Rv&#10;Yy54bWxQSwUGAAAAAAYABgBZAQAABQY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板缝处理</w:t>
                      </w:r>
                    </w:p>
                  </w:txbxContent>
                </v:textbox>
              </v:rect>
            </w:pict>
          </mc:Fallback>
        </mc:AlternateContent>
      </w:r>
    </w:p>
    <w:p>
      <w:pPr>
        <w:ind w:firstLine="0" w:firstLineChars="0"/>
        <w:rPr>
          <w:rFonts w:cs="Times New Roman"/>
        </w:rPr>
      </w:pP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1353185</wp:posOffset>
                </wp:positionH>
                <wp:positionV relativeFrom="paragraph">
                  <wp:posOffset>241300</wp:posOffset>
                </wp:positionV>
                <wp:extent cx="2051050" cy="294005"/>
                <wp:effectExtent l="0" t="0" r="25400" b="10795"/>
                <wp:wrapNone/>
                <wp:docPr id="13" name="矩形 13"/>
                <wp:cNvGraphicFramePr/>
                <a:graphic xmlns:a="http://schemas.openxmlformats.org/drawingml/2006/main">
                  <a:graphicData uri="http://schemas.microsoft.com/office/word/2010/wordprocessingShape">
                    <wps:wsp>
                      <wps:cNvSpPr/>
                      <wps:spPr>
                        <a:xfrm>
                          <a:off x="0" y="0"/>
                          <a:ext cx="205105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填嵌缝剂、粘铺嵌缝带、嵌缝剂找平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55pt;margin-top:19pt;height:23.15pt;width:161.5pt;z-index:251666432;v-text-anchor:middle;mso-width-relative:page;mso-height-relative:page;" filled="f" stroked="t" coordsize="21600,21600" o:gfxdata="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gIiZdcAAAAJAQAADwAAAAAAAAABACAAAAAiAAAAZHJzL2Rvd25yZXYu&#10;eG1sUEsBAhQAFAAAAAgAh07iQEhX/9huAgAA2AQAAA4AAAAAAAAAAQAgAAAAJgEAAGRycy9lMm9E&#10;b2MueG1sUEsFBgAAAAAGAAYAWQEAAAYGAAAAAA==&#10;">
                <v:fill on="f" focussize="0,0"/>
                <v:stroke weight="1pt" color="#000000 [3213]" miterlimit="8" joinstyle="miter"/>
                <v:imagedata o:title=""/>
                <o:lock v:ext="edit" aspectratio="f"/>
                <v:textbox>
                  <w:txbxContent>
                    <w:p>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填嵌缝剂、粘铺嵌缝带、嵌缝剂找平</w:t>
                      </w:r>
                    </w:p>
                  </w:txbxContent>
                </v:textbox>
              </v:rect>
            </w:pict>
          </mc:Fallback>
        </mc:AlternateContent>
      </w:r>
      <w:r>
        <w:rPr>
          <w:rFonts w:cs="Times New Roman"/>
        </w:rPr>
        <mc:AlternateContent>
          <mc:Choice Requires="wps">
            <w:drawing>
              <wp:anchor distT="0" distB="0" distL="114300" distR="114300" simplePos="0" relativeHeight="251675648" behindDoc="0" locked="0" layoutInCell="1" allowOverlap="1">
                <wp:simplePos x="0" y="0"/>
                <wp:positionH relativeFrom="column">
                  <wp:posOffset>2337435</wp:posOffset>
                </wp:positionH>
                <wp:positionV relativeFrom="paragraph">
                  <wp:posOffset>79375</wp:posOffset>
                </wp:positionV>
                <wp:extent cx="0" cy="167005"/>
                <wp:effectExtent l="76200" t="0" r="57150" b="61595"/>
                <wp:wrapNone/>
                <wp:docPr id="24" name="直接箭头连接符 24"/>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4.05pt;margin-top:6.25pt;height:13.15pt;width:0pt;z-index:251675648;mso-width-relative:page;mso-height-relative:page;" filled="f" stroked="t" coordsize="21600,21600" o:gfxdata="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H7dDWAAAACQEAAA8AAAAAAAAAAQAgAAAAIgAAAGRycy9k&#10;b3ducmV2LnhtbFBLAQIUABQAAAAIAIdO4kDBc7nlBAIAAOMDAAAOAAAAAAAAAAEAIAAAACUBAABk&#10;cnMvZTJvRG9jLnhtbFBLBQYAAAAABgAGAFkBAACbBQ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p>
    <w:p>
      <w:pPr>
        <w:ind w:firstLine="0" w:firstLineChars="0"/>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1345565</wp:posOffset>
                </wp:positionH>
                <wp:positionV relativeFrom="paragraph">
                  <wp:posOffset>208280</wp:posOffset>
                </wp:positionV>
                <wp:extent cx="2058670" cy="285750"/>
                <wp:effectExtent l="0" t="0" r="17780" b="19050"/>
                <wp:wrapNone/>
                <wp:docPr id="14" name="矩形 14"/>
                <wp:cNvGraphicFramePr/>
                <a:graphic xmlns:a="http://schemas.openxmlformats.org/drawingml/2006/main">
                  <a:graphicData uri="http://schemas.microsoft.com/office/word/2010/wordprocessingShape">
                    <wps:wsp>
                      <wps:cNvSpPr/>
                      <wps:spPr>
                        <a:xfrm>
                          <a:off x="0" y="0"/>
                          <a:ext cx="205867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板面修整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95pt;margin-top:16.4pt;height:22.5pt;width:162.1pt;z-index:251667456;v-text-anchor:middle;mso-width-relative:page;mso-height-relative:page;" filled="f" stroked="t" coordsize="21600,21600" o:gfxdata="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n8k0zYAAAACQEAAA8AAAAAAAAAAQAgAAAAIgAAAGRycy9kb3ducmV2&#10;LnhtbFBLAQIUABQAAAAIAIdO4kDGTSsAbgIAANgEAAAOAAAAAAAAAAEAIAAAACcBAABkcnMvZTJv&#10;RG9jLnhtbFBLBQYAAAAABgAGAFkBAAAHBgAAAAA=&#10;">
                <v:fill on="f" focussize="0,0"/>
                <v:stroke weight="1pt" color="#000000 [3213]" miterlimit="8" joinstyle="miter"/>
                <v:imagedata o:title=""/>
                <o:lock v:ext="edit" aspectratio="f"/>
                <v:textbox>
                  <w:txbxContent>
                    <w:p>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板面修整</w:t>
                      </w:r>
                    </w:p>
                  </w:txbxContent>
                </v:textbox>
              </v:rect>
            </w:pict>
          </mc:Fallback>
        </mc:AlternateContent>
      </w:r>
      <w:r>
        <w:rPr>
          <w:rFonts w:cs="Times New Roman"/>
        </w:rPr>
        <mc:AlternateContent>
          <mc:Choice Requires="wps">
            <w:drawing>
              <wp:anchor distT="0" distB="0" distL="114300" distR="114300" simplePos="0" relativeHeight="251676672" behindDoc="0" locked="0" layoutInCell="1" allowOverlap="1">
                <wp:simplePos x="0" y="0"/>
                <wp:positionH relativeFrom="column">
                  <wp:posOffset>2344420</wp:posOffset>
                </wp:positionH>
                <wp:positionV relativeFrom="paragraph">
                  <wp:posOffset>44450</wp:posOffset>
                </wp:positionV>
                <wp:extent cx="0" cy="167005"/>
                <wp:effectExtent l="76200" t="0" r="57150" b="61595"/>
                <wp:wrapNone/>
                <wp:docPr id="25" name="直接箭头连接符 25"/>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4.6pt;margin-top:3.5pt;height:13.15pt;width:0pt;z-index:251676672;mso-width-relative:page;mso-height-relative:page;" filled="f" stroked="t" coordsize="21600,21600" o:gfxdata="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JrvwvVAAAACAEAAA8AAAAAAAAAAQAgAAAAIgAAAGRycy9k&#10;b3ducmV2LnhtbFBLAQIUABQAAAAIAIdO4kCSkCmkBQIAAOMDAAAOAAAAAAAAAAEAIAAAACQBAABk&#10;cnMvZTJvRG9jLnhtbFBLBQYAAAAABgAGAFkBAACbBQAAAAA=&#10;">
                <v:fill on="f" focussize="0,0"/>
                <v:stroke weight="1.5pt" color="#000000 [3200]" miterlimit="8" joinstyle="miter" endarrow="block"/>
                <v:imagedata o:title=""/>
                <o:lock v:ext="edit" aspectratio="f"/>
              </v:shape>
            </w:pict>
          </mc:Fallback>
        </mc:AlternateContent>
      </w:r>
    </w:p>
    <w:p>
      <w:pPr>
        <w:ind w:firstLine="0" w:firstLineChars="0"/>
        <w:rPr>
          <w:rFonts w:cs="Times New Roman"/>
        </w:rPr>
      </w:pPr>
    </w:p>
    <w:p>
      <w:pPr>
        <w:ind w:firstLine="1995" w:firstLineChars="950"/>
        <w:rPr>
          <w:rFonts w:eastAsia="黑体" w:cs="Times New Roman"/>
          <w:kern w:val="0"/>
          <w:szCs w:val="21"/>
          <w:lang w:val="zh-CN"/>
        </w:rPr>
      </w:pPr>
      <w:r>
        <w:rPr>
          <w:rFonts w:eastAsia="黑体" w:cs="Times New Roman"/>
        </w:rPr>
        <w:t>图7.1</w:t>
      </w:r>
      <w:r>
        <w:rPr>
          <w:rFonts w:eastAsia="黑体" w:cs="Times New Roman"/>
          <w:kern w:val="0"/>
          <w:szCs w:val="21"/>
          <w:lang w:val="zh-CN"/>
        </w:rPr>
        <w:t>自新风抗菌铝合金龙骨复合墙体施工流程图</w:t>
      </w:r>
    </w:p>
    <w:p>
      <w:pPr>
        <w:ind w:firstLine="1995" w:firstLineChars="950"/>
        <w:rPr>
          <w:rFonts w:eastAsia="黑体" w:cs="Times New Roman"/>
          <w:kern w:val="0"/>
          <w:szCs w:val="21"/>
          <w:lang w:val="zh-CN"/>
        </w:rPr>
      </w:pPr>
    </w:p>
    <w:p>
      <w:pPr>
        <w:pStyle w:val="3"/>
        <w:spacing w:before="0" w:after="0" w:line="360" w:lineRule="auto"/>
        <w:jc w:val="center"/>
        <w:rPr>
          <w:rFonts w:ascii="Times New Roman" w:hAnsi="Times New Roman" w:cs="Times New Roman"/>
          <w:bCs w:val="0"/>
        </w:rPr>
      </w:pPr>
      <w:bookmarkStart w:id="88" w:name="_Toc85392676"/>
      <w:bookmarkStart w:id="89" w:name="_Toc85202970"/>
      <w:r>
        <w:rPr>
          <w:rFonts w:ascii="Times New Roman" w:hAnsi="Times New Roman" w:cs="Times New Roman"/>
          <w:bCs w:val="0"/>
        </w:rPr>
        <w:t>7.4安装质量要求</w:t>
      </w:r>
      <w:bookmarkEnd w:id="88"/>
      <w:bookmarkEnd w:id="89"/>
      <w:bookmarkStart w:id="90" w:name="_Toc15976"/>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91" w:name="_Toc85392891"/>
      <w:r>
        <w:rPr>
          <w:rFonts w:ascii="Times New Roman" w:hAnsi="Times New Roman" w:cs="Times New Roman"/>
          <w:bCs w:val="0"/>
        </w:rPr>
        <w:instrText xml:space="preserve">7.4 Installation Quality Requirements</w:instrText>
      </w:r>
      <w:bookmarkEnd w:id="91"/>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bCs/>
        </w:rPr>
        <w:t>7.4.1</w:t>
      </w:r>
      <w:r>
        <w:rPr>
          <w:rFonts w:cs="Times New Roman"/>
        </w:rPr>
        <w:t>自新风抗菌铝合金骨架复合墙体的竖向构件和横向构件的组装允许偏差应符合</w:t>
      </w:r>
      <w:bookmarkStart w:id="92" w:name="OLE_LINK8"/>
      <w:r>
        <w:rPr>
          <w:rFonts w:cs="Times New Roman"/>
        </w:rPr>
        <w:t>《建筑幕墙》</w:t>
      </w:r>
      <w:r>
        <w:rPr>
          <w:rFonts w:cs="Times New Roman"/>
          <w:szCs w:val="21"/>
        </w:rPr>
        <w:t>GB/T 21086</w:t>
      </w:r>
      <w:bookmarkEnd w:id="92"/>
      <w:r>
        <w:rPr>
          <w:rFonts w:cs="Times New Roman"/>
        </w:rPr>
        <w:t>标准</w:t>
      </w:r>
      <w:r>
        <w:rPr>
          <w:rFonts w:cs="Times New Roman"/>
          <w:szCs w:val="21"/>
        </w:rPr>
        <w:t>中</w:t>
      </w:r>
      <w:r>
        <w:rPr>
          <w:rFonts w:cs="Times New Roman"/>
        </w:rPr>
        <w:t>6.4.1的要求。</w:t>
      </w:r>
    </w:p>
    <w:p>
      <w:pPr>
        <w:ind w:firstLine="0" w:firstLineChars="0"/>
        <w:rPr>
          <w:rFonts w:cs="Times New Roman"/>
        </w:rPr>
      </w:pPr>
      <w:r>
        <w:rPr>
          <w:rFonts w:cs="Times New Roman"/>
          <w:b/>
          <w:bCs/>
        </w:rPr>
        <w:t>7.4.2</w:t>
      </w:r>
      <w:r>
        <w:rPr>
          <w:rFonts w:cs="Times New Roman"/>
        </w:rPr>
        <w:t>自新风抗菌铝合金骨架复合墙体组装就位后允许偏差应符合《建筑幕墙》</w:t>
      </w:r>
      <w:r>
        <w:rPr>
          <w:rFonts w:cs="Times New Roman"/>
          <w:szCs w:val="21"/>
        </w:rPr>
        <w:t>GB/T 21086</w:t>
      </w:r>
      <w:r>
        <w:rPr>
          <w:rFonts w:cs="Times New Roman"/>
        </w:rPr>
        <w:t>标准</w:t>
      </w:r>
      <w:r>
        <w:rPr>
          <w:rFonts w:cs="Times New Roman"/>
          <w:szCs w:val="21"/>
        </w:rPr>
        <w:t>中</w:t>
      </w:r>
      <w:r>
        <w:rPr>
          <w:rFonts w:cs="Times New Roman"/>
        </w:rPr>
        <w:t>6.4.2的要求。</w:t>
      </w:r>
    </w:p>
    <w:p>
      <w:pPr>
        <w:ind w:firstLine="0" w:firstLineChars="0"/>
        <w:rPr>
          <w:rFonts w:cs="Times New Roman"/>
        </w:rPr>
      </w:pPr>
      <w:r>
        <w:rPr>
          <w:rFonts w:cs="Times New Roman"/>
          <w:b/>
          <w:bCs/>
        </w:rPr>
        <w:t>7.4.3</w:t>
      </w:r>
      <w:r>
        <w:rPr>
          <w:rFonts w:cs="Times New Roman"/>
        </w:rPr>
        <w:t>自新风抗菌铝合金骨架复合墙体的附件应齐全并符合设计要求，和主体结构的连接应牢靠。</w:t>
      </w:r>
    </w:p>
    <w:p>
      <w:pPr>
        <w:ind w:firstLine="0" w:firstLineChars="0"/>
        <w:rPr>
          <w:rFonts w:cs="Times New Roman"/>
        </w:rPr>
      </w:pPr>
      <w:r>
        <w:rPr>
          <w:rFonts w:cs="Times New Roman"/>
          <w:b/>
          <w:bCs/>
        </w:rPr>
        <w:t>7.4.4</w:t>
      </w:r>
      <w:r>
        <w:rPr>
          <w:rFonts w:cs="Times New Roman"/>
        </w:rPr>
        <w:t>自新风抗菌铝合金骨架复合墙体组件采用插接或立边接缝系统进行组装时，插接用固定块及接缝用固定夹和滑动夹的固定部位应牢固可靠。</w:t>
      </w:r>
    </w:p>
    <w:p>
      <w:pPr>
        <w:ind w:firstLine="0" w:firstLineChars="0"/>
        <w:rPr>
          <w:rFonts w:cs="Times New Roman"/>
        </w:rPr>
      </w:pPr>
      <w:r>
        <w:rPr>
          <w:rFonts w:cs="Times New Roman"/>
          <w:b/>
          <w:bCs/>
        </w:rPr>
        <w:t>7.4.5</w:t>
      </w:r>
      <w:r>
        <w:rPr>
          <w:rFonts w:cs="Times New Roman"/>
        </w:rPr>
        <w:t>自新风抗菌复合墙面板接缝应横平竖直，大小均匀，目视无明显弯曲扭斜，胶缝外应无胶渍。</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bookmarkEnd w:id="90"/>
    <w:p>
      <w:pPr>
        <w:pStyle w:val="2"/>
        <w:spacing w:before="312" w:beforeLines="100" w:after="312" w:afterLines="100"/>
        <w:ind w:firstLine="0" w:firstLineChars="0"/>
        <w:rPr>
          <w:rFonts w:cs="Times New Roman"/>
          <w:szCs w:val="21"/>
        </w:rPr>
      </w:pPr>
      <w:bookmarkStart w:id="93" w:name="_Toc85130121"/>
      <w:bookmarkStart w:id="94" w:name="_Toc85202971"/>
      <w:bookmarkStart w:id="95" w:name="_Toc85392677"/>
      <w:r>
        <w:rPr>
          <w:rFonts w:cs="Times New Roman"/>
          <w:szCs w:val="21"/>
        </w:rPr>
        <w:t>8 包装运输与堆放管理</w:t>
      </w:r>
      <w:bookmarkEnd w:id="93"/>
      <w:bookmarkEnd w:id="94"/>
      <w:bookmarkEnd w:id="95"/>
      <w:r>
        <w:rPr>
          <w:rFonts w:cs="Times New Roman"/>
          <w:szCs w:val="21"/>
        </w:rPr>
        <w:fldChar w:fldCharType="begin"/>
      </w:r>
      <w:r>
        <w:rPr>
          <w:rFonts w:cs="Times New Roman"/>
          <w:szCs w:val="21"/>
        </w:rPr>
        <w:instrText xml:space="preserve"> TC  "</w:instrText>
      </w:r>
      <w:bookmarkStart w:id="96" w:name="_Toc85392892"/>
      <w:r>
        <w:rPr>
          <w:rFonts w:cs="Times New Roman"/>
          <w:szCs w:val="21"/>
        </w:rPr>
        <w:instrText xml:space="preserve">8 Packaging, Transportation and Stacking Management</w:instrText>
      </w:r>
      <w:bookmarkEnd w:id="96"/>
      <w:r>
        <w:rPr>
          <w:rFonts w:cs="Times New Roman"/>
          <w:szCs w:val="21"/>
        </w:rPr>
        <w:instrText xml:space="preserve">" \l 1 </w:instrText>
      </w:r>
      <w:r>
        <w:rPr>
          <w:rFonts w:cs="Times New Roman"/>
          <w:szCs w:val="21"/>
        </w:rPr>
        <w:fldChar w:fldCharType="end"/>
      </w:r>
    </w:p>
    <w:p>
      <w:pPr>
        <w:ind w:firstLine="0" w:firstLineChars="0"/>
        <w:jc w:val="left"/>
        <w:rPr>
          <w:rFonts w:cs="Times New Roman"/>
          <w:kern w:val="0"/>
          <w:szCs w:val="21"/>
        </w:rPr>
      </w:pPr>
      <w:r>
        <w:rPr>
          <w:rFonts w:cs="Times New Roman"/>
          <w:b/>
          <w:bCs/>
        </w:rPr>
        <w:t>8.0.1</w:t>
      </w:r>
      <w:r>
        <w:rPr>
          <w:rFonts w:cs="Times New Roman"/>
          <w:kern w:val="0"/>
          <w:szCs w:val="21"/>
        </w:rPr>
        <w:t>部品部件出厂前应进行包装，保障部品部件在运输及堆放过程中不破损、不变形。</w:t>
      </w:r>
    </w:p>
    <w:p>
      <w:pPr>
        <w:ind w:firstLine="0" w:firstLineChars="0"/>
        <w:rPr>
          <w:rFonts w:cs="Times New Roman"/>
          <w:kern w:val="0"/>
          <w:szCs w:val="21"/>
        </w:rPr>
      </w:pPr>
      <w:r>
        <w:rPr>
          <w:rFonts w:cs="Times New Roman"/>
          <w:b/>
          <w:bCs/>
          <w:kern w:val="0"/>
          <w:szCs w:val="21"/>
        </w:rPr>
        <w:t>8.0.2</w:t>
      </w:r>
      <w:r>
        <w:rPr>
          <w:rFonts w:cs="Times New Roman"/>
          <w:kern w:val="0"/>
          <w:szCs w:val="21"/>
        </w:rPr>
        <w:t>对超高、超宽、形状特殊的大型构件的运输和堆放应制定专门的方案。</w:t>
      </w:r>
    </w:p>
    <w:p>
      <w:pPr>
        <w:ind w:firstLine="0" w:firstLineChars="0"/>
        <w:rPr>
          <w:rFonts w:cs="Times New Roman"/>
          <w:bCs/>
        </w:rPr>
      </w:pPr>
      <w:r>
        <w:rPr>
          <w:rFonts w:cs="Times New Roman"/>
          <w:b/>
          <w:bCs/>
          <w:kern w:val="0"/>
          <w:szCs w:val="21"/>
        </w:rPr>
        <w:t>8.0.3</w:t>
      </w:r>
      <w:r>
        <w:rPr>
          <w:rFonts w:cs="Times New Roman"/>
          <w:kern w:val="0"/>
          <w:szCs w:val="21"/>
        </w:rPr>
        <w:t>选用的运输车辆应满足部品部件的尺寸、重量等要求，装卸与运输时应符合下列规定:</w:t>
      </w:r>
    </w:p>
    <w:p>
      <w:pPr>
        <w:ind w:firstLine="420"/>
        <w:rPr>
          <w:rFonts w:cs="Times New Roman"/>
          <w:kern w:val="0"/>
          <w:szCs w:val="21"/>
        </w:rPr>
      </w:pPr>
      <w:r>
        <w:rPr>
          <w:rFonts w:cs="Times New Roman"/>
          <w:kern w:val="0"/>
          <w:szCs w:val="21"/>
        </w:rPr>
        <w:t>1装卸时应采取保证车体平衡的措施。</w:t>
      </w:r>
    </w:p>
    <w:p>
      <w:pPr>
        <w:ind w:firstLine="420"/>
        <w:rPr>
          <w:rFonts w:cs="Times New Roman"/>
          <w:kern w:val="0"/>
          <w:szCs w:val="21"/>
        </w:rPr>
      </w:pPr>
      <w:r>
        <w:rPr>
          <w:rFonts w:cs="Times New Roman"/>
          <w:kern w:val="0"/>
          <w:szCs w:val="21"/>
        </w:rPr>
        <w:t>2应采取防止构件移动、倾倒、变形等的固定措施。</w:t>
      </w:r>
    </w:p>
    <w:p>
      <w:pPr>
        <w:ind w:firstLine="420"/>
        <w:rPr>
          <w:rFonts w:cs="Times New Roman"/>
          <w:kern w:val="0"/>
          <w:szCs w:val="21"/>
        </w:rPr>
      </w:pPr>
      <w:r>
        <w:rPr>
          <w:rFonts w:cs="Times New Roman"/>
          <w:kern w:val="0"/>
          <w:szCs w:val="21"/>
        </w:rPr>
        <w:t>3运输时应采取防止部品部件损坏的措施，对构件边角部或链索接触处宜设置保护衬垫。</w:t>
      </w:r>
    </w:p>
    <w:p>
      <w:pPr>
        <w:ind w:firstLine="0" w:firstLineChars="0"/>
        <w:rPr>
          <w:rFonts w:cs="Times New Roman"/>
          <w:kern w:val="0"/>
          <w:szCs w:val="21"/>
        </w:rPr>
      </w:pPr>
      <w:r>
        <w:rPr>
          <w:rFonts w:cs="Times New Roman"/>
          <w:b/>
          <w:bCs/>
          <w:kern w:val="0"/>
          <w:szCs w:val="21"/>
        </w:rPr>
        <w:t>8.0.4</w:t>
      </w:r>
      <w:r>
        <w:rPr>
          <w:rFonts w:cs="Times New Roman"/>
          <w:kern w:val="0"/>
          <w:szCs w:val="21"/>
        </w:rPr>
        <w:t>部品部件堆放应符合下列规定:</w:t>
      </w:r>
    </w:p>
    <w:p>
      <w:pPr>
        <w:ind w:firstLine="420"/>
        <w:rPr>
          <w:rFonts w:cs="Times New Roman"/>
          <w:kern w:val="0"/>
          <w:szCs w:val="21"/>
        </w:rPr>
      </w:pPr>
      <w:r>
        <w:rPr>
          <w:rFonts w:cs="Times New Roman"/>
          <w:kern w:val="0"/>
          <w:szCs w:val="21"/>
        </w:rPr>
        <w:t>1堆放场地应平整、坚实，并按部品部件的保管技术要求采用相应的防雨、防潮、防暴晒、防污染和排水等措施。</w:t>
      </w:r>
    </w:p>
    <w:p>
      <w:pPr>
        <w:ind w:firstLine="420"/>
        <w:rPr>
          <w:rFonts w:cs="Times New Roman"/>
          <w:kern w:val="0"/>
          <w:szCs w:val="21"/>
        </w:rPr>
      </w:pPr>
      <w:r>
        <w:rPr>
          <w:rFonts w:cs="Times New Roman"/>
          <w:kern w:val="0"/>
          <w:szCs w:val="21"/>
        </w:rPr>
        <w:t>2构件支垫应坚实，垫块在构件下的位置宜与脱模、吊装时的起吊位置一致。</w:t>
      </w:r>
    </w:p>
    <w:p>
      <w:pPr>
        <w:ind w:firstLine="420"/>
        <w:rPr>
          <w:rFonts w:cs="Times New Roman"/>
          <w:kern w:val="0"/>
          <w:szCs w:val="21"/>
        </w:rPr>
      </w:pPr>
      <w:r>
        <w:rPr>
          <w:rFonts w:cs="Times New Roman"/>
          <w:kern w:val="0"/>
          <w:szCs w:val="21"/>
        </w:rPr>
        <w:t>3重叠堆放构件时，每层构件间的垫块应上下对齐，堆垛层数应根据构件、垫块的承载力确定，并应根据需要采取防止堆垛倾覆的措施。</w:t>
      </w:r>
    </w:p>
    <w:p>
      <w:pPr>
        <w:ind w:firstLine="0" w:firstLineChars="0"/>
        <w:rPr>
          <w:rFonts w:cs="Times New Roman"/>
          <w:b/>
          <w:bCs/>
          <w:kern w:val="0"/>
          <w:szCs w:val="21"/>
        </w:rPr>
      </w:pPr>
      <w:r>
        <w:rPr>
          <w:rFonts w:cs="Times New Roman"/>
          <w:b/>
          <w:bCs/>
          <w:kern w:val="0"/>
          <w:szCs w:val="21"/>
        </w:rPr>
        <w:t>8.0.5</w:t>
      </w:r>
      <w:r>
        <w:rPr>
          <w:rFonts w:cs="Times New Roman"/>
          <w:kern w:val="0"/>
          <w:szCs w:val="21"/>
        </w:rPr>
        <w:t>墙板运输与堆放尚应符合下列规定:</w:t>
      </w:r>
    </w:p>
    <w:p>
      <w:pPr>
        <w:ind w:firstLine="420"/>
        <w:jc w:val="left"/>
        <w:rPr>
          <w:rFonts w:cs="Times New Roman"/>
          <w:kern w:val="0"/>
          <w:szCs w:val="21"/>
        </w:rPr>
      </w:pPr>
      <w:r>
        <w:rPr>
          <w:rFonts w:cs="Times New Roman"/>
          <w:kern w:val="0"/>
          <w:szCs w:val="21"/>
        </w:rPr>
        <w:t>1当采用靠放架堆放或运输时，靠放架应具有足够的承载力和刚度，与地面倾斜角度宜大于80°；墙板宜对称放置且外饰面朝外，墙板上部宜采用木垫块隔开；运输时应固定牢固。</w:t>
      </w:r>
    </w:p>
    <w:p>
      <w:pPr>
        <w:ind w:firstLine="420"/>
        <w:rPr>
          <w:rFonts w:cs="Times New Roman"/>
          <w:kern w:val="0"/>
          <w:szCs w:val="21"/>
        </w:rPr>
      </w:pPr>
      <w:r>
        <w:rPr>
          <w:rFonts w:cs="Times New Roman"/>
          <w:kern w:val="0"/>
          <w:szCs w:val="21"/>
        </w:rPr>
        <w:t>2当采用插放架直立堆放或运输时，宜采取直立方式运输；插放架应有足够的承载力和刚度，并应支垫稳固。</w:t>
      </w:r>
    </w:p>
    <w:p>
      <w:pPr>
        <w:ind w:firstLine="420"/>
        <w:rPr>
          <w:rFonts w:cs="Times New Roman"/>
          <w:kern w:val="0"/>
          <w:szCs w:val="21"/>
        </w:rPr>
      </w:pPr>
      <w:r>
        <w:rPr>
          <w:rFonts w:cs="Times New Roman"/>
          <w:kern w:val="0"/>
          <w:szCs w:val="21"/>
        </w:rPr>
        <w:t>3采用叠层平放的方式堆放或运输时，应采取防止产生损坏的措施。</w:t>
      </w: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ind w:firstLine="420"/>
        <w:rPr>
          <w:rFonts w:cs="Times New Roman"/>
          <w:kern w:val="0"/>
          <w:szCs w:val="21"/>
        </w:rPr>
      </w:pPr>
    </w:p>
    <w:p>
      <w:pPr>
        <w:pStyle w:val="2"/>
        <w:spacing w:before="312" w:beforeLines="100" w:after="312" w:afterLines="100"/>
        <w:ind w:firstLine="0" w:firstLineChars="0"/>
        <w:rPr>
          <w:rFonts w:cs="Times New Roman"/>
          <w:szCs w:val="21"/>
        </w:rPr>
      </w:pPr>
      <w:bookmarkStart w:id="97" w:name="_Toc85392678"/>
      <w:bookmarkStart w:id="98" w:name="_Toc85202972"/>
      <w:bookmarkStart w:id="99" w:name="_Toc85130122"/>
      <w:r>
        <w:rPr>
          <w:rFonts w:cs="Times New Roman"/>
          <w:szCs w:val="21"/>
        </w:rPr>
        <w:t>9工程验收</w:t>
      </w:r>
      <w:bookmarkEnd w:id="97"/>
      <w:bookmarkEnd w:id="98"/>
      <w:bookmarkEnd w:id="99"/>
      <w:r>
        <w:rPr>
          <w:rFonts w:cs="Times New Roman"/>
          <w:szCs w:val="21"/>
        </w:rPr>
        <w:fldChar w:fldCharType="begin"/>
      </w:r>
      <w:r>
        <w:rPr>
          <w:rFonts w:cs="Times New Roman"/>
          <w:szCs w:val="21"/>
        </w:rPr>
        <w:instrText xml:space="preserve"> TC  "</w:instrText>
      </w:r>
      <w:bookmarkStart w:id="100" w:name="_Toc85392893"/>
      <w:r>
        <w:rPr>
          <w:rFonts w:cs="Times New Roman"/>
          <w:szCs w:val="21"/>
        </w:rPr>
        <w:instrText xml:space="preserve">9 Project Acceptance</w:instrText>
      </w:r>
      <w:bookmarkEnd w:id="100"/>
      <w:r>
        <w:rPr>
          <w:rFonts w:cs="Times New Roman"/>
          <w:szCs w:val="21"/>
        </w:rPr>
        <w:instrText xml:space="preserve">" \l 1 </w:instrText>
      </w:r>
      <w:r>
        <w:rPr>
          <w:rFonts w:cs="Times New Roman"/>
          <w:szCs w:val="21"/>
        </w:rPr>
        <w:fldChar w:fldCharType="end"/>
      </w:r>
    </w:p>
    <w:p>
      <w:pPr>
        <w:pStyle w:val="3"/>
        <w:spacing w:before="0" w:after="0" w:line="360" w:lineRule="auto"/>
        <w:jc w:val="center"/>
        <w:rPr>
          <w:rFonts w:ascii="Times New Roman" w:hAnsi="Times New Roman" w:cs="Times New Roman"/>
          <w:bCs w:val="0"/>
        </w:rPr>
      </w:pPr>
      <w:bookmarkStart w:id="101" w:name="_Toc85392679"/>
      <w:bookmarkStart w:id="102" w:name="_Toc85202973"/>
      <w:r>
        <w:rPr>
          <w:rFonts w:ascii="Times New Roman" w:hAnsi="Times New Roman" w:cs="Times New Roman"/>
          <w:bCs w:val="0"/>
        </w:rPr>
        <w:t>9.1一般规定</w:t>
      </w:r>
      <w:bookmarkEnd w:id="101"/>
      <w:bookmarkEnd w:id="102"/>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103" w:name="_Toc85392894"/>
      <w:r>
        <w:rPr>
          <w:rFonts w:ascii="Times New Roman" w:hAnsi="Times New Roman" w:cs="Times New Roman"/>
          <w:bCs w:val="0"/>
        </w:rPr>
        <w:instrText xml:space="preserve">9.1 General Requirements</w:instrText>
      </w:r>
      <w:bookmarkEnd w:id="103"/>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rPr>
      </w:pPr>
      <w:r>
        <w:rPr>
          <w:rFonts w:cs="Times New Roman"/>
          <w:b/>
          <w:bCs/>
        </w:rPr>
        <w:t>9.1.1</w:t>
      </w:r>
      <w:r>
        <w:rPr>
          <w:rFonts w:cs="Times New Roman"/>
        </w:rPr>
        <w:t>复合墙体工程质量验收应符合现行国家标准《建筑工程施工质量验收统一标准》GB50300、《铝合金结构工程施工质量验收规范》GB50576和其他相关专业验收标准的有关规定。</w:t>
      </w:r>
    </w:p>
    <w:p>
      <w:pPr>
        <w:ind w:firstLine="0" w:firstLineChars="0"/>
        <w:rPr>
          <w:rFonts w:cs="Times New Roman"/>
        </w:rPr>
      </w:pPr>
      <w:r>
        <w:rPr>
          <w:rFonts w:cs="Times New Roman"/>
          <w:b/>
          <w:bCs/>
        </w:rPr>
        <w:t>9.1.2</w:t>
      </w:r>
      <w:r>
        <w:rPr>
          <w:rFonts w:cs="Times New Roman"/>
        </w:rPr>
        <w:t>复合墙体工程质量验收时应检查下列文件和记录：</w:t>
      </w:r>
    </w:p>
    <w:p>
      <w:pPr>
        <w:pStyle w:val="28"/>
        <w:numPr>
          <w:ilvl w:val="0"/>
          <w:numId w:val="6"/>
        </w:numPr>
        <w:ind w:firstLineChars="0"/>
        <w:rPr>
          <w:rFonts w:cs="Times New Roman"/>
        </w:rPr>
      </w:pPr>
      <w:r>
        <w:rPr>
          <w:rFonts w:cs="Times New Roman"/>
        </w:rPr>
        <w:t>复合墙体的施工图、设计说明及相关设计文件；</w:t>
      </w:r>
    </w:p>
    <w:p>
      <w:pPr>
        <w:pStyle w:val="28"/>
        <w:numPr>
          <w:ilvl w:val="0"/>
          <w:numId w:val="6"/>
        </w:numPr>
        <w:ind w:firstLineChars="0"/>
        <w:rPr>
          <w:rFonts w:cs="Times New Roman"/>
        </w:rPr>
      </w:pPr>
      <w:r>
        <w:rPr>
          <w:rFonts w:cs="Times New Roman"/>
        </w:rPr>
        <w:t>材料的检测报告、产品合格证、进场验收记录和复验报告；</w:t>
      </w:r>
    </w:p>
    <w:p>
      <w:pPr>
        <w:pStyle w:val="28"/>
        <w:numPr>
          <w:ilvl w:val="0"/>
          <w:numId w:val="6"/>
        </w:numPr>
        <w:ind w:firstLineChars="0"/>
        <w:rPr>
          <w:rFonts w:cs="Times New Roman"/>
        </w:rPr>
      </w:pPr>
      <w:r>
        <w:rPr>
          <w:rFonts w:cs="Times New Roman"/>
        </w:rPr>
        <w:t>施工记录；</w:t>
      </w:r>
    </w:p>
    <w:p>
      <w:pPr>
        <w:pStyle w:val="28"/>
        <w:numPr>
          <w:ilvl w:val="0"/>
          <w:numId w:val="6"/>
        </w:numPr>
        <w:ind w:firstLineChars="0"/>
        <w:rPr>
          <w:rFonts w:cs="Times New Roman"/>
        </w:rPr>
      </w:pPr>
      <w:r>
        <w:rPr>
          <w:rFonts w:cs="Times New Roman"/>
          <w:szCs w:val="21"/>
        </w:rPr>
        <w:t>验收应按检查项目综合表9.1做好记录</w:t>
      </w:r>
      <w:r>
        <w:rPr>
          <w:rFonts w:cs="Times New Roman"/>
        </w:rPr>
        <w:t>。</w:t>
      </w:r>
    </w:p>
    <w:p>
      <w:pPr>
        <w:tabs>
          <w:tab w:val="left" w:pos="312"/>
        </w:tabs>
        <w:ind w:firstLine="0" w:firstLineChars="0"/>
        <w:rPr>
          <w:rFonts w:cs="Times New Roman"/>
        </w:rPr>
      </w:pPr>
      <w:r>
        <w:rPr>
          <w:rFonts w:cs="Times New Roman"/>
          <w:b/>
          <w:bCs/>
        </w:rPr>
        <w:t>9.1.3</w:t>
      </w:r>
      <w:r>
        <w:rPr>
          <w:rFonts w:cs="Times New Roman"/>
        </w:rPr>
        <w:t>复合墙体的出厂检验规则应符合下列规定：</w:t>
      </w:r>
    </w:p>
    <w:p>
      <w:pPr>
        <w:pStyle w:val="28"/>
        <w:numPr>
          <w:ilvl w:val="0"/>
          <w:numId w:val="7"/>
        </w:numPr>
        <w:ind w:firstLineChars="0"/>
        <w:rPr>
          <w:rFonts w:cs="Times New Roman"/>
          <w:szCs w:val="21"/>
        </w:rPr>
      </w:pPr>
      <w:r>
        <w:rPr>
          <w:rFonts w:cs="Times New Roman"/>
          <w:szCs w:val="21"/>
        </w:rPr>
        <w:t>组批规则</w:t>
      </w:r>
    </w:p>
    <w:p>
      <w:pPr>
        <w:ind w:firstLine="420"/>
        <w:rPr>
          <w:rFonts w:cs="Times New Roman"/>
          <w:szCs w:val="21"/>
        </w:rPr>
      </w:pPr>
      <w:r>
        <w:rPr>
          <w:rFonts w:cs="Times New Roman"/>
          <w:szCs w:val="21"/>
        </w:rPr>
        <w:t>同一批原材料、同一代号、数量500件应为一批，不足500件按一批计算。</w:t>
      </w:r>
    </w:p>
    <w:p>
      <w:pPr>
        <w:pStyle w:val="28"/>
        <w:numPr>
          <w:ilvl w:val="0"/>
          <w:numId w:val="7"/>
        </w:numPr>
        <w:ind w:firstLineChars="0"/>
        <w:rPr>
          <w:rFonts w:cs="Times New Roman"/>
          <w:szCs w:val="21"/>
        </w:rPr>
      </w:pPr>
      <w:r>
        <w:rPr>
          <w:rFonts w:cs="Times New Roman"/>
          <w:szCs w:val="21"/>
        </w:rPr>
        <w:t>抽样方案</w:t>
      </w:r>
    </w:p>
    <w:p>
      <w:pPr>
        <w:pStyle w:val="28"/>
        <w:ind w:left="420" w:firstLine="0" w:firstLineChars="0"/>
        <w:rPr>
          <w:rFonts w:cs="Times New Roman"/>
          <w:szCs w:val="21"/>
        </w:rPr>
      </w:pPr>
      <w:r>
        <w:rPr>
          <w:rFonts w:cs="Times New Roman"/>
          <w:szCs w:val="21"/>
        </w:rPr>
        <w:t>采用</w:t>
      </w:r>
      <w:bookmarkStart w:id="104" w:name="OLE_LINK9"/>
      <w:bookmarkStart w:id="105" w:name="OLE_LINK10"/>
      <w:bookmarkStart w:id="106" w:name="OLE_LINK11"/>
      <w:r>
        <w:rPr>
          <w:rFonts w:cs="Times New Roman"/>
          <w:szCs w:val="21"/>
        </w:rPr>
        <w:t>GB/T2828</w:t>
      </w:r>
      <w:bookmarkEnd w:id="104"/>
      <w:bookmarkEnd w:id="105"/>
      <w:bookmarkEnd w:id="106"/>
      <w:r>
        <w:rPr>
          <w:rFonts w:cs="Times New Roman"/>
          <w:szCs w:val="21"/>
        </w:rPr>
        <w:t>中的正常检验二次抽样方案，检验水平为II，接受质量限AQL等于4.0，且抽样每批不少于10%，且应不少于3件。</w:t>
      </w:r>
    </w:p>
    <w:p>
      <w:pPr>
        <w:tabs>
          <w:tab w:val="left" w:pos="312"/>
        </w:tabs>
        <w:ind w:firstLine="0" w:firstLineChars="0"/>
        <w:rPr>
          <w:rFonts w:cs="Times New Roman"/>
        </w:rPr>
      </w:pPr>
      <w:r>
        <w:rPr>
          <w:rFonts w:cs="Times New Roman"/>
          <w:b/>
          <w:bCs/>
        </w:rPr>
        <w:t>9.1.4</w:t>
      </w:r>
      <w:r>
        <w:rPr>
          <w:rFonts w:cs="Times New Roman"/>
        </w:rPr>
        <w:t>复合墙体的型式检验规则应符合下列规定：</w:t>
      </w:r>
    </w:p>
    <w:p>
      <w:pPr>
        <w:pStyle w:val="28"/>
        <w:numPr>
          <w:ilvl w:val="0"/>
          <w:numId w:val="8"/>
        </w:numPr>
        <w:ind w:firstLineChars="0"/>
        <w:rPr>
          <w:rFonts w:cs="Times New Roman"/>
          <w:szCs w:val="21"/>
        </w:rPr>
      </w:pPr>
      <w:r>
        <w:rPr>
          <w:rFonts w:cs="Times New Roman"/>
          <w:szCs w:val="21"/>
        </w:rPr>
        <w:t>组批规则</w:t>
      </w:r>
    </w:p>
    <w:p>
      <w:pPr>
        <w:pStyle w:val="28"/>
        <w:ind w:left="420" w:firstLine="0" w:firstLineChars="0"/>
        <w:rPr>
          <w:rFonts w:cs="Times New Roman"/>
          <w:szCs w:val="21"/>
        </w:rPr>
      </w:pPr>
      <w:r>
        <w:rPr>
          <w:rFonts w:cs="Times New Roman"/>
          <w:szCs w:val="21"/>
        </w:rPr>
        <w:t>同一规格、同一批原材料、同一代号、同一构造的产品应为一批。</w:t>
      </w:r>
    </w:p>
    <w:p>
      <w:pPr>
        <w:pStyle w:val="28"/>
        <w:numPr>
          <w:ilvl w:val="0"/>
          <w:numId w:val="8"/>
        </w:numPr>
        <w:ind w:firstLineChars="0"/>
        <w:rPr>
          <w:rFonts w:cs="Times New Roman"/>
          <w:szCs w:val="21"/>
        </w:rPr>
      </w:pPr>
      <w:r>
        <w:rPr>
          <w:rFonts w:cs="Times New Roman"/>
          <w:szCs w:val="21"/>
        </w:rPr>
        <w:t>抽样方案</w:t>
      </w:r>
    </w:p>
    <w:p>
      <w:pPr>
        <w:tabs>
          <w:tab w:val="left" w:pos="312"/>
        </w:tabs>
        <w:ind w:firstLine="420"/>
        <w:rPr>
          <w:rFonts w:cs="Times New Roman"/>
          <w:szCs w:val="21"/>
        </w:rPr>
      </w:pPr>
      <w:r>
        <w:rPr>
          <w:rFonts w:cs="Times New Roman"/>
          <w:szCs w:val="21"/>
        </w:rPr>
        <w:t>对外观和尺寸允许偏差检验，抽样每批不少于10%，且应不少于3件。</w:t>
      </w:r>
    </w:p>
    <w:p>
      <w:pPr>
        <w:tabs>
          <w:tab w:val="left" w:pos="312"/>
        </w:tabs>
        <w:ind w:firstLine="420"/>
        <w:rPr>
          <w:rFonts w:cs="Times New Roman"/>
          <w:szCs w:val="21"/>
        </w:rPr>
      </w:pPr>
      <w:r>
        <w:rPr>
          <w:rFonts w:cs="Times New Roman"/>
          <w:szCs w:val="21"/>
        </w:rPr>
        <w:t>对力学性能和物理性能检验，每项试验每批3件。</w:t>
      </w:r>
    </w:p>
    <w:p>
      <w:pPr>
        <w:tabs>
          <w:tab w:val="left" w:pos="312"/>
        </w:tabs>
        <w:ind w:firstLine="420"/>
        <w:rPr>
          <w:rFonts w:cs="Times New Roman"/>
          <w:szCs w:val="21"/>
        </w:rPr>
      </w:pPr>
    </w:p>
    <w:p>
      <w:pPr>
        <w:pStyle w:val="3"/>
        <w:spacing w:before="0" w:after="0" w:line="360" w:lineRule="auto"/>
        <w:jc w:val="center"/>
        <w:rPr>
          <w:rFonts w:ascii="Times New Roman" w:hAnsi="Times New Roman" w:cs="Times New Roman"/>
          <w:bCs w:val="0"/>
        </w:rPr>
      </w:pPr>
      <w:bookmarkStart w:id="107" w:name="_Toc85202974"/>
      <w:bookmarkStart w:id="108" w:name="_Toc85392680"/>
      <w:r>
        <w:rPr>
          <w:rFonts w:ascii="Times New Roman" w:hAnsi="Times New Roman" w:cs="Times New Roman"/>
          <w:bCs w:val="0"/>
        </w:rPr>
        <w:t>9.2一般项目</w:t>
      </w:r>
      <w:bookmarkEnd w:id="107"/>
      <w:bookmarkEnd w:id="108"/>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109" w:name="_Toc85392895"/>
      <w:r>
        <w:rPr>
          <w:rFonts w:ascii="Times New Roman" w:hAnsi="Times New Roman" w:cs="Times New Roman"/>
          <w:bCs w:val="0"/>
        </w:rPr>
        <w:instrText xml:space="preserve">9.2 General Items</w:instrText>
      </w:r>
      <w:bookmarkEnd w:id="109"/>
      <w:r>
        <w:rPr>
          <w:rFonts w:ascii="Times New Roman" w:hAnsi="Times New Roman" w:cs="Times New Roman"/>
          <w:bCs w:val="0"/>
        </w:rPr>
        <w:instrText xml:space="preserve">" \l 2 </w:instrText>
      </w:r>
      <w:r>
        <w:rPr>
          <w:rFonts w:ascii="Times New Roman" w:hAnsi="Times New Roman" w:cs="Times New Roman"/>
          <w:bCs w:val="0"/>
        </w:rPr>
        <w:fldChar w:fldCharType="end"/>
      </w:r>
    </w:p>
    <w:p>
      <w:pPr>
        <w:ind w:firstLine="0" w:firstLineChars="0"/>
        <w:rPr>
          <w:rFonts w:cs="Times New Roman"/>
          <w:szCs w:val="21"/>
        </w:rPr>
      </w:pPr>
      <w:r>
        <w:rPr>
          <w:rFonts w:cs="Times New Roman"/>
          <w:b/>
          <w:bCs/>
        </w:rPr>
        <w:t>9.2.1</w:t>
      </w:r>
      <w:r>
        <w:rPr>
          <w:rFonts w:cs="Times New Roman"/>
          <w:szCs w:val="21"/>
        </w:rPr>
        <w:t>复合墙体表面平整、干净、侧面目测观察应平整，无局部压砸等缺陷，安装方向应符合设计要求。</w:t>
      </w:r>
    </w:p>
    <w:p>
      <w:pPr>
        <w:tabs>
          <w:tab w:val="left" w:pos="312"/>
        </w:tabs>
        <w:ind w:firstLine="0" w:firstLineChars="0"/>
        <w:rPr>
          <w:rFonts w:cs="Times New Roman"/>
          <w:szCs w:val="21"/>
        </w:rPr>
      </w:pPr>
      <w:r>
        <w:rPr>
          <w:rFonts w:cs="Times New Roman"/>
          <w:b/>
          <w:bCs/>
        </w:rPr>
        <w:t>9.2.2</w:t>
      </w:r>
      <w:r>
        <w:rPr>
          <w:rFonts w:cs="Times New Roman"/>
          <w:szCs w:val="21"/>
        </w:rPr>
        <w:t>复合墙体的</w:t>
      </w:r>
      <w:r>
        <w:rPr>
          <w:rFonts w:cs="Times New Roman"/>
          <w:kern w:val="0"/>
          <w:szCs w:val="21"/>
        </w:rPr>
        <w:t>制作工艺质量要求</w:t>
      </w:r>
      <w:r>
        <w:rPr>
          <w:rFonts w:cs="Times New Roman"/>
          <w:szCs w:val="21"/>
        </w:rPr>
        <w:t>应符合本标准6.1的规定。</w:t>
      </w:r>
    </w:p>
    <w:p>
      <w:pPr>
        <w:ind w:firstLine="0" w:firstLineChars="0"/>
        <w:rPr>
          <w:rFonts w:cs="Times New Roman"/>
          <w:szCs w:val="21"/>
        </w:rPr>
      </w:pPr>
      <w:r>
        <w:rPr>
          <w:rFonts w:cs="Times New Roman"/>
          <w:b/>
          <w:bCs/>
          <w:szCs w:val="21"/>
        </w:rPr>
        <w:t>9.2.3</w:t>
      </w:r>
      <w:r>
        <w:rPr>
          <w:rFonts w:cs="Times New Roman"/>
          <w:szCs w:val="21"/>
        </w:rPr>
        <w:t>自新风抗菌铝合金龙骨复合墙体组件中百叶表面处理层厚度应满足表6.3的要求。</w:t>
      </w:r>
    </w:p>
    <w:p>
      <w:pPr>
        <w:ind w:firstLine="0" w:firstLineChars="0"/>
        <w:rPr>
          <w:rFonts w:eastAsia="黑体" w:cs="Times New Roman"/>
          <w:szCs w:val="21"/>
        </w:rPr>
      </w:pPr>
      <w:r>
        <w:rPr>
          <w:rFonts w:cs="Times New Roman"/>
          <w:b/>
          <w:bCs/>
          <w:szCs w:val="21"/>
        </w:rPr>
        <w:t>9.2.4</w:t>
      </w:r>
      <w:r>
        <w:rPr>
          <w:rFonts w:cs="Times New Roman"/>
          <w:szCs w:val="21"/>
        </w:rPr>
        <w:t>百叶外观应整洁，涂层不得有漏涂。装饰表面不得有明显压痕、印痕和凹凸等残迹。装饰表面每平米内的划伤、擦伤应符合表6.4的要求。</w:t>
      </w:r>
    </w:p>
    <w:p>
      <w:pPr>
        <w:ind w:firstLine="0" w:firstLineChars="0"/>
        <w:rPr>
          <w:rFonts w:cs="Times New Roman"/>
          <w:szCs w:val="21"/>
        </w:rPr>
      </w:pPr>
      <w:r>
        <w:rPr>
          <w:rFonts w:cs="Times New Roman"/>
          <w:b/>
          <w:bCs/>
        </w:rPr>
        <w:t>9.2.5</w:t>
      </w:r>
      <w:r>
        <w:rPr>
          <w:rFonts w:cs="Times New Roman"/>
          <w:szCs w:val="21"/>
        </w:rPr>
        <w:t>网孔玻镁板表面应平整、洁净、无划痕、无锈蚀、无裂痕和缺陷。</w:t>
      </w:r>
    </w:p>
    <w:p>
      <w:pPr>
        <w:ind w:firstLine="0" w:firstLineChars="0"/>
        <w:rPr>
          <w:rFonts w:cs="Times New Roman"/>
          <w:szCs w:val="21"/>
        </w:rPr>
      </w:pPr>
    </w:p>
    <w:p>
      <w:pPr>
        <w:pStyle w:val="3"/>
        <w:spacing w:before="0" w:after="0" w:line="360" w:lineRule="auto"/>
        <w:jc w:val="center"/>
        <w:rPr>
          <w:rFonts w:ascii="Times New Roman" w:hAnsi="Times New Roman" w:cs="Times New Roman"/>
          <w:bCs w:val="0"/>
        </w:rPr>
      </w:pPr>
      <w:bookmarkStart w:id="110" w:name="_Toc85392681"/>
      <w:bookmarkStart w:id="111" w:name="_Toc85202975"/>
      <w:r>
        <w:rPr>
          <w:rFonts w:ascii="Times New Roman" w:hAnsi="Times New Roman" w:cs="Times New Roman"/>
          <w:bCs w:val="0"/>
        </w:rPr>
        <w:t>9.3主控项目</w:t>
      </w:r>
      <w:bookmarkEnd w:id="110"/>
      <w:bookmarkEnd w:id="111"/>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112" w:name="_Toc85392896"/>
      <w:r>
        <w:rPr>
          <w:rFonts w:ascii="Times New Roman" w:hAnsi="Times New Roman" w:cs="Times New Roman"/>
          <w:bCs w:val="0"/>
        </w:rPr>
        <w:instrText xml:space="preserve">9.3 Key Items</w:instrText>
      </w:r>
      <w:bookmarkEnd w:id="112"/>
      <w:r>
        <w:rPr>
          <w:rFonts w:ascii="Times New Roman" w:hAnsi="Times New Roman" w:cs="Times New Roman"/>
          <w:bCs w:val="0"/>
        </w:rPr>
        <w:instrText xml:space="preserve">" \l 2 </w:instrText>
      </w:r>
      <w:r>
        <w:rPr>
          <w:rFonts w:ascii="Times New Roman" w:hAnsi="Times New Roman" w:cs="Times New Roman"/>
          <w:bCs w:val="0"/>
        </w:rPr>
        <w:fldChar w:fldCharType="end"/>
      </w:r>
    </w:p>
    <w:p>
      <w:pPr>
        <w:tabs>
          <w:tab w:val="left" w:pos="312"/>
        </w:tabs>
        <w:ind w:firstLine="0" w:firstLineChars="0"/>
        <w:rPr>
          <w:rFonts w:cs="Times New Roman"/>
          <w:szCs w:val="21"/>
        </w:rPr>
      </w:pPr>
      <w:r>
        <w:rPr>
          <w:rFonts w:cs="Times New Roman"/>
          <w:b/>
          <w:bCs/>
        </w:rPr>
        <w:t>9.3.1</w:t>
      </w:r>
      <w:r>
        <w:rPr>
          <w:rFonts w:cs="Times New Roman"/>
          <w:szCs w:val="21"/>
        </w:rPr>
        <w:t>复合墙体工程所使用的各种材料和配件，应符合本规程第3章的规定和国家现行有关标准的规定。</w:t>
      </w:r>
    </w:p>
    <w:p>
      <w:pPr>
        <w:tabs>
          <w:tab w:val="left" w:pos="312"/>
        </w:tabs>
        <w:ind w:firstLine="0" w:firstLineChars="0"/>
        <w:rPr>
          <w:rFonts w:cs="Times New Roman"/>
          <w:szCs w:val="21"/>
        </w:rPr>
      </w:pPr>
      <w:r>
        <w:rPr>
          <w:rFonts w:cs="Times New Roman"/>
          <w:b/>
          <w:bCs/>
        </w:rPr>
        <w:t>9.3.2</w:t>
      </w:r>
      <w:r>
        <w:rPr>
          <w:rFonts w:cs="Times New Roman"/>
          <w:szCs w:val="21"/>
        </w:rPr>
        <w:t>复合墙体的性能、玻璃自新风抗菌铝合金骨架复合墙体和金属百叶自新风抗菌铝合金骨架复合墙体检验项目应符合表9.1中检验栏目的要求。</w:t>
      </w:r>
    </w:p>
    <w:p>
      <w:pPr>
        <w:tabs>
          <w:tab w:val="left" w:pos="312"/>
        </w:tabs>
        <w:ind w:firstLine="0" w:firstLineChars="0"/>
        <w:jc w:val="center"/>
        <w:rPr>
          <w:rFonts w:cs="Times New Roman"/>
          <w:szCs w:val="21"/>
        </w:rPr>
      </w:pPr>
      <w:r>
        <w:rPr>
          <w:rFonts w:eastAsia="黑体" w:cs="Times New Roman"/>
          <w:b/>
          <w:bCs/>
          <w:szCs w:val="21"/>
        </w:rPr>
        <w:t>表9.1</w:t>
      </w:r>
      <w:r>
        <w:rPr>
          <w:rFonts w:eastAsia="黑体" w:cs="Times New Roman"/>
          <w:szCs w:val="21"/>
        </w:rPr>
        <w:t xml:space="preserve"> 检验项目要求</w:t>
      </w:r>
    </w:p>
    <w:tbl>
      <w:tblPr>
        <w:tblStyle w:val="16"/>
        <w:tblW w:w="8522" w:type="dxa"/>
        <w:jc w:val="center"/>
        <w:tblLayout w:type="fixed"/>
        <w:tblCellMar>
          <w:top w:w="0" w:type="dxa"/>
          <w:left w:w="108" w:type="dxa"/>
          <w:bottom w:w="0" w:type="dxa"/>
          <w:right w:w="108" w:type="dxa"/>
        </w:tblCellMar>
      </w:tblPr>
      <w:tblGrid>
        <w:gridCol w:w="1101"/>
        <w:gridCol w:w="1701"/>
        <w:gridCol w:w="1701"/>
        <w:gridCol w:w="1726"/>
        <w:gridCol w:w="683"/>
        <w:gridCol w:w="709"/>
        <w:gridCol w:w="901"/>
      </w:tblGrid>
      <w:tr>
        <w:tblPrEx>
          <w:tblCellMar>
            <w:top w:w="0" w:type="dxa"/>
            <w:left w:w="108" w:type="dxa"/>
            <w:bottom w:w="0" w:type="dxa"/>
            <w:right w:w="108" w:type="dxa"/>
          </w:tblCellMar>
        </w:tblPrEx>
        <w:trPr>
          <w:trHeight w:val="540" w:hRule="atLeast"/>
          <w:jc w:val="center"/>
        </w:trPr>
        <w:tc>
          <w:tcPr>
            <w:tcW w:w="11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序号</w:t>
            </w: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项目名称</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要求的章条号</w:t>
            </w:r>
          </w:p>
        </w:tc>
        <w:tc>
          <w:tcPr>
            <w:tcW w:w="1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检测方法</w:t>
            </w:r>
          </w:p>
        </w:tc>
        <w:tc>
          <w:tcPr>
            <w:tcW w:w="22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检验类别</w:t>
            </w:r>
          </w:p>
        </w:tc>
      </w:tr>
      <w:tr>
        <w:tblPrEx>
          <w:tblCellMar>
            <w:top w:w="0" w:type="dxa"/>
            <w:left w:w="108" w:type="dxa"/>
            <w:bottom w:w="0" w:type="dxa"/>
            <w:right w:w="108" w:type="dxa"/>
          </w:tblCellMar>
        </w:tblPrEx>
        <w:trPr>
          <w:trHeight w:val="270"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Times New Roman"/>
                <w:color w:val="000000"/>
                <w:kern w:val="0"/>
                <w:sz w:val="18"/>
                <w:szCs w:val="18"/>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ind w:firstLine="0" w:firstLineChars="0"/>
              <w:jc w:val="center"/>
              <w:rPr>
                <w:rFonts w:cs="Times New Roman"/>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Times New Roman"/>
                <w:color w:val="000000"/>
                <w:kern w:val="0"/>
                <w:sz w:val="18"/>
                <w:szCs w:val="18"/>
              </w:rPr>
            </w:pPr>
          </w:p>
        </w:tc>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Times New Roman"/>
                <w:color w:val="000000"/>
                <w:kern w:val="0"/>
                <w:sz w:val="18"/>
                <w:szCs w:val="18"/>
              </w:rPr>
            </w:pP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型式检验</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出厂检验</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一</w:t>
            </w:r>
          </w:p>
        </w:tc>
        <w:tc>
          <w:tcPr>
            <w:tcW w:w="742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bookmarkStart w:id="113" w:name="_Hlk84529787"/>
            <w:r>
              <w:rPr>
                <w:rFonts w:cs="Times New Roman"/>
                <w:sz w:val="18"/>
                <w:szCs w:val="18"/>
              </w:rPr>
              <w:t>自新风抗菌铝合金骨架复合墙体</w:t>
            </w:r>
            <w:r>
              <w:rPr>
                <w:rFonts w:cs="Times New Roman"/>
                <w:color w:val="000000"/>
                <w:kern w:val="0"/>
                <w:sz w:val="18"/>
                <w:szCs w:val="18"/>
              </w:rPr>
              <w:t>性能</w:t>
            </w:r>
            <w:bookmarkEnd w:id="113"/>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1</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抗风压性能</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产品标准5.1.1</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GB/T 15227</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2</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水密性能</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产品标准5.1.2</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GB/T 15227</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3</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气密性能</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产品标准5.1.3</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GB/T 5453</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4</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热工性能</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产品标准5.1.4</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 T8484</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5</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空气声隔声性能</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产品标准5.1.5</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GB/T 1988</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6</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耐撞击性能</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产品标准5.1.6</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GB/T 21086</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7</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耐火完整性</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产品标准5.1.7</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GB/T 9978</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二</w:t>
            </w:r>
          </w:p>
        </w:tc>
        <w:tc>
          <w:tcPr>
            <w:tcW w:w="7421"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cs="Times New Roman"/>
                <w:color w:val="000000"/>
                <w:kern w:val="0"/>
                <w:sz w:val="18"/>
                <w:szCs w:val="18"/>
              </w:rPr>
            </w:pPr>
            <w:bookmarkStart w:id="114" w:name="_Hlk84529925"/>
            <w:r>
              <w:rPr>
                <w:rFonts w:cs="Times New Roman"/>
                <w:color w:val="000000"/>
                <w:kern w:val="0"/>
                <w:sz w:val="18"/>
                <w:szCs w:val="18"/>
              </w:rPr>
              <w:t>玻璃</w:t>
            </w:r>
            <w:r>
              <w:rPr>
                <w:rFonts w:cs="Times New Roman"/>
                <w:sz w:val="18"/>
                <w:szCs w:val="18"/>
              </w:rPr>
              <w:t>自新风抗菌铝合金骨架复合墙体</w:t>
            </w:r>
            <w:bookmarkEnd w:id="114"/>
            <w:r>
              <w:rPr>
                <w:rFonts w:cs="Times New Roman"/>
                <w:color w:val="000000"/>
                <w:kern w:val="0"/>
                <w:sz w:val="18"/>
                <w:szCs w:val="18"/>
              </w:rPr>
              <w:t>特定检验项目</w:t>
            </w:r>
          </w:p>
        </w:tc>
      </w:tr>
      <w:tr>
        <w:tblPrEx>
          <w:tblCellMar>
            <w:top w:w="0" w:type="dxa"/>
            <w:left w:w="108" w:type="dxa"/>
            <w:bottom w:w="0" w:type="dxa"/>
            <w:right w:w="108" w:type="dxa"/>
          </w:tblCellMar>
        </w:tblPrEx>
        <w:trPr>
          <w:trHeight w:val="295"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 xml:space="preserve">8 </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玻璃</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本规程3.3.1</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本规程3.3.1</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Times New Roman"/>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9</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组件组装质量</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本规程7.4</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本规程7.4</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10</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外观质量</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本规程6.2</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本规程6.2</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三</w:t>
            </w:r>
          </w:p>
        </w:tc>
        <w:tc>
          <w:tcPr>
            <w:tcW w:w="742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bookmarkStart w:id="115" w:name="_Hlk84529947"/>
            <w:r>
              <w:rPr>
                <w:rFonts w:cs="Times New Roman"/>
                <w:color w:val="000000"/>
                <w:kern w:val="0"/>
                <w:sz w:val="18"/>
                <w:szCs w:val="18"/>
              </w:rPr>
              <w:t>金属百叶</w:t>
            </w:r>
            <w:r>
              <w:rPr>
                <w:rFonts w:cs="Times New Roman"/>
                <w:sz w:val="18"/>
                <w:szCs w:val="18"/>
              </w:rPr>
              <w:t>自新风抗菌铝合金骨架复合墙体</w:t>
            </w:r>
            <w:r>
              <w:rPr>
                <w:rFonts w:cs="Times New Roman"/>
                <w:color w:val="000000"/>
                <w:kern w:val="0"/>
                <w:sz w:val="18"/>
                <w:szCs w:val="18"/>
              </w:rPr>
              <w:t>特定检验项目</w:t>
            </w:r>
            <w:bookmarkEnd w:id="115"/>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11</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组件制作工艺质量</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本规程6.1</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本规程6.1</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hint="eastAsia" w:ascii="宋体" w:hAnsi="宋体" w:cs="宋体"/>
                <w:color w:val="000000"/>
                <w:kern w:val="0"/>
                <w:sz w:val="18"/>
                <w:szCs w:val="18"/>
              </w:rPr>
              <w:t>△</w:t>
            </w: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12</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组件组装质量</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本规程7.4</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本规程7.4</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13</w:t>
            </w:r>
          </w:p>
        </w:tc>
        <w:tc>
          <w:tcPr>
            <w:tcW w:w="170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外观质量</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本规程6.2</w:t>
            </w:r>
          </w:p>
        </w:tc>
        <w:tc>
          <w:tcPr>
            <w:tcW w:w="172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r>
              <w:rPr>
                <w:rFonts w:cs="Times New Roman"/>
                <w:color w:val="000000"/>
                <w:kern w:val="0"/>
                <w:sz w:val="18"/>
                <w:szCs w:val="18"/>
              </w:rPr>
              <w:t>本规程6.2</w:t>
            </w:r>
          </w:p>
        </w:tc>
        <w:tc>
          <w:tcPr>
            <w:tcW w:w="683"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c>
          <w:tcPr>
            <w:tcW w:w="901"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Times New Roman"/>
                <w:color w:val="000000"/>
                <w:kern w:val="0"/>
                <w:sz w:val="18"/>
                <w:szCs w:val="18"/>
              </w:rPr>
            </w:pPr>
          </w:p>
        </w:tc>
      </w:tr>
      <w:tr>
        <w:tblPrEx>
          <w:tblCellMar>
            <w:top w:w="0" w:type="dxa"/>
            <w:left w:w="108" w:type="dxa"/>
            <w:bottom w:w="0" w:type="dxa"/>
            <w:right w:w="108" w:type="dxa"/>
          </w:tblCellMar>
        </w:tblPrEx>
        <w:trPr>
          <w:trHeight w:val="390" w:hRule="atLeast"/>
          <w:jc w:val="center"/>
        </w:trPr>
        <w:tc>
          <w:tcPr>
            <w:tcW w:w="8522"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pPr>
              <w:widowControl/>
              <w:ind w:firstLine="0" w:firstLineChars="0"/>
              <w:rPr>
                <w:rFonts w:cs="Times New Roman"/>
                <w:color w:val="000000"/>
                <w:kern w:val="0"/>
                <w:sz w:val="18"/>
                <w:szCs w:val="18"/>
              </w:rPr>
            </w:pPr>
            <w:r>
              <w:rPr>
                <w:rFonts w:cs="Times New Roman"/>
                <w:color w:val="000000"/>
                <w:kern w:val="0"/>
                <w:sz w:val="18"/>
                <w:szCs w:val="18"/>
              </w:rPr>
              <w:t>注：√ 必检项目</w:t>
            </w:r>
            <w:r>
              <w:rPr>
                <w:rFonts w:cs="Times New Roman"/>
                <w:color w:val="000000"/>
                <w:kern w:val="0"/>
                <w:sz w:val="18"/>
                <w:szCs w:val="18"/>
              </w:rPr>
              <w:br w:type="textWrapping"/>
            </w:r>
            <w:r>
              <w:rPr>
                <w:rFonts w:cs="Times New Roman"/>
                <w:color w:val="000000"/>
                <w:kern w:val="0"/>
                <w:sz w:val="18"/>
                <w:szCs w:val="18"/>
              </w:rPr>
              <w:t xml:space="preserve">    </w:t>
            </w:r>
            <w:r>
              <w:rPr>
                <w:rFonts w:hint="eastAsia" w:ascii="宋体" w:hAnsi="宋体" w:cs="宋体"/>
                <w:color w:val="000000"/>
                <w:kern w:val="0"/>
                <w:sz w:val="18"/>
                <w:szCs w:val="18"/>
              </w:rPr>
              <w:t>△</w:t>
            </w:r>
            <w:r>
              <w:rPr>
                <w:rFonts w:cs="Times New Roman"/>
                <w:color w:val="000000"/>
                <w:kern w:val="0"/>
                <w:sz w:val="18"/>
                <w:szCs w:val="18"/>
              </w:rPr>
              <w:t xml:space="preserve"> 非必检项目，根据设计或用户要求可定为必检项目</w:t>
            </w:r>
            <w:r>
              <w:rPr>
                <w:rFonts w:cs="Times New Roman"/>
                <w:color w:val="000000"/>
                <w:kern w:val="0"/>
                <w:sz w:val="18"/>
                <w:szCs w:val="18"/>
              </w:rPr>
              <w:br w:type="textWrapping"/>
            </w:r>
            <w:r>
              <w:rPr>
                <w:rFonts w:cs="Times New Roman"/>
                <w:color w:val="000000"/>
                <w:kern w:val="0"/>
                <w:sz w:val="18"/>
                <w:szCs w:val="18"/>
              </w:rPr>
              <w:t xml:space="preserve">    ○ 有抗震设防要求或用于多、高层钢结构时为必检项目，否则为非必检项目</w:t>
            </w:r>
          </w:p>
        </w:tc>
      </w:tr>
    </w:tbl>
    <w:p>
      <w:pPr>
        <w:ind w:firstLine="0" w:firstLineChars="0"/>
        <w:rPr>
          <w:rFonts w:cs="Times New Roman"/>
          <w:kern w:val="0"/>
          <w:szCs w:val="21"/>
        </w:rPr>
      </w:pPr>
    </w:p>
    <w:p>
      <w:pPr>
        <w:ind w:firstLine="0" w:firstLineChars="0"/>
        <w:rPr>
          <w:rFonts w:cs="Times New Roman"/>
          <w:kern w:val="0"/>
          <w:szCs w:val="21"/>
        </w:rPr>
      </w:pPr>
    </w:p>
    <w:p>
      <w:pPr>
        <w:ind w:firstLine="0" w:firstLineChars="0"/>
        <w:rPr>
          <w:rFonts w:cs="Times New Roman"/>
          <w:kern w:val="0"/>
          <w:szCs w:val="21"/>
        </w:rPr>
      </w:pPr>
    </w:p>
    <w:p>
      <w:pPr>
        <w:ind w:firstLine="0" w:firstLineChars="0"/>
        <w:rPr>
          <w:rFonts w:cs="Times New Roman"/>
          <w:kern w:val="0"/>
          <w:szCs w:val="21"/>
        </w:rPr>
      </w:pPr>
    </w:p>
    <w:p>
      <w:pPr>
        <w:ind w:firstLine="0" w:firstLineChars="0"/>
        <w:rPr>
          <w:rFonts w:cs="Times New Roman"/>
          <w:kern w:val="0"/>
          <w:szCs w:val="21"/>
        </w:rPr>
      </w:pPr>
    </w:p>
    <w:p>
      <w:pPr>
        <w:ind w:firstLine="0" w:firstLineChars="0"/>
        <w:rPr>
          <w:rFonts w:cs="Times New Roman"/>
          <w:kern w:val="0"/>
          <w:szCs w:val="21"/>
        </w:rPr>
      </w:pPr>
    </w:p>
    <w:p>
      <w:pPr>
        <w:ind w:firstLine="0" w:firstLineChars="0"/>
        <w:rPr>
          <w:rFonts w:cs="Times New Roman"/>
          <w:kern w:val="0"/>
          <w:szCs w:val="21"/>
        </w:rPr>
      </w:pPr>
    </w:p>
    <w:p>
      <w:pPr>
        <w:ind w:firstLine="0" w:firstLineChars="0"/>
        <w:rPr>
          <w:rFonts w:cs="Times New Roman"/>
          <w:kern w:val="0"/>
          <w:szCs w:val="21"/>
        </w:rPr>
      </w:pPr>
    </w:p>
    <w:p>
      <w:pPr>
        <w:pStyle w:val="2"/>
        <w:spacing w:before="312" w:beforeLines="100" w:after="312" w:afterLines="100"/>
        <w:ind w:firstLine="0" w:firstLineChars="0"/>
        <w:rPr>
          <w:rFonts w:cs="Times New Roman"/>
          <w:szCs w:val="21"/>
        </w:rPr>
      </w:pPr>
      <w:bookmarkStart w:id="116" w:name="_Toc85130123"/>
      <w:bookmarkStart w:id="117" w:name="_Toc85202976"/>
      <w:bookmarkStart w:id="118" w:name="_Toc85392682"/>
      <w:r>
        <w:rPr>
          <w:rFonts w:cs="Times New Roman"/>
          <w:szCs w:val="21"/>
        </w:rPr>
        <w:t>10 使用维护管理</w:t>
      </w:r>
      <w:bookmarkEnd w:id="116"/>
      <w:bookmarkEnd w:id="117"/>
      <w:bookmarkEnd w:id="118"/>
      <w:r>
        <w:rPr>
          <w:rFonts w:cs="Times New Roman"/>
          <w:szCs w:val="21"/>
        </w:rPr>
        <w:fldChar w:fldCharType="begin"/>
      </w:r>
      <w:r>
        <w:rPr>
          <w:rFonts w:cs="Times New Roman"/>
          <w:szCs w:val="21"/>
        </w:rPr>
        <w:instrText xml:space="preserve"> TC  "</w:instrText>
      </w:r>
      <w:bookmarkStart w:id="119" w:name="_Toc85392897"/>
      <w:r>
        <w:rPr>
          <w:rFonts w:cs="Times New Roman"/>
          <w:szCs w:val="21"/>
        </w:rPr>
        <w:instrText xml:space="preserve">10 Use and Maintenance Management</w:instrText>
      </w:r>
      <w:bookmarkEnd w:id="119"/>
      <w:r>
        <w:rPr>
          <w:rFonts w:cs="Times New Roman"/>
          <w:szCs w:val="21"/>
        </w:rPr>
        <w:instrText xml:space="preserve">" \l 1 </w:instrText>
      </w:r>
      <w:r>
        <w:rPr>
          <w:rFonts w:cs="Times New Roman"/>
          <w:szCs w:val="21"/>
        </w:rPr>
        <w:fldChar w:fldCharType="end"/>
      </w:r>
    </w:p>
    <w:p>
      <w:pPr>
        <w:ind w:firstLine="0" w:firstLineChars="0"/>
        <w:rPr>
          <w:rFonts w:cs="Times New Roman"/>
          <w:kern w:val="0"/>
          <w:szCs w:val="21"/>
        </w:rPr>
      </w:pPr>
      <w:r>
        <w:rPr>
          <w:rFonts w:eastAsia="黑体" w:cs="Times New Roman"/>
          <w:b/>
          <w:bCs/>
        </w:rPr>
        <w:t>10.0.1</w:t>
      </w:r>
      <w:r>
        <w:rPr>
          <w:rFonts w:cs="Times New Roman"/>
          <w:kern w:val="0"/>
          <w:szCs w:val="21"/>
        </w:rPr>
        <w:t>墙体及部件使用年限少于主体结构的设计使用年限时，应制定更换、维护方案及实施细则。</w:t>
      </w:r>
    </w:p>
    <w:p>
      <w:pPr>
        <w:ind w:firstLine="0" w:firstLineChars="0"/>
        <w:rPr>
          <w:rFonts w:cs="Times New Roman"/>
          <w:kern w:val="0"/>
          <w:szCs w:val="21"/>
        </w:rPr>
      </w:pPr>
      <w:r>
        <w:rPr>
          <w:rFonts w:eastAsia="黑体" w:cs="Times New Roman"/>
          <w:b/>
          <w:bCs/>
        </w:rPr>
        <w:t>10.0.2</w:t>
      </w:r>
      <w:r>
        <w:rPr>
          <w:rFonts w:cs="Times New Roman"/>
          <w:kern w:val="0"/>
          <w:szCs w:val="21"/>
        </w:rPr>
        <w:t>房屋产权单位应组织相关部门，根据墙体物理损伤或化学损伤的原因、程度、所处环境以及结构安全性和耐久性的要求进行检测、评估，并制定修复设计与施工方案。</w:t>
      </w:r>
    </w:p>
    <w:p>
      <w:pPr>
        <w:ind w:firstLine="0" w:firstLineChars="0"/>
        <w:rPr>
          <w:rFonts w:cs="Times New Roman"/>
          <w:kern w:val="0"/>
          <w:szCs w:val="21"/>
        </w:rPr>
      </w:pPr>
      <w:r>
        <w:rPr>
          <w:rFonts w:eastAsia="黑体" w:cs="Times New Roman"/>
          <w:b/>
          <w:bCs/>
        </w:rPr>
        <w:t>10.0.3</w:t>
      </w:r>
      <w:r>
        <w:rPr>
          <w:rFonts w:cs="Times New Roman"/>
          <w:kern w:val="0"/>
          <w:szCs w:val="21"/>
        </w:rPr>
        <w:t>未经设计单位同意，不得擅自凿墙、开洞及改变既有建筑的使用功能。</w:t>
      </w:r>
    </w:p>
    <w:p>
      <w:pPr>
        <w:ind w:firstLine="0" w:firstLineChars="0"/>
        <w:rPr>
          <w:rFonts w:cs="Times New Roman"/>
          <w:kern w:val="0"/>
          <w:szCs w:val="21"/>
        </w:rPr>
      </w:pPr>
      <w:r>
        <w:rPr>
          <w:rFonts w:eastAsia="黑体" w:cs="Times New Roman"/>
          <w:b/>
          <w:bCs/>
        </w:rPr>
        <w:t>10.0.4</w:t>
      </w:r>
      <w:r>
        <w:rPr>
          <w:rFonts w:cs="Times New Roman"/>
          <w:kern w:val="0"/>
          <w:szCs w:val="21"/>
        </w:rPr>
        <w:t>修复材料应根据墙体损伤状况、与被修复材料的适应性、预期修复效果、修复施工条件及经济性等因素选用。</w:t>
      </w:r>
    </w:p>
    <w:p>
      <w:pPr>
        <w:ind w:firstLine="0" w:firstLineChars="0"/>
        <w:rPr>
          <w:rFonts w:cs="Times New Roman"/>
          <w:kern w:val="0"/>
          <w:szCs w:val="21"/>
        </w:rPr>
      </w:pPr>
      <w:r>
        <w:rPr>
          <w:rFonts w:eastAsia="黑体" w:cs="Times New Roman"/>
          <w:b/>
          <w:bCs/>
        </w:rPr>
        <w:t>10.0.5</w:t>
      </w:r>
      <w:r>
        <w:rPr>
          <w:rFonts w:cs="Times New Roman"/>
          <w:kern w:val="0"/>
          <w:szCs w:val="21"/>
        </w:rPr>
        <w:t>墙体修复施工前应根据损伤状况、修复材料性能及施工条件等制定施工方案。</w:t>
      </w:r>
    </w:p>
    <w:p>
      <w:pPr>
        <w:ind w:firstLine="0" w:firstLineChars="0"/>
        <w:rPr>
          <w:rFonts w:cs="Times New Roman"/>
          <w:kern w:val="0"/>
          <w:szCs w:val="21"/>
        </w:rPr>
      </w:pPr>
      <w:r>
        <w:rPr>
          <w:rFonts w:eastAsia="黑体" w:cs="Times New Roman"/>
          <w:b/>
          <w:bCs/>
        </w:rPr>
        <w:t>10.0.6</w:t>
      </w:r>
      <w:r>
        <w:rPr>
          <w:rFonts w:cs="Times New Roman"/>
          <w:kern w:val="0"/>
          <w:szCs w:val="21"/>
        </w:rPr>
        <w:t>墙体修复后应进行检验与验收，所有技术文件及资料应存档。</w:t>
      </w:r>
    </w:p>
    <w:p>
      <w:pPr>
        <w:widowControl/>
        <w:spacing w:line="240" w:lineRule="auto"/>
        <w:ind w:firstLine="0" w:firstLineChars="0"/>
        <w:jc w:val="left"/>
        <w:rPr>
          <w:rFonts w:cs="Times New Roman"/>
          <w:kern w:val="0"/>
          <w:szCs w:val="21"/>
        </w:rPr>
      </w:pPr>
      <w:r>
        <w:rPr>
          <w:rFonts w:cs="Times New Roman"/>
          <w:kern w:val="0"/>
          <w:szCs w:val="21"/>
        </w:rPr>
        <w:br w:type="page"/>
      </w:r>
    </w:p>
    <w:p>
      <w:pPr>
        <w:pStyle w:val="2"/>
        <w:spacing w:before="312" w:beforeLines="100" w:after="312" w:afterLines="100"/>
        <w:ind w:firstLine="0" w:firstLineChars="0"/>
        <w:jc w:val="left"/>
        <w:rPr>
          <w:rFonts w:cs="Times New Roman"/>
          <w:szCs w:val="21"/>
        </w:rPr>
      </w:pPr>
      <w:bookmarkStart w:id="120" w:name="_Toc85202977"/>
      <w:bookmarkStart w:id="121" w:name="_Toc85392683"/>
      <w:bookmarkStart w:id="122" w:name="_Toc85130124"/>
      <w:r>
        <w:rPr>
          <w:rFonts w:cs="Times New Roman"/>
          <w:szCs w:val="21"/>
        </w:rPr>
        <w:t>引用标准名录</w:t>
      </w:r>
      <w:bookmarkEnd w:id="120"/>
      <w:bookmarkEnd w:id="121"/>
      <w:bookmarkEnd w:id="122"/>
      <w:r>
        <w:rPr>
          <w:rFonts w:cs="Times New Roman"/>
          <w:szCs w:val="21"/>
        </w:rPr>
        <w:fldChar w:fldCharType="begin"/>
      </w:r>
      <w:r>
        <w:rPr>
          <w:rFonts w:cs="Times New Roman"/>
          <w:szCs w:val="21"/>
        </w:rPr>
        <w:instrText xml:space="preserve"> TC  "</w:instrText>
      </w:r>
      <w:bookmarkStart w:id="123" w:name="_Toc85392898"/>
      <w:r>
        <w:rPr>
          <w:rFonts w:cs="Times New Roman"/>
          <w:szCs w:val="21"/>
        </w:rPr>
        <w:instrText xml:space="preserve">List of Quoted Standards</w:instrText>
      </w:r>
      <w:bookmarkEnd w:id="123"/>
      <w:r>
        <w:rPr>
          <w:rFonts w:cs="Times New Roman"/>
          <w:szCs w:val="21"/>
        </w:rPr>
        <w:instrText xml:space="preserve">" \l 1 </w:instrText>
      </w:r>
      <w:r>
        <w:rPr>
          <w:rFonts w:cs="Times New Roman"/>
          <w:szCs w:val="21"/>
        </w:rPr>
        <w:fldChar w:fldCharType="end"/>
      </w:r>
    </w:p>
    <w:p>
      <w:pPr>
        <w:ind w:firstLine="426" w:firstLineChars="202"/>
        <w:rPr>
          <w:rFonts w:cs="Times New Roman"/>
        </w:rPr>
      </w:pPr>
      <w:r>
        <w:rPr>
          <w:rFonts w:cs="Times New Roman"/>
          <w:b/>
          <w:bCs/>
        </w:rPr>
        <w:t>1</w:t>
      </w:r>
      <w:r>
        <w:rPr>
          <w:rFonts w:cs="Times New Roman"/>
        </w:rPr>
        <w:t xml:space="preserve"> 《</w:t>
      </w:r>
      <w:r>
        <w:rPr>
          <w:rFonts w:cs="Times New Roman"/>
          <w:bCs/>
          <w:shd w:val="clear" w:color="auto" w:fill="FFFFFF"/>
        </w:rPr>
        <w:t>铝合金结构设计规范</w:t>
      </w:r>
      <w:r>
        <w:rPr>
          <w:rStyle w:val="45"/>
          <w:rFonts w:cs="Times New Roman"/>
          <w:bCs/>
          <w:szCs w:val="21"/>
          <w:shd w:val="clear" w:color="auto" w:fill="FFFFFF"/>
        </w:rPr>
        <w:t>》</w:t>
      </w:r>
      <w:r>
        <w:rPr>
          <w:rFonts w:cs="Times New Roman"/>
        </w:rPr>
        <w:t>GB 50429</w:t>
      </w:r>
    </w:p>
    <w:p>
      <w:pPr>
        <w:ind w:firstLine="426" w:firstLineChars="202"/>
        <w:rPr>
          <w:rFonts w:cs="Times New Roman"/>
        </w:rPr>
      </w:pPr>
      <w:r>
        <w:rPr>
          <w:rFonts w:cs="Times New Roman"/>
          <w:b/>
          <w:bCs/>
        </w:rPr>
        <w:t>2</w:t>
      </w:r>
      <w:r>
        <w:rPr>
          <w:rFonts w:cs="Times New Roman"/>
        </w:rPr>
        <w:t xml:space="preserve"> 《建筑幕墙》GB/T 21086</w:t>
      </w:r>
    </w:p>
    <w:p>
      <w:pPr>
        <w:ind w:firstLine="426" w:firstLineChars="202"/>
        <w:rPr>
          <w:rFonts w:cs="Times New Roman"/>
        </w:rPr>
      </w:pPr>
      <w:bookmarkStart w:id="124" w:name="OLE_LINK3"/>
      <w:bookmarkStart w:id="125" w:name="OLE_LINK4"/>
      <w:r>
        <w:rPr>
          <w:rFonts w:cs="Times New Roman"/>
          <w:b/>
          <w:bCs/>
        </w:rPr>
        <w:t>3</w:t>
      </w:r>
      <w:r>
        <w:rPr>
          <w:rFonts w:cs="Times New Roman"/>
        </w:rPr>
        <w:t xml:space="preserve"> 《</w:t>
      </w:r>
      <w:r>
        <w:rPr>
          <w:rFonts w:cs="Times New Roman"/>
          <w:shd w:val="clear" w:color="auto" w:fill="FFFFFF"/>
        </w:rPr>
        <w:t>铝合金建筑型材 第6部分：隔热型材》</w:t>
      </w:r>
      <w:r>
        <w:rPr>
          <w:rFonts w:cs="Times New Roman"/>
        </w:rPr>
        <w:t>GB 5237. 6</w:t>
      </w:r>
      <w:bookmarkEnd w:id="124"/>
      <w:bookmarkEnd w:id="125"/>
    </w:p>
    <w:p>
      <w:pPr>
        <w:ind w:firstLine="426" w:firstLineChars="202"/>
        <w:rPr>
          <w:rFonts w:cs="Times New Roman"/>
          <w:shd w:val="clear" w:color="auto" w:fill="FFFFFF"/>
        </w:rPr>
      </w:pPr>
      <w:r>
        <w:rPr>
          <w:rFonts w:cs="Times New Roman"/>
          <w:b/>
          <w:bCs/>
        </w:rPr>
        <w:t>4</w:t>
      </w:r>
      <w:r>
        <w:rPr>
          <w:rFonts w:cs="Times New Roman"/>
        </w:rPr>
        <w:t xml:space="preserve"> 《</w:t>
      </w:r>
      <w:r>
        <w:rPr>
          <w:rFonts w:cs="Times New Roman"/>
          <w:shd w:val="clear" w:color="auto" w:fill="FFFFFF"/>
        </w:rPr>
        <w:t>百叶窗用铝合金带材》YS/T 621</w:t>
      </w:r>
    </w:p>
    <w:p>
      <w:pPr>
        <w:ind w:firstLine="426" w:firstLineChars="202"/>
        <w:rPr>
          <w:rFonts w:cs="Times New Roman"/>
        </w:rPr>
      </w:pPr>
      <w:r>
        <w:rPr>
          <w:rFonts w:cs="Times New Roman"/>
          <w:b/>
          <w:bCs/>
        </w:rPr>
        <w:t>5</w:t>
      </w:r>
      <w:r>
        <w:rPr>
          <w:rFonts w:cs="Times New Roman"/>
        </w:rPr>
        <w:t xml:space="preserve"> 《固定钢制百叶窗》CB/T 749</w:t>
      </w:r>
    </w:p>
    <w:p>
      <w:pPr>
        <w:ind w:firstLine="426" w:firstLineChars="202"/>
        <w:rPr>
          <w:rFonts w:cs="Times New Roman"/>
        </w:rPr>
      </w:pPr>
      <w:r>
        <w:rPr>
          <w:rFonts w:cs="Times New Roman"/>
          <w:b/>
          <w:bCs/>
        </w:rPr>
        <w:t>6</w:t>
      </w:r>
      <w:r>
        <w:rPr>
          <w:rFonts w:cs="Times New Roman"/>
        </w:rPr>
        <w:t xml:space="preserve"> 《</w:t>
      </w:r>
      <w:r>
        <w:rPr>
          <w:rFonts w:cs="Times New Roman"/>
          <w:bCs/>
          <w:shd w:val="clear" w:color="auto" w:fill="FFFFFF"/>
        </w:rPr>
        <w:t>建筑玻璃应用技术规程》</w:t>
      </w:r>
      <w:r>
        <w:rPr>
          <w:rFonts w:cs="Times New Roman"/>
        </w:rPr>
        <w:t>JGJ 113</w:t>
      </w:r>
    </w:p>
    <w:p>
      <w:pPr>
        <w:ind w:firstLine="426" w:firstLineChars="202"/>
        <w:rPr>
          <w:rFonts w:cs="Times New Roman"/>
        </w:rPr>
      </w:pPr>
      <w:r>
        <w:rPr>
          <w:rFonts w:cs="Times New Roman"/>
          <w:b/>
          <w:bCs/>
        </w:rPr>
        <w:t>7</w:t>
      </w:r>
      <w:r>
        <w:rPr>
          <w:rFonts w:cs="Times New Roman"/>
        </w:rPr>
        <w:t xml:space="preserve"> 《玻镁平板》GB/T 33544</w:t>
      </w:r>
    </w:p>
    <w:p>
      <w:pPr>
        <w:ind w:firstLine="426" w:firstLineChars="202"/>
        <w:rPr>
          <w:rFonts w:cs="Times New Roman"/>
        </w:rPr>
      </w:pPr>
      <w:r>
        <w:rPr>
          <w:rFonts w:cs="Times New Roman"/>
          <w:b/>
          <w:bCs/>
        </w:rPr>
        <w:t>8</w:t>
      </w:r>
      <w:r>
        <w:rPr>
          <w:rFonts w:cs="Times New Roman"/>
        </w:rPr>
        <w:t xml:space="preserve"> 《开槽圆柱头螺钉》GB/T 65</w:t>
      </w:r>
    </w:p>
    <w:p>
      <w:pPr>
        <w:ind w:firstLine="426" w:firstLineChars="202"/>
        <w:rPr>
          <w:rFonts w:cs="Times New Roman"/>
        </w:rPr>
      </w:pPr>
      <w:r>
        <w:rPr>
          <w:rFonts w:cs="Times New Roman"/>
          <w:b/>
          <w:bCs/>
        </w:rPr>
        <w:t>9</w:t>
      </w:r>
      <w:r>
        <w:rPr>
          <w:rFonts w:cs="Times New Roman"/>
        </w:rPr>
        <w:t xml:space="preserve"> 《</w:t>
      </w:r>
      <w:r>
        <w:rPr>
          <w:rFonts w:cs="Times New Roman"/>
          <w:shd w:val="clear" w:color="auto" w:fill="FFFFFF"/>
        </w:rPr>
        <w:t>石材用建筑密封胶》</w:t>
      </w:r>
      <w:r>
        <w:rPr>
          <w:rFonts w:cs="Times New Roman"/>
        </w:rPr>
        <w:t>JC/T 883</w:t>
      </w:r>
    </w:p>
    <w:p>
      <w:pPr>
        <w:ind w:firstLine="426" w:firstLineChars="202"/>
        <w:rPr>
          <w:rFonts w:cs="Times New Roman"/>
        </w:rPr>
      </w:pPr>
      <w:r>
        <w:rPr>
          <w:rFonts w:cs="Times New Roman"/>
          <w:b/>
          <w:bCs/>
        </w:rPr>
        <w:t>10</w:t>
      </w:r>
      <w:r>
        <w:rPr>
          <w:rFonts w:cs="Times New Roman"/>
        </w:rPr>
        <w:t xml:space="preserve"> 《</w:t>
      </w:r>
      <w:r>
        <w:rPr>
          <w:rFonts w:cs="Times New Roman"/>
          <w:shd w:val="clear" w:color="auto" w:fill="FFFFFF"/>
        </w:rPr>
        <w:t>建筑橡胶密封垫预成型实心硫化的结构密封垫用材料规范》</w:t>
      </w:r>
      <w:r>
        <w:rPr>
          <w:rFonts w:cs="Times New Roman"/>
        </w:rPr>
        <w:t>HG/T 3099</w:t>
      </w:r>
    </w:p>
    <w:p>
      <w:pPr>
        <w:ind w:firstLine="426" w:firstLineChars="202"/>
        <w:rPr>
          <w:rFonts w:cs="Times New Roman"/>
        </w:rPr>
      </w:pPr>
      <w:r>
        <w:rPr>
          <w:rFonts w:cs="Times New Roman"/>
          <w:b/>
          <w:bCs/>
        </w:rPr>
        <w:t>11</w:t>
      </w:r>
      <w:r>
        <w:rPr>
          <w:rFonts w:cs="Times New Roman"/>
        </w:rPr>
        <w:t xml:space="preserve"> 《</w:t>
      </w:r>
      <w:r>
        <w:rPr>
          <w:rFonts w:cs="Times New Roman"/>
          <w:shd w:val="clear" w:color="auto" w:fill="FFFFFF"/>
        </w:rPr>
        <w:t>工业用橡胶板》</w:t>
      </w:r>
      <w:r>
        <w:rPr>
          <w:rFonts w:cs="Times New Roman"/>
        </w:rPr>
        <w:t>GB/T 5574</w:t>
      </w:r>
    </w:p>
    <w:p>
      <w:pPr>
        <w:ind w:firstLine="426" w:firstLineChars="202"/>
        <w:rPr>
          <w:rFonts w:cs="Times New Roman"/>
        </w:rPr>
      </w:pPr>
      <w:r>
        <w:rPr>
          <w:rFonts w:cs="Times New Roman"/>
          <w:b/>
          <w:bCs/>
        </w:rPr>
        <w:t>12</w:t>
      </w:r>
      <w:r>
        <w:rPr>
          <w:rFonts w:cs="Times New Roman"/>
        </w:rPr>
        <w:t xml:space="preserve"> 《</w:t>
      </w:r>
      <w:r>
        <w:rPr>
          <w:rFonts w:cs="Times New Roman"/>
          <w:shd w:val="clear" w:color="auto" w:fill="FFFFFF"/>
        </w:rPr>
        <w:t>建筑门窗用密封胶条》</w:t>
      </w:r>
      <w:r>
        <w:rPr>
          <w:rFonts w:cs="Times New Roman"/>
        </w:rPr>
        <w:t>JG/T 187</w:t>
      </w:r>
    </w:p>
    <w:p>
      <w:pPr>
        <w:ind w:firstLine="426" w:firstLineChars="202"/>
        <w:rPr>
          <w:rFonts w:cs="Times New Roman"/>
        </w:rPr>
      </w:pPr>
      <w:r>
        <w:rPr>
          <w:rFonts w:cs="Times New Roman"/>
          <w:b/>
          <w:bCs/>
        </w:rPr>
        <w:t xml:space="preserve">13 </w:t>
      </w:r>
      <w:r>
        <w:rPr>
          <w:rFonts w:cs="Times New Roman"/>
        </w:rPr>
        <w:t>《建筑结构荷载规范》</w:t>
      </w:r>
      <w:r>
        <w:rPr>
          <w:rFonts w:cs="Times New Roman"/>
          <w:szCs w:val="21"/>
        </w:rPr>
        <w:t>GB 50009</w:t>
      </w:r>
    </w:p>
    <w:p>
      <w:pPr>
        <w:ind w:firstLine="426" w:firstLineChars="202"/>
        <w:rPr>
          <w:rFonts w:cs="Times New Roman"/>
        </w:rPr>
      </w:pPr>
      <w:r>
        <w:rPr>
          <w:rFonts w:cs="Times New Roman"/>
          <w:b/>
          <w:bCs/>
          <w:szCs w:val="21"/>
        </w:rPr>
        <w:t>14</w:t>
      </w:r>
      <w:r>
        <w:rPr>
          <w:rFonts w:cs="Times New Roman"/>
          <w:szCs w:val="21"/>
        </w:rPr>
        <w:t xml:space="preserve"> 《建筑幕墙风压变形检测方法》GB/T 15227</w:t>
      </w:r>
    </w:p>
    <w:p>
      <w:pPr>
        <w:ind w:firstLine="426" w:firstLineChars="202"/>
        <w:rPr>
          <w:rFonts w:cs="Times New Roman"/>
          <w:szCs w:val="21"/>
        </w:rPr>
      </w:pPr>
      <w:r>
        <w:rPr>
          <w:rFonts w:cs="Times New Roman"/>
          <w:b/>
          <w:bCs/>
          <w:szCs w:val="21"/>
        </w:rPr>
        <w:t xml:space="preserve">15 </w:t>
      </w:r>
      <w:r>
        <w:rPr>
          <w:rFonts w:cs="Times New Roman"/>
          <w:szCs w:val="21"/>
        </w:rPr>
        <w:t>《建筑幕墙雨水渗漏性能检测方法》GB/T 15228</w:t>
      </w:r>
    </w:p>
    <w:p>
      <w:pPr>
        <w:ind w:firstLine="426" w:firstLineChars="202"/>
        <w:rPr>
          <w:rFonts w:cs="Times New Roman"/>
          <w:szCs w:val="21"/>
        </w:rPr>
      </w:pPr>
      <w:r>
        <w:rPr>
          <w:rFonts w:cs="Times New Roman"/>
          <w:b/>
          <w:bCs/>
          <w:szCs w:val="21"/>
        </w:rPr>
        <w:t xml:space="preserve">16 </w:t>
      </w:r>
      <w:r>
        <w:rPr>
          <w:rFonts w:cs="Times New Roman"/>
          <w:szCs w:val="21"/>
        </w:rPr>
        <w:t>《民用建筑热工设计规范》GB 50176</w:t>
      </w:r>
    </w:p>
    <w:p>
      <w:pPr>
        <w:ind w:firstLine="426" w:firstLineChars="202"/>
        <w:rPr>
          <w:rFonts w:cs="Times New Roman"/>
          <w:szCs w:val="21"/>
        </w:rPr>
      </w:pPr>
      <w:r>
        <w:rPr>
          <w:rFonts w:cs="Times New Roman"/>
          <w:b/>
          <w:bCs/>
        </w:rPr>
        <w:t>17</w:t>
      </w:r>
      <w:r>
        <w:rPr>
          <w:rFonts w:cs="Times New Roman"/>
        </w:rPr>
        <w:t xml:space="preserve"> 《公共建筑节能设计标准》</w:t>
      </w:r>
      <w:r>
        <w:rPr>
          <w:rFonts w:cs="Times New Roman"/>
          <w:szCs w:val="21"/>
        </w:rPr>
        <w:t>GB 50189</w:t>
      </w:r>
    </w:p>
    <w:p>
      <w:pPr>
        <w:ind w:firstLine="426" w:firstLineChars="202"/>
        <w:rPr>
          <w:rFonts w:cs="Times New Roman"/>
          <w:szCs w:val="21"/>
        </w:rPr>
      </w:pPr>
      <w:r>
        <w:rPr>
          <w:rFonts w:cs="Times New Roman"/>
          <w:b/>
          <w:bCs/>
        </w:rPr>
        <w:t>18</w:t>
      </w:r>
      <w:r>
        <w:rPr>
          <w:rFonts w:cs="Times New Roman"/>
        </w:rPr>
        <w:t xml:space="preserve"> 《居住建筑节能检测标准》</w:t>
      </w:r>
      <w:r>
        <w:rPr>
          <w:rFonts w:cs="Times New Roman"/>
          <w:szCs w:val="21"/>
        </w:rPr>
        <w:t>JGJ/T 132</w:t>
      </w:r>
    </w:p>
    <w:p>
      <w:pPr>
        <w:ind w:firstLine="426" w:firstLineChars="202"/>
        <w:rPr>
          <w:rFonts w:cs="Times New Roman"/>
          <w:szCs w:val="21"/>
        </w:rPr>
      </w:pPr>
      <w:r>
        <w:rPr>
          <w:rFonts w:cs="Times New Roman"/>
          <w:b/>
          <w:bCs/>
        </w:rPr>
        <w:t>19</w:t>
      </w:r>
      <w:r>
        <w:rPr>
          <w:rFonts w:cs="Times New Roman"/>
        </w:rPr>
        <w:t xml:space="preserve"> 《夏热冬暖地区居住建筑节能设计标准》JGJ 75</w:t>
      </w:r>
    </w:p>
    <w:p>
      <w:pPr>
        <w:ind w:firstLine="426" w:firstLineChars="202"/>
        <w:rPr>
          <w:rFonts w:cs="Times New Roman"/>
          <w:szCs w:val="21"/>
        </w:rPr>
      </w:pPr>
      <w:r>
        <w:rPr>
          <w:rFonts w:cs="Times New Roman"/>
          <w:b/>
          <w:bCs/>
        </w:rPr>
        <w:t>20</w:t>
      </w:r>
      <w:r>
        <w:rPr>
          <w:rFonts w:cs="Times New Roman"/>
        </w:rPr>
        <w:t xml:space="preserve"> 《夏热冬冷地区居住建筑节能设计标准》</w:t>
      </w:r>
      <w:r>
        <w:rPr>
          <w:rFonts w:cs="Times New Roman"/>
          <w:szCs w:val="21"/>
        </w:rPr>
        <w:t>JGJ 134</w:t>
      </w:r>
    </w:p>
    <w:p>
      <w:pPr>
        <w:ind w:firstLine="426" w:firstLineChars="202"/>
        <w:rPr>
          <w:rFonts w:cs="Times New Roman"/>
          <w:szCs w:val="21"/>
        </w:rPr>
      </w:pPr>
      <w:r>
        <w:rPr>
          <w:rFonts w:cs="Times New Roman"/>
          <w:b/>
          <w:bCs/>
          <w:szCs w:val="21"/>
        </w:rPr>
        <w:t>21</w:t>
      </w:r>
      <w:r>
        <w:rPr>
          <w:rFonts w:cs="Times New Roman"/>
          <w:szCs w:val="21"/>
        </w:rPr>
        <w:t xml:space="preserve"> 《严寒和寒冷地区居住建筑节能设计标准》JGJ 26</w:t>
      </w:r>
    </w:p>
    <w:p>
      <w:pPr>
        <w:ind w:firstLine="426" w:firstLineChars="202"/>
        <w:rPr>
          <w:rFonts w:cs="Times New Roman"/>
        </w:rPr>
      </w:pPr>
      <w:r>
        <w:rPr>
          <w:rFonts w:cs="Times New Roman"/>
          <w:b/>
          <w:bCs/>
        </w:rPr>
        <w:t>22</w:t>
      </w:r>
      <w:r>
        <w:rPr>
          <w:rFonts w:cs="Times New Roman"/>
        </w:rPr>
        <w:t xml:space="preserve"> 《建筑外门窗保温性能检测方法》</w:t>
      </w:r>
      <w:r>
        <w:rPr>
          <w:rFonts w:cs="Times New Roman"/>
          <w:szCs w:val="21"/>
        </w:rPr>
        <w:t>GB/T 84840</w:t>
      </w:r>
    </w:p>
    <w:p>
      <w:pPr>
        <w:ind w:firstLine="426" w:firstLineChars="202"/>
        <w:rPr>
          <w:rFonts w:cs="Times New Roman"/>
          <w:szCs w:val="21"/>
        </w:rPr>
      </w:pPr>
      <w:r>
        <w:rPr>
          <w:rFonts w:cs="Times New Roman"/>
          <w:b/>
          <w:bCs/>
          <w:szCs w:val="21"/>
        </w:rPr>
        <w:t xml:space="preserve">23 </w:t>
      </w:r>
      <w:r>
        <w:rPr>
          <w:rFonts w:cs="Times New Roman"/>
          <w:szCs w:val="21"/>
        </w:rPr>
        <w:t xml:space="preserve"> 《声学建筑和建筑构件隔声测量 第3部分：建筑构件空气声隔声的实验室测量》 GB/T 19889.3</w:t>
      </w:r>
    </w:p>
    <w:p>
      <w:pPr>
        <w:ind w:firstLine="426" w:firstLineChars="202"/>
        <w:rPr>
          <w:rFonts w:cs="Times New Roman"/>
        </w:rPr>
      </w:pPr>
      <w:r>
        <w:rPr>
          <w:rFonts w:cs="Times New Roman"/>
          <w:b/>
          <w:bCs/>
          <w:szCs w:val="21"/>
        </w:rPr>
        <w:t>24</w:t>
      </w:r>
      <w:r>
        <w:rPr>
          <w:rFonts w:cs="Times New Roman"/>
          <w:szCs w:val="21"/>
        </w:rPr>
        <w:t xml:space="preserve"> 《</w:t>
      </w:r>
      <w:r>
        <w:rPr>
          <w:rFonts w:cs="Times New Roman"/>
        </w:rPr>
        <w:t>纤维水泥平板 第1部分：无石棉纤维水泥平板</w:t>
      </w:r>
      <w:r>
        <w:rPr>
          <w:rFonts w:cs="Times New Roman"/>
          <w:szCs w:val="21"/>
        </w:rPr>
        <w:t>》</w:t>
      </w:r>
      <w:r>
        <w:rPr>
          <w:rFonts w:cs="Times New Roman"/>
        </w:rPr>
        <w:t>JC</w:t>
      </w:r>
      <w:r>
        <w:rPr>
          <w:rFonts w:cs="Times New Roman"/>
          <w:szCs w:val="21"/>
        </w:rPr>
        <w:t>/</w:t>
      </w:r>
      <w:r>
        <w:rPr>
          <w:rFonts w:cs="Times New Roman"/>
        </w:rPr>
        <w:t>T 412.1</w:t>
      </w:r>
    </w:p>
    <w:p>
      <w:pPr>
        <w:ind w:firstLine="426" w:firstLineChars="202"/>
        <w:rPr>
          <w:rFonts w:cs="Times New Roman"/>
          <w:szCs w:val="21"/>
        </w:rPr>
      </w:pPr>
      <w:r>
        <w:rPr>
          <w:rFonts w:cs="Times New Roman"/>
          <w:b/>
          <w:bCs/>
          <w:szCs w:val="21"/>
        </w:rPr>
        <w:t>25</w:t>
      </w:r>
      <w:r>
        <w:rPr>
          <w:rFonts w:cs="Times New Roman"/>
          <w:szCs w:val="21"/>
        </w:rPr>
        <w:t xml:space="preserve"> 《建筑构件耐火试验方法 第1部分：通用要求》GB/T 9978.1</w:t>
      </w:r>
    </w:p>
    <w:p>
      <w:pPr>
        <w:ind w:firstLine="426" w:firstLineChars="202"/>
        <w:rPr>
          <w:rFonts w:cs="Times New Roman"/>
        </w:rPr>
      </w:pPr>
      <w:r>
        <w:rPr>
          <w:rFonts w:cs="Times New Roman"/>
          <w:b/>
          <w:bCs/>
        </w:rPr>
        <w:t>26</w:t>
      </w:r>
      <w:r>
        <w:rPr>
          <w:rFonts w:cs="Times New Roman"/>
        </w:rPr>
        <w:t xml:space="preserve"> 《建筑设计防火规范》GB 50016</w:t>
      </w:r>
    </w:p>
    <w:p>
      <w:pPr>
        <w:ind w:firstLine="426" w:firstLineChars="202"/>
        <w:rPr>
          <w:rFonts w:cs="Times New Roman"/>
        </w:rPr>
      </w:pPr>
      <w:r>
        <w:rPr>
          <w:rFonts w:cs="Times New Roman"/>
          <w:b/>
          <w:bCs/>
        </w:rPr>
        <w:t>27</w:t>
      </w:r>
      <w:r>
        <w:rPr>
          <w:rFonts w:cs="Times New Roman"/>
        </w:rPr>
        <w:t xml:space="preserve"> 《高层民用建筑设计防火规范》GB 50045</w:t>
      </w:r>
    </w:p>
    <w:p>
      <w:pPr>
        <w:ind w:firstLine="426" w:firstLineChars="202"/>
        <w:rPr>
          <w:rFonts w:cs="Times New Roman"/>
        </w:rPr>
      </w:pPr>
      <w:r>
        <w:rPr>
          <w:rFonts w:cs="Times New Roman"/>
          <w:b/>
          <w:bCs/>
        </w:rPr>
        <w:t>28</w:t>
      </w:r>
      <w:r>
        <w:rPr>
          <w:rFonts w:cs="Times New Roman"/>
        </w:rPr>
        <w:t xml:space="preserve"> 《建筑物防雷设计规范》GB 50057</w:t>
      </w:r>
    </w:p>
    <w:p>
      <w:pPr>
        <w:ind w:firstLine="426" w:firstLineChars="202"/>
        <w:rPr>
          <w:rFonts w:cs="Times New Roman"/>
        </w:rPr>
      </w:pPr>
      <w:r>
        <w:rPr>
          <w:rFonts w:cs="Times New Roman"/>
          <w:b/>
          <w:bCs/>
        </w:rPr>
        <w:t>29</w:t>
      </w:r>
      <w:r>
        <w:rPr>
          <w:rFonts w:cs="Times New Roman"/>
        </w:rPr>
        <w:t xml:space="preserve"> 《建筑模数协调标准》GB/T 50002</w:t>
      </w:r>
    </w:p>
    <w:p>
      <w:pPr>
        <w:ind w:firstLine="426" w:firstLineChars="202"/>
        <w:rPr>
          <w:rFonts w:cs="Times New Roman"/>
        </w:rPr>
      </w:pPr>
      <w:r>
        <w:rPr>
          <w:rFonts w:cs="Times New Roman"/>
          <w:b/>
          <w:bCs/>
        </w:rPr>
        <w:t xml:space="preserve">30 </w:t>
      </w:r>
      <w:r>
        <w:rPr>
          <w:rFonts w:cs="Times New Roman"/>
        </w:rPr>
        <w:t>《外墙外保温工程技术规程》JGJ 144</w:t>
      </w:r>
    </w:p>
    <w:p>
      <w:pPr>
        <w:ind w:firstLine="426" w:firstLineChars="202"/>
        <w:rPr>
          <w:rFonts w:cs="Times New Roman"/>
        </w:rPr>
      </w:pPr>
      <w:r>
        <w:rPr>
          <w:rFonts w:cs="Times New Roman"/>
          <w:b/>
          <w:bCs/>
        </w:rPr>
        <w:t>31</w:t>
      </w:r>
      <w:r>
        <w:rPr>
          <w:rFonts w:cs="Times New Roman"/>
        </w:rPr>
        <w:t xml:space="preserve"> 《外墙内保温工程技术规程》JGJ/T 261</w:t>
      </w:r>
    </w:p>
    <w:p>
      <w:pPr>
        <w:ind w:firstLine="426" w:firstLineChars="202"/>
        <w:rPr>
          <w:rFonts w:cs="Times New Roman"/>
        </w:rPr>
      </w:pPr>
      <w:r>
        <w:rPr>
          <w:rFonts w:cs="Times New Roman"/>
          <w:b/>
          <w:bCs/>
        </w:rPr>
        <w:t>32</w:t>
      </w:r>
      <w:r>
        <w:rPr>
          <w:rFonts w:cs="Times New Roman"/>
        </w:rPr>
        <w:t xml:space="preserve"> 《建筑外墙外保温防火隔离带技术规程》JGJ 289</w:t>
      </w:r>
    </w:p>
    <w:p>
      <w:pPr>
        <w:ind w:firstLine="426" w:firstLineChars="202"/>
        <w:rPr>
          <w:rFonts w:cs="Times New Roman"/>
        </w:rPr>
      </w:pPr>
      <w:r>
        <w:rPr>
          <w:rFonts w:cs="Times New Roman"/>
          <w:b/>
          <w:bCs/>
        </w:rPr>
        <w:t>33</w:t>
      </w:r>
      <w:r>
        <w:rPr>
          <w:rFonts w:cs="Times New Roman"/>
        </w:rPr>
        <w:t xml:space="preserve"> 《民用建筑隔声设计规范》GB 50118</w:t>
      </w:r>
    </w:p>
    <w:p>
      <w:pPr>
        <w:ind w:firstLine="426" w:firstLineChars="202"/>
        <w:rPr>
          <w:rFonts w:cs="Times New Roman"/>
        </w:rPr>
      </w:pPr>
      <w:r>
        <w:rPr>
          <w:rFonts w:cs="Times New Roman"/>
          <w:b/>
          <w:bCs/>
        </w:rPr>
        <w:t xml:space="preserve">34 </w:t>
      </w:r>
      <w:r>
        <w:rPr>
          <w:rFonts w:cs="Times New Roman"/>
        </w:rPr>
        <w:t>《钢结构设计规范》GB 50017</w:t>
      </w:r>
    </w:p>
    <w:p>
      <w:pPr>
        <w:ind w:firstLine="426" w:firstLineChars="202"/>
        <w:rPr>
          <w:rFonts w:cs="Times New Roman"/>
        </w:rPr>
      </w:pPr>
      <w:r>
        <w:rPr>
          <w:rFonts w:cs="Times New Roman"/>
          <w:b/>
          <w:bCs/>
        </w:rPr>
        <w:t>35</w:t>
      </w:r>
      <w:r>
        <w:rPr>
          <w:rFonts w:cs="Times New Roman"/>
        </w:rPr>
        <w:t xml:space="preserve"> 《预埋件设计规程》YS 11</w:t>
      </w:r>
    </w:p>
    <w:p>
      <w:pPr>
        <w:ind w:firstLine="426" w:firstLineChars="202"/>
        <w:rPr>
          <w:rFonts w:cs="Times New Roman"/>
          <w:kern w:val="0"/>
          <w:szCs w:val="21"/>
          <w:lang w:val="zh-CN"/>
        </w:rPr>
      </w:pPr>
      <w:r>
        <w:rPr>
          <w:rFonts w:cs="Times New Roman"/>
          <w:b/>
          <w:bCs/>
          <w:kern w:val="0"/>
          <w:szCs w:val="21"/>
        </w:rPr>
        <w:t>36</w:t>
      </w:r>
      <w:r>
        <w:rPr>
          <w:rFonts w:cs="Times New Roman"/>
          <w:kern w:val="0"/>
          <w:szCs w:val="21"/>
        </w:rPr>
        <w:t xml:space="preserve"> </w:t>
      </w:r>
      <w:r>
        <w:rPr>
          <w:rFonts w:cs="Times New Roman"/>
          <w:kern w:val="0"/>
          <w:szCs w:val="21"/>
          <w:lang w:val="zh-CN"/>
        </w:rPr>
        <w:t>《建筑工程冬期施工规程》JGJ/T 104</w:t>
      </w:r>
    </w:p>
    <w:p>
      <w:pPr>
        <w:ind w:firstLine="426" w:firstLineChars="202"/>
        <w:rPr>
          <w:rFonts w:cs="Times New Roman"/>
        </w:rPr>
      </w:pPr>
      <w:r>
        <w:rPr>
          <w:rFonts w:cs="Times New Roman"/>
          <w:b/>
          <w:bCs/>
        </w:rPr>
        <w:t>37</w:t>
      </w:r>
      <w:r>
        <w:rPr>
          <w:rFonts w:cs="Times New Roman"/>
        </w:rPr>
        <w:t xml:space="preserve"> 《建筑工程施工质量验收统一标准》GB 50300</w:t>
      </w:r>
    </w:p>
    <w:p>
      <w:pPr>
        <w:ind w:firstLine="426" w:firstLineChars="202"/>
        <w:rPr>
          <w:rFonts w:cs="Times New Roman"/>
        </w:rPr>
      </w:pPr>
      <w:r>
        <w:rPr>
          <w:rFonts w:cs="Times New Roman"/>
          <w:b/>
          <w:bCs/>
        </w:rPr>
        <w:t>38</w:t>
      </w:r>
      <w:r>
        <w:rPr>
          <w:rFonts w:cs="Times New Roman"/>
        </w:rPr>
        <w:t xml:space="preserve"> 《铝合金结构工程施工质量验收规范》GB 50576</w:t>
      </w:r>
    </w:p>
    <w:p>
      <w:pPr>
        <w:ind w:firstLine="426" w:firstLineChars="202"/>
        <w:rPr>
          <w:rFonts w:cs="Times New Roman"/>
        </w:rPr>
      </w:pPr>
      <w:r>
        <w:rPr>
          <w:rFonts w:cs="Times New Roman"/>
          <w:b/>
          <w:bCs/>
        </w:rPr>
        <w:t>39</w:t>
      </w:r>
      <w:r>
        <w:rPr>
          <w:rFonts w:cs="Times New Roman"/>
        </w:rPr>
        <w:t xml:space="preserve"> 《计数抽样检验程序》GB/T 2828</w:t>
      </w:r>
    </w:p>
    <w:p>
      <w:pPr>
        <w:ind w:firstLine="0" w:firstLineChars="0"/>
        <w:rPr>
          <w:rFonts w:cs="Times New Roman"/>
        </w:rPr>
      </w:pPr>
    </w:p>
    <w:p>
      <w:pPr>
        <w:widowControl/>
        <w:spacing w:line="240" w:lineRule="auto"/>
        <w:ind w:firstLine="0" w:firstLineChars="0"/>
        <w:jc w:val="left"/>
        <w:rPr>
          <w:rFonts w:cs="Times New Roman"/>
        </w:rPr>
      </w:pPr>
      <w:r>
        <w:rPr>
          <w:rFonts w:cs="Times New Roman"/>
        </w:rPr>
        <w:br w:type="page"/>
      </w:r>
    </w:p>
    <w:p>
      <w:pPr>
        <w:pStyle w:val="2"/>
        <w:spacing w:before="312" w:beforeLines="100" w:after="312" w:afterLines="100"/>
        <w:ind w:firstLine="0" w:firstLineChars="0"/>
        <w:jc w:val="left"/>
        <w:rPr>
          <w:rFonts w:cs="Times New Roman"/>
          <w:szCs w:val="21"/>
        </w:rPr>
      </w:pPr>
      <w:bookmarkStart w:id="126" w:name="_Toc85130125"/>
      <w:bookmarkStart w:id="127" w:name="_Toc85202978"/>
      <w:bookmarkStart w:id="128" w:name="_Toc85392684"/>
      <w:r>
        <w:rPr>
          <w:rFonts w:cs="Times New Roman"/>
          <w:szCs w:val="21"/>
        </w:rPr>
        <w:t>附件：条文说明</w:t>
      </w:r>
      <w:bookmarkEnd w:id="126"/>
      <w:bookmarkEnd w:id="127"/>
      <w:bookmarkEnd w:id="128"/>
      <w:bookmarkStart w:id="129" w:name="OLE_LINK7"/>
      <w:bookmarkStart w:id="130" w:name="char1"/>
      <w:r>
        <w:rPr>
          <w:rFonts w:cs="Times New Roman"/>
          <w:szCs w:val="21"/>
        </w:rPr>
        <w:fldChar w:fldCharType="begin"/>
      </w:r>
      <w:r>
        <w:rPr>
          <w:rFonts w:cs="Times New Roman"/>
          <w:szCs w:val="21"/>
        </w:rPr>
        <w:instrText xml:space="preserve"> TC  "</w:instrText>
      </w:r>
      <w:bookmarkStart w:id="131" w:name="_Toc85392899"/>
      <w:r>
        <w:rPr>
          <w:rFonts w:cs="Times New Roman"/>
          <w:szCs w:val="21"/>
        </w:rPr>
        <w:instrText xml:space="preserve">Addition：Explanation of Provisions</w:instrText>
      </w:r>
      <w:bookmarkEnd w:id="131"/>
      <w:r>
        <w:rPr>
          <w:rFonts w:cs="Times New Roman"/>
          <w:szCs w:val="21"/>
        </w:rPr>
        <w:instrText xml:space="preserve">" \l 1 </w:instrText>
      </w:r>
      <w:r>
        <w:rPr>
          <w:rFonts w:cs="Times New Roman"/>
          <w:szCs w:val="21"/>
        </w:rPr>
        <w:fldChar w:fldCharType="end"/>
      </w:r>
    </w:p>
    <w:bookmarkEnd w:id="6"/>
    <w:p>
      <w:pPr>
        <w:ind w:firstLine="0" w:firstLineChars="0"/>
        <w:jc w:val="distribute"/>
        <w:rPr>
          <w:rFonts w:eastAsia="微软雅黑" w:cs="Times New Roman"/>
          <w:sz w:val="56"/>
          <w:szCs w:val="52"/>
        </w:rPr>
      </w:pPr>
      <w:r>
        <w:rPr>
          <w:rFonts w:eastAsia="微软雅黑"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×××××—2021</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0" r="0" b="0"/>
                <wp:docPr id="4"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5" name="Group 5"/>
                        <wpg:cNvGrpSpPr/>
                        <wpg:grpSpPr>
                          <a:xfrm>
                            <a:off x="8" y="8"/>
                            <a:ext cx="8684" cy="2"/>
                            <a:chOff x="8" y="8"/>
                            <a:chExt cx="8684" cy="2"/>
                          </a:xfrm>
                        </wpg:grpSpPr>
                        <wps:wsp>
                          <wps:cNvPr id="26"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ozZg+dQAAAADAQAADwAAAAAAAAABACAAAAAiAAAAZHJzL2Rvd25yZXYu&#10;eG1sUEsBAhQAFAAAAAgAh07iQHMRNb8cAwAA+QcAAA4AAAAAAAAAAQAgAAAAIwEAAGRycy9lMm9E&#10;b2MueG1sUEsFBgAAAAAGAAYAWQEAALEGA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d5I567sAAADb&#10;AAAADwAAAGRycy9kb3ducmV2LnhtbEWP0YrCMBRE3xf8h3AF39bUImWpRkFBWN9qdz/g0lybYnJT&#10;mmjtfr1ZWNjHYWbOMNv901nxoCF0nhWslhkI4sbrjlsF31+n9w8QISJrtJ5JwUQB9rvZ2xZL7Ue+&#10;0KOOrUgQDiUqMDH2pZShMeQwLH1PnLyrHxzGJIdW6gHHBHdW5llWSIcdpwWDPR0NNbf67hRU2v5Y&#10;tOvpUpyq6jyd68Oaa6UW81W2ARHpGf/Df+1PrSAv4PdL+gFy9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I567sAAADb&#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spacing w:before="143" w:line="407" w:lineRule="auto"/>
        <w:ind w:right="697" w:firstLine="0" w:firstLineChars="0"/>
        <w:rPr>
          <w:rFonts w:eastAsia="黑体" w:cs="Times New Roman"/>
          <w:sz w:val="52"/>
          <w:szCs w:val="52"/>
        </w:rPr>
      </w:pPr>
    </w:p>
    <w:p>
      <w:pPr>
        <w:spacing w:before="143" w:line="407" w:lineRule="auto"/>
        <w:ind w:left="400" w:right="697" w:firstLine="0" w:firstLineChars="0"/>
        <w:jc w:val="center"/>
        <w:rPr>
          <w:rFonts w:hint="eastAsia" w:eastAsia="黑体" w:cs="Times New Roman"/>
          <w:sz w:val="52"/>
          <w:szCs w:val="52"/>
          <w:lang w:eastAsia="zh-CN"/>
        </w:rPr>
      </w:pPr>
      <w:bookmarkStart w:id="132" w:name="char3"/>
      <w:r>
        <w:rPr>
          <w:rFonts w:hint="eastAsia" w:eastAsia="黑体" w:cs="Times New Roman"/>
          <w:sz w:val="52"/>
          <w:szCs w:val="52"/>
          <w:lang w:eastAsia="zh-CN"/>
        </w:rPr>
        <w:t>自新风铝合金复合墙体应用技术规程</w:t>
      </w:r>
    </w:p>
    <w:p>
      <w:pPr>
        <w:spacing w:before="143" w:line="407" w:lineRule="auto"/>
        <w:ind w:left="400" w:right="697" w:firstLine="0" w:firstLineChars="0"/>
        <w:jc w:val="center"/>
        <w:rPr>
          <w:rFonts w:eastAsia="黑体" w:cs="Times New Roman"/>
          <w:sz w:val="44"/>
          <w:szCs w:val="44"/>
        </w:rPr>
      </w:pPr>
      <w:r>
        <w:rPr>
          <w:rFonts w:eastAsia="黑体" w:cs="Times New Roman"/>
          <w:sz w:val="44"/>
          <w:szCs w:val="44"/>
        </w:rPr>
        <w:t>条 文 说 明</w:t>
      </w:r>
    </w:p>
    <w:bookmarkEnd w:id="129"/>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bookmarkEnd w:id="130"/>
    <w:sdt>
      <w:sdtPr>
        <w:rPr>
          <w:rFonts w:ascii="Times New Roman" w:hAnsi="Times New Roman" w:eastAsia="宋体" w:cs="Times New Roman"/>
          <w:color w:val="auto"/>
          <w:kern w:val="2"/>
          <w:szCs w:val="22"/>
          <w:lang w:val="zh-CN"/>
        </w:rPr>
        <w:id w:val="1562829461"/>
        <w:docPartObj>
          <w:docPartGallery w:val="Table of Contents"/>
          <w:docPartUnique/>
        </w:docPartObj>
      </w:sdtPr>
      <w:sdtEndPr>
        <w:rPr>
          <w:rFonts w:ascii="Times New Roman" w:hAnsi="Times New Roman" w:cs="Times New Roman" w:eastAsiaTheme="majorEastAsia"/>
          <w:bCs/>
          <w:color w:val="2F5597" w:themeColor="accent1" w:themeShade="BF"/>
          <w:kern w:val="0"/>
          <w:szCs w:val="32"/>
          <w:lang w:val="zh-CN"/>
        </w:rPr>
      </w:sdtEndPr>
      <w:sdtContent>
        <w:p>
          <w:pPr>
            <w:pStyle w:val="32"/>
            <w:spacing w:before="851" w:beforeLines="0" w:after="680" w:afterLines="0" w:line="240" w:lineRule="auto"/>
            <w:ind w:firstLine="420"/>
            <w:jc w:val="center"/>
          </w:pPr>
          <w:r>
            <w:rPr>
              <w:rFonts w:ascii="Times New Roman" w:hAnsi="Times New Roman" w:eastAsia="黑体" w:cs="Times New Roman"/>
              <w:color w:val="auto"/>
              <w:kern w:val="2"/>
            </w:rPr>
            <w:t>目    次</w:t>
          </w:r>
          <w:r>
            <w:rPr>
              <w:rFonts w:ascii="Times New Roman" w:hAnsi="Times New Roman" w:eastAsia="黑体" w:cs="Times New Roman"/>
              <w:bCs/>
              <w:lang w:val="zh-CN"/>
            </w:rPr>
            <w:fldChar w:fldCharType="begin"/>
          </w:r>
          <w:r>
            <w:rPr>
              <w:rFonts w:ascii="Times New Roman" w:hAnsi="Times New Roman" w:eastAsia="黑体" w:cs="Times New Roman"/>
              <w:bCs/>
              <w:lang w:val="zh-CN"/>
            </w:rPr>
            <w:instrText xml:space="preserve"> TOC \o "1-2" \h \z \u </w:instrText>
          </w:r>
          <w:r>
            <w:rPr>
              <w:rFonts w:ascii="Times New Roman" w:hAnsi="Times New Roman" w:eastAsia="黑体" w:cs="Times New Roman"/>
            </w:rPr>
            <w:instrText xml:space="preserve">\b char3</w:instrText>
          </w:r>
          <w:r>
            <w:rPr>
              <w:rFonts w:ascii="Times New Roman" w:hAnsi="Times New Roman" w:eastAsia="黑体" w:cs="Times New Roman"/>
              <w:bCs/>
              <w:lang w:val="zh-CN"/>
            </w:rPr>
            <w:fldChar w:fldCharType="separate"/>
          </w:r>
        </w:p>
        <w:p>
          <w:pPr>
            <w:pStyle w:val="12"/>
            <w:tabs>
              <w:tab w:val="right" w:leader="dot" w:pos="8296"/>
            </w:tabs>
            <w:ind w:firstLine="420"/>
            <w:rPr>
              <w:rFonts w:asciiTheme="minorHAnsi" w:hAnsiTheme="minorHAnsi" w:eastAsiaTheme="minorEastAsia"/>
            </w:rPr>
          </w:pPr>
          <w:r>
            <w:fldChar w:fldCharType="begin"/>
          </w:r>
          <w:r>
            <w:instrText xml:space="preserve"> HYPERLINK \l "_Toc85392854" </w:instrText>
          </w:r>
          <w:r>
            <w:fldChar w:fldCharType="separate"/>
          </w:r>
          <w:r>
            <w:rPr>
              <w:rStyle w:val="20"/>
              <w:rFonts w:cs="Times New Roman"/>
            </w:rPr>
            <w:t>1总则</w:t>
          </w:r>
          <w:r>
            <w:tab/>
          </w:r>
          <w:r>
            <w:fldChar w:fldCharType="begin"/>
          </w:r>
          <w:r>
            <w:instrText xml:space="preserve"> PAGEREF _Toc85392854 \h </w:instrText>
          </w:r>
          <w:r>
            <w:fldChar w:fldCharType="separate"/>
          </w:r>
          <w:r>
            <w:t>25</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"_Toc85392855" </w:instrText>
          </w:r>
          <w:r>
            <w:fldChar w:fldCharType="separate"/>
          </w:r>
          <w:r>
            <w:rPr>
              <w:rStyle w:val="20"/>
              <w:rFonts w:cs="Times New Roman"/>
            </w:rPr>
            <w:t>2术语</w:t>
          </w:r>
          <w:r>
            <w:tab/>
          </w:r>
          <w:r>
            <w:fldChar w:fldCharType="begin"/>
          </w:r>
          <w:r>
            <w:instrText xml:space="preserve"> PAGEREF _Toc85392855 \h </w:instrText>
          </w:r>
          <w:r>
            <w:fldChar w:fldCharType="separate"/>
          </w:r>
          <w:r>
            <w:t>26</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"_Toc85392856" </w:instrText>
          </w:r>
          <w:r>
            <w:fldChar w:fldCharType="separate"/>
          </w:r>
          <w:r>
            <w:rPr>
              <w:rStyle w:val="20"/>
              <w:rFonts w:cs="Times New Roman"/>
            </w:rPr>
            <w:t>3材料</w:t>
          </w:r>
          <w:r>
            <w:tab/>
          </w:r>
          <w:r>
            <w:fldChar w:fldCharType="begin"/>
          </w:r>
          <w:r>
            <w:instrText xml:space="preserve"> PAGEREF _Toc85392856 \h </w:instrText>
          </w:r>
          <w:r>
            <w:fldChar w:fldCharType="separate"/>
          </w:r>
          <w:r>
            <w:t>28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"_Toc85392857" </w:instrText>
          </w:r>
          <w:r>
            <w:fldChar w:fldCharType="separate"/>
          </w:r>
          <w:r>
            <w:rPr>
              <w:rStyle w:val="20"/>
              <w:rFonts w:cs="Times New Roman"/>
            </w:rPr>
            <w:t>3.1一般规定</w:t>
          </w:r>
          <w:r>
            <w:tab/>
          </w:r>
          <w:r>
            <w:fldChar w:fldCharType="begin"/>
          </w:r>
          <w:r>
            <w:instrText xml:space="preserve"> PAGEREF _Toc85392857 \h </w:instrText>
          </w:r>
          <w:r>
            <w:fldChar w:fldCharType="separate"/>
          </w:r>
          <w:r>
            <w:t>28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"_Toc85392858" </w:instrText>
          </w:r>
          <w:r>
            <w:fldChar w:fldCharType="separate"/>
          </w:r>
          <w:r>
            <w:rPr>
              <w:rStyle w:val="20"/>
              <w:rFonts w:cs="Times New Roman"/>
            </w:rPr>
            <w:t>3.2金属材料</w:t>
          </w:r>
          <w:r>
            <w:tab/>
          </w:r>
          <w:r>
            <w:fldChar w:fldCharType="begin"/>
          </w:r>
          <w:r>
            <w:instrText xml:space="preserve"> PAGEREF _Toc85392858 \h </w:instrText>
          </w:r>
          <w:r>
            <w:fldChar w:fldCharType="separate"/>
          </w:r>
          <w:r>
            <w:t>28</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"_Toc85392859" </w:instrText>
          </w:r>
          <w:r>
            <w:fldChar w:fldCharType="separate"/>
          </w:r>
          <w:r>
            <w:rPr>
              <w:rStyle w:val="20"/>
              <w:rFonts w:cs="Times New Roman"/>
            </w:rPr>
            <w:t>3.4密封材料</w:t>
          </w:r>
          <w:r>
            <w:tab/>
          </w:r>
          <w:r>
            <w:fldChar w:fldCharType="begin"/>
          </w:r>
          <w:r>
            <w:instrText xml:space="preserve"> PAGEREF _Toc85392859 \h </w:instrText>
          </w:r>
          <w:r>
            <w:fldChar w:fldCharType="separate"/>
          </w:r>
          <w:r>
            <w:t>28</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"_Toc85392860" </w:instrText>
          </w:r>
          <w:r>
            <w:fldChar w:fldCharType="separate"/>
          </w:r>
          <w:r>
            <w:rPr>
              <w:rStyle w:val="20"/>
              <w:rFonts w:cs="Times New Roman"/>
            </w:rPr>
            <w:t>4建筑设计基本规定</w:t>
          </w:r>
          <w:r>
            <w:tab/>
          </w:r>
          <w:r>
            <w:fldChar w:fldCharType="begin"/>
          </w:r>
          <w:r>
            <w:instrText xml:space="preserve"> PAGEREF _Toc85392860 \h </w:instrText>
          </w:r>
          <w:r>
            <w:fldChar w:fldCharType="separate"/>
          </w:r>
          <w:r>
            <w:t>29</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"_Toc85392861" </w:instrText>
          </w:r>
          <w:r>
            <w:fldChar w:fldCharType="separate"/>
          </w:r>
          <w:r>
            <w:rPr>
              <w:rStyle w:val="20"/>
              <w:rFonts w:cs="Times New Roman"/>
            </w:rPr>
            <w:t>4.1一般规定</w:t>
          </w:r>
          <w:r>
            <w:tab/>
          </w:r>
          <w:r>
            <w:fldChar w:fldCharType="begin"/>
          </w:r>
          <w:r>
            <w:instrText xml:space="preserve"> PAGEREF _Toc85392861 \h </w:instrText>
          </w:r>
          <w:r>
            <w:fldChar w:fldCharType="separate"/>
          </w:r>
          <w:r>
            <w:t>29</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"_Toc85392862" </w:instrText>
          </w:r>
          <w:r>
            <w:fldChar w:fldCharType="separate"/>
          </w:r>
          <w:r>
            <w:rPr>
              <w:rStyle w:val="20"/>
              <w:rFonts w:cs="Times New Roman"/>
            </w:rPr>
            <w:t>4.2性能要求</w:t>
          </w:r>
          <w:r>
            <w:tab/>
          </w:r>
          <w:r>
            <w:fldChar w:fldCharType="begin"/>
          </w:r>
          <w:r>
            <w:instrText xml:space="preserve"> PAGEREF _Toc85392862 \h </w:instrText>
          </w:r>
          <w:r>
            <w:fldChar w:fldCharType="separate"/>
          </w:r>
          <w:r>
            <w:t>29</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"_Toc85392863" </w:instrText>
          </w:r>
          <w:r>
            <w:fldChar w:fldCharType="separate"/>
          </w:r>
          <w:r>
            <w:rPr>
              <w:rStyle w:val="20"/>
              <w:rFonts w:cs="Times New Roman"/>
            </w:rPr>
            <w:t>5结构设计基本规则</w:t>
          </w:r>
          <w:r>
            <w:tab/>
          </w:r>
          <w:r>
            <w:fldChar w:fldCharType="begin"/>
          </w:r>
          <w:r>
            <w:instrText xml:space="preserve"> PAGEREF _Toc85392863 \h </w:instrText>
          </w:r>
          <w:r>
            <w:fldChar w:fldCharType="separate"/>
          </w:r>
          <w:r>
            <w:t>30</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"_Toc85392864" </w:instrText>
          </w:r>
          <w:r>
            <w:fldChar w:fldCharType="separate"/>
          </w:r>
          <w:r>
            <w:rPr>
              <w:rStyle w:val="20"/>
              <w:rFonts w:cs="Times New Roman"/>
            </w:rPr>
            <w:t>5.1一般规定</w:t>
          </w:r>
          <w:r>
            <w:tab/>
          </w:r>
          <w:r>
            <w:fldChar w:fldCharType="begin"/>
          </w:r>
          <w:r>
            <w:instrText xml:space="preserve"> PAGEREF _Toc85392864 \h </w:instrText>
          </w:r>
          <w:r>
            <w:fldChar w:fldCharType="separate"/>
          </w:r>
          <w:r>
            <w:t>30</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"_Toc85392865" </w:instrText>
          </w:r>
          <w:r>
            <w:fldChar w:fldCharType="separate"/>
          </w:r>
          <w:r>
            <w:rPr>
              <w:rStyle w:val="20"/>
              <w:rFonts w:cs="Times New Roman"/>
            </w:rPr>
            <w:t>6制作</w:t>
          </w:r>
          <w:r>
            <w:tab/>
          </w:r>
          <w:r>
            <w:fldChar w:fldCharType="begin"/>
          </w:r>
          <w:r>
            <w:instrText xml:space="preserve"> PAGEREF _Toc85392865 \h </w:instrText>
          </w:r>
          <w:r>
            <w:fldChar w:fldCharType="separate"/>
          </w:r>
          <w:r>
            <w:t>31</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"_Toc85392866" </w:instrText>
          </w:r>
          <w:r>
            <w:fldChar w:fldCharType="separate"/>
          </w:r>
          <w:r>
            <w:rPr>
              <w:rStyle w:val="20"/>
              <w:rFonts w:cs="Times New Roman"/>
            </w:rPr>
            <w:t>6.1一般规定</w:t>
          </w:r>
          <w:r>
            <w:tab/>
          </w:r>
          <w:r>
            <w:fldChar w:fldCharType="begin"/>
          </w:r>
          <w:r>
            <w:instrText xml:space="preserve"> PAGEREF _Toc85392866 \h </w:instrText>
          </w:r>
          <w:r>
            <w:fldChar w:fldCharType="separate"/>
          </w:r>
          <w:r>
            <w:t>31</w:t>
          </w:r>
          <w:r>
            <w:fldChar w:fldCharType="end"/>
          </w:r>
          <w:r>
            <w:fldChar w:fldCharType="end"/>
          </w:r>
        </w:p>
        <w:p>
          <w:pPr>
            <w:pStyle w:val="32"/>
            <w:spacing w:before="851" w:beforeLines="0" w:after="680" w:afterLines="0" w:line="240" w:lineRule="auto"/>
            <w:ind w:firstLine="0" w:firstLineChars="0"/>
            <w:rPr>
              <w:rFonts w:ascii="Times New Roman" w:hAnsi="Times New Roman" w:cs="Times New Roman"/>
              <w:bCs/>
              <w:lang w:val="zh-CN"/>
            </w:rPr>
          </w:pPr>
          <w:r>
            <w:rPr>
              <w:rFonts w:ascii="Times New Roman" w:hAnsi="Times New Roman" w:eastAsia="黑体" w:cs="Times New Roman"/>
              <w:bCs/>
              <w:lang w:val="zh-CN"/>
            </w:rPr>
            <w:fldChar w:fldCharType="end"/>
          </w:r>
        </w:p>
      </w:sdtContent>
    </w:sdt>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spacing w:before="143" w:line="407" w:lineRule="auto"/>
        <w:ind w:right="697" w:firstLine="0" w:firstLineChars="0"/>
        <w:rPr>
          <w:rFonts w:eastAsia="黑体" w:cs="Times New Roman"/>
          <w:sz w:val="52"/>
          <w:szCs w:val="52"/>
        </w:rPr>
      </w:pPr>
    </w:p>
    <w:p>
      <w:pPr>
        <w:pStyle w:val="2"/>
        <w:spacing w:before="312" w:beforeLines="100" w:after="312" w:afterLines="100"/>
        <w:ind w:firstLine="0" w:firstLineChars="0"/>
        <w:rPr>
          <w:rFonts w:cs="Times New Roman"/>
          <w:szCs w:val="21"/>
        </w:rPr>
      </w:pPr>
      <w:bookmarkStart w:id="133" w:name="_Toc85389758"/>
      <w:bookmarkStart w:id="134" w:name="_Toc85200008"/>
      <w:bookmarkStart w:id="135" w:name="_Toc85392854"/>
      <w:bookmarkStart w:id="136" w:name="_Toc85129874"/>
      <w:r>
        <w:rPr>
          <w:rFonts w:cs="Times New Roman"/>
          <w:szCs w:val="21"/>
        </w:rPr>
        <w:t>1总则</w:t>
      </w:r>
      <w:bookmarkEnd w:id="133"/>
      <w:bookmarkEnd w:id="134"/>
      <w:bookmarkEnd w:id="135"/>
      <w:bookmarkEnd w:id="136"/>
    </w:p>
    <w:p>
      <w:pPr>
        <w:ind w:firstLine="0" w:firstLineChars="0"/>
        <w:rPr>
          <w:rFonts w:cs="Times New Roman"/>
          <w:b/>
          <w:bCs/>
        </w:rPr>
      </w:pPr>
      <w:r>
        <w:rPr>
          <w:rFonts w:cs="Times New Roman"/>
          <w:b/>
          <w:bCs/>
        </w:rPr>
        <w:t xml:space="preserve">1.0.1 </w:t>
      </w:r>
      <w:r>
        <w:rPr>
          <w:rFonts w:cs="Times New Roman"/>
        </w:rPr>
        <w:t>自新风抗菌铝合金骨架复合墙体具有诸多优点，比如可以杀菌抗病毒、过滤雾霾、降低能耗、节能减排和保护环境，与国家目前“碳中和”的国策相符。为了更好地推动自新风抗菌铝合金骨架复合墙体在市场上的应用，特制定本规程，目的就在于为自新风抗菌铝合金骨架应用于建筑所涉及的材料、设计、加工制作与运输存储、安装施工、工程验收以及维护提供一套科学实用的依据，以规范工程实践，保证工程质量。</w:t>
      </w:r>
    </w:p>
    <w:p>
      <w:pPr>
        <w:ind w:firstLine="0" w:firstLineChars="0"/>
        <w:rPr>
          <w:rFonts w:cs="Times New Roman"/>
          <w:b/>
          <w:bCs/>
        </w:rPr>
      </w:pPr>
      <w:r>
        <w:rPr>
          <w:rFonts w:cs="Times New Roman"/>
          <w:b/>
          <w:bCs/>
        </w:rPr>
        <w:t xml:space="preserve">1.0.3 </w:t>
      </w:r>
      <w:r>
        <w:rPr>
          <w:rFonts w:cs="Times New Roman"/>
        </w:rPr>
        <w:t>自新风抗菌铝合金骨架复合墙体应满足建筑使用功能要求，其安装工程在建筑施工中属分项工程，应与现行国家标准《建筑工程施工质量验收统一标准》GB50300、《建筑装饰装修工程质量验收规范》GB50210配套使用。工程验收时，除应符合本规程各项规定外，尚应符合国家现行有关标准的规定。</w:t>
      </w: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pStyle w:val="2"/>
        <w:spacing w:before="312" w:beforeLines="100" w:after="312" w:afterLines="100"/>
        <w:ind w:firstLine="0" w:firstLineChars="0"/>
        <w:rPr>
          <w:rFonts w:cs="Times New Roman"/>
          <w:szCs w:val="21"/>
        </w:rPr>
      </w:pPr>
      <w:bookmarkStart w:id="137" w:name="_Toc85129875"/>
      <w:bookmarkStart w:id="138" w:name="_Toc85392855"/>
      <w:bookmarkStart w:id="139" w:name="_Toc85389759"/>
      <w:bookmarkStart w:id="140" w:name="_Toc85200009"/>
      <w:r>
        <w:rPr>
          <w:rFonts w:cs="Times New Roman"/>
          <w:szCs w:val="21"/>
        </w:rPr>
        <w:t>2术语</w:t>
      </w:r>
      <w:bookmarkEnd w:id="137"/>
      <w:bookmarkEnd w:id="138"/>
      <w:bookmarkEnd w:id="139"/>
      <w:bookmarkEnd w:id="140"/>
    </w:p>
    <w:p>
      <w:pPr>
        <w:spacing w:line="360" w:lineRule="auto"/>
        <w:ind w:firstLine="0" w:firstLineChars="0"/>
        <w:rPr>
          <w:rFonts w:cs="Times New Roman"/>
          <w:szCs w:val="21"/>
        </w:rPr>
      </w:pPr>
      <w:r>
        <w:rPr>
          <w:rFonts w:eastAsia="黑体" w:cs="Times New Roman"/>
          <w:b/>
          <w:szCs w:val="21"/>
        </w:rPr>
        <w:t>2.0.1</w:t>
      </w:r>
      <w:r>
        <w:rPr>
          <w:rFonts w:cs="Times New Roman"/>
          <w:szCs w:val="21"/>
        </w:rPr>
        <w:t>自新风抗菌铝合金骨架复合墙体可以根据应用部位和使用环境，其百叶材料可根据需要选用玻璃百叶、铝合金百叶和不锈钢百叶。其具体构造如图1所示。</w:t>
      </w:r>
    </w:p>
    <w:p>
      <w:pPr>
        <w:spacing w:line="360" w:lineRule="auto"/>
        <w:ind w:firstLine="0" w:firstLineChars="0"/>
        <w:jc w:val="center"/>
        <w:rPr>
          <w:rFonts w:eastAsia="黑体" w:cs="Times New Roman"/>
          <w:szCs w:val="21"/>
        </w:rPr>
      </w:pPr>
      <w:r>
        <w:rPr>
          <w:rFonts w:cs="Times New Roman"/>
        </w:rPr>
        <w:object>
          <v:shape id="_x0000_i1025" o:spt="75" type="#_x0000_t75" style="height:198.6pt;width:318pt;" o:ole="t" filled="f" o:preferrelative="t" stroked="f" coordsize="21600,21600">
            <v:path/>
            <v:fill on="f" focussize="0,0"/>
            <v:stroke on="f" joinstyle="miter"/>
            <v:imagedata r:id="rId13" cropleft="2500f" croptop="2387f" cropbottom="970f" o:title=""/>
            <o:lock v:ext="edit" aspectratio="t"/>
            <w10:wrap type="none"/>
            <w10:anchorlock/>
          </v:shape>
          <o:OLEObject Type="Embed" ProgID="Visio.Drawing.15" ShapeID="_x0000_i1025" DrawAspect="Content" ObjectID="_1468075725" r:id="rId12">
            <o:LockedField>false</o:LockedField>
          </o:OLEObject>
        </w:object>
      </w:r>
    </w:p>
    <w:p>
      <w:pPr>
        <w:spacing w:line="360" w:lineRule="auto"/>
        <w:ind w:firstLine="0" w:firstLineChars="0"/>
        <w:jc w:val="center"/>
        <w:rPr>
          <w:rFonts w:eastAsia="黑体" w:cs="Times New Roman"/>
          <w:sz w:val="18"/>
          <w:szCs w:val="18"/>
        </w:rPr>
      </w:pPr>
      <w:r>
        <w:rPr>
          <w:rFonts w:cs="Times New Roman"/>
          <w:sz w:val="18"/>
          <w:szCs w:val="18"/>
        </w:rPr>
        <w:t>图1自新风铝合金抗菌复合墙体构造示意图</w:t>
      </w:r>
    </w:p>
    <w:p>
      <w:pPr>
        <w:spacing w:line="360" w:lineRule="auto"/>
        <w:ind w:firstLine="0" w:firstLineChars="0"/>
        <w:rPr>
          <w:rFonts w:eastAsia="黑体" w:cs="Times New Roman"/>
          <w:szCs w:val="21"/>
        </w:rPr>
      </w:pPr>
      <w:r>
        <w:rPr>
          <w:rFonts w:eastAsia="黑体" w:cs="Times New Roman"/>
          <w:b/>
          <w:szCs w:val="21"/>
        </w:rPr>
        <w:t xml:space="preserve">2.0.3 </w:t>
      </w:r>
      <w:r>
        <w:rPr>
          <w:rFonts w:cs="Times New Roman"/>
          <w:szCs w:val="21"/>
        </w:rPr>
        <w:t>百叶如图2所示。</w:t>
      </w:r>
    </w:p>
    <w:p>
      <w:pPr>
        <w:spacing w:line="360" w:lineRule="auto"/>
        <w:ind w:firstLine="0" w:firstLineChars="0"/>
        <w:jc w:val="center"/>
        <w:rPr>
          <w:rFonts w:eastAsia="黑体" w:cs="Times New Roman"/>
          <w:szCs w:val="21"/>
        </w:rPr>
      </w:pPr>
      <w:r>
        <w:rPr>
          <w:rFonts w:eastAsia="黑体" w:cs="Times New Roman"/>
          <w:szCs w:val="21"/>
        </w:rPr>
        <w:drawing>
          <wp:inline distT="0" distB="0" distL="0" distR="0">
            <wp:extent cx="1619885" cy="2983865"/>
            <wp:effectExtent l="0" t="0" r="0" b="6985"/>
            <wp:docPr id="27" name="图片 27" descr="C:\Users\admin\AppData\Local\Temp\WeChat Files\f1a93c35c597763b39c5df144796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AppData\Local\Temp\WeChat Files\f1a93c35c597763b39c5df144796996.jpg"/>
                    <pic:cNvPicPr>
                      <a:picLocks noChangeAspect="1" noChangeArrowheads="1"/>
                    </pic:cNvPicPr>
                  </pic:nvPicPr>
                  <pic:blipFill>
                    <a:blip r:embed="rId14">
                      <a:extLst>
                        <a:ext uri="{28A0092B-C50C-407E-A947-70E740481C1C}">
                          <a14:useLocalDpi xmlns:a14="http://schemas.microsoft.com/office/drawing/2010/main" val="0"/>
                        </a:ext>
                      </a:extLst>
                    </a:blip>
                    <a:srcRect t="1946" b="3941"/>
                    <a:stretch>
                      <a:fillRect/>
                    </a:stretch>
                  </pic:blipFill>
                  <pic:spPr>
                    <a:xfrm>
                      <a:off x="0" y="0"/>
                      <a:ext cx="1620000" cy="2984400"/>
                    </a:xfrm>
                    <a:prstGeom prst="rect">
                      <a:avLst/>
                    </a:prstGeom>
                    <a:noFill/>
                    <a:ln>
                      <a:noFill/>
                    </a:ln>
                  </pic:spPr>
                </pic:pic>
              </a:graphicData>
            </a:graphic>
          </wp:inline>
        </w:drawing>
      </w:r>
    </w:p>
    <w:p>
      <w:pPr>
        <w:spacing w:line="360" w:lineRule="auto"/>
        <w:ind w:firstLine="0" w:firstLineChars="0"/>
        <w:jc w:val="center"/>
        <w:rPr>
          <w:rFonts w:eastAsia="黑体" w:cs="Times New Roman"/>
          <w:szCs w:val="21"/>
        </w:rPr>
      </w:pPr>
      <w:r>
        <w:rPr>
          <w:rFonts w:cs="Times New Roman"/>
          <w:szCs w:val="21"/>
        </w:rPr>
        <w:t>图2百叶</w:t>
      </w:r>
    </w:p>
    <w:p>
      <w:pPr>
        <w:spacing w:line="360" w:lineRule="auto"/>
        <w:ind w:firstLine="0" w:firstLineChars="0"/>
        <w:rPr>
          <w:rFonts w:eastAsia="黑体" w:cs="Times New Roman"/>
          <w:szCs w:val="21"/>
        </w:rPr>
      </w:pPr>
      <w:r>
        <w:rPr>
          <w:rFonts w:eastAsia="黑体" w:cs="Times New Roman"/>
          <w:b/>
          <w:szCs w:val="21"/>
        </w:rPr>
        <w:t>2.0.4</w:t>
      </w:r>
      <w:r>
        <w:rPr>
          <w:rFonts w:cs="Times New Roman"/>
          <w:szCs w:val="21"/>
        </w:rPr>
        <w:t>固定式网孔板如图3所示。</w:t>
      </w:r>
    </w:p>
    <w:p>
      <w:pPr>
        <w:ind w:firstLine="0" w:firstLineChars="0"/>
        <w:jc w:val="center"/>
        <w:rPr>
          <w:rFonts w:cs="Times New Roman"/>
          <w:szCs w:val="21"/>
        </w:rPr>
      </w:pPr>
      <w:r>
        <w:rPr>
          <w:rFonts w:cs="Times New Roman"/>
          <w:szCs w:val="21"/>
        </w:rPr>
        <w:drawing>
          <wp:inline distT="0" distB="0" distL="0" distR="0">
            <wp:extent cx="2512695" cy="2519680"/>
            <wp:effectExtent l="0" t="0" r="1905" b="0"/>
            <wp:docPr id="32" name="图片 32" descr="C:\Users\admin\AppData\Local\Temp\WeChat Files\af0b2d32e79b18584f5af87e23ae1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AppData\Local\Temp\WeChat Files\af0b2d32e79b18584f5af87e23ae1d1.jpg"/>
                    <pic:cNvPicPr>
                      <a:picLocks noChangeAspect="1" noChangeArrowheads="1"/>
                    </pic:cNvPicPr>
                  </pic:nvPicPr>
                  <pic:blipFill>
                    <a:blip r:embed="rId15">
                      <a:extLst>
                        <a:ext uri="{28A0092B-C50C-407E-A947-70E740481C1C}">
                          <a14:useLocalDpi xmlns:a14="http://schemas.microsoft.com/office/drawing/2010/main" val="0"/>
                        </a:ext>
                      </a:extLst>
                    </a:blip>
                    <a:srcRect l="8748" t="7194" b="2439"/>
                    <a:stretch>
                      <a:fillRect/>
                    </a:stretch>
                  </pic:blipFill>
                  <pic:spPr>
                    <a:xfrm>
                      <a:off x="0" y="0"/>
                      <a:ext cx="2512800" cy="2520000"/>
                    </a:xfrm>
                    <a:prstGeom prst="rect">
                      <a:avLst/>
                    </a:prstGeom>
                    <a:noFill/>
                    <a:ln>
                      <a:noFill/>
                    </a:ln>
                  </pic:spPr>
                </pic:pic>
              </a:graphicData>
            </a:graphic>
          </wp:inline>
        </w:drawing>
      </w:r>
    </w:p>
    <w:p>
      <w:pPr>
        <w:ind w:firstLine="0" w:firstLineChars="0"/>
        <w:jc w:val="center"/>
        <w:rPr>
          <w:rFonts w:cs="Times New Roman"/>
          <w:sz w:val="18"/>
          <w:szCs w:val="18"/>
        </w:rPr>
      </w:pPr>
      <w:r>
        <w:rPr>
          <w:rFonts w:cs="Times New Roman"/>
          <w:sz w:val="18"/>
          <w:szCs w:val="18"/>
        </w:rPr>
        <w:t>图3固定式网孔板</w:t>
      </w:r>
    </w:p>
    <w:p>
      <w:pPr>
        <w:spacing w:line="360" w:lineRule="auto"/>
        <w:ind w:firstLine="0" w:firstLineChars="0"/>
        <w:rPr>
          <w:rFonts w:eastAsia="黑体" w:cs="Times New Roman"/>
          <w:color w:val="FF0000"/>
          <w:szCs w:val="21"/>
        </w:rPr>
      </w:pPr>
      <w:r>
        <w:rPr>
          <w:rFonts w:eastAsia="黑体" w:cs="Times New Roman"/>
          <w:b/>
          <w:szCs w:val="21"/>
        </w:rPr>
        <w:t>2.0.5</w:t>
      </w:r>
      <w:r>
        <w:rPr>
          <w:rFonts w:cs="Times New Roman"/>
          <w:szCs w:val="21"/>
        </w:rPr>
        <w:t>滑动式网孔板如图4所示。</w:t>
      </w:r>
    </w:p>
    <w:p>
      <w:pPr>
        <w:ind w:firstLine="0" w:firstLineChars="0"/>
        <w:jc w:val="center"/>
        <w:rPr>
          <w:rFonts w:cs="Times New Roman"/>
          <w:b/>
          <w:bCs/>
        </w:rPr>
      </w:pPr>
      <w:r>
        <w:rPr>
          <w:rFonts w:cs="Times New Roman"/>
          <w:b/>
          <w:bCs/>
        </w:rPr>
        <w:drawing>
          <wp:inline distT="0" distB="0" distL="0" distR="0">
            <wp:extent cx="2519680" cy="3138805"/>
            <wp:effectExtent l="0" t="0" r="0" b="4445"/>
            <wp:docPr id="33" name="图片 33" descr="C:\Users\admin\AppData\Local\Temp\WeChat Files\e3d8862c856132dbfb3e071ab69f5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AppData\Local\Temp\WeChat Files\e3d8862c856132dbfb3e071ab69f5b5.jpg"/>
                    <pic:cNvPicPr>
                      <a:picLocks noChangeAspect="1" noChangeArrowheads="1"/>
                    </pic:cNvPicPr>
                  </pic:nvPicPr>
                  <pic:blipFill>
                    <a:blip r:embed="rId16">
                      <a:extLst>
                        <a:ext uri="{28A0092B-C50C-407E-A947-70E740481C1C}">
                          <a14:useLocalDpi xmlns:a14="http://schemas.microsoft.com/office/drawing/2010/main" val="0"/>
                        </a:ext>
                      </a:extLst>
                    </a:blip>
                    <a:srcRect l="5644" t="8534"/>
                    <a:stretch>
                      <a:fillRect/>
                    </a:stretch>
                  </pic:blipFill>
                  <pic:spPr>
                    <a:xfrm>
                      <a:off x="0" y="0"/>
                      <a:ext cx="2520000" cy="3139200"/>
                    </a:xfrm>
                    <a:prstGeom prst="rect">
                      <a:avLst/>
                    </a:prstGeom>
                    <a:noFill/>
                    <a:ln>
                      <a:noFill/>
                    </a:ln>
                  </pic:spPr>
                </pic:pic>
              </a:graphicData>
            </a:graphic>
          </wp:inline>
        </w:drawing>
      </w:r>
    </w:p>
    <w:p>
      <w:pPr>
        <w:ind w:firstLine="0" w:firstLineChars="0"/>
        <w:jc w:val="center"/>
        <w:rPr>
          <w:rFonts w:cs="Times New Roman"/>
          <w:sz w:val="18"/>
          <w:szCs w:val="18"/>
        </w:rPr>
      </w:pPr>
      <w:r>
        <w:rPr>
          <w:rFonts w:cs="Times New Roman"/>
          <w:sz w:val="18"/>
          <w:szCs w:val="18"/>
        </w:rPr>
        <w:t>图4 滑动式网孔板</w:t>
      </w:r>
    </w:p>
    <w:p>
      <w:pPr>
        <w:ind w:firstLine="0" w:firstLineChars="0"/>
        <w:jc w:val="center"/>
        <w:rPr>
          <w:rFonts w:cs="Times New Roman"/>
          <w:sz w:val="18"/>
          <w:szCs w:val="18"/>
        </w:rPr>
      </w:pPr>
    </w:p>
    <w:p>
      <w:pPr>
        <w:ind w:firstLine="0" w:firstLineChars="0"/>
        <w:jc w:val="center"/>
        <w:rPr>
          <w:rFonts w:cs="Times New Roman"/>
          <w:sz w:val="18"/>
          <w:szCs w:val="18"/>
        </w:rPr>
      </w:pPr>
    </w:p>
    <w:p>
      <w:pPr>
        <w:ind w:firstLine="0" w:firstLineChars="0"/>
        <w:jc w:val="center"/>
        <w:rPr>
          <w:rFonts w:cs="Times New Roman"/>
          <w:sz w:val="18"/>
          <w:szCs w:val="18"/>
        </w:rPr>
      </w:pPr>
    </w:p>
    <w:p>
      <w:pPr>
        <w:ind w:firstLine="0" w:firstLineChars="0"/>
        <w:jc w:val="center"/>
        <w:rPr>
          <w:rFonts w:cs="Times New Roman"/>
          <w:sz w:val="18"/>
          <w:szCs w:val="18"/>
        </w:rPr>
      </w:pPr>
    </w:p>
    <w:p>
      <w:pPr>
        <w:ind w:firstLine="0" w:firstLineChars="0"/>
        <w:jc w:val="center"/>
        <w:rPr>
          <w:rFonts w:cs="Times New Roman"/>
          <w:sz w:val="18"/>
          <w:szCs w:val="18"/>
        </w:rPr>
      </w:pPr>
    </w:p>
    <w:p>
      <w:pPr>
        <w:ind w:firstLine="0" w:firstLineChars="0"/>
        <w:jc w:val="center"/>
        <w:rPr>
          <w:rFonts w:cs="Times New Roman"/>
          <w:sz w:val="18"/>
          <w:szCs w:val="18"/>
        </w:rPr>
      </w:pPr>
    </w:p>
    <w:p>
      <w:pPr>
        <w:pStyle w:val="2"/>
        <w:spacing w:before="312" w:beforeLines="100" w:after="312" w:afterLines="100"/>
        <w:ind w:firstLine="0" w:firstLineChars="0"/>
        <w:rPr>
          <w:rFonts w:cs="Times New Roman"/>
          <w:szCs w:val="21"/>
        </w:rPr>
      </w:pPr>
      <w:bookmarkStart w:id="141" w:name="_Toc85392856"/>
      <w:bookmarkStart w:id="142" w:name="_Toc85389760"/>
      <w:bookmarkStart w:id="143" w:name="_Toc85129876"/>
      <w:bookmarkStart w:id="144" w:name="_Toc85200010"/>
      <w:r>
        <w:rPr>
          <w:rFonts w:cs="Times New Roman"/>
          <w:szCs w:val="21"/>
        </w:rPr>
        <w:t>3材料</w:t>
      </w:r>
      <w:bookmarkEnd w:id="141"/>
      <w:bookmarkEnd w:id="142"/>
      <w:bookmarkEnd w:id="143"/>
      <w:bookmarkEnd w:id="144"/>
    </w:p>
    <w:p>
      <w:pPr>
        <w:pStyle w:val="3"/>
        <w:spacing w:before="0" w:after="0" w:line="360" w:lineRule="auto"/>
        <w:jc w:val="center"/>
        <w:rPr>
          <w:rFonts w:ascii="Times New Roman" w:hAnsi="Times New Roman" w:cs="Times New Roman"/>
          <w:bCs w:val="0"/>
        </w:rPr>
      </w:pPr>
      <w:bookmarkStart w:id="145" w:name="_Toc85392857"/>
      <w:bookmarkStart w:id="146" w:name="_Toc85200011"/>
      <w:bookmarkStart w:id="147" w:name="_Toc85389761"/>
      <w:r>
        <w:rPr>
          <w:rFonts w:ascii="Times New Roman" w:hAnsi="Times New Roman" w:cs="Times New Roman"/>
          <w:bCs w:val="0"/>
        </w:rPr>
        <w:t>3.1一般规定</w:t>
      </w:r>
      <w:bookmarkEnd w:id="145"/>
      <w:bookmarkEnd w:id="146"/>
      <w:bookmarkEnd w:id="147"/>
    </w:p>
    <w:p>
      <w:pPr>
        <w:ind w:firstLine="0" w:firstLineChars="0"/>
        <w:rPr>
          <w:rFonts w:cs="Times New Roman"/>
          <w:b/>
          <w:bCs/>
        </w:rPr>
      </w:pPr>
      <w:r>
        <w:rPr>
          <w:rFonts w:cs="Times New Roman"/>
          <w:b/>
          <w:bCs/>
        </w:rPr>
        <w:t>3.1.1</w:t>
      </w:r>
      <w:r>
        <w:rPr>
          <w:rFonts w:cs="Times New Roman"/>
        </w:rPr>
        <w:t>本条规定要求墙体使用的原材料应符合国家节能、节材、环保的产业政策。原材料不仅应用性能稳定，对人体无害，而且对环境不造成污染,可实现资源综合利用。生产企业、设计单位不得采用国家限制和禁止使用的材料和制品。</w:t>
      </w:r>
    </w:p>
    <w:p>
      <w:pPr>
        <w:ind w:firstLine="0" w:firstLineChars="0"/>
        <w:rPr>
          <w:rFonts w:cs="Times New Roman"/>
          <w:b/>
          <w:bCs/>
        </w:rPr>
      </w:pPr>
    </w:p>
    <w:p>
      <w:pPr>
        <w:pStyle w:val="3"/>
        <w:spacing w:before="0" w:after="0" w:line="360" w:lineRule="auto"/>
        <w:jc w:val="center"/>
        <w:rPr>
          <w:rFonts w:ascii="Times New Roman" w:hAnsi="Times New Roman" w:cs="Times New Roman"/>
          <w:bCs w:val="0"/>
        </w:rPr>
      </w:pPr>
      <w:bookmarkStart w:id="148" w:name="_Toc85389762"/>
      <w:bookmarkStart w:id="149" w:name="_Toc85200012"/>
      <w:bookmarkStart w:id="150" w:name="_Toc85392858"/>
      <w:r>
        <w:rPr>
          <w:rFonts w:ascii="Times New Roman" w:hAnsi="Times New Roman" w:cs="Times New Roman"/>
          <w:bCs w:val="0"/>
        </w:rPr>
        <w:t>3.2金属材料</w:t>
      </w:r>
      <w:bookmarkEnd w:id="148"/>
      <w:bookmarkEnd w:id="149"/>
      <w:bookmarkEnd w:id="150"/>
    </w:p>
    <w:p>
      <w:pPr>
        <w:ind w:firstLine="0" w:firstLineChars="0"/>
        <w:rPr>
          <w:rFonts w:cs="Times New Roman"/>
          <w:b/>
          <w:bCs/>
        </w:rPr>
      </w:pPr>
      <w:r>
        <w:rPr>
          <w:rFonts w:cs="Times New Roman"/>
          <w:b/>
          <w:bCs/>
        </w:rPr>
        <w:t>3.2.2</w:t>
      </w:r>
      <w:r>
        <w:rPr>
          <w:rFonts w:cs="Times New Roman"/>
        </w:rPr>
        <w:t>由于外围护墙体所用金属构件和金属配件可能会承受大气环境中各种不利因素的影响，除不锈钢、耐候钢、碳素结构钢、低合金结构钢等金属材料外，都应进行热浸镀锌或其他有效的表面防腐处理,以保证外围护墙体的耐久性和安全性。</w:t>
      </w:r>
    </w:p>
    <w:p>
      <w:pPr>
        <w:ind w:firstLine="0" w:firstLineChars="0"/>
        <w:rPr>
          <w:rFonts w:cs="Times New Roman"/>
          <w:b/>
          <w:bCs/>
        </w:rPr>
      </w:pPr>
    </w:p>
    <w:p>
      <w:pPr>
        <w:pStyle w:val="3"/>
        <w:spacing w:before="0" w:after="0" w:line="360" w:lineRule="auto"/>
        <w:jc w:val="center"/>
        <w:rPr>
          <w:rFonts w:ascii="Times New Roman" w:hAnsi="Times New Roman" w:cs="Times New Roman"/>
          <w:bCs w:val="0"/>
        </w:rPr>
      </w:pPr>
      <w:bookmarkStart w:id="151" w:name="_Toc85392859"/>
      <w:bookmarkStart w:id="152" w:name="_Toc85389763"/>
      <w:bookmarkStart w:id="153" w:name="_Toc85200013"/>
      <w:r>
        <w:rPr>
          <w:rFonts w:ascii="Times New Roman" w:hAnsi="Times New Roman" w:cs="Times New Roman"/>
          <w:bCs w:val="0"/>
        </w:rPr>
        <w:t>3.4密封材料</w:t>
      </w:r>
      <w:bookmarkEnd w:id="151"/>
      <w:bookmarkEnd w:id="152"/>
      <w:bookmarkEnd w:id="153"/>
    </w:p>
    <w:p>
      <w:pPr>
        <w:ind w:firstLine="0" w:firstLineChars="0"/>
        <w:rPr>
          <w:rFonts w:cs="Times New Roman"/>
          <w:b/>
          <w:bCs/>
        </w:rPr>
      </w:pPr>
      <w:r>
        <w:rPr>
          <w:rFonts w:cs="Times New Roman"/>
          <w:b/>
          <w:bCs/>
        </w:rPr>
        <w:t>3.4.1</w:t>
      </w:r>
      <w:r>
        <w:rPr>
          <w:rFonts w:cs="Times New Roman"/>
        </w:rPr>
        <w:t>墙体工程所用双泡胶条宜采用三元乙丙橡胶、硅橡胶等耐候性好、永久变形小的材料，避免给墙体带来不安全的隐患。</w:t>
      </w:r>
    </w:p>
    <w:p>
      <w:pPr>
        <w:ind w:firstLine="0" w:firstLineChars="0"/>
        <w:rPr>
          <w:rFonts w:cs="Times New Roman"/>
          <w:b/>
          <w:bCs/>
        </w:rPr>
      </w:pPr>
      <w:r>
        <w:rPr>
          <w:rFonts w:cs="Times New Roman"/>
          <w:b/>
          <w:bCs/>
        </w:rPr>
        <w:t>3.4.3</w:t>
      </w:r>
      <w:r>
        <w:rPr>
          <w:rFonts w:cs="Times New Roman"/>
        </w:rPr>
        <w:t>墙体工程所采用的硅酮类胶、聚氨酯类胶等应具有与接触材料相适应的粘接性能和耐久性，并具有与主体结构变形相适应的能力。这些胶在建筑上已被广泛采用，而且已有了比较成熟的经验。</w:t>
      </w: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pStyle w:val="2"/>
        <w:spacing w:before="312" w:beforeLines="100" w:after="312" w:afterLines="100"/>
        <w:ind w:firstLine="0" w:firstLineChars="0"/>
        <w:rPr>
          <w:rFonts w:cs="Times New Roman"/>
          <w:szCs w:val="21"/>
        </w:rPr>
      </w:pPr>
      <w:bookmarkStart w:id="154" w:name="_Toc85129877"/>
      <w:bookmarkStart w:id="155" w:name="_Toc85200014"/>
      <w:bookmarkStart w:id="156" w:name="_Toc85389764"/>
      <w:bookmarkStart w:id="157" w:name="_Toc85392860"/>
      <w:r>
        <w:rPr>
          <w:rFonts w:cs="Times New Roman"/>
          <w:szCs w:val="21"/>
        </w:rPr>
        <w:t>4建筑设计基本规定</w:t>
      </w:r>
      <w:bookmarkEnd w:id="154"/>
      <w:bookmarkEnd w:id="155"/>
      <w:bookmarkEnd w:id="156"/>
      <w:bookmarkEnd w:id="157"/>
    </w:p>
    <w:p>
      <w:pPr>
        <w:pStyle w:val="3"/>
        <w:spacing w:before="0" w:after="0" w:line="360" w:lineRule="auto"/>
        <w:jc w:val="center"/>
        <w:rPr>
          <w:rFonts w:ascii="Times New Roman" w:hAnsi="Times New Roman" w:cs="Times New Roman"/>
          <w:bCs w:val="0"/>
        </w:rPr>
      </w:pPr>
      <w:bookmarkStart w:id="158" w:name="_Toc85392861"/>
      <w:bookmarkStart w:id="159" w:name="_Toc85389765"/>
      <w:bookmarkStart w:id="160" w:name="_Toc85200015"/>
      <w:r>
        <w:rPr>
          <w:rFonts w:ascii="Times New Roman" w:hAnsi="Times New Roman" w:cs="Times New Roman"/>
          <w:bCs w:val="0"/>
        </w:rPr>
        <w:t>4.1一般规定</w:t>
      </w:r>
      <w:bookmarkEnd w:id="158"/>
      <w:bookmarkEnd w:id="159"/>
      <w:bookmarkEnd w:id="160"/>
    </w:p>
    <w:p>
      <w:pPr>
        <w:ind w:firstLine="0" w:firstLineChars="0"/>
        <w:rPr>
          <w:rFonts w:cs="Times New Roman"/>
          <w:b/>
          <w:bCs/>
        </w:rPr>
      </w:pPr>
      <w:r>
        <w:rPr>
          <w:rFonts w:cs="Times New Roman"/>
          <w:b/>
          <w:bCs/>
        </w:rPr>
        <w:t>4.1.2</w:t>
      </w:r>
      <w:r>
        <w:rPr>
          <w:rFonts w:cs="Times New Roman"/>
        </w:rPr>
        <w:t>自新风抗菌铝合金骨架复合墙体作为建筑的外围护结构，本身要求具有良好的密闭性，开启窗的设置数量及形式，应兼顾建筑使用功能、美观和节能环保的要求。</w:t>
      </w: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pStyle w:val="3"/>
        <w:spacing w:before="0" w:after="0" w:line="360" w:lineRule="auto"/>
        <w:jc w:val="center"/>
        <w:rPr>
          <w:rFonts w:ascii="Times New Roman" w:hAnsi="Times New Roman" w:cs="Times New Roman"/>
          <w:bCs w:val="0"/>
        </w:rPr>
      </w:pPr>
      <w:bookmarkStart w:id="161" w:name="_Toc85200016"/>
      <w:bookmarkStart w:id="162" w:name="_Toc85389766"/>
      <w:bookmarkStart w:id="163" w:name="_Toc85392862"/>
      <w:r>
        <w:rPr>
          <w:rFonts w:ascii="Times New Roman" w:hAnsi="Times New Roman" w:cs="Times New Roman"/>
          <w:bCs w:val="0"/>
        </w:rPr>
        <w:t>4.2性能</w:t>
      </w:r>
      <w:bookmarkEnd w:id="161"/>
      <w:bookmarkEnd w:id="162"/>
      <w:r>
        <w:rPr>
          <w:rFonts w:hint="eastAsia" w:ascii="Times New Roman" w:hAnsi="Times New Roman" w:cs="Times New Roman"/>
          <w:bCs w:val="0"/>
        </w:rPr>
        <w:t>要求</w:t>
      </w:r>
      <w:bookmarkEnd w:id="163"/>
    </w:p>
    <w:p>
      <w:pPr>
        <w:ind w:firstLine="0" w:firstLineChars="0"/>
        <w:rPr>
          <w:rFonts w:cs="Times New Roman"/>
        </w:rPr>
      </w:pPr>
      <w:r>
        <w:rPr>
          <w:rFonts w:cs="Times New Roman"/>
          <w:b/>
          <w:bCs/>
        </w:rPr>
        <w:t>4.2.5</w:t>
      </w:r>
      <w:r>
        <w:rPr>
          <w:rFonts w:cs="Times New Roman"/>
        </w:rPr>
        <w:t>自新风抗菌铝合金骨架复合墙体保温层厚度应满足本地区建筑围护结构节能设计要求。</w:t>
      </w: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ind w:firstLine="0" w:firstLineChars="0"/>
        <w:rPr>
          <w:rFonts w:cs="Times New Roman"/>
          <w:b/>
          <w:bCs/>
        </w:rPr>
      </w:pPr>
    </w:p>
    <w:p>
      <w:pPr>
        <w:pStyle w:val="2"/>
        <w:spacing w:before="312" w:beforeLines="100" w:after="312" w:afterLines="100"/>
        <w:ind w:firstLine="0" w:firstLineChars="0"/>
        <w:rPr>
          <w:rFonts w:cs="Times New Roman"/>
          <w:szCs w:val="21"/>
        </w:rPr>
      </w:pPr>
      <w:bookmarkStart w:id="164" w:name="_Toc85392863"/>
      <w:bookmarkStart w:id="165" w:name="_Toc85129878"/>
      <w:bookmarkStart w:id="166" w:name="_Toc85389767"/>
      <w:bookmarkStart w:id="167" w:name="_Toc85200017"/>
      <w:r>
        <w:rPr>
          <w:rFonts w:cs="Times New Roman"/>
          <w:szCs w:val="21"/>
        </w:rPr>
        <w:t>5结构设计基本规则</w:t>
      </w:r>
      <w:bookmarkEnd w:id="164"/>
      <w:bookmarkEnd w:id="165"/>
      <w:bookmarkEnd w:id="166"/>
      <w:bookmarkEnd w:id="167"/>
    </w:p>
    <w:p>
      <w:pPr>
        <w:pStyle w:val="3"/>
        <w:spacing w:before="0" w:after="0" w:line="360" w:lineRule="auto"/>
        <w:jc w:val="center"/>
        <w:rPr>
          <w:rFonts w:ascii="Times New Roman" w:hAnsi="Times New Roman" w:cs="Times New Roman"/>
          <w:bCs w:val="0"/>
        </w:rPr>
      </w:pPr>
      <w:bookmarkStart w:id="168" w:name="_Toc85389768"/>
      <w:bookmarkStart w:id="169" w:name="_Toc85200018"/>
      <w:bookmarkStart w:id="170" w:name="_Toc85392864"/>
      <w:r>
        <w:rPr>
          <w:rFonts w:ascii="Times New Roman" w:hAnsi="Times New Roman" w:cs="Times New Roman"/>
          <w:bCs w:val="0"/>
        </w:rPr>
        <w:t>5.1</w:t>
      </w:r>
      <w:bookmarkEnd w:id="168"/>
      <w:bookmarkEnd w:id="169"/>
      <w:r>
        <w:rPr>
          <w:rFonts w:hint="eastAsia" w:ascii="Times New Roman" w:hAnsi="Times New Roman" w:cs="Times New Roman"/>
          <w:bCs w:val="0"/>
        </w:rPr>
        <w:t>一般规定</w:t>
      </w:r>
      <w:bookmarkEnd w:id="170"/>
    </w:p>
    <w:p>
      <w:pPr>
        <w:ind w:firstLine="0" w:firstLineChars="0"/>
        <w:rPr>
          <w:rFonts w:cs="Times New Roman"/>
        </w:rPr>
      </w:pPr>
      <w:r>
        <w:rPr>
          <w:rFonts w:cs="Times New Roman"/>
          <w:b/>
          <w:bCs/>
        </w:rPr>
        <w:t>5.1.4</w:t>
      </w:r>
      <w:r>
        <w:rPr>
          <w:rFonts w:cs="Times New Roman"/>
        </w:rPr>
        <w:t>自新风抗菌铝合金骨架复合墙体应能承受竖向自重及水平力作用。在风荷载标准值作用下，横梁和立柱挠度限值应符合现行国家标准《建筑幕墙》GB/T 21086中石材幕墙的相关规定。在风荷载及地震荷载标准值作用下，横梁和立柱挠度限值应符合现行行业标准《金属与石材幕墙工程技术规范》JGJ 133中规定的限值。抗震设计时墙体平面内位移不得小于结构弹性层间位移角控制值的3倍。</w:t>
      </w:r>
    </w:p>
    <w:p>
      <w:pPr>
        <w:ind w:firstLine="0" w:firstLineChars="0"/>
        <w:rPr>
          <w:rFonts w:cs="Times New Roman"/>
          <w:b/>
          <w:bCs/>
        </w:rPr>
      </w:pPr>
      <w:r>
        <w:rPr>
          <w:rFonts w:cs="Times New Roman"/>
          <w:b/>
          <w:bCs/>
        </w:rPr>
        <w:t xml:space="preserve">5.1.5 </w:t>
      </w:r>
      <w:r>
        <w:rPr>
          <w:rFonts w:cs="Times New Roman"/>
        </w:rPr>
        <w:t>由于地震是动力作用，对连接节点会产生较大的影响，使连接发生震害甚至使外墙板脱落、倒塌，因此，除计算地震力外，构造上还必须予以加强。在地震作用下，自新风抗菌铝合金骨架复合墙体和连接件会受到猛烈的动力作用，其破坏很容易发生。防止震害的主要途径是加强构造措施。</w:t>
      </w:r>
    </w:p>
    <w:p>
      <w:pPr>
        <w:ind w:firstLine="420"/>
        <w:rPr>
          <w:rFonts w:cs="Times New Roman"/>
        </w:rPr>
      </w:pPr>
      <w:r>
        <w:rPr>
          <w:rFonts w:cs="Times New Roman"/>
        </w:rPr>
        <w:t>在常遇地震作用下（比设防烈度低1.5度，大约50年一遇），自新风抗菌铝合金骨架复合墙体不能破坏，应保持完好，在中震作用下（相当于设防烈度，大约200年一遇），自新风抗菌铝合金骨架复合墙体不应有严重破损，一般只允许部分墙板开裂，经修理后仍然可以使用。在罕遇地震作用下（相当于比设防烈度高1.5度，大约1500年~2000年一遇），必然会严重破坏，墙板破碎，但连接件不应脱落。自新风抗菌铝合金骨架复合墙体的抗震构造措施，应保证上述设计目标能实现。</w:t>
      </w:r>
    </w:p>
    <w:p>
      <w:pPr>
        <w:ind w:firstLine="420"/>
        <w:rPr>
          <w:rFonts w:cs="Times New Roman"/>
        </w:rPr>
      </w:pPr>
      <w:r>
        <w:rPr>
          <w:rFonts w:cs="Times New Roman"/>
        </w:rPr>
        <w:t>自新风抗菌铝合金骨架复合墙体与横梁、立柱之间的连接，视具体的连接构造决定。自新风抗菌铝合金骨架复合墙体的实际尺寸与设计尺寸相比，会有一定的偏差，对截面承载力计算会有一定的影响。但是材料出厂的尺寸公差都在一定的允许范围内；施工安装的偏差也要满足相关标准的要求，所以这种影响是不大的。另一方面，在设计时也无法预计可能产生的偏差。因此，可以采用设计尺寸进行设计。</w:t>
      </w:r>
    </w:p>
    <w:p>
      <w:pPr>
        <w:ind w:firstLine="0" w:firstLineChars="0"/>
        <w:rPr>
          <w:rFonts w:cs="Times New Roman"/>
          <w:b/>
          <w:bCs/>
        </w:rPr>
      </w:pPr>
    </w:p>
    <w:p>
      <w:pPr>
        <w:ind w:firstLine="0" w:firstLineChars="0"/>
        <w:jc w:val="center"/>
        <w:rPr>
          <w:rFonts w:cs="Times New Roman"/>
          <w:b/>
          <w:bCs/>
        </w:rPr>
      </w:pPr>
      <w:r>
        <w:rPr>
          <w:rFonts w:cs="Times New Roman"/>
          <w:b/>
          <w:bCs/>
        </w:rPr>
        <w:t>5.2连接设计</w:t>
      </w:r>
    </w:p>
    <w:p>
      <w:pPr>
        <w:ind w:firstLine="0" w:firstLineChars="0"/>
        <w:rPr>
          <w:rFonts w:cs="Times New Roman"/>
        </w:rPr>
      </w:pPr>
      <w:r>
        <w:rPr>
          <w:rFonts w:cs="Times New Roman"/>
          <w:b/>
          <w:bCs/>
        </w:rPr>
        <w:t>5.2.3</w:t>
      </w:r>
      <w:r>
        <w:rPr>
          <w:rFonts w:cs="Times New Roman"/>
        </w:rPr>
        <w:t>与主体结构连接的连接件是自新风抗菌铝合金骨架复合墙体结构中最主要的受力构件之一，因此要对连接件钢板的厚度、连接螺栓的直径提出严格要求，以确保安全。</w:t>
      </w:r>
    </w:p>
    <w:p>
      <w:pPr>
        <w:ind w:firstLine="0" w:firstLineChars="0"/>
        <w:rPr>
          <w:rFonts w:cs="Times New Roman"/>
        </w:rPr>
      </w:pPr>
      <w:r>
        <w:rPr>
          <w:rFonts w:cs="Times New Roman"/>
          <w:b/>
          <w:bCs/>
        </w:rPr>
        <w:t xml:space="preserve">5.2.9 </w:t>
      </w:r>
      <w:r>
        <w:rPr>
          <w:rFonts w:cs="Times New Roman"/>
        </w:rPr>
        <w:t>连接件为受力的关键节点，直接影响到墙体的使用安全，在进行连接件耐久性设计时，应根据结构的使用年限采取可靠的防腐蚀措施。</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pStyle w:val="2"/>
        <w:spacing w:before="312" w:beforeLines="100" w:after="312" w:afterLines="100"/>
        <w:ind w:firstLine="0" w:firstLineChars="0"/>
        <w:rPr>
          <w:rFonts w:cs="Times New Roman"/>
          <w:szCs w:val="21"/>
        </w:rPr>
      </w:pPr>
      <w:bookmarkStart w:id="171" w:name="_Toc85392865"/>
      <w:bookmarkStart w:id="172" w:name="_Toc85200019"/>
      <w:bookmarkStart w:id="173" w:name="_Toc85389769"/>
      <w:bookmarkStart w:id="174" w:name="_Toc85129879"/>
      <w:r>
        <w:rPr>
          <w:rFonts w:cs="Times New Roman"/>
          <w:szCs w:val="21"/>
        </w:rPr>
        <w:t>6制作</w:t>
      </w:r>
      <w:bookmarkEnd w:id="171"/>
      <w:bookmarkEnd w:id="172"/>
      <w:bookmarkEnd w:id="173"/>
      <w:bookmarkEnd w:id="174"/>
    </w:p>
    <w:p>
      <w:pPr>
        <w:pStyle w:val="3"/>
        <w:spacing w:before="0" w:after="0" w:line="360" w:lineRule="auto"/>
        <w:jc w:val="center"/>
        <w:rPr>
          <w:rFonts w:ascii="Times New Roman" w:hAnsi="Times New Roman" w:cs="Times New Roman"/>
          <w:bCs w:val="0"/>
        </w:rPr>
      </w:pPr>
      <w:bookmarkStart w:id="175" w:name="_Toc85389770"/>
      <w:bookmarkStart w:id="176" w:name="_Toc85392866"/>
      <w:bookmarkStart w:id="177" w:name="_Toc85200020"/>
      <w:r>
        <w:rPr>
          <w:rFonts w:ascii="Times New Roman" w:hAnsi="Times New Roman" w:cs="Times New Roman"/>
          <w:bCs w:val="0"/>
        </w:rPr>
        <w:t>6.1一般规定</w:t>
      </w:r>
      <w:bookmarkEnd w:id="175"/>
      <w:bookmarkEnd w:id="176"/>
      <w:bookmarkEnd w:id="177"/>
      <w:bookmarkStart w:id="178" w:name="char2"/>
    </w:p>
    <w:p>
      <w:pPr>
        <w:ind w:firstLine="0" w:firstLineChars="0"/>
        <w:rPr>
          <w:rFonts w:cs="Times New Roman"/>
          <w:kern w:val="0"/>
          <w:szCs w:val="21"/>
        </w:rPr>
      </w:pPr>
      <w:r>
        <w:rPr>
          <w:rFonts w:cs="Times New Roman"/>
          <w:b/>
          <w:bCs/>
          <w:kern w:val="0"/>
          <w:szCs w:val="21"/>
        </w:rPr>
        <w:t xml:space="preserve">6.1.1 </w:t>
      </w:r>
      <w:r>
        <w:rPr>
          <w:rFonts w:cs="Times New Roman"/>
        </w:rPr>
        <w:t>自新风抗菌铝合金骨架复合墙体</w:t>
      </w:r>
      <w:r>
        <w:rPr>
          <w:rFonts w:cs="Times New Roman"/>
          <w:kern w:val="0"/>
          <w:szCs w:val="21"/>
        </w:rPr>
        <w:t>在制作前，建设单位应组织设计、生产、施工单位进行技术交底。制作单位应绘制墙体制作详图，并满足施工装配详图的要求，避免在墙体加工和制作工程中，出现错、漏、碰、缺等问题。对预留孔洞和预埋部件，应在墙体加工前认真核对，避免进行安装现场修改，造成损失。</w:t>
      </w:r>
    </w:p>
    <w:p>
      <w:pPr>
        <w:ind w:firstLine="0" w:firstLineChars="0"/>
        <w:rPr>
          <w:rFonts w:cs="Times New Roman"/>
          <w:b/>
          <w:bCs/>
        </w:rPr>
      </w:pPr>
      <w:r>
        <w:rPr>
          <w:rFonts w:cs="Times New Roman"/>
          <w:b/>
          <w:bCs/>
          <w:szCs w:val="21"/>
        </w:rPr>
        <w:t xml:space="preserve">6.1.2 </w:t>
      </w:r>
      <w:r>
        <w:rPr>
          <w:rFonts w:cs="Times New Roman"/>
          <w:kern w:val="0"/>
          <w:szCs w:val="21"/>
        </w:rPr>
        <w:t>墙体加工用设备、夹具、模具与墙体的加工质量及尺寸精度直接有关，因此应做好定期检查、维修、保养。</w:t>
      </w:r>
      <w:bookmarkEnd w:id="132"/>
      <w:bookmarkEnd w:id="17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0"/>
          <w:ind w:firstLine="360"/>
          <w:jc w:val="center"/>
        </w:pPr>
        <w:r>
          <w:fldChar w:fldCharType="begin"/>
        </w:r>
        <w:r>
          <w:instrText xml:space="preserve">PAGE   \* MERGEFORMAT</w:instrText>
        </w:r>
        <w:r>
          <w:fldChar w:fldCharType="separate"/>
        </w:r>
        <w:r>
          <w:rPr>
            <w:lang w:val="zh-CN"/>
          </w:rPr>
          <w:t>8</w:t>
        </w:r>
        <w: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804B6"/>
    <w:multiLevelType w:val="multilevel"/>
    <w:tmpl w:val="142804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6A4365"/>
    <w:multiLevelType w:val="multilevel"/>
    <w:tmpl w:val="1C6A43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96614A"/>
    <w:multiLevelType w:val="multilevel"/>
    <w:tmpl w:val="1C9661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91163"/>
    <w:multiLevelType w:val="multilevel"/>
    <w:tmpl w:val="1FC91163"/>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9"/>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46260FA"/>
    <w:multiLevelType w:val="multilevel"/>
    <w:tmpl w:val="646260FA"/>
    <w:lvl w:ilvl="0" w:tentative="0">
      <w:start w:val="1"/>
      <w:numFmt w:val="decimal"/>
      <w:pStyle w:val="40"/>
      <w:suff w:val="nothing"/>
      <w:lvlText w:val="表%1　"/>
      <w:lvlJc w:val="left"/>
      <w:pPr>
        <w:ind w:left="0" w:firstLine="0"/>
      </w:pPr>
      <w:rPr>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4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3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001D"/>
    <w:rsid w:val="0000002C"/>
    <w:rsid w:val="000043A0"/>
    <w:rsid w:val="00004AAE"/>
    <w:rsid w:val="000061BC"/>
    <w:rsid w:val="00006985"/>
    <w:rsid w:val="00010EC6"/>
    <w:rsid w:val="00011977"/>
    <w:rsid w:val="00011BB4"/>
    <w:rsid w:val="00014978"/>
    <w:rsid w:val="00014AF3"/>
    <w:rsid w:val="00014FC1"/>
    <w:rsid w:val="00023C6C"/>
    <w:rsid w:val="00024C05"/>
    <w:rsid w:val="000252AA"/>
    <w:rsid w:val="00027069"/>
    <w:rsid w:val="000304DB"/>
    <w:rsid w:val="00031244"/>
    <w:rsid w:val="000359C3"/>
    <w:rsid w:val="00036949"/>
    <w:rsid w:val="000373A9"/>
    <w:rsid w:val="00037462"/>
    <w:rsid w:val="000416F3"/>
    <w:rsid w:val="0004455E"/>
    <w:rsid w:val="00044B18"/>
    <w:rsid w:val="000503EC"/>
    <w:rsid w:val="00050ABA"/>
    <w:rsid w:val="00052B75"/>
    <w:rsid w:val="00052F57"/>
    <w:rsid w:val="000537F2"/>
    <w:rsid w:val="00056C2F"/>
    <w:rsid w:val="0006002A"/>
    <w:rsid w:val="000601D9"/>
    <w:rsid w:val="00060BCC"/>
    <w:rsid w:val="00060EAA"/>
    <w:rsid w:val="00062728"/>
    <w:rsid w:val="00062B01"/>
    <w:rsid w:val="00066D08"/>
    <w:rsid w:val="00067502"/>
    <w:rsid w:val="0006784F"/>
    <w:rsid w:val="00073C03"/>
    <w:rsid w:val="00073DF3"/>
    <w:rsid w:val="000758E8"/>
    <w:rsid w:val="00080916"/>
    <w:rsid w:val="00082D8F"/>
    <w:rsid w:val="00083549"/>
    <w:rsid w:val="00084C82"/>
    <w:rsid w:val="00085C56"/>
    <w:rsid w:val="00086B39"/>
    <w:rsid w:val="00091127"/>
    <w:rsid w:val="00091555"/>
    <w:rsid w:val="00092DE3"/>
    <w:rsid w:val="00094F94"/>
    <w:rsid w:val="00096F22"/>
    <w:rsid w:val="0009700B"/>
    <w:rsid w:val="000A09AD"/>
    <w:rsid w:val="000A2EDE"/>
    <w:rsid w:val="000A3B86"/>
    <w:rsid w:val="000A5BC1"/>
    <w:rsid w:val="000A70DA"/>
    <w:rsid w:val="000A770A"/>
    <w:rsid w:val="000B09F1"/>
    <w:rsid w:val="000B2229"/>
    <w:rsid w:val="000B281C"/>
    <w:rsid w:val="000B3B9F"/>
    <w:rsid w:val="000B4AD9"/>
    <w:rsid w:val="000B4D48"/>
    <w:rsid w:val="000B5703"/>
    <w:rsid w:val="000C546C"/>
    <w:rsid w:val="000C640F"/>
    <w:rsid w:val="000C68B4"/>
    <w:rsid w:val="000C7216"/>
    <w:rsid w:val="000D068A"/>
    <w:rsid w:val="000D6009"/>
    <w:rsid w:val="000E05FD"/>
    <w:rsid w:val="000E0CC2"/>
    <w:rsid w:val="000E39C3"/>
    <w:rsid w:val="000E47C9"/>
    <w:rsid w:val="000E5C12"/>
    <w:rsid w:val="000E76F9"/>
    <w:rsid w:val="000E77F8"/>
    <w:rsid w:val="000E79A1"/>
    <w:rsid w:val="000F134D"/>
    <w:rsid w:val="000F3897"/>
    <w:rsid w:val="000F5D68"/>
    <w:rsid w:val="000F62B1"/>
    <w:rsid w:val="000F6855"/>
    <w:rsid w:val="000F6F1C"/>
    <w:rsid w:val="000F796C"/>
    <w:rsid w:val="00102666"/>
    <w:rsid w:val="00102CEA"/>
    <w:rsid w:val="001056E9"/>
    <w:rsid w:val="00106EEE"/>
    <w:rsid w:val="00111EA4"/>
    <w:rsid w:val="00113343"/>
    <w:rsid w:val="00115254"/>
    <w:rsid w:val="0011698A"/>
    <w:rsid w:val="00120EF3"/>
    <w:rsid w:val="0012384A"/>
    <w:rsid w:val="00123B50"/>
    <w:rsid w:val="00124D14"/>
    <w:rsid w:val="00125243"/>
    <w:rsid w:val="001264BC"/>
    <w:rsid w:val="00131B1F"/>
    <w:rsid w:val="001331B0"/>
    <w:rsid w:val="0013487D"/>
    <w:rsid w:val="0014295F"/>
    <w:rsid w:val="00145693"/>
    <w:rsid w:val="001470F0"/>
    <w:rsid w:val="00152A34"/>
    <w:rsid w:val="00153FBD"/>
    <w:rsid w:val="00154E0A"/>
    <w:rsid w:val="001577DE"/>
    <w:rsid w:val="0015793A"/>
    <w:rsid w:val="0016463C"/>
    <w:rsid w:val="00165E7D"/>
    <w:rsid w:val="00171FB1"/>
    <w:rsid w:val="00176C9B"/>
    <w:rsid w:val="00177F3D"/>
    <w:rsid w:val="00180012"/>
    <w:rsid w:val="00181910"/>
    <w:rsid w:val="00182C18"/>
    <w:rsid w:val="0018302A"/>
    <w:rsid w:val="00183B94"/>
    <w:rsid w:val="00183D86"/>
    <w:rsid w:val="001847E1"/>
    <w:rsid w:val="001853F1"/>
    <w:rsid w:val="001861F5"/>
    <w:rsid w:val="00187429"/>
    <w:rsid w:val="00191DCB"/>
    <w:rsid w:val="00192DB9"/>
    <w:rsid w:val="00193303"/>
    <w:rsid w:val="00195BE4"/>
    <w:rsid w:val="00196F79"/>
    <w:rsid w:val="001A0239"/>
    <w:rsid w:val="001A23BF"/>
    <w:rsid w:val="001A26DA"/>
    <w:rsid w:val="001A2F10"/>
    <w:rsid w:val="001A471F"/>
    <w:rsid w:val="001A70FD"/>
    <w:rsid w:val="001B0387"/>
    <w:rsid w:val="001B0881"/>
    <w:rsid w:val="001B16BF"/>
    <w:rsid w:val="001B40E0"/>
    <w:rsid w:val="001B4235"/>
    <w:rsid w:val="001B426A"/>
    <w:rsid w:val="001B5D44"/>
    <w:rsid w:val="001B7386"/>
    <w:rsid w:val="001C1AEF"/>
    <w:rsid w:val="001C4721"/>
    <w:rsid w:val="001C5A64"/>
    <w:rsid w:val="001D0FD8"/>
    <w:rsid w:val="001D14BD"/>
    <w:rsid w:val="001D1AB8"/>
    <w:rsid w:val="001D3E0F"/>
    <w:rsid w:val="001D4747"/>
    <w:rsid w:val="001D524B"/>
    <w:rsid w:val="001D58AD"/>
    <w:rsid w:val="001D5E19"/>
    <w:rsid w:val="001D64AD"/>
    <w:rsid w:val="001D666A"/>
    <w:rsid w:val="001E0264"/>
    <w:rsid w:val="001E31B0"/>
    <w:rsid w:val="001E682E"/>
    <w:rsid w:val="001E6BC5"/>
    <w:rsid w:val="001E7CA5"/>
    <w:rsid w:val="001F4222"/>
    <w:rsid w:val="00203FEF"/>
    <w:rsid w:val="00206D2D"/>
    <w:rsid w:val="00207A61"/>
    <w:rsid w:val="002103CC"/>
    <w:rsid w:val="00211D3C"/>
    <w:rsid w:val="00212689"/>
    <w:rsid w:val="00213A15"/>
    <w:rsid w:val="0021591C"/>
    <w:rsid w:val="002174FE"/>
    <w:rsid w:val="00220DFC"/>
    <w:rsid w:val="00223043"/>
    <w:rsid w:val="00223B9B"/>
    <w:rsid w:val="00227426"/>
    <w:rsid w:val="00227ADF"/>
    <w:rsid w:val="00235613"/>
    <w:rsid w:val="00235B72"/>
    <w:rsid w:val="002361E3"/>
    <w:rsid w:val="00237F2A"/>
    <w:rsid w:val="00241C11"/>
    <w:rsid w:val="00244C6E"/>
    <w:rsid w:val="00246216"/>
    <w:rsid w:val="0024668D"/>
    <w:rsid w:val="00246DC2"/>
    <w:rsid w:val="0026179F"/>
    <w:rsid w:val="002622A0"/>
    <w:rsid w:val="00263FBC"/>
    <w:rsid w:val="00264AAF"/>
    <w:rsid w:val="00264CC7"/>
    <w:rsid w:val="00265C26"/>
    <w:rsid w:val="00267865"/>
    <w:rsid w:val="00270EA2"/>
    <w:rsid w:val="00273CDA"/>
    <w:rsid w:val="00277332"/>
    <w:rsid w:val="002777D8"/>
    <w:rsid w:val="002817E2"/>
    <w:rsid w:val="00285C77"/>
    <w:rsid w:val="002860DD"/>
    <w:rsid w:val="00286197"/>
    <w:rsid w:val="002875E6"/>
    <w:rsid w:val="00292E12"/>
    <w:rsid w:val="0029356F"/>
    <w:rsid w:val="00295806"/>
    <w:rsid w:val="00295D22"/>
    <w:rsid w:val="002A265E"/>
    <w:rsid w:val="002A496D"/>
    <w:rsid w:val="002A4F63"/>
    <w:rsid w:val="002A654A"/>
    <w:rsid w:val="002A6B1E"/>
    <w:rsid w:val="002B0A55"/>
    <w:rsid w:val="002B262A"/>
    <w:rsid w:val="002B4705"/>
    <w:rsid w:val="002B4D06"/>
    <w:rsid w:val="002B600B"/>
    <w:rsid w:val="002B6D71"/>
    <w:rsid w:val="002B7B56"/>
    <w:rsid w:val="002C006D"/>
    <w:rsid w:val="002C4BDF"/>
    <w:rsid w:val="002C4D5C"/>
    <w:rsid w:val="002C5663"/>
    <w:rsid w:val="002C7909"/>
    <w:rsid w:val="002C7CC9"/>
    <w:rsid w:val="002D0BF5"/>
    <w:rsid w:val="002D25A0"/>
    <w:rsid w:val="002D310A"/>
    <w:rsid w:val="002D5A02"/>
    <w:rsid w:val="002D6CEA"/>
    <w:rsid w:val="002D7CE2"/>
    <w:rsid w:val="002E0DC3"/>
    <w:rsid w:val="002E16DF"/>
    <w:rsid w:val="002E5B05"/>
    <w:rsid w:val="002E6263"/>
    <w:rsid w:val="002E6CF2"/>
    <w:rsid w:val="002F175D"/>
    <w:rsid w:val="002F1EFE"/>
    <w:rsid w:val="002F2229"/>
    <w:rsid w:val="002F547E"/>
    <w:rsid w:val="002F562D"/>
    <w:rsid w:val="002F627D"/>
    <w:rsid w:val="002F77FB"/>
    <w:rsid w:val="003019BF"/>
    <w:rsid w:val="003022C8"/>
    <w:rsid w:val="00302960"/>
    <w:rsid w:val="0030458F"/>
    <w:rsid w:val="0030556E"/>
    <w:rsid w:val="003059F4"/>
    <w:rsid w:val="00305A81"/>
    <w:rsid w:val="0030687F"/>
    <w:rsid w:val="0031175F"/>
    <w:rsid w:val="0031288D"/>
    <w:rsid w:val="00313642"/>
    <w:rsid w:val="0031377D"/>
    <w:rsid w:val="003164EF"/>
    <w:rsid w:val="003170F9"/>
    <w:rsid w:val="00317541"/>
    <w:rsid w:val="00317935"/>
    <w:rsid w:val="00320058"/>
    <w:rsid w:val="00321366"/>
    <w:rsid w:val="00322766"/>
    <w:rsid w:val="003240BF"/>
    <w:rsid w:val="00325277"/>
    <w:rsid w:val="00325A8F"/>
    <w:rsid w:val="003263D4"/>
    <w:rsid w:val="003268BF"/>
    <w:rsid w:val="00331DF0"/>
    <w:rsid w:val="00331EBB"/>
    <w:rsid w:val="00332209"/>
    <w:rsid w:val="003363DF"/>
    <w:rsid w:val="00340A49"/>
    <w:rsid w:val="003457AA"/>
    <w:rsid w:val="0034594D"/>
    <w:rsid w:val="00350EA2"/>
    <w:rsid w:val="00351FFF"/>
    <w:rsid w:val="0035220C"/>
    <w:rsid w:val="00354329"/>
    <w:rsid w:val="00354B1C"/>
    <w:rsid w:val="00355337"/>
    <w:rsid w:val="00357EAE"/>
    <w:rsid w:val="0036092E"/>
    <w:rsid w:val="00364412"/>
    <w:rsid w:val="00364FB1"/>
    <w:rsid w:val="00365627"/>
    <w:rsid w:val="00367F70"/>
    <w:rsid w:val="00367FEA"/>
    <w:rsid w:val="00375F49"/>
    <w:rsid w:val="00376505"/>
    <w:rsid w:val="00380FB4"/>
    <w:rsid w:val="0038240C"/>
    <w:rsid w:val="003851EB"/>
    <w:rsid w:val="00386D1E"/>
    <w:rsid w:val="00387517"/>
    <w:rsid w:val="00393F47"/>
    <w:rsid w:val="00396601"/>
    <w:rsid w:val="00396B5B"/>
    <w:rsid w:val="0039778D"/>
    <w:rsid w:val="003A0D6F"/>
    <w:rsid w:val="003A11C4"/>
    <w:rsid w:val="003A1D66"/>
    <w:rsid w:val="003A2CFF"/>
    <w:rsid w:val="003A3246"/>
    <w:rsid w:val="003A4BBE"/>
    <w:rsid w:val="003B2D3B"/>
    <w:rsid w:val="003B7C23"/>
    <w:rsid w:val="003C12E0"/>
    <w:rsid w:val="003D2296"/>
    <w:rsid w:val="003D2503"/>
    <w:rsid w:val="003D560C"/>
    <w:rsid w:val="003E00A9"/>
    <w:rsid w:val="003E053D"/>
    <w:rsid w:val="003E0977"/>
    <w:rsid w:val="003E0D9A"/>
    <w:rsid w:val="003E31BF"/>
    <w:rsid w:val="003E3972"/>
    <w:rsid w:val="003E6C2F"/>
    <w:rsid w:val="003E722E"/>
    <w:rsid w:val="003F40B2"/>
    <w:rsid w:val="003F4387"/>
    <w:rsid w:val="003F7F6C"/>
    <w:rsid w:val="0040124B"/>
    <w:rsid w:val="004022EF"/>
    <w:rsid w:val="00402BD1"/>
    <w:rsid w:val="00403A94"/>
    <w:rsid w:val="004050BE"/>
    <w:rsid w:val="00406206"/>
    <w:rsid w:val="004064E6"/>
    <w:rsid w:val="00410398"/>
    <w:rsid w:val="00413288"/>
    <w:rsid w:val="004137F2"/>
    <w:rsid w:val="004143C9"/>
    <w:rsid w:val="004153FA"/>
    <w:rsid w:val="004200FF"/>
    <w:rsid w:val="004218C0"/>
    <w:rsid w:val="00422EF7"/>
    <w:rsid w:val="004249A5"/>
    <w:rsid w:val="00425261"/>
    <w:rsid w:val="004267B7"/>
    <w:rsid w:val="004312AF"/>
    <w:rsid w:val="004324C3"/>
    <w:rsid w:val="00433161"/>
    <w:rsid w:val="0043336F"/>
    <w:rsid w:val="004338A9"/>
    <w:rsid w:val="00433F2A"/>
    <w:rsid w:val="00434D1E"/>
    <w:rsid w:val="0044091E"/>
    <w:rsid w:val="00442425"/>
    <w:rsid w:val="0044279B"/>
    <w:rsid w:val="004450D3"/>
    <w:rsid w:val="004453C4"/>
    <w:rsid w:val="0044598C"/>
    <w:rsid w:val="004469B8"/>
    <w:rsid w:val="00450608"/>
    <w:rsid w:val="00450964"/>
    <w:rsid w:val="00450994"/>
    <w:rsid w:val="00450B46"/>
    <w:rsid w:val="00450EB1"/>
    <w:rsid w:val="004675E4"/>
    <w:rsid w:val="00470E94"/>
    <w:rsid w:val="00472BCF"/>
    <w:rsid w:val="00473955"/>
    <w:rsid w:val="00475064"/>
    <w:rsid w:val="00476337"/>
    <w:rsid w:val="0047713D"/>
    <w:rsid w:val="00477C2C"/>
    <w:rsid w:val="00481C7B"/>
    <w:rsid w:val="004834C7"/>
    <w:rsid w:val="004865F0"/>
    <w:rsid w:val="00487D11"/>
    <w:rsid w:val="00492B22"/>
    <w:rsid w:val="00493843"/>
    <w:rsid w:val="00496927"/>
    <w:rsid w:val="004A00E4"/>
    <w:rsid w:val="004A020F"/>
    <w:rsid w:val="004A0FFE"/>
    <w:rsid w:val="004A172E"/>
    <w:rsid w:val="004A4EF1"/>
    <w:rsid w:val="004A52C4"/>
    <w:rsid w:val="004A677A"/>
    <w:rsid w:val="004A6F90"/>
    <w:rsid w:val="004B0154"/>
    <w:rsid w:val="004B05E6"/>
    <w:rsid w:val="004B76E6"/>
    <w:rsid w:val="004C1570"/>
    <w:rsid w:val="004C1C67"/>
    <w:rsid w:val="004C2E38"/>
    <w:rsid w:val="004C3714"/>
    <w:rsid w:val="004C4D21"/>
    <w:rsid w:val="004D09F1"/>
    <w:rsid w:val="004D1ED4"/>
    <w:rsid w:val="004D260B"/>
    <w:rsid w:val="004D41CA"/>
    <w:rsid w:val="004D4D26"/>
    <w:rsid w:val="004D4DA6"/>
    <w:rsid w:val="004E145D"/>
    <w:rsid w:val="004E20B9"/>
    <w:rsid w:val="004E212A"/>
    <w:rsid w:val="004E2ADF"/>
    <w:rsid w:val="004E2D19"/>
    <w:rsid w:val="004E4251"/>
    <w:rsid w:val="004E546A"/>
    <w:rsid w:val="004F47C5"/>
    <w:rsid w:val="004F542A"/>
    <w:rsid w:val="004F6C51"/>
    <w:rsid w:val="0050005F"/>
    <w:rsid w:val="005039A9"/>
    <w:rsid w:val="00504B85"/>
    <w:rsid w:val="00505F53"/>
    <w:rsid w:val="00514334"/>
    <w:rsid w:val="0051563F"/>
    <w:rsid w:val="00525235"/>
    <w:rsid w:val="00530A3E"/>
    <w:rsid w:val="00531017"/>
    <w:rsid w:val="0053304C"/>
    <w:rsid w:val="00533113"/>
    <w:rsid w:val="00533209"/>
    <w:rsid w:val="00534F83"/>
    <w:rsid w:val="00540602"/>
    <w:rsid w:val="00540B79"/>
    <w:rsid w:val="0054157A"/>
    <w:rsid w:val="00541A8D"/>
    <w:rsid w:val="00542368"/>
    <w:rsid w:val="00545192"/>
    <w:rsid w:val="00545988"/>
    <w:rsid w:val="00545A3A"/>
    <w:rsid w:val="00545FAF"/>
    <w:rsid w:val="00550793"/>
    <w:rsid w:val="0055223B"/>
    <w:rsid w:val="00552A1C"/>
    <w:rsid w:val="00552D8C"/>
    <w:rsid w:val="005552EF"/>
    <w:rsid w:val="005553F6"/>
    <w:rsid w:val="005564E3"/>
    <w:rsid w:val="00556745"/>
    <w:rsid w:val="00557B7E"/>
    <w:rsid w:val="00563301"/>
    <w:rsid w:val="00565097"/>
    <w:rsid w:val="00565E7E"/>
    <w:rsid w:val="00567643"/>
    <w:rsid w:val="005727CF"/>
    <w:rsid w:val="00572C01"/>
    <w:rsid w:val="00572E52"/>
    <w:rsid w:val="00577087"/>
    <w:rsid w:val="00580E25"/>
    <w:rsid w:val="0058327F"/>
    <w:rsid w:val="00584EA6"/>
    <w:rsid w:val="00590DDE"/>
    <w:rsid w:val="00591D0A"/>
    <w:rsid w:val="00592970"/>
    <w:rsid w:val="00593892"/>
    <w:rsid w:val="005947E1"/>
    <w:rsid w:val="00597B52"/>
    <w:rsid w:val="005A12CD"/>
    <w:rsid w:val="005A13E3"/>
    <w:rsid w:val="005A16E3"/>
    <w:rsid w:val="005A1DAC"/>
    <w:rsid w:val="005A2B88"/>
    <w:rsid w:val="005A4AF9"/>
    <w:rsid w:val="005A6B3F"/>
    <w:rsid w:val="005B05AE"/>
    <w:rsid w:val="005B2347"/>
    <w:rsid w:val="005B2641"/>
    <w:rsid w:val="005B26E3"/>
    <w:rsid w:val="005B4733"/>
    <w:rsid w:val="005B6389"/>
    <w:rsid w:val="005B74A6"/>
    <w:rsid w:val="005B767A"/>
    <w:rsid w:val="005B7EFE"/>
    <w:rsid w:val="005C0E11"/>
    <w:rsid w:val="005C11A9"/>
    <w:rsid w:val="005C12F0"/>
    <w:rsid w:val="005C1F30"/>
    <w:rsid w:val="005C3800"/>
    <w:rsid w:val="005D15E0"/>
    <w:rsid w:val="005D1EB2"/>
    <w:rsid w:val="005D1F87"/>
    <w:rsid w:val="005D4F2B"/>
    <w:rsid w:val="005D6674"/>
    <w:rsid w:val="005D6B0C"/>
    <w:rsid w:val="005D7806"/>
    <w:rsid w:val="005D7CCF"/>
    <w:rsid w:val="005E1F41"/>
    <w:rsid w:val="005E497A"/>
    <w:rsid w:val="005F5883"/>
    <w:rsid w:val="005F5928"/>
    <w:rsid w:val="005F7BBE"/>
    <w:rsid w:val="00600718"/>
    <w:rsid w:val="00600C14"/>
    <w:rsid w:val="00605256"/>
    <w:rsid w:val="006061EF"/>
    <w:rsid w:val="0060718F"/>
    <w:rsid w:val="00607EE8"/>
    <w:rsid w:val="00610D47"/>
    <w:rsid w:val="0061164F"/>
    <w:rsid w:val="00615544"/>
    <w:rsid w:val="00615FD4"/>
    <w:rsid w:val="00621CEB"/>
    <w:rsid w:val="00621E30"/>
    <w:rsid w:val="0062223B"/>
    <w:rsid w:val="00622730"/>
    <w:rsid w:val="00622B3E"/>
    <w:rsid w:val="0062487F"/>
    <w:rsid w:val="00626D66"/>
    <w:rsid w:val="0063023E"/>
    <w:rsid w:val="0063136D"/>
    <w:rsid w:val="0063329C"/>
    <w:rsid w:val="00634084"/>
    <w:rsid w:val="00634198"/>
    <w:rsid w:val="00634D74"/>
    <w:rsid w:val="00635972"/>
    <w:rsid w:val="00636FCB"/>
    <w:rsid w:val="006374C7"/>
    <w:rsid w:val="00637CF6"/>
    <w:rsid w:val="0064072D"/>
    <w:rsid w:val="006456A8"/>
    <w:rsid w:val="00646EE7"/>
    <w:rsid w:val="0064709C"/>
    <w:rsid w:val="006520A5"/>
    <w:rsid w:val="00657561"/>
    <w:rsid w:val="00661124"/>
    <w:rsid w:val="00664EB2"/>
    <w:rsid w:val="00665088"/>
    <w:rsid w:val="0066519C"/>
    <w:rsid w:val="00665687"/>
    <w:rsid w:val="00665E96"/>
    <w:rsid w:val="006669CF"/>
    <w:rsid w:val="00674441"/>
    <w:rsid w:val="0067645A"/>
    <w:rsid w:val="00681EAE"/>
    <w:rsid w:val="006838B2"/>
    <w:rsid w:val="00684068"/>
    <w:rsid w:val="00684F01"/>
    <w:rsid w:val="00685554"/>
    <w:rsid w:val="00690190"/>
    <w:rsid w:val="00690AFA"/>
    <w:rsid w:val="006910F0"/>
    <w:rsid w:val="006926B0"/>
    <w:rsid w:val="00693AAF"/>
    <w:rsid w:val="00694738"/>
    <w:rsid w:val="00694FC6"/>
    <w:rsid w:val="006A2143"/>
    <w:rsid w:val="006B0688"/>
    <w:rsid w:val="006B09B5"/>
    <w:rsid w:val="006B1049"/>
    <w:rsid w:val="006B1A31"/>
    <w:rsid w:val="006B47C4"/>
    <w:rsid w:val="006B70E1"/>
    <w:rsid w:val="006B7F1B"/>
    <w:rsid w:val="006C043E"/>
    <w:rsid w:val="006C11AE"/>
    <w:rsid w:val="006C183F"/>
    <w:rsid w:val="006C4F5E"/>
    <w:rsid w:val="006C53C0"/>
    <w:rsid w:val="006C5851"/>
    <w:rsid w:val="006C5B21"/>
    <w:rsid w:val="006D4953"/>
    <w:rsid w:val="006D5C61"/>
    <w:rsid w:val="006E0030"/>
    <w:rsid w:val="006E2265"/>
    <w:rsid w:val="006E6C03"/>
    <w:rsid w:val="006E7D56"/>
    <w:rsid w:val="006F08D7"/>
    <w:rsid w:val="006F1057"/>
    <w:rsid w:val="006F12E1"/>
    <w:rsid w:val="006F45DE"/>
    <w:rsid w:val="006F4624"/>
    <w:rsid w:val="006F4ABE"/>
    <w:rsid w:val="006F59AC"/>
    <w:rsid w:val="006F67F6"/>
    <w:rsid w:val="00700522"/>
    <w:rsid w:val="007064C7"/>
    <w:rsid w:val="007067A5"/>
    <w:rsid w:val="00707FE0"/>
    <w:rsid w:val="00711E5A"/>
    <w:rsid w:val="00711EC1"/>
    <w:rsid w:val="0071299F"/>
    <w:rsid w:val="00714022"/>
    <w:rsid w:val="00714594"/>
    <w:rsid w:val="00714AEF"/>
    <w:rsid w:val="00716810"/>
    <w:rsid w:val="00716C40"/>
    <w:rsid w:val="00717F73"/>
    <w:rsid w:val="00724244"/>
    <w:rsid w:val="00726C9E"/>
    <w:rsid w:val="00727D71"/>
    <w:rsid w:val="00735106"/>
    <w:rsid w:val="00736713"/>
    <w:rsid w:val="00737E4E"/>
    <w:rsid w:val="00741321"/>
    <w:rsid w:val="00746062"/>
    <w:rsid w:val="0074650E"/>
    <w:rsid w:val="00751B21"/>
    <w:rsid w:val="00752F67"/>
    <w:rsid w:val="00756F26"/>
    <w:rsid w:val="00764672"/>
    <w:rsid w:val="007665E1"/>
    <w:rsid w:val="00766E61"/>
    <w:rsid w:val="00771744"/>
    <w:rsid w:val="007726CA"/>
    <w:rsid w:val="00772E6B"/>
    <w:rsid w:val="00772F56"/>
    <w:rsid w:val="00773DF9"/>
    <w:rsid w:val="0077436C"/>
    <w:rsid w:val="0077561C"/>
    <w:rsid w:val="0077755E"/>
    <w:rsid w:val="00777969"/>
    <w:rsid w:val="007809B0"/>
    <w:rsid w:val="00782057"/>
    <w:rsid w:val="007829C4"/>
    <w:rsid w:val="00783F56"/>
    <w:rsid w:val="007846E0"/>
    <w:rsid w:val="00785A77"/>
    <w:rsid w:val="007917E2"/>
    <w:rsid w:val="007924D0"/>
    <w:rsid w:val="007A1814"/>
    <w:rsid w:val="007A27B1"/>
    <w:rsid w:val="007A36D1"/>
    <w:rsid w:val="007A3BEB"/>
    <w:rsid w:val="007A45C2"/>
    <w:rsid w:val="007B5048"/>
    <w:rsid w:val="007B6B64"/>
    <w:rsid w:val="007B6BD9"/>
    <w:rsid w:val="007B7125"/>
    <w:rsid w:val="007B7EFE"/>
    <w:rsid w:val="007C12DF"/>
    <w:rsid w:val="007C4187"/>
    <w:rsid w:val="007C6647"/>
    <w:rsid w:val="007C666C"/>
    <w:rsid w:val="007C6D43"/>
    <w:rsid w:val="007C7E00"/>
    <w:rsid w:val="007D03CE"/>
    <w:rsid w:val="007D1BCA"/>
    <w:rsid w:val="007D1FA7"/>
    <w:rsid w:val="007D60B7"/>
    <w:rsid w:val="007D731B"/>
    <w:rsid w:val="007E1699"/>
    <w:rsid w:val="007E23EE"/>
    <w:rsid w:val="007E2699"/>
    <w:rsid w:val="007E3A26"/>
    <w:rsid w:val="007E3D6D"/>
    <w:rsid w:val="007E73D6"/>
    <w:rsid w:val="007F163D"/>
    <w:rsid w:val="007F1A38"/>
    <w:rsid w:val="007F2CA8"/>
    <w:rsid w:val="007F498C"/>
    <w:rsid w:val="007F524E"/>
    <w:rsid w:val="007F5EC0"/>
    <w:rsid w:val="007F68FB"/>
    <w:rsid w:val="007F6C6A"/>
    <w:rsid w:val="00802814"/>
    <w:rsid w:val="00802F1A"/>
    <w:rsid w:val="00803F0C"/>
    <w:rsid w:val="00804EEC"/>
    <w:rsid w:val="00810D80"/>
    <w:rsid w:val="008119C7"/>
    <w:rsid w:val="0081374D"/>
    <w:rsid w:val="008151D3"/>
    <w:rsid w:val="00815244"/>
    <w:rsid w:val="00821191"/>
    <w:rsid w:val="008222AB"/>
    <w:rsid w:val="00825F85"/>
    <w:rsid w:val="00830074"/>
    <w:rsid w:val="008300A9"/>
    <w:rsid w:val="0083072A"/>
    <w:rsid w:val="00830884"/>
    <w:rsid w:val="008329CE"/>
    <w:rsid w:val="00834296"/>
    <w:rsid w:val="0083755B"/>
    <w:rsid w:val="00837E56"/>
    <w:rsid w:val="008402FE"/>
    <w:rsid w:val="008419A2"/>
    <w:rsid w:val="00844C09"/>
    <w:rsid w:val="008453CE"/>
    <w:rsid w:val="00846320"/>
    <w:rsid w:val="0085038B"/>
    <w:rsid w:val="008559CF"/>
    <w:rsid w:val="00855BF4"/>
    <w:rsid w:val="00856AB8"/>
    <w:rsid w:val="00860D50"/>
    <w:rsid w:val="00865661"/>
    <w:rsid w:val="00866C5D"/>
    <w:rsid w:val="00866F5E"/>
    <w:rsid w:val="008678E4"/>
    <w:rsid w:val="0087131B"/>
    <w:rsid w:val="00871686"/>
    <w:rsid w:val="008724FD"/>
    <w:rsid w:val="00876885"/>
    <w:rsid w:val="00876DAF"/>
    <w:rsid w:val="00882221"/>
    <w:rsid w:val="008822E6"/>
    <w:rsid w:val="00882F5B"/>
    <w:rsid w:val="008838BE"/>
    <w:rsid w:val="00884F6A"/>
    <w:rsid w:val="00885602"/>
    <w:rsid w:val="00885B6C"/>
    <w:rsid w:val="00886021"/>
    <w:rsid w:val="00887110"/>
    <w:rsid w:val="00887B45"/>
    <w:rsid w:val="0089115F"/>
    <w:rsid w:val="00891770"/>
    <w:rsid w:val="00891870"/>
    <w:rsid w:val="0089258A"/>
    <w:rsid w:val="008925FA"/>
    <w:rsid w:val="00892C0E"/>
    <w:rsid w:val="00893921"/>
    <w:rsid w:val="00893996"/>
    <w:rsid w:val="00893AAF"/>
    <w:rsid w:val="00893CD4"/>
    <w:rsid w:val="00893D66"/>
    <w:rsid w:val="008A095F"/>
    <w:rsid w:val="008A3BFE"/>
    <w:rsid w:val="008A4FAF"/>
    <w:rsid w:val="008A6DE7"/>
    <w:rsid w:val="008B0188"/>
    <w:rsid w:val="008B06D1"/>
    <w:rsid w:val="008B0E90"/>
    <w:rsid w:val="008B3EE1"/>
    <w:rsid w:val="008B40C6"/>
    <w:rsid w:val="008B4145"/>
    <w:rsid w:val="008B4625"/>
    <w:rsid w:val="008C2BA8"/>
    <w:rsid w:val="008C3661"/>
    <w:rsid w:val="008C5AA5"/>
    <w:rsid w:val="008C6644"/>
    <w:rsid w:val="008C6BBE"/>
    <w:rsid w:val="008C72F9"/>
    <w:rsid w:val="008D045B"/>
    <w:rsid w:val="008D0E7D"/>
    <w:rsid w:val="008D236A"/>
    <w:rsid w:val="008D2965"/>
    <w:rsid w:val="008D2CB0"/>
    <w:rsid w:val="008D33AB"/>
    <w:rsid w:val="008D4AD2"/>
    <w:rsid w:val="008D561C"/>
    <w:rsid w:val="008D79FE"/>
    <w:rsid w:val="008E12A8"/>
    <w:rsid w:val="008E177E"/>
    <w:rsid w:val="008E2537"/>
    <w:rsid w:val="008E431F"/>
    <w:rsid w:val="008E6630"/>
    <w:rsid w:val="008E701C"/>
    <w:rsid w:val="008F191D"/>
    <w:rsid w:val="008F3099"/>
    <w:rsid w:val="008F3F97"/>
    <w:rsid w:val="008F452B"/>
    <w:rsid w:val="008F4A49"/>
    <w:rsid w:val="008F554E"/>
    <w:rsid w:val="008F5AF7"/>
    <w:rsid w:val="008F65DD"/>
    <w:rsid w:val="00900367"/>
    <w:rsid w:val="0090252A"/>
    <w:rsid w:val="009034B6"/>
    <w:rsid w:val="00903FAC"/>
    <w:rsid w:val="00904DA4"/>
    <w:rsid w:val="00905263"/>
    <w:rsid w:val="009076FA"/>
    <w:rsid w:val="00910006"/>
    <w:rsid w:val="0091152E"/>
    <w:rsid w:val="00920EDD"/>
    <w:rsid w:val="009232F7"/>
    <w:rsid w:val="00926A78"/>
    <w:rsid w:val="00926C0C"/>
    <w:rsid w:val="00927582"/>
    <w:rsid w:val="00927EA9"/>
    <w:rsid w:val="00931E72"/>
    <w:rsid w:val="009322AF"/>
    <w:rsid w:val="009354A7"/>
    <w:rsid w:val="009426E3"/>
    <w:rsid w:val="00945773"/>
    <w:rsid w:val="00945E56"/>
    <w:rsid w:val="00945E94"/>
    <w:rsid w:val="00945F24"/>
    <w:rsid w:val="00946F59"/>
    <w:rsid w:val="0094792E"/>
    <w:rsid w:val="00950559"/>
    <w:rsid w:val="00952045"/>
    <w:rsid w:val="009524D9"/>
    <w:rsid w:val="00952825"/>
    <w:rsid w:val="00952C90"/>
    <w:rsid w:val="00953820"/>
    <w:rsid w:val="00954150"/>
    <w:rsid w:val="009545AE"/>
    <w:rsid w:val="00954653"/>
    <w:rsid w:val="009548BA"/>
    <w:rsid w:val="009551AB"/>
    <w:rsid w:val="00955942"/>
    <w:rsid w:val="00955E89"/>
    <w:rsid w:val="00956DAE"/>
    <w:rsid w:val="00956F51"/>
    <w:rsid w:val="0095754E"/>
    <w:rsid w:val="009600BC"/>
    <w:rsid w:val="00960428"/>
    <w:rsid w:val="00960B03"/>
    <w:rsid w:val="00961607"/>
    <w:rsid w:val="00964B14"/>
    <w:rsid w:val="009655A6"/>
    <w:rsid w:val="00966C3E"/>
    <w:rsid w:val="00967DE0"/>
    <w:rsid w:val="00970865"/>
    <w:rsid w:val="0097682A"/>
    <w:rsid w:val="00976DF8"/>
    <w:rsid w:val="00980C22"/>
    <w:rsid w:val="00983A48"/>
    <w:rsid w:val="0098408A"/>
    <w:rsid w:val="00985971"/>
    <w:rsid w:val="00986700"/>
    <w:rsid w:val="00986BB3"/>
    <w:rsid w:val="00990825"/>
    <w:rsid w:val="00991BA7"/>
    <w:rsid w:val="00992142"/>
    <w:rsid w:val="00994F78"/>
    <w:rsid w:val="00995067"/>
    <w:rsid w:val="0099558A"/>
    <w:rsid w:val="009958FB"/>
    <w:rsid w:val="00996E24"/>
    <w:rsid w:val="00997ABF"/>
    <w:rsid w:val="00997BC1"/>
    <w:rsid w:val="009A0346"/>
    <w:rsid w:val="009A0CB4"/>
    <w:rsid w:val="009A14B8"/>
    <w:rsid w:val="009A2939"/>
    <w:rsid w:val="009A30E1"/>
    <w:rsid w:val="009A6444"/>
    <w:rsid w:val="009A71DA"/>
    <w:rsid w:val="009A7593"/>
    <w:rsid w:val="009B0483"/>
    <w:rsid w:val="009B100D"/>
    <w:rsid w:val="009B14A0"/>
    <w:rsid w:val="009B3699"/>
    <w:rsid w:val="009B5E29"/>
    <w:rsid w:val="009B6FA5"/>
    <w:rsid w:val="009B7D1A"/>
    <w:rsid w:val="009D0775"/>
    <w:rsid w:val="009D0E01"/>
    <w:rsid w:val="009D4529"/>
    <w:rsid w:val="009D4F36"/>
    <w:rsid w:val="009D7ECF"/>
    <w:rsid w:val="009E3B9E"/>
    <w:rsid w:val="009E3BFE"/>
    <w:rsid w:val="009E54AE"/>
    <w:rsid w:val="009E6817"/>
    <w:rsid w:val="009F10AA"/>
    <w:rsid w:val="009F19B5"/>
    <w:rsid w:val="009F1F90"/>
    <w:rsid w:val="009F3A13"/>
    <w:rsid w:val="009F4692"/>
    <w:rsid w:val="009F5116"/>
    <w:rsid w:val="00A02928"/>
    <w:rsid w:val="00A02A41"/>
    <w:rsid w:val="00A03AE3"/>
    <w:rsid w:val="00A03B6E"/>
    <w:rsid w:val="00A06455"/>
    <w:rsid w:val="00A06C6D"/>
    <w:rsid w:val="00A106C4"/>
    <w:rsid w:val="00A1364D"/>
    <w:rsid w:val="00A13CD6"/>
    <w:rsid w:val="00A14C21"/>
    <w:rsid w:val="00A23035"/>
    <w:rsid w:val="00A240B8"/>
    <w:rsid w:val="00A24F01"/>
    <w:rsid w:val="00A2691C"/>
    <w:rsid w:val="00A26DC3"/>
    <w:rsid w:val="00A30CB8"/>
    <w:rsid w:val="00A32A08"/>
    <w:rsid w:val="00A33988"/>
    <w:rsid w:val="00A350BB"/>
    <w:rsid w:val="00A364FC"/>
    <w:rsid w:val="00A36857"/>
    <w:rsid w:val="00A36E11"/>
    <w:rsid w:val="00A40594"/>
    <w:rsid w:val="00A409B1"/>
    <w:rsid w:val="00A40BFB"/>
    <w:rsid w:val="00A431A6"/>
    <w:rsid w:val="00A436B5"/>
    <w:rsid w:val="00A43A23"/>
    <w:rsid w:val="00A44FE2"/>
    <w:rsid w:val="00A458ED"/>
    <w:rsid w:val="00A47262"/>
    <w:rsid w:val="00A507B8"/>
    <w:rsid w:val="00A509EC"/>
    <w:rsid w:val="00A509FC"/>
    <w:rsid w:val="00A52428"/>
    <w:rsid w:val="00A52583"/>
    <w:rsid w:val="00A527D6"/>
    <w:rsid w:val="00A56ABE"/>
    <w:rsid w:val="00A56B48"/>
    <w:rsid w:val="00A57E2C"/>
    <w:rsid w:val="00A605CE"/>
    <w:rsid w:val="00A612F8"/>
    <w:rsid w:val="00A62025"/>
    <w:rsid w:val="00A630CB"/>
    <w:rsid w:val="00A63E52"/>
    <w:rsid w:val="00A66660"/>
    <w:rsid w:val="00A66872"/>
    <w:rsid w:val="00A6747C"/>
    <w:rsid w:val="00A6771F"/>
    <w:rsid w:val="00A72575"/>
    <w:rsid w:val="00A73E19"/>
    <w:rsid w:val="00A77F41"/>
    <w:rsid w:val="00A77F64"/>
    <w:rsid w:val="00A828F4"/>
    <w:rsid w:val="00A83082"/>
    <w:rsid w:val="00A83099"/>
    <w:rsid w:val="00A83C74"/>
    <w:rsid w:val="00A86998"/>
    <w:rsid w:val="00A86BE2"/>
    <w:rsid w:val="00A87793"/>
    <w:rsid w:val="00A87CD5"/>
    <w:rsid w:val="00A90317"/>
    <w:rsid w:val="00A92ABE"/>
    <w:rsid w:val="00A93287"/>
    <w:rsid w:val="00A934F6"/>
    <w:rsid w:val="00AA06D0"/>
    <w:rsid w:val="00AA1791"/>
    <w:rsid w:val="00AA4926"/>
    <w:rsid w:val="00AA6FC0"/>
    <w:rsid w:val="00AA7ACF"/>
    <w:rsid w:val="00AB04A3"/>
    <w:rsid w:val="00AB2A68"/>
    <w:rsid w:val="00AB5CDF"/>
    <w:rsid w:val="00AB69D9"/>
    <w:rsid w:val="00AB79CD"/>
    <w:rsid w:val="00AC03AD"/>
    <w:rsid w:val="00AC1800"/>
    <w:rsid w:val="00AC499F"/>
    <w:rsid w:val="00AC4FE8"/>
    <w:rsid w:val="00AC6190"/>
    <w:rsid w:val="00AC6E4B"/>
    <w:rsid w:val="00AC7F13"/>
    <w:rsid w:val="00AD0F2D"/>
    <w:rsid w:val="00AD3778"/>
    <w:rsid w:val="00AD3DAD"/>
    <w:rsid w:val="00AD3EC1"/>
    <w:rsid w:val="00AD40B6"/>
    <w:rsid w:val="00AD735E"/>
    <w:rsid w:val="00AE3012"/>
    <w:rsid w:val="00AE3CC6"/>
    <w:rsid w:val="00AE56CB"/>
    <w:rsid w:val="00AE63ED"/>
    <w:rsid w:val="00AE69A6"/>
    <w:rsid w:val="00AE6E0B"/>
    <w:rsid w:val="00AF0760"/>
    <w:rsid w:val="00AF367C"/>
    <w:rsid w:val="00AF4D9A"/>
    <w:rsid w:val="00AF5224"/>
    <w:rsid w:val="00AF52BF"/>
    <w:rsid w:val="00AF5F23"/>
    <w:rsid w:val="00B03401"/>
    <w:rsid w:val="00B04E73"/>
    <w:rsid w:val="00B04F9A"/>
    <w:rsid w:val="00B055ED"/>
    <w:rsid w:val="00B05B48"/>
    <w:rsid w:val="00B06354"/>
    <w:rsid w:val="00B06DAB"/>
    <w:rsid w:val="00B12D73"/>
    <w:rsid w:val="00B14429"/>
    <w:rsid w:val="00B1519B"/>
    <w:rsid w:val="00B1669E"/>
    <w:rsid w:val="00B170A1"/>
    <w:rsid w:val="00B211E3"/>
    <w:rsid w:val="00B21DDE"/>
    <w:rsid w:val="00B241E3"/>
    <w:rsid w:val="00B275E5"/>
    <w:rsid w:val="00B3064E"/>
    <w:rsid w:val="00B30F77"/>
    <w:rsid w:val="00B32B7C"/>
    <w:rsid w:val="00B341B2"/>
    <w:rsid w:val="00B40163"/>
    <w:rsid w:val="00B4179D"/>
    <w:rsid w:val="00B425D3"/>
    <w:rsid w:val="00B42665"/>
    <w:rsid w:val="00B50C41"/>
    <w:rsid w:val="00B52315"/>
    <w:rsid w:val="00B53446"/>
    <w:rsid w:val="00B534DC"/>
    <w:rsid w:val="00B554FB"/>
    <w:rsid w:val="00B611A3"/>
    <w:rsid w:val="00B62A86"/>
    <w:rsid w:val="00B636F3"/>
    <w:rsid w:val="00B653B1"/>
    <w:rsid w:val="00B6635C"/>
    <w:rsid w:val="00B7009D"/>
    <w:rsid w:val="00B726BE"/>
    <w:rsid w:val="00B73A13"/>
    <w:rsid w:val="00B74257"/>
    <w:rsid w:val="00B74557"/>
    <w:rsid w:val="00B76DB3"/>
    <w:rsid w:val="00B8005C"/>
    <w:rsid w:val="00B8205D"/>
    <w:rsid w:val="00B829BC"/>
    <w:rsid w:val="00B8438C"/>
    <w:rsid w:val="00B8790D"/>
    <w:rsid w:val="00B91CDC"/>
    <w:rsid w:val="00B9397B"/>
    <w:rsid w:val="00BA1F38"/>
    <w:rsid w:val="00BA52FA"/>
    <w:rsid w:val="00BA5B8C"/>
    <w:rsid w:val="00BA7DEF"/>
    <w:rsid w:val="00BA7FA1"/>
    <w:rsid w:val="00BB1625"/>
    <w:rsid w:val="00BB1B29"/>
    <w:rsid w:val="00BB1C8F"/>
    <w:rsid w:val="00BB46E9"/>
    <w:rsid w:val="00BB49F3"/>
    <w:rsid w:val="00BC02E9"/>
    <w:rsid w:val="00BC1A2D"/>
    <w:rsid w:val="00BC1F5A"/>
    <w:rsid w:val="00BC6A48"/>
    <w:rsid w:val="00BD073A"/>
    <w:rsid w:val="00BD15CA"/>
    <w:rsid w:val="00BD195B"/>
    <w:rsid w:val="00BD21D8"/>
    <w:rsid w:val="00BD579E"/>
    <w:rsid w:val="00BD7A0B"/>
    <w:rsid w:val="00BE2088"/>
    <w:rsid w:val="00BE405A"/>
    <w:rsid w:val="00BE7122"/>
    <w:rsid w:val="00BF039F"/>
    <w:rsid w:val="00BF0B6D"/>
    <w:rsid w:val="00BF12AB"/>
    <w:rsid w:val="00BF1990"/>
    <w:rsid w:val="00BF2216"/>
    <w:rsid w:val="00BF2B7C"/>
    <w:rsid w:val="00BF3D3D"/>
    <w:rsid w:val="00BF5169"/>
    <w:rsid w:val="00BF5BAF"/>
    <w:rsid w:val="00BF6975"/>
    <w:rsid w:val="00BF7891"/>
    <w:rsid w:val="00BF7AB2"/>
    <w:rsid w:val="00C02106"/>
    <w:rsid w:val="00C03413"/>
    <w:rsid w:val="00C03E80"/>
    <w:rsid w:val="00C07A53"/>
    <w:rsid w:val="00C07CCA"/>
    <w:rsid w:val="00C07D4A"/>
    <w:rsid w:val="00C143E4"/>
    <w:rsid w:val="00C154F2"/>
    <w:rsid w:val="00C158EE"/>
    <w:rsid w:val="00C165BA"/>
    <w:rsid w:val="00C1677D"/>
    <w:rsid w:val="00C17F72"/>
    <w:rsid w:val="00C200DA"/>
    <w:rsid w:val="00C2712B"/>
    <w:rsid w:val="00C34396"/>
    <w:rsid w:val="00C37079"/>
    <w:rsid w:val="00C4245F"/>
    <w:rsid w:val="00C43113"/>
    <w:rsid w:val="00C44785"/>
    <w:rsid w:val="00C44959"/>
    <w:rsid w:val="00C44B3C"/>
    <w:rsid w:val="00C504F2"/>
    <w:rsid w:val="00C52E9E"/>
    <w:rsid w:val="00C53309"/>
    <w:rsid w:val="00C56359"/>
    <w:rsid w:val="00C568C0"/>
    <w:rsid w:val="00C6000A"/>
    <w:rsid w:val="00C60E77"/>
    <w:rsid w:val="00C663BD"/>
    <w:rsid w:val="00C70868"/>
    <w:rsid w:val="00C716BB"/>
    <w:rsid w:val="00C73B6C"/>
    <w:rsid w:val="00C74BAB"/>
    <w:rsid w:val="00C755F4"/>
    <w:rsid w:val="00C7645E"/>
    <w:rsid w:val="00C765BD"/>
    <w:rsid w:val="00C825FD"/>
    <w:rsid w:val="00C83239"/>
    <w:rsid w:val="00C840BB"/>
    <w:rsid w:val="00C84410"/>
    <w:rsid w:val="00C86B72"/>
    <w:rsid w:val="00C93477"/>
    <w:rsid w:val="00C93C0E"/>
    <w:rsid w:val="00C93CF7"/>
    <w:rsid w:val="00C95706"/>
    <w:rsid w:val="00CA1090"/>
    <w:rsid w:val="00CA2303"/>
    <w:rsid w:val="00CA5D42"/>
    <w:rsid w:val="00CA68CD"/>
    <w:rsid w:val="00CA6FA5"/>
    <w:rsid w:val="00CA729D"/>
    <w:rsid w:val="00CA7FAB"/>
    <w:rsid w:val="00CB07E0"/>
    <w:rsid w:val="00CB262F"/>
    <w:rsid w:val="00CB3436"/>
    <w:rsid w:val="00CB36AA"/>
    <w:rsid w:val="00CB375E"/>
    <w:rsid w:val="00CB4BF1"/>
    <w:rsid w:val="00CB7A83"/>
    <w:rsid w:val="00CC042E"/>
    <w:rsid w:val="00CC16F4"/>
    <w:rsid w:val="00CC22D3"/>
    <w:rsid w:val="00CC2A1B"/>
    <w:rsid w:val="00CC3A21"/>
    <w:rsid w:val="00CC3A75"/>
    <w:rsid w:val="00CC4C5E"/>
    <w:rsid w:val="00CC6E1B"/>
    <w:rsid w:val="00CC7073"/>
    <w:rsid w:val="00CD5C8B"/>
    <w:rsid w:val="00CD7166"/>
    <w:rsid w:val="00CE0073"/>
    <w:rsid w:val="00CE0553"/>
    <w:rsid w:val="00CE0A80"/>
    <w:rsid w:val="00CE232E"/>
    <w:rsid w:val="00CE5CFD"/>
    <w:rsid w:val="00CE65F6"/>
    <w:rsid w:val="00CF15EE"/>
    <w:rsid w:val="00CF1E1A"/>
    <w:rsid w:val="00CF3A1A"/>
    <w:rsid w:val="00CF4E24"/>
    <w:rsid w:val="00CF7332"/>
    <w:rsid w:val="00CF7B35"/>
    <w:rsid w:val="00CF7B40"/>
    <w:rsid w:val="00D00C45"/>
    <w:rsid w:val="00D02254"/>
    <w:rsid w:val="00D02728"/>
    <w:rsid w:val="00D04EC8"/>
    <w:rsid w:val="00D11542"/>
    <w:rsid w:val="00D12D59"/>
    <w:rsid w:val="00D12EF6"/>
    <w:rsid w:val="00D17202"/>
    <w:rsid w:val="00D23A6F"/>
    <w:rsid w:val="00D243E0"/>
    <w:rsid w:val="00D24B18"/>
    <w:rsid w:val="00D24DC5"/>
    <w:rsid w:val="00D25AFE"/>
    <w:rsid w:val="00D2668D"/>
    <w:rsid w:val="00D2706A"/>
    <w:rsid w:val="00D27853"/>
    <w:rsid w:val="00D305A7"/>
    <w:rsid w:val="00D328AB"/>
    <w:rsid w:val="00D3326A"/>
    <w:rsid w:val="00D35395"/>
    <w:rsid w:val="00D35596"/>
    <w:rsid w:val="00D3723A"/>
    <w:rsid w:val="00D3762E"/>
    <w:rsid w:val="00D428E8"/>
    <w:rsid w:val="00D44086"/>
    <w:rsid w:val="00D46A54"/>
    <w:rsid w:val="00D50FB8"/>
    <w:rsid w:val="00D51889"/>
    <w:rsid w:val="00D524F8"/>
    <w:rsid w:val="00D53F32"/>
    <w:rsid w:val="00D616D1"/>
    <w:rsid w:val="00D61924"/>
    <w:rsid w:val="00D65048"/>
    <w:rsid w:val="00D65A05"/>
    <w:rsid w:val="00D72188"/>
    <w:rsid w:val="00D751F3"/>
    <w:rsid w:val="00D75ABF"/>
    <w:rsid w:val="00D76379"/>
    <w:rsid w:val="00D80F87"/>
    <w:rsid w:val="00D823F5"/>
    <w:rsid w:val="00D836E0"/>
    <w:rsid w:val="00D83F92"/>
    <w:rsid w:val="00D8504F"/>
    <w:rsid w:val="00D86636"/>
    <w:rsid w:val="00D87D24"/>
    <w:rsid w:val="00D901AB"/>
    <w:rsid w:val="00D92784"/>
    <w:rsid w:val="00D93CBA"/>
    <w:rsid w:val="00D95FEF"/>
    <w:rsid w:val="00D96DDC"/>
    <w:rsid w:val="00DA0AF9"/>
    <w:rsid w:val="00DA33CD"/>
    <w:rsid w:val="00DA3DB2"/>
    <w:rsid w:val="00DA628E"/>
    <w:rsid w:val="00DA6746"/>
    <w:rsid w:val="00DB225D"/>
    <w:rsid w:val="00DB31E8"/>
    <w:rsid w:val="00DB3F4C"/>
    <w:rsid w:val="00DB4A2A"/>
    <w:rsid w:val="00DB60E3"/>
    <w:rsid w:val="00DC080A"/>
    <w:rsid w:val="00DC1C39"/>
    <w:rsid w:val="00DC2902"/>
    <w:rsid w:val="00DC3E9F"/>
    <w:rsid w:val="00DC4E12"/>
    <w:rsid w:val="00DC6071"/>
    <w:rsid w:val="00DC611F"/>
    <w:rsid w:val="00DC6319"/>
    <w:rsid w:val="00DD2DD8"/>
    <w:rsid w:val="00DD5116"/>
    <w:rsid w:val="00DD6326"/>
    <w:rsid w:val="00DD7614"/>
    <w:rsid w:val="00DE19DA"/>
    <w:rsid w:val="00DE2B35"/>
    <w:rsid w:val="00DE47E1"/>
    <w:rsid w:val="00DE4ED2"/>
    <w:rsid w:val="00DE54F3"/>
    <w:rsid w:val="00DE5DFC"/>
    <w:rsid w:val="00DF2452"/>
    <w:rsid w:val="00DF3583"/>
    <w:rsid w:val="00E0149D"/>
    <w:rsid w:val="00E01590"/>
    <w:rsid w:val="00E0275C"/>
    <w:rsid w:val="00E02D23"/>
    <w:rsid w:val="00E02DA4"/>
    <w:rsid w:val="00E0702B"/>
    <w:rsid w:val="00E07907"/>
    <w:rsid w:val="00E07CD6"/>
    <w:rsid w:val="00E10708"/>
    <w:rsid w:val="00E11C4E"/>
    <w:rsid w:val="00E12F9E"/>
    <w:rsid w:val="00E13B8D"/>
    <w:rsid w:val="00E142FB"/>
    <w:rsid w:val="00E14809"/>
    <w:rsid w:val="00E1618C"/>
    <w:rsid w:val="00E17EB4"/>
    <w:rsid w:val="00E216B2"/>
    <w:rsid w:val="00E2629E"/>
    <w:rsid w:val="00E2648E"/>
    <w:rsid w:val="00E30279"/>
    <w:rsid w:val="00E30F3B"/>
    <w:rsid w:val="00E355C0"/>
    <w:rsid w:val="00E35940"/>
    <w:rsid w:val="00E368EB"/>
    <w:rsid w:val="00E401D0"/>
    <w:rsid w:val="00E401D1"/>
    <w:rsid w:val="00E40817"/>
    <w:rsid w:val="00E43572"/>
    <w:rsid w:val="00E43926"/>
    <w:rsid w:val="00E43DB2"/>
    <w:rsid w:val="00E457B5"/>
    <w:rsid w:val="00E5254B"/>
    <w:rsid w:val="00E52E39"/>
    <w:rsid w:val="00E54136"/>
    <w:rsid w:val="00E54581"/>
    <w:rsid w:val="00E56DA6"/>
    <w:rsid w:val="00E6000B"/>
    <w:rsid w:val="00E60CB8"/>
    <w:rsid w:val="00E611E4"/>
    <w:rsid w:val="00E61600"/>
    <w:rsid w:val="00E622C5"/>
    <w:rsid w:val="00E6295D"/>
    <w:rsid w:val="00E65DA1"/>
    <w:rsid w:val="00E673B6"/>
    <w:rsid w:val="00E67CED"/>
    <w:rsid w:val="00E70D06"/>
    <w:rsid w:val="00E75930"/>
    <w:rsid w:val="00E815EE"/>
    <w:rsid w:val="00E835EB"/>
    <w:rsid w:val="00E8452D"/>
    <w:rsid w:val="00E848CB"/>
    <w:rsid w:val="00E8581B"/>
    <w:rsid w:val="00E86186"/>
    <w:rsid w:val="00E86B89"/>
    <w:rsid w:val="00E87321"/>
    <w:rsid w:val="00E87FD1"/>
    <w:rsid w:val="00E909A1"/>
    <w:rsid w:val="00E91369"/>
    <w:rsid w:val="00E91847"/>
    <w:rsid w:val="00E91A51"/>
    <w:rsid w:val="00E92A7C"/>
    <w:rsid w:val="00E92A80"/>
    <w:rsid w:val="00E92CF9"/>
    <w:rsid w:val="00E9389C"/>
    <w:rsid w:val="00E93CD8"/>
    <w:rsid w:val="00E96E4B"/>
    <w:rsid w:val="00E97302"/>
    <w:rsid w:val="00EA3D90"/>
    <w:rsid w:val="00EA5B64"/>
    <w:rsid w:val="00EA65C9"/>
    <w:rsid w:val="00EB2C16"/>
    <w:rsid w:val="00EB5164"/>
    <w:rsid w:val="00EB58E4"/>
    <w:rsid w:val="00EB5AAD"/>
    <w:rsid w:val="00EB6028"/>
    <w:rsid w:val="00EC1A3C"/>
    <w:rsid w:val="00EC28CC"/>
    <w:rsid w:val="00EC3E78"/>
    <w:rsid w:val="00EC415E"/>
    <w:rsid w:val="00EC6F7F"/>
    <w:rsid w:val="00EC785F"/>
    <w:rsid w:val="00ED2B0D"/>
    <w:rsid w:val="00ED3981"/>
    <w:rsid w:val="00ED4E5D"/>
    <w:rsid w:val="00ED526B"/>
    <w:rsid w:val="00ED7593"/>
    <w:rsid w:val="00ED7BF2"/>
    <w:rsid w:val="00EE2042"/>
    <w:rsid w:val="00EE3B6D"/>
    <w:rsid w:val="00EE72C7"/>
    <w:rsid w:val="00EF11D4"/>
    <w:rsid w:val="00EF43CA"/>
    <w:rsid w:val="00EF4759"/>
    <w:rsid w:val="00EF4FAC"/>
    <w:rsid w:val="00EF5A93"/>
    <w:rsid w:val="00EF6116"/>
    <w:rsid w:val="00EF62DA"/>
    <w:rsid w:val="00F00175"/>
    <w:rsid w:val="00F01878"/>
    <w:rsid w:val="00F02911"/>
    <w:rsid w:val="00F05564"/>
    <w:rsid w:val="00F07926"/>
    <w:rsid w:val="00F07C1B"/>
    <w:rsid w:val="00F10E88"/>
    <w:rsid w:val="00F1138E"/>
    <w:rsid w:val="00F11893"/>
    <w:rsid w:val="00F14632"/>
    <w:rsid w:val="00F148F8"/>
    <w:rsid w:val="00F155DF"/>
    <w:rsid w:val="00F17B96"/>
    <w:rsid w:val="00F20396"/>
    <w:rsid w:val="00F2239B"/>
    <w:rsid w:val="00F22F68"/>
    <w:rsid w:val="00F270A6"/>
    <w:rsid w:val="00F30A70"/>
    <w:rsid w:val="00F312DC"/>
    <w:rsid w:val="00F31B9D"/>
    <w:rsid w:val="00F32346"/>
    <w:rsid w:val="00F35437"/>
    <w:rsid w:val="00F367C2"/>
    <w:rsid w:val="00F3694B"/>
    <w:rsid w:val="00F37F8D"/>
    <w:rsid w:val="00F40B08"/>
    <w:rsid w:val="00F45840"/>
    <w:rsid w:val="00F4609A"/>
    <w:rsid w:val="00F47FAF"/>
    <w:rsid w:val="00F56F8C"/>
    <w:rsid w:val="00F57447"/>
    <w:rsid w:val="00F606D9"/>
    <w:rsid w:val="00F607A9"/>
    <w:rsid w:val="00F61336"/>
    <w:rsid w:val="00F631FE"/>
    <w:rsid w:val="00F64867"/>
    <w:rsid w:val="00F64D5F"/>
    <w:rsid w:val="00F6565D"/>
    <w:rsid w:val="00F71445"/>
    <w:rsid w:val="00F7291D"/>
    <w:rsid w:val="00F72CD4"/>
    <w:rsid w:val="00F7520C"/>
    <w:rsid w:val="00F75345"/>
    <w:rsid w:val="00F7568C"/>
    <w:rsid w:val="00F75B3B"/>
    <w:rsid w:val="00F81A1E"/>
    <w:rsid w:val="00F82931"/>
    <w:rsid w:val="00F8349B"/>
    <w:rsid w:val="00F834D5"/>
    <w:rsid w:val="00F83AD6"/>
    <w:rsid w:val="00F84F0C"/>
    <w:rsid w:val="00F850C4"/>
    <w:rsid w:val="00F87ABD"/>
    <w:rsid w:val="00F91771"/>
    <w:rsid w:val="00F93F56"/>
    <w:rsid w:val="00F94953"/>
    <w:rsid w:val="00F9565F"/>
    <w:rsid w:val="00FA1AFA"/>
    <w:rsid w:val="00FA32AF"/>
    <w:rsid w:val="00FA49E9"/>
    <w:rsid w:val="00FA5803"/>
    <w:rsid w:val="00FA599B"/>
    <w:rsid w:val="00FB0541"/>
    <w:rsid w:val="00FB0BF6"/>
    <w:rsid w:val="00FB0FA6"/>
    <w:rsid w:val="00FB47A7"/>
    <w:rsid w:val="00FB489E"/>
    <w:rsid w:val="00FB5B84"/>
    <w:rsid w:val="00FC1C6B"/>
    <w:rsid w:val="00FC28DF"/>
    <w:rsid w:val="00FC3F27"/>
    <w:rsid w:val="00FC4128"/>
    <w:rsid w:val="00FC4987"/>
    <w:rsid w:val="00FC5ECC"/>
    <w:rsid w:val="00FC63AE"/>
    <w:rsid w:val="00FC777B"/>
    <w:rsid w:val="00FD060D"/>
    <w:rsid w:val="00FD206A"/>
    <w:rsid w:val="00FD26B2"/>
    <w:rsid w:val="00FD3A06"/>
    <w:rsid w:val="00FD63F6"/>
    <w:rsid w:val="00FD66A6"/>
    <w:rsid w:val="00FD6EC3"/>
    <w:rsid w:val="00FD701E"/>
    <w:rsid w:val="00FE358B"/>
    <w:rsid w:val="00FF0ECE"/>
    <w:rsid w:val="00FF318E"/>
    <w:rsid w:val="00FF3E5E"/>
    <w:rsid w:val="01477251"/>
    <w:rsid w:val="01A171A3"/>
    <w:rsid w:val="03B57D8B"/>
    <w:rsid w:val="06103E14"/>
    <w:rsid w:val="0B310776"/>
    <w:rsid w:val="0E2632FB"/>
    <w:rsid w:val="0EB11C37"/>
    <w:rsid w:val="11BF4568"/>
    <w:rsid w:val="12B456C4"/>
    <w:rsid w:val="145C1295"/>
    <w:rsid w:val="15C21BB2"/>
    <w:rsid w:val="16E33E06"/>
    <w:rsid w:val="171C61A4"/>
    <w:rsid w:val="17212D1C"/>
    <w:rsid w:val="177415CC"/>
    <w:rsid w:val="24AF6BB5"/>
    <w:rsid w:val="2519628E"/>
    <w:rsid w:val="27330ED0"/>
    <w:rsid w:val="2A067D56"/>
    <w:rsid w:val="2D7B3311"/>
    <w:rsid w:val="2E1007B0"/>
    <w:rsid w:val="3021337F"/>
    <w:rsid w:val="347A0CD0"/>
    <w:rsid w:val="3633646A"/>
    <w:rsid w:val="381A00B3"/>
    <w:rsid w:val="3891166C"/>
    <w:rsid w:val="39CB011C"/>
    <w:rsid w:val="3B9012AA"/>
    <w:rsid w:val="3CA72E62"/>
    <w:rsid w:val="3E1103BE"/>
    <w:rsid w:val="3F5E277B"/>
    <w:rsid w:val="3F7B138B"/>
    <w:rsid w:val="4434422E"/>
    <w:rsid w:val="4569580F"/>
    <w:rsid w:val="45AC5554"/>
    <w:rsid w:val="476104F5"/>
    <w:rsid w:val="48B169E3"/>
    <w:rsid w:val="4DD47A99"/>
    <w:rsid w:val="4DE820D7"/>
    <w:rsid w:val="4E834804"/>
    <w:rsid w:val="4FC144AB"/>
    <w:rsid w:val="522A1729"/>
    <w:rsid w:val="5326282E"/>
    <w:rsid w:val="54A25B86"/>
    <w:rsid w:val="54A3255A"/>
    <w:rsid w:val="586F5CCD"/>
    <w:rsid w:val="59EC3612"/>
    <w:rsid w:val="5C147990"/>
    <w:rsid w:val="5CDD7DFC"/>
    <w:rsid w:val="5D8A7178"/>
    <w:rsid w:val="619B178A"/>
    <w:rsid w:val="65D638E4"/>
    <w:rsid w:val="698704B9"/>
    <w:rsid w:val="6A827E48"/>
    <w:rsid w:val="6AAF5944"/>
    <w:rsid w:val="6D964F9B"/>
    <w:rsid w:val="70D1001C"/>
    <w:rsid w:val="71B36E4E"/>
    <w:rsid w:val="72101FCB"/>
    <w:rsid w:val="72CC737E"/>
    <w:rsid w:val="7760373A"/>
    <w:rsid w:val="780F494D"/>
    <w:rsid w:val="7A387943"/>
    <w:rsid w:val="7BA10B26"/>
    <w:rsid w:val="7E6D3C2A"/>
    <w:rsid w:val="7E9C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9"/>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30"/>
    <w:unhideWhenUsed/>
    <w:qFormat/>
    <w:uiPriority w:val="0"/>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Body Text"/>
    <w:basedOn w:val="1"/>
    <w:qFormat/>
    <w:uiPriority w:val="99"/>
    <w:pPr>
      <w:shd w:val="clear" w:color="auto" w:fill="FFFFFF"/>
      <w:jc w:val="left"/>
    </w:pPr>
    <w:rPr>
      <w:rFonts w:ascii="宋体" w:cs="宋体"/>
      <w:sz w:val="74"/>
      <w:szCs w:val="74"/>
      <w:lang w:val="zh-CN"/>
    </w:rPr>
  </w:style>
  <w:style w:type="paragraph" w:styleId="7">
    <w:name w:val="toc 3"/>
    <w:basedOn w:val="1"/>
    <w:next w:val="1"/>
    <w:unhideWhenUsed/>
    <w:qFormat/>
    <w:uiPriority w:val="39"/>
    <w:pPr>
      <w:ind w:left="840" w:leftChars="400"/>
    </w:pPr>
  </w:style>
  <w:style w:type="paragraph" w:styleId="8">
    <w:name w:val="Date"/>
    <w:basedOn w:val="1"/>
    <w:next w:val="1"/>
    <w:link w:val="46"/>
    <w:semiHidden/>
    <w:unhideWhenUsed/>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eastAsia="黑体"/>
    </w:rPr>
  </w:style>
  <w:style w:type="paragraph" w:styleId="13">
    <w:name w:val="toc 2"/>
    <w:basedOn w:val="1"/>
    <w:next w:val="1"/>
    <w:unhideWhenUsed/>
    <w:qFormat/>
    <w:uiPriority w:val="39"/>
    <w:pPr>
      <w:ind w:left="420" w:leftChars="200"/>
    </w:pPr>
    <w:rPr>
      <w:rFonts w:eastAsia="黑体"/>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5"/>
    <w:next w:val="5"/>
    <w:link w:val="25"/>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1"/>
    <w:qFormat/>
    <w:uiPriority w:val="99"/>
    <w:rPr>
      <w:sz w:val="18"/>
      <w:szCs w:val="18"/>
    </w:rPr>
  </w:style>
  <w:style w:type="character" w:customStyle="1" w:styleId="23">
    <w:name w:val="页脚 字符"/>
    <w:basedOn w:val="18"/>
    <w:link w:val="10"/>
    <w:qFormat/>
    <w:uiPriority w:val="99"/>
    <w:rPr>
      <w:sz w:val="18"/>
      <w:szCs w:val="18"/>
    </w:rPr>
  </w:style>
  <w:style w:type="character" w:customStyle="1" w:styleId="24">
    <w:name w:val="批注文字 字符"/>
    <w:basedOn w:val="18"/>
    <w:link w:val="5"/>
    <w:semiHidden/>
    <w:qFormat/>
    <w:uiPriority w:val="99"/>
  </w:style>
  <w:style w:type="character" w:customStyle="1" w:styleId="25">
    <w:name w:val="批注主题 字符"/>
    <w:basedOn w:val="24"/>
    <w:link w:val="15"/>
    <w:semiHidden/>
    <w:qFormat/>
    <w:uiPriority w:val="99"/>
    <w:rPr>
      <w:b/>
      <w:bCs/>
    </w:rPr>
  </w:style>
  <w:style w:type="character" w:customStyle="1" w:styleId="26">
    <w:name w:val="批注框文本 字符"/>
    <w:basedOn w:val="18"/>
    <w:link w:val="9"/>
    <w:semiHidden/>
    <w:qFormat/>
    <w:uiPriority w:val="99"/>
    <w:rPr>
      <w:sz w:val="18"/>
      <w:szCs w:val="18"/>
    </w:rPr>
  </w:style>
  <w:style w:type="character" w:styleId="27">
    <w:name w:val="Placeholder Text"/>
    <w:basedOn w:val="18"/>
    <w:semiHidden/>
    <w:qFormat/>
    <w:uiPriority w:val="99"/>
    <w:rPr>
      <w:color w:val="808080"/>
    </w:rPr>
  </w:style>
  <w:style w:type="paragraph" w:styleId="28">
    <w:name w:val="List Paragraph"/>
    <w:basedOn w:val="1"/>
    <w:qFormat/>
    <w:uiPriority w:val="34"/>
    <w:pPr>
      <w:ind w:firstLine="420"/>
    </w:pPr>
  </w:style>
  <w:style w:type="character" w:customStyle="1" w:styleId="29">
    <w:name w:val="标题 1 字符"/>
    <w:basedOn w:val="18"/>
    <w:link w:val="2"/>
    <w:qFormat/>
    <w:uiPriority w:val="9"/>
    <w:rPr>
      <w:rFonts w:eastAsia="黑体"/>
      <w:b/>
      <w:bCs/>
      <w:kern w:val="44"/>
      <w:szCs w:val="44"/>
    </w:rPr>
  </w:style>
  <w:style w:type="character" w:customStyle="1" w:styleId="30">
    <w:name w:val="标题 2 字符"/>
    <w:basedOn w:val="18"/>
    <w:link w:val="3"/>
    <w:qFormat/>
    <w:uiPriority w:val="0"/>
    <w:rPr>
      <w:rFonts w:ascii="黑体" w:hAnsi="黑体" w:eastAsia="黑体" w:cstheme="majorBidi"/>
      <w:bCs/>
      <w:szCs w:val="32"/>
    </w:rPr>
  </w:style>
  <w:style w:type="character" w:customStyle="1" w:styleId="31">
    <w:name w:val="标题 3 字符"/>
    <w:basedOn w:val="18"/>
    <w:link w:val="4"/>
    <w:qFormat/>
    <w:uiPriority w:val="9"/>
    <w:rPr>
      <w:b/>
      <w:bCs/>
      <w:sz w:val="32"/>
      <w:szCs w:val="32"/>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附录表标题"/>
    <w:basedOn w:val="1"/>
    <w:next w:val="33"/>
    <w:qFormat/>
    <w:uiPriority w:val="0"/>
    <w:pPr>
      <w:numPr>
        <w:ilvl w:val="1"/>
        <w:numId w:val="1"/>
      </w:numPr>
      <w:tabs>
        <w:tab w:val="left" w:pos="180"/>
      </w:tabs>
      <w:spacing w:before="50" w:beforeLines="50" w:after="50" w:afterLines="50"/>
      <w:ind w:left="0" w:firstLine="0"/>
      <w:jc w:val="center"/>
    </w:pPr>
    <w:rPr>
      <w:rFonts w:ascii="黑体" w:eastAsia="黑体"/>
      <w:szCs w:val="21"/>
    </w:rPr>
  </w:style>
  <w:style w:type="paragraph" w:customStyle="1" w:styleId="35">
    <w:name w:val="目次、标准名称标题"/>
    <w:basedOn w:val="36"/>
    <w:next w:val="33"/>
    <w:qFormat/>
    <w:uiPriority w:val="0"/>
    <w:pPr>
      <w:spacing w:line="460" w:lineRule="exact"/>
    </w:pPr>
  </w:style>
  <w:style w:type="paragraph" w:customStyle="1" w:styleId="3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章标题"/>
    <w:next w:val="33"/>
    <w:qFormat/>
    <w:uiPriority w:val="0"/>
    <w:pPr>
      <w:numPr>
        <w:ilvl w:val="0"/>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8">
    <w:name w:val="一级条标题"/>
    <w:next w:val="33"/>
    <w:qFormat/>
    <w:uiPriority w:val="0"/>
    <w:pPr>
      <w:numPr>
        <w:ilvl w:val="1"/>
        <w:numId w:val="3"/>
      </w:numPr>
      <w:outlineLvl w:val="2"/>
    </w:pPr>
    <w:rPr>
      <w:rFonts w:ascii="Times New Roman" w:hAnsi="Times New Roman" w:eastAsia="黑体" w:cs="Times New Roman"/>
      <w:sz w:val="21"/>
      <w:lang w:val="en-US" w:eastAsia="zh-CN" w:bidi="ar-SA"/>
    </w:rPr>
  </w:style>
  <w:style w:type="paragraph" w:customStyle="1" w:styleId="39">
    <w:name w:val="二级条标题"/>
    <w:basedOn w:val="38"/>
    <w:next w:val="33"/>
    <w:qFormat/>
    <w:uiPriority w:val="0"/>
    <w:pPr>
      <w:numPr>
        <w:ilvl w:val="2"/>
      </w:numPr>
      <w:outlineLvl w:val="3"/>
    </w:pPr>
  </w:style>
  <w:style w:type="paragraph" w:customStyle="1" w:styleId="40">
    <w:name w:val="正文表标题"/>
    <w:next w:val="33"/>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1">
    <w:name w:val="附录标识"/>
    <w:basedOn w:val="1"/>
    <w:next w:val="33"/>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2">
    <w:name w:val="正文文本 (2)"/>
    <w:basedOn w:val="1"/>
    <w:qFormat/>
    <w:uiPriority w:val="99"/>
    <w:pPr>
      <w:shd w:val="clear" w:color="auto" w:fill="FFFFFF"/>
      <w:jc w:val="left"/>
    </w:pPr>
    <w:rPr>
      <w:rFonts w:cs="Times New Roman"/>
      <w:sz w:val="76"/>
      <w:szCs w:val="76"/>
    </w:rPr>
  </w:style>
  <w:style w:type="character" w:customStyle="1" w:styleId="43">
    <w:name w:val="layui-this"/>
    <w:basedOn w:val="18"/>
    <w:qFormat/>
    <w:uiPriority w:val="0"/>
    <w:rPr>
      <w:bdr w:val="single" w:color="EEEEEE" w:sz="6" w:space="0"/>
      <w:shd w:val="clear" w:color="auto" w:fill="FFFFFF"/>
    </w:rPr>
  </w:style>
  <w:style w:type="character" w:customStyle="1" w:styleId="44">
    <w:name w:val="first-child"/>
    <w:basedOn w:val="18"/>
    <w:qFormat/>
    <w:uiPriority w:val="0"/>
  </w:style>
  <w:style w:type="character" w:customStyle="1" w:styleId="45">
    <w:name w:val="seatsp"/>
    <w:basedOn w:val="18"/>
    <w:uiPriority w:val="0"/>
  </w:style>
  <w:style w:type="character" w:customStyle="1" w:styleId="46">
    <w:name w:val="日期 字符"/>
    <w:basedOn w:val="18"/>
    <w:link w:val="8"/>
    <w:semiHidden/>
    <w:qFormat/>
    <w:uiPriority w:val="99"/>
    <w:rPr>
      <w:rFonts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emf"/><Relationship Id="rId12" Type="http://schemas.openxmlformats.org/officeDocument/2006/relationships/package" Target="embeddings/Microsoft_Visio___1.vsdx"/><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06779-F483-47BC-8D2B-75F486C79384}">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3126</Words>
  <Characters>17822</Characters>
  <Lines>148</Lines>
  <Paragraphs>41</Paragraphs>
  <TotalTime>14</TotalTime>
  <ScaleCrop>false</ScaleCrop>
  <LinksUpToDate>false</LinksUpToDate>
  <CharactersWithSpaces>20907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2021-10-17T11:14:00Z</dcterms:created>
  <dc:creator>lenovo lenovo</dc:creator>
  <cp:lastModifiedBy>zj180309</cp:lastModifiedBy>
  <dcterms:modified xsi:type="dcterms:W3CDTF">2021-10-27T03:31:06Z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MTWinEqns">
    <vt:bool>true</vt:bool>
  </property>
  <property fmtid="{D5CDD505-2E9C-101B-9397-08002B2CF9AE}" pid="4" name="ICV">
    <vt:lpwstr>76ADBBABAD4245B995568E8359F2BAC2</vt:lpwstr>
  </property>
</Properties>
</file>