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EFCCD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3950F07" w14:textId="0E1964D5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027EF">
        <w:rPr>
          <w:rFonts w:ascii="宋体" w:hAnsi="宋体" w:hint="eastAsia"/>
          <w:b/>
          <w:sz w:val="28"/>
          <w:szCs w:val="32"/>
        </w:rPr>
        <w:t>健康建筑产品评价通则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86E4F1F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C7D1AA5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07F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2E569C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9EB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742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DE8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DB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215D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D4DF7A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C9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2F8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A7162F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AF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0D8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839E6C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66E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B6A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40B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7C7DD0E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FCC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C0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EB8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01D566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1B1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BD6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66D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9F95E8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A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02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AEB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C42A2A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410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77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5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3A76FB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56F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A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E32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E9D17C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633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4DD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33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3B05CA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10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6B7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1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661B2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46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327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FD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42BD186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011EA49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4A559583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24363" w14:textId="77777777" w:rsidR="00410D39" w:rsidRDefault="00410D39" w:rsidP="00892971">
      <w:r>
        <w:separator/>
      </w:r>
    </w:p>
  </w:endnote>
  <w:endnote w:type="continuationSeparator" w:id="0">
    <w:p w14:paraId="050C8658" w14:textId="77777777" w:rsidR="00410D39" w:rsidRDefault="00410D3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EC716" w14:textId="77777777" w:rsidR="00410D39" w:rsidRDefault="00410D39" w:rsidP="00892971">
      <w:r>
        <w:separator/>
      </w:r>
    </w:p>
  </w:footnote>
  <w:footnote w:type="continuationSeparator" w:id="0">
    <w:p w14:paraId="4756EECA" w14:textId="77777777" w:rsidR="00410D39" w:rsidRDefault="00410D3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27EF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0D39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07C6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5A4C8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Li, Congcong</cp:lastModifiedBy>
  <cp:revision>2</cp:revision>
  <dcterms:created xsi:type="dcterms:W3CDTF">2021-10-29T03:10:00Z</dcterms:created>
  <dcterms:modified xsi:type="dcterms:W3CDTF">2021-10-29T03:10:00Z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