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5AB3356" w14:textId="77777777" w:rsidR="00437E89" w:rsidRDefault="005A19D8">
      <w:pPr>
        <w:jc w:val="left"/>
        <w:rPr>
          <w:b/>
          <w:sz w:val="28"/>
          <w:szCs w:val="28"/>
        </w:rPr>
      </w:pPr>
      <w:bookmarkStart w:id="0" w:name="_Toc31706"/>
      <w:bookmarkStart w:id="1" w:name="_Toc530392143"/>
      <w:r>
        <w:rPr>
          <w:noProof/>
        </w:rPr>
        <w:drawing>
          <wp:inline distT="0" distB="0" distL="0" distR="0" wp14:anchorId="5282479F" wp14:editId="6B028CAE">
            <wp:extent cx="1656080" cy="1095375"/>
            <wp:effectExtent l="0" t="0" r="0" b="0"/>
            <wp:docPr id="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56080" cy="1095375"/>
                    </a:xfrm>
                    <a:prstGeom prst="rect">
                      <a:avLst/>
                    </a:prstGeom>
                    <a:noFill/>
                    <a:ln>
                      <a:noFill/>
                    </a:ln>
                  </pic:spPr>
                </pic:pic>
              </a:graphicData>
            </a:graphic>
          </wp:inline>
        </w:drawing>
      </w:r>
      <w:r>
        <w:rPr>
          <w:b/>
          <w:sz w:val="28"/>
          <w:szCs w:val="28"/>
        </w:rPr>
        <w:t xml:space="preserve"> </w:t>
      </w:r>
    </w:p>
    <w:p w14:paraId="43DD6354" w14:textId="77777777" w:rsidR="00437E89" w:rsidRDefault="005A19D8">
      <w:pPr>
        <w:adjustRightInd w:val="0"/>
        <w:snapToGrid w:val="0"/>
        <w:rPr>
          <w:rFonts w:ascii="Calibri"/>
          <w:bCs/>
          <w:snapToGrid w:val="0"/>
          <w:kern w:val="0"/>
          <w:sz w:val="36"/>
          <w:szCs w:val="36"/>
        </w:rPr>
      </w:pPr>
      <w:r>
        <w:rPr>
          <w:rFonts w:hint="eastAsia"/>
          <w:b/>
          <w:sz w:val="28"/>
          <w:szCs w:val="28"/>
        </w:rPr>
        <w:t xml:space="preserve">                                   </w:t>
      </w:r>
      <w:r>
        <w:rPr>
          <w:sz w:val="40"/>
          <w:szCs w:val="36"/>
        </w:rPr>
        <w:t>T</w:t>
      </w:r>
      <w:r>
        <w:rPr>
          <w:rFonts w:hint="eastAsia"/>
          <w:sz w:val="40"/>
          <w:szCs w:val="36"/>
        </w:rPr>
        <w:t>/</w:t>
      </w:r>
      <w:r>
        <w:rPr>
          <w:sz w:val="40"/>
          <w:szCs w:val="36"/>
        </w:rPr>
        <w:t>CECS XXXX-20XX</w:t>
      </w:r>
    </w:p>
    <w:p w14:paraId="1F386C74" w14:textId="77777777" w:rsidR="00437E89" w:rsidRDefault="005A19D8">
      <w:pPr>
        <w:rPr>
          <w:b/>
          <w:color w:val="000000"/>
          <w:sz w:val="28"/>
          <w:szCs w:val="28"/>
        </w:rPr>
      </w:pPr>
      <w:r>
        <w:pict w14:anchorId="5BDBDAF5">
          <v:line id="直线 2" o:spid="_x0000_s2077" style="position:absolute;left:0;text-align:left;z-index:251659264;mso-width-relative:page;mso-height-relative:page" from="-1.5pt,3.9pt" to="43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"/>
        </w:pict>
      </w:r>
    </w:p>
    <w:p w14:paraId="52A556EF" w14:textId="77777777" w:rsidR="00437E89" w:rsidRDefault="005A19D8">
      <w:pPr>
        <w:jc w:val="center"/>
        <w:rPr>
          <w:rFonts w:eastAsia="黑体"/>
          <w:b/>
          <w:color w:val="000000"/>
          <w:sz w:val="32"/>
          <w:szCs w:val="32"/>
        </w:rPr>
      </w:pPr>
      <w:r>
        <w:rPr>
          <w:rFonts w:eastAsia="黑体"/>
          <w:b/>
          <w:color w:val="000000"/>
          <w:sz w:val="32"/>
          <w:szCs w:val="32"/>
        </w:rPr>
        <w:t>中国工程建设标准化协会标准</w:t>
      </w:r>
    </w:p>
    <w:p w14:paraId="2C0502E4" w14:textId="77777777" w:rsidR="00437E89" w:rsidRDefault="00437E89">
      <w:pPr>
        <w:rPr>
          <w:color w:val="000000"/>
          <w:sz w:val="28"/>
          <w:szCs w:val="28"/>
        </w:rPr>
      </w:pPr>
    </w:p>
    <w:p w14:paraId="574CA62A" w14:textId="77777777" w:rsidR="00437E89" w:rsidRDefault="005A19D8">
      <w:pPr>
        <w:autoSpaceDE w:val="0"/>
        <w:autoSpaceDN w:val="0"/>
        <w:adjustRightInd w:val="0"/>
        <w:jc w:val="center"/>
      </w:pPr>
      <w:r>
        <w:rPr>
          <w:rFonts w:eastAsia="黑体" w:hint="eastAsia"/>
          <w:color w:val="000000"/>
          <w:w w:val="95"/>
          <w:sz w:val="48"/>
        </w:rPr>
        <w:t>景区</w:t>
      </w:r>
      <w:r>
        <w:rPr>
          <w:rFonts w:eastAsia="黑体" w:hint="eastAsia"/>
          <w:color w:val="000000"/>
          <w:w w:val="95"/>
          <w:sz w:val="48"/>
        </w:rPr>
        <w:t>游乐设施结构</w:t>
      </w:r>
      <w:r>
        <w:rPr>
          <w:rFonts w:eastAsia="黑体" w:hint="eastAsia"/>
          <w:color w:val="000000"/>
          <w:w w:val="95"/>
          <w:sz w:val="48"/>
        </w:rPr>
        <w:t>安全</w:t>
      </w:r>
      <w:r>
        <w:rPr>
          <w:rFonts w:eastAsia="黑体" w:hint="eastAsia"/>
          <w:color w:val="000000"/>
          <w:w w:val="95"/>
          <w:sz w:val="48"/>
        </w:rPr>
        <w:t>检测技术规程</w:t>
      </w:r>
    </w:p>
    <w:p w14:paraId="328F8215" w14:textId="77777777" w:rsidR="00437E89" w:rsidRPr="00511F38" w:rsidRDefault="005A19D8">
      <w:pPr>
        <w:autoSpaceDE w:val="0"/>
        <w:autoSpaceDN w:val="0"/>
        <w:adjustRightInd w:val="0"/>
        <w:jc w:val="center"/>
        <w:rPr>
          <w:rFonts w:eastAsia="黑体"/>
          <w:w w:val="95"/>
          <w:sz w:val="36"/>
          <w:szCs w:val="36"/>
        </w:rPr>
      </w:pPr>
      <w:r w:rsidRPr="00511F38">
        <w:rPr>
          <w:rFonts w:eastAsia="黑体"/>
          <w:w w:val="95"/>
          <w:sz w:val="36"/>
          <w:szCs w:val="36"/>
        </w:rPr>
        <w:t>Technical specification for safety inspection of amusement facilities in scenic spot</w:t>
      </w:r>
      <w:r w:rsidRPr="00511F38">
        <w:rPr>
          <w:rFonts w:eastAsia="黑体"/>
          <w:w w:val="95"/>
          <w:sz w:val="36"/>
          <w:szCs w:val="36"/>
        </w:rPr>
        <w:t>s</w:t>
      </w:r>
    </w:p>
    <w:p w14:paraId="467E3DE3" w14:textId="77777777" w:rsidR="00437E89" w:rsidRDefault="00437E89">
      <w:pPr>
        <w:widowControl/>
        <w:spacing w:after="100" w:line="93" w:lineRule="atLeast"/>
        <w:ind w:left="-360"/>
      </w:pPr>
    </w:p>
    <w:p w14:paraId="74191AA2" w14:textId="57338CEA" w:rsidR="00437E89" w:rsidRDefault="00674934">
      <w:pPr>
        <w:autoSpaceDE w:val="0"/>
        <w:autoSpaceDN w:val="0"/>
        <w:adjustRightInd w:val="0"/>
        <w:jc w:val="center"/>
        <w:rPr>
          <w:rFonts w:eastAsia="黑体" w:hint="eastAsia"/>
          <w:color w:val="000000"/>
          <w:w w:val="95"/>
          <w:sz w:val="48"/>
        </w:rPr>
      </w:pPr>
      <w:r>
        <w:rPr>
          <w:rFonts w:eastAsia="黑体" w:hint="eastAsia"/>
          <w:color w:val="000000"/>
          <w:w w:val="95"/>
          <w:sz w:val="48"/>
        </w:rPr>
        <w:t>（征求意见稿）</w:t>
      </w:r>
    </w:p>
    <w:p w14:paraId="021FABA5" w14:textId="77777777" w:rsidR="00437E89" w:rsidRDefault="00437E89">
      <w:pPr>
        <w:rPr>
          <w:color w:val="000000"/>
          <w:sz w:val="28"/>
          <w:szCs w:val="28"/>
        </w:rPr>
      </w:pPr>
    </w:p>
    <w:p w14:paraId="140896E9" w14:textId="77777777" w:rsidR="00437E89" w:rsidRDefault="00437E89">
      <w:pPr>
        <w:rPr>
          <w:color w:val="000000"/>
          <w:sz w:val="28"/>
          <w:szCs w:val="28"/>
        </w:rPr>
      </w:pPr>
    </w:p>
    <w:p w14:paraId="28922471" w14:textId="77777777" w:rsidR="00437E89" w:rsidRDefault="00437E89">
      <w:pPr>
        <w:spacing w:line="460" w:lineRule="exact"/>
        <w:jc w:val="center"/>
        <w:rPr>
          <w:color w:val="000000"/>
          <w:sz w:val="30"/>
        </w:rPr>
      </w:pPr>
    </w:p>
    <w:p w14:paraId="098CCB96" w14:textId="77777777" w:rsidR="00437E89" w:rsidRDefault="00437E89">
      <w:pPr>
        <w:spacing w:line="460" w:lineRule="exact"/>
        <w:jc w:val="center"/>
        <w:rPr>
          <w:color w:val="000000"/>
          <w:sz w:val="30"/>
        </w:rPr>
      </w:pPr>
    </w:p>
    <w:p w14:paraId="796AE65F" w14:textId="77777777" w:rsidR="00437E89" w:rsidRDefault="00437E89">
      <w:pPr>
        <w:spacing w:line="460" w:lineRule="exact"/>
        <w:jc w:val="center"/>
        <w:rPr>
          <w:color w:val="000000"/>
          <w:sz w:val="30"/>
        </w:rPr>
      </w:pPr>
    </w:p>
    <w:p w14:paraId="1514C326" w14:textId="77777777" w:rsidR="00437E89" w:rsidRDefault="00437E89">
      <w:pPr>
        <w:spacing w:line="460" w:lineRule="exact"/>
        <w:jc w:val="center"/>
        <w:rPr>
          <w:color w:val="000000"/>
          <w:sz w:val="30"/>
        </w:rPr>
      </w:pPr>
    </w:p>
    <w:p w14:paraId="588F4D5D" w14:textId="77777777" w:rsidR="00437E89" w:rsidRDefault="00437E89">
      <w:pPr>
        <w:spacing w:line="460" w:lineRule="exact"/>
        <w:jc w:val="center"/>
        <w:rPr>
          <w:color w:val="000000"/>
          <w:sz w:val="30"/>
        </w:rPr>
      </w:pPr>
    </w:p>
    <w:p w14:paraId="0C97CA58" w14:textId="77777777" w:rsidR="00437E89" w:rsidRDefault="00437E89">
      <w:pPr>
        <w:spacing w:line="460" w:lineRule="exact"/>
        <w:jc w:val="center"/>
        <w:rPr>
          <w:color w:val="000000"/>
          <w:sz w:val="30"/>
        </w:rPr>
      </w:pPr>
    </w:p>
    <w:p w14:paraId="363A587A" w14:textId="77777777" w:rsidR="00437E89" w:rsidRDefault="00437E89">
      <w:pPr>
        <w:spacing w:line="460" w:lineRule="exact"/>
        <w:jc w:val="center"/>
        <w:rPr>
          <w:color w:val="000000"/>
          <w:sz w:val="30"/>
        </w:rPr>
      </w:pPr>
    </w:p>
    <w:p w14:paraId="7761173C" w14:textId="77777777" w:rsidR="00437E89" w:rsidRDefault="00437E89">
      <w:pPr>
        <w:jc w:val="center"/>
        <w:rPr>
          <w:rFonts w:eastAsia="黑体"/>
          <w:b/>
          <w:color w:val="000000"/>
          <w:sz w:val="32"/>
          <w:szCs w:val="32"/>
        </w:rPr>
      </w:pPr>
    </w:p>
    <w:p w14:paraId="62C54D9C" w14:textId="77777777" w:rsidR="00437E89" w:rsidRDefault="005A19D8">
      <w:pPr>
        <w:jc w:val="center"/>
        <w:rPr>
          <w:rFonts w:eastAsia="黑体"/>
          <w:b/>
          <w:color w:val="000000"/>
          <w:sz w:val="32"/>
          <w:szCs w:val="32"/>
        </w:rPr>
      </w:pPr>
      <w:r>
        <w:rPr>
          <w:rFonts w:eastAsia="黑体"/>
          <w:b/>
          <w:color w:val="000000"/>
          <w:sz w:val="32"/>
          <w:szCs w:val="32"/>
        </w:rPr>
        <w:br w:type="page"/>
      </w:r>
    </w:p>
    <w:p w14:paraId="463F3A67" w14:textId="77777777" w:rsidR="00437E89" w:rsidRDefault="00437E89">
      <w:pPr>
        <w:jc w:val="center"/>
        <w:rPr>
          <w:rFonts w:eastAsia="黑体"/>
          <w:b/>
          <w:color w:val="000000"/>
          <w:sz w:val="32"/>
          <w:szCs w:val="32"/>
        </w:rPr>
      </w:pPr>
    </w:p>
    <w:p w14:paraId="02B06E5E" w14:textId="77777777" w:rsidR="00437E89" w:rsidRDefault="005A19D8">
      <w:pPr>
        <w:jc w:val="center"/>
        <w:rPr>
          <w:rFonts w:eastAsia="黑体"/>
          <w:b/>
          <w:color w:val="000000"/>
          <w:sz w:val="32"/>
          <w:szCs w:val="32"/>
        </w:rPr>
      </w:pPr>
      <w:r>
        <w:rPr>
          <w:rFonts w:eastAsia="黑体"/>
          <w:b/>
          <w:color w:val="000000"/>
          <w:sz w:val="32"/>
          <w:szCs w:val="32"/>
        </w:rPr>
        <w:t>中国工程建设标准化协会标准</w:t>
      </w:r>
    </w:p>
    <w:p w14:paraId="4586C3AC" w14:textId="77777777" w:rsidR="00437E89" w:rsidRDefault="00437E89">
      <w:pPr>
        <w:jc w:val="center"/>
        <w:rPr>
          <w:rFonts w:eastAsia="黑体"/>
          <w:b/>
          <w:color w:val="000000"/>
          <w:sz w:val="32"/>
          <w:szCs w:val="32"/>
        </w:rPr>
      </w:pPr>
    </w:p>
    <w:p w14:paraId="5E0D67D0" w14:textId="77777777" w:rsidR="00437E89" w:rsidRDefault="00437E89">
      <w:pPr>
        <w:jc w:val="center"/>
        <w:rPr>
          <w:rFonts w:eastAsia="黑体"/>
          <w:b/>
          <w:color w:val="000000"/>
          <w:sz w:val="44"/>
          <w:szCs w:val="32"/>
        </w:rPr>
      </w:pPr>
    </w:p>
    <w:p w14:paraId="43548E99" w14:textId="77777777" w:rsidR="00437E89" w:rsidRDefault="005A19D8">
      <w:pPr>
        <w:autoSpaceDE w:val="0"/>
        <w:autoSpaceDN w:val="0"/>
        <w:adjustRightInd w:val="0"/>
        <w:jc w:val="center"/>
      </w:pPr>
      <w:r>
        <w:rPr>
          <w:rFonts w:eastAsia="黑体" w:hint="eastAsia"/>
          <w:color w:val="000000"/>
          <w:w w:val="95"/>
          <w:sz w:val="48"/>
        </w:rPr>
        <w:t>景区</w:t>
      </w:r>
      <w:r>
        <w:rPr>
          <w:rFonts w:eastAsia="黑体" w:hint="eastAsia"/>
          <w:color w:val="000000"/>
          <w:w w:val="95"/>
          <w:sz w:val="48"/>
        </w:rPr>
        <w:t>游乐设施结构</w:t>
      </w:r>
      <w:r>
        <w:rPr>
          <w:rFonts w:eastAsia="黑体" w:hint="eastAsia"/>
          <w:color w:val="000000"/>
          <w:w w:val="95"/>
          <w:sz w:val="48"/>
        </w:rPr>
        <w:t>安全</w:t>
      </w:r>
      <w:r>
        <w:rPr>
          <w:rFonts w:eastAsia="黑体" w:hint="eastAsia"/>
          <w:color w:val="000000"/>
          <w:w w:val="95"/>
          <w:sz w:val="48"/>
        </w:rPr>
        <w:t>检测技术规程</w:t>
      </w:r>
    </w:p>
    <w:p w14:paraId="1DEF5CF9" w14:textId="77777777" w:rsidR="00437E89" w:rsidRDefault="005A19D8">
      <w:pPr>
        <w:autoSpaceDE w:val="0"/>
        <w:autoSpaceDN w:val="0"/>
        <w:adjustRightInd w:val="0"/>
        <w:jc w:val="center"/>
        <w:rPr>
          <w:b/>
          <w:color w:val="000000"/>
          <w:kern w:val="0"/>
          <w:sz w:val="30"/>
          <w:szCs w:val="30"/>
        </w:rPr>
      </w:pPr>
      <w:r>
        <w:rPr>
          <w:rFonts w:eastAsia="黑体"/>
          <w:color w:val="000000"/>
          <w:w w:val="95"/>
          <w:sz w:val="48"/>
        </w:rPr>
        <w:t xml:space="preserve">CECS </w:t>
      </w:r>
      <w:r>
        <w:rPr>
          <w:color w:val="000000"/>
          <w:szCs w:val="21"/>
        </w:rPr>
        <w:t>××</w:t>
      </w:r>
      <w:r>
        <w:rPr>
          <w:color w:val="000000"/>
          <w:szCs w:val="21"/>
        </w:rPr>
        <w:t>：</w:t>
      </w:r>
      <w:r>
        <w:rPr>
          <w:color w:val="000000"/>
          <w:szCs w:val="21"/>
        </w:rPr>
        <w:t>××</w:t>
      </w:r>
    </w:p>
    <w:p w14:paraId="02CE8AB0" w14:textId="77777777" w:rsidR="00437E89" w:rsidRDefault="00437E89">
      <w:pPr>
        <w:jc w:val="center"/>
        <w:rPr>
          <w:rFonts w:eastAsia="黑体"/>
          <w:b/>
          <w:color w:val="000000"/>
          <w:sz w:val="32"/>
          <w:szCs w:val="32"/>
        </w:rPr>
      </w:pPr>
    </w:p>
    <w:p w14:paraId="48AB2754" w14:textId="77777777" w:rsidR="00437E89" w:rsidRDefault="005A19D8">
      <w:pPr>
        <w:spacing w:line="360" w:lineRule="auto"/>
        <w:ind w:firstLineChars="800" w:firstLine="1920"/>
        <w:rPr>
          <w:color w:val="000000"/>
          <w:sz w:val="24"/>
          <w:szCs w:val="21"/>
        </w:rPr>
      </w:pPr>
      <w:r>
        <w:rPr>
          <w:color w:val="000000"/>
          <w:sz w:val="24"/>
          <w:szCs w:val="21"/>
        </w:rPr>
        <w:t>主编单位：</w:t>
      </w:r>
      <w:proofErr w:type="gramStart"/>
      <w:r>
        <w:rPr>
          <w:sz w:val="24"/>
        </w:rPr>
        <w:t>中冶建筑</w:t>
      </w:r>
      <w:proofErr w:type="gramEnd"/>
      <w:r>
        <w:rPr>
          <w:sz w:val="24"/>
        </w:rPr>
        <w:t>研究总院有限公司</w:t>
      </w:r>
    </w:p>
    <w:p w14:paraId="69108D7E" w14:textId="77777777" w:rsidR="00437E89" w:rsidRDefault="005A19D8">
      <w:pPr>
        <w:spacing w:line="360" w:lineRule="auto"/>
        <w:ind w:firstLineChars="800" w:firstLine="1920"/>
        <w:jc w:val="left"/>
        <w:rPr>
          <w:color w:val="000000"/>
          <w:sz w:val="24"/>
          <w:szCs w:val="21"/>
        </w:rPr>
      </w:pPr>
      <w:r>
        <w:rPr>
          <w:color w:val="000000"/>
          <w:sz w:val="24"/>
          <w:szCs w:val="21"/>
        </w:rPr>
        <w:t>批准部门：中国工程建设标准化协会</w:t>
      </w:r>
    </w:p>
    <w:p w14:paraId="3B1112A9" w14:textId="77777777" w:rsidR="00437E89" w:rsidRDefault="005A19D8">
      <w:pPr>
        <w:spacing w:line="360" w:lineRule="auto"/>
        <w:ind w:firstLineChars="800" w:firstLine="1920"/>
        <w:rPr>
          <w:color w:val="000000"/>
          <w:sz w:val="24"/>
          <w:szCs w:val="21"/>
        </w:rPr>
      </w:pPr>
      <w:r>
        <w:rPr>
          <w:color w:val="000000"/>
          <w:sz w:val="24"/>
          <w:szCs w:val="21"/>
        </w:rPr>
        <w:t>批准日期：</w:t>
      </w:r>
      <w:r>
        <w:rPr>
          <w:color w:val="000000"/>
          <w:sz w:val="24"/>
          <w:szCs w:val="21"/>
        </w:rPr>
        <w:t xml:space="preserve">2 0  ××  </w:t>
      </w:r>
      <w:r>
        <w:rPr>
          <w:color w:val="000000"/>
          <w:sz w:val="24"/>
          <w:szCs w:val="21"/>
        </w:rPr>
        <w:t>年</w:t>
      </w:r>
      <w:r>
        <w:rPr>
          <w:color w:val="000000"/>
          <w:sz w:val="24"/>
          <w:szCs w:val="21"/>
        </w:rPr>
        <w:t xml:space="preserve">  ×  </w:t>
      </w:r>
      <w:r>
        <w:rPr>
          <w:color w:val="000000"/>
          <w:sz w:val="24"/>
          <w:szCs w:val="21"/>
        </w:rPr>
        <w:t>月</w:t>
      </w:r>
      <w:r>
        <w:rPr>
          <w:color w:val="000000"/>
          <w:sz w:val="24"/>
          <w:szCs w:val="21"/>
        </w:rPr>
        <w:t xml:space="preserve">  1 </w:t>
      </w:r>
      <w:r>
        <w:rPr>
          <w:color w:val="000000"/>
          <w:sz w:val="24"/>
          <w:szCs w:val="21"/>
        </w:rPr>
        <w:t>日</w:t>
      </w:r>
    </w:p>
    <w:p w14:paraId="1905A8DA" w14:textId="77777777" w:rsidR="00437E89" w:rsidRDefault="00437E89">
      <w:pPr>
        <w:rPr>
          <w:rFonts w:eastAsia="黑体"/>
          <w:b/>
          <w:color w:val="000000"/>
          <w:sz w:val="40"/>
          <w:szCs w:val="32"/>
        </w:rPr>
      </w:pPr>
    </w:p>
    <w:p w14:paraId="092B634E" w14:textId="77777777" w:rsidR="00437E89" w:rsidRDefault="00437E89">
      <w:pPr>
        <w:rPr>
          <w:rFonts w:eastAsia="黑体"/>
          <w:b/>
          <w:color w:val="000000"/>
          <w:sz w:val="32"/>
          <w:szCs w:val="32"/>
        </w:rPr>
      </w:pPr>
    </w:p>
    <w:p w14:paraId="608D4BF9" w14:textId="77777777" w:rsidR="00437E89" w:rsidRDefault="00437E89">
      <w:pPr>
        <w:rPr>
          <w:rFonts w:eastAsia="黑体"/>
          <w:b/>
          <w:color w:val="000000"/>
          <w:sz w:val="32"/>
          <w:szCs w:val="32"/>
        </w:rPr>
      </w:pPr>
    </w:p>
    <w:p w14:paraId="27A888D8" w14:textId="77777777" w:rsidR="00437E89" w:rsidRDefault="00437E89">
      <w:pPr>
        <w:rPr>
          <w:rFonts w:eastAsia="黑体"/>
          <w:b/>
          <w:color w:val="000000"/>
          <w:sz w:val="32"/>
          <w:szCs w:val="32"/>
        </w:rPr>
      </w:pPr>
    </w:p>
    <w:p w14:paraId="079683D7" w14:textId="77777777" w:rsidR="00437E89" w:rsidRDefault="00437E89">
      <w:pPr>
        <w:rPr>
          <w:rFonts w:eastAsia="黑体"/>
          <w:b/>
          <w:color w:val="000000"/>
          <w:sz w:val="32"/>
          <w:szCs w:val="32"/>
        </w:rPr>
      </w:pPr>
    </w:p>
    <w:p w14:paraId="344C7984" w14:textId="77777777" w:rsidR="00437E89" w:rsidRDefault="00437E89">
      <w:pPr>
        <w:rPr>
          <w:rFonts w:eastAsia="黑体"/>
          <w:b/>
          <w:color w:val="000000"/>
          <w:sz w:val="32"/>
          <w:szCs w:val="32"/>
        </w:rPr>
      </w:pPr>
    </w:p>
    <w:p w14:paraId="74DE8F72" w14:textId="77777777" w:rsidR="00437E89" w:rsidRDefault="00437E89">
      <w:pPr>
        <w:rPr>
          <w:rFonts w:eastAsia="黑体"/>
          <w:b/>
          <w:color w:val="000000"/>
          <w:sz w:val="32"/>
          <w:szCs w:val="32"/>
        </w:rPr>
      </w:pPr>
    </w:p>
    <w:p w14:paraId="19320818" w14:textId="77777777" w:rsidR="00437E89" w:rsidRDefault="00437E89">
      <w:pPr>
        <w:widowControl/>
        <w:jc w:val="left"/>
        <w:rPr>
          <w:color w:val="000000"/>
          <w:kern w:val="0"/>
        </w:rPr>
      </w:pPr>
    </w:p>
    <w:p w14:paraId="2F6D47FA" w14:textId="77777777" w:rsidR="00437E89" w:rsidRDefault="00437E89">
      <w:pPr>
        <w:pStyle w:val="Default"/>
        <w:spacing w:line="360" w:lineRule="auto"/>
        <w:ind w:left="6000"/>
        <w:jc w:val="center"/>
        <w:rPr>
          <w:rFonts w:ascii="Times New Roman" w:cs="Times New Roman"/>
        </w:rPr>
      </w:pPr>
    </w:p>
    <w:p w14:paraId="0E6F11B2" w14:textId="77777777" w:rsidR="00437E89" w:rsidRDefault="00437E89">
      <w:pPr>
        <w:rPr>
          <w:rFonts w:eastAsia="黑体"/>
          <w:b/>
          <w:color w:val="000000"/>
          <w:sz w:val="32"/>
          <w:szCs w:val="32"/>
        </w:rPr>
      </w:pPr>
    </w:p>
    <w:p w14:paraId="5606A544" w14:textId="77777777" w:rsidR="00437E89" w:rsidRDefault="005A19D8">
      <w:pPr>
        <w:jc w:val="center"/>
        <w:rPr>
          <w:rFonts w:eastAsia="黑体"/>
          <w:color w:val="000000"/>
          <w:sz w:val="24"/>
        </w:rPr>
      </w:pPr>
      <w:r>
        <w:rPr>
          <w:rFonts w:eastAsia="黑体"/>
          <w:color w:val="000000"/>
          <w:sz w:val="24"/>
        </w:rPr>
        <w:t xml:space="preserve">202×  </w:t>
      </w:r>
      <w:r>
        <w:rPr>
          <w:rFonts w:eastAsia="黑体"/>
          <w:color w:val="000000"/>
          <w:sz w:val="24"/>
        </w:rPr>
        <w:t>北</w:t>
      </w:r>
      <w:r>
        <w:rPr>
          <w:rFonts w:eastAsia="黑体"/>
          <w:color w:val="000000"/>
          <w:sz w:val="24"/>
        </w:rPr>
        <w:t xml:space="preserve"> </w:t>
      </w:r>
      <w:r>
        <w:rPr>
          <w:rFonts w:eastAsia="黑体"/>
          <w:color w:val="000000"/>
          <w:sz w:val="24"/>
        </w:rPr>
        <w:t>京</w:t>
      </w:r>
    </w:p>
    <w:p w14:paraId="57FF061B" w14:textId="77777777" w:rsidR="00437E89" w:rsidRDefault="005A19D8">
      <w:pPr>
        <w:spacing w:line="360" w:lineRule="auto"/>
        <w:jc w:val="center"/>
        <w:rPr>
          <w:b/>
          <w:bCs/>
          <w:sz w:val="28"/>
          <w:szCs w:val="28"/>
        </w:rPr>
      </w:pPr>
      <w:r>
        <w:rPr>
          <w:color w:val="000000"/>
        </w:rPr>
        <w:br w:type="page"/>
      </w:r>
      <w:r>
        <w:rPr>
          <w:b/>
          <w:bCs/>
          <w:sz w:val="28"/>
          <w:szCs w:val="28"/>
        </w:rPr>
        <w:lastRenderedPageBreak/>
        <w:t>前</w:t>
      </w:r>
      <w:r>
        <w:rPr>
          <w:b/>
          <w:bCs/>
          <w:sz w:val="28"/>
          <w:szCs w:val="28"/>
        </w:rPr>
        <w:t xml:space="preserve">  </w:t>
      </w:r>
      <w:r>
        <w:rPr>
          <w:b/>
          <w:bCs/>
          <w:sz w:val="28"/>
          <w:szCs w:val="28"/>
        </w:rPr>
        <w:t>言</w:t>
      </w:r>
    </w:p>
    <w:p w14:paraId="6D9A22EE" w14:textId="77777777" w:rsidR="00437E89" w:rsidRDefault="00437E89">
      <w:pPr>
        <w:spacing w:line="360" w:lineRule="auto"/>
        <w:ind w:firstLineChars="150" w:firstLine="360"/>
        <w:rPr>
          <w:sz w:val="24"/>
        </w:rPr>
      </w:pPr>
    </w:p>
    <w:p w14:paraId="4D3AFE98" w14:textId="77777777" w:rsidR="00437E89" w:rsidRDefault="005A19D8">
      <w:pPr>
        <w:spacing w:line="360" w:lineRule="auto"/>
        <w:ind w:firstLineChars="150" w:firstLine="360"/>
        <w:rPr>
          <w:sz w:val="24"/>
        </w:rPr>
      </w:pPr>
      <w:r>
        <w:rPr>
          <w:sz w:val="24"/>
        </w:rPr>
        <w:t>根据中国工程建设标准化协会印发《</w:t>
      </w:r>
      <w:r>
        <w:rPr>
          <w:sz w:val="24"/>
        </w:rPr>
        <w:t>201</w:t>
      </w:r>
      <w:r>
        <w:rPr>
          <w:rFonts w:hint="eastAsia"/>
          <w:sz w:val="24"/>
        </w:rPr>
        <w:t>8</w:t>
      </w:r>
      <w:r>
        <w:rPr>
          <w:sz w:val="24"/>
        </w:rPr>
        <w:t>年第二批工程建设协会标准制订、修订计划》（</w:t>
      </w:r>
      <w:r>
        <w:rPr>
          <w:sz w:val="24"/>
        </w:rPr>
        <w:t>建标协字</w:t>
      </w:r>
      <w:r>
        <w:rPr>
          <w:sz w:val="24"/>
        </w:rPr>
        <w:t>[201</w:t>
      </w:r>
      <w:r>
        <w:rPr>
          <w:rFonts w:hint="eastAsia"/>
          <w:sz w:val="24"/>
        </w:rPr>
        <w:t>8</w:t>
      </w:r>
      <w:r>
        <w:rPr>
          <w:sz w:val="24"/>
        </w:rPr>
        <w:t>]03</w:t>
      </w:r>
      <w:r>
        <w:rPr>
          <w:rFonts w:hint="eastAsia"/>
          <w:sz w:val="24"/>
        </w:rPr>
        <w:t>0</w:t>
      </w:r>
      <w:r>
        <w:rPr>
          <w:sz w:val="24"/>
        </w:rPr>
        <w:t>号</w:t>
      </w:r>
      <w:r>
        <w:rPr>
          <w:sz w:val="24"/>
        </w:rPr>
        <w:t>）的要求，编制组经专题研究，检测验证和工程试用，并参考有国内外先进成熟技术，在广泛征求意见的基础上制定本标准。</w:t>
      </w:r>
    </w:p>
    <w:p w14:paraId="6B45EA0D" w14:textId="77777777" w:rsidR="00437E89" w:rsidRDefault="005A19D8">
      <w:pPr>
        <w:spacing w:line="360" w:lineRule="auto"/>
        <w:ind w:firstLineChars="200" w:firstLine="480"/>
        <w:rPr>
          <w:sz w:val="24"/>
        </w:rPr>
      </w:pPr>
      <w:r>
        <w:rPr>
          <w:sz w:val="24"/>
        </w:rPr>
        <w:t>本标准共分</w:t>
      </w:r>
      <w:r>
        <w:rPr>
          <w:rFonts w:hint="eastAsia"/>
          <w:sz w:val="24"/>
        </w:rPr>
        <w:t>7</w:t>
      </w:r>
      <w:r>
        <w:rPr>
          <w:sz w:val="24"/>
        </w:rPr>
        <w:t>章和</w:t>
      </w:r>
      <w:r>
        <w:rPr>
          <w:rFonts w:hint="eastAsia"/>
          <w:sz w:val="24"/>
        </w:rPr>
        <w:t>5</w:t>
      </w:r>
      <w:r>
        <w:rPr>
          <w:sz w:val="24"/>
        </w:rPr>
        <w:t>个附录，主要内容包括总则，术语与符号，基本规定，</w:t>
      </w:r>
      <w:r>
        <w:rPr>
          <w:rFonts w:hint="eastAsia"/>
          <w:sz w:val="24"/>
        </w:rPr>
        <w:t>检测、计算分析、安全性评定、检测评定报告</w:t>
      </w:r>
      <w:r>
        <w:rPr>
          <w:sz w:val="24"/>
        </w:rPr>
        <w:t>等。</w:t>
      </w:r>
    </w:p>
    <w:p w14:paraId="7430F6F2" w14:textId="77777777" w:rsidR="00437E89" w:rsidRDefault="005A19D8">
      <w:pPr>
        <w:spacing w:line="360" w:lineRule="auto"/>
        <w:ind w:firstLineChars="200" w:firstLine="480"/>
        <w:rPr>
          <w:sz w:val="24"/>
        </w:rPr>
      </w:pPr>
      <w:r>
        <w:rPr>
          <w:sz w:val="24"/>
        </w:rPr>
        <w:t xml:space="preserve">  </w:t>
      </w:r>
      <w:r>
        <w:rPr>
          <w:sz w:val="24"/>
        </w:rPr>
        <w:t>本规程由中国工程建设标准化协会</w:t>
      </w:r>
      <w:r>
        <w:rPr>
          <w:rFonts w:hint="eastAsia"/>
          <w:sz w:val="24"/>
        </w:rPr>
        <w:t>检测与试验</w:t>
      </w:r>
      <w:r>
        <w:rPr>
          <w:sz w:val="24"/>
        </w:rPr>
        <w:t>专业委员会归口管理，由</w:t>
      </w:r>
      <w:proofErr w:type="gramStart"/>
      <w:r>
        <w:rPr>
          <w:rFonts w:hint="eastAsia"/>
          <w:sz w:val="24"/>
        </w:rPr>
        <w:t>中冶建筑</w:t>
      </w:r>
      <w:proofErr w:type="gramEnd"/>
      <w:r>
        <w:rPr>
          <w:rFonts w:hint="eastAsia"/>
          <w:sz w:val="24"/>
        </w:rPr>
        <w:t>研究总院</w:t>
      </w:r>
      <w:r>
        <w:rPr>
          <w:sz w:val="24"/>
        </w:rPr>
        <w:t>有限公司负责具体技术内容的解释。</w:t>
      </w:r>
      <w:r>
        <w:rPr>
          <w:sz w:val="24"/>
        </w:rPr>
        <w:t>本规程在使用过程中如有需要修改或补充之处，请将有关资料和建议寄送解释单位（地址：北京市海淀区西土城路</w:t>
      </w:r>
      <w:r>
        <w:rPr>
          <w:sz w:val="24"/>
        </w:rPr>
        <w:t>33</w:t>
      </w:r>
      <w:r>
        <w:rPr>
          <w:sz w:val="24"/>
        </w:rPr>
        <w:t>号，</w:t>
      </w:r>
      <w:r>
        <w:rPr>
          <w:sz w:val="24"/>
        </w:rPr>
        <w:t>邮政编码</w:t>
      </w:r>
      <w:r>
        <w:rPr>
          <w:sz w:val="24"/>
        </w:rPr>
        <w:t>：</w:t>
      </w:r>
      <w:r>
        <w:rPr>
          <w:sz w:val="24"/>
        </w:rPr>
        <w:t>100088</w:t>
      </w:r>
      <w:r>
        <w:rPr>
          <w:sz w:val="24"/>
        </w:rPr>
        <w:t>），以供修订时参考。</w:t>
      </w:r>
    </w:p>
    <w:p w14:paraId="157E966E" w14:textId="77777777" w:rsidR="00437E89" w:rsidRDefault="005A19D8">
      <w:pPr>
        <w:spacing w:line="360" w:lineRule="auto"/>
        <w:ind w:firstLineChars="200" w:firstLine="480"/>
        <w:rPr>
          <w:sz w:val="24"/>
        </w:rPr>
      </w:pPr>
      <w:r>
        <w:rPr>
          <w:sz w:val="24"/>
        </w:rPr>
        <w:t>主编单位：</w:t>
      </w:r>
      <w:proofErr w:type="gramStart"/>
      <w:r>
        <w:rPr>
          <w:sz w:val="24"/>
        </w:rPr>
        <w:t>中冶建筑</w:t>
      </w:r>
      <w:proofErr w:type="gramEnd"/>
      <w:r>
        <w:rPr>
          <w:sz w:val="24"/>
        </w:rPr>
        <w:t>研究总院有限公司</w:t>
      </w:r>
      <w:r>
        <w:rPr>
          <w:sz w:val="24"/>
        </w:rPr>
        <w:t xml:space="preserve">            </w:t>
      </w:r>
    </w:p>
    <w:p w14:paraId="345DBED2" w14:textId="77777777" w:rsidR="00437E89" w:rsidRDefault="005A19D8">
      <w:pPr>
        <w:spacing w:line="360" w:lineRule="auto"/>
        <w:ind w:firstLineChars="200" w:firstLine="480"/>
        <w:rPr>
          <w:sz w:val="24"/>
        </w:rPr>
      </w:pPr>
      <w:r>
        <w:rPr>
          <w:sz w:val="24"/>
        </w:rPr>
        <w:t>参编单位：</w:t>
      </w:r>
      <w:r>
        <w:rPr>
          <w:rFonts w:hint="eastAsia"/>
          <w:sz w:val="24"/>
        </w:rPr>
        <w:t>中国特种设备检测研究院</w:t>
      </w:r>
    </w:p>
    <w:p w14:paraId="0B6E555C" w14:textId="77777777" w:rsidR="00437E89" w:rsidRDefault="005A19D8">
      <w:pPr>
        <w:spacing w:line="360" w:lineRule="auto"/>
        <w:ind w:firstLineChars="200" w:firstLine="480"/>
        <w:rPr>
          <w:sz w:val="24"/>
        </w:rPr>
      </w:pPr>
      <w:r>
        <w:rPr>
          <w:rFonts w:hint="eastAsia"/>
          <w:sz w:val="24"/>
        </w:rPr>
        <w:t xml:space="preserve">                    </w:t>
      </w:r>
      <w:r>
        <w:rPr>
          <w:sz w:val="24"/>
        </w:rPr>
        <w:t>国家建筑工程质量监督检验中心</w:t>
      </w:r>
    </w:p>
    <w:p w14:paraId="22CD6073" w14:textId="77777777" w:rsidR="00437E89" w:rsidRDefault="005A19D8">
      <w:pPr>
        <w:spacing w:line="360" w:lineRule="auto"/>
        <w:ind w:firstLineChars="200" w:firstLine="480"/>
        <w:rPr>
          <w:sz w:val="24"/>
        </w:rPr>
      </w:pPr>
      <w:r>
        <w:rPr>
          <w:rFonts w:hint="eastAsia"/>
          <w:sz w:val="24"/>
        </w:rPr>
        <w:t xml:space="preserve">            </w:t>
      </w:r>
      <w:r>
        <w:rPr>
          <w:sz w:val="24"/>
        </w:rPr>
        <w:t xml:space="preserve">      </w:t>
      </w:r>
      <w:r>
        <w:rPr>
          <w:sz w:val="24"/>
        </w:rPr>
        <w:t xml:space="preserve">  </w:t>
      </w:r>
      <w:r>
        <w:rPr>
          <w:rFonts w:ascii="宋体" w:hAnsi="宋体" w:cs="宋体" w:hint="eastAsia"/>
          <w:kern w:val="0"/>
          <w:sz w:val="24"/>
        </w:rPr>
        <w:t>北京中冶设备研究设计总院有限公司</w:t>
      </w:r>
    </w:p>
    <w:p w14:paraId="3BF9CDD4" w14:textId="77777777" w:rsidR="00437E89" w:rsidRDefault="005A19D8">
      <w:pPr>
        <w:spacing w:line="360" w:lineRule="auto"/>
        <w:ind w:firstLineChars="700" w:firstLine="1680"/>
        <w:rPr>
          <w:sz w:val="24"/>
        </w:rPr>
      </w:pPr>
      <w:r>
        <w:rPr>
          <w:rFonts w:hint="eastAsia"/>
          <w:sz w:val="24"/>
        </w:rPr>
        <w:t>中国</w:t>
      </w:r>
      <w:proofErr w:type="gramStart"/>
      <w:r>
        <w:rPr>
          <w:rFonts w:hint="eastAsia"/>
          <w:sz w:val="24"/>
        </w:rPr>
        <w:t>京冶工程</w:t>
      </w:r>
      <w:proofErr w:type="gramEnd"/>
      <w:r>
        <w:rPr>
          <w:rFonts w:hint="eastAsia"/>
          <w:sz w:val="24"/>
        </w:rPr>
        <w:t>技术有限公司</w:t>
      </w:r>
    </w:p>
    <w:p w14:paraId="795A24BD" w14:textId="77777777" w:rsidR="00437E89" w:rsidRDefault="005A19D8">
      <w:pPr>
        <w:spacing w:line="360" w:lineRule="auto"/>
        <w:ind w:firstLineChars="200" w:firstLine="480"/>
        <w:rPr>
          <w:sz w:val="24"/>
        </w:rPr>
      </w:pPr>
      <w:r>
        <w:rPr>
          <w:sz w:val="24"/>
        </w:rPr>
        <w:t xml:space="preserve">                    </w:t>
      </w:r>
      <w:r>
        <w:rPr>
          <w:rFonts w:ascii="宋体" w:hAnsi="宋体" w:cs="宋体" w:hint="eastAsia"/>
          <w:kern w:val="0"/>
          <w:sz w:val="24"/>
        </w:rPr>
        <w:t>国家</w:t>
      </w:r>
      <w:proofErr w:type="gramStart"/>
      <w:r>
        <w:rPr>
          <w:rFonts w:ascii="宋体" w:hAnsi="宋体" w:cs="宋体" w:hint="eastAsia"/>
          <w:kern w:val="0"/>
          <w:sz w:val="24"/>
        </w:rPr>
        <w:t>工业建</w:t>
      </w:r>
      <w:proofErr w:type="gramEnd"/>
      <w:r>
        <w:rPr>
          <w:rFonts w:ascii="宋体" w:hAnsi="宋体" w:cs="宋体" w:hint="eastAsia"/>
          <w:kern w:val="0"/>
          <w:sz w:val="24"/>
        </w:rPr>
        <w:t>构筑物质</w:t>
      </w:r>
      <w:proofErr w:type="gramStart"/>
      <w:r>
        <w:rPr>
          <w:rFonts w:ascii="宋体" w:hAnsi="宋体" w:cs="宋体" w:hint="eastAsia"/>
          <w:kern w:val="0"/>
          <w:sz w:val="24"/>
        </w:rPr>
        <w:t>量安全</w:t>
      </w:r>
      <w:proofErr w:type="gramEnd"/>
      <w:r>
        <w:rPr>
          <w:rFonts w:ascii="宋体" w:hAnsi="宋体" w:cs="宋体" w:hint="eastAsia"/>
          <w:kern w:val="0"/>
          <w:sz w:val="24"/>
        </w:rPr>
        <w:t>监督检验中心</w:t>
      </w:r>
    </w:p>
    <w:p w14:paraId="124067FD" w14:textId="77777777" w:rsidR="00437E89" w:rsidRDefault="005A19D8">
      <w:pPr>
        <w:spacing w:line="360" w:lineRule="auto"/>
        <w:ind w:firstLineChars="200" w:firstLine="480"/>
        <w:rPr>
          <w:rFonts w:ascii="宋体" w:hAnsi="宋体" w:cs="宋体"/>
          <w:kern w:val="0"/>
          <w:sz w:val="24"/>
        </w:rPr>
      </w:pPr>
      <w:r>
        <w:rPr>
          <w:rFonts w:hint="eastAsia"/>
          <w:sz w:val="24"/>
        </w:rPr>
        <w:t xml:space="preserve">                    </w:t>
      </w:r>
      <w:r>
        <w:rPr>
          <w:rFonts w:ascii="宋体" w:hAnsi="宋体" w:cs="宋体" w:hint="eastAsia"/>
          <w:kern w:val="0"/>
          <w:sz w:val="24"/>
        </w:rPr>
        <w:t>湖南中大检测技术集团有限公司</w:t>
      </w:r>
    </w:p>
    <w:p w14:paraId="4BE21C2B" w14:textId="77777777" w:rsidR="00437E89" w:rsidRDefault="005A19D8">
      <w:pPr>
        <w:spacing w:line="360" w:lineRule="auto"/>
        <w:ind w:firstLineChars="700" w:firstLine="1680"/>
        <w:rPr>
          <w:sz w:val="24"/>
        </w:rPr>
      </w:pPr>
      <w:proofErr w:type="gramStart"/>
      <w:r>
        <w:rPr>
          <w:rFonts w:hint="eastAsia"/>
          <w:sz w:val="24"/>
        </w:rPr>
        <w:t>中冶检测</w:t>
      </w:r>
      <w:proofErr w:type="gramEnd"/>
      <w:r>
        <w:rPr>
          <w:rFonts w:hint="eastAsia"/>
          <w:sz w:val="24"/>
        </w:rPr>
        <w:t>认证有限公司</w:t>
      </w:r>
    </w:p>
    <w:p w14:paraId="3C5F6D7F" w14:textId="77777777" w:rsidR="00437E89" w:rsidRDefault="005A19D8">
      <w:pPr>
        <w:spacing w:line="360" w:lineRule="auto"/>
        <w:ind w:firstLineChars="700" w:firstLine="1680"/>
        <w:rPr>
          <w:rFonts w:ascii="宋体" w:hAnsi="宋体" w:cs="宋体"/>
          <w:kern w:val="0"/>
          <w:sz w:val="24"/>
        </w:rPr>
      </w:pPr>
      <w:r>
        <w:rPr>
          <w:rFonts w:ascii="宋体" w:hAnsi="宋体" w:cs="宋体" w:hint="eastAsia"/>
          <w:kern w:val="0"/>
          <w:sz w:val="24"/>
        </w:rPr>
        <w:t>国家钢结构质量监督检验中心</w:t>
      </w:r>
    </w:p>
    <w:p w14:paraId="33F86CBE" w14:textId="77777777" w:rsidR="00437E89" w:rsidRDefault="005A19D8">
      <w:pPr>
        <w:spacing w:line="360" w:lineRule="auto"/>
        <w:ind w:firstLineChars="700" w:firstLine="1680"/>
        <w:rPr>
          <w:rFonts w:ascii="宋体" w:hAnsi="宋体" w:cs="宋体"/>
          <w:kern w:val="0"/>
          <w:sz w:val="24"/>
        </w:rPr>
      </w:pPr>
      <w:r>
        <w:rPr>
          <w:rFonts w:ascii="宋体" w:hAnsi="宋体" w:cs="宋体" w:hint="eastAsia"/>
          <w:kern w:val="0"/>
          <w:sz w:val="24"/>
        </w:rPr>
        <w:t>北京市建筑工程研究院有限责任公司</w:t>
      </w:r>
    </w:p>
    <w:p w14:paraId="5C707310" w14:textId="77777777" w:rsidR="00437E89" w:rsidRDefault="005A19D8">
      <w:pPr>
        <w:spacing w:line="360" w:lineRule="auto"/>
        <w:ind w:firstLineChars="700" w:firstLine="1680"/>
        <w:rPr>
          <w:rFonts w:ascii="宋体" w:hAnsi="宋体" w:cs="宋体"/>
          <w:kern w:val="0"/>
          <w:sz w:val="24"/>
        </w:rPr>
      </w:pPr>
      <w:r>
        <w:rPr>
          <w:rFonts w:ascii="宋体" w:hAnsi="宋体" w:cs="宋体" w:hint="eastAsia"/>
          <w:kern w:val="0"/>
          <w:sz w:val="24"/>
        </w:rPr>
        <w:t>青岛职业技术学院</w:t>
      </w:r>
    </w:p>
    <w:p w14:paraId="60FB15EF" w14:textId="77777777" w:rsidR="00437E89" w:rsidRDefault="005A19D8">
      <w:pPr>
        <w:spacing w:line="360" w:lineRule="auto"/>
        <w:ind w:firstLineChars="700" w:firstLine="1680"/>
        <w:rPr>
          <w:rFonts w:ascii="宋体" w:hAnsi="宋体" w:cs="宋体"/>
          <w:kern w:val="0"/>
          <w:sz w:val="24"/>
        </w:rPr>
      </w:pPr>
      <w:r>
        <w:rPr>
          <w:rFonts w:ascii="宋体" w:hAnsi="宋体" w:cs="宋体" w:hint="eastAsia"/>
          <w:kern w:val="0"/>
          <w:sz w:val="24"/>
        </w:rPr>
        <w:t>江西华建栈道工程有限公司</w:t>
      </w:r>
    </w:p>
    <w:p w14:paraId="1B856BF6" w14:textId="77777777" w:rsidR="00437E89" w:rsidRDefault="005A19D8">
      <w:pPr>
        <w:spacing w:line="360" w:lineRule="auto"/>
        <w:ind w:firstLineChars="700" w:firstLine="1680"/>
        <w:rPr>
          <w:rFonts w:ascii="宋体" w:hAnsi="宋体" w:cs="宋体"/>
          <w:kern w:val="0"/>
          <w:sz w:val="24"/>
        </w:rPr>
      </w:pPr>
      <w:r>
        <w:rPr>
          <w:rFonts w:ascii="宋体" w:hAnsi="宋体" w:cs="宋体" w:hint="eastAsia"/>
          <w:kern w:val="0"/>
          <w:sz w:val="24"/>
        </w:rPr>
        <w:t>首都师范大学</w:t>
      </w:r>
    </w:p>
    <w:p w14:paraId="688B72B0" w14:textId="77777777" w:rsidR="00437E89" w:rsidRDefault="005A19D8">
      <w:pPr>
        <w:spacing w:line="360" w:lineRule="auto"/>
        <w:ind w:firstLineChars="700" w:firstLine="1680"/>
        <w:rPr>
          <w:rFonts w:ascii="宋体" w:hAnsi="宋体" w:cs="宋体"/>
          <w:kern w:val="0"/>
          <w:sz w:val="24"/>
        </w:rPr>
      </w:pPr>
      <w:r>
        <w:rPr>
          <w:rFonts w:ascii="宋体" w:hAnsi="宋体" w:cs="宋体" w:hint="eastAsia"/>
          <w:kern w:val="0"/>
          <w:sz w:val="24"/>
        </w:rPr>
        <w:t>天津大学</w:t>
      </w:r>
    </w:p>
    <w:p w14:paraId="48BBBE3A" w14:textId="77777777" w:rsidR="00437E89" w:rsidRDefault="005A19D8">
      <w:pPr>
        <w:pStyle w:val="af"/>
        <w:spacing w:line="360" w:lineRule="auto"/>
        <w:ind w:firstLineChars="200" w:firstLine="480"/>
        <w:rPr>
          <w:color w:val="000000"/>
          <w:sz w:val="24"/>
        </w:rPr>
      </w:pPr>
      <w:r>
        <w:rPr>
          <w:rFonts w:ascii="Times New Roman" w:hAnsi="Times New Roman" w:cs="Times New Roman"/>
          <w:sz w:val="24"/>
          <w:szCs w:val="24"/>
        </w:rPr>
        <w:t>主要起草人：</w:t>
      </w:r>
      <w:r>
        <w:rPr>
          <w:rFonts w:ascii="Times New Roman" w:hAnsi="Times New Roman" w:cs="Times New Roman" w:hint="eastAsia"/>
          <w:color w:val="000000"/>
          <w:sz w:val="24"/>
          <w:szCs w:val="24"/>
        </w:rPr>
        <w:t>谭志催</w:t>
      </w:r>
      <w:r>
        <w:rPr>
          <w:rFonts w:hint="eastAsia"/>
          <w:color w:val="000000"/>
          <w:sz w:val="24"/>
          <w:szCs w:val="24"/>
        </w:rPr>
        <w:t xml:space="preserve"> </w:t>
      </w:r>
      <w:r>
        <w:rPr>
          <w:rFonts w:hint="eastAsia"/>
          <w:color w:val="000000"/>
          <w:sz w:val="24"/>
          <w:szCs w:val="24"/>
        </w:rPr>
        <w:t xml:space="preserve"> </w:t>
      </w:r>
      <w:proofErr w:type="gramStart"/>
      <w:r>
        <w:rPr>
          <w:rFonts w:ascii="Times New Roman" w:hAnsi="Times New Roman" w:cs="Times New Roman" w:hint="eastAsia"/>
          <w:color w:val="000000"/>
          <w:sz w:val="24"/>
          <w:szCs w:val="24"/>
        </w:rPr>
        <w:t>鄂立军</w:t>
      </w:r>
      <w:proofErr w:type="gramEnd"/>
      <w:r>
        <w:rPr>
          <w:rFonts w:hint="eastAsia"/>
          <w:color w:val="000000"/>
          <w:sz w:val="24"/>
          <w:szCs w:val="24"/>
        </w:rPr>
        <w:t xml:space="preserve"> </w:t>
      </w:r>
      <w:r>
        <w:rPr>
          <w:rFonts w:hint="eastAsia"/>
          <w:color w:val="000000"/>
          <w:sz w:val="24"/>
          <w:szCs w:val="24"/>
        </w:rPr>
        <w:t xml:space="preserve"> </w:t>
      </w:r>
      <w:r>
        <w:rPr>
          <w:rFonts w:ascii="Times New Roman" w:hAnsi="Times New Roman" w:cs="Times New Roman" w:hint="eastAsia"/>
          <w:color w:val="000000"/>
          <w:sz w:val="24"/>
          <w:szCs w:val="24"/>
        </w:rPr>
        <w:t>李志鹏</w:t>
      </w:r>
      <w:r>
        <w:rPr>
          <w:rFonts w:hint="eastAsia"/>
          <w:color w:val="000000"/>
          <w:sz w:val="24"/>
          <w:szCs w:val="24"/>
        </w:rPr>
        <w:t xml:space="preserve"> </w:t>
      </w:r>
      <w:r>
        <w:rPr>
          <w:rFonts w:hint="eastAsia"/>
          <w:color w:val="000000"/>
          <w:sz w:val="24"/>
          <w:szCs w:val="24"/>
        </w:rPr>
        <w:t xml:space="preserve"> </w:t>
      </w:r>
      <w:proofErr w:type="gramStart"/>
      <w:r>
        <w:rPr>
          <w:rFonts w:ascii="Times New Roman" w:hAnsi="Times New Roman" w:cs="Times New Roman" w:hint="eastAsia"/>
          <w:color w:val="000000"/>
          <w:sz w:val="24"/>
          <w:szCs w:val="24"/>
        </w:rPr>
        <w:t>刘立渠</w:t>
      </w:r>
      <w:proofErr w:type="gramEnd"/>
      <w:r>
        <w:rPr>
          <w:rFonts w:hint="eastAsia"/>
          <w:color w:val="000000"/>
          <w:sz w:val="24"/>
          <w:szCs w:val="24"/>
        </w:rPr>
        <w:t xml:space="preserve"> </w:t>
      </w:r>
      <w:r>
        <w:rPr>
          <w:rFonts w:hint="eastAsia"/>
          <w:color w:val="000000"/>
          <w:sz w:val="24"/>
          <w:szCs w:val="24"/>
        </w:rPr>
        <w:t xml:space="preserve"> </w:t>
      </w:r>
      <w:r>
        <w:rPr>
          <w:rFonts w:ascii="Times New Roman" w:hAnsi="Times New Roman" w:cs="Times New Roman" w:hint="eastAsia"/>
          <w:color w:val="000000"/>
          <w:sz w:val="24"/>
          <w:szCs w:val="24"/>
        </w:rPr>
        <w:t>。。。</w:t>
      </w:r>
    </w:p>
    <w:p w14:paraId="657D8D50" w14:textId="77777777" w:rsidR="00437E89" w:rsidRDefault="005A19D8">
      <w:pPr>
        <w:pStyle w:val="af"/>
        <w:spacing w:line="360" w:lineRule="auto"/>
        <w:ind w:firstLineChars="200" w:firstLine="480"/>
        <w:rPr>
          <w:sz w:val="24"/>
        </w:rPr>
      </w:pPr>
      <w:r>
        <w:rPr>
          <w:sz w:val="24"/>
        </w:rPr>
        <w:t>主要审查人：</w:t>
      </w:r>
      <w:r>
        <w:rPr>
          <w:color w:val="000000"/>
          <w:sz w:val="24"/>
        </w:rPr>
        <w:t>...</w:t>
      </w:r>
    </w:p>
    <w:p w14:paraId="1CA31287" w14:textId="77777777" w:rsidR="00437E89" w:rsidRDefault="005A19D8">
      <w:pPr>
        <w:jc w:val="center"/>
        <w:rPr>
          <w:rFonts w:ascii="宋体" w:hAnsi="宋体" w:cs="宋体"/>
          <w:bCs/>
          <w:color w:val="000000"/>
        </w:rPr>
      </w:pPr>
      <w:r>
        <w:rPr>
          <w:rFonts w:ascii="宋体" w:hAnsi="宋体" w:cs="宋体" w:hint="eastAsia"/>
          <w:b/>
          <w:color w:val="000000"/>
          <w:sz w:val="44"/>
          <w:szCs w:val="44"/>
        </w:rPr>
        <w:br w:type="page"/>
      </w:r>
    </w:p>
    <w:p w14:paraId="370A7E10" w14:textId="77777777" w:rsidR="00437E89" w:rsidRDefault="005A19D8">
      <w:pPr>
        <w:jc w:val="center"/>
        <w:rPr>
          <w:b/>
          <w:bCs/>
          <w:sz w:val="24"/>
        </w:rPr>
      </w:pPr>
      <w:r>
        <w:rPr>
          <w:rFonts w:ascii="宋体" w:hAnsi="宋体"/>
          <w:b/>
          <w:bCs/>
          <w:sz w:val="24"/>
        </w:rPr>
        <w:lastRenderedPageBreak/>
        <w:t>目</w:t>
      </w:r>
      <w:r>
        <w:rPr>
          <w:rFonts w:ascii="宋体" w:hAnsi="宋体" w:hint="eastAsia"/>
          <w:b/>
          <w:bCs/>
          <w:sz w:val="24"/>
        </w:rPr>
        <w:t xml:space="preserve"> </w:t>
      </w:r>
      <w:r>
        <w:rPr>
          <w:rFonts w:ascii="宋体" w:hAnsi="宋体"/>
          <w:b/>
          <w:bCs/>
          <w:sz w:val="24"/>
        </w:rPr>
        <w:t>录</w:t>
      </w:r>
    </w:p>
    <w:p w14:paraId="28930E6B" w14:textId="77777777" w:rsidR="00437E89" w:rsidRDefault="005A19D8">
      <w:pPr>
        <w:pStyle w:val="TOC2"/>
        <w:tabs>
          <w:tab w:val="right" w:leader="dot" w:pos="8787"/>
        </w:tabs>
      </w:pPr>
      <w:r>
        <w:rPr>
          <w:color w:val="000000"/>
        </w:rPr>
        <w:fldChar w:fldCharType="begin"/>
      </w:r>
      <w:r>
        <w:rPr>
          <w:color w:val="000000"/>
        </w:rPr>
        <w:instrText xml:space="preserve">TOC \o "1-3" \h \z \u </w:instrText>
      </w:r>
      <w:r>
        <w:rPr>
          <w:color w:val="000000"/>
        </w:rPr>
        <w:fldChar w:fldCharType="separate"/>
      </w:r>
      <w:hyperlink w:anchor="_Toc3004" w:history="1">
        <w:r>
          <w:rPr>
            <w:rFonts w:hint="eastAsia"/>
          </w:rPr>
          <w:t>1</w:t>
        </w:r>
        <w:r>
          <w:t xml:space="preserve"> </w:t>
        </w:r>
        <w:r>
          <w:rPr>
            <w:rFonts w:hint="eastAsia"/>
          </w:rPr>
          <w:t xml:space="preserve"> </w:t>
        </w:r>
        <w:r>
          <w:rPr>
            <w:rFonts w:hint="eastAsia"/>
          </w:rPr>
          <w:t>总</w:t>
        </w:r>
        <w:r>
          <w:rPr>
            <w:rFonts w:hint="eastAsia"/>
          </w:rPr>
          <w:t xml:space="preserve"> </w:t>
        </w:r>
        <w:r>
          <w:rPr>
            <w:rFonts w:hint="eastAsia"/>
          </w:rPr>
          <w:t>则</w:t>
        </w:r>
        <w:r>
          <w:tab/>
        </w:r>
        <w:r>
          <w:fldChar w:fldCharType="begin"/>
        </w:r>
        <w:r>
          <w:instrText xml:space="preserve"> PAGEREF _Toc3004 \h </w:instrText>
        </w:r>
        <w:r>
          <w:fldChar w:fldCharType="separate"/>
        </w:r>
        <w:r>
          <w:t>1</w:t>
        </w:r>
        <w:r>
          <w:fldChar w:fldCharType="end"/>
        </w:r>
      </w:hyperlink>
    </w:p>
    <w:p w14:paraId="2C9CFA36" w14:textId="77777777" w:rsidR="00437E89" w:rsidRDefault="005A19D8">
      <w:pPr>
        <w:pStyle w:val="TOC2"/>
        <w:tabs>
          <w:tab w:val="right" w:leader="dot" w:pos="8787"/>
        </w:tabs>
      </w:pPr>
      <w:hyperlink w:anchor="_Toc922" w:history="1">
        <w:r>
          <w:rPr>
            <w:rFonts w:hint="eastAsia"/>
          </w:rPr>
          <w:t>2</w:t>
        </w:r>
        <w:r>
          <w:t xml:space="preserve"> </w:t>
        </w:r>
        <w:r>
          <w:rPr>
            <w:rFonts w:hint="eastAsia"/>
          </w:rPr>
          <w:t xml:space="preserve"> </w:t>
        </w:r>
        <w:r>
          <w:rPr>
            <w:rFonts w:hint="eastAsia"/>
          </w:rPr>
          <w:t>术语和符号</w:t>
        </w:r>
        <w:r>
          <w:tab/>
        </w:r>
        <w:r>
          <w:fldChar w:fldCharType="begin"/>
        </w:r>
        <w:r>
          <w:instrText xml:space="preserve"> PAGEREF _Toc922 \h </w:instrText>
        </w:r>
        <w:r>
          <w:fldChar w:fldCharType="separate"/>
        </w:r>
        <w:r>
          <w:t>3</w:t>
        </w:r>
        <w:r>
          <w:fldChar w:fldCharType="end"/>
        </w:r>
      </w:hyperlink>
    </w:p>
    <w:p w14:paraId="1D37AD34" w14:textId="77777777" w:rsidR="00437E89" w:rsidRDefault="005A19D8">
      <w:pPr>
        <w:pStyle w:val="TOC3"/>
        <w:tabs>
          <w:tab w:val="right" w:leader="dot" w:pos="8787"/>
        </w:tabs>
      </w:pPr>
      <w:hyperlink w:anchor="_Toc29744" w:history="1">
        <w:r>
          <w:t xml:space="preserve">2.1  </w:t>
        </w:r>
        <w:r>
          <w:t>术语</w:t>
        </w:r>
        <w:r>
          <w:tab/>
        </w:r>
        <w:r>
          <w:fldChar w:fldCharType="begin"/>
        </w:r>
        <w:r>
          <w:instrText xml:space="preserve"> PAGEREF _Toc29744 \h </w:instrText>
        </w:r>
        <w:r>
          <w:fldChar w:fldCharType="separate"/>
        </w:r>
        <w:r>
          <w:t>3</w:t>
        </w:r>
        <w:r>
          <w:fldChar w:fldCharType="end"/>
        </w:r>
      </w:hyperlink>
    </w:p>
    <w:p w14:paraId="7BFC7795" w14:textId="77777777" w:rsidR="00437E89" w:rsidRDefault="005A19D8">
      <w:pPr>
        <w:pStyle w:val="TOC3"/>
        <w:tabs>
          <w:tab w:val="right" w:leader="dot" w:pos="8787"/>
        </w:tabs>
      </w:pPr>
      <w:hyperlink w:anchor="_Toc12947" w:history="1">
        <w:r>
          <w:t xml:space="preserve">2.2  </w:t>
        </w:r>
        <w:r>
          <w:t>符号</w:t>
        </w:r>
        <w:r>
          <w:tab/>
        </w:r>
        <w:r>
          <w:fldChar w:fldCharType="begin"/>
        </w:r>
        <w:r>
          <w:instrText xml:space="preserve"> PAGEREF _Toc12947 \h </w:instrText>
        </w:r>
        <w:r>
          <w:fldChar w:fldCharType="separate"/>
        </w:r>
        <w:r>
          <w:t>3</w:t>
        </w:r>
        <w:r>
          <w:fldChar w:fldCharType="end"/>
        </w:r>
      </w:hyperlink>
    </w:p>
    <w:p w14:paraId="1F848B36" w14:textId="77777777" w:rsidR="00437E89" w:rsidRDefault="005A19D8">
      <w:pPr>
        <w:pStyle w:val="TOC2"/>
        <w:tabs>
          <w:tab w:val="right" w:leader="dot" w:pos="8787"/>
        </w:tabs>
      </w:pPr>
      <w:hyperlink w:anchor="_Toc15595" w:history="1">
        <w:r>
          <w:t xml:space="preserve">3  </w:t>
        </w:r>
        <w:r>
          <w:rPr>
            <w:rFonts w:hint="eastAsia"/>
          </w:rPr>
          <w:t>基本</w:t>
        </w:r>
        <w:r>
          <w:t>规定</w:t>
        </w:r>
        <w:r>
          <w:tab/>
        </w:r>
        <w:r>
          <w:fldChar w:fldCharType="begin"/>
        </w:r>
        <w:r>
          <w:instrText xml:space="preserve"> PAGEREF _Toc15595 \h </w:instrText>
        </w:r>
        <w:r>
          <w:fldChar w:fldCharType="separate"/>
        </w:r>
        <w:r>
          <w:t>6</w:t>
        </w:r>
        <w:r>
          <w:fldChar w:fldCharType="end"/>
        </w:r>
      </w:hyperlink>
    </w:p>
    <w:p w14:paraId="3ADD68AA" w14:textId="77777777" w:rsidR="00437E89" w:rsidRDefault="005A19D8">
      <w:pPr>
        <w:pStyle w:val="TOC2"/>
        <w:tabs>
          <w:tab w:val="right" w:leader="dot" w:pos="8787"/>
        </w:tabs>
      </w:pPr>
      <w:hyperlink w:anchor="_Toc11148" w:history="1">
        <w:r>
          <w:t xml:space="preserve">4  </w:t>
        </w:r>
        <w:r>
          <w:rPr>
            <w:rFonts w:hint="eastAsia"/>
          </w:rPr>
          <w:t>检测</w:t>
        </w:r>
        <w:r>
          <w:tab/>
        </w:r>
        <w:r>
          <w:fldChar w:fldCharType="begin"/>
        </w:r>
        <w:r>
          <w:instrText xml:space="preserve"> PAGEREF _Toc1</w:instrText>
        </w:r>
        <w:r>
          <w:instrText xml:space="preserve">1148 \h </w:instrText>
        </w:r>
        <w:r>
          <w:fldChar w:fldCharType="separate"/>
        </w:r>
        <w:r>
          <w:t>12</w:t>
        </w:r>
        <w:r>
          <w:fldChar w:fldCharType="end"/>
        </w:r>
      </w:hyperlink>
    </w:p>
    <w:p w14:paraId="5B0517A0" w14:textId="77777777" w:rsidR="00437E89" w:rsidRDefault="005A19D8">
      <w:pPr>
        <w:pStyle w:val="TOC3"/>
        <w:tabs>
          <w:tab w:val="right" w:leader="dot" w:pos="8787"/>
        </w:tabs>
      </w:pPr>
      <w:hyperlink w:anchor="_Toc23579" w:history="1">
        <w:r>
          <w:t>4</w:t>
        </w:r>
        <w:r>
          <w:rPr>
            <w:rFonts w:hint="eastAsia"/>
          </w:rPr>
          <w:t xml:space="preserve">.1 </w:t>
        </w:r>
        <w:r>
          <w:rPr>
            <w:rFonts w:hint="eastAsia"/>
          </w:rPr>
          <w:t>一般规定</w:t>
        </w:r>
        <w:r>
          <w:tab/>
        </w:r>
        <w:r>
          <w:fldChar w:fldCharType="begin"/>
        </w:r>
        <w:r>
          <w:instrText xml:space="preserve"> PAGEREF _Toc23579 \h </w:instrText>
        </w:r>
        <w:r>
          <w:fldChar w:fldCharType="separate"/>
        </w:r>
        <w:r>
          <w:t>12</w:t>
        </w:r>
        <w:r>
          <w:fldChar w:fldCharType="end"/>
        </w:r>
      </w:hyperlink>
    </w:p>
    <w:p w14:paraId="6D68351B" w14:textId="77777777" w:rsidR="00437E89" w:rsidRDefault="005A19D8">
      <w:pPr>
        <w:pStyle w:val="TOC3"/>
        <w:tabs>
          <w:tab w:val="right" w:leader="dot" w:pos="8787"/>
        </w:tabs>
      </w:pPr>
      <w:hyperlink w:anchor="_Toc9420" w:history="1">
        <w:r>
          <w:t>4</w:t>
        </w:r>
        <w:r>
          <w:rPr>
            <w:rFonts w:hint="eastAsia"/>
          </w:rPr>
          <w:t>.</w:t>
        </w:r>
        <w:r>
          <w:t>2</w:t>
        </w:r>
        <w:r>
          <w:rPr>
            <w:rFonts w:hint="eastAsia"/>
          </w:rPr>
          <w:t xml:space="preserve"> </w:t>
        </w:r>
        <w:r>
          <w:rPr>
            <w:rFonts w:hint="eastAsia"/>
          </w:rPr>
          <w:t>检测内容</w:t>
        </w:r>
        <w:r>
          <w:tab/>
        </w:r>
        <w:r>
          <w:fldChar w:fldCharType="begin"/>
        </w:r>
        <w:r>
          <w:instrText xml:space="preserve"> PAGEREF _Toc9420 \h </w:instrText>
        </w:r>
        <w:r>
          <w:fldChar w:fldCharType="separate"/>
        </w:r>
        <w:r>
          <w:t>1</w:t>
        </w:r>
        <w:r>
          <w:t>3</w:t>
        </w:r>
        <w:r>
          <w:fldChar w:fldCharType="end"/>
        </w:r>
      </w:hyperlink>
    </w:p>
    <w:p w14:paraId="51CA40CC" w14:textId="77777777" w:rsidR="00437E89" w:rsidRDefault="005A19D8">
      <w:pPr>
        <w:pStyle w:val="TOC2"/>
        <w:tabs>
          <w:tab w:val="right" w:leader="dot" w:pos="8787"/>
        </w:tabs>
      </w:pPr>
      <w:hyperlink w:anchor="_Toc3212" w:history="1">
        <w:r>
          <w:t>5</w:t>
        </w:r>
        <w:r>
          <w:rPr>
            <w:rFonts w:hint="eastAsia"/>
          </w:rPr>
          <w:t xml:space="preserve"> </w:t>
        </w:r>
        <w:r>
          <w:t xml:space="preserve"> </w:t>
        </w:r>
        <w:r>
          <w:rPr>
            <w:rFonts w:hint="eastAsia"/>
          </w:rPr>
          <w:t>计算分析</w:t>
        </w:r>
        <w:r>
          <w:tab/>
        </w:r>
        <w:r>
          <w:fldChar w:fldCharType="begin"/>
        </w:r>
        <w:r>
          <w:instrText xml:space="preserve"> PAGEREF _Toc3212 \h </w:instrText>
        </w:r>
        <w:r>
          <w:fldChar w:fldCharType="separate"/>
        </w:r>
        <w:r>
          <w:t>16</w:t>
        </w:r>
        <w:r>
          <w:fldChar w:fldCharType="end"/>
        </w:r>
      </w:hyperlink>
    </w:p>
    <w:p w14:paraId="5724B2D7" w14:textId="77777777" w:rsidR="00437E89" w:rsidRDefault="005A19D8">
      <w:pPr>
        <w:pStyle w:val="TOC3"/>
        <w:tabs>
          <w:tab w:val="right" w:leader="dot" w:pos="8787"/>
        </w:tabs>
      </w:pPr>
      <w:hyperlink w:anchor="_Toc23814" w:history="1">
        <w:r>
          <w:t>5</w:t>
        </w:r>
        <w:r>
          <w:rPr>
            <w:rFonts w:hint="eastAsia"/>
          </w:rPr>
          <w:t xml:space="preserve">.1 </w:t>
        </w:r>
        <w:r>
          <w:rPr>
            <w:rFonts w:hint="eastAsia"/>
          </w:rPr>
          <w:t>一般规定</w:t>
        </w:r>
        <w:r>
          <w:tab/>
        </w:r>
        <w:r>
          <w:fldChar w:fldCharType="begin"/>
        </w:r>
        <w:r>
          <w:instrText xml:space="preserve"> PAGEREF _Toc23814 \h </w:instrText>
        </w:r>
        <w:r>
          <w:fldChar w:fldCharType="separate"/>
        </w:r>
        <w:r>
          <w:t>16</w:t>
        </w:r>
        <w:r>
          <w:fldChar w:fldCharType="end"/>
        </w:r>
      </w:hyperlink>
    </w:p>
    <w:p w14:paraId="35EDCF0D" w14:textId="77777777" w:rsidR="00437E89" w:rsidRDefault="005A19D8">
      <w:pPr>
        <w:pStyle w:val="TOC3"/>
        <w:tabs>
          <w:tab w:val="right" w:leader="dot" w:pos="8787"/>
        </w:tabs>
      </w:pPr>
      <w:hyperlink w:anchor="_Toc11479" w:history="1">
        <w:r>
          <w:t>5</w:t>
        </w:r>
        <w:r>
          <w:rPr>
            <w:rFonts w:hint="eastAsia"/>
          </w:rPr>
          <w:t xml:space="preserve">.2 </w:t>
        </w:r>
        <w:r>
          <w:rPr>
            <w:rFonts w:hint="eastAsia"/>
          </w:rPr>
          <w:t>荷载</w:t>
        </w:r>
        <w:r>
          <w:rPr>
            <w:rFonts w:hint="eastAsia"/>
          </w:rPr>
          <w:t>与作用</w:t>
        </w:r>
        <w:r>
          <w:tab/>
        </w:r>
        <w:r>
          <w:fldChar w:fldCharType="begin"/>
        </w:r>
        <w:r>
          <w:instrText xml:space="preserve"> PAGEREF _Toc11479 \h </w:instrText>
        </w:r>
        <w:r>
          <w:fldChar w:fldCharType="separate"/>
        </w:r>
        <w:r>
          <w:t>16</w:t>
        </w:r>
        <w:r>
          <w:fldChar w:fldCharType="end"/>
        </w:r>
      </w:hyperlink>
    </w:p>
    <w:p w14:paraId="7F2D039B" w14:textId="77777777" w:rsidR="00437E89" w:rsidRDefault="005A19D8">
      <w:pPr>
        <w:pStyle w:val="TOC3"/>
        <w:tabs>
          <w:tab w:val="right" w:leader="dot" w:pos="8787"/>
        </w:tabs>
      </w:pPr>
      <w:hyperlink w:anchor="_Toc12377" w:history="1">
        <w:r>
          <w:t>5</w:t>
        </w:r>
        <w:r>
          <w:rPr>
            <w:rFonts w:hint="eastAsia"/>
          </w:rPr>
          <w:t xml:space="preserve">.3 </w:t>
        </w:r>
        <w:r>
          <w:rPr>
            <w:rFonts w:hint="eastAsia"/>
          </w:rPr>
          <w:t>计算分析</w:t>
        </w:r>
        <w:r>
          <w:tab/>
        </w:r>
        <w:r>
          <w:fldChar w:fldCharType="begin"/>
        </w:r>
        <w:r>
          <w:instrText xml:space="preserve"> PAGE</w:instrText>
        </w:r>
        <w:r>
          <w:instrText xml:space="preserve">REF _Toc12377 \h </w:instrText>
        </w:r>
        <w:r>
          <w:fldChar w:fldCharType="separate"/>
        </w:r>
        <w:r>
          <w:t>17</w:t>
        </w:r>
        <w:r>
          <w:fldChar w:fldCharType="end"/>
        </w:r>
      </w:hyperlink>
    </w:p>
    <w:p w14:paraId="7CF041FF" w14:textId="77777777" w:rsidR="00437E89" w:rsidRDefault="005A19D8">
      <w:pPr>
        <w:pStyle w:val="TOC2"/>
        <w:tabs>
          <w:tab w:val="right" w:leader="dot" w:pos="8787"/>
        </w:tabs>
      </w:pPr>
      <w:hyperlink w:anchor="_Toc26849" w:history="1">
        <w:r>
          <w:t xml:space="preserve">6  </w:t>
        </w:r>
        <w:r>
          <w:rPr>
            <w:rFonts w:hint="eastAsia"/>
          </w:rPr>
          <w:t>安全性评定</w:t>
        </w:r>
        <w:r>
          <w:tab/>
        </w:r>
        <w:r>
          <w:fldChar w:fldCharType="begin"/>
        </w:r>
        <w:r>
          <w:instrText xml:space="preserve"> PAGEREF _Toc26849 \h </w:instrText>
        </w:r>
        <w:r>
          <w:fldChar w:fldCharType="separate"/>
        </w:r>
        <w:r>
          <w:t>18</w:t>
        </w:r>
        <w:r>
          <w:fldChar w:fldCharType="end"/>
        </w:r>
      </w:hyperlink>
    </w:p>
    <w:p w14:paraId="2820DB09" w14:textId="77777777" w:rsidR="00437E89" w:rsidRDefault="005A19D8">
      <w:pPr>
        <w:pStyle w:val="TOC3"/>
        <w:tabs>
          <w:tab w:val="right" w:leader="dot" w:pos="8787"/>
        </w:tabs>
      </w:pPr>
      <w:hyperlink w:anchor="_Toc25170" w:history="1">
        <w:r>
          <w:t>6</w:t>
        </w:r>
        <w:r>
          <w:rPr>
            <w:rFonts w:hint="eastAsia"/>
          </w:rPr>
          <w:t xml:space="preserve">.1 </w:t>
        </w:r>
        <w:r>
          <w:rPr>
            <w:rFonts w:hint="eastAsia"/>
          </w:rPr>
          <w:t>一般规定</w:t>
        </w:r>
        <w:r>
          <w:tab/>
        </w:r>
        <w:r>
          <w:fldChar w:fldCharType="begin"/>
        </w:r>
        <w:r>
          <w:instrText xml:space="preserve"> PAGEREF _Toc</w:instrText>
        </w:r>
        <w:r>
          <w:instrText xml:space="preserve">25170 \h </w:instrText>
        </w:r>
        <w:r>
          <w:fldChar w:fldCharType="separate"/>
        </w:r>
        <w:r>
          <w:t>18</w:t>
        </w:r>
        <w:r>
          <w:fldChar w:fldCharType="end"/>
        </w:r>
      </w:hyperlink>
    </w:p>
    <w:p w14:paraId="0F7FA471" w14:textId="77777777" w:rsidR="00437E89" w:rsidRDefault="005A19D8">
      <w:pPr>
        <w:pStyle w:val="TOC3"/>
        <w:tabs>
          <w:tab w:val="right" w:leader="dot" w:pos="8787"/>
        </w:tabs>
      </w:pPr>
      <w:hyperlink w:anchor="_Toc2133" w:history="1">
        <w:r>
          <w:t>6.</w:t>
        </w:r>
        <w:r>
          <w:rPr>
            <w:rFonts w:hint="eastAsia"/>
          </w:rPr>
          <w:t>2</w:t>
        </w:r>
        <w:r>
          <w:t xml:space="preserve"> </w:t>
        </w:r>
        <w:r>
          <w:rPr>
            <w:rFonts w:hint="eastAsia"/>
          </w:rPr>
          <w:t>项目和分部安全性评定</w:t>
        </w:r>
        <w:r>
          <w:tab/>
        </w:r>
        <w:r>
          <w:fldChar w:fldCharType="begin"/>
        </w:r>
        <w:r>
          <w:instrText xml:space="preserve"> PAGEREF _Toc2133 \h </w:instrText>
        </w:r>
        <w:r>
          <w:fldChar w:fldCharType="separate"/>
        </w:r>
        <w:r>
          <w:t>18</w:t>
        </w:r>
        <w:r>
          <w:fldChar w:fldCharType="end"/>
        </w:r>
      </w:hyperlink>
    </w:p>
    <w:p w14:paraId="2ED4310F" w14:textId="77777777" w:rsidR="00437E89" w:rsidRDefault="005A19D8">
      <w:pPr>
        <w:pStyle w:val="TOC3"/>
        <w:tabs>
          <w:tab w:val="right" w:leader="dot" w:pos="8787"/>
        </w:tabs>
      </w:pPr>
      <w:hyperlink w:anchor="_Toc11509" w:history="1">
        <w:r>
          <w:t xml:space="preserve">6.3 </w:t>
        </w:r>
        <w:r>
          <w:rPr>
            <w:rFonts w:hint="eastAsia"/>
          </w:rPr>
          <w:t>单元安全性评定</w:t>
        </w:r>
        <w:r>
          <w:tab/>
        </w:r>
        <w:r>
          <w:fldChar w:fldCharType="begin"/>
        </w:r>
        <w:r>
          <w:instrText xml:space="preserve"> PAGEREF _Toc11</w:instrText>
        </w:r>
        <w:r>
          <w:instrText xml:space="preserve">509 \h </w:instrText>
        </w:r>
        <w:r>
          <w:fldChar w:fldCharType="separate"/>
        </w:r>
        <w:r>
          <w:t>21</w:t>
        </w:r>
        <w:r>
          <w:fldChar w:fldCharType="end"/>
        </w:r>
      </w:hyperlink>
    </w:p>
    <w:p w14:paraId="1D6AD428" w14:textId="77777777" w:rsidR="00437E89" w:rsidRDefault="005A19D8">
      <w:pPr>
        <w:pStyle w:val="TOC3"/>
        <w:tabs>
          <w:tab w:val="right" w:leader="dot" w:pos="8787"/>
        </w:tabs>
      </w:pPr>
      <w:hyperlink w:anchor="_Toc21004" w:history="1">
        <w:r>
          <w:rPr>
            <w:rFonts w:hint="eastAsia"/>
          </w:rPr>
          <w:t>6.</w:t>
        </w:r>
        <w:r>
          <w:t>4</w:t>
        </w:r>
        <w:r>
          <w:rPr>
            <w:rFonts w:hint="eastAsia"/>
          </w:rPr>
          <w:t xml:space="preserve"> </w:t>
        </w:r>
        <w:r>
          <w:rPr>
            <w:rFonts w:hint="eastAsia"/>
          </w:rPr>
          <w:t>处理要求</w:t>
        </w:r>
        <w:r>
          <w:tab/>
        </w:r>
        <w:r>
          <w:fldChar w:fldCharType="begin"/>
        </w:r>
        <w:r>
          <w:instrText xml:space="preserve"> PAGEREF _Toc21004 \h </w:instrText>
        </w:r>
        <w:r>
          <w:fldChar w:fldCharType="separate"/>
        </w:r>
        <w:r>
          <w:t>22</w:t>
        </w:r>
        <w:r>
          <w:fldChar w:fldCharType="end"/>
        </w:r>
      </w:hyperlink>
    </w:p>
    <w:p w14:paraId="2659D5DA" w14:textId="77777777" w:rsidR="00437E89" w:rsidRDefault="005A19D8">
      <w:pPr>
        <w:pStyle w:val="TOC2"/>
        <w:tabs>
          <w:tab w:val="right" w:leader="dot" w:pos="8787"/>
        </w:tabs>
      </w:pPr>
      <w:hyperlink w:anchor="_Toc25879" w:history="1">
        <w:r>
          <w:t xml:space="preserve">7  </w:t>
        </w:r>
        <w:r>
          <w:rPr>
            <w:rFonts w:hint="eastAsia"/>
          </w:rPr>
          <w:t>检测评定报告</w:t>
        </w:r>
        <w:r>
          <w:tab/>
        </w:r>
        <w:r>
          <w:fldChar w:fldCharType="begin"/>
        </w:r>
        <w:r>
          <w:instrText xml:space="preserve"> PAGEREF _Toc25879 \h </w:instrText>
        </w:r>
        <w:r>
          <w:fldChar w:fldCharType="separate"/>
        </w:r>
        <w:r>
          <w:t>23</w:t>
        </w:r>
        <w:r>
          <w:fldChar w:fldCharType="end"/>
        </w:r>
      </w:hyperlink>
    </w:p>
    <w:p w14:paraId="5F6DE56F" w14:textId="77777777" w:rsidR="00437E89" w:rsidRDefault="005A19D8">
      <w:pPr>
        <w:pStyle w:val="TOC2"/>
        <w:tabs>
          <w:tab w:val="right" w:leader="dot" w:pos="8787"/>
        </w:tabs>
      </w:pPr>
      <w:hyperlink w:anchor="_Toc13171" w:history="1">
        <w:r>
          <w:rPr>
            <w:rFonts w:hint="eastAsia"/>
          </w:rPr>
          <w:t>附录</w:t>
        </w:r>
        <w:r>
          <w:rPr>
            <w:rFonts w:hint="eastAsia"/>
          </w:rPr>
          <w:t>A</w:t>
        </w:r>
        <w:r>
          <w:rPr>
            <w:rFonts w:hint="eastAsia"/>
          </w:rPr>
          <w:t xml:space="preserve"> </w:t>
        </w:r>
        <w:r>
          <w:rPr>
            <w:rFonts w:hint="eastAsia"/>
          </w:rPr>
          <w:t>运维管理要</w:t>
        </w:r>
        <w:r>
          <w:rPr>
            <w:rFonts w:hint="eastAsia"/>
          </w:rPr>
          <w:t>素</w:t>
        </w:r>
        <w:r>
          <w:rPr>
            <w:rFonts w:hint="eastAsia"/>
          </w:rPr>
          <w:t>（资料性附录）</w:t>
        </w:r>
        <w:r>
          <w:tab/>
        </w:r>
        <w:r>
          <w:fldChar w:fldCharType="begin"/>
        </w:r>
        <w:r>
          <w:instrText xml:space="preserve"> PAGEREF _Toc13171 \h </w:instrText>
        </w:r>
        <w:r>
          <w:fldChar w:fldCharType="separate"/>
        </w:r>
        <w:r>
          <w:t>24</w:t>
        </w:r>
        <w:r>
          <w:fldChar w:fldCharType="end"/>
        </w:r>
      </w:hyperlink>
    </w:p>
    <w:p w14:paraId="1607B9FB" w14:textId="77777777" w:rsidR="00437E89" w:rsidRDefault="005A19D8">
      <w:pPr>
        <w:pStyle w:val="TOC2"/>
        <w:tabs>
          <w:tab w:val="right" w:leader="dot" w:pos="8787"/>
        </w:tabs>
      </w:pPr>
      <w:hyperlink w:anchor="_Toc18070" w:history="1">
        <w:r>
          <w:rPr>
            <w:rFonts w:hint="eastAsia"/>
          </w:rPr>
          <w:t>附录</w:t>
        </w:r>
        <w:r>
          <w:rPr>
            <w:rFonts w:hint="eastAsia"/>
          </w:rPr>
          <w:t>B</w:t>
        </w:r>
        <w:r>
          <w:rPr>
            <w:rFonts w:hint="eastAsia"/>
          </w:rPr>
          <w:t xml:space="preserve"> </w:t>
        </w:r>
        <w:r>
          <w:rPr>
            <w:rFonts w:hint="eastAsia"/>
          </w:rPr>
          <w:t>荷载</w:t>
        </w:r>
        <w:r>
          <w:rPr>
            <w:rFonts w:hint="eastAsia"/>
          </w:rPr>
          <w:t>试验</w:t>
        </w:r>
        <w:r>
          <w:tab/>
        </w:r>
        <w:r>
          <w:fldChar w:fldCharType="begin"/>
        </w:r>
        <w:r>
          <w:instrText xml:space="preserve"> PAGEREF _Toc18070 \h </w:instrText>
        </w:r>
        <w:r>
          <w:fldChar w:fldCharType="separate"/>
        </w:r>
        <w:r>
          <w:t>26</w:t>
        </w:r>
        <w:r>
          <w:fldChar w:fldCharType="end"/>
        </w:r>
      </w:hyperlink>
    </w:p>
    <w:p w14:paraId="41767FD1" w14:textId="77777777" w:rsidR="00437E89" w:rsidRDefault="005A19D8">
      <w:pPr>
        <w:pStyle w:val="TOC3"/>
        <w:tabs>
          <w:tab w:val="right" w:leader="dot" w:pos="8787"/>
        </w:tabs>
      </w:pPr>
      <w:hyperlink w:anchor="_Toc5238" w:history="1">
        <w:r>
          <w:rPr>
            <w:rFonts w:hint="eastAsia"/>
          </w:rPr>
          <w:t>B</w:t>
        </w:r>
        <w:r>
          <w:rPr>
            <w:rFonts w:eastAsia="Malgun Gothic"/>
          </w:rPr>
          <w:t>.</w:t>
        </w:r>
        <w:r>
          <w:rPr>
            <w:rFonts w:eastAsia="Malgun Gothic" w:hint="eastAsia"/>
          </w:rPr>
          <w:t>1</w:t>
        </w:r>
        <w:r>
          <w:rPr>
            <w:rFonts w:hint="eastAsia"/>
          </w:rPr>
          <w:t xml:space="preserve"> </w:t>
        </w:r>
        <w:r>
          <w:rPr>
            <w:rFonts w:ascii="宋体" w:hAnsi="宋体" w:hint="eastAsia"/>
          </w:rPr>
          <w:t>一般规定</w:t>
        </w:r>
        <w:r>
          <w:tab/>
        </w:r>
        <w:r>
          <w:fldChar w:fldCharType="begin"/>
        </w:r>
        <w:r>
          <w:instrText xml:space="preserve"> PAGEREF _Toc5238 \h </w:instrText>
        </w:r>
        <w:r>
          <w:fldChar w:fldCharType="separate"/>
        </w:r>
        <w:r>
          <w:t>26</w:t>
        </w:r>
        <w:r>
          <w:fldChar w:fldCharType="end"/>
        </w:r>
      </w:hyperlink>
    </w:p>
    <w:p w14:paraId="7A124027" w14:textId="77777777" w:rsidR="00437E89" w:rsidRDefault="005A19D8">
      <w:pPr>
        <w:pStyle w:val="TOC3"/>
        <w:tabs>
          <w:tab w:val="right" w:leader="dot" w:pos="8787"/>
        </w:tabs>
      </w:pPr>
      <w:hyperlink w:anchor="_Toc20267" w:history="1">
        <w:r>
          <w:rPr>
            <w:rFonts w:hint="eastAsia"/>
          </w:rPr>
          <w:t>B</w:t>
        </w:r>
        <w:r>
          <w:rPr>
            <w:rFonts w:hint="eastAsia"/>
          </w:rPr>
          <w:t xml:space="preserve">.2 </w:t>
        </w:r>
        <w:r>
          <w:rPr>
            <w:rFonts w:hint="eastAsia"/>
          </w:rPr>
          <w:t>荷载</w:t>
        </w:r>
        <w:r>
          <w:rPr>
            <w:rFonts w:hint="eastAsia"/>
          </w:rPr>
          <w:t>试验方法</w:t>
        </w:r>
        <w:r>
          <w:tab/>
        </w:r>
        <w:r>
          <w:fldChar w:fldCharType="begin"/>
        </w:r>
        <w:r>
          <w:instrText xml:space="preserve"> PAGEREF _Toc20267 \h </w:instrText>
        </w:r>
        <w:r>
          <w:fldChar w:fldCharType="separate"/>
        </w:r>
        <w:r>
          <w:t>27</w:t>
        </w:r>
        <w:r>
          <w:fldChar w:fldCharType="end"/>
        </w:r>
      </w:hyperlink>
    </w:p>
    <w:p w14:paraId="29340018" w14:textId="77777777" w:rsidR="00437E89" w:rsidRDefault="005A19D8">
      <w:pPr>
        <w:pStyle w:val="TOC2"/>
        <w:tabs>
          <w:tab w:val="right" w:leader="dot" w:pos="8787"/>
        </w:tabs>
      </w:pPr>
      <w:hyperlink w:anchor="_Toc17277" w:history="1">
        <w:r>
          <w:rPr>
            <w:rFonts w:hint="eastAsia"/>
          </w:rPr>
          <w:t>附录</w:t>
        </w:r>
        <w:r>
          <w:rPr>
            <w:rFonts w:hint="eastAsia"/>
          </w:rPr>
          <w:t>C</w:t>
        </w:r>
        <w:r>
          <w:rPr>
            <w:rFonts w:hint="eastAsia"/>
          </w:rPr>
          <w:t xml:space="preserve"> </w:t>
        </w:r>
        <w:r>
          <w:rPr>
            <w:rFonts w:hint="eastAsia"/>
          </w:rPr>
          <w:t>自振频率</w:t>
        </w:r>
        <w:r>
          <w:rPr>
            <w:rFonts w:hint="eastAsia"/>
          </w:rPr>
          <w:t>测试</w:t>
        </w:r>
        <w:r>
          <w:tab/>
        </w:r>
        <w:r>
          <w:fldChar w:fldCharType="begin"/>
        </w:r>
        <w:r>
          <w:instrText xml:space="preserve"> PAGEREF _Toc17277 \h </w:instrText>
        </w:r>
        <w:r>
          <w:fldChar w:fldCharType="separate"/>
        </w:r>
        <w:r>
          <w:t>29</w:t>
        </w:r>
        <w:r>
          <w:fldChar w:fldCharType="end"/>
        </w:r>
      </w:hyperlink>
    </w:p>
    <w:p w14:paraId="4AF47029" w14:textId="77777777" w:rsidR="00437E89" w:rsidRDefault="005A19D8">
      <w:pPr>
        <w:pStyle w:val="TOC3"/>
        <w:tabs>
          <w:tab w:val="right" w:leader="dot" w:pos="8787"/>
        </w:tabs>
      </w:pPr>
      <w:hyperlink w:anchor="_Toc1255" w:history="1">
        <w:r>
          <w:rPr>
            <w:rFonts w:hint="eastAsia"/>
          </w:rPr>
          <w:t>C</w:t>
        </w:r>
        <w:r>
          <w:rPr>
            <w:rFonts w:hint="eastAsia"/>
          </w:rPr>
          <w:t xml:space="preserve">.1 </w:t>
        </w:r>
        <w:r>
          <w:rPr>
            <w:rFonts w:hint="eastAsia"/>
          </w:rPr>
          <w:t>一般规定</w:t>
        </w:r>
        <w:r>
          <w:tab/>
        </w:r>
        <w:r>
          <w:fldChar w:fldCharType="begin"/>
        </w:r>
        <w:r>
          <w:instrText xml:space="preserve"> PAGEREF _Toc1255 \h </w:instrText>
        </w:r>
        <w:r>
          <w:fldChar w:fldCharType="separate"/>
        </w:r>
        <w:r>
          <w:t>29</w:t>
        </w:r>
        <w:r>
          <w:fldChar w:fldCharType="end"/>
        </w:r>
      </w:hyperlink>
    </w:p>
    <w:p w14:paraId="1E7FADC3" w14:textId="77777777" w:rsidR="00437E89" w:rsidRDefault="005A19D8">
      <w:pPr>
        <w:pStyle w:val="TOC3"/>
        <w:tabs>
          <w:tab w:val="right" w:leader="dot" w:pos="8787"/>
        </w:tabs>
      </w:pPr>
      <w:hyperlink w:anchor="_Toc626" w:history="1">
        <w:r>
          <w:rPr>
            <w:rFonts w:hint="eastAsia"/>
          </w:rPr>
          <w:t>C</w:t>
        </w:r>
        <w:r>
          <w:rPr>
            <w:rFonts w:hint="eastAsia"/>
          </w:rPr>
          <w:t xml:space="preserve">.2 </w:t>
        </w:r>
        <w:r>
          <w:rPr>
            <w:rFonts w:hint="eastAsia"/>
          </w:rPr>
          <w:t>测试方法</w:t>
        </w:r>
        <w:r>
          <w:tab/>
        </w:r>
        <w:r>
          <w:fldChar w:fldCharType="begin"/>
        </w:r>
        <w:r>
          <w:instrText xml:space="preserve"> PAGEREF _Toc626 \h </w:instrText>
        </w:r>
        <w:r>
          <w:fldChar w:fldCharType="separate"/>
        </w:r>
        <w:r>
          <w:t>29</w:t>
        </w:r>
        <w:r>
          <w:fldChar w:fldCharType="end"/>
        </w:r>
      </w:hyperlink>
    </w:p>
    <w:p w14:paraId="2339D5A7" w14:textId="77777777" w:rsidR="00437E89" w:rsidRDefault="005A19D8">
      <w:pPr>
        <w:pStyle w:val="TOC2"/>
        <w:tabs>
          <w:tab w:val="right" w:leader="dot" w:pos="8787"/>
        </w:tabs>
      </w:pPr>
      <w:hyperlink w:anchor="_Toc11688" w:history="1">
        <w:r>
          <w:rPr>
            <w:rFonts w:hint="eastAsia"/>
          </w:rPr>
          <w:t>附录</w:t>
        </w:r>
        <w:r>
          <w:rPr>
            <w:rFonts w:hint="eastAsia"/>
          </w:rPr>
          <w:t>D</w:t>
        </w:r>
        <w:r>
          <w:rPr>
            <w:rFonts w:hint="eastAsia"/>
          </w:rPr>
          <w:t xml:space="preserve"> </w:t>
        </w:r>
        <w:r>
          <w:rPr>
            <w:rFonts w:hint="eastAsia"/>
          </w:rPr>
          <w:t>疲劳</w:t>
        </w:r>
        <w:r>
          <w:rPr>
            <w:rFonts w:hint="eastAsia"/>
          </w:rPr>
          <w:t>测试和寿命评估</w:t>
        </w:r>
        <w:r>
          <w:rPr>
            <w:rFonts w:hint="eastAsia"/>
          </w:rPr>
          <w:t>（资料性附录）</w:t>
        </w:r>
        <w:r>
          <w:tab/>
        </w:r>
        <w:r>
          <w:fldChar w:fldCharType="begin"/>
        </w:r>
        <w:r>
          <w:instrText xml:space="preserve"> PAGEREF _Toc11688 \h </w:instrText>
        </w:r>
        <w:r>
          <w:fldChar w:fldCharType="separate"/>
        </w:r>
        <w:r>
          <w:t>30</w:t>
        </w:r>
        <w:r>
          <w:fldChar w:fldCharType="end"/>
        </w:r>
      </w:hyperlink>
    </w:p>
    <w:p w14:paraId="7CC629E7" w14:textId="77777777" w:rsidR="00437E89" w:rsidRDefault="005A19D8">
      <w:pPr>
        <w:pStyle w:val="TOC3"/>
        <w:tabs>
          <w:tab w:val="right" w:leader="dot" w:pos="8787"/>
        </w:tabs>
      </w:pPr>
      <w:hyperlink w:anchor="_Toc17652" w:history="1">
        <w:r>
          <w:rPr>
            <w:rFonts w:hint="eastAsia"/>
          </w:rPr>
          <w:t>D</w:t>
        </w:r>
        <w:r>
          <w:rPr>
            <w:rFonts w:hint="eastAsia"/>
          </w:rPr>
          <w:t xml:space="preserve">.1 </w:t>
        </w:r>
        <w:r>
          <w:rPr>
            <w:rFonts w:hint="eastAsia"/>
          </w:rPr>
          <w:t>一般规定</w:t>
        </w:r>
        <w:r>
          <w:tab/>
        </w:r>
        <w:r>
          <w:fldChar w:fldCharType="begin"/>
        </w:r>
        <w:r>
          <w:instrText xml:space="preserve"> PAGEREF _Toc17652 \h </w:instrText>
        </w:r>
        <w:r>
          <w:fldChar w:fldCharType="separate"/>
        </w:r>
        <w:r>
          <w:t>30</w:t>
        </w:r>
        <w:r>
          <w:fldChar w:fldCharType="end"/>
        </w:r>
      </w:hyperlink>
    </w:p>
    <w:p w14:paraId="594272A3" w14:textId="77777777" w:rsidR="00437E89" w:rsidRDefault="005A19D8">
      <w:pPr>
        <w:pStyle w:val="TOC3"/>
        <w:tabs>
          <w:tab w:val="right" w:leader="dot" w:pos="8787"/>
        </w:tabs>
      </w:pPr>
      <w:hyperlink w:anchor="_Toc26361" w:history="1">
        <w:r>
          <w:rPr>
            <w:rFonts w:hint="eastAsia"/>
          </w:rPr>
          <w:t>D</w:t>
        </w:r>
        <w:r>
          <w:t xml:space="preserve">.2 </w:t>
        </w:r>
        <w:r>
          <w:t>疲劳测试方法</w:t>
        </w:r>
        <w:r>
          <w:tab/>
        </w:r>
        <w:r>
          <w:fldChar w:fldCharType="begin"/>
        </w:r>
        <w:r>
          <w:instrText xml:space="preserve"> PAGEREF _Toc26361 \h </w:instrText>
        </w:r>
        <w:r>
          <w:fldChar w:fldCharType="separate"/>
        </w:r>
        <w:r>
          <w:t>30</w:t>
        </w:r>
        <w:r>
          <w:fldChar w:fldCharType="end"/>
        </w:r>
      </w:hyperlink>
    </w:p>
    <w:p w14:paraId="6534AA75" w14:textId="77777777" w:rsidR="00437E89" w:rsidRDefault="005A19D8">
      <w:pPr>
        <w:pStyle w:val="TOC3"/>
        <w:tabs>
          <w:tab w:val="right" w:leader="dot" w:pos="8787"/>
        </w:tabs>
      </w:pPr>
      <w:hyperlink w:anchor="_Toc28958" w:history="1">
        <w:r>
          <w:rPr>
            <w:rFonts w:hint="eastAsia"/>
          </w:rPr>
          <w:t>D</w:t>
        </w:r>
        <w:r>
          <w:t xml:space="preserve">.3 </w:t>
        </w:r>
        <w:r>
          <w:t>疲劳寿命评估</w:t>
        </w:r>
        <w:r>
          <w:tab/>
        </w:r>
        <w:r>
          <w:fldChar w:fldCharType="begin"/>
        </w:r>
        <w:r>
          <w:instrText xml:space="preserve"> PAGEREF _Toc28958 \h </w:instrText>
        </w:r>
        <w:r>
          <w:fldChar w:fldCharType="separate"/>
        </w:r>
        <w:r>
          <w:t>31</w:t>
        </w:r>
        <w:r>
          <w:fldChar w:fldCharType="end"/>
        </w:r>
      </w:hyperlink>
    </w:p>
    <w:p w14:paraId="307C4324" w14:textId="77777777" w:rsidR="00437E89" w:rsidRDefault="005A19D8">
      <w:pPr>
        <w:pStyle w:val="TOC2"/>
        <w:tabs>
          <w:tab w:val="right" w:leader="dot" w:pos="8787"/>
        </w:tabs>
      </w:pPr>
      <w:hyperlink w:anchor="_Toc19010" w:history="1">
        <w:r>
          <w:rPr>
            <w:rFonts w:hint="eastAsia"/>
            <w:szCs w:val="30"/>
          </w:rPr>
          <w:t>附录</w:t>
        </w:r>
        <w:r>
          <w:rPr>
            <w:rFonts w:hint="eastAsia"/>
            <w:szCs w:val="30"/>
          </w:rPr>
          <w:t>E</w:t>
        </w:r>
        <w:r>
          <w:rPr>
            <w:szCs w:val="30"/>
          </w:rPr>
          <w:t xml:space="preserve"> </w:t>
        </w:r>
        <w:r>
          <w:rPr>
            <w:rFonts w:hint="eastAsia"/>
            <w:szCs w:val="30"/>
          </w:rPr>
          <w:t>安全性评定工作表格</w:t>
        </w:r>
        <w:r>
          <w:tab/>
        </w:r>
        <w:r>
          <w:fldChar w:fldCharType="begin"/>
        </w:r>
        <w:r>
          <w:instrText xml:space="preserve"> PAGEREF _Toc19010 \h </w:instrText>
        </w:r>
        <w:r>
          <w:fldChar w:fldCharType="separate"/>
        </w:r>
        <w:r>
          <w:t>35</w:t>
        </w:r>
        <w:r>
          <w:fldChar w:fldCharType="end"/>
        </w:r>
      </w:hyperlink>
    </w:p>
    <w:p w14:paraId="2A28807D" w14:textId="77777777" w:rsidR="00437E89" w:rsidRDefault="005A19D8">
      <w:pPr>
        <w:pStyle w:val="TOC2"/>
        <w:tabs>
          <w:tab w:val="right" w:leader="dot" w:pos="8787"/>
        </w:tabs>
      </w:pPr>
      <w:hyperlink w:anchor="_Toc16270" w:history="1">
        <w:r>
          <w:rPr>
            <w:rFonts w:hint="eastAsia"/>
            <w:szCs w:val="30"/>
          </w:rPr>
          <w:t>本</w:t>
        </w:r>
        <w:r>
          <w:rPr>
            <w:rFonts w:hint="eastAsia"/>
          </w:rPr>
          <w:t>标准</w:t>
        </w:r>
        <w:r>
          <w:rPr>
            <w:rFonts w:hint="eastAsia"/>
            <w:szCs w:val="30"/>
          </w:rPr>
          <w:t>用词说明</w:t>
        </w:r>
        <w:r>
          <w:tab/>
        </w:r>
        <w:r>
          <w:fldChar w:fldCharType="begin"/>
        </w:r>
        <w:r>
          <w:instrText xml:space="preserve"> PAGEREF _Toc16270 \h </w:instrText>
        </w:r>
        <w:r>
          <w:fldChar w:fldCharType="separate"/>
        </w:r>
        <w:r>
          <w:t>39</w:t>
        </w:r>
        <w:r>
          <w:fldChar w:fldCharType="end"/>
        </w:r>
      </w:hyperlink>
    </w:p>
    <w:p w14:paraId="6ED60F07" w14:textId="77777777" w:rsidR="00437E89" w:rsidRDefault="005A19D8">
      <w:pPr>
        <w:pStyle w:val="TOC2"/>
        <w:tabs>
          <w:tab w:val="right" w:leader="dot" w:pos="8787"/>
        </w:tabs>
      </w:pPr>
      <w:hyperlink w:anchor="_Toc26421" w:history="1">
        <w:r>
          <w:rPr>
            <w:rFonts w:hint="eastAsia"/>
          </w:rPr>
          <w:t>引用标准名录</w:t>
        </w:r>
        <w:r>
          <w:tab/>
        </w:r>
        <w:r>
          <w:fldChar w:fldCharType="begin"/>
        </w:r>
        <w:r>
          <w:instrText xml:space="preserve"> PAGEREF _Toc26421 \h </w:instrText>
        </w:r>
        <w:r>
          <w:fldChar w:fldCharType="separate"/>
        </w:r>
        <w:r>
          <w:t>40</w:t>
        </w:r>
        <w:r>
          <w:fldChar w:fldCharType="end"/>
        </w:r>
      </w:hyperlink>
    </w:p>
    <w:p w14:paraId="250B74A8" w14:textId="77777777" w:rsidR="00437E89" w:rsidRDefault="005A19D8">
      <w:r>
        <w:fldChar w:fldCharType="end"/>
      </w:r>
    </w:p>
    <w:p w14:paraId="43872746" w14:textId="77777777" w:rsidR="00437E89" w:rsidRDefault="005A19D8">
      <w:r>
        <w:br w:type="page"/>
      </w:r>
    </w:p>
    <w:p w14:paraId="32FA84E4" w14:textId="77777777" w:rsidR="00437E89" w:rsidRDefault="005A19D8">
      <w:pPr>
        <w:jc w:val="center"/>
        <w:rPr>
          <w:b/>
          <w:bCs/>
          <w:sz w:val="24"/>
        </w:rPr>
      </w:pPr>
      <w:r>
        <w:rPr>
          <w:sz w:val="24"/>
        </w:rPr>
        <w:lastRenderedPageBreak/>
        <w:t>Contents</w:t>
      </w:r>
    </w:p>
    <w:p w14:paraId="4FC8FE36" w14:textId="77777777" w:rsidR="00437E89" w:rsidRDefault="005A19D8">
      <w:pPr>
        <w:pStyle w:val="TOC2"/>
        <w:tabs>
          <w:tab w:val="right" w:leader="dot" w:pos="8787"/>
        </w:tabs>
      </w:pPr>
      <w:r>
        <w:rPr>
          <w:color w:val="000000"/>
        </w:rPr>
        <w:fldChar w:fldCharType="begin"/>
      </w:r>
      <w:r>
        <w:rPr>
          <w:color w:val="000000"/>
        </w:rPr>
        <w:instrText xml:space="preserve">TOC \o "1-3" \h \z \u </w:instrText>
      </w:r>
      <w:r>
        <w:rPr>
          <w:color w:val="000000"/>
        </w:rPr>
        <w:fldChar w:fldCharType="separate"/>
      </w:r>
      <w:hyperlink w:anchor="_Toc3004" w:history="1">
        <w:r>
          <w:rPr>
            <w:rFonts w:hint="eastAsia"/>
          </w:rPr>
          <w:t>1</w:t>
        </w:r>
        <w:r>
          <w:t xml:space="preserve"> </w:t>
        </w:r>
        <w:r>
          <w:rPr>
            <w:rFonts w:hint="eastAsia"/>
          </w:rPr>
          <w:t xml:space="preserve"> </w:t>
        </w:r>
        <w:r>
          <w:rPr>
            <w:rStyle w:val="af5"/>
          </w:rPr>
          <w:t>General Provisions</w:t>
        </w:r>
        <w:r>
          <w:tab/>
        </w:r>
        <w:r>
          <w:fldChar w:fldCharType="begin"/>
        </w:r>
        <w:r>
          <w:instrText xml:space="preserve"> PAGEREF _Toc3004 \h </w:instrText>
        </w:r>
        <w:r>
          <w:fldChar w:fldCharType="separate"/>
        </w:r>
        <w:r>
          <w:t>1</w:t>
        </w:r>
        <w:r>
          <w:fldChar w:fldCharType="end"/>
        </w:r>
      </w:hyperlink>
    </w:p>
    <w:p w14:paraId="6CCD4038" w14:textId="77777777" w:rsidR="00437E89" w:rsidRDefault="005A19D8">
      <w:pPr>
        <w:pStyle w:val="TOC2"/>
        <w:tabs>
          <w:tab w:val="right" w:leader="dot" w:pos="8787"/>
        </w:tabs>
      </w:pPr>
      <w:hyperlink w:anchor="_Toc922" w:history="1">
        <w:r>
          <w:rPr>
            <w:rFonts w:hint="eastAsia"/>
          </w:rPr>
          <w:t>2</w:t>
        </w:r>
        <w:r>
          <w:t xml:space="preserve"> </w:t>
        </w:r>
        <w:r>
          <w:rPr>
            <w:rFonts w:hint="eastAsia"/>
          </w:rPr>
          <w:t xml:space="preserve"> </w:t>
        </w:r>
        <w:r>
          <w:rPr>
            <w:rStyle w:val="af5"/>
          </w:rPr>
          <w:t>Terms and Symbols</w:t>
        </w:r>
        <w:r>
          <w:tab/>
        </w:r>
        <w:r>
          <w:fldChar w:fldCharType="begin"/>
        </w:r>
        <w:r>
          <w:instrText xml:space="preserve"> PAGEREF _Toc922 \h </w:instrText>
        </w:r>
        <w:r>
          <w:fldChar w:fldCharType="separate"/>
        </w:r>
        <w:r>
          <w:t>3</w:t>
        </w:r>
        <w:r>
          <w:fldChar w:fldCharType="end"/>
        </w:r>
      </w:hyperlink>
    </w:p>
    <w:p w14:paraId="1925A60C" w14:textId="77777777" w:rsidR="00437E89" w:rsidRDefault="005A19D8">
      <w:pPr>
        <w:pStyle w:val="TOC3"/>
        <w:tabs>
          <w:tab w:val="right" w:leader="dot" w:pos="8787"/>
        </w:tabs>
      </w:pPr>
      <w:hyperlink w:anchor="_Toc29744" w:history="1">
        <w:r>
          <w:t xml:space="preserve">2.1  </w:t>
        </w:r>
        <w:r>
          <w:rPr>
            <w:rStyle w:val="af5"/>
          </w:rPr>
          <w:t>Terms</w:t>
        </w:r>
        <w:r>
          <w:tab/>
        </w:r>
        <w:r>
          <w:fldChar w:fldCharType="begin"/>
        </w:r>
        <w:r>
          <w:instrText xml:space="preserve"> PAGEREF _Toc29744 \h </w:instrText>
        </w:r>
        <w:r>
          <w:fldChar w:fldCharType="separate"/>
        </w:r>
        <w:r>
          <w:t>3</w:t>
        </w:r>
        <w:r>
          <w:fldChar w:fldCharType="end"/>
        </w:r>
      </w:hyperlink>
    </w:p>
    <w:p w14:paraId="545FDE05" w14:textId="77777777" w:rsidR="00437E89" w:rsidRDefault="005A19D8">
      <w:pPr>
        <w:pStyle w:val="TOC3"/>
        <w:tabs>
          <w:tab w:val="right" w:leader="dot" w:pos="8787"/>
        </w:tabs>
      </w:pPr>
      <w:hyperlink w:anchor="_Toc12947" w:history="1">
        <w:r>
          <w:t xml:space="preserve">2.2  </w:t>
        </w:r>
        <w:r>
          <w:rPr>
            <w:rStyle w:val="af5"/>
          </w:rPr>
          <w:t>Symbols</w:t>
        </w:r>
        <w:r>
          <w:tab/>
        </w:r>
        <w:r>
          <w:fldChar w:fldCharType="begin"/>
        </w:r>
        <w:r>
          <w:instrText xml:space="preserve"> PAGEREF _Toc12947 \h </w:instrText>
        </w:r>
        <w:r>
          <w:fldChar w:fldCharType="separate"/>
        </w:r>
        <w:r>
          <w:t>3</w:t>
        </w:r>
        <w:r>
          <w:fldChar w:fldCharType="end"/>
        </w:r>
      </w:hyperlink>
    </w:p>
    <w:p w14:paraId="7CD5407A" w14:textId="77777777" w:rsidR="00437E89" w:rsidRDefault="005A19D8">
      <w:pPr>
        <w:pStyle w:val="TOC2"/>
        <w:tabs>
          <w:tab w:val="right" w:leader="dot" w:pos="8787"/>
        </w:tabs>
      </w:pPr>
      <w:hyperlink w:anchor="_Toc15595" w:history="1">
        <w:r>
          <w:t xml:space="preserve">3  </w:t>
        </w:r>
        <w:r>
          <w:rPr>
            <w:rStyle w:val="af5"/>
          </w:rPr>
          <w:t>Basic Rules</w:t>
        </w:r>
        <w:r>
          <w:tab/>
        </w:r>
        <w:r>
          <w:fldChar w:fldCharType="begin"/>
        </w:r>
        <w:r>
          <w:instrText xml:space="preserve"> PAGEREF _Toc15595 \h </w:instrText>
        </w:r>
        <w:r>
          <w:fldChar w:fldCharType="separate"/>
        </w:r>
        <w:r>
          <w:t>6</w:t>
        </w:r>
        <w:r>
          <w:fldChar w:fldCharType="end"/>
        </w:r>
      </w:hyperlink>
    </w:p>
    <w:p w14:paraId="1C178048" w14:textId="77777777" w:rsidR="00437E89" w:rsidRDefault="005A19D8">
      <w:pPr>
        <w:pStyle w:val="TOC2"/>
        <w:tabs>
          <w:tab w:val="right" w:leader="dot" w:pos="8787"/>
        </w:tabs>
      </w:pPr>
      <w:hyperlink w:anchor="_Toc11148" w:history="1">
        <w:r>
          <w:t xml:space="preserve">4  </w:t>
        </w:r>
        <w:r>
          <w:rPr>
            <w:rStyle w:val="af5"/>
          </w:rPr>
          <w:t>Inspection</w:t>
        </w:r>
        <w:r>
          <w:tab/>
        </w:r>
        <w:r>
          <w:fldChar w:fldCharType="begin"/>
        </w:r>
        <w:r>
          <w:instrText xml:space="preserve"> PAGEREF _Toc11148 \h </w:instrText>
        </w:r>
        <w:r>
          <w:fldChar w:fldCharType="separate"/>
        </w:r>
        <w:r>
          <w:t>12</w:t>
        </w:r>
        <w:r>
          <w:fldChar w:fldCharType="end"/>
        </w:r>
      </w:hyperlink>
    </w:p>
    <w:p w14:paraId="4CA11CA7" w14:textId="77777777" w:rsidR="00437E89" w:rsidRDefault="005A19D8">
      <w:pPr>
        <w:pStyle w:val="TOC3"/>
        <w:tabs>
          <w:tab w:val="right" w:leader="dot" w:pos="8787"/>
        </w:tabs>
      </w:pPr>
      <w:hyperlink w:anchor="_Toc23579" w:history="1">
        <w:r>
          <w:t>4</w:t>
        </w:r>
        <w:r>
          <w:rPr>
            <w:rFonts w:hint="eastAsia"/>
          </w:rPr>
          <w:t xml:space="preserve">.1 </w:t>
        </w:r>
        <w:hyperlink r:id="rId10" w:anchor="/javascript:;" w:history="1">
          <w:r>
            <w:t>General</w:t>
          </w:r>
        </w:hyperlink>
        <w:r>
          <w:t> rules</w:t>
        </w:r>
        <w:r>
          <w:tab/>
        </w:r>
        <w:r>
          <w:fldChar w:fldCharType="begin"/>
        </w:r>
        <w:r>
          <w:instrText xml:space="preserve"> PAGEREF _Toc23579 \h </w:instrText>
        </w:r>
        <w:r>
          <w:fldChar w:fldCharType="separate"/>
        </w:r>
        <w:r>
          <w:t>12</w:t>
        </w:r>
        <w:r>
          <w:fldChar w:fldCharType="end"/>
        </w:r>
      </w:hyperlink>
    </w:p>
    <w:p w14:paraId="5BD50BFB" w14:textId="77777777" w:rsidR="00437E89" w:rsidRDefault="005A19D8">
      <w:pPr>
        <w:pStyle w:val="TOC3"/>
        <w:tabs>
          <w:tab w:val="right" w:leader="dot" w:pos="8787"/>
        </w:tabs>
      </w:pPr>
      <w:hyperlink w:anchor="_Toc9420" w:history="1">
        <w:r>
          <w:t>4</w:t>
        </w:r>
        <w:r>
          <w:rPr>
            <w:rFonts w:hint="eastAsia"/>
          </w:rPr>
          <w:t>.</w:t>
        </w:r>
        <w:r>
          <w:t>2</w:t>
        </w:r>
        <w:r>
          <w:rPr>
            <w:rFonts w:hint="eastAsia"/>
          </w:rPr>
          <w:t xml:space="preserve"> </w:t>
        </w:r>
        <w:r>
          <w:t xml:space="preserve"> </w:t>
        </w:r>
        <w:r>
          <w:rPr>
            <w:rStyle w:val="af5"/>
          </w:rPr>
          <w:t>Inspection</w:t>
        </w:r>
        <w:r>
          <w:rPr>
            <w:rStyle w:val="af5"/>
            <w:rFonts w:hint="eastAsia"/>
          </w:rPr>
          <w:t xml:space="preserve"> content</w:t>
        </w:r>
        <w:r>
          <w:tab/>
        </w:r>
        <w:r>
          <w:fldChar w:fldCharType="begin"/>
        </w:r>
        <w:r>
          <w:instrText xml:space="preserve"> PAGEREF _Toc9420 \h </w:instrText>
        </w:r>
        <w:r>
          <w:fldChar w:fldCharType="separate"/>
        </w:r>
        <w:r>
          <w:t>13</w:t>
        </w:r>
        <w:r>
          <w:fldChar w:fldCharType="end"/>
        </w:r>
      </w:hyperlink>
    </w:p>
    <w:p w14:paraId="173989CE" w14:textId="77777777" w:rsidR="00437E89" w:rsidRDefault="005A19D8">
      <w:pPr>
        <w:pStyle w:val="TOC2"/>
        <w:tabs>
          <w:tab w:val="right" w:leader="dot" w:pos="8787"/>
        </w:tabs>
      </w:pPr>
      <w:hyperlink w:anchor="_Toc3212" w:history="1">
        <w:r>
          <w:t>5</w:t>
        </w:r>
        <w:r>
          <w:rPr>
            <w:rFonts w:hint="eastAsia"/>
          </w:rPr>
          <w:t xml:space="preserve"> </w:t>
        </w:r>
        <w:r>
          <w:t xml:space="preserve"> </w:t>
        </w:r>
        <w:r>
          <w:rPr>
            <w:rFonts w:hint="eastAsia"/>
          </w:rPr>
          <w:t>C</w:t>
        </w:r>
        <w:r>
          <w:t>alculation and analysis</w:t>
        </w:r>
        <w:r>
          <w:tab/>
        </w:r>
        <w:r>
          <w:fldChar w:fldCharType="begin"/>
        </w:r>
        <w:r>
          <w:instrText xml:space="preserve"> PAGEREF _Toc3212 \h </w:instrText>
        </w:r>
        <w:r>
          <w:fldChar w:fldCharType="separate"/>
        </w:r>
        <w:r>
          <w:t>16</w:t>
        </w:r>
        <w:r>
          <w:fldChar w:fldCharType="end"/>
        </w:r>
      </w:hyperlink>
    </w:p>
    <w:p w14:paraId="156873B6" w14:textId="77777777" w:rsidR="00437E89" w:rsidRDefault="005A19D8">
      <w:pPr>
        <w:pStyle w:val="TOC3"/>
        <w:tabs>
          <w:tab w:val="right" w:leader="dot" w:pos="8787"/>
        </w:tabs>
      </w:pPr>
      <w:hyperlink w:anchor="_Toc23814" w:history="1">
        <w:r>
          <w:t>5</w:t>
        </w:r>
        <w:r>
          <w:rPr>
            <w:rFonts w:hint="eastAsia"/>
          </w:rPr>
          <w:t>.1</w:t>
        </w:r>
        <w:r>
          <w:rPr>
            <w:rFonts w:hint="eastAsia"/>
          </w:rPr>
          <w:t xml:space="preserve"> </w:t>
        </w:r>
        <w:hyperlink r:id="rId11" w:anchor="/javascript:;" w:history="1">
          <w:r>
            <w:t>General</w:t>
          </w:r>
        </w:hyperlink>
        <w:r>
          <w:t> rules</w:t>
        </w:r>
        <w:r>
          <w:tab/>
        </w:r>
        <w:r>
          <w:fldChar w:fldCharType="begin"/>
        </w:r>
        <w:r>
          <w:instrText xml:space="preserve"> PAGEREF _Toc23814 \h </w:instrText>
        </w:r>
        <w:r>
          <w:fldChar w:fldCharType="separate"/>
        </w:r>
        <w:r>
          <w:t>16</w:t>
        </w:r>
        <w:r>
          <w:fldChar w:fldCharType="end"/>
        </w:r>
      </w:hyperlink>
    </w:p>
    <w:p w14:paraId="632BD8B8" w14:textId="77777777" w:rsidR="00437E89" w:rsidRDefault="005A19D8">
      <w:pPr>
        <w:pStyle w:val="TOC3"/>
        <w:tabs>
          <w:tab w:val="right" w:leader="dot" w:pos="8787"/>
        </w:tabs>
      </w:pPr>
      <w:hyperlink w:anchor="_Toc11479" w:history="1">
        <w:r>
          <w:t>5</w:t>
        </w:r>
        <w:r>
          <w:rPr>
            <w:rFonts w:hint="eastAsia"/>
          </w:rPr>
          <w:t xml:space="preserve">.2 </w:t>
        </w:r>
        <w:r>
          <w:t>Load and effec</w:t>
        </w:r>
        <w:r>
          <w:t>t</w:t>
        </w:r>
        <w:r>
          <w:tab/>
        </w:r>
        <w:r>
          <w:fldChar w:fldCharType="begin"/>
        </w:r>
        <w:r>
          <w:instrText xml:space="preserve"> PAGEREF _Toc11479 \h </w:instrText>
        </w:r>
        <w:r>
          <w:fldChar w:fldCharType="separate"/>
        </w:r>
        <w:r>
          <w:t>16</w:t>
        </w:r>
        <w:r>
          <w:fldChar w:fldCharType="end"/>
        </w:r>
      </w:hyperlink>
    </w:p>
    <w:p w14:paraId="2425EF40" w14:textId="77777777" w:rsidR="00437E89" w:rsidRDefault="005A19D8">
      <w:pPr>
        <w:pStyle w:val="TOC3"/>
        <w:tabs>
          <w:tab w:val="right" w:leader="dot" w:pos="8787"/>
        </w:tabs>
      </w:pPr>
      <w:hyperlink w:anchor="_Toc12377" w:history="1">
        <w:r>
          <w:t>5</w:t>
        </w:r>
        <w:r>
          <w:rPr>
            <w:rFonts w:hint="eastAsia"/>
          </w:rPr>
          <w:t xml:space="preserve">.3 </w:t>
        </w:r>
        <w:r>
          <w:rPr>
            <w:rFonts w:hint="eastAsia"/>
          </w:rPr>
          <w:t>C</w:t>
        </w:r>
        <w:r>
          <w:t>alculation and analysis</w:t>
        </w:r>
        <w:r>
          <w:tab/>
        </w:r>
        <w:r>
          <w:fldChar w:fldCharType="begin"/>
        </w:r>
        <w:r>
          <w:instrText xml:space="preserve"> PAGEREF _Toc12377 \h </w:instrText>
        </w:r>
        <w:r>
          <w:fldChar w:fldCharType="separate"/>
        </w:r>
        <w:r>
          <w:t>17</w:t>
        </w:r>
        <w:r>
          <w:fldChar w:fldCharType="end"/>
        </w:r>
      </w:hyperlink>
    </w:p>
    <w:p w14:paraId="5E582D02" w14:textId="77777777" w:rsidR="00437E89" w:rsidRDefault="005A19D8">
      <w:pPr>
        <w:pStyle w:val="TOC2"/>
        <w:tabs>
          <w:tab w:val="right" w:leader="dot" w:pos="8787"/>
        </w:tabs>
      </w:pPr>
      <w:hyperlink w:anchor="_Toc26849" w:history="1">
        <w:r>
          <w:t xml:space="preserve">6  </w:t>
        </w:r>
        <w:r>
          <w:t>Safety assessment</w:t>
        </w:r>
        <w:r>
          <w:tab/>
        </w:r>
        <w:r>
          <w:fldChar w:fldCharType="begin"/>
        </w:r>
        <w:r>
          <w:instrText xml:space="preserve"> PAGEREF _Toc26849 \h </w:instrText>
        </w:r>
        <w:r>
          <w:fldChar w:fldCharType="separate"/>
        </w:r>
        <w:r>
          <w:t>18</w:t>
        </w:r>
        <w:r>
          <w:fldChar w:fldCharType="end"/>
        </w:r>
      </w:hyperlink>
    </w:p>
    <w:p w14:paraId="77C39FDB" w14:textId="77777777" w:rsidR="00437E89" w:rsidRDefault="005A19D8">
      <w:pPr>
        <w:pStyle w:val="TOC3"/>
        <w:tabs>
          <w:tab w:val="right" w:leader="dot" w:pos="8787"/>
        </w:tabs>
      </w:pPr>
      <w:hyperlink w:anchor="_Toc25170" w:history="1">
        <w:r>
          <w:t>6</w:t>
        </w:r>
        <w:r>
          <w:rPr>
            <w:rFonts w:hint="eastAsia"/>
          </w:rPr>
          <w:t xml:space="preserve">.1 </w:t>
        </w:r>
        <w:hyperlink r:id="rId12" w:anchor="/javascript:;" w:history="1">
          <w:r>
            <w:t>General</w:t>
          </w:r>
        </w:hyperlink>
        <w:r>
          <w:t> rules</w:t>
        </w:r>
        <w:r>
          <w:tab/>
        </w:r>
        <w:r>
          <w:fldChar w:fldCharType="begin"/>
        </w:r>
        <w:r>
          <w:instrText xml:space="preserve"> PAGEREF _Toc25170 \h </w:instrText>
        </w:r>
        <w:r>
          <w:fldChar w:fldCharType="separate"/>
        </w:r>
        <w:r>
          <w:t>18</w:t>
        </w:r>
        <w:r>
          <w:fldChar w:fldCharType="end"/>
        </w:r>
      </w:hyperlink>
    </w:p>
    <w:p w14:paraId="26D8979C" w14:textId="77777777" w:rsidR="00437E89" w:rsidRDefault="005A19D8">
      <w:pPr>
        <w:pStyle w:val="TOC3"/>
        <w:tabs>
          <w:tab w:val="right" w:leader="dot" w:pos="8787"/>
        </w:tabs>
      </w:pPr>
      <w:hyperlink w:anchor="_Toc2133" w:history="1">
        <w:r>
          <w:t>6.</w:t>
        </w:r>
        <w:r>
          <w:rPr>
            <w:rFonts w:hint="eastAsia"/>
          </w:rPr>
          <w:t>2</w:t>
        </w:r>
        <w:r>
          <w:t xml:space="preserve"> </w:t>
        </w:r>
        <w:r>
          <w:t>Project and division safety assessmen</w:t>
        </w:r>
        <w:r>
          <w:t>t</w:t>
        </w:r>
        <w:r>
          <w:tab/>
        </w:r>
        <w:r>
          <w:fldChar w:fldCharType="begin"/>
        </w:r>
        <w:r>
          <w:instrText xml:space="preserve"> PAGEREF _Toc2133 \h </w:instrText>
        </w:r>
        <w:r>
          <w:fldChar w:fldCharType="separate"/>
        </w:r>
        <w:r>
          <w:t>18</w:t>
        </w:r>
        <w:r>
          <w:fldChar w:fldCharType="end"/>
        </w:r>
      </w:hyperlink>
    </w:p>
    <w:p w14:paraId="5E3D09AC" w14:textId="77777777" w:rsidR="00437E89" w:rsidRDefault="005A19D8">
      <w:pPr>
        <w:pStyle w:val="TOC3"/>
        <w:tabs>
          <w:tab w:val="right" w:leader="dot" w:pos="8787"/>
        </w:tabs>
      </w:pPr>
      <w:hyperlink w:anchor="_Toc11509" w:history="1">
        <w:r>
          <w:t xml:space="preserve">6.3 </w:t>
        </w:r>
        <w:r>
          <w:rPr>
            <w:rFonts w:hint="eastAsia"/>
          </w:rPr>
          <w:t>Unit</w:t>
        </w:r>
        <w:r>
          <w:t xml:space="preserve"> safety assessmen</w:t>
        </w:r>
        <w:r>
          <w:t>t</w:t>
        </w:r>
        <w:r>
          <w:tab/>
        </w:r>
        <w:r>
          <w:fldChar w:fldCharType="begin"/>
        </w:r>
        <w:r>
          <w:instrText xml:space="preserve"> PAGEREF _Toc11509 \h </w:instrText>
        </w:r>
        <w:r>
          <w:fldChar w:fldCharType="separate"/>
        </w:r>
        <w:r>
          <w:t>21</w:t>
        </w:r>
        <w:r>
          <w:fldChar w:fldCharType="end"/>
        </w:r>
      </w:hyperlink>
    </w:p>
    <w:p w14:paraId="66A8E8B1" w14:textId="77777777" w:rsidR="00437E89" w:rsidRDefault="005A19D8">
      <w:pPr>
        <w:pStyle w:val="TOC3"/>
        <w:tabs>
          <w:tab w:val="right" w:leader="dot" w:pos="8787"/>
        </w:tabs>
      </w:pPr>
      <w:hyperlink w:anchor="_Toc21004" w:history="1">
        <w:r>
          <w:rPr>
            <w:rFonts w:hint="eastAsia"/>
          </w:rPr>
          <w:t>6.</w:t>
        </w:r>
        <w:r>
          <w:t>4</w:t>
        </w:r>
        <w:r>
          <w:rPr>
            <w:rFonts w:hint="eastAsia"/>
          </w:rPr>
          <w:t xml:space="preserve"> </w:t>
        </w:r>
        <w:r>
          <w:t>Processing Requirement</w:t>
        </w:r>
        <w:r>
          <w:t>s</w:t>
        </w:r>
        <w:r>
          <w:tab/>
        </w:r>
        <w:r>
          <w:fldChar w:fldCharType="begin"/>
        </w:r>
        <w:r>
          <w:instrText xml:space="preserve"> PAGEREF _Toc21004 \h </w:instrText>
        </w:r>
        <w:r>
          <w:fldChar w:fldCharType="separate"/>
        </w:r>
        <w:r>
          <w:t>22</w:t>
        </w:r>
        <w:r>
          <w:fldChar w:fldCharType="end"/>
        </w:r>
      </w:hyperlink>
    </w:p>
    <w:p w14:paraId="78F3CD00" w14:textId="77777777" w:rsidR="00437E89" w:rsidRDefault="005A19D8">
      <w:pPr>
        <w:pStyle w:val="TOC2"/>
        <w:tabs>
          <w:tab w:val="right" w:leader="dot" w:pos="8787"/>
        </w:tabs>
      </w:pPr>
      <w:hyperlink w:anchor="_Toc25879" w:history="1">
        <w:r>
          <w:t xml:space="preserve">7  </w:t>
        </w:r>
        <w:r>
          <w:rPr>
            <w:rStyle w:val="af5"/>
          </w:rPr>
          <w:t>Inspection</w:t>
        </w:r>
        <w:r>
          <w:t xml:space="preserve"> and </w:t>
        </w:r>
        <w:r>
          <w:t>assessment</w:t>
        </w:r>
        <w:r>
          <w:t xml:space="preserve"> Repo</w:t>
        </w:r>
        <w:r>
          <w:rPr>
            <w:rFonts w:hint="eastAsia"/>
          </w:rPr>
          <w:t>rt</w:t>
        </w:r>
        <w:r>
          <w:tab/>
        </w:r>
        <w:r>
          <w:fldChar w:fldCharType="begin"/>
        </w:r>
        <w:r>
          <w:instrText xml:space="preserve"> PAGEREF _Toc25879 \h </w:instrText>
        </w:r>
        <w:r>
          <w:fldChar w:fldCharType="separate"/>
        </w:r>
        <w:r>
          <w:t>23</w:t>
        </w:r>
        <w:r>
          <w:fldChar w:fldCharType="end"/>
        </w:r>
      </w:hyperlink>
    </w:p>
    <w:p w14:paraId="3C0C7F1F" w14:textId="77777777" w:rsidR="00437E89" w:rsidRDefault="005A19D8">
      <w:pPr>
        <w:pStyle w:val="TOC2"/>
        <w:tabs>
          <w:tab w:val="right" w:leader="dot" w:pos="8787"/>
        </w:tabs>
      </w:pPr>
      <w:r>
        <w:t>A</w:t>
      </w:r>
      <w:hyperlink w:anchor="_Toc13171" w:history="1">
        <w:r>
          <w:t>ppendix A Eleme</w:t>
        </w:r>
        <w:r>
          <w:t>nts of Operation and Maintenance Management (Informative Appendix)</w:t>
        </w:r>
        <w:r>
          <w:tab/>
        </w:r>
        <w:r>
          <w:fldChar w:fldCharType="begin"/>
        </w:r>
        <w:r>
          <w:instrText xml:space="preserve"> PAGEREF _Toc13171 \h </w:instrText>
        </w:r>
        <w:r>
          <w:fldChar w:fldCharType="separate"/>
        </w:r>
        <w:r>
          <w:t>24</w:t>
        </w:r>
        <w:r>
          <w:fldChar w:fldCharType="end"/>
        </w:r>
      </w:hyperlink>
    </w:p>
    <w:p w14:paraId="4675A77F" w14:textId="77777777" w:rsidR="00437E89" w:rsidRDefault="005A19D8">
      <w:pPr>
        <w:pStyle w:val="TOC2"/>
        <w:tabs>
          <w:tab w:val="right" w:leader="dot" w:pos="8787"/>
        </w:tabs>
      </w:pPr>
      <w:hyperlink w:anchor="_Toc18070" w:history="1">
        <w:r>
          <w:t>Appendix B Load test</w:t>
        </w:r>
        <w:r>
          <w:tab/>
        </w:r>
        <w:r>
          <w:fldChar w:fldCharType="begin"/>
        </w:r>
        <w:r>
          <w:instrText xml:space="preserve"> PAGEREF _Toc18070 \h </w:instrText>
        </w:r>
        <w:r>
          <w:fldChar w:fldCharType="separate"/>
        </w:r>
        <w:r>
          <w:t>26</w:t>
        </w:r>
        <w:r>
          <w:fldChar w:fldCharType="end"/>
        </w:r>
      </w:hyperlink>
    </w:p>
    <w:p w14:paraId="2AA787CF" w14:textId="77777777" w:rsidR="00437E89" w:rsidRDefault="005A19D8">
      <w:pPr>
        <w:pStyle w:val="TOC3"/>
        <w:tabs>
          <w:tab w:val="right" w:leader="dot" w:pos="8787"/>
        </w:tabs>
      </w:pPr>
      <w:hyperlink w:anchor="_Toc5238" w:history="1">
        <w:r>
          <w:rPr>
            <w:rFonts w:hint="eastAsia"/>
          </w:rPr>
          <w:t>B</w:t>
        </w:r>
        <w:r>
          <w:rPr>
            <w:rFonts w:eastAsia="Malgun Gothic"/>
          </w:rPr>
          <w:t>.</w:t>
        </w:r>
        <w:r>
          <w:rPr>
            <w:rFonts w:eastAsia="Malgun Gothic" w:hint="eastAsia"/>
          </w:rPr>
          <w:t>1</w:t>
        </w:r>
        <w:r>
          <w:rPr>
            <w:rFonts w:hint="eastAsia"/>
          </w:rPr>
          <w:t xml:space="preserve"> </w:t>
        </w:r>
        <w:hyperlink r:id="rId13" w:anchor="/javascript:;" w:history="1">
          <w:r>
            <w:t>General</w:t>
          </w:r>
        </w:hyperlink>
        <w:r>
          <w:t> rules</w:t>
        </w:r>
        <w:r>
          <w:tab/>
        </w:r>
        <w:r>
          <w:fldChar w:fldCharType="begin"/>
        </w:r>
        <w:r>
          <w:instrText xml:space="preserve"> PAGEREF _Toc5238 \h </w:instrText>
        </w:r>
        <w:r>
          <w:fldChar w:fldCharType="separate"/>
        </w:r>
        <w:r>
          <w:t>26</w:t>
        </w:r>
        <w:r>
          <w:fldChar w:fldCharType="end"/>
        </w:r>
      </w:hyperlink>
    </w:p>
    <w:p w14:paraId="7811CD6A" w14:textId="77777777" w:rsidR="00437E89" w:rsidRDefault="005A19D8">
      <w:pPr>
        <w:pStyle w:val="TOC3"/>
        <w:tabs>
          <w:tab w:val="right" w:leader="dot" w:pos="8787"/>
        </w:tabs>
      </w:pPr>
      <w:hyperlink w:anchor="_Toc20267" w:history="1">
        <w:r>
          <w:rPr>
            <w:rFonts w:hint="eastAsia"/>
          </w:rPr>
          <w:t>B</w:t>
        </w:r>
        <w:r>
          <w:rPr>
            <w:rFonts w:hint="eastAsia"/>
          </w:rPr>
          <w:t xml:space="preserve">.2 </w:t>
        </w:r>
        <w:r>
          <w:t>Load test metho</w:t>
        </w:r>
        <w:r>
          <w:t>d</w:t>
        </w:r>
        <w:r>
          <w:tab/>
        </w:r>
        <w:r>
          <w:fldChar w:fldCharType="begin"/>
        </w:r>
        <w:r>
          <w:instrText xml:space="preserve"> PAGEREF _Toc20267 \h </w:instrText>
        </w:r>
        <w:r>
          <w:fldChar w:fldCharType="separate"/>
        </w:r>
        <w:r>
          <w:t>27</w:t>
        </w:r>
        <w:r>
          <w:fldChar w:fldCharType="end"/>
        </w:r>
      </w:hyperlink>
    </w:p>
    <w:p w14:paraId="5E0244B5" w14:textId="77777777" w:rsidR="00437E89" w:rsidRDefault="005A19D8">
      <w:pPr>
        <w:pStyle w:val="TOC2"/>
        <w:tabs>
          <w:tab w:val="right" w:leader="dot" w:pos="8787"/>
        </w:tabs>
      </w:pPr>
      <w:r>
        <w:rPr>
          <w:rFonts w:hint="eastAsia"/>
        </w:rPr>
        <w:t>A</w:t>
      </w:r>
      <w:hyperlink w:anchor="_Toc17277" w:history="1">
        <w:r>
          <w:rPr>
            <w:rStyle w:val="af5"/>
          </w:rPr>
          <w:t>ppendix</w:t>
        </w:r>
        <w:r>
          <w:rPr>
            <w:rStyle w:val="af5"/>
            <w:rFonts w:hint="eastAsia"/>
          </w:rPr>
          <w:t xml:space="preserve"> </w:t>
        </w:r>
        <w:r>
          <w:rPr>
            <w:rFonts w:hint="eastAsia"/>
          </w:rPr>
          <w:t>C</w:t>
        </w:r>
        <w:r>
          <w:rPr>
            <w:rFonts w:hint="eastAsia"/>
          </w:rPr>
          <w:t xml:space="preserve"> </w:t>
        </w:r>
        <w:r>
          <w:t>Natural vibration frequency tes</w:t>
        </w:r>
        <w:r>
          <w:t>t</w:t>
        </w:r>
        <w:r>
          <w:tab/>
        </w:r>
        <w:r>
          <w:fldChar w:fldCharType="begin"/>
        </w:r>
        <w:r>
          <w:instrText xml:space="preserve"> PAGEREF _Toc17277 \h </w:instrText>
        </w:r>
        <w:r>
          <w:fldChar w:fldCharType="separate"/>
        </w:r>
        <w:r>
          <w:t>29</w:t>
        </w:r>
        <w:r>
          <w:fldChar w:fldCharType="end"/>
        </w:r>
      </w:hyperlink>
    </w:p>
    <w:p w14:paraId="1812AE7F" w14:textId="77777777" w:rsidR="00437E89" w:rsidRDefault="005A19D8">
      <w:pPr>
        <w:pStyle w:val="TOC3"/>
        <w:tabs>
          <w:tab w:val="right" w:leader="dot" w:pos="8787"/>
        </w:tabs>
      </w:pPr>
      <w:hyperlink w:anchor="_Toc1255" w:history="1">
        <w:r>
          <w:rPr>
            <w:rFonts w:hint="eastAsia"/>
          </w:rPr>
          <w:t>C</w:t>
        </w:r>
        <w:r>
          <w:rPr>
            <w:rFonts w:hint="eastAsia"/>
          </w:rPr>
          <w:t xml:space="preserve">.1 </w:t>
        </w:r>
        <w:hyperlink r:id="rId14" w:anchor="/javascript:;" w:history="1">
          <w:r>
            <w:t>General</w:t>
          </w:r>
        </w:hyperlink>
        <w:r>
          <w:t> rules</w:t>
        </w:r>
        <w:r>
          <w:tab/>
        </w:r>
        <w:r>
          <w:fldChar w:fldCharType="begin"/>
        </w:r>
        <w:r>
          <w:instrText xml:space="preserve"> PAGEREF _Toc1255 \h </w:instrText>
        </w:r>
        <w:r>
          <w:fldChar w:fldCharType="separate"/>
        </w:r>
        <w:r>
          <w:t>29</w:t>
        </w:r>
        <w:r>
          <w:fldChar w:fldCharType="end"/>
        </w:r>
      </w:hyperlink>
    </w:p>
    <w:p w14:paraId="1FBCF057" w14:textId="77777777" w:rsidR="00437E89" w:rsidRDefault="005A19D8">
      <w:pPr>
        <w:pStyle w:val="TOC3"/>
        <w:tabs>
          <w:tab w:val="right" w:leader="dot" w:pos="8787"/>
        </w:tabs>
      </w:pPr>
      <w:hyperlink w:anchor="_Toc626" w:history="1">
        <w:r>
          <w:rPr>
            <w:rFonts w:hint="eastAsia"/>
          </w:rPr>
          <w:t>C</w:t>
        </w:r>
        <w:r>
          <w:rPr>
            <w:rFonts w:hint="eastAsia"/>
          </w:rPr>
          <w:t xml:space="preserve">.2 </w:t>
        </w:r>
        <w:r>
          <w:rPr>
            <w:rFonts w:hint="eastAsia"/>
          </w:rPr>
          <w:t>Testing methods</w:t>
        </w:r>
        <w:r>
          <w:tab/>
        </w:r>
        <w:r>
          <w:fldChar w:fldCharType="begin"/>
        </w:r>
        <w:r>
          <w:instrText xml:space="preserve"> PAGEREF _Toc626 \h </w:instrText>
        </w:r>
        <w:r>
          <w:fldChar w:fldCharType="separate"/>
        </w:r>
        <w:r>
          <w:t>29</w:t>
        </w:r>
        <w:r>
          <w:fldChar w:fldCharType="end"/>
        </w:r>
      </w:hyperlink>
    </w:p>
    <w:p w14:paraId="2E5D07E8" w14:textId="77777777" w:rsidR="00437E89" w:rsidRDefault="005A19D8">
      <w:pPr>
        <w:pStyle w:val="TOC2"/>
        <w:tabs>
          <w:tab w:val="right" w:leader="dot" w:pos="8787"/>
        </w:tabs>
      </w:pPr>
      <w:r>
        <w:rPr>
          <w:rFonts w:hint="eastAsia"/>
        </w:rPr>
        <w:t>A</w:t>
      </w:r>
      <w:hyperlink w:anchor="_Toc11688" w:history="1">
        <w:r>
          <w:rPr>
            <w:rStyle w:val="af5"/>
            <w:shd w:val="clear" w:color="auto" w:fill="F7F8FA"/>
          </w:rPr>
          <w:t xml:space="preserve">ppendix D </w:t>
        </w:r>
        <w:r>
          <w:rPr>
            <w:rFonts w:hint="eastAsia"/>
          </w:rPr>
          <w:t xml:space="preserve">Fatigue testing and life </w:t>
        </w:r>
        <w:r>
          <w:rPr>
            <w:rFonts w:hint="eastAsia"/>
          </w:rPr>
          <w:t>asse</w:t>
        </w:r>
        <w:r>
          <w:rPr>
            <w:rFonts w:hint="eastAsia"/>
          </w:rPr>
          <w:t>ssment</w:t>
        </w:r>
        <w:r>
          <w:rPr>
            <w:rFonts w:hint="eastAsia"/>
          </w:rPr>
          <w:t xml:space="preserve"> (</w:t>
        </w:r>
        <w:r>
          <w:rPr>
            <w:rStyle w:val="af5"/>
            <w:shd w:val="clear" w:color="auto" w:fill="F7F8FA"/>
          </w:rPr>
          <w:t>informative Appendix)</w:t>
        </w:r>
        <w:r>
          <w:tab/>
        </w:r>
        <w:r>
          <w:fldChar w:fldCharType="begin"/>
        </w:r>
        <w:r>
          <w:instrText xml:space="preserve"> PAGEREF _Toc11688 \h </w:instrText>
        </w:r>
        <w:r>
          <w:fldChar w:fldCharType="separate"/>
        </w:r>
        <w:r>
          <w:t>30</w:t>
        </w:r>
        <w:r>
          <w:fldChar w:fldCharType="end"/>
        </w:r>
      </w:hyperlink>
    </w:p>
    <w:p w14:paraId="42052201" w14:textId="77777777" w:rsidR="00437E89" w:rsidRDefault="005A19D8">
      <w:pPr>
        <w:pStyle w:val="TOC3"/>
        <w:tabs>
          <w:tab w:val="right" w:leader="dot" w:pos="8787"/>
        </w:tabs>
      </w:pPr>
      <w:hyperlink w:anchor="_Toc17652" w:history="1">
        <w:r>
          <w:rPr>
            <w:rFonts w:hint="eastAsia"/>
          </w:rPr>
          <w:t>D</w:t>
        </w:r>
        <w:r>
          <w:rPr>
            <w:rFonts w:hint="eastAsia"/>
          </w:rPr>
          <w:t xml:space="preserve">.1 </w:t>
        </w:r>
        <w:hyperlink r:id="rId15" w:anchor="/javascript:;" w:history="1">
          <w:r>
            <w:t>Ge</w:t>
          </w:r>
          <w:r>
            <w:t>neral</w:t>
          </w:r>
        </w:hyperlink>
        <w:r>
          <w:t> rules</w:t>
        </w:r>
        <w:r>
          <w:tab/>
        </w:r>
        <w:r>
          <w:fldChar w:fldCharType="begin"/>
        </w:r>
        <w:r>
          <w:instrText xml:space="preserve"> PAGEREF _Toc17652 \h </w:instrText>
        </w:r>
        <w:r>
          <w:fldChar w:fldCharType="separate"/>
        </w:r>
        <w:r>
          <w:t>30</w:t>
        </w:r>
        <w:r>
          <w:fldChar w:fldCharType="end"/>
        </w:r>
      </w:hyperlink>
    </w:p>
    <w:p w14:paraId="59F64838" w14:textId="77777777" w:rsidR="00437E89" w:rsidRDefault="005A19D8">
      <w:pPr>
        <w:pStyle w:val="TOC3"/>
        <w:tabs>
          <w:tab w:val="right" w:leader="dot" w:pos="8787"/>
        </w:tabs>
      </w:pPr>
      <w:hyperlink w:anchor="_Toc26361" w:history="1">
        <w:r>
          <w:rPr>
            <w:rFonts w:hint="eastAsia"/>
          </w:rPr>
          <w:t>D</w:t>
        </w:r>
        <w:r>
          <w:t>.2</w:t>
        </w:r>
        <w:r>
          <w:rPr>
            <w:rStyle w:val="af5"/>
          </w:rPr>
          <w:t xml:space="preserve"> </w:t>
        </w:r>
        <w:r>
          <w:rPr>
            <w:rStyle w:val="af5"/>
            <w:shd w:val="clear" w:color="auto" w:fill="F7F8FA"/>
          </w:rPr>
          <w:t>Fatigue test method</w:t>
        </w:r>
        <w:r>
          <w:tab/>
        </w:r>
        <w:r>
          <w:fldChar w:fldCharType="begin"/>
        </w:r>
        <w:r>
          <w:instrText xml:space="preserve"> PAGEREF _Toc26361 \h </w:instrText>
        </w:r>
        <w:r>
          <w:fldChar w:fldCharType="separate"/>
        </w:r>
        <w:r>
          <w:t>30</w:t>
        </w:r>
        <w:r>
          <w:fldChar w:fldCharType="end"/>
        </w:r>
      </w:hyperlink>
    </w:p>
    <w:p w14:paraId="583D6D99" w14:textId="77777777" w:rsidR="00437E89" w:rsidRDefault="005A19D8">
      <w:pPr>
        <w:pStyle w:val="TOC3"/>
        <w:tabs>
          <w:tab w:val="right" w:leader="dot" w:pos="8787"/>
        </w:tabs>
      </w:pPr>
      <w:hyperlink w:anchor="_Toc28958" w:history="1">
        <w:r>
          <w:rPr>
            <w:rFonts w:hint="eastAsia"/>
          </w:rPr>
          <w:t>D</w:t>
        </w:r>
        <w:r>
          <w:t>.3</w:t>
        </w:r>
        <w:r>
          <w:rPr>
            <w:rStyle w:val="af5"/>
            <w:shd w:val="clear" w:color="auto" w:fill="F7F8FA"/>
          </w:rPr>
          <w:t xml:space="preserve"> </w:t>
        </w:r>
        <w:r>
          <w:rPr>
            <w:rStyle w:val="af5"/>
            <w:shd w:val="clear" w:color="auto" w:fill="F7F8FA"/>
          </w:rPr>
          <w:t>Fatigue life assessment</w:t>
        </w:r>
        <w:r>
          <w:tab/>
        </w:r>
        <w:r>
          <w:fldChar w:fldCharType="begin"/>
        </w:r>
        <w:r>
          <w:instrText xml:space="preserve"> PAGEREF _Toc28958 \h </w:instrText>
        </w:r>
        <w:r>
          <w:fldChar w:fldCharType="separate"/>
        </w:r>
        <w:r>
          <w:t>31</w:t>
        </w:r>
        <w:r>
          <w:fldChar w:fldCharType="end"/>
        </w:r>
      </w:hyperlink>
    </w:p>
    <w:p w14:paraId="47A27DF1" w14:textId="77777777" w:rsidR="00437E89" w:rsidRDefault="005A19D8">
      <w:pPr>
        <w:pStyle w:val="TOC2"/>
        <w:tabs>
          <w:tab w:val="right" w:leader="dot" w:pos="8787"/>
        </w:tabs>
      </w:pPr>
      <w:r>
        <w:rPr>
          <w:rFonts w:hint="eastAsia"/>
        </w:rPr>
        <w:t>A</w:t>
      </w:r>
      <w:hyperlink w:anchor="_Toc19010" w:history="1">
        <w:r>
          <w:rPr>
            <w:rStyle w:val="af5"/>
            <w:shd w:val="clear" w:color="auto" w:fill="F7F8FA"/>
          </w:rPr>
          <w:t>ppendix E Safety Assess</w:t>
        </w:r>
        <w:r>
          <w:rPr>
            <w:rStyle w:val="af5"/>
            <w:shd w:val="clear" w:color="auto" w:fill="F7F8FA"/>
          </w:rPr>
          <w:t>ment Work For</w:t>
        </w:r>
        <w:r>
          <w:rPr>
            <w:rStyle w:val="af5"/>
            <w:shd w:val="clear" w:color="auto" w:fill="F7F8FA"/>
          </w:rPr>
          <w:t>m</w:t>
        </w:r>
        <w:r>
          <w:tab/>
        </w:r>
        <w:r>
          <w:fldChar w:fldCharType="begin"/>
        </w:r>
        <w:r>
          <w:instrText xml:space="preserve"> PAGEREF _Toc19010 \h </w:instrText>
        </w:r>
        <w:r>
          <w:fldChar w:fldCharType="separate"/>
        </w:r>
        <w:r>
          <w:t>35</w:t>
        </w:r>
        <w:r>
          <w:fldChar w:fldCharType="end"/>
        </w:r>
      </w:hyperlink>
    </w:p>
    <w:p w14:paraId="3FC66DF4" w14:textId="77777777" w:rsidR="00437E89" w:rsidRDefault="005A19D8">
      <w:pPr>
        <w:pStyle w:val="TOC2"/>
        <w:tabs>
          <w:tab w:val="right" w:leader="dot" w:pos="8787"/>
        </w:tabs>
      </w:pPr>
      <w:hyperlink w:anchor="_Toc16270" w:history="1">
        <w:r>
          <w:rPr>
            <w:rStyle w:val="af5"/>
          </w:rPr>
          <w:t>Description of terms in this standard</w:t>
        </w:r>
        <w:r>
          <w:tab/>
        </w:r>
        <w:r>
          <w:fldChar w:fldCharType="begin"/>
        </w:r>
        <w:r>
          <w:instrText xml:space="preserve"> PAGEREF _Toc16270 \h </w:instrText>
        </w:r>
        <w:r>
          <w:fldChar w:fldCharType="separate"/>
        </w:r>
        <w:r>
          <w:t>39</w:t>
        </w:r>
        <w:r>
          <w:fldChar w:fldCharType="end"/>
        </w:r>
      </w:hyperlink>
    </w:p>
    <w:p w14:paraId="3A74F698" w14:textId="77777777" w:rsidR="00437E89" w:rsidRDefault="005A19D8">
      <w:pPr>
        <w:pStyle w:val="TOC2"/>
        <w:tabs>
          <w:tab w:val="right" w:leader="dot" w:pos="8787"/>
        </w:tabs>
      </w:pPr>
      <w:hyperlink w:anchor="_Toc26421" w:history="1">
        <w:r>
          <w:rPr>
            <w:rStyle w:val="af5"/>
          </w:rPr>
          <w:t>List of quoted standards</w:t>
        </w:r>
        <w:r>
          <w:tab/>
        </w:r>
        <w:r>
          <w:fldChar w:fldCharType="begin"/>
        </w:r>
        <w:r>
          <w:instrText xml:space="preserve"> PAGEREF _Toc26421 \h </w:instrText>
        </w:r>
        <w:r>
          <w:fldChar w:fldCharType="separate"/>
        </w:r>
        <w:r>
          <w:t>40</w:t>
        </w:r>
        <w:r>
          <w:fldChar w:fldCharType="end"/>
        </w:r>
      </w:hyperlink>
    </w:p>
    <w:p w14:paraId="3424ED9A" w14:textId="77777777" w:rsidR="00437E89" w:rsidRDefault="005A19D8">
      <w:pPr>
        <w:sectPr w:rsidR="00437E89">
          <w:footerReference w:type="default" r:id="rId16"/>
          <w:pgSz w:w="11906" w:h="16838"/>
          <w:pgMar w:top="1440" w:right="1165" w:bottom="1134" w:left="1501" w:header="851" w:footer="992" w:gutter="0"/>
          <w:cols w:space="720"/>
          <w:docGrid w:type="lines" w:linePitch="312"/>
        </w:sectPr>
      </w:pPr>
      <w:r>
        <w:fldChar w:fldCharType="end"/>
      </w:r>
    </w:p>
    <w:p w14:paraId="07BBF242" w14:textId="77777777" w:rsidR="00437E89" w:rsidRDefault="005A19D8">
      <w:pPr>
        <w:pStyle w:val="2"/>
        <w:tabs>
          <w:tab w:val="center" w:pos="4879"/>
        </w:tabs>
        <w:spacing w:line="360" w:lineRule="auto"/>
        <w:rPr>
          <w:rFonts w:ascii="Times New Roman" w:hAnsi="Times New Roman"/>
          <w:color w:val="000000"/>
        </w:rPr>
      </w:pPr>
      <w:bookmarkStart w:id="2" w:name="_Toc25722"/>
      <w:bookmarkStart w:id="3" w:name="_Toc3004"/>
      <w:bookmarkStart w:id="4" w:name="_Toc28125"/>
      <w:r>
        <w:rPr>
          <w:rFonts w:ascii="Times New Roman" w:hAnsi="Times New Roman" w:hint="eastAsia"/>
          <w:color w:val="000000"/>
        </w:rPr>
        <w:lastRenderedPageBreak/>
        <w:t>1</w:t>
      </w:r>
      <w:r>
        <w:rPr>
          <w:rFonts w:ascii="Times New Roman" w:hAnsi="Times New Roman"/>
          <w:color w:val="000000"/>
        </w:rPr>
        <w:t xml:space="preserve"> </w:t>
      </w:r>
      <w:bookmarkEnd w:id="2"/>
      <w:r>
        <w:rPr>
          <w:rFonts w:ascii="Times New Roman" w:hAnsi="Times New Roman" w:hint="eastAsia"/>
          <w:color w:val="000000"/>
        </w:rPr>
        <w:t xml:space="preserve"> </w:t>
      </w:r>
      <w:r>
        <w:rPr>
          <w:rFonts w:ascii="Times New Roman" w:hAnsi="Times New Roman" w:hint="eastAsia"/>
          <w:color w:val="000000"/>
        </w:rPr>
        <w:t>总</w:t>
      </w:r>
      <w:r>
        <w:rPr>
          <w:rFonts w:ascii="Times New Roman" w:hAnsi="Times New Roman" w:hint="eastAsia"/>
          <w:color w:val="000000"/>
        </w:rPr>
        <w:t xml:space="preserve"> </w:t>
      </w:r>
      <w:r>
        <w:rPr>
          <w:rFonts w:ascii="Times New Roman" w:hAnsi="Times New Roman" w:hint="eastAsia"/>
          <w:color w:val="000000"/>
        </w:rPr>
        <w:t>则</w:t>
      </w:r>
      <w:bookmarkEnd w:id="3"/>
      <w:bookmarkEnd w:id="4"/>
    </w:p>
    <w:p w14:paraId="50498220" w14:textId="77777777" w:rsidR="00437E89" w:rsidRDefault="005A19D8">
      <w:pPr>
        <w:adjustRightInd w:val="0"/>
        <w:snapToGrid w:val="0"/>
        <w:spacing w:line="360" w:lineRule="auto"/>
        <w:jc w:val="left"/>
        <w:rPr>
          <w:color w:val="000000"/>
          <w:sz w:val="24"/>
        </w:rPr>
      </w:pPr>
      <w:r>
        <w:rPr>
          <w:rFonts w:hint="eastAsia"/>
          <w:b/>
          <w:bCs/>
          <w:color w:val="000000"/>
          <w:sz w:val="24"/>
        </w:rPr>
        <w:t>1.0</w:t>
      </w:r>
      <w:r>
        <w:rPr>
          <w:b/>
          <w:sz w:val="24"/>
        </w:rPr>
        <w:t>.</w:t>
      </w:r>
      <w:r>
        <w:rPr>
          <w:rFonts w:hint="eastAsia"/>
          <w:b/>
          <w:sz w:val="24"/>
        </w:rPr>
        <w:t xml:space="preserve">1  </w:t>
      </w:r>
      <w:r>
        <w:rPr>
          <w:rFonts w:hint="eastAsia"/>
          <w:color w:val="000000"/>
          <w:sz w:val="24"/>
        </w:rPr>
        <w:t>为完善游乐设施固定结构安全性的检测和评定工作，做到方法先进、数据准确、评定合理，制定本规程。</w:t>
      </w:r>
    </w:p>
    <w:p w14:paraId="2F11EFA6" w14:textId="77777777" w:rsidR="00437E89" w:rsidRDefault="005A19D8">
      <w:pPr>
        <w:adjustRightInd w:val="0"/>
        <w:snapToGrid w:val="0"/>
        <w:spacing w:line="360" w:lineRule="auto"/>
        <w:ind w:firstLineChars="200" w:firstLine="480"/>
        <w:jc w:val="left"/>
        <w:rPr>
          <w:rFonts w:ascii="楷体" w:eastAsia="楷体" w:hAnsi="楷体" w:cs="楷体"/>
          <w:color w:val="000000"/>
          <w:sz w:val="24"/>
        </w:rPr>
      </w:pPr>
      <w:r>
        <w:rPr>
          <w:rFonts w:ascii="楷体" w:eastAsia="楷体" w:hAnsi="楷体" w:cs="楷体" w:hint="eastAsia"/>
          <w:color w:val="000000"/>
          <w:sz w:val="24"/>
        </w:rPr>
        <w:t>【说明】：在我国，</w:t>
      </w:r>
      <w:bookmarkStart w:id="5" w:name="OLE_LINK7"/>
      <w:r>
        <w:rPr>
          <w:rFonts w:ascii="楷体" w:eastAsia="楷体" w:hAnsi="楷体" w:cs="楷体" w:hint="eastAsia"/>
          <w:color w:val="000000"/>
          <w:sz w:val="24"/>
        </w:rPr>
        <w:t>大型游乐设施</w:t>
      </w:r>
      <w:bookmarkEnd w:id="5"/>
      <w:r>
        <w:rPr>
          <w:rFonts w:ascii="楷体" w:eastAsia="楷体" w:hAnsi="楷体" w:cs="楷体" w:hint="eastAsia"/>
          <w:color w:val="000000"/>
          <w:sz w:val="24"/>
        </w:rPr>
        <w:t>为特种设备，</w:t>
      </w:r>
      <w:r>
        <w:rPr>
          <w:rFonts w:eastAsia="楷体" w:hint="eastAsia"/>
          <w:color w:val="000000"/>
          <w:sz w:val="24"/>
        </w:rPr>
        <w:t>其</w:t>
      </w:r>
      <w:r>
        <w:rPr>
          <w:rFonts w:ascii="楷体" w:eastAsia="楷体" w:hAnsi="楷体" w:cs="楷体" w:hint="eastAsia"/>
          <w:color w:val="000000"/>
          <w:sz w:val="24"/>
        </w:rPr>
        <w:t>归口管理部门为国家市场监督管理总局</w:t>
      </w:r>
      <w:r>
        <w:rPr>
          <w:rFonts w:ascii="楷体" w:eastAsia="楷体" w:hAnsi="楷体" w:cs="楷体" w:hint="eastAsia"/>
          <w:color w:val="000000"/>
          <w:sz w:val="24"/>
        </w:rPr>
        <w:t>，</w:t>
      </w:r>
      <w:r>
        <w:rPr>
          <w:rFonts w:ascii="楷体" w:eastAsia="楷体" w:hAnsi="楷体" w:cs="楷体" w:hint="eastAsia"/>
          <w:color w:val="000000"/>
          <w:sz w:val="24"/>
        </w:rPr>
        <w:t>常用材料为钢材、有色金属，和木材、工程塑料等非金属材料。大型游乐设施</w:t>
      </w:r>
      <w:r>
        <w:rPr>
          <w:rFonts w:ascii="楷体" w:eastAsia="楷体" w:hAnsi="楷体" w:cs="楷体" w:hint="eastAsia"/>
          <w:color w:val="000000"/>
          <w:sz w:val="24"/>
        </w:rPr>
        <w:t>按照产品进行监管，监管范围包含设计、制造、安装、使用、维修、改造和检验等活动</w:t>
      </w:r>
      <w:r>
        <w:rPr>
          <w:rFonts w:ascii="楷体" w:eastAsia="楷体" w:hAnsi="楷体" w:cs="楷体" w:hint="eastAsia"/>
          <w:color w:val="000000"/>
          <w:sz w:val="24"/>
        </w:rPr>
        <w:t>。</w:t>
      </w:r>
      <w:r>
        <w:rPr>
          <w:rFonts w:ascii="楷体" w:eastAsia="楷体" w:hAnsi="楷体" w:cs="楷体" w:hint="eastAsia"/>
          <w:color w:val="000000"/>
          <w:sz w:val="24"/>
        </w:rPr>
        <w:t>大型游乐设施一般包含结构、机械传动、乘人设施、电气设施、安全防护、其他设备等组成部分，结构部分按照特点可分为固定</w:t>
      </w:r>
      <w:r>
        <w:rPr>
          <w:rFonts w:ascii="楷体" w:eastAsia="楷体" w:hAnsi="楷体" w:cs="楷体" w:hint="eastAsia"/>
          <w:color w:val="000000"/>
          <w:sz w:val="24"/>
        </w:rPr>
        <w:t>结构</w:t>
      </w:r>
      <w:r>
        <w:rPr>
          <w:rFonts w:ascii="楷体" w:eastAsia="楷体" w:hAnsi="楷体" w:cs="楷体" w:hint="eastAsia"/>
          <w:color w:val="000000"/>
          <w:sz w:val="24"/>
        </w:rPr>
        <w:t>和非固定结构。固定结构</w:t>
      </w:r>
      <w:r>
        <w:rPr>
          <w:rFonts w:ascii="楷体" w:eastAsia="楷体" w:hAnsi="楷体" w:cs="楷体" w:hint="eastAsia"/>
          <w:color w:val="000000"/>
          <w:sz w:val="24"/>
        </w:rPr>
        <w:t>起到</w:t>
      </w:r>
      <w:proofErr w:type="gramStart"/>
      <w:r>
        <w:rPr>
          <w:rFonts w:ascii="楷体" w:eastAsia="楷体" w:hAnsi="楷体" w:cs="楷体" w:hint="eastAsia"/>
          <w:color w:val="000000"/>
          <w:sz w:val="24"/>
        </w:rPr>
        <w:t>传力支承</w:t>
      </w:r>
      <w:proofErr w:type="gramEnd"/>
      <w:r>
        <w:rPr>
          <w:rFonts w:ascii="楷体" w:eastAsia="楷体" w:hAnsi="楷体" w:cs="楷体" w:hint="eastAsia"/>
          <w:color w:val="000000"/>
          <w:sz w:val="24"/>
        </w:rPr>
        <w:t>和连接作用，</w:t>
      </w:r>
      <w:r>
        <w:rPr>
          <w:rFonts w:ascii="楷体" w:eastAsia="楷体" w:hAnsi="楷体" w:cs="楷体" w:hint="eastAsia"/>
          <w:color w:val="000000"/>
          <w:sz w:val="24"/>
        </w:rPr>
        <w:t>是大型游乐设施极其重要的组成部分，国内尚无专用的安全性检测和评定方法。</w:t>
      </w:r>
    </w:p>
    <w:p w14:paraId="5E238DF7" w14:textId="77777777" w:rsidR="00437E89" w:rsidRDefault="005A19D8">
      <w:pPr>
        <w:adjustRightInd w:val="0"/>
        <w:snapToGrid w:val="0"/>
        <w:spacing w:line="360" w:lineRule="auto"/>
        <w:ind w:firstLineChars="200" w:firstLine="480"/>
        <w:jc w:val="left"/>
        <w:rPr>
          <w:rFonts w:ascii="楷体" w:eastAsia="楷体" w:hAnsi="楷体" w:cs="楷体"/>
          <w:color w:val="000000"/>
          <w:sz w:val="24"/>
        </w:rPr>
      </w:pPr>
      <w:r>
        <w:rPr>
          <w:rFonts w:ascii="楷体" w:eastAsia="楷体" w:hAnsi="楷体" w:cs="楷体" w:hint="eastAsia"/>
          <w:color w:val="000000"/>
          <w:sz w:val="24"/>
        </w:rPr>
        <w:t>近年来，国内</w:t>
      </w:r>
      <w:r>
        <w:rPr>
          <w:rFonts w:ascii="楷体" w:eastAsia="楷体" w:hAnsi="楷体" w:cs="楷体" w:hint="eastAsia"/>
          <w:color w:val="000000"/>
          <w:sz w:val="24"/>
        </w:rPr>
        <w:t>景区新兴建造</w:t>
      </w:r>
      <w:r>
        <w:rPr>
          <w:rFonts w:ascii="楷体" w:eastAsia="楷体" w:hAnsi="楷体" w:cs="楷体" w:hint="eastAsia"/>
          <w:color w:val="000000"/>
          <w:sz w:val="24"/>
        </w:rPr>
        <w:t>混凝土滑道、玻璃</w:t>
      </w:r>
      <w:r>
        <w:rPr>
          <w:rFonts w:ascii="楷体" w:eastAsia="楷体" w:hAnsi="楷体" w:cs="楷体" w:hint="eastAsia"/>
          <w:color w:val="000000"/>
          <w:sz w:val="24"/>
        </w:rPr>
        <w:t>-</w:t>
      </w:r>
      <w:r>
        <w:rPr>
          <w:rFonts w:ascii="楷体" w:eastAsia="楷体" w:hAnsi="楷体" w:cs="楷体" w:hint="eastAsia"/>
          <w:color w:val="000000"/>
          <w:sz w:val="24"/>
        </w:rPr>
        <w:t>钢组合结构滑道、观景步道等游乐设施，这类游乐设施与</w:t>
      </w:r>
      <w:r>
        <w:rPr>
          <w:rFonts w:ascii="楷体" w:eastAsia="楷体" w:hAnsi="楷体" w:cs="楷体" w:hint="eastAsia"/>
          <w:color w:val="000000"/>
          <w:sz w:val="24"/>
        </w:rPr>
        <w:t>大型</w:t>
      </w:r>
      <w:r>
        <w:rPr>
          <w:rFonts w:ascii="楷体" w:eastAsia="楷体" w:hAnsi="楷体" w:cs="楷体" w:hint="eastAsia"/>
          <w:color w:val="000000"/>
          <w:sz w:val="24"/>
        </w:rPr>
        <w:t>游乐设施有明显区别，</w:t>
      </w:r>
      <w:r>
        <w:rPr>
          <w:rFonts w:ascii="楷体" w:eastAsia="楷体" w:hAnsi="楷体" w:cs="楷体" w:hint="eastAsia"/>
          <w:color w:val="000000"/>
          <w:sz w:val="24"/>
        </w:rPr>
        <w:t>材料为</w:t>
      </w:r>
      <w:r>
        <w:rPr>
          <w:rFonts w:ascii="楷体" w:eastAsia="楷体" w:hAnsi="楷体" w:cs="楷体" w:hint="eastAsia"/>
          <w:color w:val="000000"/>
          <w:sz w:val="24"/>
        </w:rPr>
        <w:t>混凝土、钢材、玻璃等，</w:t>
      </w:r>
      <w:r>
        <w:rPr>
          <w:rFonts w:ascii="楷体" w:eastAsia="楷体" w:hAnsi="楷体" w:cs="楷体" w:hint="eastAsia"/>
          <w:color w:val="000000"/>
          <w:sz w:val="24"/>
        </w:rPr>
        <w:t>固定结构为钢结构或混凝土结构，</w:t>
      </w:r>
      <w:r>
        <w:rPr>
          <w:rFonts w:ascii="楷体" w:eastAsia="楷体" w:hAnsi="楷体" w:cs="楷体" w:hint="eastAsia"/>
          <w:color w:val="000000"/>
          <w:sz w:val="24"/>
        </w:rPr>
        <w:t>该类游乐设施目前尚无合适的监管和标准体系。</w:t>
      </w:r>
    </w:p>
    <w:p w14:paraId="150A34B2" w14:textId="77777777" w:rsidR="00437E89" w:rsidRDefault="005A19D8">
      <w:pPr>
        <w:adjustRightInd w:val="0"/>
        <w:snapToGrid w:val="0"/>
        <w:spacing w:line="360" w:lineRule="auto"/>
        <w:ind w:firstLineChars="200" w:firstLine="480"/>
        <w:jc w:val="left"/>
        <w:rPr>
          <w:rFonts w:ascii="楷体" w:eastAsia="楷体" w:hAnsi="楷体" w:cs="楷体"/>
          <w:color w:val="000000"/>
          <w:sz w:val="24"/>
        </w:rPr>
      </w:pPr>
      <w:r>
        <w:rPr>
          <w:rFonts w:ascii="楷体" w:eastAsia="楷体" w:hAnsi="楷体" w:cs="楷体" w:hint="eastAsia"/>
          <w:color w:val="000000"/>
          <w:sz w:val="24"/>
        </w:rPr>
        <w:t>对于大型游乐设施和混凝土滑道、玻璃</w:t>
      </w:r>
      <w:r>
        <w:rPr>
          <w:rFonts w:ascii="楷体" w:eastAsia="楷体" w:hAnsi="楷体" w:cs="楷体" w:hint="eastAsia"/>
          <w:color w:val="000000"/>
          <w:sz w:val="24"/>
        </w:rPr>
        <w:t>-</w:t>
      </w:r>
      <w:r>
        <w:rPr>
          <w:rFonts w:ascii="楷体" w:eastAsia="楷体" w:hAnsi="楷体" w:cs="楷体" w:hint="eastAsia"/>
          <w:color w:val="000000"/>
          <w:sz w:val="24"/>
        </w:rPr>
        <w:t>钢组合结构滑道、观景步道</w:t>
      </w:r>
      <w:r>
        <w:rPr>
          <w:rFonts w:ascii="楷体" w:eastAsia="楷体" w:hAnsi="楷体" w:cs="楷体" w:hint="eastAsia"/>
          <w:color w:val="000000"/>
          <w:sz w:val="24"/>
        </w:rPr>
        <w:t>等游乐设施而言，固定结构是该类游乐设施的承载</w:t>
      </w:r>
      <w:r>
        <w:rPr>
          <w:rFonts w:ascii="楷体" w:eastAsia="楷体" w:hAnsi="楷体" w:cs="楷体" w:hint="eastAsia"/>
          <w:color w:val="000000"/>
          <w:sz w:val="24"/>
        </w:rPr>
        <w:t>主体</w:t>
      </w:r>
      <w:r>
        <w:rPr>
          <w:rFonts w:ascii="楷体" w:eastAsia="楷体" w:hAnsi="楷体" w:cs="楷体" w:hint="eastAsia"/>
          <w:color w:val="000000"/>
          <w:sz w:val="24"/>
        </w:rPr>
        <w:t>，其结构特征、材料特性等靠近于建筑结构范畴。在建筑结构领域，钢结构和混凝土结构的检测评定技术已较为完善和成熟，故本规程将汲取大型游乐设施和建筑结构检测评定领域的优点和特长，制定方法先进、数据准确、评定合理的专用标准</w:t>
      </w:r>
      <w:r>
        <w:rPr>
          <w:rFonts w:ascii="楷体" w:eastAsia="楷体" w:hAnsi="楷体" w:cs="楷体" w:hint="eastAsia"/>
          <w:color w:val="000000"/>
          <w:sz w:val="24"/>
        </w:rPr>
        <w:t>，用以检测和评定游乐设施固定结构的安全性。</w:t>
      </w:r>
    </w:p>
    <w:p w14:paraId="43943CB9" w14:textId="77777777" w:rsidR="00437E89" w:rsidRDefault="005A19D8">
      <w:pPr>
        <w:adjustRightInd w:val="0"/>
        <w:snapToGrid w:val="0"/>
        <w:spacing w:line="360" w:lineRule="auto"/>
        <w:jc w:val="left"/>
        <w:rPr>
          <w:rFonts w:ascii="楷体" w:eastAsia="楷体" w:hAnsi="楷体" w:cs="楷体"/>
          <w:color w:val="000000"/>
          <w:sz w:val="24"/>
        </w:rPr>
      </w:pPr>
      <w:r>
        <w:rPr>
          <w:rFonts w:hint="eastAsia"/>
          <w:b/>
          <w:bCs/>
          <w:color w:val="000000"/>
          <w:sz w:val="24"/>
        </w:rPr>
        <w:t>1.0</w:t>
      </w:r>
      <w:r>
        <w:rPr>
          <w:b/>
          <w:sz w:val="24"/>
        </w:rPr>
        <w:t>.</w:t>
      </w:r>
      <w:r>
        <w:rPr>
          <w:rFonts w:hint="eastAsia"/>
          <w:b/>
          <w:sz w:val="24"/>
        </w:rPr>
        <w:t xml:space="preserve">2 </w:t>
      </w:r>
      <w:r>
        <w:rPr>
          <w:rFonts w:ascii="宋体" w:hAnsi="宋体" w:hint="eastAsia"/>
          <w:b/>
          <w:sz w:val="24"/>
        </w:rPr>
        <w:t xml:space="preserve"> </w:t>
      </w:r>
      <w:r>
        <w:rPr>
          <w:rFonts w:ascii="宋体" w:hAnsi="宋体" w:cs="楷体" w:hint="eastAsia"/>
          <w:color w:val="000000"/>
          <w:sz w:val="24"/>
        </w:rPr>
        <w:t>本规程游乐设施指以钢结构或混凝土结构作为固定结构的游乐设施</w:t>
      </w:r>
      <w:r>
        <w:rPr>
          <w:rFonts w:ascii="宋体" w:hAnsi="宋体" w:hint="eastAsia"/>
          <w:color w:val="000000"/>
          <w:sz w:val="24"/>
        </w:rPr>
        <w:t>。</w:t>
      </w:r>
      <w:bookmarkStart w:id="6" w:name="OLE_LINK2"/>
    </w:p>
    <w:p w14:paraId="28EA578E" w14:textId="77777777" w:rsidR="00437E89" w:rsidRDefault="005A19D8">
      <w:pPr>
        <w:adjustRightInd w:val="0"/>
        <w:snapToGrid w:val="0"/>
        <w:spacing w:line="360" w:lineRule="auto"/>
        <w:jc w:val="left"/>
        <w:rPr>
          <w:rFonts w:ascii="楷体" w:eastAsia="楷体" w:hAnsi="楷体" w:cs="楷体"/>
          <w:color w:val="000000"/>
          <w:sz w:val="24"/>
        </w:rPr>
      </w:pPr>
      <w:r>
        <w:rPr>
          <w:rFonts w:ascii="楷体" w:eastAsia="楷体" w:hAnsi="楷体" w:cs="楷体" w:hint="eastAsia"/>
          <w:color w:val="000000"/>
          <w:sz w:val="24"/>
        </w:rPr>
        <w:t>【说明】</w:t>
      </w:r>
      <w:bookmarkEnd w:id="6"/>
      <w:r>
        <w:rPr>
          <w:rFonts w:ascii="楷体" w:eastAsia="楷体" w:hAnsi="楷体" w:cs="楷体" w:hint="eastAsia"/>
          <w:color w:val="000000"/>
          <w:sz w:val="24"/>
        </w:rPr>
        <w:t>：</w:t>
      </w:r>
      <w:r>
        <w:rPr>
          <w:rFonts w:ascii="楷体" w:eastAsia="楷体" w:hAnsi="楷体" w:cs="楷体" w:hint="eastAsia"/>
          <w:color w:val="000000"/>
          <w:sz w:val="24"/>
        </w:rPr>
        <w:t xml:space="preserve"> </w:t>
      </w:r>
      <w:r>
        <w:rPr>
          <w:rFonts w:ascii="楷体" w:eastAsia="楷体" w:hAnsi="楷体" w:cs="楷体" w:hint="eastAsia"/>
          <w:color w:val="000000"/>
          <w:sz w:val="24"/>
        </w:rPr>
        <w:t>(1)</w:t>
      </w:r>
      <w:r>
        <w:rPr>
          <w:rFonts w:ascii="楷体" w:eastAsia="楷体" w:hAnsi="楷体" w:cs="楷体" w:hint="eastAsia"/>
          <w:color w:val="000000"/>
          <w:sz w:val="24"/>
        </w:rPr>
        <w:t>固定结构为钢结构的游乐设施，包含大型游乐设施和钢结构作为支撑结构的玻璃</w:t>
      </w:r>
      <w:r>
        <w:rPr>
          <w:rFonts w:ascii="楷体" w:eastAsia="楷体" w:hAnsi="楷体" w:cs="楷体" w:hint="eastAsia"/>
          <w:color w:val="000000"/>
          <w:sz w:val="24"/>
        </w:rPr>
        <w:t>-</w:t>
      </w:r>
      <w:r>
        <w:rPr>
          <w:rFonts w:ascii="楷体" w:eastAsia="楷体" w:hAnsi="楷体" w:cs="楷体" w:hint="eastAsia"/>
          <w:color w:val="000000"/>
          <w:sz w:val="24"/>
        </w:rPr>
        <w:t>钢组合结构滑道等，其中：大型游乐设施包含观览车类、滑行类、架空游览车类、陀螺类、飞行塔类、蹦极等</w:t>
      </w:r>
      <w:r>
        <w:rPr>
          <w:rFonts w:ascii="楷体" w:eastAsia="楷体" w:hAnsi="楷体" w:cs="楷体" w:hint="eastAsia"/>
          <w:color w:val="000000"/>
          <w:sz w:val="24"/>
        </w:rPr>
        <w:t>;(2)</w:t>
      </w:r>
      <w:r>
        <w:rPr>
          <w:rFonts w:ascii="楷体" w:eastAsia="楷体" w:hAnsi="楷体" w:cs="楷体" w:hint="eastAsia"/>
          <w:color w:val="000000"/>
          <w:sz w:val="24"/>
        </w:rPr>
        <w:t>固定结构为混凝土结构的游乐设施，包含混凝土滑道，混凝土观景步道、平台等；（</w:t>
      </w:r>
      <w:r>
        <w:rPr>
          <w:rFonts w:ascii="楷体" w:eastAsia="楷体" w:hAnsi="楷体" w:cs="楷体" w:hint="eastAsia"/>
          <w:color w:val="000000"/>
          <w:sz w:val="24"/>
        </w:rPr>
        <w:t>3</w:t>
      </w:r>
      <w:r>
        <w:rPr>
          <w:rFonts w:ascii="楷体" w:eastAsia="楷体" w:hAnsi="楷体" w:cs="楷体" w:hint="eastAsia"/>
          <w:color w:val="000000"/>
          <w:sz w:val="24"/>
        </w:rPr>
        <w:t>）固定结构为其他结构类型的游乐设施或小型游乐设施尚不适用于本规程。</w:t>
      </w:r>
    </w:p>
    <w:p w14:paraId="412DADF7" w14:textId="77777777" w:rsidR="00437E89" w:rsidRDefault="005A19D8">
      <w:pPr>
        <w:adjustRightInd w:val="0"/>
        <w:snapToGrid w:val="0"/>
        <w:spacing w:line="360" w:lineRule="auto"/>
        <w:jc w:val="left"/>
        <w:rPr>
          <w:color w:val="000000"/>
          <w:sz w:val="24"/>
        </w:rPr>
      </w:pPr>
      <w:r>
        <w:rPr>
          <w:rFonts w:hint="eastAsia"/>
          <w:b/>
          <w:bCs/>
          <w:color w:val="000000"/>
          <w:sz w:val="24"/>
        </w:rPr>
        <w:t>1.0</w:t>
      </w:r>
      <w:r>
        <w:rPr>
          <w:b/>
          <w:sz w:val="24"/>
        </w:rPr>
        <w:t>.3</w:t>
      </w:r>
      <w:r>
        <w:rPr>
          <w:rFonts w:hint="eastAsia"/>
          <w:b/>
          <w:sz w:val="24"/>
        </w:rPr>
        <w:t xml:space="preserve">  </w:t>
      </w:r>
      <w:r>
        <w:rPr>
          <w:rFonts w:hint="eastAsia"/>
          <w:color w:val="000000"/>
          <w:sz w:val="24"/>
        </w:rPr>
        <w:t>本规程适用于游乐设施固定结构的结构安全性检测和评定工作。</w:t>
      </w:r>
    </w:p>
    <w:p w14:paraId="1077AC3C" w14:textId="77777777" w:rsidR="00437E89" w:rsidRDefault="005A19D8">
      <w:pPr>
        <w:adjustRightInd w:val="0"/>
        <w:snapToGrid w:val="0"/>
        <w:spacing w:line="360" w:lineRule="auto"/>
        <w:jc w:val="left"/>
        <w:rPr>
          <w:rFonts w:ascii="楷体" w:eastAsia="楷体" w:hAnsi="楷体" w:cs="楷体"/>
          <w:color w:val="000000"/>
          <w:sz w:val="24"/>
        </w:rPr>
      </w:pPr>
      <w:r>
        <w:rPr>
          <w:rFonts w:ascii="楷体" w:eastAsia="楷体" w:hAnsi="楷体" w:cs="楷体" w:hint="eastAsia"/>
          <w:color w:val="000000"/>
          <w:sz w:val="24"/>
        </w:rPr>
        <w:t>【说明】：本规程涉及的结构安全性主要考虑结构工程专业角度，不包含机械、乘人、防护、电气等其他专业。本规程内容可单独</w:t>
      </w:r>
      <w:r>
        <w:rPr>
          <w:rFonts w:ascii="楷体" w:eastAsia="楷体" w:hAnsi="楷体" w:cs="楷体" w:hint="eastAsia"/>
          <w:color w:val="000000"/>
          <w:sz w:val="24"/>
        </w:rPr>
        <w:t>作为游乐设施中固定结构的检测评定工作，也可作为游乐设施检验工作的一个组成部分。检测工作包含检查、检测和试验。</w:t>
      </w:r>
    </w:p>
    <w:p w14:paraId="5A17228E" w14:textId="77777777" w:rsidR="00437E89" w:rsidRDefault="005A19D8">
      <w:pPr>
        <w:adjustRightInd w:val="0"/>
        <w:snapToGrid w:val="0"/>
        <w:spacing w:line="360" w:lineRule="auto"/>
        <w:jc w:val="left"/>
        <w:rPr>
          <w:color w:val="000000"/>
          <w:sz w:val="24"/>
        </w:rPr>
      </w:pPr>
      <w:r>
        <w:rPr>
          <w:rFonts w:hint="eastAsia"/>
          <w:b/>
          <w:bCs/>
          <w:color w:val="000000"/>
          <w:sz w:val="24"/>
        </w:rPr>
        <w:t>1.0.</w:t>
      </w:r>
      <w:r>
        <w:rPr>
          <w:b/>
          <w:bCs/>
          <w:color w:val="000000"/>
          <w:sz w:val="24"/>
        </w:rPr>
        <w:t>4</w:t>
      </w:r>
      <w:r>
        <w:rPr>
          <w:rFonts w:hint="eastAsia"/>
          <w:b/>
          <w:bCs/>
          <w:color w:val="000000"/>
          <w:sz w:val="24"/>
        </w:rPr>
        <w:t xml:space="preserve">  </w:t>
      </w:r>
      <w:r>
        <w:rPr>
          <w:rFonts w:hint="eastAsia"/>
          <w:color w:val="000000"/>
          <w:sz w:val="24"/>
        </w:rPr>
        <w:t>游乐设施固定结构安全性的检测和评定除应符合本规程外，尚应符合国家现行有</w:t>
      </w:r>
      <w:r>
        <w:rPr>
          <w:rFonts w:hint="eastAsia"/>
          <w:color w:val="000000"/>
          <w:sz w:val="24"/>
        </w:rPr>
        <w:lastRenderedPageBreak/>
        <w:t>关标准的规定。</w:t>
      </w:r>
    </w:p>
    <w:p w14:paraId="44959A98" w14:textId="77777777" w:rsidR="00437E89" w:rsidRDefault="005A19D8">
      <w:pPr>
        <w:pStyle w:val="2"/>
        <w:tabs>
          <w:tab w:val="center" w:pos="4879"/>
          <w:tab w:val="right" w:pos="9638"/>
        </w:tabs>
        <w:spacing w:line="360" w:lineRule="auto"/>
        <w:rPr>
          <w:rFonts w:ascii="Times New Roman" w:hAnsi="Times New Roman"/>
          <w:color w:val="000000"/>
        </w:rPr>
      </w:pPr>
      <w:r>
        <w:rPr>
          <w:rFonts w:ascii="Times New Roman" w:hAnsi="Times New Roman" w:hint="eastAsia"/>
          <w:color w:val="000000"/>
        </w:rPr>
        <w:br w:type="page"/>
      </w:r>
      <w:bookmarkStart w:id="7" w:name="_Toc8527"/>
      <w:bookmarkStart w:id="8" w:name="_Toc922"/>
      <w:r>
        <w:rPr>
          <w:rFonts w:ascii="Times New Roman" w:hAnsi="Times New Roman" w:hint="eastAsia"/>
          <w:color w:val="000000"/>
        </w:rPr>
        <w:lastRenderedPageBreak/>
        <w:t>2</w:t>
      </w:r>
      <w:r>
        <w:rPr>
          <w:rFonts w:ascii="Times New Roman" w:hAnsi="Times New Roman"/>
          <w:color w:val="000000"/>
        </w:rPr>
        <w:t xml:space="preserve"> </w:t>
      </w:r>
      <w:r>
        <w:rPr>
          <w:rFonts w:ascii="Times New Roman" w:hAnsi="Times New Roman" w:hint="eastAsia"/>
          <w:color w:val="000000"/>
        </w:rPr>
        <w:t xml:space="preserve"> </w:t>
      </w:r>
      <w:r>
        <w:rPr>
          <w:rFonts w:ascii="Times New Roman" w:hAnsi="Times New Roman" w:hint="eastAsia"/>
          <w:color w:val="000000"/>
        </w:rPr>
        <w:t>术语和符号</w:t>
      </w:r>
      <w:bookmarkEnd w:id="7"/>
      <w:bookmarkEnd w:id="8"/>
    </w:p>
    <w:p w14:paraId="3A58A078" w14:textId="77777777" w:rsidR="00437E89" w:rsidRDefault="005A19D8">
      <w:pPr>
        <w:pStyle w:val="3"/>
        <w:adjustRightInd w:val="0"/>
        <w:snapToGrid w:val="0"/>
        <w:spacing w:line="360" w:lineRule="auto"/>
        <w:rPr>
          <w:color w:val="000000"/>
          <w:sz w:val="24"/>
          <w:szCs w:val="24"/>
        </w:rPr>
      </w:pPr>
      <w:bookmarkStart w:id="9" w:name="_Toc23761095"/>
      <w:bookmarkStart w:id="10" w:name="_Toc29744"/>
      <w:bookmarkStart w:id="11" w:name="_Toc19994"/>
      <w:bookmarkStart w:id="12" w:name="_Toc12951597"/>
      <w:bookmarkStart w:id="13" w:name="_Toc15787"/>
      <w:bookmarkStart w:id="14" w:name="_Toc17924"/>
      <w:r>
        <w:rPr>
          <w:color w:val="000000"/>
          <w:sz w:val="24"/>
          <w:szCs w:val="24"/>
        </w:rPr>
        <w:t xml:space="preserve">2.1  </w:t>
      </w:r>
      <w:r>
        <w:rPr>
          <w:color w:val="000000"/>
          <w:sz w:val="24"/>
          <w:szCs w:val="24"/>
        </w:rPr>
        <w:t>术语</w:t>
      </w:r>
      <w:bookmarkEnd w:id="9"/>
      <w:bookmarkEnd w:id="10"/>
      <w:bookmarkEnd w:id="11"/>
      <w:bookmarkEnd w:id="12"/>
      <w:bookmarkEnd w:id="13"/>
      <w:bookmarkEnd w:id="14"/>
    </w:p>
    <w:p w14:paraId="751100F8" w14:textId="77777777" w:rsidR="00437E89" w:rsidRDefault="005A19D8">
      <w:pPr>
        <w:adjustRightInd w:val="0"/>
        <w:snapToGrid w:val="0"/>
        <w:spacing w:line="360" w:lineRule="auto"/>
        <w:jc w:val="left"/>
        <w:rPr>
          <w:color w:val="000000"/>
          <w:sz w:val="24"/>
        </w:rPr>
      </w:pPr>
      <w:r>
        <w:rPr>
          <w:b/>
          <w:bCs/>
          <w:color w:val="000000"/>
          <w:sz w:val="24"/>
        </w:rPr>
        <w:t>2.1</w:t>
      </w:r>
      <w:r>
        <w:rPr>
          <w:b/>
          <w:sz w:val="24"/>
        </w:rPr>
        <w:t xml:space="preserve">.1  </w:t>
      </w:r>
      <w:r>
        <w:rPr>
          <w:rFonts w:hint="eastAsia"/>
          <w:b/>
          <w:bCs/>
          <w:color w:val="000000"/>
          <w:sz w:val="24"/>
        </w:rPr>
        <w:t>游乐设施</w:t>
      </w:r>
      <w:r>
        <w:rPr>
          <w:rFonts w:hint="eastAsia"/>
          <w:b/>
          <w:bCs/>
          <w:color w:val="000000"/>
          <w:sz w:val="24"/>
        </w:rPr>
        <w:t xml:space="preserve">  amusement ride</w:t>
      </w:r>
    </w:p>
    <w:p w14:paraId="285F2115" w14:textId="77777777" w:rsidR="00437E89" w:rsidRDefault="005A19D8">
      <w:pPr>
        <w:adjustRightInd w:val="0"/>
        <w:snapToGrid w:val="0"/>
        <w:spacing w:line="360" w:lineRule="auto"/>
        <w:ind w:firstLineChars="200" w:firstLine="480"/>
        <w:jc w:val="left"/>
        <w:rPr>
          <w:color w:val="000000"/>
          <w:sz w:val="24"/>
        </w:rPr>
      </w:pPr>
      <w:r>
        <w:rPr>
          <w:rFonts w:hint="eastAsia"/>
          <w:color w:val="000000"/>
          <w:sz w:val="24"/>
        </w:rPr>
        <w:t>用于人们游乐（娱乐）的设备或设施。</w:t>
      </w:r>
    </w:p>
    <w:p w14:paraId="6484E730" w14:textId="77777777" w:rsidR="00437E89" w:rsidRDefault="005A19D8">
      <w:pPr>
        <w:adjustRightInd w:val="0"/>
        <w:snapToGrid w:val="0"/>
        <w:spacing w:line="360" w:lineRule="auto"/>
        <w:jc w:val="left"/>
        <w:rPr>
          <w:color w:val="000000"/>
          <w:sz w:val="24"/>
        </w:rPr>
      </w:pPr>
      <w:r>
        <w:rPr>
          <w:b/>
          <w:bCs/>
          <w:color w:val="000000"/>
          <w:sz w:val="24"/>
        </w:rPr>
        <w:t>2.1</w:t>
      </w:r>
      <w:r>
        <w:rPr>
          <w:b/>
          <w:sz w:val="24"/>
        </w:rPr>
        <w:t xml:space="preserve">.2  </w:t>
      </w:r>
      <w:r>
        <w:rPr>
          <w:rFonts w:hint="eastAsia"/>
          <w:b/>
          <w:sz w:val="24"/>
        </w:rPr>
        <w:t>大型</w:t>
      </w:r>
      <w:r>
        <w:rPr>
          <w:rFonts w:hint="eastAsia"/>
          <w:b/>
          <w:bCs/>
          <w:color w:val="000000"/>
          <w:sz w:val="24"/>
        </w:rPr>
        <w:t>游乐设施</w:t>
      </w:r>
      <w:r>
        <w:rPr>
          <w:rFonts w:hint="eastAsia"/>
          <w:b/>
          <w:bCs/>
          <w:color w:val="000000"/>
          <w:sz w:val="24"/>
        </w:rPr>
        <w:t xml:space="preserve">  large-scale amusement ride</w:t>
      </w:r>
    </w:p>
    <w:p w14:paraId="59A5FDFE" w14:textId="77777777" w:rsidR="00437E89" w:rsidRDefault="005A19D8">
      <w:pPr>
        <w:adjustRightInd w:val="0"/>
        <w:snapToGrid w:val="0"/>
        <w:spacing w:line="360" w:lineRule="auto"/>
        <w:ind w:firstLineChars="200" w:firstLine="480"/>
        <w:jc w:val="left"/>
        <w:rPr>
          <w:color w:val="000000"/>
          <w:sz w:val="24"/>
        </w:rPr>
      </w:pPr>
      <w:r>
        <w:rPr>
          <w:rFonts w:hint="eastAsia"/>
          <w:color w:val="000000"/>
          <w:sz w:val="24"/>
        </w:rPr>
        <w:t>用于经营目的，承载乘客游乐的设施，其范围规定为设计最大运行线速度大于或等于</w:t>
      </w:r>
      <w:r>
        <w:rPr>
          <w:rFonts w:hint="eastAsia"/>
          <w:color w:val="000000"/>
          <w:sz w:val="24"/>
        </w:rPr>
        <w:t>2m/s</w:t>
      </w:r>
      <w:r>
        <w:rPr>
          <w:rFonts w:hint="eastAsia"/>
          <w:color w:val="000000"/>
          <w:sz w:val="24"/>
        </w:rPr>
        <w:t>，或者运</w:t>
      </w:r>
      <w:r>
        <w:rPr>
          <w:rFonts w:hint="eastAsia"/>
          <w:color w:val="000000"/>
          <w:sz w:val="24"/>
        </w:rPr>
        <w:t>行高度距地面高于或者等于</w:t>
      </w:r>
      <w:r>
        <w:rPr>
          <w:rFonts w:hint="eastAsia"/>
          <w:color w:val="000000"/>
          <w:sz w:val="24"/>
        </w:rPr>
        <w:t>2m</w:t>
      </w:r>
      <w:r>
        <w:rPr>
          <w:rFonts w:hint="eastAsia"/>
          <w:color w:val="000000"/>
          <w:sz w:val="24"/>
        </w:rPr>
        <w:t>的载人大型游乐设施</w:t>
      </w:r>
      <w:r>
        <w:rPr>
          <w:color w:val="000000"/>
          <w:sz w:val="24"/>
        </w:rPr>
        <w:t>。</w:t>
      </w:r>
    </w:p>
    <w:p w14:paraId="500DE625" w14:textId="77777777" w:rsidR="00437E89" w:rsidRDefault="005A19D8">
      <w:pPr>
        <w:adjustRightInd w:val="0"/>
        <w:snapToGrid w:val="0"/>
        <w:spacing w:line="360" w:lineRule="auto"/>
        <w:jc w:val="left"/>
        <w:rPr>
          <w:color w:val="000000"/>
          <w:sz w:val="24"/>
        </w:rPr>
      </w:pPr>
      <w:r>
        <w:rPr>
          <w:b/>
          <w:bCs/>
          <w:color w:val="000000"/>
          <w:sz w:val="24"/>
        </w:rPr>
        <w:t>2.1</w:t>
      </w:r>
      <w:r>
        <w:rPr>
          <w:b/>
          <w:sz w:val="24"/>
        </w:rPr>
        <w:t>.</w:t>
      </w:r>
      <w:r>
        <w:rPr>
          <w:rFonts w:hint="eastAsia"/>
          <w:b/>
          <w:sz w:val="24"/>
        </w:rPr>
        <w:t>3</w:t>
      </w:r>
      <w:r>
        <w:rPr>
          <w:b/>
          <w:sz w:val="24"/>
        </w:rPr>
        <w:t xml:space="preserve">  </w:t>
      </w:r>
      <w:r>
        <w:rPr>
          <w:rFonts w:hint="eastAsia"/>
          <w:b/>
          <w:sz w:val="24"/>
        </w:rPr>
        <w:t>固定结构</w:t>
      </w:r>
      <w:r>
        <w:rPr>
          <w:rFonts w:hint="eastAsia"/>
          <w:b/>
          <w:sz w:val="24"/>
        </w:rPr>
        <w:t xml:space="preserve">  </w:t>
      </w:r>
      <w:hyperlink r:id="rId17" w:anchor="/javascript:;" w:history="1">
        <w:r>
          <w:rPr>
            <w:b/>
            <w:bCs/>
            <w:color w:val="000000"/>
            <w:sz w:val="24"/>
          </w:rPr>
          <w:t>fixed</w:t>
        </w:r>
      </w:hyperlink>
      <w:r>
        <w:rPr>
          <w:b/>
          <w:bCs/>
          <w:color w:val="000000"/>
          <w:sz w:val="24"/>
        </w:rPr>
        <w:t> </w:t>
      </w:r>
      <w:hyperlink r:id="rId18" w:anchor="/javascript:;" w:history="1">
        <w:r>
          <w:rPr>
            <w:b/>
            <w:bCs/>
            <w:color w:val="000000"/>
            <w:sz w:val="24"/>
          </w:rPr>
          <w:t>structure</w:t>
        </w:r>
      </w:hyperlink>
    </w:p>
    <w:p w14:paraId="4042F05C" w14:textId="77777777" w:rsidR="00437E89" w:rsidRDefault="005A19D8">
      <w:pPr>
        <w:adjustRightInd w:val="0"/>
        <w:snapToGrid w:val="0"/>
        <w:spacing w:line="360" w:lineRule="auto"/>
        <w:ind w:firstLineChars="200" w:firstLine="480"/>
        <w:jc w:val="left"/>
        <w:rPr>
          <w:rFonts w:ascii="宋体" w:hAnsi="宋体" w:cs="楷体"/>
          <w:color w:val="000000"/>
          <w:sz w:val="24"/>
        </w:rPr>
      </w:pPr>
      <w:r>
        <w:rPr>
          <w:rFonts w:hint="eastAsia"/>
          <w:color w:val="000000"/>
          <w:sz w:val="24"/>
        </w:rPr>
        <w:t>固定结构指游乐设施中固定不动的支撑结构部分，包含上部支撑结构和地基基础。</w:t>
      </w:r>
      <w:r>
        <w:rPr>
          <w:rFonts w:ascii="宋体" w:hAnsi="宋体" w:cs="楷体" w:hint="eastAsia"/>
          <w:color w:val="000000"/>
          <w:sz w:val="24"/>
        </w:rPr>
        <w:t>主要承担设施支撑、悬吊、拉撑、连接等作用，是指由</w:t>
      </w:r>
      <w:r>
        <w:rPr>
          <w:rFonts w:ascii="宋体" w:hAnsi="宋体" w:cs="楷体" w:hint="eastAsia"/>
          <w:color w:val="000000"/>
          <w:sz w:val="24"/>
        </w:rPr>
        <w:t>基础、</w:t>
      </w:r>
      <w:r>
        <w:rPr>
          <w:rFonts w:ascii="宋体" w:hAnsi="宋体" w:cs="楷体" w:hint="eastAsia"/>
          <w:color w:val="000000"/>
          <w:sz w:val="24"/>
        </w:rPr>
        <w:t>支（立）柱、梁、板、臂、杆件、</w:t>
      </w:r>
      <w:r>
        <w:rPr>
          <w:rFonts w:ascii="宋体" w:hAnsi="宋体" w:cs="楷体" w:hint="eastAsia"/>
          <w:color w:val="000000"/>
          <w:sz w:val="24"/>
        </w:rPr>
        <w:t>索、</w:t>
      </w:r>
      <w:r>
        <w:rPr>
          <w:rFonts w:ascii="宋体" w:hAnsi="宋体" w:cs="楷体" w:hint="eastAsia"/>
          <w:color w:val="000000"/>
          <w:sz w:val="24"/>
        </w:rPr>
        <w:t>桁架、塔架等组成的固定支撑体系，不包含轨道、轴承、面板、侧板、防护结构。当游乐设施建于某些建构筑物之上时，基础即为连接部分。</w:t>
      </w:r>
    </w:p>
    <w:p w14:paraId="630BC7DF" w14:textId="77777777" w:rsidR="00437E89" w:rsidRDefault="005A19D8">
      <w:pPr>
        <w:adjustRightInd w:val="0"/>
        <w:snapToGrid w:val="0"/>
        <w:spacing w:line="360" w:lineRule="auto"/>
        <w:jc w:val="left"/>
        <w:rPr>
          <w:color w:val="000000"/>
          <w:sz w:val="24"/>
        </w:rPr>
      </w:pPr>
      <w:r>
        <w:rPr>
          <w:b/>
          <w:bCs/>
          <w:color w:val="000000"/>
          <w:sz w:val="24"/>
        </w:rPr>
        <w:t>2.1</w:t>
      </w:r>
      <w:r>
        <w:rPr>
          <w:b/>
          <w:sz w:val="24"/>
        </w:rPr>
        <w:t>.</w:t>
      </w:r>
      <w:r>
        <w:rPr>
          <w:rFonts w:hint="eastAsia"/>
          <w:b/>
          <w:sz w:val="24"/>
        </w:rPr>
        <w:t>4</w:t>
      </w:r>
      <w:r>
        <w:rPr>
          <w:b/>
          <w:sz w:val="24"/>
        </w:rPr>
        <w:t xml:space="preserve">  </w:t>
      </w:r>
      <w:r>
        <w:rPr>
          <w:rFonts w:hint="eastAsia"/>
          <w:b/>
          <w:sz w:val="24"/>
        </w:rPr>
        <w:t>重要构件</w:t>
      </w:r>
      <w:r>
        <w:rPr>
          <w:rFonts w:hint="eastAsia"/>
          <w:b/>
          <w:bCs/>
          <w:color w:val="000000"/>
          <w:sz w:val="24"/>
        </w:rPr>
        <w:t xml:space="preserve">  </w:t>
      </w:r>
      <w:r>
        <w:rPr>
          <w:b/>
          <w:bCs/>
          <w:color w:val="000000"/>
          <w:sz w:val="24"/>
        </w:rPr>
        <w:t>important components</w:t>
      </w:r>
    </w:p>
    <w:p w14:paraId="55FF96AB" w14:textId="77777777" w:rsidR="00437E89" w:rsidRDefault="005A19D8">
      <w:pPr>
        <w:adjustRightInd w:val="0"/>
        <w:snapToGrid w:val="0"/>
        <w:spacing w:line="360" w:lineRule="auto"/>
        <w:ind w:firstLineChars="200" w:firstLine="480"/>
        <w:jc w:val="left"/>
        <w:rPr>
          <w:color w:val="000000"/>
          <w:sz w:val="24"/>
        </w:rPr>
      </w:pPr>
      <w:r>
        <w:rPr>
          <w:rFonts w:hint="eastAsia"/>
          <w:color w:val="000000"/>
          <w:sz w:val="24"/>
        </w:rPr>
        <w:t>游乐设施固定结构的主要受力构件和连接节点，如支（立）柱、横梁、塔架、悬臂、基础等。</w:t>
      </w:r>
    </w:p>
    <w:p w14:paraId="49440419" w14:textId="77777777" w:rsidR="00437E89" w:rsidRDefault="005A19D8">
      <w:pPr>
        <w:adjustRightInd w:val="0"/>
        <w:snapToGrid w:val="0"/>
        <w:spacing w:line="360" w:lineRule="auto"/>
        <w:jc w:val="left"/>
        <w:rPr>
          <w:color w:val="000000"/>
          <w:sz w:val="24"/>
        </w:rPr>
      </w:pPr>
      <w:r>
        <w:rPr>
          <w:b/>
          <w:bCs/>
          <w:color w:val="000000"/>
          <w:sz w:val="24"/>
        </w:rPr>
        <w:t>2.1</w:t>
      </w:r>
      <w:r>
        <w:rPr>
          <w:b/>
          <w:sz w:val="24"/>
        </w:rPr>
        <w:t xml:space="preserve">.5  </w:t>
      </w:r>
      <w:r>
        <w:rPr>
          <w:rFonts w:hint="eastAsia"/>
          <w:b/>
          <w:sz w:val="24"/>
        </w:rPr>
        <w:t>一般构件</w:t>
      </w:r>
      <w:r>
        <w:rPr>
          <w:rFonts w:hint="eastAsia"/>
          <w:b/>
          <w:bCs/>
          <w:color w:val="000000"/>
          <w:sz w:val="24"/>
        </w:rPr>
        <w:t xml:space="preserve">  common</w:t>
      </w:r>
      <w:r>
        <w:rPr>
          <w:b/>
          <w:bCs/>
          <w:color w:val="000000"/>
          <w:sz w:val="24"/>
        </w:rPr>
        <w:t xml:space="preserve"> components</w:t>
      </w:r>
    </w:p>
    <w:p w14:paraId="515E1516" w14:textId="77777777" w:rsidR="00437E89" w:rsidRDefault="005A19D8">
      <w:pPr>
        <w:adjustRightInd w:val="0"/>
        <w:snapToGrid w:val="0"/>
        <w:spacing w:line="360" w:lineRule="auto"/>
        <w:jc w:val="left"/>
        <w:rPr>
          <w:color w:val="000000"/>
          <w:sz w:val="24"/>
        </w:rPr>
      </w:pPr>
      <w:r>
        <w:rPr>
          <w:rFonts w:hint="eastAsia"/>
          <w:color w:val="000000"/>
          <w:sz w:val="24"/>
        </w:rPr>
        <w:t xml:space="preserve"> </w:t>
      </w:r>
      <w:r>
        <w:rPr>
          <w:color w:val="000000"/>
          <w:sz w:val="24"/>
        </w:rPr>
        <w:t xml:space="preserve">   </w:t>
      </w:r>
      <w:r>
        <w:rPr>
          <w:rFonts w:hint="eastAsia"/>
          <w:color w:val="000000"/>
          <w:sz w:val="24"/>
        </w:rPr>
        <w:t>游乐设施固定结构的次要受力构件和连接节点。</w:t>
      </w:r>
    </w:p>
    <w:p w14:paraId="215BDD50" w14:textId="77777777" w:rsidR="00437E89" w:rsidRDefault="00437E89">
      <w:pPr>
        <w:adjustRightInd w:val="0"/>
        <w:snapToGrid w:val="0"/>
        <w:spacing w:line="360" w:lineRule="auto"/>
        <w:ind w:firstLineChars="200" w:firstLine="480"/>
        <w:jc w:val="left"/>
        <w:rPr>
          <w:color w:val="000000"/>
          <w:sz w:val="24"/>
        </w:rPr>
      </w:pPr>
      <w:bookmarkStart w:id="15" w:name="OLE_LINK3"/>
    </w:p>
    <w:p w14:paraId="5C460440" w14:textId="77777777" w:rsidR="00437E89" w:rsidRDefault="005A19D8">
      <w:pPr>
        <w:pStyle w:val="3"/>
        <w:adjustRightInd w:val="0"/>
        <w:snapToGrid w:val="0"/>
        <w:spacing w:line="360" w:lineRule="auto"/>
        <w:rPr>
          <w:color w:val="000000"/>
          <w:sz w:val="24"/>
          <w:szCs w:val="24"/>
        </w:rPr>
      </w:pPr>
      <w:bookmarkStart w:id="16" w:name="_Toc5755"/>
      <w:bookmarkStart w:id="17" w:name="_Toc12947"/>
      <w:bookmarkStart w:id="18" w:name="_Toc12951598"/>
      <w:bookmarkStart w:id="19" w:name="_Toc14939"/>
      <w:bookmarkStart w:id="20" w:name="_Toc23761096"/>
      <w:bookmarkStart w:id="21" w:name="_Toc19912"/>
      <w:bookmarkEnd w:id="15"/>
      <w:r>
        <w:rPr>
          <w:color w:val="000000"/>
          <w:sz w:val="24"/>
          <w:szCs w:val="24"/>
        </w:rPr>
        <w:t xml:space="preserve">2.2  </w:t>
      </w:r>
      <w:r>
        <w:rPr>
          <w:color w:val="000000"/>
          <w:sz w:val="24"/>
          <w:szCs w:val="24"/>
        </w:rPr>
        <w:t>符号</w:t>
      </w:r>
      <w:bookmarkEnd w:id="16"/>
      <w:bookmarkEnd w:id="17"/>
      <w:bookmarkEnd w:id="18"/>
      <w:bookmarkEnd w:id="19"/>
      <w:bookmarkEnd w:id="20"/>
      <w:bookmarkEnd w:id="21"/>
    </w:p>
    <w:p w14:paraId="051E0251" w14:textId="77777777" w:rsidR="00437E89" w:rsidRDefault="005A19D8">
      <w:pPr>
        <w:spacing w:line="360" w:lineRule="auto"/>
        <w:jc w:val="left"/>
        <w:rPr>
          <w:b/>
          <w:bCs/>
          <w:color w:val="000000"/>
          <w:sz w:val="24"/>
        </w:rPr>
      </w:pPr>
      <w:r>
        <w:rPr>
          <w:b/>
          <w:bCs/>
          <w:color w:val="000000"/>
          <w:sz w:val="24"/>
        </w:rPr>
        <w:t xml:space="preserve">2.2.1  </w:t>
      </w:r>
      <w:r>
        <w:rPr>
          <w:rFonts w:hint="eastAsia"/>
          <w:color w:val="000000"/>
          <w:sz w:val="24"/>
        </w:rPr>
        <w:t>安全性评定结果类别</w:t>
      </w:r>
    </w:p>
    <w:p w14:paraId="6B4B8297" w14:textId="77777777" w:rsidR="00437E89" w:rsidRDefault="005A19D8">
      <w:pPr>
        <w:adjustRightInd w:val="0"/>
        <w:spacing w:line="360" w:lineRule="auto"/>
        <w:ind w:firstLineChars="266" w:firstLine="638"/>
        <w:jc w:val="left"/>
        <w:rPr>
          <w:snapToGrid w:val="0"/>
          <w:color w:val="000000"/>
          <w:sz w:val="24"/>
        </w:rPr>
      </w:pPr>
      <w:r>
        <w:rPr>
          <w:rFonts w:hint="eastAsia"/>
          <w:kern w:val="0"/>
          <w:sz w:val="24"/>
        </w:rPr>
        <w:t>a</w:t>
      </w:r>
      <w:r>
        <w:rPr>
          <w:rFonts w:hint="eastAsia"/>
          <w:kern w:val="0"/>
          <w:sz w:val="24"/>
        </w:rPr>
        <w:t>、</w:t>
      </w:r>
      <w:r>
        <w:rPr>
          <w:rFonts w:hint="eastAsia"/>
          <w:kern w:val="0"/>
          <w:sz w:val="24"/>
        </w:rPr>
        <w:t>b</w:t>
      </w:r>
      <w:r>
        <w:rPr>
          <w:rFonts w:hint="eastAsia"/>
          <w:kern w:val="0"/>
          <w:sz w:val="24"/>
        </w:rPr>
        <w:t>、</w:t>
      </w:r>
      <w:r>
        <w:rPr>
          <w:rFonts w:hint="eastAsia"/>
          <w:kern w:val="0"/>
          <w:sz w:val="24"/>
        </w:rPr>
        <w:t>c</w:t>
      </w:r>
      <w:r>
        <w:rPr>
          <w:rFonts w:hint="eastAsia"/>
          <w:kern w:val="0"/>
          <w:sz w:val="24"/>
        </w:rPr>
        <w:t>类</w:t>
      </w:r>
      <w:r>
        <w:rPr>
          <w:sz w:val="24"/>
        </w:rPr>
        <w:t>——</w:t>
      </w:r>
      <w:r>
        <w:rPr>
          <w:rFonts w:hint="eastAsia"/>
          <w:snapToGrid w:val="0"/>
          <w:color w:val="000000"/>
          <w:sz w:val="24"/>
        </w:rPr>
        <w:t>项目的安全性评定结果类别；</w:t>
      </w:r>
    </w:p>
    <w:p w14:paraId="4ADDB84A" w14:textId="77777777" w:rsidR="00437E89" w:rsidRDefault="005A19D8">
      <w:pPr>
        <w:adjustRightInd w:val="0"/>
        <w:spacing w:line="360" w:lineRule="auto"/>
        <w:ind w:firstLineChars="175" w:firstLine="420"/>
        <w:jc w:val="left"/>
        <w:rPr>
          <w:snapToGrid w:val="0"/>
          <w:color w:val="000000"/>
          <w:sz w:val="24"/>
        </w:rPr>
      </w:pPr>
      <w:r>
        <w:rPr>
          <w:kern w:val="0"/>
          <w:sz w:val="24"/>
        </w:rPr>
        <w:t>A</w:t>
      </w:r>
      <w:r>
        <w:rPr>
          <w:rFonts w:hint="eastAsia"/>
          <w:kern w:val="0"/>
          <w:sz w:val="24"/>
        </w:rPr>
        <w:t>、</w:t>
      </w:r>
      <w:r>
        <w:rPr>
          <w:kern w:val="0"/>
          <w:sz w:val="24"/>
        </w:rPr>
        <w:t>B</w:t>
      </w:r>
      <w:r>
        <w:rPr>
          <w:rFonts w:hint="eastAsia"/>
          <w:kern w:val="0"/>
          <w:sz w:val="24"/>
        </w:rPr>
        <w:t>、</w:t>
      </w:r>
      <w:r>
        <w:rPr>
          <w:kern w:val="0"/>
          <w:sz w:val="24"/>
        </w:rPr>
        <w:t>C</w:t>
      </w:r>
      <w:r>
        <w:rPr>
          <w:rFonts w:hint="eastAsia"/>
          <w:kern w:val="0"/>
          <w:sz w:val="24"/>
        </w:rPr>
        <w:t>类</w:t>
      </w:r>
      <w:r>
        <w:rPr>
          <w:sz w:val="24"/>
        </w:rPr>
        <w:t>——</w:t>
      </w:r>
      <w:r>
        <w:rPr>
          <w:rFonts w:hint="eastAsia"/>
          <w:snapToGrid w:val="0"/>
          <w:color w:val="000000"/>
          <w:sz w:val="24"/>
        </w:rPr>
        <w:t>分部的安全性评定结果类别；</w:t>
      </w:r>
    </w:p>
    <w:p w14:paraId="36F3DC34" w14:textId="77777777" w:rsidR="00437E89" w:rsidRDefault="005A19D8">
      <w:pPr>
        <w:tabs>
          <w:tab w:val="left" w:pos="1680"/>
        </w:tabs>
        <w:adjustRightInd w:val="0"/>
        <w:spacing w:line="360" w:lineRule="auto"/>
        <w:ind w:firstLineChars="200" w:firstLine="480"/>
        <w:jc w:val="left"/>
        <w:rPr>
          <w:snapToGrid w:val="0"/>
          <w:color w:val="000000"/>
          <w:sz w:val="24"/>
        </w:rPr>
      </w:pPr>
      <w:r>
        <w:rPr>
          <w:rFonts w:hint="eastAsia"/>
          <w:kern w:val="0"/>
          <w:sz w:val="24"/>
        </w:rPr>
        <w:fldChar w:fldCharType="begin"/>
      </w:r>
      <w:r>
        <w:rPr>
          <w:rFonts w:hint="eastAsia"/>
          <w:kern w:val="0"/>
          <w:sz w:val="24"/>
        </w:rPr>
        <w:instrText xml:space="preserve"> = 1 \* ROMAN \* MERGEFORMAT </w:instrText>
      </w:r>
      <w:r>
        <w:rPr>
          <w:rFonts w:hint="eastAsia"/>
          <w:kern w:val="0"/>
          <w:sz w:val="24"/>
        </w:rPr>
        <w:fldChar w:fldCharType="separate"/>
      </w:r>
      <w:r>
        <w:t>I</w:t>
      </w:r>
      <w:r>
        <w:rPr>
          <w:rFonts w:hint="eastAsia"/>
          <w:kern w:val="0"/>
          <w:sz w:val="24"/>
        </w:rPr>
        <w:fldChar w:fldCharType="end"/>
      </w:r>
      <w:r>
        <w:rPr>
          <w:rFonts w:hint="eastAsia"/>
          <w:kern w:val="0"/>
          <w:sz w:val="24"/>
        </w:rPr>
        <w:t>、</w:t>
      </w:r>
      <w:r>
        <w:rPr>
          <w:rFonts w:hint="eastAsia"/>
          <w:kern w:val="0"/>
          <w:sz w:val="24"/>
        </w:rPr>
        <w:fldChar w:fldCharType="begin"/>
      </w:r>
      <w:r>
        <w:rPr>
          <w:rFonts w:hint="eastAsia"/>
          <w:kern w:val="0"/>
          <w:sz w:val="24"/>
        </w:rPr>
        <w:instrText xml:space="preserve"> = 2 \* ROMAN \* MERGEFORMAT </w:instrText>
      </w:r>
      <w:r>
        <w:rPr>
          <w:rFonts w:hint="eastAsia"/>
          <w:kern w:val="0"/>
          <w:sz w:val="24"/>
        </w:rPr>
        <w:fldChar w:fldCharType="separate"/>
      </w:r>
      <w:r>
        <w:t>II</w:t>
      </w:r>
      <w:r>
        <w:rPr>
          <w:rFonts w:hint="eastAsia"/>
          <w:kern w:val="0"/>
          <w:sz w:val="24"/>
        </w:rPr>
        <w:fldChar w:fldCharType="end"/>
      </w:r>
      <w:r>
        <w:rPr>
          <w:rFonts w:hint="eastAsia"/>
          <w:kern w:val="0"/>
          <w:sz w:val="24"/>
        </w:rPr>
        <w:t>、</w:t>
      </w:r>
      <w:r>
        <w:rPr>
          <w:rFonts w:hint="eastAsia"/>
          <w:kern w:val="0"/>
          <w:sz w:val="24"/>
        </w:rPr>
        <w:fldChar w:fldCharType="begin"/>
      </w:r>
      <w:r>
        <w:rPr>
          <w:rFonts w:hint="eastAsia"/>
          <w:kern w:val="0"/>
          <w:sz w:val="24"/>
        </w:rPr>
        <w:instrText xml:space="preserve"> = 3 \* ROMAN \* MERGEFORMAT </w:instrText>
      </w:r>
      <w:r>
        <w:rPr>
          <w:rFonts w:hint="eastAsia"/>
          <w:kern w:val="0"/>
          <w:sz w:val="24"/>
        </w:rPr>
        <w:fldChar w:fldCharType="separate"/>
      </w:r>
      <w:r>
        <w:t>III</w:t>
      </w:r>
      <w:r>
        <w:rPr>
          <w:rFonts w:hint="eastAsia"/>
          <w:kern w:val="0"/>
          <w:sz w:val="24"/>
        </w:rPr>
        <w:fldChar w:fldCharType="end"/>
      </w:r>
      <w:r>
        <w:rPr>
          <w:rFonts w:hint="eastAsia"/>
          <w:kern w:val="0"/>
          <w:sz w:val="24"/>
        </w:rPr>
        <w:t>类</w:t>
      </w:r>
      <w:r>
        <w:rPr>
          <w:sz w:val="24"/>
        </w:rPr>
        <w:t>——</w:t>
      </w:r>
      <w:r>
        <w:rPr>
          <w:rFonts w:hint="eastAsia"/>
          <w:snapToGrid w:val="0"/>
          <w:color w:val="000000"/>
          <w:sz w:val="24"/>
        </w:rPr>
        <w:t>单元的安全性评定结果类别。</w:t>
      </w:r>
    </w:p>
    <w:p w14:paraId="44539141" w14:textId="77777777" w:rsidR="00437E89" w:rsidRDefault="005A19D8">
      <w:pPr>
        <w:spacing w:line="360" w:lineRule="auto"/>
        <w:jc w:val="left"/>
        <w:rPr>
          <w:sz w:val="24"/>
        </w:rPr>
      </w:pPr>
      <w:r>
        <w:rPr>
          <w:b/>
          <w:bCs/>
          <w:color w:val="000000"/>
          <w:sz w:val="24"/>
        </w:rPr>
        <w:t>2.2.2</w:t>
      </w:r>
      <w:r>
        <w:rPr>
          <w:rFonts w:hint="eastAsia"/>
          <w:sz w:val="24"/>
        </w:rPr>
        <w:t xml:space="preserve"> </w:t>
      </w:r>
      <w:r>
        <w:rPr>
          <w:sz w:val="24"/>
        </w:rPr>
        <w:t xml:space="preserve"> </w:t>
      </w:r>
      <w:r>
        <w:rPr>
          <w:rFonts w:hint="eastAsia"/>
          <w:sz w:val="24"/>
        </w:rPr>
        <w:t>承载力性能检验参数</w:t>
      </w:r>
    </w:p>
    <w:p w14:paraId="54F846B3" w14:textId="77777777" w:rsidR="00437E89" w:rsidRDefault="005A19D8">
      <w:pPr>
        <w:spacing w:line="360" w:lineRule="auto"/>
        <w:ind w:firstLineChars="525" w:firstLine="1260"/>
        <w:rPr>
          <w:sz w:val="24"/>
        </w:rPr>
      </w:pPr>
      <m:oMath>
        <m:sSubSup>
          <m:sSubSupPr>
            <m:ctrlPr>
              <w:rPr>
                <w:rFonts w:ascii="Cambria Math" w:hAnsi="Cambria Math"/>
                <w:i/>
                <w:sz w:val="24"/>
              </w:rPr>
            </m:ctrlPr>
          </m:sSubSupPr>
          <m:e>
            <m:r>
              <w:rPr>
                <w:rFonts w:ascii="Cambria Math" w:hAnsi="Cambria Math"/>
                <w:sz w:val="24"/>
              </w:rPr>
              <m:t>γ</m:t>
            </m:r>
          </m:e>
          <m:sub>
            <m:r>
              <w:rPr>
                <w:rFonts w:ascii="Cambria Math" w:hAnsi="Cambria Math" w:hint="eastAsia"/>
                <w:sz w:val="24"/>
              </w:rPr>
              <m:t>u</m:t>
            </m:r>
            <m:r>
              <w:rPr>
                <w:rFonts w:ascii="Cambria Math" w:hAnsi="Cambria Math"/>
                <w:sz w:val="24"/>
              </w:rPr>
              <m:t>,</m:t>
            </m:r>
            <m:r>
              <w:rPr>
                <w:rFonts w:ascii="Cambria Math" w:hAnsi="Cambria Math"/>
                <w:sz w:val="24"/>
              </w:rPr>
              <m:t>i</m:t>
            </m:r>
          </m:sub>
          <m:sup>
            <m:r>
              <w:rPr>
                <w:rFonts w:ascii="Cambria Math" w:hAnsi="Cambria Math"/>
                <w:sz w:val="24"/>
              </w:rPr>
              <m:t>0</m:t>
            </m:r>
          </m:sup>
        </m:sSubSup>
      </m:oMath>
      <w:r>
        <w:rPr>
          <w:rFonts w:hAnsi="Cambria Math" w:hint="eastAsia"/>
          <w:sz w:val="24"/>
        </w:rPr>
        <w:tab/>
      </w:r>
      <w:r>
        <w:rPr>
          <w:sz w:val="24"/>
        </w:rPr>
        <w:t>——</w:t>
      </w:r>
      <w:r>
        <w:rPr>
          <w:sz w:val="24"/>
        </w:rPr>
        <w:t>构件的承载力检验系数实测值；</w:t>
      </w:r>
    </w:p>
    <w:p w14:paraId="53BD23EF" w14:textId="77777777" w:rsidR="00437E89" w:rsidRDefault="005A19D8">
      <w:pPr>
        <w:spacing w:line="360" w:lineRule="auto"/>
        <w:ind w:firstLineChars="500" w:firstLine="1200"/>
        <w:jc w:val="left"/>
        <w:rPr>
          <w:sz w:val="24"/>
        </w:rPr>
      </w:pPr>
      <m:oMath>
        <m:sSub>
          <m:sSubPr>
            <m:ctrlPr>
              <w:rPr>
                <w:rFonts w:ascii="Cambria Math" w:hAnsi="Cambria Math"/>
                <w:i/>
                <w:sz w:val="24"/>
              </w:rPr>
            </m:ctrlPr>
          </m:sSubPr>
          <m:e>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u</m:t>
                </m:r>
              </m:sub>
            </m:sSub>
            <m:r>
              <w:rPr>
                <w:rFonts w:ascii="Cambria Math" w:hAnsi="Cambria Math"/>
                <w:sz w:val="24"/>
              </w:rPr>
              <m:t>]</m:t>
            </m:r>
          </m:e>
          <m:sub>
            <m:r>
              <w:rPr>
                <w:rFonts w:ascii="Cambria Math" w:hAnsi="Cambria Math"/>
                <w:sz w:val="24"/>
              </w:rPr>
              <m:t>i</m:t>
            </m:r>
          </m:sub>
        </m:sSub>
      </m:oMath>
      <w:r>
        <w:rPr>
          <w:sz w:val="24"/>
        </w:rPr>
        <w:t>——</w:t>
      </w:r>
      <w:r>
        <w:rPr>
          <w:sz w:val="24"/>
        </w:rPr>
        <w:t>构件的承载力检验系数允许值</w:t>
      </w:r>
      <w:r>
        <w:rPr>
          <w:rFonts w:hint="eastAsia"/>
          <w:sz w:val="24"/>
        </w:rPr>
        <w:t>；</w:t>
      </w:r>
      <w:r>
        <w:rPr>
          <w:sz w:val="24"/>
        </w:rPr>
        <w:t xml:space="preserve"> </w:t>
      </w:r>
    </w:p>
    <w:p w14:paraId="1A1858AD" w14:textId="77777777" w:rsidR="00437E89" w:rsidRDefault="005A19D8">
      <w:pPr>
        <w:tabs>
          <w:tab w:val="left" w:pos="1843"/>
          <w:tab w:val="left" w:pos="6930"/>
        </w:tabs>
        <w:spacing w:line="440" w:lineRule="atLeast"/>
        <w:ind w:leftChars="504" w:left="2095" w:hangingChars="432" w:hanging="1037"/>
        <w:jc w:val="left"/>
        <w:rPr>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hint="eastAsia"/>
                <w:sz w:val="24"/>
              </w:rPr>
              <m:t>i</m:t>
            </m:r>
          </m:sub>
        </m:sSub>
        <m:d>
          <m:dPr>
            <m:begChr m:val="（"/>
            <m:endChr m:val="）"/>
            <m:ctrlPr>
              <w:rPr>
                <w:rFonts w:ascii="Cambria Math" w:hAnsi="Cambria Math"/>
                <w:i/>
                <w:sz w:val="24"/>
              </w:rPr>
            </m:ctrlPr>
          </m:dPr>
          <m:e>
            <m:r>
              <w:rPr>
                <w:rFonts w:ascii="Cambria Math" w:hAnsi="Cambria Math"/>
                <w:sz w:val="24"/>
              </w:rPr>
              <m:t>∙</m:t>
            </m:r>
          </m:e>
        </m:d>
      </m:oMath>
      <w:r>
        <w:rPr>
          <w:sz w:val="24"/>
        </w:rPr>
        <w:t>——</w:t>
      </w:r>
      <w:r>
        <w:rPr>
          <w:rFonts w:hint="eastAsia"/>
          <w:sz w:val="24"/>
        </w:rPr>
        <w:t>根据实配钢筋确定的</w:t>
      </w:r>
      <w:proofErr w:type="gramStart"/>
      <w:r>
        <w:rPr>
          <w:rFonts w:hint="eastAsia"/>
          <w:sz w:val="24"/>
        </w:rPr>
        <w:t>构件第</w:t>
      </w:r>
      <w:proofErr w:type="spellStart"/>
      <w:proofErr w:type="gramEnd"/>
      <w:r>
        <w:rPr>
          <w:sz w:val="24"/>
        </w:rPr>
        <w:t>i</w:t>
      </w:r>
      <w:proofErr w:type="spellEnd"/>
      <w:r>
        <w:rPr>
          <w:rFonts w:hint="eastAsia"/>
          <w:sz w:val="24"/>
        </w:rPr>
        <w:t>类承载力标志所对应承载力的计算值；</w:t>
      </w:r>
    </w:p>
    <w:p w14:paraId="330E97F3" w14:textId="77777777" w:rsidR="00437E89" w:rsidRDefault="005A19D8">
      <w:pPr>
        <w:tabs>
          <w:tab w:val="left" w:pos="1560"/>
        </w:tabs>
        <w:spacing w:line="360" w:lineRule="auto"/>
        <w:ind w:leftChars="67" w:left="2099" w:hangingChars="816" w:hanging="1958"/>
        <w:rPr>
          <w:rFonts w:ascii="宋体" w:hAnsi="宋体"/>
          <w:sz w:val="24"/>
        </w:rPr>
      </w:pPr>
      <w:r>
        <w:rPr>
          <w:sz w:val="24"/>
        </w:rPr>
        <w:lastRenderedPageBreak/>
        <w:t xml:space="preserve">    </w:t>
      </w:r>
      <w:r>
        <w:rPr>
          <w:rFonts w:hint="eastAsia"/>
          <w:sz w:val="24"/>
        </w:rPr>
        <w:t xml:space="preserve">                 </w:t>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i</m:t>
            </m:r>
          </m:sub>
        </m:sSub>
      </m:oMath>
      <w:r>
        <w:rPr>
          <w:sz w:val="24"/>
        </w:rPr>
        <w:t>——</w:t>
      </w:r>
      <w:proofErr w:type="gramStart"/>
      <w:r>
        <w:rPr>
          <w:rFonts w:hint="eastAsia"/>
          <w:sz w:val="24"/>
        </w:rPr>
        <w:t>构件第</w:t>
      </w:r>
      <w:proofErr w:type="spellStart"/>
      <w:proofErr w:type="gramEnd"/>
      <w:r>
        <w:rPr>
          <w:rFonts w:ascii="宋体" w:hAnsi="宋体" w:hint="eastAsia"/>
          <w:sz w:val="24"/>
        </w:rPr>
        <w:t>i</w:t>
      </w:r>
      <w:proofErr w:type="spellEnd"/>
      <w:r>
        <w:rPr>
          <w:rFonts w:ascii="宋体" w:hAnsi="宋体" w:hint="eastAsia"/>
          <w:sz w:val="24"/>
        </w:rPr>
        <w:t>类承载力标志对应的承载能力极限状态下的内力组合设计值；</w:t>
      </w:r>
    </w:p>
    <w:p w14:paraId="51E81A78" w14:textId="77777777" w:rsidR="00437E89" w:rsidRDefault="005A19D8">
      <w:pPr>
        <w:tabs>
          <w:tab w:val="left" w:pos="1560"/>
        </w:tabs>
        <w:spacing w:line="360" w:lineRule="auto"/>
        <w:ind w:left="1" w:firstLineChars="276" w:firstLine="662"/>
        <w:rPr>
          <w:rFonts w:ascii="宋体" w:hAnsi="宋体"/>
          <w:sz w:val="24"/>
        </w:rPr>
      </w:pPr>
      <m:oMath>
        <m:sSubSup>
          <m:sSubSupPr>
            <m:ctrlPr>
              <w:rPr>
                <w:rFonts w:ascii="Cambria Math" w:hAnsi="Cambria Math"/>
                <w:i/>
                <w:sz w:val="24"/>
              </w:rPr>
            </m:ctrlPr>
          </m:sSubSupPr>
          <m:e>
            <m:r>
              <w:rPr>
                <w:rFonts w:ascii="Cambria Math" w:hAnsi="Cambria Math"/>
                <w:sz w:val="24"/>
              </w:rPr>
              <m:t>Q</m:t>
            </m:r>
          </m:e>
          <m:sub>
            <m:r>
              <w:rPr>
                <w:rFonts w:ascii="Cambria Math" w:hAnsi="Cambria Math"/>
                <w:sz w:val="24"/>
              </w:rPr>
              <m:t>u</m:t>
            </m:r>
            <m:r>
              <w:rPr>
                <w:rFonts w:ascii="Cambria Math" w:hAnsi="Cambria Math"/>
                <w:sz w:val="24"/>
              </w:rPr>
              <m:t>,</m:t>
            </m:r>
            <m:r>
              <w:rPr>
                <w:rFonts w:ascii="Cambria Math" w:hAnsi="Cambria Math"/>
                <w:sz w:val="24"/>
              </w:rPr>
              <m:t>i</m:t>
            </m:r>
          </m:sub>
          <m:sup>
            <m:r>
              <w:rPr>
                <w:rFonts w:ascii="Cambria Math" w:hAnsi="Cambria Math"/>
                <w:sz w:val="24"/>
              </w:rPr>
              <m:t>o</m:t>
            </m:r>
          </m:sup>
        </m:sSubSup>
      </m:oMath>
      <w:r>
        <w:rPr>
          <w:rFonts w:ascii="宋体" w:hAnsi="宋体" w:hint="eastAsia"/>
          <w:sz w:val="24"/>
        </w:rPr>
        <w:t>、</w:t>
      </w:r>
      <m:oMath>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u</m:t>
            </m:r>
            <m:r>
              <w:rPr>
                <w:rFonts w:ascii="Cambria Math" w:hAnsi="Cambria Math"/>
                <w:sz w:val="24"/>
              </w:rPr>
              <m:t>,</m:t>
            </m:r>
            <m:r>
              <w:rPr>
                <w:rFonts w:ascii="Cambria Math" w:hAnsi="Cambria Math"/>
                <w:sz w:val="24"/>
              </w:rPr>
              <m:t>i</m:t>
            </m:r>
          </m:sub>
          <m:sup>
            <m:r>
              <w:rPr>
                <w:rFonts w:ascii="Cambria Math" w:hAnsi="Cambria Math"/>
                <w:sz w:val="24"/>
              </w:rPr>
              <m:t>o</m:t>
            </m:r>
          </m:sup>
        </m:sSubSup>
      </m:oMath>
      <w:r>
        <w:rPr>
          <w:sz w:val="24"/>
        </w:rPr>
        <w:t>——</w:t>
      </w:r>
      <w:r>
        <w:rPr>
          <w:rFonts w:hint="eastAsia"/>
          <w:sz w:val="24"/>
        </w:rPr>
        <w:t>以均布</w:t>
      </w:r>
      <w:r>
        <w:rPr>
          <w:rFonts w:hint="eastAsia"/>
          <w:sz w:val="24"/>
        </w:rPr>
        <w:t>荷载</w:t>
      </w:r>
      <w:r>
        <w:rPr>
          <w:rFonts w:hint="eastAsia"/>
          <w:sz w:val="24"/>
        </w:rPr>
        <w:t>、集中</w:t>
      </w:r>
      <w:r>
        <w:rPr>
          <w:rFonts w:hint="eastAsia"/>
          <w:sz w:val="24"/>
        </w:rPr>
        <w:t>荷载</w:t>
      </w:r>
      <w:r>
        <w:rPr>
          <w:rFonts w:hint="eastAsia"/>
          <w:sz w:val="24"/>
        </w:rPr>
        <w:t>形式表达的承载力检验</w:t>
      </w:r>
      <w:r>
        <w:rPr>
          <w:rFonts w:hint="eastAsia"/>
          <w:sz w:val="24"/>
        </w:rPr>
        <w:t>荷载</w:t>
      </w:r>
      <w:r>
        <w:rPr>
          <w:rFonts w:hint="eastAsia"/>
          <w:sz w:val="24"/>
        </w:rPr>
        <w:t>实测值；</w:t>
      </w:r>
    </w:p>
    <w:p w14:paraId="504C5B96" w14:textId="77777777" w:rsidR="00437E89" w:rsidRDefault="005A19D8">
      <w:pPr>
        <w:tabs>
          <w:tab w:val="left" w:pos="1560"/>
        </w:tabs>
        <w:spacing w:line="360" w:lineRule="auto"/>
        <w:ind w:firstLineChars="300" w:firstLine="720"/>
        <w:rPr>
          <w:rFonts w:ascii="宋体" w:hAnsi="宋体"/>
          <w:sz w:val="24"/>
        </w:rPr>
      </w:pPr>
      <m:oMath>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Q</m:t>
            </m:r>
          </m:e>
          <m:sub>
            <m:r>
              <w:rPr>
                <w:rFonts w:ascii="Cambria Math" w:hAnsi="Cambria Math"/>
                <w:sz w:val="24"/>
              </w:rPr>
              <m:t>d</m:t>
            </m:r>
          </m:sub>
        </m:sSub>
      </m:oMath>
      <w:r>
        <w:rPr>
          <w:rFonts w:ascii="宋体" w:hAnsi="宋体" w:hint="eastAsia"/>
          <w:sz w:val="24"/>
        </w:rPr>
        <w:t>、</w:t>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oMath>
      <w:r>
        <w:rPr>
          <w:sz w:val="24"/>
        </w:rPr>
        <w:t>——</w:t>
      </w:r>
      <w:r>
        <w:rPr>
          <w:rFonts w:hint="eastAsia"/>
          <w:sz w:val="24"/>
        </w:rPr>
        <w:t>以均布</w:t>
      </w:r>
      <w:r>
        <w:rPr>
          <w:rFonts w:hint="eastAsia"/>
          <w:sz w:val="24"/>
        </w:rPr>
        <w:t>荷载</w:t>
      </w:r>
      <w:r>
        <w:rPr>
          <w:rFonts w:hint="eastAsia"/>
          <w:sz w:val="24"/>
        </w:rPr>
        <w:t>、集中</w:t>
      </w:r>
      <w:r>
        <w:rPr>
          <w:rFonts w:hint="eastAsia"/>
          <w:sz w:val="24"/>
        </w:rPr>
        <w:t>荷载</w:t>
      </w:r>
      <w:r>
        <w:rPr>
          <w:rFonts w:hint="eastAsia"/>
          <w:sz w:val="24"/>
        </w:rPr>
        <w:t>形式表达的承载力状态</w:t>
      </w:r>
      <w:r>
        <w:rPr>
          <w:rFonts w:hint="eastAsia"/>
          <w:sz w:val="24"/>
        </w:rPr>
        <w:t>荷载</w:t>
      </w:r>
      <w:r>
        <w:rPr>
          <w:rFonts w:hint="eastAsia"/>
          <w:sz w:val="24"/>
        </w:rPr>
        <w:t>设计值。</w:t>
      </w:r>
    </w:p>
    <w:p w14:paraId="1C627C36" w14:textId="77777777" w:rsidR="00437E89" w:rsidRDefault="005A19D8">
      <w:pPr>
        <w:spacing w:line="480" w:lineRule="exact"/>
        <w:rPr>
          <w:color w:val="000000"/>
          <w:sz w:val="24"/>
        </w:rPr>
      </w:pPr>
      <w:r>
        <w:rPr>
          <w:b/>
          <w:bCs/>
          <w:color w:val="000000"/>
          <w:sz w:val="24"/>
        </w:rPr>
        <w:t xml:space="preserve">2.2.3  </w:t>
      </w:r>
      <w:r>
        <w:rPr>
          <w:rFonts w:hint="eastAsia"/>
          <w:color w:val="000000"/>
          <w:sz w:val="24"/>
        </w:rPr>
        <w:t>疲劳测试参数</w:t>
      </w:r>
    </w:p>
    <w:p w14:paraId="0943DA9E" w14:textId="77777777" w:rsidR="00437E89" w:rsidRDefault="005A19D8">
      <w:pPr>
        <w:spacing w:line="480" w:lineRule="exact"/>
        <w:ind w:firstLineChars="525" w:firstLine="1260"/>
        <w:rPr>
          <w:color w:val="000000"/>
          <w:sz w:val="24"/>
        </w:rPr>
      </w:pPr>
      <w:r>
        <w:rPr>
          <w:rFonts w:hint="eastAsia"/>
          <w:color w:val="000000"/>
          <w:sz w:val="24"/>
        </w:rPr>
        <w:t xml:space="preserve"> </w:t>
      </w:r>
      <w:r>
        <w:rPr>
          <w:i/>
          <w:iCs/>
          <w:color w:val="000000"/>
          <w:sz w:val="24"/>
        </w:rPr>
        <w:t>n</w:t>
      </w:r>
      <w:r>
        <w:rPr>
          <w:sz w:val="24"/>
        </w:rPr>
        <w:t>——</w:t>
      </w:r>
      <w:r>
        <w:rPr>
          <w:rFonts w:hint="eastAsia"/>
          <w:color w:val="000000"/>
          <w:sz w:val="24"/>
        </w:rPr>
        <w:t>应力变化循环次数；</w:t>
      </w:r>
    </w:p>
    <w:p w14:paraId="0B269F51" w14:textId="77777777" w:rsidR="00437E89" w:rsidRDefault="005A19D8">
      <w:pPr>
        <w:spacing w:line="480" w:lineRule="exact"/>
        <w:ind w:firstLineChars="601" w:firstLine="1262"/>
        <w:rPr>
          <w:color w:val="000000"/>
          <w:sz w:val="24"/>
        </w:rPr>
      </w:pPr>
      <m:oMath>
        <m:sSub>
          <m:sSubPr>
            <m:ctrlPr>
              <w:rPr>
                <w:rFonts w:ascii="Cambria Math" w:hAnsi="Cambria Math"/>
                <w:i/>
              </w:rPr>
            </m:ctrlPr>
          </m:sSubPr>
          <m:e>
            <m:r>
              <w:rPr>
                <w:rFonts w:ascii="Cambria Math"/>
              </w:rPr>
              <m:t>σ</m:t>
            </m:r>
          </m:e>
          <m:sub>
            <m:r>
              <w:rPr>
                <w:rFonts w:ascii="Cambria Math"/>
              </w:rPr>
              <m:t>1</m:t>
            </m:r>
          </m:sub>
        </m:sSub>
      </m:oMath>
      <w:r>
        <w:rPr>
          <w:sz w:val="24"/>
        </w:rPr>
        <w:t>——</w:t>
      </w:r>
      <w:r>
        <w:rPr>
          <w:rFonts w:hint="eastAsia"/>
          <w:sz w:val="24"/>
        </w:rPr>
        <w:t>材料第一主应力；</w:t>
      </w:r>
    </w:p>
    <w:p w14:paraId="63BA9794" w14:textId="77777777" w:rsidR="00437E89" w:rsidRDefault="005A19D8">
      <w:pPr>
        <w:pStyle w:val="af8"/>
        <w:spacing w:line="360" w:lineRule="auto"/>
        <w:ind w:firstLineChars="441" w:firstLine="1058"/>
      </w:pPr>
      <m:oMath>
        <m:r>
          <w:rPr>
            <w:rFonts w:ascii="Cambria Math" w:hAnsi="Cambria Math"/>
          </w:rPr>
          <m:t>Δσ</m:t>
        </m:r>
      </m:oMath>
      <w:r>
        <w:t>——</w:t>
      </w:r>
      <w:r>
        <w:rPr>
          <w:rFonts w:hint="eastAsia"/>
        </w:rPr>
        <w:t>实测应力幅；</w:t>
      </w:r>
    </w:p>
    <w:p w14:paraId="0855E89A" w14:textId="77777777" w:rsidR="00437E89" w:rsidRDefault="005A19D8">
      <w:pPr>
        <w:pStyle w:val="af8"/>
        <w:spacing w:line="360" w:lineRule="auto"/>
        <w:ind w:firstLineChars="375" w:firstLine="900"/>
      </w:pPr>
      <m:oMath>
        <m:r>
          <w:rPr>
            <w:rFonts w:ascii="Cambria Math"/>
          </w:rPr>
          <m:t>[</m:t>
        </m:r>
        <m:r>
          <w:rPr>
            <w:rFonts w:ascii="Cambria Math"/>
          </w:rPr>
          <m:t>Δσ</m:t>
        </m:r>
        <m:r>
          <w:rPr>
            <w:rFonts w:ascii="Cambria Math"/>
          </w:rPr>
          <m:t>]</m:t>
        </m:r>
      </m:oMath>
      <w:r>
        <w:t xml:space="preserve"> ——</w:t>
      </w:r>
      <w:r>
        <w:rPr>
          <w:rFonts w:hint="eastAsia"/>
        </w:rPr>
        <w:t>循环次数为</w:t>
      </w:r>
      <w:r>
        <w:rPr>
          <w:rFonts w:hint="eastAsia"/>
        </w:rPr>
        <w:t>2</w:t>
      </w:r>
      <w:r>
        <w:rPr>
          <w:rFonts w:hint="eastAsia"/>
        </w:rPr>
        <w:t>×</w:t>
      </w:r>
      <w:r>
        <w:t>10</w:t>
      </w:r>
      <w:r>
        <w:rPr>
          <w:vertAlign w:val="superscript"/>
        </w:rPr>
        <w:t>6</w:t>
      </w:r>
      <w:r>
        <w:rPr>
          <w:rFonts w:hint="eastAsia"/>
        </w:rPr>
        <w:t>次的容许应力幅；</w:t>
      </w:r>
    </w:p>
    <w:p w14:paraId="62C91BA2" w14:textId="77777777" w:rsidR="00437E89" w:rsidRDefault="005A19D8">
      <w:pPr>
        <w:spacing w:line="480" w:lineRule="exact"/>
        <w:ind w:firstLineChars="441" w:firstLine="1058"/>
        <w:rPr>
          <w:color w:val="000000"/>
          <w:sz w:val="24"/>
        </w:rPr>
      </w:pPr>
      <w:r>
        <w:rPr>
          <w:position w:val="-10"/>
          <w:sz w:val="24"/>
        </w:rPr>
        <w:object w:dxaOrig="265" w:dyaOrig="334" w14:anchorId="1C6BC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19" o:title=""/>
          </v:shape>
          <o:OLEObject Type="Embed" ProgID="Equation.DSMT4" ShapeID="_x0000_i1025" DrawAspect="Content" ObjectID="_1696949466" r:id="rId20"/>
        </w:object>
      </w:r>
      <w:r>
        <w:rPr>
          <w:sz w:val="24"/>
        </w:rPr>
        <w:t>——</w:t>
      </w:r>
      <w:r>
        <w:rPr>
          <w:color w:val="000000"/>
          <w:sz w:val="24"/>
        </w:rPr>
        <w:t>应力幅</w:t>
      </w:r>
      <w:r>
        <w:rPr>
          <w:rFonts w:hint="eastAsia"/>
          <w:color w:val="000000"/>
          <w:sz w:val="24"/>
        </w:rPr>
        <w:t>；</w:t>
      </w:r>
    </w:p>
    <w:p w14:paraId="5835FED3" w14:textId="77777777" w:rsidR="00437E89" w:rsidRDefault="005A19D8">
      <w:pPr>
        <w:spacing w:line="480" w:lineRule="exact"/>
        <w:ind w:firstLineChars="441" w:firstLine="1058"/>
        <w:rPr>
          <w:color w:val="000000"/>
          <w:sz w:val="24"/>
        </w:rPr>
      </w:pPr>
      <w:r>
        <w:rPr>
          <w:position w:val="-10"/>
          <w:sz w:val="24"/>
        </w:rPr>
        <w:object w:dxaOrig="334" w:dyaOrig="334" w14:anchorId="6E499CB0">
          <v:shape id="_x0000_i1026" type="#_x0000_t75" style="width:16.5pt;height:16.5pt" o:ole="">
            <v:imagedata r:id="rId21" o:title=""/>
          </v:shape>
          <o:OLEObject Type="Embed" ProgID="Equation.DSMT4" ShapeID="_x0000_i1026" DrawAspect="Content" ObjectID="_1696949467" r:id="rId22"/>
        </w:object>
      </w:r>
      <w:r>
        <w:rPr>
          <w:sz w:val="24"/>
        </w:rPr>
        <w:t>——</w:t>
      </w:r>
      <w:r>
        <w:rPr>
          <w:color w:val="000000"/>
          <w:sz w:val="24"/>
        </w:rPr>
        <w:t>平均应力</w:t>
      </w:r>
      <w:r>
        <w:rPr>
          <w:rFonts w:hint="eastAsia"/>
          <w:color w:val="000000"/>
          <w:sz w:val="24"/>
        </w:rPr>
        <w:t>；</w:t>
      </w:r>
    </w:p>
    <w:p w14:paraId="2A7DD0DA" w14:textId="77777777" w:rsidR="00437E89" w:rsidRDefault="005A19D8">
      <w:pPr>
        <w:spacing w:line="480" w:lineRule="exact"/>
        <w:ind w:firstLineChars="441" w:firstLine="1058"/>
        <w:rPr>
          <w:color w:val="000000"/>
          <w:sz w:val="24"/>
        </w:rPr>
      </w:pPr>
      <w:r>
        <w:rPr>
          <w:position w:val="-10"/>
          <w:sz w:val="24"/>
        </w:rPr>
        <w:object w:dxaOrig="265" w:dyaOrig="334" w14:anchorId="190D0519">
          <v:shape id="_x0000_i1027" type="#_x0000_t75" style="width:13.5pt;height:16.5pt" o:ole="">
            <v:imagedata r:id="rId23" o:title=""/>
          </v:shape>
          <o:OLEObject Type="Embed" ProgID="Equation.DSMT4" ShapeID="_x0000_i1027" DrawAspect="Content" ObjectID="_1696949468" r:id="rId24"/>
        </w:object>
      </w:r>
      <w:r>
        <w:rPr>
          <w:sz w:val="24"/>
        </w:rPr>
        <w:t>——</w:t>
      </w:r>
      <w:r>
        <w:rPr>
          <w:color w:val="000000"/>
          <w:sz w:val="24"/>
        </w:rPr>
        <w:t>材料强度极限</w:t>
      </w:r>
      <w:r>
        <w:rPr>
          <w:rFonts w:hint="eastAsia"/>
          <w:color w:val="000000"/>
          <w:sz w:val="24"/>
        </w:rPr>
        <w:t>；</w:t>
      </w:r>
    </w:p>
    <w:p w14:paraId="37C1F9C3" w14:textId="77777777" w:rsidR="00437E89" w:rsidRDefault="005A19D8">
      <w:pPr>
        <w:spacing w:line="480" w:lineRule="exact"/>
        <w:ind w:firstLineChars="441" w:firstLine="1058"/>
        <w:rPr>
          <w:sz w:val="24"/>
        </w:rPr>
      </w:pPr>
      <w:r>
        <w:rPr>
          <w:position w:val="-10"/>
          <w:sz w:val="24"/>
        </w:rPr>
        <w:object w:dxaOrig="334" w:dyaOrig="334" w14:anchorId="23895EFC">
          <v:shape id="_x0000_i1028" type="#_x0000_t75" style="width:16.5pt;height:16.5pt" o:ole="">
            <v:imagedata r:id="rId25" o:title=""/>
          </v:shape>
          <o:OLEObject Type="Embed" ProgID="Equation.DSMT4" ShapeID="_x0000_i1028" DrawAspect="Content" ObjectID="_1696949469" r:id="rId26"/>
        </w:object>
      </w:r>
      <w:r>
        <w:rPr>
          <w:sz w:val="24"/>
        </w:rPr>
        <w:t>——</w:t>
      </w:r>
      <w:r>
        <w:rPr>
          <w:color w:val="000000"/>
          <w:sz w:val="24"/>
        </w:rPr>
        <w:t>材料持久极限</w:t>
      </w:r>
      <w:r>
        <w:rPr>
          <w:rStyle w:val="fontstyle01"/>
          <w:rFonts w:hint="default"/>
          <w:sz w:val="24"/>
          <w:szCs w:val="24"/>
        </w:rPr>
        <w:t>，若无参考数据，可取</w:t>
      </w:r>
      <w:r>
        <w:rPr>
          <w:position w:val="-12"/>
          <w:sz w:val="24"/>
        </w:rPr>
        <w:object w:dxaOrig="1290" w:dyaOrig="380" w14:anchorId="680DA749">
          <v:shape id="_x0000_i1029" type="#_x0000_t75" style="width:64.5pt;height:18.75pt" o:ole="">
            <v:imagedata r:id="rId27" o:title=""/>
          </v:shape>
          <o:OLEObject Type="Embed" ProgID="Equation.DSMT4" ShapeID="_x0000_i1029" DrawAspect="Content" ObjectID="_1696949470" r:id="rId28"/>
        </w:object>
      </w:r>
      <w:r>
        <w:rPr>
          <w:rFonts w:hint="eastAsia"/>
          <w:sz w:val="24"/>
        </w:rPr>
        <w:t>；</w:t>
      </w:r>
    </w:p>
    <w:p w14:paraId="27977B05" w14:textId="77777777" w:rsidR="00437E89" w:rsidRDefault="005A19D8">
      <w:pPr>
        <w:spacing w:line="480" w:lineRule="exact"/>
        <w:rPr>
          <w:sz w:val="24"/>
        </w:rPr>
      </w:pPr>
      <w:r>
        <w:rPr>
          <w:b/>
          <w:bCs/>
          <w:color w:val="000000"/>
          <w:sz w:val="24"/>
        </w:rPr>
        <w:t>2.2.</w:t>
      </w:r>
      <w:r>
        <w:rPr>
          <w:rFonts w:hint="eastAsia"/>
          <w:b/>
          <w:bCs/>
          <w:color w:val="000000"/>
          <w:sz w:val="24"/>
        </w:rPr>
        <w:t>4</w:t>
      </w:r>
      <w:r>
        <w:rPr>
          <w:b/>
          <w:bCs/>
          <w:color w:val="000000"/>
          <w:sz w:val="24"/>
        </w:rPr>
        <w:t xml:space="preserve">  </w:t>
      </w:r>
      <w:r>
        <w:rPr>
          <w:rFonts w:hint="eastAsia"/>
          <w:color w:val="000000"/>
          <w:sz w:val="24"/>
        </w:rPr>
        <w:t>疲劳寿命评估参数</w:t>
      </w:r>
    </w:p>
    <w:p w14:paraId="795725BC" w14:textId="77777777" w:rsidR="00437E89" w:rsidRDefault="005A19D8">
      <w:pPr>
        <w:spacing w:line="360" w:lineRule="auto"/>
        <w:ind w:firstLineChars="450" w:firstLine="1080"/>
        <w:rPr>
          <w:sz w:val="24"/>
        </w:rPr>
      </w:pPr>
      <w:r>
        <w:rPr>
          <w:position w:val="-10"/>
          <w:sz w:val="24"/>
        </w:rPr>
        <w:object w:dxaOrig="300" w:dyaOrig="334" w14:anchorId="6ED78F22">
          <v:shape id="_x0000_i1030" type="#_x0000_t75" style="width:15pt;height:16.5pt" o:ole="">
            <v:imagedata r:id="rId29" o:title=""/>
          </v:shape>
          <o:OLEObject Type="Embed" ProgID="Equation.DSMT4" ShapeID="_x0000_i1030" DrawAspect="Content" ObjectID="_1696949471" r:id="rId30"/>
        </w:object>
      </w:r>
      <w:r>
        <w:rPr>
          <w:sz w:val="24"/>
        </w:rPr>
        <w:t>——</w:t>
      </w:r>
      <w:r>
        <w:rPr>
          <w:sz w:val="24"/>
        </w:rPr>
        <w:t>剩余疲劳寿命内工作循环数或运行次数；</w:t>
      </w:r>
    </w:p>
    <w:p w14:paraId="1F4FA2F9" w14:textId="77777777" w:rsidR="00437E89" w:rsidRDefault="005A19D8">
      <w:pPr>
        <w:spacing w:line="360" w:lineRule="auto"/>
        <w:ind w:firstLineChars="450" w:firstLine="1080"/>
        <w:rPr>
          <w:sz w:val="24"/>
        </w:rPr>
      </w:pPr>
      <w:r>
        <w:rPr>
          <w:position w:val="-14"/>
          <w:sz w:val="24"/>
        </w:rPr>
        <w:object w:dxaOrig="334" w:dyaOrig="380" w14:anchorId="5E9AEF9B">
          <v:shape id="_x0000_i1031" type="#_x0000_t75" style="width:16.5pt;height:18.75pt" o:ole="">
            <v:imagedata r:id="rId31" o:title=""/>
          </v:shape>
          <o:OLEObject Type="Embed" ProgID="Equation.DSMT4" ShapeID="_x0000_i1031" DrawAspect="Content" ObjectID="_1696949472" r:id="rId32"/>
        </w:object>
      </w:r>
      <w:r>
        <w:rPr>
          <w:sz w:val="24"/>
        </w:rPr>
        <w:t>——</w:t>
      </w:r>
      <w:r>
        <w:rPr>
          <w:sz w:val="24"/>
        </w:rPr>
        <w:t>总的疲劳寿命内总工作循环数或运行次数；</w:t>
      </w:r>
    </w:p>
    <w:p w14:paraId="4D2BDFBB" w14:textId="77777777" w:rsidR="00437E89" w:rsidRDefault="005A19D8">
      <w:pPr>
        <w:pStyle w:val="af8"/>
        <w:spacing w:line="360" w:lineRule="auto"/>
        <w:ind w:firstLineChars="450" w:firstLine="1080"/>
      </w:pPr>
      <w:r>
        <w:rPr>
          <w:position w:val="-14"/>
        </w:rPr>
        <w:object w:dxaOrig="449" w:dyaOrig="380" w14:anchorId="78E6E8A5">
          <v:shape id="_x0000_i1032" type="#_x0000_t75" style="width:22.5pt;height:18.75pt" o:ole="">
            <v:imagedata r:id="rId33" o:title=""/>
          </v:shape>
          <o:OLEObject Type="Embed" ProgID="Equation.DSMT4" ShapeID="_x0000_i1032" DrawAspect="Content" ObjectID="_1696949473" r:id="rId34"/>
        </w:object>
      </w:r>
      <w:r>
        <w:t>——</w:t>
      </w:r>
      <w:r>
        <w:t>已使用的工作循环数或运行次数</w:t>
      </w:r>
      <w:r>
        <w:rPr>
          <w:rFonts w:hint="eastAsia"/>
        </w:rPr>
        <w:t>；</w:t>
      </w:r>
    </w:p>
    <w:p w14:paraId="2732E865" w14:textId="77777777" w:rsidR="00437E89" w:rsidRDefault="005A19D8">
      <w:pPr>
        <w:spacing w:line="360" w:lineRule="auto"/>
        <w:ind w:firstLineChars="575" w:firstLine="1380"/>
        <w:rPr>
          <w:sz w:val="24"/>
        </w:rPr>
      </w:pPr>
      <w:r>
        <w:rPr>
          <w:i/>
          <w:iCs/>
          <w:sz w:val="24"/>
        </w:rPr>
        <w:t>k</w:t>
      </w:r>
      <w:r>
        <w:rPr>
          <w:sz w:val="24"/>
        </w:rPr>
        <w:t>——</w:t>
      </w:r>
      <w:r>
        <w:rPr>
          <w:sz w:val="24"/>
        </w:rPr>
        <w:t>零部件在一个工作循环历程中含有</w:t>
      </w:r>
      <w:r>
        <w:rPr>
          <w:i/>
          <w:iCs/>
          <w:sz w:val="24"/>
        </w:rPr>
        <w:t>k</w:t>
      </w:r>
      <w:r>
        <w:rPr>
          <w:sz w:val="24"/>
        </w:rPr>
        <w:t>级的应力水平</w:t>
      </w:r>
      <w:r>
        <w:rPr>
          <w:position w:val="-10"/>
          <w:sz w:val="24"/>
        </w:rPr>
        <w:object w:dxaOrig="253" w:dyaOrig="334" w14:anchorId="4D77EBE4">
          <v:shape id="_x0000_i1033" type="#_x0000_t75" style="width:12.75pt;height:16.5pt" o:ole="">
            <v:imagedata r:id="rId35" o:title=""/>
          </v:shape>
          <o:OLEObject Type="Embed" ProgID="Equation.DSMT4" ShapeID="_x0000_i1033" DrawAspect="Content" ObjectID="_1696949474" r:id="rId36"/>
        </w:object>
      </w:r>
      <w:r>
        <w:rPr>
          <w:sz w:val="24"/>
        </w:rPr>
        <w:t>,</w:t>
      </w:r>
      <w:r>
        <w:rPr>
          <w:position w:val="-10"/>
          <w:sz w:val="24"/>
        </w:rPr>
        <w:object w:dxaOrig="265" w:dyaOrig="334" w14:anchorId="0CA15DAD">
          <v:shape id="_x0000_i1034" type="#_x0000_t75" style="width:13.5pt;height:16.5pt" o:ole="">
            <v:imagedata r:id="rId37" o:title=""/>
          </v:shape>
          <o:OLEObject Type="Embed" ProgID="Equation.DSMT4" ShapeID="_x0000_i1034" DrawAspect="Content" ObjectID="_1696949475" r:id="rId38"/>
        </w:object>
      </w:r>
      <w:r>
        <w:rPr>
          <w:sz w:val="24"/>
        </w:rPr>
        <w:t>...</w:t>
      </w:r>
      <w:r>
        <w:rPr>
          <w:position w:val="-10"/>
          <w:sz w:val="24"/>
        </w:rPr>
        <w:object w:dxaOrig="265" w:dyaOrig="334" w14:anchorId="25937324">
          <v:shape id="_x0000_i1035" type="#_x0000_t75" style="width:13.5pt;height:16.5pt" o:ole="">
            <v:imagedata r:id="rId39" o:title=""/>
          </v:shape>
          <o:OLEObject Type="Embed" ProgID="Equation.DSMT4" ShapeID="_x0000_i1035" DrawAspect="Content" ObjectID="_1696949476" r:id="rId40"/>
        </w:object>
      </w:r>
      <w:r>
        <w:rPr>
          <w:sz w:val="24"/>
        </w:rPr>
        <w:t>；</w:t>
      </w:r>
    </w:p>
    <w:p w14:paraId="670A2DE6" w14:textId="77777777" w:rsidR="00437E89" w:rsidRDefault="005A19D8">
      <w:pPr>
        <w:spacing w:line="360" w:lineRule="auto"/>
        <w:ind w:firstLineChars="500" w:firstLine="1200"/>
        <w:rPr>
          <w:sz w:val="24"/>
        </w:rPr>
      </w:pPr>
      <w:r>
        <w:rPr>
          <w:position w:val="-10"/>
          <w:sz w:val="24"/>
        </w:rPr>
        <w:object w:dxaOrig="230" w:dyaOrig="334" w14:anchorId="24B4F5E2">
          <v:shape id="_x0000_i1036" type="#_x0000_t75" style="width:11.25pt;height:16.5pt" o:ole="">
            <v:imagedata r:id="rId41" o:title=""/>
          </v:shape>
          <o:OLEObject Type="Embed" ProgID="Equation.DSMT4" ShapeID="_x0000_i1036" DrawAspect="Content" ObjectID="_1696949477" r:id="rId42"/>
        </w:object>
      </w:r>
      <w:r>
        <w:rPr>
          <w:sz w:val="24"/>
        </w:rPr>
        <w:t>——</w:t>
      </w:r>
      <w:r>
        <w:rPr>
          <w:sz w:val="24"/>
        </w:rPr>
        <w:t>各级应力水平对应的循环次数；</w:t>
      </w:r>
    </w:p>
    <w:p w14:paraId="0C8FCE23" w14:textId="77777777" w:rsidR="00437E89" w:rsidRDefault="005A19D8">
      <w:pPr>
        <w:pStyle w:val="af8"/>
        <w:spacing w:line="360" w:lineRule="auto"/>
        <w:ind w:firstLineChars="500" w:firstLine="1200"/>
      </w:pPr>
      <w:r>
        <w:rPr>
          <w:position w:val="-10"/>
        </w:rPr>
        <w:object w:dxaOrig="265" w:dyaOrig="334" w14:anchorId="4D49B5B8">
          <v:shape id="_x0000_i1037" type="#_x0000_t75" style="width:13.5pt;height:16.5pt" o:ole="">
            <v:imagedata r:id="rId43" o:title=""/>
          </v:shape>
          <o:OLEObject Type="Embed" ProgID="Equation.DSMT4" ShapeID="_x0000_i1037" DrawAspect="Content" ObjectID="_1696949478" r:id="rId44"/>
        </w:object>
      </w:r>
      <w:r>
        <w:t>——</w:t>
      </w:r>
      <w:r>
        <w:t>各级应力单独作用下的疲劳寿命</w:t>
      </w:r>
      <w:r>
        <w:rPr>
          <w:rFonts w:hint="eastAsia"/>
        </w:rPr>
        <w:t>；</w:t>
      </w:r>
    </w:p>
    <w:p w14:paraId="03E3D8AE" w14:textId="77777777" w:rsidR="00437E89" w:rsidRDefault="005A19D8">
      <w:pPr>
        <w:spacing w:line="360" w:lineRule="auto"/>
        <w:ind w:firstLineChars="300" w:firstLine="720"/>
        <w:rPr>
          <w:sz w:val="24"/>
        </w:rPr>
      </w:pPr>
      <w:r>
        <w:rPr>
          <w:position w:val="-10"/>
          <w:sz w:val="24"/>
        </w:rPr>
        <w:object w:dxaOrig="265" w:dyaOrig="334" w14:anchorId="1FCD2CC9">
          <v:shape id="_x0000_i1038" type="#_x0000_t75" style="width:13.5pt;height:16.5pt" o:ole="">
            <v:imagedata r:id="rId45" o:title=""/>
          </v:shape>
          <o:OLEObject Type="Embed" ProgID="Equation.DSMT4" ShapeID="_x0000_i1038" DrawAspect="Content" ObjectID="_1696949479" r:id="rId46"/>
        </w:object>
      </w:r>
      <w:r>
        <w:rPr>
          <w:kern w:val="0"/>
          <w:sz w:val="24"/>
        </w:rPr>
        <w:t>、</w:t>
      </w:r>
      <w:r>
        <w:rPr>
          <w:position w:val="-10"/>
          <w:sz w:val="24"/>
        </w:rPr>
        <w:object w:dxaOrig="265" w:dyaOrig="334" w14:anchorId="1D3BE5CD">
          <v:shape id="_x0000_i1039" type="#_x0000_t75" style="width:13.5pt;height:16.5pt" o:ole="">
            <v:imagedata r:id="rId47" o:title=""/>
          </v:shape>
          <o:OLEObject Type="Embed" ProgID="Equation.DSMT4" ShapeID="_x0000_i1039" DrawAspect="Content" ObjectID="_1696949480" r:id="rId48"/>
        </w:object>
      </w:r>
      <w:r>
        <w:rPr>
          <w:sz w:val="24"/>
        </w:rPr>
        <w:t>——</w:t>
      </w:r>
      <w:r>
        <w:rPr>
          <w:rFonts w:hint="eastAsia"/>
          <w:sz w:val="24"/>
        </w:rPr>
        <w:t>构件和连接的相关参数；</w:t>
      </w:r>
    </w:p>
    <w:p w14:paraId="56FC3505" w14:textId="77777777" w:rsidR="00437E89" w:rsidRDefault="005A19D8">
      <w:pPr>
        <w:pStyle w:val="af8"/>
        <w:spacing w:line="360" w:lineRule="auto"/>
        <w:ind w:firstLineChars="300" w:firstLine="720"/>
        <w:rPr>
          <w:i/>
          <w:iCs/>
        </w:rPr>
      </w:pPr>
      <w:r>
        <w:rPr>
          <w:position w:val="-14"/>
        </w:rPr>
        <w:object w:dxaOrig="806" w:dyaOrig="392" w14:anchorId="1DEBA797">
          <v:shape id="_x0000_i1040" type="#_x0000_t75" style="width:40.5pt;height:19.5pt" o:ole="">
            <v:imagedata r:id="rId49" o:title=""/>
          </v:shape>
          <o:OLEObject Type="Embed" ProgID="Equation.DSMT4" ShapeID="_x0000_i1040" DrawAspect="Content" ObjectID="_1696949481" r:id="rId50"/>
        </w:object>
      </w:r>
      <w:r>
        <w:t>——</w:t>
      </w:r>
      <w:r>
        <w:rPr>
          <w:rFonts w:hint="eastAsia"/>
        </w:rPr>
        <w:t>循环次数</w:t>
      </w:r>
      <w:r>
        <w:rPr>
          <w:rFonts w:hint="eastAsia"/>
          <w:i/>
          <w:iCs/>
        </w:rPr>
        <w:t>N</w:t>
      </w:r>
      <w:r>
        <w:rPr>
          <w:rFonts w:hint="eastAsia"/>
        </w:rPr>
        <w:t>为</w:t>
      </w:r>
      <w:r>
        <w:t>5×10</w:t>
      </w:r>
      <w:r>
        <w:rPr>
          <w:vertAlign w:val="superscript"/>
        </w:rPr>
        <w:t>6</w:t>
      </w:r>
      <w:r>
        <w:rPr>
          <w:rFonts w:hint="eastAsia"/>
        </w:rPr>
        <w:t>的容许正应力幅</w:t>
      </w:r>
      <w:r>
        <w:rPr>
          <w:rFonts w:hint="eastAsia"/>
          <w:i/>
          <w:iCs/>
        </w:rPr>
        <w:t>（</w:t>
      </w:r>
      <w:r>
        <w:rPr>
          <w:rFonts w:hint="eastAsia"/>
          <w:i/>
          <w:iCs/>
        </w:rPr>
        <w:t>N</w:t>
      </w:r>
      <w:r>
        <w:rPr>
          <w:i/>
          <w:iCs/>
        </w:rPr>
        <w:t>/</w:t>
      </w:r>
      <w:r>
        <w:rPr>
          <w:rFonts w:hint="eastAsia"/>
          <w:i/>
          <w:iCs/>
        </w:rPr>
        <w:t>mm</w:t>
      </w:r>
      <w:r>
        <w:rPr>
          <w:i/>
          <w:iCs/>
          <w:vertAlign w:val="superscript"/>
        </w:rPr>
        <w:t>2</w:t>
      </w:r>
      <w:r>
        <w:rPr>
          <w:rFonts w:hint="eastAsia"/>
          <w:i/>
          <w:iCs/>
        </w:rPr>
        <w:t>）</w:t>
      </w:r>
      <w:r>
        <w:rPr>
          <w:rFonts w:hint="eastAsia"/>
        </w:rPr>
        <w:t>；</w:t>
      </w:r>
    </w:p>
    <w:p w14:paraId="248AE84B" w14:textId="77777777" w:rsidR="00437E89" w:rsidRDefault="005A19D8">
      <w:pPr>
        <w:pStyle w:val="af8"/>
        <w:spacing w:line="360" w:lineRule="auto"/>
        <w:ind w:leftChars="304" w:left="2097" w:hangingChars="608" w:hanging="1459"/>
        <w:rPr>
          <w:b/>
        </w:rPr>
      </w:pPr>
      <w:r>
        <w:rPr>
          <w:position w:val="-14"/>
        </w:rPr>
        <w:object w:dxaOrig="876" w:dyaOrig="380" w14:anchorId="74891595">
          <v:shape id="_x0000_i1041" type="#_x0000_t75" style="width:43.5pt;height:18.75pt" o:ole="">
            <v:imagedata r:id="rId51" o:title=""/>
          </v:shape>
          <o:OLEObject Type="Embed" ProgID="Equation.DSMT4" ShapeID="_x0000_i1041" DrawAspect="Content" ObjectID="_1696949482" r:id="rId52"/>
        </w:object>
      </w:r>
      <w:r>
        <w:rPr>
          <w:rFonts w:hint="eastAsia"/>
        </w:rPr>
        <w:t>——</w:t>
      </w:r>
      <w:r>
        <w:rPr>
          <w:rFonts w:hint="eastAsia"/>
        </w:rPr>
        <w:t>循环次数</w:t>
      </w:r>
      <w:r>
        <w:rPr>
          <w:rFonts w:hint="eastAsia"/>
          <w:i/>
          <w:iCs/>
        </w:rPr>
        <w:t>N</w:t>
      </w:r>
      <w:r>
        <w:rPr>
          <w:rFonts w:hint="eastAsia"/>
        </w:rPr>
        <w:t>为</w:t>
      </w:r>
      <w:r>
        <w:rPr>
          <w:rFonts w:hint="eastAsia"/>
        </w:rPr>
        <w:t>1</w:t>
      </w:r>
      <w:r>
        <w:t>×10</w:t>
      </w:r>
      <w:r>
        <w:rPr>
          <w:rFonts w:hint="eastAsia"/>
          <w:vertAlign w:val="superscript"/>
        </w:rPr>
        <w:t>8</w:t>
      </w:r>
      <w:r>
        <w:rPr>
          <w:rFonts w:hint="eastAsia"/>
        </w:rPr>
        <w:t>的正应力幅（</w:t>
      </w:r>
      <w:r>
        <w:rPr>
          <w:rFonts w:hint="eastAsia"/>
          <w:i/>
          <w:iCs/>
        </w:rPr>
        <w:t>N</w:t>
      </w:r>
      <w:r>
        <w:rPr>
          <w:i/>
          <w:iCs/>
        </w:rPr>
        <w:t>/</w:t>
      </w:r>
      <w:r>
        <w:rPr>
          <w:rFonts w:hint="eastAsia"/>
          <w:i/>
          <w:iCs/>
        </w:rPr>
        <w:t>mm</w:t>
      </w:r>
      <w:r>
        <w:rPr>
          <w:i/>
          <w:iCs/>
          <w:vertAlign w:val="superscript"/>
        </w:rPr>
        <w:t>2</w:t>
      </w:r>
      <w:r>
        <w:rPr>
          <w:rFonts w:hint="eastAsia"/>
        </w:rPr>
        <w:t>）</w:t>
      </w:r>
      <w:r>
        <w:rPr>
          <w:rFonts w:hint="eastAsia"/>
        </w:rPr>
        <w:t>的疲劳截止限</w:t>
      </w:r>
      <w:r>
        <w:rPr>
          <w:rFonts w:hint="eastAsia"/>
        </w:rPr>
        <w:t>，</w:t>
      </w:r>
      <w:r>
        <w:rPr>
          <w:rFonts w:hint="eastAsia"/>
        </w:rPr>
        <w:t>按</w:t>
      </w:r>
      <w:r>
        <w:rPr>
          <w:rFonts w:hint="eastAsia"/>
        </w:rPr>
        <w:t>现行国家标准</w:t>
      </w:r>
      <w:r>
        <w:t>《钢结构设计标准》</w:t>
      </w:r>
      <w:r>
        <w:rPr>
          <w:rFonts w:hint="eastAsia"/>
        </w:rPr>
        <w:t xml:space="preserve">GB </w:t>
      </w:r>
      <w:r>
        <w:rPr>
          <w:rFonts w:hint="eastAsia"/>
        </w:rPr>
        <w:t>500017</w:t>
      </w:r>
      <w:r>
        <w:rPr>
          <w:rFonts w:hint="eastAsia"/>
        </w:rPr>
        <w:t>取值。</w:t>
      </w:r>
    </w:p>
    <w:p w14:paraId="7FFE592A" w14:textId="77777777" w:rsidR="00437E89" w:rsidRDefault="00437E89">
      <w:pPr>
        <w:spacing w:line="480" w:lineRule="exact"/>
        <w:ind w:firstLineChars="266" w:firstLine="638"/>
        <w:rPr>
          <w:sz w:val="24"/>
        </w:rPr>
      </w:pPr>
    </w:p>
    <w:p w14:paraId="5BAF8AE1" w14:textId="77777777" w:rsidR="00437E89" w:rsidRDefault="00437E89">
      <w:pPr>
        <w:adjustRightInd w:val="0"/>
        <w:snapToGrid w:val="0"/>
        <w:spacing w:line="360" w:lineRule="auto"/>
        <w:jc w:val="left"/>
        <w:rPr>
          <w:color w:val="000000"/>
          <w:sz w:val="24"/>
        </w:rPr>
      </w:pPr>
    </w:p>
    <w:p w14:paraId="786FC5DB" w14:textId="77777777" w:rsidR="00437E89" w:rsidRDefault="005A19D8">
      <w:pPr>
        <w:pStyle w:val="2"/>
        <w:tabs>
          <w:tab w:val="center" w:pos="4879"/>
          <w:tab w:val="right" w:pos="9638"/>
        </w:tabs>
        <w:spacing w:line="360" w:lineRule="auto"/>
        <w:rPr>
          <w:rFonts w:ascii="Times New Roman" w:hAnsi="Times New Roman"/>
          <w:color w:val="000000"/>
        </w:rPr>
      </w:pPr>
      <w:r>
        <w:rPr>
          <w:rFonts w:ascii="Times New Roman" w:hAnsi="Times New Roman" w:hint="eastAsia"/>
          <w:color w:val="000000"/>
        </w:rPr>
        <w:br w:type="page"/>
      </w:r>
      <w:bookmarkStart w:id="22" w:name="_Toc15595"/>
      <w:bookmarkStart w:id="23" w:name="_Toc27198"/>
      <w:r>
        <w:rPr>
          <w:rFonts w:ascii="Times New Roman" w:hAnsi="Times New Roman"/>
          <w:color w:val="000000"/>
        </w:rPr>
        <w:lastRenderedPageBreak/>
        <w:t xml:space="preserve">3  </w:t>
      </w:r>
      <w:r>
        <w:rPr>
          <w:rFonts w:ascii="Times New Roman" w:hAnsi="Times New Roman" w:hint="eastAsia"/>
          <w:color w:val="000000"/>
        </w:rPr>
        <w:t>基本</w:t>
      </w:r>
      <w:r>
        <w:rPr>
          <w:rFonts w:ascii="Times New Roman" w:hAnsi="Times New Roman"/>
          <w:color w:val="000000"/>
        </w:rPr>
        <w:t>规定</w:t>
      </w:r>
      <w:bookmarkEnd w:id="22"/>
      <w:bookmarkEnd w:id="23"/>
    </w:p>
    <w:p w14:paraId="730666E1" w14:textId="77777777" w:rsidR="00437E89" w:rsidRDefault="005A19D8">
      <w:pPr>
        <w:widowControl/>
        <w:snapToGrid w:val="0"/>
        <w:spacing w:beforeLines="50" w:before="156" w:afterLines="50" w:after="156" w:line="360" w:lineRule="auto"/>
        <w:jc w:val="left"/>
        <w:rPr>
          <w:kern w:val="0"/>
          <w:sz w:val="24"/>
        </w:rPr>
      </w:pPr>
      <w:r>
        <w:rPr>
          <w:rFonts w:hint="eastAsia"/>
          <w:b/>
          <w:bCs/>
          <w:kern w:val="0"/>
          <w:sz w:val="24"/>
        </w:rPr>
        <w:t>3</w:t>
      </w:r>
      <w:r>
        <w:rPr>
          <w:b/>
          <w:bCs/>
          <w:kern w:val="0"/>
          <w:sz w:val="24"/>
        </w:rPr>
        <w:t>.</w:t>
      </w:r>
      <w:r>
        <w:rPr>
          <w:rFonts w:hint="eastAsia"/>
          <w:b/>
          <w:bCs/>
          <w:kern w:val="0"/>
          <w:sz w:val="24"/>
        </w:rPr>
        <w:t>0</w:t>
      </w:r>
      <w:r>
        <w:rPr>
          <w:b/>
          <w:bCs/>
          <w:kern w:val="0"/>
          <w:sz w:val="24"/>
        </w:rPr>
        <w:t>.</w:t>
      </w:r>
      <w:r>
        <w:rPr>
          <w:rFonts w:hint="eastAsia"/>
          <w:b/>
          <w:bCs/>
          <w:kern w:val="0"/>
          <w:sz w:val="24"/>
        </w:rPr>
        <w:t>1</w:t>
      </w:r>
      <w:r>
        <w:rPr>
          <w:kern w:val="0"/>
          <w:sz w:val="24"/>
        </w:rPr>
        <w:t xml:space="preserve">  </w:t>
      </w:r>
      <w:r>
        <w:rPr>
          <w:rFonts w:hint="eastAsia"/>
          <w:kern w:val="0"/>
          <w:sz w:val="24"/>
        </w:rPr>
        <w:t>游乐设施固定结构在下列情况下，</w:t>
      </w:r>
      <w:r>
        <w:rPr>
          <w:kern w:val="0"/>
          <w:sz w:val="24"/>
        </w:rPr>
        <w:t>应进行</w:t>
      </w:r>
      <w:r>
        <w:rPr>
          <w:rFonts w:hint="eastAsia"/>
          <w:kern w:val="0"/>
          <w:sz w:val="24"/>
        </w:rPr>
        <w:t>结构安全性检测和评定</w:t>
      </w:r>
      <w:r>
        <w:rPr>
          <w:kern w:val="0"/>
          <w:sz w:val="24"/>
        </w:rPr>
        <w:t>：</w:t>
      </w:r>
    </w:p>
    <w:p w14:paraId="57A5BD8C" w14:textId="77777777" w:rsidR="00437E89" w:rsidRDefault="005A19D8">
      <w:pPr>
        <w:widowControl/>
        <w:snapToGrid w:val="0"/>
        <w:spacing w:beforeLines="50" w:before="156" w:afterLines="50" w:after="156" w:line="360" w:lineRule="auto"/>
        <w:ind w:firstLineChars="150" w:firstLine="361"/>
        <w:jc w:val="left"/>
        <w:rPr>
          <w:kern w:val="0"/>
          <w:sz w:val="24"/>
        </w:rPr>
      </w:pPr>
      <w:r>
        <w:rPr>
          <w:b/>
          <w:bCs/>
          <w:kern w:val="0"/>
          <w:sz w:val="24"/>
        </w:rPr>
        <w:t xml:space="preserve">1  </w:t>
      </w:r>
      <w:r>
        <w:rPr>
          <w:rFonts w:hint="eastAsia"/>
          <w:kern w:val="0"/>
          <w:sz w:val="24"/>
        </w:rPr>
        <w:t>游乐设施安装完成之后、投入使用之前</w:t>
      </w:r>
      <w:r>
        <w:rPr>
          <w:kern w:val="0"/>
          <w:sz w:val="24"/>
        </w:rPr>
        <w:t>；</w:t>
      </w:r>
      <w:r>
        <w:rPr>
          <w:kern w:val="0"/>
          <w:sz w:val="24"/>
        </w:rPr>
        <w:t xml:space="preserve"> </w:t>
      </w:r>
    </w:p>
    <w:p w14:paraId="0C658EC9" w14:textId="77777777" w:rsidR="00437E89" w:rsidRDefault="005A19D8">
      <w:pPr>
        <w:widowControl/>
        <w:snapToGrid w:val="0"/>
        <w:spacing w:beforeLines="50" w:before="156" w:afterLines="50" w:after="156" w:line="360" w:lineRule="auto"/>
        <w:ind w:firstLineChars="150" w:firstLine="361"/>
        <w:jc w:val="left"/>
        <w:rPr>
          <w:kern w:val="0"/>
          <w:sz w:val="24"/>
        </w:rPr>
      </w:pPr>
      <w:r>
        <w:rPr>
          <w:rFonts w:hint="eastAsia"/>
          <w:b/>
          <w:bCs/>
          <w:kern w:val="0"/>
          <w:sz w:val="24"/>
        </w:rPr>
        <w:t xml:space="preserve">2  </w:t>
      </w:r>
      <w:r>
        <w:rPr>
          <w:rFonts w:hint="eastAsia"/>
          <w:sz w:val="24"/>
        </w:rPr>
        <w:t>遭受灾害或事故后</w:t>
      </w:r>
      <w:r>
        <w:rPr>
          <w:kern w:val="0"/>
          <w:sz w:val="24"/>
        </w:rPr>
        <w:t>；</w:t>
      </w:r>
    </w:p>
    <w:p w14:paraId="2F237037" w14:textId="77777777" w:rsidR="00437E89" w:rsidRDefault="005A19D8">
      <w:pPr>
        <w:widowControl/>
        <w:tabs>
          <w:tab w:val="left" w:pos="900"/>
        </w:tabs>
        <w:snapToGrid w:val="0"/>
        <w:spacing w:beforeLines="50" w:before="156" w:afterLines="50" w:after="156" w:line="360" w:lineRule="auto"/>
        <w:ind w:firstLineChars="150" w:firstLine="361"/>
        <w:jc w:val="left"/>
        <w:rPr>
          <w:kern w:val="0"/>
          <w:sz w:val="24"/>
        </w:rPr>
      </w:pPr>
      <w:r>
        <w:rPr>
          <w:b/>
          <w:bCs/>
          <w:kern w:val="0"/>
          <w:sz w:val="24"/>
        </w:rPr>
        <w:t xml:space="preserve">3  </w:t>
      </w:r>
      <w:r>
        <w:rPr>
          <w:rFonts w:hint="eastAsia"/>
          <w:kern w:val="0"/>
          <w:sz w:val="24"/>
        </w:rPr>
        <w:t>达到设计使用年限拟继续使用时；</w:t>
      </w:r>
    </w:p>
    <w:p w14:paraId="7D94B47C" w14:textId="77777777" w:rsidR="00437E89" w:rsidRDefault="005A19D8">
      <w:pPr>
        <w:widowControl/>
        <w:tabs>
          <w:tab w:val="left" w:pos="900"/>
        </w:tabs>
        <w:snapToGrid w:val="0"/>
        <w:spacing w:beforeLines="50" w:before="156" w:afterLines="50" w:after="156" w:line="360" w:lineRule="auto"/>
        <w:ind w:firstLineChars="150" w:firstLine="361"/>
        <w:jc w:val="left"/>
        <w:rPr>
          <w:kern w:val="0"/>
          <w:sz w:val="24"/>
        </w:rPr>
      </w:pPr>
      <w:r>
        <w:rPr>
          <w:rFonts w:hint="eastAsia"/>
          <w:b/>
          <w:bCs/>
          <w:kern w:val="0"/>
          <w:sz w:val="24"/>
        </w:rPr>
        <w:t>4</w:t>
      </w:r>
      <w:r>
        <w:rPr>
          <w:b/>
          <w:bCs/>
          <w:kern w:val="0"/>
          <w:sz w:val="24"/>
        </w:rPr>
        <w:t xml:space="preserve">  </w:t>
      </w:r>
      <w:r>
        <w:rPr>
          <w:rFonts w:hint="eastAsia"/>
          <w:kern w:val="0"/>
          <w:sz w:val="24"/>
        </w:rPr>
        <w:t>游乐设施改造前；</w:t>
      </w:r>
    </w:p>
    <w:p w14:paraId="4CDCF654" w14:textId="77777777" w:rsidR="00437E89" w:rsidRDefault="005A19D8">
      <w:pPr>
        <w:widowControl/>
        <w:tabs>
          <w:tab w:val="left" w:pos="900"/>
        </w:tabs>
        <w:snapToGrid w:val="0"/>
        <w:spacing w:beforeLines="50" w:before="156" w:afterLines="50" w:after="156" w:line="360" w:lineRule="auto"/>
        <w:ind w:firstLineChars="150" w:firstLine="361"/>
        <w:jc w:val="left"/>
        <w:rPr>
          <w:kern w:val="0"/>
          <w:sz w:val="24"/>
        </w:rPr>
      </w:pPr>
      <w:r>
        <w:rPr>
          <w:b/>
          <w:bCs/>
          <w:kern w:val="0"/>
          <w:sz w:val="24"/>
        </w:rPr>
        <w:t xml:space="preserve">5  </w:t>
      </w:r>
      <w:r>
        <w:rPr>
          <w:kern w:val="0"/>
          <w:sz w:val="24"/>
        </w:rPr>
        <w:t>其他需要进行</w:t>
      </w:r>
      <w:r>
        <w:rPr>
          <w:rFonts w:hint="eastAsia"/>
          <w:kern w:val="0"/>
          <w:sz w:val="24"/>
        </w:rPr>
        <w:t>检测和评定</w:t>
      </w:r>
      <w:r>
        <w:rPr>
          <w:kern w:val="0"/>
          <w:sz w:val="24"/>
        </w:rPr>
        <w:t>的情况。</w:t>
      </w:r>
    </w:p>
    <w:p w14:paraId="53E2C2F7" w14:textId="77777777" w:rsidR="00437E89" w:rsidRDefault="005A19D8">
      <w:pPr>
        <w:widowControl/>
        <w:tabs>
          <w:tab w:val="left" w:pos="900"/>
        </w:tabs>
        <w:spacing w:beforeLines="50" w:before="156" w:afterLines="50" w:after="156"/>
        <w:jc w:val="left"/>
        <w:rPr>
          <w:rFonts w:ascii="楷体" w:eastAsia="楷体" w:hAnsi="楷体" w:cs="楷体"/>
          <w:kern w:val="0"/>
          <w:sz w:val="24"/>
        </w:rPr>
      </w:pPr>
      <w:r>
        <w:rPr>
          <w:rFonts w:ascii="楷体" w:eastAsia="楷体" w:hAnsi="楷体" w:cs="楷体" w:hint="eastAsia"/>
          <w:kern w:val="0"/>
          <w:sz w:val="24"/>
        </w:rPr>
        <w:t>【说明】：本条规定游乐设施固定结构进行安全性检测和评定的几种情况：</w:t>
      </w:r>
    </w:p>
    <w:p w14:paraId="3D5E5E63" w14:textId="77777777" w:rsidR="00437E89" w:rsidRDefault="005A19D8">
      <w:pPr>
        <w:widowControl/>
        <w:tabs>
          <w:tab w:val="left" w:pos="900"/>
        </w:tabs>
        <w:spacing w:beforeLines="50" w:before="156" w:afterLines="50" w:after="156"/>
        <w:jc w:val="left"/>
        <w:rPr>
          <w:rFonts w:ascii="楷体" w:eastAsia="楷体" w:hAnsi="楷体" w:cs="楷体"/>
          <w:kern w:val="0"/>
          <w:sz w:val="24"/>
        </w:rPr>
      </w:pPr>
      <w:r>
        <w:rPr>
          <w:rFonts w:ascii="楷体" w:eastAsia="楷体" w:hAnsi="楷体" w:cs="楷体" w:hint="eastAsia"/>
          <w:kern w:val="0"/>
          <w:sz w:val="24"/>
        </w:rPr>
        <w:t>（</w:t>
      </w:r>
      <w:r>
        <w:rPr>
          <w:rFonts w:ascii="楷体" w:eastAsia="楷体" w:hAnsi="楷体" w:cs="楷体" w:hint="eastAsia"/>
          <w:kern w:val="0"/>
          <w:sz w:val="24"/>
        </w:rPr>
        <w:t>1</w:t>
      </w:r>
      <w:r>
        <w:rPr>
          <w:rFonts w:ascii="楷体" w:eastAsia="楷体" w:hAnsi="楷体" w:cs="楷体" w:hint="eastAsia"/>
          <w:kern w:val="0"/>
          <w:sz w:val="24"/>
        </w:rPr>
        <w:t>）已经安装完成的游乐设施，在投入使用之前有必要进行完整的结构检测评定，取得游乐设施的初始结构参数，以便于后期对游乐设施固定结构的安全性进行评价和管理；</w:t>
      </w:r>
    </w:p>
    <w:p w14:paraId="6857E1F1" w14:textId="77777777" w:rsidR="00437E89" w:rsidRDefault="005A19D8">
      <w:pPr>
        <w:widowControl/>
        <w:tabs>
          <w:tab w:val="left" w:pos="900"/>
        </w:tabs>
        <w:spacing w:beforeLines="50" w:before="156" w:afterLines="50" w:after="156"/>
        <w:jc w:val="left"/>
        <w:rPr>
          <w:rFonts w:ascii="楷体" w:eastAsia="楷体" w:hAnsi="楷体"/>
          <w:color w:val="000000"/>
          <w:sz w:val="24"/>
        </w:rPr>
      </w:pPr>
      <w:r>
        <w:rPr>
          <w:rFonts w:ascii="楷体" w:eastAsia="楷体" w:hAnsi="楷体" w:cs="楷体" w:hint="eastAsia"/>
          <w:kern w:val="0"/>
          <w:sz w:val="24"/>
        </w:rPr>
        <w:t>（</w:t>
      </w:r>
      <w:r>
        <w:rPr>
          <w:rFonts w:ascii="楷体" w:eastAsia="楷体" w:hAnsi="楷体" w:cs="楷体" w:hint="eastAsia"/>
          <w:kern w:val="0"/>
          <w:sz w:val="24"/>
        </w:rPr>
        <w:t>2</w:t>
      </w:r>
      <w:r>
        <w:rPr>
          <w:rFonts w:ascii="楷体" w:eastAsia="楷体" w:hAnsi="楷体" w:cs="楷体" w:hint="eastAsia"/>
          <w:kern w:val="0"/>
          <w:sz w:val="24"/>
        </w:rPr>
        <w:t>）当游乐设施遭遇灾害或事故后，</w:t>
      </w:r>
      <w:r>
        <w:rPr>
          <w:rFonts w:ascii="楷体" w:eastAsia="楷体" w:hAnsi="楷体"/>
          <w:color w:val="000000"/>
          <w:sz w:val="24"/>
        </w:rPr>
        <w:t>应委托有资质的单位</w:t>
      </w:r>
      <w:r>
        <w:rPr>
          <w:rFonts w:ascii="楷体" w:eastAsia="楷体" w:hAnsi="楷体" w:hint="eastAsia"/>
          <w:color w:val="000000"/>
          <w:sz w:val="24"/>
        </w:rPr>
        <w:t>对固定结构</w:t>
      </w:r>
      <w:r>
        <w:rPr>
          <w:rFonts w:ascii="楷体" w:eastAsia="楷体" w:hAnsi="楷体"/>
          <w:color w:val="000000"/>
          <w:sz w:val="24"/>
        </w:rPr>
        <w:t>进行</w:t>
      </w:r>
      <w:r>
        <w:rPr>
          <w:rFonts w:ascii="楷体" w:eastAsia="楷体" w:hAnsi="楷体" w:hint="eastAsia"/>
          <w:color w:val="000000"/>
          <w:sz w:val="24"/>
        </w:rPr>
        <w:t>安全性检测评定；</w:t>
      </w:r>
    </w:p>
    <w:p w14:paraId="0E83BC8F" w14:textId="77777777" w:rsidR="00437E89" w:rsidRDefault="005A19D8">
      <w:pPr>
        <w:widowControl/>
        <w:tabs>
          <w:tab w:val="left" w:pos="900"/>
        </w:tabs>
        <w:spacing w:beforeLines="50" w:before="156" w:afterLines="50" w:after="156"/>
        <w:jc w:val="left"/>
        <w:rPr>
          <w:rFonts w:ascii="楷体" w:eastAsia="楷体" w:hAnsi="楷体" w:cs="楷体"/>
          <w:kern w:val="0"/>
          <w:sz w:val="24"/>
        </w:rPr>
      </w:pPr>
      <w:r>
        <w:rPr>
          <w:rFonts w:ascii="楷体" w:eastAsia="楷体" w:hAnsi="楷体" w:hint="eastAsia"/>
          <w:color w:val="000000"/>
          <w:sz w:val="24"/>
        </w:rPr>
        <w:t>（</w:t>
      </w:r>
      <w:r>
        <w:rPr>
          <w:rFonts w:ascii="楷体" w:eastAsia="楷体" w:hAnsi="楷体" w:hint="eastAsia"/>
          <w:color w:val="000000"/>
          <w:sz w:val="24"/>
        </w:rPr>
        <w:t>3</w:t>
      </w:r>
      <w:r>
        <w:rPr>
          <w:rFonts w:ascii="楷体" w:eastAsia="楷体" w:hAnsi="楷体" w:hint="eastAsia"/>
          <w:color w:val="000000"/>
          <w:sz w:val="24"/>
        </w:rPr>
        <w:t>）</w:t>
      </w:r>
      <w:r>
        <w:rPr>
          <w:rFonts w:ascii="楷体" w:eastAsia="楷体" w:hAnsi="楷体" w:cs="楷体" w:hint="eastAsia"/>
          <w:kern w:val="0"/>
          <w:sz w:val="24"/>
        </w:rPr>
        <w:t>大型游乐设施的设计使用寿命较短，当游乐设施需要延长使用寿命时，必须先对固定结构的安全性进行检测和评定，明确固定结构的安全状况，便于后续工作；</w:t>
      </w:r>
    </w:p>
    <w:p w14:paraId="6EE583E7" w14:textId="77777777" w:rsidR="00437E89" w:rsidRDefault="005A19D8">
      <w:pPr>
        <w:widowControl/>
        <w:tabs>
          <w:tab w:val="left" w:pos="900"/>
        </w:tabs>
        <w:spacing w:beforeLines="50" w:before="156" w:afterLines="50" w:after="156"/>
        <w:jc w:val="left"/>
        <w:rPr>
          <w:rFonts w:ascii="楷体" w:eastAsia="楷体" w:hAnsi="楷体" w:cs="楷体"/>
          <w:kern w:val="0"/>
          <w:sz w:val="24"/>
        </w:rPr>
      </w:pPr>
      <w:r>
        <w:rPr>
          <w:rFonts w:ascii="楷体" w:eastAsia="楷体" w:hAnsi="楷体" w:cs="楷体" w:hint="eastAsia"/>
          <w:kern w:val="0"/>
          <w:sz w:val="24"/>
        </w:rPr>
        <w:t>（</w:t>
      </w:r>
      <w:r>
        <w:rPr>
          <w:rFonts w:ascii="楷体" w:eastAsia="楷体" w:hAnsi="楷体" w:cs="楷体"/>
          <w:kern w:val="0"/>
          <w:sz w:val="24"/>
        </w:rPr>
        <w:t>4</w:t>
      </w:r>
      <w:r>
        <w:rPr>
          <w:rFonts w:ascii="楷体" w:eastAsia="楷体" w:hAnsi="楷体" w:cs="楷体" w:hint="eastAsia"/>
          <w:kern w:val="0"/>
          <w:sz w:val="24"/>
        </w:rPr>
        <w:t>）游乐设施改造前，应对固定结构进行安全性检测评定（我国民用和工业建筑改造前，均需对原结构进行安全性鉴定工作）；</w:t>
      </w:r>
      <w:r>
        <w:rPr>
          <w:rFonts w:ascii="楷体" w:eastAsia="楷体" w:hAnsi="楷体" w:cs="楷体"/>
          <w:kern w:val="0"/>
          <w:sz w:val="24"/>
        </w:rPr>
        <w:tab/>
      </w:r>
    </w:p>
    <w:p w14:paraId="76021978" w14:textId="77777777" w:rsidR="00437E89" w:rsidRDefault="005A19D8">
      <w:pPr>
        <w:widowControl/>
        <w:tabs>
          <w:tab w:val="left" w:pos="900"/>
        </w:tabs>
        <w:spacing w:beforeLines="50" w:before="156" w:afterLines="50" w:after="156"/>
        <w:jc w:val="left"/>
        <w:rPr>
          <w:rFonts w:ascii="楷体" w:eastAsia="楷体" w:hAnsi="楷体" w:cs="楷体"/>
          <w:kern w:val="0"/>
          <w:sz w:val="24"/>
          <w:highlight w:val="yellow"/>
        </w:rPr>
      </w:pPr>
      <w:r>
        <w:rPr>
          <w:rFonts w:ascii="楷体" w:eastAsia="楷体" w:hAnsi="楷体" w:cs="楷体" w:hint="eastAsia"/>
          <w:kern w:val="0"/>
          <w:sz w:val="24"/>
        </w:rPr>
        <w:t>（</w:t>
      </w:r>
      <w:r>
        <w:rPr>
          <w:rFonts w:ascii="楷体" w:eastAsia="楷体" w:hAnsi="楷体" w:cs="楷体"/>
          <w:kern w:val="0"/>
          <w:sz w:val="24"/>
        </w:rPr>
        <w:t>5</w:t>
      </w:r>
      <w:r>
        <w:rPr>
          <w:rFonts w:ascii="楷体" w:eastAsia="楷体" w:hAnsi="楷体" w:cs="楷体" w:hint="eastAsia"/>
          <w:kern w:val="0"/>
          <w:sz w:val="24"/>
        </w:rPr>
        <w:t>）</w:t>
      </w:r>
      <w:r>
        <w:rPr>
          <w:rFonts w:ascii="楷体" w:eastAsia="楷体" w:hAnsi="楷体" w:cs="楷体" w:hint="eastAsia"/>
          <w:kern w:val="0"/>
          <w:sz w:val="24"/>
        </w:rPr>
        <w:t>其他情况：当游乐设施运</w:t>
      </w:r>
      <w:proofErr w:type="gramStart"/>
      <w:r>
        <w:rPr>
          <w:rFonts w:ascii="楷体" w:eastAsia="楷体" w:hAnsi="楷体" w:cs="楷体" w:hint="eastAsia"/>
          <w:kern w:val="0"/>
          <w:sz w:val="24"/>
        </w:rPr>
        <w:t>维过程</w:t>
      </w:r>
      <w:proofErr w:type="gramEnd"/>
      <w:r>
        <w:rPr>
          <w:rFonts w:ascii="楷体" w:eastAsia="楷体" w:hAnsi="楷体" w:cs="楷体" w:hint="eastAsia"/>
          <w:kern w:val="0"/>
          <w:sz w:val="24"/>
        </w:rPr>
        <w:t>中出现不明隐患时，应对游乐设施固定结构进行安全性检测评定工作（参见资料性附录</w:t>
      </w:r>
      <w:r>
        <w:rPr>
          <w:rFonts w:ascii="楷体" w:eastAsia="楷体" w:hAnsi="楷体" w:cs="楷体" w:hint="eastAsia"/>
          <w:kern w:val="0"/>
          <w:sz w:val="24"/>
        </w:rPr>
        <w:t>A</w:t>
      </w:r>
      <w:r>
        <w:rPr>
          <w:rFonts w:ascii="楷体" w:eastAsia="楷体" w:hAnsi="楷体" w:cs="楷体" w:hint="eastAsia"/>
          <w:kern w:val="0"/>
          <w:sz w:val="24"/>
        </w:rPr>
        <w:t>）；其他出于管理或安全目的需要对游乐设施固定结构进行安全性检测和评定时。</w:t>
      </w:r>
    </w:p>
    <w:p w14:paraId="499807CE" w14:textId="77777777" w:rsidR="00437E89" w:rsidRDefault="005A19D8">
      <w:pPr>
        <w:spacing w:line="360" w:lineRule="auto"/>
        <w:rPr>
          <w:kern w:val="0"/>
          <w:sz w:val="24"/>
        </w:rPr>
      </w:pPr>
      <w:r>
        <w:rPr>
          <w:rFonts w:hint="eastAsia"/>
          <w:b/>
          <w:bCs/>
          <w:kern w:val="0"/>
          <w:sz w:val="24"/>
        </w:rPr>
        <w:t>3</w:t>
      </w:r>
      <w:r>
        <w:rPr>
          <w:b/>
          <w:bCs/>
          <w:kern w:val="0"/>
          <w:sz w:val="24"/>
        </w:rPr>
        <w:t>.</w:t>
      </w:r>
      <w:r>
        <w:rPr>
          <w:rFonts w:hint="eastAsia"/>
          <w:b/>
          <w:bCs/>
          <w:kern w:val="0"/>
          <w:sz w:val="24"/>
        </w:rPr>
        <w:t>0</w:t>
      </w:r>
      <w:r>
        <w:rPr>
          <w:b/>
          <w:bCs/>
          <w:kern w:val="0"/>
          <w:sz w:val="24"/>
        </w:rPr>
        <w:t>.</w:t>
      </w:r>
      <w:r>
        <w:rPr>
          <w:rFonts w:hint="eastAsia"/>
          <w:b/>
          <w:bCs/>
          <w:kern w:val="0"/>
          <w:sz w:val="24"/>
        </w:rPr>
        <w:t>2</w:t>
      </w:r>
      <w:r>
        <w:rPr>
          <w:kern w:val="0"/>
          <w:sz w:val="24"/>
        </w:rPr>
        <w:t xml:space="preserve">  </w:t>
      </w:r>
      <w:r>
        <w:rPr>
          <w:rFonts w:hint="eastAsia"/>
          <w:bCs/>
          <w:sz w:val="24"/>
        </w:rPr>
        <w:t>游乐设施</w:t>
      </w:r>
      <w:r>
        <w:rPr>
          <w:rFonts w:hint="eastAsia"/>
          <w:bCs/>
          <w:sz w:val="24"/>
        </w:rPr>
        <w:t>上部支撑结构</w:t>
      </w:r>
      <w:r>
        <w:rPr>
          <w:rFonts w:hint="eastAsia"/>
          <w:bCs/>
          <w:sz w:val="24"/>
        </w:rPr>
        <w:t>为钢结构</w:t>
      </w:r>
      <w:r>
        <w:rPr>
          <w:rFonts w:hint="eastAsia"/>
          <w:bCs/>
          <w:sz w:val="24"/>
        </w:rPr>
        <w:t>时，</w:t>
      </w:r>
      <w:r>
        <w:rPr>
          <w:rFonts w:hint="eastAsia"/>
          <w:bCs/>
          <w:sz w:val="24"/>
        </w:rPr>
        <w:t>应</w:t>
      </w:r>
      <w:r>
        <w:rPr>
          <w:rFonts w:hint="eastAsia"/>
          <w:bCs/>
          <w:sz w:val="24"/>
        </w:rPr>
        <w:t>按照大型游乐设施型式试验要求进行</w:t>
      </w:r>
      <w:r>
        <w:rPr>
          <w:rFonts w:hint="eastAsia"/>
          <w:bCs/>
          <w:sz w:val="24"/>
        </w:rPr>
        <w:t>荷载</w:t>
      </w:r>
      <w:r>
        <w:rPr>
          <w:rFonts w:hint="eastAsia"/>
          <w:bCs/>
          <w:sz w:val="24"/>
        </w:rPr>
        <w:t>试验；游乐设施</w:t>
      </w:r>
      <w:r>
        <w:rPr>
          <w:rFonts w:hint="eastAsia"/>
          <w:bCs/>
          <w:sz w:val="24"/>
        </w:rPr>
        <w:t>上部支撑结构</w:t>
      </w:r>
      <w:r>
        <w:rPr>
          <w:rFonts w:hint="eastAsia"/>
          <w:bCs/>
          <w:sz w:val="24"/>
        </w:rPr>
        <w:t>为</w:t>
      </w:r>
      <w:r>
        <w:rPr>
          <w:rFonts w:hint="eastAsia"/>
          <w:bCs/>
          <w:sz w:val="24"/>
        </w:rPr>
        <w:t>混凝土</w:t>
      </w:r>
      <w:r>
        <w:rPr>
          <w:rFonts w:hint="eastAsia"/>
          <w:bCs/>
          <w:sz w:val="24"/>
        </w:rPr>
        <w:t>结构</w:t>
      </w:r>
      <w:r>
        <w:rPr>
          <w:rFonts w:hint="eastAsia"/>
          <w:bCs/>
          <w:sz w:val="24"/>
        </w:rPr>
        <w:t>时，</w:t>
      </w:r>
      <w:r>
        <w:rPr>
          <w:rFonts w:hint="eastAsia"/>
          <w:bCs/>
          <w:sz w:val="24"/>
        </w:rPr>
        <w:t>应按照附录</w:t>
      </w:r>
      <w:r>
        <w:rPr>
          <w:rFonts w:hint="eastAsia"/>
          <w:bCs/>
          <w:sz w:val="24"/>
        </w:rPr>
        <w:t>B</w:t>
      </w:r>
      <w:r>
        <w:rPr>
          <w:rFonts w:hint="eastAsia"/>
          <w:bCs/>
          <w:sz w:val="24"/>
        </w:rPr>
        <w:t>进行</w:t>
      </w:r>
      <w:r>
        <w:rPr>
          <w:rFonts w:hint="eastAsia"/>
          <w:bCs/>
          <w:sz w:val="24"/>
        </w:rPr>
        <w:t>荷载</w:t>
      </w:r>
      <w:r>
        <w:rPr>
          <w:rFonts w:hint="eastAsia"/>
          <w:bCs/>
          <w:sz w:val="24"/>
        </w:rPr>
        <w:t>试验。</w:t>
      </w:r>
    </w:p>
    <w:p w14:paraId="68704360" w14:textId="77777777" w:rsidR="00437E89" w:rsidRDefault="005A19D8">
      <w:pPr>
        <w:widowControl/>
        <w:spacing w:beforeLines="50" w:before="156" w:afterLines="50" w:after="156" w:line="360" w:lineRule="auto"/>
        <w:jc w:val="left"/>
        <w:rPr>
          <w:kern w:val="0"/>
          <w:sz w:val="24"/>
        </w:rPr>
      </w:pPr>
      <w:r>
        <w:rPr>
          <w:rFonts w:ascii="楷体" w:eastAsia="楷体" w:hAnsi="楷体" w:cs="楷体" w:hint="eastAsia"/>
          <w:kern w:val="0"/>
          <w:sz w:val="24"/>
        </w:rPr>
        <w:t>【说明】：</w:t>
      </w:r>
      <w:r>
        <w:rPr>
          <w:rFonts w:ascii="楷体" w:eastAsia="楷体" w:hAnsi="楷体" w:cs="楷体" w:hint="eastAsia"/>
          <w:bCs/>
          <w:sz w:val="24"/>
        </w:rPr>
        <w:t>大型游乐设施需按照国务院颁发的《特种设备安全监察条例》和相关标准要求进行整机型式试验，包含结构安全性方面的荷载试验。</w:t>
      </w:r>
      <w:r>
        <w:rPr>
          <w:rFonts w:ascii="楷体" w:eastAsia="楷体" w:hAnsi="楷体" w:cs="楷体" w:hint="eastAsia"/>
          <w:kern w:val="0"/>
          <w:sz w:val="24"/>
        </w:rPr>
        <w:t>参照</w:t>
      </w:r>
      <w:r>
        <w:rPr>
          <w:rFonts w:ascii="楷体" w:eastAsia="楷体" w:hAnsi="楷体" w:cs="楷体" w:hint="eastAsia"/>
          <w:kern w:val="0"/>
          <w:sz w:val="24"/>
        </w:rPr>
        <w:t>1.0.2</w:t>
      </w:r>
      <w:r>
        <w:rPr>
          <w:rFonts w:ascii="楷体" w:eastAsia="楷体" w:hAnsi="楷体" w:cs="楷体" w:hint="eastAsia"/>
          <w:kern w:val="0"/>
          <w:sz w:val="24"/>
        </w:rPr>
        <w:t>条解释，玻璃</w:t>
      </w:r>
      <w:r>
        <w:rPr>
          <w:rFonts w:ascii="楷体" w:eastAsia="楷体" w:hAnsi="楷体" w:cs="楷体" w:hint="eastAsia"/>
          <w:kern w:val="0"/>
          <w:sz w:val="24"/>
        </w:rPr>
        <w:t>-</w:t>
      </w:r>
      <w:r>
        <w:rPr>
          <w:rFonts w:ascii="楷体" w:eastAsia="楷体" w:hAnsi="楷体" w:cs="楷体" w:hint="eastAsia"/>
          <w:kern w:val="0"/>
          <w:sz w:val="24"/>
        </w:rPr>
        <w:t>钢组合结构滑道</w:t>
      </w:r>
      <w:r>
        <w:rPr>
          <w:rFonts w:ascii="楷体" w:eastAsia="楷体" w:hAnsi="楷体" w:cs="楷体" w:hint="eastAsia"/>
          <w:kern w:val="0"/>
          <w:sz w:val="24"/>
        </w:rPr>
        <w:t>上部支撑结构</w:t>
      </w:r>
      <w:r>
        <w:rPr>
          <w:rFonts w:ascii="楷体" w:eastAsia="楷体" w:hAnsi="楷体" w:cs="楷体" w:hint="eastAsia"/>
          <w:kern w:val="0"/>
          <w:sz w:val="24"/>
        </w:rPr>
        <w:t>为钢结构，建议参照大型游乐设施规定对</w:t>
      </w:r>
      <w:r>
        <w:rPr>
          <w:rFonts w:ascii="楷体" w:eastAsia="楷体" w:hAnsi="楷体" w:cs="楷体" w:hint="eastAsia"/>
          <w:kern w:val="0"/>
          <w:sz w:val="24"/>
        </w:rPr>
        <w:t>上部支撑结构</w:t>
      </w:r>
      <w:r>
        <w:rPr>
          <w:rFonts w:ascii="楷体" w:eastAsia="楷体" w:hAnsi="楷体" w:cs="楷体" w:hint="eastAsia"/>
          <w:kern w:val="0"/>
          <w:sz w:val="24"/>
        </w:rPr>
        <w:t>进行</w:t>
      </w:r>
      <w:r>
        <w:rPr>
          <w:rFonts w:ascii="楷体" w:eastAsia="楷体" w:hAnsi="楷体" w:cs="楷体" w:hint="eastAsia"/>
          <w:kern w:val="0"/>
          <w:sz w:val="24"/>
        </w:rPr>
        <w:t>荷载</w:t>
      </w:r>
      <w:r>
        <w:rPr>
          <w:rFonts w:ascii="楷体" w:eastAsia="楷体" w:hAnsi="楷体" w:cs="楷体" w:hint="eastAsia"/>
          <w:kern w:val="0"/>
          <w:sz w:val="24"/>
        </w:rPr>
        <w:t>试验。经检测单位核查，当游乐设施固定结构已做过</w:t>
      </w:r>
      <w:r>
        <w:rPr>
          <w:rFonts w:ascii="楷体" w:eastAsia="楷体" w:hAnsi="楷体" w:cs="楷体" w:hint="eastAsia"/>
          <w:kern w:val="0"/>
          <w:sz w:val="24"/>
        </w:rPr>
        <w:t>荷载</w:t>
      </w:r>
      <w:r>
        <w:rPr>
          <w:rFonts w:ascii="楷体" w:eastAsia="楷体" w:hAnsi="楷体" w:cs="楷体" w:hint="eastAsia"/>
          <w:kern w:val="0"/>
          <w:sz w:val="24"/>
        </w:rPr>
        <w:t>试验，</w:t>
      </w:r>
      <w:r>
        <w:rPr>
          <w:rFonts w:ascii="楷体" w:eastAsia="楷体" w:hAnsi="楷体" w:cs="楷体" w:hint="eastAsia"/>
          <w:kern w:val="0"/>
          <w:sz w:val="24"/>
        </w:rPr>
        <w:t>提供</w:t>
      </w:r>
      <w:r>
        <w:rPr>
          <w:rFonts w:ascii="楷体" w:eastAsia="楷体" w:hAnsi="楷体" w:cs="楷体" w:hint="eastAsia"/>
          <w:kern w:val="0"/>
          <w:sz w:val="24"/>
        </w:rPr>
        <w:t>资料真实、有效，且固定结构性状未发生改变时，可不再进行</w:t>
      </w:r>
      <w:r>
        <w:rPr>
          <w:rFonts w:ascii="楷体" w:eastAsia="楷体" w:hAnsi="楷体" w:cs="楷体" w:hint="eastAsia"/>
          <w:kern w:val="0"/>
          <w:sz w:val="24"/>
        </w:rPr>
        <w:t>荷载</w:t>
      </w:r>
      <w:r>
        <w:rPr>
          <w:rFonts w:ascii="楷体" w:eastAsia="楷体" w:hAnsi="楷体" w:cs="楷体" w:hint="eastAsia"/>
          <w:kern w:val="0"/>
          <w:sz w:val="24"/>
        </w:rPr>
        <w:t>试验。</w:t>
      </w:r>
    </w:p>
    <w:p w14:paraId="35D5960A" w14:textId="77777777" w:rsidR="00437E89" w:rsidRDefault="005A19D8">
      <w:pPr>
        <w:widowControl/>
        <w:spacing w:beforeLines="50" w:before="156" w:afterLines="50" w:after="156" w:line="360" w:lineRule="auto"/>
        <w:jc w:val="left"/>
        <w:rPr>
          <w:kern w:val="0"/>
          <w:sz w:val="24"/>
        </w:rPr>
      </w:pPr>
      <w:r>
        <w:rPr>
          <w:rFonts w:hint="eastAsia"/>
          <w:b/>
          <w:bCs/>
          <w:kern w:val="0"/>
          <w:sz w:val="24"/>
        </w:rPr>
        <w:t>3</w:t>
      </w:r>
      <w:r>
        <w:rPr>
          <w:b/>
          <w:bCs/>
          <w:kern w:val="0"/>
          <w:sz w:val="24"/>
        </w:rPr>
        <w:t>.</w:t>
      </w:r>
      <w:r>
        <w:rPr>
          <w:rFonts w:hint="eastAsia"/>
          <w:b/>
          <w:bCs/>
          <w:kern w:val="0"/>
          <w:sz w:val="24"/>
        </w:rPr>
        <w:t>0</w:t>
      </w:r>
      <w:r>
        <w:rPr>
          <w:b/>
          <w:bCs/>
          <w:kern w:val="0"/>
          <w:sz w:val="24"/>
        </w:rPr>
        <w:t>.</w:t>
      </w:r>
      <w:r>
        <w:rPr>
          <w:rFonts w:hint="eastAsia"/>
          <w:b/>
          <w:bCs/>
          <w:kern w:val="0"/>
          <w:sz w:val="24"/>
        </w:rPr>
        <w:t>3</w:t>
      </w:r>
      <w:r>
        <w:rPr>
          <w:kern w:val="0"/>
          <w:sz w:val="24"/>
        </w:rPr>
        <w:t xml:space="preserve">  </w:t>
      </w:r>
      <w:r>
        <w:rPr>
          <w:rFonts w:hint="eastAsia"/>
          <w:kern w:val="0"/>
          <w:sz w:val="24"/>
        </w:rPr>
        <w:t>游乐设施固定结构宜按附录</w:t>
      </w:r>
      <w:r>
        <w:rPr>
          <w:rFonts w:hint="eastAsia"/>
          <w:kern w:val="0"/>
          <w:sz w:val="24"/>
        </w:rPr>
        <w:t>C</w:t>
      </w:r>
      <w:r>
        <w:rPr>
          <w:rFonts w:hint="eastAsia"/>
          <w:kern w:val="0"/>
          <w:sz w:val="24"/>
        </w:rPr>
        <w:t>进行</w:t>
      </w:r>
      <w:r>
        <w:rPr>
          <w:rFonts w:hint="eastAsia"/>
          <w:kern w:val="0"/>
          <w:sz w:val="24"/>
        </w:rPr>
        <w:t>自振频率</w:t>
      </w:r>
      <w:r>
        <w:rPr>
          <w:rFonts w:hint="eastAsia"/>
          <w:kern w:val="0"/>
          <w:sz w:val="24"/>
        </w:rPr>
        <w:t>测试。</w:t>
      </w:r>
    </w:p>
    <w:p w14:paraId="5DE9C124" w14:textId="77777777" w:rsidR="00437E89" w:rsidRDefault="005A19D8">
      <w:pPr>
        <w:widowControl/>
        <w:spacing w:beforeLines="50" w:before="156" w:afterLines="50" w:after="156" w:line="360" w:lineRule="auto"/>
        <w:jc w:val="left"/>
        <w:rPr>
          <w:kern w:val="0"/>
          <w:sz w:val="24"/>
        </w:rPr>
      </w:pPr>
      <w:r>
        <w:rPr>
          <w:rFonts w:hint="eastAsia"/>
          <w:b/>
          <w:bCs/>
          <w:kern w:val="0"/>
          <w:sz w:val="24"/>
        </w:rPr>
        <w:lastRenderedPageBreak/>
        <w:t>3</w:t>
      </w:r>
      <w:r>
        <w:rPr>
          <w:b/>
          <w:bCs/>
          <w:kern w:val="0"/>
          <w:sz w:val="24"/>
        </w:rPr>
        <w:t>.</w:t>
      </w:r>
      <w:r>
        <w:rPr>
          <w:rFonts w:hint="eastAsia"/>
          <w:b/>
          <w:bCs/>
          <w:kern w:val="0"/>
          <w:sz w:val="24"/>
        </w:rPr>
        <w:t>0</w:t>
      </w:r>
      <w:r>
        <w:rPr>
          <w:b/>
          <w:bCs/>
          <w:kern w:val="0"/>
          <w:sz w:val="24"/>
        </w:rPr>
        <w:t>.</w:t>
      </w:r>
      <w:r>
        <w:rPr>
          <w:rFonts w:hint="eastAsia"/>
          <w:b/>
          <w:bCs/>
          <w:kern w:val="0"/>
          <w:sz w:val="24"/>
        </w:rPr>
        <w:t>4</w:t>
      </w:r>
      <w:r>
        <w:rPr>
          <w:kern w:val="0"/>
          <w:sz w:val="24"/>
        </w:rPr>
        <w:t xml:space="preserve">  </w:t>
      </w:r>
      <w:r>
        <w:rPr>
          <w:rFonts w:hint="eastAsia"/>
          <w:bCs/>
          <w:sz w:val="24"/>
        </w:rPr>
        <w:t>游乐设施</w:t>
      </w:r>
      <w:r>
        <w:rPr>
          <w:rFonts w:hint="eastAsia"/>
          <w:bCs/>
          <w:sz w:val="24"/>
        </w:rPr>
        <w:t>上部支撑结构</w:t>
      </w:r>
      <w:r>
        <w:rPr>
          <w:rFonts w:hint="eastAsia"/>
          <w:bCs/>
          <w:sz w:val="24"/>
        </w:rPr>
        <w:t>为钢结构</w:t>
      </w:r>
      <w:r>
        <w:rPr>
          <w:rFonts w:hint="eastAsia"/>
          <w:bCs/>
          <w:sz w:val="24"/>
        </w:rPr>
        <w:t>时，</w:t>
      </w:r>
      <w:r>
        <w:rPr>
          <w:rFonts w:hint="eastAsia"/>
          <w:kern w:val="0"/>
          <w:sz w:val="24"/>
        </w:rPr>
        <w:t>可</w:t>
      </w:r>
      <w:r>
        <w:rPr>
          <w:rFonts w:hint="eastAsia"/>
          <w:kern w:val="0"/>
          <w:sz w:val="24"/>
        </w:rPr>
        <w:t>参考</w:t>
      </w:r>
      <w:r>
        <w:rPr>
          <w:rFonts w:hint="eastAsia"/>
          <w:kern w:val="0"/>
          <w:sz w:val="24"/>
        </w:rPr>
        <w:t>附录</w:t>
      </w:r>
      <w:r>
        <w:rPr>
          <w:rFonts w:hint="eastAsia"/>
          <w:kern w:val="0"/>
          <w:sz w:val="24"/>
        </w:rPr>
        <w:t>D</w:t>
      </w:r>
      <w:r>
        <w:rPr>
          <w:rFonts w:hint="eastAsia"/>
          <w:kern w:val="0"/>
          <w:sz w:val="24"/>
        </w:rPr>
        <w:t>进行疲劳测试和寿命评估。</w:t>
      </w:r>
    </w:p>
    <w:p w14:paraId="6BA3752A" w14:textId="77777777" w:rsidR="00437E89" w:rsidRDefault="005A19D8">
      <w:pPr>
        <w:widowControl/>
        <w:tabs>
          <w:tab w:val="left" w:pos="927"/>
        </w:tabs>
        <w:spacing w:beforeLines="50" w:before="156" w:afterLines="50" w:after="156"/>
        <w:jc w:val="left"/>
        <w:rPr>
          <w:rFonts w:ascii="楷体" w:eastAsia="楷体" w:hAnsi="楷体" w:cs="楷体"/>
          <w:kern w:val="0"/>
          <w:sz w:val="24"/>
        </w:rPr>
      </w:pPr>
      <w:r>
        <w:rPr>
          <w:rFonts w:ascii="楷体" w:eastAsia="楷体" w:hAnsi="楷体" w:cs="楷体" w:hint="eastAsia"/>
          <w:kern w:val="0"/>
          <w:sz w:val="24"/>
        </w:rPr>
        <w:t>【说明】：疲劳性能为高频次钢</w:t>
      </w:r>
      <w:r>
        <w:rPr>
          <w:rFonts w:ascii="楷体" w:eastAsia="楷体" w:hAnsi="楷体" w:cs="楷体" w:hint="eastAsia"/>
          <w:kern w:val="0"/>
          <w:sz w:val="24"/>
        </w:rPr>
        <w:t>结构</w:t>
      </w:r>
      <w:r>
        <w:rPr>
          <w:rFonts w:ascii="楷体" w:eastAsia="楷体" w:hAnsi="楷体" w:cs="楷体" w:hint="eastAsia"/>
          <w:kern w:val="0"/>
          <w:sz w:val="24"/>
        </w:rPr>
        <w:t>构件的重要参数，但目前测试手段尚不成熟，</w:t>
      </w:r>
      <w:proofErr w:type="gramStart"/>
      <w:r>
        <w:rPr>
          <w:rFonts w:ascii="楷体" w:eastAsia="楷体" w:hAnsi="楷体" w:cs="楷体" w:hint="eastAsia"/>
          <w:kern w:val="0"/>
          <w:sz w:val="24"/>
        </w:rPr>
        <w:t>且针对</w:t>
      </w:r>
      <w:proofErr w:type="gramEnd"/>
      <w:r>
        <w:rPr>
          <w:rFonts w:ascii="楷体" w:eastAsia="楷体" w:hAnsi="楷体" w:cs="楷体" w:hint="eastAsia"/>
          <w:kern w:val="0"/>
          <w:sz w:val="24"/>
        </w:rPr>
        <w:t>固定结构整体的疲劳测试较为复杂，建议条件具备的情况下，</w:t>
      </w:r>
      <w:r>
        <w:rPr>
          <w:rFonts w:ascii="楷体" w:eastAsia="楷体" w:hAnsi="楷体" w:cs="楷体" w:hint="eastAsia"/>
          <w:kern w:val="0"/>
          <w:sz w:val="24"/>
        </w:rPr>
        <w:t>可</w:t>
      </w:r>
      <w:r>
        <w:rPr>
          <w:rFonts w:ascii="楷体" w:eastAsia="楷体" w:hAnsi="楷体" w:cs="楷体" w:hint="eastAsia"/>
          <w:kern w:val="0"/>
          <w:sz w:val="24"/>
        </w:rPr>
        <w:t>选取固定结构重要构件进行疲劳测试和寿命评估。</w:t>
      </w:r>
    </w:p>
    <w:p w14:paraId="78D2CC75" w14:textId="77777777" w:rsidR="00437E89" w:rsidRDefault="005A19D8">
      <w:pPr>
        <w:widowControl/>
        <w:tabs>
          <w:tab w:val="left" w:pos="927"/>
        </w:tabs>
        <w:spacing w:beforeLines="50" w:before="156" w:afterLines="50" w:after="156" w:line="360" w:lineRule="auto"/>
        <w:jc w:val="left"/>
        <w:rPr>
          <w:kern w:val="0"/>
          <w:sz w:val="24"/>
        </w:rPr>
      </w:pPr>
      <w:r>
        <w:rPr>
          <w:b/>
          <w:bCs/>
          <w:kern w:val="0"/>
          <w:sz w:val="24"/>
        </w:rPr>
        <w:t>3.</w:t>
      </w:r>
      <w:r>
        <w:rPr>
          <w:rFonts w:hint="eastAsia"/>
          <w:b/>
          <w:bCs/>
          <w:kern w:val="0"/>
          <w:sz w:val="24"/>
        </w:rPr>
        <w:t>0</w:t>
      </w:r>
      <w:r>
        <w:rPr>
          <w:b/>
          <w:bCs/>
          <w:kern w:val="0"/>
          <w:sz w:val="24"/>
        </w:rPr>
        <w:t>.</w:t>
      </w:r>
      <w:r>
        <w:rPr>
          <w:rFonts w:hint="eastAsia"/>
          <w:b/>
          <w:bCs/>
          <w:kern w:val="0"/>
          <w:sz w:val="24"/>
        </w:rPr>
        <w:t xml:space="preserve">5 </w:t>
      </w:r>
      <w:r>
        <w:rPr>
          <w:kern w:val="0"/>
          <w:sz w:val="24"/>
        </w:rPr>
        <w:t xml:space="preserve"> </w:t>
      </w:r>
      <w:r>
        <w:rPr>
          <w:rFonts w:hint="eastAsia"/>
          <w:kern w:val="0"/>
          <w:sz w:val="24"/>
        </w:rPr>
        <w:t>游乐设施</w:t>
      </w:r>
      <w:r>
        <w:rPr>
          <w:rFonts w:hint="eastAsia"/>
          <w:kern w:val="0"/>
          <w:sz w:val="24"/>
        </w:rPr>
        <w:t>固定结构安全性检测和评定</w:t>
      </w:r>
      <w:r>
        <w:rPr>
          <w:rFonts w:hint="eastAsia"/>
          <w:kern w:val="0"/>
          <w:sz w:val="24"/>
        </w:rPr>
        <w:t>工作</w:t>
      </w:r>
      <w:r>
        <w:rPr>
          <w:rFonts w:hint="eastAsia"/>
          <w:kern w:val="0"/>
          <w:sz w:val="24"/>
        </w:rPr>
        <w:t>时间间隔</w:t>
      </w:r>
      <w:r>
        <w:rPr>
          <w:rFonts w:hint="eastAsia"/>
          <w:kern w:val="0"/>
          <w:sz w:val="24"/>
        </w:rPr>
        <w:t>宜</w:t>
      </w:r>
      <w:r>
        <w:rPr>
          <w:rFonts w:hint="eastAsia"/>
          <w:kern w:val="0"/>
          <w:sz w:val="24"/>
        </w:rPr>
        <w:t>为</w:t>
      </w:r>
      <w:r>
        <w:rPr>
          <w:rFonts w:hint="eastAsia"/>
          <w:kern w:val="0"/>
          <w:sz w:val="24"/>
        </w:rPr>
        <w:t>3</w:t>
      </w:r>
      <w:r>
        <w:rPr>
          <w:rFonts w:hint="eastAsia"/>
          <w:kern w:val="0"/>
          <w:sz w:val="24"/>
        </w:rPr>
        <w:t>年，海边、山区等特殊环境下</w:t>
      </w:r>
      <w:r>
        <w:rPr>
          <w:rFonts w:hint="eastAsia"/>
          <w:kern w:val="0"/>
          <w:sz w:val="24"/>
        </w:rPr>
        <w:t>应</w:t>
      </w:r>
      <w:r>
        <w:rPr>
          <w:rFonts w:hint="eastAsia"/>
          <w:kern w:val="0"/>
          <w:sz w:val="24"/>
        </w:rPr>
        <w:t>缩短间隔时间。</w:t>
      </w:r>
    </w:p>
    <w:p w14:paraId="49FA9C9D" w14:textId="77777777" w:rsidR="00437E89" w:rsidRDefault="005A19D8">
      <w:pPr>
        <w:widowControl/>
        <w:tabs>
          <w:tab w:val="left" w:pos="927"/>
        </w:tabs>
        <w:spacing w:beforeLines="50" w:before="156" w:afterLines="50" w:after="156" w:line="360" w:lineRule="auto"/>
        <w:jc w:val="left"/>
        <w:rPr>
          <w:rFonts w:eastAsia="楷体"/>
          <w:kern w:val="0"/>
          <w:sz w:val="24"/>
        </w:rPr>
      </w:pPr>
      <w:r>
        <w:rPr>
          <w:rFonts w:ascii="楷体" w:eastAsia="楷体" w:hAnsi="楷体" w:cs="楷体" w:hint="eastAsia"/>
          <w:kern w:val="0"/>
          <w:sz w:val="24"/>
        </w:rPr>
        <w:t>【说明】：</w:t>
      </w:r>
      <w:r>
        <w:rPr>
          <w:rFonts w:ascii="楷体" w:eastAsia="楷体" w:hAnsi="楷体" w:cs="楷体" w:hint="eastAsia"/>
          <w:kern w:val="0"/>
          <w:sz w:val="24"/>
        </w:rPr>
        <w:t>《</w:t>
      </w:r>
      <w:r>
        <w:rPr>
          <w:rFonts w:ascii="楷体" w:eastAsia="楷体" w:hAnsi="楷体" w:cs="楷体" w:hint="eastAsia"/>
          <w:kern w:val="0"/>
          <w:sz w:val="24"/>
        </w:rPr>
        <w:t>城市桥梁养护技术标准》</w:t>
      </w:r>
      <w:r>
        <w:rPr>
          <w:rFonts w:ascii="楷体" w:eastAsia="楷体" w:hAnsi="楷体" w:cs="楷体" w:hint="eastAsia"/>
          <w:kern w:val="0"/>
          <w:sz w:val="24"/>
        </w:rPr>
        <w:t xml:space="preserve">CJJ </w:t>
      </w:r>
      <w:r>
        <w:rPr>
          <w:rFonts w:ascii="楷体" w:eastAsia="楷体" w:hAnsi="楷体" w:cs="楷体" w:hint="eastAsia"/>
          <w:kern w:val="0"/>
          <w:sz w:val="24"/>
        </w:rPr>
        <w:t>99</w:t>
      </w:r>
      <w:r>
        <w:rPr>
          <w:rFonts w:ascii="楷体" w:eastAsia="楷体" w:hAnsi="楷体" w:cs="楷体" w:hint="eastAsia"/>
          <w:kern w:val="0"/>
          <w:sz w:val="24"/>
        </w:rPr>
        <w:t>规定</w:t>
      </w:r>
      <w:r>
        <w:rPr>
          <w:rFonts w:ascii="楷体" w:eastAsia="楷体" w:hAnsi="楷体" w:cs="楷体" w:hint="eastAsia"/>
          <w:kern w:val="0"/>
          <w:sz w:val="24"/>
        </w:rPr>
        <w:t>I</w:t>
      </w:r>
      <w:r>
        <w:rPr>
          <w:rFonts w:ascii="楷体" w:eastAsia="楷体" w:hAnsi="楷体" w:cs="楷体" w:hint="eastAsia"/>
          <w:kern w:val="0"/>
          <w:sz w:val="24"/>
        </w:rPr>
        <w:t>类桥梁定期检测周期宜为</w:t>
      </w:r>
      <w:r>
        <w:rPr>
          <w:rFonts w:ascii="楷体" w:eastAsia="楷体" w:hAnsi="楷体" w:cs="楷体" w:hint="eastAsia"/>
          <w:kern w:val="0"/>
          <w:sz w:val="24"/>
        </w:rPr>
        <w:t>3-5</w:t>
      </w:r>
      <w:r>
        <w:rPr>
          <w:rFonts w:ascii="楷体" w:eastAsia="楷体" w:hAnsi="楷体" w:cs="楷体" w:hint="eastAsia"/>
          <w:kern w:val="0"/>
          <w:sz w:val="24"/>
        </w:rPr>
        <w:t>年，考虑大型游乐设施的重要性及本规程规定的其他游乐设施标准体系尚不完善，本条规定建议对固定结构安全性检测评定的时间间隔为</w:t>
      </w:r>
      <w:r>
        <w:rPr>
          <w:rFonts w:ascii="楷体" w:eastAsia="楷体" w:hAnsi="楷体" w:cs="楷体" w:hint="eastAsia"/>
          <w:kern w:val="0"/>
          <w:sz w:val="24"/>
        </w:rPr>
        <w:t>3</w:t>
      </w:r>
      <w:r>
        <w:rPr>
          <w:rFonts w:ascii="楷体" w:eastAsia="楷体" w:hAnsi="楷体" w:cs="楷体" w:hint="eastAsia"/>
          <w:kern w:val="0"/>
          <w:sz w:val="24"/>
        </w:rPr>
        <w:t>年。特殊环境下，如沿海、山区等地，结构构件耐久性较差，在这种环境下应缩短检测评定间隔时间。</w:t>
      </w:r>
    </w:p>
    <w:p w14:paraId="2E571378" w14:textId="77777777" w:rsidR="00437E89" w:rsidRDefault="005A19D8">
      <w:pPr>
        <w:spacing w:line="360" w:lineRule="auto"/>
        <w:contextualSpacing/>
        <w:rPr>
          <w:kern w:val="0"/>
          <w:sz w:val="24"/>
        </w:rPr>
      </w:pPr>
      <w:r>
        <w:rPr>
          <w:b/>
          <w:bCs/>
          <w:kern w:val="0"/>
          <w:sz w:val="24"/>
        </w:rPr>
        <w:t>3.</w:t>
      </w:r>
      <w:r>
        <w:rPr>
          <w:rFonts w:hint="eastAsia"/>
          <w:b/>
          <w:bCs/>
          <w:kern w:val="0"/>
          <w:sz w:val="24"/>
        </w:rPr>
        <w:t>0</w:t>
      </w:r>
      <w:r>
        <w:rPr>
          <w:b/>
          <w:bCs/>
          <w:kern w:val="0"/>
          <w:sz w:val="24"/>
        </w:rPr>
        <w:t>.</w:t>
      </w:r>
      <w:r>
        <w:rPr>
          <w:rFonts w:hint="eastAsia"/>
          <w:b/>
          <w:bCs/>
          <w:kern w:val="0"/>
          <w:sz w:val="24"/>
        </w:rPr>
        <w:t xml:space="preserve">6 </w:t>
      </w:r>
      <w:r>
        <w:rPr>
          <w:kern w:val="0"/>
          <w:sz w:val="24"/>
        </w:rPr>
        <w:t xml:space="preserve"> </w:t>
      </w:r>
      <w:r>
        <w:rPr>
          <w:rFonts w:hint="eastAsia"/>
          <w:kern w:val="0"/>
          <w:sz w:val="24"/>
        </w:rPr>
        <w:t>游乐设施固定结构</w:t>
      </w:r>
      <w:r>
        <w:rPr>
          <w:kern w:val="0"/>
          <w:sz w:val="24"/>
        </w:rPr>
        <w:t>的检测</w:t>
      </w:r>
      <w:r>
        <w:rPr>
          <w:rFonts w:hint="eastAsia"/>
          <w:kern w:val="0"/>
          <w:sz w:val="24"/>
        </w:rPr>
        <w:t>和</w:t>
      </w:r>
      <w:r>
        <w:rPr>
          <w:kern w:val="0"/>
          <w:sz w:val="24"/>
        </w:rPr>
        <w:t>评定工作应按以下程序开展：</w:t>
      </w:r>
    </w:p>
    <w:p w14:paraId="5D92B3AA" w14:textId="77777777" w:rsidR="00437E89" w:rsidRDefault="005A19D8">
      <w:pPr>
        <w:spacing w:line="360" w:lineRule="auto"/>
        <w:ind w:firstLineChars="176" w:firstLine="424"/>
        <w:contextualSpacing/>
        <w:rPr>
          <w:color w:val="000000"/>
          <w:sz w:val="24"/>
        </w:rPr>
      </w:pPr>
      <w:r>
        <w:rPr>
          <w:b/>
          <w:bCs/>
          <w:color w:val="000000"/>
          <w:sz w:val="24"/>
        </w:rPr>
        <w:t>1</w:t>
      </w:r>
      <w:r>
        <w:rPr>
          <w:color w:val="000000"/>
          <w:sz w:val="24"/>
        </w:rPr>
        <w:t xml:space="preserve">  </w:t>
      </w:r>
      <w:r>
        <w:rPr>
          <w:color w:val="000000"/>
          <w:sz w:val="24"/>
        </w:rPr>
        <w:t>受理委托；</w:t>
      </w:r>
    </w:p>
    <w:p w14:paraId="60036F20" w14:textId="77777777" w:rsidR="00437E89" w:rsidRDefault="005A19D8">
      <w:pPr>
        <w:spacing w:line="360" w:lineRule="auto"/>
        <w:ind w:firstLineChars="176" w:firstLine="424"/>
        <w:contextualSpacing/>
        <w:rPr>
          <w:color w:val="000000"/>
          <w:sz w:val="24"/>
        </w:rPr>
      </w:pPr>
      <w:r>
        <w:rPr>
          <w:b/>
          <w:bCs/>
          <w:color w:val="000000"/>
          <w:sz w:val="24"/>
        </w:rPr>
        <w:t>2</w:t>
      </w:r>
      <w:r>
        <w:rPr>
          <w:color w:val="000000"/>
          <w:sz w:val="24"/>
        </w:rPr>
        <w:t xml:space="preserve">  </w:t>
      </w:r>
      <w:r>
        <w:rPr>
          <w:rFonts w:hint="eastAsia"/>
          <w:bCs/>
          <w:sz w:val="24"/>
        </w:rPr>
        <w:t>资料检查和现场调查</w:t>
      </w:r>
      <w:r>
        <w:rPr>
          <w:color w:val="000000"/>
          <w:sz w:val="24"/>
        </w:rPr>
        <w:t>；</w:t>
      </w:r>
    </w:p>
    <w:p w14:paraId="7ECB0DD1" w14:textId="77777777" w:rsidR="00437E89" w:rsidRDefault="005A19D8">
      <w:pPr>
        <w:spacing w:line="360" w:lineRule="auto"/>
        <w:ind w:firstLineChars="176" w:firstLine="424"/>
        <w:contextualSpacing/>
        <w:rPr>
          <w:color w:val="000000"/>
          <w:sz w:val="24"/>
        </w:rPr>
      </w:pPr>
      <w:r>
        <w:rPr>
          <w:b/>
          <w:bCs/>
          <w:color w:val="000000"/>
          <w:sz w:val="24"/>
        </w:rPr>
        <w:t>3</w:t>
      </w:r>
      <w:r>
        <w:rPr>
          <w:color w:val="000000"/>
          <w:sz w:val="24"/>
        </w:rPr>
        <w:t xml:space="preserve">  </w:t>
      </w:r>
      <w:r>
        <w:rPr>
          <w:color w:val="000000"/>
          <w:sz w:val="24"/>
        </w:rPr>
        <w:t>编制检测评定方案；</w:t>
      </w:r>
      <w:r>
        <w:rPr>
          <w:color w:val="000000"/>
          <w:sz w:val="24"/>
        </w:rPr>
        <w:t xml:space="preserve"> </w:t>
      </w:r>
    </w:p>
    <w:p w14:paraId="4EDDFA0B" w14:textId="77777777" w:rsidR="00437E89" w:rsidRDefault="005A19D8">
      <w:pPr>
        <w:spacing w:line="360" w:lineRule="auto"/>
        <w:ind w:firstLineChars="176" w:firstLine="424"/>
        <w:contextualSpacing/>
        <w:rPr>
          <w:color w:val="000000"/>
          <w:sz w:val="24"/>
        </w:rPr>
      </w:pPr>
      <w:r>
        <w:rPr>
          <w:b/>
          <w:bCs/>
          <w:color w:val="000000"/>
          <w:sz w:val="24"/>
        </w:rPr>
        <w:t>4</w:t>
      </w:r>
      <w:r>
        <w:rPr>
          <w:color w:val="000000"/>
          <w:sz w:val="24"/>
        </w:rPr>
        <w:t xml:space="preserve">  </w:t>
      </w:r>
      <w:r>
        <w:rPr>
          <w:color w:val="000000"/>
          <w:sz w:val="24"/>
        </w:rPr>
        <w:t>检查</w:t>
      </w:r>
      <w:r>
        <w:rPr>
          <w:rFonts w:hint="eastAsia"/>
          <w:color w:val="000000"/>
          <w:sz w:val="24"/>
        </w:rPr>
        <w:t>、</w:t>
      </w:r>
      <w:r>
        <w:rPr>
          <w:color w:val="000000"/>
          <w:sz w:val="24"/>
        </w:rPr>
        <w:t>检测</w:t>
      </w:r>
      <w:r>
        <w:rPr>
          <w:rFonts w:hint="eastAsia"/>
          <w:color w:val="000000"/>
          <w:sz w:val="24"/>
        </w:rPr>
        <w:t>、试验</w:t>
      </w:r>
      <w:r>
        <w:rPr>
          <w:color w:val="000000"/>
          <w:sz w:val="24"/>
        </w:rPr>
        <w:t>；</w:t>
      </w:r>
    </w:p>
    <w:p w14:paraId="34CE6039" w14:textId="77777777" w:rsidR="00437E89" w:rsidRDefault="005A19D8">
      <w:pPr>
        <w:spacing w:line="360" w:lineRule="auto"/>
        <w:ind w:firstLineChars="176" w:firstLine="424"/>
        <w:contextualSpacing/>
        <w:rPr>
          <w:color w:val="000000"/>
          <w:sz w:val="24"/>
        </w:rPr>
      </w:pPr>
      <w:r>
        <w:rPr>
          <w:b/>
          <w:bCs/>
          <w:color w:val="000000"/>
          <w:sz w:val="24"/>
        </w:rPr>
        <w:t xml:space="preserve">5 </w:t>
      </w:r>
      <w:r>
        <w:rPr>
          <w:color w:val="000000"/>
          <w:sz w:val="24"/>
        </w:rPr>
        <w:t xml:space="preserve"> </w:t>
      </w:r>
      <w:r>
        <w:rPr>
          <w:rFonts w:hint="eastAsia"/>
          <w:color w:val="000000"/>
          <w:sz w:val="24"/>
        </w:rPr>
        <w:t>计算分析</w:t>
      </w:r>
      <w:r>
        <w:rPr>
          <w:color w:val="000000"/>
          <w:sz w:val="24"/>
        </w:rPr>
        <w:t>；</w:t>
      </w:r>
    </w:p>
    <w:p w14:paraId="6C4E3795" w14:textId="77777777" w:rsidR="00437E89" w:rsidRDefault="005A19D8">
      <w:pPr>
        <w:spacing w:line="360" w:lineRule="auto"/>
        <w:ind w:firstLineChars="176" w:firstLine="424"/>
        <w:contextualSpacing/>
        <w:rPr>
          <w:color w:val="000000"/>
          <w:sz w:val="24"/>
        </w:rPr>
      </w:pPr>
      <w:r>
        <w:rPr>
          <w:b/>
          <w:bCs/>
          <w:color w:val="000000"/>
          <w:sz w:val="24"/>
        </w:rPr>
        <w:t xml:space="preserve">6 </w:t>
      </w:r>
      <w:r>
        <w:rPr>
          <w:color w:val="000000"/>
          <w:sz w:val="24"/>
        </w:rPr>
        <w:t xml:space="preserve"> </w:t>
      </w:r>
      <w:r>
        <w:rPr>
          <w:rFonts w:hint="eastAsia"/>
          <w:color w:val="000000"/>
          <w:sz w:val="24"/>
        </w:rPr>
        <w:t>安全性评定</w:t>
      </w:r>
      <w:r>
        <w:rPr>
          <w:color w:val="000000"/>
          <w:sz w:val="24"/>
        </w:rPr>
        <w:t>；</w:t>
      </w:r>
    </w:p>
    <w:p w14:paraId="0FB736E8" w14:textId="77777777" w:rsidR="00437E89" w:rsidRDefault="005A19D8">
      <w:pPr>
        <w:spacing w:line="360" w:lineRule="auto"/>
        <w:ind w:firstLineChars="176" w:firstLine="424"/>
        <w:contextualSpacing/>
        <w:rPr>
          <w:color w:val="000000"/>
          <w:sz w:val="24"/>
        </w:rPr>
      </w:pPr>
      <w:r>
        <w:rPr>
          <w:b/>
          <w:bCs/>
          <w:color w:val="000000"/>
          <w:sz w:val="24"/>
        </w:rPr>
        <w:t>7</w:t>
      </w:r>
      <w:r>
        <w:rPr>
          <w:color w:val="000000"/>
          <w:sz w:val="24"/>
        </w:rPr>
        <w:t xml:space="preserve">  </w:t>
      </w:r>
      <w:r>
        <w:rPr>
          <w:rFonts w:hint="eastAsia"/>
          <w:color w:val="000000"/>
          <w:sz w:val="24"/>
        </w:rPr>
        <w:t>出具</w:t>
      </w:r>
      <w:r>
        <w:rPr>
          <w:color w:val="000000"/>
          <w:sz w:val="24"/>
        </w:rPr>
        <w:t>检测评定报告。</w:t>
      </w:r>
    </w:p>
    <w:p w14:paraId="02C22BCA" w14:textId="77777777" w:rsidR="00437E89" w:rsidRDefault="005A19D8">
      <w:pPr>
        <w:spacing w:line="360" w:lineRule="auto"/>
        <w:contextualSpacing/>
        <w:rPr>
          <w:kern w:val="0"/>
          <w:sz w:val="24"/>
        </w:rPr>
      </w:pPr>
      <w:r>
        <w:rPr>
          <w:b/>
          <w:bCs/>
          <w:kern w:val="0"/>
          <w:sz w:val="24"/>
        </w:rPr>
        <w:t>3.</w:t>
      </w:r>
      <w:r>
        <w:rPr>
          <w:rFonts w:hint="eastAsia"/>
          <w:b/>
          <w:bCs/>
          <w:kern w:val="0"/>
          <w:sz w:val="24"/>
        </w:rPr>
        <w:t>0</w:t>
      </w:r>
      <w:r>
        <w:rPr>
          <w:b/>
          <w:bCs/>
          <w:kern w:val="0"/>
          <w:sz w:val="24"/>
        </w:rPr>
        <w:t>.</w:t>
      </w:r>
      <w:r>
        <w:rPr>
          <w:rFonts w:hint="eastAsia"/>
          <w:b/>
          <w:bCs/>
          <w:kern w:val="0"/>
          <w:sz w:val="24"/>
        </w:rPr>
        <w:t>7</w:t>
      </w:r>
      <w:r>
        <w:rPr>
          <w:kern w:val="0"/>
          <w:sz w:val="24"/>
        </w:rPr>
        <w:t xml:space="preserve">  </w:t>
      </w:r>
      <w:r>
        <w:rPr>
          <w:rFonts w:hint="eastAsia"/>
          <w:kern w:val="0"/>
          <w:sz w:val="24"/>
        </w:rPr>
        <w:t>游乐设施固定结构</w:t>
      </w:r>
      <w:r>
        <w:rPr>
          <w:kern w:val="0"/>
          <w:sz w:val="24"/>
        </w:rPr>
        <w:t>检测评定工作</w:t>
      </w:r>
      <w:r>
        <w:rPr>
          <w:rFonts w:hint="eastAsia"/>
          <w:kern w:val="0"/>
          <w:sz w:val="24"/>
        </w:rPr>
        <w:t>受理委托之前，应明确</w:t>
      </w:r>
      <w:r>
        <w:rPr>
          <w:rFonts w:hint="eastAsia"/>
          <w:kern w:val="0"/>
          <w:sz w:val="24"/>
        </w:rPr>
        <w:t>检测评定</w:t>
      </w:r>
      <w:r>
        <w:rPr>
          <w:rFonts w:hint="eastAsia"/>
          <w:kern w:val="0"/>
          <w:sz w:val="24"/>
        </w:rPr>
        <w:t>目的、范围和内容。</w:t>
      </w:r>
    </w:p>
    <w:p w14:paraId="6E169F20" w14:textId="77777777" w:rsidR="00437E89" w:rsidRDefault="005A19D8">
      <w:pPr>
        <w:spacing w:line="360" w:lineRule="auto"/>
        <w:contextualSpacing/>
        <w:rPr>
          <w:bCs/>
          <w:sz w:val="24"/>
        </w:rPr>
      </w:pPr>
      <w:r>
        <w:rPr>
          <w:b/>
          <w:bCs/>
          <w:sz w:val="24"/>
        </w:rPr>
        <w:t>3.</w:t>
      </w:r>
      <w:r>
        <w:rPr>
          <w:rFonts w:hint="eastAsia"/>
          <w:b/>
          <w:bCs/>
          <w:sz w:val="24"/>
        </w:rPr>
        <w:t>0</w:t>
      </w:r>
      <w:r>
        <w:rPr>
          <w:b/>
          <w:sz w:val="24"/>
        </w:rPr>
        <w:t>.</w:t>
      </w:r>
      <w:r>
        <w:rPr>
          <w:rFonts w:hint="eastAsia"/>
          <w:b/>
          <w:sz w:val="24"/>
        </w:rPr>
        <w:t>8</w:t>
      </w:r>
      <w:r>
        <w:rPr>
          <w:b/>
          <w:sz w:val="24"/>
        </w:rPr>
        <w:t xml:space="preserve"> </w:t>
      </w:r>
      <w:r>
        <w:rPr>
          <w:bCs/>
          <w:sz w:val="24"/>
        </w:rPr>
        <w:t xml:space="preserve"> </w:t>
      </w:r>
      <w:r>
        <w:rPr>
          <w:rFonts w:hint="eastAsia"/>
          <w:color w:val="000000"/>
          <w:sz w:val="24"/>
        </w:rPr>
        <w:t>资料检查和现场调查</w:t>
      </w:r>
      <w:r>
        <w:rPr>
          <w:bCs/>
          <w:sz w:val="24"/>
        </w:rPr>
        <w:t>应包括下列内容：</w:t>
      </w:r>
    </w:p>
    <w:p w14:paraId="74E3780C" w14:textId="77777777" w:rsidR="00437E89" w:rsidRDefault="005A19D8">
      <w:pPr>
        <w:spacing w:line="360" w:lineRule="auto"/>
        <w:ind w:leftChars="201" w:left="636" w:hangingChars="89" w:hanging="214"/>
        <w:contextualSpacing/>
        <w:rPr>
          <w:color w:val="000000"/>
          <w:sz w:val="24"/>
        </w:rPr>
      </w:pPr>
      <w:r>
        <w:rPr>
          <w:b/>
          <w:bCs/>
          <w:color w:val="000000"/>
          <w:sz w:val="24"/>
        </w:rPr>
        <w:t>1</w:t>
      </w:r>
      <w:r>
        <w:rPr>
          <w:color w:val="000000"/>
          <w:sz w:val="24"/>
        </w:rPr>
        <w:t xml:space="preserve">  </w:t>
      </w:r>
      <w:r>
        <w:rPr>
          <w:rFonts w:hint="eastAsia"/>
          <w:bCs/>
          <w:sz w:val="24"/>
        </w:rPr>
        <w:t>查阅游乐设施固定结构的图纸资料，包括设计图纸、计算书、岩土勘察报告和其他相关材料试验报告、施工安装记录、验收报告等资料；</w:t>
      </w:r>
    </w:p>
    <w:p w14:paraId="55816B01" w14:textId="77777777" w:rsidR="00437E89" w:rsidRDefault="005A19D8">
      <w:pPr>
        <w:spacing w:line="360" w:lineRule="auto"/>
        <w:ind w:leftChars="201" w:left="636" w:hangingChars="89" w:hanging="214"/>
        <w:contextualSpacing/>
        <w:rPr>
          <w:color w:val="000000"/>
          <w:sz w:val="24"/>
        </w:rPr>
      </w:pPr>
      <w:r>
        <w:rPr>
          <w:b/>
          <w:bCs/>
          <w:color w:val="000000"/>
          <w:sz w:val="24"/>
        </w:rPr>
        <w:t>2</w:t>
      </w:r>
      <w:r>
        <w:rPr>
          <w:color w:val="000000"/>
          <w:sz w:val="24"/>
        </w:rPr>
        <w:t xml:space="preserve">  </w:t>
      </w:r>
      <w:r>
        <w:rPr>
          <w:bCs/>
          <w:sz w:val="24"/>
        </w:rPr>
        <w:t>调查</w:t>
      </w:r>
      <w:r>
        <w:rPr>
          <w:rFonts w:hint="eastAsia"/>
          <w:sz w:val="24"/>
        </w:rPr>
        <w:t>游乐设施固定结构</w:t>
      </w:r>
      <w:r>
        <w:rPr>
          <w:sz w:val="24"/>
        </w:rPr>
        <w:t>的</w:t>
      </w:r>
      <w:r>
        <w:rPr>
          <w:rFonts w:hint="eastAsia"/>
          <w:bCs/>
          <w:sz w:val="24"/>
        </w:rPr>
        <w:t>使用</w:t>
      </w:r>
      <w:r>
        <w:rPr>
          <w:bCs/>
          <w:sz w:val="24"/>
        </w:rPr>
        <w:t>环境、用途或</w:t>
      </w:r>
      <w:r>
        <w:rPr>
          <w:rFonts w:hint="eastAsia"/>
          <w:bCs/>
          <w:sz w:val="24"/>
        </w:rPr>
        <w:t>荷载</w:t>
      </w:r>
      <w:r>
        <w:rPr>
          <w:bCs/>
          <w:sz w:val="24"/>
        </w:rPr>
        <w:t>等实际状况</w:t>
      </w:r>
      <w:r>
        <w:rPr>
          <w:color w:val="000000"/>
          <w:sz w:val="24"/>
        </w:rPr>
        <w:t>；</w:t>
      </w:r>
    </w:p>
    <w:p w14:paraId="60F2EEF0" w14:textId="77777777" w:rsidR="00437E89" w:rsidRDefault="005A19D8">
      <w:pPr>
        <w:spacing w:line="360" w:lineRule="auto"/>
        <w:ind w:leftChars="201" w:left="636" w:hangingChars="89" w:hanging="214"/>
        <w:contextualSpacing/>
        <w:rPr>
          <w:color w:val="000000"/>
          <w:sz w:val="24"/>
        </w:rPr>
      </w:pPr>
      <w:r>
        <w:rPr>
          <w:b/>
          <w:bCs/>
          <w:color w:val="000000"/>
          <w:sz w:val="24"/>
        </w:rPr>
        <w:t>3</w:t>
      </w:r>
      <w:r>
        <w:rPr>
          <w:color w:val="000000"/>
          <w:sz w:val="24"/>
        </w:rPr>
        <w:t xml:space="preserve">  </w:t>
      </w:r>
      <w:r>
        <w:rPr>
          <w:rFonts w:hint="eastAsia"/>
          <w:bCs/>
          <w:sz w:val="24"/>
        </w:rPr>
        <w:t>调查</w:t>
      </w:r>
      <w:r>
        <w:rPr>
          <w:rFonts w:hint="eastAsia"/>
          <w:sz w:val="24"/>
        </w:rPr>
        <w:t>游乐设施固定结构</w:t>
      </w:r>
      <w:r>
        <w:rPr>
          <w:rFonts w:hint="eastAsia"/>
          <w:bCs/>
          <w:sz w:val="24"/>
        </w:rPr>
        <w:t>的运行情况和现有结构缺陷、损伤等</w:t>
      </w:r>
      <w:r>
        <w:rPr>
          <w:color w:val="000000"/>
          <w:sz w:val="24"/>
        </w:rPr>
        <w:t>；</w:t>
      </w:r>
      <w:r>
        <w:rPr>
          <w:color w:val="000000"/>
          <w:sz w:val="24"/>
        </w:rPr>
        <w:t xml:space="preserve"> </w:t>
      </w:r>
    </w:p>
    <w:p w14:paraId="62C54467" w14:textId="77777777" w:rsidR="00437E89" w:rsidRDefault="005A19D8">
      <w:pPr>
        <w:spacing w:line="360" w:lineRule="auto"/>
        <w:ind w:leftChars="201" w:left="636" w:hangingChars="89" w:hanging="214"/>
        <w:contextualSpacing/>
        <w:rPr>
          <w:color w:val="000000"/>
          <w:sz w:val="24"/>
        </w:rPr>
      </w:pPr>
      <w:r>
        <w:rPr>
          <w:b/>
          <w:bCs/>
          <w:color w:val="000000"/>
          <w:sz w:val="24"/>
        </w:rPr>
        <w:t>4</w:t>
      </w:r>
      <w:r>
        <w:rPr>
          <w:color w:val="000000"/>
          <w:sz w:val="24"/>
        </w:rPr>
        <w:t xml:space="preserve">  </w:t>
      </w:r>
      <w:r>
        <w:rPr>
          <w:rFonts w:hint="eastAsia"/>
          <w:bCs/>
          <w:sz w:val="24"/>
        </w:rPr>
        <w:t>查阅</w:t>
      </w:r>
      <w:r>
        <w:rPr>
          <w:rFonts w:hint="eastAsia"/>
          <w:sz w:val="24"/>
        </w:rPr>
        <w:t>游乐设施固定结构</w:t>
      </w:r>
      <w:r>
        <w:rPr>
          <w:bCs/>
          <w:sz w:val="24"/>
        </w:rPr>
        <w:t>使用期间的</w:t>
      </w:r>
      <w:r>
        <w:rPr>
          <w:rFonts w:hint="eastAsia"/>
          <w:bCs/>
          <w:sz w:val="24"/>
        </w:rPr>
        <w:t>运维记录、已有检测</w:t>
      </w:r>
      <w:r>
        <w:rPr>
          <w:bCs/>
          <w:sz w:val="24"/>
        </w:rPr>
        <w:t>评定</w:t>
      </w:r>
      <w:r>
        <w:rPr>
          <w:rFonts w:hint="eastAsia"/>
          <w:bCs/>
          <w:sz w:val="24"/>
        </w:rPr>
        <w:t>和</w:t>
      </w:r>
      <w:r>
        <w:rPr>
          <w:bCs/>
          <w:sz w:val="24"/>
        </w:rPr>
        <w:t>改造的资料</w:t>
      </w:r>
      <w:r>
        <w:rPr>
          <w:color w:val="000000"/>
          <w:sz w:val="24"/>
        </w:rPr>
        <w:t>；</w:t>
      </w:r>
    </w:p>
    <w:p w14:paraId="44DE0DBE" w14:textId="77777777" w:rsidR="00437E89" w:rsidRDefault="005A19D8">
      <w:pPr>
        <w:spacing w:line="360" w:lineRule="auto"/>
        <w:ind w:leftChars="201" w:left="636" w:hangingChars="89" w:hanging="214"/>
        <w:contextualSpacing/>
        <w:rPr>
          <w:bCs/>
          <w:sz w:val="24"/>
        </w:rPr>
      </w:pPr>
      <w:r>
        <w:rPr>
          <w:b/>
          <w:bCs/>
          <w:color w:val="000000"/>
          <w:sz w:val="24"/>
        </w:rPr>
        <w:t xml:space="preserve">5 </w:t>
      </w:r>
      <w:r>
        <w:rPr>
          <w:color w:val="000000"/>
          <w:sz w:val="24"/>
        </w:rPr>
        <w:t xml:space="preserve"> </w:t>
      </w:r>
      <w:r>
        <w:rPr>
          <w:bCs/>
          <w:sz w:val="24"/>
        </w:rPr>
        <w:t>向有关人员调查委托检测的原因</w:t>
      </w:r>
      <w:r>
        <w:rPr>
          <w:rFonts w:hint="eastAsia"/>
          <w:bCs/>
          <w:sz w:val="24"/>
        </w:rPr>
        <w:t>以及</w:t>
      </w:r>
      <w:r>
        <w:rPr>
          <w:bCs/>
          <w:sz w:val="24"/>
        </w:rPr>
        <w:t>资料调查</w:t>
      </w:r>
      <w:r>
        <w:rPr>
          <w:rFonts w:hint="eastAsia"/>
          <w:bCs/>
          <w:sz w:val="24"/>
        </w:rPr>
        <w:t>和</w:t>
      </w:r>
      <w:r>
        <w:rPr>
          <w:bCs/>
          <w:sz w:val="24"/>
        </w:rPr>
        <w:t>现场调查未能显现的问题。</w:t>
      </w:r>
    </w:p>
    <w:p w14:paraId="15C20233" w14:textId="77777777" w:rsidR="00437E89" w:rsidRDefault="005A19D8">
      <w:pPr>
        <w:spacing w:line="360" w:lineRule="auto"/>
        <w:contextualSpacing/>
        <w:rPr>
          <w:bCs/>
          <w:sz w:val="24"/>
        </w:rPr>
      </w:pPr>
      <w:r>
        <w:rPr>
          <w:b/>
          <w:bCs/>
          <w:sz w:val="24"/>
        </w:rPr>
        <w:t>3.</w:t>
      </w:r>
      <w:r>
        <w:rPr>
          <w:rFonts w:hint="eastAsia"/>
          <w:b/>
          <w:bCs/>
          <w:sz w:val="24"/>
        </w:rPr>
        <w:t>0</w:t>
      </w:r>
      <w:r>
        <w:rPr>
          <w:b/>
          <w:sz w:val="24"/>
        </w:rPr>
        <w:t>.</w:t>
      </w:r>
      <w:r>
        <w:rPr>
          <w:rFonts w:hint="eastAsia"/>
          <w:b/>
          <w:sz w:val="24"/>
        </w:rPr>
        <w:t>9</w:t>
      </w:r>
      <w:r>
        <w:rPr>
          <w:b/>
          <w:sz w:val="24"/>
        </w:rPr>
        <w:t xml:space="preserve"> </w:t>
      </w:r>
      <w:r>
        <w:rPr>
          <w:bCs/>
          <w:sz w:val="24"/>
        </w:rPr>
        <w:t xml:space="preserve"> </w:t>
      </w:r>
      <w:r>
        <w:rPr>
          <w:rFonts w:hint="eastAsia"/>
          <w:bCs/>
          <w:sz w:val="24"/>
        </w:rPr>
        <w:t>当检测所需资料不齐全、且影响安全性评定结果时，委托方应补充提供相关资料；当委托方不能提供该资料时，检测单位宜</w:t>
      </w:r>
      <w:r>
        <w:rPr>
          <w:rFonts w:hint="eastAsia"/>
          <w:bCs/>
          <w:sz w:val="24"/>
        </w:rPr>
        <w:t>采取适用的检测方法、并增加检测抽检量</w:t>
      </w:r>
      <w:r>
        <w:rPr>
          <w:rFonts w:hint="eastAsia"/>
          <w:bCs/>
          <w:sz w:val="24"/>
        </w:rPr>
        <w:t>。</w:t>
      </w:r>
    </w:p>
    <w:p w14:paraId="4EDB1FA4" w14:textId="77777777" w:rsidR="00437E89" w:rsidRDefault="005A19D8">
      <w:pPr>
        <w:widowControl/>
        <w:spacing w:beforeLines="50" w:before="156" w:afterLines="50" w:after="156"/>
        <w:jc w:val="left"/>
        <w:rPr>
          <w:color w:val="000000"/>
          <w:sz w:val="24"/>
        </w:rPr>
      </w:pPr>
      <w:r>
        <w:rPr>
          <w:rFonts w:ascii="楷体" w:eastAsia="楷体" w:hAnsi="楷体" w:cs="楷体" w:hint="eastAsia"/>
          <w:kern w:val="0"/>
          <w:sz w:val="24"/>
        </w:rPr>
        <w:lastRenderedPageBreak/>
        <w:t>【说明】：游乐设施固定结构的检测评定工作应先进行资料检查和现场调查，当资料不齐全、且影响结果判定时，委托方应补齐相关资料。</w:t>
      </w:r>
      <w:r>
        <w:rPr>
          <w:rFonts w:ascii="楷体" w:eastAsia="楷体" w:hAnsi="楷体" w:cs="楷体" w:hint="eastAsia"/>
          <w:kern w:val="0"/>
          <w:sz w:val="24"/>
        </w:rPr>
        <w:t>例如</w:t>
      </w:r>
      <w:r>
        <w:rPr>
          <w:rFonts w:ascii="楷体" w:eastAsia="楷体" w:hAnsi="楷体" w:cs="楷体" w:hint="eastAsia"/>
          <w:kern w:val="0"/>
          <w:sz w:val="24"/>
        </w:rPr>
        <w:t>委托方无法提供设计图纸、计算书等关键资料</w:t>
      </w:r>
      <w:r>
        <w:rPr>
          <w:rFonts w:ascii="楷体" w:eastAsia="楷体" w:hAnsi="楷体" w:cs="楷体" w:hint="eastAsia"/>
          <w:kern w:val="0"/>
          <w:sz w:val="24"/>
        </w:rPr>
        <w:t>时</w:t>
      </w:r>
      <w:r>
        <w:rPr>
          <w:rFonts w:ascii="楷体" w:eastAsia="楷体" w:hAnsi="楷体" w:cs="楷体" w:hint="eastAsia"/>
          <w:kern w:val="0"/>
          <w:sz w:val="24"/>
        </w:rPr>
        <w:t>，委托方应向原设计单位索取设计资料或证明该游乐设施经正规设计，检测单位可根据委托方提供的补充资料进行结果判定。</w:t>
      </w:r>
    </w:p>
    <w:p w14:paraId="4759AA7F" w14:textId="77777777" w:rsidR="00437E89" w:rsidRDefault="005A19D8">
      <w:pPr>
        <w:spacing w:line="360" w:lineRule="auto"/>
        <w:rPr>
          <w:color w:val="000000"/>
          <w:sz w:val="24"/>
        </w:rPr>
      </w:pPr>
      <w:r>
        <w:rPr>
          <w:rFonts w:hint="eastAsia"/>
          <w:b/>
          <w:bCs/>
          <w:color w:val="000000"/>
          <w:sz w:val="24"/>
        </w:rPr>
        <w:t>3.</w:t>
      </w:r>
      <w:r>
        <w:rPr>
          <w:rFonts w:hint="eastAsia"/>
          <w:b/>
          <w:bCs/>
          <w:color w:val="000000"/>
          <w:sz w:val="24"/>
        </w:rPr>
        <w:t>0</w:t>
      </w:r>
      <w:r>
        <w:rPr>
          <w:rFonts w:hint="eastAsia"/>
          <w:b/>
          <w:bCs/>
          <w:color w:val="000000"/>
          <w:sz w:val="24"/>
        </w:rPr>
        <w:t>.</w:t>
      </w:r>
      <w:r>
        <w:rPr>
          <w:rFonts w:hint="eastAsia"/>
          <w:b/>
          <w:bCs/>
          <w:color w:val="000000"/>
          <w:sz w:val="24"/>
        </w:rPr>
        <w:t>10</w:t>
      </w:r>
      <w:r>
        <w:rPr>
          <w:rFonts w:hint="eastAsia"/>
          <w:b/>
          <w:bCs/>
          <w:color w:val="000000"/>
          <w:sz w:val="24"/>
        </w:rPr>
        <w:t xml:space="preserve">  </w:t>
      </w:r>
      <w:r>
        <w:rPr>
          <w:rFonts w:hint="eastAsia"/>
          <w:color w:val="000000"/>
          <w:sz w:val="24"/>
        </w:rPr>
        <w:t>游乐设施固定结构检测评定应根据结构类别、特征等参照本规程内容制定方案；其中大型游乐设施固定结构应参考设计鉴定、型式试验、监督检验和定期检验等已有成果，并参照本规程内容制定检测方案。</w:t>
      </w:r>
    </w:p>
    <w:p w14:paraId="55EEB4C2" w14:textId="77777777" w:rsidR="00437E89" w:rsidRDefault="005A19D8">
      <w:pPr>
        <w:widowControl/>
        <w:spacing w:beforeLines="50" w:before="156" w:afterLines="50" w:after="156"/>
        <w:jc w:val="left"/>
        <w:rPr>
          <w:rFonts w:ascii="楷体" w:eastAsia="楷体" w:hAnsi="楷体"/>
          <w:sz w:val="24"/>
        </w:rPr>
      </w:pPr>
      <w:r>
        <w:rPr>
          <w:rFonts w:ascii="楷体" w:eastAsia="楷体" w:hAnsi="楷体" w:cs="楷体" w:hint="eastAsia"/>
          <w:kern w:val="0"/>
          <w:sz w:val="24"/>
        </w:rPr>
        <w:t>【说明】：本规程应充分利用已有特种设备检验结果，在已有结果基础上对结构进行科学的检测检验工作，力求更完善的保障游乐设施安全。制定的</w:t>
      </w:r>
      <w:r>
        <w:rPr>
          <w:rFonts w:ascii="楷体" w:eastAsia="楷体" w:hAnsi="楷体" w:hint="eastAsia"/>
          <w:sz w:val="24"/>
        </w:rPr>
        <w:t>检测评定方案</w:t>
      </w:r>
      <w:proofErr w:type="gramStart"/>
      <w:r>
        <w:rPr>
          <w:rFonts w:ascii="楷体" w:eastAsia="楷体" w:hAnsi="楷体" w:hint="eastAsia"/>
          <w:sz w:val="24"/>
        </w:rPr>
        <w:t>宜包括</w:t>
      </w:r>
      <w:proofErr w:type="gramEnd"/>
      <w:r>
        <w:rPr>
          <w:rFonts w:ascii="楷体" w:eastAsia="楷体" w:hAnsi="楷体" w:hint="eastAsia"/>
          <w:sz w:val="24"/>
        </w:rPr>
        <w:t>下列主要内容：</w:t>
      </w:r>
    </w:p>
    <w:p w14:paraId="41996286" w14:textId="77777777" w:rsidR="00437E89" w:rsidRDefault="005A19D8">
      <w:pPr>
        <w:numPr>
          <w:ilvl w:val="0"/>
          <w:numId w:val="1"/>
        </w:numPr>
        <w:adjustRightInd w:val="0"/>
        <w:snapToGrid w:val="0"/>
        <w:spacing w:line="360" w:lineRule="auto"/>
        <w:jc w:val="left"/>
        <w:rPr>
          <w:rFonts w:ascii="楷体" w:eastAsia="楷体" w:hAnsi="楷体"/>
          <w:sz w:val="24"/>
        </w:rPr>
      </w:pPr>
      <w:r>
        <w:rPr>
          <w:rFonts w:ascii="楷体" w:eastAsia="楷体" w:hAnsi="楷体" w:hint="eastAsia"/>
          <w:sz w:val="24"/>
        </w:rPr>
        <w:t>工程概况，包括游乐设施各参建单位，设施</w:t>
      </w:r>
      <w:r>
        <w:rPr>
          <w:rFonts w:ascii="楷体" w:eastAsia="楷体" w:hAnsi="楷体" w:hint="eastAsia"/>
          <w:sz w:val="24"/>
        </w:rPr>
        <w:t>类别，建造安装时间，固定结构类型，环境状态等；</w:t>
      </w:r>
    </w:p>
    <w:p w14:paraId="346585AC" w14:textId="77777777" w:rsidR="00437E89" w:rsidRDefault="005A19D8">
      <w:pPr>
        <w:numPr>
          <w:ilvl w:val="0"/>
          <w:numId w:val="1"/>
        </w:numPr>
        <w:adjustRightInd w:val="0"/>
        <w:snapToGrid w:val="0"/>
        <w:spacing w:line="360" w:lineRule="auto"/>
        <w:jc w:val="left"/>
        <w:rPr>
          <w:rFonts w:ascii="楷体" w:eastAsia="楷体" w:hAnsi="楷体"/>
          <w:sz w:val="24"/>
        </w:rPr>
      </w:pPr>
      <w:r>
        <w:rPr>
          <w:rFonts w:ascii="楷体" w:eastAsia="楷体" w:hAnsi="楷体" w:hint="eastAsia"/>
          <w:sz w:val="24"/>
        </w:rPr>
        <w:t>检测依据，包括检测所依据的标准及有关的技术资料等；</w:t>
      </w:r>
    </w:p>
    <w:p w14:paraId="35C5ECE7" w14:textId="77777777" w:rsidR="00437E89" w:rsidRDefault="005A19D8">
      <w:pPr>
        <w:numPr>
          <w:ilvl w:val="0"/>
          <w:numId w:val="1"/>
        </w:numPr>
        <w:adjustRightInd w:val="0"/>
        <w:snapToGrid w:val="0"/>
        <w:spacing w:line="360" w:lineRule="auto"/>
        <w:jc w:val="left"/>
        <w:rPr>
          <w:rFonts w:ascii="楷体" w:eastAsia="楷体" w:hAnsi="楷体"/>
          <w:sz w:val="24"/>
        </w:rPr>
      </w:pPr>
      <w:r>
        <w:rPr>
          <w:rFonts w:ascii="楷体" w:eastAsia="楷体" w:hAnsi="楷体" w:hint="eastAsia"/>
          <w:sz w:val="24"/>
        </w:rPr>
        <w:t>检测目的、检测范围、检测项目和选用的检测方法等；</w:t>
      </w:r>
    </w:p>
    <w:p w14:paraId="051E3675" w14:textId="77777777" w:rsidR="00437E89" w:rsidRDefault="005A19D8">
      <w:pPr>
        <w:numPr>
          <w:ilvl w:val="0"/>
          <w:numId w:val="1"/>
        </w:numPr>
        <w:adjustRightInd w:val="0"/>
        <w:snapToGrid w:val="0"/>
        <w:spacing w:line="360" w:lineRule="auto"/>
        <w:jc w:val="left"/>
        <w:rPr>
          <w:rFonts w:ascii="楷体" w:eastAsia="楷体" w:hAnsi="楷体"/>
          <w:sz w:val="24"/>
        </w:rPr>
      </w:pPr>
      <w:r>
        <w:rPr>
          <w:rFonts w:ascii="楷体" w:eastAsia="楷体" w:hAnsi="楷体" w:hint="eastAsia"/>
          <w:sz w:val="24"/>
        </w:rPr>
        <w:t>检测批的划分、抽样方法和检测数量；</w:t>
      </w:r>
    </w:p>
    <w:p w14:paraId="731BE67D" w14:textId="77777777" w:rsidR="00437E89" w:rsidRDefault="005A19D8">
      <w:pPr>
        <w:numPr>
          <w:ilvl w:val="0"/>
          <w:numId w:val="1"/>
        </w:numPr>
        <w:adjustRightInd w:val="0"/>
        <w:snapToGrid w:val="0"/>
        <w:spacing w:line="360" w:lineRule="auto"/>
        <w:jc w:val="left"/>
        <w:rPr>
          <w:rFonts w:ascii="楷体" w:eastAsia="楷体" w:hAnsi="楷体"/>
          <w:sz w:val="24"/>
        </w:rPr>
      </w:pPr>
      <w:r>
        <w:rPr>
          <w:rFonts w:ascii="楷体" w:eastAsia="楷体" w:hAnsi="楷体" w:hint="eastAsia"/>
          <w:sz w:val="24"/>
        </w:rPr>
        <w:t>检测人员和仪器设备情况；</w:t>
      </w:r>
    </w:p>
    <w:p w14:paraId="10664E43" w14:textId="77777777" w:rsidR="00437E89" w:rsidRDefault="005A19D8">
      <w:pPr>
        <w:numPr>
          <w:ilvl w:val="0"/>
          <w:numId w:val="1"/>
        </w:numPr>
        <w:adjustRightInd w:val="0"/>
        <w:snapToGrid w:val="0"/>
        <w:spacing w:line="360" w:lineRule="auto"/>
        <w:jc w:val="left"/>
        <w:rPr>
          <w:rFonts w:ascii="楷体" w:eastAsia="楷体" w:hAnsi="楷体"/>
          <w:sz w:val="24"/>
        </w:rPr>
      </w:pPr>
      <w:r>
        <w:rPr>
          <w:rFonts w:ascii="楷体" w:eastAsia="楷体" w:hAnsi="楷体" w:hint="eastAsia"/>
          <w:sz w:val="24"/>
        </w:rPr>
        <w:t>检测工作进度计划；</w:t>
      </w:r>
    </w:p>
    <w:p w14:paraId="3FD515C4" w14:textId="77777777" w:rsidR="00437E89" w:rsidRDefault="005A19D8">
      <w:pPr>
        <w:numPr>
          <w:ilvl w:val="0"/>
          <w:numId w:val="1"/>
        </w:numPr>
        <w:adjustRightInd w:val="0"/>
        <w:snapToGrid w:val="0"/>
        <w:spacing w:line="360" w:lineRule="auto"/>
        <w:jc w:val="left"/>
        <w:rPr>
          <w:rFonts w:ascii="楷体" w:eastAsia="楷体" w:hAnsi="楷体"/>
          <w:sz w:val="24"/>
        </w:rPr>
      </w:pPr>
      <w:r>
        <w:rPr>
          <w:rFonts w:ascii="楷体" w:eastAsia="楷体" w:hAnsi="楷体" w:hint="eastAsia"/>
          <w:sz w:val="24"/>
        </w:rPr>
        <w:t>委托方配合的工作；</w:t>
      </w:r>
    </w:p>
    <w:p w14:paraId="6CB0C73C" w14:textId="77777777" w:rsidR="00437E89" w:rsidRDefault="005A19D8">
      <w:pPr>
        <w:numPr>
          <w:ilvl w:val="0"/>
          <w:numId w:val="1"/>
        </w:numPr>
        <w:adjustRightInd w:val="0"/>
        <w:snapToGrid w:val="0"/>
        <w:spacing w:line="360" w:lineRule="auto"/>
        <w:jc w:val="left"/>
        <w:rPr>
          <w:rFonts w:ascii="楷体" w:eastAsia="楷体" w:hAnsi="楷体"/>
          <w:sz w:val="24"/>
        </w:rPr>
      </w:pPr>
      <w:r>
        <w:rPr>
          <w:rFonts w:ascii="楷体" w:eastAsia="楷体" w:hAnsi="楷体" w:hint="eastAsia"/>
          <w:sz w:val="24"/>
        </w:rPr>
        <w:t>不具备现场检测条件的说明；</w:t>
      </w:r>
    </w:p>
    <w:p w14:paraId="54D82A21" w14:textId="77777777" w:rsidR="00437E89" w:rsidRDefault="005A19D8">
      <w:pPr>
        <w:numPr>
          <w:ilvl w:val="0"/>
          <w:numId w:val="1"/>
        </w:numPr>
        <w:adjustRightInd w:val="0"/>
        <w:snapToGrid w:val="0"/>
        <w:spacing w:line="360" w:lineRule="auto"/>
        <w:jc w:val="left"/>
        <w:rPr>
          <w:rFonts w:ascii="楷体" w:eastAsia="楷体" w:hAnsi="楷体"/>
          <w:sz w:val="24"/>
        </w:rPr>
      </w:pPr>
      <w:r>
        <w:rPr>
          <w:rFonts w:ascii="楷体" w:eastAsia="楷体" w:hAnsi="楷体" w:hint="eastAsia"/>
          <w:sz w:val="24"/>
        </w:rPr>
        <w:t>检测中的安全与环保措施等。</w:t>
      </w:r>
    </w:p>
    <w:p w14:paraId="03D50C08" w14:textId="77777777" w:rsidR="00437E89" w:rsidRDefault="005A19D8">
      <w:pPr>
        <w:spacing w:line="360" w:lineRule="auto"/>
        <w:rPr>
          <w:sz w:val="24"/>
        </w:rPr>
      </w:pPr>
      <w:r>
        <w:rPr>
          <w:b/>
          <w:bCs/>
          <w:sz w:val="24"/>
        </w:rPr>
        <w:t>3.</w:t>
      </w:r>
      <w:r>
        <w:rPr>
          <w:rFonts w:hint="eastAsia"/>
          <w:b/>
          <w:bCs/>
          <w:sz w:val="24"/>
        </w:rPr>
        <w:t>0</w:t>
      </w:r>
      <w:r>
        <w:rPr>
          <w:b/>
          <w:bCs/>
          <w:sz w:val="24"/>
        </w:rPr>
        <w:t>.</w:t>
      </w:r>
      <w:r>
        <w:rPr>
          <w:rFonts w:hint="eastAsia"/>
          <w:b/>
          <w:bCs/>
          <w:sz w:val="24"/>
        </w:rPr>
        <w:t>11</w:t>
      </w:r>
      <w:r>
        <w:rPr>
          <w:sz w:val="24"/>
        </w:rPr>
        <w:t xml:space="preserve">  </w:t>
      </w:r>
      <w:r>
        <w:rPr>
          <w:rFonts w:hint="eastAsia"/>
          <w:sz w:val="24"/>
        </w:rPr>
        <w:t>游乐设施固定结构</w:t>
      </w:r>
      <w:r>
        <w:rPr>
          <w:sz w:val="24"/>
        </w:rPr>
        <w:t>进行的检测工作，应满足现行国家检测标准的要求。</w:t>
      </w:r>
    </w:p>
    <w:p w14:paraId="1F3B52CB" w14:textId="77777777" w:rsidR="00437E89" w:rsidRDefault="005A19D8">
      <w:pPr>
        <w:widowControl/>
        <w:spacing w:line="360" w:lineRule="auto"/>
        <w:contextualSpacing/>
        <w:rPr>
          <w:rFonts w:ascii="楷体" w:eastAsia="楷体" w:hAnsi="楷体"/>
          <w:sz w:val="24"/>
        </w:rPr>
      </w:pPr>
      <w:r>
        <w:rPr>
          <w:rFonts w:ascii="楷体" w:eastAsia="楷体" w:hAnsi="楷体" w:cs="楷体" w:hint="eastAsia"/>
          <w:kern w:val="0"/>
          <w:sz w:val="24"/>
        </w:rPr>
        <w:t>【说明】：</w:t>
      </w:r>
      <w:r>
        <w:rPr>
          <w:rFonts w:ascii="楷体" w:eastAsia="楷体" w:hAnsi="楷体"/>
          <w:kern w:val="0"/>
          <w:sz w:val="24"/>
        </w:rPr>
        <w:t>相关检测标准包括</w:t>
      </w:r>
      <w:r>
        <w:rPr>
          <w:rFonts w:ascii="楷体" w:eastAsia="楷体" w:hAnsi="楷体" w:hint="eastAsia"/>
          <w:kern w:val="0"/>
          <w:sz w:val="24"/>
        </w:rPr>
        <w:t>游乐设施现行检测检验标准和建筑类检测标准，如《游乐设施监督检验规定（试行）》、《游乐设施安全技术监察规程》、《大型游乐设施安全规范》</w:t>
      </w:r>
      <w:r>
        <w:rPr>
          <w:rFonts w:ascii="楷体" w:eastAsia="楷体" w:hAnsi="楷体" w:hint="eastAsia"/>
          <w:kern w:val="0"/>
          <w:sz w:val="24"/>
        </w:rPr>
        <w:t>GB 8408</w:t>
      </w:r>
      <w:r>
        <w:rPr>
          <w:rFonts w:ascii="楷体" w:eastAsia="楷体" w:hAnsi="楷体" w:hint="eastAsia"/>
          <w:kern w:val="0"/>
          <w:sz w:val="24"/>
        </w:rPr>
        <w:t>、《游乐设施检验和验收》</w:t>
      </w:r>
      <w:r>
        <w:rPr>
          <w:rFonts w:ascii="楷体" w:eastAsia="楷体" w:hAnsi="楷体" w:hint="eastAsia"/>
          <w:kern w:val="0"/>
          <w:sz w:val="24"/>
        </w:rPr>
        <w:t>GB/T 20050</w:t>
      </w:r>
      <w:r>
        <w:rPr>
          <w:rFonts w:ascii="楷体" w:eastAsia="楷体" w:hAnsi="楷体" w:hint="eastAsia"/>
          <w:kern w:val="0"/>
          <w:sz w:val="24"/>
        </w:rPr>
        <w:t>、</w:t>
      </w:r>
      <w:r>
        <w:rPr>
          <w:rFonts w:ascii="楷体" w:eastAsia="楷体" w:hAnsi="楷体"/>
          <w:kern w:val="0"/>
          <w:sz w:val="24"/>
        </w:rPr>
        <w:t>《建筑结构检测技术标准》</w:t>
      </w:r>
      <w:r>
        <w:rPr>
          <w:rFonts w:ascii="楷体" w:eastAsia="楷体" w:hAnsi="楷体"/>
          <w:kern w:val="0"/>
          <w:sz w:val="24"/>
        </w:rPr>
        <w:t>GB/T 50344</w:t>
      </w:r>
      <w:r>
        <w:rPr>
          <w:rFonts w:ascii="楷体" w:eastAsia="楷体" w:hAnsi="楷体"/>
          <w:kern w:val="0"/>
          <w:sz w:val="24"/>
        </w:rPr>
        <w:t>、《混凝土结构现场检测技术标准》</w:t>
      </w:r>
      <w:r>
        <w:rPr>
          <w:rFonts w:ascii="楷体" w:eastAsia="楷体" w:hAnsi="楷体"/>
          <w:kern w:val="0"/>
          <w:sz w:val="24"/>
        </w:rPr>
        <w:t>GB/T 50784</w:t>
      </w:r>
      <w:r>
        <w:rPr>
          <w:rFonts w:ascii="楷体" w:eastAsia="楷体" w:hAnsi="楷体"/>
          <w:kern w:val="0"/>
          <w:sz w:val="24"/>
        </w:rPr>
        <w:t>，《钢结构现场检测技术标准》</w:t>
      </w:r>
      <w:r>
        <w:rPr>
          <w:rFonts w:ascii="楷体" w:eastAsia="楷体" w:hAnsi="楷体"/>
          <w:kern w:val="0"/>
          <w:sz w:val="24"/>
        </w:rPr>
        <w:t>GB/T 50621</w:t>
      </w:r>
      <w:r>
        <w:rPr>
          <w:rFonts w:ascii="楷体" w:eastAsia="楷体" w:hAnsi="楷体" w:hint="eastAsia"/>
          <w:kern w:val="0"/>
          <w:sz w:val="24"/>
        </w:rPr>
        <w:t>、《游乐设施无损检测》</w:t>
      </w:r>
      <w:r>
        <w:rPr>
          <w:rFonts w:ascii="楷体" w:eastAsia="楷体" w:hAnsi="楷体" w:hint="eastAsia"/>
          <w:kern w:val="0"/>
          <w:sz w:val="24"/>
        </w:rPr>
        <w:t>GB/T 34370</w:t>
      </w:r>
      <w:r>
        <w:rPr>
          <w:rFonts w:ascii="楷体" w:eastAsia="楷体" w:hAnsi="楷体"/>
          <w:kern w:val="0"/>
          <w:sz w:val="24"/>
        </w:rPr>
        <w:t>等。检测方法的适用性应符合上述相关检测标准的规定，当存有怀疑时宜采用直接法验证。</w:t>
      </w:r>
    </w:p>
    <w:p w14:paraId="41E3FEF4" w14:textId="77777777" w:rsidR="00437E89" w:rsidRDefault="005A19D8">
      <w:pPr>
        <w:spacing w:line="360" w:lineRule="auto"/>
        <w:rPr>
          <w:color w:val="000000"/>
          <w:sz w:val="24"/>
        </w:rPr>
      </w:pPr>
      <w:r>
        <w:rPr>
          <w:b/>
          <w:bCs/>
          <w:kern w:val="0"/>
          <w:sz w:val="24"/>
        </w:rPr>
        <w:t>3.</w:t>
      </w:r>
      <w:r>
        <w:rPr>
          <w:rFonts w:hint="eastAsia"/>
          <w:b/>
          <w:bCs/>
          <w:kern w:val="0"/>
          <w:sz w:val="24"/>
        </w:rPr>
        <w:t>0</w:t>
      </w:r>
      <w:r>
        <w:rPr>
          <w:b/>
          <w:bCs/>
          <w:kern w:val="0"/>
          <w:sz w:val="24"/>
        </w:rPr>
        <w:t>.</w:t>
      </w:r>
      <w:r>
        <w:rPr>
          <w:rFonts w:hint="eastAsia"/>
          <w:b/>
          <w:bCs/>
          <w:kern w:val="0"/>
          <w:sz w:val="24"/>
        </w:rPr>
        <w:t>12</w:t>
      </w:r>
      <w:r>
        <w:rPr>
          <w:kern w:val="0"/>
          <w:sz w:val="24"/>
        </w:rPr>
        <w:t xml:space="preserve"> </w:t>
      </w:r>
      <w:r>
        <w:rPr>
          <w:rFonts w:hint="eastAsia"/>
          <w:color w:val="000000"/>
          <w:sz w:val="24"/>
        </w:rPr>
        <w:t>游乐设施固定结构或构件的计算分析方法应符合现行国家标准的规定，并应计及第</w:t>
      </w:r>
      <w:r>
        <w:rPr>
          <w:rFonts w:hint="eastAsia"/>
          <w:color w:val="000000"/>
          <w:sz w:val="24"/>
        </w:rPr>
        <w:t>3</w:t>
      </w:r>
      <w:r>
        <w:rPr>
          <w:color w:val="000000"/>
          <w:sz w:val="24"/>
        </w:rPr>
        <w:t>.</w:t>
      </w:r>
      <w:r>
        <w:rPr>
          <w:rFonts w:hint="eastAsia"/>
          <w:color w:val="000000"/>
          <w:sz w:val="24"/>
        </w:rPr>
        <w:t>0</w:t>
      </w:r>
      <w:r>
        <w:rPr>
          <w:color w:val="000000"/>
          <w:sz w:val="24"/>
        </w:rPr>
        <w:t>.</w:t>
      </w:r>
      <w:r>
        <w:rPr>
          <w:rFonts w:hint="eastAsia"/>
          <w:color w:val="000000"/>
          <w:sz w:val="24"/>
        </w:rPr>
        <w:t>11</w:t>
      </w:r>
      <w:r>
        <w:rPr>
          <w:rFonts w:hint="eastAsia"/>
          <w:color w:val="000000"/>
          <w:sz w:val="24"/>
        </w:rPr>
        <w:t>条检测结果进行计算分析，其中上部支撑结构计算分析应符合《游乐设施安全规范》</w:t>
      </w:r>
      <w:r>
        <w:rPr>
          <w:rFonts w:hint="eastAsia"/>
          <w:color w:val="000000"/>
          <w:sz w:val="24"/>
        </w:rPr>
        <w:t>GB</w:t>
      </w:r>
      <w:r>
        <w:rPr>
          <w:color w:val="000000"/>
          <w:sz w:val="24"/>
        </w:rPr>
        <w:t xml:space="preserve"> </w:t>
      </w:r>
      <w:r>
        <w:rPr>
          <w:rFonts w:hint="eastAsia"/>
          <w:color w:val="000000"/>
          <w:sz w:val="24"/>
        </w:rPr>
        <w:t>8408</w:t>
      </w:r>
      <w:r>
        <w:rPr>
          <w:rFonts w:hint="eastAsia"/>
          <w:color w:val="000000"/>
          <w:sz w:val="24"/>
        </w:rPr>
        <w:t>或国家建筑标准要求，地基基础结构计算分析应符合《建筑地基基础设计规范》</w:t>
      </w:r>
      <w:r>
        <w:rPr>
          <w:rFonts w:hint="eastAsia"/>
          <w:color w:val="000000"/>
          <w:sz w:val="24"/>
        </w:rPr>
        <w:t>G</w:t>
      </w:r>
      <w:r>
        <w:rPr>
          <w:color w:val="000000"/>
          <w:sz w:val="24"/>
        </w:rPr>
        <w:t>B 50007</w:t>
      </w:r>
      <w:r>
        <w:rPr>
          <w:rFonts w:hint="eastAsia"/>
          <w:color w:val="000000"/>
          <w:sz w:val="24"/>
        </w:rPr>
        <w:t>和《建筑桩基技术规范》</w:t>
      </w:r>
      <w:r>
        <w:rPr>
          <w:rFonts w:hint="eastAsia"/>
          <w:color w:val="000000"/>
          <w:sz w:val="24"/>
        </w:rPr>
        <w:t>J</w:t>
      </w:r>
      <w:r>
        <w:rPr>
          <w:color w:val="000000"/>
          <w:sz w:val="24"/>
        </w:rPr>
        <w:t>GJ 94</w:t>
      </w:r>
      <w:r>
        <w:rPr>
          <w:rFonts w:hint="eastAsia"/>
          <w:color w:val="000000"/>
          <w:sz w:val="24"/>
        </w:rPr>
        <w:t>等标准要求。</w:t>
      </w:r>
    </w:p>
    <w:p w14:paraId="62B89BDF" w14:textId="77777777" w:rsidR="00437E89" w:rsidRDefault="005A19D8">
      <w:pPr>
        <w:spacing w:line="360" w:lineRule="auto"/>
        <w:rPr>
          <w:rFonts w:eastAsia="楷体"/>
          <w:color w:val="000000"/>
          <w:sz w:val="24"/>
        </w:rPr>
      </w:pPr>
      <w:r>
        <w:rPr>
          <w:rFonts w:ascii="楷体" w:eastAsia="楷体" w:hAnsi="楷体" w:cs="楷体" w:hint="eastAsia"/>
          <w:kern w:val="0"/>
          <w:sz w:val="24"/>
        </w:rPr>
        <w:lastRenderedPageBreak/>
        <w:t>【说明】：</w:t>
      </w:r>
      <w:r>
        <w:rPr>
          <w:rFonts w:ascii="楷体" w:eastAsia="楷体" w:hAnsi="楷体" w:hint="eastAsia"/>
          <w:kern w:val="0"/>
          <w:sz w:val="24"/>
        </w:rPr>
        <w:t>检测结果符合标准和设计要求、且设计文件有效时，可不进行计算分析。</w:t>
      </w:r>
    </w:p>
    <w:p w14:paraId="5F40B3EB" w14:textId="77777777" w:rsidR="00437E89" w:rsidRDefault="005A19D8">
      <w:pPr>
        <w:widowControl/>
        <w:spacing w:beforeLines="50" w:before="156" w:afterLines="50" w:after="156" w:line="360" w:lineRule="auto"/>
        <w:jc w:val="left"/>
        <w:rPr>
          <w:kern w:val="0"/>
          <w:sz w:val="24"/>
        </w:rPr>
      </w:pPr>
      <w:r>
        <w:rPr>
          <w:rFonts w:hint="eastAsia"/>
          <w:b/>
          <w:bCs/>
          <w:kern w:val="0"/>
          <w:sz w:val="24"/>
        </w:rPr>
        <w:t>3</w:t>
      </w:r>
      <w:r>
        <w:rPr>
          <w:b/>
          <w:bCs/>
          <w:kern w:val="0"/>
          <w:sz w:val="24"/>
        </w:rPr>
        <w:t>.</w:t>
      </w:r>
      <w:r>
        <w:rPr>
          <w:rFonts w:hint="eastAsia"/>
          <w:b/>
          <w:bCs/>
          <w:kern w:val="0"/>
          <w:sz w:val="24"/>
        </w:rPr>
        <w:t>0</w:t>
      </w:r>
      <w:r>
        <w:rPr>
          <w:b/>
          <w:bCs/>
          <w:kern w:val="0"/>
          <w:sz w:val="24"/>
        </w:rPr>
        <w:t>.</w:t>
      </w:r>
      <w:r>
        <w:rPr>
          <w:rFonts w:hint="eastAsia"/>
          <w:b/>
          <w:bCs/>
          <w:kern w:val="0"/>
          <w:sz w:val="24"/>
        </w:rPr>
        <w:t>13</w:t>
      </w:r>
      <w:r>
        <w:rPr>
          <w:kern w:val="0"/>
          <w:sz w:val="24"/>
        </w:rPr>
        <w:t xml:space="preserve">  </w:t>
      </w:r>
      <w:r>
        <w:rPr>
          <w:rFonts w:hint="eastAsia"/>
          <w:kern w:val="0"/>
          <w:sz w:val="24"/>
        </w:rPr>
        <w:t>游乐设施固定结构应</w:t>
      </w:r>
      <w:r>
        <w:rPr>
          <w:rFonts w:hint="eastAsia"/>
          <w:kern w:val="0"/>
          <w:sz w:val="24"/>
        </w:rPr>
        <w:t>结合检测和计算结果，按表</w:t>
      </w:r>
      <w:r>
        <w:rPr>
          <w:rFonts w:hint="eastAsia"/>
          <w:kern w:val="0"/>
          <w:sz w:val="24"/>
        </w:rPr>
        <w:t>3</w:t>
      </w:r>
      <w:r>
        <w:rPr>
          <w:kern w:val="0"/>
          <w:sz w:val="24"/>
        </w:rPr>
        <w:t>.</w:t>
      </w:r>
      <w:r>
        <w:rPr>
          <w:rFonts w:hint="eastAsia"/>
          <w:kern w:val="0"/>
          <w:sz w:val="24"/>
        </w:rPr>
        <w:t>0</w:t>
      </w:r>
      <w:r>
        <w:rPr>
          <w:kern w:val="0"/>
          <w:sz w:val="24"/>
        </w:rPr>
        <w:t>.</w:t>
      </w:r>
      <w:r>
        <w:rPr>
          <w:rFonts w:hint="eastAsia"/>
          <w:kern w:val="0"/>
          <w:sz w:val="24"/>
        </w:rPr>
        <w:t>13</w:t>
      </w:r>
      <w:r>
        <w:rPr>
          <w:rFonts w:hint="eastAsia"/>
          <w:kern w:val="0"/>
          <w:sz w:val="24"/>
        </w:rPr>
        <w:t>进行结构安全性评定工作，并应符合下列规定：</w:t>
      </w:r>
    </w:p>
    <w:p w14:paraId="50432C84" w14:textId="77777777" w:rsidR="00437E89" w:rsidRDefault="005A19D8">
      <w:pPr>
        <w:spacing w:line="360" w:lineRule="auto"/>
        <w:ind w:leftChars="201" w:left="636" w:hangingChars="89" w:hanging="214"/>
        <w:contextualSpacing/>
        <w:rPr>
          <w:kern w:val="0"/>
          <w:sz w:val="24"/>
        </w:rPr>
      </w:pPr>
      <w:r>
        <w:rPr>
          <w:b/>
          <w:bCs/>
          <w:color w:val="000000"/>
          <w:sz w:val="24"/>
        </w:rPr>
        <w:t>1</w:t>
      </w:r>
      <w:r>
        <w:rPr>
          <w:color w:val="000000"/>
          <w:sz w:val="24"/>
        </w:rPr>
        <w:t xml:space="preserve">  </w:t>
      </w:r>
      <w:r>
        <w:rPr>
          <w:rFonts w:hint="eastAsia"/>
          <w:bCs/>
          <w:sz w:val="24"/>
        </w:rPr>
        <w:t>游乐设施固定结构的安全性评定</w:t>
      </w:r>
      <w:r>
        <w:rPr>
          <w:rFonts w:hint="eastAsia"/>
          <w:kern w:val="0"/>
          <w:sz w:val="24"/>
        </w:rPr>
        <w:t>工作划分三个层次，第一层次为项目安全性评定，第二层次为分部安全性评定，第三层次为单元安全性评定</w:t>
      </w:r>
      <w:r>
        <w:rPr>
          <w:rFonts w:hint="eastAsia"/>
          <w:bCs/>
          <w:sz w:val="24"/>
        </w:rPr>
        <w:t>；</w:t>
      </w:r>
    </w:p>
    <w:p w14:paraId="3C0F9E3E" w14:textId="77777777" w:rsidR="00437E89" w:rsidRDefault="005A19D8">
      <w:pPr>
        <w:spacing w:line="360" w:lineRule="auto"/>
        <w:ind w:leftChars="201" w:left="636" w:hangingChars="89" w:hanging="214"/>
        <w:contextualSpacing/>
        <w:rPr>
          <w:color w:val="000000"/>
          <w:sz w:val="24"/>
        </w:rPr>
      </w:pPr>
      <w:r>
        <w:rPr>
          <w:b/>
          <w:bCs/>
          <w:color w:val="000000"/>
          <w:sz w:val="24"/>
        </w:rPr>
        <w:t>2</w:t>
      </w:r>
      <w:r>
        <w:rPr>
          <w:color w:val="000000"/>
          <w:sz w:val="24"/>
        </w:rPr>
        <w:t xml:space="preserve">   </w:t>
      </w:r>
      <w:r>
        <w:rPr>
          <w:rFonts w:hint="eastAsia"/>
          <w:bCs/>
          <w:sz w:val="24"/>
        </w:rPr>
        <w:t>评定工作次序依次为第一层次、第二层次、第三层次</w:t>
      </w:r>
      <w:r>
        <w:rPr>
          <w:color w:val="000000"/>
          <w:sz w:val="24"/>
        </w:rPr>
        <w:t>；</w:t>
      </w:r>
      <w:r>
        <w:rPr>
          <w:color w:val="000000"/>
          <w:sz w:val="24"/>
        </w:rPr>
        <w:t xml:space="preserve"> </w:t>
      </w:r>
    </w:p>
    <w:p w14:paraId="3E3685A4" w14:textId="77777777" w:rsidR="00437E89" w:rsidRDefault="005A19D8">
      <w:pPr>
        <w:spacing w:line="360" w:lineRule="auto"/>
        <w:ind w:leftChars="201" w:left="636" w:hangingChars="89" w:hanging="214"/>
        <w:contextualSpacing/>
        <w:rPr>
          <w:color w:val="000000"/>
          <w:sz w:val="24"/>
        </w:rPr>
      </w:pPr>
      <w:r>
        <w:rPr>
          <w:b/>
          <w:bCs/>
          <w:color w:val="000000"/>
          <w:sz w:val="24"/>
        </w:rPr>
        <w:t>3</w:t>
      </w:r>
      <w:r>
        <w:rPr>
          <w:color w:val="000000"/>
          <w:sz w:val="24"/>
        </w:rPr>
        <w:t xml:space="preserve">   </w:t>
      </w:r>
      <w:r>
        <w:rPr>
          <w:rFonts w:hint="eastAsia"/>
          <w:bCs/>
          <w:sz w:val="24"/>
        </w:rPr>
        <w:t>各层次评定结果分为</w:t>
      </w:r>
      <w:r>
        <w:rPr>
          <w:bCs/>
          <w:sz w:val="24"/>
        </w:rPr>
        <w:t>3</w:t>
      </w:r>
      <w:r>
        <w:rPr>
          <w:rFonts w:hint="eastAsia"/>
          <w:bCs/>
          <w:sz w:val="24"/>
        </w:rPr>
        <w:t>个类别；</w:t>
      </w:r>
    </w:p>
    <w:p w14:paraId="4CB1CB9B" w14:textId="77777777" w:rsidR="00437E89" w:rsidRDefault="005A19D8">
      <w:pPr>
        <w:spacing w:line="360" w:lineRule="auto"/>
        <w:ind w:leftChars="201" w:left="636" w:hangingChars="89" w:hanging="214"/>
        <w:contextualSpacing/>
        <w:rPr>
          <w:color w:val="000000"/>
          <w:sz w:val="24"/>
        </w:rPr>
      </w:pPr>
      <w:r>
        <w:rPr>
          <w:b/>
          <w:bCs/>
          <w:color w:val="000000"/>
          <w:sz w:val="24"/>
        </w:rPr>
        <w:t>4</w:t>
      </w:r>
      <w:r>
        <w:rPr>
          <w:color w:val="000000"/>
          <w:sz w:val="24"/>
        </w:rPr>
        <w:t xml:space="preserve">  </w:t>
      </w:r>
      <w:r>
        <w:rPr>
          <w:rFonts w:hint="eastAsia"/>
          <w:color w:val="000000"/>
          <w:sz w:val="24"/>
        </w:rPr>
        <w:t>应根据第一层次评定结果，确定第二层次评定结果；应根据第二层次评定结果，确定第三层次评定结果；</w:t>
      </w:r>
    </w:p>
    <w:p w14:paraId="5BDCC9C8" w14:textId="77777777" w:rsidR="00437E89" w:rsidRDefault="005A19D8">
      <w:pPr>
        <w:spacing w:line="360" w:lineRule="auto"/>
        <w:ind w:leftChars="201" w:left="636" w:hangingChars="89" w:hanging="214"/>
        <w:contextualSpacing/>
        <w:rPr>
          <w:color w:val="000000"/>
          <w:sz w:val="24"/>
        </w:rPr>
      </w:pPr>
      <w:r>
        <w:rPr>
          <w:b/>
          <w:bCs/>
          <w:color w:val="000000"/>
          <w:sz w:val="24"/>
        </w:rPr>
        <w:t xml:space="preserve">5 </w:t>
      </w:r>
      <w:r>
        <w:rPr>
          <w:color w:val="000000"/>
          <w:sz w:val="24"/>
        </w:rPr>
        <w:t xml:space="preserve">  </w:t>
      </w:r>
      <w:r>
        <w:rPr>
          <w:rFonts w:hint="eastAsia"/>
          <w:color w:val="000000"/>
          <w:sz w:val="24"/>
        </w:rPr>
        <w:t>根据第三层次评定结果给出处理要求。</w:t>
      </w:r>
    </w:p>
    <w:p w14:paraId="4035DAA4" w14:textId="77777777" w:rsidR="00437E89" w:rsidRDefault="005A19D8">
      <w:pPr>
        <w:widowControl/>
        <w:tabs>
          <w:tab w:val="left" w:pos="900"/>
        </w:tabs>
        <w:spacing w:beforeLines="50" w:before="156" w:afterLines="50" w:after="156"/>
        <w:jc w:val="center"/>
        <w:rPr>
          <w:rFonts w:ascii="黑体"/>
          <w:b/>
          <w:bCs/>
          <w:szCs w:val="21"/>
        </w:rPr>
      </w:pPr>
      <w:r>
        <w:rPr>
          <w:rFonts w:hint="eastAsia"/>
          <w:b/>
          <w:bCs/>
          <w:szCs w:val="21"/>
        </w:rPr>
        <w:t>表</w:t>
      </w:r>
      <w:r>
        <w:rPr>
          <w:rFonts w:ascii="黑体"/>
          <w:b/>
          <w:bCs/>
          <w:szCs w:val="21"/>
        </w:rPr>
        <w:t>3</w:t>
      </w:r>
      <w:r>
        <w:rPr>
          <w:rFonts w:ascii="黑体" w:hint="eastAsia"/>
          <w:b/>
          <w:bCs/>
          <w:szCs w:val="21"/>
        </w:rPr>
        <w:t>.</w:t>
      </w:r>
      <w:r>
        <w:rPr>
          <w:rFonts w:ascii="黑体" w:hint="eastAsia"/>
          <w:b/>
          <w:bCs/>
          <w:szCs w:val="21"/>
        </w:rPr>
        <w:t>0</w:t>
      </w:r>
      <w:r>
        <w:rPr>
          <w:rFonts w:ascii="黑体" w:hint="eastAsia"/>
          <w:b/>
          <w:bCs/>
          <w:szCs w:val="21"/>
        </w:rPr>
        <w:t>.</w:t>
      </w:r>
      <w:r>
        <w:rPr>
          <w:rFonts w:ascii="黑体" w:hint="eastAsia"/>
          <w:b/>
          <w:bCs/>
          <w:szCs w:val="21"/>
        </w:rPr>
        <w:t>13</w:t>
      </w:r>
      <w:r>
        <w:rPr>
          <w:rFonts w:ascii="黑体" w:hint="eastAsia"/>
          <w:b/>
          <w:bCs/>
          <w:szCs w:val="21"/>
        </w:rPr>
        <w:t xml:space="preserve">  </w:t>
      </w:r>
      <w:r>
        <w:rPr>
          <w:rFonts w:ascii="黑体" w:hint="eastAsia"/>
          <w:b/>
          <w:bCs/>
          <w:szCs w:val="21"/>
        </w:rPr>
        <w:t>游乐设施固定结构安全性评定工作的层次、类别划分和内容</w:t>
      </w:r>
    </w:p>
    <w:tbl>
      <w:tblPr>
        <w:tblW w:w="86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08" w:type="dxa"/>
          <w:bottom w:w="108" w:type="dxa"/>
        </w:tblCellMar>
        <w:tblLook w:val="04A0" w:firstRow="1" w:lastRow="0" w:firstColumn="1" w:lastColumn="0" w:noHBand="0" w:noVBand="1"/>
      </w:tblPr>
      <w:tblGrid>
        <w:gridCol w:w="1555"/>
        <w:gridCol w:w="2362"/>
        <w:gridCol w:w="2362"/>
        <w:gridCol w:w="2363"/>
      </w:tblGrid>
      <w:tr w:rsidR="00437E89" w14:paraId="5FD51D8A" w14:textId="77777777">
        <w:trPr>
          <w:tblHeader/>
          <w:jc w:val="center"/>
        </w:trPr>
        <w:tc>
          <w:tcPr>
            <w:tcW w:w="1555" w:type="dxa"/>
            <w:vAlign w:val="center"/>
          </w:tcPr>
          <w:p w14:paraId="6D11AF60"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层次</w:t>
            </w:r>
          </w:p>
        </w:tc>
        <w:tc>
          <w:tcPr>
            <w:tcW w:w="2362" w:type="dxa"/>
            <w:vAlign w:val="center"/>
          </w:tcPr>
          <w:p w14:paraId="5A81E1FF" w14:textId="77777777" w:rsidR="00437E89" w:rsidRDefault="005A19D8">
            <w:pPr>
              <w:widowControl/>
              <w:spacing w:before="100" w:beforeAutospacing="1" w:after="100" w:afterAutospacing="1"/>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62" w:type="dxa"/>
            <w:vAlign w:val="center"/>
          </w:tcPr>
          <w:p w14:paraId="43C7D1AC"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二</w:t>
            </w:r>
          </w:p>
        </w:tc>
        <w:tc>
          <w:tcPr>
            <w:tcW w:w="2363" w:type="dxa"/>
            <w:vAlign w:val="center"/>
          </w:tcPr>
          <w:p w14:paraId="63C38BBF"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三</w:t>
            </w:r>
          </w:p>
        </w:tc>
      </w:tr>
      <w:tr w:rsidR="00437E89" w14:paraId="442A821C" w14:textId="77777777">
        <w:trPr>
          <w:tblHeader/>
          <w:jc w:val="center"/>
        </w:trPr>
        <w:tc>
          <w:tcPr>
            <w:tcW w:w="1555" w:type="dxa"/>
            <w:vAlign w:val="center"/>
          </w:tcPr>
          <w:p w14:paraId="0DDB1A57" w14:textId="77777777" w:rsidR="00437E89" w:rsidRDefault="005A19D8">
            <w:pPr>
              <w:widowControl/>
              <w:spacing w:before="100" w:beforeAutospacing="1" w:after="100" w:afterAutospacing="1"/>
              <w:jc w:val="center"/>
              <w:rPr>
                <w:rFonts w:ascii="宋体" w:hAnsi="宋体" w:cs="宋体"/>
                <w:kern w:val="0"/>
                <w:szCs w:val="21"/>
              </w:rPr>
            </w:pPr>
            <w:proofErr w:type="gramStart"/>
            <w:r>
              <w:rPr>
                <w:rFonts w:ascii="宋体" w:hAnsi="宋体" w:cs="宋体" w:hint="eastAsia"/>
                <w:kern w:val="0"/>
                <w:szCs w:val="21"/>
              </w:rPr>
              <w:t>层名</w:t>
            </w:r>
            <w:proofErr w:type="gramEnd"/>
          </w:p>
        </w:tc>
        <w:tc>
          <w:tcPr>
            <w:tcW w:w="2362" w:type="dxa"/>
            <w:vAlign w:val="center"/>
          </w:tcPr>
          <w:p w14:paraId="298E41F7"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项目</w:t>
            </w:r>
          </w:p>
        </w:tc>
        <w:tc>
          <w:tcPr>
            <w:tcW w:w="2362" w:type="dxa"/>
            <w:vAlign w:val="center"/>
          </w:tcPr>
          <w:p w14:paraId="518569B6"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分部</w:t>
            </w:r>
          </w:p>
        </w:tc>
        <w:tc>
          <w:tcPr>
            <w:tcW w:w="2363" w:type="dxa"/>
            <w:vAlign w:val="center"/>
          </w:tcPr>
          <w:p w14:paraId="063541D0"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单元</w:t>
            </w:r>
          </w:p>
        </w:tc>
      </w:tr>
      <w:tr w:rsidR="00437E89" w14:paraId="6CEF4DAF" w14:textId="77777777">
        <w:trPr>
          <w:tblHeader/>
          <w:jc w:val="center"/>
        </w:trPr>
        <w:tc>
          <w:tcPr>
            <w:tcW w:w="1555" w:type="dxa"/>
            <w:vAlign w:val="center"/>
          </w:tcPr>
          <w:p w14:paraId="2DCE32D5"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评定结果类别</w:t>
            </w:r>
          </w:p>
        </w:tc>
        <w:tc>
          <w:tcPr>
            <w:tcW w:w="2362" w:type="dxa"/>
            <w:vAlign w:val="center"/>
          </w:tcPr>
          <w:p w14:paraId="5A80D3DE"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kern w:val="0"/>
                <w:szCs w:val="21"/>
              </w:rPr>
              <w:t>a</w:t>
            </w:r>
            <w:r>
              <w:rPr>
                <w:rFonts w:ascii="宋体" w:hAnsi="宋体" w:cs="宋体" w:hint="eastAsia"/>
                <w:kern w:val="0"/>
                <w:szCs w:val="21"/>
              </w:rPr>
              <w:t>、</w:t>
            </w:r>
            <w:r>
              <w:rPr>
                <w:rFonts w:ascii="宋体" w:hAnsi="宋体" w:cs="宋体"/>
                <w:kern w:val="0"/>
                <w:szCs w:val="21"/>
              </w:rPr>
              <w:t>b</w:t>
            </w:r>
            <w:r>
              <w:rPr>
                <w:rFonts w:ascii="宋体" w:hAnsi="宋体" w:cs="宋体" w:hint="eastAsia"/>
                <w:kern w:val="0"/>
                <w:szCs w:val="21"/>
              </w:rPr>
              <w:t>、</w:t>
            </w:r>
            <w:r>
              <w:rPr>
                <w:rFonts w:ascii="宋体" w:hAnsi="宋体" w:cs="宋体"/>
                <w:kern w:val="0"/>
                <w:szCs w:val="21"/>
              </w:rPr>
              <w:t>c</w:t>
            </w:r>
          </w:p>
        </w:tc>
        <w:tc>
          <w:tcPr>
            <w:tcW w:w="2362" w:type="dxa"/>
            <w:vAlign w:val="center"/>
          </w:tcPr>
          <w:p w14:paraId="1B4CD839"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kern w:val="0"/>
                <w:szCs w:val="21"/>
              </w:rPr>
              <w:t>A</w:t>
            </w:r>
            <w:r>
              <w:rPr>
                <w:rFonts w:ascii="宋体" w:hAnsi="宋体" w:cs="宋体"/>
                <w:kern w:val="0"/>
                <w:szCs w:val="21"/>
              </w:rPr>
              <w:t>、</w:t>
            </w:r>
            <w:r>
              <w:rPr>
                <w:rFonts w:ascii="宋体" w:hAnsi="宋体" w:cs="宋体"/>
                <w:kern w:val="0"/>
                <w:szCs w:val="21"/>
              </w:rPr>
              <w:t>B</w:t>
            </w:r>
            <w:r>
              <w:rPr>
                <w:rFonts w:ascii="宋体" w:hAnsi="宋体" w:cs="宋体"/>
                <w:kern w:val="0"/>
                <w:szCs w:val="21"/>
              </w:rPr>
              <w:t>、</w:t>
            </w:r>
            <w:r>
              <w:rPr>
                <w:rFonts w:ascii="宋体" w:hAnsi="宋体" w:cs="宋体"/>
                <w:kern w:val="0"/>
                <w:szCs w:val="21"/>
              </w:rPr>
              <w:t>C</w:t>
            </w:r>
          </w:p>
        </w:tc>
        <w:tc>
          <w:tcPr>
            <w:tcW w:w="2363" w:type="dxa"/>
            <w:vAlign w:val="center"/>
          </w:tcPr>
          <w:p w14:paraId="6E0FBDBF"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I</w:t>
            </w:r>
            <w:r>
              <w:rPr>
                <w:rFonts w:ascii="宋体" w:hAnsi="宋体" w:cs="宋体" w:hint="eastAsia"/>
                <w:kern w:val="0"/>
                <w:szCs w:val="21"/>
              </w:rPr>
              <w:t>、</w:t>
            </w: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2 \* ROMAN</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kern w:val="0"/>
                <w:szCs w:val="21"/>
              </w:rPr>
              <w:t>II</w:t>
            </w:r>
            <w:r>
              <w:rPr>
                <w:rFonts w:ascii="宋体" w:hAnsi="宋体" w:cs="宋体"/>
                <w:kern w:val="0"/>
                <w:szCs w:val="21"/>
              </w:rPr>
              <w:fldChar w:fldCharType="end"/>
            </w:r>
            <w:r>
              <w:rPr>
                <w:rFonts w:ascii="宋体" w:hAnsi="宋体" w:cs="宋体" w:hint="eastAsia"/>
                <w:kern w:val="0"/>
                <w:szCs w:val="21"/>
              </w:rPr>
              <w:t>、</w:t>
            </w: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3 \* ROMAN</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kern w:val="0"/>
                <w:szCs w:val="21"/>
              </w:rPr>
              <w:t>III</w:t>
            </w:r>
            <w:r>
              <w:rPr>
                <w:rFonts w:ascii="宋体" w:hAnsi="宋体" w:cs="宋体"/>
                <w:kern w:val="0"/>
                <w:szCs w:val="21"/>
              </w:rPr>
              <w:fldChar w:fldCharType="end"/>
            </w:r>
          </w:p>
        </w:tc>
      </w:tr>
      <w:tr w:rsidR="00437E89" w14:paraId="62EFB9BF" w14:textId="77777777">
        <w:trPr>
          <w:trHeight w:val="310"/>
          <w:jc w:val="center"/>
        </w:trPr>
        <w:tc>
          <w:tcPr>
            <w:tcW w:w="1555" w:type="dxa"/>
            <w:vMerge w:val="restart"/>
            <w:vAlign w:val="center"/>
          </w:tcPr>
          <w:p w14:paraId="338411CF" w14:textId="77777777" w:rsidR="00437E89" w:rsidRDefault="005A19D8">
            <w:pPr>
              <w:spacing w:before="100" w:beforeAutospacing="1" w:after="100" w:afterAutospacing="1"/>
              <w:jc w:val="center"/>
              <w:rPr>
                <w:rFonts w:ascii="宋体" w:hAnsi="宋体" w:cs="宋体"/>
                <w:kern w:val="0"/>
                <w:szCs w:val="21"/>
              </w:rPr>
            </w:pPr>
            <w:r>
              <w:rPr>
                <w:rFonts w:ascii="宋体" w:hAnsi="宋体" w:cs="宋体" w:hint="eastAsia"/>
                <w:kern w:val="0"/>
                <w:szCs w:val="21"/>
              </w:rPr>
              <w:t>安全性评定工作内容</w:t>
            </w:r>
          </w:p>
        </w:tc>
        <w:tc>
          <w:tcPr>
            <w:tcW w:w="2362" w:type="dxa"/>
            <w:vAlign w:val="center"/>
          </w:tcPr>
          <w:p w14:paraId="6CAC06F1" w14:textId="77777777" w:rsidR="00437E89" w:rsidRDefault="005A19D8">
            <w:pPr>
              <w:widowControl/>
              <w:jc w:val="center"/>
              <w:rPr>
                <w:rFonts w:ascii="宋体" w:hAnsi="宋体" w:cs="宋体"/>
                <w:kern w:val="0"/>
                <w:szCs w:val="21"/>
              </w:rPr>
            </w:pPr>
            <w:r>
              <w:rPr>
                <w:rFonts w:ascii="宋体" w:hAnsi="宋体" w:cs="宋体" w:hint="eastAsia"/>
                <w:kern w:val="0"/>
                <w:szCs w:val="21"/>
              </w:rPr>
              <w:t>材料性能试验</w:t>
            </w:r>
          </w:p>
        </w:tc>
        <w:tc>
          <w:tcPr>
            <w:tcW w:w="2362" w:type="dxa"/>
            <w:vMerge w:val="restart"/>
            <w:vAlign w:val="center"/>
          </w:tcPr>
          <w:p w14:paraId="1E93361A"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性能试验</w:t>
            </w:r>
          </w:p>
        </w:tc>
        <w:tc>
          <w:tcPr>
            <w:tcW w:w="2363" w:type="dxa"/>
            <w:vMerge w:val="restart"/>
            <w:vAlign w:val="center"/>
          </w:tcPr>
          <w:p w14:paraId="108F4250" w14:textId="77777777" w:rsidR="00437E89" w:rsidRDefault="005A19D8">
            <w:pPr>
              <w:spacing w:before="100" w:beforeAutospacing="1" w:after="100" w:afterAutospacing="1"/>
              <w:jc w:val="center"/>
              <w:rPr>
                <w:rFonts w:ascii="宋体" w:hAnsi="宋体" w:cs="宋体"/>
                <w:kern w:val="0"/>
                <w:szCs w:val="21"/>
              </w:rPr>
            </w:pPr>
            <w:r>
              <w:rPr>
                <w:rFonts w:ascii="宋体" w:hAnsi="宋体" w:cs="宋体" w:hint="eastAsia"/>
                <w:kern w:val="0"/>
                <w:szCs w:val="21"/>
              </w:rPr>
              <w:t>游乐设施固定结构（或某一区段）安全性</w:t>
            </w:r>
          </w:p>
        </w:tc>
      </w:tr>
      <w:tr w:rsidR="00437E89" w14:paraId="535D3CC5" w14:textId="77777777">
        <w:trPr>
          <w:trHeight w:val="310"/>
          <w:jc w:val="center"/>
        </w:trPr>
        <w:tc>
          <w:tcPr>
            <w:tcW w:w="1555" w:type="dxa"/>
            <w:vMerge/>
            <w:vAlign w:val="center"/>
          </w:tcPr>
          <w:p w14:paraId="21B5C78E" w14:textId="77777777" w:rsidR="00437E89" w:rsidRDefault="00437E89">
            <w:pPr>
              <w:spacing w:before="100" w:beforeAutospacing="1" w:after="100" w:afterAutospacing="1"/>
              <w:jc w:val="center"/>
              <w:rPr>
                <w:rFonts w:ascii="宋体" w:hAnsi="宋体" w:cs="宋体"/>
                <w:kern w:val="0"/>
                <w:szCs w:val="21"/>
              </w:rPr>
            </w:pPr>
          </w:p>
        </w:tc>
        <w:tc>
          <w:tcPr>
            <w:tcW w:w="2362" w:type="dxa"/>
            <w:vAlign w:val="center"/>
          </w:tcPr>
          <w:p w14:paraId="55B54D07" w14:textId="77777777" w:rsidR="00437E89" w:rsidRDefault="005A19D8">
            <w:pPr>
              <w:widowControl/>
              <w:jc w:val="center"/>
              <w:rPr>
                <w:rFonts w:ascii="宋体" w:hAnsi="宋体" w:cs="宋体"/>
                <w:kern w:val="0"/>
                <w:szCs w:val="21"/>
              </w:rPr>
            </w:pPr>
            <w:r>
              <w:rPr>
                <w:rFonts w:ascii="宋体" w:hAnsi="宋体" w:cs="宋体" w:hint="eastAsia"/>
                <w:kern w:val="0"/>
                <w:szCs w:val="21"/>
              </w:rPr>
              <w:t>自振频率</w:t>
            </w:r>
            <w:r>
              <w:rPr>
                <w:rFonts w:ascii="宋体" w:hAnsi="宋体" w:cs="宋体" w:hint="eastAsia"/>
                <w:kern w:val="0"/>
                <w:szCs w:val="21"/>
              </w:rPr>
              <w:t>测试</w:t>
            </w:r>
          </w:p>
        </w:tc>
        <w:tc>
          <w:tcPr>
            <w:tcW w:w="2362" w:type="dxa"/>
            <w:vMerge/>
            <w:vAlign w:val="center"/>
          </w:tcPr>
          <w:p w14:paraId="2758F975" w14:textId="77777777" w:rsidR="00437E89" w:rsidRDefault="00437E89">
            <w:pPr>
              <w:widowControl/>
              <w:spacing w:before="100" w:beforeAutospacing="1" w:after="100" w:afterAutospacing="1"/>
              <w:jc w:val="center"/>
              <w:rPr>
                <w:rFonts w:ascii="宋体" w:hAnsi="宋体" w:cs="宋体"/>
                <w:kern w:val="0"/>
                <w:szCs w:val="21"/>
              </w:rPr>
            </w:pPr>
          </w:p>
        </w:tc>
        <w:tc>
          <w:tcPr>
            <w:tcW w:w="2363" w:type="dxa"/>
            <w:vMerge/>
            <w:vAlign w:val="center"/>
          </w:tcPr>
          <w:p w14:paraId="1B66D745" w14:textId="77777777" w:rsidR="00437E89" w:rsidRDefault="00437E89">
            <w:pPr>
              <w:spacing w:before="100" w:beforeAutospacing="1" w:after="100" w:afterAutospacing="1"/>
              <w:jc w:val="center"/>
              <w:rPr>
                <w:rFonts w:ascii="宋体" w:hAnsi="宋体" w:cs="宋体"/>
                <w:kern w:val="0"/>
                <w:szCs w:val="21"/>
              </w:rPr>
            </w:pPr>
          </w:p>
        </w:tc>
      </w:tr>
      <w:tr w:rsidR="00437E89" w14:paraId="6D78CFAF" w14:textId="77777777">
        <w:trPr>
          <w:trHeight w:val="310"/>
          <w:jc w:val="center"/>
        </w:trPr>
        <w:tc>
          <w:tcPr>
            <w:tcW w:w="1555" w:type="dxa"/>
            <w:vMerge/>
            <w:vAlign w:val="center"/>
          </w:tcPr>
          <w:p w14:paraId="3AF12F14" w14:textId="77777777" w:rsidR="00437E89" w:rsidRDefault="00437E89">
            <w:pPr>
              <w:spacing w:before="100" w:beforeAutospacing="1" w:after="100" w:afterAutospacing="1"/>
              <w:jc w:val="center"/>
              <w:rPr>
                <w:rFonts w:ascii="宋体" w:hAnsi="宋体" w:cs="宋体"/>
                <w:kern w:val="0"/>
                <w:szCs w:val="21"/>
              </w:rPr>
            </w:pPr>
          </w:p>
        </w:tc>
        <w:tc>
          <w:tcPr>
            <w:tcW w:w="2362" w:type="dxa"/>
            <w:vAlign w:val="center"/>
          </w:tcPr>
          <w:p w14:paraId="51A7E01E" w14:textId="77777777" w:rsidR="00437E89" w:rsidRDefault="005A19D8">
            <w:pPr>
              <w:widowControl/>
              <w:jc w:val="center"/>
              <w:rPr>
                <w:rFonts w:ascii="宋体" w:hAnsi="宋体" w:cs="宋体"/>
                <w:kern w:val="0"/>
                <w:szCs w:val="21"/>
              </w:rPr>
            </w:pPr>
            <w:r>
              <w:rPr>
                <w:rFonts w:ascii="宋体" w:hAnsi="宋体" w:cs="宋体" w:hint="eastAsia"/>
                <w:kern w:val="0"/>
                <w:szCs w:val="21"/>
              </w:rPr>
              <w:t>疲劳测试</w:t>
            </w:r>
          </w:p>
        </w:tc>
        <w:tc>
          <w:tcPr>
            <w:tcW w:w="2362" w:type="dxa"/>
            <w:vMerge/>
            <w:vAlign w:val="center"/>
          </w:tcPr>
          <w:p w14:paraId="304DAE2D" w14:textId="77777777" w:rsidR="00437E89" w:rsidRDefault="00437E89">
            <w:pPr>
              <w:widowControl/>
              <w:spacing w:before="100" w:beforeAutospacing="1" w:after="100" w:afterAutospacing="1"/>
              <w:jc w:val="center"/>
              <w:rPr>
                <w:rFonts w:ascii="宋体" w:hAnsi="宋体" w:cs="宋体"/>
                <w:kern w:val="0"/>
                <w:szCs w:val="21"/>
              </w:rPr>
            </w:pPr>
          </w:p>
        </w:tc>
        <w:tc>
          <w:tcPr>
            <w:tcW w:w="2363" w:type="dxa"/>
            <w:vMerge/>
            <w:vAlign w:val="center"/>
          </w:tcPr>
          <w:p w14:paraId="2F1FAE91" w14:textId="77777777" w:rsidR="00437E89" w:rsidRDefault="00437E89">
            <w:pPr>
              <w:spacing w:before="100" w:beforeAutospacing="1" w:after="100" w:afterAutospacing="1"/>
              <w:jc w:val="center"/>
              <w:rPr>
                <w:rFonts w:ascii="宋体" w:hAnsi="宋体" w:cs="宋体"/>
                <w:kern w:val="0"/>
                <w:szCs w:val="21"/>
              </w:rPr>
            </w:pPr>
          </w:p>
        </w:tc>
      </w:tr>
      <w:tr w:rsidR="00437E89" w14:paraId="1B7CB9F5" w14:textId="77777777">
        <w:trPr>
          <w:trHeight w:val="312"/>
          <w:jc w:val="center"/>
        </w:trPr>
        <w:tc>
          <w:tcPr>
            <w:tcW w:w="1555" w:type="dxa"/>
            <w:vMerge/>
            <w:vAlign w:val="center"/>
          </w:tcPr>
          <w:p w14:paraId="4EC452B3" w14:textId="77777777" w:rsidR="00437E89" w:rsidRDefault="00437E89">
            <w:pPr>
              <w:widowControl/>
              <w:spacing w:before="100" w:beforeAutospacing="1" w:after="100" w:afterAutospacing="1"/>
              <w:jc w:val="center"/>
              <w:rPr>
                <w:rFonts w:ascii="宋体" w:hAnsi="宋体" w:cs="宋体"/>
                <w:kern w:val="0"/>
                <w:szCs w:val="21"/>
              </w:rPr>
            </w:pPr>
          </w:p>
        </w:tc>
        <w:tc>
          <w:tcPr>
            <w:tcW w:w="2362" w:type="dxa"/>
            <w:vAlign w:val="center"/>
          </w:tcPr>
          <w:p w14:paraId="5CA58D0B" w14:textId="77777777" w:rsidR="00437E89" w:rsidRDefault="005A19D8">
            <w:pPr>
              <w:widowControl/>
              <w:jc w:val="center"/>
              <w:rPr>
                <w:rFonts w:ascii="宋体" w:hAnsi="宋体" w:cs="宋体"/>
                <w:kern w:val="0"/>
                <w:szCs w:val="21"/>
              </w:rPr>
            </w:pPr>
            <w:r>
              <w:rPr>
                <w:rFonts w:ascii="宋体" w:hAnsi="宋体" w:cs="宋体" w:hint="eastAsia"/>
                <w:kern w:val="0"/>
                <w:szCs w:val="21"/>
              </w:rPr>
              <w:t>荷载</w:t>
            </w:r>
            <w:r>
              <w:rPr>
                <w:rFonts w:ascii="宋体" w:hAnsi="宋体" w:cs="宋体" w:hint="eastAsia"/>
                <w:kern w:val="0"/>
                <w:szCs w:val="21"/>
              </w:rPr>
              <w:t>试验</w:t>
            </w:r>
          </w:p>
        </w:tc>
        <w:tc>
          <w:tcPr>
            <w:tcW w:w="2362" w:type="dxa"/>
            <w:vMerge w:val="restart"/>
            <w:vAlign w:val="center"/>
          </w:tcPr>
          <w:p w14:paraId="5620CE0A"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上部</w:t>
            </w:r>
            <w:r>
              <w:rPr>
                <w:rFonts w:ascii="宋体" w:hAnsi="宋体" w:cs="宋体" w:hint="eastAsia"/>
                <w:kern w:val="0"/>
                <w:szCs w:val="21"/>
              </w:rPr>
              <w:t>支撑</w:t>
            </w:r>
            <w:r>
              <w:rPr>
                <w:rFonts w:ascii="宋体" w:hAnsi="宋体" w:cs="宋体" w:hint="eastAsia"/>
                <w:kern w:val="0"/>
                <w:szCs w:val="21"/>
              </w:rPr>
              <w:t>结构</w:t>
            </w:r>
          </w:p>
        </w:tc>
        <w:tc>
          <w:tcPr>
            <w:tcW w:w="2363" w:type="dxa"/>
            <w:vMerge/>
            <w:vAlign w:val="center"/>
          </w:tcPr>
          <w:p w14:paraId="438D36D1" w14:textId="77777777" w:rsidR="00437E89" w:rsidRDefault="00437E89">
            <w:pPr>
              <w:spacing w:before="100" w:beforeAutospacing="1" w:after="100" w:afterAutospacing="1"/>
              <w:jc w:val="left"/>
              <w:rPr>
                <w:rFonts w:ascii="宋体" w:hAnsi="宋体" w:cs="宋体"/>
                <w:kern w:val="0"/>
                <w:szCs w:val="21"/>
              </w:rPr>
            </w:pPr>
          </w:p>
        </w:tc>
      </w:tr>
      <w:tr w:rsidR="00437E89" w14:paraId="2EFD8A33" w14:textId="77777777">
        <w:trPr>
          <w:trHeight w:val="311"/>
          <w:jc w:val="center"/>
        </w:trPr>
        <w:tc>
          <w:tcPr>
            <w:tcW w:w="1555" w:type="dxa"/>
            <w:vMerge/>
            <w:vAlign w:val="center"/>
          </w:tcPr>
          <w:p w14:paraId="1AF6B12A" w14:textId="77777777" w:rsidR="00437E89" w:rsidRDefault="00437E89">
            <w:pPr>
              <w:widowControl/>
              <w:spacing w:before="100" w:beforeAutospacing="1" w:after="100" w:afterAutospacing="1"/>
              <w:jc w:val="center"/>
              <w:rPr>
                <w:rFonts w:ascii="宋体" w:hAnsi="宋体" w:cs="宋体"/>
                <w:kern w:val="0"/>
                <w:szCs w:val="21"/>
              </w:rPr>
            </w:pPr>
          </w:p>
        </w:tc>
        <w:tc>
          <w:tcPr>
            <w:tcW w:w="2362" w:type="dxa"/>
            <w:vAlign w:val="center"/>
          </w:tcPr>
          <w:p w14:paraId="04F764D7" w14:textId="77777777" w:rsidR="00437E89" w:rsidRDefault="005A19D8">
            <w:pPr>
              <w:widowControl/>
              <w:jc w:val="center"/>
              <w:rPr>
                <w:rFonts w:ascii="宋体" w:hAnsi="宋体" w:cs="宋体"/>
                <w:kern w:val="0"/>
                <w:szCs w:val="21"/>
              </w:rPr>
            </w:pPr>
            <w:r>
              <w:rPr>
                <w:rFonts w:ascii="宋体" w:hAnsi="宋体" w:cs="宋体" w:hint="eastAsia"/>
                <w:kern w:val="0"/>
                <w:szCs w:val="21"/>
              </w:rPr>
              <w:t>承载能力</w:t>
            </w:r>
          </w:p>
        </w:tc>
        <w:tc>
          <w:tcPr>
            <w:tcW w:w="2362" w:type="dxa"/>
            <w:vMerge/>
            <w:vAlign w:val="center"/>
          </w:tcPr>
          <w:p w14:paraId="21E431A6" w14:textId="77777777" w:rsidR="00437E89" w:rsidRDefault="00437E89">
            <w:pPr>
              <w:widowControl/>
              <w:spacing w:before="100" w:beforeAutospacing="1" w:after="100" w:afterAutospacing="1"/>
              <w:jc w:val="center"/>
              <w:rPr>
                <w:rFonts w:ascii="宋体" w:hAnsi="宋体" w:cs="宋体"/>
                <w:kern w:val="0"/>
                <w:szCs w:val="21"/>
              </w:rPr>
            </w:pPr>
          </w:p>
        </w:tc>
        <w:tc>
          <w:tcPr>
            <w:tcW w:w="2363" w:type="dxa"/>
            <w:vMerge/>
            <w:vAlign w:val="center"/>
          </w:tcPr>
          <w:p w14:paraId="4A5160DB" w14:textId="77777777" w:rsidR="00437E89" w:rsidRDefault="00437E89">
            <w:pPr>
              <w:spacing w:before="100" w:beforeAutospacing="1" w:after="100" w:afterAutospacing="1"/>
              <w:jc w:val="left"/>
              <w:rPr>
                <w:rFonts w:ascii="宋体" w:hAnsi="宋体" w:cs="宋体"/>
                <w:kern w:val="0"/>
                <w:szCs w:val="21"/>
              </w:rPr>
            </w:pPr>
          </w:p>
        </w:tc>
      </w:tr>
      <w:tr w:rsidR="00437E89" w14:paraId="2F64BBEF" w14:textId="77777777">
        <w:trPr>
          <w:trHeight w:val="311"/>
          <w:jc w:val="center"/>
        </w:trPr>
        <w:tc>
          <w:tcPr>
            <w:tcW w:w="1555" w:type="dxa"/>
            <w:vMerge/>
            <w:vAlign w:val="center"/>
          </w:tcPr>
          <w:p w14:paraId="4FAB9BCC" w14:textId="77777777" w:rsidR="00437E89" w:rsidRDefault="00437E89">
            <w:pPr>
              <w:widowControl/>
              <w:spacing w:before="100" w:beforeAutospacing="1" w:after="100" w:afterAutospacing="1"/>
              <w:jc w:val="center"/>
              <w:rPr>
                <w:rFonts w:ascii="宋体" w:hAnsi="宋体" w:cs="宋体"/>
                <w:kern w:val="0"/>
                <w:szCs w:val="21"/>
              </w:rPr>
            </w:pPr>
          </w:p>
        </w:tc>
        <w:tc>
          <w:tcPr>
            <w:tcW w:w="2362" w:type="dxa"/>
            <w:vAlign w:val="center"/>
          </w:tcPr>
          <w:p w14:paraId="0584AFB7" w14:textId="77777777" w:rsidR="00437E89" w:rsidRDefault="005A19D8">
            <w:pPr>
              <w:widowControl/>
              <w:jc w:val="center"/>
              <w:rPr>
                <w:rFonts w:ascii="宋体" w:hAnsi="宋体" w:cs="宋体"/>
                <w:kern w:val="0"/>
                <w:szCs w:val="21"/>
              </w:rPr>
            </w:pPr>
            <w:r>
              <w:rPr>
                <w:rFonts w:ascii="宋体" w:hAnsi="宋体" w:cs="宋体" w:hint="eastAsia"/>
                <w:kern w:val="0"/>
                <w:szCs w:val="21"/>
              </w:rPr>
              <w:t>构造和连接</w:t>
            </w:r>
          </w:p>
        </w:tc>
        <w:tc>
          <w:tcPr>
            <w:tcW w:w="2362" w:type="dxa"/>
            <w:vMerge/>
            <w:vAlign w:val="center"/>
          </w:tcPr>
          <w:p w14:paraId="4E55A159" w14:textId="77777777" w:rsidR="00437E89" w:rsidRDefault="00437E89">
            <w:pPr>
              <w:widowControl/>
              <w:spacing w:before="100" w:beforeAutospacing="1" w:after="100" w:afterAutospacing="1"/>
              <w:jc w:val="center"/>
              <w:rPr>
                <w:rFonts w:ascii="宋体" w:hAnsi="宋体" w:cs="宋体"/>
                <w:kern w:val="0"/>
                <w:szCs w:val="21"/>
              </w:rPr>
            </w:pPr>
          </w:p>
        </w:tc>
        <w:tc>
          <w:tcPr>
            <w:tcW w:w="2363" w:type="dxa"/>
            <w:vMerge/>
            <w:vAlign w:val="center"/>
          </w:tcPr>
          <w:p w14:paraId="461BB111" w14:textId="77777777" w:rsidR="00437E89" w:rsidRDefault="00437E89">
            <w:pPr>
              <w:spacing w:before="100" w:beforeAutospacing="1" w:after="100" w:afterAutospacing="1"/>
              <w:jc w:val="left"/>
              <w:rPr>
                <w:rFonts w:ascii="宋体" w:hAnsi="宋体" w:cs="宋体"/>
                <w:kern w:val="0"/>
                <w:szCs w:val="21"/>
              </w:rPr>
            </w:pPr>
          </w:p>
        </w:tc>
      </w:tr>
      <w:tr w:rsidR="00437E89" w14:paraId="094DB994" w14:textId="77777777">
        <w:trPr>
          <w:trHeight w:val="311"/>
          <w:jc w:val="center"/>
        </w:trPr>
        <w:tc>
          <w:tcPr>
            <w:tcW w:w="1555" w:type="dxa"/>
            <w:vMerge/>
            <w:vAlign w:val="center"/>
          </w:tcPr>
          <w:p w14:paraId="468A82BC" w14:textId="77777777" w:rsidR="00437E89" w:rsidRDefault="00437E89">
            <w:pPr>
              <w:widowControl/>
              <w:spacing w:before="100" w:beforeAutospacing="1" w:after="100" w:afterAutospacing="1"/>
              <w:jc w:val="center"/>
              <w:rPr>
                <w:rFonts w:ascii="宋体" w:hAnsi="宋体" w:cs="宋体"/>
                <w:kern w:val="0"/>
                <w:szCs w:val="21"/>
              </w:rPr>
            </w:pPr>
          </w:p>
        </w:tc>
        <w:tc>
          <w:tcPr>
            <w:tcW w:w="2362" w:type="dxa"/>
            <w:vAlign w:val="center"/>
          </w:tcPr>
          <w:p w14:paraId="4AC64801" w14:textId="77777777" w:rsidR="00437E89" w:rsidRDefault="005A19D8">
            <w:pPr>
              <w:widowControl/>
              <w:jc w:val="center"/>
              <w:rPr>
                <w:rFonts w:ascii="宋体" w:hAnsi="宋体" w:cs="宋体"/>
                <w:kern w:val="0"/>
                <w:szCs w:val="21"/>
              </w:rPr>
            </w:pPr>
            <w:r>
              <w:rPr>
                <w:rFonts w:ascii="宋体" w:hAnsi="宋体" w:cs="宋体" w:hint="eastAsia"/>
                <w:kern w:val="0"/>
                <w:szCs w:val="21"/>
              </w:rPr>
              <w:t>变形与损伤</w:t>
            </w:r>
          </w:p>
        </w:tc>
        <w:tc>
          <w:tcPr>
            <w:tcW w:w="2362" w:type="dxa"/>
            <w:vMerge/>
            <w:vAlign w:val="center"/>
          </w:tcPr>
          <w:p w14:paraId="33C522CF" w14:textId="77777777" w:rsidR="00437E89" w:rsidRDefault="00437E89">
            <w:pPr>
              <w:widowControl/>
              <w:spacing w:before="100" w:beforeAutospacing="1" w:after="100" w:afterAutospacing="1"/>
              <w:jc w:val="center"/>
              <w:rPr>
                <w:rFonts w:ascii="宋体" w:hAnsi="宋体" w:cs="宋体"/>
                <w:kern w:val="0"/>
                <w:szCs w:val="21"/>
              </w:rPr>
            </w:pPr>
          </w:p>
        </w:tc>
        <w:tc>
          <w:tcPr>
            <w:tcW w:w="2363" w:type="dxa"/>
            <w:vMerge/>
            <w:vAlign w:val="center"/>
          </w:tcPr>
          <w:p w14:paraId="2CD52DE0" w14:textId="77777777" w:rsidR="00437E89" w:rsidRDefault="00437E89">
            <w:pPr>
              <w:spacing w:before="100" w:beforeAutospacing="1" w:after="100" w:afterAutospacing="1"/>
              <w:jc w:val="left"/>
              <w:rPr>
                <w:rFonts w:ascii="宋体" w:hAnsi="宋体" w:cs="宋体"/>
                <w:kern w:val="0"/>
                <w:szCs w:val="21"/>
              </w:rPr>
            </w:pPr>
          </w:p>
        </w:tc>
      </w:tr>
      <w:tr w:rsidR="00437E89" w14:paraId="421BE335" w14:textId="77777777">
        <w:trPr>
          <w:trHeight w:val="310"/>
          <w:jc w:val="center"/>
        </w:trPr>
        <w:tc>
          <w:tcPr>
            <w:tcW w:w="1555" w:type="dxa"/>
            <w:vMerge/>
            <w:vAlign w:val="center"/>
          </w:tcPr>
          <w:p w14:paraId="05D51605" w14:textId="77777777" w:rsidR="00437E89" w:rsidRDefault="00437E89">
            <w:pPr>
              <w:widowControl/>
              <w:spacing w:before="100" w:beforeAutospacing="1" w:after="100" w:afterAutospacing="1"/>
              <w:jc w:val="center"/>
              <w:rPr>
                <w:rFonts w:ascii="宋体" w:hAnsi="宋体" w:cs="宋体"/>
                <w:kern w:val="0"/>
                <w:szCs w:val="21"/>
              </w:rPr>
            </w:pPr>
          </w:p>
        </w:tc>
        <w:tc>
          <w:tcPr>
            <w:tcW w:w="2362" w:type="dxa"/>
            <w:vAlign w:val="center"/>
          </w:tcPr>
          <w:p w14:paraId="5ABA7A95" w14:textId="77777777" w:rsidR="00437E89" w:rsidRDefault="005A19D8">
            <w:pPr>
              <w:widowControl/>
              <w:jc w:val="center"/>
              <w:rPr>
                <w:rFonts w:ascii="宋体" w:hAnsi="宋体" w:cs="宋体"/>
                <w:kern w:val="0"/>
                <w:szCs w:val="21"/>
              </w:rPr>
            </w:pPr>
            <w:r>
              <w:rPr>
                <w:rFonts w:ascii="宋体" w:hAnsi="宋体" w:cs="宋体" w:hint="eastAsia"/>
                <w:kern w:val="0"/>
                <w:szCs w:val="21"/>
              </w:rPr>
              <w:t>地基变形</w:t>
            </w:r>
          </w:p>
        </w:tc>
        <w:tc>
          <w:tcPr>
            <w:tcW w:w="2362" w:type="dxa"/>
            <w:vMerge w:val="restart"/>
            <w:vAlign w:val="center"/>
          </w:tcPr>
          <w:p w14:paraId="3EFD8BE2"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地基基础</w:t>
            </w:r>
          </w:p>
        </w:tc>
        <w:tc>
          <w:tcPr>
            <w:tcW w:w="2363" w:type="dxa"/>
            <w:vMerge/>
            <w:vAlign w:val="center"/>
          </w:tcPr>
          <w:p w14:paraId="1FEC2A34" w14:textId="77777777" w:rsidR="00437E89" w:rsidRDefault="00437E89">
            <w:pPr>
              <w:spacing w:before="100" w:beforeAutospacing="1" w:after="100" w:afterAutospacing="1"/>
              <w:jc w:val="left"/>
              <w:rPr>
                <w:rFonts w:ascii="宋体" w:hAnsi="宋体" w:cs="宋体"/>
                <w:kern w:val="0"/>
                <w:szCs w:val="21"/>
              </w:rPr>
            </w:pPr>
          </w:p>
        </w:tc>
      </w:tr>
      <w:tr w:rsidR="00437E89" w14:paraId="11F59B87" w14:textId="77777777">
        <w:trPr>
          <w:trHeight w:val="310"/>
          <w:jc w:val="center"/>
        </w:trPr>
        <w:tc>
          <w:tcPr>
            <w:tcW w:w="1555" w:type="dxa"/>
            <w:vMerge/>
            <w:vAlign w:val="center"/>
          </w:tcPr>
          <w:p w14:paraId="42E84BAF" w14:textId="77777777" w:rsidR="00437E89" w:rsidRDefault="00437E89">
            <w:pPr>
              <w:widowControl/>
              <w:spacing w:before="100" w:beforeAutospacing="1" w:after="100" w:afterAutospacing="1"/>
              <w:jc w:val="center"/>
              <w:rPr>
                <w:rFonts w:ascii="宋体" w:hAnsi="宋体" w:cs="宋体"/>
                <w:kern w:val="0"/>
                <w:szCs w:val="21"/>
              </w:rPr>
            </w:pPr>
          </w:p>
        </w:tc>
        <w:tc>
          <w:tcPr>
            <w:tcW w:w="2362" w:type="dxa"/>
            <w:vAlign w:val="center"/>
          </w:tcPr>
          <w:p w14:paraId="64AC53D6" w14:textId="77777777" w:rsidR="00437E89" w:rsidRDefault="005A19D8">
            <w:pPr>
              <w:widowControl/>
              <w:jc w:val="center"/>
              <w:rPr>
                <w:rFonts w:ascii="宋体" w:hAnsi="宋体" w:cs="宋体"/>
                <w:kern w:val="0"/>
                <w:szCs w:val="21"/>
              </w:rPr>
            </w:pPr>
            <w:r>
              <w:rPr>
                <w:rFonts w:ascii="宋体" w:hAnsi="宋体" w:cs="宋体" w:hint="eastAsia"/>
                <w:kern w:val="0"/>
                <w:szCs w:val="21"/>
              </w:rPr>
              <w:t>承载能力</w:t>
            </w:r>
          </w:p>
        </w:tc>
        <w:tc>
          <w:tcPr>
            <w:tcW w:w="2362" w:type="dxa"/>
            <w:vMerge/>
            <w:vAlign w:val="center"/>
          </w:tcPr>
          <w:p w14:paraId="42191BB9" w14:textId="77777777" w:rsidR="00437E89" w:rsidRDefault="00437E89">
            <w:pPr>
              <w:widowControl/>
              <w:spacing w:before="100" w:beforeAutospacing="1" w:after="100" w:afterAutospacing="1"/>
              <w:jc w:val="center"/>
              <w:rPr>
                <w:rFonts w:ascii="宋体" w:hAnsi="宋体" w:cs="宋体"/>
                <w:kern w:val="0"/>
                <w:szCs w:val="21"/>
              </w:rPr>
            </w:pPr>
          </w:p>
        </w:tc>
        <w:tc>
          <w:tcPr>
            <w:tcW w:w="2363" w:type="dxa"/>
            <w:vMerge/>
            <w:vAlign w:val="center"/>
          </w:tcPr>
          <w:p w14:paraId="58496006" w14:textId="77777777" w:rsidR="00437E89" w:rsidRDefault="00437E89">
            <w:pPr>
              <w:spacing w:before="100" w:beforeAutospacing="1" w:after="100" w:afterAutospacing="1"/>
              <w:jc w:val="left"/>
              <w:rPr>
                <w:rFonts w:ascii="宋体" w:hAnsi="宋体" w:cs="宋体"/>
                <w:kern w:val="0"/>
                <w:szCs w:val="21"/>
              </w:rPr>
            </w:pPr>
          </w:p>
        </w:tc>
      </w:tr>
      <w:tr w:rsidR="00437E89" w14:paraId="6FB31752" w14:textId="77777777">
        <w:trPr>
          <w:trHeight w:val="310"/>
          <w:jc w:val="center"/>
        </w:trPr>
        <w:tc>
          <w:tcPr>
            <w:tcW w:w="1555" w:type="dxa"/>
            <w:vMerge/>
            <w:vAlign w:val="center"/>
          </w:tcPr>
          <w:p w14:paraId="165C3940" w14:textId="77777777" w:rsidR="00437E89" w:rsidRDefault="00437E89">
            <w:pPr>
              <w:widowControl/>
              <w:spacing w:before="100" w:beforeAutospacing="1" w:after="100" w:afterAutospacing="1"/>
              <w:jc w:val="center"/>
              <w:rPr>
                <w:rFonts w:ascii="宋体" w:hAnsi="宋体" w:cs="宋体"/>
                <w:kern w:val="0"/>
                <w:szCs w:val="21"/>
              </w:rPr>
            </w:pPr>
          </w:p>
        </w:tc>
        <w:tc>
          <w:tcPr>
            <w:tcW w:w="2362" w:type="dxa"/>
            <w:vAlign w:val="center"/>
          </w:tcPr>
          <w:p w14:paraId="6B0D105C" w14:textId="77777777" w:rsidR="00437E89" w:rsidRDefault="005A19D8">
            <w:pPr>
              <w:widowControl/>
              <w:jc w:val="center"/>
              <w:rPr>
                <w:rFonts w:ascii="宋体" w:hAnsi="宋体" w:cs="宋体"/>
                <w:kern w:val="0"/>
                <w:szCs w:val="21"/>
              </w:rPr>
            </w:pPr>
            <w:r>
              <w:rPr>
                <w:rFonts w:ascii="宋体" w:hAnsi="宋体" w:cs="宋体" w:hint="eastAsia"/>
                <w:kern w:val="0"/>
                <w:szCs w:val="21"/>
              </w:rPr>
              <w:t>场地稳定性</w:t>
            </w:r>
          </w:p>
        </w:tc>
        <w:tc>
          <w:tcPr>
            <w:tcW w:w="2362" w:type="dxa"/>
            <w:vMerge/>
            <w:vAlign w:val="center"/>
          </w:tcPr>
          <w:p w14:paraId="6F397787" w14:textId="77777777" w:rsidR="00437E89" w:rsidRDefault="00437E89">
            <w:pPr>
              <w:widowControl/>
              <w:spacing w:before="100" w:beforeAutospacing="1" w:after="100" w:afterAutospacing="1"/>
              <w:jc w:val="center"/>
              <w:rPr>
                <w:rFonts w:ascii="宋体" w:hAnsi="宋体" w:cs="宋体"/>
                <w:kern w:val="0"/>
                <w:szCs w:val="21"/>
              </w:rPr>
            </w:pPr>
          </w:p>
        </w:tc>
        <w:tc>
          <w:tcPr>
            <w:tcW w:w="2363" w:type="dxa"/>
            <w:vMerge/>
            <w:vAlign w:val="center"/>
          </w:tcPr>
          <w:p w14:paraId="0AAB7BA5" w14:textId="77777777" w:rsidR="00437E89" w:rsidRDefault="00437E89">
            <w:pPr>
              <w:spacing w:before="100" w:beforeAutospacing="1" w:after="100" w:afterAutospacing="1"/>
              <w:jc w:val="left"/>
              <w:rPr>
                <w:rFonts w:ascii="宋体" w:hAnsi="宋体" w:cs="宋体"/>
                <w:kern w:val="0"/>
                <w:szCs w:val="21"/>
              </w:rPr>
            </w:pPr>
          </w:p>
        </w:tc>
      </w:tr>
    </w:tbl>
    <w:p w14:paraId="44928F56" w14:textId="77777777" w:rsidR="00437E89" w:rsidRDefault="005A19D8">
      <w:pPr>
        <w:widowControl/>
        <w:spacing w:beforeLines="50" w:before="156" w:afterLines="50" w:after="156" w:line="360" w:lineRule="auto"/>
        <w:jc w:val="left"/>
        <w:rPr>
          <w:rFonts w:ascii="楷体" w:eastAsia="楷体" w:hAnsi="楷体" w:cs="楷体"/>
          <w:kern w:val="0"/>
          <w:sz w:val="24"/>
        </w:rPr>
      </w:pPr>
      <w:r>
        <w:rPr>
          <w:rFonts w:ascii="楷体" w:eastAsia="楷体" w:hAnsi="楷体" w:cs="楷体" w:hint="eastAsia"/>
          <w:kern w:val="0"/>
          <w:sz w:val="24"/>
        </w:rPr>
        <w:t>【说明】：本规程参考国家建筑结构可靠性评定层级和等级划分工作内容的方法，结合游乐设施和建筑结构标准体系内容，按照结构检测、评定工作特征将游乐设施固定结构涉及的全部检测评定项目划分为三个分部，确立的分部为第二层次工作内容，对</w:t>
      </w:r>
      <w:r>
        <w:rPr>
          <w:rFonts w:ascii="楷体" w:eastAsia="楷体" w:hAnsi="楷体" w:cs="楷体" w:hint="eastAsia"/>
          <w:kern w:val="0"/>
          <w:sz w:val="24"/>
        </w:rPr>
        <w:lastRenderedPageBreak/>
        <w:t>应的每个项目为第一层次工作内容，固定结构整体单元（或某一区段）的评定为第三层次工作内容。</w:t>
      </w:r>
      <w:r>
        <w:rPr>
          <w:rFonts w:ascii="楷体" w:eastAsia="楷体" w:hAnsi="楷体" w:cs="楷体" w:hint="eastAsia"/>
          <w:kern w:val="0"/>
          <w:sz w:val="24"/>
        </w:rPr>
        <w:t>项目、分部和单元的安全性评定结果类别划分标准</w:t>
      </w:r>
      <w:proofErr w:type="gramStart"/>
      <w:r>
        <w:rPr>
          <w:rFonts w:ascii="楷体" w:eastAsia="楷体" w:hAnsi="楷体" w:cs="楷体" w:hint="eastAsia"/>
          <w:kern w:val="0"/>
          <w:sz w:val="24"/>
        </w:rPr>
        <w:t>详见第本规程</w:t>
      </w:r>
      <w:proofErr w:type="gramEnd"/>
      <w:r>
        <w:rPr>
          <w:rFonts w:ascii="楷体" w:eastAsia="楷体" w:hAnsi="楷体" w:cs="楷体" w:hint="eastAsia"/>
          <w:kern w:val="0"/>
          <w:sz w:val="24"/>
        </w:rPr>
        <w:t>第</w:t>
      </w:r>
      <w:r>
        <w:rPr>
          <w:rFonts w:ascii="楷体" w:eastAsia="楷体" w:hAnsi="楷体" w:cs="楷体" w:hint="eastAsia"/>
          <w:kern w:val="0"/>
          <w:sz w:val="24"/>
        </w:rPr>
        <w:t>6</w:t>
      </w:r>
      <w:r>
        <w:rPr>
          <w:rFonts w:ascii="楷体" w:eastAsia="楷体" w:hAnsi="楷体" w:cs="楷体" w:hint="eastAsia"/>
          <w:kern w:val="0"/>
          <w:sz w:val="24"/>
        </w:rPr>
        <w:t>章。</w:t>
      </w:r>
    </w:p>
    <w:p w14:paraId="4591BB78" w14:textId="77777777" w:rsidR="00437E89" w:rsidRDefault="005A19D8">
      <w:pPr>
        <w:widowControl/>
        <w:spacing w:beforeLines="50" w:before="156" w:afterLines="50" w:after="156" w:line="360" w:lineRule="auto"/>
        <w:jc w:val="left"/>
        <w:rPr>
          <w:rFonts w:ascii="楷体" w:eastAsia="楷体" w:hAnsi="楷体"/>
          <w:kern w:val="0"/>
          <w:sz w:val="24"/>
        </w:rPr>
      </w:pPr>
      <w:r>
        <w:rPr>
          <w:rFonts w:hint="eastAsia"/>
          <w:b/>
          <w:bCs/>
          <w:kern w:val="0"/>
          <w:sz w:val="24"/>
        </w:rPr>
        <w:t>3</w:t>
      </w:r>
      <w:r>
        <w:rPr>
          <w:b/>
          <w:bCs/>
          <w:kern w:val="0"/>
          <w:sz w:val="24"/>
        </w:rPr>
        <w:t>.</w:t>
      </w:r>
      <w:r>
        <w:rPr>
          <w:rFonts w:hint="eastAsia"/>
          <w:b/>
          <w:bCs/>
          <w:kern w:val="0"/>
          <w:sz w:val="24"/>
        </w:rPr>
        <w:t>0</w:t>
      </w:r>
      <w:r>
        <w:rPr>
          <w:b/>
          <w:bCs/>
          <w:kern w:val="0"/>
          <w:sz w:val="24"/>
        </w:rPr>
        <w:t>.</w:t>
      </w:r>
      <w:r>
        <w:rPr>
          <w:rFonts w:hint="eastAsia"/>
          <w:b/>
          <w:bCs/>
          <w:kern w:val="0"/>
          <w:sz w:val="24"/>
        </w:rPr>
        <w:t>14</w:t>
      </w:r>
      <w:r>
        <w:rPr>
          <w:kern w:val="0"/>
          <w:sz w:val="24"/>
        </w:rPr>
        <w:t xml:space="preserve">  </w:t>
      </w:r>
      <w:r>
        <w:rPr>
          <w:rFonts w:hint="eastAsia"/>
          <w:sz w:val="24"/>
        </w:rPr>
        <w:t>游乐设施固定结构地基基础的检测和评定工作，应着重检查既有资料和上部结构反应情况，以综合判定地基基础的结构安全性，或结合计</w:t>
      </w:r>
      <w:r>
        <w:rPr>
          <w:rFonts w:hint="eastAsia"/>
          <w:sz w:val="24"/>
        </w:rPr>
        <w:t>算分析确定地基基础的结构安全性。</w:t>
      </w:r>
    </w:p>
    <w:p w14:paraId="02D1D3A6" w14:textId="77777777" w:rsidR="00437E89" w:rsidRDefault="005A19D8">
      <w:pPr>
        <w:spacing w:line="360" w:lineRule="auto"/>
        <w:rPr>
          <w:rFonts w:ascii="楷体" w:eastAsia="楷体" w:hAnsi="楷体" w:cs="楷体"/>
          <w:kern w:val="0"/>
          <w:sz w:val="24"/>
        </w:rPr>
      </w:pPr>
      <w:r>
        <w:rPr>
          <w:rFonts w:ascii="楷体" w:eastAsia="楷体" w:hAnsi="楷体" w:cs="楷体" w:hint="eastAsia"/>
          <w:kern w:val="0"/>
          <w:sz w:val="24"/>
        </w:rPr>
        <w:t>【说明】：一般建筑结构可根据既有资料和上部结构反应情况推断地基基础安全性能</w:t>
      </w:r>
      <w:r>
        <w:rPr>
          <w:rFonts w:ascii="楷体" w:eastAsia="楷体" w:hAnsi="楷体" w:cs="楷体" w:hint="eastAsia"/>
          <w:kern w:val="0"/>
          <w:sz w:val="24"/>
        </w:rPr>
        <w:t>，</w:t>
      </w:r>
      <w:r>
        <w:rPr>
          <w:rFonts w:ascii="楷体" w:eastAsia="楷体" w:hAnsi="楷体" w:cs="楷体" w:hint="eastAsia"/>
          <w:kern w:val="0"/>
          <w:sz w:val="24"/>
        </w:rPr>
        <w:t>对游乐设施地基基础结构安全性进行检测评定也可采用</w:t>
      </w:r>
      <w:r>
        <w:rPr>
          <w:rFonts w:ascii="楷体" w:eastAsia="楷体" w:hAnsi="楷体" w:cs="楷体" w:hint="eastAsia"/>
          <w:kern w:val="0"/>
          <w:sz w:val="24"/>
        </w:rPr>
        <w:t>此类</w:t>
      </w:r>
      <w:r>
        <w:rPr>
          <w:rFonts w:ascii="楷体" w:eastAsia="楷体" w:hAnsi="楷体" w:cs="楷体" w:hint="eastAsia"/>
          <w:kern w:val="0"/>
          <w:sz w:val="24"/>
        </w:rPr>
        <w:t>方法</w:t>
      </w:r>
      <w:r>
        <w:rPr>
          <w:rFonts w:ascii="楷体" w:eastAsia="楷体" w:hAnsi="楷体" w:cs="楷体" w:hint="eastAsia"/>
          <w:kern w:val="0"/>
          <w:sz w:val="24"/>
        </w:rPr>
        <w:t>。</w:t>
      </w:r>
      <w:r>
        <w:rPr>
          <w:rFonts w:ascii="楷体" w:eastAsia="楷体" w:hAnsi="楷体" w:cs="楷体" w:hint="eastAsia"/>
          <w:kern w:val="0"/>
          <w:sz w:val="24"/>
        </w:rPr>
        <w:t>既有资料包含地勘、设计、施工过程、沉降观测等资料，上部结构反应包含结构构件的倾斜变形、位移、不均匀沉降、沉降开裂等</w:t>
      </w:r>
      <w:r>
        <w:rPr>
          <w:rFonts w:ascii="楷体" w:eastAsia="楷体" w:hAnsi="楷体" w:cs="楷体" w:hint="eastAsia"/>
          <w:kern w:val="0"/>
          <w:sz w:val="24"/>
        </w:rPr>
        <w:t>。</w:t>
      </w:r>
      <w:r>
        <w:rPr>
          <w:rFonts w:ascii="楷体" w:eastAsia="楷体" w:hAnsi="楷体" w:cs="楷体" w:hint="eastAsia"/>
          <w:kern w:val="0"/>
          <w:sz w:val="24"/>
        </w:rPr>
        <w:t>当既有资料不齐全</w:t>
      </w:r>
      <w:r>
        <w:rPr>
          <w:rFonts w:ascii="楷体" w:eastAsia="楷体" w:hAnsi="楷体" w:cs="楷体" w:hint="eastAsia"/>
          <w:kern w:val="0"/>
          <w:sz w:val="24"/>
        </w:rPr>
        <w:t>、</w:t>
      </w:r>
      <w:r>
        <w:rPr>
          <w:rFonts w:ascii="楷体" w:eastAsia="楷体" w:hAnsi="楷体" w:cs="楷体" w:hint="eastAsia"/>
          <w:kern w:val="0"/>
          <w:sz w:val="24"/>
        </w:rPr>
        <w:t>影响判定结果</w:t>
      </w:r>
      <w:r>
        <w:rPr>
          <w:rFonts w:ascii="楷体" w:eastAsia="楷体" w:hAnsi="楷体" w:cs="楷体" w:hint="eastAsia"/>
          <w:kern w:val="0"/>
          <w:sz w:val="24"/>
        </w:rPr>
        <w:t>，</w:t>
      </w:r>
      <w:r>
        <w:rPr>
          <w:rFonts w:ascii="楷体" w:eastAsia="楷体" w:hAnsi="楷体" w:cs="楷体" w:hint="eastAsia"/>
          <w:kern w:val="0"/>
          <w:sz w:val="24"/>
        </w:rPr>
        <w:t>或怀疑地基基础安全性能时，有必要结合检测结果对地基基础进行计算分析（需委托方提供相关参数并补齐检验所需相关资料），参考计算结果对地基基础安全性进行评定。</w:t>
      </w:r>
    </w:p>
    <w:p w14:paraId="46B12DBE" w14:textId="77777777" w:rsidR="00437E89" w:rsidRDefault="005A19D8">
      <w:pPr>
        <w:spacing w:line="360" w:lineRule="auto"/>
        <w:rPr>
          <w:sz w:val="24"/>
        </w:rPr>
      </w:pPr>
      <w:r>
        <w:rPr>
          <w:rFonts w:hint="eastAsia"/>
          <w:b/>
          <w:bCs/>
          <w:kern w:val="0"/>
          <w:sz w:val="24"/>
        </w:rPr>
        <w:t>3</w:t>
      </w:r>
      <w:r>
        <w:rPr>
          <w:b/>
          <w:bCs/>
          <w:kern w:val="0"/>
          <w:sz w:val="24"/>
        </w:rPr>
        <w:t>.</w:t>
      </w:r>
      <w:r>
        <w:rPr>
          <w:rFonts w:hint="eastAsia"/>
          <w:b/>
          <w:bCs/>
          <w:kern w:val="0"/>
          <w:sz w:val="24"/>
        </w:rPr>
        <w:t>0</w:t>
      </w:r>
      <w:r>
        <w:rPr>
          <w:b/>
          <w:bCs/>
          <w:kern w:val="0"/>
          <w:sz w:val="24"/>
        </w:rPr>
        <w:t>.1</w:t>
      </w:r>
      <w:r>
        <w:rPr>
          <w:rFonts w:hint="eastAsia"/>
          <w:b/>
          <w:bCs/>
          <w:kern w:val="0"/>
          <w:sz w:val="24"/>
        </w:rPr>
        <w:t>5</w:t>
      </w:r>
      <w:r>
        <w:rPr>
          <w:b/>
          <w:bCs/>
          <w:kern w:val="0"/>
          <w:sz w:val="24"/>
        </w:rPr>
        <w:t xml:space="preserve"> </w:t>
      </w:r>
      <w:r>
        <w:rPr>
          <w:rFonts w:hint="eastAsia"/>
          <w:sz w:val="24"/>
        </w:rPr>
        <w:t>对既有结构上建造或安装的</w:t>
      </w:r>
      <w:r>
        <w:rPr>
          <w:rFonts w:hint="eastAsia"/>
          <w:kern w:val="0"/>
          <w:sz w:val="24"/>
        </w:rPr>
        <w:t>游乐设施固定结构进行检测时</w:t>
      </w:r>
      <w:r>
        <w:rPr>
          <w:rFonts w:hint="eastAsia"/>
          <w:sz w:val="24"/>
        </w:rPr>
        <w:t>，应提供既有结构可靠性评估报告。</w:t>
      </w:r>
    </w:p>
    <w:p w14:paraId="1634B2D6" w14:textId="77777777" w:rsidR="00437E89" w:rsidRDefault="005A19D8">
      <w:pPr>
        <w:spacing w:line="360" w:lineRule="auto"/>
        <w:rPr>
          <w:kern w:val="0"/>
          <w:sz w:val="24"/>
        </w:rPr>
      </w:pPr>
      <w:r>
        <w:rPr>
          <w:rFonts w:ascii="楷体" w:eastAsia="楷体" w:hAnsi="楷体" w:cs="楷体" w:hint="eastAsia"/>
          <w:kern w:val="0"/>
          <w:sz w:val="24"/>
        </w:rPr>
        <w:t>【说明】：根据国家可靠性鉴定标准，对既有结构进行改造、安装游乐设施的，应在改造前对结构进行可靠性评估，根据评估报告进行后续设计、安装、改造等工作。</w:t>
      </w:r>
    </w:p>
    <w:p w14:paraId="7EBD79EE" w14:textId="77777777" w:rsidR="00437E89" w:rsidRDefault="005A19D8">
      <w:pPr>
        <w:widowControl/>
        <w:jc w:val="left"/>
        <w:rPr>
          <w:rFonts w:ascii="宋体" w:hAnsi="宋体"/>
          <w:bCs/>
          <w:color w:val="000000"/>
          <w:sz w:val="24"/>
        </w:rPr>
      </w:pPr>
      <w:r>
        <w:rPr>
          <w:rFonts w:ascii="宋体" w:hAnsi="宋体"/>
          <w:bCs/>
          <w:color w:val="000000"/>
          <w:sz w:val="24"/>
        </w:rPr>
        <w:br w:type="page"/>
      </w:r>
    </w:p>
    <w:p w14:paraId="45FB9686" w14:textId="77777777" w:rsidR="00437E89" w:rsidRDefault="005A19D8">
      <w:pPr>
        <w:pStyle w:val="2"/>
        <w:tabs>
          <w:tab w:val="center" w:pos="4879"/>
          <w:tab w:val="right" w:pos="9638"/>
        </w:tabs>
        <w:spacing w:line="360" w:lineRule="auto"/>
        <w:rPr>
          <w:rFonts w:ascii="Times New Roman" w:hAnsi="Times New Roman"/>
          <w:color w:val="000000"/>
        </w:rPr>
      </w:pPr>
      <w:bookmarkStart w:id="24" w:name="_Toc7294"/>
      <w:bookmarkStart w:id="25" w:name="_Toc11148"/>
      <w:r>
        <w:rPr>
          <w:rFonts w:ascii="Times New Roman" w:hAnsi="Times New Roman"/>
          <w:color w:val="000000"/>
        </w:rPr>
        <w:lastRenderedPageBreak/>
        <w:t xml:space="preserve">4  </w:t>
      </w:r>
      <w:r>
        <w:rPr>
          <w:rFonts w:ascii="Times New Roman" w:hAnsi="Times New Roman" w:hint="eastAsia"/>
          <w:color w:val="000000"/>
        </w:rPr>
        <w:t>检测</w:t>
      </w:r>
      <w:bookmarkEnd w:id="24"/>
      <w:bookmarkEnd w:id="25"/>
    </w:p>
    <w:p w14:paraId="5FCA5E48" w14:textId="77777777" w:rsidR="00437E89" w:rsidRDefault="005A19D8">
      <w:pPr>
        <w:pStyle w:val="3"/>
        <w:adjustRightInd w:val="0"/>
        <w:snapToGrid w:val="0"/>
        <w:spacing w:line="360" w:lineRule="auto"/>
        <w:rPr>
          <w:color w:val="000000"/>
          <w:sz w:val="24"/>
          <w:szCs w:val="24"/>
        </w:rPr>
      </w:pPr>
      <w:bookmarkStart w:id="26" w:name="_Toc31671"/>
      <w:bookmarkStart w:id="27" w:name="_Toc23579"/>
      <w:r>
        <w:rPr>
          <w:color w:val="000000"/>
          <w:sz w:val="24"/>
          <w:szCs w:val="24"/>
        </w:rPr>
        <w:t>4</w:t>
      </w:r>
      <w:r>
        <w:rPr>
          <w:rFonts w:hint="eastAsia"/>
          <w:color w:val="000000"/>
          <w:sz w:val="24"/>
          <w:szCs w:val="24"/>
        </w:rPr>
        <w:t xml:space="preserve">.1 </w:t>
      </w:r>
      <w:r>
        <w:rPr>
          <w:rFonts w:hint="eastAsia"/>
          <w:color w:val="000000"/>
          <w:sz w:val="24"/>
          <w:szCs w:val="24"/>
        </w:rPr>
        <w:t>一般规定</w:t>
      </w:r>
      <w:bookmarkEnd w:id="26"/>
      <w:bookmarkEnd w:id="27"/>
    </w:p>
    <w:p w14:paraId="718FD48F" w14:textId="77777777" w:rsidR="00437E89" w:rsidRDefault="005A19D8">
      <w:pPr>
        <w:widowControl/>
        <w:snapToGrid w:val="0"/>
        <w:spacing w:beforeLines="50" w:before="156" w:afterLines="50" w:after="156" w:line="360" w:lineRule="auto"/>
        <w:jc w:val="left"/>
        <w:rPr>
          <w:kern w:val="0"/>
          <w:sz w:val="24"/>
        </w:rPr>
      </w:pPr>
      <w:r>
        <w:rPr>
          <w:b/>
          <w:bCs/>
          <w:kern w:val="0"/>
          <w:sz w:val="24"/>
        </w:rPr>
        <w:t>4.1.1</w:t>
      </w:r>
      <w:r>
        <w:rPr>
          <w:kern w:val="0"/>
          <w:sz w:val="24"/>
        </w:rPr>
        <w:t xml:space="preserve">   </w:t>
      </w:r>
      <w:r>
        <w:rPr>
          <w:rFonts w:hint="eastAsia"/>
          <w:kern w:val="0"/>
          <w:sz w:val="24"/>
        </w:rPr>
        <w:t>游乐设施固定结构检测工作项目可采用全数检测或抽样检测。当抽样检测时，宜随机抽取样本。</w:t>
      </w:r>
    </w:p>
    <w:p w14:paraId="35DA5B13" w14:textId="77777777" w:rsidR="00437E89" w:rsidRDefault="005A19D8">
      <w:pPr>
        <w:spacing w:line="360" w:lineRule="auto"/>
        <w:rPr>
          <w:rFonts w:ascii="宋体" w:hAnsi="宋体"/>
          <w:bCs/>
          <w:color w:val="000000"/>
          <w:sz w:val="24"/>
        </w:rPr>
      </w:pPr>
      <w:r>
        <w:rPr>
          <w:b/>
          <w:bCs/>
          <w:kern w:val="0"/>
          <w:sz w:val="24"/>
        </w:rPr>
        <w:t>4.1.2</w:t>
      </w:r>
      <w:r>
        <w:rPr>
          <w:kern w:val="0"/>
          <w:sz w:val="24"/>
        </w:rPr>
        <w:t xml:space="preserve">   </w:t>
      </w:r>
      <w:r>
        <w:rPr>
          <w:rFonts w:hint="eastAsia"/>
          <w:kern w:val="0"/>
          <w:sz w:val="24"/>
        </w:rPr>
        <w:t>当遇到下列情况之一时，宜采用全数检测</w:t>
      </w:r>
      <w:r>
        <w:rPr>
          <w:rFonts w:ascii="宋体" w:hAnsi="宋体" w:hint="eastAsia"/>
          <w:bCs/>
          <w:color w:val="000000"/>
          <w:sz w:val="24"/>
        </w:rPr>
        <w:t>：</w:t>
      </w:r>
    </w:p>
    <w:p w14:paraId="14E4BBC0" w14:textId="77777777" w:rsidR="00437E89" w:rsidRDefault="005A19D8">
      <w:pPr>
        <w:spacing w:line="360" w:lineRule="auto"/>
        <w:ind w:firstLineChars="100" w:firstLine="240"/>
        <w:rPr>
          <w:kern w:val="0"/>
          <w:sz w:val="24"/>
          <w:highlight w:val="yellow"/>
        </w:rPr>
      </w:pPr>
      <w:r>
        <w:rPr>
          <w:rFonts w:hint="eastAsia"/>
          <w:kern w:val="0"/>
          <w:sz w:val="24"/>
        </w:rPr>
        <w:t xml:space="preserve"> </w:t>
      </w:r>
      <w:r>
        <w:rPr>
          <w:rFonts w:hint="eastAsia"/>
          <w:b/>
          <w:bCs/>
          <w:kern w:val="0"/>
          <w:sz w:val="24"/>
        </w:rPr>
        <w:t>1</w:t>
      </w:r>
      <w:r>
        <w:rPr>
          <w:b/>
          <w:bCs/>
          <w:kern w:val="0"/>
          <w:sz w:val="24"/>
        </w:rPr>
        <w:t xml:space="preserve">   </w:t>
      </w:r>
      <w:r>
        <w:rPr>
          <w:rFonts w:hint="eastAsia"/>
          <w:kern w:val="0"/>
          <w:sz w:val="24"/>
        </w:rPr>
        <w:t>外观缺陷或表面损伤的检查</w:t>
      </w:r>
      <w:r>
        <w:rPr>
          <w:kern w:val="0"/>
          <w:sz w:val="24"/>
        </w:rPr>
        <w:t>；</w:t>
      </w:r>
    </w:p>
    <w:p w14:paraId="2603720B" w14:textId="77777777" w:rsidR="00437E89" w:rsidRDefault="005A19D8">
      <w:pPr>
        <w:spacing w:line="360" w:lineRule="auto"/>
        <w:ind w:firstLineChars="117" w:firstLine="282"/>
        <w:rPr>
          <w:kern w:val="0"/>
          <w:sz w:val="24"/>
        </w:rPr>
      </w:pPr>
      <w:r>
        <w:rPr>
          <w:b/>
          <w:bCs/>
          <w:kern w:val="0"/>
          <w:sz w:val="24"/>
        </w:rPr>
        <w:t xml:space="preserve">2   </w:t>
      </w:r>
      <w:r>
        <w:rPr>
          <w:rFonts w:hint="eastAsia"/>
          <w:kern w:val="0"/>
          <w:sz w:val="24"/>
        </w:rPr>
        <w:t>受检范围较小或构件数量较少</w:t>
      </w:r>
      <w:r>
        <w:rPr>
          <w:kern w:val="0"/>
          <w:sz w:val="24"/>
        </w:rPr>
        <w:t>；</w:t>
      </w:r>
    </w:p>
    <w:p w14:paraId="6D3AD9CC" w14:textId="77777777" w:rsidR="00437E89" w:rsidRDefault="005A19D8">
      <w:pPr>
        <w:spacing w:line="360" w:lineRule="auto"/>
        <w:ind w:firstLineChars="117" w:firstLine="282"/>
        <w:rPr>
          <w:kern w:val="0"/>
          <w:sz w:val="24"/>
        </w:rPr>
      </w:pPr>
      <w:r>
        <w:rPr>
          <w:b/>
          <w:bCs/>
          <w:kern w:val="0"/>
          <w:sz w:val="24"/>
        </w:rPr>
        <w:t>3</w:t>
      </w:r>
      <w:r>
        <w:rPr>
          <w:kern w:val="0"/>
          <w:sz w:val="24"/>
        </w:rPr>
        <w:t xml:space="preserve">  </w:t>
      </w:r>
      <w:r>
        <w:rPr>
          <w:rFonts w:hint="eastAsia"/>
          <w:kern w:val="0"/>
          <w:sz w:val="24"/>
        </w:rPr>
        <w:t>检测指标或参数变异性大或构件状况差异较大；</w:t>
      </w:r>
    </w:p>
    <w:p w14:paraId="05C26418" w14:textId="77777777" w:rsidR="00437E89" w:rsidRDefault="005A19D8">
      <w:pPr>
        <w:spacing w:line="360" w:lineRule="auto"/>
        <w:ind w:firstLineChars="117" w:firstLine="282"/>
        <w:rPr>
          <w:kern w:val="0"/>
          <w:sz w:val="24"/>
        </w:rPr>
      </w:pPr>
      <w:r>
        <w:rPr>
          <w:rFonts w:hint="eastAsia"/>
          <w:b/>
          <w:bCs/>
          <w:kern w:val="0"/>
          <w:sz w:val="24"/>
        </w:rPr>
        <w:t>4</w:t>
      </w:r>
      <w:r>
        <w:rPr>
          <w:kern w:val="0"/>
          <w:sz w:val="24"/>
        </w:rPr>
        <w:t xml:space="preserve">  </w:t>
      </w:r>
      <w:r>
        <w:rPr>
          <w:rFonts w:hint="eastAsia"/>
          <w:kern w:val="0"/>
          <w:sz w:val="24"/>
        </w:rPr>
        <w:t>灾害发生后对结构受损情况的识别；</w:t>
      </w:r>
    </w:p>
    <w:p w14:paraId="0D869F4C" w14:textId="77777777" w:rsidR="00437E89" w:rsidRDefault="005A19D8">
      <w:pPr>
        <w:spacing w:line="360" w:lineRule="auto"/>
        <w:ind w:firstLineChars="117" w:firstLine="282"/>
        <w:rPr>
          <w:kern w:val="0"/>
          <w:sz w:val="24"/>
        </w:rPr>
      </w:pPr>
      <w:r>
        <w:rPr>
          <w:rFonts w:hint="eastAsia"/>
          <w:b/>
          <w:bCs/>
          <w:kern w:val="0"/>
          <w:sz w:val="24"/>
        </w:rPr>
        <w:t>5</w:t>
      </w:r>
      <w:r>
        <w:rPr>
          <w:kern w:val="0"/>
          <w:sz w:val="24"/>
        </w:rPr>
        <w:t xml:space="preserve">  </w:t>
      </w:r>
      <w:r>
        <w:rPr>
          <w:rFonts w:hint="eastAsia"/>
          <w:kern w:val="0"/>
          <w:sz w:val="24"/>
        </w:rPr>
        <w:t>委托方要求进行全数检测。</w:t>
      </w:r>
    </w:p>
    <w:p w14:paraId="0099F164" w14:textId="77777777" w:rsidR="00437E89" w:rsidRDefault="005A19D8">
      <w:pPr>
        <w:spacing w:line="360" w:lineRule="auto"/>
        <w:rPr>
          <w:kern w:val="0"/>
          <w:sz w:val="24"/>
        </w:rPr>
      </w:pPr>
      <w:r>
        <w:rPr>
          <w:b/>
          <w:bCs/>
          <w:kern w:val="0"/>
          <w:sz w:val="24"/>
        </w:rPr>
        <w:t>4.1.3</w:t>
      </w:r>
      <w:r>
        <w:rPr>
          <w:kern w:val="0"/>
          <w:sz w:val="24"/>
        </w:rPr>
        <w:t xml:space="preserve">   </w:t>
      </w:r>
      <w:r>
        <w:rPr>
          <w:rFonts w:hint="eastAsia"/>
          <w:kern w:val="0"/>
          <w:sz w:val="24"/>
        </w:rPr>
        <w:t>抽样</w:t>
      </w:r>
      <w:r>
        <w:rPr>
          <w:rFonts w:hint="eastAsia"/>
          <w:kern w:val="0"/>
          <w:sz w:val="24"/>
        </w:rPr>
        <w:t>检测可根据检测项目的实际情况采取计数抽样方法、计量抽样方法进行检测；当产品质量标准或施工验收规范的规定适用于现场检测时，也可按相应的规定进行抽样。</w:t>
      </w:r>
    </w:p>
    <w:p w14:paraId="2CCE4772" w14:textId="77777777" w:rsidR="00437E89" w:rsidRDefault="005A19D8">
      <w:pPr>
        <w:widowControl/>
        <w:tabs>
          <w:tab w:val="left" w:pos="900"/>
        </w:tabs>
        <w:spacing w:beforeLines="50" w:before="156" w:afterLines="50" w:after="156"/>
        <w:jc w:val="left"/>
        <w:rPr>
          <w:rFonts w:ascii="宋体" w:hAnsi="宋体"/>
          <w:bCs/>
          <w:color w:val="000000"/>
          <w:sz w:val="24"/>
        </w:rPr>
      </w:pPr>
      <w:r>
        <w:rPr>
          <w:rFonts w:ascii="楷体" w:eastAsia="楷体" w:hAnsi="楷体" w:cs="楷体" w:hint="eastAsia"/>
          <w:kern w:val="0"/>
          <w:sz w:val="24"/>
        </w:rPr>
        <w:t>【说明】：计数抽样为以样本中个体不合格数或不合格点的数量对检验批总体的符合性做出判定的抽样方法；计</w:t>
      </w:r>
      <w:r>
        <w:rPr>
          <w:rFonts w:ascii="楷体" w:eastAsia="楷体" w:hAnsi="楷体" w:cs="楷体" w:hint="eastAsia"/>
          <w:kern w:val="0"/>
          <w:sz w:val="24"/>
        </w:rPr>
        <w:t>量</w:t>
      </w:r>
      <w:r>
        <w:rPr>
          <w:rFonts w:ascii="楷体" w:eastAsia="楷体" w:hAnsi="楷体" w:cs="楷体" w:hint="eastAsia"/>
          <w:kern w:val="0"/>
          <w:sz w:val="24"/>
        </w:rPr>
        <w:t>抽样为以样本中个体数据的统计量对检验批总体的符合性</w:t>
      </w:r>
      <w:proofErr w:type="gramStart"/>
      <w:r>
        <w:rPr>
          <w:rFonts w:ascii="楷体" w:eastAsia="楷体" w:hAnsi="楷体" w:cs="楷体" w:hint="eastAsia"/>
          <w:kern w:val="0"/>
          <w:sz w:val="24"/>
        </w:rPr>
        <w:t>作出</w:t>
      </w:r>
      <w:proofErr w:type="gramEnd"/>
      <w:r>
        <w:rPr>
          <w:rFonts w:ascii="楷体" w:eastAsia="楷体" w:hAnsi="楷体" w:cs="楷体" w:hint="eastAsia"/>
          <w:kern w:val="0"/>
          <w:sz w:val="24"/>
        </w:rPr>
        <w:t>判定或对检验批总体参数进行推定的抽样方</w:t>
      </w:r>
      <w:r>
        <w:rPr>
          <w:rFonts w:ascii="楷体" w:eastAsia="楷体" w:hAnsi="楷体" w:cs="楷体" w:hint="eastAsia"/>
          <w:kern w:val="0"/>
          <w:sz w:val="24"/>
        </w:rPr>
        <w:t>法。</w:t>
      </w:r>
    </w:p>
    <w:p w14:paraId="0097AA26" w14:textId="77777777" w:rsidR="00437E89" w:rsidRDefault="005A19D8">
      <w:pPr>
        <w:spacing w:line="360" w:lineRule="auto"/>
        <w:rPr>
          <w:rFonts w:ascii="宋体" w:hAnsi="宋体"/>
          <w:sz w:val="24"/>
        </w:rPr>
      </w:pPr>
      <w:r>
        <w:rPr>
          <w:b/>
          <w:bCs/>
          <w:kern w:val="0"/>
          <w:sz w:val="24"/>
        </w:rPr>
        <w:t>4.1.4</w:t>
      </w:r>
      <w:r>
        <w:rPr>
          <w:kern w:val="0"/>
          <w:sz w:val="24"/>
        </w:rPr>
        <w:t xml:space="preserve">   </w:t>
      </w:r>
      <w:r>
        <w:rPr>
          <w:rFonts w:hint="eastAsia"/>
          <w:kern w:val="0"/>
          <w:sz w:val="24"/>
        </w:rPr>
        <w:t>计数抽样和计量抽样规则、符合性判定和检测结论应符合现行国家标准</w:t>
      </w:r>
      <w:r>
        <w:rPr>
          <w:rFonts w:ascii="宋体" w:hAnsi="宋体" w:hint="eastAsia"/>
          <w:sz w:val="24"/>
        </w:rPr>
        <w:t>《建筑结构检测技术标准》</w:t>
      </w:r>
      <w:r>
        <w:rPr>
          <w:rFonts w:ascii="宋体" w:hAnsi="宋体"/>
          <w:sz w:val="24"/>
        </w:rPr>
        <w:t>GB/T 50344</w:t>
      </w:r>
      <w:r>
        <w:rPr>
          <w:rFonts w:ascii="宋体" w:hAnsi="宋体" w:hint="eastAsia"/>
          <w:sz w:val="24"/>
        </w:rPr>
        <w:t>规定要求。</w:t>
      </w:r>
      <w:r>
        <w:rPr>
          <w:rFonts w:ascii="宋体" w:hAnsi="宋体" w:hint="eastAsia"/>
          <w:sz w:val="24"/>
        </w:rPr>
        <w:t>其中，</w:t>
      </w:r>
      <w:r>
        <w:rPr>
          <w:rFonts w:hint="eastAsia"/>
          <w:kern w:val="0"/>
          <w:sz w:val="24"/>
        </w:rPr>
        <w:t>大型游乐设施固定结构在资料齐全、监督检验、定检齐备的情况下，检测</w:t>
      </w:r>
      <w:r>
        <w:rPr>
          <w:rFonts w:hint="eastAsia"/>
          <w:kern w:val="0"/>
          <w:sz w:val="24"/>
        </w:rPr>
        <w:t>项目</w:t>
      </w:r>
      <w:r>
        <w:rPr>
          <w:rFonts w:hint="eastAsia"/>
          <w:kern w:val="0"/>
          <w:sz w:val="24"/>
        </w:rPr>
        <w:t>抽检数量不应少于</w:t>
      </w:r>
      <w:r>
        <w:rPr>
          <w:rFonts w:hint="eastAsia"/>
          <w:kern w:val="0"/>
          <w:sz w:val="24"/>
        </w:rPr>
        <w:t>检测类别</w:t>
      </w:r>
      <w:r>
        <w:rPr>
          <w:rFonts w:hint="eastAsia"/>
          <w:kern w:val="0"/>
          <w:sz w:val="24"/>
        </w:rPr>
        <w:t>A</w:t>
      </w:r>
      <w:r>
        <w:rPr>
          <w:rFonts w:hint="eastAsia"/>
          <w:kern w:val="0"/>
          <w:sz w:val="24"/>
        </w:rPr>
        <w:t>要求的</w:t>
      </w:r>
      <w:r>
        <w:rPr>
          <w:rFonts w:hint="eastAsia"/>
          <w:kern w:val="0"/>
          <w:sz w:val="24"/>
        </w:rPr>
        <w:t>最小样本数量；本规程规定的其他游乐设施固定结构在资料齐全的情况下，检测项目抽检</w:t>
      </w:r>
      <w:r>
        <w:rPr>
          <w:rFonts w:hint="eastAsia"/>
          <w:kern w:val="0"/>
          <w:sz w:val="24"/>
        </w:rPr>
        <w:t>数</w:t>
      </w:r>
      <w:r>
        <w:rPr>
          <w:rFonts w:hint="eastAsia"/>
          <w:kern w:val="0"/>
          <w:sz w:val="24"/>
        </w:rPr>
        <w:t>量不宜少于</w:t>
      </w:r>
      <w:r>
        <w:rPr>
          <w:rFonts w:hint="eastAsia"/>
          <w:kern w:val="0"/>
          <w:sz w:val="24"/>
        </w:rPr>
        <w:t>检测类别</w:t>
      </w:r>
      <w:r>
        <w:rPr>
          <w:rFonts w:hint="eastAsia"/>
          <w:kern w:val="0"/>
          <w:sz w:val="24"/>
        </w:rPr>
        <w:t>B</w:t>
      </w:r>
      <w:r>
        <w:rPr>
          <w:rFonts w:hint="eastAsia"/>
          <w:kern w:val="0"/>
          <w:sz w:val="24"/>
        </w:rPr>
        <w:t>要求的</w:t>
      </w:r>
      <w:r>
        <w:rPr>
          <w:rFonts w:hint="eastAsia"/>
          <w:kern w:val="0"/>
          <w:sz w:val="24"/>
        </w:rPr>
        <w:t>最小样本数量</w:t>
      </w:r>
      <w:r>
        <w:rPr>
          <w:rFonts w:hint="eastAsia"/>
          <w:kern w:val="0"/>
          <w:sz w:val="24"/>
        </w:rPr>
        <w:t>；</w:t>
      </w:r>
      <w:r>
        <w:rPr>
          <w:rFonts w:hint="eastAsia"/>
          <w:kern w:val="0"/>
          <w:sz w:val="24"/>
        </w:rPr>
        <w:t>检测类别</w:t>
      </w:r>
      <w:r>
        <w:rPr>
          <w:rFonts w:hint="eastAsia"/>
          <w:kern w:val="0"/>
          <w:sz w:val="24"/>
        </w:rPr>
        <w:t>C</w:t>
      </w:r>
      <w:r>
        <w:rPr>
          <w:rFonts w:hint="eastAsia"/>
          <w:kern w:val="0"/>
          <w:sz w:val="24"/>
        </w:rPr>
        <w:t>一般用于结构质量性能的严格检测。</w:t>
      </w:r>
    </w:p>
    <w:p w14:paraId="55672897" w14:textId="77777777" w:rsidR="00437E89" w:rsidRDefault="005A19D8">
      <w:pPr>
        <w:widowControl/>
        <w:spacing w:beforeLines="50" w:before="156" w:afterLines="50" w:after="156"/>
        <w:jc w:val="left"/>
        <w:rPr>
          <w:rFonts w:ascii="楷体" w:eastAsia="楷体" w:hAnsi="楷体"/>
          <w:kern w:val="0"/>
          <w:sz w:val="24"/>
        </w:rPr>
      </w:pPr>
      <w:r>
        <w:rPr>
          <w:rFonts w:ascii="楷体" w:eastAsia="楷体" w:hAnsi="楷体" w:cs="楷体" w:hint="eastAsia"/>
          <w:kern w:val="0"/>
          <w:sz w:val="24"/>
        </w:rPr>
        <w:t>【说明】：</w:t>
      </w:r>
      <w:r>
        <w:rPr>
          <w:rFonts w:ascii="楷体" w:eastAsia="楷体" w:hAnsi="楷体" w:hint="eastAsia"/>
          <w:sz w:val="24"/>
        </w:rPr>
        <w:t>《建筑结构检测技术标准》</w:t>
      </w:r>
      <w:r>
        <w:rPr>
          <w:rFonts w:ascii="楷体" w:eastAsia="楷体" w:hAnsi="楷体"/>
          <w:sz w:val="24"/>
        </w:rPr>
        <w:t>GB/T 50344</w:t>
      </w:r>
      <w:r>
        <w:rPr>
          <w:rFonts w:ascii="楷体" w:eastAsia="楷体" w:hAnsi="楷体" w:hint="eastAsia"/>
          <w:sz w:val="24"/>
        </w:rPr>
        <w:t>规定的检测项目</w:t>
      </w:r>
      <w:proofErr w:type="gramStart"/>
      <w:r>
        <w:rPr>
          <w:rFonts w:ascii="楷体" w:eastAsia="楷体" w:hAnsi="楷体" w:hint="eastAsia"/>
          <w:sz w:val="24"/>
        </w:rPr>
        <w:t>按特点</w:t>
      </w:r>
      <w:proofErr w:type="gramEnd"/>
      <w:r>
        <w:rPr>
          <w:rFonts w:ascii="楷体" w:eastAsia="楷体" w:hAnsi="楷体" w:hint="eastAsia"/>
          <w:sz w:val="24"/>
        </w:rPr>
        <w:t>划分为计数检测、计量检测和材料性能检测（试验），计数检测项目抽检最小样本量按从</w:t>
      </w:r>
      <w:r>
        <w:rPr>
          <w:rFonts w:ascii="楷体" w:eastAsia="楷体" w:hAnsi="楷体" w:hint="eastAsia"/>
          <w:sz w:val="24"/>
        </w:rPr>
        <w:t>小</w:t>
      </w:r>
      <w:r>
        <w:rPr>
          <w:rFonts w:ascii="楷体" w:eastAsia="楷体" w:hAnsi="楷体" w:hint="eastAsia"/>
          <w:sz w:val="24"/>
        </w:rPr>
        <w:t>到大划分为</w:t>
      </w:r>
      <w:r>
        <w:rPr>
          <w:rFonts w:ascii="楷体" w:eastAsia="楷体" w:hAnsi="楷体" w:hint="eastAsia"/>
          <w:sz w:val="24"/>
        </w:rPr>
        <w:t>A</w:t>
      </w:r>
      <w:r>
        <w:rPr>
          <w:rFonts w:ascii="楷体" w:eastAsia="楷体" w:hAnsi="楷体" w:hint="eastAsia"/>
          <w:sz w:val="24"/>
        </w:rPr>
        <w:t>、</w:t>
      </w:r>
      <w:r>
        <w:rPr>
          <w:rFonts w:ascii="楷体" w:eastAsia="楷体" w:hAnsi="楷体" w:hint="eastAsia"/>
          <w:sz w:val="24"/>
        </w:rPr>
        <w:t>B</w:t>
      </w:r>
      <w:r>
        <w:rPr>
          <w:rFonts w:ascii="楷体" w:eastAsia="楷体" w:hAnsi="楷体" w:hint="eastAsia"/>
          <w:sz w:val="24"/>
        </w:rPr>
        <w:t>、</w:t>
      </w:r>
      <w:r>
        <w:rPr>
          <w:rFonts w:ascii="楷体" w:eastAsia="楷体" w:hAnsi="楷体" w:hint="eastAsia"/>
          <w:sz w:val="24"/>
        </w:rPr>
        <w:t>C</w:t>
      </w:r>
      <w:r>
        <w:rPr>
          <w:rFonts w:ascii="楷体" w:eastAsia="楷体" w:hAnsi="楷体" w:hint="eastAsia"/>
          <w:sz w:val="24"/>
        </w:rPr>
        <w:t>三个类别</w:t>
      </w:r>
      <w:r>
        <w:rPr>
          <w:rFonts w:ascii="楷体" w:eastAsia="楷体" w:hAnsi="楷体" w:hint="eastAsia"/>
          <w:sz w:val="24"/>
        </w:rPr>
        <w:t>。</w:t>
      </w:r>
      <w:r>
        <w:rPr>
          <w:rFonts w:ascii="楷体" w:eastAsia="楷体" w:hAnsi="楷体" w:hint="eastAsia"/>
          <w:sz w:val="24"/>
        </w:rPr>
        <w:t>当检测标的问题较多时，可按照检测类别</w:t>
      </w:r>
      <w:r>
        <w:rPr>
          <w:rFonts w:ascii="楷体" w:eastAsia="楷体" w:hAnsi="楷体" w:hint="eastAsia"/>
          <w:sz w:val="24"/>
        </w:rPr>
        <w:t>C</w:t>
      </w:r>
      <w:r>
        <w:rPr>
          <w:rFonts w:ascii="楷体" w:eastAsia="楷体" w:hAnsi="楷体" w:hint="eastAsia"/>
          <w:sz w:val="24"/>
        </w:rPr>
        <w:t>进行严格检测，必要时可采取全数检测的方法。</w:t>
      </w:r>
    </w:p>
    <w:p w14:paraId="718D1490" w14:textId="77777777" w:rsidR="00437E89" w:rsidRDefault="005A19D8">
      <w:pPr>
        <w:spacing w:line="360" w:lineRule="auto"/>
        <w:jc w:val="left"/>
        <w:rPr>
          <w:rFonts w:ascii="宋体" w:hAnsi="宋体"/>
          <w:sz w:val="24"/>
        </w:rPr>
      </w:pPr>
      <w:r>
        <w:rPr>
          <w:b/>
          <w:bCs/>
          <w:kern w:val="0"/>
          <w:sz w:val="24"/>
        </w:rPr>
        <w:t>4.1.5</w:t>
      </w:r>
      <w:r>
        <w:rPr>
          <w:kern w:val="0"/>
          <w:sz w:val="24"/>
        </w:rPr>
        <w:t xml:space="preserve">    </w:t>
      </w:r>
      <w:r>
        <w:rPr>
          <w:rFonts w:hint="eastAsia"/>
          <w:kern w:val="0"/>
          <w:sz w:val="24"/>
        </w:rPr>
        <w:t>游乐设施固定结构试验应符合国家现行相关标准要求</w:t>
      </w:r>
      <w:r>
        <w:rPr>
          <w:rFonts w:ascii="宋体" w:hAnsi="宋体" w:hint="eastAsia"/>
          <w:sz w:val="24"/>
        </w:rPr>
        <w:t>，并符合下列规定：</w:t>
      </w:r>
    </w:p>
    <w:p w14:paraId="4C5AD4FE" w14:textId="77777777" w:rsidR="00437E89" w:rsidRDefault="005A19D8">
      <w:pPr>
        <w:spacing w:line="360" w:lineRule="auto"/>
        <w:ind w:firstLineChars="117" w:firstLine="282"/>
        <w:rPr>
          <w:kern w:val="0"/>
          <w:sz w:val="24"/>
        </w:rPr>
      </w:pPr>
      <w:r>
        <w:rPr>
          <w:rFonts w:hint="eastAsia"/>
          <w:b/>
          <w:bCs/>
          <w:kern w:val="0"/>
          <w:sz w:val="24"/>
        </w:rPr>
        <w:t>1</w:t>
      </w:r>
      <w:r>
        <w:rPr>
          <w:b/>
          <w:bCs/>
          <w:kern w:val="0"/>
          <w:sz w:val="24"/>
        </w:rPr>
        <w:t xml:space="preserve">   </w:t>
      </w:r>
      <w:r>
        <w:rPr>
          <w:rFonts w:hint="eastAsia"/>
          <w:kern w:val="0"/>
          <w:sz w:val="24"/>
        </w:rPr>
        <w:t>检测单位根据材料性能可靠程度、按照本规程及相关现行国家标准要求，</w:t>
      </w:r>
      <w:r>
        <w:rPr>
          <w:rFonts w:hint="eastAsia"/>
          <w:kern w:val="0"/>
          <w:sz w:val="24"/>
        </w:rPr>
        <w:t>对</w:t>
      </w:r>
      <w:r>
        <w:rPr>
          <w:rFonts w:hint="eastAsia"/>
          <w:kern w:val="0"/>
          <w:sz w:val="24"/>
        </w:rPr>
        <w:t>游乐设施固定结构材料性能试验项目进行试验</w:t>
      </w:r>
      <w:r>
        <w:rPr>
          <w:kern w:val="0"/>
          <w:sz w:val="24"/>
        </w:rPr>
        <w:t>；</w:t>
      </w:r>
    </w:p>
    <w:p w14:paraId="53A9F7B4" w14:textId="77777777" w:rsidR="00437E89" w:rsidRDefault="005A19D8">
      <w:pPr>
        <w:spacing w:line="360" w:lineRule="auto"/>
        <w:ind w:firstLineChars="117" w:firstLine="282"/>
        <w:rPr>
          <w:kern w:val="0"/>
          <w:sz w:val="24"/>
        </w:rPr>
      </w:pPr>
      <w:r>
        <w:rPr>
          <w:b/>
          <w:bCs/>
          <w:kern w:val="0"/>
          <w:sz w:val="24"/>
        </w:rPr>
        <w:lastRenderedPageBreak/>
        <w:t xml:space="preserve">2   </w:t>
      </w:r>
      <w:r>
        <w:rPr>
          <w:rFonts w:hint="eastAsia"/>
          <w:kern w:val="0"/>
          <w:sz w:val="24"/>
        </w:rPr>
        <w:t>荷载</w:t>
      </w:r>
      <w:r>
        <w:rPr>
          <w:rFonts w:hint="eastAsia"/>
          <w:kern w:val="0"/>
          <w:sz w:val="24"/>
        </w:rPr>
        <w:t>试验、</w:t>
      </w:r>
      <w:r>
        <w:rPr>
          <w:rFonts w:hint="eastAsia"/>
          <w:kern w:val="0"/>
          <w:sz w:val="24"/>
        </w:rPr>
        <w:t>自振频率</w:t>
      </w:r>
      <w:r>
        <w:rPr>
          <w:rFonts w:hint="eastAsia"/>
          <w:kern w:val="0"/>
          <w:sz w:val="24"/>
        </w:rPr>
        <w:t>测试和疲劳测试均应选取游乐设施固定结构的重要构件（或</w:t>
      </w:r>
      <w:r>
        <w:rPr>
          <w:rFonts w:hint="eastAsia"/>
          <w:kern w:val="0"/>
          <w:sz w:val="24"/>
        </w:rPr>
        <w:t>结构</w:t>
      </w:r>
      <w:r>
        <w:rPr>
          <w:rFonts w:hint="eastAsia"/>
          <w:kern w:val="0"/>
          <w:sz w:val="24"/>
        </w:rPr>
        <w:t>）。</w:t>
      </w:r>
    </w:p>
    <w:p w14:paraId="3A908FA7" w14:textId="77777777" w:rsidR="00437E89" w:rsidRDefault="005A19D8">
      <w:pPr>
        <w:widowControl/>
        <w:spacing w:beforeLines="50" w:before="156" w:afterLines="50" w:after="156" w:line="360" w:lineRule="auto"/>
        <w:jc w:val="left"/>
        <w:rPr>
          <w:rFonts w:ascii="楷体" w:eastAsia="楷体" w:hAnsi="楷体" w:cs="楷体"/>
          <w:kern w:val="0"/>
          <w:sz w:val="24"/>
        </w:rPr>
      </w:pPr>
      <w:r>
        <w:rPr>
          <w:rFonts w:ascii="楷体" w:eastAsia="楷体" w:hAnsi="楷体" w:cs="楷体" w:hint="eastAsia"/>
          <w:kern w:val="0"/>
          <w:sz w:val="24"/>
        </w:rPr>
        <w:t>【说明】：材料性能是结构安全的基本组成，按照现行国家标准，材料性能包含内容较多，因而试验内容的选取和实施应科学、合理，应符合本规程第</w:t>
      </w:r>
      <w:r>
        <w:rPr>
          <w:rFonts w:ascii="楷体" w:eastAsia="楷体" w:hAnsi="楷体" w:cs="楷体" w:hint="eastAsia"/>
          <w:kern w:val="0"/>
          <w:sz w:val="24"/>
        </w:rPr>
        <w:t>3</w:t>
      </w:r>
      <w:r>
        <w:rPr>
          <w:rFonts w:ascii="楷体" w:eastAsia="楷体" w:hAnsi="楷体" w:cs="楷体"/>
          <w:kern w:val="0"/>
          <w:sz w:val="24"/>
        </w:rPr>
        <w:t>.</w:t>
      </w:r>
      <w:r>
        <w:rPr>
          <w:rFonts w:ascii="楷体" w:eastAsia="楷体" w:hAnsi="楷体" w:cs="楷体" w:hint="eastAsia"/>
          <w:kern w:val="0"/>
          <w:sz w:val="24"/>
        </w:rPr>
        <w:t>0</w:t>
      </w:r>
      <w:r>
        <w:rPr>
          <w:rFonts w:ascii="楷体" w:eastAsia="楷体" w:hAnsi="楷体" w:cs="楷体"/>
          <w:kern w:val="0"/>
          <w:sz w:val="24"/>
        </w:rPr>
        <w:t>.</w:t>
      </w:r>
      <w:r>
        <w:rPr>
          <w:rFonts w:ascii="楷体" w:eastAsia="楷体" w:hAnsi="楷体" w:cs="楷体" w:hint="eastAsia"/>
          <w:kern w:val="0"/>
          <w:sz w:val="24"/>
        </w:rPr>
        <w:t>9</w:t>
      </w:r>
      <w:r>
        <w:rPr>
          <w:rFonts w:ascii="楷体" w:eastAsia="楷体" w:hAnsi="楷体" w:cs="楷体" w:hint="eastAsia"/>
          <w:kern w:val="0"/>
          <w:sz w:val="24"/>
        </w:rPr>
        <w:t>条及本条规定，当材料性能表征正常，且不怀疑某项材料性能时，可不进行该项试验。</w:t>
      </w:r>
    </w:p>
    <w:p w14:paraId="56E3DCA6" w14:textId="77777777" w:rsidR="00437E89" w:rsidRDefault="005A19D8">
      <w:pPr>
        <w:widowControl/>
        <w:spacing w:beforeLines="50" w:before="156" w:afterLines="50" w:after="156" w:line="360" w:lineRule="auto"/>
        <w:ind w:firstLineChars="200" w:firstLine="480"/>
        <w:jc w:val="left"/>
        <w:rPr>
          <w:kern w:val="0"/>
          <w:sz w:val="24"/>
        </w:rPr>
      </w:pPr>
      <w:r>
        <w:rPr>
          <w:rFonts w:ascii="楷体" w:eastAsia="楷体" w:hAnsi="楷体" w:cs="楷体" w:hint="eastAsia"/>
          <w:kern w:val="0"/>
          <w:sz w:val="24"/>
        </w:rPr>
        <w:t>荷载</w:t>
      </w:r>
      <w:r>
        <w:rPr>
          <w:rFonts w:ascii="楷体" w:eastAsia="楷体" w:hAnsi="楷体" w:cs="楷体" w:hint="eastAsia"/>
          <w:kern w:val="0"/>
          <w:sz w:val="24"/>
        </w:rPr>
        <w:t>试验、</w:t>
      </w:r>
      <w:r>
        <w:rPr>
          <w:rFonts w:ascii="楷体" w:eastAsia="楷体" w:hAnsi="楷体" w:cs="楷体" w:hint="eastAsia"/>
          <w:kern w:val="0"/>
          <w:sz w:val="24"/>
        </w:rPr>
        <w:t>自振频率</w:t>
      </w:r>
      <w:r>
        <w:rPr>
          <w:rFonts w:ascii="楷体" w:eastAsia="楷体" w:hAnsi="楷体" w:cs="楷体" w:hint="eastAsia"/>
          <w:kern w:val="0"/>
          <w:sz w:val="24"/>
        </w:rPr>
        <w:t>测试和疲劳测试是反映固定结构</w:t>
      </w:r>
      <w:r>
        <w:rPr>
          <w:rFonts w:ascii="楷体" w:eastAsia="楷体" w:hAnsi="楷体" w:cs="楷体" w:hint="eastAsia"/>
          <w:kern w:val="0"/>
          <w:sz w:val="24"/>
        </w:rPr>
        <w:t>或</w:t>
      </w:r>
      <w:r>
        <w:rPr>
          <w:rFonts w:ascii="楷体" w:eastAsia="楷体" w:hAnsi="楷体" w:cs="楷体" w:hint="eastAsia"/>
          <w:kern w:val="0"/>
          <w:sz w:val="24"/>
        </w:rPr>
        <w:t>构件承载性能</w:t>
      </w:r>
      <w:r>
        <w:rPr>
          <w:rFonts w:ascii="楷体" w:eastAsia="楷体" w:hAnsi="楷体" w:cs="楷体" w:hint="eastAsia"/>
          <w:kern w:val="0"/>
          <w:sz w:val="24"/>
        </w:rPr>
        <w:t>、</w:t>
      </w:r>
      <w:r>
        <w:rPr>
          <w:rFonts w:ascii="楷体" w:eastAsia="楷体" w:hAnsi="楷体" w:cs="楷体" w:hint="eastAsia"/>
          <w:kern w:val="0"/>
          <w:sz w:val="24"/>
        </w:rPr>
        <w:t>特征的重要手段，进行该类试验时，应选</w:t>
      </w:r>
      <w:proofErr w:type="gramStart"/>
      <w:r>
        <w:rPr>
          <w:rFonts w:ascii="楷体" w:eastAsia="楷体" w:hAnsi="楷体" w:cs="楷体" w:hint="eastAsia"/>
          <w:kern w:val="0"/>
          <w:sz w:val="24"/>
        </w:rPr>
        <w:t>取重要</w:t>
      </w:r>
      <w:proofErr w:type="gramEnd"/>
      <w:r>
        <w:rPr>
          <w:rFonts w:ascii="楷体" w:eastAsia="楷体" w:hAnsi="楷体" w:cs="楷体" w:hint="eastAsia"/>
          <w:kern w:val="0"/>
          <w:sz w:val="24"/>
        </w:rPr>
        <w:t>构件或</w:t>
      </w:r>
      <w:r>
        <w:rPr>
          <w:rFonts w:ascii="楷体" w:eastAsia="楷体" w:hAnsi="楷体" w:cs="楷体" w:hint="eastAsia"/>
          <w:kern w:val="0"/>
          <w:sz w:val="24"/>
        </w:rPr>
        <w:t>结构</w:t>
      </w:r>
      <w:r>
        <w:rPr>
          <w:rFonts w:ascii="楷体" w:eastAsia="楷体" w:hAnsi="楷体" w:cs="楷体" w:hint="eastAsia"/>
          <w:kern w:val="0"/>
          <w:sz w:val="24"/>
        </w:rPr>
        <w:t>进行试验。</w:t>
      </w:r>
    </w:p>
    <w:p w14:paraId="7E94A41E" w14:textId="77777777" w:rsidR="00437E89" w:rsidRDefault="005A19D8">
      <w:pPr>
        <w:widowControl/>
        <w:snapToGrid w:val="0"/>
        <w:spacing w:beforeLines="50" w:before="156" w:afterLines="50" w:after="156" w:line="360" w:lineRule="auto"/>
        <w:jc w:val="left"/>
        <w:rPr>
          <w:kern w:val="0"/>
          <w:sz w:val="24"/>
        </w:rPr>
      </w:pPr>
      <w:r>
        <w:rPr>
          <w:b/>
          <w:bCs/>
          <w:kern w:val="0"/>
          <w:sz w:val="24"/>
        </w:rPr>
        <w:t>4.1.6</w:t>
      </w:r>
      <w:r>
        <w:rPr>
          <w:kern w:val="0"/>
          <w:sz w:val="24"/>
        </w:rPr>
        <w:t xml:space="preserve">  </w:t>
      </w:r>
      <w:r>
        <w:rPr>
          <w:rFonts w:hint="eastAsia"/>
          <w:kern w:val="0"/>
          <w:sz w:val="24"/>
        </w:rPr>
        <w:t>游乐设施固定结构检测工作应具备以下条件：</w:t>
      </w:r>
    </w:p>
    <w:p w14:paraId="27690E9B" w14:textId="77777777" w:rsidR="00437E89" w:rsidRDefault="005A19D8">
      <w:pPr>
        <w:widowControl/>
        <w:spacing w:beforeLines="50" w:before="156" w:afterLines="50" w:after="156" w:line="360" w:lineRule="auto"/>
        <w:ind w:firstLineChars="117" w:firstLine="282"/>
        <w:jc w:val="left"/>
        <w:rPr>
          <w:kern w:val="0"/>
          <w:sz w:val="24"/>
        </w:rPr>
      </w:pPr>
      <w:r>
        <w:rPr>
          <w:rFonts w:hint="eastAsia"/>
          <w:b/>
          <w:bCs/>
          <w:kern w:val="0"/>
          <w:sz w:val="24"/>
        </w:rPr>
        <w:t>1</w:t>
      </w:r>
      <w:r>
        <w:rPr>
          <w:b/>
          <w:bCs/>
          <w:kern w:val="0"/>
          <w:sz w:val="24"/>
        </w:rPr>
        <w:t xml:space="preserve">  </w:t>
      </w:r>
      <w:r>
        <w:rPr>
          <w:rFonts w:hint="eastAsia"/>
          <w:kern w:val="0"/>
          <w:sz w:val="24"/>
        </w:rPr>
        <w:t>现场检测环境应满足仪器使用需求和各类游乐设</w:t>
      </w:r>
      <w:r>
        <w:rPr>
          <w:rFonts w:hint="eastAsia"/>
          <w:kern w:val="0"/>
          <w:sz w:val="24"/>
        </w:rPr>
        <w:t>施通用技术条件需求；</w:t>
      </w:r>
    </w:p>
    <w:p w14:paraId="046225F5" w14:textId="77777777" w:rsidR="00437E89" w:rsidRDefault="005A19D8">
      <w:pPr>
        <w:widowControl/>
        <w:spacing w:beforeLines="50" w:before="156" w:afterLines="50" w:after="156" w:line="360" w:lineRule="auto"/>
        <w:ind w:firstLineChars="117" w:firstLine="282"/>
        <w:jc w:val="left"/>
        <w:rPr>
          <w:kern w:val="0"/>
          <w:sz w:val="24"/>
        </w:rPr>
      </w:pPr>
      <w:r>
        <w:rPr>
          <w:rFonts w:hint="eastAsia"/>
          <w:b/>
          <w:bCs/>
          <w:kern w:val="0"/>
          <w:sz w:val="24"/>
        </w:rPr>
        <w:t>2</w:t>
      </w:r>
      <w:r>
        <w:rPr>
          <w:rFonts w:hint="eastAsia"/>
          <w:kern w:val="0"/>
          <w:sz w:val="24"/>
        </w:rPr>
        <w:t xml:space="preserve">  </w:t>
      </w:r>
      <w:r>
        <w:rPr>
          <w:rFonts w:hint="eastAsia"/>
          <w:kern w:val="0"/>
          <w:sz w:val="24"/>
        </w:rPr>
        <w:t>现场应设置隔离带，不应有与游乐设施工作无关的物品和设备；</w:t>
      </w:r>
    </w:p>
    <w:p w14:paraId="4456CCB8" w14:textId="77777777" w:rsidR="00437E89" w:rsidRDefault="005A19D8">
      <w:pPr>
        <w:widowControl/>
        <w:spacing w:beforeLines="50" w:before="156" w:afterLines="50" w:after="156" w:line="360" w:lineRule="auto"/>
        <w:ind w:firstLineChars="117" w:firstLine="282"/>
        <w:jc w:val="left"/>
        <w:rPr>
          <w:kern w:val="0"/>
          <w:sz w:val="24"/>
        </w:rPr>
      </w:pPr>
      <w:r>
        <w:rPr>
          <w:rFonts w:hint="eastAsia"/>
          <w:b/>
          <w:bCs/>
          <w:kern w:val="0"/>
          <w:sz w:val="24"/>
        </w:rPr>
        <w:t xml:space="preserve">3 </w:t>
      </w:r>
      <w:r>
        <w:rPr>
          <w:rFonts w:hint="eastAsia"/>
          <w:kern w:val="0"/>
          <w:sz w:val="24"/>
        </w:rPr>
        <w:t xml:space="preserve"> </w:t>
      </w:r>
      <w:r>
        <w:rPr>
          <w:rFonts w:hint="eastAsia"/>
          <w:kern w:val="0"/>
          <w:sz w:val="24"/>
        </w:rPr>
        <w:t>具备开展检测工作的安全作业设施；</w:t>
      </w:r>
    </w:p>
    <w:p w14:paraId="50F888D5" w14:textId="77777777" w:rsidR="00437E89" w:rsidRDefault="005A19D8">
      <w:pPr>
        <w:widowControl/>
        <w:spacing w:beforeLines="50" w:before="156" w:afterLines="50" w:after="156" w:line="360" w:lineRule="auto"/>
        <w:ind w:firstLineChars="117" w:firstLine="282"/>
        <w:jc w:val="left"/>
        <w:rPr>
          <w:kern w:val="0"/>
          <w:sz w:val="24"/>
        </w:rPr>
      </w:pPr>
      <w:r>
        <w:rPr>
          <w:rFonts w:hint="eastAsia"/>
          <w:b/>
          <w:bCs/>
          <w:kern w:val="0"/>
          <w:sz w:val="24"/>
        </w:rPr>
        <w:t>4</w:t>
      </w:r>
      <w:r>
        <w:rPr>
          <w:rFonts w:hint="eastAsia"/>
          <w:kern w:val="0"/>
          <w:sz w:val="24"/>
        </w:rPr>
        <w:t xml:space="preserve">  </w:t>
      </w:r>
      <w:r>
        <w:rPr>
          <w:rFonts w:hint="eastAsia"/>
          <w:kern w:val="0"/>
          <w:sz w:val="24"/>
        </w:rPr>
        <w:t>检测仪器设备精度应满足</w:t>
      </w:r>
      <w:r>
        <w:rPr>
          <w:rFonts w:hint="eastAsia"/>
          <w:kern w:val="0"/>
          <w:sz w:val="24"/>
        </w:rPr>
        <w:t>相关标准和使用</w:t>
      </w:r>
      <w:r>
        <w:rPr>
          <w:rFonts w:hint="eastAsia"/>
          <w:kern w:val="0"/>
          <w:sz w:val="24"/>
        </w:rPr>
        <w:t>要求，属于法定计量检定范畴的，必须经检定合格，且在有效期内。</w:t>
      </w:r>
    </w:p>
    <w:p w14:paraId="69A632FC" w14:textId="77777777" w:rsidR="00437E89" w:rsidRDefault="005A19D8">
      <w:pPr>
        <w:widowControl/>
        <w:spacing w:beforeLines="50" w:before="156" w:afterLines="50" w:after="156" w:line="360" w:lineRule="auto"/>
        <w:jc w:val="left"/>
        <w:rPr>
          <w:kern w:val="0"/>
          <w:sz w:val="24"/>
        </w:rPr>
      </w:pPr>
      <w:r>
        <w:rPr>
          <w:b/>
          <w:bCs/>
          <w:kern w:val="0"/>
          <w:sz w:val="24"/>
        </w:rPr>
        <w:t>4.1.7</w:t>
      </w:r>
      <w:r>
        <w:rPr>
          <w:kern w:val="0"/>
          <w:sz w:val="24"/>
        </w:rPr>
        <w:t xml:space="preserve">  </w:t>
      </w:r>
      <w:r>
        <w:rPr>
          <w:rFonts w:hint="eastAsia"/>
          <w:kern w:val="0"/>
          <w:sz w:val="24"/>
        </w:rPr>
        <w:t>现场检测人员应满足现行国家相关标准要求，参与检测检验人员宜具备本专业工程师以上职称或同等能力。</w:t>
      </w:r>
    </w:p>
    <w:p w14:paraId="27FEE50F" w14:textId="77777777" w:rsidR="00437E89" w:rsidRDefault="005A19D8">
      <w:pPr>
        <w:widowControl/>
        <w:tabs>
          <w:tab w:val="left" w:pos="900"/>
        </w:tabs>
        <w:spacing w:beforeLines="50" w:before="156" w:afterLines="50" w:after="156"/>
        <w:jc w:val="left"/>
        <w:rPr>
          <w:rFonts w:ascii="楷体" w:eastAsia="楷体" w:hAnsi="楷体" w:cs="楷体"/>
          <w:kern w:val="0"/>
          <w:sz w:val="24"/>
        </w:rPr>
      </w:pPr>
      <w:r>
        <w:rPr>
          <w:rFonts w:ascii="楷体" w:eastAsia="楷体" w:hAnsi="楷体" w:cs="楷体" w:hint="eastAsia"/>
          <w:kern w:val="0"/>
          <w:sz w:val="24"/>
        </w:rPr>
        <w:t>【说明】：《大型游乐设施检验检测</w:t>
      </w:r>
      <w:r>
        <w:rPr>
          <w:rFonts w:ascii="楷体" w:eastAsia="楷体" w:hAnsi="楷体" w:cs="楷体" w:hint="eastAsia"/>
          <w:kern w:val="0"/>
          <w:sz w:val="24"/>
        </w:rPr>
        <w:t xml:space="preserve"> </w:t>
      </w:r>
      <w:r>
        <w:rPr>
          <w:rFonts w:ascii="楷体" w:eastAsia="楷体" w:hAnsi="楷体" w:cs="楷体" w:hint="eastAsia"/>
          <w:kern w:val="0"/>
          <w:sz w:val="24"/>
        </w:rPr>
        <w:t>通用要求》</w:t>
      </w:r>
      <w:r>
        <w:rPr>
          <w:rFonts w:ascii="楷体" w:eastAsia="楷体" w:hAnsi="楷体" w:cs="楷体" w:hint="eastAsia"/>
          <w:kern w:val="0"/>
          <w:sz w:val="24"/>
        </w:rPr>
        <w:t>GB/T20050</w:t>
      </w:r>
      <w:r>
        <w:rPr>
          <w:rFonts w:ascii="楷体" w:eastAsia="楷体" w:hAnsi="楷体" w:cs="楷体" w:hint="eastAsia"/>
          <w:kern w:val="0"/>
          <w:sz w:val="24"/>
        </w:rPr>
        <w:t>对于检测检验人员有具体要求，针对大型游乐设施的检测评定人员要求应符合大型游乐设施标准体系要求；本规程规定的其他类型游乐设施现场检测人员应符合国家或行业相关检测、检验标准和管理规定要求，</w:t>
      </w:r>
      <w:proofErr w:type="gramStart"/>
      <w:r>
        <w:rPr>
          <w:rFonts w:ascii="楷体" w:eastAsia="楷体" w:hAnsi="楷体" w:cs="楷体" w:hint="eastAsia"/>
          <w:kern w:val="0"/>
          <w:sz w:val="24"/>
        </w:rPr>
        <w:t>且现场</w:t>
      </w:r>
      <w:proofErr w:type="gramEnd"/>
      <w:r>
        <w:rPr>
          <w:rFonts w:ascii="楷体" w:eastAsia="楷体" w:hAnsi="楷体" w:cs="楷体" w:hint="eastAsia"/>
          <w:kern w:val="0"/>
          <w:sz w:val="24"/>
        </w:rPr>
        <w:t>不宜少于</w:t>
      </w:r>
      <w:r>
        <w:rPr>
          <w:rFonts w:ascii="楷体" w:eastAsia="楷体" w:hAnsi="楷体" w:cs="楷体" w:hint="eastAsia"/>
          <w:kern w:val="0"/>
          <w:sz w:val="24"/>
        </w:rPr>
        <w:t>2</w:t>
      </w:r>
      <w:r>
        <w:rPr>
          <w:rFonts w:ascii="楷体" w:eastAsia="楷体" w:hAnsi="楷体" w:cs="楷体" w:hint="eastAsia"/>
          <w:kern w:val="0"/>
          <w:sz w:val="24"/>
        </w:rPr>
        <w:t>名本专业工程师或以上职称人员。</w:t>
      </w:r>
    </w:p>
    <w:p w14:paraId="78A63F6C" w14:textId="77777777" w:rsidR="00437E89" w:rsidRDefault="005A19D8">
      <w:pPr>
        <w:widowControl/>
        <w:spacing w:beforeLines="50" w:before="156" w:afterLines="50" w:after="156" w:line="360" w:lineRule="auto"/>
        <w:jc w:val="left"/>
        <w:rPr>
          <w:kern w:val="0"/>
          <w:sz w:val="24"/>
        </w:rPr>
      </w:pPr>
      <w:r>
        <w:rPr>
          <w:b/>
          <w:bCs/>
          <w:kern w:val="0"/>
          <w:sz w:val="24"/>
        </w:rPr>
        <w:t>4.1.8</w:t>
      </w:r>
      <w:r>
        <w:rPr>
          <w:kern w:val="0"/>
          <w:sz w:val="24"/>
        </w:rPr>
        <w:t xml:space="preserve">  </w:t>
      </w:r>
      <w:r>
        <w:rPr>
          <w:rFonts w:hint="eastAsia"/>
          <w:kern w:val="0"/>
          <w:sz w:val="24"/>
        </w:rPr>
        <w:t>对不具备现场检测条件的游乐设施，或者继续检验可能造成安全和健康损害时，可终止检验，并且向受检单位书面说明原因。</w:t>
      </w:r>
    </w:p>
    <w:p w14:paraId="1CDBFD4F" w14:textId="77777777" w:rsidR="00437E89" w:rsidRDefault="005A19D8">
      <w:pPr>
        <w:pStyle w:val="3"/>
        <w:adjustRightInd w:val="0"/>
        <w:snapToGrid w:val="0"/>
        <w:spacing w:line="360" w:lineRule="auto"/>
        <w:rPr>
          <w:rFonts w:ascii="楷体" w:eastAsia="楷体" w:hAnsi="楷体" w:cs="楷体"/>
          <w:kern w:val="0"/>
          <w:sz w:val="24"/>
        </w:rPr>
      </w:pPr>
      <w:bookmarkStart w:id="28" w:name="_Toc11343"/>
      <w:bookmarkStart w:id="29" w:name="_Toc9420"/>
      <w:r>
        <w:rPr>
          <w:color w:val="000000"/>
          <w:sz w:val="24"/>
          <w:szCs w:val="24"/>
        </w:rPr>
        <w:t>4</w:t>
      </w:r>
      <w:r>
        <w:rPr>
          <w:rFonts w:hint="eastAsia"/>
          <w:color w:val="000000"/>
          <w:sz w:val="24"/>
          <w:szCs w:val="24"/>
        </w:rPr>
        <w:t>.</w:t>
      </w:r>
      <w:r>
        <w:rPr>
          <w:color w:val="000000"/>
          <w:sz w:val="24"/>
          <w:szCs w:val="24"/>
        </w:rPr>
        <w:t>2</w:t>
      </w:r>
      <w:r>
        <w:rPr>
          <w:rFonts w:hint="eastAsia"/>
          <w:color w:val="000000"/>
          <w:sz w:val="24"/>
          <w:szCs w:val="24"/>
        </w:rPr>
        <w:t xml:space="preserve"> </w:t>
      </w:r>
      <w:r>
        <w:rPr>
          <w:rFonts w:hint="eastAsia"/>
          <w:color w:val="000000"/>
          <w:sz w:val="24"/>
          <w:szCs w:val="24"/>
        </w:rPr>
        <w:t>检测内容</w:t>
      </w:r>
      <w:bookmarkEnd w:id="28"/>
      <w:bookmarkEnd w:id="29"/>
    </w:p>
    <w:p w14:paraId="3E9188E8" w14:textId="77777777" w:rsidR="00437E89" w:rsidRDefault="005A19D8">
      <w:pPr>
        <w:widowControl/>
        <w:spacing w:beforeLines="50" w:before="156" w:afterLines="50" w:after="156" w:line="360" w:lineRule="auto"/>
        <w:jc w:val="left"/>
        <w:rPr>
          <w:kern w:val="0"/>
          <w:sz w:val="24"/>
        </w:rPr>
      </w:pPr>
      <w:r>
        <w:rPr>
          <w:b/>
          <w:bCs/>
          <w:kern w:val="0"/>
          <w:sz w:val="24"/>
        </w:rPr>
        <w:t>4.</w:t>
      </w:r>
      <w:r>
        <w:rPr>
          <w:rFonts w:hint="eastAsia"/>
          <w:b/>
          <w:bCs/>
          <w:kern w:val="0"/>
          <w:sz w:val="24"/>
        </w:rPr>
        <w:t>2</w:t>
      </w:r>
      <w:r>
        <w:rPr>
          <w:b/>
          <w:bCs/>
          <w:kern w:val="0"/>
          <w:sz w:val="24"/>
        </w:rPr>
        <w:t>.1</w:t>
      </w:r>
      <w:r>
        <w:rPr>
          <w:kern w:val="0"/>
          <w:sz w:val="24"/>
        </w:rPr>
        <w:t xml:space="preserve">  </w:t>
      </w:r>
      <w:r>
        <w:rPr>
          <w:rFonts w:hint="eastAsia"/>
          <w:kern w:val="0"/>
          <w:sz w:val="24"/>
        </w:rPr>
        <w:t>游乐设施固定结构为钢结构时，检测内容宜包含</w:t>
      </w:r>
      <w:r>
        <w:rPr>
          <w:rFonts w:hint="eastAsia"/>
          <w:kern w:val="0"/>
          <w:sz w:val="24"/>
        </w:rPr>
        <w:t>如下内容：</w:t>
      </w:r>
    </w:p>
    <w:p w14:paraId="703DF183"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 xml:space="preserve">1 </w:t>
      </w:r>
      <w:r>
        <w:rPr>
          <w:rFonts w:hint="eastAsia"/>
          <w:kern w:val="0"/>
          <w:sz w:val="24"/>
        </w:rPr>
        <w:t>连接</w:t>
      </w:r>
      <w:r>
        <w:rPr>
          <w:rFonts w:hint="eastAsia"/>
          <w:kern w:val="0"/>
          <w:sz w:val="24"/>
        </w:rPr>
        <w:t>；</w:t>
      </w:r>
    </w:p>
    <w:p w14:paraId="13672880"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 xml:space="preserve">2 </w:t>
      </w:r>
      <w:r>
        <w:rPr>
          <w:rFonts w:hint="eastAsia"/>
          <w:kern w:val="0"/>
          <w:sz w:val="24"/>
        </w:rPr>
        <w:t>节点</w:t>
      </w:r>
      <w:r>
        <w:rPr>
          <w:rFonts w:hint="eastAsia"/>
          <w:kern w:val="0"/>
          <w:sz w:val="24"/>
        </w:rPr>
        <w:t>；</w:t>
      </w:r>
    </w:p>
    <w:p w14:paraId="77897E5A"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 xml:space="preserve">3 </w:t>
      </w:r>
      <w:r>
        <w:rPr>
          <w:rFonts w:hint="eastAsia"/>
          <w:kern w:val="0"/>
          <w:sz w:val="24"/>
        </w:rPr>
        <w:t>尺寸与偏差</w:t>
      </w:r>
      <w:r>
        <w:rPr>
          <w:rFonts w:hint="eastAsia"/>
          <w:kern w:val="0"/>
          <w:sz w:val="24"/>
        </w:rPr>
        <w:t>；</w:t>
      </w:r>
    </w:p>
    <w:p w14:paraId="70C14A50"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lastRenderedPageBreak/>
        <w:t xml:space="preserve">4 </w:t>
      </w:r>
      <w:r>
        <w:rPr>
          <w:rFonts w:hint="eastAsia"/>
          <w:kern w:val="0"/>
          <w:sz w:val="24"/>
        </w:rPr>
        <w:t>变形与损伤</w:t>
      </w:r>
      <w:r>
        <w:rPr>
          <w:rFonts w:hint="eastAsia"/>
          <w:kern w:val="0"/>
          <w:sz w:val="24"/>
        </w:rPr>
        <w:t>；</w:t>
      </w:r>
    </w:p>
    <w:p w14:paraId="424CD693"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 xml:space="preserve">5 </w:t>
      </w:r>
      <w:r>
        <w:rPr>
          <w:rFonts w:hint="eastAsia"/>
          <w:kern w:val="0"/>
          <w:sz w:val="24"/>
        </w:rPr>
        <w:t>构造与稳定</w:t>
      </w:r>
      <w:r>
        <w:rPr>
          <w:rFonts w:hint="eastAsia"/>
          <w:kern w:val="0"/>
          <w:sz w:val="24"/>
        </w:rPr>
        <w:t>；</w:t>
      </w:r>
    </w:p>
    <w:p w14:paraId="18D09474"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 xml:space="preserve">6 </w:t>
      </w:r>
      <w:r>
        <w:rPr>
          <w:rFonts w:hint="eastAsia"/>
          <w:kern w:val="0"/>
          <w:sz w:val="24"/>
        </w:rPr>
        <w:t>涂装防护等。</w:t>
      </w:r>
    </w:p>
    <w:p w14:paraId="14DBF1D2" w14:textId="77777777" w:rsidR="00437E89" w:rsidRDefault="005A19D8">
      <w:pPr>
        <w:widowControl/>
        <w:spacing w:beforeLines="50" w:before="156" w:afterLines="50" w:after="156" w:line="360" w:lineRule="auto"/>
        <w:jc w:val="left"/>
        <w:rPr>
          <w:kern w:val="0"/>
          <w:sz w:val="24"/>
        </w:rPr>
      </w:pPr>
      <w:r>
        <w:rPr>
          <w:b/>
          <w:bCs/>
          <w:kern w:val="0"/>
          <w:sz w:val="24"/>
        </w:rPr>
        <w:t>4.</w:t>
      </w:r>
      <w:r>
        <w:rPr>
          <w:rFonts w:hint="eastAsia"/>
          <w:b/>
          <w:bCs/>
          <w:kern w:val="0"/>
          <w:sz w:val="24"/>
        </w:rPr>
        <w:t>2</w:t>
      </w:r>
      <w:r>
        <w:rPr>
          <w:b/>
          <w:bCs/>
          <w:kern w:val="0"/>
          <w:sz w:val="24"/>
        </w:rPr>
        <w:t>.2</w:t>
      </w:r>
      <w:r>
        <w:rPr>
          <w:kern w:val="0"/>
          <w:sz w:val="24"/>
        </w:rPr>
        <w:t xml:space="preserve">  </w:t>
      </w:r>
      <w:r>
        <w:rPr>
          <w:rFonts w:hint="eastAsia"/>
          <w:kern w:val="0"/>
          <w:sz w:val="24"/>
        </w:rPr>
        <w:t>游乐设施固定结构为混凝土结构时，检测内容宜包含</w:t>
      </w:r>
      <w:r>
        <w:rPr>
          <w:rFonts w:hint="eastAsia"/>
          <w:kern w:val="0"/>
          <w:sz w:val="24"/>
        </w:rPr>
        <w:t>如下内容：</w:t>
      </w:r>
    </w:p>
    <w:p w14:paraId="54D8CA4C"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 xml:space="preserve">1 </w:t>
      </w:r>
      <w:r>
        <w:rPr>
          <w:rFonts w:hint="eastAsia"/>
          <w:kern w:val="0"/>
          <w:sz w:val="24"/>
        </w:rPr>
        <w:t>构件材料强度</w:t>
      </w:r>
      <w:r>
        <w:rPr>
          <w:rFonts w:hint="eastAsia"/>
          <w:kern w:val="0"/>
          <w:sz w:val="24"/>
        </w:rPr>
        <w:t>；</w:t>
      </w:r>
    </w:p>
    <w:p w14:paraId="1BD5AA9E"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2</w:t>
      </w:r>
      <w:r>
        <w:rPr>
          <w:rFonts w:hint="eastAsia"/>
          <w:kern w:val="0"/>
          <w:sz w:val="24"/>
        </w:rPr>
        <w:t xml:space="preserve"> </w:t>
      </w:r>
      <w:r>
        <w:rPr>
          <w:rFonts w:hint="eastAsia"/>
          <w:kern w:val="0"/>
          <w:sz w:val="24"/>
        </w:rPr>
        <w:t>构件几何参数</w:t>
      </w:r>
      <w:r>
        <w:rPr>
          <w:rFonts w:hint="eastAsia"/>
          <w:kern w:val="0"/>
          <w:sz w:val="24"/>
        </w:rPr>
        <w:t>；</w:t>
      </w:r>
    </w:p>
    <w:p w14:paraId="6EFF1D2D"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3</w:t>
      </w:r>
      <w:r>
        <w:rPr>
          <w:rFonts w:hint="eastAsia"/>
          <w:kern w:val="0"/>
          <w:sz w:val="24"/>
        </w:rPr>
        <w:t xml:space="preserve"> </w:t>
      </w:r>
      <w:r>
        <w:rPr>
          <w:rFonts w:hint="eastAsia"/>
          <w:kern w:val="0"/>
          <w:sz w:val="24"/>
        </w:rPr>
        <w:t>构件变形</w:t>
      </w:r>
      <w:r>
        <w:rPr>
          <w:rFonts w:hint="eastAsia"/>
          <w:kern w:val="0"/>
          <w:sz w:val="24"/>
        </w:rPr>
        <w:t>；</w:t>
      </w:r>
    </w:p>
    <w:p w14:paraId="4C0F46E0"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 xml:space="preserve">4 </w:t>
      </w:r>
      <w:r>
        <w:rPr>
          <w:rFonts w:hint="eastAsia"/>
          <w:kern w:val="0"/>
          <w:sz w:val="24"/>
        </w:rPr>
        <w:t>构件缺陷与损伤</w:t>
      </w:r>
      <w:r>
        <w:rPr>
          <w:rFonts w:hint="eastAsia"/>
          <w:kern w:val="0"/>
          <w:sz w:val="24"/>
        </w:rPr>
        <w:t>；</w:t>
      </w:r>
    </w:p>
    <w:p w14:paraId="011EDF36"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5</w:t>
      </w:r>
      <w:r>
        <w:rPr>
          <w:rFonts w:hint="eastAsia"/>
          <w:kern w:val="0"/>
          <w:sz w:val="24"/>
        </w:rPr>
        <w:t xml:space="preserve"> </w:t>
      </w:r>
      <w:r>
        <w:rPr>
          <w:rFonts w:hint="eastAsia"/>
          <w:kern w:val="0"/>
          <w:sz w:val="24"/>
        </w:rPr>
        <w:t>钢筋配置等。</w:t>
      </w:r>
    </w:p>
    <w:p w14:paraId="1865DA4F" w14:textId="77777777" w:rsidR="00437E89" w:rsidRDefault="005A19D8">
      <w:pPr>
        <w:widowControl/>
        <w:spacing w:beforeLines="50" w:before="156" w:afterLines="50" w:after="156" w:line="360" w:lineRule="auto"/>
        <w:jc w:val="left"/>
        <w:rPr>
          <w:kern w:val="0"/>
          <w:sz w:val="24"/>
        </w:rPr>
      </w:pPr>
      <w:r>
        <w:rPr>
          <w:b/>
          <w:bCs/>
          <w:kern w:val="0"/>
          <w:sz w:val="24"/>
        </w:rPr>
        <w:t>4.</w:t>
      </w:r>
      <w:r>
        <w:rPr>
          <w:rFonts w:hint="eastAsia"/>
          <w:b/>
          <w:bCs/>
          <w:kern w:val="0"/>
          <w:sz w:val="24"/>
        </w:rPr>
        <w:t>2</w:t>
      </w:r>
      <w:r>
        <w:rPr>
          <w:b/>
          <w:bCs/>
          <w:kern w:val="0"/>
          <w:sz w:val="24"/>
        </w:rPr>
        <w:t>.3</w:t>
      </w:r>
      <w:r>
        <w:rPr>
          <w:kern w:val="0"/>
          <w:sz w:val="24"/>
        </w:rPr>
        <w:t xml:space="preserve">  </w:t>
      </w:r>
      <w:r>
        <w:rPr>
          <w:rFonts w:hint="eastAsia"/>
          <w:kern w:val="0"/>
          <w:sz w:val="24"/>
        </w:rPr>
        <w:t>游乐设施固定结构试验内容宜包含</w:t>
      </w:r>
      <w:r>
        <w:rPr>
          <w:rFonts w:hint="eastAsia"/>
          <w:kern w:val="0"/>
          <w:sz w:val="24"/>
        </w:rPr>
        <w:t>如下内容：</w:t>
      </w:r>
    </w:p>
    <w:p w14:paraId="1674CB51"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1</w:t>
      </w:r>
      <w:r>
        <w:rPr>
          <w:rFonts w:hint="eastAsia"/>
          <w:kern w:val="0"/>
          <w:sz w:val="24"/>
        </w:rPr>
        <w:t xml:space="preserve"> </w:t>
      </w:r>
      <w:r>
        <w:rPr>
          <w:rFonts w:hint="eastAsia"/>
          <w:kern w:val="0"/>
          <w:sz w:val="24"/>
        </w:rPr>
        <w:t>荷载</w:t>
      </w:r>
      <w:r>
        <w:rPr>
          <w:rFonts w:hint="eastAsia"/>
          <w:kern w:val="0"/>
          <w:sz w:val="24"/>
        </w:rPr>
        <w:t>试验</w:t>
      </w:r>
      <w:r>
        <w:rPr>
          <w:rFonts w:hint="eastAsia"/>
          <w:kern w:val="0"/>
          <w:sz w:val="24"/>
        </w:rPr>
        <w:t>；</w:t>
      </w:r>
    </w:p>
    <w:p w14:paraId="19A88D66"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 xml:space="preserve">2 </w:t>
      </w:r>
      <w:r>
        <w:rPr>
          <w:rFonts w:hint="eastAsia"/>
          <w:kern w:val="0"/>
          <w:sz w:val="24"/>
        </w:rPr>
        <w:t>自振频率</w:t>
      </w:r>
      <w:r>
        <w:rPr>
          <w:rFonts w:hint="eastAsia"/>
          <w:kern w:val="0"/>
          <w:sz w:val="24"/>
        </w:rPr>
        <w:t>测试</w:t>
      </w:r>
      <w:r>
        <w:rPr>
          <w:rFonts w:hint="eastAsia"/>
          <w:kern w:val="0"/>
          <w:sz w:val="24"/>
        </w:rPr>
        <w:t>；</w:t>
      </w:r>
    </w:p>
    <w:p w14:paraId="72454F44"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3</w:t>
      </w:r>
      <w:r>
        <w:rPr>
          <w:rFonts w:hint="eastAsia"/>
          <w:kern w:val="0"/>
          <w:sz w:val="24"/>
        </w:rPr>
        <w:t xml:space="preserve"> </w:t>
      </w:r>
      <w:r>
        <w:rPr>
          <w:rFonts w:hint="eastAsia"/>
          <w:kern w:val="0"/>
          <w:sz w:val="24"/>
        </w:rPr>
        <w:t>疲劳性能测试</w:t>
      </w:r>
      <w:r>
        <w:rPr>
          <w:rFonts w:hint="eastAsia"/>
          <w:kern w:val="0"/>
          <w:sz w:val="24"/>
        </w:rPr>
        <w:t>；</w:t>
      </w:r>
    </w:p>
    <w:p w14:paraId="67FED7A7" w14:textId="77777777" w:rsidR="00437E89" w:rsidRDefault="005A19D8">
      <w:pPr>
        <w:widowControl/>
        <w:spacing w:beforeLines="50" w:before="156" w:afterLines="50" w:after="156" w:line="360" w:lineRule="auto"/>
        <w:ind w:firstLineChars="175" w:firstLine="422"/>
        <w:jc w:val="left"/>
        <w:rPr>
          <w:kern w:val="0"/>
          <w:sz w:val="24"/>
        </w:rPr>
      </w:pPr>
      <w:r>
        <w:rPr>
          <w:rFonts w:hint="eastAsia"/>
          <w:b/>
          <w:bCs/>
          <w:kern w:val="0"/>
          <w:sz w:val="24"/>
        </w:rPr>
        <w:t>4</w:t>
      </w:r>
      <w:r>
        <w:rPr>
          <w:rFonts w:hint="eastAsia"/>
          <w:kern w:val="0"/>
          <w:sz w:val="24"/>
        </w:rPr>
        <w:t xml:space="preserve"> </w:t>
      </w:r>
      <w:r>
        <w:rPr>
          <w:rFonts w:hint="eastAsia"/>
          <w:kern w:val="0"/>
          <w:sz w:val="24"/>
        </w:rPr>
        <w:t>材料性能试验</w:t>
      </w:r>
      <w:r>
        <w:rPr>
          <w:rFonts w:hint="eastAsia"/>
          <w:kern w:val="0"/>
          <w:sz w:val="24"/>
        </w:rPr>
        <w:t>。</w:t>
      </w:r>
    </w:p>
    <w:p w14:paraId="36A41223" w14:textId="77777777" w:rsidR="00437E89" w:rsidRDefault="005A19D8">
      <w:pPr>
        <w:widowControl/>
        <w:spacing w:beforeLines="50" w:before="156" w:afterLines="50" w:after="156" w:line="360" w:lineRule="auto"/>
        <w:jc w:val="left"/>
        <w:rPr>
          <w:kern w:val="0"/>
          <w:sz w:val="24"/>
        </w:rPr>
      </w:pPr>
      <w:r>
        <w:rPr>
          <w:b/>
          <w:bCs/>
          <w:kern w:val="0"/>
          <w:sz w:val="24"/>
        </w:rPr>
        <w:t>4.</w:t>
      </w:r>
      <w:r>
        <w:rPr>
          <w:rFonts w:hint="eastAsia"/>
          <w:b/>
          <w:bCs/>
          <w:kern w:val="0"/>
          <w:sz w:val="24"/>
        </w:rPr>
        <w:t>2</w:t>
      </w:r>
      <w:r>
        <w:rPr>
          <w:b/>
          <w:bCs/>
          <w:kern w:val="0"/>
          <w:sz w:val="24"/>
        </w:rPr>
        <w:t>.</w:t>
      </w:r>
      <w:r>
        <w:rPr>
          <w:rFonts w:hint="eastAsia"/>
          <w:b/>
          <w:bCs/>
          <w:kern w:val="0"/>
          <w:sz w:val="24"/>
        </w:rPr>
        <w:t>4</w:t>
      </w:r>
      <w:r>
        <w:rPr>
          <w:kern w:val="0"/>
          <w:sz w:val="24"/>
        </w:rPr>
        <w:t xml:space="preserve">  </w:t>
      </w:r>
      <w:r>
        <w:rPr>
          <w:rFonts w:hint="eastAsia"/>
          <w:kern w:val="0"/>
          <w:sz w:val="24"/>
        </w:rPr>
        <w:t>游乐设施固定结构材料性能试验包含钢材力学性能和混凝土材料性能。</w:t>
      </w:r>
    </w:p>
    <w:p w14:paraId="4F5894D7" w14:textId="77777777" w:rsidR="00437E89" w:rsidRDefault="005A19D8">
      <w:pPr>
        <w:widowControl/>
        <w:spacing w:beforeLines="50" w:before="156" w:afterLines="50" w:after="156" w:line="360" w:lineRule="auto"/>
        <w:jc w:val="left"/>
        <w:rPr>
          <w:kern w:val="0"/>
          <w:sz w:val="24"/>
        </w:rPr>
      </w:pPr>
      <w:r>
        <w:rPr>
          <w:b/>
          <w:bCs/>
          <w:kern w:val="0"/>
          <w:sz w:val="24"/>
        </w:rPr>
        <w:t>4.</w:t>
      </w:r>
      <w:r>
        <w:rPr>
          <w:rFonts w:hint="eastAsia"/>
          <w:b/>
          <w:bCs/>
          <w:kern w:val="0"/>
          <w:sz w:val="24"/>
        </w:rPr>
        <w:t>2</w:t>
      </w:r>
      <w:r>
        <w:rPr>
          <w:b/>
          <w:bCs/>
          <w:kern w:val="0"/>
          <w:sz w:val="24"/>
        </w:rPr>
        <w:t>.</w:t>
      </w:r>
      <w:r>
        <w:rPr>
          <w:rFonts w:hint="eastAsia"/>
          <w:b/>
          <w:bCs/>
          <w:kern w:val="0"/>
          <w:sz w:val="24"/>
        </w:rPr>
        <w:t>5</w:t>
      </w:r>
      <w:r>
        <w:rPr>
          <w:kern w:val="0"/>
          <w:sz w:val="24"/>
        </w:rPr>
        <w:t xml:space="preserve">  </w:t>
      </w:r>
      <w:r>
        <w:rPr>
          <w:rFonts w:hint="eastAsia"/>
          <w:kern w:val="0"/>
          <w:sz w:val="24"/>
        </w:rPr>
        <w:t>钢材力学性能</w:t>
      </w:r>
      <w:r>
        <w:rPr>
          <w:rFonts w:hint="eastAsia"/>
          <w:kern w:val="0"/>
          <w:sz w:val="24"/>
        </w:rPr>
        <w:t>包含</w:t>
      </w:r>
      <w:r>
        <w:rPr>
          <w:rFonts w:hint="eastAsia"/>
          <w:kern w:val="0"/>
          <w:sz w:val="24"/>
        </w:rPr>
        <w:t>屈服强度、抗拉强度、伸长率、冷弯、冲击功、化学成分分析等。</w:t>
      </w:r>
    </w:p>
    <w:p w14:paraId="1452EAED" w14:textId="77777777" w:rsidR="00437E89" w:rsidRDefault="005A19D8">
      <w:pPr>
        <w:widowControl/>
        <w:spacing w:beforeLines="50" w:before="156" w:afterLines="50" w:after="156" w:line="360" w:lineRule="auto"/>
        <w:jc w:val="left"/>
        <w:rPr>
          <w:kern w:val="0"/>
          <w:sz w:val="24"/>
        </w:rPr>
      </w:pPr>
      <w:r>
        <w:rPr>
          <w:b/>
          <w:bCs/>
          <w:kern w:val="0"/>
          <w:sz w:val="24"/>
        </w:rPr>
        <w:t>4.</w:t>
      </w:r>
      <w:r>
        <w:rPr>
          <w:rFonts w:hint="eastAsia"/>
          <w:b/>
          <w:bCs/>
          <w:kern w:val="0"/>
          <w:sz w:val="24"/>
        </w:rPr>
        <w:t>2</w:t>
      </w:r>
      <w:r>
        <w:rPr>
          <w:b/>
          <w:bCs/>
          <w:kern w:val="0"/>
          <w:sz w:val="24"/>
        </w:rPr>
        <w:t>.</w:t>
      </w:r>
      <w:r>
        <w:rPr>
          <w:rFonts w:hint="eastAsia"/>
          <w:b/>
          <w:bCs/>
          <w:kern w:val="0"/>
          <w:sz w:val="24"/>
        </w:rPr>
        <w:t>6</w:t>
      </w:r>
      <w:r>
        <w:rPr>
          <w:kern w:val="0"/>
          <w:sz w:val="24"/>
        </w:rPr>
        <w:t xml:space="preserve">  </w:t>
      </w:r>
      <w:r>
        <w:rPr>
          <w:rFonts w:hint="eastAsia"/>
          <w:kern w:val="0"/>
          <w:sz w:val="24"/>
        </w:rPr>
        <w:t>混凝土材料性能</w:t>
      </w:r>
      <w:r>
        <w:rPr>
          <w:rFonts w:hint="eastAsia"/>
          <w:kern w:val="0"/>
          <w:sz w:val="24"/>
        </w:rPr>
        <w:t>包含</w:t>
      </w:r>
      <w:r>
        <w:rPr>
          <w:rFonts w:hint="eastAsia"/>
          <w:kern w:val="0"/>
          <w:sz w:val="24"/>
        </w:rPr>
        <w:t>抗渗性能、抗冻性能、抗氯离子渗透性能、抗硫酸盐侵蚀性能、水泥安定性、碱含量、氯离子含量等。</w:t>
      </w:r>
    </w:p>
    <w:p w14:paraId="4C0B5260" w14:textId="77777777" w:rsidR="00437E89" w:rsidRDefault="005A19D8">
      <w:pPr>
        <w:widowControl/>
        <w:tabs>
          <w:tab w:val="left" w:pos="900"/>
        </w:tabs>
        <w:spacing w:beforeLines="50" w:before="156" w:afterLines="50" w:after="156"/>
        <w:jc w:val="left"/>
        <w:rPr>
          <w:rFonts w:ascii="楷体" w:eastAsia="楷体" w:hAnsi="楷体" w:cs="楷体"/>
          <w:kern w:val="0"/>
          <w:sz w:val="24"/>
        </w:rPr>
      </w:pPr>
      <w:r>
        <w:rPr>
          <w:rFonts w:ascii="楷体" w:eastAsia="楷体" w:hAnsi="楷体" w:cs="楷体" w:hint="eastAsia"/>
          <w:kern w:val="0"/>
          <w:sz w:val="24"/>
        </w:rPr>
        <w:t>【说明】：第</w:t>
      </w:r>
      <w:r>
        <w:rPr>
          <w:rFonts w:ascii="楷体" w:eastAsia="楷体" w:hAnsi="楷体" w:cs="楷体" w:hint="eastAsia"/>
          <w:kern w:val="0"/>
          <w:sz w:val="24"/>
        </w:rPr>
        <w:t>4</w:t>
      </w:r>
      <w:r>
        <w:rPr>
          <w:rFonts w:ascii="楷体" w:eastAsia="楷体" w:hAnsi="楷体" w:cs="楷体"/>
          <w:kern w:val="0"/>
          <w:sz w:val="24"/>
        </w:rPr>
        <w:t>.2.1</w:t>
      </w:r>
      <w:r>
        <w:rPr>
          <w:rFonts w:ascii="楷体" w:eastAsia="楷体" w:hAnsi="楷体" w:cs="楷体" w:hint="eastAsia"/>
          <w:kern w:val="0"/>
          <w:sz w:val="24"/>
        </w:rPr>
        <w:t>～</w:t>
      </w:r>
      <w:r>
        <w:rPr>
          <w:rFonts w:ascii="楷体" w:eastAsia="楷体" w:hAnsi="楷体" w:cs="楷体"/>
          <w:kern w:val="0"/>
          <w:sz w:val="24"/>
        </w:rPr>
        <w:t>4.2.</w:t>
      </w:r>
      <w:r>
        <w:rPr>
          <w:rFonts w:ascii="楷体" w:eastAsia="楷体" w:hAnsi="楷体" w:cs="楷体" w:hint="eastAsia"/>
          <w:kern w:val="0"/>
          <w:sz w:val="24"/>
        </w:rPr>
        <w:t>6</w:t>
      </w:r>
      <w:r>
        <w:rPr>
          <w:rFonts w:ascii="楷体" w:eastAsia="楷体" w:hAnsi="楷体" w:cs="楷体" w:hint="eastAsia"/>
          <w:kern w:val="0"/>
          <w:sz w:val="24"/>
        </w:rPr>
        <w:t>条检测和试验内容参照现行国家标准《建筑结构检测技术标准》</w:t>
      </w:r>
      <w:r>
        <w:rPr>
          <w:rFonts w:ascii="楷体" w:eastAsia="楷体" w:hAnsi="楷体" w:cs="楷体" w:hint="eastAsia"/>
          <w:kern w:val="0"/>
          <w:sz w:val="24"/>
        </w:rPr>
        <w:t>G</w:t>
      </w:r>
      <w:r>
        <w:rPr>
          <w:rFonts w:ascii="楷体" w:eastAsia="楷体" w:hAnsi="楷体" w:cs="楷体"/>
          <w:kern w:val="0"/>
          <w:sz w:val="24"/>
        </w:rPr>
        <w:t>B</w:t>
      </w:r>
      <w:r>
        <w:rPr>
          <w:rFonts w:ascii="楷体" w:eastAsia="楷体" w:hAnsi="楷体" w:cs="楷体" w:hint="eastAsia"/>
          <w:kern w:val="0"/>
          <w:sz w:val="24"/>
        </w:rPr>
        <w:t>/</w:t>
      </w:r>
      <w:r>
        <w:rPr>
          <w:rFonts w:ascii="楷体" w:eastAsia="楷体" w:hAnsi="楷体" w:cs="楷体"/>
          <w:kern w:val="0"/>
          <w:sz w:val="24"/>
        </w:rPr>
        <w:t>T 50344</w:t>
      </w:r>
      <w:r>
        <w:rPr>
          <w:rFonts w:ascii="楷体" w:eastAsia="楷体" w:hAnsi="楷体" w:cs="楷体" w:hint="eastAsia"/>
          <w:kern w:val="0"/>
          <w:sz w:val="24"/>
        </w:rPr>
        <w:t>等相关检测标准中钢结构和混凝土结构检测项目制定，现场检测时，一般应包含所属全部检测内容，条件不许可时应做出说明。试验内容汇总为第</w:t>
      </w:r>
      <w:r>
        <w:rPr>
          <w:rFonts w:ascii="楷体" w:eastAsia="楷体" w:hAnsi="楷体" w:cs="楷体" w:hint="eastAsia"/>
          <w:kern w:val="0"/>
          <w:sz w:val="24"/>
        </w:rPr>
        <w:t>4</w:t>
      </w:r>
      <w:r>
        <w:rPr>
          <w:rFonts w:ascii="楷体" w:eastAsia="楷体" w:hAnsi="楷体" w:cs="楷体"/>
          <w:kern w:val="0"/>
          <w:sz w:val="24"/>
        </w:rPr>
        <w:t>.2.</w:t>
      </w:r>
      <w:r>
        <w:rPr>
          <w:rFonts w:ascii="楷体" w:eastAsia="楷体" w:hAnsi="楷体" w:cs="楷体" w:hint="eastAsia"/>
          <w:kern w:val="0"/>
          <w:sz w:val="24"/>
        </w:rPr>
        <w:t>3</w:t>
      </w:r>
      <w:r>
        <w:rPr>
          <w:rFonts w:ascii="楷体" w:eastAsia="楷体" w:hAnsi="楷体" w:cs="楷体" w:hint="eastAsia"/>
          <w:kern w:val="0"/>
          <w:sz w:val="24"/>
        </w:rPr>
        <w:t>～</w:t>
      </w:r>
      <w:r>
        <w:rPr>
          <w:rFonts w:ascii="楷体" w:eastAsia="楷体" w:hAnsi="楷体" w:cs="楷体"/>
          <w:kern w:val="0"/>
          <w:sz w:val="24"/>
        </w:rPr>
        <w:t>4.2.</w:t>
      </w:r>
      <w:r>
        <w:rPr>
          <w:rFonts w:ascii="楷体" w:eastAsia="楷体" w:hAnsi="楷体" w:cs="楷体" w:hint="eastAsia"/>
          <w:kern w:val="0"/>
          <w:sz w:val="24"/>
        </w:rPr>
        <w:t>6</w:t>
      </w:r>
      <w:r>
        <w:rPr>
          <w:rFonts w:ascii="楷体" w:eastAsia="楷体" w:hAnsi="楷体" w:cs="楷体" w:hint="eastAsia"/>
          <w:kern w:val="0"/>
          <w:sz w:val="24"/>
        </w:rPr>
        <w:t>条，材料性能试验包含内容较多，试验内容的选取和实施应符合本规程第</w:t>
      </w:r>
      <w:r>
        <w:rPr>
          <w:rFonts w:ascii="楷体" w:eastAsia="楷体" w:hAnsi="楷体" w:cs="楷体" w:hint="eastAsia"/>
          <w:kern w:val="0"/>
          <w:sz w:val="24"/>
        </w:rPr>
        <w:t>3</w:t>
      </w:r>
      <w:r>
        <w:rPr>
          <w:rFonts w:ascii="楷体" w:eastAsia="楷体" w:hAnsi="楷体" w:cs="楷体"/>
          <w:kern w:val="0"/>
          <w:sz w:val="24"/>
        </w:rPr>
        <w:t>.</w:t>
      </w:r>
      <w:r>
        <w:rPr>
          <w:rFonts w:ascii="楷体" w:eastAsia="楷体" w:hAnsi="楷体" w:cs="楷体" w:hint="eastAsia"/>
          <w:kern w:val="0"/>
          <w:sz w:val="24"/>
        </w:rPr>
        <w:t>0</w:t>
      </w:r>
      <w:r>
        <w:rPr>
          <w:rFonts w:ascii="楷体" w:eastAsia="楷体" w:hAnsi="楷体" w:cs="楷体"/>
          <w:kern w:val="0"/>
          <w:sz w:val="24"/>
        </w:rPr>
        <w:t>.</w:t>
      </w:r>
      <w:r>
        <w:rPr>
          <w:rFonts w:ascii="楷体" w:eastAsia="楷体" w:hAnsi="楷体" w:cs="楷体" w:hint="eastAsia"/>
          <w:kern w:val="0"/>
          <w:sz w:val="24"/>
        </w:rPr>
        <w:t>9</w:t>
      </w:r>
      <w:r>
        <w:rPr>
          <w:rFonts w:ascii="楷体" w:eastAsia="楷体" w:hAnsi="楷体" w:cs="楷体" w:hint="eastAsia"/>
          <w:kern w:val="0"/>
          <w:sz w:val="24"/>
        </w:rPr>
        <w:t>条、第</w:t>
      </w:r>
      <w:r>
        <w:rPr>
          <w:rFonts w:ascii="楷体" w:eastAsia="楷体" w:hAnsi="楷体" w:cs="楷体" w:hint="eastAsia"/>
          <w:kern w:val="0"/>
          <w:sz w:val="24"/>
        </w:rPr>
        <w:t>4</w:t>
      </w:r>
      <w:r>
        <w:rPr>
          <w:rFonts w:ascii="楷体" w:eastAsia="楷体" w:hAnsi="楷体" w:cs="楷体"/>
          <w:kern w:val="0"/>
          <w:sz w:val="24"/>
        </w:rPr>
        <w:t>.1.5</w:t>
      </w:r>
      <w:r>
        <w:rPr>
          <w:rFonts w:ascii="楷体" w:eastAsia="楷体" w:hAnsi="楷体" w:cs="楷体" w:hint="eastAsia"/>
          <w:kern w:val="0"/>
          <w:sz w:val="24"/>
        </w:rPr>
        <w:t>条规定。</w:t>
      </w:r>
    </w:p>
    <w:p w14:paraId="69640344" w14:textId="77777777" w:rsidR="00437E89" w:rsidRDefault="00437E89">
      <w:pPr>
        <w:spacing w:line="360" w:lineRule="auto"/>
        <w:rPr>
          <w:rFonts w:ascii="宋体" w:hAnsi="宋体"/>
          <w:bCs/>
          <w:color w:val="000000"/>
          <w:sz w:val="24"/>
        </w:rPr>
      </w:pPr>
    </w:p>
    <w:p w14:paraId="3CDE321A" w14:textId="77777777" w:rsidR="00437E89" w:rsidRDefault="005A19D8">
      <w:pPr>
        <w:pStyle w:val="2"/>
        <w:tabs>
          <w:tab w:val="center" w:pos="4879"/>
          <w:tab w:val="right" w:pos="9638"/>
        </w:tabs>
        <w:spacing w:line="360" w:lineRule="auto"/>
        <w:rPr>
          <w:rFonts w:ascii="Times New Roman" w:hAnsi="Times New Roman"/>
          <w:color w:val="000000"/>
        </w:rPr>
      </w:pPr>
      <w:r>
        <w:rPr>
          <w:rFonts w:ascii="Times New Roman" w:hAnsi="Times New Roman"/>
          <w:color w:val="000000"/>
        </w:rPr>
        <w:br w:type="page"/>
      </w:r>
      <w:bookmarkStart w:id="30" w:name="_Toc3212"/>
      <w:bookmarkStart w:id="31" w:name="_Toc18931"/>
      <w:r>
        <w:rPr>
          <w:rFonts w:ascii="Times New Roman" w:hAnsi="Times New Roman"/>
          <w:color w:val="000000"/>
        </w:rPr>
        <w:lastRenderedPageBreak/>
        <w:t>5</w:t>
      </w:r>
      <w:r>
        <w:rPr>
          <w:rFonts w:ascii="Times New Roman" w:hAnsi="Times New Roman" w:hint="eastAsia"/>
          <w:color w:val="000000"/>
        </w:rPr>
        <w:t xml:space="preserve"> </w:t>
      </w:r>
      <w:r>
        <w:rPr>
          <w:rFonts w:ascii="Times New Roman" w:hAnsi="Times New Roman"/>
          <w:color w:val="000000"/>
        </w:rPr>
        <w:t xml:space="preserve"> </w:t>
      </w:r>
      <w:r>
        <w:rPr>
          <w:rFonts w:ascii="Times New Roman" w:hAnsi="Times New Roman" w:hint="eastAsia"/>
          <w:color w:val="000000"/>
        </w:rPr>
        <w:t>计算分析</w:t>
      </w:r>
      <w:bookmarkEnd w:id="30"/>
      <w:bookmarkEnd w:id="31"/>
    </w:p>
    <w:p w14:paraId="3334E697" w14:textId="77777777" w:rsidR="00437E89" w:rsidRDefault="005A19D8">
      <w:pPr>
        <w:pStyle w:val="3"/>
        <w:adjustRightInd w:val="0"/>
        <w:snapToGrid w:val="0"/>
        <w:spacing w:line="360" w:lineRule="auto"/>
        <w:rPr>
          <w:color w:val="000000"/>
          <w:sz w:val="24"/>
          <w:szCs w:val="24"/>
        </w:rPr>
      </w:pPr>
      <w:bookmarkStart w:id="32" w:name="_Toc23814"/>
      <w:bookmarkStart w:id="33" w:name="_Toc21549"/>
      <w:r>
        <w:rPr>
          <w:color w:val="000000"/>
          <w:sz w:val="24"/>
          <w:szCs w:val="24"/>
        </w:rPr>
        <w:t>5</w:t>
      </w:r>
      <w:r>
        <w:rPr>
          <w:rFonts w:hint="eastAsia"/>
          <w:color w:val="000000"/>
          <w:sz w:val="24"/>
          <w:szCs w:val="24"/>
        </w:rPr>
        <w:t xml:space="preserve">.1 </w:t>
      </w:r>
      <w:r>
        <w:rPr>
          <w:rFonts w:hint="eastAsia"/>
          <w:color w:val="000000"/>
          <w:sz w:val="24"/>
          <w:szCs w:val="24"/>
        </w:rPr>
        <w:t>一般规定</w:t>
      </w:r>
      <w:bookmarkEnd w:id="32"/>
      <w:bookmarkEnd w:id="33"/>
    </w:p>
    <w:p w14:paraId="0F7EEBDA" w14:textId="77777777" w:rsidR="00437E89" w:rsidRDefault="005A19D8">
      <w:pPr>
        <w:spacing w:line="360" w:lineRule="auto"/>
        <w:rPr>
          <w:color w:val="000000"/>
          <w:sz w:val="24"/>
        </w:rPr>
      </w:pPr>
      <w:r>
        <w:rPr>
          <w:b/>
          <w:bCs/>
          <w:kern w:val="0"/>
          <w:sz w:val="24"/>
        </w:rPr>
        <w:t>5.1.</w:t>
      </w:r>
      <w:r>
        <w:rPr>
          <w:rFonts w:hint="eastAsia"/>
          <w:b/>
          <w:bCs/>
          <w:kern w:val="0"/>
          <w:sz w:val="24"/>
        </w:rPr>
        <w:t>1</w:t>
      </w:r>
      <w:r>
        <w:rPr>
          <w:kern w:val="0"/>
          <w:sz w:val="24"/>
        </w:rPr>
        <w:t xml:space="preserve">  </w:t>
      </w:r>
      <w:r>
        <w:rPr>
          <w:rFonts w:hint="eastAsia"/>
          <w:color w:val="000000"/>
          <w:sz w:val="24"/>
        </w:rPr>
        <w:t>游乐设施固定结构计算与分析应符合下列规定：</w:t>
      </w:r>
    </w:p>
    <w:p w14:paraId="132AB821" w14:textId="77777777" w:rsidR="00437E89" w:rsidRDefault="005A19D8">
      <w:pPr>
        <w:spacing w:line="360" w:lineRule="auto"/>
        <w:ind w:firstLineChars="175" w:firstLine="422"/>
        <w:rPr>
          <w:color w:val="000000"/>
          <w:sz w:val="24"/>
        </w:rPr>
      </w:pPr>
      <w:r>
        <w:rPr>
          <w:rFonts w:hint="eastAsia"/>
          <w:b/>
          <w:bCs/>
          <w:color w:val="000000"/>
          <w:sz w:val="24"/>
        </w:rPr>
        <w:t>1</w:t>
      </w:r>
      <w:r>
        <w:rPr>
          <w:rFonts w:hint="eastAsia"/>
          <w:color w:val="000000"/>
          <w:sz w:val="24"/>
        </w:rPr>
        <w:t xml:space="preserve">  </w:t>
      </w:r>
      <w:r>
        <w:rPr>
          <w:rFonts w:hint="eastAsia"/>
          <w:color w:val="000000"/>
          <w:sz w:val="24"/>
        </w:rPr>
        <w:t>结构或构件的计算分析应符合现行国家标准的规定；</w:t>
      </w:r>
    </w:p>
    <w:p w14:paraId="68E68AB9" w14:textId="77777777" w:rsidR="00437E89" w:rsidRDefault="005A19D8">
      <w:pPr>
        <w:spacing w:line="360" w:lineRule="auto"/>
        <w:ind w:firstLineChars="175" w:firstLine="422"/>
        <w:rPr>
          <w:color w:val="000000"/>
          <w:sz w:val="24"/>
        </w:rPr>
      </w:pPr>
      <w:r>
        <w:rPr>
          <w:rFonts w:hint="eastAsia"/>
          <w:b/>
          <w:bCs/>
          <w:color w:val="000000"/>
          <w:sz w:val="24"/>
        </w:rPr>
        <w:t xml:space="preserve">2  </w:t>
      </w:r>
      <w:r>
        <w:rPr>
          <w:rFonts w:hint="eastAsia"/>
          <w:color w:val="000000"/>
          <w:sz w:val="24"/>
        </w:rPr>
        <w:t>结构或构件的计算模型，应符合实际受力、</w:t>
      </w:r>
      <w:proofErr w:type="gramStart"/>
      <w:r>
        <w:rPr>
          <w:rFonts w:hint="eastAsia"/>
          <w:color w:val="000000"/>
          <w:sz w:val="24"/>
        </w:rPr>
        <w:t>传力和</w:t>
      </w:r>
      <w:proofErr w:type="gramEnd"/>
      <w:r>
        <w:rPr>
          <w:rFonts w:hint="eastAsia"/>
          <w:color w:val="000000"/>
          <w:sz w:val="24"/>
        </w:rPr>
        <w:t>构造状况；</w:t>
      </w:r>
    </w:p>
    <w:p w14:paraId="6F64D902" w14:textId="77777777" w:rsidR="00437E89" w:rsidRDefault="005A19D8">
      <w:pPr>
        <w:spacing w:line="360" w:lineRule="auto"/>
        <w:ind w:firstLineChars="175" w:firstLine="422"/>
        <w:rPr>
          <w:color w:val="000000"/>
          <w:sz w:val="24"/>
        </w:rPr>
      </w:pPr>
      <w:r>
        <w:rPr>
          <w:rFonts w:hint="eastAsia"/>
          <w:b/>
          <w:bCs/>
          <w:color w:val="000000"/>
          <w:sz w:val="24"/>
        </w:rPr>
        <w:t xml:space="preserve">3  </w:t>
      </w:r>
      <w:r>
        <w:rPr>
          <w:rFonts w:hint="eastAsia"/>
          <w:color w:val="000000"/>
          <w:sz w:val="24"/>
        </w:rPr>
        <w:t>特殊情况下尚应符合现行国家建筑标准的规定。</w:t>
      </w:r>
    </w:p>
    <w:p w14:paraId="0AE620F5" w14:textId="77777777" w:rsidR="00437E89" w:rsidRDefault="005A19D8">
      <w:pPr>
        <w:widowControl/>
        <w:spacing w:beforeLines="50" w:before="156" w:afterLines="50" w:after="156" w:line="360" w:lineRule="auto"/>
        <w:jc w:val="left"/>
        <w:rPr>
          <w:color w:val="000000"/>
          <w:sz w:val="24"/>
        </w:rPr>
      </w:pPr>
      <w:r>
        <w:rPr>
          <w:rFonts w:ascii="楷体" w:eastAsia="楷体" w:hAnsi="楷体" w:cs="楷体" w:hint="eastAsia"/>
          <w:kern w:val="0"/>
          <w:sz w:val="24"/>
        </w:rPr>
        <w:t>【说明】：当</w:t>
      </w:r>
      <w:r>
        <w:rPr>
          <w:rFonts w:ascii="楷体" w:eastAsia="楷体" w:hAnsi="楷体" w:hint="eastAsia"/>
          <w:kern w:val="0"/>
          <w:sz w:val="24"/>
        </w:rPr>
        <w:t>游乐设施固定结构为高大结构或与建筑物相关联时，高大结构或建筑物的计算分析尚应符合现行国家建筑标准的规定。</w:t>
      </w:r>
    </w:p>
    <w:p w14:paraId="398B1AF7" w14:textId="77777777" w:rsidR="00437E89" w:rsidRDefault="005A19D8">
      <w:pPr>
        <w:widowControl/>
        <w:spacing w:line="360" w:lineRule="auto"/>
        <w:jc w:val="left"/>
        <w:rPr>
          <w:color w:val="000000"/>
          <w:sz w:val="24"/>
        </w:rPr>
      </w:pPr>
      <w:r>
        <w:rPr>
          <w:b/>
          <w:bCs/>
          <w:kern w:val="0"/>
          <w:sz w:val="24"/>
        </w:rPr>
        <w:t>5.1.</w:t>
      </w:r>
      <w:r>
        <w:rPr>
          <w:rFonts w:hint="eastAsia"/>
          <w:b/>
          <w:bCs/>
          <w:kern w:val="0"/>
          <w:sz w:val="24"/>
        </w:rPr>
        <w:t>2</w:t>
      </w:r>
      <w:r>
        <w:rPr>
          <w:kern w:val="0"/>
          <w:sz w:val="24"/>
        </w:rPr>
        <w:t xml:space="preserve">  </w:t>
      </w:r>
      <w:r>
        <w:rPr>
          <w:rFonts w:hint="eastAsia"/>
          <w:kern w:val="0"/>
          <w:sz w:val="24"/>
        </w:rPr>
        <w:t>结构或构件</w:t>
      </w:r>
      <w:r>
        <w:rPr>
          <w:rFonts w:hint="eastAsia"/>
          <w:color w:val="000000"/>
          <w:sz w:val="24"/>
        </w:rPr>
        <w:t>材料强度的标准值，应根据结构或构件的实际状态按下列规定确定：</w:t>
      </w:r>
    </w:p>
    <w:p w14:paraId="289645E8" w14:textId="77777777" w:rsidR="00437E89" w:rsidRDefault="005A19D8">
      <w:pPr>
        <w:widowControl/>
        <w:spacing w:line="360" w:lineRule="auto"/>
        <w:ind w:leftChars="200" w:left="637" w:hangingChars="90" w:hanging="217"/>
        <w:jc w:val="left"/>
        <w:rPr>
          <w:color w:val="000000"/>
          <w:sz w:val="24"/>
        </w:rPr>
      </w:pPr>
      <w:r>
        <w:rPr>
          <w:rFonts w:hint="eastAsia"/>
          <w:b/>
          <w:bCs/>
          <w:color w:val="000000"/>
          <w:sz w:val="24"/>
        </w:rPr>
        <w:t xml:space="preserve">1 </w:t>
      </w:r>
      <w:r>
        <w:rPr>
          <w:rFonts w:hint="eastAsia"/>
          <w:color w:val="000000"/>
          <w:sz w:val="24"/>
        </w:rPr>
        <w:t xml:space="preserve"> </w:t>
      </w:r>
      <w:r>
        <w:rPr>
          <w:rFonts w:hint="eastAsia"/>
          <w:color w:val="000000"/>
          <w:sz w:val="24"/>
        </w:rPr>
        <w:t>当原设计文件有效，且不怀疑结构或构件材料有严重的性能退化，不考虑设计、施工偏差时，可采用原设计值；</w:t>
      </w:r>
    </w:p>
    <w:p w14:paraId="28049665" w14:textId="77777777" w:rsidR="00437E89" w:rsidRDefault="005A19D8">
      <w:pPr>
        <w:widowControl/>
        <w:spacing w:line="360" w:lineRule="auto"/>
        <w:ind w:leftChars="200" w:left="639" w:hangingChars="91" w:hanging="219"/>
        <w:jc w:val="left"/>
        <w:rPr>
          <w:color w:val="000000"/>
          <w:sz w:val="24"/>
        </w:rPr>
      </w:pPr>
      <w:r>
        <w:rPr>
          <w:rFonts w:hint="eastAsia"/>
          <w:b/>
          <w:bCs/>
          <w:color w:val="000000"/>
          <w:sz w:val="24"/>
        </w:rPr>
        <w:t xml:space="preserve">2  </w:t>
      </w:r>
      <w:r>
        <w:rPr>
          <w:rFonts w:hint="eastAsia"/>
          <w:color w:val="000000"/>
          <w:sz w:val="24"/>
        </w:rPr>
        <w:t>当材料的种类和性能与原设计不符或材料性能已显著退化，考虑设计、施工偏差时，应根据实测数据按</w:t>
      </w:r>
      <w:r>
        <w:rPr>
          <w:rFonts w:hint="eastAsia"/>
          <w:color w:val="000000"/>
          <w:sz w:val="24"/>
        </w:rPr>
        <w:t>国家现行有关检测技术标准的规定取值。</w:t>
      </w:r>
    </w:p>
    <w:p w14:paraId="530A749C" w14:textId="77777777" w:rsidR="00437E89" w:rsidRDefault="005A19D8">
      <w:pPr>
        <w:widowControl/>
        <w:spacing w:line="360" w:lineRule="auto"/>
        <w:jc w:val="left"/>
        <w:rPr>
          <w:color w:val="000000"/>
          <w:sz w:val="24"/>
        </w:rPr>
      </w:pPr>
      <w:r>
        <w:rPr>
          <w:b/>
          <w:bCs/>
          <w:kern w:val="0"/>
          <w:sz w:val="24"/>
        </w:rPr>
        <w:t>5.1.</w:t>
      </w:r>
      <w:r>
        <w:rPr>
          <w:rFonts w:hint="eastAsia"/>
          <w:b/>
          <w:bCs/>
          <w:kern w:val="0"/>
          <w:sz w:val="24"/>
        </w:rPr>
        <w:t>3</w:t>
      </w:r>
      <w:r>
        <w:rPr>
          <w:kern w:val="0"/>
          <w:sz w:val="24"/>
        </w:rPr>
        <w:t xml:space="preserve">  </w:t>
      </w:r>
      <w:r>
        <w:rPr>
          <w:rFonts w:hint="eastAsia"/>
          <w:kern w:val="0"/>
          <w:sz w:val="24"/>
        </w:rPr>
        <w:t>结构或构件上的</w:t>
      </w:r>
      <w:r>
        <w:rPr>
          <w:rFonts w:hint="eastAsia"/>
          <w:kern w:val="0"/>
          <w:sz w:val="24"/>
        </w:rPr>
        <w:t>荷载</w:t>
      </w:r>
      <w:r>
        <w:rPr>
          <w:rFonts w:hint="eastAsia"/>
          <w:kern w:val="0"/>
          <w:sz w:val="24"/>
        </w:rPr>
        <w:t>与作用应经调查或检测核实，按</w:t>
      </w:r>
      <w:r>
        <w:rPr>
          <w:rFonts w:hint="eastAsia"/>
          <w:kern w:val="0"/>
          <w:sz w:val="24"/>
        </w:rPr>
        <w:t>标准和</w:t>
      </w:r>
      <w:r>
        <w:rPr>
          <w:rFonts w:hint="eastAsia"/>
          <w:kern w:val="0"/>
          <w:sz w:val="24"/>
        </w:rPr>
        <w:t>实际情况确定。</w:t>
      </w:r>
    </w:p>
    <w:p w14:paraId="53286F4B" w14:textId="77777777" w:rsidR="00437E89" w:rsidRDefault="005A19D8">
      <w:pPr>
        <w:widowControl/>
        <w:spacing w:beforeLines="50" w:before="156" w:afterLines="50" w:after="156" w:line="360" w:lineRule="auto"/>
        <w:jc w:val="left"/>
        <w:rPr>
          <w:kern w:val="0"/>
          <w:sz w:val="24"/>
        </w:rPr>
      </w:pPr>
      <w:r>
        <w:rPr>
          <w:b/>
          <w:bCs/>
          <w:kern w:val="0"/>
          <w:sz w:val="24"/>
        </w:rPr>
        <w:t>5.1.</w:t>
      </w:r>
      <w:r>
        <w:rPr>
          <w:rFonts w:hint="eastAsia"/>
          <w:b/>
          <w:bCs/>
          <w:kern w:val="0"/>
          <w:sz w:val="24"/>
        </w:rPr>
        <w:t>4</w:t>
      </w:r>
      <w:r>
        <w:rPr>
          <w:kern w:val="0"/>
          <w:sz w:val="24"/>
        </w:rPr>
        <w:t xml:space="preserve"> </w:t>
      </w:r>
      <w:r>
        <w:rPr>
          <w:rFonts w:hint="eastAsia"/>
          <w:kern w:val="0"/>
          <w:sz w:val="24"/>
        </w:rPr>
        <w:t xml:space="preserve"> </w:t>
      </w:r>
      <w:r>
        <w:rPr>
          <w:rFonts w:hint="eastAsia"/>
          <w:kern w:val="0"/>
          <w:sz w:val="24"/>
        </w:rPr>
        <w:t>结构或构件的几何参数应采用实测值，并应计入结构或构件实际的变形、施工偏差以及裂缝、缺陷、损伤、腐蚀等影响。</w:t>
      </w:r>
    </w:p>
    <w:p w14:paraId="51427C4B" w14:textId="77777777" w:rsidR="00437E89" w:rsidRDefault="005A19D8">
      <w:pPr>
        <w:pStyle w:val="3"/>
        <w:adjustRightInd w:val="0"/>
        <w:snapToGrid w:val="0"/>
        <w:spacing w:line="360" w:lineRule="auto"/>
        <w:rPr>
          <w:color w:val="000000"/>
          <w:sz w:val="24"/>
          <w:szCs w:val="24"/>
        </w:rPr>
      </w:pPr>
      <w:bookmarkStart w:id="34" w:name="_Toc11479"/>
      <w:bookmarkStart w:id="35" w:name="_Toc30650"/>
      <w:r>
        <w:rPr>
          <w:color w:val="000000"/>
          <w:sz w:val="24"/>
          <w:szCs w:val="24"/>
        </w:rPr>
        <w:t>5</w:t>
      </w:r>
      <w:r>
        <w:rPr>
          <w:rFonts w:hint="eastAsia"/>
          <w:color w:val="000000"/>
          <w:sz w:val="24"/>
          <w:szCs w:val="24"/>
        </w:rPr>
        <w:t xml:space="preserve">.2 </w:t>
      </w:r>
      <w:r>
        <w:rPr>
          <w:rFonts w:hint="eastAsia"/>
          <w:color w:val="000000"/>
          <w:sz w:val="24"/>
          <w:szCs w:val="24"/>
        </w:rPr>
        <w:t>荷载</w:t>
      </w:r>
      <w:r>
        <w:rPr>
          <w:rFonts w:hint="eastAsia"/>
          <w:color w:val="000000"/>
          <w:sz w:val="24"/>
          <w:szCs w:val="24"/>
        </w:rPr>
        <w:t>与作用</w:t>
      </w:r>
      <w:bookmarkEnd w:id="34"/>
      <w:bookmarkEnd w:id="35"/>
    </w:p>
    <w:p w14:paraId="7EA7203C" w14:textId="77777777" w:rsidR="00437E89" w:rsidRDefault="005A19D8">
      <w:pPr>
        <w:widowControl/>
        <w:snapToGrid w:val="0"/>
        <w:spacing w:beforeLines="50" w:before="156" w:afterLines="50" w:after="156" w:line="360" w:lineRule="auto"/>
        <w:jc w:val="left"/>
        <w:rPr>
          <w:kern w:val="0"/>
          <w:sz w:val="24"/>
        </w:rPr>
      </w:pPr>
      <w:r>
        <w:rPr>
          <w:b/>
          <w:bCs/>
          <w:kern w:val="0"/>
          <w:sz w:val="24"/>
        </w:rPr>
        <w:t>5.</w:t>
      </w:r>
      <w:r>
        <w:rPr>
          <w:rFonts w:hint="eastAsia"/>
          <w:b/>
          <w:bCs/>
          <w:kern w:val="0"/>
          <w:sz w:val="24"/>
        </w:rPr>
        <w:t>2</w:t>
      </w:r>
      <w:r>
        <w:rPr>
          <w:b/>
          <w:bCs/>
          <w:kern w:val="0"/>
          <w:sz w:val="24"/>
        </w:rPr>
        <w:t>.</w:t>
      </w:r>
      <w:r>
        <w:rPr>
          <w:rFonts w:hint="eastAsia"/>
          <w:b/>
          <w:bCs/>
          <w:kern w:val="0"/>
          <w:sz w:val="24"/>
        </w:rPr>
        <w:t>1</w:t>
      </w:r>
      <w:r>
        <w:rPr>
          <w:kern w:val="0"/>
          <w:sz w:val="24"/>
        </w:rPr>
        <w:t xml:space="preserve">  </w:t>
      </w:r>
      <w:r>
        <w:rPr>
          <w:rFonts w:hint="eastAsia"/>
          <w:kern w:val="0"/>
          <w:sz w:val="24"/>
        </w:rPr>
        <w:t>游乐设施固定结构或构件上的</w:t>
      </w:r>
      <w:r>
        <w:rPr>
          <w:rFonts w:hint="eastAsia"/>
          <w:kern w:val="0"/>
          <w:sz w:val="24"/>
        </w:rPr>
        <w:t>荷载</w:t>
      </w:r>
      <w:r>
        <w:rPr>
          <w:rFonts w:hint="eastAsia"/>
          <w:kern w:val="0"/>
          <w:sz w:val="24"/>
        </w:rPr>
        <w:t>标准值、</w:t>
      </w:r>
      <w:r>
        <w:rPr>
          <w:rFonts w:hint="eastAsia"/>
          <w:kern w:val="0"/>
          <w:sz w:val="24"/>
        </w:rPr>
        <w:t>荷载</w:t>
      </w:r>
      <w:r>
        <w:rPr>
          <w:rFonts w:hint="eastAsia"/>
          <w:kern w:val="0"/>
          <w:sz w:val="24"/>
        </w:rPr>
        <w:t>分项系数、</w:t>
      </w:r>
      <w:r>
        <w:rPr>
          <w:rFonts w:hint="eastAsia"/>
          <w:kern w:val="0"/>
          <w:sz w:val="24"/>
        </w:rPr>
        <w:t>荷载</w:t>
      </w:r>
      <w:r>
        <w:rPr>
          <w:rFonts w:hint="eastAsia"/>
          <w:kern w:val="0"/>
          <w:sz w:val="24"/>
        </w:rPr>
        <w:t>组合值系数、动力</w:t>
      </w:r>
      <w:r>
        <w:rPr>
          <w:rFonts w:hint="eastAsia"/>
          <w:kern w:val="0"/>
          <w:sz w:val="24"/>
        </w:rPr>
        <w:t>荷载</w:t>
      </w:r>
      <w:r>
        <w:rPr>
          <w:rFonts w:hint="eastAsia"/>
          <w:kern w:val="0"/>
          <w:sz w:val="24"/>
        </w:rPr>
        <w:t>的动力系数等应按现行国家标准《建筑结构</w:t>
      </w:r>
      <w:r>
        <w:rPr>
          <w:rFonts w:hint="eastAsia"/>
          <w:kern w:val="0"/>
          <w:sz w:val="24"/>
        </w:rPr>
        <w:t>荷载</w:t>
      </w:r>
      <w:r>
        <w:rPr>
          <w:rFonts w:hint="eastAsia"/>
          <w:kern w:val="0"/>
          <w:sz w:val="24"/>
        </w:rPr>
        <w:t>规范》</w:t>
      </w:r>
      <w:r>
        <w:rPr>
          <w:kern w:val="0"/>
          <w:sz w:val="24"/>
        </w:rPr>
        <w:t xml:space="preserve">GB 50009 </w:t>
      </w:r>
      <w:r>
        <w:rPr>
          <w:rFonts w:hint="eastAsia"/>
          <w:kern w:val="0"/>
          <w:sz w:val="24"/>
        </w:rPr>
        <w:t>、《游乐设施安全规范》</w:t>
      </w:r>
      <w:r>
        <w:rPr>
          <w:rFonts w:hint="eastAsia"/>
          <w:kern w:val="0"/>
          <w:sz w:val="24"/>
        </w:rPr>
        <w:t>GB8408</w:t>
      </w:r>
      <w:r>
        <w:rPr>
          <w:rFonts w:hint="eastAsia"/>
          <w:kern w:val="0"/>
          <w:sz w:val="24"/>
        </w:rPr>
        <w:t>的规定或按实际情况确定。</w:t>
      </w:r>
    </w:p>
    <w:p w14:paraId="6C8C9993" w14:textId="77777777" w:rsidR="00437E89" w:rsidRDefault="005A19D8">
      <w:pPr>
        <w:widowControl/>
        <w:snapToGrid w:val="0"/>
        <w:spacing w:beforeLines="50" w:before="156" w:afterLines="50" w:after="156" w:line="360" w:lineRule="auto"/>
        <w:jc w:val="left"/>
        <w:rPr>
          <w:kern w:val="0"/>
          <w:sz w:val="24"/>
        </w:rPr>
      </w:pPr>
      <w:r>
        <w:rPr>
          <w:b/>
          <w:bCs/>
          <w:kern w:val="0"/>
          <w:sz w:val="24"/>
        </w:rPr>
        <w:t>5.</w:t>
      </w:r>
      <w:r>
        <w:rPr>
          <w:rFonts w:hint="eastAsia"/>
          <w:b/>
          <w:bCs/>
          <w:kern w:val="0"/>
          <w:sz w:val="24"/>
        </w:rPr>
        <w:t>2</w:t>
      </w:r>
      <w:r>
        <w:rPr>
          <w:b/>
          <w:bCs/>
          <w:kern w:val="0"/>
          <w:sz w:val="24"/>
        </w:rPr>
        <w:t>.</w:t>
      </w:r>
      <w:r>
        <w:rPr>
          <w:rFonts w:hint="eastAsia"/>
          <w:b/>
          <w:bCs/>
          <w:kern w:val="0"/>
          <w:sz w:val="24"/>
        </w:rPr>
        <w:t>2</w:t>
      </w:r>
      <w:r>
        <w:rPr>
          <w:kern w:val="0"/>
          <w:sz w:val="24"/>
        </w:rPr>
        <w:t xml:space="preserve">  </w:t>
      </w:r>
      <w:r>
        <w:rPr>
          <w:rFonts w:hint="eastAsia"/>
          <w:kern w:val="0"/>
          <w:sz w:val="24"/>
        </w:rPr>
        <w:t>作用效应的分项系数，应按现行国家标准《工程结构可靠性设计统一标准》</w:t>
      </w:r>
      <w:r>
        <w:rPr>
          <w:rFonts w:hint="eastAsia"/>
          <w:kern w:val="0"/>
          <w:sz w:val="24"/>
        </w:rPr>
        <w:t>GB 50153</w:t>
      </w:r>
      <w:r>
        <w:rPr>
          <w:rFonts w:hint="eastAsia"/>
          <w:kern w:val="0"/>
          <w:sz w:val="24"/>
        </w:rPr>
        <w:t>的规定取用。可根据不同重现期内具有相同安全概率的原则，可对风</w:t>
      </w:r>
      <w:r>
        <w:rPr>
          <w:rFonts w:hint="eastAsia"/>
          <w:kern w:val="0"/>
          <w:sz w:val="24"/>
        </w:rPr>
        <w:t>荷载</w:t>
      </w:r>
      <w:r>
        <w:rPr>
          <w:rFonts w:hint="eastAsia"/>
          <w:kern w:val="0"/>
          <w:sz w:val="24"/>
        </w:rPr>
        <w:t>、雪</w:t>
      </w:r>
      <w:r>
        <w:rPr>
          <w:rFonts w:hint="eastAsia"/>
          <w:kern w:val="0"/>
          <w:sz w:val="24"/>
        </w:rPr>
        <w:t>荷载</w:t>
      </w:r>
      <w:r>
        <w:rPr>
          <w:rFonts w:hint="eastAsia"/>
          <w:kern w:val="0"/>
          <w:sz w:val="24"/>
        </w:rPr>
        <w:t>的分项系数按目标使用年限予以相应折减。</w:t>
      </w:r>
    </w:p>
    <w:p w14:paraId="68EC9F4D" w14:textId="77777777" w:rsidR="00437E89" w:rsidRDefault="005A19D8">
      <w:pPr>
        <w:widowControl/>
        <w:snapToGrid w:val="0"/>
        <w:spacing w:beforeLines="50" w:before="156" w:afterLines="50" w:after="156" w:line="360" w:lineRule="auto"/>
        <w:jc w:val="left"/>
        <w:rPr>
          <w:kern w:val="0"/>
          <w:sz w:val="24"/>
        </w:rPr>
      </w:pPr>
      <w:r>
        <w:rPr>
          <w:b/>
          <w:bCs/>
          <w:kern w:val="0"/>
          <w:sz w:val="24"/>
        </w:rPr>
        <w:t>5.</w:t>
      </w:r>
      <w:r>
        <w:rPr>
          <w:rFonts w:hint="eastAsia"/>
          <w:b/>
          <w:bCs/>
          <w:kern w:val="0"/>
          <w:sz w:val="24"/>
        </w:rPr>
        <w:t>2</w:t>
      </w:r>
      <w:r>
        <w:rPr>
          <w:b/>
          <w:bCs/>
          <w:kern w:val="0"/>
          <w:sz w:val="24"/>
        </w:rPr>
        <w:t>.</w:t>
      </w:r>
      <w:r>
        <w:rPr>
          <w:rFonts w:hint="eastAsia"/>
          <w:b/>
          <w:bCs/>
          <w:kern w:val="0"/>
          <w:sz w:val="24"/>
        </w:rPr>
        <w:t>3</w:t>
      </w:r>
      <w:r>
        <w:rPr>
          <w:kern w:val="0"/>
          <w:sz w:val="24"/>
        </w:rPr>
        <w:t xml:space="preserve">  </w:t>
      </w:r>
      <w:proofErr w:type="gramStart"/>
      <w:r>
        <w:rPr>
          <w:rFonts w:hint="eastAsia"/>
          <w:kern w:val="0"/>
          <w:sz w:val="24"/>
        </w:rPr>
        <w:t>当考虑</w:t>
      </w:r>
      <w:proofErr w:type="gramEnd"/>
      <w:r>
        <w:rPr>
          <w:rFonts w:hint="eastAsia"/>
          <w:kern w:val="0"/>
          <w:sz w:val="24"/>
        </w:rPr>
        <w:t>温度作用的影响时，温度的变化范围可根据地点、环境、结构类型及使用功能等实际情况确定。</w:t>
      </w:r>
    </w:p>
    <w:p w14:paraId="58A83366" w14:textId="77777777" w:rsidR="00437E89" w:rsidRDefault="005A19D8">
      <w:pPr>
        <w:widowControl/>
        <w:snapToGrid w:val="0"/>
        <w:spacing w:beforeLines="50" w:before="156" w:afterLines="50" w:after="156" w:line="360" w:lineRule="auto"/>
        <w:jc w:val="left"/>
        <w:rPr>
          <w:rFonts w:ascii="宋体" w:hAnsi="宋体"/>
          <w:bCs/>
          <w:color w:val="000000"/>
          <w:sz w:val="24"/>
        </w:rPr>
      </w:pPr>
      <w:r>
        <w:rPr>
          <w:b/>
          <w:bCs/>
          <w:kern w:val="0"/>
          <w:sz w:val="24"/>
        </w:rPr>
        <w:lastRenderedPageBreak/>
        <w:t>5.</w:t>
      </w:r>
      <w:r>
        <w:rPr>
          <w:rFonts w:hint="eastAsia"/>
          <w:b/>
          <w:bCs/>
          <w:kern w:val="0"/>
          <w:sz w:val="24"/>
        </w:rPr>
        <w:t>2</w:t>
      </w:r>
      <w:r>
        <w:rPr>
          <w:b/>
          <w:bCs/>
          <w:kern w:val="0"/>
          <w:sz w:val="24"/>
        </w:rPr>
        <w:t>.</w:t>
      </w:r>
      <w:r>
        <w:rPr>
          <w:rFonts w:hint="eastAsia"/>
          <w:b/>
          <w:bCs/>
          <w:kern w:val="0"/>
          <w:sz w:val="24"/>
        </w:rPr>
        <w:t>4</w:t>
      </w:r>
      <w:r>
        <w:rPr>
          <w:kern w:val="0"/>
          <w:sz w:val="24"/>
        </w:rPr>
        <w:t xml:space="preserve"> </w:t>
      </w:r>
      <w:r>
        <w:rPr>
          <w:rFonts w:hint="eastAsia"/>
          <w:kern w:val="0"/>
          <w:sz w:val="24"/>
        </w:rPr>
        <w:t xml:space="preserve"> </w:t>
      </w:r>
      <w:r>
        <w:rPr>
          <w:rFonts w:ascii="宋体" w:hAnsi="宋体" w:hint="eastAsia"/>
          <w:bCs/>
          <w:color w:val="000000"/>
          <w:sz w:val="24"/>
        </w:rPr>
        <w:t>游乐设施固定结构或构件的运行工况包括：正常运行工况、非正常运行工况和极限状态工况。</w:t>
      </w:r>
    </w:p>
    <w:p w14:paraId="47C8B582" w14:textId="77777777" w:rsidR="00437E89" w:rsidRDefault="005A19D8">
      <w:pPr>
        <w:widowControl/>
        <w:spacing w:line="360" w:lineRule="auto"/>
        <w:ind w:firstLineChars="175" w:firstLine="422"/>
        <w:jc w:val="left"/>
        <w:rPr>
          <w:color w:val="000000"/>
          <w:sz w:val="24"/>
        </w:rPr>
      </w:pPr>
      <w:r>
        <w:rPr>
          <w:rFonts w:hint="eastAsia"/>
          <w:b/>
          <w:bCs/>
          <w:color w:val="000000"/>
          <w:sz w:val="24"/>
        </w:rPr>
        <w:t xml:space="preserve">1 </w:t>
      </w:r>
      <w:r>
        <w:rPr>
          <w:b/>
          <w:bCs/>
          <w:color w:val="000000"/>
          <w:sz w:val="24"/>
        </w:rPr>
        <w:t xml:space="preserve"> </w:t>
      </w:r>
      <w:r>
        <w:rPr>
          <w:rFonts w:hint="eastAsia"/>
          <w:color w:val="000000"/>
          <w:sz w:val="24"/>
        </w:rPr>
        <w:t>正常运行工况为游乐设施在设计使用条件下，设备空载、偏载、满载等工况；</w:t>
      </w:r>
    </w:p>
    <w:p w14:paraId="79E813D1" w14:textId="77777777" w:rsidR="00437E89" w:rsidRDefault="005A19D8">
      <w:pPr>
        <w:widowControl/>
        <w:spacing w:line="360" w:lineRule="auto"/>
        <w:ind w:firstLineChars="175" w:firstLine="422"/>
        <w:jc w:val="left"/>
        <w:rPr>
          <w:color w:val="000000"/>
          <w:sz w:val="24"/>
        </w:rPr>
      </w:pPr>
      <w:r>
        <w:rPr>
          <w:rFonts w:hint="eastAsia"/>
          <w:b/>
          <w:bCs/>
          <w:color w:val="000000"/>
          <w:sz w:val="24"/>
        </w:rPr>
        <w:t xml:space="preserve">2 </w:t>
      </w:r>
      <w:r>
        <w:rPr>
          <w:rFonts w:hint="eastAsia"/>
          <w:color w:val="000000"/>
          <w:sz w:val="24"/>
        </w:rPr>
        <w:t xml:space="preserve"> </w:t>
      </w:r>
      <w:r>
        <w:rPr>
          <w:color w:val="000000"/>
          <w:sz w:val="24"/>
        </w:rPr>
        <w:t xml:space="preserve"> </w:t>
      </w:r>
      <w:r>
        <w:rPr>
          <w:rFonts w:hint="eastAsia"/>
          <w:color w:val="000000"/>
          <w:sz w:val="24"/>
        </w:rPr>
        <w:t>非正常运行工况为游乐设施急停、应急救援、维护保养等工况；</w:t>
      </w:r>
    </w:p>
    <w:p w14:paraId="574D1FBA" w14:textId="77777777" w:rsidR="00437E89" w:rsidRDefault="005A19D8">
      <w:pPr>
        <w:widowControl/>
        <w:spacing w:line="360" w:lineRule="auto"/>
        <w:ind w:firstLineChars="175" w:firstLine="422"/>
        <w:jc w:val="left"/>
        <w:rPr>
          <w:color w:val="000000"/>
          <w:sz w:val="24"/>
        </w:rPr>
      </w:pPr>
      <w:r>
        <w:rPr>
          <w:rFonts w:hint="eastAsia"/>
          <w:b/>
          <w:bCs/>
          <w:color w:val="000000"/>
          <w:sz w:val="24"/>
        </w:rPr>
        <w:t xml:space="preserve">3 </w:t>
      </w:r>
      <w:r>
        <w:rPr>
          <w:b/>
          <w:bCs/>
          <w:color w:val="000000"/>
          <w:sz w:val="24"/>
        </w:rPr>
        <w:t xml:space="preserve"> </w:t>
      </w:r>
      <w:r>
        <w:rPr>
          <w:rFonts w:hint="eastAsia"/>
          <w:b/>
          <w:bCs/>
          <w:color w:val="000000"/>
          <w:sz w:val="24"/>
        </w:rPr>
        <w:t xml:space="preserve"> </w:t>
      </w:r>
      <w:r>
        <w:rPr>
          <w:rFonts w:hint="eastAsia"/>
          <w:color w:val="000000"/>
          <w:sz w:val="24"/>
        </w:rPr>
        <w:t>极限状态工况为游乐设施在极限风速、地震等极限条件下的工况。</w:t>
      </w:r>
    </w:p>
    <w:p w14:paraId="44C70480" w14:textId="77777777" w:rsidR="00437E89" w:rsidRDefault="005A19D8">
      <w:pPr>
        <w:widowControl/>
        <w:snapToGrid w:val="0"/>
        <w:spacing w:beforeLines="50" w:before="156" w:afterLines="50" w:after="156" w:line="360" w:lineRule="auto"/>
        <w:jc w:val="left"/>
        <w:rPr>
          <w:kern w:val="0"/>
          <w:sz w:val="24"/>
        </w:rPr>
      </w:pPr>
      <w:r>
        <w:rPr>
          <w:b/>
          <w:bCs/>
          <w:kern w:val="0"/>
          <w:sz w:val="24"/>
        </w:rPr>
        <w:t>5.</w:t>
      </w:r>
      <w:r>
        <w:rPr>
          <w:rFonts w:hint="eastAsia"/>
          <w:b/>
          <w:bCs/>
          <w:kern w:val="0"/>
          <w:sz w:val="24"/>
        </w:rPr>
        <w:t>2</w:t>
      </w:r>
      <w:r>
        <w:rPr>
          <w:b/>
          <w:bCs/>
          <w:kern w:val="0"/>
          <w:sz w:val="24"/>
        </w:rPr>
        <w:t>.</w:t>
      </w:r>
      <w:r>
        <w:rPr>
          <w:rFonts w:hint="eastAsia"/>
          <w:b/>
          <w:bCs/>
          <w:kern w:val="0"/>
          <w:sz w:val="24"/>
        </w:rPr>
        <w:t>5</w:t>
      </w:r>
      <w:r>
        <w:rPr>
          <w:kern w:val="0"/>
          <w:sz w:val="24"/>
        </w:rPr>
        <w:t xml:space="preserve">  </w:t>
      </w:r>
      <w:r>
        <w:rPr>
          <w:rFonts w:hint="eastAsia"/>
          <w:kern w:val="0"/>
          <w:sz w:val="24"/>
        </w:rPr>
        <w:t>游乐设施固定结构或构件受到不可忽略的地基变形或外界其它作用时，应考虑由其产生的附加作用。</w:t>
      </w:r>
    </w:p>
    <w:p w14:paraId="22048BDA" w14:textId="77777777" w:rsidR="00437E89" w:rsidRDefault="005A19D8">
      <w:pPr>
        <w:pStyle w:val="3"/>
        <w:adjustRightInd w:val="0"/>
        <w:snapToGrid w:val="0"/>
        <w:spacing w:line="360" w:lineRule="auto"/>
        <w:rPr>
          <w:color w:val="000000"/>
          <w:sz w:val="24"/>
          <w:szCs w:val="24"/>
        </w:rPr>
      </w:pPr>
      <w:bookmarkStart w:id="36" w:name="_Toc17237"/>
      <w:bookmarkStart w:id="37" w:name="_Toc12377"/>
      <w:r>
        <w:rPr>
          <w:color w:val="000000"/>
          <w:sz w:val="24"/>
          <w:szCs w:val="24"/>
        </w:rPr>
        <w:t>5</w:t>
      </w:r>
      <w:r>
        <w:rPr>
          <w:rFonts w:hint="eastAsia"/>
          <w:color w:val="000000"/>
          <w:sz w:val="24"/>
          <w:szCs w:val="24"/>
        </w:rPr>
        <w:t xml:space="preserve">.3 </w:t>
      </w:r>
      <w:r>
        <w:rPr>
          <w:rFonts w:hint="eastAsia"/>
          <w:color w:val="000000"/>
          <w:sz w:val="24"/>
          <w:szCs w:val="24"/>
        </w:rPr>
        <w:t>计算分析</w:t>
      </w:r>
      <w:bookmarkEnd w:id="36"/>
      <w:bookmarkEnd w:id="37"/>
    </w:p>
    <w:p w14:paraId="2375EC82" w14:textId="77777777" w:rsidR="00437E89" w:rsidRDefault="005A19D8">
      <w:pPr>
        <w:widowControl/>
        <w:snapToGrid w:val="0"/>
        <w:spacing w:beforeLines="50" w:before="156" w:afterLines="50" w:after="156" w:line="360" w:lineRule="auto"/>
        <w:jc w:val="left"/>
        <w:rPr>
          <w:rFonts w:ascii="宋体" w:hAnsi="宋体"/>
          <w:bCs/>
          <w:color w:val="000000"/>
          <w:sz w:val="24"/>
        </w:rPr>
      </w:pPr>
      <w:r>
        <w:rPr>
          <w:b/>
          <w:bCs/>
          <w:kern w:val="0"/>
          <w:sz w:val="24"/>
        </w:rPr>
        <w:t>5.</w:t>
      </w:r>
      <w:r>
        <w:rPr>
          <w:rFonts w:hint="eastAsia"/>
          <w:b/>
          <w:bCs/>
          <w:kern w:val="0"/>
          <w:sz w:val="24"/>
        </w:rPr>
        <w:t>3</w:t>
      </w:r>
      <w:r>
        <w:rPr>
          <w:b/>
          <w:bCs/>
          <w:kern w:val="0"/>
          <w:sz w:val="24"/>
        </w:rPr>
        <w:t>.</w:t>
      </w:r>
      <w:r>
        <w:rPr>
          <w:rFonts w:hint="eastAsia"/>
          <w:b/>
          <w:bCs/>
          <w:kern w:val="0"/>
          <w:sz w:val="24"/>
        </w:rPr>
        <w:t>1</w:t>
      </w:r>
      <w:r>
        <w:rPr>
          <w:kern w:val="0"/>
          <w:sz w:val="24"/>
        </w:rPr>
        <w:t xml:space="preserve">  </w:t>
      </w:r>
      <w:r>
        <w:rPr>
          <w:rFonts w:ascii="宋体" w:hAnsi="宋体" w:hint="eastAsia"/>
          <w:bCs/>
          <w:color w:val="000000"/>
          <w:sz w:val="24"/>
        </w:rPr>
        <w:t>游乐设施固定结构应根据具体结构受力特点作相应计算：承载力计算、疲劳计算、稳定性计算、抗倾覆计算、防侧滑计算等。</w:t>
      </w:r>
    </w:p>
    <w:p w14:paraId="7DFF078C" w14:textId="77777777" w:rsidR="00437E89" w:rsidRDefault="005A19D8">
      <w:pPr>
        <w:widowControl/>
        <w:spacing w:beforeLines="50" w:before="156" w:afterLines="50" w:after="156" w:line="360" w:lineRule="auto"/>
        <w:jc w:val="left"/>
        <w:rPr>
          <w:rFonts w:ascii="楷体" w:eastAsia="楷体" w:hAnsi="楷体"/>
          <w:kern w:val="0"/>
          <w:sz w:val="24"/>
        </w:rPr>
      </w:pPr>
      <w:r>
        <w:rPr>
          <w:rFonts w:ascii="楷体" w:eastAsia="楷体" w:hAnsi="楷体" w:cs="楷体" w:hint="eastAsia"/>
          <w:kern w:val="0"/>
          <w:sz w:val="24"/>
        </w:rPr>
        <w:t>【说明】：</w:t>
      </w:r>
      <w:r>
        <w:rPr>
          <w:rFonts w:ascii="楷体" w:eastAsia="楷体" w:hAnsi="楷体" w:hint="eastAsia"/>
          <w:kern w:val="0"/>
          <w:sz w:val="24"/>
        </w:rPr>
        <w:t>游乐设施固定结构须满足以下功能：</w:t>
      </w:r>
      <w:r>
        <w:rPr>
          <w:rFonts w:ascii="楷体" w:eastAsia="楷体" w:hAnsi="楷体" w:hint="eastAsia"/>
          <w:kern w:val="0"/>
          <w:sz w:val="24"/>
        </w:rPr>
        <w:t>1</w:t>
      </w:r>
      <w:r>
        <w:rPr>
          <w:rFonts w:ascii="楷体" w:eastAsia="楷体" w:hAnsi="楷体" w:hint="eastAsia"/>
          <w:kern w:val="0"/>
          <w:sz w:val="24"/>
        </w:rPr>
        <w:t>）承受正常安装和正常使用期间可能出现的各种作用工况，如</w:t>
      </w:r>
      <w:r>
        <w:rPr>
          <w:rFonts w:ascii="楷体" w:eastAsia="楷体" w:hAnsi="楷体" w:hint="eastAsia"/>
          <w:kern w:val="0"/>
          <w:sz w:val="24"/>
        </w:rPr>
        <w:t>荷载</w:t>
      </w:r>
      <w:r>
        <w:rPr>
          <w:rFonts w:ascii="楷体" w:eastAsia="楷体" w:hAnsi="楷体" w:hint="eastAsia"/>
          <w:kern w:val="0"/>
          <w:sz w:val="24"/>
        </w:rPr>
        <w:t>变化、温度变化、风</w:t>
      </w:r>
      <w:r>
        <w:rPr>
          <w:rFonts w:ascii="楷体" w:eastAsia="楷体" w:hAnsi="楷体" w:hint="eastAsia"/>
          <w:kern w:val="0"/>
          <w:sz w:val="24"/>
        </w:rPr>
        <w:t>荷载</w:t>
      </w:r>
      <w:r>
        <w:rPr>
          <w:rFonts w:ascii="楷体" w:eastAsia="楷体" w:hAnsi="楷体" w:hint="eastAsia"/>
          <w:kern w:val="0"/>
          <w:sz w:val="24"/>
        </w:rPr>
        <w:t>作用等。</w:t>
      </w:r>
      <w:r>
        <w:rPr>
          <w:rFonts w:ascii="楷体" w:eastAsia="楷体" w:hAnsi="楷体" w:hint="eastAsia"/>
          <w:kern w:val="0"/>
          <w:sz w:val="24"/>
        </w:rPr>
        <w:t>2</w:t>
      </w:r>
      <w:r>
        <w:rPr>
          <w:rFonts w:ascii="楷体" w:eastAsia="楷体" w:hAnsi="楷体" w:hint="eastAsia"/>
          <w:kern w:val="0"/>
          <w:sz w:val="24"/>
        </w:rPr>
        <w:t>）游乐设施在正常运转情况下，应具有良好的工作性能，强度、振动、变形等处于合理范围。</w:t>
      </w:r>
      <w:r>
        <w:rPr>
          <w:rFonts w:ascii="楷体" w:eastAsia="楷体" w:hAnsi="楷体" w:hint="eastAsia"/>
          <w:kern w:val="0"/>
          <w:sz w:val="24"/>
        </w:rPr>
        <w:t>3</w:t>
      </w:r>
      <w:r>
        <w:rPr>
          <w:rFonts w:ascii="楷体" w:eastAsia="楷体" w:hAnsi="楷体" w:hint="eastAsia"/>
          <w:kern w:val="0"/>
          <w:sz w:val="24"/>
        </w:rPr>
        <w:t>）偶然事件发生后须保持必需的整体稳定性，不至于倒塌或倾覆。</w:t>
      </w:r>
    </w:p>
    <w:p w14:paraId="3BD17B46" w14:textId="77777777" w:rsidR="00437E89" w:rsidRDefault="005A19D8">
      <w:pPr>
        <w:widowControl/>
        <w:spacing w:line="360" w:lineRule="auto"/>
        <w:jc w:val="left"/>
        <w:rPr>
          <w:rFonts w:ascii="宋体" w:hAnsi="宋体"/>
          <w:bCs/>
          <w:color w:val="000000"/>
          <w:sz w:val="24"/>
        </w:rPr>
      </w:pPr>
      <w:r>
        <w:rPr>
          <w:b/>
          <w:bCs/>
          <w:kern w:val="0"/>
          <w:sz w:val="24"/>
        </w:rPr>
        <w:t>5.</w:t>
      </w:r>
      <w:r>
        <w:rPr>
          <w:rFonts w:hint="eastAsia"/>
          <w:b/>
          <w:bCs/>
          <w:kern w:val="0"/>
          <w:sz w:val="24"/>
        </w:rPr>
        <w:t>3</w:t>
      </w:r>
      <w:r>
        <w:rPr>
          <w:b/>
          <w:bCs/>
          <w:kern w:val="0"/>
          <w:sz w:val="24"/>
        </w:rPr>
        <w:t>.</w:t>
      </w:r>
      <w:r>
        <w:rPr>
          <w:rFonts w:hint="eastAsia"/>
          <w:b/>
          <w:bCs/>
          <w:kern w:val="0"/>
          <w:sz w:val="24"/>
        </w:rPr>
        <w:t>2</w:t>
      </w:r>
      <w:r>
        <w:rPr>
          <w:rFonts w:hint="eastAsia"/>
          <w:b/>
          <w:bCs/>
          <w:kern w:val="0"/>
          <w:sz w:val="24"/>
        </w:rPr>
        <w:t xml:space="preserve">  </w:t>
      </w:r>
      <w:r>
        <w:rPr>
          <w:rFonts w:ascii="宋体" w:hAnsi="宋体" w:hint="eastAsia"/>
          <w:bCs/>
          <w:color w:val="000000"/>
          <w:sz w:val="24"/>
        </w:rPr>
        <w:t>游乐设施固定结构按承载能力极限状态计算分析时，应考虑</w:t>
      </w:r>
      <w:r>
        <w:rPr>
          <w:rFonts w:ascii="宋体" w:hAnsi="宋体" w:hint="eastAsia"/>
          <w:bCs/>
          <w:color w:val="000000"/>
          <w:sz w:val="24"/>
        </w:rPr>
        <w:t>荷载</w:t>
      </w:r>
      <w:r>
        <w:rPr>
          <w:rFonts w:ascii="宋体" w:hAnsi="宋体" w:hint="eastAsia"/>
          <w:bCs/>
          <w:color w:val="000000"/>
          <w:sz w:val="24"/>
        </w:rPr>
        <w:t>效应的基本组合，必要时尚应考虑</w:t>
      </w:r>
      <w:r>
        <w:rPr>
          <w:rFonts w:ascii="宋体" w:hAnsi="宋体" w:hint="eastAsia"/>
          <w:bCs/>
          <w:color w:val="000000"/>
          <w:sz w:val="24"/>
        </w:rPr>
        <w:t>荷载</w:t>
      </w:r>
      <w:r>
        <w:rPr>
          <w:rFonts w:ascii="宋体" w:hAnsi="宋体" w:hint="eastAsia"/>
          <w:bCs/>
          <w:color w:val="000000"/>
          <w:sz w:val="24"/>
        </w:rPr>
        <w:t>效应的偶然组合。按</w:t>
      </w:r>
      <w:r>
        <w:rPr>
          <w:rFonts w:ascii="宋体" w:hAnsi="宋体" w:hint="eastAsia"/>
          <w:bCs/>
          <w:color w:val="000000"/>
          <w:sz w:val="24"/>
        </w:rPr>
        <w:t>正常使用极限状态</w:t>
      </w:r>
      <w:r>
        <w:rPr>
          <w:rFonts w:ascii="宋体" w:hAnsi="宋体" w:hint="eastAsia"/>
          <w:bCs/>
          <w:color w:val="000000"/>
          <w:sz w:val="24"/>
        </w:rPr>
        <w:t>计算分析时，应考虑</w:t>
      </w:r>
      <w:r>
        <w:rPr>
          <w:rFonts w:ascii="宋体" w:hAnsi="宋体" w:hint="eastAsia"/>
          <w:bCs/>
          <w:color w:val="000000"/>
          <w:sz w:val="24"/>
        </w:rPr>
        <w:t>荷载</w:t>
      </w:r>
      <w:r>
        <w:rPr>
          <w:rFonts w:ascii="宋体" w:hAnsi="宋体" w:hint="eastAsia"/>
          <w:bCs/>
          <w:color w:val="000000"/>
          <w:sz w:val="24"/>
        </w:rPr>
        <w:t>效应的标准组合。</w:t>
      </w:r>
      <w:r>
        <w:rPr>
          <w:rFonts w:ascii="宋体" w:hAnsi="宋体" w:hint="eastAsia"/>
          <w:bCs/>
          <w:color w:val="000000"/>
          <w:sz w:val="24"/>
        </w:rPr>
        <w:t xml:space="preserve"> </w:t>
      </w:r>
    </w:p>
    <w:p w14:paraId="6E72F82E" w14:textId="77777777" w:rsidR="00437E89" w:rsidRDefault="005A19D8">
      <w:pPr>
        <w:widowControl/>
        <w:spacing w:line="360" w:lineRule="auto"/>
        <w:jc w:val="left"/>
        <w:rPr>
          <w:rFonts w:ascii="宋体" w:hAnsi="宋体"/>
          <w:bCs/>
          <w:color w:val="000000"/>
          <w:sz w:val="24"/>
        </w:rPr>
      </w:pPr>
      <w:r>
        <w:rPr>
          <w:b/>
          <w:bCs/>
          <w:kern w:val="0"/>
          <w:sz w:val="24"/>
        </w:rPr>
        <w:t>5.</w:t>
      </w:r>
      <w:r>
        <w:rPr>
          <w:rFonts w:hint="eastAsia"/>
          <w:b/>
          <w:bCs/>
          <w:kern w:val="0"/>
          <w:sz w:val="24"/>
        </w:rPr>
        <w:t>3</w:t>
      </w:r>
      <w:r>
        <w:rPr>
          <w:b/>
          <w:bCs/>
          <w:kern w:val="0"/>
          <w:sz w:val="24"/>
        </w:rPr>
        <w:t>.</w:t>
      </w:r>
      <w:r>
        <w:rPr>
          <w:rFonts w:hint="eastAsia"/>
          <w:b/>
          <w:bCs/>
          <w:kern w:val="0"/>
          <w:sz w:val="24"/>
        </w:rPr>
        <w:t>3</w:t>
      </w:r>
      <w:r>
        <w:rPr>
          <w:rFonts w:hint="eastAsia"/>
          <w:b/>
          <w:bCs/>
          <w:kern w:val="0"/>
          <w:sz w:val="24"/>
        </w:rPr>
        <w:t xml:space="preserve">  </w:t>
      </w:r>
      <w:r>
        <w:rPr>
          <w:rFonts w:ascii="宋体" w:hAnsi="宋体" w:hint="eastAsia"/>
          <w:bCs/>
          <w:color w:val="000000"/>
          <w:sz w:val="24"/>
        </w:rPr>
        <w:t>游乐设施固定结构计算分析结构或构件的强度、稳定性以及连接的强度时，</w:t>
      </w:r>
      <w:r>
        <w:rPr>
          <w:rFonts w:ascii="宋体" w:hAnsi="宋体" w:hint="eastAsia"/>
          <w:bCs/>
          <w:color w:val="000000"/>
          <w:sz w:val="24"/>
        </w:rPr>
        <w:t>荷载</w:t>
      </w:r>
      <w:r>
        <w:rPr>
          <w:rFonts w:ascii="宋体" w:hAnsi="宋体" w:hint="eastAsia"/>
          <w:bCs/>
          <w:color w:val="000000"/>
          <w:sz w:val="24"/>
        </w:rPr>
        <w:t>应采用设计值。</w:t>
      </w:r>
    </w:p>
    <w:p w14:paraId="4BA7EF0D" w14:textId="77777777" w:rsidR="00437E89" w:rsidRDefault="005A19D8">
      <w:pPr>
        <w:widowControl/>
        <w:spacing w:line="360" w:lineRule="auto"/>
        <w:jc w:val="left"/>
        <w:rPr>
          <w:rFonts w:ascii="宋体" w:hAnsi="宋体"/>
          <w:bCs/>
          <w:color w:val="000000"/>
          <w:sz w:val="24"/>
        </w:rPr>
      </w:pPr>
      <w:r>
        <w:rPr>
          <w:b/>
          <w:bCs/>
          <w:kern w:val="0"/>
          <w:sz w:val="24"/>
        </w:rPr>
        <w:t>5.</w:t>
      </w:r>
      <w:r>
        <w:rPr>
          <w:rFonts w:hint="eastAsia"/>
          <w:b/>
          <w:bCs/>
          <w:kern w:val="0"/>
          <w:sz w:val="24"/>
        </w:rPr>
        <w:t>3</w:t>
      </w:r>
      <w:r>
        <w:rPr>
          <w:b/>
          <w:bCs/>
          <w:kern w:val="0"/>
          <w:sz w:val="24"/>
        </w:rPr>
        <w:t>.</w:t>
      </w:r>
      <w:r>
        <w:rPr>
          <w:rFonts w:hint="eastAsia"/>
          <w:b/>
          <w:bCs/>
          <w:kern w:val="0"/>
          <w:sz w:val="24"/>
        </w:rPr>
        <w:t>4</w:t>
      </w:r>
      <w:r>
        <w:rPr>
          <w:kern w:val="0"/>
          <w:sz w:val="24"/>
        </w:rPr>
        <w:t xml:space="preserve">  </w:t>
      </w:r>
      <w:r>
        <w:rPr>
          <w:rFonts w:ascii="宋体" w:hAnsi="宋体" w:hint="eastAsia"/>
          <w:bCs/>
          <w:color w:val="000000"/>
          <w:sz w:val="24"/>
        </w:rPr>
        <w:t>游乐设施固定结构疲劳计算应遵守现行国家标准</w:t>
      </w:r>
      <w:r>
        <w:rPr>
          <w:rFonts w:hint="eastAsia"/>
          <w:kern w:val="0"/>
          <w:sz w:val="24"/>
        </w:rPr>
        <w:t>《游乐设施安全规范》</w:t>
      </w:r>
      <w:r>
        <w:rPr>
          <w:rFonts w:hint="eastAsia"/>
          <w:kern w:val="0"/>
          <w:sz w:val="24"/>
        </w:rPr>
        <w:t>G</w:t>
      </w:r>
      <w:r>
        <w:rPr>
          <w:rFonts w:hint="eastAsia"/>
          <w:kern w:val="0"/>
          <w:sz w:val="24"/>
        </w:rPr>
        <w:t>B8408</w:t>
      </w:r>
      <w:r>
        <w:rPr>
          <w:rFonts w:hint="eastAsia"/>
          <w:kern w:val="0"/>
          <w:sz w:val="24"/>
        </w:rPr>
        <w:t>规定</w:t>
      </w:r>
      <w:r>
        <w:rPr>
          <w:rFonts w:ascii="宋体" w:hAnsi="宋体" w:hint="eastAsia"/>
          <w:bCs/>
          <w:color w:val="000000"/>
          <w:sz w:val="24"/>
        </w:rPr>
        <w:t>，采用</w:t>
      </w:r>
      <w:proofErr w:type="gramStart"/>
      <w:r>
        <w:rPr>
          <w:rFonts w:ascii="宋体" w:hAnsi="宋体" w:hint="eastAsia"/>
          <w:bCs/>
          <w:color w:val="000000"/>
          <w:sz w:val="24"/>
        </w:rPr>
        <w:t>容许应力幅法进行</w:t>
      </w:r>
      <w:proofErr w:type="gramEnd"/>
      <w:r>
        <w:rPr>
          <w:rFonts w:ascii="宋体" w:hAnsi="宋体" w:hint="eastAsia"/>
          <w:bCs/>
          <w:color w:val="000000"/>
          <w:sz w:val="24"/>
        </w:rPr>
        <w:t>计算，</w:t>
      </w:r>
      <w:r>
        <w:rPr>
          <w:rFonts w:ascii="宋体" w:hAnsi="宋体" w:hint="eastAsia"/>
          <w:bCs/>
          <w:color w:val="000000"/>
          <w:sz w:val="24"/>
        </w:rPr>
        <w:t>荷载</w:t>
      </w:r>
      <w:r>
        <w:rPr>
          <w:rFonts w:ascii="宋体" w:hAnsi="宋体" w:hint="eastAsia"/>
          <w:bCs/>
          <w:color w:val="000000"/>
          <w:sz w:val="24"/>
        </w:rPr>
        <w:t>应采用标准值。</w:t>
      </w:r>
      <w:bookmarkEnd w:id="0"/>
      <w:bookmarkEnd w:id="1"/>
    </w:p>
    <w:p w14:paraId="048AA6C2" w14:textId="77777777" w:rsidR="00437E89" w:rsidRDefault="005A19D8">
      <w:pPr>
        <w:widowControl/>
        <w:jc w:val="left"/>
        <w:rPr>
          <w:rFonts w:ascii="宋体" w:hAnsi="宋体"/>
          <w:bCs/>
          <w:color w:val="000000"/>
          <w:sz w:val="24"/>
        </w:rPr>
      </w:pPr>
      <w:r>
        <w:rPr>
          <w:rFonts w:ascii="宋体" w:hAnsi="宋体"/>
          <w:bCs/>
          <w:color w:val="000000"/>
          <w:sz w:val="24"/>
        </w:rPr>
        <w:br w:type="page"/>
      </w:r>
    </w:p>
    <w:p w14:paraId="562C1C91" w14:textId="77777777" w:rsidR="00437E89" w:rsidRDefault="005A19D8">
      <w:pPr>
        <w:pStyle w:val="2"/>
        <w:tabs>
          <w:tab w:val="center" w:pos="4879"/>
          <w:tab w:val="right" w:pos="9638"/>
        </w:tabs>
        <w:spacing w:line="360" w:lineRule="auto"/>
        <w:rPr>
          <w:rFonts w:ascii="Times New Roman" w:hAnsi="Times New Roman"/>
          <w:color w:val="000000"/>
        </w:rPr>
      </w:pPr>
      <w:bookmarkStart w:id="38" w:name="_Toc1779"/>
      <w:bookmarkStart w:id="39" w:name="_Toc26849"/>
      <w:r>
        <w:rPr>
          <w:rFonts w:ascii="Times New Roman" w:hAnsi="Times New Roman"/>
          <w:color w:val="000000"/>
        </w:rPr>
        <w:lastRenderedPageBreak/>
        <w:t xml:space="preserve">6  </w:t>
      </w:r>
      <w:r>
        <w:rPr>
          <w:rFonts w:ascii="Times New Roman" w:hAnsi="Times New Roman" w:hint="eastAsia"/>
          <w:color w:val="000000"/>
        </w:rPr>
        <w:t>安全性评定</w:t>
      </w:r>
      <w:bookmarkEnd w:id="38"/>
      <w:bookmarkEnd w:id="39"/>
    </w:p>
    <w:p w14:paraId="7550DA70" w14:textId="77777777" w:rsidR="00437E89" w:rsidRDefault="005A19D8">
      <w:pPr>
        <w:pStyle w:val="3"/>
        <w:adjustRightInd w:val="0"/>
        <w:snapToGrid w:val="0"/>
        <w:spacing w:line="360" w:lineRule="auto"/>
        <w:rPr>
          <w:color w:val="000000"/>
          <w:sz w:val="24"/>
          <w:szCs w:val="24"/>
        </w:rPr>
      </w:pPr>
      <w:bookmarkStart w:id="40" w:name="_Toc11581"/>
      <w:bookmarkStart w:id="41" w:name="_Toc25170"/>
      <w:r>
        <w:rPr>
          <w:color w:val="000000"/>
          <w:sz w:val="24"/>
          <w:szCs w:val="24"/>
        </w:rPr>
        <w:t>6</w:t>
      </w:r>
      <w:r>
        <w:rPr>
          <w:rFonts w:hint="eastAsia"/>
          <w:color w:val="000000"/>
          <w:sz w:val="24"/>
          <w:szCs w:val="24"/>
        </w:rPr>
        <w:t xml:space="preserve">.1 </w:t>
      </w:r>
      <w:r>
        <w:rPr>
          <w:rFonts w:hint="eastAsia"/>
          <w:color w:val="000000"/>
          <w:sz w:val="24"/>
          <w:szCs w:val="24"/>
        </w:rPr>
        <w:t>一般规定</w:t>
      </w:r>
      <w:bookmarkEnd w:id="40"/>
      <w:bookmarkEnd w:id="41"/>
    </w:p>
    <w:p w14:paraId="39D8ECE1" w14:textId="77777777" w:rsidR="00437E89" w:rsidRDefault="005A19D8">
      <w:pPr>
        <w:widowControl/>
        <w:snapToGrid w:val="0"/>
        <w:spacing w:beforeLines="50" w:before="156" w:afterLines="50" w:after="156" w:line="360" w:lineRule="auto"/>
        <w:jc w:val="left"/>
        <w:rPr>
          <w:kern w:val="0"/>
          <w:sz w:val="24"/>
        </w:rPr>
      </w:pPr>
      <w:r>
        <w:rPr>
          <w:b/>
          <w:bCs/>
          <w:kern w:val="0"/>
          <w:sz w:val="24"/>
        </w:rPr>
        <w:t>6.1.1</w:t>
      </w:r>
      <w:r>
        <w:rPr>
          <w:kern w:val="0"/>
          <w:sz w:val="24"/>
        </w:rPr>
        <w:t xml:space="preserve">  </w:t>
      </w:r>
      <w:r>
        <w:rPr>
          <w:rFonts w:hint="eastAsia"/>
          <w:kern w:val="0"/>
          <w:sz w:val="24"/>
        </w:rPr>
        <w:t>游乐设施固定结构应结合本规程第</w:t>
      </w:r>
      <w:r>
        <w:rPr>
          <w:rFonts w:hint="eastAsia"/>
          <w:kern w:val="0"/>
          <w:sz w:val="24"/>
        </w:rPr>
        <w:t>4</w:t>
      </w:r>
      <w:r>
        <w:rPr>
          <w:rFonts w:hint="eastAsia"/>
          <w:kern w:val="0"/>
          <w:sz w:val="24"/>
        </w:rPr>
        <w:t>章、第</w:t>
      </w:r>
      <w:r>
        <w:rPr>
          <w:rFonts w:hint="eastAsia"/>
          <w:kern w:val="0"/>
          <w:sz w:val="24"/>
        </w:rPr>
        <w:t>5</w:t>
      </w:r>
      <w:r>
        <w:rPr>
          <w:rFonts w:hint="eastAsia"/>
          <w:kern w:val="0"/>
          <w:sz w:val="24"/>
        </w:rPr>
        <w:t>章结果，按照项目、分部、单元逐层进行安全性评定工作。</w:t>
      </w:r>
    </w:p>
    <w:p w14:paraId="520446AF" w14:textId="77777777" w:rsidR="00437E89" w:rsidRDefault="005A19D8">
      <w:pPr>
        <w:widowControl/>
        <w:spacing w:before="100" w:beforeAutospacing="1" w:after="100" w:afterAutospacing="1" w:line="360" w:lineRule="auto"/>
        <w:jc w:val="left"/>
        <w:rPr>
          <w:kern w:val="0"/>
          <w:sz w:val="24"/>
        </w:rPr>
      </w:pPr>
      <w:r>
        <w:rPr>
          <w:b/>
          <w:bCs/>
          <w:kern w:val="0"/>
          <w:sz w:val="24"/>
        </w:rPr>
        <w:t>6.1.2</w:t>
      </w:r>
      <w:r>
        <w:rPr>
          <w:kern w:val="0"/>
          <w:sz w:val="24"/>
        </w:rPr>
        <w:t xml:space="preserve">  </w:t>
      </w:r>
      <w:r>
        <w:rPr>
          <w:rFonts w:hint="eastAsia"/>
          <w:kern w:val="0"/>
          <w:sz w:val="24"/>
        </w:rPr>
        <w:t>游乐设施固定结构项目安全性评定结果划分为</w:t>
      </w:r>
      <w:r>
        <w:rPr>
          <w:kern w:val="0"/>
          <w:sz w:val="24"/>
        </w:rPr>
        <w:t>a</w:t>
      </w:r>
      <w:r>
        <w:rPr>
          <w:rFonts w:hint="eastAsia"/>
          <w:kern w:val="0"/>
          <w:sz w:val="24"/>
        </w:rPr>
        <w:t>、</w:t>
      </w:r>
      <w:r>
        <w:rPr>
          <w:kern w:val="0"/>
          <w:sz w:val="24"/>
        </w:rPr>
        <w:t>b</w:t>
      </w:r>
      <w:r>
        <w:rPr>
          <w:rFonts w:hint="eastAsia"/>
          <w:kern w:val="0"/>
          <w:sz w:val="24"/>
        </w:rPr>
        <w:t>、</w:t>
      </w:r>
      <w:r>
        <w:rPr>
          <w:kern w:val="0"/>
          <w:sz w:val="24"/>
        </w:rPr>
        <w:t>c</w:t>
      </w:r>
      <w:r>
        <w:rPr>
          <w:rFonts w:hint="eastAsia"/>
          <w:kern w:val="0"/>
          <w:sz w:val="24"/>
        </w:rPr>
        <w:t>三个类别，分部安全性评定结果划分为</w:t>
      </w:r>
      <w:r>
        <w:rPr>
          <w:rFonts w:hint="eastAsia"/>
          <w:kern w:val="0"/>
          <w:sz w:val="24"/>
        </w:rPr>
        <w:t>A</w:t>
      </w:r>
      <w:r>
        <w:rPr>
          <w:rFonts w:hint="eastAsia"/>
          <w:kern w:val="0"/>
          <w:sz w:val="24"/>
        </w:rPr>
        <w:t>、</w:t>
      </w:r>
      <w:r>
        <w:rPr>
          <w:rFonts w:hint="eastAsia"/>
          <w:kern w:val="0"/>
          <w:sz w:val="24"/>
        </w:rPr>
        <w:t>B</w:t>
      </w:r>
      <w:r>
        <w:rPr>
          <w:rFonts w:hint="eastAsia"/>
          <w:kern w:val="0"/>
          <w:sz w:val="24"/>
        </w:rPr>
        <w:t>、</w:t>
      </w:r>
      <w:r>
        <w:rPr>
          <w:kern w:val="0"/>
          <w:sz w:val="24"/>
        </w:rPr>
        <w:t>C</w:t>
      </w:r>
      <w:r>
        <w:rPr>
          <w:rFonts w:hint="eastAsia"/>
          <w:kern w:val="0"/>
          <w:sz w:val="24"/>
        </w:rPr>
        <w:t>三个类别，单元安全性评定结果划分为</w:t>
      </w:r>
      <w:r>
        <w:rPr>
          <w:rFonts w:hint="eastAsia"/>
          <w:kern w:val="0"/>
          <w:sz w:val="24"/>
        </w:rPr>
        <w:t>I</w:t>
      </w:r>
      <w:r>
        <w:rPr>
          <w:rFonts w:hint="eastAsia"/>
          <w:kern w:val="0"/>
          <w:sz w:val="24"/>
        </w:rPr>
        <w:t>、</w:t>
      </w:r>
      <w:r>
        <w:rPr>
          <w:kern w:val="0"/>
          <w:sz w:val="24"/>
        </w:rPr>
        <w:fldChar w:fldCharType="begin"/>
      </w:r>
      <w:r>
        <w:rPr>
          <w:kern w:val="0"/>
          <w:sz w:val="24"/>
        </w:rPr>
        <w:instrText xml:space="preserve"> </w:instrText>
      </w:r>
      <w:r>
        <w:rPr>
          <w:rFonts w:hint="eastAsia"/>
          <w:kern w:val="0"/>
          <w:sz w:val="24"/>
        </w:rPr>
        <w:instrText>= 2 \* ROMAN</w:instrText>
      </w:r>
      <w:r>
        <w:rPr>
          <w:kern w:val="0"/>
          <w:sz w:val="24"/>
        </w:rPr>
        <w:instrText xml:space="preserve"> </w:instrText>
      </w:r>
      <w:r>
        <w:rPr>
          <w:kern w:val="0"/>
          <w:sz w:val="24"/>
        </w:rPr>
        <w:fldChar w:fldCharType="separate"/>
      </w:r>
      <w:r>
        <w:rPr>
          <w:kern w:val="0"/>
          <w:sz w:val="24"/>
        </w:rPr>
        <w:t>II</w:t>
      </w:r>
      <w:r>
        <w:rPr>
          <w:kern w:val="0"/>
          <w:sz w:val="24"/>
        </w:rPr>
        <w:fldChar w:fldCharType="end"/>
      </w:r>
      <w:r>
        <w:rPr>
          <w:rFonts w:hint="eastAsia"/>
          <w:kern w:val="0"/>
          <w:sz w:val="24"/>
        </w:rPr>
        <w:t>、</w:t>
      </w:r>
      <w:r>
        <w:rPr>
          <w:kern w:val="0"/>
          <w:sz w:val="24"/>
        </w:rPr>
        <w:fldChar w:fldCharType="begin"/>
      </w:r>
      <w:r>
        <w:rPr>
          <w:kern w:val="0"/>
          <w:sz w:val="24"/>
        </w:rPr>
        <w:instrText xml:space="preserve"> </w:instrText>
      </w:r>
      <w:r>
        <w:rPr>
          <w:rFonts w:hint="eastAsia"/>
          <w:kern w:val="0"/>
          <w:sz w:val="24"/>
        </w:rPr>
        <w:instrText>= 3 \* ROMAN</w:instrText>
      </w:r>
      <w:r>
        <w:rPr>
          <w:kern w:val="0"/>
          <w:sz w:val="24"/>
        </w:rPr>
        <w:instrText xml:space="preserve"> </w:instrText>
      </w:r>
      <w:r>
        <w:rPr>
          <w:kern w:val="0"/>
          <w:sz w:val="24"/>
        </w:rPr>
        <w:fldChar w:fldCharType="separate"/>
      </w:r>
      <w:r>
        <w:rPr>
          <w:kern w:val="0"/>
          <w:sz w:val="24"/>
        </w:rPr>
        <w:t>III</w:t>
      </w:r>
      <w:r>
        <w:rPr>
          <w:kern w:val="0"/>
          <w:sz w:val="24"/>
        </w:rPr>
        <w:fldChar w:fldCharType="end"/>
      </w:r>
      <w:r>
        <w:rPr>
          <w:rFonts w:hint="eastAsia"/>
          <w:kern w:val="0"/>
          <w:sz w:val="24"/>
        </w:rPr>
        <w:t>三个类别。</w:t>
      </w:r>
    </w:p>
    <w:p w14:paraId="09188457" w14:textId="77777777" w:rsidR="00437E89" w:rsidRDefault="005A19D8">
      <w:pPr>
        <w:widowControl/>
        <w:spacing w:before="100" w:beforeAutospacing="1" w:after="100" w:afterAutospacing="1" w:line="360" w:lineRule="auto"/>
        <w:jc w:val="left"/>
        <w:rPr>
          <w:rFonts w:ascii="楷体" w:eastAsia="楷体" w:hAnsi="楷体" w:cs="楷体"/>
          <w:kern w:val="0"/>
          <w:sz w:val="24"/>
        </w:rPr>
      </w:pPr>
      <w:r>
        <w:rPr>
          <w:b/>
          <w:bCs/>
          <w:kern w:val="0"/>
          <w:sz w:val="24"/>
        </w:rPr>
        <w:t>6.1.3</w:t>
      </w:r>
      <w:r>
        <w:rPr>
          <w:kern w:val="0"/>
          <w:sz w:val="24"/>
        </w:rPr>
        <w:t xml:space="preserve">  </w:t>
      </w:r>
      <w:r>
        <w:rPr>
          <w:rFonts w:hint="eastAsia"/>
          <w:kern w:val="0"/>
          <w:sz w:val="24"/>
        </w:rPr>
        <w:t>项目和分部安全性评定工作应符合本规程第</w:t>
      </w:r>
      <w:r>
        <w:rPr>
          <w:rFonts w:hint="eastAsia"/>
          <w:kern w:val="0"/>
          <w:sz w:val="24"/>
        </w:rPr>
        <w:t>6</w:t>
      </w:r>
      <w:r>
        <w:rPr>
          <w:kern w:val="0"/>
          <w:sz w:val="24"/>
        </w:rPr>
        <w:t>.2</w:t>
      </w:r>
      <w:r>
        <w:rPr>
          <w:rFonts w:hint="eastAsia"/>
          <w:kern w:val="0"/>
          <w:sz w:val="24"/>
        </w:rPr>
        <w:t>节规定，参照附录表</w:t>
      </w:r>
      <w:r>
        <w:rPr>
          <w:rFonts w:hint="eastAsia"/>
          <w:kern w:val="0"/>
          <w:sz w:val="24"/>
        </w:rPr>
        <w:t>E</w:t>
      </w:r>
      <w:r>
        <w:rPr>
          <w:rFonts w:hint="eastAsia"/>
          <w:kern w:val="0"/>
          <w:sz w:val="24"/>
        </w:rPr>
        <w:t>.</w:t>
      </w:r>
      <w:r>
        <w:rPr>
          <w:kern w:val="0"/>
          <w:sz w:val="24"/>
        </w:rPr>
        <w:t>1~</w:t>
      </w:r>
      <w:r>
        <w:rPr>
          <w:rFonts w:hint="eastAsia"/>
          <w:kern w:val="0"/>
          <w:sz w:val="24"/>
        </w:rPr>
        <w:t>表</w:t>
      </w:r>
      <w:r>
        <w:rPr>
          <w:rFonts w:hint="eastAsia"/>
          <w:kern w:val="0"/>
          <w:sz w:val="24"/>
        </w:rPr>
        <w:t>E</w:t>
      </w:r>
      <w:r>
        <w:rPr>
          <w:rFonts w:hint="eastAsia"/>
          <w:kern w:val="0"/>
          <w:sz w:val="24"/>
        </w:rPr>
        <w:t>.3</w:t>
      </w:r>
      <w:r>
        <w:rPr>
          <w:rFonts w:hint="eastAsia"/>
          <w:kern w:val="0"/>
          <w:sz w:val="24"/>
        </w:rPr>
        <w:t>展开评定工作。单元安全性评定工作应符合本规程第</w:t>
      </w:r>
      <w:r>
        <w:rPr>
          <w:rFonts w:hint="eastAsia"/>
          <w:kern w:val="0"/>
          <w:sz w:val="24"/>
        </w:rPr>
        <w:t>6</w:t>
      </w:r>
      <w:r>
        <w:rPr>
          <w:kern w:val="0"/>
          <w:sz w:val="24"/>
        </w:rPr>
        <w:t>.3</w:t>
      </w:r>
      <w:r>
        <w:rPr>
          <w:rFonts w:hint="eastAsia"/>
          <w:kern w:val="0"/>
          <w:sz w:val="24"/>
        </w:rPr>
        <w:t>节规定，参照附录表</w:t>
      </w:r>
      <w:r>
        <w:rPr>
          <w:rFonts w:hint="eastAsia"/>
          <w:kern w:val="0"/>
          <w:sz w:val="24"/>
        </w:rPr>
        <w:t>E</w:t>
      </w:r>
      <w:r>
        <w:rPr>
          <w:kern w:val="0"/>
          <w:sz w:val="24"/>
        </w:rPr>
        <w:t>.4</w:t>
      </w:r>
      <w:r>
        <w:rPr>
          <w:rFonts w:hint="eastAsia"/>
          <w:kern w:val="0"/>
          <w:sz w:val="24"/>
        </w:rPr>
        <w:t>展开评定工作。固定结构检测评定结果的处理要求应符合本规程第</w:t>
      </w:r>
      <w:r>
        <w:rPr>
          <w:rFonts w:hint="eastAsia"/>
          <w:kern w:val="0"/>
          <w:sz w:val="24"/>
        </w:rPr>
        <w:t>6</w:t>
      </w:r>
      <w:r>
        <w:rPr>
          <w:kern w:val="0"/>
          <w:sz w:val="24"/>
        </w:rPr>
        <w:t>.4</w:t>
      </w:r>
      <w:r>
        <w:rPr>
          <w:rFonts w:hint="eastAsia"/>
          <w:kern w:val="0"/>
          <w:sz w:val="24"/>
        </w:rPr>
        <w:t>节规定。</w:t>
      </w:r>
    </w:p>
    <w:p w14:paraId="0C99AC24" w14:textId="77777777" w:rsidR="00437E89" w:rsidRDefault="005A19D8">
      <w:pPr>
        <w:pStyle w:val="3"/>
        <w:adjustRightInd w:val="0"/>
        <w:snapToGrid w:val="0"/>
        <w:spacing w:line="360" w:lineRule="auto"/>
        <w:rPr>
          <w:color w:val="000000"/>
          <w:sz w:val="24"/>
          <w:szCs w:val="24"/>
        </w:rPr>
      </w:pPr>
      <w:bookmarkStart w:id="42" w:name="_Toc2133"/>
      <w:bookmarkStart w:id="43" w:name="_Toc31136"/>
      <w:r>
        <w:rPr>
          <w:color w:val="000000"/>
          <w:sz w:val="24"/>
          <w:szCs w:val="24"/>
        </w:rPr>
        <w:t>6.</w:t>
      </w:r>
      <w:r>
        <w:rPr>
          <w:rFonts w:hint="eastAsia"/>
          <w:color w:val="000000"/>
          <w:sz w:val="24"/>
          <w:szCs w:val="24"/>
        </w:rPr>
        <w:t>2</w:t>
      </w:r>
      <w:r>
        <w:rPr>
          <w:color w:val="000000"/>
          <w:sz w:val="24"/>
          <w:szCs w:val="24"/>
        </w:rPr>
        <w:t xml:space="preserve"> </w:t>
      </w:r>
      <w:r>
        <w:rPr>
          <w:rFonts w:hint="eastAsia"/>
          <w:color w:val="000000"/>
          <w:sz w:val="24"/>
          <w:szCs w:val="24"/>
        </w:rPr>
        <w:t>项目和分部安全性评定</w:t>
      </w:r>
      <w:bookmarkEnd w:id="42"/>
      <w:bookmarkEnd w:id="43"/>
    </w:p>
    <w:p w14:paraId="7E6D8CD5" w14:textId="77777777" w:rsidR="00437E89" w:rsidRDefault="005A19D8">
      <w:pPr>
        <w:widowControl/>
        <w:tabs>
          <w:tab w:val="left" w:pos="900"/>
        </w:tabs>
        <w:spacing w:beforeLines="50" w:before="156" w:afterLines="50" w:after="156" w:line="360" w:lineRule="auto"/>
        <w:jc w:val="left"/>
        <w:rPr>
          <w:kern w:val="0"/>
          <w:sz w:val="24"/>
        </w:rPr>
      </w:pPr>
      <w:r>
        <w:rPr>
          <w:b/>
          <w:bCs/>
          <w:kern w:val="0"/>
          <w:sz w:val="24"/>
        </w:rPr>
        <w:t>6.</w:t>
      </w:r>
      <w:r>
        <w:rPr>
          <w:rFonts w:hint="eastAsia"/>
          <w:b/>
          <w:bCs/>
          <w:kern w:val="0"/>
          <w:sz w:val="24"/>
        </w:rPr>
        <w:t>2</w:t>
      </w:r>
      <w:r>
        <w:rPr>
          <w:b/>
          <w:bCs/>
          <w:kern w:val="0"/>
          <w:sz w:val="24"/>
        </w:rPr>
        <w:t>.1</w:t>
      </w:r>
      <w:r>
        <w:rPr>
          <w:kern w:val="0"/>
          <w:sz w:val="24"/>
        </w:rPr>
        <w:t xml:space="preserve">  </w:t>
      </w:r>
      <w:r>
        <w:rPr>
          <w:rFonts w:hint="eastAsia"/>
          <w:kern w:val="0"/>
          <w:sz w:val="24"/>
        </w:rPr>
        <w:t>游乐设施固定结构性能试验分部项目应按照表</w:t>
      </w:r>
      <w:r>
        <w:rPr>
          <w:kern w:val="0"/>
          <w:sz w:val="24"/>
        </w:rPr>
        <w:t>6</w:t>
      </w:r>
      <w:r>
        <w:rPr>
          <w:rFonts w:hint="eastAsia"/>
          <w:kern w:val="0"/>
          <w:sz w:val="24"/>
        </w:rPr>
        <w:t>.2.</w:t>
      </w:r>
      <w:r>
        <w:rPr>
          <w:kern w:val="0"/>
          <w:sz w:val="24"/>
        </w:rPr>
        <w:t>1</w:t>
      </w:r>
      <w:r>
        <w:rPr>
          <w:rFonts w:hint="eastAsia"/>
          <w:kern w:val="0"/>
          <w:sz w:val="24"/>
        </w:rPr>
        <w:t>进行安全性评定，安全性评定工作表格参照本规程附录表</w:t>
      </w:r>
      <w:r>
        <w:rPr>
          <w:rFonts w:hint="eastAsia"/>
          <w:kern w:val="0"/>
          <w:sz w:val="24"/>
        </w:rPr>
        <w:t>E</w:t>
      </w:r>
      <w:r>
        <w:rPr>
          <w:kern w:val="0"/>
          <w:sz w:val="24"/>
        </w:rPr>
        <w:t>.1</w:t>
      </w:r>
      <w:r>
        <w:rPr>
          <w:rFonts w:hint="eastAsia"/>
          <w:kern w:val="0"/>
          <w:sz w:val="24"/>
        </w:rPr>
        <w:t>。</w:t>
      </w:r>
      <w:r>
        <w:rPr>
          <w:rFonts w:hint="eastAsia"/>
          <w:kern w:val="0"/>
          <w:sz w:val="24"/>
        </w:rPr>
        <w:t>性能试验</w:t>
      </w:r>
      <w:r>
        <w:rPr>
          <w:rFonts w:hint="eastAsia"/>
          <w:kern w:val="0"/>
          <w:sz w:val="24"/>
        </w:rPr>
        <w:t>分部的评定结果应根据</w:t>
      </w:r>
      <w:r>
        <w:rPr>
          <w:rFonts w:hint="eastAsia"/>
          <w:kern w:val="0"/>
          <w:sz w:val="24"/>
        </w:rPr>
        <w:t>材料性能</w:t>
      </w:r>
      <w:r>
        <w:rPr>
          <w:rFonts w:hint="eastAsia"/>
          <w:kern w:val="0"/>
          <w:sz w:val="24"/>
        </w:rPr>
        <w:t>试验、</w:t>
      </w:r>
      <w:r>
        <w:rPr>
          <w:rFonts w:hint="eastAsia"/>
          <w:kern w:val="0"/>
          <w:sz w:val="24"/>
        </w:rPr>
        <w:t>自振频率测试</w:t>
      </w:r>
      <w:r>
        <w:rPr>
          <w:rFonts w:hint="eastAsia"/>
          <w:kern w:val="0"/>
          <w:sz w:val="24"/>
        </w:rPr>
        <w:t>、</w:t>
      </w:r>
      <w:r>
        <w:rPr>
          <w:rFonts w:hint="eastAsia"/>
          <w:kern w:val="0"/>
          <w:sz w:val="24"/>
        </w:rPr>
        <w:t>疲劳性能测试</w:t>
      </w:r>
      <w:r>
        <w:rPr>
          <w:rFonts w:hint="eastAsia"/>
          <w:kern w:val="0"/>
          <w:sz w:val="24"/>
        </w:rPr>
        <w:t>的评定结果进行确定。</w:t>
      </w:r>
    </w:p>
    <w:p w14:paraId="4BC0CA94" w14:textId="77777777" w:rsidR="00437E89" w:rsidRDefault="005A19D8">
      <w:pPr>
        <w:widowControl/>
        <w:tabs>
          <w:tab w:val="left" w:pos="900"/>
        </w:tabs>
        <w:spacing w:beforeLines="50" w:before="156" w:afterLines="50" w:after="156"/>
        <w:jc w:val="center"/>
        <w:rPr>
          <w:rFonts w:ascii="黑体"/>
          <w:b/>
          <w:bCs/>
          <w:szCs w:val="21"/>
          <w:highlight w:val="yellow"/>
        </w:rPr>
      </w:pPr>
      <w:r>
        <w:rPr>
          <w:rFonts w:hint="eastAsia"/>
          <w:b/>
          <w:bCs/>
          <w:szCs w:val="21"/>
        </w:rPr>
        <w:t>表</w:t>
      </w:r>
      <w:r>
        <w:rPr>
          <w:rFonts w:ascii="黑体"/>
          <w:b/>
          <w:bCs/>
          <w:szCs w:val="21"/>
        </w:rPr>
        <w:t>6</w:t>
      </w:r>
      <w:r>
        <w:rPr>
          <w:rFonts w:ascii="黑体" w:hint="eastAsia"/>
          <w:b/>
          <w:bCs/>
          <w:szCs w:val="21"/>
        </w:rPr>
        <w:t>.2.</w:t>
      </w:r>
      <w:r>
        <w:rPr>
          <w:rFonts w:ascii="黑体"/>
          <w:b/>
          <w:bCs/>
          <w:szCs w:val="21"/>
        </w:rPr>
        <w:t>1</w:t>
      </w:r>
      <w:r>
        <w:rPr>
          <w:rFonts w:ascii="黑体" w:hint="eastAsia"/>
          <w:b/>
          <w:bCs/>
          <w:szCs w:val="21"/>
        </w:rPr>
        <w:t xml:space="preserve">  </w:t>
      </w:r>
      <w:r>
        <w:rPr>
          <w:rFonts w:ascii="黑体" w:hint="eastAsia"/>
          <w:b/>
          <w:bCs/>
          <w:szCs w:val="21"/>
        </w:rPr>
        <w:t>性能试验分部项目安全性评定结果类别</w:t>
      </w:r>
    </w:p>
    <w:tbl>
      <w:tblPr>
        <w:tblW w:w="7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30"/>
        <w:gridCol w:w="2005"/>
        <w:gridCol w:w="2005"/>
        <w:gridCol w:w="2005"/>
      </w:tblGrid>
      <w:tr w:rsidR="00437E89" w14:paraId="64477192" w14:textId="77777777">
        <w:trPr>
          <w:tblHeader/>
          <w:jc w:val="center"/>
        </w:trPr>
        <w:tc>
          <w:tcPr>
            <w:tcW w:w="1630" w:type="dxa"/>
            <w:vAlign w:val="center"/>
          </w:tcPr>
          <w:p w14:paraId="3E286BB4"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项目</w:t>
            </w:r>
          </w:p>
        </w:tc>
        <w:tc>
          <w:tcPr>
            <w:tcW w:w="2005" w:type="dxa"/>
            <w:vAlign w:val="center"/>
          </w:tcPr>
          <w:p w14:paraId="2FB8AD5C"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a</w:t>
            </w:r>
            <w:r>
              <w:rPr>
                <w:rFonts w:ascii="宋体" w:hAnsi="宋体" w:cs="宋体" w:hint="eastAsia"/>
                <w:kern w:val="0"/>
                <w:szCs w:val="21"/>
              </w:rPr>
              <w:t>类</w:t>
            </w:r>
          </w:p>
        </w:tc>
        <w:tc>
          <w:tcPr>
            <w:tcW w:w="2005" w:type="dxa"/>
          </w:tcPr>
          <w:p w14:paraId="5ADF7B83"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b</w:t>
            </w:r>
            <w:r>
              <w:rPr>
                <w:rFonts w:ascii="宋体" w:hAnsi="宋体" w:cs="宋体" w:hint="eastAsia"/>
                <w:kern w:val="0"/>
                <w:szCs w:val="21"/>
              </w:rPr>
              <w:t>类</w:t>
            </w:r>
          </w:p>
        </w:tc>
        <w:tc>
          <w:tcPr>
            <w:tcW w:w="2005" w:type="dxa"/>
            <w:vAlign w:val="center"/>
          </w:tcPr>
          <w:p w14:paraId="4A92294E"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c</w:t>
            </w:r>
            <w:r>
              <w:rPr>
                <w:rFonts w:ascii="宋体" w:hAnsi="宋体" w:cs="宋体" w:hint="eastAsia"/>
                <w:kern w:val="0"/>
                <w:szCs w:val="21"/>
              </w:rPr>
              <w:t>类</w:t>
            </w:r>
          </w:p>
        </w:tc>
      </w:tr>
      <w:tr w:rsidR="00437E89" w14:paraId="33814AAC" w14:textId="77777777">
        <w:trPr>
          <w:jc w:val="center"/>
        </w:trPr>
        <w:tc>
          <w:tcPr>
            <w:tcW w:w="1630" w:type="dxa"/>
            <w:vAlign w:val="center"/>
          </w:tcPr>
          <w:p w14:paraId="23DCDEE2"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材料性能试验</w:t>
            </w:r>
          </w:p>
        </w:tc>
        <w:tc>
          <w:tcPr>
            <w:tcW w:w="2005" w:type="dxa"/>
            <w:vAlign w:val="center"/>
          </w:tcPr>
          <w:p w14:paraId="6B5F4CB4"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材料性能试验结果符合现行国家标准规定；工作无异常</w:t>
            </w:r>
          </w:p>
        </w:tc>
        <w:tc>
          <w:tcPr>
            <w:tcW w:w="2005" w:type="dxa"/>
            <w:vAlign w:val="center"/>
          </w:tcPr>
          <w:p w14:paraId="420E95F8"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w:t>
            </w:r>
          </w:p>
        </w:tc>
        <w:tc>
          <w:tcPr>
            <w:tcW w:w="2005" w:type="dxa"/>
            <w:vAlign w:val="center"/>
          </w:tcPr>
          <w:p w14:paraId="449C193E"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材料性能试验结果不符合现行国家标准规定，已影响或显著影响正常工作</w:t>
            </w:r>
          </w:p>
        </w:tc>
      </w:tr>
      <w:tr w:rsidR="00437E89" w14:paraId="640D33C9" w14:textId="77777777">
        <w:trPr>
          <w:jc w:val="center"/>
        </w:trPr>
        <w:tc>
          <w:tcPr>
            <w:tcW w:w="1630" w:type="dxa"/>
            <w:vAlign w:val="center"/>
          </w:tcPr>
          <w:p w14:paraId="021A7896"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自振频率</w:t>
            </w:r>
            <w:r>
              <w:rPr>
                <w:rFonts w:ascii="宋体" w:hAnsi="宋体" w:cs="宋体" w:hint="eastAsia"/>
                <w:kern w:val="0"/>
                <w:szCs w:val="21"/>
              </w:rPr>
              <w:t>测试</w:t>
            </w:r>
          </w:p>
        </w:tc>
        <w:tc>
          <w:tcPr>
            <w:tcW w:w="2005" w:type="dxa"/>
            <w:vAlign w:val="center"/>
          </w:tcPr>
          <w:p w14:paraId="4C90CCA3"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结构自振频率测试值与测试初始值的比值不小于</w:t>
            </w:r>
            <w:r>
              <w:rPr>
                <w:rFonts w:ascii="宋体" w:hAnsi="宋体" w:cs="宋体" w:hint="eastAsia"/>
                <w:kern w:val="0"/>
                <w:szCs w:val="21"/>
              </w:rPr>
              <w:t>0</w:t>
            </w:r>
            <w:r>
              <w:rPr>
                <w:rFonts w:ascii="宋体" w:hAnsi="宋体" w:cs="宋体"/>
                <w:kern w:val="0"/>
                <w:szCs w:val="21"/>
              </w:rPr>
              <w:t>.95</w:t>
            </w:r>
          </w:p>
        </w:tc>
        <w:tc>
          <w:tcPr>
            <w:tcW w:w="2005" w:type="dxa"/>
          </w:tcPr>
          <w:p w14:paraId="6A076141"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结构自振频率测试值与测试初始值的比值小于</w:t>
            </w:r>
            <w:r>
              <w:rPr>
                <w:rFonts w:ascii="宋体" w:hAnsi="宋体" w:cs="宋体" w:hint="eastAsia"/>
                <w:kern w:val="0"/>
                <w:szCs w:val="21"/>
              </w:rPr>
              <w:t>0</w:t>
            </w:r>
            <w:r>
              <w:rPr>
                <w:rFonts w:ascii="宋体" w:hAnsi="宋体" w:cs="宋体"/>
                <w:kern w:val="0"/>
                <w:szCs w:val="21"/>
              </w:rPr>
              <w:t>.95</w:t>
            </w:r>
            <w:r>
              <w:rPr>
                <w:rFonts w:ascii="宋体" w:hAnsi="宋体" w:cs="宋体" w:hint="eastAsia"/>
                <w:kern w:val="0"/>
                <w:szCs w:val="21"/>
              </w:rPr>
              <w:t>，且不小于</w:t>
            </w:r>
            <w:r>
              <w:rPr>
                <w:rFonts w:ascii="宋体" w:hAnsi="宋体" w:cs="宋体"/>
                <w:kern w:val="0"/>
                <w:szCs w:val="21"/>
              </w:rPr>
              <w:t>0.9</w:t>
            </w:r>
          </w:p>
        </w:tc>
        <w:tc>
          <w:tcPr>
            <w:tcW w:w="2005" w:type="dxa"/>
            <w:vAlign w:val="center"/>
          </w:tcPr>
          <w:p w14:paraId="382AFBDE"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结构自振频率测试值与测试初始值比值小于</w:t>
            </w:r>
            <w:r>
              <w:rPr>
                <w:rFonts w:ascii="宋体" w:hAnsi="宋体" w:cs="宋体" w:hint="eastAsia"/>
                <w:kern w:val="0"/>
                <w:szCs w:val="21"/>
              </w:rPr>
              <w:t>0</w:t>
            </w:r>
            <w:r>
              <w:rPr>
                <w:rFonts w:ascii="宋体" w:hAnsi="宋体" w:cs="宋体"/>
                <w:kern w:val="0"/>
                <w:szCs w:val="21"/>
              </w:rPr>
              <w:t>.9</w:t>
            </w:r>
          </w:p>
        </w:tc>
      </w:tr>
      <w:tr w:rsidR="00437E89" w14:paraId="2986D8D2" w14:textId="77777777">
        <w:trPr>
          <w:jc w:val="center"/>
        </w:trPr>
        <w:tc>
          <w:tcPr>
            <w:tcW w:w="1630" w:type="dxa"/>
            <w:vAlign w:val="center"/>
          </w:tcPr>
          <w:p w14:paraId="69889270"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疲劳性能测试</w:t>
            </w:r>
          </w:p>
        </w:tc>
        <w:tc>
          <w:tcPr>
            <w:tcW w:w="2005" w:type="dxa"/>
            <w:vAlign w:val="center"/>
          </w:tcPr>
          <w:p w14:paraId="3766CC86" w14:textId="77777777" w:rsidR="00437E89" w:rsidRDefault="005A19D8">
            <w:pPr>
              <w:widowControl/>
              <w:spacing w:before="100" w:beforeAutospacing="1" w:after="100" w:afterAutospacing="1"/>
              <w:jc w:val="left"/>
              <w:rPr>
                <w:rFonts w:ascii="宋体" w:hAnsi="宋体" w:cs="宋体"/>
                <w:kern w:val="0"/>
                <w:szCs w:val="21"/>
              </w:rPr>
            </w:pPr>
            <m:oMathPara>
              <m:oMath>
                <m:r>
                  <w:rPr>
                    <w:rFonts w:ascii="Cambria Math"/>
                  </w:rPr>
                  <m:t>[</m:t>
                </m:r>
                <m:r>
                  <w:rPr>
                    <w:rFonts w:ascii="Cambria Math"/>
                  </w:rPr>
                  <m:t>Δσ</m:t>
                </m:r>
                <m:r>
                  <w:rPr>
                    <w:rFonts w:ascii="Cambria Math"/>
                  </w:rPr>
                  <m:t>]/</m:t>
                </m:r>
                <m:r>
                  <w:rPr>
                    <w:rFonts w:ascii="Cambria Math"/>
                  </w:rPr>
                  <m:t>Δσ</m:t>
                </m:r>
                <m:r>
                  <w:rPr>
                    <w:rFonts w:ascii="Cambria Math"/>
                  </w:rPr>
                  <m:t>≥</m:t>
                </m:r>
                <m:r>
                  <w:rPr>
                    <w:rFonts w:ascii="Cambria Math"/>
                  </w:rPr>
                  <m:t>1.00</m:t>
                </m:r>
              </m:oMath>
            </m:oMathPara>
          </w:p>
        </w:tc>
        <w:tc>
          <w:tcPr>
            <w:tcW w:w="2005" w:type="dxa"/>
            <w:vAlign w:val="center"/>
          </w:tcPr>
          <w:p w14:paraId="7DC0F17D" w14:textId="77777777" w:rsidR="00437E89" w:rsidRDefault="005A19D8">
            <w:pPr>
              <w:widowControl/>
              <w:spacing w:before="100" w:beforeAutospacing="1" w:after="100" w:afterAutospacing="1"/>
              <w:jc w:val="left"/>
              <w:rPr>
                <w:rFonts w:ascii="宋体" w:hAnsi="宋体" w:cs="宋体"/>
                <w:kern w:val="0"/>
                <w:szCs w:val="21"/>
              </w:rPr>
            </w:pPr>
            <m:oMathPara>
              <m:oMath>
                <m:r>
                  <w:rPr>
                    <w:rFonts w:ascii="Cambria Math"/>
                  </w:rPr>
                  <m:t>1.00&gt;[</m:t>
                </m:r>
                <m:r>
                  <w:rPr>
                    <w:rFonts w:ascii="Cambria Math"/>
                  </w:rPr>
                  <m:t>Δσ</m:t>
                </m:r>
                <m:r>
                  <w:rPr>
                    <w:rFonts w:ascii="Cambria Math"/>
                  </w:rPr>
                  <m:t>]/</m:t>
                </m:r>
                <m:r>
                  <w:rPr>
                    <w:rFonts w:ascii="Cambria Math"/>
                  </w:rPr>
                  <m:t>Δσ</m:t>
                </m:r>
                <m:r>
                  <w:rPr>
                    <w:rFonts w:ascii="Cambria Math"/>
                  </w:rPr>
                  <m:t>≥</m:t>
                </m:r>
                <m:r>
                  <w:rPr>
                    <w:rFonts w:ascii="Cambria Math"/>
                  </w:rPr>
                  <m:t>0.95</m:t>
                </m:r>
              </m:oMath>
            </m:oMathPara>
          </w:p>
        </w:tc>
        <w:tc>
          <w:tcPr>
            <w:tcW w:w="2005" w:type="dxa"/>
            <w:vAlign w:val="center"/>
          </w:tcPr>
          <w:p w14:paraId="6DFD4D2E" w14:textId="77777777" w:rsidR="00437E89" w:rsidRDefault="005A19D8">
            <w:pPr>
              <w:widowControl/>
              <w:spacing w:before="100" w:beforeAutospacing="1" w:after="100" w:afterAutospacing="1"/>
              <w:jc w:val="left"/>
              <w:rPr>
                <w:rFonts w:ascii="宋体" w:hAnsi="宋体" w:cs="宋体"/>
                <w:kern w:val="0"/>
                <w:szCs w:val="21"/>
              </w:rPr>
            </w:pPr>
            <m:oMathPara>
              <m:oMath>
                <m:r>
                  <w:rPr>
                    <w:rFonts w:ascii="Cambria Math"/>
                  </w:rPr>
                  <m:t>[</m:t>
                </m:r>
                <m:r>
                  <w:rPr>
                    <w:rFonts w:ascii="Cambria Math"/>
                  </w:rPr>
                  <m:t>Δσ</m:t>
                </m:r>
                <m:r>
                  <w:rPr>
                    <w:rFonts w:ascii="Cambria Math"/>
                  </w:rPr>
                  <m:t>]/</m:t>
                </m:r>
                <m:r>
                  <w:rPr>
                    <w:rFonts w:ascii="Cambria Math"/>
                  </w:rPr>
                  <m:t>Δσ</m:t>
                </m:r>
                <m:r>
                  <w:rPr>
                    <w:rFonts w:ascii="Cambria Math"/>
                  </w:rPr>
                  <m:t>＜</m:t>
                </m:r>
                <m:r>
                  <w:rPr>
                    <w:rFonts w:ascii="Cambria Math"/>
                  </w:rPr>
                  <m:t>0.95</m:t>
                </m:r>
              </m:oMath>
            </m:oMathPara>
          </w:p>
        </w:tc>
      </w:tr>
    </w:tbl>
    <w:p w14:paraId="3538B48D" w14:textId="77777777" w:rsidR="00437E89" w:rsidRDefault="005A19D8">
      <w:pPr>
        <w:widowControl/>
        <w:tabs>
          <w:tab w:val="left" w:pos="900"/>
        </w:tabs>
        <w:spacing w:beforeLines="50" w:before="156" w:afterLines="50" w:after="156" w:line="360" w:lineRule="auto"/>
        <w:jc w:val="left"/>
        <w:rPr>
          <w:rFonts w:ascii="楷体" w:eastAsia="楷体" w:hAnsi="楷体" w:cs="楷体"/>
          <w:kern w:val="0"/>
          <w:sz w:val="24"/>
        </w:rPr>
      </w:pPr>
      <w:r>
        <w:rPr>
          <w:rFonts w:ascii="楷体" w:eastAsia="楷体" w:hAnsi="楷体" w:cs="楷体" w:hint="eastAsia"/>
          <w:kern w:val="0"/>
          <w:sz w:val="24"/>
        </w:rPr>
        <w:t>【说明】：当设计高于现行国家标准要求时，应同时符合设计要求。当出现规范更新引起的</w:t>
      </w:r>
      <w:r>
        <w:rPr>
          <w:rFonts w:ascii="楷体" w:eastAsia="楷体" w:hAnsi="楷体" w:cs="楷体" w:hint="eastAsia"/>
          <w:kern w:val="0"/>
          <w:sz w:val="24"/>
        </w:rPr>
        <w:t>c</w:t>
      </w:r>
      <w:r>
        <w:rPr>
          <w:rFonts w:ascii="楷体" w:eastAsia="楷体" w:hAnsi="楷体" w:cs="楷体" w:hint="eastAsia"/>
          <w:kern w:val="0"/>
          <w:sz w:val="24"/>
        </w:rPr>
        <w:t>类评判时，主检人可根据实际情况评为</w:t>
      </w:r>
      <w:r>
        <w:rPr>
          <w:rFonts w:ascii="楷体" w:eastAsia="楷体" w:hAnsi="楷体" w:cs="楷体" w:hint="eastAsia"/>
          <w:kern w:val="0"/>
          <w:sz w:val="24"/>
        </w:rPr>
        <w:t>b</w:t>
      </w:r>
      <w:r>
        <w:rPr>
          <w:rFonts w:ascii="楷体" w:eastAsia="楷体" w:hAnsi="楷体" w:cs="楷体" w:hint="eastAsia"/>
          <w:kern w:val="0"/>
          <w:sz w:val="24"/>
        </w:rPr>
        <w:t>类或</w:t>
      </w:r>
      <w:r>
        <w:rPr>
          <w:rFonts w:ascii="楷体" w:eastAsia="楷体" w:hAnsi="楷体" w:cs="楷体" w:hint="eastAsia"/>
          <w:kern w:val="0"/>
          <w:sz w:val="24"/>
        </w:rPr>
        <w:t>c</w:t>
      </w:r>
      <w:r>
        <w:rPr>
          <w:rFonts w:ascii="楷体" w:eastAsia="楷体" w:hAnsi="楷体" w:cs="楷体" w:hint="eastAsia"/>
          <w:kern w:val="0"/>
          <w:sz w:val="24"/>
        </w:rPr>
        <w:t>类。</w:t>
      </w:r>
      <w:r>
        <w:rPr>
          <w:rFonts w:ascii="楷体" w:eastAsia="楷体" w:hAnsi="楷体" w:cs="楷体" w:hint="eastAsia"/>
          <w:kern w:val="0"/>
          <w:sz w:val="24"/>
        </w:rPr>
        <w:t>第一次测试时，自振频率不参与评定。</w:t>
      </w:r>
    </w:p>
    <w:p w14:paraId="5B734AE8" w14:textId="77777777" w:rsidR="00437E89" w:rsidRDefault="005A19D8">
      <w:pPr>
        <w:widowControl/>
        <w:tabs>
          <w:tab w:val="left" w:pos="900"/>
        </w:tabs>
        <w:spacing w:beforeLines="50" w:before="156" w:afterLines="50" w:after="156" w:line="360" w:lineRule="auto"/>
        <w:ind w:firstLineChars="200" w:firstLine="480"/>
        <w:jc w:val="left"/>
        <w:rPr>
          <w:b/>
          <w:bCs/>
          <w:kern w:val="0"/>
          <w:sz w:val="24"/>
        </w:rPr>
      </w:pPr>
      <w:r>
        <w:rPr>
          <w:rFonts w:ascii="楷体" w:eastAsia="楷体" w:hAnsi="楷体" w:cs="楷体" w:hint="eastAsia"/>
          <w:kern w:val="0"/>
          <w:sz w:val="24"/>
        </w:rPr>
        <w:lastRenderedPageBreak/>
        <w:t>本条现行国家标准指《大型游乐设施安全规范》</w:t>
      </w:r>
      <w:r>
        <w:rPr>
          <w:rFonts w:ascii="楷体" w:eastAsia="楷体" w:hAnsi="楷体" w:cs="楷体" w:hint="eastAsia"/>
          <w:kern w:val="0"/>
          <w:sz w:val="24"/>
        </w:rPr>
        <w:t>G</w:t>
      </w:r>
      <w:r>
        <w:rPr>
          <w:rFonts w:ascii="楷体" w:eastAsia="楷体" w:hAnsi="楷体" w:cs="楷体"/>
          <w:kern w:val="0"/>
          <w:sz w:val="24"/>
        </w:rPr>
        <w:t>B 8408</w:t>
      </w:r>
      <w:r>
        <w:rPr>
          <w:rFonts w:ascii="楷体" w:eastAsia="楷体" w:hAnsi="楷体" w:cs="楷体" w:hint="eastAsia"/>
          <w:kern w:val="0"/>
          <w:sz w:val="24"/>
        </w:rPr>
        <w:t>、《钢结构设计标准》</w:t>
      </w:r>
      <w:r>
        <w:rPr>
          <w:rFonts w:ascii="楷体" w:eastAsia="楷体" w:hAnsi="楷体" w:cs="楷体" w:hint="eastAsia"/>
          <w:kern w:val="0"/>
          <w:sz w:val="24"/>
        </w:rPr>
        <w:t>G</w:t>
      </w:r>
      <w:r>
        <w:rPr>
          <w:rFonts w:ascii="楷体" w:eastAsia="楷体" w:hAnsi="楷体" w:cs="楷体"/>
          <w:kern w:val="0"/>
          <w:sz w:val="24"/>
        </w:rPr>
        <w:t>B 50017</w:t>
      </w:r>
      <w:r>
        <w:rPr>
          <w:rFonts w:ascii="楷体" w:eastAsia="楷体" w:hAnsi="楷体" w:cs="楷体" w:hint="eastAsia"/>
          <w:kern w:val="0"/>
          <w:sz w:val="24"/>
        </w:rPr>
        <w:t>、《混凝土结构设计规范》</w:t>
      </w:r>
      <w:r>
        <w:rPr>
          <w:rFonts w:ascii="楷体" w:eastAsia="楷体" w:hAnsi="楷体" w:cs="楷体" w:hint="eastAsia"/>
          <w:kern w:val="0"/>
          <w:sz w:val="24"/>
        </w:rPr>
        <w:t>G</w:t>
      </w:r>
      <w:r>
        <w:rPr>
          <w:rFonts w:ascii="楷体" w:eastAsia="楷体" w:hAnsi="楷体" w:cs="楷体"/>
          <w:kern w:val="0"/>
          <w:sz w:val="24"/>
        </w:rPr>
        <w:t>B 50010</w:t>
      </w:r>
      <w:r>
        <w:rPr>
          <w:rFonts w:ascii="楷体" w:eastAsia="楷体" w:hAnsi="楷体" w:cs="楷体" w:hint="eastAsia"/>
          <w:kern w:val="0"/>
          <w:sz w:val="24"/>
        </w:rPr>
        <w:t>、《钢结构现场检测技术标准》</w:t>
      </w:r>
      <w:r>
        <w:rPr>
          <w:rFonts w:ascii="楷体" w:eastAsia="楷体" w:hAnsi="楷体" w:cs="楷体" w:hint="eastAsia"/>
          <w:kern w:val="0"/>
          <w:sz w:val="24"/>
        </w:rPr>
        <w:t>G</w:t>
      </w:r>
      <w:r>
        <w:rPr>
          <w:rFonts w:ascii="楷体" w:eastAsia="楷体" w:hAnsi="楷体" w:cs="楷体"/>
          <w:kern w:val="0"/>
          <w:sz w:val="24"/>
        </w:rPr>
        <w:t>B/T 50621</w:t>
      </w:r>
      <w:r>
        <w:rPr>
          <w:rFonts w:ascii="楷体" w:eastAsia="楷体" w:hAnsi="楷体" w:cs="楷体" w:hint="eastAsia"/>
          <w:kern w:val="0"/>
          <w:sz w:val="24"/>
        </w:rPr>
        <w:t>、《混凝土结构现场检测技术标准》</w:t>
      </w:r>
      <w:r>
        <w:rPr>
          <w:rFonts w:ascii="楷体" w:eastAsia="楷体" w:hAnsi="楷体" w:cs="楷体" w:hint="eastAsia"/>
          <w:kern w:val="0"/>
          <w:sz w:val="24"/>
        </w:rPr>
        <w:t>G</w:t>
      </w:r>
      <w:r>
        <w:rPr>
          <w:rFonts w:ascii="楷体" w:eastAsia="楷体" w:hAnsi="楷体" w:cs="楷体"/>
          <w:kern w:val="0"/>
          <w:sz w:val="24"/>
        </w:rPr>
        <w:t>B/T 50784</w:t>
      </w:r>
      <w:r>
        <w:rPr>
          <w:rFonts w:ascii="楷体" w:eastAsia="楷体" w:hAnsi="楷体" w:cs="楷体" w:hint="eastAsia"/>
          <w:kern w:val="0"/>
          <w:sz w:val="24"/>
        </w:rPr>
        <w:t>等相关标准。</w:t>
      </w:r>
    </w:p>
    <w:p w14:paraId="710D7D45" w14:textId="77777777" w:rsidR="00437E89" w:rsidRDefault="005A19D8">
      <w:pPr>
        <w:widowControl/>
        <w:tabs>
          <w:tab w:val="left" w:pos="900"/>
        </w:tabs>
        <w:spacing w:beforeLines="50" w:before="156" w:afterLines="50" w:after="156" w:line="360" w:lineRule="auto"/>
        <w:jc w:val="left"/>
        <w:rPr>
          <w:kern w:val="0"/>
          <w:sz w:val="24"/>
        </w:rPr>
      </w:pPr>
      <w:r>
        <w:rPr>
          <w:b/>
          <w:bCs/>
          <w:kern w:val="0"/>
          <w:sz w:val="24"/>
        </w:rPr>
        <w:t>6.</w:t>
      </w:r>
      <w:r>
        <w:rPr>
          <w:rFonts w:hint="eastAsia"/>
          <w:b/>
          <w:bCs/>
          <w:kern w:val="0"/>
          <w:sz w:val="24"/>
        </w:rPr>
        <w:t>2</w:t>
      </w:r>
      <w:r>
        <w:rPr>
          <w:b/>
          <w:bCs/>
          <w:kern w:val="0"/>
          <w:sz w:val="24"/>
        </w:rPr>
        <w:t>.2</w:t>
      </w:r>
      <w:r>
        <w:rPr>
          <w:kern w:val="0"/>
          <w:sz w:val="24"/>
        </w:rPr>
        <w:t xml:space="preserve">  </w:t>
      </w:r>
      <w:r>
        <w:rPr>
          <w:rFonts w:hint="eastAsia"/>
          <w:kern w:val="0"/>
          <w:sz w:val="24"/>
        </w:rPr>
        <w:t>游乐设施固定结构上部</w:t>
      </w:r>
      <w:r>
        <w:rPr>
          <w:rFonts w:hint="eastAsia"/>
          <w:kern w:val="0"/>
          <w:sz w:val="24"/>
        </w:rPr>
        <w:t>支撑</w:t>
      </w:r>
      <w:r>
        <w:rPr>
          <w:rFonts w:hint="eastAsia"/>
          <w:kern w:val="0"/>
          <w:sz w:val="24"/>
        </w:rPr>
        <w:t>结构分部项目应按照表</w:t>
      </w:r>
      <w:r>
        <w:rPr>
          <w:kern w:val="0"/>
          <w:sz w:val="24"/>
        </w:rPr>
        <w:t>6</w:t>
      </w:r>
      <w:r>
        <w:rPr>
          <w:rFonts w:hint="eastAsia"/>
          <w:kern w:val="0"/>
          <w:sz w:val="24"/>
        </w:rPr>
        <w:t>.2.</w:t>
      </w:r>
      <w:r>
        <w:rPr>
          <w:kern w:val="0"/>
          <w:sz w:val="24"/>
        </w:rPr>
        <w:t>2</w:t>
      </w:r>
      <w:r>
        <w:rPr>
          <w:rFonts w:hint="eastAsia"/>
          <w:kern w:val="0"/>
          <w:sz w:val="24"/>
        </w:rPr>
        <w:t>进行安全性评定，安全性评定工作表格参照本规程附录表</w:t>
      </w:r>
      <w:r>
        <w:rPr>
          <w:rFonts w:hint="eastAsia"/>
          <w:kern w:val="0"/>
          <w:sz w:val="24"/>
        </w:rPr>
        <w:t>E</w:t>
      </w:r>
      <w:r>
        <w:rPr>
          <w:kern w:val="0"/>
          <w:sz w:val="24"/>
        </w:rPr>
        <w:t>.2</w:t>
      </w:r>
      <w:r>
        <w:rPr>
          <w:rFonts w:hint="eastAsia"/>
          <w:kern w:val="0"/>
          <w:sz w:val="24"/>
        </w:rPr>
        <w:t>。上部</w:t>
      </w:r>
      <w:r>
        <w:rPr>
          <w:rFonts w:hint="eastAsia"/>
          <w:kern w:val="0"/>
          <w:sz w:val="24"/>
        </w:rPr>
        <w:t>支撑</w:t>
      </w:r>
      <w:r>
        <w:rPr>
          <w:rFonts w:hint="eastAsia"/>
          <w:kern w:val="0"/>
          <w:sz w:val="24"/>
        </w:rPr>
        <w:t>结构分部的评定结果应根据</w:t>
      </w:r>
      <w:r>
        <w:rPr>
          <w:rFonts w:hint="eastAsia"/>
          <w:kern w:val="0"/>
          <w:sz w:val="24"/>
        </w:rPr>
        <w:t>荷载</w:t>
      </w:r>
      <w:r>
        <w:rPr>
          <w:rFonts w:hint="eastAsia"/>
          <w:kern w:val="0"/>
          <w:sz w:val="24"/>
        </w:rPr>
        <w:t>试验、承载力、构造和连接、变形与损伤的评定结果进行确定。</w:t>
      </w:r>
    </w:p>
    <w:p w14:paraId="2D8BBBD9" w14:textId="77777777" w:rsidR="00437E89" w:rsidRDefault="005A19D8">
      <w:pPr>
        <w:widowControl/>
        <w:tabs>
          <w:tab w:val="left" w:pos="900"/>
        </w:tabs>
        <w:spacing w:beforeLines="50" w:before="156" w:afterLines="50" w:after="156"/>
        <w:jc w:val="center"/>
        <w:rPr>
          <w:rFonts w:ascii="黑体"/>
          <w:b/>
          <w:bCs/>
          <w:szCs w:val="21"/>
          <w:highlight w:val="yellow"/>
        </w:rPr>
      </w:pPr>
      <w:r>
        <w:rPr>
          <w:rFonts w:hint="eastAsia"/>
          <w:b/>
          <w:bCs/>
          <w:szCs w:val="21"/>
        </w:rPr>
        <w:t>表</w:t>
      </w:r>
      <w:r>
        <w:rPr>
          <w:rFonts w:ascii="黑体"/>
          <w:b/>
          <w:bCs/>
          <w:szCs w:val="21"/>
        </w:rPr>
        <w:t>6</w:t>
      </w:r>
      <w:r>
        <w:rPr>
          <w:rFonts w:ascii="黑体" w:hint="eastAsia"/>
          <w:b/>
          <w:bCs/>
          <w:szCs w:val="21"/>
        </w:rPr>
        <w:t>.2.</w:t>
      </w:r>
      <w:r>
        <w:rPr>
          <w:rFonts w:ascii="黑体"/>
          <w:b/>
          <w:bCs/>
          <w:szCs w:val="21"/>
        </w:rPr>
        <w:t>2</w:t>
      </w:r>
      <w:r>
        <w:rPr>
          <w:rFonts w:ascii="黑体" w:hint="eastAsia"/>
          <w:b/>
          <w:bCs/>
          <w:szCs w:val="21"/>
        </w:rPr>
        <w:t xml:space="preserve">  </w:t>
      </w:r>
      <w:r>
        <w:rPr>
          <w:rFonts w:ascii="黑体" w:hint="eastAsia"/>
          <w:b/>
          <w:bCs/>
          <w:szCs w:val="21"/>
        </w:rPr>
        <w:t>上部结构分部项目安全性评定结果类别</w:t>
      </w:r>
    </w:p>
    <w:tbl>
      <w:tblPr>
        <w:tblW w:w="7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30"/>
        <w:gridCol w:w="2005"/>
        <w:gridCol w:w="2005"/>
        <w:gridCol w:w="2005"/>
      </w:tblGrid>
      <w:tr w:rsidR="00437E89" w14:paraId="2D443568" w14:textId="77777777">
        <w:trPr>
          <w:tblHeader/>
          <w:jc w:val="center"/>
        </w:trPr>
        <w:tc>
          <w:tcPr>
            <w:tcW w:w="1630" w:type="dxa"/>
            <w:vAlign w:val="center"/>
          </w:tcPr>
          <w:p w14:paraId="64B2505E"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项目</w:t>
            </w:r>
          </w:p>
        </w:tc>
        <w:tc>
          <w:tcPr>
            <w:tcW w:w="2005" w:type="dxa"/>
            <w:vAlign w:val="center"/>
          </w:tcPr>
          <w:p w14:paraId="27C20C81"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a</w:t>
            </w:r>
            <w:r>
              <w:rPr>
                <w:rFonts w:ascii="宋体" w:hAnsi="宋体" w:cs="宋体" w:hint="eastAsia"/>
                <w:kern w:val="0"/>
                <w:szCs w:val="21"/>
              </w:rPr>
              <w:t>类</w:t>
            </w:r>
          </w:p>
        </w:tc>
        <w:tc>
          <w:tcPr>
            <w:tcW w:w="2005" w:type="dxa"/>
          </w:tcPr>
          <w:p w14:paraId="5A6668FC"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b</w:t>
            </w:r>
            <w:r>
              <w:rPr>
                <w:rFonts w:ascii="宋体" w:hAnsi="宋体" w:cs="宋体" w:hint="eastAsia"/>
                <w:kern w:val="0"/>
                <w:szCs w:val="21"/>
              </w:rPr>
              <w:t>类</w:t>
            </w:r>
          </w:p>
        </w:tc>
        <w:tc>
          <w:tcPr>
            <w:tcW w:w="2005" w:type="dxa"/>
            <w:vAlign w:val="center"/>
          </w:tcPr>
          <w:p w14:paraId="25D66743"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c</w:t>
            </w:r>
            <w:r>
              <w:rPr>
                <w:rFonts w:ascii="宋体" w:hAnsi="宋体" w:cs="宋体" w:hint="eastAsia"/>
                <w:kern w:val="0"/>
                <w:szCs w:val="21"/>
              </w:rPr>
              <w:t>类</w:t>
            </w:r>
          </w:p>
        </w:tc>
      </w:tr>
      <w:tr w:rsidR="00437E89" w14:paraId="259922C7" w14:textId="77777777">
        <w:trPr>
          <w:jc w:val="center"/>
        </w:trPr>
        <w:tc>
          <w:tcPr>
            <w:tcW w:w="1630" w:type="dxa"/>
            <w:vAlign w:val="center"/>
          </w:tcPr>
          <w:p w14:paraId="2CC195DF"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荷载</w:t>
            </w:r>
            <w:r>
              <w:rPr>
                <w:rFonts w:ascii="宋体" w:hAnsi="宋体" w:cs="宋体" w:hint="eastAsia"/>
                <w:kern w:val="0"/>
                <w:szCs w:val="21"/>
              </w:rPr>
              <w:t>试验</w:t>
            </w:r>
          </w:p>
        </w:tc>
        <w:tc>
          <w:tcPr>
            <w:tcW w:w="2005" w:type="dxa"/>
            <w:vAlign w:val="center"/>
          </w:tcPr>
          <w:p w14:paraId="199F639B"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荷载</w:t>
            </w:r>
            <w:r>
              <w:rPr>
                <w:rFonts w:ascii="宋体" w:hAnsi="宋体" w:cs="宋体" w:hint="eastAsia"/>
                <w:kern w:val="0"/>
                <w:szCs w:val="21"/>
              </w:rPr>
              <w:t>试验结果符合本规程及现行国家标准规定；工作无异常</w:t>
            </w:r>
          </w:p>
        </w:tc>
        <w:tc>
          <w:tcPr>
            <w:tcW w:w="2005" w:type="dxa"/>
            <w:vAlign w:val="center"/>
          </w:tcPr>
          <w:p w14:paraId="12BCF1C0"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w:t>
            </w:r>
          </w:p>
        </w:tc>
        <w:tc>
          <w:tcPr>
            <w:tcW w:w="2005" w:type="dxa"/>
            <w:vAlign w:val="center"/>
          </w:tcPr>
          <w:p w14:paraId="75930E51"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荷载</w:t>
            </w:r>
            <w:r>
              <w:rPr>
                <w:rFonts w:ascii="宋体" w:hAnsi="宋体" w:cs="宋体" w:hint="eastAsia"/>
                <w:kern w:val="0"/>
                <w:szCs w:val="21"/>
              </w:rPr>
              <w:t>试验结果不符合本规程及现行国家标准规定，已影响或显著影响正常工作</w:t>
            </w:r>
          </w:p>
        </w:tc>
      </w:tr>
      <w:tr w:rsidR="00437E89" w14:paraId="66EF571C" w14:textId="77777777">
        <w:trPr>
          <w:trHeight w:val="825"/>
          <w:jc w:val="center"/>
        </w:trPr>
        <w:tc>
          <w:tcPr>
            <w:tcW w:w="1630" w:type="dxa"/>
            <w:vAlign w:val="center"/>
          </w:tcPr>
          <w:p w14:paraId="7ED7EEC0"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承载力</w:t>
            </w:r>
          </w:p>
        </w:tc>
        <w:tc>
          <w:tcPr>
            <w:tcW w:w="2005" w:type="dxa"/>
            <w:vAlign w:val="center"/>
          </w:tcPr>
          <w:p w14:paraId="3CEF4060"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整体</w:t>
            </w:r>
            <w:r>
              <w:rPr>
                <w:rFonts w:ascii="宋体" w:hAnsi="宋体" w:cs="宋体" w:hint="eastAsia"/>
                <w:kern w:val="0"/>
                <w:szCs w:val="21"/>
              </w:rPr>
              <w:t>结构或构件承载力符合现行国家标准要求；工作无异常</w:t>
            </w:r>
          </w:p>
        </w:tc>
        <w:tc>
          <w:tcPr>
            <w:tcW w:w="2005" w:type="dxa"/>
            <w:vAlign w:val="center"/>
          </w:tcPr>
          <w:p w14:paraId="418569D5"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整体</w:t>
            </w:r>
            <w:r>
              <w:rPr>
                <w:rFonts w:ascii="宋体" w:hAnsi="宋体" w:cs="宋体" w:hint="eastAsia"/>
                <w:kern w:val="0"/>
                <w:szCs w:val="21"/>
              </w:rPr>
              <w:t>结构或重要构件承载力符合现行国家标准要求</w:t>
            </w:r>
            <w:r>
              <w:rPr>
                <w:rFonts w:ascii="宋体" w:hAnsi="宋体" w:cs="宋体" w:hint="eastAsia"/>
                <w:kern w:val="0"/>
                <w:szCs w:val="21"/>
              </w:rPr>
              <w:t>；</w:t>
            </w:r>
            <w:r>
              <w:rPr>
                <w:rFonts w:ascii="宋体" w:hAnsi="宋体" w:cs="宋体" w:hint="eastAsia"/>
                <w:kern w:val="0"/>
                <w:szCs w:val="21"/>
              </w:rPr>
              <w:t>个别一般构件承载力</w:t>
            </w:r>
            <w:r>
              <w:rPr>
                <w:rFonts w:ascii="宋体" w:hAnsi="宋体" w:cs="宋体" w:hint="eastAsia"/>
                <w:kern w:val="0"/>
                <w:szCs w:val="21"/>
              </w:rPr>
              <w:t>基本</w:t>
            </w:r>
            <w:r>
              <w:rPr>
                <w:rFonts w:ascii="宋体" w:hAnsi="宋体" w:cs="宋体" w:hint="eastAsia"/>
                <w:kern w:val="0"/>
                <w:szCs w:val="21"/>
              </w:rPr>
              <w:t>符合现行国家标准要求；工作无异常</w:t>
            </w:r>
          </w:p>
        </w:tc>
        <w:tc>
          <w:tcPr>
            <w:tcW w:w="2005" w:type="dxa"/>
            <w:vAlign w:val="center"/>
          </w:tcPr>
          <w:p w14:paraId="3639EABE"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整体</w:t>
            </w:r>
            <w:r>
              <w:rPr>
                <w:rFonts w:ascii="宋体" w:hAnsi="宋体" w:cs="宋体" w:hint="eastAsia"/>
                <w:kern w:val="0"/>
                <w:szCs w:val="21"/>
              </w:rPr>
              <w:t>结构或构件承载能力不符合现行国家标准要求；已影响或显著影响正常工作</w:t>
            </w:r>
          </w:p>
        </w:tc>
      </w:tr>
      <w:tr w:rsidR="00437E89" w14:paraId="3271A8CC" w14:textId="77777777">
        <w:trPr>
          <w:trHeight w:val="771"/>
          <w:jc w:val="center"/>
        </w:trPr>
        <w:tc>
          <w:tcPr>
            <w:tcW w:w="1630" w:type="dxa"/>
            <w:vAlign w:val="center"/>
          </w:tcPr>
          <w:p w14:paraId="06EDB015"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构造和连接</w:t>
            </w:r>
          </w:p>
        </w:tc>
        <w:tc>
          <w:tcPr>
            <w:tcW w:w="2005" w:type="dxa"/>
            <w:vAlign w:val="center"/>
          </w:tcPr>
          <w:p w14:paraId="6788C01C"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结构构件的构造和连接合理，符合现行国家标准规定；工作无异常</w:t>
            </w:r>
          </w:p>
        </w:tc>
        <w:tc>
          <w:tcPr>
            <w:tcW w:w="2005" w:type="dxa"/>
            <w:vAlign w:val="center"/>
          </w:tcPr>
          <w:p w14:paraId="043EF201"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整体</w:t>
            </w:r>
            <w:r>
              <w:rPr>
                <w:rFonts w:ascii="宋体" w:hAnsi="宋体" w:cs="宋体" w:hint="eastAsia"/>
                <w:kern w:val="0"/>
                <w:szCs w:val="21"/>
              </w:rPr>
              <w:t>结构</w:t>
            </w:r>
            <w:r>
              <w:rPr>
                <w:rFonts w:ascii="宋体" w:hAnsi="宋体" w:cs="宋体" w:hint="eastAsia"/>
                <w:kern w:val="0"/>
                <w:szCs w:val="21"/>
              </w:rPr>
              <w:t>或重要</w:t>
            </w:r>
            <w:r>
              <w:rPr>
                <w:rFonts w:ascii="宋体" w:hAnsi="宋体" w:cs="宋体" w:hint="eastAsia"/>
                <w:kern w:val="0"/>
                <w:szCs w:val="21"/>
              </w:rPr>
              <w:t>构件的构造和连接合理，符合现行国家标准规定</w:t>
            </w:r>
            <w:r>
              <w:rPr>
                <w:rFonts w:ascii="宋体" w:hAnsi="宋体" w:cs="宋体" w:hint="eastAsia"/>
                <w:kern w:val="0"/>
                <w:szCs w:val="21"/>
              </w:rPr>
              <w:t>；</w:t>
            </w:r>
            <w:r>
              <w:rPr>
                <w:rFonts w:ascii="宋体" w:hAnsi="宋体" w:cs="宋体" w:hint="eastAsia"/>
                <w:kern w:val="0"/>
                <w:szCs w:val="21"/>
              </w:rPr>
              <w:t>个别一般构件的构造和连接基本符合现行国家标准规定</w:t>
            </w:r>
            <w:r>
              <w:rPr>
                <w:rFonts w:ascii="宋体" w:hAnsi="宋体" w:cs="宋体" w:hint="eastAsia"/>
                <w:kern w:val="0"/>
                <w:szCs w:val="21"/>
              </w:rPr>
              <w:t>；局部轻微缺陷，工作无异常</w:t>
            </w:r>
          </w:p>
        </w:tc>
        <w:tc>
          <w:tcPr>
            <w:tcW w:w="2005" w:type="dxa"/>
            <w:vAlign w:val="center"/>
          </w:tcPr>
          <w:p w14:paraId="7DD6BF31"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结构构件的构造和连接不合理，不符合现行国家标准规定；存在明显缺陷，已影响或显著影响正常工作</w:t>
            </w:r>
          </w:p>
        </w:tc>
      </w:tr>
      <w:tr w:rsidR="00437E89" w14:paraId="38974EAB" w14:textId="77777777">
        <w:trPr>
          <w:trHeight w:val="1089"/>
          <w:jc w:val="center"/>
        </w:trPr>
        <w:tc>
          <w:tcPr>
            <w:tcW w:w="1630" w:type="dxa"/>
            <w:vAlign w:val="center"/>
          </w:tcPr>
          <w:p w14:paraId="4D656676"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变形与损伤</w:t>
            </w:r>
          </w:p>
        </w:tc>
        <w:tc>
          <w:tcPr>
            <w:tcW w:w="2005" w:type="dxa"/>
            <w:vAlign w:val="center"/>
          </w:tcPr>
          <w:p w14:paraId="46189A3A" w14:textId="77777777" w:rsidR="00437E89" w:rsidRDefault="005A19D8">
            <w:pPr>
              <w:widowControl/>
              <w:spacing w:before="100" w:beforeAutospacing="1" w:after="100" w:afterAutospacing="1"/>
              <w:jc w:val="left"/>
              <w:rPr>
                <w:rFonts w:ascii="宋体" w:hAnsi="宋体" w:cs="宋体"/>
              </w:rPr>
            </w:pPr>
            <w:r>
              <w:rPr>
                <w:rFonts w:ascii="宋体" w:hAnsi="宋体" w:cs="宋体" w:hint="eastAsia"/>
                <w:kern w:val="0"/>
                <w:szCs w:val="21"/>
              </w:rPr>
              <w:t>结构构件的变形符合现行国家标准规定；无损伤或轻微损伤，工作无异常</w:t>
            </w:r>
          </w:p>
        </w:tc>
        <w:tc>
          <w:tcPr>
            <w:tcW w:w="2005" w:type="dxa"/>
            <w:vAlign w:val="center"/>
          </w:tcPr>
          <w:p w14:paraId="38E18959" w14:textId="77777777" w:rsidR="00437E89" w:rsidRDefault="005A19D8">
            <w:pPr>
              <w:widowControl/>
              <w:spacing w:before="100" w:beforeAutospacing="1" w:after="100" w:afterAutospacing="1"/>
              <w:jc w:val="left"/>
              <w:rPr>
                <w:rFonts w:ascii="宋体" w:hAnsi="宋体" w:cs="宋体"/>
              </w:rPr>
            </w:pPr>
            <w:r>
              <w:rPr>
                <w:rFonts w:ascii="宋体" w:hAnsi="宋体" w:cs="宋体" w:hint="eastAsia"/>
                <w:kern w:val="0"/>
                <w:szCs w:val="21"/>
              </w:rPr>
              <w:t>结构构件的变形基本符合现行国家标准规定；存在损伤，工作无异常</w:t>
            </w:r>
          </w:p>
        </w:tc>
        <w:tc>
          <w:tcPr>
            <w:tcW w:w="2005" w:type="dxa"/>
            <w:vAlign w:val="center"/>
          </w:tcPr>
          <w:p w14:paraId="3F5EF2D9" w14:textId="77777777" w:rsidR="00437E89" w:rsidRDefault="005A19D8">
            <w:pPr>
              <w:widowControl/>
              <w:spacing w:before="100" w:beforeAutospacing="1" w:after="100" w:afterAutospacing="1"/>
              <w:jc w:val="left"/>
              <w:rPr>
                <w:rFonts w:ascii="宋体" w:hAnsi="宋体" w:cs="宋体"/>
              </w:rPr>
            </w:pPr>
            <w:r>
              <w:rPr>
                <w:rFonts w:ascii="宋体" w:hAnsi="宋体" w:cs="宋体" w:hint="eastAsia"/>
                <w:kern w:val="0"/>
                <w:szCs w:val="21"/>
              </w:rPr>
              <w:t>结构构件的变形不符合现行国家标准规定；存在损伤，已影响或显著影响正常工作</w:t>
            </w:r>
          </w:p>
        </w:tc>
      </w:tr>
    </w:tbl>
    <w:p w14:paraId="1FB1B5D0" w14:textId="77777777" w:rsidR="00437E89" w:rsidRDefault="005A19D8">
      <w:pPr>
        <w:widowControl/>
        <w:tabs>
          <w:tab w:val="left" w:pos="900"/>
        </w:tabs>
        <w:spacing w:beforeLines="50" w:before="156" w:afterLines="50" w:after="156" w:line="360" w:lineRule="auto"/>
        <w:jc w:val="left"/>
        <w:rPr>
          <w:rFonts w:ascii="楷体" w:eastAsia="楷体" w:hAnsi="楷体" w:cs="楷体"/>
          <w:kern w:val="0"/>
          <w:sz w:val="24"/>
        </w:rPr>
      </w:pPr>
      <w:r>
        <w:rPr>
          <w:rFonts w:ascii="楷体" w:eastAsia="楷体" w:hAnsi="楷体" w:cs="楷体" w:hint="eastAsia"/>
          <w:kern w:val="0"/>
          <w:sz w:val="24"/>
        </w:rPr>
        <w:t>【说明】：当设计高于现行国家标准要求时，应同时符合设计要求。当出现规范更新引起的</w:t>
      </w:r>
      <w:r>
        <w:rPr>
          <w:rFonts w:ascii="楷体" w:eastAsia="楷体" w:hAnsi="楷体" w:cs="楷体" w:hint="eastAsia"/>
          <w:kern w:val="0"/>
          <w:sz w:val="24"/>
        </w:rPr>
        <w:t>c</w:t>
      </w:r>
      <w:r>
        <w:rPr>
          <w:rFonts w:ascii="楷体" w:eastAsia="楷体" w:hAnsi="楷体" w:cs="楷体" w:hint="eastAsia"/>
          <w:kern w:val="0"/>
          <w:sz w:val="24"/>
        </w:rPr>
        <w:t>类评判时，主检人可根据实际情况评为</w:t>
      </w:r>
      <w:r>
        <w:rPr>
          <w:rFonts w:ascii="楷体" w:eastAsia="楷体" w:hAnsi="楷体" w:cs="楷体" w:hint="eastAsia"/>
          <w:kern w:val="0"/>
          <w:sz w:val="24"/>
        </w:rPr>
        <w:t>b</w:t>
      </w:r>
      <w:r>
        <w:rPr>
          <w:rFonts w:ascii="楷体" w:eastAsia="楷体" w:hAnsi="楷体" w:cs="楷体" w:hint="eastAsia"/>
          <w:kern w:val="0"/>
          <w:sz w:val="24"/>
        </w:rPr>
        <w:t>类或</w:t>
      </w:r>
      <w:r>
        <w:rPr>
          <w:rFonts w:ascii="楷体" w:eastAsia="楷体" w:hAnsi="楷体" w:cs="楷体" w:hint="eastAsia"/>
          <w:kern w:val="0"/>
          <w:sz w:val="24"/>
        </w:rPr>
        <w:t>c</w:t>
      </w:r>
      <w:r>
        <w:rPr>
          <w:rFonts w:ascii="楷体" w:eastAsia="楷体" w:hAnsi="楷体" w:cs="楷体" w:hint="eastAsia"/>
          <w:kern w:val="0"/>
          <w:sz w:val="24"/>
        </w:rPr>
        <w:t>类。</w:t>
      </w:r>
    </w:p>
    <w:p w14:paraId="7F98AF2C" w14:textId="77777777" w:rsidR="00437E89" w:rsidRDefault="005A19D8">
      <w:pPr>
        <w:widowControl/>
        <w:tabs>
          <w:tab w:val="left" w:pos="900"/>
        </w:tabs>
        <w:spacing w:beforeLines="50" w:before="156" w:afterLines="50" w:after="156" w:line="360" w:lineRule="auto"/>
        <w:ind w:firstLineChars="200" w:firstLine="480"/>
        <w:jc w:val="left"/>
        <w:rPr>
          <w:b/>
          <w:bCs/>
          <w:kern w:val="0"/>
          <w:sz w:val="24"/>
        </w:rPr>
      </w:pPr>
      <w:r>
        <w:rPr>
          <w:rFonts w:ascii="楷体" w:eastAsia="楷体" w:hAnsi="楷体" w:cs="楷体" w:hint="eastAsia"/>
          <w:kern w:val="0"/>
          <w:sz w:val="24"/>
        </w:rPr>
        <w:lastRenderedPageBreak/>
        <w:t>本条</w:t>
      </w:r>
      <w:r>
        <w:rPr>
          <w:rFonts w:ascii="楷体" w:eastAsia="楷体" w:hAnsi="楷体" w:cs="楷体" w:hint="eastAsia"/>
          <w:kern w:val="0"/>
          <w:sz w:val="24"/>
        </w:rPr>
        <w:t>荷载</w:t>
      </w:r>
      <w:r>
        <w:rPr>
          <w:rFonts w:ascii="楷体" w:eastAsia="楷体" w:hAnsi="楷体" w:cs="楷体" w:hint="eastAsia"/>
          <w:kern w:val="0"/>
          <w:sz w:val="24"/>
        </w:rPr>
        <w:t>试验项目涉及的现行国家标准指本规程、《大型游乐设施安全规范》</w:t>
      </w:r>
      <w:r>
        <w:rPr>
          <w:rFonts w:ascii="楷体" w:eastAsia="楷体" w:hAnsi="楷体" w:cs="楷体" w:hint="eastAsia"/>
          <w:kern w:val="0"/>
          <w:sz w:val="24"/>
        </w:rPr>
        <w:t>G</w:t>
      </w:r>
      <w:r>
        <w:rPr>
          <w:rFonts w:ascii="楷体" w:eastAsia="楷体" w:hAnsi="楷体" w:cs="楷体"/>
          <w:kern w:val="0"/>
          <w:sz w:val="24"/>
        </w:rPr>
        <w:t>B 8408</w:t>
      </w:r>
      <w:r>
        <w:rPr>
          <w:rFonts w:ascii="楷体" w:eastAsia="楷体" w:hAnsi="楷体" w:cs="楷体" w:hint="eastAsia"/>
          <w:kern w:val="0"/>
          <w:sz w:val="24"/>
        </w:rPr>
        <w:t>及相关规范</w:t>
      </w:r>
      <w:r>
        <w:rPr>
          <w:rFonts w:ascii="楷体" w:eastAsia="楷体" w:hAnsi="楷体" w:cs="楷体" w:hint="eastAsia"/>
          <w:kern w:val="0"/>
          <w:sz w:val="24"/>
        </w:rPr>
        <w:t>标准</w:t>
      </w:r>
      <w:r>
        <w:rPr>
          <w:rFonts w:ascii="楷体" w:eastAsia="楷体" w:hAnsi="楷体" w:cs="楷体" w:hint="eastAsia"/>
          <w:kern w:val="0"/>
          <w:sz w:val="24"/>
        </w:rPr>
        <w:t>、《钢结构设计标准》</w:t>
      </w:r>
      <w:r>
        <w:rPr>
          <w:rFonts w:ascii="楷体" w:eastAsia="楷体" w:hAnsi="楷体" w:cs="楷体" w:hint="eastAsia"/>
          <w:kern w:val="0"/>
          <w:sz w:val="24"/>
        </w:rPr>
        <w:t>G</w:t>
      </w:r>
      <w:r>
        <w:rPr>
          <w:rFonts w:ascii="楷体" w:eastAsia="楷体" w:hAnsi="楷体" w:cs="楷体"/>
          <w:kern w:val="0"/>
          <w:sz w:val="24"/>
        </w:rPr>
        <w:t>B 50017</w:t>
      </w:r>
      <w:r>
        <w:rPr>
          <w:rFonts w:ascii="楷体" w:eastAsia="楷体" w:hAnsi="楷体" w:cs="楷体" w:hint="eastAsia"/>
          <w:kern w:val="0"/>
          <w:sz w:val="24"/>
        </w:rPr>
        <w:t>、《混凝土结构设计规范》</w:t>
      </w:r>
      <w:r>
        <w:rPr>
          <w:rFonts w:ascii="楷体" w:eastAsia="楷体" w:hAnsi="楷体" w:cs="楷体" w:hint="eastAsia"/>
          <w:kern w:val="0"/>
          <w:sz w:val="24"/>
        </w:rPr>
        <w:t>G</w:t>
      </w:r>
      <w:r>
        <w:rPr>
          <w:rFonts w:ascii="楷体" w:eastAsia="楷体" w:hAnsi="楷体" w:cs="楷体"/>
          <w:kern w:val="0"/>
          <w:sz w:val="24"/>
        </w:rPr>
        <w:t>B 50010</w:t>
      </w:r>
      <w:r>
        <w:rPr>
          <w:rFonts w:ascii="楷体" w:eastAsia="楷体" w:hAnsi="楷体" w:cs="楷体" w:hint="eastAsia"/>
          <w:kern w:val="0"/>
          <w:sz w:val="24"/>
        </w:rPr>
        <w:t>、《混凝土结构试验方法标准》</w:t>
      </w:r>
      <w:r>
        <w:rPr>
          <w:rFonts w:ascii="楷体" w:eastAsia="楷体" w:hAnsi="楷体" w:cs="楷体" w:hint="eastAsia"/>
          <w:kern w:val="0"/>
          <w:sz w:val="24"/>
        </w:rPr>
        <w:t>G</w:t>
      </w:r>
      <w:r>
        <w:rPr>
          <w:rFonts w:ascii="楷体" w:eastAsia="楷体" w:hAnsi="楷体" w:cs="楷体"/>
          <w:kern w:val="0"/>
          <w:sz w:val="24"/>
        </w:rPr>
        <w:t>B/T 5052</w:t>
      </w:r>
      <w:r>
        <w:rPr>
          <w:rFonts w:ascii="楷体" w:eastAsia="楷体" w:hAnsi="楷体" w:cs="楷体" w:hint="eastAsia"/>
          <w:kern w:val="0"/>
          <w:sz w:val="24"/>
        </w:rPr>
        <w:t>等相关</w:t>
      </w:r>
      <w:r>
        <w:rPr>
          <w:rFonts w:ascii="楷体" w:eastAsia="楷体" w:hAnsi="楷体" w:cs="楷体" w:hint="eastAsia"/>
          <w:kern w:val="0"/>
          <w:sz w:val="24"/>
        </w:rPr>
        <w:t>规范</w:t>
      </w:r>
      <w:r>
        <w:rPr>
          <w:rFonts w:ascii="楷体" w:eastAsia="楷体" w:hAnsi="楷体" w:cs="楷体" w:hint="eastAsia"/>
          <w:kern w:val="0"/>
          <w:sz w:val="24"/>
        </w:rPr>
        <w:t>标准。</w:t>
      </w:r>
    </w:p>
    <w:p w14:paraId="1F85172F" w14:textId="77777777" w:rsidR="00437E89" w:rsidRDefault="005A19D8">
      <w:pPr>
        <w:widowControl/>
        <w:tabs>
          <w:tab w:val="left" w:pos="900"/>
        </w:tabs>
        <w:spacing w:beforeLines="50" w:before="156" w:afterLines="50" w:after="156" w:line="360" w:lineRule="auto"/>
        <w:ind w:firstLineChars="200" w:firstLine="480"/>
        <w:jc w:val="left"/>
        <w:rPr>
          <w:rFonts w:ascii="楷体" w:eastAsia="楷体" w:hAnsi="楷体" w:cs="楷体"/>
          <w:kern w:val="0"/>
          <w:sz w:val="24"/>
        </w:rPr>
      </w:pPr>
      <w:r>
        <w:rPr>
          <w:rFonts w:ascii="楷体" w:eastAsia="楷体" w:hAnsi="楷体" w:cs="楷体" w:hint="eastAsia"/>
          <w:kern w:val="0"/>
          <w:sz w:val="24"/>
        </w:rPr>
        <w:t>本条承载力、构造和连接项目涉及的现行国家标准指本规程、游乐体系标准和建筑结构设计标准等相关</w:t>
      </w:r>
      <w:r>
        <w:rPr>
          <w:rFonts w:ascii="楷体" w:eastAsia="楷体" w:hAnsi="楷体" w:cs="楷体" w:hint="eastAsia"/>
          <w:kern w:val="0"/>
          <w:sz w:val="24"/>
        </w:rPr>
        <w:t>规范</w:t>
      </w:r>
      <w:r>
        <w:rPr>
          <w:rFonts w:ascii="楷体" w:eastAsia="楷体" w:hAnsi="楷体" w:cs="楷体" w:hint="eastAsia"/>
          <w:kern w:val="0"/>
          <w:sz w:val="24"/>
        </w:rPr>
        <w:t>标准。</w:t>
      </w:r>
    </w:p>
    <w:p w14:paraId="4FD724A4" w14:textId="77777777" w:rsidR="00437E89" w:rsidRDefault="005A19D8">
      <w:pPr>
        <w:widowControl/>
        <w:tabs>
          <w:tab w:val="left" w:pos="900"/>
        </w:tabs>
        <w:spacing w:beforeLines="50" w:before="156" w:afterLines="50" w:after="156" w:line="360" w:lineRule="auto"/>
        <w:ind w:firstLineChars="200" w:firstLine="480"/>
        <w:jc w:val="left"/>
        <w:rPr>
          <w:rFonts w:ascii="楷体" w:eastAsia="楷体" w:hAnsi="楷体" w:cs="楷体"/>
          <w:kern w:val="0"/>
          <w:sz w:val="24"/>
        </w:rPr>
      </w:pPr>
      <w:r>
        <w:rPr>
          <w:rFonts w:ascii="楷体" w:eastAsia="楷体" w:hAnsi="楷体" w:cs="楷体" w:hint="eastAsia"/>
          <w:kern w:val="0"/>
          <w:sz w:val="24"/>
        </w:rPr>
        <w:t>本条变形与损伤项目包含开裂情况，该项目符合现行国家标准规定指的是变形与损伤符合现行国家设计类标准规定；该项基本符合现行国家标准规定指的是变形与损伤符合现行国家标准《民用建筑可靠性鉴定标准》</w:t>
      </w:r>
      <w:r>
        <w:rPr>
          <w:rFonts w:ascii="楷体" w:eastAsia="楷体" w:hAnsi="楷体" w:cs="楷体" w:hint="eastAsia"/>
          <w:kern w:val="0"/>
          <w:sz w:val="24"/>
        </w:rPr>
        <w:t>G</w:t>
      </w:r>
      <w:r>
        <w:rPr>
          <w:rFonts w:ascii="楷体" w:eastAsia="楷体" w:hAnsi="楷体" w:cs="楷体"/>
          <w:kern w:val="0"/>
          <w:sz w:val="24"/>
        </w:rPr>
        <w:t>B 50292</w:t>
      </w:r>
      <w:r>
        <w:rPr>
          <w:rFonts w:ascii="楷体" w:eastAsia="楷体" w:hAnsi="楷体" w:cs="楷体" w:hint="eastAsia"/>
          <w:kern w:val="0"/>
          <w:sz w:val="24"/>
        </w:rPr>
        <w:t>规定的</w:t>
      </w:r>
      <w:bookmarkStart w:id="44" w:name="_Hlk77595180"/>
      <w:r>
        <w:rPr>
          <w:rFonts w:ascii="楷体" w:eastAsia="楷体" w:hAnsi="楷体" w:cs="楷体" w:hint="eastAsia"/>
          <w:kern w:val="0"/>
          <w:sz w:val="24"/>
        </w:rPr>
        <w:t>安全性</w:t>
      </w:r>
      <w:bookmarkEnd w:id="44"/>
      <w:r>
        <w:rPr>
          <w:rFonts w:ascii="楷体" w:eastAsia="楷体" w:hAnsi="楷体" w:cs="楷体" w:hint="eastAsia"/>
          <w:kern w:val="0"/>
          <w:sz w:val="24"/>
        </w:rPr>
        <w:t>b</w:t>
      </w:r>
      <w:r>
        <w:rPr>
          <w:rFonts w:ascii="楷体" w:eastAsia="楷体" w:hAnsi="楷体" w:cs="楷体" w:hint="eastAsia"/>
          <w:kern w:val="0"/>
          <w:sz w:val="24"/>
        </w:rPr>
        <w:t>级构件要求（不符合</w:t>
      </w:r>
      <w:r>
        <w:rPr>
          <w:rFonts w:ascii="楷体" w:eastAsia="楷体" w:hAnsi="楷体" w:cs="楷体" w:hint="eastAsia"/>
          <w:kern w:val="0"/>
          <w:sz w:val="24"/>
        </w:rPr>
        <w:t>a</w:t>
      </w:r>
      <w:r>
        <w:rPr>
          <w:rFonts w:ascii="楷体" w:eastAsia="楷体" w:hAnsi="楷体" w:cs="楷体" w:hint="eastAsia"/>
          <w:kern w:val="0"/>
          <w:sz w:val="24"/>
        </w:rPr>
        <w:t>级要求）；该项不符合现行国家标准规定指的是变形与损伤低于现行国家标准《民用建筑可靠性鉴定标准》</w:t>
      </w:r>
      <w:r>
        <w:rPr>
          <w:rFonts w:ascii="楷体" w:eastAsia="楷体" w:hAnsi="楷体" w:cs="楷体" w:hint="eastAsia"/>
          <w:kern w:val="0"/>
          <w:sz w:val="24"/>
        </w:rPr>
        <w:t>G</w:t>
      </w:r>
      <w:r>
        <w:rPr>
          <w:rFonts w:ascii="楷体" w:eastAsia="楷体" w:hAnsi="楷体" w:cs="楷体"/>
          <w:kern w:val="0"/>
          <w:sz w:val="24"/>
        </w:rPr>
        <w:t>B 50292</w:t>
      </w:r>
      <w:r>
        <w:rPr>
          <w:rFonts w:ascii="楷体" w:eastAsia="楷体" w:hAnsi="楷体" w:cs="楷体" w:hint="eastAsia"/>
          <w:kern w:val="0"/>
          <w:sz w:val="24"/>
        </w:rPr>
        <w:t>规定的安全性</w:t>
      </w:r>
      <w:r>
        <w:rPr>
          <w:rFonts w:ascii="楷体" w:eastAsia="楷体" w:hAnsi="楷体" w:cs="楷体" w:hint="eastAsia"/>
          <w:kern w:val="0"/>
          <w:sz w:val="24"/>
        </w:rPr>
        <w:t>b</w:t>
      </w:r>
      <w:r>
        <w:rPr>
          <w:rFonts w:ascii="楷体" w:eastAsia="楷体" w:hAnsi="楷体" w:cs="楷体" w:hint="eastAsia"/>
          <w:kern w:val="0"/>
          <w:sz w:val="24"/>
        </w:rPr>
        <w:t>级构件要求。</w:t>
      </w:r>
    </w:p>
    <w:p w14:paraId="0BA574C2" w14:textId="77777777" w:rsidR="00437E89" w:rsidRDefault="005A19D8">
      <w:pPr>
        <w:widowControl/>
        <w:tabs>
          <w:tab w:val="left" w:pos="900"/>
        </w:tabs>
        <w:spacing w:beforeLines="50" w:before="156" w:afterLines="50" w:after="156" w:line="360" w:lineRule="auto"/>
        <w:jc w:val="left"/>
        <w:rPr>
          <w:kern w:val="0"/>
          <w:sz w:val="24"/>
        </w:rPr>
      </w:pPr>
      <w:r>
        <w:rPr>
          <w:b/>
          <w:bCs/>
          <w:kern w:val="0"/>
          <w:sz w:val="24"/>
        </w:rPr>
        <w:t>6.</w:t>
      </w:r>
      <w:r>
        <w:rPr>
          <w:rFonts w:hint="eastAsia"/>
          <w:b/>
          <w:bCs/>
          <w:kern w:val="0"/>
          <w:sz w:val="24"/>
        </w:rPr>
        <w:t>2</w:t>
      </w:r>
      <w:r>
        <w:rPr>
          <w:b/>
          <w:bCs/>
          <w:kern w:val="0"/>
          <w:sz w:val="24"/>
        </w:rPr>
        <w:t>.3</w:t>
      </w:r>
      <w:r>
        <w:rPr>
          <w:kern w:val="0"/>
          <w:sz w:val="24"/>
        </w:rPr>
        <w:t xml:space="preserve">  </w:t>
      </w:r>
      <w:r>
        <w:rPr>
          <w:rFonts w:hint="eastAsia"/>
          <w:kern w:val="0"/>
          <w:sz w:val="24"/>
        </w:rPr>
        <w:t>游乐设施固定结构地基</w:t>
      </w:r>
      <w:r>
        <w:rPr>
          <w:rFonts w:hint="eastAsia"/>
          <w:kern w:val="0"/>
          <w:sz w:val="24"/>
        </w:rPr>
        <w:t>基础分部项目应按照表</w:t>
      </w:r>
      <w:r>
        <w:rPr>
          <w:kern w:val="0"/>
          <w:sz w:val="24"/>
        </w:rPr>
        <w:t>6</w:t>
      </w:r>
      <w:r>
        <w:rPr>
          <w:rFonts w:hint="eastAsia"/>
          <w:kern w:val="0"/>
          <w:sz w:val="24"/>
        </w:rPr>
        <w:t>.2.</w:t>
      </w:r>
      <w:r>
        <w:rPr>
          <w:kern w:val="0"/>
          <w:sz w:val="24"/>
        </w:rPr>
        <w:t>3</w:t>
      </w:r>
      <w:r>
        <w:rPr>
          <w:rFonts w:hint="eastAsia"/>
          <w:kern w:val="0"/>
          <w:sz w:val="24"/>
        </w:rPr>
        <w:t>进行安全性评定，安全性评定工作表格参照本规程附录表</w:t>
      </w:r>
      <w:r>
        <w:rPr>
          <w:rFonts w:hint="eastAsia"/>
          <w:kern w:val="0"/>
          <w:sz w:val="24"/>
        </w:rPr>
        <w:t>E</w:t>
      </w:r>
      <w:r>
        <w:rPr>
          <w:kern w:val="0"/>
          <w:sz w:val="24"/>
        </w:rPr>
        <w:t>.3</w:t>
      </w:r>
      <w:r>
        <w:rPr>
          <w:rFonts w:hint="eastAsia"/>
          <w:kern w:val="0"/>
          <w:sz w:val="24"/>
        </w:rPr>
        <w:t>。地基基础分部的评定结果应根据地基变形或承载力的评定结果进行确定，当游乐设施位于不利场地时，尚应考虑场地稳定性。</w:t>
      </w:r>
    </w:p>
    <w:p w14:paraId="657CED66" w14:textId="77777777" w:rsidR="00437E89" w:rsidRDefault="005A19D8">
      <w:pPr>
        <w:widowControl/>
        <w:tabs>
          <w:tab w:val="left" w:pos="900"/>
        </w:tabs>
        <w:spacing w:beforeLines="50" w:before="156" w:afterLines="50" w:after="156"/>
        <w:jc w:val="center"/>
        <w:rPr>
          <w:rFonts w:ascii="黑体"/>
          <w:b/>
          <w:bCs/>
          <w:szCs w:val="21"/>
          <w:highlight w:val="yellow"/>
        </w:rPr>
      </w:pPr>
      <w:r>
        <w:rPr>
          <w:rFonts w:hint="eastAsia"/>
          <w:b/>
          <w:bCs/>
          <w:szCs w:val="21"/>
        </w:rPr>
        <w:t>表</w:t>
      </w:r>
      <w:r>
        <w:rPr>
          <w:rFonts w:ascii="黑体"/>
          <w:b/>
          <w:bCs/>
          <w:szCs w:val="21"/>
        </w:rPr>
        <w:t>6</w:t>
      </w:r>
      <w:r>
        <w:rPr>
          <w:rFonts w:ascii="黑体" w:hint="eastAsia"/>
          <w:b/>
          <w:bCs/>
          <w:szCs w:val="21"/>
        </w:rPr>
        <w:t>.2.</w:t>
      </w:r>
      <w:r>
        <w:rPr>
          <w:rFonts w:ascii="黑体"/>
          <w:b/>
          <w:bCs/>
          <w:szCs w:val="21"/>
        </w:rPr>
        <w:t>3</w:t>
      </w:r>
      <w:r>
        <w:rPr>
          <w:rFonts w:ascii="黑体" w:hint="eastAsia"/>
          <w:b/>
          <w:bCs/>
          <w:szCs w:val="21"/>
        </w:rPr>
        <w:t xml:space="preserve">  </w:t>
      </w:r>
      <w:r>
        <w:rPr>
          <w:rFonts w:ascii="黑体" w:hint="eastAsia"/>
          <w:b/>
          <w:bCs/>
          <w:szCs w:val="21"/>
        </w:rPr>
        <w:t>地基基础分部项目安全性评定结果类别</w:t>
      </w:r>
    </w:p>
    <w:tbl>
      <w:tblPr>
        <w:tblW w:w="7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30"/>
        <w:gridCol w:w="2005"/>
        <w:gridCol w:w="2005"/>
        <w:gridCol w:w="2005"/>
      </w:tblGrid>
      <w:tr w:rsidR="00437E89" w14:paraId="0807C198" w14:textId="77777777">
        <w:trPr>
          <w:tblHeader/>
          <w:jc w:val="center"/>
        </w:trPr>
        <w:tc>
          <w:tcPr>
            <w:tcW w:w="1630" w:type="dxa"/>
            <w:vAlign w:val="center"/>
          </w:tcPr>
          <w:p w14:paraId="04AC415E"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项目</w:t>
            </w:r>
          </w:p>
        </w:tc>
        <w:tc>
          <w:tcPr>
            <w:tcW w:w="2005" w:type="dxa"/>
            <w:vAlign w:val="center"/>
          </w:tcPr>
          <w:p w14:paraId="5F54686C"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a</w:t>
            </w:r>
            <w:r>
              <w:rPr>
                <w:rFonts w:ascii="宋体" w:hAnsi="宋体" w:cs="宋体" w:hint="eastAsia"/>
                <w:kern w:val="0"/>
                <w:szCs w:val="21"/>
              </w:rPr>
              <w:t>类</w:t>
            </w:r>
          </w:p>
        </w:tc>
        <w:tc>
          <w:tcPr>
            <w:tcW w:w="2005" w:type="dxa"/>
          </w:tcPr>
          <w:p w14:paraId="4436D6B1"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b</w:t>
            </w:r>
            <w:r>
              <w:rPr>
                <w:rFonts w:ascii="宋体" w:hAnsi="宋体" w:cs="宋体" w:hint="eastAsia"/>
                <w:kern w:val="0"/>
                <w:szCs w:val="21"/>
              </w:rPr>
              <w:t>类</w:t>
            </w:r>
          </w:p>
        </w:tc>
        <w:tc>
          <w:tcPr>
            <w:tcW w:w="2005" w:type="dxa"/>
            <w:vAlign w:val="center"/>
          </w:tcPr>
          <w:p w14:paraId="06D72DE1"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c</w:t>
            </w:r>
            <w:r>
              <w:rPr>
                <w:rFonts w:ascii="宋体" w:hAnsi="宋体" w:cs="宋体" w:hint="eastAsia"/>
                <w:kern w:val="0"/>
                <w:szCs w:val="21"/>
              </w:rPr>
              <w:t>类</w:t>
            </w:r>
          </w:p>
        </w:tc>
      </w:tr>
      <w:tr w:rsidR="00437E89" w14:paraId="6F0BDA32" w14:textId="77777777">
        <w:trPr>
          <w:jc w:val="center"/>
        </w:trPr>
        <w:tc>
          <w:tcPr>
            <w:tcW w:w="1630" w:type="dxa"/>
            <w:vAlign w:val="center"/>
          </w:tcPr>
          <w:p w14:paraId="2C9AA82E"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地基变形</w:t>
            </w:r>
          </w:p>
        </w:tc>
        <w:tc>
          <w:tcPr>
            <w:tcW w:w="2005" w:type="dxa"/>
            <w:vAlign w:val="center"/>
          </w:tcPr>
          <w:p w14:paraId="4432BCE2"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不均匀沉降小于现行国家标准规定的允许沉降差；固定结构无沉降裂缝、变形或位移</w:t>
            </w:r>
          </w:p>
        </w:tc>
        <w:tc>
          <w:tcPr>
            <w:tcW w:w="2005" w:type="dxa"/>
          </w:tcPr>
          <w:p w14:paraId="69851193"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不均匀沉降大于现行国家标准规定的允许沉降差；且连续两个月地基沉降量小于每月</w:t>
            </w:r>
            <w:r>
              <w:rPr>
                <w:rFonts w:ascii="宋体" w:hAnsi="宋体" w:cs="宋体" w:hint="eastAsia"/>
                <w:kern w:val="0"/>
                <w:szCs w:val="21"/>
              </w:rPr>
              <w:t>2mm</w:t>
            </w:r>
            <w:r>
              <w:rPr>
                <w:rFonts w:ascii="宋体" w:hAnsi="宋体" w:cs="宋体" w:hint="eastAsia"/>
                <w:kern w:val="0"/>
                <w:szCs w:val="21"/>
              </w:rPr>
              <w:t>；上部结构虽有轻微裂缝，但无发展迹象</w:t>
            </w:r>
          </w:p>
        </w:tc>
        <w:tc>
          <w:tcPr>
            <w:tcW w:w="2005" w:type="dxa"/>
          </w:tcPr>
          <w:p w14:paraId="31002EB0"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不均匀沉降大于现行国家标准规定的允许沉降差；或连续两个月地基沉降量大于每月</w:t>
            </w:r>
            <w:r>
              <w:rPr>
                <w:rFonts w:ascii="宋体" w:hAnsi="宋体" w:cs="宋体" w:hint="eastAsia"/>
                <w:kern w:val="0"/>
                <w:szCs w:val="21"/>
              </w:rPr>
              <w:t>2mm</w:t>
            </w:r>
            <w:r>
              <w:rPr>
                <w:rFonts w:ascii="宋体" w:hAnsi="宋体" w:cs="宋体" w:hint="eastAsia"/>
                <w:kern w:val="0"/>
                <w:szCs w:val="21"/>
              </w:rPr>
              <w:t>；或上部结构存在裂缝，且在发展</w:t>
            </w:r>
          </w:p>
        </w:tc>
      </w:tr>
      <w:tr w:rsidR="00437E89" w14:paraId="034E6F97" w14:textId="77777777">
        <w:trPr>
          <w:trHeight w:val="825"/>
          <w:jc w:val="center"/>
        </w:trPr>
        <w:tc>
          <w:tcPr>
            <w:tcW w:w="1630" w:type="dxa"/>
            <w:vAlign w:val="center"/>
          </w:tcPr>
          <w:p w14:paraId="34BE9C36"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承载力</w:t>
            </w:r>
          </w:p>
        </w:tc>
        <w:tc>
          <w:tcPr>
            <w:tcW w:w="2005" w:type="dxa"/>
            <w:vAlign w:val="center"/>
          </w:tcPr>
          <w:p w14:paraId="0F7B9AC3"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地基基础承载力符合现行国家标准要求；上部结构完好，工作无异常</w:t>
            </w:r>
          </w:p>
        </w:tc>
        <w:tc>
          <w:tcPr>
            <w:tcW w:w="2005" w:type="dxa"/>
            <w:vAlign w:val="center"/>
          </w:tcPr>
          <w:p w14:paraId="13ECE7D6"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地基基础承载力符合现行国家标准要求；上部结构轻微开裂或损伤，工作无异常</w:t>
            </w:r>
          </w:p>
        </w:tc>
        <w:tc>
          <w:tcPr>
            <w:tcW w:w="2005" w:type="dxa"/>
            <w:vAlign w:val="center"/>
          </w:tcPr>
          <w:p w14:paraId="0286AAAD"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地基基础承载力不符合现行国家标准要求；上部结构</w:t>
            </w:r>
            <w:r>
              <w:rPr>
                <w:rFonts w:ascii="宋体" w:hAnsi="宋体" w:cs="宋体" w:hint="eastAsia"/>
                <w:kern w:val="0"/>
                <w:szCs w:val="21"/>
              </w:rPr>
              <w:t>轻微</w:t>
            </w:r>
            <w:r>
              <w:rPr>
                <w:rFonts w:ascii="宋体" w:hAnsi="宋体" w:cs="宋体" w:hint="eastAsia"/>
                <w:kern w:val="0"/>
                <w:szCs w:val="21"/>
              </w:rPr>
              <w:t>开裂或损伤，已影响或显著影响正常工作</w:t>
            </w:r>
          </w:p>
        </w:tc>
      </w:tr>
      <w:tr w:rsidR="00437E89" w14:paraId="5928D18E" w14:textId="77777777">
        <w:trPr>
          <w:trHeight w:val="771"/>
          <w:jc w:val="center"/>
        </w:trPr>
        <w:tc>
          <w:tcPr>
            <w:tcW w:w="1630" w:type="dxa"/>
            <w:vAlign w:val="center"/>
          </w:tcPr>
          <w:p w14:paraId="731BA4EF"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场地稳定性</w:t>
            </w:r>
          </w:p>
        </w:tc>
        <w:tc>
          <w:tcPr>
            <w:tcW w:w="2005" w:type="dxa"/>
            <w:vAlign w:val="center"/>
          </w:tcPr>
          <w:p w14:paraId="069354B1"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游乐设施场地地基稳定，无滑动迹象及滑动史</w:t>
            </w:r>
          </w:p>
        </w:tc>
        <w:tc>
          <w:tcPr>
            <w:tcW w:w="2005" w:type="dxa"/>
            <w:vAlign w:val="center"/>
          </w:tcPr>
          <w:p w14:paraId="5D24BD7A"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游乐设施场地地基在历史上曾有过局部滑动，经治理后已停止滑动，且近期评估表明，在一般情况下，不会再滑动</w:t>
            </w:r>
          </w:p>
        </w:tc>
        <w:tc>
          <w:tcPr>
            <w:tcW w:w="2005" w:type="dxa"/>
            <w:vAlign w:val="center"/>
          </w:tcPr>
          <w:p w14:paraId="6585CD7B"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游乐设施场地地基在历史上发生过滑动，目前又有滑动或滑动迹象，或者目前虽已停止滑动，但当触动诱发因素时，今后仍有</w:t>
            </w:r>
            <w:r>
              <w:rPr>
                <w:rFonts w:ascii="宋体" w:hAnsi="宋体" w:cs="宋体" w:hint="eastAsia"/>
                <w:kern w:val="0"/>
                <w:szCs w:val="21"/>
              </w:rPr>
              <w:lastRenderedPageBreak/>
              <w:t>可能再滑动</w:t>
            </w:r>
          </w:p>
        </w:tc>
      </w:tr>
    </w:tbl>
    <w:p w14:paraId="0DFC27AE" w14:textId="77777777" w:rsidR="00437E89" w:rsidRDefault="005A19D8">
      <w:pPr>
        <w:widowControl/>
        <w:tabs>
          <w:tab w:val="left" w:pos="900"/>
        </w:tabs>
        <w:spacing w:beforeLines="50" w:before="156" w:afterLines="50" w:after="156" w:line="360" w:lineRule="auto"/>
        <w:jc w:val="left"/>
        <w:rPr>
          <w:rFonts w:ascii="楷体" w:eastAsia="楷体" w:hAnsi="楷体" w:cs="楷体"/>
          <w:kern w:val="0"/>
          <w:sz w:val="24"/>
        </w:rPr>
      </w:pPr>
      <w:r>
        <w:rPr>
          <w:rFonts w:ascii="楷体" w:eastAsia="楷体" w:hAnsi="楷体" w:cs="楷体" w:hint="eastAsia"/>
          <w:kern w:val="0"/>
          <w:sz w:val="24"/>
        </w:rPr>
        <w:lastRenderedPageBreak/>
        <w:t>【说明】：本条参考《建筑地基基础设计规范》</w:t>
      </w:r>
      <w:r>
        <w:rPr>
          <w:rFonts w:ascii="楷体" w:eastAsia="楷体" w:hAnsi="楷体" w:cs="楷体" w:hint="eastAsia"/>
          <w:kern w:val="0"/>
          <w:sz w:val="24"/>
        </w:rPr>
        <w:t>G</w:t>
      </w:r>
      <w:r>
        <w:rPr>
          <w:rFonts w:ascii="楷体" w:eastAsia="楷体" w:hAnsi="楷体" w:cs="楷体"/>
          <w:kern w:val="0"/>
          <w:sz w:val="24"/>
        </w:rPr>
        <w:t>B 50007</w:t>
      </w:r>
      <w:r>
        <w:rPr>
          <w:rFonts w:ascii="楷体" w:eastAsia="楷体" w:hAnsi="楷体" w:cs="楷体" w:hint="eastAsia"/>
          <w:kern w:val="0"/>
          <w:sz w:val="24"/>
        </w:rPr>
        <w:t>和《民用建筑可靠性鉴定标准》</w:t>
      </w:r>
      <w:r>
        <w:rPr>
          <w:rFonts w:ascii="楷体" w:eastAsia="楷体" w:hAnsi="楷体" w:cs="楷体" w:hint="eastAsia"/>
          <w:kern w:val="0"/>
          <w:sz w:val="24"/>
        </w:rPr>
        <w:t>G</w:t>
      </w:r>
      <w:r>
        <w:rPr>
          <w:rFonts w:ascii="楷体" w:eastAsia="楷体" w:hAnsi="楷体" w:cs="楷体"/>
          <w:kern w:val="0"/>
          <w:sz w:val="24"/>
        </w:rPr>
        <w:t>B 50292</w:t>
      </w:r>
      <w:r>
        <w:rPr>
          <w:rFonts w:ascii="楷体" w:eastAsia="楷体" w:hAnsi="楷体" w:cs="楷体" w:hint="eastAsia"/>
          <w:kern w:val="0"/>
          <w:sz w:val="24"/>
        </w:rPr>
        <w:t>，当设计高于现行国家标准要求时，应同时符合设计要求。当出现规范更新引起的</w:t>
      </w:r>
      <w:r>
        <w:rPr>
          <w:rFonts w:ascii="楷体" w:eastAsia="楷体" w:hAnsi="楷体" w:cs="楷体" w:hint="eastAsia"/>
          <w:kern w:val="0"/>
          <w:sz w:val="24"/>
        </w:rPr>
        <w:t>c</w:t>
      </w:r>
      <w:r>
        <w:rPr>
          <w:rFonts w:ascii="楷体" w:eastAsia="楷体" w:hAnsi="楷体" w:cs="楷体" w:hint="eastAsia"/>
          <w:kern w:val="0"/>
          <w:sz w:val="24"/>
        </w:rPr>
        <w:t>类评判时，主检人可根据实际情况评为</w:t>
      </w:r>
      <w:r>
        <w:rPr>
          <w:rFonts w:ascii="楷体" w:eastAsia="楷体" w:hAnsi="楷体" w:cs="楷体" w:hint="eastAsia"/>
          <w:kern w:val="0"/>
          <w:sz w:val="24"/>
        </w:rPr>
        <w:t>b</w:t>
      </w:r>
      <w:r>
        <w:rPr>
          <w:rFonts w:ascii="楷体" w:eastAsia="楷体" w:hAnsi="楷体" w:cs="楷体" w:hint="eastAsia"/>
          <w:kern w:val="0"/>
          <w:sz w:val="24"/>
        </w:rPr>
        <w:t>类或</w:t>
      </w:r>
      <w:r>
        <w:rPr>
          <w:rFonts w:ascii="楷体" w:eastAsia="楷体" w:hAnsi="楷体" w:cs="楷体" w:hint="eastAsia"/>
          <w:kern w:val="0"/>
          <w:sz w:val="24"/>
        </w:rPr>
        <w:t>c</w:t>
      </w:r>
      <w:r>
        <w:rPr>
          <w:rFonts w:ascii="楷体" w:eastAsia="楷体" w:hAnsi="楷体" w:cs="楷体" w:hint="eastAsia"/>
          <w:kern w:val="0"/>
          <w:sz w:val="24"/>
        </w:rPr>
        <w:t>类。</w:t>
      </w:r>
    </w:p>
    <w:p w14:paraId="1D8AF1B0" w14:textId="77777777" w:rsidR="00437E89" w:rsidRDefault="005A19D8">
      <w:pPr>
        <w:widowControl/>
        <w:tabs>
          <w:tab w:val="left" w:pos="900"/>
        </w:tabs>
        <w:spacing w:beforeLines="50" w:before="156" w:afterLines="50" w:after="156" w:line="360" w:lineRule="auto"/>
        <w:ind w:firstLineChars="200" w:firstLine="480"/>
        <w:jc w:val="left"/>
        <w:rPr>
          <w:rFonts w:ascii="楷体" w:eastAsia="楷体" w:hAnsi="楷体" w:cs="楷体"/>
          <w:kern w:val="0"/>
          <w:sz w:val="24"/>
        </w:rPr>
      </w:pPr>
      <w:r>
        <w:rPr>
          <w:rFonts w:ascii="楷体" w:eastAsia="楷体" w:hAnsi="楷体" w:cs="楷体" w:hint="eastAsia"/>
          <w:kern w:val="0"/>
          <w:sz w:val="24"/>
        </w:rPr>
        <w:t>本条地基变形项目涉及</w:t>
      </w:r>
      <w:r>
        <w:rPr>
          <w:rFonts w:ascii="楷体" w:eastAsia="楷体" w:hAnsi="楷体" w:cs="楷体" w:hint="eastAsia"/>
          <w:kern w:val="0"/>
          <w:sz w:val="24"/>
        </w:rPr>
        <w:t>的现行国家标准指《建筑地基基础设计规范》</w:t>
      </w:r>
      <w:r>
        <w:rPr>
          <w:rFonts w:ascii="楷体" w:eastAsia="楷体" w:hAnsi="楷体" w:cs="楷体" w:hint="eastAsia"/>
          <w:kern w:val="0"/>
          <w:sz w:val="24"/>
        </w:rPr>
        <w:t>G</w:t>
      </w:r>
      <w:r>
        <w:rPr>
          <w:rFonts w:ascii="楷体" w:eastAsia="楷体" w:hAnsi="楷体" w:cs="楷体"/>
          <w:kern w:val="0"/>
          <w:sz w:val="24"/>
        </w:rPr>
        <w:t>B 50007</w:t>
      </w:r>
      <w:r>
        <w:rPr>
          <w:rFonts w:ascii="楷体" w:eastAsia="楷体" w:hAnsi="楷体" w:cs="楷体" w:hint="eastAsia"/>
          <w:kern w:val="0"/>
          <w:sz w:val="24"/>
        </w:rPr>
        <w:t>。</w:t>
      </w:r>
    </w:p>
    <w:p w14:paraId="7666BE9B" w14:textId="77777777" w:rsidR="00437E89" w:rsidRDefault="005A19D8">
      <w:pPr>
        <w:widowControl/>
        <w:tabs>
          <w:tab w:val="left" w:pos="900"/>
        </w:tabs>
        <w:spacing w:beforeLines="50" w:before="156" w:afterLines="50" w:after="156" w:line="360" w:lineRule="auto"/>
        <w:ind w:firstLineChars="200" w:firstLine="480"/>
        <w:jc w:val="left"/>
        <w:rPr>
          <w:rFonts w:ascii="楷体" w:eastAsia="楷体" w:hAnsi="楷体" w:cs="楷体"/>
          <w:kern w:val="0"/>
          <w:sz w:val="24"/>
        </w:rPr>
      </w:pPr>
      <w:r>
        <w:rPr>
          <w:rFonts w:ascii="楷体" w:eastAsia="楷体" w:hAnsi="楷体" w:cs="楷体" w:hint="eastAsia"/>
          <w:kern w:val="0"/>
          <w:sz w:val="24"/>
        </w:rPr>
        <w:t>本条承载能力项目涉及的现行国家标准指《建筑地基基础设计规范》</w:t>
      </w:r>
      <w:r>
        <w:rPr>
          <w:rFonts w:ascii="楷体" w:eastAsia="楷体" w:hAnsi="楷体" w:cs="楷体" w:hint="eastAsia"/>
          <w:kern w:val="0"/>
          <w:sz w:val="24"/>
        </w:rPr>
        <w:t>G</w:t>
      </w:r>
      <w:r>
        <w:rPr>
          <w:rFonts w:ascii="楷体" w:eastAsia="楷体" w:hAnsi="楷体" w:cs="楷体"/>
          <w:kern w:val="0"/>
          <w:sz w:val="24"/>
        </w:rPr>
        <w:t>B 50007</w:t>
      </w:r>
      <w:r>
        <w:rPr>
          <w:rFonts w:ascii="楷体" w:eastAsia="楷体" w:hAnsi="楷体" w:cs="楷体" w:hint="eastAsia"/>
          <w:kern w:val="0"/>
          <w:sz w:val="24"/>
        </w:rPr>
        <w:t>、《建筑桩基技术规范》</w:t>
      </w:r>
      <w:r>
        <w:rPr>
          <w:rFonts w:ascii="楷体" w:eastAsia="楷体" w:hAnsi="楷体" w:cs="楷体" w:hint="eastAsia"/>
          <w:kern w:val="0"/>
          <w:sz w:val="24"/>
        </w:rPr>
        <w:t>J</w:t>
      </w:r>
      <w:r>
        <w:rPr>
          <w:rFonts w:ascii="楷体" w:eastAsia="楷体" w:hAnsi="楷体" w:cs="楷体"/>
          <w:kern w:val="0"/>
          <w:sz w:val="24"/>
        </w:rPr>
        <w:t>GJ 94</w:t>
      </w:r>
      <w:r>
        <w:rPr>
          <w:rFonts w:ascii="楷体" w:eastAsia="楷体" w:hAnsi="楷体" w:cs="楷体" w:hint="eastAsia"/>
          <w:kern w:val="0"/>
          <w:sz w:val="24"/>
        </w:rPr>
        <w:t>等标准。</w:t>
      </w:r>
    </w:p>
    <w:p w14:paraId="5EAB400F" w14:textId="77777777" w:rsidR="00437E89" w:rsidRDefault="005A19D8">
      <w:pPr>
        <w:widowControl/>
        <w:tabs>
          <w:tab w:val="left" w:pos="900"/>
        </w:tabs>
        <w:spacing w:beforeLines="50" w:before="156" w:afterLines="50" w:after="156" w:line="360" w:lineRule="auto"/>
        <w:ind w:firstLineChars="200" w:firstLine="480"/>
        <w:jc w:val="left"/>
        <w:rPr>
          <w:rFonts w:ascii="楷体" w:eastAsia="楷体" w:hAnsi="楷体" w:cs="楷体"/>
          <w:kern w:val="0"/>
          <w:sz w:val="24"/>
        </w:rPr>
      </w:pPr>
      <w:r>
        <w:rPr>
          <w:rFonts w:ascii="楷体" w:eastAsia="楷体" w:hAnsi="楷体" w:cs="楷体" w:hint="eastAsia"/>
          <w:kern w:val="0"/>
          <w:sz w:val="24"/>
        </w:rPr>
        <w:t>本条场地稳定性项目涉及的现行国家标准指《建筑地基基础设计规范》</w:t>
      </w:r>
      <w:r>
        <w:rPr>
          <w:rFonts w:ascii="楷体" w:eastAsia="楷体" w:hAnsi="楷体" w:cs="楷体" w:hint="eastAsia"/>
          <w:kern w:val="0"/>
          <w:sz w:val="24"/>
        </w:rPr>
        <w:t>G</w:t>
      </w:r>
      <w:r>
        <w:rPr>
          <w:rFonts w:ascii="楷体" w:eastAsia="楷体" w:hAnsi="楷体" w:cs="楷体"/>
          <w:kern w:val="0"/>
          <w:sz w:val="24"/>
        </w:rPr>
        <w:t>B 50007</w:t>
      </w:r>
      <w:r>
        <w:rPr>
          <w:rFonts w:ascii="楷体" w:eastAsia="楷体" w:hAnsi="楷体" w:cs="楷体" w:hint="eastAsia"/>
          <w:kern w:val="0"/>
          <w:sz w:val="24"/>
        </w:rPr>
        <w:t>、《建筑桩基技术规范》</w:t>
      </w:r>
      <w:r>
        <w:rPr>
          <w:rFonts w:ascii="楷体" w:eastAsia="楷体" w:hAnsi="楷体" w:cs="楷体" w:hint="eastAsia"/>
          <w:kern w:val="0"/>
          <w:sz w:val="24"/>
        </w:rPr>
        <w:t>J</w:t>
      </w:r>
      <w:r>
        <w:rPr>
          <w:rFonts w:ascii="楷体" w:eastAsia="楷体" w:hAnsi="楷体" w:cs="楷体"/>
          <w:kern w:val="0"/>
          <w:sz w:val="24"/>
        </w:rPr>
        <w:t>GJ 94</w:t>
      </w:r>
      <w:r>
        <w:rPr>
          <w:rFonts w:ascii="楷体" w:eastAsia="楷体" w:hAnsi="楷体" w:cs="楷体" w:hint="eastAsia"/>
          <w:kern w:val="0"/>
          <w:sz w:val="24"/>
        </w:rPr>
        <w:t>等标准。</w:t>
      </w:r>
    </w:p>
    <w:p w14:paraId="6AC5741C" w14:textId="77777777" w:rsidR="00437E89" w:rsidRDefault="005A19D8">
      <w:pPr>
        <w:widowControl/>
        <w:tabs>
          <w:tab w:val="left" w:pos="900"/>
        </w:tabs>
        <w:spacing w:beforeLines="50" w:before="156" w:afterLines="50" w:after="156" w:line="360" w:lineRule="auto"/>
        <w:jc w:val="left"/>
        <w:rPr>
          <w:kern w:val="0"/>
          <w:sz w:val="24"/>
        </w:rPr>
      </w:pPr>
      <w:r>
        <w:rPr>
          <w:b/>
          <w:bCs/>
          <w:kern w:val="0"/>
          <w:sz w:val="24"/>
        </w:rPr>
        <w:t>6.</w:t>
      </w:r>
      <w:r>
        <w:rPr>
          <w:rFonts w:hint="eastAsia"/>
          <w:b/>
          <w:bCs/>
          <w:kern w:val="0"/>
          <w:sz w:val="24"/>
        </w:rPr>
        <w:t>2</w:t>
      </w:r>
      <w:r>
        <w:rPr>
          <w:b/>
          <w:bCs/>
          <w:kern w:val="0"/>
          <w:sz w:val="24"/>
        </w:rPr>
        <w:t>.4</w:t>
      </w:r>
      <w:r>
        <w:rPr>
          <w:kern w:val="0"/>
          <w:sz w:val="24"/>
        </w:rPr>
        <w:t xml:space="preserve">  </w:t>
      </w:r>
      <w:r>
        <w:rPr>
          <w:rFonts w:hint="eastAsia"/>
          <w:kern w:val="0"/>
          <w:sz w:val="24"/>
        </w:rPr>
        <w:t>对游乐设施固定结构性能试验、上部</w:t>
      </w:r>
      <w:r>
        <w:rPr>
          <w:rFonts w:hint="eastAsia"/>
          <w:kern w:val="0"/>
          <w:sz w:val="24"/>
        </w:rPr>
        <w:t>支撑</w:t>
      </w:r>
      <w:r>
        <w:rPr>
          <w:rFonts w:hint="eastAsia"/>
          <w:kern w:val="0"/>
          <w:sz w:val="24"/>
        </w:rPr>
        <w:t>结构、地基基础分部进行安全性评定时，应符合以下规定：</w:t>
      </w:r>
    </w:p>
    <w:p w14:paraId="34044F42" w14:textId="77777777" w:rsidR="00437E89" w:rsidRDefault="005A19D8">
      <w:pPr>
        <w:widowControl/>
        <w:tabs>
          <w:tab w:val="left" w:pos="900"/>
        </w:tabs>
        <w:spacing w:beforeLines="50" w:before="156" w:afterLines="50" w:after="156" w:line="360" w:lineRule="auto"/>
        <w:ind w:firstLineChars="176" w:firstLine="424"/>
        <w:jc w:val="left"/>
        <w:rPr>
          <w:kern w:val="0"/>
          <w:sz w:val="24"/>
        </w:rPr>
      </w:pPr>
      <w:r>
        <w:rPr>
          <w:rFonts w:hint="eastAsia"/>
          <w:b/>
          <w:bCs/>
          <w:kern w:val="0"/>
          <w:sz w:val="24"/>
        </w:rPr>
        <w:t xml:space="preserve">1  </w:t>
      </w:r>
      <w:r>
        <w:rPr>
          <w:rFonts w:hint="eastAsia"/>
          <w:kern w:val="0"/>
          <w:sz w:val="24"/>
        </w:rPr>
        <w:t>当项目安全性评定结果类别</w:t>
      </w:r>
      <w:r>
        <w:rPr>
          <w:rFonts w:hint="eastAsia"/>
          <w:kern w:val="0"/>
          <w:sz w:val="24"/>
        </w:rPr>
        <w:t>b</w:t>
      </w:r>
      <w:r>
        <w:rPr>
          <w:rFonts w:hint="eastAsia"/>
          <w:kern w:val="0"/>
          <w:sz w:val="24"/>
        </w:rPr>
        <w:t>类项目数量不大于</w:t>
      </w:r>
      <w:r>
        <w:rPr>
          <w:rFonts w:hint="eastAsia"/>
          <w:kern w:val="0"/>
          <w:sz w:val="24"/>
        </w:rPr>
        <w:t>1</w:t>
      </w:r>
      <w:r>
        <w:rPr>
          <w:rFonts w:hint="eastAsia"/>
          <w:kern w:val="0"/>
          <w:sz w:val="24"/>
        </w:rPr>
        <w:t>个、且无</w:t>
      </w:r>
      <w:r>
        <w:rPr>
          <w:rFonts w:hint="eastAsia"/>
          <w:kern w:val="0"/>
          <w:sz w:val="24"/>
        </w:rPr>
        <w:t>c</w:t>
      </w:r>
      <w:r>
        <w:rPr>
          <w:rFonts w:hint="eastAsia"/>
          <w:kern w:val="0"/>
          <w:sz w:val="24"/>
        </w:rPr>
        <w:t>类时，分部安全性评为</w:t>
      </w:r>
      <w:r>
        <w:rPr>
          <w:kern w:val="0"/>
          <w:sz w:val="24"/>
        </w:rPr>
        <w:t>A</w:t>
      </w:r>
      <w:r>
        <w:rPr>
          <w:rFonts w:hint="eastAsia"/>
          <w:kern w:val="0"/>
          <w:sz w:val="24"/>
        </w:rPr>
        <w:t>类；</w:t>
      </w:r>
    </w:p>
    <w:p w14:paraId="24615ED6" w14:textId="77777777" w:rsidR="00437E89" w:rsidRDefault="005A19D8">
      <w:pPr>
        <w:widowControl/>
        <w:tabs>
          <w:tab w:val="left" w:pos="900"/>
        </w:tabs>
        <w:spacing w:beforeLines="50" w:before="156" w:afterLines="50" w:after="156" w:line="360" w:lineRule="auto"/>
        <w:ind w:firstLineChars="176" w:firstLine="424"/>
        <w:jc w:val="left"/>
        <w:rPr>
          <w:kern w:val="0"/>
          <w:sz w:val="24"/>
        </w:rPr>
      </w:pPr>
      <w:r>
        <w:rPr>
          <w:b/>
          <w:bCs/>
          <w:kern w:val="0"/>
          <w:sz w:val="24"/>
        </w:rPr>
        <w:t>2</w:t>
      </w:r>
      <w:r>
        <w:rPr>
          <w:rFonts w:hint="eastAsia"/>
          <w:b/>
          <w:bCs/>
          <w:kern w:val="0"/>
          <w:sz w:val="24"/>
        </w:rPr>
        <w:t xml:space="preserve">  </w:t>
      </w:r>
      <w:r>
        <w:rPr>
          <w:rFonts w:hint="eastAsia"/>
          <w:kern w:val="0"/>
          <w:sz w:val="24"/>
        </w:rPr>
        <w:t>当项目安全性评定结果类别</w:t>
      </w:r>
      <w:r>
        <w:rPr>
          <w:rFonts w:hint="eastAsia"/>
          <w:kern w:val="0"/>
          <w:sz w:val="24"/>
        </w:rPr>
        <w:t>b</w:t>
      </w:r>
      <w:r>
        <w:rPr>
          <w:rFonts w:hint="eastAsia"/>
          <w:kern w:val="0"/>
          <w:sz w:val="24"/>
        </w:rPr>
        <w:t>类项目数量大于</w:t>
      </w:r>
      <w:r>
        <w:rPr>
          <w:rFonts w:hint="eastAsia"/>
          <w:kern w:val="0"/>
          <w:sz w:val="24"/>
        </w:rPr>
        <w:t>1</w:t>
      </w:r>
      <w:r>
        <w:rPr>
          <w:rFonts w:hint="eastAsia"/>
          <w:kern w:val="0"/>
          <w:sz w:val="24"/>
        </w:rPr>
        <w:t>个、且无</w:t>
      </w:r>
      <w:r>
        <w:rPr>
          <w:rFonts w:hint="eastAsia"/>
          <w:kern w:val="0"/>
          <w:sz w:val="24"/>
        </w:rPr>
        <w:t>c</w:t>
      </w:r>
      <w:r>
        <w:rPr>
          <w:rFonts w:hint="eastAsia"/>
          <w:kern w:val="0"/>
          <w:sz w:val="24"/>
        </w:rPr>
        <w:t>类时，分部安全性评为</w:t>
      </w:r>
      <w:r>
        <w:rPr>
          <w:kern w:val="0"/>
          <w:sz w:val="24"/>
        </w:rPr>
        <w:t>B</w:t>
      </w:r>
      <w:r>
        <w:rPr>
          <w:rFonts w:hint="eastAsia"/>
          <w:kern w:val="0"/>
          <w:sz w:val="24"/>
        </w:rPr>
        <w:t>类；</w:t>
      </w:r>
    </w:p>
    <w:p w14:paraId="467FF2A3" w14:textId="77777777" w:rsidR="00437E89" w:rsidRDefault="005A19D8">
      <w:pPr>
        <w:widowControl/>
        <w:tabs>
          <w:tab w:val="left" w:pos="900"/>
        </w:tabs>
        <w:spacing w:beforeLines="50" w:before="156" w:afterLines="50" w:after="156" w:line="360" w:lineRule="auto"/>
        <w:ind w:firstLineChars="176" w:firstLine="424"/>
        <w:jc w:val="left"/>
        <w:rPr>
          <w:kern w:val="0"/>
          <w:sz w:val="24"/>
        </w:rPr>
      </w:pPr>
      <w:r>
        <w:rPr>
          <w:b/>
          <w:bCs/>
          <w:kern w:val="0"/>
          <w:sz w:val="24"/>
        </w:rPr>
        <w:t>3</w:t>
      </w:r>
      <w:r>
        <w:rPr>
          <w:rFonts w:hint="eastAsia"/>
          <w:b/>
          <w:bCs/>
          <w:kern w:val="0"/>
          <w:sz w:val="24"/>
        </w:rPr>
        <w:t xml:space="preserve">  </w:t>
      </w:r>
      <w:r>
        <w:rPr>
          <w:rFonts w:hint="eastAsia"/>
          <w:kern w:val="0"/>
          <w:sz w:val="24"/>
        </w:rPr>
        <w:t>当项目安全性评定结果类别含</w:t>
      </w:r>
      <w:r>
        <w:rPr>
          <w:rFonts w:hint="eastAsia"/>
          <w:kern w:val="0"/>
          <w:sz w:val="24"/>
        </w:rPr>
        <w:t>c</w:t>
      </w:r>
      <w:r>
        <w:rPr>
          <w:rFonts w:hint="eastAsia"/>
          <w:kern w:val="0"/>
          <w:sz w:val="24"/>
        </w:rPr>
        <w:t>类时，分部安全性评为</w:t>
      </w:r>
      <w:r>
        <w:rPr>
          <w:kern w:val="0"/>
          <w:sz w:val="24"/>
        </w:rPr>
        <w:t>C</w:t>
      </w:r>
      <w:r>
        <w:rPr>
          <w:rFonts w:hint="eastAsia"/>
          <w:kern w:val="0"/>
          <w:sz w:val="24"/>
        </w:rPr>
        <w:t>类。</w:t>
      </w:r>
    </w:p>
    <w:p w14:paraId="358C2837" w14:textId="77777777" w:rsidR="00437E89" w:rsidRDefault="005A19D8">
      <w:pPr>
        <w:pStyle w:val="3"/>
        <w:adjustRightInd w:val="0"/>
        <w:snapToGrid w:val="0"/>
        <w:spacing w:line="360" w:lineRule="auto"/>
        <w:rPr>
          <w:color w:val="000000"/>
          <w:sz w:val="24"/>
          <w:szCs w:val="24"/>
        </w:rPr>
      </w:pPr>
      <w:bookmarkStart w:id="45" w:name="_Toc24227"/>
      <w:bookmarkStart w:id="46" w:name="_Toc11509"/>
      <w:r>
        <w:rPr>
          <w:color w:val="000000"/>
          <w:sz w:val="24"/>
          <w:szCs w:val="24"/>
        </w:rPr>
        <w:t xml:space="preserve">6.3 </w:t>
      </w:r>
      <w:r>
        <w:rPr>
          <w:rFonts w:hint="eastAsia"/>
          <w:color w:val="000000"/>
          <w:sz w:val="24"/>
          <w:szCs w:val="24"/>
        </w:rPr>
        <w:t>单元安全性评定</w:t>
      </w:r>
      <w:bookmarkEnd w:id="45"/>
      <w:bookmarkEnd w:id="46"/>
    </w:p>
    <w:p w14:paraId="5CEF8704" w14:textId="77777777" w:rsidR="00437E89" w:rsidRDefault="005A19D8">
      <w:pPr>
        <w:widowControl/>
        <w:tabs>
          <w:tab w:val="left" w:pos="900"/>
        </w:tabs>
        <w:spacing w:beforeLines="50" w:before="156" w:afterLines="50" w:after="156" w:line="360" w:lineRule="auto"/>
        <w:jc w:val="left"/>
        <w:rPr>
          <w:kern w:val="0"/>
          <w:sz w:val="24"/>
        </w:rPr>
      </w:pPr>
      <w:r>
        <w:rPr>
          <w:b/>
          <w:bCs/>
          <w:kern w:val="0"/>
          <w:sz w:val="24"/>
        </w:rPr>
        <w:t>6.3.1</w:t>
      </w:r>
      <w:r>
        <w:rPr>
          <w:kern w:val="0"/>
          <w:sz w:val="24"/>
        </w:rPr>
        <w:t xml:space="preserve">  </w:t>
      </w:r>
      <w:r>
        <w:rPr>
          <w:rFonts w:hint="eastAsia"/>
          <w:kern w:val="0"/>
          <w:sz w:val="24"/>
        </w:rPr>
        <w:t>游乐设施固定结构第三层次单元的安全性评定，应根据其性能试验、上部</w:t>
      </w:r>
      <w:r>
        <w:rPr>
          <w:rFonts w:hint="eastAsia"/>
          <w:kern w:val="0"/>
          <w:sz w:val="24"/>
        </w:rPr>
        <w:t>支撑</w:t>
      </w:r>
      <w:r>
        <w:rPr>
          <w:rFonts w:hint="eastAsia"/>
          <w:kern w:val="0"/>
          <w:sz w:val="24"/>
        </w:rPr>
        <w:t>结构和地基基础的分部安全性评定结果类别，以及与游乐设施固定结构有关的其他安全问题进行评定。</w:t>
      </w:r>
    </w:p>
    <w:p w14:paraId="6C1B97C4" w14:textId="77777777" w:rsidR="00437E89" w:rsidRDefault="005A19D8">
      <w:pPr>
        <w:widowControl/>
        <w:tabs>
          <w:tab w:val="left" w:pos="900"/>
        </w:tabs>
        <w:spacing w:beforeLines="50" w:before="156" w:afterLines="50" w:after="156" w:line="360" w:lineRule="auto"/>
        <w:jc w:val="left"/>
        <w:rPr>
          <w:kern w:val="0"/>
          <w:sz w:val="24"/>
        </w:rPr>
      </w:pPr>
      <w:r>
        <w:rPr>
          <w:b/>
          <w:bCs/>
          <w:kern w:val="0"/>
          <w:sz w:val="24"/>
        </w:rPr>
        <w:t>6.3.2</w:t>
      </w:r>
      <w:r>
        <w:rPr>
          <w:kern w:val="0"/>
          <w:sz w:val="24"/>
        </w:rPr>
        <w:t xml:space="preserve">  </w:t>
      </w:r>
      <w:r>
        <w:rPr>
          <w:rFonts w:hint="eastAsia"/>
          <w:kern w:val="0"/>
          <w:sz w:val="24"/>
        </w:rPr>
        <w:t>游乐设施固定结构单元安全性评定结果划分为</w:t>
      </w:r>
      <w:r>
        <w:rPr>
          <w:rFonts w:hint="eastAsia"/>
          <w:kern w:val="0"/>
          <w:sz w:val="24"/>
        </w:rPr>
        <w:t>I</w:t>
      </w:r>
      <w:r>
        <w:rPr>
          <w:rFonts w:hint="eastAsia"/>
          <w:kern w:val="0"/>
          <w:sz w:val="24"/>
        </w:rPr>
        <w:t>、</w:t>
      </w:r>
      <w:r>
        <w:rPr>
          <w:kern w:val="0"/>
          <w:sz w:val="24"/>
        </w:rPr>
        <w:fldChar w:fldCharType="begin"/>
      </w:r>
      <w:r>
        <w:rPr>
          <w:kern w:val="0"/>
          <w:sz w:val="24"/>
        </w:rPr>
        <w:instrText xml:space="preserve"> </w:instrText>
      </w:r>
      <w:r>
        <w:rPr>
          <w:rFonts w:hint="eastAsia"/>
          <w:kern w:val="0"/>
          <w:sz w:val="24"/>
        </w:rPr>
        <w:instrText>= 2 \* ROMAN</w:instrText>
      </w:r>
      <w:r>
        <w:rPr>
          <w:kern w:val="0"/>
          <w:sz w:val="24"/>
        </w:rPr>
        <w:instrText xml:space="preserve"> </w:instrText>
      </w:r>
      <w:r>
        <w:rPr>
          <w:kern w:val="0"/>
          <w:sz w:val="24"/>
        </w:rPr>
        <w:fldChar w:fldCharType="separate"/>
      </w:r>
      <w:r>
        <w:rPr>
          <w:kern w:val="0"/>
          <w:sz w:val="24"/>
        </w:rPr>
        <w:t>II</w:t>
      </w:r>
      <w:r>
        <w:rPr>
          <w:kern w:val="0"/>
          <w:sz w:val="24"/>
        </w:rPr>
        <w:fldChar w:fldCharType="end"/>
      </w:r>
      <w:r>
        <w:rPr>
          <w:rFonts w:hint="eastAsia"/>
          <w:kern w:val="0"/>
          <w:sz w:val="24"/>
        </w:rPr>
        <w:t>、</w:t>
      </w:r>
      <w:r>
        <w:rPr>
          <w:kern w:val="0"/>
          <w:sz w:val="24"/>
        </w:rPr>
        <w:fldChar w:fldCharType="begin"/>
      </w:r>
      <w:r>
        <w:rPr>
          <w:kern w:val="0"/>
          <w:sz w:val="24"/>
        </w:rPr>
        <w:instrText xml:space="preserve"> </w:instrText>
      </w:r>
      <w:r>
        <w:rPr>
          <w:rFonts w:hint="eastAsia"/>
          <w:kern w:val="0"/>
          <w:sz w:val="24"/>
        </w:rPr>
        <w:instrText>= 3 \* ROMAN</w:instrText>
      </w:r>
      <w:r>
        <w:rPr>
          <w:kern w:val="0"/>
          <w:sz w:val="24"/>
        </w:rPr>
        <w:instrText xml:space="preserve"> </w:instrText>
      </w:r>
      <w:r>
        <w:rPr>
          <w:kern w:val="0"/>
          <w:sz w:val="24"/>
        </w:rPr>
        <w:fldChar w:fldCharType="separate"/>
      </w:r>
      <w:r>
        <w:rPr>
          <w:kern w:val="0"/>
          <w:sz w:val="24"/>
        </w:rPr>
        <w:t>III</w:t>
      </w:r>
      <w:r>
        <w:rPr>
          <w:kern w:val="0"/>
          <w:sz w:val="24"/>
        </w:rPr>
        <w:fldChar w:fldCharType="end"/>
      </w:r>
      <w:r>
        <w:rPr>
          <w:rFonts w:hint="eastAsia"/>
          <w:kern w:val="0"/>
          <w:sz w:val="24"/>
        </w:rPr>
        <w:t>三个类别，应根据本规程第</w:t>
      </w:r>
      <w:r>
        <w:rPr>
          <w:rFonts w:hint="eastAsia"/>
          <w:kern w:val="0"/>
          <w:sz w:val="24"/>
        </w:rPr>
        <w:t>6</w:t>
      </w:r>
      <w:r>
        <w:rPr>
          <w:kern w:val="0"/>
          <w:sz w:val="24"/>
        </w:rPr>
        <w:t>.2</w:t>
      </w:r>
      <w:r>
        <w:rPr>
          <w:rFonts w:hint="eastAsia"/>
          <w:kern w:val="0"/>
          <w:sz w:val="24"/>
        </w:rPr>
        <w:t>节的评定结果，按下列规定进行评定工作：</w:t>
      </w:r>
    </w:p>
    <w:p w14:paraId="799A28F2" w14:textId="77777777" w:rsidR="00437E89" w:rsidRDefault="005A19D8">
      <w:pPr>
        <w:widowControl/>
        <w:spacing w:beforeLines="50" w:before="156" w:afterLines="50" w:after="156" w:line="360" w:lineRule="auto"/>
        <w:ind w:firstLineChars="175" w:firstLine="422"/>
        <w:jc w:val="left"/>
        <w:rPr>
          <w:rFonts w:ascii="宋体" w:hAnsi="宋体" w:cs="宋体"/>
          <w:kern w:val="0"/>
          <w:sz w:val="24"/>
        </w:rPr>
      </w:pPr>
      <w:r>
        <w:rPr>
          <w:rFonts w:hint="eastAsia"/>
          <w:b/>
          <w:bCs/>
          <w:kern w:val="0"/>
          <w:sz w:val="24"/>
        </w:rPr>
        <w:lastRenderedPageBreak/>
        <w:t xml:space="preserve">1  </w:t>
      </w:r>
      <w:r>
        <w:rPr>
          <w:rFonts w:ascii="宋体" w:hAnsi="宋体" w:cs="宋体" w:hint="eastAsia"/>
          <w:kern w:val="0"/>
          <w:sz w:val="24"/>
        </w:rPr>
        <w:t>当分部安全性评定结果类别</w:t>
      </w:r>
      <w:r>
        <w:rPr>
          <w:rFonts w:ascii="宋体" w:hAnsi="宋体" w:cs="宋体" w:hint="eastAsia"/>
          <w:kern w:val="0"/>
          <w:sz w:val="24"/>
        </w:rPr>
        <w:t>B</w:t>
      </w:r>
      <w:r>
        <w:rPr>
          <w:rFonts w:ascii="宋体" w:hAnsi="宋体" w:cs="宋体" w:hint="eastAsia"/>
          <w:kern w:val="0"/>
          <w:sz w:val="24"/>
        </w:rPr>
        <w:t>类</w:t>
      </w:r>
      <w:r>
        <w:rPr>
          <w:rFonts w:hint="eastAsia"/>
          <w:kern w:val="0"/>
          <w:sz w:val="24"/>
        </w:rPr>
        <w:t>分部</w:t>
      </w:r>
      <w:r>
        <w:rPr>
          <w:rFonts w:ascii="宋体" w:hAnsi="宋体" w:cs="宋体" w:hint="eastAsia"/>
          <w:kern w:val="0"/>
          <w:sz w:val="24"/>
        </w:rPr>
        <w:t>数量不大于</w:t>
      </w:r>
      <w:r>
        <w:rPr>
          <w:rFonts w:ascii="宋体" w:hAnsi="宋体" w:cs="宋体" w:hint="eastAsia"/>
          <w:kern w:val="0"/>
          <w:sz w:val="24"/>
        </w:rPr>
        <w:t>1</w:t>
      </w:r>
      <w:r>
        <w:rPr>
          <w:rFonts w:ascii="宋体" w:hAnsi="宋体" w:cs="宋体" w:hint="eastAsia"/>
          <w:kern w:val="0"/>
          <w:sz w:val="24"/>
        </w:rPr>
        <w:t>个、且无</w:t>
      </w:r>
      <w:r>
        <w:rPr>
          <w:rFonts w:ascii="宋体" w:hAnsi="宋体" w:cs="宋体" w:hint="eastAsia"/>
          <w:kern w:val="0"/>
          <w:sz w:val="24"/>
        </w:rPr>
        <w:t>C</w:t>
      </w:r>
      <w:r>
        <w:rPr>
          <w:rFonts w:ascii="宋体" w:hAnsi="宋体" w:cs="宋体" w:hint="eastAsia"/>
          <w:kern w:val="0"/>
          <w:sz w:val="24"/>
        </w:rPr>
        <w:t>类时，单元安全性评为</w:t>
      </w:r>
      <w:r>
        <w:rPr>
          <w:rFonts w:ascii="宋体" w:hAnsi="宋体" w:cs="宋体" w:hint="eastAsia"/>
          <w:kern w:val="0"/>
          <w:sz w:val="24"/>
        </w:rPr>
        <w:t>I</w:t>
      </w:r>
      <w:r>
        <w:rPr>
          <w:rFonts w:ascii="宋体" w:hAnsi="宋体" w:cs="宋体" w:hint="eastAsia"/>
          <w:kern w:val="0"/>
          <w:sz w:val="24"/>
        </w:rPr>
        <w:t>类；</w:t>
      </w:r>
    </w:p>
    <w:p w14:paraId="2A21B7BD" w14:textId="77777777" w:rsidR="00437E89" w:rsidRDefault="005A19D8">
      <w:pPr>
        <w:widowControl/>
        <w:spacing w:beforeLines="50" w:before="156" w:afterLines="50" w:after="156" w:line="360" w:lineRule="auto"/>
        <w:ind w:firstLineChars="175" w:firstLine="422"/>
        <w:jc w:val="left"/>
        <w:rPr>
          <w:rFonts w:ascii="宋体" w:hAnsi="宋体" w:cs="宋体"/>
          <w:kern w:val="0"/>
          <w:sz w:val="24"/>
        </w:rPr>
      </w:pPr>
      <w:r>
        <w:rPr>
          <w:rFonts w:hint="eastAsia"/>
          <w:b/>
          <w:bCs/>
          <w:kern w:val="0"/>
          <w:sz w:val="24"/>
        </w:rPr>
        <w:t>2</w:t>
      </w:r>
      <w:r>
        <w:rPr>
          <w:rFonts w:hint="eastAsia"/>
          <w:kern w:val="0"/>
          <w:sz w:val="24"/>
        </w:rPr>
        <w:t xml:space="preserve">  </w:t>
      </w:r>
      <w:r>
        <w:rPr>
          <w:rFonts w:ascii="宋体" w:hAnsi="宋体" w:cs="宋体" w:hint="eastAsia"/>
          <w:kern w:val="0"/>
          <w:sz w:val="24"/>
        </w:rPr>
        <w:t>当分部安全性评定结果类别</w:t>
      </w:r>
      <w:r>
        <w:rPr>
          <w:rFonts w:ascii="宋体" w:hAnsi="宋体" w:cs="宋体" w:hint="eastAsia"/>
          <w:kern w:val="0"/>
          <w:sz w:val="24"/>
        </w:rPr>
        <w:t>B</w:t>
      </w:r>
      <w:r>
        <w:rPr>
          <w:rFonts w:ascii="宋体" w:hAnsi="宋体" w:cs="宋体" w:hint="eastAsia"/>
          <w:kern w:val="0"/>
          <w:sz w:val="24"/>
        </w:rPr>
        <w:t>类</w:t>
      </w:r>
      <w:r>
        <w:rPr>
          <w:rFonts w:hint="eastAsia"/>
          <w:kern w:val="0"/>
          <w:sz w:val="24"/>
        </w:rPr>
        <w:t>分部</w:t>
      </w:r>
      <w:r>
        <w:rPr>
          <w:rFonts w:ascii="宋体" w:hAnsi="宋体" w:cs="宋体" w:hint="eastAsia"/>
          <w:kern w:val="0"/>
          <w:sz w:val="24"/>
        </w:rPr>
        <w:t>数量大于</w:t>
      </w:r>
      <w:r>
        <w:rPr>
          <w:rFonts w:ascii="宋体" w:hAnsi="宋体" w:cs="宋体" w:hint="eastAsia"/>
          <w:kern w:val="0"/>
          <w:sz w:val="24"/>
        </w:rPr>
        <w:t>1</w:t>
      </w:r>
      <w:r>
        <w:rPr>
          <w:rFonts w:ascii="宋体" w:hAnsi="宋体" w:cs="宋体" w:hint="eastAsia"/>
          <w:kern w:val="0"/>
          <w:sz w:val="24"/>
        </w:rPr>
        <w:t>个、且无</w:t>
      </w:r>
      <w:r>
        <w:rPr>
          <w:rFonts w:ascii="宋体" w:hAnsi="宋体" w:cs="宋体" w:hint="eastAsia"/>
          <w:kern w:val="0"/>
          <w:sz w:val="24"/>
        </w:rPr>
        <w:t>C</w:t>
      </w:r>
      <w:r>
        <w:rPr>
          <w:rFonts w:ascii="宋体" w:hAnsi="宋体" w:cs="宋体" w:hint="eastAsia"/>
          <w:kern w:val="0"/>
          <w:sz w:val="24"/>
        </w:rPr>
        <w:t>类时，单元安全性评为</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2 \* ROMAN</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kern w:val="0"/>
          <w:sz w:val="24"/>
        </w:rPr>
        <w:t>II</w:t>
      </w:r>
      <w:r>
        <w:rPr>
          <w:rFonts w:ascii="宋体" w:hAnsi="宋体" w:cs="宋体"/>
          <w:kern w:val="0"/>
          <w:sz w:val="24"/>
        </w:rPr>
        <w:fldChar w:fldCharType="end"/>
      </w:r>
      <w:r>
        <w:rPr>
          <w:rFonts w:ascii="宋体" w:hAnsi="宋体" w:cs="宋体" w:hint="eastAsia"/>
          <w:kern w:val="0"/>
          <w:sz w:val="24"/>
        </w:rPr>
        <w:t>类；</w:t>
      </w:r>
    </w:p>
    <w:p w14:paraId="6A928FD2" w14:textId="77777777" w:rsidR="00437E89" w:rsidRDefault="005A19D8">
      <w:pPr>
        <w:widowControl/>
        <w:spacing w:beforeLines="50" w:before="156" w:afterLines="50" w:after="156" w:line="360" w:lineRule="auto"/>
        <w:ind w:firstLineChars="175" w:firstLine="422"/>
        <w:jc w:val="left"/>
        <w:rPr>
          <w:kern w:val="0"/>
          <w:sz w:val="24"/>
        </w:rPr>
      </w:pPr>
      <w:r>
        <w:rPr>
          <w:b/>
          <w:bCs/>
          <w:kern w:val="0"/>
          <w:sz w:val="24"/>
        </w:rPr>
        <w:t>3</w:t>
      </w:r>
      <w:r>
        <w:rPr>
          <w:rFonts w:hint="eastAsia"/>
          <w:kern w:val="0"/>
          <w:sz w:val="24"/>
        </w:rPr>
        <w:t xml:space="preserve">  </w:t>
      </w:r>
      <w:r>
        <w:rPr>
          <w:rFonts w:hint="eastAsia"/>
          <w:kern w:val="0"/>
          <w:sz w:val="24"/>
        </w:rPr>
        <w:t>当分部安全性评定结果类别含</w:t>
      </w:r>
      <w:r>
        <w:rPr>
          <w:kern w:val="0"/>
          <w:sz w:val="24"/>
        </w:rPr>
        <w:t>C</w:t>
      </w:r>
      <w:r>
        <w:rPr>
          <w:rFonts w:hint="eastAsia"/>
          <w:kern w:val="0"/>
          <w:sz w:val="24"/>
        </w:rPr>
        <w:t>类时，单元安全性评为</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3 \* ROMAN</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kern w:val="0"/>
          <w:sz w:val="24"/>
        </w:rPr>
        <w:t>III</w:t>
      </w:r>
      <w:r>
        <w:rPr>
          <w:rFonts w:ascii="宋体" w:hAnsi="宋体" w:cs="宋体"/>
          <w:kern w:val="0"/>
          <w:sz w:val="24"/>
        </w:rPr>
        <w:fldChar w:fldCharType="end"/>
      </w:r>
      <w:r>
        <w:rPr>
          <w:rFonts w:hint="eastAsia"/>
          <w:kern w:val="0"/>
          <w:sz w:val="24"/>
        </w:rPr>
        <w:t>类；</w:t>
      </w:r>
    </w:p>
    <w:p w14:paraId="13A4540B" w14:textId="77777777" w:rsidR="00437E89" w:rsidRDefault="005A19D8">
      <w:pPr>
        <w:widowControl/>
        <w:spacing w:beforeLines="50" w:before="156" w:afterLines="50" w:after="156" w:line="360" w:lineRule="auto"/>
        <w:ind w:firstLineChars="175" w:firstLine="422"/>
        <w:jc w:val="left"/>
        <w:rPr>
          <w:kern w:val="0"/>
          <w:sz w:val="24"/>
        </w:rPr>
      </w:pPr>
      <w:r>
        <w:rPr>
          <w:b/>
          <w:bCs/>
          <w:kern w:val="0"/>
          <w:sz w:val="24"/>
        </w:rPr>
        <w:t>4</w:t>
      </w:r>
      <w:r>
        <w:rPr>
          <w:rFonts w:hint="eastAsia"/>
          <w:kern w:val="0"/>
          <w:sz w:val="24"/>
        </w:rPr>
        <w:t xml:space="preserve">  </w:t>
      </w:r>
      <w:r>
        <w:rPr>
          <w:rFonts w:hint="eastAsia"/>
          <w:kern w:val="0"/>
          <w:sz w:val="24"/>
        </w:rPr>
        <w:t>当游乐设施固定结构周边存在危险建构筑物或其他设施、且直接受到其威胁时，固定结构单元安全性可直接评为</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3 \* ROMAN</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kern w:val="0"/>
          <w:sz w:val="24"/>
        </w:rPr>
        <w:t>III</w:t>
      </w:r>
      <w:r>
        <w:rPr>
          <w:rFonts w:ascii="宋体" w:hAnsi="宋体" w:cs="宋体"/>
          <w:kern w:val="0"/>
          <w:sz w:val="24"/>
        </w:rPr>
        <w:fldChar w:fldCharType="end"/>
      </w:r>
      <w:r>
        <w:rPr>
          <w:rFonts w:hint="eastAsia"/>
          <w:kern w:val="0"/>
          <w:sz w:val="24"/>
        </w:rPr>
        <w:t>类。</w:t>
      </w:r>
    </w:p>
    <w:p w14:paraId="2238DAED" w14:textId="77777777" w:rsidR="00437E89" w:rsidRDefault="005A19D8">
      <w:pPr>
        <w:widowControl/>
        <w:tabs>
          <w:tab w:val="left" w:pos="927"/>
        </w:tabs>
        <w:spacing w:beforeLines="50" w:before="156" w:afterLines="50" w:after="156"/>
        <w:jc w:val="left"/>
        <w:rPr>
          <w:color w:val="000000"/>
        </w:rPr>
      </w:pPr>
      <w:r>
        <w:rPr>
          <w:rFonts w:ascii="楷体" w:eastAsia="楷体" w:hAnsi="楷体" w:cs="楷体" w:hint="eastAsia"/>
          <w:kern w:val="0"/>
          <w:sz w:val="24"/>
        </w:rPr>
        <w:t>【说明】：一般情况下，游乐设施固定结构按照本条前</w:t>
      </w:r>
      <w:r>
        <w:rPr>
          <w:rFonts w:ascii="楷体" w:eastAsia="楷体" w:hAnsi="楷体" w:cs="楷体" w:hint="eastAsia"/>
          <w:kern w:val="0"/>
          <w:sz w:val="24"/>
        </w:rPr>
        <w:t>3</w:t>
      </w:r>
      <w:r>
        <w:rPr>
          <w:rFonts w:ascii="楷体" w:eastAsia="楷体" w:hAnsi="楷体" w:cs="楷体" w:hint="eastAsia"/>
          <w:kern w:val="0"/>
          <w:sz w:val="24"/>
        </w:rPr>
        <w:t>款进行单元安全性评定，当周边存在威胁时，可直接对游乐设施固定结构进行单元安全性评定。</w:t>
      </w:r>
    </w:p>
    <w:p w14:paraId="7A338106" w14:textId="77777777" w:rsidR="00437E89" w:rsidRDefault="005A19D8">
      <w:pPr>
        <w:pStyle w:val="3"/>
        <w:adjustRightInd w:val="0"/>
        <w:snapToGrid w:val="0"/>
        <w:spacing w:line="360" w:lineRule="auto"/>
        <w:rPr>
          <w:color w:val="000000"/>
          <w:sz w:val="24"/>
          <w:szCs w:val="24"/>
        </w:rPr>
      </w:pPr>
      <w:bookmarkStart w:id="47" w:name="_Toc21004"/>
      <w:bookmarkStart w:id="48" w:name="_Toc31045"/>
      <w:r>
        <w:rPr>
          <w:rFonts w:hint="eastAsia"/>
          <w:color w:val="000000"/>
          <w:sz w:val="24"/>
          <w:szCs w:val="24"/>
        </w:rPr>
        <w:t>6.</w:t>
      </w:r>
      <w:r>
        <w:rPr>
          <w:color w:val="000000"/>
          <w:sz w:val="24"/>
          <w:szCs w:val="24"/>
        </w:rPr>
        <w:t>4</w:t>
      </w:r>
      <w:r>
        <w:rPr>
          <w:rFonts w:hint="eastAsia"/>
          <w:color w:val="000000"/>
          <w:sz w:val="24"/>
          <w:szCs w:val="24"/>
        </w:rPr>
        <w:t xml:space="preserve"> </w:t>
      </w:r>
      <w:r>
        <w:rPr>
          <w:rFonts w:hint="eastAsia"/>
          <w:color w:val="000000"/>
          <w:sz w:val="24"/>
          <w:szCs w:val="24"/>
        </w:rPr>
        <w:t>处理要求</w:t>
      </w:r>
      <w:bookmarkEnd w:id="47"/>
      <w:bookmarkEnd w:id="48"/>
    </w:p>
    <w:p w14:paraId="24E9B599" w14:textId="77777777" w:rsidR="00437E89" w:rsidRDefault="005A19D8">
      <w:pPr>
        <w:widowControl/>
        <w:spacing w:beforeLines="50" w:before="156" w:afterLines="50" w:after="156" w:line="360" w:lineRule="auto"/>
        <w:jc w:val="left"/>
        <w:rPr>
          <w:kern w:val="0"/>
          <w:sz w:val="24"/>
        </w:rPr>
      </w:pPr>
      <w:r>
        <w:rPr>
          <w:rFonts w:hint="eastAsia"/>
          <w:b/>
          <w:bCs/>
          <w:kern w:val="0"/>
          <w:sz w:val="24"/>
        </w:rPr>
        <w:t>6</w:t>
      </w:r>
      <w:r>
        <w:rPr>
          <w:b/>
          <w:bCs/>
          <w:kern w:val="0"/>
          <w:sz w:val="24"/>
        </w:rPr>
        <w:t>.4.</w:t>
      </w:r>
      <w:r>
        <w:rPr>
          <w:rFonts w:hint="eastAsia"/>
          <w:b/>
          <w:bCs/>
          <w:kern w:val="0"/>
          <w:sz w:val="24"/>
        </w:rPr>
        <w:t>1</w:t>
      </w:r>
      <w:r>
        <w:rPr>
          <w:kern w:val="0"/>
          <w:sz w:val="24"/>
        </w:rPr>
        <w:t xml:space="preserve">  </w:t>
      </w:r>
      <w:r>
        <w:rPr>
          <w:rFonts w:hint="eastAsia"/>
          <w:kern w:val="0"/>
          <w:sz w:val="24"/>
        </w:rPr>
        <w:t>单元安全性评定结果类别为</w:t>
      </w:r>
      <w:r>
        <w:rPr>
          <w:rFonts w:hint="eastAsia"/>
          <w:kern w:val="0"/>
          <w:sz w:val="24"/>
        </w:rPr>
        <w:fldChar w:fldCharType="begin"/>
      </w:r>
      <w:r>
        <w:rPr>
          <w:rFonts w:hint="eastAsia"/>
          <w:kern w:val="0"/>
          <w:sz w:val="24"/>
        </w:rPr>
        <w:instrText xml:space="preserve"> = 1 \* ROMAN \* MERGEFORMAT </w:instrText>
      </w:r>
      <w:r>
        <w:rPr>
          <w:rFonts w:hint="eastAsia"/>
          <w:kern w:val="0"/>
          <w:sz w:val="24"/>
        </w:rPr>
        <w:fldChar w:fldCharType="separate"/>
      </w:r>
      <w:r>
        <w:t>I</w:t>
      </w:r>
      <w:r>
        <w:rPr>
          <w:rFonts w:hint="eastAsia"/>
          <w:kern w:val="0"/>
          <w:sz w:val="24"/>
        </w:rPr>
        <w:fldChar w:fldCharType="end"/>
      </w:r>
      <w:r>
        <w:rPr>
          <w:rFonts w:hint="eastAsia"/>
          <w:kern w:val="0"/>
          <w:sz w:val="24"/>
        </w:rPr>
        <w:t>类时，游乐设施固定结构无需进行处理或仅需简单处理。</w:t>
      </w:r>
    </w:p>
    <w:p w14:paraId="34E87025" w14:textId="77777777" w:rsidR="00437E89" w:rsidRDefault="005A19D8">
      <w:pPr>
        <w:widowControl/>
        <w:spacing w:beforeLines="50" w:before="156" w:afterLines="50" w:after="156" w:line="360" w:lineRule="auto"/>
        <w:jc w:val="left"/>
        <w:rPr>
          <w:kern w:val="0"/>
          <w:sz w:val="24"/>
        </w:rPr>
      </w:pPr>
      <w:r>
        <w:rPr>
          <w:rFonts w:hint="eastAsia"/>
          <w:b/>
          <w:bCs/>
          <w:kern w:val="0"/>
          <w:sz w:val="24"/>
        </w:rPr>
        <w:t>6</w:t>
      </w:r>
      <w:r>
        <w:rPr>
          <w:b/>
          <w:bCs/>
          <w:kern w:val="0"/>
          <w:sz w:val="24"/>
        </w:rPr>
        <w:t>.4.</w:t>
      </w:r>
      <w:r>
        <w:rPr>
          <w:rFonts w:hint="eastAsia"/>
          <w:b/>
          <w:bCs/>
          <w:kern w:val="0"/>
          <w:sz w:val="24"/>
        </w:rPr>
        <w:t>2</w:t>
      </w:r>
      <w:r>
        <w:rPr>
          <w:kern w:val="0"/>
          <w:sz w:val="24"/>
        </w:rPr>
        <w:t xml:space="preserve">  </w:t>
      </w:r>
      <w:r>
        <w:rPr>
          <w:rFonts w:hint="eastAsia"/>
          <w:kern w:val="0"/>
          <w:sz w:val="24"/>
        </w:rPr>
        <w:t>单元安全性评定结果类别为</w:t>
      </w:r>
      <w:r>
        <w:rPr>
          <w:rFonts w:hint="eastAsia"/>
          <w:kern w:val="0"/>
          <w:sz w:val="24"/>
        </w:rPr>
        <w:fldChar w:fldCharType="begin"/>
      </w:r>
      <w:r>
        <w:rPr>
          <w:rFonts w:hint="eastAsia"/>
          <w:kern w:val="0"/>
          <w:sz w:val="24"/>
        </w:rPr>
        <w:instrText xml:space="preserve"> = 2 \* ROMAN \* MERGEFORMAT </w:instrText>
      </w:r>
      <w:r>
        <w:rPr>
          <w:rFonts w:hint="eastAsia"/>
          <w:kern w:val="0"/>
          <w:sz w:val="24"/>
        </w:rPr>
        <w:fldChar w:fldCharType="separate"/>
      </w:r>
      <w:r>
        <w:t>II</w:t>
      </w:r>
      <w:r>
        <w:rPr>
          <w:rFonts w:hint="eastAsia"/>
          <w:kern w:val="0"/>
          <w:sz w:val="24"/>
        </w:rPr>
        <w:fldChar w:fldCharType="end"/>
      </w:r>
      <w:r>
        <w:rPr>
          <w:rFonts w:hint="eastAsia"/>
          <w:kern w:val="0"/>
          <w:sz w:val="24"/>
        </w:rPr>
        <w:t>类时，游乐设施权属单位应按照正规流程对固定结构缺陷进行修复处理，修复后应进行验收检验。</w:t>
      </w:r>
    </w:p>
    <w:p w14:paraId="542312CF" w14:textId="77777777" w:rsidR="00437E89" w:rsidRDefault="005A19D8">
      <w:pPr>
        <w:widowControl/>
        <w:tabs>
          <w:tab w:val="left" w:pos="927"/>
        </w:tabs>
        <w:spacing w:beforeLines="50" w:before="156" w:afterLines="50" w:after="156"/>
        <w:jc w:val="left"/>
        <w:rPr>
          <w:kern w:val="0"/>
          <w:sz w:val="24"/>
        </w:rPr>
      </w:pPr>
      <w:r>
        <w:rPr>
          <w:rFonts w:ascii="楷体" w:eastAsia="楷体" w:hAnsi="楷体" w:cs="楷体" w:hint="eastAsia"/>
          <w:kern w:val="0"/>
          <w:sz w:val="24"/>
        </w:rPr>
        <w:t>【说明】：正规流程包含设计、施工处理、材料报验等等。</w:t>
      </w:r>
    </w:p>
    <w:p w14:paraId="60956118" w14:textId="77777777" w:rsidR="00437E89" w:rsidRDefault="005A19D8">
      <w:pPr>
        <w:widowControl/>
        <w:spacing w:beforeLines="50" w:before="156" w:afterLines="50" w:after="156" w:line="360" w:lineRule="auto"/>
        <w:jc w:val="left"/>
        <w:rPr>
          <w:kern w:val="0"/>
          <w:sz w:val="24"/>
        </w:rPr>
      </w:pPr>
      <w:r>
        <w:rPr>
          <w:rFonts w:hint="eastAsia"/>
          <w:b/>
          <w:bCs/>
          <w:kern w:val="0"/>
          <w:sz w:val="24"/>
        </w:rPr>
        <w:t>6</w:t>
      </w:r>
      <w:r>
        <w:rPr>
          <w:b/>
          <w:bCs/>
          <w:kern w:val="0"/>
          <w:sz w:val="24"/>
        </w:rPr>
        <w:t>.4.</w:t>
      </w:r>
      <w:r>
        <w:rPr>
          <w:rFonts w:hint="eastAsia"/>
          <w:b/>
          <w:bCs/>
          <w:kern w:val="0"/>
          <w:sz w:val="24"/>
        </w:rPr>
        <w:t>3</w:t>
      </w:r>
      <w:r>
        <w:rPr>
          <w:kern w:val="0"/>
          <w:sz w:val="24"/>
        </w:rPr>
        <w:t xml:space="preserve">  </w:t>
      </w:r>
      <w:r>
        <w:rPr>
          <w:rFonts w:hint="eastAsia"/>
          <w:kern w:val="0"/>
          <w:sz w:val="24"/>
        </w:rPr>
        <w:t>单元安全性评定结果类别为</w:t>
      </w:r>
      <w:r>
        <w:rPr>
          <w:rFonts w:hint="eastAsia"/>
          <w:kern w:val="0"/>
          <w:sz w:val="24"/>
        </w:rPr>
        <w:fldChar w:fldCharType="begin"/>
      </w:r>
      <w:r>
        <w:rPr>
          <w:rFonts w:hint="eastAsia"/>
          <w:kern w:val="0"/>
          <w:sz w:val="24"/>
        </w:rPr>
        <w:instrText xml:space="preserve"> = 3 \* ROMAN \* MERGEFORMAT </w:instrText>
      </w:r>
      <w:r>
        <w:rPr>
          <w:rFonts w:hint="eastAsia"/>
          <w:kern w:val="0"/>
          <w:sz w:val="24"/>
        </w:rPr>
        <w:fldChar w:fldCharType="separate"/>
      </w:r>
      <w:r>
        <w:t>III</w:t>
      </w:r>
      <w:r>
        <w:rPr>
          <w:rFonts w:hint="eastAsia"/>
          <w:kern w:val="0"/>
          <w:sz w:val="24"/>
        </w:rPr>
        <w:fldChar w:fldCharType="end"/>
      </w:r>
      <w:r>
        <w:rPr>
          <w:rFonts w:hint="eastAsia"/>
          <w:kern w:val="0"/>
          <w:sz w:val="24"/>
        </w:rPr>
        <w:t>类时，游乐设施应暂停使用。大型游乐设施权属单位应上报游乐设施检测检验情况，根据批复结果进行后续处理；其他游乐设施权属单位应上报主管部门（根据批复结果进行后续处理）或按照正</w:t>
      </w:r>
      <w:r>
        <w:rPr>
          <w:rFonts w:hint="eastAsia"/>
          <w:kern w:val="0"/>
          <w:sz w:val="24"/>
        </w:rPr>
        <w:t>规流程立即对固定结构缺陷进行修复处理，修复后应进行验收检验。</w:t>
      </w:r>
    </w:p>
    <w:p w14:paraId="5DBAC403" w14:textId="77777777" w:rsidR="00437E89" w:rsidRDefault="005A19D8">
      <w:pPr>
        <w:widowControl/>
        <w:tabs>
          <w:tab w:val="left" w:pos="927"/>
        </w:tabs>
        <w:spacing w:beforeLines="50" w:before="156" w:afterLines="50" w:after="156"/>
        <w:jc w:val="left"/>
        <w:rPr>
          <w:kern w:val="0"/>
          <w:sz w:val="24"/>
        </w:rPr>
      </w:pPr>
      <w:r>
        <w:rPr>
          <w:rFonts w:ascii="楷体" w:eastAsia="楷体" w:hAnsi="楷体" w:cs="楷体" w:hint="eastAsia"/>
          <w:kern w:val="0"/>
          <w:sz w:val="24"/>
        </w:rPr>
        <w:t>【说明】：大型游乐设施由国家及地方特种设备监督部门管理，如固定结构有较大缺陷，则建议权属单位上报主管部门，根据批复进行后续处理。本规程规定的其他游乐设施尚无规定的主管部门（各地主管部门可能不一致，或者无主管部门），如无法上报，则建议权属单位按照正规流程立即施行修复处理，以消除固定结构部分隐患。</w:t>
      </w:r>
    </w:p>
    <w:p w14:paraId="60FE8F50" w14:textId="77777777" w:rsidR="00437E89" w:rsidRDefault="005A19D8">
      <w:pPr>
        <w:widowControl/>
        <w:jc w:val="left"/>
        <w:rPr>
          <w:rFonts w:ascii="宋体" w:hAnsi="宋体"/>
          <w:sz w:val="24"/>
        </w:rPr>
      </w:pPr>
      <w:r>
        <w:rPr>
          <w:rFonts w:ascii="宋体" w:hAnsi="宋体"/>
          <w:sz w:val="24"/>
        </w:rPr>
        <w:br w:type="page"/>
      </w:r>
    </w:p>
    <w:p w14:paraId="20CCE34E" w14:textId="77777777" w:rsidR="00437E89" w:rsidRDefault="005A19D8">
      <w:pPr>
        <w:pStyle w:val="2"/>
        <w:tabs>
          <w:tab w:val="center" w:pos="4879"/>
          <w:tab w:val="right" w:pos="9638"/>
        </w:tabs>
        <w:spacing w:line="360" w:lineRule="auto"/>
        <w:rPr>
          <w:rFonts w:ascii="Times New Roman" w:hAnsi="Times New Roman"/>
          <w:color w:val="000000"/>
        </w:rPr>
      </w:pPr>
      <w:bookmarkStart w:id="49" w:name="_Toc25879"/>
      <w:bookmarkStart w:id="50" w:name="_Toc5068"/>
      <w:r>
        <w:rPr>
          <w:rFonts w:ascii="Times New Roman" w:hAnsi="Times New Roman"/>
          <w:color w:val="000000"/>
        </w:rPr>
        <w:lastRenderedPageBreak/>
        <w:t xml:space="preserve">7  </w:t>
      </w:r>
      <w:r>
        <w:rPr>
          <w:rFonts w:ascii="Times New Roman" w:hAnsi="Times New Roman" w:hint="eastAsia"/>
          <w:color w:val="000000"/>
        </w:rPr>
        <w:t>检测评定报告</w:t>
      </w:r>
      <w:bookmarkEnd w:id="49"/>
      <w:bookmarkEnd w:id="50"/>
    </w:p>
    <w:p w14:paraId="6F38E8BF" w14:textId="77777777" w:rsidR="00437E89" w:rsidRDefault="005A19D8">
      <w:pPr>
        <w:spacing w:line="360" w:lineRule="auto"/>
        <w:rPr>
          <w:rFonts w:ascii="宋体" w:hAnsi="宋体"/>
          <w:bCs/>
          <w:color w:val="000000"/>
          <w:sz w:val="24"/>
        </w:rPr>
      </w:pPr>
      <w:r>
        <w:rPr>
          <w:b/>
          <w:bCs/>
          <w:color w:val="000000"/>
          <w:sz w:val="24"/>
        </w:rPr>
        <w:t>7.0.1</w:t>
      </w:r>
      <w:r>
        <w:rPr>
          <w:rFonts w:hint="eastAsia"/>
          <w:b/>
          <w:bCs/>
          <w:color w:val="000000"/>
          <w:sz w:val="24"/>
        </w:rPr>
        <w:t xml:space="preserve">  </w:t>
      </w:r>
      <w:r>
        <w:rPr>
          <w:rFonts w:hint="eastAsia"/>
          <w:kern w:val="0"/>
          <w:sz w:val="24"/>
        </w:rPr>
        <w:t>游乐设施固定结构应在检测评定工作完成后出具正式的检测评定报告，</w:t>
      </w:r>
      <w:r>
        <w:rPr>
          <w:rFonts w:ascii="宋体" w:hAnsi="宋体" w:hint="eastAsia"/>
          <w:bCs/>
          <w:color w:val="000000"/>
          <w:sz w:val="24"/>
        </w:rPr>
        <w:t>报告应包含如下内容：</w:t>
      </w:r>
    </w:p>
    <w:p w14:paraId="7545D72D" w14:textId="77777777" w:rsidR="00437E89" w:rsidRDefault="005A19D8">
      <w:pPr>
        <w:spacing w:line="360" w:lineRule="auto"/>
        <w:ind w:firstLineChars="100" w:firstLine="240"/>
        <w:rPr>
          <w:kern w:val="0"/>
          <w:sz w:val="24"/>
        </w:rPr>
      </w:pPr>
      <w:r>
        <w:rPr>
          <w:rFonts w:hint="eastAsia"/>
          <w:kern w:val="0"/>
          <w:sz w:val="24"/>
        </w:rPr>
        <w:t xml:space="preserve"> </w:t>
      </w:r>
      <w:r>
        <w:rPr>
          <w:rFonts w:hint="eastAsia"/>
          <w:b/>
          <w:bCs/>
          <w:kern w:val="0"/>
          <w:sz w:val="24"/>
        </w:rPr>
        <w:t>1</w:t>
      </w:r>
      <w:r>
        <w:rPr>
          <w:b/>
          <w:bCs/>
          <w:kern w:val="0"/>
          <w:sz w:val="24"/>
        </w:rPr>
        <w:t xml:space="preserve">   </w:t>
      </w:r>
      <w:r>
        <w:rPr>
          <w:rFonts w:hint="eastAsia"/>
          <w:kern w:val="0"/>
          <w:sz w:val="24"/>
        </w:rPr>
        <w:t>工程概况</w:t>
      </w:r>
      <w:r>
        <w:rPr>
          <w:kern w:val="0"/>
          <w:sz w:val="24"/>
        </w:rPr>
        <w:t>；</w:t>
      </w:r>
    </w:p>
    <w:p w14:paraId="135CD9DA" w14:textId="77777777" w:rsidR="00437E89" w:rsidRDefault="005A19D8">
      <w:pPr>
        <w:spacing w:line="360" w:lineRule="auto"/>
        <w:rPr>
          <w:kern w:val="0"/>
          <w:sz w:val="24"/>
        </w:rPr>
      </w:pPr>
      <w:r>
        <w:rPr>
          <w:rFonts w:hint="eastAsia"/>
          <w:kern w:val="0"/>
          <w:sz w:val="24"/>
        </w:rPr>
        <w:t xml:space="preserve">     </w:t>
      </w:r>
      <w:r>
        <w:rPr>
          <w:rFonts w:hint="eastAsia"/>
          <w:b/>
          <w:bCs/>
          <w:kern w:val="0"/>
          <w:sz w:val="24"/>
        </w:rPr>
        <w:t xml:space="preserve">2  </w:t>
      </w:r>
      <w:r>
        <w:rPr>
          <w:b/>
          <w:bCs/>
          <w:kern w:val="0"/>
          <w:sz w:val="24"/>
        </w:rPr>
        <w:t xml:space="preserve"> </w:t>
      </w:r>
      <w:r>
        <w:rPr>
          <w:rFonts w:hint="eastAsia"/>
          <w:kern w:val="0"/>
          <w:sz w:val="24"/>
        </w:rPr>
        <w:t>检测和评定目的、范围、依据；</w:t>
      </w:r>
    </w:p>
    <w:p w14:paraId="6C1E4773" w14:textId="77777777" w:rsidR="00437E89" w:rsidRDefault="005A19D8">
      <w:pPr>
        <w:spacing w:line="360" w:lineRule="auto"/>
        <w:rPr>
          <w:kern w:val="0"/>
          <w:sz w:val="24"/>
        </w:rPr>
      </w:pPr>
      <w:r>
        <w:rPr>
          <w:rFonts w:hint="eastAsia"/>
          <w:kern w:val="0"/>
          <w:sz w:val="24"/>
        </w:rPr>
        <w:t xml:space="preserve">     </w:t>
      </w:r>
      <w:r>
        <w:rPr>
          <w:rFonts w:hint="eastAsia"/>
          <w:b/>
          <w:bCs/>
          <w:kern w:val="0"/>
          <w:sz w:val="24"/>
        </w:rPr>
        <w:t xml:space="preserve">3  </w:t>
      </w:r>
      <w:r>
        <w:rPr>
          <w:b/>
          <w:bCs/>
          <w:kern w:val="0"/>
          <w:sz w:val="24"/>
        </w:rPr>
        <w:t xml:space="preserve"> </w:t>
      </w:r>
      <w:r>
        <w:rPr>
          <w:rFonts w:hint="eastAsia"/>
          <w:kern w:val="0"/>
          <w:sz w:val="24"/>
        </w:rPr>
        <w:t>检测现场环境条件；</w:t>
      </w:r>
    </w:p>
    <w:p w14:paraId="60A7FD03" w14:textId="77777777" w:rsidR="00437E89" w:rsidRDefault="005A19D8">
      <w:pPr>
        <w:spacing w:line="360" w:lineRule="auto"/>
        <w:rPr>
          <w:kern w:val="0"/>
          <w:sz w:val="24"/>
        </w:rPr>
      </w:pPr>
      <w:r>
        <w:rPr>
          <w:rFonts w:hint="eastAsia"/>
          <w:kern w:val="0"/>
          <w:sz w:val="24"/>
        </w:rPr>
        <w:t xml:space="preserve">     </w:t>
      </w:r>
      <w:r>
        <w:rPr>
          <w:rFonts w:hint="eastAsia"/>
          <w:b/>
          <w:bCs/>
          <w:kern w:val="0"/>
          <w:sz w:val="24"/>
        </w:rPr>
        <w:t xml:space="preserve">4  </w:t>
      </w:r>
      <w:r>
        <w:rPr>
          <w:b/>
          <w:bCs/>
          <w:kern w:val="0"/>
          <w:sz w:val="24"/>
        </w:rPr>
        <w:t xml:space="preserve"> </w:t>
      </w:r>
      <w:r>
        <w:rPr>
          <w:rFonts w:hint="eastAsia"/>
          <w:kern w:val="0"/>
          <w:sz w:val="24"/>
        </w:rPr>
        <w:t>检测项目人员、设备情况；</w:t>
      </w:r>
    </w:p>
    <w:p w14:paraId="27A24E35" w14:textId="77777777" w:rsidR="00437E89" w:rsidRDefault="005A19D8">
      <w:pPr>
        <w:spacing w:line="360" w:lineRule="auto"/>
        <w:rPr>
          <w:kern w:val="0"/>
          <w:sz w:val="24"/>
        </w:rPr>
      </w:pPr>
      <w:r>
        <w:rPr>
          <w:rFonts w:hint="eastAsia"/>
          <w:kern w:val="0"/>
          <w:sz w:val="24"/>
        </w:rPr>
        <w:t xml:space="preserve">     </w:t>
      </w:r>
      <w:r>
        <w:rPr>
          <w:rFonts w:hint="eastAsia"/>
          <w:b/>
          <w:bCs/>
          <w:kern w:val="0"/>
          <w:sz w:val="24"/>
        </w:rPr>
        <w:t xml:space="preserve">5 </w:t>
      </w:r>
      <w:r>
        <w:rPr>
          <w:rFonts w:hint="eastAsia"/>
          <w:kern w:val="0"/>
          <w:sz w:val="24"/>
        </w:rPr>
        <w:t xml:space="preserve"> </w:t>
      </w:r>
      <w:r>
        <w:rPr>
          <w:kern w:val="0"/>
          <w:sz w:val="24"/>
        </w:rPr>
        <w:t xml:space="preserve"> </w:t>
      </w:r>
      <w:r>
        <w:rPr>
          <w:rFonts w:hint="eastAsia"/>
          <w:kern w:val="0"/>
          <w:sz w:val="24"/>
        </w:rPr>
        <w:t>检查、检测、试验内容和结果；</w:t>
      </w:r>
    </w:p>
    <w:p w14:paraId="189F133C" w14:textId="77777777" w:rsidR="00437E89" w:rsidRDefault="005A19D8">
      <w:pPr>
        <w:spacing w:line="360" w:lineRule="auto"/>
        <w:rPr>
          <w:kern w:val="0"/>
          <w:sz w:val="24"/>
        </w:rPr>
      </w:pPr>
      <w:r>
        <w:rPr>
          <w:rFonts w:hint="eastAsia"/>
          <w:kern w:val="0"/>
          <w:sz w:val="24"/>
        </w:rPr>
        <w:t xml:space="preserve">     </w:t>
      </w:r>
      <w:r>
        <w:rPr>
          <w:b/>
          <w:bCs/>
          <w:kern w:val="0"/>
          <w:sz w:val="24"/>
        </w:rPr>
        <w:t>6</w:t>
      </w:r>
      <w:r>
        <w:rPr>
          <w:rFonts w:hint="eastAsia"/>
          <w:b/>
          <w:bCs/>
          <w:kern w:val="0"/>
          <w:sz w:val="24"/>
        </w:rPr>
        <w:t xml:space="preserve">  </w:t>
      </w:r>
      <w:r>
        <w:rPr>
          <w:b/>
          <w:bCs/>
          <w:kern w:val="0"/>
          <w:sz w:val="24"/>
        </w:rPr>
        <w:t xml:space="preserve"> </w:t>
      </w:r>
      <w:r>
        <w:rPr>
          <w:rFonts w:hint="eastAsia"/>
          <w:kern w:val="0"/>
          <w:sz w:val="24"/>
        </w:rPr>
        <w:t>计算分析及结果；</w:t>
      </w:r>
    </w:p>
    <w:p w14:paraId="29B19F51" w14:textId="77777777" w:rsidR="00437E89" w:rsidRDefault="005A19D8">
      <w:pPr>
        <w:spacing w:line="360" w:lineRule="auto"/>
        <w:rPr>
          <w:kern w:val="0"/>
          <w:sz w:val="24"/>
        </w:rPr>
      </w:pPr>
      <w:r>
        <w:rPr>
          <w:rFonts w:hint="eastAsia"/>
          <w:kern w:val="0"/>
          <w:sz w:val="24"/>
        </w:rPr>
        <w:t xml:space="preserve">    </w:t>
      </w:r>
      <w:r>
        <w:rPr>
          <w:rFonts w:hint="eastAsia"/>
          <w:b/>
          <w:bCs/>
          <w:kern w:val="0"/>
          <w:sz w:val="24"/>
        </w:rPr>
        <w:t xml:space="preserve"> </w:t>
      </w:r>
      <w:r>
        <w:rPr>
          <w:b/>
          <w:bCs/>
          <w:kern w:val="0"/>
          <w:sz w:val="24"/>
        </w:rPr>
        <w:t>7</w:t>
      </w:r>
      <w:r>
        <w:rPr>
          <w:rFonts w:hint="eastAsia"/>
          <w:b/>
          <w:bCs/>
          <w:kern w:val="0"/>
          <w:sz w:val="24"/>
        </w:rPr>
        <w:t xml:space="preserve">  </w:t>
      </w:r>
      <w:r>
        <w:rPr>
          <w:b/>
          <w:bCs/>
          <w:kern w:val="0"/>
          <w:sz w:val="24"/>
        </w:rPr>
        <w:t xml:space="preserve"> </w:t>
      </w:r>
      <w:r>
        <w:rPr>
          <w:rFonts w:hint="eastAsia"/>
          <w:kern w:val="0"/>
          <w:sz w:val="24"/>
        </w:rPr>
        <w:t>安全性评定工作；</w:t>
      </w:r>
    </w:p>
    <w:p w14:paraId="1E39BAF3" w14:textId="77777777" w:rsidR="00437E89" w:rsidRDefault="005A19D8">
      <w:pPr>
        <w:spacing w:line="360" w:lineRule="auto"/>
        <w:rPr>
          <w:kern w:val="0"/>
          <w:sz w:val="24"/>
        </w:rPr>
      </w:pPr>
      <w:r>
        <w:rPr>
          <w:rFonts w:hint="eastAsia"/>
          <w:kern w:val="0"/>
          <w:sz w:val="24"/>
        </w:rPr>
        <w:t xml:space="preserve">     </w:t>
      </w:r>
      <w:r>
        <w:rPr>
          <w:b/>
          <w:bCs/>
          <w:kern w:val="0"/>
          <w:sz w:val="24"/>
        </w:rPr>
        <w:t>8</w:t>
      </w:r>
      <w:r>
        <w:rPr>
          <w:rFonts w:hint="eastAsia"/>
          <w:kern w:val="0"/>
          <w:sz w:val="24"/>
        </w:rPr>
        <w:t xml:space="preserve">  </w:t>
      </w:r>
      <w:r>
        <w:rPr>
          <w:kern w:val="0"/>
          <w:sz w:val="24"/>
        </w:rPr>
        <w:t xml:space="preserve"> </w:t>
      </w:r>
      <w:r>
        <w:rPr>
          <w:rFonts w:hint="eastAsia"/>
          <w:kern w:val="0"/>
          <w:sz w:val="24"/>
        </w:rPr>
        <w:t>检测评定结论和建议；</w:t>
      </w:r>
    </w:p>
    <w:p w14:paraId="27C5AB8F" w14:textId="77777777" w:rsidR="00437E89" w:rsidRDefault="005A19D8">
      <w:pPr>
        <w:spacing w:line="360" w:lineRule="auto"/>
        <w:rPr>
          <w:kern w:val="0"/>
          <w:sz w:val="24"/>
        </w:rPr>
      </w:pPr>
      <w:r>
        <w:rPr>
          <w:rFonts w:hint="eastAsia"/>
          <w:kern w:val="0"/>
          <w:sz w:val="24"/>
        </w:rPr>
        <w:t xml:space="preserve">    </w:t>
      </w:r>
      <w:r>
        <w:rPr>
          <w:rFonts w:hint="eastAsia"/>
          <w:b/>
          <w:bCs/>
          <w:kern w:val="0"/>
          <w:sz w:val="24"/>
        </w:rPr>
        <w:t xml:space="preserve"> </w:t>
      </w:r>
      <w:r>
        <w:rPr>
          <w:b/>
          <w:bCs/>
          <w:kern w:val="0"/>
          <w:sz w:val="24"/>
        </w:rPr>
        <w:t>9</w:t>
      </w:r>
      <w:r>
        <w:rPr>
          <w:rFonts w:hint="eastAsia"/>
          <w:kern w:val="0"/>
          <w:sz w:val="24"/>
        </w:rPr>
        <w:t xml:space="preserve">  </w:t>
      </w:r>
      <w:r>
        <w:rPr>
          <w:kern w:val="0"/>
          <w:sz w:val="24"/>
        </w:rPr>
        <w:t xml:space="preserve"> </w:t>
      </w:r>
      <w:r>
        <w:rPr>
          <w:rFonts w:hint="eastAsia"/>
          <w:kern w:val="0"/>
          <w:sz w:val="24"/>
        </w:rPr>
        <w:t>建议</w:t>
      </w:r>
      <w:r>
        <w:rPr>
          <w:rFonts w:hint="eastAsia"/>
          <w:kern w:val="0"/>
          <w:sz w:val="24"/>
        </w:rPr>
        <w:t>下次检验日期。</w:t>
      </w:r>
    </w:p>
    <w:p w14:paraId="65535807" w14:textId="77777777" w:rsidR="00437E89" w:rsidRDefault="005A19D8">
      <w:pPr>
        <w:spacing w:line="360" w:lineRule="auto"/>
        <w:rPr>
          <w:kern w:val="0"/>
          <w:sz w:val="24"/>
        </w:rPr>
      </w:pPr>
      <w:r>
        <w:rPr>
          <w:b/>
          <w:bCs/>
          <w:color w:val="000000"/>
          <w:sz w:val="24"/>
        </w:rPr>
        <w:t>7.0.2</w:t>
      </w:r>
      <w:r>
        <w:rPr>
          <w:rFonts w:hint="eastAsia"/>
          <w:b/>
          <w:bCs/>
          <w:color w:val="000000"/>
          <w:sz w:val="24"/>
        </w:rPr>
        <w:t xml:space="preserve">  </w:t>
      </w:r>
      <w:r>
        <w:rPr>
          <w:rFonts w:hint="eastAsia"/>
          <w:kern w:val="0"/>
          <w:sz w:val="24"/>
        </w:rPr>
        <w:t>检测评定报告编写应符合下列规定：</w:t>
      </w:r>
    </w:p>
    <w:p w14:paraId="4964DE88" w14:textId="77777777" w:rsidR="00437E89" w:rsidRDefault="005A19D8">
      <w:pPr>
        <w:spacing w:line="360" w:lineRule="auto"/>
        <w:ind w:firstLineChars="117" w:firstLine="282"/>
        <w:rPr>
          <w:kern w:val="0"/>
          <w:sz w:val="24"/>
        </w:rPr>
      </w:pPr>
      <w:r>
        <w:rPr>
          <w:rFonts w:hint="eastAsia"/>
          <w:b/>
          <w:bCs/>
          <w:kern w:val="0"/>
          <w:sz w:val="24"/>
        </w:rPr>
        <w:t>1</w:t>
      </w:r>
      <w:r>
        <w:rPr>
          <w:b/>
          <w:bCs/>
          <w:kern w:val="0"/>
          <w:sz w:val="24"/>
        </w:rPr>
        <w:t xml:space="preserve">   </w:t>
      </w:r>
      <w:r>
        <w:rPr>
          <w:rFonts w:hint="eastAsia"/>
          <w:kern w:val="0"/>
          <w:sz w:val="24"/>
        </w:rPr>
        <w:t>报告中宜根据需要明确目标使用年限，指出各固定结构单元所存在的问题并分析其产生的原因。</w:t>
      </w:r>
    </w:p>
    <w:p w14:paraId="3DB9E704" w14:textId="77777777" w:rsidR="00437E89" w:rsidRDefault="005A19D8">
      <w:pPr>
        <w:spacing w:line="360" w:lineRule="auto"/>
        <w:ind w:firstLineChars="117" w:firstLine="282"/>
        <w:rPr>
          <w:kern w:val="0"/>
          <w:sz w:val="24"/>
        </w:rPr>
      </w:pPr>
      <w:r>
        <w:rPr>
          <w:rFonts w:hint="eastAsia"/>
          <w:b/>
          <w:bCs/>
          <w:kern w:val="0"/>
          <w:sz w:val="24"/>
        </w:rPr>
        <w:t xml:space="preserve">2  </w:t>
      </w:r>
      <w:r>
        <w:rPr>
          <w:b/>
          <w:bCs/>
          <w:kern w:val="0"/>
          <w:sz w:val="24"/>
        </w:rPr>
        <w:t xml:space="preserve"> </w:t>
      </w:r>
      <w:r>
        <w:rPr>
          <w:rFonts w:hint="eastAsia"/>
          <w:kern w:val="0"/>
          <w:sz w:val="24"/>
        </w:rPr>
        <w:t>报告中应明确各固定结构单元安全性评定结果和处理要求。</w:t>
      </w:r>
    </w:p>
    <w:p w14:paraId="1FE0559A" w14:textId="77777777" w:rsidR="00437E89" w:rsidRDefault="005A19D8">
      <w:pPr>
        <w:spacing w:line="360" w:lineRule="auto"/>
        <w:ind w:firstLineChars="117" w:firstLine="282"/>
        <w:rPr>
          <w:kern w:val="0"/>
          <w:sz w:val="24"/>
        </w:rPr>
      </w:pPr>
      <w:r>
        <w:rPr>
          <w:rFonts w:hint="eastAsia"/>
          <w:b/>
          <w:bCs/>
          <w:kern w:val="0"/>
          <w:sz w:val="24"/>
        </w:rPr>
        <w:t xml:space="preserve">3  </w:t>
      </w:r>
      <w:r>
        <w:rPr>
          <w:b/>
          <w:bCs/>
          <w:kern w:val="0"/>
          <w:sz w:val="24"/>
        </w:rPr>
        <w:t xml:space="preserve"> </w:t>
      </w:r>
      <w:r>
        <w:rPr>
          <w:rFonts w:hint="eastAsia"/>
          <w:kern w:val="0"/>
          <w:sz w:val="24"/>
        </w:rPr>
        <w:t>报告中应对安全性评定结果为</w:t>
      </w:r>
      <w:r>
        <w:rPr>
          <w:rFonts w:hint="eastAsia"/>
          <w:kern w:val="0"/>
          <w:sz w:val="24"/>
        </w:rPr>
        <w:t>c</w:t>
      </w:r>
      <w:r>
        <w:rPr>
          <w:rFonts w:hint="eastAsia"/>
          <w:kern w:val="0"/>
          <w:sz w:val="24"/>
        </w:rPr>
        <w:t>类的项目数量、所处位置</w:t>
      </w:r>
      <w:proofErr w:type="gramStart"/>
      <w:r>
        <w:rPr>
          <w:rFonts w:hint="eastAsia"/>
          <w:kern w:val="0"/>
          <w:sz w:val="24"/>
        </w:rPr>
        <w:t>作出</w:t>
      </w:r>
      <w:proofErr w:type="gramEnd"/>
      <w:r>
        <w:rPr>
          <w:rFonts w:hint="eastAsia"/>
          <w:kern w:val="0"/>
          <w:sz w:val="24"/>
        </w:rPr>
        <w:t>详细说明，并</w:t>
      </w:r>
      <w:proofErr w:type="gramStart"/>
      <w:r>
        <w:rPr>
          <w:rFonts w:hint="eastAsia"/>
          <w:kern w:val="0"/>
          <w:sz w:val="24"/>
        </w:rPr>
        <w:t>宜提出</w:t>
      </w:r>
      <w:proofErr w:type="gramEnd"/>
      <w:r>
        <w:rPr>
          <w:rFonts w:hint="eastAsia"/>
          <w:kern w:val="0"/>
          <w:sz w:val="24"/>
        </w:rPr>
        <w:t>处理措施建议。</w:t>
      </w:r>
    </w:p>
    <w:p w14:paraId="7C40C3EB" w14:textId="77777777" w:rsidR="00437E89" w:rsidRDefault="00437E89">
      <w:pPr>
        <w:pStyle w:val="2"/>
        <w:tabs>
          <w:tab w:val="center" w:pos="4879"/>
          <w:tab w:val="right" w:pos="9638"/>
        </w:tabs>
        <w:spacing w:line="360" w:lineRule="auto"/>
        <w:rPr>
          <w:rFonts w:ascii="Times New Roman" w:hAnsi="Times New Roman"/>
          <w:color w:val="000000"/>
        </w:rPr>
        <w:sectPr w:rsidR="00437E89">
          <w:footerReference w:type="default" r:id="rId53"/>
          <w:pgSz w:w="11906" w:h="16838"/>
          <w:pgMar w:top="1440" w:right="1385" w:bottom="1134" w:left="1501" w:header="851" w:footer="992" w:gutter="0"/>
          <w:pgNumType w:start="1"/>
          <w:cols w:space="720"/>
          <w:docGrid w:type="lines" w:linePitch="312"/>
        </w:sectPr>
      </w:pPr>
    </w:p>
    <w:p w14:paraId="5BA8F971" w14:textId="77777777" w:rsidR="00437E89" w:rsidRDefault="005A19D8">
      <w:pPr>
        <w:pStyle w:val="2"/>
        <w:tabs>
          <w:tab w:val="center" w:pos="4879"/>
          <w:tab w:val="right" w:pos="9638"/>
        </w:tabs>
        <w:spacing w:line="360" w:lineRule="auto"/>
        <w:rPr>
          <w:rFonts w:ascii="Times New Roman" w:hAnsi="Times New Roman"/>
          <w:color w:val="000000"/>
        </w:rPr>
      </w:pPr>
      <w:bookmarkStart w:id="51" w:name="_Toc13171"/>
      <w:bookmarkStart w:id="52" w:name="_Toc28316"/>
      <w:r>
        <w:rPr>
          <w:rFonts w:ascii="Times New Roman" w:hAnsi="Times New Roman" w:hint="eastAsia"/>
          <w:color w:val="000000"/>
        </w:rPr>
        <w:lastRenderedPageBreak/>
        <w:t>附录</w:t>
      </w:r>
      <w:r>
        <w:rPr>
          <w:rFonts w:ascii="Times New Roman" w:hAnsi="Times New Roman" w:hint="eastAsia"/>
          <w:color w:val="000000"/>
        </w:rPr>
        <w:t>A</w:t>
      </w:r>
      <w:r>
        <w:rPr>
          <w:rFonts w:ascii="Times New Roman" w:hAnsi="Times New Roman" w:hint="eastAsia"/>
          <w:color w:val="000000"/>
        </w:rPr>
        <w:t xml:space="preserve"> </w:t>
      </w:r>
      <w:r>
        <w:rPr>
          <w:rFonts w:ascii="Times New Roman" w:hAnsi="Times New Roman" w:hint="eastAsia"/>
          <w:color w:val="000000"/>
        </w:rPr>
        <w:t>运</w:t>
      </w:r>
      <w:proofErr w:type="gramStart"/>
      <w:r>
        <w:rPr>
          <w:rFonts w:ascii="Times New Roman" w:hAnsi="Times New Roman" w:hint="eastAsia"/>
          <w:color w:val="000000"/>
        </w:rPr>
        <w:t>维管理</w:t>
      </w:r>
      <w:proofErr w:type="gramEnd"/>
      <w:r>
        <w:rPr>
          <w:rFonts w:ascii="Times New Roman" w:hAnsi="Times New Roman" w:hint="eastAsia"/>
          <w:color w:val="000000"/>
        </w:rPr>
        <w:t>要</w:t>
      </w:r>
      <w:r>
        <w:rPr>
          <w:rFonts w:ascii="Times New Roman" w:hAnsi="Times New Roman" w:hint="eastAsia"/>
          <w:color w:val="000000"/>
        </w:rPr>
        <w:t>素</w:t>
      </w:r>
      <w:r>
        <w:rPr>
          <w:rFonts w:ascii="Times New Roman" w:hAnsi="Times New Roman" w:hint="eastAsia"/>
          <w:color w:val="000000"/>
        </w:rPr>
        <w:t>（资料性附录）</w:t>
      </w:r>
      <w:bookmarkEnd w:id="51"/>
      <w:bookmarkEnd w:id="52"/>
    </w:p>
    <w:p w14:paraId="7C76539E" w14:textId="77777777" w:rsidR="00437E89" w:rsidRDefault="005A19D8">
      <w:pPr>
        <w:widowControl/>
        <w:spacing w:line="360" w:lineRule="auto"/>
        <w:jc w:val="left"/>
        <w:rPr>
          <w:bCs/>
          <w:kern w:val="0"/>
          <w:sz w:val="24"/>
        </w:rPr>
      </w:pPr>
      <w:r>
        <w:rPr>
          <w:rFonts w:hint="eastAsia"/>
          <w:b/>
          <w:bCs/>
          <w:color w:val="000000"/>
          <w:sz w:val="24"/>
        </w:rPr>
        <w:t>A</w:t>
      </w:r>
      <w:r>
        <w:rPr>
          <w:rFonts w:hint="eastAsia"/>
          <w:b/>
          <w:bCs/>
          <w:color w:val="000000"/>
          <w:sz w:val="24"/>
        </w:rPr>
        <w:t>.</w:t>
      </w:r>
      <w:r>
        <w:rPr>
          <w:rFonts w:hint="eastAsia"/>
          <w:b/>
          <w:bCs/>
          <w:color w:val="000000"/>
          <w:sz w:val="24"/>
        </w:rPr>
        <w:t>0</w:t>
      </w:r>
      <w:r>
        <w:rPr>
          <w:rFonts w:hint="eastAsia"/>
          <w:b/>
          <w:bCs/>
          <w:color w:val="000000"/>
          <w:sz w:val="24"/>
        </w:rPr>
        <w:t>.1</w:t>
      </w:r>
      <w:r>
        <w:rPr>
          <w:rFonts w:hint="eastAsia"/>
          <w:bCs/>
          <w:kern w:val="0"/>
          <w:sz w:val="24"/>
        </w:rPr>
        <w:t>游乐设施运营使用单位对游乐设施的安全使用管理负责。</w:t>
      </w:r>
    </w:p>
    <w:p w14:paraId="6272BFFE" w14:textId="77777777" w:rsidR="00437E89" w:rsidRDefault="005A19D8">
      <w:pPr>
        <w:widowControl/>
        <w:spacing w:beforeLines="50" w:before="156"/>
        <w:jc w:val="left"/>
        <w:rPr>
          <w:sz w:val="24"/>
        </w:rPr>
      </w:pPr>
      <w:r>
        <w:rPr>
          <w:rFonts w:hint="eastAsia"/>
          <w:b/>
          <w:bCs/>
          <w:color w:val="000000"/>
          <w:sz w:val="24"/>
        </w:rPr>
        <w:t>A</w:t>
      </w:r>
      <w:r>
        <w:rPr>
          <w:rFonts w:hint="eastAsia"/>
          <w:b/>
          <w:bCs/>
          <w:color w:val="000000"/>
          <w:sz w:val="24"/>
        </w:rPr>
        <w:t>.</w:t>
      </w:r>
      <w:r>
        <w:rPr>
          <w:rFonts w:hint="eastAsia"/>
          <w:b/>
          <w:bCs/>
          <w:color w:val="000000"/>
          <w:sz w:val="24"/>
        </w:rPr>
        <w:t>0</w:t>
      </w:r>
      <w:r>
        <w:rPr>
          <w:rFonts w:hint="eastAsia"/>
          <w:b/>
          <w:bCs/>
          <w:color w:val="000000"/>
          <w:sz w:val="24"/>
        </w:rPr>
        <w:t>.</w:t>
      </w:r>
      <w:r>
        <w:rPr>
          <w:rFonts w:hint="eastAsia"/>
          <w:b/>
          <w:bCs/>
          <w:color w:val="000000"/>
          <w:sz w:val="24"/>
        </w:rPr>
        <w:t>2</w:t>
      </w:r>
      <w:r>
        <w:rPr>
          <w:rFonts w:hint="eastAsia"/>
          <w:bCs/>
          <w:kern w:val="0"/>
          <w:sz w:val="24"/>
        </w:rPr>
        <w:t>游乐设施</w:t>
      </w:r>
      <w:r>
        <w:rPr>
          <w:rFonts w:hint="eastAsia"/>
          <w:sz w:val="24"/>
        </w:rPr>
        <w:t>的结构检查维护应包括</w:t>
      </w:r>
      <w:r>
        <w:rPr>
          <w:sz w:val="24"/>
        </w:rPr>
        <w:t>日常运行检查维护</w:t>
      </w:r>
      <w:r>
        <w:rPr>
          <w:rFonts w:hint="eastAsia"/>
          <w:sz w:val="24"/>
        </w:rPr>
        <w:t>、</w:t>
      </w:r>
      <w:r>
        <w:rPr>
          <w:sz w:val="24"/>
        </w:rPr>
        <w:t>定期检查维护</w:t>
      </w:r>
      <w:r>
        <w:rPr>
          <w:rFonts w:hint="eastAsia"/>
          <w:sz w:val="24"/>
        </w:rPr>
        <w:t>、</w:t>
      </w:r>
      <w:r>
        <w:rPr>
          <w:rFonts w:hint="eastAsia"/>
          <w:kern w:val="0"/>
          <w:sz w:val="24"/>
        </w:rPr>
        <w:t>紧急</w:t>
      </w:r>
      <w:r>
        <w:rPr>
          <w:sz w:val="24"/>
        </w:rPr>
        <w:t>维护检查</w:t>
      </w:r>
      <w:r>
        <w:rPr>
          <w:rFonts w:hint="eastAsia"/>
          <w:sz w:val="24"/>
        </w:rPr>
        <w:t>和健康监测。</w:t>
      </w:r>
    </w:p>
    <w:p w14:paraId="673C6D2E" w14:textId="77777777" w:rsidR="00437E89" w:rsidRDefault="005A19D8">
      <w:pPr>
        <w:spacing w:beforeLines="50" w:before="156" w:afterLines="50" w:after="156"/>
        <w:rPr>
          <w:rFonts w:eastAsia="楷体"/>
          <w:kern w:val="0"/>
          <w:sz w:val="24"/>
        </w:rPr>
      </w:pPr>
      <w:r>
        <w:rPr>
          <w:rFonts w:ascii="楷体" w:eastAsia="楷体" w:hAnsi="楷体" w:hint="eastAsia"/>
          <w:kern w:val="0"/>
          <w:sz w:val="24"/>
        </w:rPr>
        <w:t>【说明】：</w:t>
      </w:r>
      <w:r>
        <w:rPr>
          <w:rFonts w:eastAsia="楷体"/>
          <w:kern w:val="0"/>
          <w:sz w:val="24"/>
        </w:rPr>
        <w:t>本节主要鉴于以往工程经验，针对运营期间</w:t>
      </w:r>
      <w:r>
        <w:rPr>
          <w:rFonts w:eastAsia="楷体" w:hint="eastAsia"/>
          <w:kern w:val="0"/>
          <w:sz w:val="24"/>
        </w:rPr>
        <w:t>游乐设施的结构，</w:t>
      </w:r>
      <w:r>
        <w:rPr>
          <w:rFonts w:eastAsia="楷体"/>
          <w:kern w:val="0"/>
          <w:sz w:val="24"/>
        </w:rPr>
        <w:t>提出了相应的</w:t>
      </w:r>
      <w:r>
        <w:rPr>
          <w:rFonts w:eastAsia="楷体" w:hint="eastAsia"/>
          <w:kern w:val="0"/>
          <w:sz w:val="24"/>
        </w:rPr>
        <w:t>检验检测活动技术</w:t>
      </w:r>
      <w:r>
        <w:rPr>
          <w:rFonts w:eastAsia="楷体"/>
          <w:kern w:val="0"/>
          <w:sz w:val="24"/>
        </w:rPr>
        <w:t>要求，</w:t>
      </w:r>
      <w:r>
        <w:rPr>
          <w:rFonts w:eastAsia="楷体" w:hint="eastAsia"/>
          <w:kern w:val="0"/>
          <w:sz w:val="24"/>
        </w:rPr>
        <w:t>本规程所指游乐设施均应进行日常和定期检查。</w:t>
      </w:r>
    </w:p>
    <w:p w14:paraId="14356BDC" w14:textId="77777777" w:rsidR="00437E89" w:rsidRDefault="005A19D8">
      <w:pPr>
        <w:spacing w:line="360" w:lineRule="auto"/>
        <w:rPr>
          <w:sz w:val="24"/>
        </w:rPr>
      </w:pPr>
      <w:r>
        <w:rPr>
          <w:rFonts w:hint="eastAsia"/>
          <w:b/>
          <w:bCs/>
          <w:color w:val="000000"/>
          <w:sz w:val="24"/>
        </w:rPr>
        <w:t>A</w:t>
      </w:r>
      <w:r>
        <w:rPr>
          <w:rFonts w:hint="eastAsia"/>
          <w:b/>
          <w:bCs/>
          <w:color w:val="000000"/>
          <w:sz w:val="24"/>
        </w:rPr>
        <w:t>.</w:t>
      </w:r>
      <w:r>
        <w:rPr>
          <w:rFonts w:hint="eastAsia"/>
          <w:b/>
          <w:bCs/>
          <w:color w:val="000000"/>
          <w:sz w:val="24"/>
        </w:rPr>
        <w:t>0</w:t>
      </w:r>
      <w:r>
        <w:rPr>
          <w:rFonts w:hint="eastAsia"/>
          <w:b/>
          <w:bCs/>
          <w:color w:val="000000"/>
          <w:sz w:val="24"/>
        </w:rPr>
        <w:t>.</w:t>
      </w:r>
      <w:r>
        <w:rPr>
          <w:rFonts w:hint="eastAsia"/>
          <w:b/>
          <w:bCs/>
          <w:color w:val="000000"/>
          <w:sz w:val="24"/>
        </w:rPr>
        <w:t>3</w:t>
      </w:r>
      <w:r>
        <w:rPr>
          <w:sz w:val="24"/>
        </w:rPr>
        <w:t>日常运行检查维护应符合下列规定：</w:t>
      </w:r>
    </w:p>
    <w:p w14:paraId="60778AD8" w14:textId="77777777" w:rsidR="00437E89" w:rsidRDefault="005A19D8">
      <w:pPr>
        <w:spacing w:line="360" w:lineRule="auto"/>
        <w:ind w:leftChars="200" w:left="637" w:hangingChars="90" w:hanging="217"/>
        <w:rPr>
          <w:kern w:val="0"/>
          <w:sz w:val="24"/>
        </w:rPr>
      </w:pPr>
      <w:r>
        <w:rPr>
          <w:rFonts w:hint="eastAsia"/>
          <w:b/>
          <w:bCs/>
          <w:kern w:val="0"/>
          <w:sz w:val="24"/>
        </w:rPr>
        <w:t>1</w:t>
      </w:r>
      <w:r>
        <w:rPr>
          <w:b/>
          <w:bCs/>
          <w:kern w:val="0"/>
          <w:sz w:val="24"/>
        </w:rPr>
        <w:t xml:space="preserve"> </w:t>
      </w:r>
      <w:r>
        <w:rPr>
          <w:rFonts w:hint="eastAsia"/>
          <w:sz w:val="24"/>
        </w:rPr>
        <w:t>日常运行检查维护是</w:t>
      </w:r>
      <w:r>
        <w:rPr>
          <w:sz w:val="24"/>
        </w:rPr>
        <w:t>对</w:t>
      </w:r>
      <w:r>
        <w:rPr>
          <w:rFonts w:hint="eastAsia"/>
          <w:bCs/>
          <w:sz w:val="24"/>
        </w:rPr>
        <w:t>游乐设施的</w:t>
      </w:r>
      <w:r>
        <w:rPr>
          <w:sz w:val="24"/>
        </w:rPr>
        <w:t>主体结构、附属结构及地基基础的技术状况进行的外观目测检查为主</w:t>
      </w:r>
      <w:r>
        <w:rPr>
          <w:rFonts w:hint="eastAsia"/>
          <w:sz w:val="24"/>
        </w:rPr>
        <w:t>的</w:t>
      </w:r>
      <w:r>
        <w:rPr>
          <w:sz w:val="24"/>
        </w:rPr>
        <w:t>日常巡检</w:t>
      </w:r>
      <w:r>
        <w:rPr>
          <w:rFonts w:hint="eastAsia"/>
          <w:sz w:val="24"/>
        </w:rPr>
        <w:t>活动</w:t>
      </w:r>
      <w:r>
        <w:rPr>
          <w:sz w:val="24"/>
        </w:rPr>
        <w:t>，检查周期</w:t>
      </w:r>
      <w:r>
        <w:rPr>
          <w:rFonts w:hint="eastAsia"/>
          <w:sz w:val="24"/>
        </w:rPr>
        <w:t>由运营单位</w:t>
      </w:r>
      <w:r>
        <w:rPr>
          <w:sz w:val="24"/>
        </w:rPr>
        <w:t>确定，</w:t>
      </w:r>
      <w:r>
        <w:rPr>
          <w:rFonts w:hint="eastAsia"/>
          <w:sz w:val="24"/>
        </w:rPr>
        <w:t>至少</w:t>
      </w:r>
      <w:r>
        <w:rPr>
          <w:sz w:val="24"/>
        </w:rPr>
        <w:t>在</w:t>
      </w:r>
      <w:r>
        <w:rPr>
          <w:rFonts w:hint="eastAsia"/>
          <w:sz w:val="24"/>
        </w:rPr>
        <w:t>设施</w:t>
      </w:r>
      <w:r>
        <w:rPr>
          <w:sz w:val="24"/>
        </w:rPr>
        <w:t>开放前及结束后各巡检一次，</w:t>
      </w:r>
      <w:r>
        <w:rPr>
          <w:rFonts w:hint="eastAsia"/>
          <w:sz w:val="24"/>
        </w:rPr>
        <w:t>建议</w:t>
      </w:r>
      <w:r>
        <w:rPr>
          <w:sz w:val="24"/>
        </w:rPr>
        <w:t>开放日每天巡检一次</w:t>
      </w:r>
      <w:r>
        <w:rPr>
          <w:kern w:val="0"/>
          <w:sz w:val="24"/>
        </w:rPr>
        <w:t>；</w:t>
      </w:r>
    </w:p>
    <w:p w14:paraId="65167BF3" w14:textId="77777777" w:rsidR="00437E89" w:rsidRDefault="005A19D8">
      <w:pPr>
        <w:spacing w:line="360" w:lineRule="auto"/>
        <w:ind w:leftChars="200" w:left="637" w:hangingChars="90" w:hanging="217"/>
        <w:rPr>
          <w:kern w:val="0"/>
          <w:sz w:val="24"/>
        </w:rPr>
      </w:pPr>
      <w:r>
        <w:rPr>
          <w:b/>
          <w:bCs/>
          <w:kern w:val="0"/>
          <w:sz w:val="24"/>
        </w:rPr>
        <w:t xml:space="preserve">2 </w:t>
      </w:r>
      <w:r>
        <w:rPr>
          <w:sz w:val="24"/>
        </w:rPr>
        <w:t>日常检查完成后应填写相应的检查记录表格，详细记录检查过程中发现的问题，相关人员签字确认，定期汇总并存档</w:t>
      </w:r>
      <w:r>
        <w:rPr>
          <w:kern w:val="0"/>
          <w:sz w:val="24"/>
        </w:rPr>
        <w:t>；</w:t>
      </w:r>
    </w:p>
    <w:p w14:paraId="2A9E004E" w14:textId="77777777" w:rsidR="00437E89" w:rsidRDefault="005A19D8">
      <w:pPr>
        <w:spacing w:line="360" w:lineRule="auto"/>
        <w:ind w:leftChars="200" w:left="637" w:hangingChars="90" w:hanging="217"/>
        <w:rPr>
          <w:kern w:val="0"/>
          <w:sz w:val="24"/>
        </w:rPr>
      </w:pPr>
      <w:r>
        <w:rPr>
          <w:b/>
          <w:bCs/>
          <w:kern w:val="0"/>
          <w:sz w:val="24"/>
        </w:rPr>
        <w:t>3</w:t>
      </w:r>
      <w:r>
        <w:rPr>
          <w:kern w:val="0"/>
          <w:sz w:val="24"/>
        </w:rPr>
        <w:t xml:space="preserve"> </w:t>
      </w:r>
      <w:r>
        <w:rPr>
          <w:sz w:val="24"/>
        </w:rPr>
        <w:t>对于发现的问题应及时进行</w:t>
      </w:r>
      <w:r>
        <w:rPr>
          <w:rFonts w:hint="eastAsia"/>
          <w:sz w:val="24"/>
        </w:rPr>
        <w:t>维护</w:t>
      </w:r>
      <w:r>
        <w:rPr>
          <w:sz w:val="24"/>
        </w:rPr>
        <w:t>处理，</w:t>
      </w:r>
      <w:proofErr w:type="gramStart"/>
      <w:r>
        <w:rPr>
          <w:sz w:val="24"/>
        </w:rPr>
        <w:t>当无法</w:t>
      </w:r>
      <w:proofErr w:type="gramEnd"/>
      <w:r>
        <w:rPr>
          <w:sz w:val="24"/>
        </w:rPr>
        <w:t>判断问题的危害程度时，应进行专</w:t>
      </w:r>
      <w:r>
        <w:rPr>
          <w:rFonts w:hint="eastAsia"/>
          <w:sz w:val="24"/>
        </w:rPr>
        <w:t>项</w:t>
      </w:r>
      <w:r>
        <w:rPr>
          <w:sz w:val="24"/>
        </w:rPr>
        <w:t>检</w:t>
      </w:r>
      <w:r>
        <w:rPr>
          <w:rFonts w:hint="eastAsia"/>
          <w:sz w:val="24"/>
        </w:rPr>
        <w:t>测</w:t>
      </w:r>
      <w:r>
        <w:rPr>
          <w:sz w:val="24"/>
        </w:rPr>
        <w:t>，</w:t>
      </w:r>
      <w:r>
        <w:rPr>
          <w:rFonts w:hint="eastAsia"/>
          <w:sz w:val="24"/>
        </w:rPr>
        <w:t>并对检测结果进行安全评估。</w:t>
      </w:r>
    </w:p>
    <w:p w14:paraId="0A7E80D0" w14:textId="77777777" w:rsidR="00437E89" w:rsidRDefault="005A19D8">
      <w:pPr>
        <w:widowControl/>
        <w:spacing w:beforeLines="50" w:before="156"/>
        <w:jc w:val="left"/>
        <w:rPr>
          <w:sz w:val="24"/>
        </w:rPr>
      </w:pPr>
      <w:r>
        <w:rPr>
          <w:rFonts w:hint="eastAsia"/>
          <w:b/>
          <w:bCs/>
          <w:color w:val="000000"/>
          <w:sz w:val="24"/>
        </w:rPr>
        <w:t>A</w:t>
      </w:r>
      <w:r>
        <w:rPr>
          <w:rFonts w:hint="eastAsia"/>
          <w:b/>
          <w:bCs/>
          <w:color w:val="000000"/>
          <w:sz w:val="24"/>
        </w:rPr>
        <w:t>.</w:t>
      </w:r>
      <w:r>
        <w:rPr>
          <w:rFonts w:hint="eastAsia"/>
          <w:b/>
          <w:bCs/>
          <w:color w:val="000000"/>
          <w:sz w:val="24"/>
        </w:rPr>
        <w:t>0</w:t>
      </w:r>
      <w:r>
        <w:rPr>
          <w:rFonts w:hint="eastAsia"/>
          <w:b/>
          <w:bCs/>
          <w:color w:val="000000"/>
          <w:sz w:val="24"/>
        </w:rPr>
        <w:t>.</w:t>
      </w:r>
      <w:r>
        <w:rPr>
          <w:rFonts w:hint="eastAsia"/>
          <w:b/>
          <w:bCs/>
          <w:color w:val="000000"/>
          <w:sz w:val="24"/>
        </w:rPr>
        <w:t>4</w:t>
      </w:r>
      <w:r>
        <w:rPr>
          <w:sz w:val="24"/>
        </w:rPr>
        <w:t>日常运行检查维护</w:t>
      </w:r>
      <w:r>
        <w:rPr>
          <w:color w:val="000000"/>
          <w:sz w:val="24"/>
        </w:rPr>
        <w:t>应</w:t>
      </w:r>
      <w:r>
        <w:rPr>
          <w:rFonts w:hint="eastAsia"/>
          <w:color w:val="000000"/>
          <w:sz w:val="24"/>
        </w:rPr>
        <w:t>包括但不限于</w:t>
      </w:r>
      <w:r>
        <w:rPr>
          <w:color w:val="000000"/>
          <w:sz w:val="24"/>
        </w:rPr>
        <w:t>下列</w:t>
      </w:r>
      <w:r>
        <w:rPr>
          <w:rFonts w:hint="eastAsia"/>
          <w:color w:val="000000"/>
          <w:sz w:val="24"/>
        </w:rPr>
        <w:t>内容</w:t>
      </w:r>
      <w:r>
        <w:rPr>
          <w:sz w:val="24"/>
        </w:rPr>
        <w:t>：</w:t>
      </w:r>
    </w:p>
    <w:p w14:paraId="32206230" w14:textId="77777777" w:rsidR="00437E89" w:rsidRDefault="005A19D8">
      <w:pPr>
        <w:spacing w:line="360" w:lineRule="auto"/>
        <w:ind w:leftChars="200" w:left="637" w:hangingChars="90" w:hanging="217"/>
        <w:rPr>
          <w:kern w:val="0"/>
          <w:sz w:val="24"/>
        </w:rPr>
      </w:pPr>
      <w:r>
        <w:rPr>
          <w:rFonts w:hint="eastAsia"/>
          <w:b/>
          <w:bCs/>
          <w:kern w:val="0"/>
          <w:sz w:val="24"/>
        </w:rPr>
        <w:t>1</w:t>
      </w:r>
      <w:r>
        <w:rPr>
          <w:b/>
          <w:bCs/>
          <w:kern w:val="0"/>
          <w:sz w:val="24"/>
        </w:rPr>
        <w:t xml:space="preserve"> </w:t>
      </w:r>
      <w:r>
        <w:rPr>
          <w:rFonts w:hint="eastAsia"/>
          <w:b/>
          <w:bCs/>
          <w:kern w:val="0"/>
          <w:sz w:val="24"/>
        </w:rPr>
        <w:t xml:space="preserve"> </w:t>
      </w:r>
      <w:r>
        <w:rPr>
          <w:rFonts w:hint="eastAsia"/>
          <w:sz w:val="24"/>
        </w:rPr>
        <w:t>对</w:t>
      </w:r>
      <w:r>
        <w:rPr>
          <w:sz w:val="24"/>
        </w:rPr>
        <w:t>主体结构、附属结构及地基基础</w:t>
      </w:r>
      <w:r>
        <w:rPr>
          <w:rFonts w:hint="eastAsia"/>
          <w:sz w:val="24"/>
        </w:rPr>
        <w:t>、</w:t>
      </w:r>
      <w:r>
        <w:rPr>
          <w:rFonts w:hint="eastAsia"/>
          <w:color w:val="000000"/>
          <w:sz w:val="24"/>
        </w:rPr>
        <w:t>护栏、悬索和锚固点等重要部位进行检查</w:t>
      </w:r>
      <w:r>
        <w:rPr>
          <w:kern w:val="0"/>
          <w:sz w:val="24"/>
        </w:rPr>
        <w:t>；</w:t>
      </w:r>
    </w:p>
    <w:p w14:paraId="1F638EE0" w14:textId="77777777" w:rsidR="00437E89" w:rsidRDefault="005A19D8">
      <w:pPr>
        <w:spacing w:line="360" w:lineRule="auto"/>
        <w:ind w:leftChars="200" w:left="637" w:hangingChars="90" w:hanging="217"/>
        <w:rPr>
          <w:kern w:val="0"/>
          <w:sz w:val="24"/>
        </w:rPr>
      </w:pPr>
      <w:r>
        <w:rPr>
          <w:b/>
          <w:bCs/>
          <w:kern w:val="0"/>
          <w:sz w:val="24"/>
        </w:rPr>
        <w:t xml:space="preserve">2  </w:t>
      </w:r>
      <w:r>
        <w:rPr>
          <w:rFonts w:hint="eastAsia"/>
          <w:sz w:val="24"/>
        </w:rPr>
        <w:t>检查以</w:t>
      </w:r>
      <w:r>
        <w:rPr>
          <w:sz w:val="24"/>
        </w:rPr>
        <w:t>外观目测检查为主</w:t>
      </w:r>
      <w:r>
        <w:rPr>
          <w:rFonts w:hint="eastAsia"/>
          <w:sz w:val="24"/>
        </w:rPr>
        <w:t>，必要时对重要部位可以进行仪器检测</w:t>
      </w:r>
      <w:r>
        <w:rPr>
          <w:kern w:val="0"/>
          <w:sz w:val="24"/>
        </w:rPr>
        <w:t>；</w:t>
      </w:r>
    </w:p>
    <w:p w14:paraId="496CED22" w14:textId="77777777" w:rsidR="00437E89" w:rsidRDefault="005A19D8">
      <w:pPr>
        <w:spacing w:line="360" w:lineRule="auto"/>
        <w:ind w:leftChars="200" w:left="637" w:hangingChars="90" w:hanging="217"/>
        <w:rPr>
          <w:kern w:val="0"/>
          <w:sz w:val="24"/>
        </w:rPr>
      </w:pPr>
      <w:r>
        <w:rPr>
          <w:b/>
          <w:bCs/>
          <w:kern w:val="0"/>
          <w:sz w:val="24"/>
        </w:rPr>
        <w:t>3</w:t>
      </w:r>
      <w:r>
        <w:rPr>
          <w:kern w:val="0"/>
          <w:sz w:val="24"/>
        </w:rPr>
        <w:t xml:space="preserve"> </w:t>
      </w:r>
      <w:r>
        <w:rPr>
          <w:rFonts w:hint="eastAsia"/>
          <w:sz w:val="24"/>
        </w:rPr>
        <w:t>检查</w:t>
      </w:r>
      <w:r>
        <w:rPr>
          <w:color w:val="000000"/>
          <w:sz w:val="24"/>
        </w:rPr>
        <w:t>应填写相应的检查记录表格，详细记录检查过程中发现的问题，相关人员签字确认，定期汇总并存档</w:t>
      </w:r>
      <w:r>
        <w:rPr>
          <w:rFonts w:hint="eastAsia"/>
          <w:kern w:val="0"/>
          <w:sz w:val="24"/>
        </w:rPr>
        <w:t>；</w:t>
      </w:r>
    </w:p>
    <w:p w14:paraId="72D20F4F" w14:textId="77777777" w:rsidR="00437E89" w:rsidRDefault="005A19D8">
      <w:pPr>
        <w:spacing w:line="360" w:lineRule="auto"/>
        <w:ind w:leftChars="200" w:left="637" w:hangingChars="90" w:hanging="217"/>
        <w:rPr>
          <w:rFonts w:ascii="宋体" w:hAnsi="宋体"/>
          <w:sz w:val="24"/>
        </w:rPr>
      </w:pPr>
      <w:r>
        <w:rPr>
          <w:b/>
          <w:bCs/>
          <w:sz w:val="24"/>
        </w:rPr>
        <w:t>4</w:t>
      </w:r>
      <w:r>
        <w:rPr>
          <w:rFonts w:ascii="宋体" w:hAnsi="宋体"/>
          <w:sz w:val="24"/>
        </w:rPr>
        <w:t xml:space="preserve"> </w:t>
      </w:r>
      <w:r>
        <w:rPr>
          <w:rFonts w:hint="eastAsia"/>
          <w:sz w:val="24"/>
        </w:rPr>
        <w:t>发现问题应当停止使用，并及时报告单位负责人。</w:t>
      </w:r>
    </w:p>
    <w:p w14:paraId="7FA2415B" w14:textId="77777777" w:rsidR="00437E89" w:rsidRDefault="005A19D8">
      <w:pPr>
        <w:adjustRightInd w:val="0"/>
        <w:spacing w:line="360" w:lineRule="auto"/>
        <w:textAlignment w:val="baseline"/>
        <w:rPr>
          <w:kern w:val="0"/>
          <w:sz w:val="24"/>
        </w:rPr>
      </w:pPr>
      <w:r>
        <w:rPr>
          <w:rFonts w:hint="eastAsia"/>
          <w:b/>
          <w:bCs/>
          <w:color w:val="000000"/>
          <w:sz w:val="24"/>
        </w:rPr>
        <w:t>A</w:t>
      </w:r>
      <w:r>
        <w:rPr>
          <w:rFonts w:hint="eastAsia"/>
          <w:b/>
          <w:bCs/>
          <w:color w:val="000000"/>
          <w:sz w:val="24"/>
        </w:rPr>
        <w:t>.</w:t>
      </w:r>
      <w:r>
        <w:rPr>
          <w:rFonts w:hint="eastAsia"/>
          <w:b/>
          <w:bCs/>
          <w:color w:val="000000"/>
          <w:sz w:val="24"/>
        </w:rPr>
        <w:t>0</w:t>
      </w:r>
      <w:r>
        <w:rPr>
          <w:rFonts w:hint="eastAsia"/>
          <w:b/>
          <w:bCs/>
          <w:color w:val="000000"/>
          <w:sz w:val="24"/>
        </w:rPr>
        <w:t>.</w:t>
      </w:r>
      <w:r>
        <w:rPr>
          <w:rFonts w:hint="eastAsia"/>
          <w:b/>
          <w:bCs/>
          <w:color w:val="000000"/>
          <w:sz w:val="24"/>
        </w:rPr>
        <w:t>5</w:t>
      </w:r>
      <w:r>
        <w:rPr>
          <w:rFonts w:hint="eastAsia"/>
          <w:bCs/>
          <w:kern w:val="0"/>
          <w:sz w:val="24"/>
        </w:rPr>
        <w:t>游乐设施的结构</w:t>
      </w:r>
      <w:r>
        <w:rPr>
          <w:rFonts w:hint="eastAsia"/>
          <w:kern w:val="0"/>
          <w:sz w:val="24"/>
        </w:rPr>
        <w:t>应实行定期</w:t>
      </w:r>
      <w:r>
        <w:rPr>
          <w:sz w:val="24"/>
        </w:rPr>
        <w:t>检查维护</w:t>
      </w:r>
      <w:r>
        <w:rPr>
          <w:rFonts w:hint="eastAsia"/>
          <w:sz w:val="24"/>
        </w:rPr>
        <w:t>制度</w:t>
      </w:r>
      <w:r>
        <w:rPr>
          <w:rFonts w:hint="eastAsia"/>
          <w:kern w:val="0"/>
          <w:sz w:val="24"/>
        </w:rPr>
        <w:t>，运营使用单位应组织维保人员每年对</w:t>
      </w:r>
      <w:r>
        <w:rPr>
          <w:rFonts w:hint="eastAsia"/>
          <w:bCs/>
          <w:kern w:val="0"/>
          <w:sz w:val="24"/>
        </w:rPr>
        <w:t>游乐设施的结构</w:t>
      </w:r>
      <w:r>
        <w:rPr>
          <w:rFonts w:hint="eastAsia"/>
          <w:kern w:val="0"/>
          <w:sz w:val="24"/>
        </w:rPr>
        <w:t>进行维护保养检修。属于大型游乐设施范畴的还应按时申请法定的定期检验。</w:t>
      </w:r>
    </w:p>
    <w:p w14:paraId="0EB24369" w14:textId="77777777" w:rsidR="00437E89" w:rsidRDefault="005A19D8">
      <w:pPr>
        <w:spacing w:line="360" w:lineRule="auto"/>
        <w:rPr>
          <w:rFonts w:ascii="宋体" w:hAnsi="宋体"/>
          <w:color w:val="000000"/>
          <w:sz w:val="24"/>
        </w:rPr>
      </w:pPr>
      <w:r>
        <w:rPr>
          <w:rFonts w:hint="eastAsia"/>
          <w:b/>
          <w:bCs/>
          <w:color w:val="000000"/>
          <w:sz w:val="24"/>
        </w:rPr>
        <w:t>A</w:t>
      </w:r>
      <w:r>
        <w:rPr>
          <w:rFonts w:hint="eastAsia"/>
          <w:b/>
          <w:bCs/>
          <w:color w:val="000000"/>
          <w:sz w:val="24"/>
        </w:rPr>
        <w:t>.</w:t>
      </w:r>
      <w:r>
        <w:rPr>
          <w:rFonts w:hint="eastAsia"/>
          <w:b/>
          <w:bCs/>
          <w:color w:val="000000"/>
          <w:sz w:val="24"/>
        </w:rPr>
        <w:t>0</w:t>
      </w:r>
      <w:r>
        <w:rPr>
          <w:rFonts w:hint="eastAsia"/>
          <w:b/>
          <w:bCs/>
          <w:color w:val="000000"/>
          <w:sz w:val="24"/>
        </w:rPr>
        <w:t>.</w:t>
      </w:r>
      <w:r>
        <w:rPr>
          <w:rFonts w:hint="eastAsia"/>
          <w:b/>
          <w:bCs/>
          <w:color w:val="000000"/>
          <w:sz w:val="24"/>
        </w:rPr>
        <w:t>6</w:t>
      </w:r>
      <w:r>
        <w:rPr>
          <w:rFonts w:ascii="宋体" w:hAnsi="宋体"/>
          <w:color w:val="000000"/>
          <w:sz w:val="24"/>
        </w:rPr>
        <w:t>定期检查</w:t>
      </w:r>
      <w:r>
        <w:rPr>
          <w:color w:val="000000"/>
          <w:sz w:val="24"/>
        </w:rPr>
        <w:t>应</w:t>
      </w:r>
      <w:r>
        <w:rPr>
          <w:rFonts w:hint="eastAsia"/>
          <w:color w:val="000000"/>
          <w:sz w:val="24"/>
        </w:rPr>
        <w:t>包括但不限于</w:t>
      </w:r>
      <w:r>
        <w:rPr>
          <w:color w:val="000000"/>
          <w:sz w:val="24"/>
        </w:rPr>
        <w:t>下列</w:t>
      </w:r>
      <w:r>
        <w:rPr>
          <w:rFonts w:hint="eastAsia"/>
          <w:color w:val="000000"/>
          <w:sz w:val="24"/>
        </w:rPr>
        <w:t>内容</w:t>
      </w:r>
      <w:r>
        <w:rPr>
          <w:rFonts w:ascii="宋体" w:hAnsi="宋体"/>
          <w:color w:val="000000"/>
          <w:sz w:val="24"/>
        </w:rPr>
        <w:t>：</w:t>
      </w:r>
    </w:p>
    <w:p w14:paraId="67D0D6A7" w14:textId="77777777" w:rsidR="00437E89" w:rsidRDefault="005A19D8">
      <w:pPr>
        <w:spacing w:line="360" w:lineRule="auto"/>
        <w:ind w:leftChars="200" w:left="639" w:hangingChars="91" w:hanging="219"/>
        <w:rPr>
          <w:kern w:val="0"/>
          <w:sz w:val="24"/>
        </w:rPr>
      </w:pPr>
      <w:r>
        <w:rPr>
          <w:rFonts w:hint="eastAsia"/>
          <w:b/>
          <w:bCs/>
          <w:kern w:val="0"/>
          <w:sz w:val="24"/>
        </w:rPr>
        <w:t>1</w:t>
      </w:r>
      <w:r>
        <w:rPr>
          <w:b/>
          <w:bCs/>
          <w:kern w:val="0"/>
          <w:sz w:val="24"/>
        </w:rPr>
        <w:t xml:space="preserve">  </w:t>
      </w:r>
      <w:r>
        <w:rPr>
          <w:sz w:val="24"/>
        </w:rPr>
        <w:t>支撑构件与地基基础的锚固是否有松动，锈蚀，位移及其他影响构件安全</w:t>
      </w:r>
      <w:r>
        <w:rPr>
          <w:rFonts w:ascii="宋体" w:hAnsi="宋体"/>
          <w:sz w:val="24"/>
        </w:rPr>
        <w:t>的缺陷，地基基础是否有浸水，塌陷及沉降开裂现象</w:t>
      </w:r>
      <w:r>
        <w:rPr>
          <w:kern w:val="0"/>
          <w:sz w:val="24"/>
        </w:rPr>
        <w:t>；</w:t>
      </w:r>
    </w:p>
    <w:p w14:paraId="51C7B7C2" w14:textId="77777777" w:rsidR="00437E89" w:rsidRDefault="005A19D8">
      <w:pPr>
        <w:spacing w:line="360" w:lineRule="auto"/>
        <w:ind w:leftChars="200" w:left="639" w:hangingChars="91" w:hanging="219"/>
        <w:rPr>
          <w:kern w:val="0"/>
          <w:sz w:val="24"/>
        </w:rPr>
      </w:pPr>
      <w:r>
        <w:rPr>
          <w:b/>
          <w:bCs/>
          <w:kern w:val="0"/>
          <w:sz w:val="24"/>
        </w:rPr>
        <w:t xml:space="preserve">2  </w:t>
      </w:r>
      <w:r>
        <w:rPr>
          <w:rFonts w:ascii="宋体" w:hAnsi="宋体"/>
          <w:sz w:val="24"/>
        </w:rPr>
        <w:t>各</w:t>
      </w:r>
      <w:r>
        <w:rPr>
          <w:rFonts w:ascii="宋体" w:hAnsi="宋体" w:hint="eastAsia"/>
          <w:sz w:val="24"/>
        </w:rPr>
        <w:t>结构</w:t>
      </w:r>
      <w:r>
        <w:rPr>
          <w:rFonts w:ascii="宋体" w:hAnsi="宋体"/>
          <w:sz w:val="24"/>
        </w:rPr>
        <w:t>构件外观整洁性</w:t>
      </w:r>
      <w:r>
        <w:rPr>
          <w:rFonts w:ascii="宋体" w:hAnsi="宋体" w:hint="eastAsia"/>
          <w:sz w:val="24"/>
        </w:rPr>
        <w:t>，包括</w:t>
      </w:r>
      <w:r>
        <w:rPr>
          <w:rFonts w:ascii="宋体" w:hAnsi="宋体"/>
          <w:sz w:val="24"/>
        </w:rPr>
        <w:t>构件的锈蚀、变形、破损、开裂、漏筋、倾斜</w:t>
      </w:r>
      <w:r>
        <w:rPr>
          <w:rFonts w:ascii="宋体" w:hAnsi="宋体" w:hint="eastAsia"/>
          <w:sz w:val="24"/>
        </w:rPr>
        <w:t>及变形</w:t>
      </w:r>
      <w:r>
        <w:rPr>
          <w:rFonts w:ascii="宋体" w:hAnsi="宋体"/>
          <w:sz w:val="24"/>
        </w:rPr>
        <w:t>情况</w:t>
      </w:r>
      <w:r>
        <w:rPr>
          <w:kern w:val="0"/>
          <w:sz w:val="24"/>
        </w:rPr>
        <w:t>；</w:t>
      </w:r>
    </w:p>
    <w:p w14:paraId="75E16750" w14:textId="77777777" w:rsidR="00437E89" w:rsidRDefault="005A19D8">
      <w:pPr>
        <w:spacing w:line="360" w:lineRule="auto"/>
        <w:ind w:leftChars="200" w:left="637" w:hangingChars="90" w:hanging="217"/>
        <w:rPr>
          <w:kern w:val="0"/>
          <w:sz w:val="24"/>
        </w:rPr>
      </w:pPr>
      <w:r>
        <w:rPr>
          <w:b/>
          <w:bCs/>
          <w:kern w:val="0"/>
          <w:sz w:val="24"/>
        </w:rPr>
        <w:lastRenderedPageBreak/>
        <w:t>3</w:t>
      </w:r>
      <w:r>
        <w:rPr>
          <w:kern w:val="0"/>
          <w:sz w:val="24"/>
        </w:rPr>
        <w:t xml:space="preserve"> </w:t>
      </w:r>
      <w:r>
        <w:rPr>
          <w:rFonts w:hint="eastAsia"/>
          <w:kern w:val="0"/>
          <w:sz w:val="24"/>
        </w:rPr>
        <w:t xml:space="preserve"> </w:t>
      </w:r>
      <w:r>
        <w:rPr>
          <w:rFonts w:ascii="宋体" w:hAnsi="宋体"/>
          <w:sz w:val="24"/>
        </w:rPr>
        <w:t>连接</w:t>
      </w:r>
      <w:r>
        <w:rPr>
          <w:rFonts w:ascii="宋体" w:hAnsi="宋体" w:hint="eastAsia"/>
          <w:sz w:val="24"/>
        </w:rPr>
        <w:t>（螺栓、焊缝等）</w:t>
      </w:r>
      <w:r>
        <w:rPr>
          <w:rFonts w:ascii="宋体" w:hAnsi="宋体"/>
          <w:sz w:val="24"/>
        </w:rPr>
        <w:t>的锈蚀、缺失、松动和损坏</w:t>
      </w:r>
      <w:r>
        <w:rPr>
          <w:rFonts w:hint="eastAsia"/>
          <w:kern w:val="0"/>
          <w:sz w:val="24"/>
        </w:rPr>
        <w:t>；</w:t>
      </w:r>
    </w:p>
    <w:p w14:paraId="63456019" w14:textId="77777777" w:rsidR="00437E89" w:rsidRDefault="005A19D8">
      <w:pPr>
        <w:spacing w:line="360" w:lineRule="auto"/>
        <w:ind w:leftChars="200" w:left="637" w:hangingChars="90" w:hanging="217"/>
        <w:rPr>
          <w:rFonts w:ascii="宋体" w:hAnsi="宋体"/>
          <w:sz w:val="24"/>
        </w:rPr>
      </w:pPr>
      <w:r>
        <w:rPr>
          <w:b/>
          <w:bCs/>
          <w:sz w:val="24"/>
        </w:rPr>
        <w:t>4</w:t>
      </w:r>
      <w:r>
        <w:rPr>
          <w:rFonts w:ascii="宋体" w:hAnsi="宋体"/>
          <w:sz w:val="24"/>
        </w:rPr>
        <w:t xml:space="preserve"> </w:t>
      </w:r>
      <w:r>
        <w:rPr>
          <w:rFonts w:ascii="宋体" w:hAnsi="宋体"/>
          <w:sz w:val="24"/>
        </w:rPr>
        <w:t>人行通道、上下爬梯等</w:t>
      </w:r>
      <w:r>
        <w:rPr>
          <w:rFonts w:ascii="宋体" w:hAnsi="宋体" w:hint="eastAsia"/>
          <w:sz w:val="24"/>
        </w:rPr>
        <w:t>附属</w:t>
      </w:r>
      <w:r>
        <w:rPr>
          <w:rFonts w:ascii="宋体" w:hAnsi="宋体"/>
          <w:sz w:val="24"/>
        </w:rPr>
        <w:t>设施的连接情况，有无锈蚀、松动、变形、破损、失效、脱落情况</w:t>
      </w:r>
      <w:r>
        <w:rPr>
          <w:rFonts w:ascii="宋体" w:hAnsi="宋体" w:hint="eastAsia"/>
          <w:sz w:val="24"/>
        </w:rPr>
        <w:t>；</w:t>
      </w:r>
    </w:p>
    <w:p w14:paraId="7784789E" w14:textId="77777777" w:rsidR="00437E89" w:rsidRDefault="005A19D8">
      <w:pPr>
        <w:pStyle w:val="10"/>
        <w:spacing w:line="360" w:lineRule="auto"/>
        <w:ind w:leftChars="200" w:left="637" w:hangingChars="90" w:hanging="217"/>
        <w:rPr>
          <w:rFonts w:ascii="宋体" w:hAnsi="宋体"/>
        </w:rPr>
      </w:pPr>
      <w:r>
        <w:rPr>
          <w:b/>
          <w:bCs/>
        </w:rPr>
        <w:t>5</w:t>
      </w:r>
      <w:r>
        <w:rPr>
          <w:rFonts w:ascii="宋体" w:hAnsi="宋体"/>
          <w:b/>
          <w:bCs/>
        </w:rPr>
        <w:t xml:space="preserve"> </w:t>
      </w:r>
      <w:r>
        <w:rPr>
          <w:rFonts w:ascii="宋体" w:hAnsi="宋体"/>
        </w:rPr>
        <w:t>定期检查完成后应填写相应的检查记录，相关人员签字确认</w:t>
      </w:r>
      <w:r>
        <w:rPr>
          <w:rFonts w:ascii="宋体" w:hAnsi="宋体" w:hint="eastAsia"/>
        </w:rPr>
        <w:t>；</w:t>
      </w:r>
    </w:p>
    <w:p w14:paraId="301447ED" w14:textId="77777777" w:rsidR="00437E89" w:rsidRDefault="005A19D8">
      <w:pPr>
        <w:pStyle w:val="10"/>
        <w:spacing w:line="360" w:lineRule="auto"/>
        <w:ind w:leftChars="200" w:left="637" w:hangingChars="90" w:hanging="217"/>
        <w:rPr>
          <w:rFonts w:ascii="宋体" w:hAnsi="宋体"/>
          <w:b/>
          <w:bCs/>
        </w:rPr>
      </w:pPr>
      <w:r>
        <w:rPr>
          <w:b/>
          <w:bCs/>
        </w:rPr>
        <w:t>6</w:t>
      </w:r>
      <w:r>
        <w:rPr>
          <w:rFonts w:ascii="宋体" w:hAnsi="宋体"/>
          <w:b/>
          <w:bCs/>
        </w:rPr>
        <w:t xml:space="preserve"> </w:t>
      </w:r>
      <w:r>
        <w:rPr>
          <w:rFonts w:ascii="宋体" w:hAnsi="宋体" w:hint="eastAsia"/>
        </w:rPr>
        <w:t>定期检查</w:t>
      </w:r>
      <w:r>
        <w:rPr>
          <w:rFonts w:ascii="宋体" w:hAnsi="宋体"/>
        </w:rPr>
        <w:t>发现的问题，当场要登记所检查项目的缺陷类型、检查时间、缺陷位置、缺陷描述、采取的措施、处理结果，并及时提交和汇报检查情况，并对缺陷构件采取有效的处理措施，</w:t>
      </w:r>
      <w:r>
        <w:rPr>
          <w:rFonts w:ascii="宋体" w:hAnsi="宋体" w:hint="eastAsia"/>
        </w:rPr>
        <w:t>出现</w:t>
      </w:r>
      <w:r>
        <w:rPr>
          <w:rFonts w:ascii="宋体" w:hAnsi="宋体" w:hint="eastAsia"/>
        </w:rPr>
        <w:t>对结构影响较大</w:t>
      </w:r>
      <w:r>
        <w:rPr>
          <w:rFonts w:ascii="宋体" w:hAnsi="宋体" w:hint="eastAsia"/>
        </w:rPr>
        <w:t>的损伤时</w:t>
      </w:r>
      <w:r>
        <w:rPr>
          <w:rFonts w:ascii="宋体" w:hAnsi="宋体" w:hint="eastAsia"/>
        </w:rPr>
        <w:t>，</w:t>
      </w:r>
      <w:r>
        <w:rPr>
          <w:rFonts w:ascii="宋体" w:hAnsi="宋体" w:hint="eastAsia"/>
        </w:rPr>
        <w:t>应</w:t>
      </w:r>
      <w:r>
        <w:rPr>
          <w:rFonts w:ascii="宋体" w:hAnsi="宋体" w:hint="eastAsia"/>
        </w:rPr>
        <w:t>进行安全性</w:t>
      </w:r>
      <w:r>
        <w:rPr>
          <w:rFonts w:ascii="宋体" w:hAnsi="宋体" w:hint="eastAsia"/>
        </w:rPr>
        <w:t>检测</w:t>
      </w:r>
      <w:r>
        <w:rPr>
          <w:rFonts w:ascii="宋体" w:hAnsi="宋体" w:hint="eastAsia"/>
        </w:rPr>
        <w:t>评定</w:t>
      </w:r>
      <w:r>
        <w:rPr>
          <w:rFonts w:ascii="宋体" w:hAnsi="宋体"/>
        </w:rPr>
        <w:t>。</w:t>
      </w:r>
    </w:p>
    <w:p w14:paraId="151812C3" w14:textId="77777777" w:rsidR="00437E89" w:rsidRDefault="005A19D8">
      <w:pPr>
        <w:spacing w:line="360" w:lineRule="auto"/>
        <w:rPr>
          <w:rFonts w:eastAsia="楷体"/>
          <w:kern w:val="0"/>
          <w:sz w:val="24"/>
        </w:rPr>
      </w:pPr>
      <w:r>
        <w:rPr>
          <w:rFonts w:ascii="楷体" w:eastAsia="楷体" w:hAnsi="楷体" w:hint="eastAsia"/>
          <w:kern w:val="0"/>
          <w:sz w:val="24"/>
        </w:rPr>
        <w:t>【说明】：</w:t>
      </w:r>
      <w:r>
        <w:rPr>
          <w:rFonts w:eastAsia="楷体" w:hint="eastAsia"/>
          <w:kern w:val="0"/>
          <w:sz w:val="24"/>
        </w:rPr>
        <w:t>定期检查的</w:t>
      </w:r>
      <w:r>
        <w:rPr>
          <w:rFonts w:eastAsia="楷体"/>
          <w:kern w:val="0"/>
          <w:sz w:val="24"/>
        </w:rPr>
        <w:t>记录方式可以文字记录为主，并可配合照相或摄像手段辅助记录，资料应及时汇总后上交使用管理单位进行存档。</w:t>
      </w:r>
    </w:p>
    <w:p w14:paraId="57947724" w14:textId="77777777" w:rsidR="00437E89" w:rsidRDefault="005A19D8">
      <w:pPr>
        <w:spacing w:line="360" w:lineRule="auto"/>
        <w:rPr>
          <w:rFonts w:ascii="宋体" w:hAnsi="宋体"/>
        </w:rPr>
      </w:pPr>
      <w:r>
        <w:rPr>
          <w:rFonts w:hint="eastAsia"/>
          <w:b/>
          <w:bCs/>
          <w:color w:val="000000"/>
          <w:sz w:val="24"/>
        </w:rPr>
        <w:t>A</w:t>
      </w:r>
      <w:r>
        <w:rPr>
          <w:rFonts w:hint="eastAsia"/>
          <w:b/>
          <w:bCs/>
          <w:color w:val="000000"/>
          <w:sz w:val="24"/>
        </w:rPr>
        <w:t>.</w:t>
      </w:r>
      <w:r>
        <w:rPr>
          <w:rFonts w:hint="eastAsia"/>
          <w:b/>
          <w:bCs/>
          <w:color w:val="000000"/>
          <w:sz w:val="24"/>
        </w:rPr>
        <w:t>0</w:t>
      </w:r>
      <w:r>
        <w:rPr>
          <w:rFonts w:hint="eastAsia"/>
          <w:b/>
          <w:bCs/>
          <w:color w:val="000000"/>
          <w:sz w:val="24"/>
        </w:rPr>
        <w:t>.</w:t>
      </w:r>
      <w:r>
        <w:rPr>
          <w:rFonts w:hint="eastAsia"/>
          <w:b/>
          <w:bCs/>
          <w:color w:val="000000"/>
          <w:sz w:val="24"/>
        </w:rPr>
        <w:t>7</w:t>
      </w:r>
      <w:r>
        <w:rPr>
          <w:rFonts w:hint="eastAsia"/>
          <w:kern w:val="0"/>
          <w:sz w:val="24"/>
        </w:rPr>
        <w:t>游乐设施结构</w:t>
      </w:r>
      <w:r>
        <w:rPr>
          <w:color w:val="000000"/>
          <w:sz w:val="24"/>
        </w:rPr>
        <w:t>受</w:t>
      </w:r>
      <w:r>
        <w:rPr>
          <w:rFonts w:hint="eastAsia"/>
          <w:color w:val="000000"/>
          <w:sz w:val="24"/>
        </w:rPr>
        <w:t>到</w:t>
      </w:r>
      <w:r>
        <w:rPr>
          <w:color w:val="000000"/>
          <w:sz w:val="24"/>
        </w:rPr>
        <w:t>撞击、火灾、爆炸、地震、地质灾害或其他外力因素等情况影响造成损伤时</w:t>
      </w:r>
      <w:r>
        <w:rPr>
          <w:rFonts w:hint="eastAsia"/>
          <w:kern w:val="0"/>
          <w:sz w:val="24"/>
        </w:rPr>
        <w:t>应进行紧急</w:t>
      </w:r>
      <w:r>
        <w:rPr>
          <w:sz w:val="24"/>
        </w:rPr>
        <w:t>维护检查</w:t>
      </w:r>
      <w:r>
        <w:rPr>
          <w:rFonts w:hint="eastAsia"/>
          <w:sz w:val="24"/>
        </w:rPr>
        <w:t>，</w:t>
      </w:r>
      <w:r>
        <w:rPr>
          <w:rFonts w:hint="eastAsia"/>
          <w:sz w:val="24"/>
        </w:rPr>
        <w:t>并</w:t>
      </w:r>
      <w:r>
        <w:rPr>
          <w:color w:val="000000"/>
          <w:sz w:val="24"/>
        </w:rPr>
        <w:t>对</w:t>
      </w:r>
      <w:r>
        <w:rPr>
          <w:rFonts w:hint="eastAsia"/>
          <w:sz w:val="24"/>
        </w:rPr>
        <w:t>游乐设施结构</w:t>
      </w:r>
      <w:r>
        <w:rPr>
          <w:color w:val="000000"/>
          <w:sz w:val="24"/>
        </w:rPr>
        <w:t>进行</w:t>
      </w:r>
      <w:r>
        <w:rPr>
          <w:rFonts w:hint="eastAsia"/>
          <w:color w:val="000000"/>
          <w:sz w:val="24"/>
        </w:rPr>
        <w:t>安全性检测评定</w:t>
      </w:r>
      <w:r>
        <w:rPr>
          <w:rFonts w:hint="eastAsia"/>
          <w:color w:val="000000"/>
          <w:sz w:val="24"/>
        </w:rPr>
        <w:t>。</w:t>
      </w:r>
    </w:p>
    <w:p w14:paraId="75AB71AC" w14:textId="77777777" w:rsidR="00437E89" w:rsidRDefault="005A19D8">
      <w:pPr>
        <w:spacing w:line="360" w:lineRule="auto"/>
        <w:rPr>
          <w:kern w:val="0"/>
          <w:sz w:val="24"/>
        </w:rPr>
      </w:pPr>
      <w:r>
        <w:rPr>
          <w:rFonts w:hint="eastAsia"/>
          <w:b/>
          <w:bCs/>
          <w:color w:val="000000"/>
          <w:sz w:val="24"/>
        </w:rPr>
        <w:t>A</w:t>
      </w:r>
      <w:r>
        <w:rPr>
          <w:rFonts w:hint="eastAsia"/>
          <w:b/>
          <w:bCs/>
          <w:color w:val="000000"/>
          <w:sz w:val="24"/>
        </w:rPr>
        <w:t>.</w:t>
      </w:r>
      <w:r>
        <w:rPr>
          <w:rFonts w:hint="eastAsia"/>
          <w:b/>
          <w:bCs/>
          <w:color w:val="000000"/>
          <w:sz w:val="24"/>
        </w:rPr>
        <w:t>0</w:t>
      </w:r>
      <w:r>
        <w:rPr>
          <w:rFonts w:hint="eastAsia"/>
          <w:b/>
          <w:bCs/>
          <w:color w:val="000000"/>
          <w:sz w:val="24"/>
        </w:rPr>
        <w:t>.</w:t>
      </w:r>
      <w:r>
        <w:rPr>
          <w:rFonts w:hint="eastAsia"/>
          <w:b/>
          <w:bCs/>
          <w:color w:val="000000"/>
          <w:sz w:val="24"/>
        </w:rPr>
        <w:t>8</w:t>
      </w:r>
      <w:r>
        <w:rPr>
          <w:rFonts w:hint="eastAsia"/>
          <w:kern w:val="0"/>
          <w:sz w:val="24"/>
        </w:rPr>
        <w:t>游乐设施结构宜采取</w:t>
      </w:r>
      <w:r>
        <w:rPr>
          <w:kern w:val="0"/>
          <w:sz w:val="24"/>
        </w:rPr>
        <w:t>全寿命周期管理</w:t>
      </w:r>
      <w:r>
        <w:rPr>
          <w:rFonts w:hint="eastAsia"/>
          <w:kern w:val="0"/>
          <w:sz w:val="24"/>
        </w:rPr>
        <w:t>，宜对</w:t>
      </w:r>
      <w:r>
        <w:rPr>
          <w:kern w:val="0"/>
          <w:sz w:val="24"/>
        </w:rPr>
        <w:t>全过程信息</w:t>
      </w:r>
      <w:r>
        <w:rPr>
          <w:rFonts w:hint="eastAsia"/>
          <w:kern w:val="0"/>
          <w:sz w:val="24"/>
        </w:rPr>
        <w:t>进行</w:t>
      </w:r>
      <w:r>
        <w:rPr>
          <w:rFonts w:hint="eastAsia"/>
          <w:kern w:val="0"/>
          <w:sz w:val="24"/>
        </w:rPr>
        <w:t>监测和统计分析</w:t>
      </w:r>
      <w:r>
        <w:rPr>
          <w:rFonts w:hint="eastAsia"/>
          <w:kern w:val="0"/>
          <w:sz w:val="24"/>
        </w:rPr>
        <w:t>，</w:t>
      </w:r>
      <w:r>
        <w:rPr>
          <w:kern w:val="0"/>
          <w:sz w:val="24"/>
        </w:rPr>
        <w:t>并对</w:t>
      </w:r>
      <w:r>
        <w:rPr>
          <w:rFonts w:hint="eastAsia"/>
          <w:kern w:val="0"/>
          <w:sz w:val="24"/>
        </w:rPr>
        <w:t>建设</w:t>
      </w:r>
      <w:r>
        <w:rPr>
          <w:kern w:val="0"/>
          <w:sz w:val="24"/>
        </w:rPr>
        <w:t>、设计、施工、</w:t>
      </w:r>
      <w:r>
        <w:rPr>
          <w:rFonts w:hint="eastAsia"/>
          <w:kern w:val="0"/>
          <w:sz w:val="24"/>
        </w:rPr>
        <w:t>检测、</w:t>
      </w:r>
      <w:r>
        <w:rPr>
          <w:kern w:val="0"/>
          <w:sz w:val="24"/>
        </w:rPr>
        <w:t>使用</w:t>
      </w:r>
      <w:r>
        <w:rPr>
          <w:rFonts w:hint="eastAsia"/>
          <w:kern w:val="0"/>
          <w:sz w:val="24"/>
        </w:rPr>
        <w:t>等</w:t>
      </w:r>
      <w:r>
        <w:rPr>
          <w:kern w:val="0"/>
          <w:sz w:val="24"/>
        </w:rPr>
        <w:t>单位共享</w:t>
      </w:r>
      <w:r>
        <w:rPr>
          <w:rFonts w:hint="eastAsia"/>
          <w:kern w:val="0"/>
          <w:sz w:val="24"/>
        </w:rPr>
        <w:t>技术</w:t>
      </w:r>
      <w:r>
        <w:rPr>
          <w:kern w:val="0"/>
          <w:sz w:val="24"/>
        </w:rPr>
        <w:t>信息</w:t>
      </w:r>
      <w:r>
        <w:rPr>
          <w:rFonts w:hint="eastAsia"/>
          <w:kern w:val="0"/>
          <w:sz w:val="24"/>
        </w:rPr>
        <w:t>。</w:t>
      </w:r>
    </w:p>
    <w:p w14:paraId="4D34CC45" w14:textId="77777777" w:rsidR="00437E89" w:rsidRDefault="005A19D8">
      <w:pPr>
        <w:spacing w:line="360" w:lineRule="auto"/>
        <w:rPr>
          <w:rFonts w:ascii="宋体" w:hAnsi="宋体"/>
          <w:sz w:val="24"/>
        </w:rPr>
      </w:pPr>
      <w:r>
        <w:rPr>
          <w:rFonts w:hint="eastAsia"/>
          <w:b/>
          <w:bCs/>
          <w:color w:val="000000"/>
          <w:sz w:val="24"/>
        </w:rPr>
        <w:t>A</w:t>
      </w:r>
      <w:r>
        <w:rPr>
          <w:rFonts w:hint="eastAsia"/>
          <w:b/>
          <w:bCs/>
          <w:color w:val="000000"/>
          <w:sz w:val="24"/>
        </w:rPr>
        <w:t>.</w:t>
      </w:r>
      <w:r>
        <w:rPr>
          <w:rFonts w:hint="eastAsia"/>
          <w:b/>
          <w:bCs/>
          <w:color w:val="000000"/>
          <w:sz w:val="24"/>
        </w:rPr>
        <w:t>0</w:t>
      </w:r>
      <w:r>
        <w:rPr>
          <w:rFonts w:hint="eastAsia"/>
          <w:b/>
          <w:bCs/>
          <w:color w:val="000000"/>
          <w:sz w:val="24"/>
        </w:rPr>
        <w:t>.</w:t>
      </w:r>
      <w:r>
        <w:rPr>
          <w:rFonts w:hint="eastAsia"/>
          <w:b/>
          <w:bCs/>
          <w:color w:val="000000"/>
          <w:sz w:val="24"/>
        </w:rPr>
        <w:t>9</w:t>
      </w:r>
      <w:r>
        <w:rPr>
          <w:rFonts w:hint="eastAsia"/>
          <w:b/>
          <w:bCs/>
          <w:color w:val="000000"/>
          <w:sz w:val="24"/>
        </w:rPr>
        <w:t xml:space="preserve"> </w:t>
      </w:r>
      <w:r>
        <w:rPr>
          <w:rFonts w:hint="eastAsia"/>
          <w:kern w:val="0"/>
          <w:sz w:val="24"/>
        </w:rPr>
        <w:t>运营使用单位应建立</w:t>
      </w:r>
      <w:r>
        <w:rPr>
          <w:rFonts w:hint="eastAsia"/>
          <w:kern w:val="0"/>
          <w:sz w:val="24"/>
        </w:rPr>
        <w:t>游乐设施</w:t>
      </w:r>
      <w:r>
        <w:rPr>
          <w:rFonts w:hint="eastAsia"/>
          <w:kern w:val="0"/>
          <w:sz w:val="24"/>
        </w:rPr>
        <w:t>技术档案</w:t>
      </w:r>
      <w:r>
        <w:rPr>
          <w:rFonts w:hint="eastAsia"/>
          <w:kern w:val="0"/>
          <w:sz w:val="24"/>
        </w:rPr>
        <w:t>和相应的</w:t>
      </w:r>
      <w:r>
        <w:rPr>
          <w:rFonts w:hint="eastAsia"/>
          <w:kern w:val="0"/>
          <w:sz w:val="24"/>
        </w:rPr>
        <w:t>档案管理制度。</w:t>
      </w:r>
    </w:p>
    <w:p w14:paraId="7D8D4569" w14:textId="77777777" w:rsidR="00437E89" w:rsidRDefault="005A19D8">
      <w:pPr>
        <w:spacing w:line="360" w:lineRule="auto"/>
        <w:rPr>
          <w:rFonts w:ascii="楷体" w:eastAsia="楷体" w:hAnsi="楷体" w:cs="楷体"/>
          <w:sz w:val="24"/>
        </w:rPr>
      </w:pPr>
      <w:r>
        <w:rPr>
          <w:rFonts w:ascii="楷体" w:eastAsia="楷体" w:hAnsi="楷体" w:cs="楷体" w:hint="eastAsia"/>
          <w:color w:val="000000"/>
          <w:sz w:val="24"/>
        </w:rPr>
        <w:t>【说明】</w:t>
      </w:r>
      <w:r>
        <w:rPr>
          <w:rFonts w:hint="eastAsia"/>
          <w:b/>
          <w:bCs/>
          <w:color w:val="000000"/>
          <w:sz w:val="24"/>
        </w:rPr>
        <w:t>：</w:t>
      </w:r>
      <w:r>
        <w:rPr>
          <w:rFonts w:ascii="楷体" w:eastAsia="楷体" w:hAnsi="楷体" w:cs="楷体" w:hint="eastAsia"/>
          <w:sz w:val="24"/>
        </w:rPr>
        <w:t>游乐设施技术档案应当包括</w:t>
      </w:r>
      <w:r>
        <w:rPr>
          <w:rFonts w:ascii="楷体" w:eastAsia="楷体" w:hAnsi="楷体" w:cs="楷体" w:hint="eastAsia"/>
          <w:color w:val="000000"/>
          <w:sz w:val="24"/>
        </w:rPr>
        <w:t>但不限于</w:t>
      </w:r>
      <w:r>
        <w:rPr>
          <w:rFonts w:ascii="楷体" w:eastAsia="楷体" w:hAnsi="楷体" w:cs="楷体" w:hint="eastAsia"/>
          <w:sz w:val="24"/>
        </w:rPr>
        <w:t>以下主要内容：</w:t>
      </w:r>
    </w:p>
    <w:p w14:paraId="2FACBEE3"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kern w:val="0"/>
          <w:sz w:val="24"/>
        </w:rPr>
        <w:t xml:space="preserve">1   </w:t>
      </w:r>
      <w:r>
        <w:rPr>
          <w:rFonts w:ascii="楷体" w:eastAsia="楷体" w:hAnsi="楷体" w:cs="楷体" w:hint="eastAsia"/>
          <w:sz w:val="24"/>
        </w:rPr>
        <w:t>安装技术资料</w:t>
      </w:r>
      <w:r>
        <w:rPr>
          <w:rFonts w:ascii="楷体" w:eastAsia="楷体" w:hAnsi="楷体" w:cs="楷体" w:hint="eastAsia"/>
          <w:kern w:val="0"/>
          <w:sz w:val="24"/>
        </w:rPr>
        <w:t>；</w:t>
      </w:r>
    </w:p>
    <w:p w14:paraId="1123DA1E"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kern w:val="0"/>
          <w:sz w:val="24"/>
        </w:rPr>
        <w:t xml:space="preserve">2   </w:t>
      </w:r>
      <w:r>
        <w:rPr>
          <w:rFonts w:ascii="楷体" w:eastAsia="楷体" w:hAnsi="楷体" w:cs="楷体" w:hint="eastAsia"/>
          <w:sz w:val="24"/>
        </w:rPr>
        <w:t>验收检验报告</w:t>
      </w:r>
      <w:r>
        <w:rPr>
          <w:rFonts w:ascii="楷体" w:eastAsia="楷体" w:hAnsi="楷体" w:cs="楷体" w:hint="eastAsia"/>
          <w:kern w:val="0"/>
          <w:sz w:val="24"/>
        </w:rPr>
        <w:t>；</w:t>
      </w:r>
    </w:p>
    <w:p w14:paraId="27736799"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kern w:val="0"/>
          <w:sz w:val="24"/>
        </w:rPr>
        <w:t xml:space="preserve">3   </w:t>
      </w:r>
      <w:r>
        <w:rPr>
          <w:rFonts w:ascii="楷体" w:eastAsia="楷体" w:hAnsi="楷体" w:cs="楷体" w:hint="eastAsia"/>
          <w:sz w:val="24"/>
        </w:rPr>
        <w:t>使用登记表（适用时）</w:t>
      </w:r>
      <w:r>
        <w:rPr>
          <w:rFonts w:ascii="楷体" w:eastAsia="楷体" w:hAnsi="楷体" w:cs="楷体" w:hint="eastAsia"/>
          <w:kern w:val="0"/>
          <w:sz w:val="24"/>
        </w:rPr>
        <w:t>；</w:t>
      </w:r>
    </w:p>
    <w:p w14:paraId="115A22FD"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kern w:val="0"/>
          <w:sz w:val="24"/>
        </w:rPr>
        <w:t xml:space="preserve">4   </w:t>
      </w:r>
      <w:r>
        <w:rPr>
          <w:rFonts w:ascii="楷体" w:eastAsia="楷体" w:hAnsi="楷体" w:cs="楷体" w:hint="eastAsia"/>
          <w:sz w:val="24"/>
        </w:rPr>
        <w:t>改造、修理技术文件</w:t>
      </w:r>
      <w:r>
        <w:rPr>
          <w:rFonts w:ascii="楷体" w:eastAsia="楷体" w:hAnsi="楷体" w:cs="楷体" w:hint="eastAsia"/>
          <w:kern w:val="0"/>
          <w:sz w:val="24"/>
        </w:rPr>
        <w:t>；</w:t>
      </w:r>
    </w:p>
    <w:p w14:paraId="49FD058C"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kern w:val="0"/>
          <w:sz w:val="24"/>
        </w:rPr>
        <w:t xml:space="preserve">5 </w:t>
      </w:r>
      <w:r>
        <w:rPr>
          <w:rFonts w:ascii="楷体" w:eastAsia="楷体" w:hAnsi="楷体" w:cs="楷体" w:hint="eastAsia"/>
          <w:kern w:val="0"/>
          <w:sz w:val="24"/>
        </w:rPr>
        <w:t xml:space="preserve">  </w:t>
      </w:r>
      <w:r>
        <w:rPr>
          <w:rFonts w:ascii="楷体" w:eastAsia="楷体" w:hAnsi="楷体" w:cs="楷体" w:hint="eastAsia"/>
          <w:sz w:val="24"/>
        </w:rPr>
        <w:t>年度自行检查的记录</w:t>
      </w:r>
      <w:r>
        <w:rPr>
          <w:rFonts w:ascii="楷体" w:eastAsia="楷体" w:hAnsi="楷体" w:cs="楷体" w:hint="eastAsia"/>
          <w:kern w:val="0"/>
          <w:sz w:val="24"/>
        </w:rPr>
        <w:t>；</w:t>
      </w:r>
    </w:p>
    <w:p w14:paraId="0ACAAA33"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kern w:val="0"/>
          <w:sz w:val="24"/>
        </w:rPr>
        <w:t xml:space="preserve">6   </w:t>
      </w:r>
      <w:r>
        <w:rPr>
          <w:rFonts w:ascii="楷体" w:eastAsia="楷体" w:hAnsi="楷体" w:cs="楷体" w:hint="eastAsia"/>
          <w:sz w:val="24"/>
        </w:rPr>
        <w:t>定期检验报告（适用时）</w:t>
      </w:r>
      <w:r>
        <w:rPr>
          <w:rFonts w:ascii="楷体" w:eastAsia="楷体" w:hAnsi="楷体" w:cs="楷体" w:hint="eastAsia"/>
          <w:kern w:val="0"/>
          <w:sz w:val="24"/>
        </w:rPr>
        <w:t>；</w:t>
      </w:r>
    </w:p>
    <w:p w14:paraId="1BF00DF1"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kern w:val="0"/>
          <w:sz w:val="24"/>
        </w:rPr>
        <w:t xml:space="preserve">7   </w:t>
      </w:r>
      <w:r>
        <w:rPr>
          <w:rFonts w:ascii="楷体" w:eastAsia="楷体" w:hAnsi="楷体" w:cs="楷体" w:hint="eastAsia"/>
          <w:sz w:val="24"/>
        </w:rPr>
        <w:t>固定结构检测评定报告</w:t>
      </w:r>
      <w:r>
        <w:rPr>
          <w:rFonts w:ascii="楷体" w:eastAsia="楷体" w:hAnsi="楷体" w:cs="楷体" w:hint="eastAsia"/>
          <w:kern w:val="0"/>
          <w:sz w:val="24"/>
        </w:rPr>
        <w:t>；</w:t>
      </w:r>
    </w:p>
    <w:p w14:paraId="63539EDB"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kern w:val="0"/>
          <w:sz w:val="24"/>
        </w:rPr>
        <w:t xml:space="preserve">8   </w:t>
      </w:r>
      <w:r>
        <w:rPr>
          <w:rFonts w:ascii="楷体" w:eastAsia="楷体" w:hAnsi="楷体" w:cs="楷体" w:hint="eastAsia"/>
          <w:sz w:val="24"/>
        </w:rPr>
        <w:t>应急救援演练记录</w:t>
      </w:r>
      <w:r>
        <w:rPr>
          <w:rFonts w:ascii="楷体" w:eastAsia="楷体" w:hAnsi="楷体" w:cs="楷体" w:hint="eastAsia"/>
          <w:kern w:val="0"/>
          <w:sz w:val="24"/>
        </w:rPr>
        <w:t>；</w:t>
      </w:r>
    </w:p>
    <w:p w14:paraId="1A021C44"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kern w:val="0"/>
          <w:sz w:val="24"/>
        </w:rPr>
        <w:t>9</w:t>
      </w:r>
      <w:r>
        <w:rPr>
          <w:rFonts w:ascii="楷体" w:eastAsia="楷体" w:hAnsi="楷体" w:cs="楷体" w:hint="eastAsia"/>
          <w:kern w:val="0"/>
          <w:sz w:val="24"/>
        </w:rPr>
        <w:t xml:space="preserve">   </w:t>
      </w:r>
      <w:r>
        <w:rPr>
          <w:rFonts w:ascii="楷体" w:eastAsia="楷体" w:hAnsi="楷体" w:cs="楷体" w:hint="eastAsia"/>
          <w:sz w:val="24"/>
        </w:rPr>
        <w:t>运行、维护保养、故障与事故处理记录</w:t>
      </w:r>
      <w:r>
        <w:rPr>
          <w:rFonts w:ascii="楷体" w:eastAsia="楷体" w:hAnsi="楷体" w:cs="楷体" w:hint="eastAsia"/>
          <w:kern w:val="0"/>
          <w:sz w:val="24"/>
        </w:rPr>
        <w:t>；</w:t>
      </w:r>
    </w:p>
    <w:p w14:paraId="5E0314F9" w14:textId="77777777" w:rsidR="00437E89" w:rsidRDefault="005A19D8">
      <w:pPr>
        <w:spacing w:line="360" w:lineRule="auto"/>
        <w:ind w:leftChars="102" w:left="214" w:firstLineChars="85" w:firstLine="205"/>
        <w:rPr>
          <w:rFonts w:ascii="楷体" w:eastAsia="楷体" w:hAnsi="楷体" w:cs="楷体"/>
          <w:sz w:val="24"/>
        </w:rPr>
      </w:pPr>
      <w:r>
        <w:rPr>
          <w:rFonts w:ascii="楷体" w:eastAsia="楷体" w:hAnsi="楷体" w:cs="楷体" w:hint="eastAsia"/>
          <w:b/>
          <w:bCs/>
          <w:kern w:val="0"/>
          <w:sz w:val="24"/>
        </w:rPr>
        <w:t>10</w:t>
      </w:r>
      <w:r>
        <w:rPr>
          <w:rFonts w:ascii="楷体" w:eastAsia="楷体" w:hAnsi="楷体" w:cs="楷体" w:hint="eastAsia"/>
          <w:kern w:val="0"/>
          <w:sz w:val="24"/>
        </w:rPr>
        <w:t xml:space="preserve">   </w:t>
      </w:r>
      <w:r>
        <w:rPr>
          <w:rFonts w:ascii="楷体" w:eastAsia="楷体" w:hAnsi="楷体" w:cs="楷体" w:hint="eastAsia"/>
          <w:sz w:val="24"/>
        </w:rPr>
        <w:t>作业人员培训、考核和证书管理记录；</w:t>
      </w:r>
    </w:p>
    <w:p w14:paraId="37487E1B" w14:textId="77777777" w:rsidR="00437E89" w:rsidRDefault="005A19D8">
      <w:pPr>
        <w:spacing w:line="360" w:lineRule="auto"/>
        <w:ind w:leftChars="102" w:left="214" w:firstLineChars="85" w:firstLine="205"/>
        <w:rPr>
          <w:rFonts w:ascii="楷体" w:eastAsia="楷体" w:hAnsi="楷体" w:cs="楷体"/>
          <w:kern w:val="0"/>
          <w:sz w:val="24"/>
        </w:rPr>
      </w:pPr>
      <w:r>
        <w:rPr>
          <w:rFonts w:ascii="楷体" w:eastAsia="楷体" w:hAnsi="楷体" w:cs="楷体" w:hint="eastAsia"/>
          <w:b/>
          <w:bCs/>
          <w:sz w:val="24"/>
        </w:rPr>
        <w:t xml:space="preserve">11   </w:t>
      </w:r>
      <w:r>
        <w:rPr>
          <w:rFonts w:ascii="楷体" w:eastAsia="楷体" w:hAnsi="楷体" w:cs="楷体" w:hint="eastAsia"/>
          <w:sz w:val="24"/>
        </w:rPr>
        <w:t>法律法规规定的其他内容等</w:t>
      </w:r>
      <w:r>
        <w:rPr>
          <w:rFonts w:ascii="楷体" w:eastAsia="楷体" w:hAnsi="楷体" w:cs="楷体" w:hint="eastAsia"/>
          <w:kern w:val="0"/>
          <w:sz w:val="24"/>
        </w:rPr>
        <w:t>。</w:t>
      </w:r>
    </w:p>
    <w:p w14:paraId="731AAFFE" w14:textId="77777777" w:rsidR="00437E89" w:rsidRDefault="005A19D8">
      <w:pPr>
        <w:pStyle w:val="2"/>
        <w:tabs>
          <w:tab w:val="center" w:pos="4879"/>
          <w:tab w:val="right" w:pos="9638"/>
        </w:tabs>
        <w:spacing w:line="360" w:lineRule="auto"/>
        <w:rPr>
          <w:rFonts w:ascii="Times New Roman" w:hAnsi="Times New Roman"/>
          <w:color w:val="000000"/>
        </w:rPr>
      </w:pPr>
      <w:r>
        <w:rPr>
          <w:rFonts w:ascii="Times New Roman" w:hAnsi="Times New Roman" w:hint="eastAsia"/>
          <w:color w:val="000000"/>
        </w:rPr>
        <w:br w:type="page"/>
      </w:r>
      <w:bookmarkStart w:id="53" w:name="_Toc18070"/>
      <w:bookmarkStart w:id="54" w:name="_Toc7661"/>
      <w:r>
        <w:rPr>
          <w:rFonts w:ascii="Times New Roman" w:hAnsi="Times New Roman" w:hint="eastAsia"/>
          <w:color w:val="000000"/>
        </w:rPr>
        <w:lastRenderedPageBreak/>
        <w:t>附录</w:t>
      </w:r>
      <w:r>
        <w:rPr>
          <w:rFonts w:ascii="Times New Roman" w:hAnsi="Times New Roman" w:hint="eastAsia"/>
          <w:color w:val="000000"/>
        </w:rPr>
        <w:t>B</w:t>
      </w:r>
      <w:r>
        <w:rPr>
          <w:rFonts w:ascii="Times New Roman" w:hAnsi="Times New Roman" w:hint="eastAsia"/>
          <w:color w:val="000000"/>
        </w:rPr>
        <w:t xml:space="preserve"> </w:t>
      </w:r>
      <w:r>
        <w:rPr>
          <w:rFonts w:ascii="Times New Roman" w:hAnsi="Times New Roman" w:hint="eastAsia"/>
          <w:color w:val="000000"/>
        </w:rPr>
        <w:t>荷载</w:t>
      </w:r>
      <w:r>
        <w:rPr>
          <w:rFonts w:ascii="Times New Roman" w:hAnsi="Times New Roman" w:hint="eastAsia"/>
          <w:color w:val="000000"/>
        </w:rPr>
        <w:t>试验</w:t>
      </w:r>
      <w:bookmarkEnd w:id="53"/>
      <w:bookmarkEnd w:id="54"/>
    </w:p>
    <w:p w14:paraId="61DE8979" w14:textId="77777777" w:rsidR="00437E89" w:rsidRDefault="005A19D8">
      <w:pPr>
        <w:pStyle w:val="3"/>
        <w:adjustRightInd w:val="0"/>
        <w:snapToGrid w:val="0"/>
        <w:spacing w:line="360" w:lineRule="auto"/>
        <w:rPr>
          <w:rFonts w:ascii="宋体" w:hAnsi="宋体"/>
          <w:sz w:val="24"/>
          <w:szCs w:val="24"/>
        </w:rPr>
      </w:pPr>
      <w:bookmarkStart w:id="55" w:name="_Toc5238"/>
      <w:bookmarkStart w:id="56" w:name="_Toc11216"/>
      <w:r>
        <w:rPr>
          <w:rFonts w:hint="eastAsia"/>
          <w:bCs w:val="0"/>
          <w:sz w:val="24"/>
          <w:szCs w:val="24"/>
        </w:rPr>
        <w:t>B</w:t>
      </w:r>
      <w:r>
        <w:rPr>
          <w:rFonts w:eastAsia="Malgun Gothic"/>
          <w:bCs w:val="0"/>
          <w:sz w:val="24"/>
          <w:szCs w:val="24"/>
        </w:rPr>
        <w:t>.</w:t>
      </w:r>
      <w:r>
        <w:rPr>
          <w:rFonts w:eastAsia="Malgun Gothic" w:hint="eastAsia"/>
          <w:bCs w:val="0"/>
          <w:sz w:val="24"/>
          <w:szCs w:val="24"/>
        </w:rPr>
        <w:t>1</w:t>
      </w:r>
      <w:r>
        <w:rPr>
          <w:rFonts w:hint="eastAsia"/>
          <w:color w:val="000000"/>
          <w:sz w:val="24"/>
          <w:szCs w:val="24"/>
        </w:rPr>
        <w:t xml:space="preserve"> </w:t>
      </w:r>
      <w:r>
        <w:rPr>
          <w:rFonts w:ascii="宋体" w:hAnsi="宋体" w:hint="eastAsia"/>
          <w:sz w:val="24"/>
          <w:szCs w:val="24"/>
        </w:rPr>
        <w:t>一般规定</w:t>
      </w:r>
      <w:bookmarkEnd w:id="55"/>
      <w:bookmarkEnd w:id="56"/>
    </w:p>
    <w:p w14:paraId="314CDDDF" w14:textId="77777777" w:rsidR="00437E89" w:rsidRDefault="005A19D8">
      <w:pPr>
        <w:spacing w:line="360" w:lineRule="auto"/>
        <w:rPr>
          <w:sz w:val="24"/>
        </w:rPr>
      </w:pPr>
      <w:r>
        <w:rPr>
          <w:rFonts w:hint="eastAsia"/>
          <w:b/>
          <w:sz w:val="24"/>
        </w:rPr>
        <w:t>B</w:t>
      </w:r>
      <w:r>
        <w:rPr>
          <w:rFonts w:hint="eastAsia"/>
          <w:b/>
          <w:sz w:val="24"/>
        </w:rPr>
        <w:t>.1.</w:t>
      </w:r>
      <w:r>
        <w:rPr>
          <w:rFonts w:hint="eastAsia"/>
          <w:b/>
          <w:sz w:val="24"/>
        </w:rPr>
        <w:t>1</w:t>
      </w:r>
      <w:r>
        <w:rPr>
          <w:rFonts w:hint="eastAsia"/>
          <w:b/>
          <w:sz w:val="24"/>
        </w:rPr>
        <w:t xml:space="preserve">  </w:t>
      </w:r>
      <w:r>
        <w:rPr>
          <w:rFonts w:hint="eastAsia"/>
          <w:sz w:val="24"/>
        </w:rPr>
        <w:t>游乐设施</w:t>
      </w:r>
      <w:r>
        <w:rPr>
          <w:rFonts w:hint="eastAsia"/>
          <w:sz w:val="24"/>
        </w:rPr>
        <w:t>上部支撑结构为混凝土结构时，应按照本附录进行荷载试验。</w:t>
      </w:r>
    </w:p>
    <w:p w14:paraId="6CE8719A" w14:textId="77777777" w:rsidR="00437E89" w:rsidRDefault="005A19D8">
      <w:pPr>
        <w:spacing w:line="360" w:lineRule="auto"/>
        <w:rPr>
          <w:sz w:val="24"/>
        </w:rPr>
      </w:pPr>
      <w:r>
        <w:rPr>
          <w:rFonts w:hint="eastAsia"/>
          <w:b/>
          <w:sz w:val="24"/>
        </w:rPr>
        <w:t>B</w:t>
      </w:r>
      <w:r>
        <w:rPr>
          <w:rFonts w:hint="eastAsia"/>
          <w:b/>
          <w:sz w:val="24"/>
        </w:rPr>
        <w:t xml:space="preserve">.1.2  </w:t>
      </w:r>
      <w:r>
        <w:rPr>
          <w:rFonts w:hint="eastAsia"/>
          <w:sz w:val="24"/>
        </w:rPr>
        <w:t>荷载</w:t>
      </w:r>
      <w:r>
        <w:rPr>
          <w:sz w:val="24"/>
        </w:rPr>
        <w:t>试验分为使用性能检验和结构性能检验</w:t>
      </w:r>
      <w:r>
        <w:rPr>
          <w:rFonts w:hint="eastAsia"/>
          <w:sz w:val="24"/>
        </w:rPr>
        <w:t>，检测单位应</w:t>
      </w:r>
      <w:r>
        <w:rPr>
          <w:sz w:val="24"/>
        </w:rPr>
        <w:t>根据不同检验类型</w:t>
      </w:r>
      <w:r>
        <w:rPr>
          <w:rFonts w:hint="eastAsia"/>
          <w:sz w:val="24"/>
        </w:rPr>
        <w:t>和计算</w:t>
      </w:r>
      <w:r>
        <w:rPr>
          <w:sz w:val="24"/>
        </w:rPr>
        <w:t>确定测试内容</w:t>
      </w:r>
      <w:r>
        <w:rPr>
          <w:rFonts w:hint="eastAsia"/>
          <w:sz w:val="24"/>
        </w:rPr>
        <w:t>。</w:t>
      </w:r>
    </w:p>
    <w:p w14:paraId="2C5B06A0" w14:textId="77777777" w:rsidR="00437E89" w:rsidRDefault="005A19D8">
      <w:pPr>
        <w:adjustRightInd w:val="0"/>
        <w:snapToGrid w:val="0"/>
        <w:spacing w:line="360" w:lineRule="auto"/>
        <w:jc w:val="left"/>
        <w:rPr>
          <w:rFonts w:ascii="楷体" w:eastAsia="楷体" w:hAnsi="楷体" w:cs="楷体"/>
          <w:color w:val="000000"/>
          <w:sz w:val="24"/>
        </w:rPr>
      </w:pPr>
      <w:r>
        <w:rPr>
          <w:rFonts w:ascii="楷体" w:eastAsia="楷体" w:hAnsi="楷体" w:cs="楷体" w:hint="eastAsia"/>
          <w:color w:val="000000"/>
          <w:sz w:val="24"/>
        </w:rPr>
        <w:t>【说明】：使用性能检验一般可满足游乐设施固定结构正常使用需求，结构性能检验</w:t>
      </w:r>
      <w:r>
        <w:rPr>
          <w:rFonts w:ascii="楷体" w:eastAsia="楷体" w:hAnsi="楷体" w:cs="楷体" w:hint="eastAsia"/>
          <w:color w:val="000000"/>
          <w:sz w:val="24"/>
        </w:rPr>
        <w:t>荷载</w:t>
      </w:r>
      <w:r>
        <w:rPr>
          <w:rFonts w:ascii="楷体" w:eastAsia="楷体" w:hAnsi="楷体" w:cs="楷体" w:hint="eastAsia"/>
          <w:color w:val="000000"/>
          <w:sz w:val="24"/>
        </w:rPr>
        <w:t>较大，偏向于特定需求或严格检验结构安全性能。</w:t>
      </w:r>
    </w:p>
    <w:p w14:paraId="3B19EE55" w14:textId="77777777" w:rsidR="00437E89" w:rsidRDefault="005A19D8">
      <w:pPr>
        <w:spacing w:line="360" w:lineRule="auto"/>
        <w:rPr>
          <w:sz w:val="24"/>
        </w:rPr>
      </w:pPr>
      <w:r>
        <w:rPr>
          <w:rFonts w:hint="eastAsia"/>
          <w:b/>
          <w:sz w:val="24"/>
        </w:rPr>
        <w:t>B</w:t>
      </w:r>
      <w:r>
        <w:rPr>
          <w:rFonts w:hint="eastAsia"/>
          <w:b/>
          <w:sz w:val="24"/>
        </w:rPr>
        <w:t>.1.3</w:t>
      </w:r>
      <w:r>
        <w:rPr>
          <w:sz w:val="24"/>
        </w:rPr>
        <w:t xml:space="preserve"> </w:t>
      </w:r>
      <w:r>
        <w:rPr>
          <w:rFonts w:hint="eastAsia"/>
          <w:sz w:val="24"/>
        </w:rPr>
        <w:t xml:space="preserve"> </w:t>
      </w:r>
      <w:r>
        <w:rPr>
          <w:rFonts w:hint="eastAsia"/>
          <w:sz w:val="24"/>
        </w:rPr>
        <w:t>游乐设施</w:t>
      </w:r>
      <w:r>
        <w:rPr>
          <w:rFonts w:hint="eastAsia"/>
          <w:sz w:val="24"/>
        </w:rPr>
        <w:t>上部支撑结构</w:t>
      </w:r>
      <w:r>
        <w:rPr>
          <w:rFonts w:hint="eastAsia"/>
          <w:sz w:val="24"/>
        </w:rPr>
        <w:t>宜进行静态</w:t>
      </w:r>
      <w:r>
        <w:rPr>
          <w:rFonts w:hint="eastAsia"/>
          <w:sz w:val="24"/>
        </w:rPr>
        <w:t>荷载</w:t>
      </w:r>
      <w:r>
        <w:rPr>
          <w:rFonts w:hint="eastAsia"/>
          <w:sz w:val="24"/>
        </w:rPr>
        <w:t>试验，试验</w:t>
      </w:r>
      <w:r>
        <w:rPr>
          <w:rFonts w:hint="eastAsia"/>
          <w:sz w:val="24"/>
        </w:rPr>
        <w:t>荷载</w:t>
      </w:r>
      <w:r>
        <w:rPr>
          <w:rFonts w:hint="eastAsia"/>
          <w:sz w:val="24"/>
        </w:rPr>
        <w:t>可按控制内力、应力或变位等关键参数的等效原则确定，速度大于或等于</w:t>
      </w:r>
      <w:r>
        <w:rPr>
          <w:rFonts w:hint="eastAsia"/>
          <w:sz w:val="24"/>
        </w:rPr>
        <w:t>2m/s</w:t>
      </w:r>
      <w:r>
        <w:rPr>
          <w:rFonts w:hint="eastAsia"/>
          <w:sz w:val="24"/>
        </w:rPr>
        <w:t>的游乐设施需考虑冲击</w:t>
      </w:r>
      <w:r>
        <w:rPr>
          <w:rFonts w:hint="eastAsia"/>
          <w:sz w:val="24"/>
        </w:rPr>
        <w:t>荷载</w:t>
      </w:r>
      <w:r>
        <w:rPr>
          <w:rFonts w:hint="eastAsia"/>
          <w:sz w:val="24"/>
        </w:rPr>
        <w:t>作用。</w:t>
      </w:r>
    </w:p>
    <w:p w14:paraId="6CD91449" w14:textId="77777777" w:rsidR="00437E89" w:rsidRDefault="005A19D8">
      <w:pPr>
        <w:spacing w:line="360" w:lineRule="auto"/>
        <w:rPr>
          <w:sz w:val="24"/>
        </w:rPr>
      </w:pPr>
      <w:r>
        <w:rPr>
          <w:rFonts w:hint="eastAsia"/>
          <w:b/>
          <w:sz w:val="24"/>
        </w:rPr>
        <w:t>B</w:t>
      </w:r>
      <w:r>
        <w:rPr>
          <w:rFonts w:hint="eastAsia"/>
          <w:b/>
          <w:sz w:val="24"/>
        </w:rPr>
        <w:t>.1.4</w:t>
      </w:r>
      <w:r>
        <w:rPr>
          <w:sz w:val="24"/>
        </w:rPr>
        <w:t xml:space="preserve"> </w:t>
      </w:r>
      <w:r>
        <w:rPr>
          <w:rFonts w:hint="eastAsia"/>
          <w:sz w:val="24"/>
        </w:rPr>
        <w:t xml:space="preserve"> </w:t>
      </w:r>
      <w:r>
        <w:rPr>
          <w:sz w:val="24"/>
        </w:rPr>
        <w:t>试验之前应制</w:t>
      </w:r>
      <w:proofErr w:type="gramStart"/>
      <w:r>
        <w:rPr>
          <w:sz w:val="24"/>
        </w:rPr>
        <w:t>订试验</w:t>
      </w:r>
      <w:proofErr w:type="gramEnd"/>
      <w:r>
        <w:rPr>
          <w:sz w:val="24"/>
        </w:rPr>
        <w:t>方案，试验方案应包括下列内容：</w:t>
      </w:r>
    </w:p>
    <w:p w14:paraId="5EEC1374" w14:textId="77777777" w:rsidR="00437E89" w:rsidRDefault="005A19D8">
      <w:pPr>
        <w:spacing w:line="360" w:lineRule="auto"/>
        <w:ind w:firstLineChars="200" w:firstLine="482"/>
        <w:rPr>
          <w:sz w:val="24"/>
        </w:rPr>
      </w:pPr>
      <w:r>
        <w:rPr>
          <w:b/>
          <w:bCs/>
          <w:sz w:val="24"/>
        </w:rPr>
        <w:t xml:space="preserve">1 </w:t>
      </w:r>
      <w:r>
        <w:rPr>
          <w:sz w:val="24"/>
        </w:rPr>
        <w:t xml:space="preserve"> </w:t>
      </w:r>
      <w:r>
        <w:rPr>
          <w:sz w:val="24"/>
        </w:rPr>
        <w:t>测试内容：试验区域、控制截面及控制测点的布置，由委托方或设计单位指定时，宜在试验方案中注明；</w:t>
      </w:r>
    </w:p>
    <w:p w14:paraId="21B32860" w14:textId="77777777" w:rsidR="00437E89" w:rsidRDefault="005A19D8">
      <w:pPr>
        <w:spacing w:line="360" w:lineRule="auto"/>
        <w:ind w:firstLineChars="200" w:firstLine="482"/>
        <w:rPr>
          <w:sz w:val="24"/>
        </w:rPr>
      </w:pPr>
      <w:r>
        <w:rPr>
          <w:b/>
          <w:bCs/>
          <w:sz w:val="24"/>
        </w:rPr>
        <w:t xml:space="preserve">2  </w:t>
      </w:r>
      <w:r>
        <w:rPr>
          <w:sz w:val="24"/>
        </w:rPr>
        <w:t>试验</w:t>
      </w:r>
      <w:r>
        <w:rPr>
          <w:rFonts w:hint="eastAsia"/>
          <w:sz w:val="24"/>
        </w:rPr>
        <w:t>荷载</w:t>
      </w:r>
      <w:r>
        <w:rPr>
          <w:sz w:val="24"/>
        </w:rPr>
        <w:t>：加载方式、</w:t>
      </w:r>
      <w:r>
        <w:rPr>
          <w:rFonts w:hint="eastAsia"/>
          <w:sz w:val="24"/>
        </w:rPr>
        <w:t>荷载</w:t>
      </w:r>
      <w:r>
        <w:rPr>
          <w:sz w:val="24"/>
        </w:rPr>
        <w:t>值；</w:t>
      </w:r>
    </w:p>
    <w:p w14:paraId="7120BF8B" w14:textId="77777777" w:rsidR="00437E89" w:rsidRDefault="005A19D8">
      <w:pPr>
        <w:spacing w:line="360" w:lineRule="auto"/>
        <w:ind w:firstLineChars="200" w:firstLine="482"/>
        <w:rPr>
          <w:sz w:val="24"/>
        </w:rPr>
      </w:pPr>
      <w:r>
        <w:rPr>
          <w:b/>
          <w:bCs/>
          <w:sz w:val="24"/>
        </w:rPr>
        <w:t xml:space="preserve">3  </w:t>
      </w:r>
      <w:r>
        <w:rPr>
          <w:sz w:val="24"/>
        </w:rPr>
        <w:t>仪器设备：相关设备、辅助设备及传感器等应在检定或校准有效期内，应满足测量准确度、分辨力、量程等性能要求，以及气候环境、机械环境和电磁环境的适应性要求。</w:t>
      </w:r>
    </w:p>
    <w:p w14:paraId="10611B14" w14:textId="77777777" w:rsidR="00437E89" w:rsidRDefault="005A19D8">
      <w:pPr>
        <w:spacing w:line="360" w:lineRule="auto"/>
        <w:ind w:firstLineChars="200" w:firstLine="482"/>
        <w:rPr>
          <w:sz w:val="24"/>
        </w:rPr>
      </w:pPr>
      <w:r>
        <w:rPr>
          <w:b/>
          <w:bCs/>
          <w:sz w:val="24"/>
        </w:rPr>
        <w:t xml:space="preserve">4  </w:t>
      </w:r>
      <w:r>
        <w:rPr>
          <w:sz w:val="24"/>
        </w:rPr>
        <w:t>试验程序：加载、卸载程序与测试程序，试验终止</w:t>
      </w:r>
      <w:r>
        <w:rPr>
          <w:sz w:val="24"/>
        </w:rPr>
        <w:t>条件；</w:t>
      </w:r>
    </w:p>
    <w:p w14:paraId="7858912C" w14:textId="77777777" w:rsidR="00437E89" w:rsidRDefault="005A19D8">
      <w:pPr>
        <w:spacing w:line="360" w:lineRule="auto"/>
        <w:ind w:firstLineChars="200" w:firstLine="482"/>
        <w:rPr>
          <w:sz w:val="24"/>
        </w:rPr>
      </w:pPr>
      <w:r>
        <w:rPr>
          <w:b/>
          <w:bCs/>
          <w:sz w:val="24"/>
        </w:rPr>
        <w:t xml:space="preserve">5  </w:t>
      </w:r>
      <w:r>
        <w:rPr>
          <w:sz w:val="24"/>
        </w:rPr>
        <w:t>组织与分工：试验组织框架，人员分工职责，具体协调要求；</w:t>
      </w:r>
    </w:p>
    <w:p w14:paraId="78C64D0D" w14:textId="77777777" w:rsidR="00437E89" w:rsidRDefault="005A19D8">
      <w:pPr>
        <w:spacing w:line="360" w:lineRule="auto"/>
        <w:ind w:firstLineChars="200" w:firstLine="482"/>
        <w:rPr>
          <w:sz w:val="24"/>
        </w:rPr>
      </w:pPr>
      <w:r>
        <w:rPr>
          <w:b/>
          <w:bCs/>
          <w:sz w:val="24"/>
        </w:rPr>
        <w:t>6</w:t>
      </w:r>
      <w:r>
        <w:rPr>
          <w:sz w:val="24"/>
        </w:rPr>
        <w:t xml:space="preserve">  </w:t>
      </w:r>
      <w:r>
        <w:rPr>
          <w:sz w:val="24"/>
        </w:rPr>
        <w:t>安全措施：明确试验期间人员、设施、仪器设备等安全保障措施；</w:t>
      </w:r>
    </w:p>
    <w:p w14:paraId="6A86E687" w14:textId="77777777" w:rsidR="00437E89" w:rsidRDefault="005A19D8">
      <w:pPr>
        <w:spacing w:line="360" w:lineRule="auto"/>
        <w:ind w:firstLineChars="200" w:firstLine="482"/>
        <w:rPr>
          <w:sz w:val="24"/>
        </w:rPr>
      </w:pPr>
      <w:r>
        <w:rPr>
          <w:b/>
          <w:bCs/>
          <w:sz w:val="24"/>
        </w:rPr>
        <w:t xml:space="preserve">7 </w:t>
      </w:r>
      <w:r>
        <w:rPr>
          <w:sz w:val="24"/>
        </w:rPr>
        <w:t xml:space="preserve"> </w:t>
      </w:r>
      <w:r>
        <w:rPr>
          <w:sz w:val="24"/>
        </w:rPr>
        <w:t>试验资料整理的要求：现场试验数据的处理，包括加、卸载的</w:t>
      </w:r>
      <w:r>
        <w:rPr>
          <w:rFonts w:hint="eastAsia"/>
          <w:sz w:val="24"/>
        </w:rPr>
        <w:t>荷载</w:t>
      </w:r>
      <w:r>
        <w:rPr>
          <w:sz w:val="24"/>
        </w:rPr>
        <w:t>量，所测</w:t>
      </w:r>
      <w:r>
        <w:rPr>
          <w:rFonts w:hint="eastAsia"/>
          <w:sz w:val="24"/>
        </w:rPr>
        <w:t>荷载</w:t>
      </w:r>
      <w:r>
        <w:rPr>
          <w:sz w:val="24"/>
        </w:rPr>
        <w:t>－位移曲线、</w:t>
      </w:r>
      <w:r>
        <w:rPr>
          <w:rFonts w:hint="eastAsia"/>
          <w:sz w:val="24"/>
        </w:rPr>
        <w:t>荷载</w:t>
      </w:r>
      <w:r>
        <w:rPr>
          <w:sz w:val="24"/>
        </w:rPr>
        <w:t>－应变曲线等。</w:t>
      </w:r>
    </w:p>
    <w:p w14:paraId="5446BE28" w14:textId="77777777" w:rsidR="00437E89" w:rsidRDefault="005A19D8">
      <w:pPr>
        <w:spacing w:line="360" w:lineRule="auto"/>
        <w:rPr>
          <w:sz w:val="24"/>
        </w:rPr>
      </w:pPr>
      <w:r>
        <w:rPr>
          <w:rFonts w:hint="eastAsia"/>
          <w:b/>
          <w:sz w:val="24"/>
        </w:rPr>
        <w:t>B</w:t>
      </w:r>
      <w:r>
        <w:rPr>
          <w:rFonts w:hint="eastAsia"/>
          <w:b/>
          <w:sz w:val="24"/>
        </w:rPr>
        <w:t>.1.5</w:t>
      </w:r>
      <w:r>
        <w:rPr>
          <w:sz w:val="24"/>
        </w:rPr>
        <w:t xml:space="preserve"> </w:t>
      </w:r>
      <w:r>
        <w:rPr>
          <w:rFonts w:hint="eastAsia"/>
          <w:sz w:val="24"/>
        </w:rPr>
        <w:t xml:space="preserve"> </w:t>
      </w:r>
      <w:r>
        <w:rPr>
          <w:sz w:val="24"/>
        </w:rPr>
        <w:t>现场</w:t>
      </w:r>
      <w:r>
        <w:rPr>
          <w:rFonts w:hint="eastAsia"/>
          <w:sz w:val="24"/>
        </w:rPr>
        <w:t>荷载</w:t>
      </w:r>
      <w:r>
        <w:rPr>
          <w:sz w:val="24"/>
        </w:rPr>
        <w:t>试验的控制截面及控制测点的选定，应符合以下规定：</w:t>
      </w:r>
    </w:p>
    <w:p w14:paraId="38F9DAB3" w14:textId="77777777" w:rsidR="00437E89" w:rsidRDefault="005A19D8">
      <w:pPr>
        <w:spacing w:line="360" w:lineRule="auto"/>
        <w:ind w:firstLineChars="200" w:firstLine="482"/>
        <w:rPr>
          <w:sz w:val="24"/>
        </w:rPr>
      </w:pPr>
      <w:r>
        <w:rPr>
          <w:b/>
          <w:bCs/>
          <w:sz w:val="24"/>
        </w:rPr>
        <w:t>1</w:t>
      </w:r>
      <w:r>
        <w:rPr>
          <w:sz w:val="24"/>
        </w:rPr>
        <w:t xml:space="preserve">  </w:t>
      </w:r>
      <w:r>
        <w:rPr>
          <w:sz w:val="24"/>
        </w:rPr>
        <w:t>根据</w:t>
      </w:r>
      <w:r>
        <w:rPr>
          <w:rFonts w:hint="eastAsia"/>
          <w:sz w:val="24"/>
        </w:rPr>
        <w:t>上部支撑</w:t>
      </w:r>
      <w:r>
        <w:rPr>
          <w:rFonts w:hint="eastAsia"/>
          <w:sz w:val="24"/>
        </w:rPr>
        <w:t>结构的</w:t>
      </w:r>
      <w:r>
        <w:rPr>
          <w:sz w:val="24"/>
        </w:rPr>
        <w:t>形式，验算</w:t>
      </w:r>
      <w:r>
        <w:rPr>
          <w:rFonts w:hint="eastAsia"/>
          <w:sz w:val="24"/>
        </w:rPr>
        <w:t>荷载</w:t>
      </w:r>
      <w:r>
        <w:rPr>
          <w:sz w:val="24"/>
        </w:rPr>
        <w:t>作用下产生内力或变形最大效应值的点；</w:t>
      </w:r>
    </w:p>
    <w:p w14:paraId="6447DA85" w14:textId="77777777" w:rsidR="00437E89" w:rsidRDefault="005A19D8">
      <w:pPr>
        <w:tabs>
          <w:tab w:val="left" w:pos="4410"/>
        </w:tabs>
        <w:spacing w:line="360" w:lineRule="auto"/>
        <w:ind w:firstLineChars="200" w:firstLine="482"/>
        <w:rPr>
          <w:sz w:val="24"/>
        </w:rPr>
      </w:pPr>
      <w:r>
        <w:rPr>
          <w:b/>
          <w:bCs/>
          <w:sz w:val="24"/>
        </w:rPr>
        <w:t>2</w:t>
      </w:r>
      <w:r>
        <w:rPr>
          <w:sz w:val="24"/>
        </w:rPr>
        <w:t xml:space="preserve">  </w:t>
      </w:r>
      <w:r>
        <w:rPr>
          <w:sz w:val="24"/>
        </w:rPr>
        <w:t>根据</w:t>
      </w:r>
      <w:r>
        <w:rPr>
          <w:rFonts w:hint="eastAsia"/>
          <w:sz w:val="24"/>
        </w:rPr>
        <w:t>上部支撑</w:t>
      </w:r>
      <w:r>
        <w:rPr>
          <w:rFonts w:hint="eastAsia"/>
          <w:sz w:val="24"/>
        </w:rPr>
        <w:t>结构的</w:t>
      </w:r>
      <w:r>
        <w:rPr>
          <w:sz w:val="24"/>
        </w:rPr>
        <w:t>使用状况，选择受力集中部位，易受损截面、连接节点等；</w:t>
      </w:r>
    </w:p>
    <w:p w14:paraId="339703D2" w14:textId="77777777" w:rsidR="00437E89" w:rsidRDefault="005A19D8">
      <w:pPr>
        <w:tabs>
          <w:tab w:val="left" w:pos="4410"/>
        </w:tabs>
        <w:spacing w:line="360" w:lineRule="auto"/>
        <w:ind w:firstLineChars="200" w:firstLine="482"/>
        <w:rPr>
          <w:sz w:val="24"/>
        </w:rPr>
      </w:pPr>
      <w:r>
        <w:rPr>
          <w:b/>
          <w:bCs/>
          <w:sz w:val="24"/>
        </w:rPr>
        <w:t>3</w:t>
      </w:r>
      <w:r>
        <w:rPr>
          <w:sz w:val="24"/>
        </w:rPr>
        <w:t xml:space="preserve">  </w:t>
      </w:r>
      <w:r>
        <w:rPr>
          <w:rFonts w:hint="eastAsia"/>
          <w:sz w:val="24"/>
        </w:rPr>
        <w:t>计</w:t>
      </w:r>
      <w:r>
        <w:rPr>
          <w:sz w:val="24"/>
        </w:rPr>
        <w:t>算不满足要求或存在疑问的部位，</w:t>
      </w:r>
      <w:r>
        <w:rPr>
          <w:rFonts w:hint="eastAsia"/>
          <w:sz w:val="24"/>
        </w:rPr>
        <w:t>上部支撑</w:t>
      </w:r>
      <w:r>
        <w:rPr>
          <w:rFonts w:hint="eastAsia"/>
          <w:sz w:val="24"/>
        </w:rPr>
        <w:t>结构</w:t>
      </w:r>
      <w:r>
        <w:rPr>
          <w:sz w:val="24"/>
        </w:rPr>
        <w:t>已存有缺损情况的部位</w:t>
      </w:r>
      <w:r>
        <w:rPr>
          <w:rFonts w:hint="eastAsia"/>
          <w:sz w:val="24"/>
        </w:rPr>
        <w:t>；</w:t>
      </w:r>
    </w:p>
    <w:p w14:paraId="437A7185" w14:textId="77777777" w:rsidR="00437E89" w:rsidRDefault="005A19D8">
      <w:pPr>
        <w:spacing w:line="360" w:lineRule="auto"/>
        <w:ind w:firstLineChars="200" w:firstLine="482"/>
        <w:rPr>
          <w:sz w:val="24"/>
        </w:rPr>
      </w:pPr>
      <w:r>
        <w:rPr>
          <w:b/>
          <w:bCs/>
          <w:sz w:val="24"/>
        </w:rPr>
        <w:t>4</w:t>
      </w:r>
      <w:r>
        <w:rPr>
          <w:sz w:val="24"/>
        </w:rPr>
        <w:t xml:space="preserve">  </w:t>
      </w:r>
      <w:r>
        <w:rPr>
          <w:sz w:val="24"/>
        </w:rPr>
        <w:t>测点布置应便于仪器安装和观测读数，并应保障观测人员、仪器设备的安全。</w:t>
      </w:r>
    </w:p>
    <w:p w14:paraId="4B61DA2D" w14:textId="77777777" w:rsidR="00437E89" w:rsidRDefault="005A19D8">
      <w:pPr>
        <w:spacing w:line="360" w:lineRule="auto"/>
        <w:rPr>
          <w:sz w:val="24"/>
        </w:rPr>
      </w:pPr>
      <w:r>
        <w:rPr>
          <w:rFonts w:hint="eastAsia"/>
          <w:b/>
          <w:sz w:val="24"/>
        </w:rPr>
        <w:lastRenderedPageBreak/>
        <w:t>B</w:t>
      </w:r>
      <w:r>
        <w:rPr>
          <w:rFonts w:hint="eastAsia"/>
          <w:b/>
          <w:sz w:val="24"/>
        </w:rPr>
        <w:t>.1.6</w:t>
      </w:r>
      <w:r>
        <w:rPr>
          <w:sz w:val="24"/>
        </w:rPr>
        <w:t xml:space="preserve"> </w:t>
      </w:r>
      <w:r>
        <w:rPr>
          <w:rFonts w:hint="eastAsia"/>
          <w:sz w:val="24"/>
        </w:rPr>
        <w:t xml:space="preserve"> </w:t>
      </w:r>
      <w:r>
        <w:rPr>
          <w:sz w:val="24"/>
        </w:rPr>
        <w:t>现场</w:t>
      </w:r>
      <w:r>
        <w:rPr>
          <w:rFonts w:hint="eastAsia"/>
          <w:sz w:val="24"/>
        </w:rPr>
        <w:t>荷载</w:t>
      </w:r>
      <w:r>
        <w:rPr>
          <w:sz w:val="24"/>
        </w:rPr>
        <w:t>试验宜选择昼夜温差小的阴天或温差小的时段进行试验；对不具有温度补偿能力的传感器测点，应在同一温度场中设置无应力补偿测点，在加载过程中扣除无应力补偿测点的测值变化。</w:t>
      </w:r>
    </w:p>
    <w:p w14:paraId="03FBC88B" w14:textId="77777777" w:rsidR="00437E89" w:rsidRDefault="005A19D8">
      <w:pPr>
        <w:pStyle w:val="3"/>
        <w:adjustRightInd w:val="0"/>
        <w:snapToGrid w:val="0"/>
        <w:spacing w:line="360" w:lineRule="auto"/>
        <w:rPr>
          <w:sz w:val="24"/>
          <w:szCs w:val="24"/>
        </w:rPr>
      </w:pPr>
      <w:bookmarkStart w:id="57" w:name="_Toc15873"/>
      <w:bookmarkStart w:id="58" w:name="_Toc20267"/>
      <w:r>
        <w:rPr>
          <w:rFonts w:hint="eastAsia"/>
          <w:sz w:val="24"/>
          <w:szCs w:val="24"/>
        </w:rPr>
        <w:t>B</w:t>
      </w:r>
      <w:r>
        <w:rPr>
          <w:rFonts w:hint="eastAsia"/>
          <w:sz w:val="24"/>
          <w:szCs w:val="24"/>
        </w:rPr>
        <w:t xml:space="preserve">.2 </w:t>
      </w:r>
      <w:r>
        <w:rPr>
          <w:rFonts w:hint="eastAsia"/>
          <w:sz w:val="24"/>
          <w:szCs w:val="24"/>
        </w:rPr>
        <w:t>荷载</w:t>
      </w:r>
      <w:r>
        <w:rPr>
          <w:rFonts w:hint="eastAsia"/>
          <w:sz w:val="24"/>
          <w:szCs w:val="24"/>
        </w:rPr>
        <w:t>试验方法</w:t>
      </w:r>
      <w:bookmarkEnd w:id="57"/>
      <w:bookmarkEnd w:id="58"/>
    </w:p>
    <w:p w14:paraId="6D4927F4" w14:textId="77777777" w:rsidR="00437E89" w:rsidRDefault="005A19D8">
      <w:pPr>
        <w:spacing w:line="360" w:lineRule="auto"/>
        <w:rPr>
          <w:sz w:val="24"/>
        </w:rPr>
      </w:pPr>
      <w:r>
        <w:rPr>
          <w:rFonts w:hint="eastAsia"/>
          <w:b/>
          <w:sz w:val="24"/>
        </w:rPr>
        <w:t>B</w:t>
      </w:r>
      <w:r>
        <w:rPr>
          <w:rFonts w:hint="eastAsia"/>
          <w:b/>
          <w:sz w:val="24"/>
        </w:rPr>
        <w:t>.2.1</w:t>
      </w:r>
      <w:r>
        <w:rPr>
          <w:sz w:val="24"/>
        </w:rPr>
        <w:t xml:space="preserve"> </w:t>
      </w:r>
      <w:r>
        <w:rPr>
          <w:rFonts w:hint="eastAsia"/>
          <w:sz w:val="24"/>
        </w:rPr>
        <w:t xml:space="preserve"> </w:t>
      </w:r>
      <w:r>
        <w:rPr>
          <w:rFonts w:hint="eastAsia"/>
          <w:sz w:val="24"/>
        </w:rPr>
        <w:t>静态</w:t>
      </w:r>
      <w:r>
        <w:rPr>
          <w:rFonts w:hint="eastAsia"/>
          <w:sz w:val="24"/>
        </w:rPr>
        <w:t>荷载</w:t>
      </w:r>
      <w:r>
        <w:rPr>
          <w:sz w:val="24"/>
        </w:rPr>
        <w:t>应分级加载，每级</w:t>
      </w:r>
      <w:r>
        <w:rPr>
          <w:rFonts w:hint="eastAsia"/>
          <w:sz w:val="24"/>
        </w:rPr>
        <w:t>荷载</w:t>
      </w:r>
      <w:r>
        <w:rPr>
          <w:sz w:val="24"/>
        </w:rPr>
        <w:t>不宜超过最大</w:t>
      </w:r>
      <w:r>
        <w:rPr>
          <w:rFonts w:hint="eastAsia"/>
          <w:sz w:val="24"/>
        </w:rPr>
        <w:t>荷载</w:t>
      </w:r>
      <w:r>
        <w:rPr>
          <w:sz w:val="24"/>
        </w:rPr>
        <w:t>的</w:t>
      </w:r>
      <w:r>
        <w:rPr>
          <w:sz w:val="24"/>
        </w:rPr>
        <w:t>20%</w:t>
      </w:r>
      <w:r>
        <w:rPr>
          <w:sz w:val="24"/>
        </w:rPr>
        <w:t>，在每级加载后应</w:t>
      </w:r>
      <w:r>
        <w:rPr>
          <w:rFonts w:hint="eastAsia"/>
          <w:sz w:val="24"/>
        </w:rPr>
        <w:t>保持</w:t>
      </w:r>
      <w:r>
        <w:rPr>
          <w:sz w:val="24"/>
        </w:rPr>
        <w:t>足够的静止时间，并检查结构构件是否存在开裂、屈服、屈曲的迹象。达到使用性能检</w:t>
      </w:r>
      <w:r>
        <w:rPr>
          <w:sz w:val="24"/>
        </w:rPr>
        <w:t>验或承载力检验的最大</w:t>
      </w:r>
      <w:r>
        <w:rPr>
          <w:rFonts w:hint="eastAsia"/>
          <w:sz w:val="24"/>
        </w:rPr>
        <w:t>荷载</w:t>
      </w:r>
      <w:r>
        <w:rPr>
          <w:sz w:val="24"/>
        </w:rPr>
        <w:t>后，应持</w:t>
      </w:r>
      <w:proofErr w:type="gramStart"/>
      <w:r>
        <w:rPr>
          <w:sz w:val="24"/>
        </w:rPr>
        <w:t>荷至少</w:t>
      </w:r>
      <w:proofErr w:type="gramEnd"/>
      <w:r>
        <w:rPr>
          <w:sz w:val="24"/>
        </w:rPr>
        <w:t>1h</w:t>
      </w:r>
      <w:r>
        <w:rPr>
          <w:sz w:val="24"/>
        </w:rPr>
        <w:t>，每隔</w:t>
      </w:r>
      <w:r>
        <w:rPr>
          <w:sz w:val="24"/>
        </w:rPr>
        <w:t>15min</w:t>
      </w:r>
      <w:r>
        <w:rPr>
          <w:sz w:val="24"/>
        </w:rPr>
        <w:t>测取一次</w:t>
      </w:r>
      <w:r>
        <w:rPr>
          <w:rFonts w:hint="eastAsia"/>
          <w:sz w:val="24"/>
        </w:rPr>
        <w:t>荷载</w:t>
      </w:r>
      <w:r>
        <w:rPr>
          <w:sz w:val="24"/>
        </w:rPr>
        <w:t>和变形值，变形值在</w:t>
      </w:r>
      <w:r>
        <w:rPr>
          <w:sz w:val="24"/>
        </w:rPr>
        <w:t>15min</w:t>
      </w:r>
      <w:r>
        <w:rPr>
          <w:sz w:val="24"/>
        </w:rPr>
        <w:t>内不再明显增加为止。加载完成后，应分级卸载，在每一级</w:t>
      </w:r>
      <w:r>
        <w:rPr>
          <w:rFonts w:hint="eastAsia"/>
          <w:sz w:val="24"/>
        </w:rPr>
        <w:t>荷载</w:t>
      </w:r>
      <w:r>
        <w:rPr>
          <w:sz w:val="24"/>
        </w:rPr>
        <w:t>和卸载全部完成后测取残余变形值。</w:t>
      </w:r>
    </w:p>
    <w:p w14:paraId="2A8EA2F8" w14:textId="77777777" w:rsidR="00437E89" w:rsidRDefault="005A19D8">
      <w:pPr>
        <w:spacing w:line="360" w:lineRule="auto"/>
        <w:rPr>
          <w:rFonts w:ascii="楷体" w:eastAsia="楷体" w:hAnsi="楷体" w:cs="楷体"/>
          <w:kern w:val="0"/>
          <w:sz w:val="24"/>
        </w:rPr>
      </w:pPr>
      <w:r>
        <w:rPr>
          <w:rFonts w:ascii="楷体" w:eastAsia="楷体" w:hAnsi="楷体" w:cs="楷体" w:hint="eastAsia"/>
          <w:kern w:val="0"/>
          <w:sz w:val="24"/>
        </w:rPr>
        <w:t>【说明】：变形或位移的测试，应考虑支座的沉降变形的影响，正式</w:t>
      </w:r>
      <w:r>
        <w:rPr>
          <w:rFonts w:ascii="楷体" w:eastAsia="楷体" w:hAnsi="楷体" w:cs="楷体" w:hint="eastAsia"/>
          <w:kern w:val="0"/>
          <w:sz w:val="24"/>
        </w:rPr>
        <w:t>荷载</w:t>
      </w:r>
      <w:r>
        <w:rPr>
          <w:rFonts w:ascii="楷体" w:eastAsia="楷体" w:hAnsi="楷体" w:cs="楷体" w:hint="eastAsia"/>
          <w:kern w:val="0"/>
          <w:sz w:val="24"/>
        </w:rPr>
        <w:t>检验前应施加一定的初试</w:t>
      </w:r>
      <w:r>
        <w:rPr>
          <w:rFonts w:ascii="楷体" w:eastAsia="楷体" w:hAnsi="楷体" w:cs="楷体" w:hint="eastAsia"/>
          <w:kern w:val="0"/>
          <w:sz w:val="24"/>
        </w:rPr>
        <w:t>荷载</w:t>
      </w:r>
      <w:r>
        <w:rPr>
          <w:rFonts w:ascii="楷体" w:eastAsia="楷体" w:hAnsi="楷体" w:cs="楷体" w:hint="eastAsia"/>
          <w:kern w:val="0"/>
          <w:sz w:val="24"/>
        </w:rPr>
        <w:t>然后卸载，让试验各部件贴紧检验装置。加载过程中应记录</w:t>
      </w:r>
      <w:r>
        <w:rPr>
          <w:rFonts w:ascii="楷体" w:eastAsia="楷体" w:hAnsi="楷体" w:cs="楷体" w:hint="eastAsia"/>
          <w:kern w:val="0"/>
          <w:sz w:val="24"/>
        </w:rPr>
        <w:t>荷载</w:t>
      </w:r>
      <w:r>
        <w:rPr>
          <w:rFonts w:ascii="楷体" w:eastAsia="楷体" w:hAnsi="楷体" w:cs="楷体" w:hint="eastAsia"/>
          <w:kern w:val="0"/>
          <w:sz w:val="24"/>
        </w:rPr>
        <w:t>变形曲线，当这条曲线表现出明显非线性时，应分析原因并减小</w:t>
      </w:r>
      <w:r>
        <w:rPr>
          <w:rFonts w:ascii="楷体" w:eastAsia="楷体" w:hAnsi="楷体" w:cs="楷体" w:hint="eastAsia"/>
          <w:kern w:val="0"/>
          <w:sz w:val="24"/>
        </w:rPr>
        <w:t>荷载</w:t>
      </w:r>
      <w:r>
        <w:rPr>
          <w:rFonts w:ascii="楷体" w:eastAsia="楷体" w:hAnsi="楷体" w:cs="楷体" w:hint="eastAsia"/>
          <w:kern w:val="0"/>
          <w:sz w:val="24"/>
        </w:rPr>
        <w:t>增量。</w:t>
      </w:r>
    </w:p>
    <w:p w14:paraId="3D0ECA27" w14:textId="77777777" w:rsidR="00437E89" w:rsidRDefault="005A19D8">
      <w:pPr>
        <w:spacing w:line="360" w:lineRule="auto"/>
        <w:rPr>
          <w:sz w:val="24"/>
        </w:rPr>
      </w:pPr>
      <w:r>
        <w:rPr>
          <w:rFonts w:hint="eastAsia"/>
          <w:b/>
          <w:sz w:val="24"/>
        </w:rPr>
        <w:t>B</w:t>
      </w:r>
      <w:r>
        <w:rPr>
          <w:rFonts w:hint="eastAsia"/>
          <w:b/>
          <w:sz w:val="24"/>
        </w:rPr>
        <w:t>.2.2</w:t>
      </w:r>
      <w:r>
        <w:rPr>
          <w:sz w:val="24"/>
        </w:rPr>
        <w:t xml:space="preserve"> </w:t>
      </w:r>
      <w:r>
        <w:rPr>
          <w:rFonts w:hint="eastAsia"/>
          <w:sz w:val="24"/>
        </w:rPr>
        <w:t xml:space="preserve"> </w:t>
      </w:r>
      <w:r>
        <w:rPr>
          <w:sz w:val="24"/>
        </w:rPr>
        <w:t>试验加载过程中</w:t>
      </w:r>
      <w:r>
        <w:rPr>
          <w:rFonts w:hint="eastAsia"/>
          <w:sz w:val="24"/>
        </w:rPr>
        <w:t>上部支撑</w:t>
      </w:r>
      <w:r>
        <w:rPr>
          <w:rFonts w:hint="eastAsia"/>
          <w:sz w:val="24"/>
        </w:rPr>
        <w:t>结构</w:t>
      </w:r>
      <w:r>
        <w:rPr>
          <w:sz w:val="24"/>
        </w:rPr>
        <w:t>位移或变形突然增长，构件裂缝急剧开展，且超过相应限值，或对</w:t>
      </w:r>
      <w:r>
        <w:rPr>
          <w:rFonts w:hint="eastAsia"/>
          <w:sz w:val="24"/>
        </w:rPr>
        <w:t>游乐设施</w:t>
      </w:r>
      <w:r>
        <w:rPr>
          <w:sz w:val="24"/>
        </w:rPr>
        <w:t>结构使用寿命造成较大的影响，应终止加载。</w:t>
      </w:r>
    </w:p>
    <w:p w14:paraId="7B6E0DA3" w14:textId="77777777" w:rsidR="00437E89" w:rsidRDefault="005A19D8">
      <w:pPr>
        <w:spacing w:line="360" w:lineRule="auto"/>
        <w:rPr>
          <w:sz w:val="24"/>
        </w:rPr>
      </w:pPr>
      <w:r>
        <w:rPr>
          <w:rFonts w:hint="eastAsia"/>
          <w:b/>
          <w:sz w:val="24"/>
        </w:rPr>
        <w:t>B</w:t>
      </w:r>
      <w:r>
        <w:rPr>
          <w:rFonts w:hint="eastAsia"/>
          <w:b/>
          <w:sz w:val="24"/>
        </w:rPr>
        <w:t>.2.3</w:t>
      </w:r>
      <w:r>
        <w:rPr>
          <w:sz w:val="24"/>
        </w:rPr>
        <w:t xml:space="preserve"> </w:t>
      </w:r>
      <w:r>
        <w:rPr>
          <w:rFonts w:hint="eastAsia"/>
          <w:sz w:val="24"/>
        </w:rPr>
        <w:t xml:space="preserve"> </w:t>
      </w:r>
      <w:r>
        <w:rPr>
          <w:sz w:val="24"/>
        </w:rPr>
        <w:t>使用性能检验</w:t>
      </w:r>
      <w:r>
        <w:rPr>
          <w:rFonts w:hint="eastAsia"/>
          <w:sz w:val="24"/>
        </w:rPr>
        <w:t>应</w:t>
      </w:r>
      <w:r>
        <w:rPr>
          <w:sz w:val="24"/>
        </w:rPr>
        <w:t>验证</w:t>
      </w:r>
      <w:r>
        <w:rPr>
          <w:rFonts w:hint="eastAsia"/>
          <w:sz w:val="24"/>
        </w:rPr>
        <w:t>上部支撑</w:t>
      </w:r>
      <w:r>
        <w:rPr>
          <w:rFonts w:hint="eastAsia"/>
          <w:sz w:val="24"/>
        </w:rPr>
        <w:t>结构</w:t>
      </w:r>
      <w:r>
        <w:rPr>
          <w:sz w:val="24"/>
        </w:rPr>
        <w:t>在</w:t>
      </w:r>
      <w:r>
        <w:rPr>
          <w:rFonts w:hint="eastAsia"/>
          <w:sz w:val="24"/>
        </w:rPr>
        <w:t>荷载</w:t>
      </w:r>
      <w:r>
        <w:rPr>
          <w:sz w:val="24"/>
        </w:rPr>
        <w:t>标准值或委托</w:t>
      </w:r>
      <w:r>
        <w:rPr>
          <w:rFonts w:hint="eastAsia"/>
          <w:sz w:val="24"/>
        </w:rPr>
        <w:t>荷载</w:t>
      </w:r>
      <w:r>
        <w:rPr>
          <w:sz w:val="24"/>
        </w:rPr>
        <w:t>值的作用下</w:t>
      </w:r>
      <w:r>
        <w:rPr>
          <w:rFonts w:hint="eastAsia"/>
          <w:sz w:val="24"/>
        </w:rPr>
        <w:t>，固定结构构件</w:t>
      </w:r>
      <w:r>
        <w:rPr>
          <w:sz w:val="24"/>
        </w:rPr>
        <w:t>不出现过大的变形和损伤。</w:t>
      </w:r>
    </w:p>
    <w:p w14:paraId="480E0D64" w14:textId="77777777" w:rsidR="00437E89" w:rsidRDefault="005A19D8">
      <w:pPr>
        <w:spacing w:line="360" w:lineRule="auto"/>
        <w:rPr>
          <w:sz w:val="24"/>
        </w:rPr>
      </w:pPr>
      <w:r>
        <w:rPr>
          <w:rFonts w:hint="eastAsia"/>
          <w:b/>
          <w:sz w:val="24"/>
        </w:rPr>
        <w:t>B</w:t>
      </w:r>
      <w:r>
        <w:rPr>
          <w:rFonts w:hint="eastAsia"/>
          <w:b/>
          <w:sz w:val="24"/>
        </w:rPr>
        <w:t>.2.4</w:t>
      </w:r>
      <w:r>
        <w:rPr>
          <w:sz w:val="24"/>
        </w:rPr>
        <w:t xml:space="preserve"> </w:t>
      </w:r>
      <w:r>
        <w:rPr>
          <w:rFonts w:hint="eastAsia"/>
          <w:sz w:val="24"/>
        </w:rPr>
        <w:t xml:space="preserve"> </w:t>
      </w:r>
      <w:r>
        <w:rPr>
          <w:rFonts w:hint="eastAsia"/>
          <w:sz w:val="24"/>
        </w:rPr>
        <w:t>试验加载过程中宜进行下列观测</w:t>
      </w:r>
      <w:r>
        <w:rPr>
          <w:sz w:val="24"/>
        </w:rPr>
        <w:t>：</w:t>
      </w:r>
    </w:p>
    <w:p w14:paraId="5E2493D0" w14:textId="77777777" w:rsidR="00437E89" w:rsidRDefault="005A19D8">
      <w:pPr>
        <w:spacing w:line="360" w:lineRule="auto"/>
        <w:ind w:firstLineChars="200" w:firstLine="482"/>
        <w:rPr>
          <w:sz w:val="24"/>
        </w:rPr>
      </w:pPr>
      <w:bookmarkStart w:id="59" w:name="_Toc18627_WPSOffice_Level2"/>
      <w:r>
        <w:rPr>
          <w:b/>
          <w:bCs/>
          <w:sz w:val="24"/>
        </w:rPr>
        <w:t>1</w:t>
      </w:r>
      <w:r>
        <w:rPr>
          <w:sz w:val="24"/>
        </w:rPr>
        <w:t xml:space="preserve">  </w:t>
      </w:r>
      <w:r>
        <w:rPr>
          <w:rFonts w:hint="eastAsia"/>
          <w:sz w:val="24"/>
        </w:rPr>
        <w:t>荷载</w:t>
      </w:r>
      <w:r>
        <w:rPr>
          <w:sz w:val="24"/>
        </w:rPr>
        <w:t>-</w:t>
      </w:r>
      <w:r>
        <w:rPr>
          <w:sz w:val="24"/>
        </w:rPr>
        <w:t>变形曲线宜为线性关系；</w:t>
      </w:r>
      <w:bookmarkEnd w:id="59"/>
    </w:p>
    <w:p w14:paraId="3C476E46" w14:textId="77777777" w:rsidR="00437E89" w:rsidRDefault="005A19D8">
      <w:pPr>
        <w:spacing w:line="360" w:lineRule="auto"/>
        <w:ind w:firstLineChars="200" w:firstLine="482"/>
        <w:rPr>
          <w:sz w:val="24"/>
        </w:rPr>
      </w:pPr>
      <w:bookmarkStart w:id="60" w:name="_Toc11588_WPSOffice_Level2"/>
      <w:r>
        <w:rPr>
          <w:b/>
          <w:bCs/>
          <w:sz w:val="24"/>
        </w:rPr>
        <w:t>2</w:t>
      </w:r>
      <w:r>
        <w:rPr>
          <w:sz w:val="24"/>
        </w:rPr>
        <w:t xml:space="preserve">  </w:t>
      </w:r>
      <w:bookmarkEnd w:id="60"/>
      <w:r>
        <w:rPr>
          <w:rFonts w:hint="eastAsia"/>
          <w:sz w:val="24"/>
        </w:rPr>
        <w:t>控制截面上的混凝土应变；</w:t>
      </w:r>
    </w:p>
    <w:p w14:paraId="1B5E59DC" w14:textId="77777777" w:rsidR="00437E89" w:rsidRDefault="005A19D8">
      <w:pPr>
        <w:spacing w:line="360" w:lineRule="auto"/>
        <w:ind w:firstLineChars="200" w:firstLine="482"/>
        <w:rPr>
          <w:sz w:val="24"/>
        </w:rPr>
      </w:pPr>
      <w:r>
        <w:rPr>
          <w:rFonts w:hint="eastAsia"/>
          <w:b/>
          <w:bCs/>
          <w:sz w:val="24"/>
        </w:rPr>
        <w:t>3</w:t>
      </w:r>
      <w:r>
        <w:rPr>
          <w:sz w:val="24"/>
        </w:rPr>
        <w:t xml:space="preserve">  </w:t>
      </w:r>
      <w:r>
        <w:rPr>
          <w:rFonts w:hint="eastAsia"/>
          <w:sz w:val="24"/>
        </w:rPr>
        <w:t>试件的开裂、裂缝形态以及裂缝宽度的发展情况；</w:t>
      </w:r>
    </w:p>
    <w:p w14:paraId="0DAA0C04" w14:textId="77777777" w:rsidR="00437E89" w:rsidRDefault="005A19D8">
      <w:pPr>
        <w:spacing w:line="360" w:lineRule="auto"/>
        <w:ind w:firstLineChars="200" w:firstLine="482"/>
        <w:rPr>
          <w:sz w:val="24"/>
        </w:rPr>
      </w:pPr>
      <w:r>
        <w:rPr>
          <w:rFonts w:hint="eastAsia"/>
          <w:b/>
          <w:bCs/>
          <w:sz w:val="24"/>
        </w:rPr>
        <w:t>4</w:t>
      </w:r>
      <w:r>
        <w:rPr>
          <w:sz w:val="24"/>
        </w:rPr>
        <w:t xml:space="preserve">  </w:t>
      </w:r>
      <w:r>
        <w:rPr>
          <w:rFonts w:hint="eastAsia"/>
          <w:sz w:val="24"/>
        </w:rPr>
        <w:t>试件承载力标志的观测；</w:t>
      </w:r>
    </w:p>
    <w:p w14:paraId="4F9BA6AE" w14:textId="77777777" w:rsidR="00437E89" w:rsidRDefault="005A19D8">
      <w:pPr>
        <w:spacing w:line="360" w:lineRule="auto"/>
        <w:ind w:firstLineChars="200" w:firstLine="482"/>
        <w:rPr>
          <w:sz w:val="24"/>
        </w:rPr>
      </w:pPr>
      <w:r>
        <w:rPr>
          <w:rFonts w:hint="eastAsia"/>
          <w:b/>
          <w:bCs/>
          <w:sz w:val="24"/>
        </w:rPr>
        <w:t>5</w:t>
      </w:r>
      <w:r>
        <w:rPr>
          <w:sz w:val="24"/>
        </w:rPr>
        <w:t xml:space="preserve">  </w:t>
      </w:r>
      <w:r>
        <w:rPr>
          <w:rFonts w:hint="eastAsia"/>
          <w:sz w:val="24"/>
        </w:rPr>
        <w:t>卸载过程中及卸载后，试件挠度及裂缝的恢复情况及残余值。</w:t>
      </w:r>
    </w:p>
    <w:p w14:paraId="21564804" w14:textId="77777777" w:rsidR="00437E89" w:rsidRDefault="005A19D8">
      <w:pPr>
        <w:spacing w:line="360" w:lineRule="auto"/>
        <w:rPr>
          <w:sz w:val="24"/>
        </w:rPr>
      </w:pPr>
      <w:r>
        <w:rPr>
          <w:rFonts w:hint="eastAsia"/>
          <w:b/>
          <w:sz w:val="24"/>
        </w:rPr>
        <w:t>B</w:t>
      </w:r>
      <w:r>
        <w:rPr>
          <w:rFonts w:hint="eastAsia"/>
          <w:b/>
          <w:sz w:val="24"/>
        </w:rPr>
        <w:t>.2.5</w:t>
      </w:r>
      <w:r>
        <w:rPr>
          <w:sz w:val="24"/>
        </w:rPr>
        <w:t xml:space="preserve"> </w:t>
      </w:r>
      <w:r>
        <w:rPr>
          <w:rFonts w:hint="eastAsia"/>
          <w:sz w:val="24"/>
        </w:rPr>
        <w:t xml:space="preserve"> </w:t>
      </w:r>
      <w:r>
        <w:rPr>
          <w:sz w:val="24"/>
        </w:rPr>
        <w:t>结构性能检验</w:t>
      </w:r>
      <w:r>
        <w:rPr>
          <w:rFonts w:hint="eastAsia"/>
          <w:sz w:val="24"/>
        </w:rPr>
        <w:t>应</w:t>
      </w:r>
      <w:r>
        <w:rPr>
          <w:sz w:val="24"/>
        </w:rPr>
        <w:t>验证</w:t>
      </w:r>
      <w:r>
        <w:rPr>
          <w:rFonts w:hint="eastAsia"/>
          <w:sz w:val="24"/>
        </w:rPr>
        <w:t>上部支撑</w:t>
      </w:r>
      <w:r>
        <w:rPr>
          <w:rFonts w:hint="eastAsia"/>
          <w:sz w:val="24"/>
        </w:rPr>
        <w:t>结构</w:t>
      </w:r>
      <w:r>
        <w:rPr>
          <w:sz w:val="24"/>
        </w:rPr>
        <w:t>在</w:t>
      </w:r>
      <w:r>
        <w:rPr>
          <w:rFonts w:hint="eastAsia"/>
          <w:sz w:val="24"/>
        </w:rPr>
        <w:t>荷载</w:t>
      </w:r>
      <w:r>
        <w:rPr>
          <w:sz w:val="24"/>
        </w:rPr>
        <w:t>设计值或委托</w:t>
      </w:r>
      <w:r>
        <w:rPr>
          <w:rFonts w:hint="eastAsia"/>
          <w:sz w:val="24"/>
        </w:rPr>
        <w:t>荷载</w:t>
      </w:r>
      <w:r>
        <w:rPr>
          <w:sz w:val="24"/>
        </w:rPr>
        <w:t>值的作用下，</w:t>
      </w:r>
      <w:r>
        <w:rPr>
          <w:rFonts w:hint="eastAsia"/>
          <w:sz w:val="24"/>
        </w:rPr>
        <w:t>固定结构构件</w:t>
      </w:r>
      <w:r>
        <w:rPr>
          <w:sz w:val="24"/>
        </w:rPr>
        <w:t>的承载力检验实测值应满足相应的允许值，经过检验满足结构设计要求。</w:t>
      </w:r>
    </w:p>
    <w:p w14:paraId="06157D06" w14:textId="77777777" w:rsidR="00437E89" w:rsidRDefault="005A19D8">
      <w:pPr>
        <w:spacing w:line="360" w:lineRule="auto"/>
        <w:jc w:val="left"/>
        <w:rPr>
          <w:sz w:val="24"/>
        </w:rPr>
      </w:pPr>
      <w:r>
        <w:rPr>
          <w:rFonts w:hint="eastAsia"/>
          <w:b/>
          <w:sz w:val="24"/>
        </w:rPr>
        <w:t>B</w:t>
      </w:r>
      <w:r>
        <w:rPr>
          <w:rFonts w:hint="eastAsia"/>
          <w:b/>
          <w:sz w:val="24"/>
        </w:rPr>
        <w:t>.2.6</w:t>
      </w:r>
      <w:r>
        <w:rPr>
          <w:sz w:val="24"/>
        </w:rPr>
        <w:t xml:space="preserve"> </w:t>
      </w:r>
      <w:r>
        <w:rPr>
          <w:rFonts w:hint="eastAsia"/>
          <w:sz w:val="24"/>
        </w:rPr>
        <w:t xml:space="preserve"> </w:t>
      </w:r>
      <w:r>
        <w:rPr>
          <w:rFonts w:hint="eastAsia"/>
          <w:sz w:val="24"/>
        </w:rPr>
        <w:t>上部支撑</w:t>
      </w:r>
      <w:r>
        <w:rPr>
          <w:rFonts w:hint="eastAsia"/>
          <w:sz w:val="24"/>
        </w:rPr>
        <w:t>结构按</w:t>
      </w:r>
      <w:proofErr w:type="gramStart"/>
      <w:r>
        <w:rPr>
          <w:rFonts w:hint="eastAsia"/>
          <w:sz w:val="24"/>
        </w:rPr>
        <w:t>构件实配钢筋</w:t>
      </w:r>
      <w:proofErr w:type="gramEnd"/>
      <w:r>
        <w:rPr>
          <w:rFonts w:hint="eastAsia"/>
          <w:sz w:val="24"/>
        </w:rPr>
        <w:t>的承载力进行承载力性能检验，应满足下式要求</w:t>
      </w:r>
      <w:r>
        <w:rPr>
          <w:sz w:val="24"/>
        </w:rPr>
        <w:t>：</w:t>
      </w:r>
    </w:p>
    <w:p w14:paraId="016A122B" w14:textId="77777777" w:rsidR="00437E89" w:rsidRDefault="005A19D8">
      <w:pPr>
        <w:tabs>
          <w:tab w:val="left" w:pos="2835"/>
          <w:tab w:val="left" w:pos="3119"/>
          <w:tab w:val="left" w:pos="3402"/>
          <w:tab w:val="left" w:pos="3686"/>
        </w:tabs>
        <w:spacing w:line="360" w:lineRule="auto"/>
        <w:jc w:val="center"/>
        <w:rPr>
          <w:sz w:val="24"/>
        </w:rPr>
      </w:pPr>
      <m:oMath>
        <m:sSubSup>
          <m:sSubSupPr>
            <m:ctrlPr>
              <w:rPr>
                <w:rFonts w:ascii="Cambria Math" w:hAnsi="Cambria Math"/>
                <w:i/>
                <w:sz w:val="28"/>
                <w:szCs w:val="28"/>
              </w:rPr>
            </m:ctrlPr>
          </m:sSubSupPr>
          <m:e>
            <m:r>
              <w:rPr>
                <w:rFonts w:ascii="Cambria Math" w:hAnsi="Cambria Math"/>
                <w:sz w:val="28"/>
                <w:szCs w:val="28"/>
              </w:rPr>
              <m:t>γ</m:t>
            </m:r>
          </m:e>
          <m:sub>
            <m:r>
              <w:rPr>
                <w:rFonts w:ascii="Cambria Math" w:hAnsi="Cambria Math"/>
                <w:sz w:val="28"/>
                <w:szCs w:val="28"/>
              </w:rPr>
              <m:t>u</m:t>
            </m:r>
            <m:r>
              <w:rPr>
                <w:rFonts w:ascii="Cambria Math" w:hAnsi="Cambria Math"/>
                <w:sz w:val="28"/>
                <w:szCs w:val="28"/>
              </w:rPr>
              <m:t>,</m:t>
            </m:r>
            <m:r>
              <w:rPr>
                <w:rFonts w:ascii="Cambria Math" w:hAnsi="Cambria Math"/>
                <w:sz w:val="28"/>
                <w:szCs w:val="28"/>
              </w:rPr>
              <m:t>i</m:t>
            </m:r>
          </m:sub>
          <m:sup>
            <m:r>
              <w:rPr>
                <w:rFonts w:ascii="Cambria Math" w:hAnsi="Cambria Math"/>
                <w:sz w:val="28"/>
                <w:szCs w:val="28"/>
              </w:rPr>
              <m:t>0</m:t>
            </m:r>
          </m:sup>
        </m:sSubSup>
        <m:r>
          <w:rPr>
            <w:rFonts w:ascii="Cambria Math" w:hAnsi="Cambria Math" w:hint="eastAsia"/>
            <w:sz w:val="28"/>
            <w:szCs w:val="28"/>
          </w:rPr>
          <m:t>≥</m:t>
        </m:r>
        <m:sSub>
          <m:sSubPr>
            <m:ctrlPr>
              <w:rPr>
                <w:rFonts w:ascii="Cambria Math" w:hAnsi="Cambria Math"/>
                <w:i/>
                <w:sz w:val="28"/>
                <w:szCs w:val="28"/>
              </w:rPr>
            </m:ctrlPr>
          </m:sSub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u</m:t>
                </m:r>
              </m:sub>
            </m:sSub>
            <m:r>
              <w:rPr>
                <w:rFonts w:ascii="Cambria Math" w:hAnsi="Cambria Math"/>
                <w:sz w:val="28"/>
                <w:szCs w:val="28"/>
              </w:rPr>
              <m:t>]</m:t>
            </m:r>
          </m:e>
          <m:sub>
            <m:r>
              <w:rPr>
                <w:rFonts w:ascii="Cambria Math" w:hAnsi="Cambria Math"/>
                <w:sz w:val="28"/>
                <w:szCs w:val="28"/>
              </w:rPr>
              <m:t>i</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c</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s</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A</m:t>
                    </m:r>
                  </m:e>
                  <m:sub>
                    <m:r>
                      <w:rPr>
                        <w:rFonts w:ascii="Cambria Math" w:hAnsi="Cambria Math"/>
                        <w:sz w:val="28"/>
                        <w:szCs w:val="28"/>
                      </w:rPr>
                      <m:t>s</m:t>
                    </m:r>
                  </m:sub>
                  <m:sup>
                    <m:r>
                      <w:rPr>
                        <w:rFonts w:ascii="Cambria Math" w:hAnsi="Cambria Math"/>
                        <w:sz w:val="28"/>
                        <w:szCs w:val="28"/>
                      </w:rPr>
                      <m:t>0</m:t>
                    </m:r>
                  </m:sup>
                </m:sSubSup>
                <m:r>
                  <w:rPr>
                    <w:rFonts w:ascii="Cambria Math" w:hAnsi="Cambria Math"/>
                    <w:sz w:val="28"/>
                    <w:szCs w:val="28"/>
                  </w:rPr>
                  <m:t>⋯</m:t>
                </m:r>
              </m:e>
            </m:d>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i</m:t>
                </m:r>
              </m:sub>
            </m:sSub>
          </m:den>
        </m:f>
      </m:oMath>
      <w:r>
        <w:rPr>
          <w:sz w:val="28"/>
          <w:szCs w:val="28"/>
        </w:rPr>
        <w:t xml:space="preserve">    </w:t>
      </w:r>
      <w:r>
        <w:rPr>
          <w:sz w:val="24"/>
        </w:rPr>
        <w:t xml:space="preserve">           </w:t>
      </w:r>
      <w:r>
        <w:rPr>
          <w:sz w:val="24"/>
        </w:rPr>
        <w:t>（</w:t>
      </w:r>
      <w:r>
        <w:rPr>
          <w:rFonts w:hint="eastAsia"/>
          <w:sz w:val="24"/>
        </w:rPr>
        <w:t>A.2</w:t>
      </w:r>
      <w:r>
        <w:rPr>
          <w:sz w:val="24"/>
        </w:rPr>
        <w:t>.</w:t>
      </w:r>
      <w:r>
        <w:rPr>
          <w:rFonts w:hint="eastAsia"/>
          <w:sz w:val="24"/>
        </w:rPr>
        <w:t>6</w:t>
      </w:r>
      <w:r>
        <w:rPr>
          <w:sz w:val="24"/>
        </w:rPr>
        <w:t>-1</w:t>
      </w:r>
      <w:r>
        <w:rPr>
          <w:sz w:val="24"/>
        </w:rPr>
        <w:t>）</w:t>
      </w:r>
    </w:p>
    <w:p w14:paraId="5D47BDEE" w14:textId="77777777" w:rsidR="00437E89" w:rsidRDefault="005A19D8">
      <w:pPr>
        <w:spacing w:line="360" w:lineRule="auto"/>
        <w:ind w:right="-2" w:firstLineChars="200" w:firstLine="480"/>
        <w:rPr>
          <w:sz w:val="24"/>
        </w:rPr>
      </w:pPr>
      <w:r>
        <w:rPr>
          <w:rFonts w:hint="eastAsia"/>
          <w:sz w:val="24"/>
        </w:rPr>
        <w:t>当采用均布加载时</w:t>
      </w:r>
      <w:r>
        <w:rPr>
          <w:rFonts w:hint="eastAsia"/>
          <w:sz w:val="24"/>
        </w:rPr>
        <w:t xml:space="preserve"> </w:t>
      </w:r>
      <w:r>
        <w:rPr>
          <w:sz w:val="24"/>
        </w:rPr>
        <w:t xml:space="preserve">    </w:t>
      </w:r>
      <m:oMath>
        <m:sSubSup>
          <m:sSubSupPr>
            <m:ctrlPr>
              <w:rPr>
                <w:rFonts w:ascii="Cambria Math" w:hAnsi="Cambria Math"/>
                <w:i/>
                <w:sz w:val="28"/>
                <w:szCs w:val="28"/>
              </w:rPr>
            </m:ctrlPr>
          </m:sSubSupPr>
          <m:e>
            <m:r>
              <w:rPr>
                <w:rFonts w:ascii="Cambria Math" w:hAnsi="Cambria Math"/>
                <w:sz w:val="28"/>
                <w:szCs w:val="28"/>
              </w:rPr>
              <m:t>γ</m:t>
            </m:r>
          </m:e>
          <m:sub>
            <m:r>
              <w:rPr>
                <w:rFonts w:ascii="Cambria Math" w:hAnsi="Cambria Math" w:hint="eastAsia"/>
                <w:sz w:val="28"/>
                <w:szCs w:val="28"/>
              </w:rPr>
              <m:t>u</m:t>
            </m:r>
            <m:r>
              <w:rPr>
                <w:rFonts w:ascii="Cambria Math" w:hAnsi="Cambria Math"/>
                <w:sz w:val="28"/>
                <w:szCs w:val="28"/>
              </w:rPr>
              <m:t>,</m:t>
            </m:r>
            <m:r>
              <w:rPr>
                <w:rFonts w:ascii="Cambria Math" w:hAnsi="Cambria Math"/>
                <w:sz w:val="28"/>
                <w:szCs w:val="28"/>
              </w:rPr>
              <m:t>i</m:t>
            </m:r>
          </m:sub>
          <m:sup>
            <m:r>
              <w:rPr>
                <w:rFonts w:ascii="Cambria Math" w:hAnsi="Cambria Math"/>
                <w:sz w:val="28"/>
                <w:szCs w:val="28"/>
              </w:rPr>
              <m:t>0</m:t>
            </m:r>
          </m:sup>
        </m:sSubSup>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Q</m:t>
                </m:r>
              </m:e>
              <m:sub>
                <m:r>
                  <w:rPr>
                    <w:rFonts w:ascii="Cambria Math" w:hAnsi="Cambria Math" w:hint="eastAsia"/>
                    <w:sz w:val="28"/>
                    <w:szCs w:val="28"/>
                  </w:rPr>
                  <m:t>u</m:t>
                </m:r>
                <m:r>
                  <w:rPr>
                    <w:rFonts w:ascii="Cambria Math" w:hAnsi="Cambria Math"/>
                    <w:sz w:val="28"/>
                    <w:szCs w:val="28"/>
                  </w:rPr>
                  <m:t>,</m:t>
                </m:r>
                <m:r>
                  <w:rPr>
                    <w:rFonts w:ascii="Cambria Math" w:hAnsi="Cambria Math"/>
                    <w:sz w:val="28"/>
                    <w:szCs w:val="28"/>
                  </w:rPr>
                  <m:t>i</m:t>
                </m:r>
              </m:sub>
              <m:sup>
                <m:r>
                  <w:rPr>
                    <w:rFonts w:ascii="Cambria Math" w:hAnsi="Cambria Math"/>
                    <w:sz w:val="28"/>
                    <w:szCs w:val="28"/>
                  </w:rPr>
                  <m:t>o</m:t>
                </m:r>
              </m:sup>
            </m:sSubSup>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d</m:t>
                </m:r>
              </m:sub>
            </m:sSub>
          </m:den>
        </m:f>
      </m:oMath>
      <w:r>
        <w:rPr>
          <w:rFonts w:hint="eastAsia"/>
          <w:sz w:val="28"/>
          <w:szCs w:val="28"/>
        </w:rPr>
        <w:t xml:space="preserve"> </w:t>
      </w:r>
      <w:r>
        <w:rPr>
          <w:sz w:val="28"/>
          <w:szCs w:val="28"/>
        </w:rPr>
        <w:t xml:space="preserve">                        </w:t>
      </w:r>
      <w:r>
        <w:rPr>
          <w:sz w:val="24"/>
        </w:rPr>
        <w:t>（</w:t>
      </w:r>
      <w:r>
        <w:rPr>
          <w:rFonts w:hint="eastAsia"/>
          <w:sz w:val="24"/>
        </w:rPr>
        <w:t>A.2</w:t>
      </w:r>
      <w:r>
        <w:rPr>
          <w:sz w:val="24"/>
        </w:rPr>
        <w:t>.</w:t>
      </w:r>
      <w:r>
        <w:rPr>
          <w:rFonts w:hint="eastAsia"/>
          <w:sz w:val="24"/>
        </w:rPr>
        <w:t>6</w:t>
      </w:r>
      <w:r>
        <w:rPr>
          <w:sz w:val="24"/>
        </w:rPr>
        <w:t>-2</w:t>
      </w:r>
      <w:r>
        <w:rPr>
          <w:sz w:val="24"/>
        </w:rPr>
        <w:t>）</w:t>
      </w:r>
    </w:p>
    <w:p w14:paraId="244E4A27" w14:textId="77777777" w:rsidR="00437E89" w:rsidRDefault="005A19D8">
      <w:pPr>
        <w:spacing w:line="360" w:lineRule="auto"/>
        <w:ind w:right="-2" w:firstLineChars="200" w:firstLine="480"/>
        <w:rPr>
          <w:sz w:val="24"/>
        </w:rPr>
      </w:pPr>
      <w:r>
        <w:rPr>
          <w:rFonts w:hint="eastAsia"/>
          <w:sz w:val="24"/>
        </w:rPr>
        <w:lastRenderedPageBreak/>
        <w:t>当采用集中力加载时</w:t>
      </w:r>
      <w:r>
        <w:rPr>
          <w:rFonts w:hint="eastAsia"/>
          <w:sz w:val="24"/>
        </w:rPr>
        <w:t xml:space="preserve"> </w:t>
      </w:r>
      <w:r>
        <w:rPr>
          <w:sz w:val="24"/>
        </w:rPr>
        <w:t xml:space="preserve">  </w:t>
      </w:r>
      <m:oMath>
        <m:sSubSup>
          <m:sSubSupPr>
            <m:ctrlPr>
              <w:rPr>
                <w:rFonts w:ascii="Cambria Math" w:hAnsi="Cambria Math"/>
                <w:i/>
                <w:sz w:val="28"/>
                <w:szCs w:val="28"/>
              </w:rPr>
            </m:ctrlPr>
          </m:sSubSupPr>
          <m:e>
            <m:r>
              <w:rPr>
                <w:rFonts w:ascii="Cambria Math" w:hAnsi="Cambria Math"/>
                <w:sz w:val="28"/>
                <w:szCs w:val="28"/>
              </w:rPr>
              <m:t>γ</m:t>
            </m:r>
          </m:e>
          <m:sub>
            <m:r>
              <w:rPr>
                <w:rFonts w:ascii="Cambria Math" w:hAnsi="Cambria Math" w:hint="eastAsia"/>
                <w:sz w:val="28"/>
                <w:szCs w:val="28"/>
              </w:rPr>
              <m:t>u</m:t>
            </m:r>
            <m:r>
              <w:rPr>
                <w:rFonts w:ascii="Cambria Math" w:hAnsi="Cambria Math"/>
                <w:sz w:val="28"/>
                <w:szCs w:val="28"/>
              </w:rPr>
              <m:t>,</m:t>
            </m:r>
            <m:r>
              <w:rPr>
                <w:rFonts w:ascii="Cambria Math" w:hAnsi="Cambria Math"/>
                <w:sz w:val="28"/>
                <w:szCs w:val="28"/>
              </w:rPr>
              <m:t>i</m:t>
            </m:r>
          </m:sub>
          <m:sup>
            <m:r>
              <w:rPr>
                <w:rFonts w:ascii="Cambria Math" w:hAnsi="Cambria Math"/>
                <w:sz w:val="28"/>
                <w:szCs w:val="28"/>
              </w:rPr>
              <m:t>0</m:t>
            </m:r>
          </m:sup>
        </m:sSubSup>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F</m:t>
                </m:r>
              </m:e>
              <m:sub>
                <m:r>
                  <w:rPr>
                    <w:rFonts w:ascii="Cambria Math" w:hAnsi="Cambria Math" w:hint="eastAsia"/>
                    <w:sz w:val="28"/>
                    <w:szCs w:val="28"/>
                  </w:rPr>
                  <m:t>u</m:t>
                </m:r>
                <m:r>
                  <w:rPr>
                    <w:rFonts w:ascii="Cambria Math" w:hAnsi="Cambria Math"/>
                    <w:sz w:val="28"/>
                    <w:szCs w:val="28"/>
                  </w:rPr>
                  <m:t>,</m:t>
                </m:r>
                <m:r>
                  <w:rPr>
                    <w:rFonts w:ascii="Cambria Math" w:hAnsi="Cambria Math"/>
                    <w:sz w:val="28"/>
                    <w:szCs w:val="28"/>
                  </w:rPr>
                  <m:t>i</m:t>
                </m:r>
              </m:sub>
              <m:sup>
                <m:r>
                  <w:rPr>
                    <w:rFonts w:ascii="Cambria Math" w:hAnsi="Cambria Math"/>
                    <w:sz w:val="28"/>
                    <w:szCs w:val="28"/>
                  </w:rPr>
                  <m:t>o</m:t>
                </m:r>
              </m:sup>
            </m:sSubSup>
          </m:num>
          <m:den>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d</m:t>
                </m:r>
              </m:sub>
            </m:sSub>
          </m:den>
        </m:f>
      </m:oMath>
      <w:r>
        <w:rPr>
          <w:rFonts w:hint="eastAsia"/>
          <w:sz w:val="28"/>
          <w:szCs w:val="28"/>
        </w:rPr>
        <w:t xml:space="preserve"> </w:t>
      </w:r>
      <w:r>
        <w:rPr>
          <w:sz w:val="28"/>
          <w:szCs w:val="28"/>
        </w:rPr>
        <w:t xml:space="preserve">                         </w:t>
      </w:r>
      <w:r>
        <w:rPr>
          <w:sz w:val="24"/>
        </w:rPr>
        <w:t>（</w:t>
      </w:r>
      <w:r>
        <w:rPr>
          <w:rFonts w:hint="eastAsia"/>
          <w:sz w:val="24"/>
        </w:rPr>
        <w:t>A.2</w:t>
      </w:r>
      <w:r>
        <w:rPr>
          <w:sz w:val="24"/>
        </w:rPr>
        <w:t>.</w:t>
      </w:r>
      <w:r>
        <w:rPr>
          <w:rFonts w:hint="eastAsia"/>
          <w:sz w:val="24"/>
        </w:rPr>
        <w:t>6</w:t>
      </w:r>
      <w:r>
        <w:rPr>
          <w:sz w:val="24"/>
        </w:rPr>
        <w:t>-3</w:t>
      </w:r>
      <w:r>
        <w:rPr>
          <w:sz w:val="24"/>
        </w:rPr>
        <w:t>）</w:t>
      </w:r>
    </w:p>
    <w:p w14:paraId="6A7F6E51" w14:textId="77777777" w:rsidR="00437E89" w:rsidRDefault="005A19D8">
      <w:pPr>
        <w:tabs>
          <w:tab w:val="left" w:pos="6930"/>
        </w:tabs>
        <w:spacing w:line="360" w:lineRule="auto"/>
        <w:ind w:left="1558" w:hangingChars="649" w:hanging="1558"/>
        <w:rPr>
          <w:sz w:val="24"/>
        </w:rPr>
      </w:pPr>
      <w:r>
        <w:rPr>
          <w:sz w:val="24"/>
        </w:rPr>
        <w:t>式中：</w:t>
      </w:r>
      <m:oMath>
        <m:sSubSup>
          <m:sSubSupPr>
            <m:ctrlPr>
              <w:rPr>
                <w:rFonts w:ascii="Cambria Math" w:hAnsi="Cambria Math"/>
                <w:i/>
                <w:sz w:val="24"/>
              </w:rPr>
            </m:ctrlPr>
          </m:sSubSupPr>
          <m:e>
            <m:r>
              <w:rPr>
                <w:rFonts w:ascii="Cambria Math" w:hAnsi="Cambria Math"/>
                <w:sz w:val="24"/>
              </w:rPr>
              <m:t>γ</m:t>
            </m:r>
          </m:e>
          <m:sub>
            <m:r>
              <w:rPr>
                <w:rFonts w:ascii="Cambria Math" w:hAnsi="Cambria Math" w:hint="eastAsia"/>
                <w:sz w:val="24"/>
              </w:rPr>
              <m:t>u</m:t>
            </m:r>
            <m:r>
              <w:rPr>
                <w:rFonts w:ascii="Cambria Math" w:hAnsi="Cambria Math"/>
                <w:sz w:val="24"/>
              </w:rPr>
              <m:t>,</m:t>
            </m:r>
            <m:r>
              <w:rPr>
                <w:rFonts w:ascii="Cambria Math" w:hAnsi="Cambria Math"/>
                <w:sz w:val="24"/>
              </w:rPr>
              <m:t>i</m:t>
            </m:r>
          </m:sub>
          <m:sup>
            <m:r>
              <w:rPr>
                <w:rFonts w:ascii="Cambria Math" w:hAnsi="Cambria Math"/>
                <w:sz w:val="24"/>
              </w:rPr>
              <m:t>0</m:t>
            </m:r>
          </m:sup>
        </m:sSubSup>
      </m:oMath>
      <w:r>
        <w:rPr>
          <w:sz w:val="24"/>
        </w:rPr>
        <w:t>——</w:t>
      </w:r>
      <w:bookmarkStart w:id="61" w:name="_Hlk64642762"/>
      <w:r>
        <w:rPr>
          <w:sz w:val="24"/>
        </w:rPr>
        <w:t>构件的承载力检验系数实测值</w:t>
      </w:r>
      <w:bookmarkEnd w:id="61"/>
      <w:r>
        <w:rPr>
          <w:sz w:val="24"/>
        </w:rPr>
        <w:t>；</w:t>
      </w:r>
    </w:p>
    <w:p w14:paraId="35B80373" w14:textId="77777777" w:rsidR="00437E89" w:rsidRDefault="005A19D8">
      <w:pPr>
        <w:spacing w:line="360" w:lineRule="auto"/>
        <w:ind w:leftChars="228" w:left="1559" w:hangingChars="450" w:hanging="1080"/>
        <w:rPr>
          <w:rFonts w:ascii="宋体" w:hAnsi="宋体"/>
          <w:sz w:val="24"/>
        </w:rPr>
      </w:pPr>
      <w:r>
        <w:rPr>
          <w:sz w:val="24"/>
        </w:rPr>
        <w:t xml:space="preserve"> </w:t>
      </w:r>
      <m:oMath>
        <m:sSub>
          <m:sSubPr>
            <m:ctrlPr>
              <w:rPr>
                <w:rFonts w:ascii="Cambria Math" w:hAnsi="Cambria Math"/>
                <w:i/>
                <w:sz w:val="24"/>
              </w:rPr>
            </m:ctrlPr>
          </m:sSubPr>
          <m:e>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u</m:t>
                </m:r>
              </m:sub>
            </m:sSub>
            <m:r>
              <w:rPr>
                <w:rFonts w:ascii="Cambria Math" w:hAnsi="Cambria Math"/>
                <w:sz w:val="24"/>
              </w:rPr>
              <m:t>]</m:t>
            </m:r>
          </m:e>
          <m:sub>
            <m:r>
              <w:rPr>
                <w:rFonts w:ascii="Cambria Math" w:hAnsi="Cambria Math"/>
                <w:sz w:val="24"/>
              </w:rPr>
              <m:t>i</m:t>
            </m:r>
          </m:sub>
        </m:sSub>
      </m:oMath>
      <w:r>
        <w:rPr>
          <w:sz w:val="24"/>
        </w:rPr>
        <w:t>——</w:t>
      </w:r>
      <w:r>
        <w:rPr>
          <w:sz w:val="24"/>
        </w:rPr>
        <w:t>构件的承载力检验系数允许值，</w:t>
      </w:r>
      <w:r>
        <w:rPr>
          <w:rFonts w:hint="eastAsia"/>
          <w:sz w:val="24"/>
        </w:rPr>
        <w:t>根据试验中所出现的承载力标志类型</w:t>
      </w:r>
      <w:proofErr w:type="spellStart"/>
      <w:r>
        <w:rPr>
          <w:rFonts w:hint="eastAsia"/>
          <w:sz w:val="24"/>
        </w:rPr>
        <w:t>i</w:t>
      </w:r>
      <w:proofErr w:type="spellEnd"/>
      <w:r>
        <w:rPr>
          <w:rFonts w:hint="eastAsia"/>
          <w:sz w:val="24"/>
        </w:rPr>
        <w:t>，取用</w:t>
      </w:r>
      <w:r>
        <w:rPr>
          <w:rFonts w:ascii="宋体" w:hAnsi="宋体" w:cs="楷体" w:hint="eastAsia"/>
          <w:kern w:val="0"/>
          <w:sz w:val="24"/>
        </w:rPr>
        <w:t>《混凝土结构试验方法标准》</w:t>
      </w:r>
      <w:r>
        <w:rPr>
          <w:rFonts w:ascii="宋体" w:hAnsi="宋体" w:cs="楷体" w:hint="eastAsia"/>
          <w:kern w:val="0"/>
          <w:sz w:val="24"/>
        </w:rPr>
        <w:t>GB/</w:t>
      </w:r>
      <w:r>
        <w:rPr>
          <w:rFonts w:ascii="宋体" w:hAnsi="宋体" w:cs="楷体"/>
          <w:kern w:val="0"/>
          <w:sz w:val="24"/>
        </w:rPr>
        <w:t>T</w:t>
      </w:r>
      <w:r>
        <w:rPr>
          <w:rFonts w:ascii="宋体" w:hAnsi="宋体" w:cs="楷体" w:hint="eastAsia"/>
          <w:kern w:val="0"/>
          <w:sz w:val="24"/>
        </w:rPr>
        <w:t xml:space="preserve"> 50</w:t>
      </w:r>
      <w:r>
        <w:rPr>
          <w:rFonts w:ascii="宋体" w:hAnsi="宋体" w:cs="楷体"/>
          <w:kern w:val="0"/>
          <w:sz w:val="24"/>
        </w:rPr>
        <w:t>152</w:t>
      </w:r>
      <w:r>
        <w:rPr>
          <w:rFonts w:ascii="宋体" w:hAnsi="宋体" w:cs="楷体" w:hint="eastAsia"/>
          <w:kern w:val="0"/>
          <w:sz w:val="24"/>
        </w:rPr>
        <w:t>规定的相应值</w:t>
      </w:r>
      <w:r>
        <w:rPr>
          <w:rFonts w:ascii="宋体" w:hAnsi="宋体" w:hint="eastAsia"/>
          <w:sz w:val="24"/>
        </w:rPr>
        <w:t>；</w:t>
      </w:r>
    </w:p>
    <w:p w14:paraId="6F692D70" w14:textId="77777777" w:rsidR="00437E89" w:rsidRDefault="005A19D8">
      <w:pPr>
        <w:tabs>
          <w:tab w:val="left" w:pos="1843"/>
          <w:tab w:val="left" w:pos="6930"/>
        </w:tabs>
        <w:spacing w:line="440" w:lineRule="atLeast"/>
        <w:ind w:leftChars="10" w:left="1559" w:hangingChars="641" w:hanging="1538"/>
        <w:jc w:val="left"/>
        <w:rPr>
          <w:sz w:val="24"/>
        </w:rPr>
      </w:pPr>
      <w:r>
        <w:rPr>
          <w:sz w:val="24"/>
        </w:rPr>
        <w:t xml:space="preserve"> </w:t>
      </w:r>
      <w:r>
        <w:rPr>
          <w:rFonts w:hint="eastAsia"/>
          <w:sz w:val="24"/>
        </w:rPr>
        <w:t xml:space="preserve">    </w:t>
      </w:r>
      <w:r>
        <w:rPr>
          <w:sz w:val="24"/>
        </w:rPr>
        <w:t xml:space="preserve">   </w:t>
      </w:r>
      <m:oMath>
        <m:sSub>
          <m:sSubPr>
            <m:ctrlPr>
              <w:rPr>
                <w:rFonts w:ascii="Cambria Math" w:hAnsi="Cambria Math"/>
                <w:i/>
                <w:sz w:val="24"/>
              </w:rPr>
            </m:ctrlPr>
          </m:sSubPr>
          <m:e>
            <m:r>
              <w:rPr>
                <w:rFonts w:ascii="Cambria Math" w:hAnsi="Cambria Math"/>
                <w:sz w:val="24"/>
              </w:rPr>
              <m:t>R</m:t>
            </m:r>
          </m:e>
          <m:sub>
            <m:r>
              <w:rPr>
                <w:rFonts w:ascii="Cambria Math" w:hAnsi="Cambria Math" w:hint="eastAsia"/>
                <w:sz w:val="24"/>
              </w:rPr>
              <m:t>i</m:t>
            </m:r>
          </m:sub>
        </m:sSub>
        <m:d>
          <m:dPr>
            <m:begChr m:val="（"/>
            <m:endChr m:val="）"/>
            <m:ctrlPr>
              <w:rPr>
                <w:rFonts w:ascii="Cambria Math" w:hAnsi="Cambria Math"/>
                <w:i/>
                <w:sz w:val="24"/>
              </w:rPr>
            </m:ctrlPr>
          </m:dPr>
          <m:e>
            <m:r>
              <w:rPr>
                <w:rFonts w:ascii="Cambria Math" w:hAnsi="Cambria Math"/>
                <w:sz w:val="24"/>
              </w:rPr>
              <m:t>∙</m:t>
            </m:r>
          </m:e>
        </m:d>
      </m:oMath>
      <w:r>
        <w:rPr>
          <w:sz w:val="24"/>
        </w:rPr>
        <w:t>——</w:t>
      </w:r>
      <w:r>
        <w:rPr>
          <w:rFonts w:hint="eastAsia"/>
          <w:sz w:val="24"/>
        </w:rPr>
        <w:t>根据实配钢筋确定的</w:t>
      </w:r>
      <w:proofErr w:type="gramStart"/>
      <w:r>
        <w:rPr>
          <w:rFonts w:hint="eastAsia"/>
          <w:sz w:val="24"/>
        </w:rPr>
        <w:t>构件第</w:t>
      </w:r>
      <w:proofErr w:type="spellStart"/>
      <w:proofErr w:type="gramEnd"/>
      <w:r>
        <w:rPr>
          <w:sz w:val="24"/>
        </w:rPr>
        <w:t>i</w:t>
      </w:r>
      <w:proofErr w:type="spellEnd"/>
      <w:r>
        <w:rPr>
          <w:rFonts w:hint="eastAsia"/>
          <w:sz w:val="24"/>
        </w:rPr>
        <w:t>类承载力标志所对应承载力的计算值，应按现行国家标准《混凝土结构设计规范》</w:t>
      </w:r>
      <w:r>
        <w:rPr>
          <w:rFonts w:hint="eastAsia"/>
          <w:sz w:val="24"/>
        </w:rPr>
        <w:t>G</w:t>
      </w:r>
      <w:r>
        <w:rPr>
          <w:sz w:val="24"/>
        </w:rPr>
        <w:t>B 50010</w:t>
      </w:r>
      <w:r>
        <w:rPr>
          <w:rFonts w:hint="eastAsia"/>
          <w:sz w:val="24"/>
        </w:rPr>
        <w:t>中有关承载力计算公式的</w:t>
      </w:r>
      <w:proofErr w:type="gramStart"/>
      <w:r>
        <w:rPr>
          <w:rFonts w:hint="eastAsia"/>
          <w:sz w:val="24"/>
        </w:rPr>
        <w:t>右边项</w:t>
      </w:r>
      <w:proofErr w:type="gramEnd"/>
      <w:r>
        <w:rPr>
          <w:rFonts w:hint="eastAsia"/>
          <w:sz w:val="24"/>
        </w:rPr>
        <w:t>计算；</w:t>
      </w:r>
    </w:p>
    <w:p w14:paraId="310119A6" w14:textId="77777777" w:rsidR="00437E89" w:rsidRDefault="005A19D8">
      <w:pPr>
        <w:tabs>
          <w:tab w:val="left" w:pos="1560"/>
        </w:tabs>
        <w:spacing w:line="360" w:lineRule="auto"/>
        <w:ind w:left="142" w:hangingChars="59" w:hanging="142"/>
        <w:rPr>
          <w:sz w:val="24"/>
        </w:rPr>
      </w:pPr>
      <w:r>
        <w:rPr>
          <w:sz w:val="24"/>
        </w:rPr>
        <w:t xml:space="preserve">       </w:t>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i</m:t>
            </m:r>
          </m:sub>
        </m:sSub>
      </m:oMath>
      <w:r>
        <w:rPr>
          <w:sz w:val="24"/>
        </w:rPr>
        <w:t>——</w:t>
      </w:r>
      <w:proofErr w:type="gramStart"/>
      <w:r>
        <w:rPr>
          <w:rFonts w:hint="eastAsia"/>
          <w:sz w:val="24"/>
        </w:rPr>
        <w:t>构件第</w:t>
      </w:r>
      <w:proofErr w:type="spellStart"/>
      <w:proofErr w:type="gramEnd"/>
      <w:r>
        <w:rPr>
          <w:rFonts w:ascii="宋体" w:hAnsi="宋体" w:hint="eastAsia"/>
          <w:sz w:val="24"/>
        </w:rPr>
        <w:t>i</w:t>
      </w:r>
      <w:proofErr w:type="spellEnd"/>
      <w:r>
        <w:rPr>
          <w:rFonts w:ascii="宋体" w:hAnsi="宋体" w:hint="eastAsia"/>
          <w:sz w:val="24"/>
        </w:rPr>
        <w:t>类承载力标志对应的承载能力极限状态下的内力组合设计值。</w:t>
      </w:r>
      <m:oMath>
        <m:sSubSup>
          <m:sSubSupPr>
            <m:ctrlPr>
              <w:rPr>
                <w:rFonts w:ascii="Cambria Math" w:hAnsi="Cambria Math"/>
                <w:i/>
                <w:sz w:val="24"/>
              </w:rPr>
            </m:ctrlPr>
          </m:sSubSupPr>
          <m:e>
            <m:r>
              <w:rPr>
                <w:rFonts w:ascii="Cambria Math" w:hAnsi="Cambria Math"/>
                <w:sz w:val="24"/>
              </w:rPr>
              <m:t>Q</m:t>
            </m:r>
          </m:e>
          <m:sub>
            <m:r>
              <w:rPr>
                <w:rFonts w:ascii="Cambria Math" w:hAnsi="Cambria Math"/>
                <w:sz w:val="24"/>
              </w:rPr>
              <m:t>u</m:t>
            </m:r>
            <m:r>
              <w:rPr>
                <w:rFonts w:ascii="Cambria Math" w:hAnsi="Cambria Math"/>
                <w:sz w:val="24"/>
              </w:rPr>
              <m:t>,</m:t>
            </m:r>
            <m:r>
              <w:rPr>
                <w:rFonts w:ascii="Cambria Math" w:hAnsi="Cambria Math"/>
                <w:sz w:val="24"/>
              </w:rPr>
              <m:t>i</m:t>
            </m:r>
          </m:sub>
          <m:sup>
            <m:r>
              <w:rPr>
                <w:rFonts w:ascii="Cambria Math" w:hAnsi="Cambria Math"/>
                <w:sz w:val="24"/>
              </w:rPr>
              <m:t>o</m:t>
            </m:r>
          </m:sup>
        </m:sSubSup>
      </m:oMath>
      <w:r>
        <w:rPr>
          <w:rFonts w:ascii="宋体" w:hAnsi="宋体" w:hint="eastAsia"/>
          <w:sz w:val="24"/>
        </w:rPr>
        <w:t>、</w:t>
      </w:r>
      <m:oMath>
        <m:sSubSup>
          <m:sSubSupPr>
            <m:ctrlPr>
              <w:rPr>
                <w:rFonts w:ascii="Cambria Math" w:hAnsi="Cambria Math"/>
                <w:i/>
                <w:sz w:val="24"/>
              </w:rPr>
            </m:ctrlPr>
          </m:sSubSupPr>
          <m:e>
            <m:r>
              <w:rPr>
                <w:rFonts w:ascii="Cambria Math" w:hAnsi="Cambria Math"/>
                <w:sz w:val="24"/>
              </w:rPr>
              <m:t>F</m:t>
            </m:r>
          </m:e>
          <m:sub>
            <m:r>
              <w:rPr>
                <w:rFonts w:ascii="Cambria Math" w:hAnsi="Cambria Math"/>
                <w:sz w:val="24"/>
              </w:rPr>
              <m:t>u</m:t>
            </m:r>
            <m:r>
              <w:rPr>
                <w:rFonts w:ascii="Cambria Math" w:hAnsi="Cambria Math"/>
                <w:sz w:val="24"/>
              </w:rPr>
              <m:t>,</m:t>
            </m:r>
            <m:r>
              <w:rPr>
                <w:rFonts w:ascii="Cambria Math" w:hAnsi="Cambria Math"/>
                <w:sz w:val="24"/>
              </w:rPr>
              <m:t>i</m:t>
            </m:r>
          </m:sub>
          <m:sup>
            <m:r>
              <w:rPr>
                <w:rFonts w:ascii="Cambria Math" w:hAnsi="Cambria Math"/>
                <w:sz w:val="24"/>
              </w:rPr>
              <m:t>o</m:t>
            </m:r>
          </m:sup>
        </m:sSubSup>
      </m:oMath>
      <w:r>
        <w:rPr>
          <w:sz w:val="24"/>
        </w:rPr>
        <w:t>——</w:t>
      </w:r>
      <w:r>
        <w:rPr>
          <w:rFonts w:hint="eastAsia"/>
          <w:sz w:val="24"/>
        </w:rPr>
        <w:t>以均布</w:t>
      </w:r>
      <w:r>
        <w:rPr>
          <w:rFonts w:hint="eastAsia"/>
          <w:sz w:val="24"/>
        </w:rPr>
        <w:t>荷载</w:t>
      </w:r>
      <w:r>
        <w:rPr>
          <w:rFonts w:hint="eastAsia"/>
          <w:sz w:val="24"/>
        </w:rPr>
        <w:t>、集中</w:t>
      </w:r>
      <w:r>
        <w:rPr>
          <w:rFonts w:hint="eastAsia"/>
          <w:sz w:val="24"/>
        </w:rPr>
        <w:t>荷载</w:t>
      </w:r>
      <w:r>
        <w:rPr>
          <w:rFonts w:hint="eastAsia"/>
          <w:sz w:val="24"/>
        </w:rPr>
        <w:t>形式表达的承载力检验</w:t>
      </w:r>
      <w:r>
        <w:rPr>
          <w:rFonts w:hint="eastAsia"/>
          <w:sz w:val="24"/>
        </w:rPr>
        <w:t>荷载</w:t>
      </w:r>
      <w:r>
        <w:rPr>
          <w:rFonts w:hint="eastAsia"/>
          <w:sz w:val="24"/>
        </w:rPr>
        <w:t>实测值；</w:t>
      </w:r>
    </w:p>
    <w:p w14:paraId="1241C7CE" w14:textId="77777777" w:rsidR="00437E89" w:rsidRDefault="005A19D8">
      <w:pPr>
        <w:tabs>
          <w:tab w:val="left" w:pos="1560"/>
        </w:tabs>
        <w:spacing w:line="360" w:lineRule="auto"/>
        <w:ind w:left="142" w:firstLineChars="100" w:firstLine="240"/>
        <w:rPr>
          <w:rFonts w:ascii="宋体" w:hAnsi="宋体"/>
          <w:sz w:val="24"/>
        </w:rPr>
      </w:pPr>
      <m:oMath>
        <m:sSub>
          <m:sSubPr>
            <m:ctrlPr>
              <w:rPr>
                <w:rFonts w:ascii="Cambria Math" w:hAnsi="Cambria Math"/>
                <w:i/>
                <w:sz w:val="24"/>
              </w:rPr>
            </m:ctrlPr>
          </m:sSubPr>
          <m:e>
            <m:r>
              <w:rPr>
                <w:rFonts w:ascii="Cambria Math" w:hAnsi="Cambria Math"/>
                <w:sz w:val="24"/>
              </w:rPr>
              <m:t>Q</m:t>
            </m:r>
          </m:e>
          <m:sub>
            <m:r>
              <w:rPr>
                <w:rFonts w:ascii="Cambria Math" w:hAnsi="Cambria Math"/>
                <w:sz w:val="24"/>
              </w:rPr>
              <m:t>d</m:t>
            </m:r>
          </m:sub>
        </m:sSub>
      </m:oMath>
      <w:r>
        <w:rPr>
          <w:rFonts w:ascii="宋体" w:hAnsi="宋体" w:hint="eastAsia"/>
          <w:sz w:val="24"/>
        </w:rPr>
        <w:t>、</w:t>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oMath>
      <w:r>
        <w:rPr>
          <w:sz w:val="24"/>
        </w:rPr>
        <w:t>——</w:t>
      </w:r>
      <w:r>
        <w:rPr>
          <w:rFonts w:hint="eastAsia"/>
          <w:sz w:val="24"/>
        </w:rPr>
        <w:t>以均布</w:t>
      </w:r>
      <w:r>
        <w:rPr>
          <w:rFonts w:hint="eastAsia"/>
          <w:sz w:val="24"/>
        </w:rPr>
        <w:t>荷载</w:t>
      </w:r>
      <w:r>
        <w:rPr>
          <w:rFonts w:hint="eastAsia"/>
          <w:sz w:val="24"/>
        </w:rPr>
        <w:t>、集中</w:t>
      </w:r>
      <w:r>
        <w:rPr>
          <w:rFonts w:hint="eastAsia"/>
          <w:sz w:val="24"/>
        </w:rPr>
        <w:t>荷载</w:t>
      </w:r>
      <w:r>
        <w:rPr>
          <w:rFonts w:hint="eastAsia"/>
          <w:sz w:val="24"/>
        </w:rPr>
        <w:t>形式表达的承载力状态</w:t>
      </w:r>
      <w:r>
        <w:rPr>
          <w:rFonts w:hint="eastAsia"/>
          <w:sz w:val="24"/>
        </w:rPr>
        <w:t>荷载</w:t>
      </w:r>
      <w:r>
        <w:rPr>
          <w:rFonts w:hint="eastAsia"/>
          <w:sz w:val="24"/>
        </w:rPr>
        <w:t>设计值。</w:t>
      </w:r>
    </w:p>
    <w:p w14:paraId="009ADCCB" w14:textId="77777777" w:rsidR="00437E89" w:rsidRDefault="005A19D8">
      <w:pPr>
        <w:spacing w:line="360" w:lineRule="auto"/>
        <w:rPr>
          <w:rFonts w:ascii="楷体" w:eastAsia="楷体" w:hAnsi="楷体" w:cs="楷体"/>
          <w:kern w:val="0"/>
          <w:sz w:val="24"/>
        </w:rPr>
      </w:pPr>
      <w:r>
        <w:rPr>
          <w:rFonts w:ascii="楷体" w:eastAsia="楷体" w:hAnsi="楷体" w:cs="楷体" w:hint="eastAsia"/>
          <w:kern w:val="0"/>
          <w:sz w:val="24"/>
        </w:rPr>
        <w:t>【说明】：本条参考《混凝土结构试验方法标准》</w:t>
      </w:r>
      <w:r>
        <w:rPr>
          <w:rFonts w:ascii="楷体" w:eastAsia="楷体" w:hAnsi="楷体" w:cs="楷体" w:hint="eastAsia"/>
          <w:kern w:val="0"/>
          <w:sz w:val="24"/>
        </w:rPr>
        <w:t>GB/</w:t>
      </w:r>
      <w:r>
        <w:rPr>
          <w:rFonts w:ascii="楷体" w:eastAsia="楷体" w:hAnsi="楷体" w:cs="楷体"/>
          <w:kern w:val="0"/>
          <w:sz w:val="24"/>
        </w:rPr>
        <w:t>T</w:t>
      </w:r>
      <w:r>
        <w:rPr>
          <w:rFonts w:ascii="楷体" w:eastAsia="楷体" w:hAnsi="楷体" w:cs="楷体" w:hint="eastAsia"/>
          <w:kern w:val="0"/>
          <w:sz w:val="24"/>
        </w:rPr>
        <w:t xml:space="preserve"> 50</w:t>
      </w:r>
      <w:r>
        <w:rPr>
          <w:rFonts w:ascii="楷体" w:eastAsia="楷体" w:hAnsi="楷体" w:cs="楷体"/>
          <w:kern w:val="0"/>
          <w:sz w:val="24"/>
        </w:rPr>
        <w:t>152</w:t>
      </w:r>
      <w:r>
        <w:rPr>
          <w:rFonts w:ascii="楷体" w:eastAsia="楷体" w:hAnsi="楷体" w:cs="楷体" w:hint="eastAsia"/>
          <w:kern w:val="0"/>
          <w:sz w:val="24"/>
        </w:rPr>
        <w:t>规定按</w:t>
      </w:r>
      <w:proofErr w:type="gramStart"/>
      <w:r>
        <w:rPr>
          <w:rFonts w:ascii="楷体" w:eastAsia="楷体" w:hAnsi="楷体" w:cs="楷体" w:hint="eastAsia"/>
          <w:kern w:val="0"/>
          <w:sz w:val="24"/>
        </w:rPr>
        <w:t>构件实配钢筋</w:t>
      </w:r>
      <w:proofErr w:type="gramEnd"/>
      <w:r>
        <w:rPr>
          <w:rFonts w:ascii="楷体" w:eastAsia="楷体" w:hAnsi="楷体" w:cs="楷体" w:hint="eastAsia"/>
          <w:kern w:val="0"/>
          <w:sz w:val="24"/>
        </w:rPr>
        <w:t>承载力进行原位加载试验的方法制定。</w:t>
      </w:r>
    </w:p>
    <w:p w14:paraId="5014F8A4" w14:textId="77777777" w:rsidR="00437E89" w:rsidRDefault="005A19D8">
      <w:pPr>
        <w:spacing w:line="360" w:lineRule="auto"/>
        <w:rPr>
          <w:sz w:val="24"/>
        </w:rPr>
      </w:pPr>
      <w:r>
        <w:rPr>
          <w:rFonts w:hint="eastAsia"/>
          <w:b/>
          <w:sz w:val="24"/>
        </w:rPr>
        <w:t>B</w:t>
      </w:r>
      <w:r>
        <w:rPr>
          <w:rFonts w:hint="eastAsia"/>
          <w:b/>
          <w:sz w:val="24"/>
        </w:rPr>
        <w:t xml:space="preserve">.2.7  </w:t>
      </w:r>
      <w:r>
        <w:rPr>
          <w:sz w:val="24"/>
        </w:rPr>
        <w:t>在进行结构性能检验前，宜先进行</w:t>
      </w:r>
      <w:r>
        <w:rPr>
          <w:rFonts w:hint="eastAsia"/>
          <w:sz w:val="24"/>
        </w:rPr>
        <w:t>B</w:t>
      </w:r>
      <w:r>
        <w:rPr>
          <w:sz w:val="24"/>
        </w:rPr>
        <w:t>.</w:t>
      </w:r>
      <w:r>
        <w:rPr>
          <w:rFonts w:hint="eastAsia"/>
          <w:sz w:val="24"/>
        </w:rPr>
        <w:t>2.4</w:t>
      </w:r>
      <w:r>
        <w:rPr>
          <w:rFonts w:hint="eastAsia"/>
          <w:sz w:val="24"/>
        </w:rPr>
        <w:t>、</w:t>
      </w:r>
      <w:r>
        <w:rPr>
          <w:rFonts w:hint="eastAsia"/>
          <w:sz w:val="24"/>
        </w:rPr>
        <w:t>B</w:t>
      </w:r>
      <w:r>
        <w:rPr>
          <w:rFonts w:hint="eastAsia"/>
          <w:sz w:val="24"/>
        </w:rPr>
        <w:t>2.5</w:t>
      </w:r>
      <w:r>
        <w:rPr>
          <w:rFonts w:hint="eastAsia"/>
          <w:sz w:val="24"/>
        </w:rPr>
        <w:t>条</w:t>
      </w:r>
      <w:r>
        <w:rPr>
          <w:sz w:val="24"/>
        </w:rPr>
        <w:t>所述使用性检验且检验结果满足相应的要求。</w:t>
      </w:r>
    </w:p>
    <w:p w14:paraId="4F937B74" w14:textId="77777777" w:rsidR="00437E89" w:rsidRDefault="00437E89">
      <w:pPr>
        <w:snapToGrid w:val="0"/>
        <w:spacing w:line="360" w:lineRule="auto"/>
        <w:rPr>
          <w:rFonts w:ascii="宋体" w:hAnsi="宋体"/>
          <w:sz w:val="24"/>
        </w:rPr>
      </w:pPr>
    </w:p>
    <w:p w14:paraId="67F3E835" w14:textId="77777777" w:rsidR="00437E89" w:rsidRDefault="005A19D8">
      <w:pPr>
        <w:pStyle w:val="2"/>
        <w:tabs>
          <w:tab w:val="center" w:pos="4879"/>
          <w:tab w:val="right" w:pos="9638"/>
        </w:tabs>
        <w:spacing w:line="360" w:lineRule="auto"/>
        <w:rPr>
          <w:rFonts w:ascii="Times New Roman" w:hAnsi="Times New Roman"/>
          <w:color w:val="000000"/>
        </w:rPr>
      </w:pPr>
      <w:r>
        <w:rPr>
          <w:rFonts w:ascii="Times New Roman" w:hAnsi="Times New Roman" w:hint="eastAsia"/>
          <w:color w:val="000000"/>
        </w:rPr>
        <w:br w:type="page"/>
      </w:r>
      <w:bookmarkStart w:id="62" w:name="_Toc17277"/>
      <w:bookmarkStart w:id="63" w:name="_Toc12628"/>
      <w:r>
        <w:rPr>
          <w:rFonts w:ascii="Times New Roman" w:hAnsi="Times New Roman" w:hint="eastAsia"/>
          <w:color w:val="000000"/>
        </w:rPr>
        <w:lastRenderedPageBreak/>
        <w:t>附录</w:t>
      </w:r>
      <w:r>
        <w:rPr>
          <w:rFonts w:ascii="Times New Roman" w:hAnsi="Times New Roman" w:hint="eastAsia"/>
          <w:color w:val="000000"/>
        </w:rPr>
        <w:t>C</w:t>
      </w:r>
      <w:r>
        <w:rPr>
          <w:rFonts w:ascii="Times New Roman" w:hAnsi="Times New Roman" w:hint="eastAsia"/>
          <w:color w:val="000000"/>
        </w:rPr>
        <w:t xml:space="preserve"> </w:t>
      </w:r>
      <w:r>
        <w:rPr>
          <w:rFonts w:ascii="Times New Roman" w:hAnsi="Times New Roman" w:hint="eastAsia"/>
          <w:color w:val="000000"/>
        </w:rPr>
        <w:t>自振频率</w:t>
      </w:r>
      <w:r>
        <w:rPr>
          <w:rFonts w:ascii="Times New Roman" w:hAnsi="Times New Roman" w:hint="eastAsia"/>
          <w:color w:val="000000"/>
        </w:rPr>
        <w:t>测试</w:t>
      </w:r>
      <w:bookmarkEnd w:id="62"/>
      <w:bookmarkEnd w:id="63"/>
    </w:p>
    <w:p w14:paraId="132015A5" w14:textId="77777777" w:rsidR="00437E89" w:rsidRDefault="005A19D8">
      <w:pPr>
        <w:pStyle w:val="3"/>
        <w:adjustRightInd w:val="0"/>
        <w:snapToGrid w:val="0"/>
        <w:spacing w:line="360" w:lineRule="auto"/>
        <w:rPr>
          <w:sz w:val="24"/>
          <w:szCs w:val="24"/>
        </w:rPr>
      </w:pPr>
      <w:bookmarkStart w:id="64" w:name="_Toc1255"/>
      <w:bookmarkStart w:id="65" w:name="_Toc344"/>
      <w:r>
        <w:rPr>
          <w:rFonts w:hint="eastAsia"/>
          <w:sz w:val="24"/>
          <w:szCs w:val="24"/>
        </w:rPr>
        <w:t>C</w:t>
      </w:r>
      <w:r>
        <w:rPr>
          <w:rFonts w:hint="eastAsia"/>
          <w:sz w:val="24"/>
          <w:szCs w:val="24"/>
        </w:rPr>
        <w:t xml:space="preserve">.1 </w:t>
      </w:r>
      <w:r>
        <w:rPr>
          <w:rFonts w:hint="eastAsia"/>
          <w:sz w:val="24"/>
          <w:szCs w:val="24"/>
        </w:rPr>
        <w:t>一般规定</w:t>
      </w:r>
      <w:bookmarkEnd w:id="64"/>
      <w:bookmarkEnd w:id="65"/>
    </w:p>
    <w:p w14:paraId="50EB0CFE" w14:textId="77777777" w:rsidR="00437E89" w:rsidRDefault="005A19D8">
      <w:pPr>
        <w:widowControl/>
        <w:snapToGrid w:val="0"/>
        <w:spacing w:beforeLines="50" w:before="156" w:afterLines="50" w:after="156" w:line="360" w:lineRule="auto"/>
        <w:jc w:val="left"/>
        <w:rPr>
          <w:kern w:val="0"/>
          <w:sz w:val="24"/>
        </w:rPr>
      </w:pPr>
      <w:r>
        <w:rPr>
          <w:rFonts w:hint="eastAsia"/>
          <w:b/>
          <w:bCs/>
          <w:kern w:val="0"/>
          <w:sz w:val="24"/>
        </w:rPr>
        <w:t>C</w:t>
      </w:r>
      <w:r>
        <w:rPr>
          <w:rFonts w:hint="eastAsia"/>
          <w:b/>
          <w:bCs/>
          <w:kern w:val="0"/>
          <w:sz w:val="24"/>
        </w:rPr>
        <w:t xml:space="preserve">.1.1 </w:t>
      </w:r>
      <w:r>
        <w:rPr>
          <w:rFonts w:hint="eastAsia"/>
          <w:kern w:val="0"/>
          <w:sz w:val="24"/>
        </w:rPr>
        <w:t xml:space="preserve"> </w:t>
      </w:r>
      <w:r>
        <w:rPr>
          <w:rFonts w:hint="eastAsia"/>
          <w:kern w:val="0"/>
          <w:sz w:val="24"/>
        </w:rPr>
        <w:t>本附录的测试方法和要求应满足</w:t>
      </w:r>
      <w:r>
        <w:rPr>
          <w:kern w:val="0"/>
          <w:sz w:val="24"/>
        </w:rPr>
        <w:t>《游乐设施状态监测与故障诊断</w:t>
      </w:r>
      <w:r>
        <w:rPr>
          <w:kern w:val="0"/>
          <w:sz w:val="24"/>
        </w:rPr>
        <w:t xml:space="preserve"> </w:t>
      </w:r>
      <w:r>
        <w:rPr>
          <w:kern w:val="0"/>
          <w:sz w:val="24"/>
        </w:rPr>
        <w:t>第</w:t>
      </w:r>
      <w:r>
        <w:rPr>
          <w:kern w:val="0"/>
          <w:sz w:val="24"/>
        </w:rPr>
        <w:t>4</w:t>
      </w:r>
      <w:r>
        <w:rPr>
          <w:kern w:val="0"/>
          <w:sz w:val="24"/>
        </w:rPr>
        <w:t>部分：振动监测方法》（</w:t>
      </w:r>
      <w:r>
        <w:rPr>
          <w:kern w:val="0"/>
          <w:sz w:val="24"/>
        </w:rPr>
        <w:t>GB/T 36668.4</w:t>
      </w:r>
      <w:r>
        <w:rPr>
          <w:kern w:val="0"/>
          <w:sz w:val="24"/>
        </w:rPr>
        <w:t>）</w:t>
      </w:r>
      <w:r>
        <w:rPr>
          <w:rFonts w:hint="eastAsia"/>
          <w:kern w:val="0"/>
          <w:sz w:val="24"/>
        </w:rPr>
        <w:t>标准规定，游乐设施固定结构部分应在投入使用之前在对固定结构进行振动测试，取得固定</w:t>
      </w:r>
      <w:r>
        <w:rPr>
          <w:rFonts w:hint="eastAsia"/>
          <w:kern w:val="0"/>
          <w:sz w:val="24"/>
        </w:rPr>
        <w:t>结构</w:t>
      </w:r>
      <w:r>
        <w:rPr>
          <w:rFonts w:hint="eastAsia"/>
          <w:kern w:val="0"/>
          <w:sz w:val="24"/>
        </w:rPr>
        <w:t>的自振频率初始值。</w:t>
      </w:r>
    </w:p>
    <w:p w14:paraId="645E5300" w14:textId="77777777" w:rsidR="00437E89" w:rsidRDefault="005A19D8">
      <w:pPr>
        <w:widowControl/>
        <w:snapToGrid w:val="0"/>
        <w:spacing w:beforeLines="50" w:before="156" w:afterLines="50" w:after="156" w:line="360" w:lineRule="auto"/>
        <w:jc w:val="left"/>
        <w:rPr>
          <w:kern w:val="0"/>
          <w:sz w:val="24"/>
        </w:rPr>
      </w:pPr>
      <w:r>
        <w:rPr>
          <w:rFonts w:hint="eastAsia"/>
          <w:b/>
          <w:bCs/>
          <w:kern w:val="0"/>
          <w:sz w:val="24"/>
        </w:rPr>
        <w:t>C</w:t>
      </w:r>
      <w:r>
        <w:rPr>
          <w:rFonts w:hint="eastAsia"/>
          <w:b/>
          <w:bCs/>
          <w:kern w:val="0"/>
          <w:sz w:val="24"/>
        </w:rPr>
        <w:t>.1.</w:t>
      </w:r>
      <w:r>
        <w:rPr>
          <w:rFonts w:hint="eastAsia"/>
          <w:b/>
          <w:bCs/>
          <w:kern w:val="0"/>
          <w:sz w:val="24"/>
        </w:rPr>
        <w:t>2</w:t>
      </w:r>
      <w:r>
        <w:rPr>
          <w:rFonts w:hint="eastAsia"/>
          <w:kern w:val="0"/>
          <w:sz w:val="24"/>
        </w:rPr>
        <w:t xml:space="preserve">  </w:t>
      </w:r>
      <w:r>
        <w:rPr>
          <w:rFonts w:hint="eastAsia"/>
          <w:kern w:val="0"/>
          <w:sz w:val="24"/>
        </w:rPr>
        <w:t>投入使用之后的检测评定过程中，测试相同条件下构件的自振频率，通过比较测试值和初始值，用以评价振动性能。</w:t>
      </w:r>
    </w:p>
    <w:p w14:paraId="11A301F7" w14:textId="77777777" w:rsidR="00437E89" w:rsidRDefault="005A19D8">
      <w:pPr>
        <w:widowControl/>
        <w:snapToGrid w:val="0"/>
        <w:spacing w:beforeLines="50" w:before="156" w:afterLines="50" w:after="156" w:line="360" w:lineRule="auto"/>
        <w:jc w:val="left"/>
        <w:rPr>
          <w:kern w:val="0"/>
          <w:sz w:val="24"/>
        </w:rPr>
      </w:pPr>
      <w:r>
        <w:rPr>
          <w:rFonts w:hint="eastAsia"/>
          <w:b/>
          <w:bCs/>
          <w:kern w:val="0"/>
          <w:sz w:val="24"/>
        </w:rPr>
        <w:t>C</w:t>
      </w:r>
      <w:r>
        <w:rPr>
          <w:rFonts w:hint="eastAsia"/>
          <w:b/>
          <w:bCs/>
          <w:kern w:val="0"/>
          <w:sz w:val="24"/>
        </w:rPr>
        <w:t>.1.</w:t>
      </w:r>
      <w:r>
        <w:rPr>
          <w:rFonts w:hint="eastAsia"/>
          <w:b/>
          <w:bCs/>
          <w:kern w:val="0"/>
          <w:sz w:val="24"/>
        </w:rPr>
        <w:t>3</w:t>
      </w:r>
      <w:r>
        <w:rPr>
          <w:rFonts w:hint="eastAsia"/>
          <w:kern w:val="0"/>
          <w:sz w:val="24"/>
        </w:rPr>
        <w:t xml:space="preserve">  </w:t>
      </w:r>
      <w:r>
        <w:rPr>
          <w:rFonts w:hint="eastAsia"/>
          <w:kern w:val="0"/>
          <w:sz w:val="24"/>
        </w:rPr>
        <w:t>设施的振动测试为其主体结构的振动频率测试，应根据被测设施的自振频率状况选择测试仪器。</w:t>
      </w:r>
      <w:r>
        <w:rPr>
          <w:rFonts w:hint="eastAsia"/>
          <w:kern w:val="0"/>
          <w:sz w:val="24"/>
        </w:rPr>
        <w:t>测试</w:t>
      </w:r>
      <w:r>
        <w:rPr>
          <w:rFonts w:hint="eastAsia"/>
          <w:kern w:val="0"/>
          <w:sz w:val="24"/>
        </w:rPr>
        <w:t>宜采用加速度传感器</w:t>
      </w:r>
      <w:r>
        <w:rPr>
          <w:rFonts w:hint="eastAsia"/>
          <w:kern w:val="0"/>
          <w:sz w:val="24"/>
        </w:rPr>
        <w:t>，</w:t>
      </w:r>
      <w:r>
        <w:rPr>
          <w:rFonts w:hint="eastAsia"/>
          <w:kern w:val="0"/>
          <w:sz w:val="24"/>
        </w:rPr>
        <w:t>当测试振动的信号频率不大于</w:t>
      </w:r>
      <w:r>
        <w:rPr>
          <w:rFonts w:hint="eastAsia"/>
          <w:kern w:val="0"/>
          <w:sz w:val="24"/>
        </w:rPr>
        <w:t>10Hz</w:t>
      </w:r>
      <w:r>
        <w:rPr>
          <w:rFonts w:hint="eastAsia"/>
          <w:kern w:val="0"/>
          <w:sz w:val="24"/>
        </w:rPr>
        <w:t>时，宜选用位移型加速度传感器。</w:t>
      </w:r>
    </w:p>
    <w:p w14:paraId="358F27D7" w14:textId="77777777" w:rsidR="00437E89" w:rsidRDefault="005A19D8">
      <w:pPr>
        <w:widowControl/>
        <w:snapToGrid w:val="0"/>
        <w:spacing w:beforeLines="50" w:before="156" w:afterLines="50" w:after="156" w:line="360" w:lineRule="auto"/>
        <w:jc w:val="left"/>
        <w:rPr>
          <w:kern w:val="0"/>
          <w:sz w:val="24"/>
        </w:rPr>
      </w:pPr>
      <w:r>
        <w:rPr>
          <w:rFonts w:hint="eastAsia"/>
          <w:b/>
          <w:bCs/>
          <w:kern w:val="0"/>
          <w:sz w:val="24"/>
        </w:rPr>
        <w:t>C</w:t>
      </w:r>
      <w:r>
        <w:rPr>
          <w:rFonts w:hint="eastAsia"/>
          <w:b/>
          <w:bCs/>
          <w:kern w:val="0"/>
          <w:sz w:val="24"/>
        </w:rPr>
        <w:t>.1.</w:t>
      </w:r>
      <w:r>
        <w:rPr>
          <w:rFonts w:hint="eastAsia"/>
          <w:b/>
          <w:bCs/>
          <w:kern w:val="0"/>
          <w:sz w:val="24"/>
        </w:rPr>
        <w:t>4</w:t>
      </w:r>
      <w:r>
        <w:rPr>
          <w:rFonts w:hint="eastAsia"/>
          <w:b/>
          <w:bCs/>
          <w:kern w:val="0"/>
          <w:sz w:val="24"/>
        </w:rPr>
        <w:t xml:space="preserve"> </w:t>
      </w:r>
      <w:r>
        <w:rPr>
          <w:rFonts w:hint="eastAsia"/>
          <w:kern w:val="0"/>
          <w:sz w:val="24"/>
        </w:rPr>
        <w:t xml:space="preserve"> </w:t>
      </w:r>
      <w:r>
        <w:rPr>
          <w:rFonts w:hint="eastAsia"/>
          <w:kern w:val="0"/>
          <w:sz w:val="24"/>
        </w:rPr>
        <w:t>振动测试系统和仪器的性能技术指标应符合现行国家有关标准的规定，且应由国家认定的计量部门定期进行校准。测试时，仪器应在校准有效期内。</w:t>
      </w:r>
    </w:p>
    <w:p w14:paraId="4FF8250B" w14:textId="77777777" w:rsidR="00437E89" w:rsidRDefault="005A19D8">
      <w:pPr>
        <w:pStyle w:val="3"/>
        <w:adjustRightInd w:val="0"/>
        <w:snapToGrid w:val="0"/>
        <w:spacing w:line="360" w:lineRule="auto"/>
        <w:rPr>
          <w:sz w:val="24"/>
          <w:szCs w:val="24"/>
        </w:rPr>
      </w:pPr>
      <w:bookmarkStart w:id="66" w:name="_Toc626"/>
      <w:bookmarkStart w:id="67" w:name="_Toc23619"/>
      <w:r>
        <w:rPr>
          <w:rFonts w:hint="eastAsia"/>
          <w:sz w:val="24"/>
          <w:szCs w:val="24"/>
        </w:rPr>
        <w:t>C</w:t>
      </w:r>
      <w:r>
        <w:rPr>
          <w:rFonts w:hint="eastAsia"/>
          <w:sz w:val="24"/>
          <w:szCs w:val="24"/>
        </w:rPr>
        <w:t xml:space="preserve">.2 </w:t>
      </w:r>
      <w:r>
        <w:rPr>
          <w:rFonts w:hint="eastAsia"/>
          <w:sz w:val="24"/>
          <w:szCs w:val="24"/>
        </w:rPr>
        <w:t>测试方法</w:t>
      </w:r>
      <w:bookmarkEnd w:id="66"/>
      <w:bookmarkEnd w:id="67"/>
    </w:p>
    <w:p w14:paraId="7DB1EAD6" w14:textId="77777777" w:rsidR="00437E89" w:rsidRDefault="005A19D8">
      <w:pPr>
        <w:snapToGrid w:val="0"/>
        <w:spacing w:line="360" w:lineRule="auto"/>
        <w:rPr>
          <w:rFonts w:ascii="宋体" w:hAnsi="宋体"/>
          <w:sz w:val="24"/>
        </w:rPr>
      </w:pPr>
      <w:r>
        <w:rPr>
          <w:rFonts w:hint="eastAsia"/>
          <w:b/>
          <w:sz w:val="24"/>
        </w:rPr>
        <w:t>C</w:t>
      </w:r>
      <w:r>
        <w:rPr>
          <w:rFonts w:eastAsia="Malgun Gothic"/>
          <w:b/>
          <w:sz w:val="24"/>
        </w:rPr>
        <w:t>.</w:t>
      </w:r>
      <w:r>
        <w:rPr>
          <w:rFonts w:hint="eastAsia"/>
          <w:b/>
          <w:sz w:val="24"/>
        </w:rPr>
        <w:t>2</w:t>
      </w:r>
      <w:r>
        <w:rPr>
          <w:rFonts w:eastAsia="Malgun Gothic"/>
          <w:b/>
          <w:sz w:val="24"/>
        </w:rPr>
        <w:t xml:space="preserve">.1  </w:t>
      </w:r>
      <w:r>
        <w:rPr>
          <w:rFonts w:ascii="宋体" w:hAnsi="宋体" w:hint="eastAsia"/>
          <w:sz w:val="24"/>
        </w:rPr>
        <w:t>自振频率</w:t>
      </w:r>
      <w:r>
        <w:rPr>
          <w:rFonts w:ascii="宋体" w:hAnsi="宋体" w:hint="eastAsia"/>
          <w:sz w:val="24"/>
        </w:rPr>
        <w:t>测试的测点应设置在设施主体结构</w:t>
      </w:r>
      <w:r>
        <w:rPr>
          <w:rFonts w:ascii="宋体" w:hAnsi="宋体" w:hint="eastAsia"/>
          <w:sz w:val="24"/>
        </w:rPr>
        <w:t>振动控制点上，振动传感器的测试方向应与所需测试的振动方向一致。且应对传感器进行适当的固定，测试过程中不得产生倾斜和附加振动。</w:t>
      </w:r>
    </w:p>
    <w:p w14:paraId="2D8B1DC3" w14:textId="77777777" w:rsidR="00437E89" w:rsidRDefault="005A19D8">
      <w:pPr>
        <w:snapToGrid w:val="0"/>
        <w:spacing w:line="360" w:lineRule="auto"/>
        <w:rPr>
          <w:rFonts w:ascii="宋体" w:hAnsi="宋体"/>
          <w:sz w:val="24"/>
        </w:rPr>
      </w:pPr>
      <w:r>
        <w:rPr>
          <w:rFonts w:hint="eastAsia"/>
          <w:b/>
          <w:sz w:val="24"/>
        </w:rPr>
        <w:t>C</w:t>
      </w:r>
      <w:r>
        <w:rPr>
          <w:rFonts w:eastAsia="Malgun Gothic"/>
          <w:b/>
          <w:sz w:val="24"/>
        </w:rPr>
        <w:t>.</w:t>
      </w:r>
      <w:r>
        <w:rPr>
          <w:rFonts w:hint="eastAsia"/>
          <w:b/>
          <w:sz w:val="24"/>
        </w:rPr>
        <w:t>2</w:t>
      </w:r>
      <w:r>
        <w:rPr>
          <w:rFonts w:eastAsia="Malgun Gothic"/>
          <w:b/>
          <w:sz w:val="24"/>
        </w:rPr>
        <w:t>.</w:t>
      </w:r>
      <w:r>
        <w:rPr>
          <w:rFonts w:hint="eastAsia"/>
          <w:b/>
          <w:sz w:val="24"/>
        </w:rPr>
        <w:t>2</w:t>
      </w:r>
      <w:r>
        <w:rPr>
          <w:rFonts w:eastAsia="Malgun Gothic"/>
          <w:b/>
          <w:sz w:val="24"/>
        </w:rPr>
        <w:t xml:space="preserve"> </w:t>
      </w:r>
      <w:r>
        <w:rPr>
          <w:rFonts w:hint="eastAsia"/>
          <w:b/>
          <w:sz w:val="24"/>
        </w:rPr>
        <w:t xml:space="preserve"> </w:t>
      </w:r>
      <w:r>
        <w:rPr>
          <w:rFonts w:ascii="宋体" w:hAnsi="宋体" w:hint="eastAsia"/>
          <w:sz w:val="24"/>
        </w:rPr>
        <w:t>测试方向应包括所有振动控制方向。</w:t>
      </w:r>
    </w:p>
    <w:p w14:paraId="4D018BCB" w14:textId="77777777" w:rsidR="00437E89" w:rsidRDefault="005A19D8">
      <w:pPr>
        <w:snapToGrid w:val="0"/>
        <w:spacing w:line="360" w:lineRule="auto"/>
        <w:rPr>
          <w:rFonts w:ascii="宋体" w:hAnsi="宋体"/>
          <w:sz w:val="24"/>
        </w:rPr>
      </w:pPr>
      <w:r>
        <w:rPr>
          <w:rFonts w:hint="eastAsia"/>
          <w:b/>
          <w:sz w:val="24"/>
        </w:rPr>
        <w:t>C</w:t>
      </w:r>
      <w:r>
        <w:rPr>
          <w:rFonts w:eastAsia="Malgun Gothic"/>
          <w:b/>
          <w:sz w:val="24"/>
        </w:rPr>
        <w:t>.</w:t>
      </w:r>
      <w:r>
        <w:rPr>
          <w:rFonts w:hint="eastAsia"/>
          <w:b/>
          <w:sz w:val="24"/>
        </w:rPr>
        <w:t>2</w:t>
      </w:r>
      <w:r>
        <w:rPr>
          <w:rFonts w:eastAsia="Malgun Gothic"/>
          <w:b/>
          <w:sz w:val="24"/>
        </w:rPr>
        <w:t>.</w:t>
      </w:r>
      <w:r>
        <w:rPr>
          <w:rFonts w:hint="eastAsia"/>
          <w:b/>
          <w:sz w:val="24"/>
        </w:rPr>
        <w:t>3</w:t>
      </w:r>
      <w:r>
        <w:rPr>
          <w:rFonts w:ascii="宋体" w:hAnsi="宋体" w:hint="eastAsia"/>
          <w:sz w:val="24"/>
        </w:rPr>
        <w:t xml:space="preserve"> </w:t>
      </w:r>
      <w:r>
        <w:rPr>
          <w:rFonts w:ascii="宋体" w:hAnsi="宋体" w:hint="eastAsia"/>
          <w:sz w:val="24"/>
        </w:rPr>
        <w:t>振动测试时，振动信号的采样频率应满足奈奎斯特采样定理要求，采样频率与截止频率的比值宜取</w:t>
      </w:r>
      <w:r>
        <w:rPr>
          <w:rFonts w:ascii="宋体" w:hAnsi="宋体" w:hint="eastAsia"/>
          <w:sz w:val="24"/>
        </w:rPr>
        <w:t>2.5</w:t>
      </w:r>
      <w:r>
        <w:rPr>
          <w:rFonts w:ascii="宋体" w:hAnsi="宋体" w:hint="eastAsia"/>
          <w:sz w:val="24"/>
        </w:rPr>
        <w:t>～</w:t>
      </w:r>
      <w:r>
        <w:rPr>
          <w:rFonts w:ascii="宋体" w:hAnsi="宋体" w:hint="eastAsia"/>
          <w:sz w:val="24"/>
        </w:rPr>
        <w:t>6.0</w:t>
      </w:r>
      <w:r>
        <w:rPr>
          <w:rFonts w:ascii="宋体" w:hAnsi="宋体" w:hint="eastAsia"/>
          <w:sz w:val="24"/>
        </w:rPr>
        <w:t>；振动数据采集时，在信号进行模拟转换前应</w:t>
      </w:r>
      <w:proofErr w:type="gramStart"/>
      <w:r>
        <w:rPr>
          <w:rFonts w:ascii="宋体" w:hAnsi="宋体" w:hint="eastAsia"/>
          <w:sz w:val="24"/>
        </w:rPr>
        <w:t>经过抗混滤波器</w:t>
      </w:r>
      <w:proofErr w:type="gramEnd"/>
      <w:r>
        <w:rPr>
          <w:rFonts w:ascii="宋体" w:hAnsi="宋体" w:hint="eastAsia"/>
          <w:sz w:val="24"/>
        </w:rPr>
        <w:t>处理。</w:t>
      </w:r>
    </w:p>
    <w:p w14:paraId="4F5CCF4D" w14:textId="77777777" w:rsidR="00437E89" w:rsidRDefault="005A19D8">
      <w:pPr>
        <w:snapToGrid w:val="0"/>
        <w:spacing w:line="360" w:lineRule="auto"/>
        <w:rPr>
          <w:rFonts w:ascii="宋体" w:hAnsi="宋体"/>
          <w:sz w:val="24"/>
        </w:rPr>
      </w:pPr>
      <w:r>
        <w:rPr>
          <w:rFonts w:hint="eastAsia"/>
          <w:b/>
          <w:sz w:val="24"/>
        </w:rPr>
        <w:t>C</w:t>
      </w:r>
      <w:r>
        <w:rPr>
          <w:rFonts w:eastAsia="Malgun Gothic"/>
          <w:b/>
          <w:sz w:val="24"/>
        </w:rPr>
        <w:t>.</w:t>
      </w:r>
      <w:r>
        <w:rPr>
          <w:rFonts w:hint="eastAsia"/>
          <w:b/>
          <w:sz w:val="24"/>
        </w:rPr>
        <w:t>2</w:t>
      </w:r>
      <w:r>
        <w:rPr>
          <w:rFonts w:eastAsia="Malgun Gothic"/>
          <w:b/>
          <w:sz w:val="24"/>
        </w:rPr>
        <w:t>.</w:t>
      </w:r>
      <w:r>
        <w:rPr>
          <w:rFonts w:hint="eastAsia"/>
          <w:b/>
          <w:sz w:val="24"/>
        </w:rPr>
        <w:t xml:space="preserve">4  </w:t>
      </w:r>
      <w:r>
        <w:rPr>
          <w:rFonts w:hint="eastAsia"/>
          <w:sz w:val="24"/>
        </w:rPr>
        <w:t>对设施自振频率的测试，一般为</w:t>
      </w:r>
      <w:r>
        <w:rPr>
          <w:rFonts w:ascii="宋体" w:hAnsi="宋体" w:hint="eastAsia"/>
          <w:sz w:val="24"/>
        </w:rPr>
        <w:t>稳态的周期振动测试，宜采用时域分析法，并将测试信号中所有幅值在测试区间内进行平均。每个样本数据不应少于</w:t>
      </w:r>
      <w:r>
        <w:rPr>
          <w:rFonts w:ascii="宋体" w:hAnsi="宋体" w:hint="eastAsia"/>
          <w:sz w:val="24"/>
        </w:rPr>
        <w:t>1024</w:t>
      </w:r>
      <w:r>
        <w:rPr>
          <w:rFonts w:ascii="宋体" w:hAnsi="宋体" w:hint="eastAsia"/>
          <w:sz w:val="24"/>
        </w:rPr>
        <w:t>个，并应进行加窗函数处理，频域的总体平均次数不应少于</w:t>
      </w:r>
      <w:r>
        <w:rPr>
          <w:rFonts w:ascii="宋体" w:hAnsi="宋体" w:hint="eastAsia"/>
          <w:sz w:val="24"/>
        </w:rPr>
        <w:t>20</w:t>
      </w:r>
      <w:r>
        <w:rPr>
          <w:rFonts w:ascii="宋体" w:hAnsi="宋体" w:hint="eastAsia"/>
          <w:sz w:val="24"/>
        </w:rPr>
        <w:t>次。</w:t>
      </w:r>
    </w:p>
    <w:p w14:paraId="36898DAC" w14:textId="77777777" w:rsidR="00437E89" w:rsidRDefault="005A19D8">
      <w:pPr>
        <w:snapToGrid w:val="0"/>
        <w:spacing w:line="360" w:lineRule="auto"/>
        <w:rPr>
          <w:rFonts w:ascii="宋体" w:hAnsi="宋体"/>
          <w:sz w:val="24"/>
        </w:rPr>
      </w:pPr>
      <w:r>
        <w:rPr>
          <w:rFonts w:hint="eastAsia"/>
          <w:b/>
          <w:sz w:val="24"/>
        </w:rPr>
        <w:t>C</w:t>
      </w:r>
      <w:r>
        <w:rPr>
          <w:rFonts w:eastAsia="Malgun Gothic"/>
          <w:b/>
          <w:sz w:val="24"/>
        </w:rPr>
        <w:t>.</w:t>
      </w:r>
      <w:r>
        <w:rPr>
          <w:rFonts w:hint="eastAsia"/>
          <w:b/>
          <w:sz w:val="24"/>
        </w:rPr>
        <w:t>2</w:t>
      </w:r>
      <w:r>
        <w:rPr>
          <w:rFonts w:eastAsia="Malgun Gothic"/>
          <w:b/>
          <w:sz w:val="24"/>
        </w:rPr>
        <w:t>.</w:t>
      </w:r>
      <w:r>
        <w:rPr>
          <w:rFonts w:hint="eastAsia"/>
          <w:b/>
          <w:sz w:val="24"/>
        </w:rPr>
        <w:t xml:space="preserve">5  </w:t>
      </w:r>
      <w:r>
        <w:rPr>
          <w:rFonts w:hint="eastAsia"/>
          <w:sz w:val="24"/>
        </w:rPr>
        <w:t>每个测点记录的有效振动数据的次数不得少于</w:t>
      </w:r>
      <w:r>
        <w:rPr>
          <w:rFonts w:hint="eastAsia"/>
          <w:sz w:val="24"/>
        </w:rPr>
        <w:t>3</w:t>
      </w:r>
      <w:r>
        <w:rPr>
          <w:rFonts w:hint="eastAsia"/>
          <w:sz w:val="24"/>
        </w:rPr>
        <w:t>次。当</w:t>
      </w:r>
      <w:r>
        <w:rPr>
          <w:rFonts w:hint="eastAsia"/>
          <w:sz w:val="24"/>
        </w:rPr>
        <w:t>3</w:t>
      </w:r>
      <w:r>
        <w:rPr>
          <w:rFonts w:hint="eastAsia"/>
          <w:sz w:val="24"/>
        </w:rPr>
        <w:t>次测试结果与其算数平均值的相对误差在±</w:t>
      </w:r>
      <w:r>
        <w:rPr>
          <w:rFonts w:hint="eastAsia"/>
          <w:sz w:val="24"/>
        </w:rPr>
        <w:t>5%</w:t>
      </w:r>
      <w:r>
        <w:rPr>
          <w:rFonts w:hint="eastAsia"/>
          <w:sz w:val="24"/>
        </w:rPr>
        <w:t>以内时，测试结果可取其平均值。</w:t>
      </w:r>
    </w:p>
    <w:p w14:paraId="560CCB03" w14:textId="77777777" w:rsidR="00437E89" w:rsidRDefault="005A19D8">
      <w:pPr>
        <w:pStyle w:val="2"/>
        <w:tabs>
          <w:tab w:val="center" w:pos="4879"/>
          <w:tab w:val="right" w:pos="9638"/>
        </w:tabs>
        <w:spacing w:line="360" w:lineRule="auto"/>
        <w:rPr>
          <w:rFonts w:ascii="Times New Roman" w:hAnsi="Times New Roman"/>
          <w:color w:val="000000"/>
        </w:rPr>
      </w:pPr>
      <w:r>
        <w:rPr>
          <w:rFonts w:ascii="Times New Roman" w:hAnsi="Times New Roman" w:hint="eastAsia"/>
          <w:color w:val="000000"/>
        </w:rPr>
        <w:br w:type="page"/>
      </w:r>
      <w:bookmarkStart w:id="68" w:name="_Toc11688"/>
      <w:bookmarkStart w:id="69" w:name="_Toc20429"/>
      <w:r>
        <w:rPr>
          <w:rFonts w:ascii="Times New Roman" w:hAnsi="Times New Roman" w:hint="eastAsia"/>
          <w:color w:val="000000"/>
        </w:rPr>
        <w:lastRenderedPageBreak/>
        <w:t>附录</w:t>
      </w:r>
      <w:r>
        <w:rPr>
          <w:rFonts w:ascii="Times New Roman" w:hAnsi="Times New Roman" w:hint="eastAsia"/>
          <w:color w:val="000000"/>
        </w:rPr>
        <w:t>D</w:t>
      </w:r>
      <w:r>
        <w:rPr>
          <w:rFonts w:ascii="Times New Roman" w:hAnsi="Times New Roman" w:hint="eastAsia"/>
          <w:color w:val="000000"/>
        </w:rPr>
        <w:t xml:space="preserve"> </w:t>
      </w:r>
      <w:r>
        <w:rPr>
          <w:rFonts w:ascii="Times New Roman" w:hAnsi="Times New Roman" w:hint="eastAsia"/>
          <w:color w:val="000000"/>
        </w:rPr>
        <w:t>疲劳</w:t>
      </w:r>
      <w:r>
        <w:rPr>
          <w:rFonts w:ascii="Times New Roman" w:hAnsi="Times New Roman" w:hint="eastAsia"/>
          <w:color w:val="000000"/>
        </w:rPr>
        <w:t>测试和寿命评估</w:t>
      </w:r>
      <w:r>
        <w:rPr>
          <w:rFonts w:ascii="Times New Roman" w:hAnsi="Times New Roman" w:hint="eastAsia"/>
          <w:color w:val="000000"/>
        </w:rPr>
        <w:t>（资料性附录）</w:t>
      </w:r>
      <w:bookmarkEnd w:id="68"/>
      <w:bookmarkEnd w:id="69"/>
    </w:p>
    <w:p w14:paraId="43D50F87" w14:textId="77777777" w:rsidR="00437E89" w:rsidRDefault="005A19D8">
      <w:pPr>
        <w:pStyle w:val="3"/>
        <w:adjustRightInd w:val="0"/>
        <w:snapToGrid w:val="0"/>
        <w:spacing w:line="360" w:lineRule="auto"/>
        <w:rPr>
          <w:sz w:val="24"/>
          <w:szCs w:val="24"/>
        </w:rPr>
      </w:pPr>
      <w:bookmarkStart w:id="70" w:name="_Toc30914"/>
      <w:bookmarkStart w:id="71" w:name="_Toc17652"/>
      <w:r>
        <w:rPr>
          <w:rFonts w:hint="eastAsia"/>
          <w:sz w:val="24"/>
          <w:szCs w:val="24"/>
        </w:rPr>
        <w:t>D</w:t>
      </w:r>
      <w:r>
        <w:rPr>
          <w:rFonts w:hint="eastAsia"/>
          <w:sz w:val="24"/>
          <w:szCs w:val="24"/>
        </w:rPr>
        <w:t xml:space="preserve">.1 </w:t>
      </w:r>
      <w:r>
        <w:rPr>
          <w:rFonts w:hint="eastAsia"/>
          <w:sz w:val="24"/>
          <w:szCs w:val="24"/>
        </w:rPr>
        <w:t>一般规定</w:t>
      </w:r>
      <w:bookmarkEnd w:id="70"/>
      <w:bookmarkEnd w:id="71"/>
    </w:p>
    <w:p w14:paraId="5FC174EC" w14:textId="77777777" w:rsidR="00437E89" w:rsidRDefault="005A19D8">
      <w:pPr>
        <w:snapToGrid w:val="0"/>
        <w:spacing w:line="360" w:lineRule="auto"/>
        <w:rPr>
          <w:sz w:val="24"/>
        </w:rPr>
      </w:pPr>
      <w:r>
        <w:rPr>
          <w:rFonts w:hint="eastAsia"/>
          <w:b/>
          <w:sz w:val="24"/>
        </w:rPr>
        <w:t>D</w:t>
      </w:r>
      <w:r>
        <w:rPr>
          <w:rFonts w:eastAsia="Malgun Gothic"/>
          <w:b/>
          <w:sz w:val="24"/>
        </w:rPr>
        <w:t xml:space="preserve">.1.1  </w:t>
      </w:r>
      <w:r>
        <w:rPr>
          <w:sz w:val="24"/>
        </w:rPr>
        <w:t>承受动力</w:t>
      </w:r>
      <w:r>
        <w:rPr>
          <w:rFonts w:hint="eastAsia"/>
          <w:sz w:val="24"/>
        </w:rPr>
        <w:t>荷载</w:t>
      </w:r>
      <w:r>
        <w:rPr>
          <w:sz w:val="24"/>
        </w:rPr>
        <w:t>重复作用的钢结构构件及其连接，当应力变化循环次数</w:t>
      </w:r>
      <w:r>
        <w:rPr>
          <w:sz w:val="24"/>
        </w:rPr>
        <w:t>n</w:t>
      </w:r>
      <w:r>
        <w:rPr>
          <w:sz w:val="24"/>
        </w:rPr>
        <w:t>等于或大于</w:t>
      </w:r>
      <w:r>
        <w:rPr>
          <w:sz w:val="24"/>
        </w:rPr>
        <w:t>5×10</w:t>
      </w:r>
      <w:r>
        <w:rPr>
          <w:rFonts w:hint="eastAsia"/>
          <w:sz w:val="24"/>
          <w:vertAlign w:val="superscript"/>
        </w:rPr>
        <w:t>4</w:t>
      </w:r>
      <w:r>
        <w:rPr>
          <w:sz w:val="24"/>
        </w:rPr>
        <w:t>次时，应进行疲劳计算</w:t>
      </w:r>
      <w:r>
        <w:rPr>
          <w:rFonts w:hint="eastAsia"/>
          <w:sz w:val="24"/>
        </w:rPr>
        <w:t>及性能评定</w:t>
      </w:r>
      <w:r>
        <w:rPr>
          <w:sz w:val="24"/>
        </w:rPr>
        <w:t>。</w:t>
      </w:r>
    </w:p>
    <w:p w14:paraId="1BAF7B7F" w14:textId="77777777" w:rsidR="00437E89" w:rsidRDefault="005A19D8">
      <w:pPr>
        <w:pStyle w:val="af8"/>
        <w:spacing w:line="360" w:lineRule="auto"/>
        <w:ind w:firstLineChars="0" w:firstLine="0"/>
      </w:pPr>
      <w:r>
        <w:rPr>
          <w:rFonts w:hint="eastAsia"/>
          <w:b/>
        </w:rPr>
        <w:t>D</w:t>
      </w:r>
      <w:r>
        <w:rPr>
          <w:rFonts w:eastAsia="Malgun Gothic"/>
          <w:b/>
        </w:rPr>
        <w:t>.1.</w:t>
      </w:r>
      <w:r>
        <w:rPr>
          <w:b/>
        </w:rPr>
        <w:t>2</w:t>
      </w:r>
      <w:r>
        <w:rPr>
          <w:rFonts w:eastAsia="Malgun Gothic"/>
          <w:b/>
        </w:rPr>
        <w:t xml:space="preserve">  </w:t>
      </w:r>
      <w:r>
        <w:t>疲劳计算应采用基于名义应力的容许应力幅法，名义应力应按弹性状态计算，</w:t>
      </w:r>
      <w:proofErr w:type="gramStart"/>
      <w:r>
        <w:t>容许应力幅应按</w:t>
      </w:r>
      <w:proofErr w:type="gramEnd"/>
      <w:r>
        <w:t>构件和连接类别、应力循环次数以及计算部位的板件厚度确定。对非焊接的构件和连接，其应力循环中不出现拉应力的部位可不计算疲劳强度。</w:t>
      </w:r>
    </w:p>
    <w:p w14:paraId="362170FB" w14:textId="77777777" w:rsidR="00437E89" w:rsidRDefault="005A19D8">
      <w:pPr>
        <w:pStyle w:val="af8"/>
        <w:spacing w:line="360" w:lineRule="auto"/>
        <w:ind w:firstLineChars="0" w:firstLine="0"/>
      </w:pPr>
      <w:r>
        <w:rPr>
          <w:rFonts w:hint="eastAsia"/>
          <w:b/>
        </w:rPr>
        <w:t>D</w:t>
      </w:r>
      <w:r>
        <w:rPr>
          <w:rFonts w:eastAsia="Malgun Gothic"/>
          <w:b/>
        </w:rPr>
        <w:t>.1.</w:t>
      </w:r>
      <w:r>
        <w:rPr>
          <w:b/>
        </w:rPr>
        <w:t>3</w:t>
      </w:r>
      <w:r>
        <w:rPr>
          <w:rFonts w:eastAsia="Malgun Gothic"/>
          <w:b/>
        </w:rPr>
        <w:t xml:space="preserve">  </w:t>
      </w:r>
      <w:r>
        <w:t>需计算疲劳构件所用钢材应具有冲击韧性的合格保证，钢材质量等级的选用应符合本《钢结构设计标准》</w:t>
      </w:r>
      <w:r>
        <w:t>GB50017</w:t>
      </w:r>
      <w:r>
        <w:t>相关规定。</w:t>
      </w:r>
    </w:p>
    <w:p w14:paraId="3BF82FB7" w14:textId="77777777" w:rsidR="00437E89" w:rsidRDefault="005A19D8">
      <w:pPr>
        <w:pStyle w:val="af8"/>
        <w:spacing w:line="360" w:lineRule="auto"/>
        <w:ind w:firstLineChars="0" w:firstLine="0"/>
      </w:pPr>
      <w:r>
        <w:rPr>
          <w:rFonts w:hint="eastAsia"/>
          <w:b/>
        </w:rPr>
        <w:t>D</w:t>
      </w:r>
      <w:r>
        <w:rPr>
          <w:rFonts w:eastAsia="Malgun Gothic"/>
          <w:b/>
        </w:rPr>
        <w:t>.1.</w:t>
      </w:r>
      <w:r>
        <w:rPr>
          <w:b/>
        </w:rPr>
        <w:t>4</w:t>
      </w:r>
      <w:r>
        <w:rPr>
          <w:rFonts w:eastAsia="Malgun Gothic"/>
          <w:b/>
        </w:rPr>
        <w:t xml:space="preserve">  </w:t>
      </w:r>
      <w:r>
        <w:t>疲劳计算方法宜参照《钢结构设计标准》</w:t>
      </w:r>
      <w:r>
        <w:t>GB50017</w:t>
      </w:r>
      <w:r>
        <w:t>相关规定执行，采用有限元进行实体分析时，可提取第一主应力</w:t>
      </w:r>
      <w:r>
        <w:rPr>
          <w:position w:val="-12"/>
        </w:rPr>
        <w:object w:dxaOrig="288" w:dyaOrig="380" w14:anchorId="4A0DEB24">
          <v:shape id="_x0000_i1042" type="#_x0000_t75" style="width:14.25pt;height:18.75pt" o:ole="">
            <v:imagedata r:id="rId54" o:title=""/>
          </v:shape>
          <o:OLEObject Type="Embed" ProgID="Equation.DSMT4" ShapeID="_x0000_i1042" DrawAspect="Content" ObjectID="_1696949483" r:id="rId55"/>
        </w:object>
      </w:r>
      <w:r>
        <w:t>来计算应力幅。</w:t>
      </w:r>
    </w:p>
    <w:p w14:paraId="3B4B53DA" w14:textId="77777777" w:rsidR="00437E89" w:rsidRDefault="005A19D8">
      <w:pPr>
        <w:pStyle w:val="af8"/>
        <w:spacing w:line="360" w:lineRule="auto"/>
        <w:ind w:firstLineChars="0" w:firstLine="0"/>
      </w:pPr>
      <w:r>
        <w:rPr>
          <w:rFonts w:hint="eastAsia"/>
          <w:b/>
          <w:bCs/>
        </w:rPr>
        <w:t>D</w:t>
      </w:r>
      <w:r>
        <w:rPr>
          <w:b/>
          <w:bCs/>
        </w:rPr>
        <w:t>.1.5</w:t>
      </w:r>
      <w:r>
        <w:t xml:space="preserve">  </w:t>
      </w:r>
      <w:r>
        <w:t>对没有出现疲劳裂缝的结构构件，应按表</w:t>
      </w:r>
      <w:r>
        <w:rPr>
          <w:rFonts w:hint="eastAsia"/>
        </w:rPr>
        <w:t>D</w:t>
      </w:r>
      <w:r>
        <w:t>.1.5</w:t>
      </w:r>
      <w:r>
        <w:t>的规定评级，对杆件或焊缝已出现疲劳裂缝的，应直接评为</w:t>
      </w:r>
      <w:r>
        <w:t>c</w:t>
      </w:r>
      <w:r>
        <w:t>类。</w:t>
      </w:r>
    </w:p>
    <w:p w14:paraId="53DC99E7" w14:textId="77777777" w:rsidR="00437E89" w:rsidRDefault="005A19D8">
      <w:pPr>
        <w:pStyle w:val="af8"/>
        <w:spacing w:line="360" w:lineRule="auto"/>
        <w:ind w:firstLineChars="0" w:firstLine="0"/>
        <w:jc w:val="center"/>
        <w:rPr>
          <w:b/>
          <w:bCs/>
          <w:sz w:val="21"/>
          <w:szCs w:val="21"/>
        </w:rPr>
      </w:pPr>
      <w:r>
        <w:rPr>
          <w:b/>
          <w:bCs/>
          <w:sz w:val="21"/>
          <w:szCs w:val="21"/>
        </w:rPr>
        <w:t>表</w:t>
      </w:r>
      <w:r>
        <w:rPr>
          <w:rFonts w:hint="eastAsia"/>
          <w:b/>
          <w:bCs/>
          <w:sz w:val="21"/>
          <w:szCs w:val="21"/>
        </w:rPr>
        <w:t>D</w:t>
      </w:r>
      <w:r>
        <w:rPr>
          <w:b/>
          <w:bCs/>
          <w:sz w:val="21"/>
          <w:szCs w:val="21"/>
        </w:rPr>
        <w:t xml:space="preserve">.1.5 </w:t>
      </w:r>
      <w:r>
        <w:rPr>
          <w:b/>
          <w:bCs/>
          <w:sz w:val="21"/>
          <w:szCs w:val="21"/>
        </w:rPr>
        <w:t>疲劳性能评定</w:t>
      </w:r>
      <w:r>
        <w:rPr>
          <w:rFonts w:hint="eastAsia"/>
          <w:b/>
          <w:bCs/>
          <w:sz w:val="21"/>
          <w:szCs w:val="21"/>
        </w:rPr>
        <w:t>结果类别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01"/>
        <w:gridCol w:w="3001"/>
      </w:tblGrid>
      <w:tr w:rsidR="00437E89" w14:paraId="7A48C9BF" w14:textId="77777777">
        <w:tc>
          <w:tcPr>
            <w:tcW w:w="3001" w:type="dxa"/>
            <w:shd w:val="clear" w:color="auto" w:fill="auto"/>
            <w:vAlign w:val="center"/>
          </w:tcPr>
          <w:p w14:paraId="5109063D" w14:textId="77777777" w:rsidR="00437E89" w:rsidRDefault="005A19D8">
            <w:pPr>
              <w:pStyle w:val="af8"/>
              <w:spacing w:line="360" w:lineRule="auto"/>
              <w:ind w:firstLineChars="0" w:firstLine="0"/>
              <w:jc w:val="center"/>
              <w:rPr>
                <w:sz w:val="21"/>
                <w:szCs w:val="21"/>
              </w:rPr>
            </w:pPr>
            <w:r>
              <w:rPr>
                <w:sz w:val="21"/>
                <w:szCs w:val="21"/>
              </w:rPr>
              <w:t>a</w:t>
            </w:r>
            <w:r>
              <w:rPr>
                <w:sz w:val="21"/>
                <w:szCs w:val="21"/>
              </w:rPr>
              <w:t>类</w:t>
            </w:r>
          </w:p>
        </w:tc>
        <w:tc>
          <w:tcPr>
            <w:tcW w:w="3001" w:type="dxa"/>
            <w:shd w:val="clear" w:color="auto" w:fill="auto"/>
            <w:vAlign w:val="center"/>
          </w:tcPr>
          <w:p w14:paraId="62412B66" w14:textId="77777777" w:rsidR="00437E89" w:rsidRDefault="005A19D8">
            <w:pPr>
              <w:pStyle w:val="af8"/>
              <w:spacing w:line="360" w:lineRule="auto"/>
              <w:ind w:firstLineChars="0" w:firstLine="0"/>
              <w:jc w:val="center"/>
              <w:rPr>
                <w:sz w:val="21"/>
                <w:szCs w:val="21"/>
              </w:rPr>
            </w:pPr>
            <w:r>
              <w:rPr>
                <w:sz w:val="21"/>
                <w:szCs w:val="21"/>
              </w:rPr>
              <w:t>b</w:t>
            </w:r>
            <w:r>
              <w:rPr>
                <w:sz w:val="21"/>
                <w:szCs w:val="21"/>
              </w:rPr>
              <w:t>类</w:t>
            </w:r>
          </w:p>
        </w:tc>
        <w:tc>
          <w:tcPr>
            <w:tcW w:w="3001" w:type="dxa"/>
            <w:shd w:val="clear" w:color="auto" w:fill="auto"/>
            <w:vAlign w:val="center"/>
          </w:tcPr>
          <w:p w14:paraId="792ACEB4" w14:textId="77777777" w:rsidR="00437E89" w:rsidRDefault="005A19D8">
            <w:pPr>
              <w:pStyle w:val="af8"/>
              <w:spacing w:line="360" w:lineRule="auto"/>
              <w:ind w:firstLineChars="0" w:firstLine="0"/>
              <w:jc w:val="center"/>
              <w:rPr>
                <w:sz w:val="21"/>
                <w:szCs w:val="21"/>
              </w:rPr>
            </w:pPr>
            <w:r>
              <w:rPr>
                <w:sz w:val="21"/>
                <w:szCs w:val="21"/>
              </w:rPr>
              <w:t>c</w:t>
            </w:r>
            <w:r>
              <w:rPr>
                <w:sz w:val="21"/>
                <w:szCs w:val="21"/>
              </w:rPr>
              <w:t>类</w:t>
            </w:r>
          </w:p>
        </w:tc>
      </w:tr>
      <w:tr w:rsidR="00437E89" w14:paraId="2CDD0D1B" w14:textId="77777777">
        <w:tc>
          <w:tcPr>
            <w:tcW w:w="3001" w:type="dxa"/>
            <w:shd w:val="clear" w:color="auto" w:fill="auto"/>
            <w:vAlign w:val="center"/>
          </w:tcPr>
          <w:p w14:paraId="5570960D" w14:textId="77777777" w:rsidR="00437E89" w:rsidRDefault="005A19D8">
            <w:pPr>
              <w:pStyle w:val="af8"/>
              <w:spacing w:line="360" w:lineRule="auto"/>
              <w:ind w:firstLineChars="0" w:firstLine="0"/>
              <w:jc w:val="center"/>
              <w:rPr>
                <w:sz w:val="21"/>
                <w:szCs w:val="21"/>
              </w:rPr>
            </w:pPr>
            <w:r>
              <w:rPr>
                <w:position w:val="-10"/>
                <w:sz w:val="21"/>
                <w:szCs w:val="21"/>
              </w:rPr>
              <w:object w:dxaOrig="1624" w:dyaOrig="311" w14:anchorId="1302A138">
                <v:shape id="_x0000_i1043" type="#_x0000_t75" style="width:81pt;height:15.75pt" o:ole="">
                  <v:imagedata r:id="rId56" o:title=""/>
                </v:shape>
                <o:OLEObject Type="Embed" ProgID="Equation.DSMT4" ShapeID="_x0000_i1043" DrawAspect="Content" ObjectID="_1696949484" r:id="rId57"/>
              </w:object>
            </w:r>
          </w:p>
        </w:tc>
        <w:tc>
          <w:tcPr>
            <w:tcW w:w="3001" w:type="dxa"/>
            <w:shd w:val="clear" w:color="auto" w:fill="auto"/>
            <w:vAlign w:val="center"/>
          </w:tcPr>
          <w:p w14:paraId="5B395FB1" w14:textId="77777777" w:rsidR="00437E89" w:rsidRDefault="005A19D8">
            <w:pPr>
              <w:pStyle w:val="af8"/>
              <w:spacing w:line="360" w:lineRule="auto"/>
              <w:ind w:firstLineChars="0" w:firstLine="0"/>
              <w:jc w:val="center"/>
              <w:rPr>
                <w:sz w:val="21"/>
                <w:szCs w:val="21"/>
              </w:rPr>
            </w:pPr>
            <w:r>
              <w:rPr>
                <w:position w:val="-10"/>
                <w:sz w:val="21"/>
                <w:szCs w:val="21"/>
              </w:rPr>
              <w:object w:dxaOrig="2281" w:dyaOrig="311" w14:anchorId="66EF8C5A">
                <v:shape id="_x0000_i1044" type="#_x0000_t75" style="width:114pt;height:15.75pt" o:ole="">
                  <v:imagedata r:id="rId58" o:title=""/>
                </v:shape>
                <o:OLEObject Type="Embed" ProgID="Equation.DSMT4" ShapeID="_x0000_i1044" DrawAspect="Content" ObjectID="_1696949485" r:id="rId59"/>
              </w:object>
            </w:r>
          </w:p>
        </w:tc>
        <w:tc>
          <w:tcPr>
            <w:tcW w:w="3001" w:type="dxa"/>
            <w:shd w:val="clear" w:color="auto" w:fill="auto"/>
            <w:vAlign w:val="center"/>
          </w:tcPr>
          <w:p w14:paraId="4318E384" w14:textId="77777777" w:rsidR="00437E89" w:rsidRDefault="005A19D8">
            <w:pPr>
              <w:pStyle w:val="af8"/>
              <w:spacing w:line="360" w:lineRule="auto"/>
              <w:ind w:firstLineChars="0" w:firstLine="0"/>
              <w:jc w:val="center"/>
              <w:rPr>
                <w:sz w:val="21"/>
                <w:szCs w:val="21"/>
              </w:rPr>
            </w:pPr>
            <w:r>
              <w:rPr>
                <w:position w:val="-10"/>
                <w:sz w:val="21"/>
                <w:szCs w:val="21"/>
              </w:rPr>
              <w:object w:dxaOrig="1624" w:dyaOrig="311" w14:anchorId="0EE83C94">
                <v:shape id="_x0000_i1045" type="#_x0000_t75" style="width:81pt;height:15.75pt" o:ole="">
                  <v:imagedata r:id="rId60" o:title=""/>
                </v:shape>
                <o:OLEObject Type="Embed" ProgID="Equation.DSMT4" ShapeID="_x0000_i1045" DrawAspect="Content" ObjectID="_1696949486" r:id="rId61"/>
              </w:object>
            </w:r>
          </w:p>
        </w:tc>
      </w:tr>
    </w:tbl>
    <w:p w14:paraId="374C8998" w14:textId="77777777" w:rsidR="00437E89" w:rsidRDefault="005A19D8">
      <w:pPr>
        <w:pStyle w:val="af8"/>
        <w:spacing w:line="360" w:lineRule="auto"/>
        <w:ind w:firstLineChars="0" w:firstLine="0"/>
        <w:rPr>
          <w:b/>
          <w:sz w:val="21"/>
          <w:szCs w:val="21"/>
        </w:rPr>
      </w:pPr>
      <w:r>
        <w:rPr>
          <w:b/>
          <w:sz w:val="21"/>
          <w:szCs w:val="21"/>
        </w:rPr>
        <w:t>注：</w:t>
      </w:r>
      <w:r>
        <w:rPr>
          <w:position w:val="-6"/>
          <w:sz w:val="21"/>
          <w:szCs w:val="21"/>
        </w:rPr>
        <w:object w:dxaOrig="403" w:dyaOrig="288" w14:anchorId="7E68B21C">
          <v:shape id="_x0000_i1046" type="#_x0000_t75" style="width:20.25pt;height:14.25pt" o:ole="">
            <v:imagedata r:id="rId62" o:title=""/>
          </v:shape>
          <o:OLEObject Type="Embed" ProgID="Equation.DSMT4" ShapeID="_x0000_i1046" DrawAspect="Content" ObjectID="_1696949487" r:id="rId63"/>
        </w:object>
      </w:r>
      <w:r>
        <w:rPr>
          <w:sz w:val="21"/>
          <w:szCs w:val="21"/>
        </w:rPr>
        <w:t>为实测应力幅，</w:t>
      </w:r>
      <w:r>
        <w:rPr>
          <w:position w:val="-10"/>
          <w:sz w:val="21"/>
          <w:szCs w:val="21"/>
        </w:rPr>
        <w:object w:dxaOrig="553" w:dyaOrig="311" w14:anchorId="1185CCCB">
          <v:shape id="_x0000_i1047" type="#_x0000_t75" style="width:27.75pt;height:15.75pt" o:ole="">
            <v:imagedata r:id="rId64" o:title=""/>
          </v:shape>
          <o:OLEObject Type="Embed" ProgID="Equation.DSMT4" ShapeID="_x0000_i1047" DrawAspect="Content" ObjectID="_1696949488" r:id="rId65"/>
        </w:object>
      </w:r>
      <w:r>
        <w:rPr>
          <w:sz w:val="21"/>
          <w:szCs w:val="21"/>
        </w:rPr>
        <w:t>为循环次数为</w:t>
      </w:r>
      <w:r>
        <w:rPr>
          <w:sz w:val="21"/>
          <w:szCs w:val="21"/>
        </w:rPr>
        <w:t>2×10</w:t>
      </w:r>
      <w:r>
        <w:rPr>
          <w:sz w:val="21"/>
          <w:szCs w:val="21"/>
          <w:vertAlign w:val="superscript"/>
        </w:rPr>
        <w:t>6</w:t>
      </w:r>
      <w:r>
        <w:rPr>
          <w:sz w:val="21"/>
          <w:szCs w:val="21"/>
        </w:rPr>
        <w:t>次的容许应力幅。</w:t>
      </w:r>
    </w:p>
    <w:p w14:paraId="0E475C52" w14:textId="77777777" w:rsidR="00437E89" w:rsidRDefault="005A19D8">
      <w:pPr>
        <w:pStyle w:val="af8"/>
        <w:spacing w:line="360" w:lineRule="auto"/>
        <w:ind w:firstLineChars="0" w:firstLine="0"/>
      </w:pPr>
      <w:r>
        <w:rPr>
          <w:rFonts w:hint="eastAsia"/>
          <w:b/>
        </w:rPr>
        <w:t>D</w:t>
      </w:r>
      <w:r>
        <w:rPr>
          <w:rFonts w:eastAsia="Malgun Gothic"/>
          <w:b/>
        </w:rPr>
        <w:t>.1.</w:t>
      </w:r>
      <w:r>
        <w:rPr>
          <w:b/>
        </w:rPr>
        <w:t>6</w:t>
      </w:r>
      <w:r>
        <w:rPr>
          <w:rFonts w:eastAsia="Malgun Gothic"/>
          <w:b/>
        </w:rPr>
        <w:t xml:space="preserve">  </w:t>
      </w:r>
      <w:r>
        <w:t>构件</w:t>
      </w:r>
      <w:r>
        <w:rPr>
          <w:rFonts w:hint="eastAsia"/>
        </w:rPr>
        <w:t>或连接</w:t>
      </w:r>
      <w:r>
        <w:t>疲劳验算不满足要求或在检查中发现疲劳破坏的迹象时，可根据控制部位实测的应力一时间变化关系进行残余疲劳寿命评估。</w:t>
      </w:r>
    </w:p>
    <w:p w14:paraId="62AD6FEE" w14:textId="77777777" w:rsidR="00437E89" w:rsidRDefault="005A19D8">
      <w:pPr>
        <w:pStyle w:val="3"/>
        <w:adjustRightInd w:val="0"/>
        <w:snapToGrid w:val="0"/>
        <w:spacing w:line="360" w:lineRule="auto"/>
        <w:rPr>
          <w:sz w:val="24"/>
          <w:szCs w:val="24"/>
        </w:rPr>
      </w:pPr>
      <w:bookmarkStart w:id="72" w:name="_Toc470"/>
      <w:bookmarkStart w:id="73" w:name="_Toc26361"/>
      <w:r>
        <w:rPr>
          <w:rFonts w:hint="eastAsia"/>
          <w:sz w:val="24"/>
          <w:szCs w:val="24"/>
        </w:rPr>
        <w:t>D</w:t>
      </w:r>
      <w:r>
        <w:rPr>
          <w:sz w:val="24"/>
          <w:szCs w:val="24"/>
        </w:rPr>
        <w:t xml:space="preserve">.2 </w:t>
      </w:r>
      <w:r>
        <w:rPr>
          <w:sz w:val="24"/>
          <w:szCs w:val="24"/>
        </w:rPr>
        <w:t>疲劳测试方法</w:t>
      </w:r>
      <w:bookmarkEnd w:id="72"/>
      <w:bookmarkEnd w:id="73"/>
    </w:p>
    <w:p w14:paraId="32ABFBDE" w14:textId="77777777" w:rsidR="00437E89" w:rsidRDefault="005A19D8">
      <w:pPr>
        <w:pStyle w:val="af8"/>
        <w:spacing w:line="360" w:lineRule="auto"/>
        <w:ind w:firstLineChars="0" w:firstLine="0"/>
      </w:pPr>
      <w:r>
        <w:rPr>
          <w:rFonts w:hint="eastAsia"/>
          <w:b/>
        </w:rPr>
        <w:t>D</w:t>
      </w:r>
      <w:r>
        <w:rPr>
          <w:rFonts w:eastAsia="Malgun Gothic"/>
          <w:b/>
        </w:rPr>
        <w:t>.</w:t>
      </w:r>
      <w:r>
        <w:rPr>
          <w:b/>
        </w:rPr>
        <w:t>2</w:t>
      </w:r>
      <w:r>
        <w:rPr>
          <w:rFonts w:eastAsia="Malgun Gothic"/>
          <w:b/>
        </w:rPr>
        <w:t>.</w:t>
      </w:r>
      <w:r>
        <w:rPr>
          <w:b/>
        </w:rPr>
        <w:t>1</w:t>
      </w:r>
      <w:r>
        <w:rPr>
          <w:rFonts w:eastAsia="Malgun Gothic"/>
          <w:b/>
        </w:rPr>
        <w:t xml:space="preserve">  </w:t>
      </w:r>
      <w:r>
        <w:t>应力一时间变化关系的测量应在正常运行状态下进行，每次连续测量时间应至少包括</w:t>
      </w:r>
      <w:r>
        <w:rPr>
          <w:rFonts w:hint="eastAsia"/>
        </w:rPr>
        <w:t>三</w:t>
      </w:r>
      <w:r>
        <w:t>个完整的运行循环过程，</w:t>
      </w:r>
      <w:r>
        <w:rPr>
          <w:rFonts w:hint="eastAsia"/>
        </w:rPr>
        <w:t>且</w:t>
      </w:r>
      <w:proofErr w:type="gramStart"/>
      <w:r>
        <w:t>测量总</w:t>
      </w:r>
      <w:proofErr w:type="gramEnd"/>
      <w:r>
        <w:t>时间不宜少于</w:t>
      </w:r>
      <w:r>
        <w:t>24</w:t>
      </w:r>
      <w:r>
        <w:t>小时。</w:t>
      </w:r>
    </w:p>
    <w:p w14:paraId="0AEA3789" w14:textId="77777777" w:rsidR="00437E89" w:rsidRDefault="005A19D8">
      <w:pPr>
        <w:pStyle w:val="af8"/>
        <w:spacing w:line="360" w:lineRule="auto"/>
        <w:ind w:firstLineChars="0" w:firstLine="0"/>
        <w:rPr>
          <w:rFonts w:ascii="楷体" w:eastAsia="楷体" w:hAnsi="楷体" w:cs="楷体"/>
        </w:rPr>
      </w:pPr>
      <w:r>
        <w:rPr>
          <w:rFonts w:ascii="楷体" w:eastAsia="楷体" w:hAnsi="楷体" w:cs="楷体" w:hint="eastAsia"/>
        </w:rPr>
        <w:t>【说明】</w:t>
      </w:r>
      <w:r>
        <w:rPr>
          <w:rFonts w:ascii="楷体" w:eastAsia="楷体" w:hAnsi="楷体" w:cs="楷体" w:hint="eastAsia"/>
        </w:rPr>
        <w:t>:</w:t>
      </w:r>
      <w:r>
        <w:rPr>
          <w:rFonts w:ascii="楷体" w:eastAsia="楷体" w:hAnsi="楷体" w:cs="楷体" w:hint="eastAsia"/>
        </w:rPr>
        <w:t>通常游乐设施在白天运营，每天完整的运营时间</w:t>
      </w:r>
      <w:r>
        <w:rPr>
          <w:rFonts w:ascii="楷体" w:eastAsia="楷体" w:hAnsi="楷体" w:cs="楷体" w:hint="eastAsia"/>
        </w:rPr>
        <w:t>约</w:t>
      </w:r>
      <w:r>
        <w:rPr>
          <w:rFonts w:ascii="楷体" w:eastAsia="楷体" w:hAnsi="楷体" w:cs="楷体" w:hint="eastAsia"/>
        </w:rPr>
        <w:t>6-</w:t>
      </w:r>
      <w:r>
        <w:rPr>
          <w:rFonts w:ascii="楷体" w:eastAsia="楷体" w:hAnsi="楷体" w:cs="楷体" w:hint="eastAsia"/>
        </w:rPr>
        <w:t>8</w:t>
      </w:r>
      <w:r>
        <w:rPr>
          <w:rFonts w:ascii="楷体" w:eastAsia="楷体" w:hAnsi="楷体" w:cs="楷体" w:hint="eastAsia"/>
        </w:rPr>
        <w:t>小时，为保证测量数据的准确性，</w:t>
      </w:r>
      <w:r>
        <w:rPr>
          <w:rFonts w:ascii="楷体" w:eastAsia="楷体" w:hAnsi="楷体" w:cs="楷体" w:hint="eastAsia"/>
        </w:rPr>
        <w:t>应至少</w:t>
      </w:r>
      <w:r>
        <w:rPr>
          <w:rFonts w:ascii="楷体" w:eastAsia="楷体" w:hAnsi="楷体" w:cs="楷体" w:hint="eastAsia"/>
        </w:rPr>
        <w:t>对三个运营日应力循环进行测量，</w:t>
      </w:r>
      <w:r>
        <w:rPr>
          <w:rFonts w:ascii="楷体" w:eastAsia="楷体" w:hAnsi="楷体" w:cs="楷体" w:hint="eastAsia"/>
        </w:rPr>
        <w:t>且</w:t>
      </w:r>
      <w:proofErr w:type="gramStart"/>
      <w:r>
        <w:rPr>
          <w:rFonts w:ascii="楷体" w:eastAsia="楷体" w:hAnsi="楷体" w:cs="楷体" w:hint="eastAsia"/>
        </w:rPr>
        <w:t>测量总</w:t>
      </w:r>
      <w:proofErr w:type="gramEnd"/>
      <w:r>
        <w:rPr>
          <w:rFonts w:ascii="楷体" w:eastAsia="楷体" w:hAnsi="楷体" w:cs="楷体" w:hint="eastAsia"/>
        </w:rPr>
        <w:t>时长不少于</w:t>
      </w:r>
      <w:r>
        <w:rPr>
          <w:rFonts w:ascii="楷体" w:eastAsia="楷体" w:hAnsi="楷体" w:cs="楷体" w:hint="eastAsia"/>
        </w:rPr>
        <w:t>24</w:t>
      </w:r>
      <w:r>
        <w:rPr>
          <w:rFonts w:ascii="楷体" w:eastAsia="楷体" w:hAnsi="楷体" w:cs="楷体" w:hint="eastAsia"/>
        </w:rPr>
        <w:t>小时。</w:t>
      </w:r>
    </w:p>
    <w:p w14:paraId="56614BF9" w14:textId="77777777" w:rsidR="00437E89" w:rsidRDefault="005A19D8">
      <w:pPr>
        <w:pStyle w:val="af8"/>
        <w:spacing w:line="360" w:lineRule="auto"/>
        <w:ind w:firstLineChars="0" w:firstLine="0"/>
      </w:pPr>
      <w:r>
        <w:rPr>
          <w:rFonts w:hint="eastAsia"/>
          <w:b/>
        </w:rPr>
        <w:lastRenderedPageBreak/>
        <w:t>D</w:t>
      </w:r>
      <w:r>
        <w:rPr>
          <w:rFonts w:eastAsia="Malgun Gothic"/>
          <w:b/>
        </w:rPr>
        <w:t>.</w:t>
      </w:r>
      <w:r>
        <w:rPr>
          <w:b/>
        </w:rPr>
        <w:t>2</w:t>
      </w:r>
      <w:r>
        <w:rPr>
          <w:rFonts w:eastAsia="Malgun Gothic"/>
          <w:b/>
        </w:rPr>
        <w:t>.</w:t>
      </w:r>
      <w:r>
        <w:rPr>
          <w:b/>
        </w:rPr>
        <w:t>2</w:t>
      </w:r>
      <w:r>
        <w:rPr>
          <w:rFonts w:eastAsia="Malgun Gothic"/>
          <w:b/>
        </w:rPr>
        <w:t xml:space="preserve">  </w:t>
      </w:r>
      <w:r>
        <w:t>测量仪器可采用</w:t>
      </w:r>
      <w:r>
        <w:rPr>
          <w:rFonts w:hint="eastAsia"/>
        </w:rPr>
        <w:t>符合测试要求的</w:t>
      </w:r>
      <w:r>
        <w:t>动态电阻应变仪</w:t>
      </w:r>
      <w:r>
        <w:rPr>
          <w:rFonts w:hint="eastAsia"/>
        </w:rPr>
        <w:t>或其他设备</w:t>
      </w:r>
      <w:r>
        <w:t>，测量结果应为连续的应力一时间变化曲线。</w:t>
      </w:r>
    </w:p>
    <w:p w14:paraId="6DAC7B0D" w14:textId="77777777" w:rsidR="00437E89" w:rsidRDefault="005A19D8">
      <w:pPr>
        <w:pStyle w:val="af8"/>
        <w:spacing w:line="360" w:lineRule="auto"/>
        <w:ind w:firstLineChars="0" w:firstLine="0"/>
        <w:rPr>
          <w:color w:val="000000"/>
          <w:kern w:val="2"/>
        </w:rPr>
      </w:pPr>
      <w:r>
        <w:rPr>
          <w:rFonts w:hint="eastAsia"/>
          <w:b/>
        </w:rPr>
        <w:t>D</w:t>
      </w:r>
      <w:r>
        <w:rPr>
          <w:rFonts w:eastAsia="Malgun Gothic"/>
          <w:b/>
        </w:rPr>
        <w:t>.</w:t>
      </w:r>
      <w:r>
        <w:rPr>
          <w:b/>
        </w:rPr>
        <w:t>2</w:t>
      </w:r>
      <w:r>
        <w:rPr>
          <w:rFonts w:eastAsia="Malgun Gothic"/>
          <w:b/>
        </w:rPr>
        <w:t>.</w:t>
      </w:r>
      <w:r>
        <w:rPr>
          <w:b/>
        </w:rPr>
        <w:t>3</w:t>
      </w:r>
      <w:r>
        <w:rPr>
          <w:color w:val="000000"/>
          <w:kern w:val="2"/>
        </w:rPr>
        <w:t>疲劳</w:t>
      </w:r>
      <w:r>
        <w:rPr>
          <w:rFonts w:hint="eastAsia"/>
          <w:color w:val="000000"/>
          <w:kern w:val="2"/>
        </w:rPr>
        <w:t>荷载</w:t>
      </w:r>
      <w:r>
        <w:rPr>
          <w:color w:val="000000"/>
          <w:kern w:val="2"/>
        </w:rPr>
        <w:t>的计数可根据实测应力曲线，采用雨流法进行</w:t>
      </w:r>
      <w:r>
        <w:rPr>
          <w:rFonts w:hint="eastAsia"/>
          <w:color w:val="000000"/>
          <w:kern w:val="2"/>
        </w:rPr>
        <w:t>荷载</w:t>
      </w:r>
      <w:r>
        <w:rPr>
          <w:color w:val="000000"/>
          <w:kern w:val="2"/>
        </w:rPr>
        <w:t>的计数。实测应力幅宜按公式（</w:t>
      </w:r>
      <w:r>
        <w:rPr>
          <w:rFonts w:hint="eastAsia"/>
          <w:color w:val="000000"/>
          <w:kern w:val="2"/>
        </w:rPr>
        <w:t>D</w:t>
      </w:r>
      <w:r>
        <w:rPr>
          <w:color w:val="000000"/>
          <w:kern w:val="2"/>
        </w:rPr>
        <w:t>.2.3</w:t>
      </w:r>
      <w:r>
        <w:rPr>
          <w:color w:val="000000"/>
          <w:kern w:val="2"/>
        </w:rPr>
        <w:t>）修正后再计算疲劳寿命</w:t>
      </w:r>
      <w:proofErr w:type="spellStart"/>
      <w:r>
        <w:rPr>
          <w:i/>
          <w:iCs/>
          <w:color w:val="000000"/>
          <w:kern w:val="2"/>
        </w:rPr>
        <w:t>N</w:t>
      </w:r>
      <w:r>
        <w:rPr>
          <w:color w:val="000000"/>
          <w:kern w:val="2"/>
          <w:vertAlign w:val="subscript"/>
        </w:rPr>
        <w:t>f</w:t>
      </w:r>
      <w:proofErr w:type="spellEnd"/>
      <w:r>
        <w:rPr>
          <w:rFonts w:hint="eastAsia"/>
          <w:color w:val="000000"/>
          <w:kern w:val="2"/>
        </w:rPr>
        <w:t>。</w:t>
      </w:r>
    </w:p>
    <w:p w14:paraId="0CF99BA2" w14:textId="77777777" w:rsidR="00437E89" w:rsidRDefault="005A19D8">
      <w:pPr>
        <w:pStyle w:val="af8"/>
        <w:spacing w:line="360" w:lineRule="auto"/>
        <w:ind w:firstLineChars="0" w:firstLine="0"/>
        <w:jc w:val="right"/>
        <w:rPr>
          <w:color w:val="000000"/>
          <w:kern w:val="2"/>
        </w:rPr>
      </w:pPr>
      <w:r>
        <w:rPr>
          <w:position w:val="-30"/>
        </w:rPr>
        <w:object w:dxaOrig="1855" w:dyaOrig="703" w14:anchorId="550E3B85">
          <v:shape id="_x0000_i1048" type="#_x0000_t75" style="width:93pt;height:35.25pt" o:ole="">
            <v:imagedata r:id="rId66" o:title=""/>
          </v:shape>
          <o:OLEObject Type="Embed" ProgID="Equation.DSMT4" ShapeID="_x0000_i1048" DrawAspect="Content" ObjectID="_1696949489" r:id="rId67"/>
        </w:object>
      </w:r>
      <w:r>
        <w:t xml:space="preserve">                                              </w:t>
      </w:r>
      <w:r>
        <w:rPr>
          <w:rFonts w:hint="eastAsia"/>
          <w:color w:val="000000"/>
          <w:kern w:val="2"/>
        </w:rPr>
        <w:t>（</w:t>
      </w:r>
      <w:r>
        <w:rPr>
          <w:rFonts w:hint="eastAsia"/>
          <w:color w:val="000000"/>
          <w:kern w:val="2"/>
        </w:rPr>
        <w:t>D</w:t>
      </w:r>
      <w:r>
        <w:rPr>
          <w:color w:val="000000"/>
          <w:kern w:val="2"/>
        </w:rPr>
        <w:t>.2.3</w:t>
      </w:r>
      <w:r>
        <w:rPr>
          <w:rFonts w:hint="eastAsia"/>
          <w:color w:val="000000"/>
          <w:kern w:val="2"/>
        </w:rPr>
        <w:t>）</w:t>
      </w:r>
    </w:p>
    <w:p w14:paraId="5ED45DB5" w14:textId="77777777" w:rsidR="00437E89" w:rsidRDefault="005A19D8">
      <w:pPr>
        <w:pStyle w:val="af8"/>
        <w:spacing w:line="360" w:lineRule="auto"/>
        <w:ind w:firstLineChars="0" w:firstLine="0"/>
        <w:rPr>
          <w:color w:val="000000"/>
          <w:kern w:val="2"/>
        </w:rPr>
      </w:pPr>
      <w:r>
        <w:rPr>
          <w:color w:val="000000"/>
          <w:kern w:val="2"/>
        </w:rPr>
        <w:t>式中</w:t>
      </w:r>
      <w:r>
        <w:rPr>
          <w:rFonts w:hint="eastAsia"/>
          <w:color w:val="000000"/>
          <w:kern w:val="2"/>
        </w:rPr>
        <w:t>：</w:t>
      </w:r>
      <w:r>
        <w:rPr>
          <w:position w:val="-10"/>
        </w:rPr>
        <w:object w:dxaOrig="265" w:dyaOrig="334" w14:anchorId="1E0E4ADD">
          <v:shape id="_x0000_i1049" type="#_x0000_t75" style="width:13.5pt;height:16.5pt" o:ole="">
            <v:imagedata r:id="rId19" o:title=""/>
          </v:shape>
          <o:OLEObject Type="Embed" ProgID="Equation.DSMT4" ShapeID="_x0000_i1049" DrawAspect="Content" ObjectID="_1696949490" r:id="rId68"/>
        </w:object>
      </w:r>
      <w:r>
        <w:rPr>
          <w:rFonts w:hint="eastAsia"/>
          <w:color w:val="000000"/>
          <w:kern w:val="2"/>
        </w:rPr>
        <w:t>——</w:t>
      </w:r>
      <w:r>
        <w:rPr>
          <w:color w:val="000000"/>
          <w:kern w:val="2"/>
        </w:rPr>
        <w:t>应力幅</w:t>
      </w:r>
      <w:r>
        <w:rPr>
          <w:rFonts w:hint="eastAsia"/>
          <w:color w:val="000000"/>
          <w:kern w:val="2"/>
        </w:rPr>
        <w:t>；</w:t>
      </w:r>
    </w:p>
    <w:p w14:paraId="141BCA04" w14:textId="77777777" w:rsidR="00437E89" w:rsidRDefault="005A19D8">
      <w:pPr>
        <w:pStyle w:val="af8"/>
        <w:spacing w:line="360" w:lineRule="auto"/>
        <w:ind w:firstLineChars="300" w:firstLine="720"/>
        <w:rPr>
          <w:color w:val="000000"/>
          <w:kern w:val="2"/>
        </w:rPr>
      </w:pPr>
      <w:r>
        <w:rPr>
          <w:position w:val="-10"/>
        </w:rPr>
        <w:object w:dxaOrig="334" w:dyaOrig="334" w14:anchorId="255AC931">
          <v:shape id="_x0000_i1050" type="#_x0000_t75" style="width:16.5pt;height:16.5pt" o:ole="">
            <v:imagedata r:id="rId21" o:title=""/>
          </v:shape>
          <o:OLEObject Type="Embed" ProgID="Equation.DSMT4" ShapeID="_x0000_i1050" DrawAspect="Content" ObjectID="_1696949491" r:id="rId69"/>
        </w:object>
      </w:r>
      <w:r>
        <w:rPr>
          <w:rFonts w:hint="eastAsia"/>
          <w:color w:val="000000"/>
          <w:kern w:val="2"/>
        </w:rPr>
        <w:t>——</w:t>
      </w:r>
      <w:r>
        <w:rPr>
          <w:color w:val="000000"/>
          <w:kern w:val="2"/>
        </w:rPr>
        <w:t>平均应力</w:t>
      </w:r>
      <w:r>
        <w:rPr>
          <w:rFonts w:hint="eastAsia"/>
          <w:color w:val="000000"/>
          <w:kern w:val="2"/>
        </w:rPr>
        <w:t>；</w:t>
      </w:r>
    </w:p>
    <w:p w14:paraId="0921A617" w14:textId="77777777" w:rsidR="00437E89" w:rsidRDefault="005A19D8">
      <w:pPr>
        <w:pStyle w:val="af8"/>
        <w:spacing w:line="360" w:lineRule="auto"/>
        <w:ind w:firstLineChars="300" w:firstLine="720"/>
        <w:rPr>
          <w:color w:val="000000"/>
          <w:kern w:val="2"/>
        </w:rPr>
      </w:pPr>
      <w:r>
        <w:rPr>
          <w:position w:val="-10"/>
        </w:rPr>
        <w:object w:dxaOrig="265" w:dyaOrig="334" w14:anchorId="26E52C87">
          <v:shape id="_x0000_i1051" type="#_x0000_t75" style="width:13.5pt;height:16.5pt" o:ole="">
            <v:imagedata r:id="rId23" o:title=""/>
          </v:shape>
          <o:OLEObject Type="Embed" ProgID="Equation.DSMT4" ShapeID="_x0000_i1051" DrawAspect="Content" ObjectID="_1696949492" r:id="rId70"/>
        </w:object>
      </w:r>
      <w:r>
        <w:rPr>
          <w:rFonts w:hint="eastAsia"/>
          <w:color w:val="000000"/>
          <w:kern w:val="2"/>
        </w:rPr>
        <w:t>——</w:t>
      </w:r>
      <w:r>
        <w:rPr>
          <w:color w:val="000000"/>
          <w:kern w:val="2"/>
        </w:rPr>
        <w:t>材料强度极限</w:t>
      </w:r>
      <w:r>
        <w:rPr>
          <w:rFonts w:hint="eastAsia"/>
          <w:color w:val="000000"/>
          <w:kern w:val="2"/>
        </w:rPr>
        <w:t>：</w:t>
      </w:r>
    </w:p>
    <w:p w14:paraId="6AED8164" w14:textId="77777777" w:rsidR="00437E89" w:rsidRDefault="005A19D8">
      <w:pPr>
        <w:pStyle w:val="af8"/>
        <w:spacing w:line="360" w:lineRule="auto"/>
        <w:ind w:firstLineChars="300" w:firstLine="720"/>
        <w:rPr>
          <w:color w:val="000000"/>
          <w:kern w:val="2"/>
        </w:rPr>
      </w:pPr>
      <w:r>
        <w:rPr>
          <w:position w:val="-10"/>
        </w:rPr>
        <w:object w:dxaOrig="334" w:dyaOrig="334" w14:anchorId="40E9F4B6">
          <v:shape id="_x0000_i1052" type="#_x0000_t75" style="width:16.5pt;height:16.5pt" o:ole="">
            <v:imagedata r:id="rId25" o:title=""/>
          </v:shape>
          <o:OLEObject Type="Embed" ProgID="Equation.DSMT4" ShapeID="_x0000_i1052" DrawAspect="Content" ObjectID="_1696949493" r:id="rId71"/>
        </w:object>
      </w:r>
      <w:r>
        <w:rPr>
          <w:rFonts w:hint="eastAsia"/>
          <w:color w:val="000000"/>
          <w:kern w:val="2"/>
        </w:rPr>
        <w:t>——</w:t>
      </w:r>
      <w:r>
        <w:rPr>
          <w:color w:val="000000"/>
          <w:kern w:val="2"/>
        </w:rPr>
        <w:t>材料持久极限</w:t>
      </w:r>
      <w:r>
        <w:rPr>
          <w:rStyle w:val="fontstyle01"/>
          <w:sz w:val="24"/>
          <w:szCs w:val="24"/>
        </w:rPr>
        <w:t>，</w:t>
      </w:r>
      <w:r>
        <w:rPr>
          <w:rStyle w:val="fontstyle01"/>
          <w:rFonts w:hint="default"/>
          <w:sz w:val="24"/>
          <w:szCs w:val="24"/>
        </w:rPr>
        <w:t>若无参考数据，可取</w:t>
      </w:r>
      <w:r>
        <w:rPr>
          <w:position w:val="-12"/>
        </w:rPr>
        <w:object w:dxaOrig="1290" w:dyaOrig="380" w14:anchorId="6A5DB066">
          <v:shape id="_x0000_i1053" type="#_x0000_t75" style="width:64.5pt;height:18.75pt" o:ole="">
            <v:imagedata r:id="rId27" o:title=""/>
          </v:shape>
          <o:OLEObject Type="Embed" ProgID="Equation.DSMT4" ShapeID="_x0000_i1053" DrawAspect="Content" ObjectID="_1696949494" r:id="rId72"/>
        </w:object>
      </w:r>
      <w:r>
        <w:rPr>
          <w:rFonts w:hint="eastAsia"/>
          <w:color w:val="000000"/>
          <w:kern w:val="2"/>
        </w:rPr>
        <w:t>。</w:t>
      </w:r>
    </w:p>
    <w:p w14:paraId="3489CCA5" w14:textId="77777777" w:rsidR="00437E89" w:rsidRDefault="005A19D8">
      <w:pPr>
        <w:pStyle w:val="af8"/>
        <w:spacing w:line="360" w:lineRule="auto"/>
        <w:ind w:firstLineChars="0" w:firstLine="0"/>
        <w:rPr>
          <w:rFonts w:ascii="楷体" w:eastAsia="楷体" w:hAnsi="楷体"/>
        </w:rPr>
      </w:pPr>
      <w:bookmarkStart w:id="74" w:name="OLE_LINK4"/>
      <w:bookmarkStart w:id="75" w:name="OLE_LINK6"/>
      <w:r>
        <w:rPr>
          <w:rFonts w:ascii="楷体" w:eastAsia="楷体" w:hAnsi="楷体"/>
          <w:color w:val="000000"/>
          <w:kern w:val="2"/>
        </w:rPr>
        <w:t>【说明】</w:t>
      </w:r>
      <w:r>
        <w:rPr>
          <w:rFonts w:ascii="楷体" w:eastAsia="楷体" w:hAnsi="楷体" w:hint="eastAsia"/>
          <w:color w:val="000000"/>
          <w:kern w:val="2"/>
        </w:rPr>
        <w:t>：</w:t>
      </w:r>
      <w:bookmarkEnd w:id="74"/>
      <w:r>
        <w:rPr>
          <w:rFonts w:ascii="楷体" w:eastAsia="楷体" w:hAnsi="楷体"/>
          <w:color w:val="000000"/>
          <w:kern w:val="2"/>
        </w:rPr>
        <w:t>游乐设施</w:t>
      </w:r>
      <w:bookmarkEnd w:id="75"/>
      <w:r>
        <w:rPr>
          <w:rFonts w:ascii="楷体" w:eastAsia="楷体" w:hAnsi="楷体"/>
          <w:color w:val="000000"/>
          <w:kern w:val="2"/>
        </w:rPr>
        <w:t>在使用中，</w:t>
      </w:r>
      <w:r>
        <w:rPr>
          <w:rFonts w:ascii="楷体" w:eastAsia="楷体" w:hAnsi="楷体" w:hint="eastAsia"/>
          <w:color w:val="000000"/>
          <w:kern w:val="2"/>
        </w:rPr>
        <w:t>构件</w:t>
      </w:r>
      <w:r>
        <w:rPr>
          <w:rFonts w:ascii="楷体" w:eastAsia="楷体" w:hAnsi="楷体"/>
          <w:color w:val="000000"/>
          <w:kern w:val="2"/>
        </w:rPr>
        <w:t>承受的</w:t>
      </w:r>
      <w:r>
        <w:rPr>
          <w:rFonts w:ascii="楷体" w:eastAsia="楷体" w:hAnsi="楷体" w:hint="eastAsia"/>
          <w:color w:val="000000"/>
          <w:kern w:val="2"/>
        </w:rPr>
        <w:t>荷载</w:t>
      </w:r>
      <w:r>
        <w:rPr>
          <w:rFonts w:ascii="楷体" w:eastAsia="楷体" w:hAnsi="楷体"/>
          <w:color w:val="000000"/>
          <w:kern w:val="2"/>
        </w:rPr>
        <w:t>不可能是完全对称的，即平均应力不为</w:t>
      </w:r>
      <w:r>
        <w:rPr>
          <w:rFonts w:ascii="楷体" w:eastAsia="楷体" w:hAnsi="楷体"/>
          <w:color w:val="000000"/>
          <w:kern w:val="2"/>
        </w:rPr>
        <w:t>0</w:t>
      </w:r>
      <w:r>
        <w:rPr>
          <w:rFonts w:ascii="楷体" w:eastAsia="楷体" w:hAnsi="楷体"/>
          <w:color w:val="000000"/>
          <w:kern w:val="2"/>
        </w:rPr>
        <w:t>。很多试验表明，随平均应力增加，材料的疲劳极限会相应减小。考虑到平均应力对疲劳极限的影响，本文采用</w:t>
      </w:r>
      <w:r>
        <w:rPr>
          <w:rFonts w:ascii="楷体" w:eastAsia="楷体" w:hAnsi="楷体"/>
          <w:color w:val="000000"/>
          <w:kern w:val="2"/>
        </w:rPr>
        <w:t>Goodman</w:t>
      </w:r>
      <w:r>
        <w:rPr>
          <w:rFonts w:ascii="楷体" w:eastAsia="楷体" w:hAnsi="楷体"/>
          <w:color w:val="000000"/>
          <w:kern w:val="2"/>
        </w:rPr>
        <w:t>公式对其进行修正</w:t>
      </w:r>
      <w:r>
        <w:rPr>
          <w:rFonts w:ascii="楷体" w:eastAsia="楷体" w:hAnsi="楷体" w:hint="eastAsia"/>
          <w:color w:val="000000"/>
          <w:kern w:val="2"/>
        </w:rPr>
        <w:t>。</w:t>
      </w:r>
    </w:p>
    <w:p w14:paraId="257C9E66" w14:textId="77777777" w:rsidR="00437E89" w:rsidRDefault="005A19D8">
      <w:pPr>
        <w:pStyle w:val="3"/>
        <w:adjustRightInd w:val="0"/>
        <w:snapToGrid w:val="0"/>
        <w:spacing w:line="360" w:lineRule="auto"/>
        <w:rPr>
          <w:sz w:val="24"/>
          <w:szCs w:val="24"/>
        </w:rPr>
      </w:pPr>
      <w:bookmarkStart w:id="76" w:name="_Toc28335"/>
      <w:bookmarkStart w:id="77" w:name="_Toc28958"/>
      <w:r>
        <w:rPr>
          <w:rFonts w:hint="eastAsia"/>
          <w:sz w:val="24"/>
          <w:szCs w:val="24"/>
        </w:rPr>
        <w:t>D</w:t>
      </w:r>
      <w:r>
        <w:rPr>
          <w:sz w:val="24"/>
          <w:szCs w:val="24"/>
        </w:rPr>
        <w:t xml:space="preserve">.3 </w:t>
      </w:r>
      <w:r>
        <w:rPr>
          <w:sz w:val="24"/>
          <w:szCs w:val="24"/>
        </w:rPr>
        <w:t>疲劳寿命评估</w:t>
      </w:r>
      <w:bookmarkEnd w:id="76"/>
      <w:bookmarkEnd w:id="77"/>
    </w:p>
    <w:p w14:paraId="38D57B55" w14:textId="77777777" w:rsidR="00437E89" w:rsidRDefault="005A19D8">
      <w:pPr>
        <w:widowControl/>
        <w:spacing w:line="360" w:lineRule="auto"/>
        <w:jc w:val="left"/>
        <w:rPr>
          <w:kern w:val="0"/>
          <w:sz w:val="24"/>
        </w:rPr>
      </w:pPr>
      <w:r>
        <w:rPr>
          <w:rFonts w:hint="eastAsia"/>
          <w:b/>
          <w:bCs/>
          <w:kern w:val="0"/>
          <w:sz w:val="24"/>
        </w:rPr>
        <w:t>D</w:t>
      </w:r>
      <w:r>
        <w:rPr>
          <w:b/>
          <w:bCs/>
          <w:kern w:val="0"/>
          <w:sz w:val="24"/>
        </w:rPr>
        <w:t xml:space="preserve">.3.1  </w:t>
      </w:r>
      <w:r>
        <w:rPr>
          <w:rFonts w:hint="eastAsia"/>
          <w:kern w:val="0"/>
          <w:sz w:val="24"/>
        </w:rPr>
        <w:t>钢结构</w:t>
      </w:r>
      <w:r>
        <w:rPr>
          <w:kern w:val="0"/>
          <w:sz w:val="24"/>
        </w:rPr>
        <w:t>疲劳寿命</w:t>
      </w:r>
      <w:r>
        <w:rPr>
          <w:rFonts w:hint="eastAsia"/>
          <w:kern w:val="0"/>
          <w:sz w:val="24"/>
        </w:rPr>
        <w:t>宜</w:t>
      </w:r>
      <w:proofErr w:type="gramStart"/>
      <w:r>
        <w:rPr>
          <w:kern w:val="0"/>
          <w:sz w:val="24"/>
        </w:rPr>
        <w:t>取</w:t>
      </w:r>
      <w:r>
        <w:rPr>
          <w:rFonts w:hint="eastAsia"/>
          <w:kern w:val="0"/>
          <w:sz w:val="24"/>
        </w:rPr>
        <w:t>重要</w:t>
      </w:r>
      <w:proofErr w:type="gramEnd"/>
      <w:r>
        <w:rPr>
          <w:rFonts w:hint="eastAsia"/>
          <w:kern w:val="0"/>
          <w:sz w:val="24"/>
        </w:rPr>
        <w:t>构件最短</w:t>
      </w:r>
      <w:r>
        <w:rPr>
          <w:kern w:val="0"/>
          <w:sz w:val="24"/>
        </w:rPr>
        <w:t>疲劳寿命。</w:t>
      </w:r>
    </w:p>
    <w:p w14:paraId="70E94245" w14:textId="77777777" w:rsidR="00437E89" w:rsidRDefault="005A19D8">
      <w:pPr>
        <w:spacing w:line="360" w:lineRule="auto"/>
        <w:rPr>
          <w:sz w:val="24"/>
        </w:rPr>
      </w:pPr>
      <w:r>
        <w:rPr>
          <w:rFonts w:hint="eastAsia"/>
          <w:b/>
          <w:bCs/>
          <w:kern w:val="0"/>
          <w:sz w:val="24"/>
        </w:rPr>
        <w:t>D</w:t>
      </w:r>
      <w:r>
        <w:rPr>
          <w:b/>
          <w:bCs/>
          <w:kern w:val="0"/>
          <w:sz w:val="24"/>
        </w:rPr>
        <w:t xml:space="preserve">.3.2  </w:t>
      </w:r>
      <w:r>
        <w:rPr>
          <w:rFonts w:hint="eastAsia"/>
          <w:sz w:val="24"/>
        </w:rPr>
        <w:t>重要构件</w:t>
      </w:r>
      <w:r>
        <w:rPr>
          <w:sz w:val="24"/>
        </w:rPr>
        <w:t>剩余疲劳寿命可根据其总的疲劳寿命和已经使用的工作循环数求得</w:t>
      </w:r>
      <w:r>
        <w:rPr>
          <w:rFonts w:hint="eastAsia"/>
          <w:sz w:val="24"/>
        </w:rPr>
        <w:t>，</w:t>
      </w:r>
      <w:r>
        <w:rPr>
          <w:rFonts w:hint="eastAsia"/>
          <w:sz w:val="24"/>
        </w:rPr>
        <w:t>按下式进行计算：</w:t>
      </w:r>
    </w:p>
    <w:p w14:paraId="3FA03B77" w14:textId="77777777" w:rsidR="00437E89" w:rsidRDefault="005A19D8">
      <w:pPr>
        <w:pStyle w:val="afa"/>
        <w:spacing w:line="360" w:lineRule="auto"/>
        <w:ind w:left="360" w:firstLineChars="1200" w:firstLine="2880"/>
        <w:jc w:val="right"/>
        <w:rPr>
          <w:sz w:val="24"/>
        </w:rPr>
      </w:pPr>
      <w:r>
        <w:rPr>
          <w:position w:val="-14"/>
          <w:sz w:val="24"/>
        </w:rPr>
        <w:object w:dxaOrig="1394" w:dyaOrig="380" w14:anchorId="2745216E">
          <v:shape id="_x0000_i1054" type="#_x0000_t75" style="width:69.75pt;height:18.75pt" o:ole="">
            <v:imagedata r:id="rId73" o:title=""/>
          </v:shape>
          <o:OLEObject Type="Embed" ProgID="Equation.DSMT4" ShapeID="_x0000_i1054" DrawAspect="Content" ObjectID="_1696949495" r:id="rId74"/>
        </w:object>
      </w:r>
      <w:r>
        <w:rPr>
          <w:sz w:val="24"/>
        </w:rPr>
        <w:t xml:space="preserve">                                         </w:t>
      </w:r>
      <w:r>
        <w:rPr>
          <w:sz w:val="24"/>
        </w:rPr>
        <w:t>（</w:t>
      </w:r>
      <w:r>
        <w:rPr>
          <w:rFonts w:hint="eastAsia"/>
          <w:sz w:val="24"/>
        </w:rPr>
        <w:t>D</w:t>
      </w:r>
      <w:r>
        <w:rPr>
          <w:sz w:val="24"/>
        </w:rPr>
        <w:t>.3.2</w:t>
      </w:r>
      <w:r>
        <w:rPr>
          <w:sz w:val="24"/>
        </w:rPr>
        <w:t>）</w:t>
      </w:r>
    </w:p>
    <w:p w14:paraId="01161B60" w14:textId="77777777" w:rsidR="00437E89" w:rsidRDefault="005A19D8">
      <w:pPr>
        <w:spacing w:line="360" w:lineRule="auto"/>
        <w:rPr>
          <w:sz w:val="24"/>
        </w:rPr>
      </w:pPr>
      <w:r>
        <w:rPr>
          <w:sz w:val="24"/>
        </w:rPr>
        <w:t>式中：</w:t>
      </w:r>
      <w:r>
        <w:rPr>
          <w:position w:val="-10"/>
          <w:sz w:val="24"/>
        </w:rPr>
        <w:object w:dxaOrig="300" w:dyaOrig="334" w14:anchorId="222053C7">
          <v:shape id="_x0000_i1055" type="#_x0000_t75" style="width:15pt;height:16.5pt" o:ole="">
            <v:imagedata r:id="rId29" o:title=""/>
          </v:shape>
          <o:OLEObject Type="Embed" ProgID="Equation.DSMT4" ShapeID="_x0000_i1055" DrawAspect="Content" ObjectID="_1696949496" r:id="rId75"/>
        </w:object>
      </w:r>
      <w:r>
        <w:rPr>
          <w:rFonts w:hint="eastAsia"/>
          <w:sz w:val="24"/>
        </w:rPr>
        <w:t>——</w:t>
      </w:r>
      <w:r>
        <w:rPr>
          <w:sz w:val="24"/>
        </w:rPr>
        <w:t>剩余疲劳寿命内工作循环数或运行次数；</w:t>
      </w:r>
    </w:p>
    <w:p w14:paraId="4824EEDE" w14:textId="77777777" w:rsidR="00437E89" w:rsidRDefault="005A19D8">
      <w:pPr>
        <w:spacing w:line="360" w:lineRule="auto"/>
        <w:ind w:firstLineChars="266" w:firstLine="638"/>
        <w:rPr>
          <w:sz w:val="24"/>
        </w:rPr>
      </w:pPr>
      <w:r>
        <w:rPr>
          <w:position w:val="-14"/>
          <w:sz w:val="24"/>
        </w:rPr>
        <w:object w:dxaOrig="334" w:dyaOrig="380" w14:anchorId="4D3AB276">
          <v:shape id="_x0000_i1056" type="#_x0000_t75" style="width:16.5pt;height:18.75pt" o:ole="">
            <v:imagedata r:id="rId31" o:title=""/>
          </v:shape>
          <o:OLEObject Type="Embed" ProgID="Equation.DSMT4" ShapeID="_x0000_i1056" DrawAspect="Content" ObjectID="_1696949497" r:id="rId76"/>
        </w:object>
      </w:r>
      <w:r>
        <w:rPr>
          <w:rFonts w:hint="eastAsia"/>
          <w:sz w:val="24"/>
        </w:rPr>
        <w:t>——</w:t>
      </w:r>
      <w:r>
        <w:rPr>
          <w:sz w:val="24"/>
        </w:rPr>
        <w:t>总的疲劳寿命内总工作循环数或运行次数；</w:t>
      </w:r>
    </w:p>
    <w:p w14:paraId="4BEC8EF2" w14:textId="77777777" w:rsidR="00437E89" w:rsidRDefault="005A19D8">
      <w:pPr>
        <w:spacing w:line="360" w:lineRule="auto"/>
        <w:ind w:firstLineChars="266" w:firstLine="638"/>
        <w:rPr>
          <w:sz w:val="24"/>
        </w:rPr>
      </w:pPr>
      <w:r>
        <w:rPr>
          <w:position w:val="-14"/>
          <w:sz w:val="24"/>
        </w:rPr>
        <w:object w:dxaOrig="449" w:dyaOrig="380" w14:anchorId="5FDD4968">
          <v:shape id="_x0000_i1057" type="#_x0000_t75" style="width:22.5pt;height:18.75pt" o:ole="">
            <v:imagedata r:id="rId33" o:title=""/>
          </v:shape>
          <o:OLEObject Type="Embed" ProgID="Equation.DSMT4" ShapeID="_x0000_i1057" DrawAspect="Content" ObjectID="_1696949498" r:id="rId77"/>
        </w:object>
      </w:r>
      <w:r>
        <w:rPr>
          <w:rFonts w:hint="eastAsia"/>
          <w:sz w:val="24"/>
        </w:rPr>
        <w:t>——</w:t>
      </w:r>
      <w:r>
        <w:rPr>
          <w:sz w:val="24"/>
        </w:rPr>
        <w:t>已使用的工作循环数或运行次数，可根据实测进行推测。</w:t>
      </w:r>
    </w:p>
    <w:p w14:paraId="4D34A61E" w14:textId="77777777" w:rsidR="00437E89" w:rsidRDefault="005A19D8">
      <w:pPr>
        <w:spacing w:line="360" w:lineRule="auto"/>
        <w:rPr>
          <w:rFonts w:ascii="楷体" w:eastAsia="楷体" w:hAnsi="楷体"/>
          <w:sz w:val="24"/>
        </w:rPr>
      </w:pPr>
      <w:r>
        <w:rPr>
          <w:rFonts w:ascii="楷体" w:eastAsia="楷体" w:hAnsi="楷体"/>
          <w:sz w:val="24"/>
        </w:rPr>
        <w:t>【说明】</w:t>
      </w:r>
      <w:r>
        <w:rPr>
          <w:rFonts w:ascii="楷体" w:eastAsia="楷体" w:hAnsi="楷体" w:hint="eastAsia"/>
          <w:sz w:val="24"/>
        </w:rPr>
        <w:t>：</w:t>
      </w:r>
      <w:r>
        <w:rPr>
          <w:rFonts w:ascii="楷体" w:eastAsia="楷体" w:hAnsi="楷体"/>
          <w:sz w:val="24"/>
        </w:rPr>
        <w:t>参考文献（梁朝虎</w:t>
      </w:r>
      <w:r>
        <w:rPr>
          <w:rFonts w:ascii="楷体" w:eastAsia="楷体" w:hAnsi="楷体"/>
          <w:sz w:val="24"/>
        </w:rPr>
        <w:t>,</w:t>
      </w:r>
      <w:r>
        <w:rPr>
          <w:rFonts w:ascii="楷体" w:eastAsia="楷体" w:hAnsi="楷体"/>
          <w:sz w:val="24"/>
        </w:rPr>
        <w:t>沈功田</w:t>
      </w:r>
      <w:r>
        <w:rPr>
          <w:rFonts w:ascii="楷体" w:eastAsia="楷体" w:hAnsi="楷体"/>
          <w:sz w:val="24"/>
        </w:rPr>
        <w:t>,</w:t>
      </w:r>
      <w:r>
        <w:rPr>
          <w:rFonts w:ascii="楷体" w:eastAsia="楷体" w:hAnsi="楷体"/>
          <w:sz w:val="24"/>
        </w:rPr>
        <w:t>张琨</w:t>
      </w:r>
      <w:r>
        <w:rPr>
          <w:rFonts w:ascii="楷体" w:eastAsia="楷体" w:hAnsi="楷体"/>
          <w:sz w:val="24"/>
        </w:rPr>
        <w:t>,</w:t>
      </w:r>
      <w:r>
        <w:rPr>
          <w:rFonts w:ascii="楷体" w:eastAsia="楷体" w:hAnsi="楷体"/>
          <w:sz w:val="24"/>
        </w:rPr>
        <w:t>赵强</w:t>
      </w:r>
      <w:r>
        <w:rPr>
          <w:rFonts w:ascii="楷体" w:eastAsia="楷体" w:hAnsi="楷体"/>
          <w:sz w:val="24"/>
        </w:rPr>
        <w:t>.</w:t>
      </w:r>
      <w:r>
        <w:rPr>
          <w:rFonts w:ascii="楷体" w:eastAsia="楷体" w:hAnsi="楷体"/>
          <w:sz w:val="24"/>
        </w:rPr>
        <w:t>游乐设施剩余寿命评估方法研究</w:t>
      </w:r>
      <w:r>
        <w:rPr>
          <w:rFonts w:ascii="楷体" w:eastAsia="楷体" w:hAnsi="楷体"/>
          <w:sz w:val="24"/>
        </w:rPr>
        <w:t>[J].</w:t>
      </w:r>
      <w:r>
        <w:rPr>
          <w:rFonts w:ascii="楷体" w:eastAsia="楷体" w:hAnsi="楷体"/>
          <w:sz w:val="24"/>
        </w:rPr>
        <w:t>安全与环境学报</w:t>
      </w:r>
      <w:r>
        <w:rPr>
          <w:rFonts w:ascii="楷体" w:eastAsia="楷体" w:hAnsi="楷体"/>
          <w:sz w:val="24"/>
        </w:rPr>
        <w:t>,2019,19(04):1296-1301</w:t>
      </w:r>
      <w:r>
        <w:rPr>
          <w:rFonts w:ascii="楷体" w:eastAsia="楷体" w:hAnsi="楷体"/>
          <w:sz w:val="24"/>
        </w:rPr>
        <w:t>）给出。剩余疲劳寿命通过总的疲劳寿命和已经使用的工作循环数求得。已经使用的循环次数可通过</w:t>
      </w:r>
      <w:r>
        <w:rPr>
          <w:rFonts w:ascii="楷体" w:eastAsia="楷体" w:hAnsi="楷体" w:hint="eastAsia"/>
          <w:sz w:val="24"/>
        </w:rPr>
        <w:t>本附录实测</w:t>
      </w:r>
      <w:r>
        <w:rPr>
          <w:rFonts w:ascii="楷体" w:eastAsia="楷体" w:hAnsi="楷体"/>
          <w:sz w:val="24"/>
        </w:rPr>
        <w:t>结果进行推算，剩余使用寿命</w:t>
      </w:r>
      <w:r>
        <w:rPr>
          <w:rFonts w:ascii="楷体" w:eastAsia="楷体" w:hAnsi="楷体" w:hint="eastAsia"/>
          <w:sz w:val="24"/>
        </w:rPr>
        <w:t>可</w:t>
      </w:r>
      <w:r>
        <w:rPr>
          <w:rFonts w:ascii="楷体" w:eastAsia="楷体" w:hAnsi="楷体"/>
          <w:sz w:val="24"/>
        </w:rPr>
        <w:t>通过剩余循环次数和测试结果进行推算。</w:t>
      </w:r>
    </w:p>
    <w:p w14:paraId="77D59C52" w14:textId="77777777" w:rsidR="00437E89" w:rsidRDefault="005A19D8">
      <w:pPr>
        <w:spacing w:line="360" w:lineRule="auto"/>
        <w:rPr>
          <w:sz w:val="24"/>
        </w:rPr>
      </w:pPr>
      <w:r>
        <w:rPr>
          <w:rFonts w:hint="eastAsia"/>
          <w:b/>
          <w:bCs/>
          <w:kern w:val="0"/>
          <w:sz w:val="24"/>
        </w:rPr>
        <w:t>D</w:t>
      </w:r>
      <w:r>
        <w:rPr>
          <w:b/>
          <w:bCs/>
          <w:kern w:val="0"/>
          <w:sz w:val="24"/>
        </w:rPr>
        <w:t xml:space="preserve">.3.3  </w:t>
      </w:r>
      <w:r>
        <w:rPr>
          <w:sz w:val="24"/>
        </w:rPr>
        <w:t>总的疲劳寿命内总工作循环数或运行次数</w:t>
      </w:r>
      <w:r>
        <w:rPr>
          <w:position w:val="-14"/>
          <w:sz w:val="24"/>
        </w:rPr>
        <w:object w:dxaOrig="334" w:dyaOrig="380" w14:anchorId="4756143D">
          <v:shape id="_x0000_i1058" type="#_x0000_t75" style="width:16.5pt;height:18.75pt" o:ole="">
            <v:imagedata r:id="rId78" o:title=""/>
          </v:shape>
          <o:OLEObject Type="Embed" ProgID="Equation.DSMT4" ShapeID="_x0000_i1058" DrawAspect="Content" ObjectID="_1696949499" r:id="rId79"/>
        </w:object>
      </w:r>
      <w:r>
        <w:rPr>
          <w:sz w:val="24"/>
        </w:rPr>
        <w:t>宜按下列公式进行计算：</w:t>
      </w:r>
    </w:p>
    <w:p w14:paraId="58DAE44F" w14:textId="77777777" w:rsidR="00437E89" w:rsidRDefault="005A19D8">
      <w:pPr>
        <w:pStyle w:val="afa"/>
        <w:spacing w:line="360" w:lineRule="auto"/>
        <w:ind w:left="360" w:firstLineChars="0" w:firstLine="0"/>
        <w:jc w:val="right"/>
        <w:rPr>
          <w:sz w:val="24"/>
        </w:rPr>
      </w:pPr>
      <w:r>
        <w:rPr>
          <w:position w:val="-26"/>
          <w:sz w:val="24"/>
        </w:rPr>
        <w:object w:dxaOrig="1452" w:dyaOrig="611" w14:anchorId="4C5352DC">
          <v:shape id="_x0000_i1059" type="#_x0000_t75" style="width:72.75pt;height:30.75pt" o:ole="">
            <v:imagedata r:id="rId80" o:title=""/>
          </v:shape>
          <o:OLEObject Type="Embed" ProgID="Equation.DSMT4" ShapeID="_x0000_i1059" DrawAspect="Content" ObjectID="_1696949500" r:id="rId81"/>
        </w:object>
      </w:r>
      <w:r>
        <w:rPr>
          <w:sz w:val="24"/>
        </w:rPr>
        <w:t xml:space="preserve">                                                  </w:t>
      </w:r>
      <w:r>
        <w:rPr>
          <w:sz w:val="24"/>
        </w:rPr>
        <w:t>（</w:t>
      </w:r>
      <w:r>
        <w:rPr>
          <w:rFonts w:hint="eastAsia"/>
          <w:sz w:val="24"/>
        </w:rPr>
        <w:t>D</w:t>
      </w:r>
      <w:r>
        <w:rPr>
          <w:sz w:val="24"/>
        </w:rPr>
        <w:t>.3.3</w:t>
      </w:r>
      <w:r>
        <w:rPr>
          <w:sz w:val="24"/>
        </w:rPr>
        <w:t>）</w:t>
      </w:r>
    </w:p>
    <w:p w14:paraId="6075818A" w14:textId="77777777" w:rsidR="00437E89" w:rsidRDefault="005A19D8">
      <w:pPr>
        <w:spacing w:line="360" w:lineRule="auto"/>
        <w:rPr>
          <w:sz w:val="24"/>
        </w:rPr>
      </w:pPr>
      <w:r>
        <w:rPr>
          <w:sz w:val="24"/>
        </w:rPr>
        <w:t>式中：</w:t>
      </w:r>
      <w:r>
        <w:rPr>
          <w:i/>
          <w:iCs/>
          <w:sz w:val="24"/>
        </w:rPr>
        <w:t>k</w:t>
      </w:r>
      <w:r>
        <w:rPr>
          <w:rFonts w:hint="eastAsia"/>
          <w:sz w:val="24"/>
        </w:rPr>
        <w:t>——</w:t>
      </w:r>
      <w:r>
        <w:rPr>
          <w:rFonts w:hint="eastAsia"/>
          <w:sz w:val="24"/>
        </w:rPr>
        <w:t>构件</w:t>
      </w:r>
      <w:r>
        <w:rPr>
          <w:sz w:val="24"/>
        </w:rPr>
        <w:t>在一个工作循环历程中含有</w:t>
      </w:r>
      <w:r>
        <w:rPr>
          <w:sz w:val="24"/>
        </w:rPr>
        <w:t>k</w:t>
      </w:r>
      <w:r>
        <w:rPr>
          <w:sz w:val="24"/>
        </w:rPr>
        <w:t>级的应力水平</w:t>
      </w:r>
      <w:r>
        <w:rPr>
          <w:position w:val="-10"/>
          <w:sz w:val="24"/>
        </w:rPr>
        <w:object w:dxaOrig="253" w:dyaOrig="334" w14:anchorId="339E8E93">
          <v:shape id="_x0000_i1060" type="#_x0000_t75" style="width:12.75pt;height:16.5pt" o:ole="">
            <v:imagedata r:id="rId35" o:title=""/>
          </v:shape>
          <o:OLEObject Type="Embed" ProgID="Equation.DSMT4" ShapeID="_x0000_i1060" DrawAspect="Content" ObjectID="_1696949501" r:id="rId82"/>
        </w:object>
      </w:r>
      <w:r>
        <w:rPr>
          <w:sz w:val="24"/>
        </w:rPr>
        <w:t>,</w:t>
      </w:r>
      <w:r>
        <w:rPr>
          <w:position w:val="-10"/>
          <w:sz w:val="24"/>
        </w:rPr>
        <w:object w:dxaOrig="265" w:dyaOrig="334" w14:anchorId="64D07045">
          <v:shape id="_x0000_i1061" type="#_x0000_t75" style="width:13.5pt;height:16.5pt" o:ole="">
            <v:imagedata r:id="rId37" o:title=""/>
          </v:shape>
          <o:OLEObject Type="Embed" ProgID="Equation.DSMT4" ShapeID="_x0000_i1061" DrawAspect="Content" ObjectID="_1696949502" r:id="rId83"/>
        </w:object>
      </w:r>
      <w:r>
        <w:rPr>
          <w:sz w:val="24"/>
        </w:rPr>
        <w:t>...</w:t>
      </w:r>
      <w:r>
        <w:rPr>
          <w:position w:val="-10"/>
          <w:sz w:val="24"/>
        </w:rPr>
        <w:object w:dxaOrig="265" w:dyaOrig="334" w14:anchorId="2B700339">
          <v:shape id="_x0000_i1062" type="#_x0000_t75" style="width:13.5pt;height:16.5pt" o:ole="">
            <v:imagedata r:id="rId39" o:title=""/>
          </v:shape>
          <o:OLEObject Type="Embed" ProgID="Equation.DSMT4" ShapeID="_x0000_i1062" DrawAspect="Content" ObjectID="_1696949503" r:id="rId84"/>
        </w:object>
      </w:r>
      <w:r>
        <w:rPr>
          <w:sz w:val="24"/>
        </w:rPr>
        <w:t>；</w:t>
      </w:r>
    </w:p>
    <w:p w14:paraId="16F778FB" w14:textId="77777777" w:rsidR="00437E89" w:rsidRDefault="005A19D8">
      <w:pPr>
        <w:spacing w:line="360" w:lineRule="auto"/>
        <w:ind w:firstLineChars="266" w:firstLine="638"/>
        <w:rPr>
          <w:sz w:val="24"/>
        </w:rPr>
      </w:pPr>
      <w:r>
        <w:rPr>
          <w:position w:val="-10"/>
          <w:sz w:val="24"/>
        </w:rPr>
        <w:object w:dxaOrig="230" w:dyaOrig="334" w14:anchorId="03387ABA">
          <v:shape id="_x0000_i1063" type="#_x0000_t75" style="width:11.25pt;height:16.5pt" o:ole="">
            <v:imagedata r:id="rId41" o:title=""/>
          </v:shape>
          <o:OLEObject Type="Embed" ProgID="Equation.DSMT4" ShapeID="_x0000_i1063" DrawAspect="Content" ObjectID="_1696949504" r:id="rId85"/>
        </w:object>
      </w:r>
      <w:r>
        <w:rPr>
          <w:rFonts w:hint="eastAsia"/>
          <w:sz w:val="24"/>
        </w:rPr>
        <w:t>——</w:t>
      </w:r>
      <w:r>
        <w:rPr>
          <w:sz w:val="24"/>
        </w:rPr>
        <w:t>各级应力水平对应的循环次数；</w:t>
      </w:r>
    </w:p>
    <w:p w14:paraId="2EE8F39A" w14:textId="77777777" w:rsidR="00437E89" w:rsidRDefault="005A19D8">
      <w:pPr>
        <w:spacing w:line="360" w:lineRule="auto"/>
        <w:ind w:firstLineChars="266" w:firstLine="638"/>
        <w:rPr>
          <w:sz w:val="24"/>
        </w:rPr>
      </w:pPr>
      <w:r>
        <w:rPr>
          <w:position w:val="-10"/>
          <w:sz w:val="24"/>
        </w:rPr>
        <w:object w:dxaOrig="265" w:dyaOrig="334" w14:anchorId="28C8DCF5">
          <v:shape id="_x0000_i1064" type="#_x0000_t75" style="width:13.5pt;height:16.5pt" o:ole="">
            <v:imagedata r:id="rId43" o:title=""/>
          </v:shape>
          <o:OLEObject Type="Embed" ProgID="Equation.DSMT4" ShapeID="_x0000_i1064" DrawAspect="Content" ObjectID="_1696949505" r:id="rId86"/>
        </w:object>
      </w:r>
      <w:r>
        <w:rPr>
          <w:rFonts w:hint="eastAsia"/>
          <w:sz w:val="24"/>
        </w:rPr>
        <w:t>——</w:t>
      </w:r>
      <w:r>
        <w:rPr>
          <w:sz w:val="24"/>
        </w:rPr>
        <w:t>各级应力单独作用下的疲劳寿命，参</w:t>
      </w:r>
      <w:r>
        <w:rPr>
          <w:sz w:val="24"/>
        </w:rPr>
        <w:t>照</w:t>
      </w:r>
      <w:r>
        <w:rPr>
          <w:rFonts w:hint="eastAsia"/>
          <w:sz w:val="24"/>
        </w:rPr>
        <w:t>D</w:t>
      </w:r>
      <w:r>
        <w:rPr>
          <w:sz w:val="24"/>
        </w:rPr>
        <w:t>.3.</w:t>
      </w:r>
      <w:r>
        <w:rPr>
          <w:rFonts w:hint="eastAsia"/>
          <w:sz w:val="24"/>
        </w:rPr>
        <w:t>4</w:t>
      </w:r>
      <w:r>
        <w:rPr>
          <w:rFonts w:hint="eastAsia"/>
          <w:sz w:val="24"/>
        </w:rPr>
        <w:t>计算</w:t>
      </w:r>
      <w:r>
        <w:rPr>
          <w:color w:val="000000"/>
          <w:sz w:val="24"/>
        </w:rPr>
        <w:t>。</w:t>
      </w:r>
    </w:p>
    <w:p w14:paraId="39D61A2F" w14:textId="77777777" w:rsidR="00437E89" w:rsidRDefault="005A19D8">
      <w:pPr>
        <w:spacing w:line="360" w:lineRule="auto"/>
        <w:rPr>
          <w:rFonts w:ascii="楷体" w:eastAsia="楷体" w:hAnsi="楷体"/>
          <w:color w:val="000000"/>
          <w:sz w:val="24"/>
        </w:rPr>
      </w:pPr>
      <w:r>
        <w:rPr>
          <w:rFonts w:ascii="楷体" w:eastAsia="楷体" w:hAnsi="楷体"/>
          <w:color w:val="000000"/>
          <w:sz w:val="24"/>
        </w:rPr>
        <w:t>【说明】</w:t>
      </w:r>
      <w:r>
        <w:rPr>
          <w:rFonts w:ascii="楷体" w:eastAsia="楷体" w:hAnsi="楷体" w:hint="eastAsia"/>
          <w:color w:val="000000"/>
          <w:sz w:val="24"/>
        </w:rPr>
        <w:t>：</w:t>
      </w:r>
      <w:r>
        <w:rPr>
          <w:rFonts w:ascii="楷体" w:eastAsia="楷体" w:hAnsi="楷体"/>
          <w:sz w:val="24"/>
        </w:rPr>
        <w:t>本条基于线性累计损伤理论给出了游乐设施</w:t>
      </w:r>
      <w:r>
        <w:rPr>
          <w:rFonts w:ascii="楷体" w:eastAsia="楷体" w:hAnsi="楷体" w:hint="eastAsia"/>
          <w:sz w:val="24"/>
        </w:rPr>
        <w:t>重要构件</w:t>
      </w:r>
      <w:r>
        <w:rPr>
          <w:rFonts w:ascii="楷体" w:eastAsia="楷体" w:hAnsi="楷体"/>
          <w:sz w:val="24"/>
        </w:rPr>
        <w:t>疲劳寿命评估</w:t>
      </w:r>
      <w:r>
        <w:rPr>
          <w:rFonts w:ascii="楷体" w:eastAsia="楷体" w:hAnsi="楷体"/>
          <w:color w:val="000000"/>
          <w:sz w:val="24"/>
        </w:rPr>
        <w:t>方法。</w:t>
      </w:r>
      <w:r>
        <w:rPr>
          <w:rFonts w:ascii="楷体" w:eastAsia="楷体" w:hAnsi="楷体"/>
          <w:sz w:val="24"/>
        </w:rPr>
        <w:t>设</w:t>
      </w:r>
      <w:r>
        <w:rPr>
          <w:rFonts w:ascii="楷体" w:eastAsia="楷体" w:hAnsi="楷体" w:hint="eastAsia"/>
          <w:sz w:val="24"/>
        </w:rPr>
        <w:t>构件</w:t>
      </w:r>
      <w:r>
        <w:rPr>
          <w:rFonts w:ascii="楷体" w:eastAsia="楷体" w:hAnsi="楷体"/>
          <w:sz w:val="24"/>
        </w:rPr>
        <w:t>在一个工作循环中的历程含有</w:t>
      </w:r>
      <w:r>
        <w:rPr>
          <w:rFonts w:ascii="楷体" w:eastAsia="楷体" w:hAnsi="楷体"/>
          <w:position w:val="-4"/>
          <w:sz w:val="24"/>
        </w:rPr>
        <w:object w:dxaOrig="196" w:dyaOrig="242" w14:anchorId="3CD15D00">
          <v:shape id="_x0000_i1065" type="#_x0000_t75" style="width:9.75pt;height:12pt" o:ole="">
            <v:imagedata r:id="rId87" o:title=""/>
          </v:shape>
          <o:OLEObject Type="Embed" ProgID="Equation.DSMT4" ShapeID="_x0000_i1065" DrawAspect="Content" ObjectID="_1696949506" r:id="rId88"/>
        </w:object>
      </w:r>
      <w:r>
        <w:rPr>
          <w:rFonts w:ascii="楷体" w:eastAsia="楷体" w:hAnsi="楷体"/>
          <w:sz w:val="24"/>
        </w:rPr>
        <w:t>级力水平</w:t>
      </w:r>
      <w:r>
        <w:rPr>
          <w:rFonts w:ascii="楷体" w:eastAsia="楷体" w:hAnsi="楷体"/>
          <w:position w:val="-10"/>
          <w:sz w:val="24"/>
        </w:rPr>
        <w:object w:dxaOrig="253" w:dyaOrig="334" w14:anchorId="46E9AA1B">
          <v:shape id="_x0000_i1066" type="#_x0000_t75" style="width:12.75pt;height:16.5pt" o:ole="">
            <v:imagedata r:id="rId35" o:title=""/>
          </v:shape>
          <o:OLEObject Type="Embed" ProgID="Equation.DSMT4" ShapeID="_x0000_i1066" DrawAspect="Content" ObjectID="_1696949507" r:id="rId89"/>
        </w:object>
      </w:r>
      <w:r>
        <w:rPr>
          <w:rFonts w:ascii="楷体" w:eastAsia="楷体" w:hAnsi="楷体"/>
          <w:sz w:val="24"/>
        </w:rPr>
        <w:t>,</w:t>
      </w:r>
      <w:r>
        <w:rPr>
          <w:rFonts w:ascii="楷体" w:eastAsia="楷体" w:hAnsi="楷体"/>
          <w:position w:val="-10"/>
          <w:sz w:val="24"/>
        </w:rPr>
        <w:object w:dxaOrig="265" w:dyaOrig="334" w14:anchorId="0D2FB73C">
          <v:shape id="_x0000_i1067" type="#_x0000_t75" style="width:13.5pt;height:16.5pt" o:ole="">
            <v:imagedata r:id="rId37" o:title=""/>
          </v:shape>
          <o:OLEObject Type="Embed" ProgID="Equation.DSMT4" ShapeID="_x0000_i1067" DrawAspect="Content" ObjectID="_1696949508" r:id="rId90"/>
        </w:object>
      </w:r>
      <w:r>
        <w:rPr>
          <w:rFonts w:ascii="楷体" w:eastAsia="楷体" w:hAnsi="楷体"/>
          <w:sz w:val="24"/>
        </w:rPr>
        <w:t>...</w:t>
      </w:r>
      <w:r>
        <w:rPr>
          <w:rFonts w:ascii="楷体" w:eastAsia="楷体" w:hAnsi="楷体"/>
          <w:position w:val="-10"/>
          <w:sz w:val="24"/>
        </w:rPr>
        <w:object w:dxaOrig="265" w:dyaOrig="334" w14:anchorId="7A954213">
          <v:shape id="_x0000_i1068" type="#_x0000_t75" style="width:13.5pt;height:16.5pt" o:ole="">
            <v:imagedata r:id="rId39" o:title=""/>
          </v:shape>
          <o:OLEObject Type="Embed" ProgID="Equation.DSMT4" ShapeID="_x0000_i1068" DrawAspect="Content" ObjectID="_1696949509" r:id="rId91"/>
        </w:object>
      </w:r>
      <w:r>
        <w:rPr>
          <w:rFonts w:ascii="楷体" w:eastAsia="楷体" w:hAnsi="楷体"/>
          <w:sz w:val="24"/>
        </w:rPr>
        <w:t>,</w:t>
      </w:r>
      <w:r>
        <w:rPr>
          <w:rFonts w:ascii="楷体" w:eastAsia="楷体" w:hAnsi="楷体"/>
          <w:sz w:val="24"/>
        </w:rPr>
        <w:t>各级应力水平的循环次数为</w:t>
      </w:r>
      <w:r>
        <w:rPr>
          <w:rFonts w:ascii="楷体" w:eastAsia="楷体" w:hAnsi="楷体"/>
          <w:position w:val="-10"/>
          <w:sz w:val="24"/>
        </w:rPr>
        <w:object w:dxaOrig="242" w:dyaOrig="334" w14:anchorId="4B14C578">
          <v:shape id="_x0000_i1069" type="#_x0000_t75" style="width:12pt;height:16.5pt" o:ole="">
            <v:imagedata r:id="rId92" o:title=""/>
          </v:shape>
          <o:OLEObject Type="Embed" ProgID="Equation.DSMT4" ShapeID="_x0000_i1069" DrawAspect="Content" ObjectID="_1696949510" r:id="rId93"/>
        </w:object>
      </w:r>
      <w:r>
        <w:rPr>
          <w:rFonts w:ascii="楷体" w:eastAsia="楷体" w:hAnsi="楷体"/>
          <w:sz w:val="24"/>
        </w:rPr>
        <w:t>,</w:t>
      </w:r>
      <w:r>
        <w:rPr>
          <w:rFonts w:ascii="楷体" w:eastAsia="楷体" w:hAnsi="楷体"/>
          <w:position w:val="-10"/>
          <w:sz w:val="24"/>
        </w:rPr>
        <w:object w:dxaOrig="253" w:dyaOrig="334" w14:anchorId="76E85C17">
          <v:shape id="_x0000_i1070" type="#_x0000_t75" style="width:12.75pt;height:16.5pt" o:ole="">
            <v:imagedata r:id="rId94" o:title=""/>
          </v:shape>
          <o:OLEObject Type="Embed" ProgID="Equation.DSMT4" ShapeID="_x0000_i1070" DrawAspect="Content" ObjectID="_1696949511" r:id="rId95"/>
        </w:object>
      </w:r>
      <w:r>
        <w:rPr>
          <w:rFonts w:ascii="楷体" w:eastAsia="楷体" w:hAnsi="楷体"/>
          <w:sz w:val="24"/>
        </w:rPr>
        <w:t>,…,</w:t>
      </w:r>
      <w:r>
        <w:rPr>
          <w:rFonts w:ascii="楷体" w:eastAsia="楷体" w:hAnsi="楷体"/>
          <w:position w:val="-10"/>
          <w:sz w:val="24"/>
        </w:rPr>
        <w:object w:dxaOrig="265" w:dyaOrig="334" w14:anchorId="4B21D3D8">
          <v:shape id="_x0000_i1071" type="#_x0000_t75" style="width:13.5pt;height:16.5pt" o:ole="">
            <v:imagedata r:id="rId96" o:title=""/>
          </v:shape>
          <o:OLEObject Type="Embed" ProgID="Equation.DSMT4" ShapeID="_x0000_i1071" DrawAspect="Content" ObjectID="_1696949512" r:id="rId97"/>
        </w:object>
      </w:r>
      <w:r>
        <w:rPr>
          <w:rFonts w:ascii="楷体" w:eastAsia="楷体" w:hAnsi="楷体"/>
          <w:sz w:val="24"/>
        </w:rPr>
        <w:t>,</w:t>
      </w:r>
      <w:r>
        <w:rPr>
          <w:rFonts w:ascii="楷体" w:eastAsia="楷体" w:hAnsi="楷体"/>
          <w:sz w:val="24"/>
        </w:rPr>
        <w:t>各级应力单独作用下的疲劳寿命为</w:t>
      </w:r>
      <w:r>
        <w:rPr>
          <w:rFonts w:ascii="楷体" w:eastAsia="楷体" w:hAnsi="楷体"/>
          <w:position w:val="-10"/>
          <w:sz w:val="24"/>
        </w:rPr>
        <w:object w:dxaOrig="265" w:dyaOrig="334" w14:anchorId="6BC8D81D">
          <v:shape id="_x0000_i1072" type="#_x0000_t75" style="width:13.5pt;height:16.5pt" o:ole="">
            <v:imagedata r:id="rId98" o:title=""/>
          </v:shape>
          <o:OLEObject Type="Embed" ProgID="Equation.DSMT4" ShapeID="_x0000_i1072" DrawAspect="Content" ObjectID="_1696949513" r:id="rId99"/>
        </w:object>
      </w:r>
      <w:r>
        <w:rPr>
          <w:rFonts w:ascii="楷体" w:eastAsia="楷体" w:hAnsi="楷体"/>
          <w:sz w:val="24"/>
        </w:rPr>
        <w:t>,</w:t>
      </w:r>
      <w:r>
        <w:rPr>
          <w:rFonts w:ascii="楷体" w:eastAsia="楷体" w:hAnsi="楷体"/>
          <w:position w:val="-10"/>
          <w:sz w:val="24"/>
        </w:rPr>
        <w:object w:dxaOrig="300" w:dyaOrig="334" w14:anchorId="1317B7CA">
          <v:shape id="_x0000_i1073" type="#_x0000_t75" style="width:15pt;height:16.5pt" o:ole="">
            <v:imagedata r:id="rId100" o:title=""/>
          </v:shape>
          <o:OLEObject Type="Embed" ProgID="Equation.DSMT4" ShapeID="_x0000_i1073" DrawAspect="Content" ObjectID="_1696949514" r:id="rId101"/>
        </w:object>
      </w:r>
      <w:r>
        <w:rPr>
          <w:rFonts w:ascii="楷体" w:eastAsia="楷体" w:hAnsi="楷体"/>
          <w:sz w:val="24"/>
        </w:rPr>
        <w:t>,…</w:t>
      </w:r>
      <w:r>
        <w:rPr>
          <w:rFonts w:ascii="楷体" w:eastAsia="楷体" w:hAnsi="楷体"/>
          <w:position w:val="-10"/>
          <w:sz w:val="24"/>
        </w:rPr>
        <w:object w:dxaOrig="300" w:dyaOrig="334" w14:anchorId="0FF27F8D">
          <v:shape id="_x0000_i1074" type="#_x0000_t75" style="width:15pt;height:16.5pt" o:ole="">
            <v:imagedata r:id="rId102" o:title=""/>
          </v:shape>
          <o:OLEObject Type="Embed" ProgID="Equation.DSMT4" ShapeID="_x0000_i1074" DrawAspect="Content" ObjectID="_1696949515" r:id="rId103"/>
        </w:object>
      </w:r>
      <w:r>
        <w:rPr>
          <w:rFonts w:ascii="楷体" w:eastAsia="楷体" w:hAnsi="楷体"/>
          <w:sz w:val="24"/>
        </w:rPr>
        <w:t>，则该工作循环造成的损伤为</w:t>
      </w:r>
      <w:r>
        <w:rPr>
          <w:rFonts w:ascii="楷体" w:eastAsia="楷体" w:hAnsi="楷体"/>
          <w:position w:val="-28"/>
          <w:sz w:val="24"/>
        </w:rPr>
        <w:object w:dxaOrig="991" w:dyaOrig="634" w14:anchorId="6513FC6B">
          <v:shape id="_x0000_i1075" type="#_x0000_t75" style="width:49.5pt;height:31.5pt" o:ole="">
            <v:imagedata r:id="rId104" o:title=""/>
          </v:shape>
          <o:OLEObject Type="Embed" ProgID="Equation.DSMT4" ShapeID="_x0000_i1075" DrawAspect="Content" ObjectID="_1696949516" r:id="rId105"/>
        </w:object>
      </w:r>
      <w:r>
        <w:rPr>
          <w:rFonts w:ascii="楷体" w:eastAsia="楷体" w:hAnsi="楷体"/>
          <w:sz w:val="24"/>
        </w:rPr>
        <w:t>，</w:t>
      </w:r>
      <w:r>
        <w:rPr>
          <w:rFonts w:ascii="楷体" w:eastAsia="楷体" w:hAnsi="楷体"/>
          <w:color w:val="000000"/>
          <w:sz w:val="24"/>
        </w:rPr>
        <w:t>该</w:t>
      </w:r>
      <w:r>
        <w:rPr>
          <w:rFonts w:ascii="楷体" w:eastAsia="楷体" w:hAnsi="楷体" w:hint="eastAsia"/>
          <w:color w:val="000000"/>
          <w:sz w:val="24"/>
        </w:rPr>
        <w:t>构件</w:t>
      </w:r>
      <w:r>
        <w:rPr>
          <w:rFonts w:ascii="楷体" w:eastAsia="楷体" w:hAnsi="楷体"/>
          <w:color w:val="000000"/>
          <w:sz w:val="24"/>
        </w:rPr>
        <w:t>的寿命可表示为</w:t>
      </w:r>
      <w:r>
        <w:rPr>
          <w:rFonts w:ascii="楷体" w:eastAsia="楷体" w:hAnsi="楷体"/>
          <w:position w:val="-26"/>
          <w:sz w:val="24"/>
        </w:rPr>
        <w:object w:dxaOrig="806" w:dyaOrig="599" w14:anchorId="4AC7778D">
          <v:shape id="_x0000_i1076" type="#_x0000_t75" style="width:40.5pt;height:30pt" o:ole="">
            <v:imagedata r:id="rId106" o:title=""/>
          </v:shape>
          <o:OLEObject Type="Embed" ProgID="Equation.DSMT4" ShapeID="_x0000_i1076" DrawAspect="Content" ObjectID="_1696949517" r:id="rId107"/>
        </w:object>
      </w:r>
      <w:r>
        <w:rPr>
          <w:rFonts w:ascii="楷体" w:eastAsia="楷体" w:hAnsi="楷体"/>
          <w:sz w:val="24"/>
        </w:rPr>
        <w:t>，参照文献（赵少汴，王忠保</w:t>
      </w:r>
      <w:r>
        <w:rPr>
          <w:rFonts w:ascii="楷体" w:eastAsia="楷体" w:hAnsi="楷体"/>
          <w:sz w:val="24"/>
        </w:rPr>
        <w:t xml:space="preserve">. </w:t>
      </w:r>
      <w:r>
        <w:rPr>
          <w:rFonts w:ascii="楷体" w:eastAsia="楷体" w:hAnsi="楷体"/>
          <w:color w:val="000000"/>
          <w:sz w:val="24"/>
        </w:rPr>
        <w:t>抗疲劳设计</w:t>
      </w:r>
      <w:r>
        <w:rPr>
          <w:rFonts w:ascii="楷体" w:eastAsia="楷体" w:hAnsi="楷体"/>
          <w:color w:val="000000"/>
          <w:sz w:val="24"/>
        </w:rPr>
        <w:t>——</w:t>
      </w:r>
      <w:r>
        <w:rPr>
          <w:rFonts w:ascii="楷体" w:eastAsia="楷体" w:hAnsi="楷体"/>
          <w:color w:val="000000"/>
          <w:sz w:val="24"/>
        </w:rPr>
        <w:t>方法与数据</w:t>
      </w:r>
      <w:r>
        <w:rPr>
          <w:rFonts w:ascii="楷体" w:eastAsia="楷体" w:hAnsi="楷体"/>
          <w:color w:val="000000"/>
          <w:sz w:val="24"/>
        </w:rPr>
        <w:t xml:space="preserve">[M]. </w:t>
      </w:r>
      <w:r>
        <w:rPr>
          <w:rFonts w:ascii="楷体" w:eastAsia="楷体" w:hAnsi="楷体"/>
          <w:color w:val="000000"/>
          <w:sz w:val="24"/>
        </w:rPr>
        <w:t>北京：机械工业出版社，</w:t>
      </w:r>
      <w:r>
        <w:rPr>
          <w:rFonts w:ascii="楷体" w:eastAsia="楷体" w:hAnsi="楷体"/>
          <w:color w:val="000000"/>
          <w:sz w:val="24"/>
        </w:rPr>
        <w:t>1997</w:t>
      </w:r>
      <w:r>
        <w:rPr>
          <w:rFonts w:ascii="楷体" w:eastAsia="楷体" w:hAnsi="楷体"/>
          <w:sz w:val="24"/>
        </w:rPr>
        <w:t>），研究表明，常数</w:t>
      </w:r>
      <w:r>
        <w:rPr>
          <w:rFonts w:ascii="楷体" w:eastAsia="楷体" w:hAnsi="楷体"/>
          <w:position w:val="-6"/>
          <w:sz w:val="24"/>
        </w:rPr>
        <w:object w:dxaOrig="680" w:dyaOrig="253" w14:anchorId="61423E87">
          <v:shape id="_x0000_i1077" type="#_x0000_t75" style="width:33.75pt;height:12.75pt" o:ole="">
            <v:imagedata r:id="rId108" o:title=""/>
          </v:shape>
          <o:OLEObject Type="Embed" ProgID="Equation.DSMT4" ShapeID="_x0000_i1077" DrawAspect="Content" ObjectID="_1696949518" r:id="rId109"/>
        </w:object>
      </w:r>
      <w:r>
        <w:rPr>
          <w:rFonts w:ascii="楷体" w:eastAsia="楷体" w:hAnsi="楷体"/>
          <w:sz w:val="24"/>
        </w:rPr>
        <w:t>时寿命估算精度较高，此处</w:t>
      </w:r>
      <w:r>
        <w:rPr>
          <w:rFonts w:ascii="楷体" w:eastAsia="楷体" w:hAnsi="楷体"/>
          <w:position w:val="-6"/>
          <w:sz w:val="24"/>
        </w:rPr>
        <w:object w:dxaOrig="196" w:dyaOrig="253" w14:anchorId="4565A6DF">
          <v:shape id="_x0000_i1078" type="#_x0000_t75" style="width:9.75pt;height:12.75pt" o:ole="">
            <v:imagedata r:id="rId110" o:title=""/>
          </v:shape>
          <o:OLEObject Type="Embed" ProgID="Equation.DSMT4" ShapeID="_x0000_i1078" DrawAspect="Content" ObjectID="_1696949519" r:id="rId111"/>
        </w:object>
      </w:r>
      <w:r>
        <w:rPr>
          <w:rFonts w:ascii="楷体" w:eastAsia="楷体" w:hAnsi="楷体"/>
          <w:sz w:val="24"/>
        </w:rPr>
        <w:t>取</w:t>
      </w:r>
      <w:r>
        <w:rPr>
          <w:rFonts w:ascii="楷体" w:eastAsia="楷体" w:hAnsi="楷体"/>
          <w:sz w:val="24"/>
        </w:rPr>
        <w:t>0.7</w:t>
      </w:r>
      <w:r>
        <w:rPr>
          <w:rFonts w:ascii="楷体" w:eastAsia="楷体" w:hAnsi="楷体"/>
          <w:color w:val="000000"/>
          <w:sz w:val="24"/>
        </w:rPr>
        <w:t>。</w:t>
      </w:r>
    </w:p>
    <w:p w14:paraId="65B7629A" w14:textId="77777777" w:rsidR="00437E89" w:rsidRDefault="005A19D8">
      <w:pPr>
        <w:spacing w:line="360" w:lineRule="auto"/>
        <w:rPr>
          <w:kern w:val="0"/>
          <w:sz w:val="24"/>
        </w:rPr>
      </w:pPr>
      <w:r>
        <w:rPr>
          <w:rFonts w:hint="eastAsia"/>
          <w:b/>
          <w:bCs/>
          <w:kern w:val="0"/>
          <w:sz w:val="24"/>
        </w:rPr>
        <w:t>D</w:t>
      </w:r>
      <w:r>
        <w:rPr>
          <w:b/>
          <w:bCs/>
          <w:kern w:val="0"/>
          <w:sz w:val="24"/>
        </w:rPr>
        <w:t>.3.</w:t>
      </w:r>
      <w:r>
        <w:rPr>
          <w:rFonts w:hint="eastAsia"/>
          <w:b/>
          <w:bCs/>
          <w:kern w:val="0"/>
          <w:sz w:val="24"/>
        </w:rPr>
        <w:t>4</w:t>
      </w:r>
      <w:r>
        <w:rPr>
          <w:b/>
          <w:bCs/>
          <w:kern w:val="0"/>
          <w:sz w:val="24"/>
        </w:rPr>
        <w:t xml:space="preserve">  </w:t>
      </w:r>
      <w:r>
        <w:rPr>
          <w:kern w:val="0"/>
          <w:sz w:val="24"/>
        </w:rPr>
        <w:t>钢结构</w:t>
      </w:r>
      <w:r>
        <w:rPr>
          <w:rFonts w:hint="eastAsia"/>
          <w:kern w:val="0"/>
          <w:sz w:val="24"/>
        </w:rPr>
        <w:t>构件的</w:t>
      </w:r>
      <w:r>
        <w:rPr>
          <w:rFonts w:hint="eastAsia"/>
          <w:kern w:val="0"/>
          <w:sz w:val="24"/>
        </w:rPr>
        <w:t>S</w:t>
      </w:r>
      <w:r>
        <w:rPr>
          <w:kern w:val="0"/>
          <w:sz w:val="24"/>
        </w:rPr>
        <w:t>-N</w:t>
      </w:r>
      <w:r>
        <w:rPr>
          <w:rFonts w:hint="eastAsia"/>
          <w:kern w:val="0"/>
          <w:sz w:val="24"/>
        </w:rPr>
        <w:t>曲线可取下列关系式：</w:t>
      </w:r>
    </w:p>
    <w:p w14:paraId="474E8C81" w14:textId="77777777" w:rsidR="00437E89" w:rsidRDefault="005A19D8">
      <w:pPr>
        <w:spacing w:line="360" w:lineRule="auto"/>
        <w:ind w:leftChars="877" w:left="1842" w:firstLineChars="100" w:firstLine="240"/>
        <w:rPr>
          <w:sz w:val="24"/>
        </w:rPr>
      </w:pPr>
      <w:r>
        <w:rPr>
          <w:sz w:val="24"/>
        </w:rPr>
        <w:pict w14:anchorId="67BF8D1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 o:spid="_x0000_s2080" type="#_x0000_t87" style="position:absolute;left:0;text-align:left;margin-left:74.3pt;margin-top:6.1pt;width:12.7pt;height:79.1pt;z-index:251660288;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" adj="289" strokeweight=".5pt">
            <v:stroke joinstyle="miter"/>
          </v:shape>
        </w:pict>
      </w:r>
      <w:r>
        <w:rPr>
          <w:position w:val="-12"/>
          <w:sz w:val="24"/>
        </w:rPr>
        <w:object w:dxaOrig="1348" w:dyaOrig="392" w14:anchorId="3A9430D3">
          <v:shape id="_x0000_i1079" type="#_x0000_t75" style="width:67.5pt;height:19.5pt" o:ole="">
            <v:imagedata r:id="rId112" o:title=""/>
          </v:shape>
          <o:OLEObject Type="Embed" ProgID="Equation.DSMT4" ShapeID="_x0000_i1079" DrawAspect="Content" ObjectID="_1696949520" r:id="rId113"/>
        </w:object>
      </w:r>
      <w:r>
        <w:rPr>
          <w:sz w:val="24"/>
        </w:rPr>
        <w:t xml:space="preserve">                   </w:t>
      </w:r>
      <w:r>
        <w:rPr>
          <w:i/>
          <w:iCs/>
          <w:kern w:val="0"/>
          <w:sz w:val="24"/>
        </w:rPr>
        <w:t>N</w:t>
      </w:r>
      <w:r>
        <w:rPr>
          <w:kern w:val="0"/>
          <w:sz w:val="24"/>
        </w:rPr>
        <w:t>≤5×10</w:t>
      </w:r>
      <w:r>
        <w:rPr>
          <w:kern w:val="0"/>
          <w:sz w:val="24"/>
          <w:vertAlign w:val="superscript"/>
        </w:rPr>
        <w:t>6</w:t>
      </w:r>
    </w:p>
    <w:p w14:paraId="2B71138C" w14:textId="77777777" w:rsidR="00437E89" w:rsidRDefault="005A19D8">
      <w:pPr>
        <w:spacing w:line="360" w:lineRule="auto"/>
        <w:ind w:leftChars="472" w:left="991"/>
        <w:jc w:val="right"/>
        <w:rPr>
          <w:kern w:val="0"/>
          <w:sz w:val="24"/>
        </w:rPr>
      </w:pPr>
      <w:r>
        <w:rPr>
          <w:position w:val="-14"/>
          <w:sz w:val="24"/>
        </w:rPr>
        <w:object w:dxaOrig="2281" w:dyaOrig="392" w14:anchorId="6221F274">
          <v:shape id="_x0000_i1080" type="#_x0000_t75" style="width:114pt;height:19.5pt" o:ole="">
            <v:imagedata r:id="rId114" o:title=""/>
          </v:shape>
          <o:OLEObject Type="Embed" ProgID="Equation.DSMT4" ShapeID="_x0000_i1080" DrawAspect="Content" ObjectID="_1696949521" r:id="rId115"/>
        </w:object>
      </w:r>
      <w:r>
        <w:rPr>
          <w:sz w:val="24"/>
        </w:rPr>
        <w:t xml:space="preserve">    </w:t>
      </w:r>
      <w:r>
        <w:rPr>
          <w:kern w:val="0"/>
          <w:sz w:val="24"/>
        </w:rPr>
        <w:t>5×10</w:t>
      </w:r>
      <w:r>
        <w:rPr>
          <w:kern w:val="0"/>
          <w:sz w:val="24"/>
          <w:vertAlign w:val="superscript"/>
        </w:rPr>
        <w:t>6</w:t>
      </w:r>
      <w:r>
        <w:rPr>
          <w:rFonts w:hint="eastAsia"/>
          <w:kern w:val="0"/>
          <w:sz w:val="24"/>
        </w:rPr>
        <w:t>＜</w:t>
      </w:r>
      <w:r>
        <w:rPr>
          <w:i/>
          <w:iCs/>
          <w:kern w:val="0"/>
          <w:sz w:val="24"/>
        </w:rPr>
        <w:t>N</w:t>
      </w:r>
      <w:r>
        <w:rPr>
          <w:rFonts w:hint="eastAsia"/>
          <w:kern w:val="0"/>
          <w:sz w:val="24"/>
        </w:rPr>
        <w:t>≤</w:t>
      </w:r>
      <w:r>
        <w:rPr>
          <w:kern w:val="0"/>
          <w:sz w:val="24"/>
        </w:rPr>
        <w:t>1×10</w:t>
      </w:r>
      <w:r>
        <w:rPr>
          <w:kern w:val="0"/>
          <w:sz w:val="24"/>
          <w:vertAlign w:val="superscript"/>
        </w:rPr>
        <w:t>8</w:t>
      </w:r>
      <w:r>
        <w:rPr>
          <w:kern w:val="0"/>
          <w:sz w:val="24"/>
        </w:rPr>
        <w:t xml:space="preserve">                      </w:t>
      </w:r>
      <w:r>
        <w:rPr>
          <w:sz w:val="24"/>
        </w:rPr>
        <w:t xml:space="preserve">  </w:t>
      </w:r>
      <w:r>
        <w:rPr>
          <w:sz w:val="24"/>
        </w:rPr>
        <w:t>（</w:t>
      </w:r>
      <w:r>
        <w:rPr>
          <w:rFonts w:hint="eastAsia"/>
          <w:sz w:val="24"/>
        </w:rPr>
        <w:t>D</w:t>
      </w:r>
      <w:r>
        <w:rPr>
          <w:sz w:val="24"/>
        </w:rPr>
        <w:t>.3.</w:t>
      </w:r>
      <w:r>
        <w:rPr>
          <w:rFonts w:hint="eastAsia"/>
          <w:sz w:val="24"/>
        </w:rPr>
        <w:t>5</w:t>
      </w:r>
      <w:r>
        <w:rPr>
          <w:sz w:val="24"/>
        </w:rPr>
        <w:t>）</w:t>
      </w:r>
    </w:p>
    <w:p w14:paraId="2C079DCE" w14:textId="77777777" w:rsidR="00437E89" w:rsidRDefault="005A19D8">
      <w:pPr>
        <w:spacing w:line="360" w:lineRule="auto"/>
        <w:ind w:leftChars="675" w:left="1418" w:firstLineChars="200" w:firstLine="480"/>
        <w:rPr>
          <w:kern w:val="0"/>
          <w:sz w:val="24"/>
        </w:rPr>
      </w:pPr>
      <w:r>
        <w:rPr>
          <w:position w:val="-6"/>
          <w:sz w:val="24"/>
        </w:rPr>
        <w:object w:dxaOrig="380" w:dyaOrig="265" w14:anchorId="4B5F4A3F">
          <v:shape id="_x0000_i1081" type="#_x0000_t75" style="width:18.75pt;height:13.5pt" o:ole="">
            <v:imagedata r:id="rId116" o:title=""/>
          </v:shape>
          <o:OLEObject Type="Embed" ProgID="Equation.DSMT4" ShapeID="_x0000_i1081" DrawAspect="Content" ObjectID="_1696949522" r:id="rId117"/>
        </w:object>
      </w:r>
      <w:r>
        <w:rPr>
          <w:rFonts w:hint="eastAsia"/>
          <w:sz w:val="24"/>
        </w:rPr>
        <w:t>≤</w:t>
      </w:r>
      <w:r>
        <w:rPr>
          <w:position w:val="-14"/>
          <w:sz w:val="24"/>
        </w:rPr>
        <w:object w:dxaOrig="876" w:dyaOrig="380" w14:anchorId="21B02144">
          <v:shape id="_x0000_i1082" type="#_x0000_t75" style="width:43.5pt;height:18.75pt" o:ole="">
            <v:imagedata r:id="rId51" o:title=""/>
          </v:shape>
          <o:OLEObject Type="Embed" ProgID="Equation.DSMT4" ShapeID="_x0000_i1082" DrawAspect="Content" ObjectID="_1696949523" r:id="rId118"/>
        </w:object>
      </w:r>
      <w:r>
        <w:rPr>
          <w:sz w:val="24"/>
        </w:rPr>
        <w:t xml:space="preserve">                   </w:t>
      </w:r>
      <w:r>
        <w:rPr>
          <w:i/>
          <w:iCs/>
          <w:kern w:val="0"/>
          <w:sz w:val="24"/>
        </w:rPr>
        <w:t>N</w:t>
      </w:r>
      <w:r>
        <w:rPr>
          <w:rFonts w:hint="eastAsia"/>
          <w:kern w:val="0"/>
          <w:sz w:val="24"/>
        </w:rPr>
        <w:t>＞</w:t>
      </w:r>
      <w:r>
        <w:rPr>
          <w:kern w:val="0"/>
          <w:sz w:val="24"/>
        </w:rPr>
        <w:t>1×10</w:t>
      </w:r>
      <w:r>
        <w:rPr>
          <w:kern w:val="0"/>
          <w:sz w:val="24"/>
          <w:vertAlign w:val="superscript"/>
        </w:rPr>
        <w:t>8</w:t>
      </w:r>
    </w:p>
    <w:p w14:paraId="3B3DA74D" w14:textId="77777777" w:rsidR="00437E89" w:rsidRDefault="005A19D8">
      <w:pPr>
        <w:spacing w:line="360" w:lineRule="auto"/>
        <w:ind w:left="1898" w:hangingChars="791" w:hanging="1898"/>
        <w:rPr>
          <w:sz w:val="24"/>
        </w:rPr>
      </w:pPr>
      <w:r>
        <w:rPr>
          <w:rFonts w:hint="eastAsia"/>
          <w:sz w:val="24"/>
        </w:rPr>
        <w:t>式中：</w:t>
      </w:r>
      <w:r>
        <w:rPr>
          <w:position w:val="-10"/>
          <w:sz w:val="24"/>
        </w:rPr>
        <w:object w:dxaOrig="265" w:dyaOrig="334" w14:anchorId="7CF8E107">
          <v:shape id="_x0000_i1083" type="#_x0000_t75" style="width:13.5pt;height:16.5pt" o:ole="">
            <v:imagedata r:id="rId45" o:title=""/>
          </v:shape>
          <o:OLEObject Type="Embed" ProgID="Equation.DSMT4" ShapeID="_x0000_i1083" DrawAspect="Content" ObjectID="_1696949524" r:id="rId119"/>
        </w:object>
      </w:r>
      <w:r>
        <w:rPr>
          <w:kern w:val="0"/>
          <w:sz w:val="24"/>
        </w:rPr>
        <w:t>、</w:t>
      </w:r>
      <w:r>
        <w:rPr>
          <w:position w:val="-10"/>
          <w:sz w:val="24"/>
        </w:rPr>
        <w:object w:dxaOrig="265" w:dyaOrig="334" w14:anchorId="72DDB3A3">
          <v:shape id="_x0000_i1084" type="#_x0000_t75" style="width:13.5pt;height:16.5pt" o:ole="">
            <v:imagedata r:id="rId47" o:title=""/>
          </v:shape>
          <o:OLEObject Type="Embed" ProgID="Equation.DSMT4" ShapeID="_x0000_i1084" DrawAspect="Content" ObjectID="_1696949525" r:id="rId120"/>
        </w:object>
      </w:r>
      <w:r>
        <w:rPr>
          <w:rFonts w:hint="eastAsia"/>
          <w:sz w:val="24"/>
        </w:rPr>
        <w:t>——</w:t>
      </w:r>
      <w:r>
        <w:rPr>
          <w:rFonts w:hint="eastAsia"/>
          <w:sz w:val="24"/>
        </w:rPr>
        <w:t>构件和连接的相关参数</w:t>
      </w:r>
      <w:bookmarkStart w:id="78" w:name="OLE_LINK5"/>
      <w:r>
        <w:rPr>
          <w:rFonts w:hint="eastAsia"/>
          <w:sz w:val="24"/>
        </w:rPr>
        <w:t>，</w:t>
      </w:r>
      <w:r>
        <w:rPr>
          <w:rFonts w:hint="eastAsia"/>
          <w:sz w:val="24"/>
        </w:rPr>
        <w:t>按</w:t>
      </w:r>
      <w:r>
        <w:rPr>
          <w:rFonts w:hint="eastAsia"/>
          <w:kern w:val="0"/>
          <w:sz w:val="24"/>
        </w:rPr>
        <w:t>现行国家标准</w:t>
      </w:r>
      <w:r>
        <w:rPr>
          <w:kern w:val="0"/>
          <w:sz w:val="24"/>
        </w:rPr>
        <w:t>《钢结构设计标准》</w:t>
      </w:r>
      <w:r>
        <w:rPr>
          <w:rFonts w:hint="eastAsia"/>
          <w:kern w:val="0"/>
          <w:sz w:val="24"/>
        </w:rPr>
        <w:t>GB 500017</w:t>
      </w:r>
      <w:r>
        <w:rPr>
          <w:rFonts w:hint="eastAsia"/>
          <w:kern w:val="0"/>
          <w:sz w:val="24"/>
        </w:rPr>
        <w:t>取值</w:t>
      </w:r>
      <w:bookmarkEnd w:id="78"/>
      <w:r>
        <w:rPr>
          <w:rFonts w:hint="eastAsia"/>
          <w:sz w:val="24"/>
        </w:rPr>
        <w:t>；</w:t>
      </w:r>
    </w:p>
    <w:p w14:paraId="4748090B" w14:textId="77777777" w:rsidR="00437E89" w:rsidRDefault="005A19D8">
      <w:pPr>
        <w:spacing w:line="360" w:lineRule="auto"/>
        <w:ind w:leftChars="304" w:left="1893" w:hangingChars="523" w:hanging="1255"/>
        <w:rPr>
          <w:kern w:val="0"/>
          <w:sz w:val="24"/>
        </w:rPr>
      </w:pPr>
      <w:r>
        <w:rPr>
          <w:position w:val="-14"/>
          <w:sz w:val="24"/>
        </w:rPr>
        <w:object w:dxaOrig="806" w:dyaOrig="392" w14:anchorId="3E417C36">
          <v:shape id="_x0000_i1085" type="#_x0000_t75" style="width:40.5pt;height:19.5pt" o:ole="">
            <v:imagedata r:id="rId49" o:title=""/>
          </v:shape>
          <o:OLEObject Type="Embed" ProgID="Equation.DSMT4" ShapeID="_x0000_i1085" DrawAspect="Content" ObjectID="_1696949526" r:id="rId121"/>
        </w:object>
      </w:r>
      <w:r>
        <w:rPr>
          <w:rFonts w:hint="eastAsia"/>
          <w:sz w:val="24"/>
        </w:rPr>
        <w:t>——</w:t>
      </w:r>
      <w:r>
        <w:rPr>
          <w:rFonts w:hint="eastAsia"/>
          <w:sz w:val="24"/>
        </w:rPr>
        <w:t>循环次数</w:t>
      </w:r>
      <w:r>
        <w:rPr>
          <w:rFonts w:hint="eastAsia"/>
          <w:i/>
          <w:iCs/>
          <w:sz w:val="24"/>
        </w:rPr>
        <w:t>N</w:t>
      </w:r>
      <w:r>
        <w:rPr>
          <w:rFonts w:hint="eastAsia"/>
          <w:sz w:val="24"/>
        </w:rPr>
        <w:t>为</w:t>
      </w:r>
      <w:r>
        <w:rPr>
          <w:kern w:val="0"/>
          <w:sz w:val="24"/>
        </w:rPr>
        <w:t>5×10</w:t>
      </w:r>
      <w:r>
        <w:rPr>
          <w:kern w:val="0"/>
          <w:sz w:val="24"/>
          <w:vertAlign w:val="superscript"/>
        </w:rPr>
        <w:t>6</w:t>
      </w:r>
      <w:r>
        <w:rPr>
          <w:rFonts w:hint="eastAsia"/>
          <w:kern w:val="0"/>
          <w:sz w:val="24"/>
        </w:rPr>
        <w:t>的容许正应力幅（</w:t>
      </w:r>
      <w:r>
        <w:rPr>
          <w:rFonts w:hint="eastAsia"/>
          <w:i/>
          <w:iCs/>
          <w:kern w:val="0"/>
          <w:sz w:val="24"/>
        </w:rPr>
        <w:t>N</w:t>
      </w:r>
      <w:r>
        <w:rPr>
          <w:i/>
          <w:iCs/>
          <w:kern w:val="0"/>
          <w:sz w:val="24"/>
        </w:rPr>
        <w:t>/</w:t>
      </w:r>
      <w:r>
        <w:rPr>
          <w:rFonts w:hint="eastAsia"/>
          <w:i/>
          <w:iCs/>
          <w:kern w:val="0"/>
          <w:sz w:val="24"/>
        </w:rPr>
        <w:t>mm</w:t>
      </w:r>
      <w:r>
        <w:rPr>
          <w:i/>
          <w:iCs/>
          <w:kern w:val="0"/>
          <w:sz w:val="24"/>
          <w:vertAlign w:val="superscript"/>
        </w:rPr>
        <w:t>2</w:t>
      </w:r>
      <w:r>
        <w:rPr>
          <w:rFonts w:hint="eastAsia"/>
          <w:kern w:val="0"/>
          <w:sz w:val="24"/>
        </w:rPr>
        <w:t>）</w:t>
      </w:r>
      <w:r>
        <w:rPr>
          <w:rFonts w:hint="eastAsia"/>
          <w:sz w:val="24"/>
        </w:rPr>
        <w:t>，</w:t>
      </w:r>
      <w:r>
        <w:rPr>
          <w:rFonts w:hint="eastAsia"/>
          <w:sz w:val="24"/>
        </w:rPr>
        <w:t>按</w:t>
      </w:r>
      <w:r>
        <w:rPr>
          <w:rFonts w:hint="eastAsia"/>
          <w:kern w:val="0"/>
          <w:sz w:val="24"/>
        </w:rPr>
        <w:t>现行国家标准</w:t>
      </w:r>
      <w:r>
        <w:rPr>
          <w:kern w:val="0"/>
          <w:sz w:val="24"/>
        </w:rPr>
        <w:t>《钢结构设计标准》</w:t>
      </w:r>
      <w:r>
        <w:rPr>
          <w:rFonts w:hint="eastAsia"/>
          <w:kern w:val="0"/>
          <w:sz w:val="24"/>
        </w:rPr>
        <w:t>GB 500017</w:t>
      </w:r>
      <w:r>
        <w:rPr>
          <w:rFonts w:hint="eastAsia"/>
          <w:kern w:val="0"/>
          <w:sz w:val="24"/>
        </w:rPr>
        <w:t>取值；</w:t>
      </w:r>
    </w:p>
    <w:p w14:paraId="318FBD32" w14:textId="77777777" w:rsidR="00437E89" w:rsidRDefault="005A19D8">
      <w:pPr>
        <w:spacing w:line="360" w:lineRule="auto"/>
        <w:ind w:leftChars="228" w:left="1897" w:hangingChars="591" w:hanging="1418"/>
        <w:rPr>
          <w:kern w:val="0"/>
          <w:sz w:val="24"/>
        </w:rPr>
      </w:pPr>
      <w:r>
        <w:rPr>
          <w:position w:val="-14"/>
          <w:sz w:val="24"/>
        </w:rPr>
        <w:object w:dxaOrig="876" w:dyaOrig="380" w14:anchorId="7146F12A">
          <v:shape id="_x0000_i1086" type="#_x0000_t75" style="width:43.5pt;height:18.75pt" o:ole="">
            <v:imagedata r:id="rId51" o:title=""/>
          </v:shape>
          <o:OLEObject Type="Embed" ProgID="Equation.DSMT4" ShapeID="_x0000_i1086" DrawAspect="Content" ObjectID="_1696949527" r:id="rId122"/>
        </w:object>
      </w:r>
      <w:r>
        <w:rPr>
          <w:rFonts w:hint="eastAsia"/>
          <w:sz w:val="24"/>
        </w:rPr>
        <w:t>——</w:t>
      </w:r>
      <w:r>
        <w:rPr>
          <w:rFonts w:hint="eastAsia"/>
          <w:sz w:val="24"/>
        </w:rPr>
        <w:t>循环次数</w:t>
      </w:r>
      <w:r>
        <w:rPr>
          <w:rFonts w:hint="eastAsia"/>
          <w:i/>
          <w:iCs/>
          <w:sz w:val="24"/>
        </w:rPr>
        <w:t>N</w:t>
      </w:r>
      <w:r>
        <w:rPr>
          <w:rFonts w:hint="eastAsia"/>
          <w:sz w:val="24"/>
        </w:rPr>
        <w:t>为</w:t>
      </w:r>
      <w:r>
        <w:rPr>
          <w:rFonts w:hint="eastAsia"/>
          <w:kern w:val="0"/>
          <w:sz w:val="24"/>
        </w:rPr>
        <w:t>1</w:t>
      </w:r>
      <w:r>
        <w:rPr>
          <w:kern w:val="0"/>
          <w:sz w:val="24"/>
        </w:rPr>
        <w:t>×10</w:t>
      </w:r>
      <w:r>
        <w:rPr>
          <w:rFonts w:hint="eastAsia"/>
          <w:kern w:val="0"/>
          <w:sz w:val="24"/>
          <w:vertAlign w:val="superscript"/>
        </w:rPr>
        <w:t>8</w:t>
      </w:r>
      <w:r>
        <w:rPr>
          <w:rFonts w:hint="eastAsia"/>
          <w:kern w:val="0"/>
          <w:sz w:val="24"/>
        </w:rPr>
        <w:t>的正应力幅（</w:t>
      </w:r>
      <w:r>
        <w:rPr>
          <w:rFonts w:hint="eastAsia"/>
          <w:i/>
          <w:iCs/>
          <w:kern w:val="0"/>
          <w:sz w:val="24"/>
        </w:rPr>
        <w:t>N</w:t>
      </w:r>
      <w:r>
        <w:rPr>
          <w:i/>
          <w:iCs/>
          <w:kern w:val="0"/>
          <w:sz w:val="24"/>
        </w:rPr>
        <w:t>/</w:t>
      </w:r>
      <w:r>
        <w:rPr>
          <w:rFonts w:hint="eastAsia"/>
          <w:i/>
          <w:iCs/>
          <w:kern w:val="0"/>
          <w:sz w:val="24"/>
        </w:rPr>
        <w:t>mm</w:t>
      </w:r>
      <w:r>
        <w:rPr>
          <w:i/>
          <w:iCs/>
          <w:kern w:val="0"/>
          <w:sz w:val="24"/>
          <w:vertAlign w:val="superscript"/>
        </w:rPr>
        <w:t>2</w:t>
      </w:r>
      <w:r>
        <w:rPr>
          <w:rFonts w:hint="eastAsia"/>
          <w:kern w:val="0"/>
          <w:sz w:val="24"/>
        </w:rPr>
        <w:t>）</w:t>
      </w:r>
      <w:r>
        <w:rPr>
          <w:rFonts w:hint="eastAsia"/>
          <w:kern w:val="0"/>
          <w:sz w:val="24"/>
        </w:rPr>
        <w:t>的疲劳截止限</w:t>
      </w:r>
      <w:r>
        <w:rPr>
          <w:rFonts w:hint="eastAsia"/>
          <w:sz w:val="24"/>
        </w:rPr>
        <w:t>，</w:t>
      </w:r>
      <w:r>
        <w:rPr>
          <w:rFonts w:hint="eastAsia"/>
          <w:sz w:val="24"/>
        </w:rPr>
        <w:t>按</w:t>
      </w:r>
      <w:r>
        <w:rPr>
          <w:rFonts w:hint="eastAsia"/>
          <w:kern w:val="0"/>
          <w:sz w:val="24"/>
        </w:rPr>
        <w:t>现行国家标准</w:t>
      </w:r>
      <w:r>
        <w:rPr>
          <w:kern w:val="0"/>
          <w:sz w:val="24"/>
        </w:rPr>
        <w:t>《钢结构设计标准》</w:t>
      </w:r>
      <w:r>
        <w:rPr>
          <w:rFonts w:hint="eastAsia"/>
          <w:kern w:val="0"/>
          <w:sz w:val="24"/>
        </w:rPr>
        <w:t>GB 500017</w:t>
      </w:r>
      <w:r>
        <w:rPr>
          <w:rFonts w:hint="eastAsia"/>
          <w:kern w:val="0"/>
          <w:sz w:val="24"/>
        </w:rPr>
        <w:t>取值。</w:t>
      </w:r>
    </w:p>
    <w:p w14:paraId="7259E49A" w14:textId="77777777" w:rsidR="00437E89" w:rsidRDefault="00437E89">
      <w:pPr>
        <w:widowControl/>
        <w:jc w:val="left"/>
        <w:rPr>
          <w:sz w:val="24"/>
        </w:rPr>
      </w:pPr>
    </w:p>
    <w:p w14:paraId="7DA3E60C" w14:textId="77777777" w:rsidR="00437E89" w:rsidRDefault="005A19D8">
      <w:pPr>
        <w:widowControl/>
        <w:jc w:val="left"/>
        <w:rPr>
          <w:sz w:val="24"/>
        </w:rPr>
      </w:pPr>
      <w:r>
        <w:rPr>
          <w:sz w:val="24"/>
        </w:rPr>
        <w:br w:type="page"/>
      </w:r>
    </w:p>
    <w:p w14:paraId="13BD4F2D" w14:textId="77777777" w:rsidR="00437E89" w:rsidRDefault="005A19D8">
      <w:pPr>
        <w:pStyle w:val="2"/>
        <w:rPr>
          <w:rFonts w:ascii="Times New Roman" w:hAnsi="Times New Roman"/>
          <w:sz w:val="30"/>
          <w:szCs w:val="30"/>
        </w:rPr>
      </w:pPr>
      <w:bookmarkStart w:id="79" w:name="_Toc19010"/>
      <w:bookmarkStart w:id="80" w:name="_Toc5146"/>
      <w:r>
        <w:rPr>
          <w:rFonts w:ascii="Times New Roman" w:hAnsi="Times New Roman" w:hint="eastAsia"/>
          <w:sz w:val="30"/>
          <w:szCs w:val="30"/>
        </w:rPr>
        <w:lastRenderedPageBreak/>
        <w:t>附录</w:t>
      </w:r>
      <w:r>
        <w:rPr>
          <w:rFonts w:ascii="Times New Roman" w:hAnsi="Times New Roman" w:hint="eastAsia"/>
          <w:sz w:val="30"/>
          <w:szCs w:val="30"/>
        </w:rPr>
        <w:t>E</w:t>
      </w:r>
      <w:r>
        <w:rPr>
          <w:rFonts w:ascii="Times New Roman" w:hAnsi="Times New Roman"/>
          <w:sz w:val="30"/>
          <w:szCs w:val="30"/>
        </w:rPr>
        <w:t xml:space="preserve"> </w:t>
      </w:r>
      <w:r>
        <w:rPr>
          <w:rFonts w:ascii="Times New Roman" w:hAnsi="Times New Roman" w:hint="eastAsia"/>
          <w:sz w:val="30"/>
          <w:szCs w:val="30"/>
        </w:rPr>
        <w:t>安全性评定工作表格</w:t>
      </w:r>
      <w:bookmarkEnd w:id="79"/>
      <w:bookmarkEnd w:id="80"/>
    </w:p>
    <w:p w14:paraId="60932BB7" w14:textId="77777777" w:rsidR="00437E89" w:rsidRDefault="005A19D8">
      <w:pPr>
        <w:jc w:val="center"/>
        <w:rPr>
          <w:b/>
          <w:bCs/>
        </w:rPr>
      </w:pPr>
      <w:r>
        <w:rPr>
          <w:rFonts w:hint="eastAsia"/>
          <w:b/>
          <w:bCs/>
        </w:rPr>
        <w:t>表</w:t>
      </w:r>
      <w:r>
        <w:rPr>
          <w:rFonts w:hint="eastAsia"/>
          <w:b/>
          <w:bCs/>
        </w:rPr>
        <w:t>E</w:t>
      </w:r>
      <w:r>
        <w:rPr>
          <w:b/>
          <w:bCs/>
        </w:rPr>
        <w:t xml:space="preserve">.1 </w:t>
      </w:r>
      <w:r>
        <w:rPr>
          <w:rFonts w:ascii="黑体" w:hint="eastAsia"/>
          <w:b/>
          <w:bCs/>
          <w:szCs w:val="21"/>
        </w:rPr>
        <w:t>性能试验分部和项目安全性评定</w:t>
      </w:r>
      <w:r>
        <w:rPr>
          <w:rFonts w:hint="eastAsia"/>
          <w:b/>
          <w:bCs/>
        </w:rPr>
        <w:t>表</w:t>
      </w:r>
    </w:p>
    <w:tbl>
      <w:tblPr>
        <w:tblW w:w="84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351"/>
        <w:gridCol w:w="4255"/>
        <w:gridCol w:w="1733"/>
        <w:gridCol w:w="1102"/>
      </w:tblGrid>
      <w:tr w:rsidR="00437E89" w14:paraId="73CA0BBC" w14:textId="77777777">
        <w:trPr>
          <w:tblHeader/>
          <w:jc w:val="center"/>
        </w:trPr>
        <w:tc>
          <w:tcPr>
            <w:tcW w:w="1351" w:type="dxa"/>
            <w:vAlign w:val="center"/>
          </w:tcPr>
          <w:p w14:paraId="0900F86E"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项目</w:t>
            </w:r>
          </w:p>
        </w:tc>
        <w:tc>
          <w:tcPr>
            <w:tcW w:w="4255" w:type="dxa"/>
            <w:vAlign w:val="center"/>
          </w:tcPr>
          <w:p w14:paraId="05474B7D"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试验内容</w:t>
            </w:r>
          </w:p>
        </w:tc>
        <w:tc>
          <w:tcPr>
            <w:tcW w:w="1733" w:type="dxa"/>
            <w:vAlign w:val="center"/>
          </w:tcPr>
          <w:p w14:paraId="1B279E61"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评定结果类别</w:t>
            </w:r>
          </w:p>
        </w:tc>
        <w:tc>
          <w:tcPr>
            <w:tcW w:w="1102" w:type="dxa"/>
            <w:vAlign w:val="center"/>
          </w:tcPr>
          <w:p w14:paraId="59F3A9E8"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备注</w:t>
            </w:r>
          </w:p>
        </w:tc>
      </w:tr>
      <w:tr w:rsidR="00437E89" w14:paraId="79A1EDC4" w14:textId="77777777">
        <w:trPr>
          <w:jc w:val="center"/>
        </w:trPr>
        <w:tc>
          <w:tcPr>
            <w:tcW w:w="1351" w:type="dxa"/>
            <w:vMerge w:val="restart"/>
            <w:vAlign w:val="center"/>
          </w:tcPr>
          <w:p w14:paraId="29311F10"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材料性能试验</w:t>
            </w:r>
          </w:p>
        </w:tc>
        <w:tc>
          <w:tcPr>
            <w:tcW w:w="4255" w:type="dxa"/>
            <w:vAlign w:val="center"/>
          </w:tcPr>
          <w:p w14:paraId="5C8174B7"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钢材</w:t>
            </w:r>
            <w:r>
              <w:rPr>
                <w:rFonts w:ascii="宋体" w:hAnsi="宋体" w:cs="宋体" w:hint="eastAsia"/>
                <w:kern w:val="0"/>
                <w:szCs w:val="21"/>
              </w:rPr>
              <w:t>/</w:t>
            </w:r>
            <w:r>
              <w:rPr>
                <w:rFonts w:ascii="宋体" w:hAnsi="宋体" w:cs="宋体" w:hint="eastAsia"/>
                <w:kern w:val="0"/>
                <w:szCs w:val="21"/>
              </w:rPr>
              <w:t>钢筋力学性能：</w:t>
            </w:r>
          </w:p>
          <w:p w14:paraId="6D676A64"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□屈服强度</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□抗拉强度</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□伸长率</w:t>
            </w:r>
            <w:r>
              <w:rPr>
                <w:rFonts w:ascii="宋体" w:hAnsi="宋体" w:cs="宋体" w:hint="eastAsia"/>
                <w:kern w:val="0"/>
                <w:szCs w:val="21"/>
              </w:rPr>
              <w:t xml:space="preserve"> </w:t>
            </w:r>
          </w:p>
          <w:p w14:paraId="33697D55"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□冷弯</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□冲击功</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□化学成分分析</w:t>
            </w:r>
          </w:p>
          <w:p w14:paraId="70F9FB38" w14:textId="77777777" w:rsidR="00437E89" w:rsidRDefault="005A19D8">
            <w:pPr>
              <w:widowControl/>
              <w:spacing w:before="100" w:beforeAutospacing="1" w:after="100" w:afterAutospacing="1"/>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其他</w:t>
            </w:r>
            <w:r>
              <w:rPr>
                <w:rFonts w:ascii="宋体" w:hAnsi="宋体" w:cs="宋体"/>
                <w:kern w:val="0"/>
                <w:szCs w:val="21"/>
                <w:u w:val="single"/>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u w:val="single"/>
              </w:rPr>
              <w:t xml:space="preserve">            </w:t>
            </w:r>
          </w:p>
        </w:tc>
        <w:tc>
          <w:tcPr>
            <w:tcW w:w="1733" w:type="dxa"/>
            <w:vAlign w:val="center"/>
          </w:tcPr>
          <w:p w14:paraId="41278F47"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102" w:type="dxa"/>
            <w:vAlign w:val="center"/>
          </w:tcPr>
          <w:p w14:paraId="25B05B0E"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多个内容时，取最低类别</w:t>
            </w:r>
          </w:p>
        </w:tc>
      </w:tr>
      <w:tr w:rsidR="00437E89" w14:paraId="788D88D6" w14:textId="77777777">
        <w:trPr>
          <w:jc w:val="center"/>
        </w:trPr>
        <w:tc>
          <w:tcPr>
            <w:tcW w:w="1351" w:type="dxa"/>
            <w:vMerge/>
            <w:vAlign w:val="center"/>
          </w:tcPr>
          <w:p w14:paraId="542B758F" w14:textId="77777777" w:rsidR="00437E89" w:rsidRDefault="00437E89">
            <w:pPr>
              <w:widowControl/>
              <w:spacing w:before="100" w:beforeAutospacing="1" w:after="100" w:afterAutospacing="1"/>
              <w:jc w:val="center"/>
              <w:rPr>
                <w:rFonts w:ascii="宋体" w:hAnsi="宋体" w:cs="宋体"/>
                <w:kern w:val="0"/>
                <w:szCs w:val="21"/>
              </w:rPr>
            </w:pPr>
          </w:p>
        </w:tc>
        <w:tc>
          <w:tcPr>
            <w:tcW w:w="4255" w:type="dxa"/>
            <w:vAlign w:val="center"/>
          </w:tcPr>
          <w:p w14:paraId="2249C472"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混凝土材料性能：</w:t>
            </w:r>
          </w:p>
          <w:p w14:paraId="0302068F"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□抗渗性能</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□抗冻性能</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□碱含量</w:t>
            </w:r>
          </w:p>
          <w:p w14:paraId="7FC257D0"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□抗氯离子渗透性能</w:t>
            </w:r>
          </w:p>
          <w:p w14:paraId="5DAFCBC9"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□抗硫酸盐侵蚀性能</w:t>
            </w:r>
          </w:p>
          <w:p w14:paraId="3C29CD4A"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□水泥安定性</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□氯离子含量</w:t>
            </w:r>
          </w:p>
          <w:p w14:paraId="2AB55F9C"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其他</w:t>
            </w:r>
            <w:r>
              <w:rPr>
                <w:rFonts w:ascii="宋体" w:hAnsi="宋体" w:cs="宋体"/>
                <w:kern w:val="0"/>
                <w:szCs w:val="21"/>
                <w:u w:val="single"/>
              </w:rPr>
              <w:t xml:space="preserve">     </w:t>
            </w:r>
          </w:p>
        </w:tc>
        <w:tc>
          <w:tcPr>
            <w:tcW w:w="1733" w:type="dxa"/>
            <w:vAlign w:val="center"/>
          </w:tcPr>
          <w:p w14:paraId="0B21A157" w14:textId="77777777" w:rsidR="00437E89" w:rsidRDefault="005A19D8">
            <w:pPr>
              <w:widowControl/>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102" w:type="dxa"/>
            <w:vAlign w:val="center"/>
          </w:tcPr>
          <w:p w14:paraId="24374CE4" w14:textId="77777777" w:rsidR="00437E89" w:rsidRDefault="005A19D8">
            <w:pPr>
              <w:widowControl/>
              <w:jc w:val="center"/>
              <w:rPr>
                <w:rFonts w:ascii="宋体" w:hAnsi="宋体" w:cs="宋体"/>
                <w:kern w:val="0"/>
                <w:szCs w:val="21"/>
              </w:rPr>
            </w:pPr>
            <w:r>
              <w:rPr>
                <w:rFonts w:ascii="宋体" w:hAnsi="宋体" w:cs="宋体" w:hint="eastAsia"/>
                <w:kern w:val="0"/>
                <w:szCs w:val="21"/>
              </w:rPr>
              <w:t>多个内容时，取最低类别</w:t>
            </w:r>
          </w:p>
        </w:tc>
      </w:tr>
      <w:tr w:rsidR="00437E89" w14:paraId="2AAA2B11" w14:textId="77777777">
        <w:trPr>
          <w:trHeight w:val="565"/>
          <w:jc w:val="center"/>
        </w:trPr>
        <w:tc>
          <w:tcPr>
            <w:tcW w:w="1351" w:type="dxa"/>
            <w:vMerge/>
            <w:vAlign w:val="center"/>
          </w:tcPr>
          <w:p w14:paraId="68C77AEB" w14:textId="77777777" w:rsidR="00437E89" w:rsidRDefault="00437E89">
            <w:pPr>
              <w:widowControl/>
              <w:spacing w:before="100" w:beforeAutospacing="1" w:after="100" w:afterAutospacing="1"/>
              <w:jc w:val="center"/>
              <w:rPr>
                <w:rFonts w:ascii="宋体" w:hAnsi="宋体" w:cs="宋体"/>
                <w:kern w:val="0"/>
                <w:szCs w:val="21"/>
              </w:rPr>
            </w:pPr>
          </w:p>
        </w:tc>
        <w:tc>
          <w:tcPr>
            <w:tcW w:w="4255" w:type="dxa"/>
            <w:vAlign w:val="center"/>
          </w:tcPr>
          <w:p w14:paraId="47C368E8"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其他材料性能试验（</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w:t>
            </w:r>
          </w:p>
        </w:tc>
        <w:tc>
          <w:tcPr>
            <w:tcW w:w="1733" w:type="dxa"/>
            <w:vAlign w:val="center"/>
          </w:tcPr>
          <w:p w14:paraId="2E9C5676" w14:textId="77777777" w:rsidR="00437E89" w:rsidRDefault="005A19D8">
            <w:pPr>
              <w:widowControl/>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102" w:type="dxa"/>
            <w:vAlign w:val="center"/>
          </w:tcPr>
          <w:p w14:paraId="3EADBFF7" w14:textId="77777777" w:rsidR="00437E89" w:rsidRDefault="005A19D8">
            <w:pPr>
              <w:widowControl/>
              <w:jc w:val="center"/>
              <w:rPr>
                <w:rFonts w:ascii="宋体" w:hAnsi="宋体" w:cs="宋体"/>
                <w:kern w:val="0"/>
                <w:szCs w:val="21"/>
              </w:rPr>
            </w:pPr>
            <w:r>
              <w:rPr>
                <w:rFonts w:ascii="宋体" w:hAnsi="宋体" w:cs="宋体" w:hint="eastAsia"/>
                <w:kern w:val="0"/>
                <w:szCs w:val="21"/>
              </w:rPr>
              <w:t>/</w:t>
            </w:r>
          </w:p>
        </w:tc>
      </w:tr>
      <w:tr w:rsidR="00437E89" w14:paraId="2EFED1E4" w14:textId="77777777">
        <w:trPr>
          <w:jc w:val="center"/>
        </w:trPr>
        <w:tc>
          <w:tcPr>
            <w:tcW w:w="1351" w:type="dxa"/>
            <w:vAlign w:val="center"/>
          </w:tcPr>
          <w:p w14:paraId="5D42F7D3"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自振频率</w:t>
            </w:r>
            <w:r>
              <w:rPr>
                <w:rFonts w:ascii="宋体" w:hAnsi="宋体" w:cs="宋体" w:hint="eastAsia"/>
                <w:kern w:val="0"/>
                <w:szCs w:val="21"/>
              </w:rPr>
              <w:t>测试</w:t>
            </w:r>
          </w:p>
        </w:tc>
        <w:tc>
          <w:tcPr>
            <w:tcW w:w="4255" w:type="dxa"/>
            <w:vAlign w:val="center"/>
          </w:tcPr>
          <w:p w14:paraId="6D2A52E2"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w:t>
            </w:r>
            <w:r>
              <w:rPr>
                <w:rFonts w:ascii="宋体" w:hAnsi="宋体" w:cs="宋体" w:hint="eastAsia"/>
                <w:kern w:val="0"/>
                <w:szCs w:val="21"/>
              </w:rPr>
              <w:t>自振频率</w:t>
            </w:r>
            <w:r>
              <w:rPr>
                <w:rFonts w:ascii="宋体" w:hAnsi="宋体" w:cs="宋体" w:hint="eastAsia"/>
                <w:kern w:val="0"/>
                <w:szCs w:val="21"/>
              </w:rPr>
              <w:t>测试</w:t>
            </w:r>
            <w:r>
              <w:rPr>
                <w:rFonts w:ascii="宋体" w:hAnsi="宋体" w:cs="宋体" w:hint="eastAsia"/>
                <w:kern w:val="0"/>
                <w:szCs w:val="21"/>
              </w:rPr>
              <w:t>值</w:t>
            </w:r>
            <w:r>
              <w:rPr>
                <w:rFonts w:ascii="宋体" w:hAnsi="宋体" w:cs="宋体" w:hint="eastAsia"/>
                <w:kern w:val="0"/>
                <w:szCs w:val="21"/>
              </w:rPr>
              <w:t>与</w:t>
            </w:r>
            <w:r>
              <w:rPr>
                <w:rFonts w:ascii="宋体" w:hAnsi="宋体" w:cs="宋体" w:hint="eastAsia"/>
                <w:kern w:val="0"/>
                <w:szCs w:val="21"/>
              </w:rPr>
              <w:t>自振频率</w:t>
            </w:r>
            <w:r>
              <w:rPr>
                <w:rFonts w:ascii="宋体" w:hAnsi="宋体" w:cs="宋体" w:hint="eastAsia"/>
                <w:kern w:val="0"/>
                <w:szCs w:val="21"/>
              </w:rPr>
              <w:t>测试初始值</w:t>
            </w:r>
            <w:r>
              <w:rPr>
                <w:rFonts w:ascii="宋体" w:hAnsi="宋体" w:cs="宋体" w:hint="eastAsia"/>
                <w:kern w:val="0"/>
                <w:szCs w:val="21"/>
              </w:rPr>
              <w:t>的比值</w:t>
            </w:r>
          </w:p>
        </w:tc>
        <w:tc>
          <w:tcPr>
            <w:tcW w:w="1733" w:type="dxa"/>
            <w:vAlign w:val="center"/>
          </w:tcPr>
          <w:p w14:paraId="0BBAA443" w14:textId="77777777" w:rsidR="00437E89" w:rsidRDefault="005A19D8">
            <w:pPr>
              <w:widowControl/>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102" w:type="dxa"/>
            <w:vAlign w:val="center"/>
          </w:tcPr>
          <w:p w14:paraId="123C5112" w14:textId="77777777" w:rsidR="00437E89" w:rsidRDefault="005A19D8">
            <w:pPr>
              <w:widowControl/>
              <w:jc w:val="center"/>
              <w:rPr>
                <w:rFonts w:ascii="宋体" w:hAnsi="宋体" w:cs="宋体"/>
                <w:kern w:val="0"/>
                <w:szCs w:val="21"/>
              </w:rPr>
            </w:pPr>
            <w:r>
              <w:rPr>
                <w:rFonts w:ascii="宋体" w:hAnsi="宋体" w:cs="宋体" w:hint="eastAsia"/>
                <w:kern w:val="0"/>
                <w:szCs w:val="21"/>
              </w:rPr>
              <w:t>多个构件时，取最低类别</w:t>
            </w:r>
          </w:p>
        </w:tc>
      </w:tr>
      <w:tr w:rsidR="00437E89" w14:paraId="36B3E011" w14:textId="77777777">
        <w:trPr>
          <w:trHeight w:val="675"/>
          <w:jc w:val="center"/>
        </w:trPr>
        <w:tc>
          <w:tcPr>
            <w:tcW w:w="1351" w:type="dxa"/>
            <w:vAlign w:val="center"/>
          </w:tcPr>
          <w:p w14:paraId="00C6F412"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疲劳性能试验</w:t>
            </w:r>
          </w:p>
        </w:tc>
        <w:tc>
          <w:tcPr>
            <w:tcW w:w="4255" w:type="dxa"/>
            <w:vAlign w:val="center"/>
          </w:tcPr>
          <w:p w14:paraId="6B8DFAA7" w14:textId="77777777" w:rsidR="00437E89" w:rsidRDefault="005A19D8">
            <w:pPr>
              <w:widowControl/>
              <w:spacing w:before="100" w:beforeAutospacing="1" w:after="100" w:afterAutospacing="1"/>
              <w:jc w:val="left"/>
              <w:rPr>
                <w:rFonts w:ascii="宋体" w:hAnsi="宋体" w:cs="宋体"/>
                <w:kern w:val="0"/>
                <w:szCs w:val="21"/>
              </w:rPr>
            </w:pPr>
            <w:r>
              <w:rPr>
                <w:rFonts w:hint="eastAsia"/>
              </w:rPr>
              <w:t>实测应力幅和循环次数为</w:t>
            </w:r>
            <w:r>
              <w:rPr>
                <w:rFonts w:hint="eastAsia"/>
              </w:rPr>
              <w:t>2</w:t>
            </w:r>
            <w:r>
              <w:rPr>
                <w:rFonts w:hint="eastAsia"/>
              </w:rPr>
              <w:t>×</w:t>
            </w:r>
            <w:r>
              <w:t>10</w:t>
            </w:r>
            <w:r>
              <w:rPr>
                <w:vertAlign w:val="superscript"/>
              </w:rPr>
              <w:t>6</w:t>
            </w:r>
            <w:r>
              <w:rPr>
                <w:rFonts w:hint="eastAsia"/>
              </w:rPr>
              <w:t>次的容许应力幅的比值</w:t>
            </w:r>
          </w:p>
        </w:tc>
        <w:tc>
          <w:tcPr>
            <w:tcW w:w="1733" w:type="dxa"/>
            <w:vAlign w:val="center"/>
          </w:tcPr>
          <w:p w14:paraId="40D5C7A3" w14:textId="77777777" w:rsidR="00437E89" w:rsidRDefault="005A19D8">
            <w:pPr>
              <w:widowControl/>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102" w:type="dxa"/>
            <w:vAlign w:val="center"/>
          </w:tcPr>
          <w:p w14:paraId="64589E0A" w14:textId="77777777" w:rsidR="00437E89" w:rsidRDefault="005A19D8">
            <w:pPr>
              <w:widowControl/>
              <w:jc w:val="center"/>
              <w:rPr>
                <w:rFonts w:ascii="宋体" w:hAnsi="宋体" w:cs="宋体"/>
                <w:kern w:val="0"/>
                <w:szCs w:val="21"/>
              </w:rPr>
            </w:pPr>
            <w:r>
              <w:rPr>
                <w:rFonts w:ascii="宋体" w:hAnsi="宋体" w:cs="宋体" w:hint="eastAsia"/>
                <w:kern w:val="0"/>
                <w:szCs w:val="21"/>
              </w:rPr>
              <w:t>多个构件时，取最低类别</w:t>
            </w:r>
          </w:p>
        </w:tc>
      </w:tr>
      <w:tr w:rsidR="00437E89" w14:paraId="6CADC92A" w14:textId="77777777">
        <w:trPr>
          <w:trHeight w:val="630"/>
          <w:jc w:val="center"/>
        </w:trPr>
        <w:tc>
          <w:tcPr>
            <w:tcW w:w="5606" w:type="dxa"/>
            <w:gridSpan w:val="2"/>
            <w:vAlign w:val="center"/>
          </w:tcPr>
          <w:p w14:paraId="2DA7BE60"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性能试验分部安全性评定结果类别</w:t>
            </w:r>
          </w:p>
        </w:tc>
        <w:tc>
          <w:tcPr>
            <w:tcW w:w="2835" w:type="dxa"/>
            <w:gridSpan w:val="2"/>
            <w:vAlign w:val="center"/>
          </w:tcPr>
          <w:p w14:paraId="173F2652" w14:textId="77777777" w:rsidR="00437E89" w:rsidRDefault="005A19D8">
            <w:pPr>
              <w:widowControl/>
              <w:jc w:val="center"/>
              <w:rPr>
                <w:rFonts w:ascii="宋体" w:hAnsi="宋体" w:cs="宋体"/>
                <w:b/>
                <w:bCs/>
                <w:kern w:val="0"/>
                <w:szCs w:val="21"/>
              </w:rPr>
            </w:pPr>
            <w:r>
              <w:rPr>
                <w:rFonts w:ascii="宋体" w:hAnsi="宋体" w:cs="宋体"/>
                <w:b/>
                <w:bCs/>
                <w:kern w:val="0"/>
                <w:szCs w:val="21"/>
              </w:rPr>
              <w:t xml:space="preserve">A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B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C </w:t>
            </w:r>
            <w:r>
              <w:rPr>
                <w:rFonts w:ascii="宋体" w:hAnsi="宋体" w:cs="宋体" w:hint="eastAsia"/>
                <w:b/>
                <w:bCs/>
                <w:kern w:val="0"/>
                <w:szCs w:val="21"/>
              </w:rPr>
              <w:t>□</w:t>
            </w:r>
          </w:p>
        </w:tc>
      </w:tr>
      <w:tr w:rsidR="00437E89" w14:paraId="6CABF169" w14:textId="77777777">
        <w:trPr>
          <w:trHeight w:val="2638"/>
          <w:jc w:val="center"/>
        </w:trPr>
        <w:tc>
          <w:tcPr>
            <w:tcW w:w="8441" w:type="dxa"/>
            <w:gridSpan w:val="4"/>
          </w:tcPr>
          <w:p w14:paraId="620B44FF" w14:textId="77777777" w:rsidR="00437E89" w:rsidRDefault="005A19D8">
            <w:pPr>
              <w:widowControl/>
              <w:jc w:val="left"/>
              <w:rPr>
                <w:rFonts w:ascii="宋体" w:hAnsi="宋体" w:cs="宋体"/>
                <w:b/>
                <w:bCs/>
                <w:kern w:val="0"/>
                <w:szCs w:val="21"/>
              </w:rPr>
            </w:pPr>
            <w:r>
              <w:rPr>
                <w:rFonts w:ascii="宋体" w:hAnsi="宋体" w:cs="宋体" w:hint="eastAsia"/>
                <w:b/>
                <w:bCs/>
                <w:kern w:val="0"/>
                <w:szCs w:val="21"/>
              </w:rPr>
              <w:t>情况说明：（简要说明试验结果，当没有某项内容时，该项目默认为</w:t>
            </w:r>
            <w:r>
              <w:rPr>
                <w:rFonts w:ascii="宋体" w:hAnsi="宋体" w:cs="宋体" w:hint="eastAsia"/>
                <w:b/>
                <w:bCs/>
                <w:kern w:val="0"/>
                <w:szCs w:val="21"/>
              </w:rPr>
              <w:t>a</w:t>
            </w:r>
            <w:r>
              <w:rPr>
                <w:rFonts w:ascii="宋体" w:hAnsi="宋体" w:cs="宋体" w:hint="eastAsia"/>
                <w:b/>
                <w:bCs/>
                <w:kern w:val="0"/>
                <w:szCs w:val="21"/>
              </w:rPr>
              <w:t>类）</w:t>
            </w:r>
          </w:p>
          <w:p w14:paraId="6562C479" w14:textId="77777777" w:rsidR="00437E89" w:rsidRDefault="00437E89">
            <w:pPr>
              <w:widowControl/>
              <w:jc w:val="left"/>
              <w:rPr>
                <w:rFonts w:ascii="宋体" w:hAnsi="宋体" w:cs="宋体"/>
                <w:b/>
                <w:bCs/>
                <w:kern w:val="0"/>
                <w:szCs w:val="21"/>
              </w:rPr>
            </w:pPr>
          </w:p>
          <w:p w14:paraId="19184DFF" w14:textId="77777777" w:rsidR="00437E89" w:rsidRDefault="00437E89">
            <w:pPr>
              <w:widowControl/>
              <w:jc w:val="left"/>
              <w:rPr>
                <w:rFonts w:ascii="宋体" w:hAnsi="宋体" w:cs="宋体"/>
                <w:b/>
                <w:bCs/>
                <w:kern w:val="0"/>
                <w:szCs w:val="21"/>
              </w:rPr>
            </w:pPr>
          </w:p>
          <w:p w14:paraId="5474E2A9" w14:textId="77777777" w:rsidR="00437E89" w:rsidRDefault="00437E89">
            <w:pPr>
              <w:widowControl/>
              <w:jc w:val="left"/>
              <w:rPr>
                <w:rFonts w:ascii="宋体" w:hAnsi="宋体" w:cs="宋体"/>
                <w:b/>
                <w:bCs/>
                <w:kern w:val="0"/>
                <w:szCs w:val="21"/>
              </w:rPr>
            </w:pPr>
          </w:p>
          <w:p w14:paraId="232861FC" w14:textId="77777777" w:rsidR="00437E89" w:rsidRDefault="00437E89">
            <w:pPr>
              <w:widowControl/>
              <w:jc w:val="left"/>
              <w:rPr>
                <w:rFonts w:ascii="宋体" w:hAnsi="宋体" w:cs="宋体"/>
                <w:b/>
                <w:bCs/>
                <w:kern w:val="0"/>
                <w:szCs w:val="21"/>
              </w:rPr>
            </w:pPr>
          </w:p>
          <w:p w14:paraId="5F43CC4C" w14:textId="77777777" w:rsidR="00437E89" w:rsidRDefault="00437E89">
            <w:pPr>
              <w:widowControl/>
              <w:jc w:val="left"/>
              <w:rPr>
                <w:rFonts w:ascii="宋体" w:hAnsi="宋体" w:cs="宋体"/>
                <w:b/>
                <w:bCs/>
                <w:kern w:val="0"/>
                <w:szCs w:val="21"/>
              </w:rPr>
            </w:pPr>
          </w:p>
          <w:p w14:paraId="470171F3" w14:textId="77777777" w:rsidR="00437E89" w:rsidRDefault="00437E89">
            <w:pPr>
              <w:widowControl/>
              <w:jc w:val="left"/>
              <w:rPr>
                <w:rFonts w:ascii="宋体" w:hAnsi="宋体" w:cs="宋体"/>
                <w:b/>
                <w:bCs/>
                <w:kern w:val="0"/>
                <w:szCs w:val="21"/>
              </w:rPr>
            </w:pPr>
          </w:p>
          <w:p w14:paraId="1D7D5829" w14:textId="77777777" w:rsidR="00437E89" w:rsidRDefault="00437E89">
            <w:pPr>
              <w:widowControl/>
              <w:jc w:val="left"/>
              <w:rPr>
                <w:rFonts w:ascii="宋体" w:hAnsi="宋体" w:cs="宋体"/>
                <w:b/>
                <w:bCs/>
                <w:kern w:val="0"/>
                <w:szCs w:val="21"/>
              </w:rPr>
            </w:pPr>
          </w:p>
        </w:tc>
      </w:tr>
    </w:tbl>
    <w:p w14:paraId="1B594527" w14:textId="77777777" w:rsidR="00437E89" w:rsidRDefault="005A19D8">
      <w:pPr>
        <w:widowControl/>
        <w:jc w:val="left"/>
        <w:rPr>
          <w:sz w:val="24"/>
        </w:rPr>
      </w:pPr>
      <w:r>
        <w:rPr>
          <w:sz w:val="24"/>
        </w:rPr>
        <w:br w:type="page"/>
      </w:r>
    </w:p>
    <w:p w14:paraId="4ABEB452" w14:textId="77777777" w:rsidR="00437E89" w:rsidRDefault="005A19D8">
      <w:pPr>
        <w:jc w:val="center"/>
        <w:rPr>
          <w:b/>
          <w:bCs/>
        </w:rPr>
      </w:pPr>
      <w:r>
        <w:rPr>
          <w:rFonts w:hint="eastAsia"/>
          <w:b/>
          <w:bCs/>
        </w:rPr>
        <w:lastRenderedPageBreak/>
        <w:t>表</w:t>
      </w:r>
      <w:r>
        <w:rPr>
          <w:rFonts w:hint="eastAsia"/>
          <w:b/>
          <w:bCs/>
        </w:rPr>
        <w:t>E</w:t>
      </w:r>
      <w:r>
        <w:rPr>
          <w:b/>
          <w:bCs/>
        </w:rPr>
        <w:t xml:space="preserve">.2 </w:t>
      </w:r>
      <w:r>
        <w:rPr>
          <w:rFonts w:ascii="黑体" w:hint="eastAsia"/>
          <w:b/>
          <w:bCs/>
          <w:szCs w:val="21"/>
        </w:rPr>
        <w:t>上部</w:t>
      </w:r>
      <w:r>
        <w:rPr>
          <w:rFonts w:ascii="黑体" w:hint="eastAsia"/>
          <w:b/>
          <w:bCs/>
          <w:szCs w:val="21"/>
        </w:rPr>
        <w:t>支撑</w:t>
      </w:r>
      <w:r>
        <w:rPr>
          <w:rFonts w:ascii="黑体" w:hint="eastAsia"/>
          <w:b/>
          <w:bCs/>
          <w:szCs w:val="21"/>
        </w:rPr>
        <w:t>结构分部和项目安全性评定</w:t>
      </w:r>
      <w:r>
        <w:rPr>
          <w:rFonts w:hint="eastAsia"/>
          <w:b/>
          <w:bCs/>
        </w:rPr>
        <w:t>表</w:t>
      </w:r>
    </w:p>
    <w:tbl>
      <w:tblPr>
        <w:tblW w:w="85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351"/>
        <w:gridCol w:w="4255"/>
        <w:gridCol w:w="1733"/>
        <w:gridCol w:w="1206"/>
      </w:tblGrid>
      <w:tr w:rsidR="00437E89" w14:paraId="463CBC32" w14:textId="77777777">
        <w:trPr>
          <w:tblHeader/>
          <w:jc w:val="center"/>
        </w:trPr>
        <w:tc>
          <w:tcPr>
            <w:tcW w:w="1351" w:type="dxa"/>
            <w:vAlign w:val="center"/>
          </w:tcPr>
          <w:p w14:paraId="11188EC0"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项目</w:t>
            </w:r>
          </w:p>
        </w:tc>
        <w:tc>
          <w:tcPr>
            <w:tcW w:w="4255" w:type="dxa"/>
            <w:vAlign w:val="center"/>
          </w:tcPr>
          <w:p w14:paraId="762910DF"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工作内容</w:t>
            </w:r>
          </w:p>
        </w:tc>
        <w:tc>
          <w:tcPr>
            <w:tcW w:w="1733" w:type="dxa"/>
            <w:vAlign w:val="center"/>
          </w:tcPr>
          <w:p w14:paraId="207932E6"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评定结果类别</w:t>
            </w:r>
          </w:p>
        </w:tc>
        <w:tc>
          <w:tcPr>
            <w:tcW w:w="1206" w:type="dxa"/>
            <w:vAlign w:val="center"/>
          </w:tcPr>
          <w:p w14:paraId="64A26D01"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备注</w:t>
            </w:r>
          </w:p>
        </w:tc>
      </w:tr>
      <w:tr w:rsidR="00437E89" w14:paraId="4BDC0774" w14:textId="77777777">
        <w:trPr>
          <w:tblHeader/>
          <w:jc w:val="center"/>
        </w:trPr>
        <w:tc>
          <w:tcPr>
            <w:tcW w:w="1351" w:type="dxa"/>
            <w:vAlign w:val="center"/>
          </w:tcPr>
          <w:p w14:paraId="230C952B"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kern w:val="0"/>
                <w:szCs w:val="21"/>
              </w:rPr>
              <w:t>荷载</w:t>
            </w:r>
            <w:r>
              <w:rPr>
                <w:rFonts w:ascii="宋体" w:hAnsi="宋体" w:cs="宋体" w:hint="eastAsia"/>
                <w:kern w:val="0"/>
                <w:szCs w:val="21"/>
              </w:rPr>
              <w:t>试验</w:t>
            </w:r>
          </w:p>
        </w:tc>
        <w:tc>
          <w:tcPr>
            <w:tcW w:w="4255" w:type="dxa"/>
            <w:vAlign w:val="center"/>
          </w:tcPr>
          <w:p w14:paraId="34C365A5" w14:textId="77777777" w:rsidR="00437E89" w:rsidRDefault="005A19D8">
            <w:pPr>
              <w:widowControl/>
              <w:spacing w:before="100" w:beforeAutospacing="1" w:after="100" w:afterAutospacing="1"/>
              <w:jc w:val="left"/>
              <w:rPr>
                <w:rFonts w:ascii="宋体" w:hAnsi="宋体" w:cs="宋体"/>
                <w:b/>
                <w:bCs/>
                <w:kern w:val="0"/>
                <w:szCs w:val="21"/>
              </w:rPr>
            </w:pPr>
            <w:r>
              <w:rPr>
                <w:rFonts w:hint="eastAsia"/>
                <w:kern w:val="0"/>
                <w:szCs w:val="21"/>
              </w:rPr>
              <w:t>对游乐设施</w:t>
            </w:r>
            <w:r>
              <w:rPr>
                <w:rFonts w:hint="eastAsia"/>
                <w:kern w:val="0"/>
                <w:szCs w:val="21"/>
              </w:rPr>
              <w:t>上部支撑结构</w:t>
            </w:r>
            <w:r>
              <w:rPr>
                <w:rFonts w:hint="eastAsia"/>
                <w:kern w:val="0"/>
                <w:szCs w:val="21"/>
              </w:rPr>
              <w:t>的重要构件（或</w:t>
            </w:r>
            <w:r>
              <w:rPr>
                <w:rFonts w:hint="eastAsia"/>
                <w:kern w:val="0"/>
                <w:szCs w:val="21"/>
              </w:rPr>
              <w:t>结构</w:t>
            </w:r>
            <w:r>
              <w:rPr>
                <w:rFonts w:hint="eastAsia"/>
                <w:kern w:val="0"/>
                <w:szCs w:val="21"/>
              </w:rPr>
              <w:t>）进行</w:t>
            </w:r>
            <w:r>
              <w:rPr>
                <w:rFonts w:hint="eastAsia"/>
                <w:kern w:val="0"/>
                <w:szCs w:val="21"/>
              </w:rPr>
              <w:t>荷载</w:t>
            </w:r>
            <w:r>
              <w:rPr>
                <w:rFonts w:hint="eastAsia"/>
                <w:kern w:val="0"/>
                <w:szCs w:val="21"/>
              </w:rPr>
              <w:t>试验</w:t>
            </w:r>
          </w:p>
        </w:tc>
        <w:tc>
          <w:tcPr>
            <w:tcW w:w="1733" w:type="dxa"/>
            <w:vAlign w:val="center"/>
          </w:tcPr>
          <w:p w14:paraId="471F284F"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206" w:type="dxa"/>
            <w:vAlign w:val="center"/>
          </w:tcPr>
          <w:p w14:paraId="115A2F7A"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w:t>
            </w:r>
          </w:p>
        </w:tc>
      </w:tr>
      <w:tr w:rsidR="00437E89" w14:paraId="518E25AD" w14:textId="77777777">
        <w:trPr>
          <w:jc w:val="center"/>
        </w:trPr>
        <w:tc>
          <w:tcPr>
            <w:tcW w:w="1351" w:type="dxa"/>
            <w:vAlign w:val="center"/>
          </w:tcPr>
          <w:p w14:paraId="5316C674"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承载力</w:t>
            </w:r>
          </w:p>
        </w:tc>
        <w:tc>
          <w:tcPr>
            <w:tcW w:w="4255" w:type="dxa"/>
            <w:vAlign w:val="center"/>
          </w:tcPr>
          <w:p w14:paraId="2BC83DC3"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□结构或重要构件承载力</w:t>
            </w:r>
          </w:p>
          <w:p w14:paraId="3BF631B7"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□一般构件承载力</w:t>
            </w:r>
          </w:p>
          <w:p w14:paraId="6EDE0515" w14:textId="77777777" w:rsidR="00437E89" w:rsidRDefault="005A19D8">
            <w:pPr>
              <w:widowControl/>
              <w:spacing w:before="100" w:beforeAutospacing="1" w:after="100" w:afterAutospacing="1"/>
              <w:jc w:val="left"/>
              <w:rPr>
                <w:rFonts w:ascii="宋体" w:hAnsi="宋体" w:cs="宋体"/>
                <w:kern w:val="0"/>
                <w:szCs w:val="21"/>
                <w:u w:val="single"/>
              </w:rPr>
            </w:pPr>
            <w:r>
              <w:rPr>
                <w:rFonts w:ascii="宋体" w:hAnsi="宋体" w:cs="宋体" w:hint="eastAsia"/>
                <w:kern w:val="0"/>
                <w:szCs w:val="21"/>
              </w:rPr>
              <w:t>□工作运行情况</w:t>
            </w:r>
          </w:p>
        </w:tc>
        <w:tc>
          <w:tcPr>
            <w:tcW w:w="1733" w:type="dxa"/>
            <w:vAlign w:val="center"/>
          </w:tcPr>
          <w:p w14:paraId="5675DB08"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206" w:type="dxa"/>
            <w:vAlign w:val="center"/>
          </w:tcPr>
          <w:p w14:paraId="0260AB09"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多个内容或构件时，取最低类别</w:t>
            </w:r>
          </w:p>
        </w:tc>
      </w:tr>
      <w:tr w:rsidR="00437E89" w14:paraId="618CA478" w14:textId="77777777">
        <w:trPr>
          <w:trHeight w:val="675"/>
          <w:jc w:val="center"/>
        </w:trPr>
        <w:tc>
          <w:tcPr>
            <w:tcW w:w="1351" w:type="dxa"/>
            <w:vAlign w:val="center"/>
          </w:tcPr>
          <w:p w14:paraId="55483A89"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构造和连接</w:t>
            </w:r>
          </w:p>
        </w:tc>
        <w:tc>
          <w:tcPr>
            <w:tcW w:w="4255" w:type="dxa"/>
            <w:vAlign w:val="center"/>
          </w:tcPr>
          <w:p w14:paraId="4EFA7EB3"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□结构构件的构造和连接</w:t>
            </w:r>
          </w:p>
          <w:p w14:paraId="7ADB6633"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□局部缺陷</w:t>
            </w:r>
          </w:p>
          <w:p w14:paraId="4DECB62D"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□工作运行情况</w:t>
            </w:r>
          </w:p>
        </w:tc>
        <w:tc>
          <w:tcPr>
            <w:tcW w:w="1733" w:type="dxa"/>
            <w:vAlign w:val="center"/>
          </w:tcPr>
          <w:p w14:paraId="0D15BBBC" w14:textId="77777777" w:rsidR="00437E89" w:rsidRDefault="005A19D8">
            <w:pPr>
              <w:widowControl/>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206" w:type="dxa"/>
            <w:vAlign w:val="center"/>
          </w:tcPr>
          <w:p w14:paraId="15CFD78B" w14:textId="77777777" w:rsidR="00437E89" w:rsidRDefault="005A19D8">
            <w:pPr>
              <w:widowControl/>
              <w:jc w:val="center"/>
              <w:rPr>
                <w:rFonts w:ascii="宋体" w:hAnsi="宋体" w:cs="宋体"/>
                <w:kern w:val="0"/>
                <w:szCs w:val="21"/>
              </w:rPr>
            </w:pPr>
            <w:r>
              <w:rPr>
                <w:rFonts w:ascii="宋体" w:hAnsi="宋体" w:cs="宋体" w:hint="eastAsia"/>
                <w:kern w:val="0"/>
                <w:szCs w:val="21"/>
              </w:rPr>
              <w:t>多个内容或构件时，取最低类别</w:t>
            </w:r>
          </w:p>
        </w:tc>
      </w:tr>
      <w:tr w:rsidR="00437E89" w14:paraId="021EBCAB" w14:textId="77777777">
        <w:trPr>
          <w:trHeight w:val="675"/>
          <w:jc w:val="center"/>
        </w:trPr>
        <w:tc>
          <w:tcPr>
            <w:tcW w:w="1351" w:type="dxa"/>
            <w:vAlign w:val="center"/>
          </w:tcPr>
          <w:p w14:paraId="6B8E798A"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变形与损伤</w:t>
            </w:r>
          </w:p>
        </w:tc>
        <w:tc>
          <w:tcPr>
            <w:tcW w:w="4255" w:type="dxa"/>
            <w:vAlign w:val="center"/>
          </w:tcPr>
          <w:p w14:paraId="53D99D31"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□结构构件变形</w:t>
            </w:r>
          </w:p>
          <w:p w14:paraId="5E703698"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□结构构件损伤情况</w:t>
            </w:r>
          </w:p>
          <w:p w14:paraId="11EB3E3D" w14:textId="77777777" w:rsidR="00437E89" w:rsidRDefault="005A19D8">
            <w:pPr>
              <w:widowControl/>
              <w:spacing w:before="100" w:beforeAutospacing="1" w:after="100" w:afterAutospacing="1"/>
              <w:jc w:val="left"/>
            </w:pPr>
            <w:r>
              <w:rPr>
                <w:rFonts w:ascii="宋体" w:hAnsi="宋体" w:cs="宋体" w:hint="eastAsia"/>
                <w:kern w:val="0"/>
                <w:szCs w:val="21"/>
              </w:rPr>
              <w:t>□工作运行情况</w:t>
            </w:r>
          </w:p>
        </w:tc>
        <w:tc>
          <w:tcPr>
            <w:tcW w:w="1733" w:type="dxa"/>
            <w:vAlign w:val="center"/>
          </w:tcPr>
          <w:p w14:paraId="08BF558C" w14:textId="77777777" w:rsidR="00437E89" w:rsidRDefault="005A19D8">
            <w:pPr>
              <w:widowControl/>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206" w:type="dxa"/>
            <w:vAlign w:val="center"/>
          </w:tcPr>
          <w:p w14:paraId="2F4195DB" w14:textId="77777777" w:rsidR="00437E89" w:rsidRDefault="005A19D8">
            <w:pPr>
              <w:widowControl/>
              <w:jc w:val="center"/>
              <w:rPr>
                <w:rFonts w:ascii="宋体" w:hAnsi="宋体" w:cs="宋体"/>
                <w:kern w:val="0"/>
                <w:szCs w:val="21"/>
              </w:rPr>
            </w:pPr>
            <w:r>
              <w:rPr>
                <w:rFonts w:ascii="宋体" w:hAnsi="宋体" w:cs="宋体" w:hint="eastAsia"/>
                <w:kern w:val="0"/>
                <w:szCs w:val="21"/>
              </w:rPr>
              <w:t>多个内容或构件时，取最低类别</w:t>
            </w:r>
          </w:p>
        </w:tc>
      </w:tr>
      <w:tr w:rsidR="00437E89" w14:paraId="7BEF3603" w14:textId="77777777">
        <w:trPr>
          <w:trHeight w:val="630"/>
          <w:jc w:val="center"/>
        </w:trPr>
        <w:tc>
          <w:tcPr>
            <w:tcW w:w="5606" w:type="dxa"/>
            <w:gridSpan w:val="2"/>
            <w:vAlign w:val="center"/>
          </w:tcPr>
          <w:p w14:paraId="703891E2"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上部</w:t>
            </w:r>
            <w:r>
              <w:rPr>
                <w:rFonts w:ascii="宋体" w:hAnsi="宋体" w:cs="宋体" w:hint="eastAsia"/>
                <w:b/>
                <w:bCs/>
                <w:kern w:val="0"/>
                <w:szCs w:val="21"/>
              </w:rPr>
              <w:t>支撑</w:t>
            </w:r>
            <w:r>
              <w:rPr>
                <w:rFonts w:ascii="宋体" w:hAnsi="宋体" w:cs="宋体" w:hint="eastAsia"/>
                <w:b/>
                <w:bCs/>
                <w:kern w:val="0"/>
                <w:szCs w:val="21"/>
              </w:rPr>
              <w:t>结构分部安全性评定结果类别</w:t>
            </w:r>
          </w:p>
        </w:tc>
        <w:tc>
          <w:tcPr>
            <w:tcW w:w="2939" w:type="dxa"/>
            <w:gridSpan w:val="2"/>
            <w:vAlign w:val="center"/>
          </w:tcPr>
          <w:p w14:paraId="454179EC" w14:textId="77777777" w:rsidR="00437E89" w:rsidRDefault="005A19D8">
            <w:pPr>
              <w:widowControl/>
              <w:jc w:val="center"/>
              <w:rPr>
                <w:rFonts w:ascii="宋体" w:hAnsi="宋体" w:cs="宋体"/>
                <w:b/>
                <w:bCs/>
                <w:kern w:val="0"/>
                <w:szCs w:val="21"/>
              </w:rPr>
            </w:pPr>
            <w:r>
              <w:rPr>
                <w:rFonts w:ascii="宋体" w:hAnsi="宋体" w:cs="宋体"/>
                <w:b/>
                <w:bCs/>
                <w:kern w:val="0"/>
                <w:szCs w:val="21"/>
              </w:rPr>
              <w:t xml:space="preserve">A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B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C </w:t>
            </w:r>
            <w:r>
              <w:rPr>
                <w:rFonts w:ascii="宋体" w:hAnsi="宋体" w:cs="宋体" w:hint="eastAsia"/>
                <w:b/>
                <w:bCs/>
                <w:kern w:val="0"/>
                <w:szCs w:val="21"/>
              </w:rPr>
              <w:t>□</w:t>
            </w:r>
          </w:p>
        </w:tc>
      </w:tr>
      <w:tr w:rsidR="00437E89" w14:paraId="5C674E1D" w14:textId="77777777">
        <w:trPr>
          <w:trHeight w:val="2638"/>
          <w:jc w:val="center"/>
        </w:trPr>
        <w:tc>
          <w:tcPr>
            <w:tcW w:w="8545" w:type="dxa"/>
            <w:gridSpan w:val="4"/>
          </w:tcPr>
          <w:p w14:paraId="22F804C8" w14:textId="77777777" w:rsidR="00437E89" w:rsidRDefault="005A19D8">
            <w:pPr>
              <w:widowControl/>
              <w:jc w:val="left"/>
              <w:rPr>
                <w:rFonts w:ascii="宋体" w:hAnsi="宋体" w:cs="宋体"/>
                <w:b/>
                <w:bCs/>
                <w:kern w:val="0"/>
                <w:szCs w:val="21"/>
              </w:rPr>
            </w:pPr>
            <w:r>
              <w:rPr>
                <w:rFonts w:ascii="宋体" w:hAnsi="宋体" w:cs="宋体" w:hint="eastAsia"/>
                <w:b/>
                <w:bCs/>
                <w:kern w:val="0"/>
                <w:szCs w:val="21"/>
              </w:rPr>
              <w:t>情况说明：（简要说明评定结果，当没有某项内容时，该项目默认为</w:t>
            </w:r>
            <w:r>
              <w:rPr>
                <w:rFonts w:ascii="宋体" w:hAnsi="宋体" w:cs="宋体" w:hint="eastAsia"/>
                <w:b/>
                <w:bCs/>
                <w:kern w:val="0"/>
                <w:szCs w:val="21"/>
              </w:rPr>
              <w:t>a</w:t>
            </w:r>
            <w:r>
              <w:rPr>
                <w:rFonts w:ascii="宋体" w:hAnsi="宋体" w:cs="宋体" w:hint="eastAsia"/>
                <w:b/>
                <w:bCs/>
                <w:kern w:val="0"/>
                <w:szCs w:val="21"/>
              </w:rPr>
              <w:t>类）</w:t>
            </w:r>
          </w:p>
          <w:p w14:paraId="1FDC3185" w14:textId="77777777" w:rsidR="00437E89" w:rsidRDefault="00437E89">
            <w:pPr>
              <w:widowControl/>
              <w:jc w:val="left"/>
              <w:rPr>
                <w:rFonts w:ascii="宋体" w:hAnsi="宋体" w:cs="宋体"/>
                <w:b/>
                <w:bCs/>
                <w:kern w:val="0"/>
                <w:szCs w:val="21"/>
              </w:rPr>
            </w:pPr>
          </w:p>
          <w:p w14:paraId="5D646C05" w14:textId="77777777" w:rsidR="00437E89" w:rsidRDefault="00437E89">
            <w:pPr>
              <w:widowControl/>
              <w:jc w:val="left"/>
              <w:rPr>
                <w:rFonts w:ascii="宋体" w:hAnsi="宋体" w:cs="宋体"/>
                <w:b/>
                <w:bCs/>
                <w:kern w:val="0"/>
                <w:szCs w:val="21"/>
              </w:rPr>
            </w:pPr>
          </w:p>
          <w:p w14:paraId="7090D833" w14:textId="77777777" w:rsidR="00437E89" w:rsidRDefault="00437E89">
            <w:pPr>
              <w:widowControl/>
              <w:jc w:val="left"/>
              <w:rPr>
                <w:rFonts w:ascii="宋体" w:hAnsi="宋体" w:cs="宋体"/>
                <w:b/>
                <w:bCs/>
                <w:kern w:val="0"/>
                <w:szCs w:val="21"/>
              </w:rPr>
            </w:pPr>
          </w:p>
          <w:p w14:paraId="7FC31B4D" w14:textId="77777777" w:rsidR="00437E89" w:rsidRDefault="00437E89">
            <w:pPr>
              <w:widowControl/>
              <w:jc w:val="left"/>
              <w:rPr>
                <w:rFonts w:ascii="宋体" w:hAnsi="宋体" w:cs="宋体"/>
                <w:b/>
                <w:bCs/>
                <w:kern w:val="0"/>
                <w:szCs w:val="21"/>
              </w:rPr>
            </w:pPr>
          </w:p>
          <w:p w14:paraId="7AFB660F" w14:textId="77777777" w:rsidR="00437E89" w:rsidRDefault="00437E89">
            <w:pPr>
              <w:widowControl/>
              <w:jc w:val="left"/>
              <w:rPr>
                <w:rFonts w:ascii="宋体" w:hAnsi="宋体" w:cs="宋体"/>
                <w:b/>
                <w:bCs/>
                <w:kern w:val="0"/>
                <w:szCs w:val="21"/>
              </w:rPr>
            </w:pPr>
          </w:p>
          <w:p w14:paraId="19874EDA" w14:textId="77777777" w:rsidR="00437E89" w:rsidRDefault="00437E89">
            <w:pPr>
              <w:widowControl/>
              <w:jc w:val="left"/>
              <w:rPr>
                <w:rFonts w:ascii="宋体" w:hAnsi="宋体" w:cs="宋体"/>
                <w:b/>
                <w:bCs/>
                <w:kern w:val="0"/>
                <w:szCs w:val="21"/>
              </w:rPr>
            </w:pPr>
          </w:p>
          <w:p w14:paraId="76E8CF58" w14:textId="77777777" w:rsidR="00437E89" w:rsidRDefault="00437E89">
            <w:pPr>
              <w:widowControl/>
              <w:jc w:val="left"/>
              <w:rPr>
                <w:rFonts w:ascii="宋体" w:hAnsi="宋体" w:cs="宋体"/>
                <w:b/>
                <w:bCs/>
                <w:kern w:val="0"/>
                <w:szCs w:val="21"/>
              </w:rPr>
            </w:pPr>
          </w:p>
        </w:tc>
      </w:tr>
    </w:tbl>
    <w:p w14:paraId="022CA527" w14:textId="77777777" w:rsidR="00437E89" w:rsidRDefault="00437E89">
      <w:pPr>
        <w:widowControl/>
        <w:jc w:val="left"/>
        <w:rPr>
          <w:sz w:val="24"/>
        </w:rPr>
      </w:pPr>
    </w:p>
    <w:p w14:paraId="05C86AE4" w14:textId="77777777" w:rsidR="00437E89" w:rsidRDefault="005A19D8">
      <w:pPr>
        <w:widowControl/>
        <w:jc w:val="left"/>
        <w:rPr>
          <w:sz w:val="24"/>
        </w:rPr>
      </w:pPr>
      <w:r>
        <w:rPr>
          <w:sz w:val="24"/>
        </w:rPr>
        <w:br w:type="page"/>
      </w:r>
    </w:p>
    <w:p w14:paraId="74B95643" w14:textId="77777777" w:rsidR="00437E89" w:rsidRDefault="005A19D8">
      <w:pPr>
        <w:jc w:val="center"/>
        <w:rPr>
          <w:b/>
          <w:bCs/>
        </w:rPr>
      </w:pPr>
      <w:r>
        <w:rPr>
          <w:rFonts w:hint="eastAsia"/>
          <w:b/>
          <w:bCs/>
        </w:rPr>
        <w:lastRenderedPageBreak/>
        <w:t>表</w:t>
      </w:r>
      <w:r>
        <w:rPr>
          <w:rFonts w:hint="eastAsia"/>
          <w:b/>
          <w:bCs/>
        </w:rPr>
        <w:t>E</w:t>
      </w:r>
      <w:r>
        <w:rPr>
          <w:b/>
          <w:bCs/>
        </w:rPr>
        <w:t xml:space="preserve">.3 </w:t>
      </w:r>
      <w:r>
        <w:rPr>
          <w:rFonts w:ascii="黑体" w:hint="eastAsia"/>
          <w:b/>
          <w:bCs/>
          <w:szCs w:val="21"/>
        </w:rPr>
        <w:t>地基基础分部和项目安全性评定</w:t>
      </w:r>
      <w:r>
        <w:rPr>
          <w:rFonts w:hint="eastAsia"/>
          <w:b/>
          <w:bCs/>
        </w:rPr>
        <w:t>表</w:t>
      </w:r>
    </w:p>
    <w:tbl>
      <w:tblPr>
        <w:tblW w:w="84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351"/>
        <w:gridCol w:w="4255"/>
        <w:gridCol w:w="1733"/>
        <w:gridCol w:w="1102"/>
      </w:tblGrid>
      <w:tr w:rsidR="00437E89" w14:paraId="114E543F" w14:textId="77777777">
        <w:trPr>
          <w:tblHeader/>
          <w:jc w:val="center"/>
        </w:trPr>
        <w:tc>
          <w:tcPr>
            <w:tcW w:w="1351" w:type="dxa"/>
            <w:vAlign w:val="center"/>
          </w:tcPr>
          <w:p w14:paraId="052F4A56"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项目</w:t>
            </w:r>
          </w:p>
        </w:tc>
        <w:tc>
          <w:tcPr>
            <w:tcW w:w="4255" w:type="dxa"/>
            <w:vAlign w:val="center"/>
          </w:tcPr>
          <w:p w14:paraId="02436F22"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工作内容</w:t>
            </w:r>
          </w:p>
        </w:tc>
        <w:tc>
          <w:tcPr>
            <w:tcW w:w="1733" w:type="dxa"/>
            <w:vAlign w:val="center"/>
          </w:tcPr>
          <w:p w14:paraId="700B0D11"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评定结果类别</w:t>
            </w:r>
          </w:p>
        </w:tc>
        <w:tc>
          <w:tcPr>
            <w:tcW w:w="1102" w:type="dxa"/>
            <w:vAlign w:val="center"/>
          </w:tcPr>
          <w:p w14:paraId="73013B56"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备注</w:t>
            </w:r>
          </w:p>
        </w:tc>
      </w:tr>
      <w:tr w:rsidR="00437E89" w14:paraId="705B1510" w14:textId="77777777">
        <w:trPr>
          <w:tblHeader/>
          <w:jc w:val="center"/>
        </w:trPr>
        <w:tc>
          <w:tcPr>
            <w:tcW w:w="1351" w:type="dxa"/>
            <w:vAlign w:val="center"/>
          </w:tcPr>
          <w:p w14:paraId="0502AE10"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kern w:val="0"/>
                <w:szCs w:val="21"/>
              </w:rPr>
              <w:t>地基变形</w:t>
            </w:r>
          </w:p>
        </w:tc>
        <w:tc>
          <w:tcPr>
            <w:tcW w:w="4255" w:type="dxa"/>
            <w:vAlign w:val="center"/>
          </w:tcPr>
          <w:p w14:paraId="52DC3FA1"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□不均匀沉降量</w:t>
            </w:r>
          </w:p>
          <w:p w14:paraId="6681D695"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□连续两个月地基沉降量</w:t>
            </w:r>
          </w:p>
          <w:p w14:paraId="1E11FCD4" w14:textId="77777777" w:rsidR="00437E89" w:rsidRDefault="005A19D8">
            <w:pPr>
              <w:widowControl/>
              <w:spacing w:before="100" w:beforeAutospacing="1" w:after="100" w:afterAutospacing="1"/>
              <w:jc w:val="left"/>
              <w:rPr>
                <w:rFonts w:ascii="宋体" w:hAnsi="宋体" w:cs="宋体"/>
                <w:b/>
                <w:bCs/>
                <w:kern w:val="0"/>
                <w:szCs w:val="21"/>
              </w:rPr>
            </w:pPr>
            <w:r>
              <w:rPr>
                <w:rFonts w:ascii="宋体" w:hAnsi="宋体" w:cs="宋体" w:hint="eastAsia"/>
                <w:kern w:val="0"/>
                <w:szCs w:val="21"/>
              </w:rPr>
              <w:t>□上部结构</w:t>
            </w:r>
            <w:r>
              <w:rPr>
                <w:rFonts w:ascii="宋体" w:hAnsi="宋体" w:cs="宋体" w:hint="eastAsia"/>
                <w:kern w:val="0"/>
                <w:szCs w:val="21"/>
              </w:rPr>
              <w:t>沉降开裂</w:t>
            </w:r>
            <w:r>
              <w:rPr>
                <w:rFonts w:ascii="宋体" w:hAnsi="宋体" w:cs="宋体" w:hint="eastAsia"/>
                <w:kern w:val="0"/>
                <w:szCs w:val="21"/>
              </w:rPr>
              <w:t>情况</w:t>
            </w:r>
          </w:p>
        </w:tc>
        <w:tc>
          <w:tcPr>
            <w:tcW w:w="1733" w:type="dxa"/>
            <w:vAlign w:val="center"/>
          </w:tcPr>
          <w:p w14:paraId="331D1DAB"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102" w:type="dxa"/>
            <w:vAlign w:val="center"/>
          </w:tcPr>
          <w:p w14:paraId="7F07FBFD"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kern w:val="0"/>
                <w:szCs w:val="21"/>
              </w:rPr>
              <w:t>多个内容时，取最低类别</w:t>
            </w:r>
          </w:p>
        </w:tc>
      </w:tr>
      <w:tr w:rsidR="00437E89" w14:paraId="5679703D" w14:textId="77777777">
        <w:trPr>
          <w:jc w:val="center"/>
        </w:trPr>
        <w:tc>
          <w:tcPr>
            <w:tcW w:w="1351" w:type="dxa"/>
            <w:vAlign w:val="center"/>
          </w:tcPr>
          <w:p w14:paraId="71440643"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承载力</w:t>
            </w:r>
          </w:p>
        </w:tc>
        <w:tc>
          <w:tcPr>
            <w:tcW w:w="4255" w:type="dxa"/>
            <w:vAlign w:val="center"/>
          </w:tcPr>
          <w:p w14:paraId="59B1377E"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□地基基础承载力</w:t>
            </w:r>
          </w:p>
          <w:p w14:paraId="7EAAC00D"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□上部结构开裂或损伤情况</w:t>
            </w:r>
          </w:p>
          <w:p w14:paraId="7796A669" w14:textId="77777777" w:rsidR="00437E89" w:rsidRDefault="005A19D8">
            <w:pPr>
              <w:widowControl/>
              <w:spacing w:before="100" w:beforeAutospacing="1" w:after="100" w:afterAutospacing="1"/>
              <w:jc w:val="left"/>
              <w:rPr>
                <w:rFonts w:ascii="宋体" w:hAnsi="宋体" w:cs="宋体"/>
                <w:kern w:val="0"/>
                <w:szCs w:val="21"/>
                <w:u w:val="single"/>
              </w:rPr>
            </w:pPr>
            <w:r>
              <w:rPr>
                <w:rFonts w:ascii="宋体" w:hAnsi="宋体" w:cs="宋体" w:hint="eastAsia"/>
                <w:kern w:val="0"/>
                <w:szCs w:val="21"/>
              </w:rPr>
              <w:t>□工作运行情况</w:t>
            </w:r>
          </w:p>
        </w:tc>
        <w:tc>
          <w:tcPr>
            <w:tcW w:w="1733" w:type="dxa"/>
            <w:vAlign w:val="center"/>
          </w:tcPr>
          <w:p w14:paraId="697AF55D"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102" w:type="dxa"/>
            <w:vAlign w:val="center"/>
          </w:tcPr>
          <w:p w14:paraId="2D23EE4B"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多个内容或构件时，取最低类别</w:t>
            </w:r>
          </w:p>
        </w:tc>
      </w:tr>
      <w:tr w:rsidR="00437E89" w14:paraId="1A8CB3EE" w14:textId="77777777">
        <w:trPr>
          <w:trHeight w:val="675"/>
          <w:jc w:val="center"/>
        </w:trPr>
        <w:tc>
          <w:tcPr>
            <w:tcW w:w="1351" w:type="dxa"/>
            <w:vAlign w:val="center"/>
          </w:tcPr>
          <w:p w14:paraId="0BD3A875"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场地稳定性</w:t>
            </w:r>
          </w:p>
        </w:tc>
        <w:tc>
          <w:tcPr>
            <w:tcW w:w="4255" w:type="dxa"/>
            <w:vAlign w:val="center"/>
          </w:tcPr>
          <w:p w14:paraId="51F2513E"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□场地地基稳定情况</w:t>
            </w:r>
          </w:p>
          <w:p w14:paraId="58238EF7" w14:textId="77777777" w:rsidR="00437E89" w:rsidRDefault="005A19D8">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□滑动迹象</w:t>
            </w:r>
          </w:p>
        </w:tc>
        <w:tc>
          <w:tcPr>
            <w:tcW w:w="1733" w:type="dxa"/>
            <w:vAlign w:val="center"/>
          </w:tcPr>
          <w:p w14:paraId="67307298" w14:textId="77777777" w:rsidR="00437E89" w:rsidRDefault="005A19D8">
            <w:pPr>
              <w:widowControl/>
              <w:jc w:val="center"/>
              <w:rPr>
                <w:rFonts w:ascii="宋体" w:hAnsi="宋体" w:cs="宋体"/>
                <w:kern w:val="0"/>
                <w:szCs w:val="21"/>
              </w:rPr>
            </w:pPr>
            <w:r>
              <w:rPr>
                <w:rFonts w:ascii="宋体" w:hAnsi="宋体" w:cs="宋体" w:hint="eastAsia"/>
                <w:kern w:val="0"/>
                <w:szCs w:val="21"/>
              </w:rPr>
              <w:t>a</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b</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 xml:space="preserve"> c</w:t>
            </w:r>
            <w:r>
              <w:rPr>
                <w:rFonts w:ascii="宋体" w:hAnsi="宋体" w:cs="宋体"/>
                <w:kern w:val="0"/>
                <w:szCs w:val="21"/>
              </w:rPr>
              <w:t xml:space="preserve"> </w:t>
            </w:r>
            <w:r>
              <w:rPr>
                <w:rFonts w:ascii="宋体" w:hAnsi="宋体" w:cs="宋体" w:hint="eastAsia"/>
                <w:kern w:val="0"/>
                <w:szCs w:val="21"/>
              </w:rPr>
              <w:t>□</w:t>
            </w:r>
          </w:p>
        </w:tc>
        <w:tc>
          <w:tcPr>
            <w:tcW w:w="1102" w:type="dxa"/>
            <w:vAlign w:val="center"/>
          </w:tcPr>
          <w:p w14:paraId="48A91B64" w14:textId="77777777" w:rsidR="00437E89" w:rsidRDefault="005A19D8">
            <w:pPr>
              <w:widowControl/>
              <w:jc w:val="center"/>
              <w:rPr>
                <w:rFonts w:ascii="宋体" w:hAnsi="宋体" w:cs="宋体"/>
                <w:kern w:val="0"/>
                <w:szCs w:val="21"/>
              </w:rPr>
            </w:pPr>
            <w:r>
              <w:rPr>
                <w:rFonts w:ascii="宋体" w:hAnsi="宋体" w:cs="宋体" w:hint="eastAsia"/>
                <w:kern w:val="0"/>
                <w:szCs w:val="21"/>
              </w:rPr>
              <w:t>多个内容时，取最低类别</w:t>
            </w:r>
          </w:p>
        </w:tc>
      </w:tr>
      <w:tr w:rsidR="00437E89" w14:paraId="6C20C562" w14:textId="77777777">
        <w:trPr>
          <w:trHeight w:val="630"/>
          <w:jc w:val="center"/>
        </w:trPr>
        <w:tc>
          <w:tcPr>
            <w:tcW w:w="5606" w:type="dxa"/>
            <w:gridSpan w:val="2"/>
            <w:vAlign w:val="center"/>
          </w:tcPr>
          <w:p w14:paraId="22DF7AD1"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地基基础分部安全性评定结果类别</w:t>
            </w:r>
          </w:p>
        </w:tc>
        <w:tc>
          <w:tcPr>
            <w:tcW w:w="2835" w:type="dxa"/>
            <w:gridSpan w:val="2"/>
            <w:vAlign w:val="center"/>
          </w:tcPr>
          <w:p w14:paraId="72777718" w14:textId="77777777" w:rsidR="00437E89" w:rsidRDefault="005A19D8">
            <w:pPr>
              <w:widowControl/>
              <w:jc w:val="center"/>
              <w:rPr>
                <w:rFonts w:ascii="宋体" w:hAnsi="宋体" w:cs="宋体"/>
                <w:b/>
                <w:bCs/>
                <w:kern w:val="0"/>
                <w:szCs w:val="21"/>
              </w:rPr>
            </w:pPr>
            <w:r>
              <w:rPr>
                <w:rFonts w:ascii="宋体" w:hAnsi="宋体" w:cs="宋体"/>
                <w:b/>
                <w:bCs/>
                <w:kern w:val="0"/>
                <w:szCs w:val="21"/>
              </w:rPr>
              <w:t xml:space="preserve">A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B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C </w:t>
            </w:r>
            <w:r>
              <w:rPr>
                <w:rFonts w:ascii="宋体" w:hAnsi="宋体" w:cs="宋体" w:hint="eastAsia"/>
                <w:b/>
                <w:bCs/>
                <w:kern w:val="0"/>
                <w:szCs w:val="21"/>
              </w:rPr>
              <w:t>□</w:t>
            </w:r>
          </w:p>
        </w:tc>
      </w:tr>
      <w:tr w:rsidR="00437E89" w14:paraId="46F98D7A" w14:textId="77777777">
        <w:trPr>
          <w:trHeight w:val="2638"/>
          <w:jc w:val="center"/>
        </w:trPr>
        <w:tc>
          <w:tcPr>
            <w:tcW w:w="8441" w:type="dxa"/>
            <w:gridSpan w:val="4"/>
          </w:tcPr>
          <w:p w14:paraId="40412F92" w14:textId="77777777" w:rsidR="00437E89" w:rsidRDefault="005A19D8">
            <w:pPr>
              <w:widowControl/>
              <w:jc w:val="left"/>
              <w:rPr>
                <w:rFonts w:ascii="宋体" w:hAnsi="宋体" w:cs="宋体"/>
                <w:b/>
                <w:bCs/>
                <w:kern w:val="0"/>
                <w:szCs w:val="21"/>
              </w:rPr>
            </w:pPr>
            <w:r>
              <w:rPr>
                <w:rFonts w:ascii="宋体" w:hAnsi="宋体" w:cs="宋体" w:hint="eastAsia"/>
                <w:b/>
                <w:bCs/>
                <w:kern w:val="0"/>
                <w:szCs w:val="21"/>
              </w:rPr>
              <w:t>情况说明：（简要说明评定结果，当没有某项内容时，该项目默认为</w:t>
            </w:r>
            <w:r>
              <w:rPr>
                <w:rFonts w:ascii="宋体" w:hAnsi="宋体" w:cs="宋体" w:hint="eastAsia"/>
                <w:b/>
                <w:bCs/>
                <w:kern w:val="0"/>
                <w:szCs w:val="21"/>
              </w:rPr>
              <w:t>a</w:t>
            </w:r>
            <w:r>
              <w:rPr>
                <w:rFonts w:ascii="宋体" w:hAnsi="宋体" w:cs="宋体" w:hint="eastAsia"/>
                <w:b/>
                <w:bCs/>
                <w:kern w:val="0"/>
                <w:szCs w:val="21"/>
              </w:rPr>
              <w:t>类）</w:t>
            </w:r>
          </w:p>
          <w:p w14:paraId="1FCACE54" w14:textId="77777777" w:rsidR="00437E89" w:rsidRDefault="00437E89">
            <w:pPr>
              <w:widowControl/>
              <w:jc w:val="left"/>
              <w:rPr>
                <w:rFonts w:ascii="宋体" w:hAnsi="宋体" w:cs="宋体"/>
                <w:b/>
                <w:bCs/>
                <w:kern w:val="0"/>
                <w:szCs w:val="21"/>
              </w:rPr>
            </w:pPr>
          </w:p>
          <w:p w14:paraId="425A41A2" w14:textId="77777777" w:rsidR="00437E89" w:rsidRDefault="00437E89">
            <w:pPr>
              <w:widowControl/>
              <w:jc w:val="left"/>
              <w:rPr>
                <w:rFonts w:ascii="宋体" w:hAnsi="宋体" w:cs="宋体"/>
                <w:b/>
                <w:bCs/>
                <w:kern w:val="0"/>
                <w:szCs w:val="21"/>
              </w:rPr>
            </w:pPr>
          </w:p>
          <w:p w14:paraId="1B94CAE1" w14:textId="77777777" w:rsidR="00437E89" w:rsidRDefault="00437E89">
            <w:pPr>
              <w:widowControl/>
              <w:jc w:val="left"/>
              <w:rPr>
                <w:rFonts w:ascii="宋体" w:hAnsi="宋体" w:cs="宋体"/>
                <w:b/>
                <w:bCs/>
                <w:kern w:val="0"/>
                <w:szCs w:val="21"/>
              </w:rPr>
            </w:pPr>
          </w:p>
          <w:p w14:paraId="3637EA36" w14:textId="77777777" w:rsidR="00437E89" w:rsidRDefault="00437E89">
            <w:pPr>
              <w:widowControl/>
              <w:jc w:val="left"/>
              <w:rPr>
                <w:rFonts w:ascii="宋体" w:hAnsi="宋体" w:cs="宋体"/>
                <w:b/>
                <w:bCs/>
                <w:kern w:val="0"/>
                <w:szCs w:val="21"/>
              </w:rPr>
            </w:pPr>
          </w:p>
          <w:p w14:paraId="1A20F69B" w14:textId="77777777" w:rsidR="00437E89" w:rsidRDefault="00437E89">
            <w:pPr>
              <w:widowControl/>
              <w:jc w:val="left"/>
              <w:rPr>
                <w:rFonts w:ascii="宋体" w:hAnsi="宋体" w:cs="宋体"/>
                <w:b/>
                <w:bCs/>
                <w:kern w:val="0"/>
                <w:szCs w:val="21"/>
              </w:rPr>
            </w:pPr>
          </w:p>
          <w:p w14:paraId="7DA15BBE" w14:textId="77777777" w:rsidR="00437E89" w:rsidRDefault="00437E89">
            <w:pPr>
              <w:widowControl/>
              <w:jc w:val="left"/>
              <w:rPr>
                <w:rFonts w:ascii="宋体" w:hAnsi="宋体" w:cs="宋体"/>
                <w:b/>
                <w:bCs/>
                <w:kern w:val="0"/>
                <w:szCs w:val="21"/>
              </w:rPr>
            </w:pPr>
          </w:p>
          <w:p w14:paraId="32497425" w14:textId="77777777" w:rsidR="00437E89" w:rsidRDefault="00437E89">
            <w:pPr>
              <w:widowControl/>
              <w:jc w:val="left"/>
              <w:rPr>
                <w:rFonts w:ascii="宋体" w:hAnsi="宋体" w:cs="宋体"/>
                <w:b/>
                <w:bCs/>
                <w:kern w:val="0"/>
                <w:szCs w:val="21"/>
              </w:rPr>
            </w:pPr>
          </w:p>
        </w:tc>
      </w:tr>
    </w:tbl>
    <w:p w14:paraId="6EB55995" w14:textId="77777777" w:rsidR="00437E89" w:rsidRDefault="00437E89">
      <w:pPr>
        <w:widowControl/>
        <w:jc w:val="center"/>
        <w:rPr>
          <w:b/>
          <w:bCs/>
        </w:rPr>
      </w:pPr>
    </w:p>
    <w:p w14:paraId="3E3AA848" w14:textId="77777777" w:rsidR="00437E89" w:rsidRDefault="005A19D8">
      <w:pPr>
        <w:widowControl/>
        <w:jc w:val="center"/>
        <w:rPr>
          <w:b/>
          <w:bCs/>
        </w:rPr>
      </w:pPr>
      <w:r>
        <w:rPr>
          <w:sz w:val="24"/>
        </w:rPr>
        <w:br w:type="page"/>
      </w:r>
      <w:r>
        <w:rPr>
          <w:rFonts w:hint="eastAsia"/>
          <w:b/>
          <w:bCs/>
        </w:rPr>
        <w:lastRenderedPageBreak/>
        <w:t>表</w:t>
      </w:r>
      <w:r>
        <w:rPr>
          <w:rFonts w:hint="eastAsia"/>
          <w:b/>
          <w:bCs/>
        </w:rPr>
        <w:t>E</w:t>
      </w:r>
      <w:r>
        <w:rPr>
          <w:b/>
          <w:bCs/>
        </w:rPr>
        <w:t xml:space="preserve">.4 </w:t>
      </w:r>
      <w:r>
        <w:rPr>
          <w:rFonts w:ascii="黑体" w:hint="eastAsia"/>
          <w:b/>
          <w:bCs/>
          <w:szCs w:val="21"/>
        </w:rPr>
        <w:t>游乐设施固定结构单元安全性评定</w:t>
      </w:r>
      <w:r>
        <w:rPr>
          <w:rFonts w:hint="eastAsia"/>
          <w:b/>
          <w:bCs/>
        </w:rPr>
        <w:t>表</w:t>
      </w:r>
    </w:p>
    <w:tbl>
      <w:tblPr>
        <w:tblW w:w="83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89"/>
        <w:gridCol w:w="4176"/>
        <w:gridCol w:w="9"/>
      </w:tblGrid>
      <w:tr w:rsidR="00437E89" w14:paraId="2EC5F950" w14:textId="77777777">
        <w:trPr>
          <w:gridAfter w:val="1"/>
          <w:wAfter w:w="9" w:type="dxa"/>
          <w:tblHeader/>
          <w:jc w:val="center"/>
        </w:trPr>
        <w:tc>
          <w:tcPr>
            <w:tcW w:w="4189" w:type="dxa"/>
            <w:vAlign w:val="center"/>
          </w:tcPr>
          <w:p w14:paraId="6B56B56F"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分部</w:t>
            </w:r>
          </w:p>
        </w:tc>
        <w:tc>
          <w:tcPr>
            <w:tcW w:w="4176" w:type="dxa"/>
            <w:vAlign w:val="center"/>
          </w:tcPr>
          <w:p w14:paraId="787B5703"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评定结果类别</w:t>
            </w:r>
          </w:p>
        </w:tc>
      </w:tr>
      <w:tr w:rsidR="00437E89" w14:paraId="19D5CC55" w14:textId="77777777">
        <w:trPr>
          <w:gridAfter w:val="1"/>
          <w:wAfter w:w="9" w:type="dxa"/>
          <w:trHeight w:val="631"/>
          <w:tblHeader/>
          <w:jc w:val="center"/>
        </w:trPr>
        <w:tc>
          <w:tcPr>
            <w:tcW w:w="4189" w:type="dxa"/>
            <w:vAlign w:val="center"/>
          </w:tcPr>
          <w:p w14:paraId="7BFA4933"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kern w:val="0"/>
                <w:szCs w:val="21"/>
              </w:rPr>
              <w:t>性能试验</w:t>
            </w:r>
          </w:p>
        </w:tc>
        <w:tc>
          <w:tcPr>
            <w:tcW w:w="4176" w:type="dxa"/>
            <w:vAlign w:val="center"/>
          </w:tcPr>
          <w:p w14:paraId="4BD7333F"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b/>
                <w:bCs/>
                <w:kern w:val="0"/>
                <w:szCs w:val="21"/>
              </w:rPr>
              <w:t xml:space="preserve">A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rFonts w:ascii="宋体" w:hAnsi="宋体" w:cs="宋体" w:hint="eastAsia"/>
                <w:b/>
                <w:bCs/>
                <w:kern w:val="0"/>
                <w:szCs w:val="21"/>
              </w:rPr>
              <w:t xml:space="preserve"> </w:t>
            </w:r>
            <w:r>
              <w:rPr>
                <w:rFonts w:ascii="宋体" w:hAnsi="宋体" w:cs="宋体"/>
                <w:b/>
                <w:bCs/>
                <w:kern w:val="0"/>
                <w:szCs w:val="21"/>
              </w:rPr>
              <w:t xml:space="preserve">B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rFonts w:ascii="宋体" w:hAnsi="宋体" w:cs="宋体" w:hint="eastAsia"/>
                <w:b/>
                <w:bCs/>
                <w:kern w:val="0"/>
                <w:szCs w:val="21"/>
              </w:rPr>
              <w:t xml:space="preserve"> </w:t>
            </w:r>
            <w:r>
              <w:rPr>
                <w:rFonts w:ascii="宋体" w:hAnsi="宋体" w:cs="宋体"/>
                <w:b/>
                <w:bCs/>
                <w:kern w:val="0"/>
                <w:szCs w:val="21"/>
              </w:rPr>
              <w:t xml:space="preserve">C </w:t>
            </w:r>
            <w:r>
              <w:rPr>
                <w:rFonts w:ascii="宋体" w:hAnsi="宋体" w:cs="宋体" w:hint="eastAsia"/>
                <w:b/>
                <w:bCs/>
                <w:kern w:val="0"/>
                <w:szCs w:val="21"/>
              </w:rPr>
              <w:t>□</w:t>
            </w:r>
          </w:p>
        </w:tc>
      </w:tr>
      <w:tr w:rsidR="00437E89" w14:paraId="0A0B15A3" w14:textId="77777777">
        <w:trPr>
          <w:gridAfter w:val="1"/>
          <w:wAfter w:w="9" w:type="dxa"/>
          <w:trHeight w:val="628"/>
          <w:jc w:val="center"/>
        </w:trPr>
        <w:tc>
          <w:tcPr>
            <w:tcW w:w="4189" w:type="dxa"/>
            <w:vAlign w:val="center"/>
          </w:tcPr>
          <w:p w14:paraId="3A0CA78E" w14:textId="77777777" w:rsidR="00437E89" w:rsidRDefault="005A19D8">
            <w:pPr>
              <w:widowControl/>
              <w:spacing w:before="100" w:beforeAutospacing="1" w:after="100" w:afterAutospacing="1"/>
              <w:jc w:val="center"/>
              <w:rPr>
                <w:rFonts w:ascii="宋体" w:hAnsi="宋体" w:cs="宋体"/>
                <w:kern w:val="0"/>
                <w:szCs w:val="21"/>
                <w:u w:val="single"/>
              </w:rPr>
            </w:pPr>
            <w:r>
              <w:rPr>
                <w:rFonts w:ascii="宋体" w:hAnsi="宋体" w:cs="宋体" w:hint="eastAsia"/>
                <w:kern w:val="0"/>
                <w:szCs w:val="21"/>
              </w:rPr>
              <w:t>上部</w:t>
            </w:r>
            <w:r>
              <w:rPr>
                <w:rFonts w:ascii="宋体" w:hAnsi="宋体" w:cs="宋体" w:hint="eastAsia"/>
                <w:kern w:val="0"/>
                <w:szCs w:val="21"/>
              </w:rPr>
              <w:t>支撑</w:t>
            </w:r>
            <w:r>
              <w:rPr>
                <w:rFonts w:ascii="宋体" w:hAnsi="宋体" w:cs="宋体" w:hint="eastAsia"/>
                <w:kern w:val="0"/>
                <w:szCs w:val="21"/>
              </w:rPr>
              <w:t>结构</w:t>
            </w:r>
          </w:p>
        </w:tc>
        <w:tc>
          <w:tcPr>
            <w:tcW w:w="4176" w:type="dxa"/>
            <w:vAlign w:val="center"/>
          </w:tcPr>
          <w:p w14:paraId="1284C1CA"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b/>
                <w:bCs/>
                <w:kern w:val="0"/>
                <w:szCs w:val="21"/>
              </w:rPr>
              <w:t xml:space="preserve">A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rFonts w:ascii="宋体" w:hAnsi="宋体" w:cs="宋体" w:hint="eastAsia"/>
                <w:b/>
                <w:bCs/>
                <w:kern w:val="0"/>
                <w:szCs w:val="21"/>
              </w:rPr>
              <w:t xml:space="preserve"> </w:t>
            </w:r>
            <w:r>
              <w:rPr>
                <w:rFonts w:ascii="宋体" w:hAnsi="宋体" w:cs="宋体"/>
                <w:b/>
                <w:bCs/>
                <w:kern w:val="0"/>
                <w:szCs w:val="21"/>
              </w:rPr>
              <w:t xml:space="preserve">B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rFonts w:ascii="宋体" w:hAnsi="宋体" w:cs="宋体" w:hint="eastAsia"/>
                <w:b/>
                <w:bCs/>
                <w:kern w:val="0"/>
                <w:szCs w:val="21"/>
              </w:rPr>
              <w:t xml:space="preserve"> </w:t>
            </w:r>
            <w:r>
              <w:rPr>
                <w:rFonts w:ascii="宋体" w:hAnsi="宋体" w:cs="宋体"/>
                <w:b/>
                <w:bCs/>
                <w:kern w:val="0"/>
                <w:szCs w:val="21"/>
              </w:rPr>
              <w:t xml:space="preserve">C </w:t>
            </w:r>
            <w:r>
              <w:rPr>
                <w:rFonts w:ascii="宋体" w:hAnsi="宋体" w:cs="宋体" w:hint="eastAsia"/>
                <w:b/>
                <w:bCs/>
                <w:kern w:val="0"/>
                <w:szCs w:val="21"/>
              </w:rPr>
              <w:t>□</w:t>
            </w:r>
          </w:p>
        </w:tc>
      </w:tr>
      <w:tr w:rsidR="00437E89" w14:paraId="7BE79849" w14:textId="77777777">
        <w:trPr>
          <w:gridAfter w:val="1"/>
          <w:wAfter w:w="9" w:type="dxa"/>
          <w:trHeight w:val="675"/>
          <w:jc w:val="center"/>
        </w:trPr>
        <w:tc>
          <w:tcPr>
            <w:tcW w:w="4189" w:type="dxa"/>
            <w:vAlign w:val="center"/>
          </w:tcPr>
          <w:p w14:paraId="6649CAFB" w14:textId="77777777" w:rsidR="00437E89" w:rsidRDefault="005A19D8">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地基基础</w:t>
            </w:r>
          </w:p>
        </w:tc>
        <w:tc>
          <w:tcPr>
            <w:tcW w:w="4176" w:type="dxa"/>
            <w:vAlign w:val="center"/>
          </w:tcPr>
          <w:p w14:paraId="37FCE4F0" w14:textId="77777777" w:rsidR="00437E89" w:rsidRDefault="005A19D8">
            <w:pPr>
              <w:widowControl/>
              <w:jc w:val="center"/>
              <w:rPr>
                <w:rFonts w:ascii="宋体" w:hAnsi="宋体" w:cs="宋体"/>
                <w:kern w:val="0"/>
                <w:szCs w:val="21"/>
              </w:rPr>
            </w:pPr>
            <w:r>
              <w:rPr>
                <w:rFonts w:ascii="宋体" w:hAnsi="宋体" w:cs="宋体"/>
                <w:b/>
                <w:bCs/>
                <w:kern w:val="0"/>
                <w:szCs w:val="21"/>
              </w:rPr>
              <w:t xml:space="preserve">A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rFonts w:ascii="宋体" w:hAnsi="宋体" w:cs="宋体" w:hint="eastAsia"/>
                <w:b/>
                <w:bCs/>
                <w:kern w:val="0"/>
                <w:szCs w:val="21"/>
              </w:rPr>
              <w:t xml:space="preserve"> </w:t>
            </w:r>
            <w:r>
              <w:rPr>
                <w:rFonts w:ascii="宋体" w:hAnsi="宋体" w:cs="宋体"/>
                <w:b/>
                <w:bCs/>
                <w:kern w:val="0"/>
                <w:szCs w:val="21"/>
              </w:rPr>
              <w:t xml:space="preserve">B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rFonts w:ascii="宋体" w:hAnsi="宋体" w:cs="宋体" w:hint="eastAsia"/>
                <w:b/>
                <w:bCs/>
                <w:kern w:val="0"/>
                <w:szCs w:val="21"/>
              </w:rPr>
              <w:t xml:space="preserve"> </w:t>
            </w:r>
            <w:r>
              <w:rPr>
                <w:rFonts w:ascii="宋体" w:hAnsi="宋体" w:cs="宋体"/>
                <w:b/>
                <w:bCs/>
                <w:kern w:val="0"/>
                <w:szCs w:val="21"/>
              </w:rPr>
              <w:t xml:space="preserve">C </w:t>
            </w:r>
            <w:r>
              <w:rPr>
                <w:rFonts w:ascii="宋体" w:hAnsi="宋体" w:cs="宋体" w:hint="eastAsia"/>
                <w:b/>
                <w:bCs/>
                <w:kern w:val="0"/>
                <w:szCs w:val="21"/>
              </w:rPr>
              <w:t>□</w:t>
            </w:r>
          </w:p>
        </w:tc>
      </w:tr>
      <w:tr w:rsidR="00437E89" w14:paraId="62B8AA57" w14:textId="77777777">
        <w:trPr>
          <w:trHeight w:val="630"/>
          <w:jc w:val="center"/>
        </w:trPr>
        <w:tc>
          <w:tcPr>
            <w:tcW w:w="4189" w:type="dxa"/>
            <w:vAlign w:val="center"/>
          </w:tcPr>
          <w:p w14:paraId="7ECA2532" w14:textId="77777777" w:rsidR="00437E89" w:rsidRDefault="005A19D8">
            <w:pPr>
              <w:widowControl/>
              <w:spacing w:before="100" w:beforeAutospacing="1" w:after="100" w:afterAutospacing="1"/>
              <w:jc w:val="center"/>
              <w:rPr>
                <w:rFonts w:ascii="宋体" w:hAnsi="宋体" w:cs="宋体"/>
                <w:b/>
                <w:bCs/>
                <w:kern w:val="0"/>
                <w:szCs w:val="21"/>
              </w:rPr>
            </w:pPr>
            <w:r>
              <w:rPr>
                <w:rFonts w:ascii="宋体" w:hAnsi="宋体" w:cs="宋体" w:hint="eastAsia"/>
                <w:b/>
                <w:bCs/>
                <w:kern w:val="0"/>
                <w:szCs w:val="21"/>
              </w:rPr>
              <w:t>单元安全性评定结果类别</w:t>
            </w:r>
          </w:p>
        </w:tc>
        <w:tc>
          <w:tcPr>
            <w:tcW w:w="4185" w:type="dxa"/>
            <w:gridSpan w:val="2"/>
            <w:vAlign w:val="center"/>
          </w:tcPr>
          <w:p w14:paraId="2C01F8F5" w14:textId="77777777" w:rsidR="00437E89" w:rsidRDefault="005A19D8">
            <w:pPr>
              <w:widowControl/>
              <w:jc w:val="center"/>
              <w:rPr>
                <w:rFonts w:ascii="宋体" w:hAnsi="宋体" w:cs="宋体"/>
                <w:b/>
                <w:bCs/>
                <w:kern w:val="0"/>
                <w:szCs w:val="21"/>
              </w:rPr>
            </w:pPr>
            <w:r>
              <w:rPr>
                <w:rFonts w:hint="eastAsia"/>
                <w:kern w:val="0"/>
                <w:sz w:val="24"/>
              </w:rPr>
              <w:t>I</w:t>
            </w:r>
            <w:r>
              <w:rPr>
                <w:kern w:val="0"/>
                <w:sz w:val="24"/>
              </w:rPr>
              <w:t xml:space="preserve">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kern w:val="0"/>
                <w:sz w:val="24"/>
              </w:rPr>
              <w:fldChar w:fldCharType="begin"/>
            </w:r>
            <w:r>
              <w:rPr>
                <w:kern w:val="0"/>
                <w:sz w:val="24"/>
              </w:rPr>
              <w:instrText xml:space="preserve"> </w:instrText>
            </w:r>
            <w:r>
              <w:rPr>
                <w:rFonts w:hint="eastAsia"/>
                <w:kern w:val="0"/>
                <w:sz w:val="24"/>
              </w:rPr>
              <w:instrText>= 2 \* ROMAN</w:instrText>
            </w:r>
            <w:r>
              <w:rPr>
                <w:kern w:val="0"/>
                <w:sz w:val="24"/>
              </w:rPr>
              <w:instrText xml:space="preserve"> </w:instrText>
            </w:r>
            <w:r>
              <w:rPr>
                <w:kern w:val="0"/>
                <w:sz w:val="24"/>
              </w:rPr>
              <w:fldChar w:fldCharType="separate"/>
            </w:r>
            <w:r>
              <w:rPr>
                <w:kern w:val="0"/>
                <w:sz w:val="24"/>
              </w:rPr>
              <w:t>II</w:t>
            </w:r>
            <w:r>
              <w:rPr>
                <w:kern w:val="0"/>
                <w:sz w:val="24"/>
              </w:rPr>
              <w:fldChar w:fldCharType="end"/>
            </w:r>
            <w:r>
              <w:rPr>
                <w:rFonts w:ascii="宋体" w:hAnsi="宋体" w:cs="宋体"/>
                <w:b/>
                <w:bCs/>
                <w:kern w:val="0"/>
                <w:szCs w:val="21"/>
              </w:rPr>
              <w:t xml:space="preserve"> </w:t>
            </w: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kern w:val="0"/>
                <w:sz w:val="24"/>
              </w:rPr>
              <w:fldChar w:fldCharType="begin"/>
            </w:r>
            <w:r>
              <w:rPr>
                <w:kern w:val="0"/>
                <w:sz w:val="24"/>
              </w:rPr>
              <w:instrText xml:space="preserve"> </w:instrText>
            </w:r>
            <w:r>
              <w:rPr>
                <w:rFonts w:hint="eastAsia"/>
                <w:kern w:val="0"/>
                <w:sz w:val="24"/>
              </w:rPr>
              <w:instrText>= 3 \* ROMAN</w:instrText>
            </w:r>
            <w:r>
              <w:rPr>
                <w:kern w:val="0"/>
                <w:sz w:val="24"/>
              </w:rPr>
              <w:instrText xml:space="preserve"> </w:instrText>
            </w:r>
            <w:r>
              <w:rPr>
                <w:kern w:val="0"/>
                <w:sz w:val="24"/>
              </w:rPr>
              <w:fldChar w:fldCharType="separate"/>
            </w:r>
            <w:r>
              <w:rPr>
                <w:kern w:val="0"/>
                <w:sz w:val="24"/>
              </w:rPr>
              <w:t>III</w:t>
            </w:r>
            <w:r>
              <w:rPr>
                <w:kern w:val="0"/>
                <w:sz w:val="24"/>
              </w:rPr>
              <w:fldChar w:fldCharType="end"/>
            </w:r>
            <w:r>
              <w:rPr>
                <w:rFonts w:ascii="宋体" w:hAnsi="宋体" w:cs="宋体"/>
                <w:b/>
                <w:bCs/>
                <w:kern w:val="0"/>
                <w:szCs w:val="21"/>
              </w:rPr>
              <w:t xml:space="preserve"> </w:t>
            </w:r>
            <w:r>
              <w:rPr>
                <w:rFonts w:ascii="宋体" w:hAnsi="宋体" w:cs="宋体" w:hint="eastAsia"/>
                <w:b/>
                <w:bCs/>
                <w:kern w:val="0"/>
                <w:szCs w:val="21"/>
              </w:rPr>
              <w:t>□</w:t>
            </w:r>
          </w:p>
        </w:tc>
      </w:tr>
      <w:tr w:rsidR="00437E89" w14:paraId="7C20DC47" w14:textId="77777777">
        <w:trPr>
          <w:trHeight w:val="425"/>
          <w:jc w:val="center"/>
        </w:trPr>
        <w:tc>
          <w:tcPr>
            <w:tcW w:w="8374" w:type="dxa"/>
            <w:gridSpan w:val="3"/>
            <w:vAlign w:val="center"/>
          </w:tcPr>
          <w:p w14:paraId="616BB58D" w14:textId="77777777" w:rsidR="00437E89" w:rsidRDefault="005A19D8">
            <w:pPr>
              <w:widowControl/>
              <w:jc w:val="center"/>
              <w:rPr>
                <w:rFonts w:ascii="宋体" w:hAnsi="宋体" w:cs="宋体"/>
                <w:b/>
                <w:bCs/>
                <w:kern w:val="0"/>
                <w:szCs w:val="21"/>
              </w:rPr>
            </w:pPr>
            <w:r>
              <w:rPr>
                <w:rFonts w:ascii="宋体" w:hAnsi="宋体" w:cs="宋体" w:hint="eastAsia"/>
                <w:b/>
                <w:bCs/>
                <w:kern w:val="0"/>
                <w:szCs w:val="21"/>
              </w:rPr>
              <w:t>处理要求</w:t>
            </w:r>
          </w:p>
        </w:tc>
      </w:tr>
      <w:tr w:rsidR="00437E89" w14:paraId="4EE2086E" w14:textId="77777777">
        <w:trPr>
          <w:trHeight w:val="3595"/>
          <w:jc w:val="center"/>
        </w:trPr>
        <w:tc>
          <w:tcPr>
            <w:tcW w:w="8374" w:type="dxa"/>
            <w:gridSpan w:val="3"/>
            <w:vAlign w:val="center"/>
          </w:tcPr>
          <w:p w14:paraId="13AF8BE1" w14:textId="77777777" w:rsidR="00437E89" w:rsidRDefault="005A19D8">
            <w:pPr>
              <w:widowControl/>
              <w:spacing w:beforeLines="50" w:before="156" w:afterLines="50" w:after="156" w:line="360" w:lineRule="auto"/>
              <w:jc w:val="left"/>
              <w:rPr>
                <w:kern w:val="0"/>
                <w:sz w:val="24"/>
              </w:rPr>
            </w:pP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rFonts w:hint="eastAsia"/>
                <w:kern w:val="0"/>
                <w:sz w:val="24"/>
              </w:rPr>
              <w:t>游乐设施固定结构无需进行处理或仅需简单处理</w:t>
            </w:r>
          </w:p>
          <w:p w14:paraId="5095E26C" w14:textId="77777777" w:rsidR="00437E89" w:rsidRDefault="005A19D8">
            <w:pPr>
              <w:widowControl/>
              <w:spacing w:beforeLines="50" w:before="156" w:afterLines="50" w:after="156" w:line="360" w:lineRule="auto"/>
              <w:jc w:val="left"/>
              <w:rPr>
                <w:kern w:val="0"/>
                <w:sz w:val="24"/>
              </w:rPr>
            </w:pP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rFonts w:hint="eastAsia"/>
                <w:kern w:val="0"/>
                <w:sz w:val="24"/>
              </w:rPr>
              <w:t>游乐设施权属单位应按照正规流程对固定结构缺陷进行修复处理，修复后应进行验收检验</w:t>
            </w:r>
          </w:p>
          <w:p w14:paraId="211C1F1B" w14:textId="77777777" w:rsidR="00437E89" w:rsidRDefault="005A19D8">
            <w:pPr>
              <w:widowControl/>
              <w:spacing w:beforeLines="50" w:before="156" w:afterLines="50" w:after="156" w:line="360" w:lineRule="auto"/>
              <w:jc w:val="left"/>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 xml:space="preserve"> </w:t>
            </w:r>
            <w:r>
              <w:rPr>
                <w:rFonts w:ascii="宋体" w:hAnsi="宋体" w:cs="宋体"/>
                <w:b/>
                <w:bCs/>
                <w:kern w:val="0"/>
                <w:szCs w:val="21"/>
              </w:rPr>
              <w:t xml:space="preserve"> </w:t>
            </w:r>
            <w:r>
              <w:rPr>
                <w:rFonts w:hint="eastAsia"/>
                <w:kern w:val="0"/>
                <w:sz w:val="24"/>
              </w:rPr>
              <w:t>游乐设施应暂停使用。大型游乐设施权属单位应上报游乐设施检测检验情况，根据批复结果进行后续处理；其他游乐设施权属单位应上报主管部门（根据批复结果进行后续处理）或按照正规流程立即对固定结构缺陷进行修复处理，修复后应进行验收检验</w:t>
            </w:r>
          </w:p>
        </w:tc>
      </w:tr>
      <w:tr w:rsidR="00437E89" w14:paraId="4EFCFFA7" w14:textId="77777777">
        <w:trPr>
          <w:trHeight w:val="3030"/>
          <w:jc w:val="center"/>
        </w:trPr>
        <w:tc>
          <w:tcPr>
            <w:tcW w:w="8374" w:type="dxa"/>
            <w:gridSpan w:val="3"/>
          </w:tcPr>
          <w:p w14:paraId="506A3196" w14:textId="77777777" w:rsidR="00437E89" w:rsidRDefault="005A19D8">
            <w:pPr>
              <w:widowControl/>
              <w:jc w:val="left"/>
              <w:rPr>
                <w:rFonts w:ascii="宋体" w:hAnsi="宋体" w:cs="宋体"/>
                <w:b/>
                <w:bCs/>
                <w:kern w:val="0"/>
                <w:szCs w:val="21"/>
              </w:rPr>
            </w:pPr>
            <w:r>
              <w:rPr>
                <w:rFonts w:ascii="宋体" w:hAnsi="宋体" w:cs="宋体" w:hint="eastAsia"/>
                <w:b/>
                <w:bCs/>
                <w:kern w:val="0"/>
                <w:szCs w:val="21"/>
              </w:rPr>
              <w:t>情况说明：（简要说明影响评定结果类别的主要原因）</w:t>
            </w:r>
          </w:p>
          <w:p w14:paraId="14FD283A" w14:textId="77777777" w:rsidR="00437E89" w:rsidRDefault="00437E89">
            <w:pPr>
              <w:widowControl/>
              <w:jc w:val="left"/>
              <w:rPr>
                <w:rFonts w:ascii="宋体" w:hAnsi="宋体" w:cs="宋体"/>
                <w:b/>
                <w:bCs/>
                <w:kern w:val="0"/>
                <w:szCs w:val="21"/>
              </w:rPr>
            </w:pPr>
          </w:p>
        </w:tc>
      </w:tr>
    </w:tbl>
    <w:p w14:paraId="5AE8878D" w14:textId="77777777" w:rsidR="00437E89" w:rsidRDefault="00437E89">
      <w:pPr>
        <w:widowControl/>
        <w:jc w:val="left"/>
        <w:rPr>
          <w:sz w:val="24"/>
        </w:rPr>
      </w:pPr>
    </w:p>
    <w:p w14:paraId="25A51CEB" w14:textId="77777777" w:rsidR="00437E89" w:rsidRDefault="005A19D8">
      <w:pPr>
        <w:widowControl/>
        <w:jc w:val="left"/>
        <w:rPr>
          <w:sz w:val="24"/>
        </w:rPr>
      </w:pPr>
      <w:r>
        <w:rPr>
          <w:sz w:val="24"/>
        </w:rPr>
        <w:br w:type="page"/>
      </w:r>
    </w:p>
    <w:p w14:paraId="4A531E0A" w14:textId="77777777" w:rsidR="00437E89" w:rsidRDefault="00437E89">
      <w:pPr>
        <w:widowControl/>
        <w:jc w:val="left"/>
        <w:rPr>
          <w:b/>
          <w:bCs/>
          <w:sz w:val="30"/>
          <w:szCs w:val="30"/>
        </w:rPr>
      </w:pPr>
      <w:bookmarkStart w:id="81" w:name="_Toc495309806"/>
      <w:bookmarkStart w:id="82" w:name="_Toc8178"/>
      <w:bookmarkStart w:id="83" w:name="_Toc18201"/>
      <w:bookmarkStart w:id="84" w:name="_Toc28853"/>
      <w:bookmarkStart w:id="85" w:name="_Toc496087874"/>
      <w:bookmarkStart w:id="86" w:name="_Toc30823"/>
      <w:bookmarkStart w:id="87" w:name="_Toc18079216"/>
      <w:bookmarkStart w:id="88" w:name="_Toc5601"/>
      <w:bookmarkStart w:id="89" w:name="_Toc495308473"/>
      <w:bookmarkStart w:id="90" w:name="_Toc17248"/>
      <w:bookmarkStart w:id="91" w:name="_Toc5810"/>
      <w:bookmarkStart w:id="92" w:name="_Toc24221"/>
      <w:bookmarkStart w:id="93" w:name="_Toc36719319"/>
    </w:p>
    <w:p w14:paraId="71B44816" w14:textId="77777777" w:rsidR="00437E89" w:rsidRDefault="005A19D8">
      <w:pPr>
        <w:pStyle w:val="2"/>
        <w:rPr>
          <w:rFonts w:ascii="Times New Roman" w:hAnsi="Times New Roman"/>
          <w:sz w:val="30"/>
          <w:szCs w:val="30"/>
        </w:rPr>
      </w:pPr>
      <w:bookmarkStart w:id="94" w:name="_Toc27786"/>
      <w:bookmarkStart w:id="95" w:name="_Toc16270"/>
      <w:r>
        <w:rPr>
          <w:rFonts w:ascii="Times New Roman" w:hAnsi="Times New Roman" w:hint="eastAsia"/>
          <w:sz w:val="30"/>
          <w:szCs w:val="30"/>
        </w:rPr>
        <w:t>本</w:t>
      </w:r>
      <w:r>
        <w:rPr>
          <w:rFonts w:hint="eastAsia"/>
        </w:rPr>
        <w:t>标准</w:t>
      </w:r>
      <w:r>
        <w:rPr>
          <w:rFonts w:ascii="Times New Roman" w:hAnsi="Times New Roman" w:hint="eastAsia"/>
          <w:sz w:val="30"/>
          <w:szCs w:val="30"/>
        </w:rPr>
        <w:t>用词说明</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C3E67C2" w14:textId="77777777" w:rsidR="00437E89" w:rsidRDefault="005A19D8">
      <w:pPr>
        <w:spacing w:line="360" w:lineRule="auto"/>
      </w:pPr>
      <w:r>
        <w:t xml:space="preserve">1  </w:t>
      </w:r>
      <w:r>
        <w:t>为便于在执行本标准条文时区别对待，对要求严格程度不同的用词说明如下：</w:t>
      </w:r>
    </w:p>
    <w:p w14:paraId="711F4960" w14:textId="77777777" w:rsidR="00437E89" w:rsidRDefault="005A19D8">
      <w:pPr>
        <w:spacing w:line="360" w:lineRule="auto"/>
        <w:ind w:leftChars="200" w:left="420"/>
      </w:pPr>
      <w:r>
        <w:t>1</w:t>
      </w:r>
      <w:r>
        <w:t>）表示很严格，非这样做不可的</w:t>
      </w:r>
      <w:r>
        <w:rPr>
          <w:rFonts w:hint="eastAsia"/>
        </w:rPr>
        <w:t>：</w:t>
      </w:r>
    </w:p>
    <w:p w14:paraId="584EE827" w14:textId="77777777" w:rsidR="00437E89" w:rsidRDefault="005A19D8">
      <w:pPr>
        <w:spacing w:line="360" w:lineRule="auto"/>
        <w:ind w:leftChars="200" w:left="420" w:firstLineChars="200" w:firstLine="420"/>
      </w:pPr>
      <w:r>
        <w:t>正面</w:t>
      </w:r>
      <w:proofErr w:type="gramStart"/>
      <w:r>
        <w:t>词采用</w:t>
      </w:r>
      <w:proofErr w:type="gramEnd"/>
      <w:r>
        <w:t>“</w:t>
      </w:r>
      <w:r>
        <w:t>必须</w:t>
      </w:r>
      <w:r>
        <w:t>”</w:t>
      </w:r>
      <w:r>
        <w:t>，反面</w:t>
      </w:r>
      <w:proofErr w:type="gramStart"/>
      <w:r>
        <w:t>词采用</w:t>
      </w:r>
      <w:proofErr w:type="gramEnd"/>
      <w:r>
        <w:t>“</w:t>
      </w:r>
      <w:r>
        <w:t>严禁</w:t>
      </w:r>
      <w:r>
        <w:t>”</w:t>
      </w:r>
      <w:r>
        <w:t>；</w:t>
      </w:r>
    </w:p>
    <w:p w14:paraId="662CF8CE" w14:textId="77777777" w:rsidR="00437E89" w:rsidRDefault="005A19D8">
      <w:pPr>
        <w:spacing w:line="360" w:lineRule="auto"/>
        <w:ind w:leftChars="200" w:left="420"/>
      </w:pPr>
      <w:r>
        <w:t>2</w:t>
      </w:r>
      <w:r>
        <w:t>）表示严格，在正常情况下均应这样做的</w:t>
      </w:r>
      <w:r>
        <w:rPr>
          <w:rFonts w:hint="eastAsia"/>
        </w:rPr>
        <w:t>：</w:t>
      </w:r>
    </w:p>
    <w:p w14:paraId="6651F277" w14:textId="77777777" w:rsidR="00437E89" w:rsidRDefault="005A19D8">
      <w:pPr>
        <w:spacing w:line="360" w:lineRule="auto"/>
        <w:ind w:firstLineChars="400" w:firstLine="840"/>
      </w:pPr>
      <w:r>
        <w:t>正面</w:t>
      </w:r>
      <w:proofErr w:type="gramStart"/>
      <w:r>
        <w:t>词采用</w:t>
      </w:r>
      <w:proofErr w:type="gramEnd"/>
      <w:r>
        <w:t>“</w:t>
      </w:r>
      <w:r>
        <w:t>应</w:t>
      </w:r>
      <w:r>
        <w:t>”</w:t>
      </w:r>
      <w:r>
        <w:t>，反面</w:t>
      </w:r>
      <w:proofErr w:type="gramStart"/>
      <w:r>
        <w:t>词采用</w:t>
      </w:r>
      <w:proofErr w:type="gramEnd"/>
      <w:r>
        <w:t>“</w:t>
      </w:r>
      <w:r>
        <w:t>不应</w:t>
      </w:r>
      <w:r>
        <w:t>”</w:t>
      </w:r>
      <w:r>
        <w:rPr>
          <w:rFonts w:hint="eastAsia"/>
        </w:rPr>
        <w:t>或</w:t>
      </w:r>
      <w:r>
        <w:t>“</w:t>
      </w:r>
      <w:r>
        <w:t>不得</w:t>
      </w:r>
      <w:r>
        <w:t>”</w:t>
      </w:r>
      <w:r>
        <w:t>；</w:t>
      </w:r>
    </w:p>
    <w:p w14:paraId="70CFB431" w14:textId="77777777" w:rsidR="00437E89" w:rsidRDefault="005A19D8">
      <w:pPr>
        <w:spacing w:line="360" w:lineRule="auto"/>
        <w:ind w:leftChars="200" w:left="420"/>
      </w:pPr>
      <w:r>
        <w:t>3</w:t>
      </w:r>
      <w:r>
        <w:t>）表示允许稍有选择，在条件许可时首先应这样做的</w:t>
      </w:r>
      <w:r>
        <w:rPr>
          <w:rFonts w:hint="eastAsia"/>
        </w:rPr>
        <w:t>：</w:t>
      </w:r>
    </w:p>
    <w:p w14:paraId="6B40AA65" w14:textId="77777777" w:rsidR="00437E89" w:rsidRDefault="005A19D8">
      <w:pPr>
        <w:spacing w:line="360" w:lineRule="auto"/>
        <w:ind w:leftChars="200" w:left="420" w:firstLineChars="200" w:firstLine="420"/>
      </w:pPr>
      <w:r>
        <w:t>正面</w:t>
      </w:r>
      <w:proofErr w:type="gramStart"/>
      <w:r>
        <w:t>词采用</w:t>
      </w:r>
      <w:proofErr w:type="gramEnd"/>
      <w:r>
        <w:t>“</w:t>
      </w:r>
      <w:r>
        <w:t>宜</w:t>
      </w:r>
      <w:r>
        <w:t>”</w:t>
      </w:r>
      <w:r>
        <w:t>，反面</w:t>
      </w:r>
      <w:proofErr w:type="gramStart"/>
      <w:r>
        <w:t>词采用</w:t>
      </w:r>
      <w:proofErr w:type="gramEnd"/>
      <w:r>
        <w:t>“</w:t>
      </w:r>
      <w:r>
        <w:t>不宜</w:t>
      </w:r>
      <w:r>
        <w:t>”</w:t>
      </w:r>
      <w:r>
        <w:t>。</w:t>
      </w:r>
    </w:p>
    <w:p w14:paraId="2AD5C26E" w14:textId="77777777" w:rsidR="00437E89" w:rsidRDefault="005A19D8">
      <w:pPr>
        <w:spacing w:line="360" w:lineRule="auto"/>
        <w:ind w:leftChars="200" w:left="420"/>
      </w:pPr>
      <w:r>
        <w:rPr>
          <w:rFonts w:hint="eastAsia"/>
        </w:rPr>
        <w:t>4</w:t>
      </w:r>
      <w:r>
        <w:t>）表示有选择，在一定条件下可以这样做的，采用</w:t>
      </w:r>
      <w:r>
        <w:t>“</w:t>
      </w:r>
      <w:r>
        <w:t>可</w:t>
      </w:r>
      <w:r>
        <w:t>”</w:t>
      </w:r>
      <w:r>
        <w:t>。</w:t>
      </w:r>
    </w:p>
    <w:p w14:paraId="6590B26D" w14:textId="77777777" w:rsidR="00437E89" w:rsidRDefault="005A19D8">
      <w:pPr>
        <w:spacing w:line="360" w:lineRule="auto"/>
      </w:pPr>
      <w:r>
        <w:t xml:space="preserve">2  </w:t>
      </w:r>
      <w:r>
        <w:t>条文中指明应按其他有关标准执行的写法为，</w:t>
      </w:r>
      <w:r>
        <w:t>“</w:t>
      </w:r>
      <w:r>
        <w:t>应符合</w:t>
      </w:r>
      <w:r>
        <w:rPr>
          <w:rFonts w:hint="eastAsia"/>
        </w:rPr>
        <w:t>……规定</w:t>
      </w:r>
      <w:r>
        <w:t xml:space="preserve">” </w:t>
      </w:r>
      <w:r>
        <w:t>或</w:t>
      </w:r>
      <w:r>
        <w:t>“</w:t>
      </w:r>
      <w:r>
        <w:t>应按</w:t>
      </w:r>
      <w:r>
        <w:rPr>
          <w:rFonts w:hint="eastAsia"/>
        </w:rPr>
        <w:t>……</w:t>
      </w:r>
      <w:r>
        <w:t>执行</w:t>
      </w:r>
      <w:r>
        <w:t>”</w:t>
      </w:r>
      <w:r>
        <w:t>。</w:t>
      </w:r>
    </w:p>
    <w:p w14:paraId="7B19EFD6" w14:textId="77777777" w:rsidR="00437E89" w:rsidRDefault="00437E89">
      <w:pPr>
        <w:pStyle w:val="af"/>
        <w:spacing w:line="360" w:lineRule="auto"/>
        <w:ind w:left="660" w:hangingChars="300" w:hanging="660"/>
        <w:rPr>
          <w:rFonts w:ascii="Times New Roman" w:hAnsi="Times New Roman" w:cs="Times New Roman"/>
        </w:rPr>
      </w:pPr>
    </w:p>
    <w:p w14:paraId="2D12E8B1" w14:textId="77777777" w:rsidR="00437E89" w:rsidRDefault="00437E89">
      <w:pPr>
        <w:pStyle w:val="af"/>
        <w:spacing w:line="360" w:lineRule="auto"/>
        <w:rPr>
          <w:rFonts w:ascii="Times New Roman" w:hAnsi="Times New Roman" w:cs="Times New Roman"/>
        </w:rPr>
      </w:pPr>
    </w:p>
    <w:p w14:paraId="4975A332" w14:textId="77777777" w:rsidR="00437E89" w:rsidRDefault="00437E89">
      <w:pPr>
        <w:pStyle w:val="af"/>
        <w:rPr>
          <w:rFonts w:ascii="Times New Roman" w:hAnsi="Times New Roman" w:cs="Times New Roman"/>
        </w:rPr>
      </w:pPr>
    </w:p>
    <w:p w14:paraId="41028749" w14:textId="77777777" w:rsidR="00437E89" w:rsidRDefault="00437E89">
      <w:pPr>
        <w:pStyle w:val="af"/>
        <w:rPr>
          <w:rFonts w:ascii="Times New Roman" w:hAnsi="Times New Roman" w:cs="Times New Roman"/>
        </w:rPr>
      </w:pPr>
    </w:p>
    <w:p w14:paraId="190CD85C" w14:textId="77777777" w:rsidR="00437E89" w:rsidRDefault="00437E89">
      <w:pPr>
        <w:pStyle w:val="af"/>
        <w:rPr>
          <w:rFonts w:ascii="Times New Roman" w:hAnsi="Times New Roman" w:cs="Times New Roman"/>
        </w:rPr>
      </w:pPr>
    </w:p>
    <w:p w14:paraId="1CD4F6EC" w14:textId="77777777" w:rsidR="00437E89" w:rsidRDefault="00437E89">
      <w:pPr>
        <w:pStyle w:val="af"/>
        <w:rPr>
          <w:rFonts w:ascii="Times New Roman" w:hAnsi="Times New Roman" w:cs="Times New Roman"/>
        </w:rPr>
      </w:pPr>
    </w:p>
    <w:p w14:paraId="311189BC" w14:textId="77777777" w:rsidR="00437E89" w:rsidRDefault="00437E89">
      <w:pPr>
        <w:pStyle w:val="af"/>
        <w:rPr>
          <w:rFonts w:ascii="Times New Roman" w:hAnsi="Times New Roman" w:cs="Times New Roman"/>
        </w:rPr>
      </w:pPr>
    </w:p>
    <w:p w14:paraId="08DDCE83" w14:textId="77777777" w:rsidR="00437E89" w:rsidRDefault="00437E89">
      <w:pPr>
        <w:pStyle w:val="af"/>
        <w:rPr>
          <w:rFonts w:ascii="Times New Roman" w:hAnsi="Times New Roman" w:cs="Times New Roman"/>
        </w:rPr>
      </w:pPr>
    </w:p>
    <w:p w14:paraId="40482991" w14:textId="77777777" w:rsidR="00437E89" w:rsidRDefault="00437E89">
      <w:pPr>
        <w:pStyle w:val="af"/>
        <w:rPr>
          <w:rFonts w:ascii="Times New Roman" w:hAnsi="Times New Roman" w:cs="Times New Roman"/>
        </w:rPr>
      </w:pPr>
    </w:p>
    <w:p w14:paraId="2B6F7F70" w14:textId="77777777" w:rsidR="00437E89" w:rsidRDefault="00437E89">
      <w:pPr>
        <w:pStyle w:val="af"/>
        <w:rPr>
          <w:rFonts w:ascii="Times New Roman" w:hAnsi="Times New Roman" w:cs="Times New Roman"/>
        </w:rPr>
      </w:pPr>
    </w:p>
    <w:p w14:paraId="6F78A468" w14:textId="77777777" w:rsidR="00437E89" w:rsidRDefault="00437E89">
      <w:pPr>
        <w:pStyle w:val="af"/>
        <w:rPr>
          <w:rFonts w:ascii="Times New Roman" w:hAnsi="Times New Roman" w:cs="Times New Roman"/>
        </w:rPr>
      </w:pPr>
    </w:p>
    <w:p w14:paraId="024816E2" w14:textId="77777777" w:rsidR="00437E89" w:rsidRDefault="00437E89">
      <w:pPr>
        <w:pStyle w:val="af"/>
        <w:rPr>
          <w:rFonts w:ascii="Times New Roman" w:hAnsi="Times New Roman" w:cs="Times New Roman"/>
        </w:rPr>
      </w:pPr>
    </w:p>
    <w:p w14:paraId="22A27B33" w14:textId="77777777" w:rsidR="00437E89" w:rsidRDefault="005A19D8">
      <w:pPr>
        <w:pStyle w:val="2"/>
        <w:rPr>
          <w:rFonts w:ascii="Times New Roman" w:hAnsi="Times New Roman"/>
        </w:rPr>
      </w:pPr>
      <w:bookmarkStart w:id="96" w:name="_Toc496087875"/>
      <w:r>
        <w:rPr>
          <w:rFonts w:hint="eastAsia"/>
          <w:b w:val="0"/>
          <w:sz w:val="30"/>
        </w:rPr>
        <w:br w:type="page"/>
      </w:r>
      <w:bookmarkStart w:id="97" w:name="_Toc11358"/>
      <w:bookmarkStart w:id="98" w:name="_Toc8310"/>
      <w:bookmarkStart w:id="99" w:name="_Toc36719320"/>
      <w:bookmarkStart w:id="100" w:name="_Toc28481"/>
      <w:bookmarkStart w:id="101" w:name="_Toc3104"/>
      <w:bookmarkStart w:id="102" w:name="_Toc12347"/>
      <w:bookmarkStart w:id="103" w:name="_Toc26421"/>
      <w:bookmarkStart w:id="104" w:name="_Toc11001"/>
      <w:bookmarkStart w:id="105" w:name="_Toc14471"/>
      <w:bookmarkStart w:id="106" w:name="_Toc18079217"/>
      <w:bookmarkStart w:id="107" w:name="_Toc11342"/>
      <w:bookmarkStart w:id="108" w:name="_Toc30963"/>
      <w:r>
        <w:rPr>
          <w:rFonts w:hint="eastAsia"/>
          <w:b w:val="0"/>
          <w:sz w:val="30"/>
        </w:rPr>
        <w:lastRenderedPageBreak/>
        <w:t>引用标准名录</w:t>
      </w:r>
      <w:bookmarkStart w:id="109" w:name="OLE_LINK1"/>
      <w:bookmarkEnd w:id="96"/>
      <w:bookmarkEnd w:id="97"/>
      <w:bookmarkEnd w:id="98"/>
      <w:bookmarkEnd w:id="99"/>
      <w:bookmarkEnd w:id="100"/>
      <w:bookmarkEnd w:id="101"/>
      <w:bookmarkEnd w:id="102"/>
      <w:bookmarkEnd w:id="103"/>
      <w:bookmarkEnd w:id="104"/>
      <w:bookmarkEnd w:id="105"/>
      <w:bookmarkEnd w:id="106"/>
      <w:bookmarkEnd w:id="107"/>
      <w:bookmarkEnd w:id="108"/>
    </w:p>
    <w:bookmarkEnd w:id="109"/>
    <w:p w14:paraId="4E5D159E" w14:textId="77777777" w:rsidR="00437E89" w:rsidRDefault="005A19D8">
      <w:pPr>
        <w:numPr>
          <w:ilvl w:val="255"/>
          <w:numId w:val="0"/>
        </w:numPr>
        <w:adjustRightInd w:val="0"/>
        <w:snapToGrid w:val="0"/>
        <w:spacing w:line="360" w:lineRule="auto"/>
        <w:jc w:val="left"/>
        <w:rPr>
          <w:sz w:val="24"/>
        </w:rPr>
      </w:pPr>
      <w:r>
        <w:rPr>
          <w:rFonts w:hint="eastAsia"/>
          <w:sz w:val="24"/>
        </w:rPr>
        <w:t>《大型游乐设施安全规范》</w:t>
      </w:r>
      <w:r>
        <w:rPr>
          <w:rFonts w:hint="eastAsia"/>
          <w:sz w:val="24"/>
        </w:rPr>
        <w:t>GB 8408</w:t>
      </w:r>
    </w:p>
    <w:p w14:paraId="641320D1" w14:textId="77777777" w:rsidR="00437E89" w:rsidRDefault="005A19D8">
      <w:pPr>
        <w:numPr>
          <w:ilvl w:val="255"/>
          <w:numId w:val="0"/>
        </w:numPr>
        <w:adjustRightInd w:val="0"/>
        <w:snapToGrid w:val="0"/>
        <w:spacing w:line="360" w:lineRule="auto"/>
        <w:jc w:val="left"/>
        <w:rPr>
          <w:sz w:val="24"/>
        </w:rPr>
      </w:pPr>
      <w:r>
        <w:rPr>
          <w:rFonts w:hint="eastAsia"/>
          <w:sz w:val="24"/>
        </w:rPr>
        <w:t>《建筑地基基础设计规范》</w:t>
      </w:r>
      <w:r>
        <w:rPr>
          <w:rFonts w:hint="eastAsia"/>
          <w:sz w:val="24"/>
        </w:rPr>
        <w:t>GB 50007</w:t>
      </w:r>
    </w:p>
    <w:p w14:paraId="4CDEEAA3" w14:textId="77777777" w:rsidR="00437E89" w:rsidRDefault="005A19D8">
      <w:pPr>
        <w:numPr>
          <w:ilvl w:val="255"/>
          <w:numId w:val="0"/>
        </w:numPr>
        <w:adjustRightInd w:val="0"/>
        <w:snapToGrid w:val="0"/>
        <w:spacing w:line="360" w:lineRule="auto"/>
        <w:jc w:val="left"/>
        <w:rPr>
          <w:sz w:val="24"/>
        </w:rPr>
      </w:pPr>
      <w:r>
        <w:rPr>
          <w:sz w:val="24"/>
        </w:rPr>
        <w:t>《建筑结构</w:t>
      </w:r>
      <w:r>
        <w:rPr>
          <w:rFonts w:hint="eastAsia"/>
          <w:sz w:val="24"/>
        </w:rPr>
        <w:t>荷载</w:t>
      </w:r>
      <w:r>
        <w:rPr>
          <w:sz w:val="24"/>
        </w:rPr>
        <w:t>规范》</w:t>
      </w:r>
      <w:r>
        <w:rPr>
          <w:sz w:val="24"/>
        </w:rPr>
        <w:t>GB 50009</w:t>
      </w:r>
    </w:p>
    <w:p w14:paraId="1EDC3A98" w14:textId="77777777" w:rsidR="00437E89" w:rsidRDefault="005A19D8">
      <w:pPr>
        <w:numPr>
          <w:ilvl w:val="255"/>
          <w:numId w:val="0"/>
        </w:numPr>
        <w:adjustRightInd w:val="0"/>
        <w:snapToGrid w:val="0"/>
        <w:spacing w:line="360" w:lineRule="auto"/>
        <w:jc w:val="left"/>
        <w:rPr>
          <w:sz w:val="24"/>
        </w:rPr>
      </w:pPr>
      <w:r>
        <w:rPr>
          <w:sz w:val="24"/>
        </w:rPr>
        <w:t>《混凝土结构设计规范》</w:t>
      </w:r>
      <w:r>
        <w:rPr>
          <w:sz w:val="24"/>
        </w:rPr>
        <w:t>GB 50010</w:t>
      </w:r>
    </w:p>
    <w:p w14:paraId="01C0A8B9" w14:textId="77777777" w:rsidR="00437E89" w:rsidRDefault="005A19D8">
      <w:pPr>
        <w:numPr>
          <w:ilvl w:val="255"/>
          <w:numId w:val="0"/>
        </w:numPr>
        <w:adjustRightInd w:val="0"/>
        <w:snapToGrid w:val="0"/>
        <w:spacing w:line="360" w:lineRule="auto"/>
        <w:jc w:val="left"/>
        <w:rPr>
          <w:sz w:val="24"/>
        </w:rPr>
      </w:pPr>
      <w:r>
        <w:rPr>
          <w:sz w:val="24"/>
        </w:rPr>
        <w:t>《钢结构设计标准》</w:t>
      </w:r>
      <w:r>
        <w:rPr>
          <w:sz w:val="24"/>
        </w:rPr>
        <w:t>GB 50017</w:t>
      </w:r>
    </w:p>
    <w:p w14:paraId="571569F8" w14:textId="77777777" w:rsidR="00437E89" w:rsidRDefault="005A19D8">
      <w:pPr>
        <w:numPr>
          <w:ilvl w:val="255"/>
          <w:numId w:val="0"/>
        </w:numPr>
        <w:adjustRightInd w:val="0"/>
        <w:snapToGrid w:val="0"/>
        <w:spacing w:line="360" w:lineRule="auto"/>
        <w:jc w:val="left"/>
        <w:rPr>
          <w:sz w:val="24"/>
        </w:rPr>
      </w:pPr>
      <w:r>
        <w:rPr>
          <w:rFonts w:hint="eastAsia"/>
          <w:sz w:val="24"/>
        </w:rPr>
        <w:t>《工程结构可靠性设计统一标准》</w:t>
      </w:r>
      <w:r>
        <w:rPr>
          <w:rFonts w:hint="eastAsia"/>
          <w:sz w:val="24"/>
        </w:rPr>
        <w:t>GB</w:t>
      </w:r>
      <w:r>
        <w:rPr>
          <w:sz w:val="24"/>
        </w:rPr>
        <w:t xml:space="preserve"> </w:t>
      </w:r>
      <w:r>
        <w:rPr>
          <w:rFonts w:hint="eastAsia"/>
          <w:sz w:val="24"/>
        </w:rPr>
        <w:t>50153</w:t>
      </w:r>
    </w:p>
    <w:p w14:paraId="6B8F21BD" w14:textId="77777777" w:rsidR="00437E89" w:rsidRDefault="005A19D8">
      <w:pPr>
        <w:numPr>
          <w:ilvl w:val="255"/>
          <w:numId w:val="0"/>
        </w:numPr>
        <w:adjustRightInd w:val="0"/>
        <w:snapToGrid w:val="0"/>
        <w:spacing w:line="360" w:lineRule="auto"/>
        <w:jc w:val="left"/>
        <w:rPr>
          <w:sz w:val="24"/>
        </w:rPr>
      </w:pPr>
      <w:r>
        <w:rPr>
          <w:rFonts w:hint="eastAsia"/>
          <w:sz w:val="24"/>
        </w:rPr>
        <w:t>《建筑结构检测技术标准》</w:t>
      </w:r>
      <w:r>
        <w:rPr>
          <w:rFonts w:hint="eastAsia"/>
          <w:sz w:val="24"/>
        </w:rPr>
        <w:t>GB/T 50344</w:t>
      </w:r>
    </w:p>
    <w:p w14:paraId="6D0E4DE9" w14:textId="77777777" w:rsidR="00437E89" w:rsidRDefault="005A19D8">
      <w:pPr>
        <w:numPr>
          <w:ilvl w:val="255"/>
          <w:numId w:val="0"/>
        </w:numPr>
        <w:adjustRightInd w:val="0"/>
        <w:snapToGrid w:val="0"/>
        <w:spacing w:line="360" w:lineRule="auto"/>
        <w:jc w:val="left"/>
        <w:rPr>
          <w:sz w:val="24"/>
        </w:rPr>
      </w:pPr>
      <w:r>
        <w:rPr>
          <w:rFonts w:hint="eastAsia"/>
          <w:sz w:val="24"/>
        </w:rPr>
        <w:t>《混凝土结构试验方法标准》</w:t>
      </w:r>
      <w:r>
        <w:rPr>
          <w:rFonts w:hint="eastAsia"/>
          <w:sz w:val="24"/>
        </w:rPr>
        <w:t>GB/T 50152</w:t>
      </w:r>
    </w:p>
    <w:p w14:paraId="58CFE665" w14:textId="77777777" w:rsidR="00437E89" w:rsidRDefault="005A19D8">
      <w:pPr>
        <w:numPr>
          <w:ilvl w:val="255"/>
          <w:numId w:val="0"/>
        </w:numPr>
        <w:adjustRightInd w:val="0"/>
        <w:snapToGrid w:val="0"/>
        <w:spacing w:line="360" w:lineRule="auto"/>
        <w:jc w:val="left"/>
        <w:rPr>
          <w:sz w:val="24"/>
        </w:rPr>
      </w:pPr>
      <w:r>
        <w:rPr>
          <w:sz w:val="24"/>
        </w:rPr>
        <w:t>《游乐设施状态监测与故障诊断</w:t>
      </w:r>
      <w:r>
        <w:rPr>
          <w:sz w:val="24"/>
        </w:rPr>
        <w:t xml:space="preserve"> </w:t>
      </w:r>
      <w:r>
        <w:rPr>
          <w:sz w:val="24"/>
        </w:rPr>
        <w:t>第</w:t>
      </w:r>
      <w:r>
        <w:rPr>
          <w:sz w:val="24"/>
        </w:rPr>
        <w:t>4</w:t>
      </w:r>
      <w:r>
        <w:rPr>
          <w:sz w:val="24"/>
        </w:rPr>
        <w:t>部分：振动监测方法》（</w:t>
      </w:r>
      <w:r>
        <w:rPr>
          <w:sz w:val="24"/>
        </w:rPr>
        <w:t>GB/T 36668.4</w:t>
      </w:r>
      <w:r>
        <w:rPr>
          <w:sz w:val="24"/>
        </w:rPr>
        <w:t>）</w:t>
      </w:r>
    </w:p>
    <w:p w14:paraId="3AC6892F" w14:textId="77777777" w:rsidR="00437E89" w:rsidRDefault="005A19D8">
      <w:pPr>
        <w:numPr>
          <w:ilvl w:val="255"/>
          <w:numId w:val="0"/>
        </w:numPr>
        <w:adjustRightInd w:val="0"/>
        <w:snapToGrid w:val="0"/>
        <w:spacing w:line="360" w:lineRule="auto"/>
        <w:jc w:val="left"/>
        <w:rPr>
          <w:sz w:val="24"/>
        </w:rPr>
      </w:pPr>
      <w:r>
        <w:rPr>
          <w:rFonts w:hint="eastAsia"/>
          <w:sz w:val="24"/>
        </w:rPr>
        <w:t>《机械设计手册》（新版）</w:t>
      </w:r>
    </w:p>
    <w:p w14:paraId="6D899767" w14:textId="77777777" w:rsidR="00437E89" w:rsidRDefault="00437E89">
      <w:pPr>
        <w:adjustRightInd w:val="0"/>
        <w:snapToGrid w:val="0"/>
        <w:spacing w:line="360" w:lineRule="auto"/>
        <w:jc w:val="left"/>
        <w:rPr>
          <w:sz w:val="24"/>
        </w:rPr>
      </w:pPr>
    </w:p>
    <w:sectPr w:rsidR="00437E89">
      <w:pgSz w:w="11906" w:h="16838"/>
      <w:pgMar w:top="1440" w:right="1418"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A4BB" w14:textId="77777777" w:rsidR="005A19D8" w:rsidRDefault="005A19D8">
      <w:r>
        <w:separator/>
      </w:r>
    </w:p>
  </w:endnote>
  <w:endnote w:type="continuationSeparator" w:id="0">
    <w:p w14:paraId="4FF3C027" w14:textId="77777777" w:rsidR="005A19D8" w:rsidRDefault="005A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BX+ZJSB4r-5">
    <w:altName w:val="Cambria"/>
    <w:charset w:val="00"/>
    <w:family w:val="roman"/>
    <w:pitch w:val="default"/>
  </w:font>
  <w:font w:name="E-BZ+ZJSB4r-1">
    <w:altName w:val="Cambria"/>
    <w:charset w:val="00"/>
    <w:family w:val="roman"/>
    <w:pitch w:val="default"/>
  </w:font>
  <w:font w:name="SSJ0+ZJSB4r-3">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DA63" w14:textId="77777777" w:rsidR="00437E89" w:rsidRDefault="005A19D8">
    <w:pPr>
      <w:pStyle w:val="ad"/>
      <w:framePr w:wrap="around" w:vAnchor="text" w:hAnchor="page" w:x="5842" w:y="157"/>
      <w:jc w:val="both"/>
      <w:rPr>
        <w:rStyle w:val="af2"/>
      </w:rPr>
    </w:pPr>
    <w:r>
      <w:fldChar w:fldCharType="begin"/>
    </w:r>
    <w:r>
      <w:rPr>
        <w:rStyle w:val="af2"/>
      </w:rPr>
      <w:instrText xml:space="preserve">PAGE  </w:instrText>
    </w:r>
    <w:r>
      <w:fldChar w:fldCharType="separate"/>
    </w:r>
    <w:r>
      <w:rPr>
        <w:rStyle w:val="af2"/>
      </w:rPr>
      <w:t>4</w:t>
    </w:r>
    <w:r>
      <w:fldChar w:fldCharType="end"/>
    </w:r>
  </w:p>
  <w:p w14:paraId="6319E5EC" w14:textId="77777777" w:rsidR="00437E89" w:rsidRDefault="00437E8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AD9A" w14:textId="77777777" w:rsidR="00437E89" w:rsidRDefault="005A19D8">
    <w:pPr>
      <w:pStyle w:val="ad"/>
      <w:framePr w:wrap="around" w:vAnchor="text" w:hAnchor="page" w:x="5842" w:y="157"/>
      <w:jc w:val="both"/>
      <w:rPr>
        <w:rStyle w:val="af2"/>
      </w:rPr>
    </w:pPr>
    <w:r>
      <w:fldChar w:fldCharType="begin"/>
    </w:r>
    <w:r>
      <w:rPr>
        <w:rStyle w:val="af2"/>
      </w:rPr>
      <w:instrText xml:space="preserve">PAGE  </w:instrText>
    </w:r>
    <w:r>
      <w:fldChar w:fldCharType="separate"/>
    </w:r>
    <w:r>
      <w:rPr>
        <w:rStyle w:val="af2"/>
      </w:rPr>
      <w:t>15</w:t>
    </w:r>
    <w:r>
      <w:fldChar w:fldCharType="end"/>
    </w:r>
  </w:p>
  <w:p w14:paraId="7846CFC6" w14:textId="77777777" w:rsidR="00437E89" w:rsidRDefault="00437E89">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07BF" w14:textId="77777777" w:rsidR="005A19D8" w:rsidRDefault="005A19D8">
      <w:r>
        <w:separator/>
      </w:r>
    </w:p>
  </w:footnote>
  <w:footnote w:type="continuationSeparator" w:id="0">
    <w:p w14:paraId="2D3B32CF" w14:textId="77777777" w:rsidR="005A19D8" w:rsidRDefault="005A1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C25FD"/>
    <w:multiLevelType w:val="singleLevel"/>
    <w:tmpl w:val="7F5C25FD"/>
    <w:lvl w:ilvl="0">
      <w:start w:val="1"/>
      <w:numFmt w:val="decimal"/>
      <w:suff w:val="nothing"/>
      <w:lvlText w:val="%1．"/>
      <w:lvlJc w:val="left"/>
      <w:pPr>
        <w:ind w:left="0" w:firstLine="40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81"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F50346"/>
    <w:rsid w:val="00000B72"/>
    <w:rsid w:val="00000F4C"/>
    <w:rsid w:val="00001046"/>
    <w:rsid w:val="00001AB3"/>
    <w:rsid w:val="00001C8B"/>
    <w:rsid w:val="00001F7E"/>
    <w:rsid w:val="00003155"/>
    <w:rsid w:val="00003A29"/>
    <w:rsid w:val="00003A96"/>
    <w:rsid w:val="00003DE5"/>
    <w:rsid w:val="000042F2"/>
    <w:rsid w:val="00004A44"/>
    <w:rsid w:val="00004E61"/>
    <w:rsid w:val="00005285"/>
    <w:rsid w:val="000061DE"/>
    <w:rsid w:val="0000621C"/>
    <w:rsid w:val="00007825"/>
    <w:rsid w:val="00007A5F"/>
    <w:rsid w:val="00007FBA"/>
    <w:rsid w:val="00010868"/>
    <w:rsid w:val="00010994"/>
    <w:rsid w:val="0001139B"/>
    <w:rsid w:val="000117E6"/>
    <w:rsid w:val="00011A2F"/>
    <w:rsid w:val="0001207F"/>
    <w:rsid w:val="0001242A"/>
    <w:rsid w:val="00013A71"/>
    <w:rsid w:val="00013ECB"/>
    <w:rsid w:val="00015317"/>
    <w:rsid w:val="00015DD8"/>
    <w:rsid w:val="00015E43"/>
    <w:rsid w:val="00016E30"/>
    <w:rsid w:val="00020996"/>
    <w:rsid w:val="00021925"/>
    <w:rsid w:val="000227C3"/>
    <w:rsid w:val="00022AB5"/>
    <w:rsid w:val="00022AD1"/>
    <w:rsid w:val="00023233"/>
    <w:rsid w:val="000233E3"/>
    <w:rsid w:val="00023D04"/>
    <w:rsid w:val="00023F8F"/>
    <w:rsid w:val="000247C6"/>
    <w:rsid w:val="000251D0"/>
    <w:rsid w:val="00025878"/>
    <w:rsid w:val="00025F63"/>
    <w:rsid w:val="00026079"/>
    <w:rsid w:val="0002653E"/>
    <w:rsid w:val="00026BCF"/>
    <w:rsid w:val="00026C9F"/>
    <w:rsid w:val="00027698"/>
    <w:rsid w:val="000305B9"/>
    <w:rsid w:val="0003122A"/>
    <w:rsid w:val="00032018"/>
    <w:rsid w:val="00032781"/>
    <w:rsid w:val="0003440E"/>
    <w:rsid w:val="00037389"/>
    <w:rsid w:val="00037CC5"/>
    <w:rsid w:val="00040AAB"/>
    <w:rsid w:val="00040CFD"/>
    <w:rsid w:val="00041C1F"/>
    <w:rsid w:val="00041DA6"/>
    <w:rsid w:val="00041ED6"/>
    <w:rsid w:val="00043607"/>
    <w:rsid w:val="000441CB"/>
    <w:rsid w:val="00044B97"/>
    <w:rsid w:val="000450E5"/>
    <w:rsid w:val="000451DF"/>
    <w:rsid w:val="00045500"/>
    <w:rsid w:val="0004642B"/>
    <w:rsid w:val="00046587"/>
    <w:rsid w:val="00046B81"/>
    <w:rsid w:val="000479D9"/>
    <w:rsid w:val="00047D39"/>
    <w:rsid w:val="00047FC7"/>
    <w:rsid w:val="00050228"/>
    <w:rsid w:val="00050303"/>
    <w:rsid w:val="00050315"/>
    <w:rsid w:val="0005095D"/>
    <w:rsid w:val="000510ED"/>
    <w:rsid w:val="000522DF"/>
    <w:rsid w:val="00052667"/>
    <w:rsid w:val="000530C2"/>
    <w:rsid w:val="000533CB"/>
    <w:rsid w:val="0005378D"/>
    <w:rsid w:val="00053D1A"/>
    <w:rsid w:val="00054466"/>
    <w:rsid w:val="00054531"/>
    <w:rsid w:val="00054E5C"/>
    <w:rsid w:val="000554FB"/>
    <w:rsid w:val="000558A9"/>
    <w:rsid w:val="00055AA6"/>
    <w:rsid w:val="000561B5"/>
    <w:rsid w:val="00056BCF"/>
    <w:rsid w:val="000576C9"/>
    <w:rsid w:val="000576F6"/>
    <w:rsid w:val="00060389"/>
    <w:rsid w:val="00060EEE"/>
    <w:rsid w:val="000614B8"/>
    <w:rsid w:val="000616FF"/>
    <w:rsid w:val="00062816"/>
    <w:rsid w:val="000635FC"/>
    <w:rsid w:val="00063BEB"/>
    <w:rsid w:val="00064815"/>
    <w:rsid w:val="00064B13"/>
    <w:rsid w:val="0006569F"/>
    <w:rsid w:val="000661E2"/>
    <w:rsid w:val="00066732"/>
    <w:rsid w:val="00066C3F"/>
    <w:rsid w:val="00067ED9"/>
    <w:rsid w:val="00067EDF"/>
    <w:rsid w:val="00070151"/>
    <w:rsid w:val="00070B64"/>
    <w:rsid w:val="00071CEC"/>
    <w:rsid w:val="00072049"/>
    <w:rsid w:val="00072326"/>
    <w:rsid w:val="000723FE"/>
    <w:rsid w:val="00072541"/>
    <w:rsid w:val="00072595"/>
    <w:rsid w:val="00072F30"/>
    <w:rsid w:val="00073A36"/>
    <w:rsid w:val="00074EA4"/>
    <w:rsid w:val="00075768"/>
    <w:rsid w:val="00075950"/>
    <w:rsid w:val="00076D7C"/>
    <w:rsid w:val="0007701D"/>
    <w:rsid w:val="0007729D"/>
    <w:rsid w:val="00077886"/>
    <w:rsid w:val="00077D40"/>
    <w:rsid w:val="00077F3E"/>
    <w:rsid w:val="00080F3F"/>
    <w:rsid w:val="000813C1"/>
    <w:rsid w:val="00081956"/>
    <w:rsid w:val="00081C1F"/>
    <w:rsid w:val="00082727"/>
    <w:rsid w:val="000836E5"/>
    <w:rsid w:val="000842F7"/>
    <w:rsid w:val="00084941"/>
    <w:rsid w:val="00084B84"/>
    <w:rsid w:val="00085A45"/>
    <w:rsid w:val="00086245"/>
    <w:rsid w:val="00086DF0"/>
    <w:rsid w:val="000876BE"/>
    <w:rsid w:val="00087DCE"/>
    <w:rsid w:val="00090234"/>
    <w:rsid w:val="000913C5"/>
    <w:rsid w:val="00091476"/>
    <w:rsid w:val="00091817"/>
    <w:rsid w:val="00091EBB"/>
    <w:rsid w:val="00092136"/>
    <w:rsid w:val="00092EEE"/>
    <w:rsid w:val="0009319A"/>
    <w:rsid w:val="000931EF"/>
    <w:rsid w:val="00094ADC"/>
    <w:rsid w:val="00094CA7"/>
    <w:rsid w:val="00095119"/>
    <w:rsid w:val="000960CF"/>
    <w:rsid w:val="000969F9"/>
    <w:rsid w:val="00096F97"/>
    <w:rsid w:val="0009703F"/>
    <w:rsid w:val="00097726"/>
    <w:rsid w:val="00097B0A"/>
    <w:rsid w:val="00097C34"/>
    <w:rsid w:val="000A03D5"/>
    <w:rsid w:val="000A0F5D"/>
    <w:rsid w:val="000A1993"/>
    <w:rsid w:val="000A2161"/>
    <w:rsid w:val="000A242F"/>
    <w:rsid w:val="000A2633"/>
    <w:rsid w:val="000A2658"/>
    <w:rsid w:val="000A2E8C"/>
    <w:rsid w:val="000A33E4"/>
    <w:rsid w:val="000A3492"/>
    <w:rsid w:val="000A37E3"/>
    <w:rsid w:val="000A3858"/>
    <w:rsid w:val="000A392C"/>
    <w:rsid w:val="000A4C0A"/>
    <w:rsid w:val="000A4D91"/>
    <w:rsid w:val="000A5311"/>
    <w:rsid w:val="000A5C6F"/>
    <w:rsid w:val="000A70FE"/>
    <w:rsid w:val="000B2C65"/>
    <w:rsid w:val="000B43AA"/>
    <w:rsid w:val="000B49EF"/>
    <w:rsid w:val="000B4A6C"/>
    <w:rsid w:val="000B4BC6"/>
    <w:rsid w:val="000B5298"/>
    <w:rsid w:val="000B56C6"/>
    <w:rsid w:val="000B5C83"/>
    <w:rsid w:val="000B6A20"/>
    <w:rsid w:val="000B6B3E"/>
    <w:rsid w:val="000B702B"/>
    <w:rsid w:val="000C0310"/>
    <w:rsid w:val="000C0E13"/>
    <w:rsid w:val="000C0EE9"/>
    <w:rsid w:val="000C102D"/>
    <w:rsid w:val="000C105F"/>
    <w:rsid w:val="000C1105"/>
    <w:rsid w:val="000C1321"/>
    <w:rsid w:val="000C13C1"/>
    <w:rsid w:val="000C14A1"/>
    <w:rsid w:val="000C1505"/>
    <w:rsid w:val="000C16B8"/>
    <w:rsid w:val="000C190D"/>
    <w:rsid w:val="000C2A40"/>
    <w:rsid w:val="000C3338"/>
    <w:rsid w:val="000C37BD"/>
    <w:rsid w:val="000C42B4"/>
    <w:rsid w:val="000C541B"/>
    <w:rsid w:val="000C5920"/>
    <w:rsid w:val="000C5937"/>
    <w:rsid w:val="000C5CC1"/>
    <w:rsid w:val="000C6029"/>
    <w:rsid w:val="000C62ED"/>
    <w:rsid w:val="000C655B"/>
    <w:rsid w:val="000C65C6"/>
    <w:rsid w:val="000C69F3"/>
    <w:rsid w:val="000C7DE7"/>
    <w:rsid w:val="000D0349"/>
    <w:rsid w:val="000D13D8"/>
    <w:rsid w:val="000D1EFA"/>
    <w:rsid w:val="000D2671"/>
    <w:rsid w:val="000D2CE9"/>
    <w:rsid w:val="000D3979"/>
    <w:rsid w:val="000D5399"/>
    <w:rsid w:val="000D5D5F"/>
    <w:rsid w:val="000D5E6E"/>
    <w:rsid w:val="000D6C6B"/>
    <w:rsid w:val="000D71F6"/>
    <w:rsid w:val="000D737B"/>
    <w:rsid w:val="000D785A"/>
    <w:rsid w:val="000D78EE"/>
    <w:rsid w:val="000D7AF9"/>
    <w:rsid w:val="000D7C80"/>
    <w:rsid w:val="000E0178"/>
    <w:rsid w:val="000E0762"/>
    <w:rsid w:val="000E10AB"/>
    <w:rsid w:val="000E230D"/>
    <w:rsid w:val="000E260A"/>
    <w:rsid w:val="000E3302"/>
    <w:rsid w:val="000E4072"/>
    <w:rsid w:val="000E418C"/>
    <w:rsid w:val="000E47FD"/>
    <w:rsid w:val="000E4AC6"/>
    <w:rsid w:val="000E4D2D"/>
    <w:rsid w:val="000E59AF"/>
    <w:rsid w:val="000E6228"/>
    <w:rsid w:val="000E64B1"/>
    <w:rsid w:val="000E6A8C"/>
    <w:rsid w:val="000E7709"/>
    <w:rsid w:val="000E7768"/>
    <w:rsid w:val="000E7A57"/>
    <w:rsid w:val="000E7A7D"/>
    <w:rsid w:val="000F1695"/>
    <w:rsid w:val="000F182F"/>
    <w:rsid w:val="000F305F"/>
    <w:rsid w:val="000F33BD"/>
    <w:rsid w:val="000F3B90"/>
    <w:rsid w:val="000F472C"/>
    <w:rsid w:val="000F541A"/>
    <w:rsid w:val="000F5DBC"/>
    <w:rsid w:val="000F6461"/>
    <w:rsid w:val="000F6D8A"/>
    <w:rsid w:val="000F6DFF"/>
    <w:rsid w:val="0010031F"/>
    <w:rsid w:val="00100E3D"/>
    <w:rsid w:val="00101063"/>
    <w:rsid w:val="0010148A"/>
    <w:rsid w:val="00101543"/>
    <w:rsid w:val="001017B8"/>
    <w:rsid w:val="00101BFA"/>
    <w:rsid w:val="001035DB"/>
    <w:rsid w:val="00103705"/>
    <w:rsid w:val="00103904"/>
    <w:rsid w:val="001045DC"/>
    <w:rsid w:val="001056BD"/>
    <w:rsid w:val="001057B8"/>
    <w:rsid w:val="001058DC"/>
    <w:rsid w:val="00105ED2"/>
    <w:rsid w:val="001064BA"/>
    <w:rsid w:val="001065EF"/>
    <w:rsid w:val="00106ED4"/>
    <w:rsid w:val="001077AF"/>
    <w:rsid w:val="00110449"/>
    <w:rsid w:val="00111364"/>
    <w:rsid w:val="00113C7B"/>
    <w:rsid w:val="00114290"/>
    <w:rsid w:val="00114408"/>
    <w:rsid w:val="001145FA"/>
    <w:rsid w:val="0011468A"/>
    <w:rsid w:val="00115A22"/>
    <w:rsid w:val="00117864"/>
    <w:rsid w:val="00117F67"/>
    <w:rsid w:val="001202B4"/>
    <w:rsid w:val="00122B2F"/>
    <w:rsid w:val="00122BB8"/>
    <w:rsid w:val="00123D3F"/>
    <w:rsid w:val="00124D53"/>
    <w:rsid w:val="00125B0A"/>
    <w:rsid w:val="00125E2C"/>
    <w:rsid w:val="0012603B"/>
    <w:rsid w:val="00126326"/>
    <w:rsid w:val="001276FD"/>
    <w:rsid w:val="00127C84"/>
    <w:rsid w:val="00130869"/>
    <w:rsid w:val="001308C3"/>
    <w:rsid w:val="00130933"/>
    <w:rsid w:val="0013095F"/>
    <w:rsid w:val="001312DA"/>
    <w:rsid w:val="0013152E"/>
    <w:rsid w:val="00132734"/>
    <w:rsid w:val="00133A9C"/>
    <w:rsid w:val="001342F4"/>
    <w:rsid w:val="0013453F"/>
    <w:rsid w:val="00134D7C"/>
    <w:rsid w:val="001358A3"/>
    <w:rsid w:val="00135CD0"/>
    <w:rsid w:val="001365E1"/>
    <w:rsid w:val="00136BB5"/>
    <w:rsid w:val="00140FE5"/>
    <w:rsid w:val="00142222"/>
    <w:rsid w:val="001424FC"/>
    <w:rsid w:val="00142D8E"/>
    <w:rsid w:val="00144180"/>
    <w:rsid w:val="00144322"/>
    <w:rsid w:val="00144504"/>
    <w:rsid w:val="00145336"/>
    <w:rsid w:val="001456E5"/>
    <w:rsid w:val="00145EF3"/>
    <w:rsid w:val="00146224"/>
    <w:rsid w:val="00147A6B"/>
    <w:rsid w:val="00150441"/>
    <w:rsid w:val="001511CB"/>
    <w:rsid w:val="00151AFE"/>
    <w:rsid w:val="00152195"/>
    <w:rsid w:val="001526E9"/>
    <w:rsid w:val="00152ABC"/>
    <w:rsid w:val="00153557"/>
    <w:rsid w:val="00153966"/>
    <w:rsid w:val="00153C93"/>
    <w:rsid w:val="001545CD"/>
    <w:rsid w:val="001549AE"/>
    <w:rsid w:val="00154C65"/>
    <w:rsid w:val="0015514B"/>
    <w:rsid w:val="00156ECF"/>
    <w:rsid w:val="00157B51"/>
    <w:rsid w:val="00157C3C"/>
    <w:rsid w:val="001600E6"/>
    <w:rsid w:val="00160D5F"/>
    <w:rsid w:val="00161350"/>
    <w:rsid w:val="00161FF9"/>
    <w:rsid w:val="00162AAF"/>
    <w:rsid w:val="00163EBE"/>
    <w:rsid w:val="00163F96"/>
    <w:rsid w:val="001645CF"/>
    <w:rsid w:val="001646FC"/>
    <w:rsid w:val="00164E8A"/>
    <w:rsid w:val="00165C86"/>
    <w:rsid w:val="0016681C"/>
    <w:rsid w:val="001668A1"/>
    <w:rsid w:val="00167644"/>
    <w:rsid w:val="00167BF8"/>
    <w:rsid w:val="00170C86"/>
    <w:rsid w:val="001710AA"/>
    <w:rsid w:val="00171481"/>
    <w:rsid w:val="0017151C"/>
    <w:rsid w:val="001715DE"/>
    <w:rsid w:val="00172912"/>
    <w:rsid w:val="00172F4A"/>
    <w:rsid w:val="001733AD"/>
    <w:rsid w:val="00173857"/>
    <w:rsid w:val="00174237"/>
    <w:rsid w:val="001745F8"/>
    <w:rsid w:val="001748AC"/>
    <w:rsid w:val="00174DA4"/>
    <w:rsid w:val="00175A76"/>
    <w:rsid w:val="001774CB"/>
    <w:rsid w:val="001778B8"/>
    <w:rsid w:val="00180493"/>
    <w:rsid w:val="00180B30"/>
    <w:rsid w:val="00181372"/>
    <w:rsid w:val="00182B5C"/>
    <w:rsid w:val="00182ED9"/>
    <w:rsid w:val="00184BED"/>
    <w:rsid w:val="00185737"/>
    <w:rsid w:val="00185C89"/>
    <w:rsid w:val="001862E5"/>
    <w:rsid w:val="0018634F"/>
    <w:rsid w:val="00186D9D"/>
    <w:rsid w:val="00186E10"/>
    <w:rsid w:val="00187DAC"/>
    <w:rsid w:val="001901C3"/>
    <w:rsid w:val="00190F49"/>
    <w:rsid w:val="001916AC"/>
    <w:rsid w:val="001918A9"/>
    <w:rsid w:val="0019219C"/>
    <w:rsid w:val="00193CEA"/>
    <w:rsid w:val="001945E1"/>
    <w:rsid w:val="00194D46"/>
    <w:rsid w:val="00196049"/>
    <w:rsid w:val="00196555"/>
    <w:rsid w:val="00197393"/>
    <w:rsid w:val="00197916"/>
    <w:rsid w:val="001A0894"/>
    <w:rsid w:val="001A1A58"/>
    <w:rsid w:val="001A208F"/>
    <w:rsid w:val="001A2FE9"/>
    <w:rsid w:val="001A3304"/>
    <w:rsid w:val="001A40D8"/>
    <w:rsid w:val="001A4B9E"/>
    <w:rsid w:val="001A5390"/>
    <w:rsid w:val="001A54A2"/>
    <w:rsid w:val="001A6250"/>
    <w:rsid w:val="001A6265"/>
    <w:rsid w:val="001A6B9B"/>
    <w:rsid w:val="001A71BD"/>
    <w:rsid w:val="001B010A"/>
    <w:rsid w:val="001B03DB"/>
    <w:rsid w:val="001B05F5"/>
    <w:rsid w:val="001B1593"/>
    <w:rsid w:val="001B1BB5"/>
    <w:rsid w:val="001B1EDA"/>
    <w:rsid w:val="001B2224"/>
    <w:rsid w:val="001B22A4"/>
    <w:rsid w:val="001B28B8"/>
    <w:rsid w:val="001B291B"/>
    <w:rsid w:val="001B2DD9"/>
    <w:rsid w:val="001B30A4"/>
    <w:rsid w:val="001B31E1"/>
    <w:rsid w:val="001B3281"/>
    <w:rsid w:val="001B352E"/>
    <w:rsid w:val="001B37C6"/>
    <w:rsid w:val="001B6684"/>
    <w:rsid w:val="001B6A1E"/>
    <w:rsid w:val="001B6A43"/>
    <w:rsid w:val="001B7143"/>
    <w:rsid w:val="001C0AB1"/>
    <w:rsid w:val="001C0F0F"/>
    <w:rsid w:val="001C1E1F"/>
    <w:rsid w:val="001C1E2E"/>
    <w:rsid w:val="001C21C6"/>
    <w:rsid w:val="001C21DC"/>
    <w:rsid w:val="001C27C8"/>
    <w:rsid w:val="001C2F68"/>
    <w:rsid w:val="001C3466"/>
    <w:rsid w:val="001C3A78"/>
    <w:rsid w:val="001C478D"/>
    <w:rsid w:val="001C4AB8"/>
    <w:rsid w:val="001C65DF"/>
    <w:rsid w:val="001C66EA"/>
    <w:rsid w:val="001C7FA4"/>
    <w:rsid w:val="001D22F6"/>
    <w:rsid w:val="001D24AC"/>
    <w:rsid w:val="001D2B3E"/>
    <w:rsid w:val="001D2C27"/>
    <w:rsid w:val="001D2EEB"/>
    <w:rsid w:val="001D302B"/>
    <w:rsid w:val="001D38DF"/>
    <w:rsid w:val="001D4580"/>
    <w:rsid w:val="001D4836"/>
    <w:rsid w:val="001D4989"/>
    <w:rsid w:val="001D6FB4"/>
    <w:rsid w:val="001D6FF7"/>
    <w:rsid w:val="001D7308"/>
    <w:rsid w:val="001E0D5B"/>
    <w:rsid w:val="001E0D66"/>
    <w:rsid w:val="001E166A"/>
    <w:rsid w:val="001E1887"/>
    <w:rsid w:val="001E1EDE"/>
    <w:rsid w:val="001E2CCB"/>
    <w:rsid w:val="001E3398"/>
    <w:rsid w:val="001E3623"/>
    <w:rsid w:val="001E3B44"/>
    <w:rsid w:val="001E3E14"/>
    <w:rsid w:val="001E43B6"/>
    <w:rsid w:val="001E446B"/>
    <w:rsid w:val="001E572A"/>
    <w:rsid w:val="001E5EF6"/>
    <w:rsid w:val="001E5F0F"/>
    <w:rsid w:val="001E6023"/>
    <w:rsid w:val="001E664C"/>
    <w:rsid w:val="001E6698"/>
    <w:rsid w:val="001E6CAD"/>
    <w:rsid w:val="001E7AE4"/>
    <w:rsid w:val="001E7BC1"/>
    <w:rsid w:val="001F0F1F"/>
    <w:rsid w:val="001F0F88"/>
    <w:rsid w:val="001F1AD3"/>
    <w:rsid w:val="001F1DA8"/>
    <w:rsid w:val="001F1DD1"/>
    <w:rsid w:val="001F2261"/>
    <w:rsid w:val="001F2579"/>
    <w:rsid w:val="001F2FB8"/>
    <w:rsid w:val="001F3310"/>
    <w:rsid w:val="001F3C04"/>
    <w:rsid w:val="001F4E12"/>
    <w:rsid w:val="001F51D3"/>
    <w:rsid w:val="001F58B9"/>
    <w:rsid w:val="001F5935"/>
    <w:rsid w:val="001F5968"/>
    <w:rsid w:val="001F6A68"/>
    <w:rsid w:val="001F76C9"/>
    <w:rsid w:val="001F7CFC"/>
    <w:rsid w:val="00200BBA"/>
    <w:rsid w:val="00200DDD"/>
    <w:rsid w:val="002016C2"/>
    <w:rsid w:val="00201935"/>
    <w:rsid w:val="0020285B"/>
    <w:rsid w:val="002033DA"/>
    <w:rsid w:val="00203707"/>
    <w:rsid w:val="0020373D"/>
    <w:rsid w:val="00203842"/>
    <w:rsid w:val="002039C4"/>
    <w:rsid w:val="002040AF"/>
    <w:rsid w:val="00204162"/>
    <w:rsid w:val="00204419"/>
    <w:rsid w:val="002044E6"/>
    <w:rsid w:val="0020468D"/>
    <w:rsid w:val="002047DE"/>
    <w:rsid w:val="00204CE1"/>
    <w:rsid w:val="0020597A"/>
    <w:rsid w:val="00206380"/>
    <w:rsid w:val="002068E9"/>
    <w:rsid w:val="002073C1"/>
    <w:rsid w:val="0021046A"/>
    <w:rsid w:val="00210B49"/>
    <w:rsid w:val="00210C8D"/>
    <w:rsid w:val="00211888"/>
    <w:rsid w:val="00211C78"/>
    <w:rsid w:val="00212471"/>
    <w:rsid w:val="002126DC"/>
    <w:rsid w:val="00212BAE"/>
    <w:rsid w:val="00212F8C"/>
    <w:rsid w:val="00213774"/>
    <w:rsid w:val="002150C8"/>
    <w:rsid w:val="002154BE"/>
    <w:rsid w:val="00215796"/>
    <w:rsid w:val="00215DF3"/>
    <w:rsid w:val="00215F00"/>
    <w:rsid w:val="002166B8"/>
    <w:rsid w:val="00216E52"/>
    <w:rsid w:val="00216F69"/>
    <w:rsid w:val="00217394"/>
    <w:rsid w:val="00217561"/>
    <w:rsid w:val="0021763C"/>
    <w:rsid w:val="002176C2"/>
    <w:rsid w:val="00220702"/>
    <w:rsid w:val="00221434"/>
    <w:rsid w:val="0022251F"/>
    <w:rsid w:val="00222626"/>
    <w:rsid w:val="00222729"/>
    <w:rsid w:val="002230F6"/>
    <w:rsid w:val="002234DE"/>
    <w:rsid w:val="00223E92"/>
    <w:rsid w:val="0022424C"/>
    <w:rsid w:val="00224655"/>
    <w:rsid w:val="00224EBA"/>
    <w:rsid w:val="00224F13"/>
    <w:rsid w:val="0022528A"/>
    <w:rsid w:val="00225533"/>
    <w:rsid w:val="002256DB"/>
    <w:rsid w:val="0022677E"/>
    <w:rsid w:val="00226DC8"/>
    <w:rsid w:val="00227C5F"/>
    <w:rsid w:val="00230063"/>
    <w:rsid w:val="00230788"/>
    <w:rsid w:val="0023189A"/>
    <w:rsid w:val="00231E51"/>
    <w:rsid w:val="002323FC"/>
    <w:rsid w:val="00232503"/>
    <w:rsid w:val="00232D1F"/>
    <w:rsid w:val="0023454C"/>
    <w:rsid w:val="002345E8"/>
    <w:rsid w:val="0023511C"/>
    <w:rsid w:val="002359A0"/>
    <w:rsid w:val="002359E9"/>
    <w:rsid w:val="00236A08"/>
    <w:rsid w:val="00236D47"/>
    <w:rsid w:val="00240175"/>
    <w:rsid w:val="00240453"/>
    <w:rsid w:val="002405AA"/>
    <w:rsid w:val="00240810"/>
    <w:rsid w:val="00240933"/>
    <w:rsid w:val="00240C00"/>
    <w:rsid w:val="00240D50"/>
    <w:rsid w:val="00241680"/>
    <w:rsid w:val="00242684"/>
    <w:rsid w:val="00242A5B"/>
    <w:rsid w:val="00243280"/>
    <w:rsid w:val="00243373"/>
    <w:rsid w:val="00243693"/>
    <w:rsid w:val="00243E3F"/>
    <w:rsid w:val="00244961"/>
    <w:rsid w:val="00244B81"/>
    <w:rsid w:val="00244F46"/>
    <w:rsid w:val="002457CB"/>
    <w:rsid w:val="00245999"/>
    <w:rsid w:val="002459BA"/>
    <w:rsid w:val="00245B33"/>
    <w:rsid w:val="00245DAE"/>
    <w:rsid w:val="00246510"/>
    <w:rsid w:val="002471C4"/>
    <w:rsid w:val="002473C4"/>
    <w:rsid w:val="00247690"/>
    <w:rsid w:val="00247B15"/>
    <w:rsid w:val="002507E7"/>
    <w:rsid w:val="002513EB"/>
    <w:rsid w:val="00251492"/>
    <w:rsid w:val="002516D8"/>
    <w:rsid w:val="002522CB"/>
    <w:rsid w:val="002523B0"/>
    <w:rsid w:val="002525DF"/>
    <w:rsid w:val="0025280A"/>
    <w:rsid w:val="00253784"/>
    <w:rsid w:val="00253E6A"/>
    <w:rsid w:val="00254C44"/>
    <w:rsid w:val="00254FB3"/>
    <w:rsid w:val="0025503A"/>
    <w:rsid w:val="002550F8"/>
    <w:rsid w:val="00255467"/>
    <w:rsid w:val="00257840"/>
    <w:rsid w:val="00257A5F"/>
    <w:rsid w:val="00257A6A"/>
    <w:rsid w:val="00257AFF"/>
    <w:rsid w:val="00257CAF"/>
    <w:rsid w:val="002600BB"/>
    <w:rsid w:val="0026070E"/>
    <w:rsid w:val="00261067"/>
    <w:rsid w:val="00261314"/>
    <w:rsid w:val="00261C28"/>
    <w:rsid w:val="00262185"/>
    <w:rsid w:val="002629D0"/>
    <w:rsid w:val="002629FA"/>
    <w:rsid w:val="0026388F"/>
    <w:rsid w:val="00264377"/>
    <w:rsid w:val="002644E9"/>
    <w:rsid w:val="00264908"/>
    <w:rsid w:val="00264B70"/>
    <w:rsid w:val="00264DE7"/>
    <w:rsid w:val="002657BA"/>
    <w:rsid w:val="00265DCC"/>
    <w:rsid w:val="00267E1E"/>
    <w:rsid w:val="00270916"/>
    <w:rsid w:val="00270BDC"/>
    <w:rsid w:val="002712C0"/>
    <w:rsid w:val="00271545"/>
    <w:rsid w:val="00271ACC"/>
    <w:rsid w:val="002738C1"/>
    <w:rsid w:val="00273AB2"/>
    <w:rsid w:val="00273B0B"/>
    <w:rsid w:val="00273BCD"/>
    <w:rsid w:val="00275211"/>
    <w:rsid w:val="0027532E"/>
    <w:rsid w:val="00275D32"/>
    <w:rsid w:val="00275E32"/>
    <w:rsid w:val="00276608"/>
    <w:rsid w:val="00277645"/>
    <w:rsid w:val="00280396"/>
    <w:rsid w:val="00280A1B"/>
    <w:rsid w:val="00280D08"/>
    <w:rsid w:val="00280FD7"/>
    <w:rsid w:val="00281241"/>
    <w:rsid w:val="0028185C"/>
    <w:rsid w:val="0028271F"/>
    <w:rsid w:val="002829C3"/>
    <w:rsid w:val="00282C4A"/>
    <w:rsid w:val="00283096"/>
    <w:rsid w:val="002839E0"/>
    <w:rsid w:val="00283EC2"/>
    <w:rsid w:val="002845B4"/>
    <w:rsid w:val="00285296"/>
    <w:rsid w:val="0028697D"/>
    <w:rsid w:val="00287194"/>
    <w:rsid w:val="00287275"/>
    <w:rsid w:val="00287D00"/>
    <w:rsid w:val="00290292"/>
    <w:rsid w:val="00290B93"/>
    <w:rsid w:val="002915C7"/>
    <w:rsid w:val="002923A6"/>
    <w:rsid w:val="00293DBE"/>
    <w:rsid w:val="00293E0E"/>
    <w:rsid w:val="002941B7"/>
    <w:rsid w:val="00294D53"/>
    <w:rsid w:val="00295128"/>
    <w:rsid w:val="00295EC4"/>
    <w:rsid w:val="00297275"/>
    <w:rsid w:val="00297A81"/>
    <w:rsid w:val="00297CF2"/>
    <w:rsid w:val="002A0503"/>
    <w:rsid w:val="002A08A3"/>
    <w:rsid w:val="002A09B8"/>
    <w:rsid w:val="002A1307"/>
    <w:rsid w:val="002A198E"/>
    <w:rsid w:val="002A2E95"/>
    <w:rsid w:val="002A323A"/>
    <w:rsid w:val="002A3525"/>
    <w:rsid w:val="002A3604"/>
    <w:rsid w:val="002A377E"/>
    <w:rsid w:val="002A4BCC"/>
    <w:rsid w:val="002A4D5D"/>
    <w:rsid w:val="002A523E"/>
    <w:rsid w:val="002A5856"/>
    <w:rsid w:val="002A6321"/>
    <w:rsid w:val="002A65B9"/>
    <w:rsid w:val="002A65C3"/>
    <w:rsid w:val="002A7DA2"/>
    <w:rsid w:val="002B0382"/>
    <w:rsid w:val="002B120B"/>
    <w:rsid w:val="002B14CA"/>
    <w:rsid w:val="002B23C0"/>
    <w:rsid w:val="002B329D"/>
    <w:rsid w:val="002B4100"/>
    <w:rsid w:val="002B5A96"/>
    <w:rsid w:val="002B5AB8"/>
    <w:rsid w:val="002B5D4B"/>
    <w:rsid w:val="002B6171"/>
    <w:rsid w:val="002B61BC"/>
    <w:rsid w:val="002B6DF9"/>
    <w:rsid w:val="002B7260"/>
    <w:rsid w:val="002B78C1"/>
    <w:rsid w:val="002C078B"/>
    <w:rsid w:val="002C0C48"/>
    <w:rsid w:val="002C129B"/>
    <w:rsid w:val="002C21CD"/>
    <w:rsid w:val="002C312C"/>
    <w:rsid w:val="002C31FD"/>
    <w:rsid w:val="002C3228"/>
    <w:rsid w:val="002C343F"/>
    <w:rsid w:val="002C3C8F"/>
    <w:rsid w:val="002C437F"/>
    <w:rsid w:val="002C450A"/>
    <w:rsid w:val="002C47F9"/>
    <w:rsid w:val="002C49C2"/>
    <w:rsid w:val="002C4DE2"/>
    <w:rsid w:val="002C4F52"/>
    <w:rsid w:val="002C56BA"/>
    <w:rsid w:val="002C583B"/>
    <w:rsid w:val="002C58DC"/>
    <w:rsid w:val="002C646F"/>
    <w:rsid w:val="002C64C9"/>
    <w:rsid w:val="002C670F"/>
    <w:rsid w:val="002C6E0E"/>
    <w:rsid w:val="002C6FB9"/>
    <w:rsid w:val="002D0049"/>
    <w:rsid w:val="002D0F2B"/>
    <w:rsid w:val="002D12FD"/>
    <w:rsid w:val="002D181C"/>
    <w:rsid w:val="002D1979"/>
    <w:rsid w:val="002D1B55"/>
    <w:rsid w:val="002D36DA"/>
    <w:rsid w:val="002D49D3"/>
    <w:rsid w:val="002D4C0B"/>
    <w:rsid w:val="002D4CA6"/>
    <w:rsid w:val="002D5D17"/>
    <w:rsid w:val="002D5F6F"/>
    <w:rsid w:val="002D6D1B"/>
    <w:rsid w:val="002D7237"/>
    <w:rsid w:val="002D7FD2"/>
    <w:rsid w:val="002E07EA"/>
    <w:rsid w:val="002E099D"/>
    <w:rsid w:val="002E0E9D"/>
    <w:rsid w:val="002E11C1"/>
    <w:rsid w:val="002E16A6"/>
    <w:rsid w:val="002E1A79"/>
    <w:rsid w:val="002E2EAF"/>
    <w:rsid w:val="002E3DCE"/>
    <w:rsid w:val="002E4611"/>
    <w:rsid w:val="002E4DF1"/>
    <w:rsid w:val="002E5019"/>
    <w:rsid w:val="002E52A4"/>
    <w:rsid w:val="002E60FB"/>
    <w:rsid w:val="002E62CD"/>
    <w:rsid w:val="002E63F0"/>
    <w:rsid w:val="002E6EC8"/>
    <w:rsid w:val="002E740F"/>
    <w:rsid w:val="002F1A7B"/>
    <w:rsid w:val="002F1D8D"/>
    <w:rsid w:val="002F2549"/>
    <w:rsid w:val="002F2BBE"/>
    <w:rsid w:val="002F2E46"/>
    <w:rsid w:val="002F3BFC"/>
    <w:rsid w:val="002F48C8"/>
    <w:rsid w:val="002F4B03"/>
    <w:rsid w:val="002F50CE"/>
    <w:rsid w:val="002F7D02"/>
    <w:rsid w:val="003000CD"/>
    <w:rsid w:val="00300921"/>
    <w:rsid w:val="003009AA"/>
    <w:rsid w:val="003016B8"/>
    <w:rsid w:val="003021F6"/>
    <w:rsid w:val="0030263C"/>
    <w:rsid w:val="00303611"/>
    <w:rsid w:val="0030362B"/>
    <w:rsid w:val="00303645"/>
    <w:rsid w:val="003039DD"/>
    <w:rsid w:val="00303DF3"/>
    <w:rsid w:val="003040A8"/>
    <w:rsid w:val="0030531D"/>
    <w:rsid w:val="003065C5"/>
    <w:rsid w:val="003069EA"/>
    <w:rsid w:val="00306A24"/>
    <w:rsid w:val="00310CC1"/>
    <w:rsid w:val="00310EFF"/>
    <w:rsid w:val="00311046"/>
    <w:rsid w:val="00311CEB"/>
    <w:rsid w:val="003131D4"/>
    <w:rsid w:val="003133AC"/>
    <w:rsid w:val="00313BBE"/>
    <w:rsid w:val="00313D17"/>
    <w:rsid w:val="0031435B"/>
    <w:rsid w:val="00314808"/>
    <w:rsid w:val="00315157"/>
    <w:rsid w:val="00315C92"/>
    <w:rsid w:val="003166C5"/>
    <w:rsid w:val="003172CD"/>
    <w:rsid w:val="0031795D"/>
    <w:rsid w:val="00317A0F"/>
    <w:rsid w:val="00317AF5"/>
    <w:rsid w:val="00317E67"/>
    <w:rsid w:val="003208A4"/>
    <w:rsid w:val="00320D9B"/>
    <w:rsid w:val="00320EA3"/>
    <w:rsid w:val="003226E8"/>
    <w:rsid w:val="00322CF0"/>
    <w:rsid w:val="00322E49"/>
    <w:rsid w:val="00324D40"/>
    <w:rsid w:val="00325394"/>
    <w:rsid w:val="0032619F"/>
    <w:rsid w:val="00326671"/>
    <w:rsid w:val="00326B36"/>
    <w:rsid w:val="00326E43"/>
    <w:rsid w:val="00327588"/>
    <w:rsid w:val="003275F1"/>
    <w:rsid w:val="00327CCE"/>
    <w:rsid w:val="003307FC"/>
    <w:rsid w:val="00331022"/>
    <w:rsid w:val="003311D7"/>
    <w:rsid w:val="003323B0"/>
    <w:rsid w:val="003324EF"/>
    <w:rsid w:val="00332775"/>
    <w:rsid w:val="00332CCB"/>
    <w:rsid w:val="0033510D"/>
    <w:rsid w:val="003351A8"/>
    <w:rsid w:val="00335560"/>
    <w:rsid w:val="00335B0E"/>
    <w:rsid w:val="00335C5B"/>
    <w:rsid w:val="00335C74"/>
    <w:rsid w:val="00336484"/>
    <w:rsid w:val="00336556"/>
    <w:rsid w:val="003369AA"/>
    <w:rsid w:val="003370A9"/>
    <w:rsid w:val="00337161"/>
    <w:rsid w:val="00337C87"/>
    <w:rsid w:val="00340683"/>
    <w:rsid w:val="0034132F"/>
    <w:rsid w:val="00341A3F"/>
    <w:rsid w:val="00342714"/>
    <w:rsid w:val="00342E40"/>
    <w:rsid w:val="00343414"/>
    <w:rsid w:val="00343FD7"/>
    <w:rsid w:val="00344953"/>
    <w:rsid w:val="00344F45"/>
    <w:rsid w:val="00345F06"/>
    <w:rsid w:val="00346128"/>
    <w:rsid w:val="00346581"/>
    <w:rsid w:val="00347277"/>
    <w:rsid w:val="00347597"/>
    <w:rsid w:val="00347772"/>
    <w:rsid w:val="0035002B"/>
    <w:rsid w:val="00351B22"/>
    <w:rsid w:val="00354468"/>
    <w:rsid w:val="00354529"/>
    <w:rsid w:val="00354552"/>
    <w:rsid w:val="00355036"/>
    <w:rsid w:val="00355144"/>
    <w:rsid w:val="00355DC2"/>
    <w:rsid w:val="00355DFB"/>
    <w:rsid w:val="00355E53"/>
    <w:rsid w:val="003567DA"/>
    <w:rsid w:val="00356AC7"/>
    <w:rsid w:val="003612EF"/>
    <w:rsid w:val="00361BBA"/>
    <w:rsid w:val="0036228F"/>
    <w:rsid w:val="00362557"/>
    <w:rsid w:val="00362EB3"/>
    <w:rsid w:val="00363792"/>
    <w:rsid w:val="003639C4"/>
    <w:rsid w:val="003640FA"/>
    <w:rsid w:val="003654BB"/>
    <w:rsid w:val="00365931"/>
    <w:rsid w:val="00365FBE"/>
    <w:rsid w:val="00370A0C"/>
    <w:rsid w:val="0037164C"/>
    <w:rsid w:val="00371C04"/>
    <w:rsid w:val="00372726"/>
    <w:rsid w:val="003727CA"/>
    <w:rsid w:val="0037298F"/>
    <w:rsid w:val="00372BD1"/>
    <w:rsid w:val="00372BF5"/>
    <w:rsid w:val="00372C6D"/>
    <w:rsid w:val="00373FAC"/>
    <w:rsid w:val="003756B9"/>
    <w:rsid w:val="0037584C"/>
    <w:rsid w:val="00375891"/>
    <w:rsid w:val="003760E5"/>
    <w:rsid w:val="003767E8"/>
    <w:rsid w:val="003768F0"/>
    <w:rsid w:val="00376A61"/>
    <w:rsid w:val="00376AFE"/>
    <w:rsid w:val="003776C9"/>
    <w:rsid w:val="00377BCF"/>
    <w:rsid w:val="00381757"/>
    <w:rsid w:val="003823B4"/>
    <w:rsid w:val="003829CA"/>
    <w:rsid w:val="003839B1"/>
    <w:rsid w:val="00383E72"/>
    <w:rsid w:val="00383F61"/>
    <w:rsid w:val="00384284"/>
    <w:rsid w:val="00384573"/>
    <w:rsid w:val="00384C7A"/>
    <w:rsid w:val="00384DA8"/>
    <w:rsid w:val="00386261"/>
    <w:rsid w:val="0038631D"/>
    <w:rsid w:val="003864EF"/>
    <w:rsid w:val="003866BF"/>
    <w:rsid w:val="00386F64"/>
    <w:rsid w:val="00387A38"/>
    <w:rsid w:val="00387D47"/>
    <w:rsid w:val="00390455"/>
    <w:rsid w:val="00390DD4"/>
    <w:rsid w:val="003933C4"/>
    <w:rsid w:val="00393494"/>
    <w:rsid w:val="00393DED"/>
    <w:rsid w:val="00394852"/>
    <w:rsid w:val="003948E2"/>
    <w:rsid w:val="00394E79"/>
    <w:rsid w:val="0039546B"/>
    <w:rsid w:val="003955BF"/>
    <w:rsid w:val="00395F9F"/>
    <w:rsid w:val="003963EE"/>
    <w:rsid w:val="00396C24"/>
    <w:rsid w:val="00396F48"/>
    <w:rsid w:val="003A0271"/>
    <w:rsid w:val="003A08EB"/>
    <w:rsid w:val="003A0DF0"/>
    <w:rsid w:val="003A0EA6"/>
    <w:rsid w:val="003A0EAA"/>
    <w:rsid w:val="003A1571"/>
    <w:rsid w:val="003A16DB"/>
    <w:rsid w:val="003A2A3F"/>
    <w:rsid w:val="003A2B84"/>
    <w:rsid w:val="003A2D8B"/>
    <w:rsid w:val="003A3049"/>
    <w:rsid w:val="003A35C6"/>
    <w:rsid w:val="003A4BA0"/>
    <w:rsid w:val="003A52BB"/>
    <w:rsid w:val="003A5D23"/>
    <w:rsid w:val="003A7357"/>
    <w:rsid w:val="003B04E3"/>
    <w:rsid w:val="003B0B83"/>
    <w:rsid w:val="003B1458"/>
    <w:rsid w:val="003B1E5B"/>
    <w:rsid w:val="003B2E5A"/>
    <w:rsid w:val="003B3402"/>
    <w:rsid w:val="003B44C0"/>
    <w:rsid w:val="003B49B5"/>
    <w:rsid w:val="003B4C13"/>
    <w:rsid w:val="003B5077"/>
    <w:rsid w:val="003B5503"/>
    <w:rsid w:val="003B56E8"/>
    <w:rsid w:val="003B57AA"/>
    <w:rsid w:val="003B5861"/>
    <w:rsid w:val="003B5B01"/>
    <w:rsid w:val="003B6319"/>
    <w:rsid w:val="003B65C0"/>
    <w:rsid w:val="003B6766"/>
    <w:rsid w:val="003B682A"/>
    <w:rsid w:val="003B68E0"/>
    <w:rsid w:val="003B69A6"/>
    <w:rsid w:val="003B6EFC"/>
    <w:rsid w:val="003B770C"/>
    <w:rsid w:val="003B78B3"/>
    <w:rsid w:val="003B78B8"/>
    <w:rsid w:val="003C05D0"/>
    <w:rsid w:val="003C0949"/>
    <w:rsid w:val="003C0E96"/>
    <w:rsid w:val="003C1044"/>
    <w:rsid w:val="003C3620"/>
    <w:rsid w:val="003C365B"/>
    <w:rsid w:val="003C3BD9"/>
    <w:rsid w:val="003C4931"/>
    <w:rsid w:val="003C4DDE"/>
    <w:rsid w:val="003C4EEA"/>
    <w:rsid w:val="003C5A17"/>
    <w:rsid w:val="003C5CAF"/>
    <w:rsid w:val="003C5EFA"/>
    <w:rsid w:val="003C6FDA"/>
    <w:rsid w:val="003C77D5"/>
    <w:rsid w:val="003C7920"/>
    <w:rsid w:val="003C7C58"/>
    <w:rsid w:val="003D0A4A"/>
    <w:rsid w:val="003D1685"/>
    <w:rsid w:val="003D1E12"/>
    <w:rsid w:val="003D2796"/>
    <w:rsid w:val="003D2AE2"/>
    <w:rsid w:val="003D2C91"/>
    <w:rsid w:val="003D2F02"/>
    <w:rsid w:val="003D35EA"/>
    <w:rsid w:val="003D38F1"/>
    <w:rsid w:val="003D3ED0"/>
    <w:rsid w:val="003D5587"/>
    <w:rsid w:val="003D5775"/>
    <w:rsid w:val="003D5806"/>
    <w:rsid w:val="003D585E"/>
    <w:rsid w:val="003D5C5D"/>
    <w:rsid w:val="003D603F"/>
    <w:rsid w:val="003D6FA4"/>
    <w:rsid w:val="003D7100"/>
    <w:rsid w:val="003D7C0E"/>
    <w:rsid w:val="003D7E1C"/>
    <w:rsid w:val="003E0B71"/>
    <w:rsid w:val="003E0CEF"/>
    <w:rsid w:val="003E21E1"/>
    <w:rsid w:val="003E2510"/>
    <w:rsid w:val="003E2646"/>
    <w:rsid w:val="003E294E"/>
    <w:rsid w:val="003E31A3"/>
    <w:rsid w:val="003E360D"/>
    <w:rsid w:val="003E38F0"/>
    <w:rsid w:val="003E3BFB"/>
    <w:rsid w:val="003E457F"/>
    <w:rsid w:val="003E4877"/>
    <w:rsid w:val="003E6CC0"/>
    <w:rsid w:val="003F0392"/>
    <w:rsid w:val="003F086D"/>
    <w:rsid w:val="003F1033"/>
    <w:rsid w:val="003F109A"/>
    <w:rsid w:val="003F15B4"/>
    <w:rsid w:val="003F1956"/>
    <w:rsid w:val="003F2151"/>
    <w:rsid w:val="003F2978"/>
    <w:rsid w:val="003F2B5F"/>
    <w:rsid w:val="003F367F"/>
    <w:rsid w:val="003F3940"/>
    <w:rsid w:val="003F3A5A"/>
    <w:rsid w:val="003F42AE"/>
    <w:rsid w:val="003F47EA"/>
    <w:rsid w:val="003F4AB3"/>
    <w:rsid w:val="003F50E3"/>
    <w:rsid w:val="003F59A4"/>
    <w:rsid w:val="003F5AED"/>
    <w:rsid w:val="003F5B3D"/>
    <w:rsid w:val="003F5C27"/>
    <w:rsid w:val="003F5E74"/>
    <w:rsid w:val="003F5E8E"/>
    <w:rsid w:val="003F643D"/>
    <w:rsid w:val="003F74E9"/>
    <w:rsid w:val="00401798"/>
    <w:rsid w:val="00403B90"/>
    <w:rsid w:val="00403E38"/>
    <w:rsid w:val="00403F84"/>
    <w:rsid w:val="0040401D"/>
    <w:rsid w:val="004060E2"/>
    <w:rsid w:val="004062F4"/>
    <w:rsid w:val="0040659C"/>
    <w:rsid w:val="00406A7F"/>
    <w:rsid w:val="00406BEE"/>
    <w:rsid w:val="00406F3D"/>
    <w:rsid w:val="0040701B"/>
    <w:rsid w:val="0040776D"/>
    <w:rsid w:val="00407AAF"/>
    <w:rsid w:val="00410203"/>
    <w:rsid w:val="00410714"/>
    <w:rsid w:val="004112EF"/>
    <w:rsid w:val="0041189D"/>
    <w:rsid w:val="00412812"/>
    <w:rsid w:val="0041353F"/>
    <w:rsid w:val="00413E56"/>
    <w:rsid w:val="0041509F"/>
    <w:rsid w:val="0041572A"/>
    <w:rsid w:val="00415834"/>
    <w:rsid w:val="004159CC"/>
    <w:rsid w:val="00415C5F"/>
    <w:rsid w:val="00415CC6"/>
    <w:rsid w:val="004161D7"/>
    <w:rsid w:val="0041739D"/>
    <w:rsid w:val="0041780B"/>
    <w:rsid w:val="00420CB5"/>
    <w:rsid w:val="00421212"/>
    <w:rsid w:val="00422754"/>
    <w:rsid w:val="00422BB7"/>
    <w:rsid w:val="00422C70"/>
    <w:rsid w:val="00422CEF"/>
    <w:rsid w:val="00424334"/>
    <w:rsid w:val="00424682"/>
    <w:rsid w:val="00425023"/>
    <w:rsid w:val="0042560D"/>
    <w:rsid w:val="004257D6"/>
    <w:rsid w:val="00425D4C"/>
    <w:rsid w:val="00427344"/>
    <w:rsid w:val="004273A6"/>
    <w:rsid w:val="00427E9D"/>
    <w:rsid w:val="00432512"/>
    <w:rsid w:val="00434B99"/>
    <w:rsid w:val="00434CAA"/>
    <w:rsid w:val="00436571"/>
    <w:rsid w:val="0043758E"/>
    <w:rsid w:val="00437663"/>
    <w:rsid w:val="00437754"/>
    <w:rsid w:val="00437A32"/>
    <w:rsid w:val="00437D7C"/>
    <w:rsid w:val="00437E89"/>
    <w:rsid w:val="00440491"/>
    <w:rsid w:val="00440B17"/>
    <w:rsid w:val="00440D8F"/>
    <w:rsid w:val="00440FAE"/>
    <w:rsid w:val="00441388"/>
    <w:rsid w:val="004415A1"/>
    <w:rsid w:val="004421D8"/>
    <w:rsid w:val="0044243D"/>
    <w:rsid w:val="004427D6"/>
    <w:rsid w:val="00442CAC"/>
    <w:rsid w:val="00443462"/>
    <w:rsid w:val="00443601"/>
    <w:rsid w:val="004439C4"/>
    <w:rsid w:val="00443B91"/>
    <w:rsid w:val="004444A8"/>
    <w:rsid w:val="004446AB"/>
    <w:rsid w:val="004447F7"/>
    <w:rsid w:val="00444E28"/>
    <w:rsid w:val="004453D6"/>
    <w:rsid w:val="00445F4F"/>
    <w:rsid w:val="004460A6"/>
    <w:rsid w:val="0044611B"/>
    <w:rsid w:val="00446F6E"/>
    <w:rsid w:val="004508DB"/>
    <w:rsid w:val="00450CC2"/>
    <w:rsid w:val="004518F5"/>
    <w:rsid w:val="00451B94"/>
    <w:rsid w:val="00451CE8"/>
    <w:rsid w:val="00451D07"/>
    <w:rsid w:val="00451E65"/>
    <w:rsid w:val="0045247E"/>
    <w:rsid w:val="0045326D"/>
    <w:rsid w:val="00453701"/>
    <w:rsid w:val="00453E7E"/>
    <w:rsid w:val="00454BF9"/>
    <w:rsid w:val="00454D1E"/>
    <w:rsid w:val="0045515D"/>
    <w:rsid w:val="004555CD"/>
    <w:rsid w:val="00456D59"/>
    <w:rsid w:val="00456E94"/>
    <w:rsid w:val="0045703D"/>
    <w:rsid w:val="00457139"/>
    <w:rsid w:val="0045770C"/>
    <w:rsid w:val="004577E1"/>
    <w:rsid w:val="00457FDB"/>
    <w:rsid w:val="0046009C"/>
    <w:rsid w:val="004615CD"/>
    <w:rsid w:val="004619D3"/>
    <w:rsid w:val="00461D47"/>
    <w:rsid w:val="0046248F"/>
    <w:rsid w:val="00462A1F"/>
    <w:rsid w:val="004637ED"/>
    <w:rsid w:val="0046393B"/>
    <w:rsid w:val="0046476F"/>
    <w:rsid w:val="004651F1"/>
    <w:rsid w:val="0046520E"/>
    <w:rsid w:val="0046536D"/>
    <w:rsid w:val="00466EDD"/>
    <w:rsid w:val="004678DB"/>
    <w:rsid w:val="00467F24"/>
    <w:rsid w:val="00472267"/>
    <w:rsid w:val="00473246"/>
    <w:rsid w:val="00474E62"/>
    <w:rsid w:val="00474F17"/>
    <w:rsid w:val="004755E6"/>
    <w:rsid w:val="00475968"/>
    <w:rsid w:val="004761D9"/>
    <w:rsid w:val="0047636A"/>
    <w:rsid w:val="004767E0"/>
    <w:rsid w:val="00477B7C"/>
    <w:rsid w:val="00480BF2"/>
    <w:rsid w:val="00480E75"/>
    <w:rsid w:val="00481711"/>
    <w:rsid w:val="00482782"/>
    <w:rsid w:val="004839F4"/>
    <w:rsid w:val="00483A84"/>
    <w:rsid w:val="00483CC1"/>
    <w:rsid w:val="00485064"/>
    <w:rsid w:val="004872B5"/>
    <w:rsid w:val="00487440"/>
    <w:rsid w:val="00487CCB"/>
    <w:rsid w:val="00491574"/>
    <w:rsid w:val="00491739"/>
    <w:rsid w:val="00491C0B"/>
    <w:rsid w:val="00492E75"/>
    <w:rsid w:val="00492EBD"/>
    <w:rsid w:val="00492FBB"/>
    <w:rsid w:val="00494554"/>
    <w:rsid w:val="00494C13"/>
    <w:rsid w:val="00494D6E"/>
    <w:rsid w:val="00495232"/>
    <w:rsid w:val="004964EF"/>
    <w:rsid w:val="00496526"/>
    <w:rsid w:val="00497044"/>
    <w:rsid w:val="00497414"/>
    <w:rsid w:val="004A01B1"/>
    <w:rsid w:val="004A13F2"/>
    <w:rsid w:val="004A3CB7"/>
    <w:rsid w:val="004A45F7"/>
    <w:rsid w:val="004A4F93"/>
    <w:rsid w:val="004A5408"/>
    <w:rsid w:val="004A5A66"/>
    <w:rsid w:val="004A6BF1"/>
    <w:rsid w:val="004A7715"/>
    <w:rsid w:val="004B0CC0"/>
    <w:rsid w:val="004B0F94"/>
    <w:rsid w:val="004B18A2"/>
    <w:rsid w:val="004B272E"/>
    <w:rsid w:val="004B29DE"/>
    <w:rsid w:val="004B2B96"/>
    <w:rsid w:val="004B2CAC"/>
    <w:rsid w:val="004B40C1"/>
    <w:rsid w:val="004B4881"/>
    <w:rsid w:val="004B6BA9"/>
    <w:rsid w:val="004B6BC0"/>
    <w:rsid w:val="004B7A9C"/>
    <w:rsid w:val="004B7C2F"/>
    <w:rsid w:val="004C05B9"/>
    <w:rsid w:val="004C07C5"/>
    <w:rsid w:val="004C0A85"/>
    <w:rsid w:val="004C12EC"/>
    <w:rsid w:val="004C20FD"/>
    <w:rsid w:val="004C2DE2"/>
    <w:rsid w:val="004C31FD"/>
    <w:rsid w:val="004C36D5"/>
    <w:rsid w:val="004C3FBD"/>
    <w:rsid w:val="004C466E"/>
    <w:rsid w:val="004C48FE"/>
    <w:rsid w:val="004C4BF5"/>
    <w:rsid w:val="004C4E1D"/>
    <w:rsid w:val="004C6206"/>
    <w:rsid w:val="004C64AD"/>
    <w:rsid w:val="004C6B1B"/>
    <w:rsid w:val="004C74B1"/>
    <w:rsid w:val="004C7992"/>
    <w:rsid w:val="004C7BF4"/>
    <w:rsid w:val="004D003E"/>
    <w:rsid w:val="004D1349"/>
    <w:rsid w:val="004D1391"/>
    <w:rsid w:val="004D2285"/>
    <w:rsid w:val="004D3EDA"/>
    <w:rsid w:val="004D402D"/>
    <w:rsid w:val="004D4453"/>
    <w:rsid w:val="004D4528"/>
    <w:rsid w:val="004D4649"/>
    <w:rsid w:val="004D4C77"/>
    <w:rsid w:val="004D4F80"/>
    <w:rsid w:val="004D5679"/>
    <w:rsid w:val="004D5FE5"/>
    <w:rsid w:val="004E138B"/>
    <w:rsid w:val="004E1E46"/>
    <w:rsid w:val="004E295E"/>
    <w:rsid w:val="004E486C"/>
    <w:rsid w:val="004E5A14"/>
    <w:rsid w:val="004E5B59"/>
    <w:rsid w:val="004E5DBA"/>
    <w:rsid w:val="004E62F9"/>
    <w:rsid w:val="004E6AD1"/>
    <w:rsid w:val="004E730B"/>
    <w:rsid w:val="004E7CC2"/>
    <w:rsid w:val="004E7D59"/>
    <w:rsid w:val="004F0705"/>
    <w:rsid w:val="004F09C9"/>
    <w:rsid w:val="004F0B1E"/>
    <w:rsid w:val="004F12A7"/>
    <w:rsid w:val="004F1874"/>
    <w:rsid w:val="004F1962"/>
    <w:rsid w:val="004F248B"/>
    <w:rsid w:val="004F2672"/>
    <w:rsid w:val="004F3534"/>
    <w:rsid w:val="004F3E6A"/>
    <w:rsid w:val="004F3FE9"/>
    <w:rsid w:val="004F4207"/>
    <w:rsid w:val="004F44B8"/>
    <w:rsid w:val="004F5A38"/>
    <w:rsid w:val="004F6239"/>
    <w:rsid w:val="004F6E9E"/>
    <w:rsid w:val="004F78E2"/>
    <w:rsid w:val="004F7DA9"/>
    <w:rsid w:val="004F7FB9"/>
    <w:rsid w:val="0050011F"/>
    <w:rsid w:val="00500798"/>
    <w:rsid w:val="00500860"/>
    <w:rsid w:val="0050169D"/>
    <w:rsid w:val="00502095"/>
    <w:rsid w:val="00502233"/>
    <w:rsid w:val="00502373"/>
    <w:rsid w:val="00502DB2"/>
    <w:rsid w:val="00502FE8"/>
    <w:rsid w:val="0050333C"/>
    <w:rsid w:val="00504652"/>
    <w:rsid w:val="0050508B"/>
    <w:rsid w:val="005063EF"/>
    <w:rsid w:val="00506C2A"/>
    <w:rsid w:val="00506F4D"/>
    <w:rsid w:val="00507C3D"/>
    <w:rsid w:val="00511F38"/>
    <w:rsid w:val="00511F39"/>
    <w:rsid w:val="00513A1E"/>
    <w:rsid w:val="005142BD"/>
    <w:rsid w:val="00514464"/>
    <w:rsid w:val="00514618"/>
    <w:rsid w:val="00514CB0"/>
    <w:rsid w:val="00514D9E"/>
    <w:rsid w:val="00514E83"/>
    <w:rsid w:val="005151C7"/>
    <w:rsid w:val="0051530B"/>
    <w:rsid w:val="00515613"/>
    <w:rsid w:val="00515625"/>
    <w:rsid w:val="00515894"/>
    <w:rsid w:val="00515BA6"/>
    <w:rsid w:val="00515D7B"/>
    <w:rsid w:val="005177FE"/>
    <w:rsid w:val="00517898"/>
    <w:rsid w:val="005178D6"/>
    <w:rsid w:val="00517CEF"/>
    <w:rsid w:val="00520BD2"/>
    <w:rsid w:val="005216F3"/>
    <w:rsid w:val="005228EC"/>
    <w:rsid w:val="00525166"/>
    <w:rsid w:val="0052554D"/>
    <w:rsid w:val="00526D12"/>
    <w:rsid w:val="00526E6B"/>
    <w:rsid w:val="005303CA"/>
    <w:rsid w:val="00530972"/>
    <w:rsid w:val="00530B47"/>
    <w:rsid w:val="00530CA6"/>
    <w:rsid w:val="00531940"/>
    <w:rsid w:val="00532600"/>
    <w:rsid w:val="00532FEA"/>
    <w:rsid w:val="0053331E"/>
    <w:rsid w:val="0053339A"/>
    <w:rsid w:val="005335C8"/>
    <w:rsid w:val="00533B7F"/>
    <w:rsid w:val="00533BA5"/>
    <w:rsid w:val="00533DD1"/>
    <w:rsid w:val="00534198"/>
    <w:rsid w:val="005341D7"/>
    <w:rsid w:val="00534E21"/>
    <w:rsid w:val="00535437"/>
    <w:rsid w:val="0053586C"/>
    <w:rsid w:val="00535CAA"/>
    <w:rsid w:val="005368F1"/>
    <w:rsid w:val="0053776C"/>
    <w:rsid w:val="00537CBE"/>
    <w:rsid w:val="00537F88"/>
    <w:rsid w:val="005400C9"/>
    <w:rsid w:val="005412A7"/>
    <w:rsid w:val="0054499F"/>
    <w:rsid w:val="00544CB1"/>
    <w:rsid w:val="0054574B"/>
    <w:rsid w:val="0054575B"/>
    <w:rsid w:val="00546099"/>
    <w:rsid w:val="0054692F"/>
    <w:rsid w:val="00546C2D"/>
    <w:rsid w:val="00546C57"/>
    <w:rsid w:val="00546EDF"/>
    <w:rsid w:val="005470EB"/>
    <w:rsid w:val="005472B1"/>
    <w:rsid w:val="005506F8"/>
    <w:rsid w:val="00550717"/>
    <w:rsid w:val="00550DCE"/>
    <w:rsid w:val="00550EB0"/>
    <w:rsid w:val="00551254"/>
    <w:rsid w:val="005523A5"/>
    <w:rsid w:val="00555043"/>
    <w:rsid w:val="00556023"/>
    <w:rsid w:val="00556882"/>
    <w:rsid w:val="00556965"/>
    <w:rsid w:val="00556D80"/>
    <w:rsid w:val="00557344"/>
    <w:rsid w:val="00557CAF"/>
    <w:rsid w:val="00560813"/>
    <w:rsid w:val="00560C9E"/>
    <w:rsid w:val="00560CA4"/>
    <w:rsid w:val="00562AFB"/>
    <w:rsid w:val="00562C14"/>
    <w:rsid w:val="00563665"/>
    <w:rsid w:val="00564208"/>
    <w:rsid w:val="00564E26"/>
    <w:rsid w:val="00565FAE"/>
    <w:rsid w:val="005661B6"/>
    <w:rsid w:val="005666D0"/>
    <w:rsid w:val="00566926"/>
    <w:rsid w:val="0056783B"/>
    <w:rsid w:val="005715DE"/>
    <w:rsid w:val="00571C40"/>
    <w:rsid w:val="00572892"/>
    <w:rsid w:val="00573358"/>
    <w:rsid w:val="005740A9"/>
    <w:rsid w:val="0057485B"/>
    <w:rsid w:val="00574E68"/>
    <w:rsid w:val="00575ACF"/>
    <w:rsid w:val="00576757"/>
    <w:rsid w:val="00580FF2"/>
    <w:rsid w:val="00581235"/>
    <w:rsid w:val="00581B86"/>
    <w:rsid w:val="00581CC7"/>
    <w:rsid w:val="00582A76"/>
    <w:rsid w:val="00583231"/>
    <w:rsid w:val="005832D9"/>
    <w:rsid w:val="00583C71"/>
    <w:rsid w:val="00583C8F"/>
    <w:rsid w:val="00584672"/>
    <w:rsid w:val="0058494E"/>
    <w:rsid w:val="00585177"/>
    <w:rsid w:val="0058517D"/>
    <w:rsid w:val="00587F7D"/>
    <w:rsid w:val="00590586"/>
    <w:rsid w:val="00590A5E"/>
    <w:rsid w:val="00590A9B"/>
    <w:rsid w:val="00590AC3"/>
    <w:rsid w:val="00590BDA"/>
    <w:rsid w:val="005912F8"/>
    <w:rsid w:val="00591694"/>
    <w:rsid w:val="00592DCA"/>
    <w:rsid w:val="0059383F"/>
    <w:rsid w:val="00593D33"/>
    <w:rsid w:val="00594B19"/>
    <w:rsid w:val="00595E1A"/>
    <w:rsid w:val="00596DE5"/>
    <w:rsid w:val="0059751D"/>
    <w:rsid w:val="005A0426"/>
    <w:rsid w:val="005A19D8"/>
    <w:rsid w:val="005A22C4"/>
    <w:rsid w:val="005A286C"/>
    <w:rsid w:val="005A3752"/>
    <w:rsid w:val="005A39D0"/>
    <w:rsid w:val="005A4C52"/>
    <w:rsid w:val="005A50F9"/>
    <w:rsid w:val="005A5F19"/>
    <w:rsid w:val="005A5FDB"/>
    <w:rsid w:val="005A664C"/>
    <w:rsid w:val="005A6A01"/>
    <w:rsid w:val="005A6EC8"/>
    <w:rsid w:val="005A754A"/>
    <w:rsid w:val="005A765A"/>
    <w:rsid w:val="005B15EA"/>
    <w:rsid w:val="005B252E"/>
    <w:rsid w:val="005B2BAA"/>
    <w:rsid w:val="005B2BB3"/>
    <w:rsid w:val="005B2C59"/>
    <w:rsid w:val="005B3446"/>
    <w:rsid w:val="005B38C9"/>
    <w:rsid w:val="005B3AC5"/>
    <w:rsid w:val="005B408F"/>
    <w:rsid w:val="005B5488"/>
    <w:rsid w:val="005B6459"/>
    <w:rsid w:val="005B70CE"/>
    <w:rsid w:val="005B767E"/>
    <w:rsid w:val="005B7ECA"/>
    <w:rsid w:val="005C04AF"/>
    <w:rsid w:val="005C0C0A"/>
    <w:rsid w:val="005C18D2"/>
    <w:rsid w:val="005C1A1B"/>
    <w:rsid w:val="005C1BA9"/>
    <w:rsid w:val="005C1ED9"/>
    <w:rsid w:val="005C2122"/>
    <w:rsid w:val="005C3440"/>
    <w:rsid w:val="005C44E3"/>
    <w:rsid w:val="005C4C8C"/>
    <w:rsid w:val="005C522E"/>
    <w:rsid w:val="005C53AB"/>
    <w:rsid w:val="005C57AD"/>
    <w:rsid w:val="005C5982"/>
    <w:rsid w:val="005C5D69"/>
    <w:rsid w:val="005C5E01"/>
    <w:rsid w:val="005C6523"/>
    <w:rsid w:val="005C65F6"/>
    <w:rsid w:val="005C6692"/>
    <w:rsid w:val="005C6862"/>
    <w:rsid w:val="005C68E9"/>
    <w:rsid w:val="005C6BD1"/>
    <w:rsid w:val="005C6BFE"/>
    <w:rsid w:val="005D078E"/>
    <w:rsid w:val="005D0A1E"/>
    <w:rsid w:val="005D1602"/>
    <w:rsid w:val="005D1670"/>
    <w:rsid w:val="005D3D91"/>
    <w:rsid w:val="005D5605"/>
    <w:rsid w:val="005D57DC"/>
    <w:rsid w:val="005D6043"/>
    <w:rsid w:val="005D6603"/>
    <w:rsid w:val="005D7383"/>
    <w:rsid w:val="005D7D7B"/>
    <w:rsid w:val="005E05AD"/>
    <w:rsid w:val="005E1208"/>
    <w:rsid w:val="005E1253"/>
    <w:rsid w:val="005E14C4"/>
    <w:rsid w:val="005E3E99"/>
    <w:rsid w:val="005E4ABA"/>
    <w:rsid w:val="005E4DA9"/>
    <w:rsid w:val="005E4E86"/>
    <w:rsid w:val="005E54B9"/>
    <w:rsid w:val="005E71A7"/>
    <w:rsid w:val="005E7622"/>
    <w:rsid w:val="005E7FBD"/>
    <w:rsid w:val="005F00AA"/>
    <w:rsid w:val="005F070B"/>
    <w:rsid w:val="005F0D0B"/>
    <w:rsid w:val="005F0FEB"/>
    <w:rsid w:val="005F10C5"/>
    <w:rsid w:val="005F1AD7"/>
    <w:rsid w:val="005F1B74"/>
    <w:rsid w:val="005F1E9A"/>
    <w:rsid w:val="005F2031"/>
    <w:rsid w:val="005F231B"/>
    <w:rsid w:val="005F31A9"/>
    <w:rsid w:val="005F337A"/>
    <w:rsid w:val="005F4EA1"/>
    <w:rsid w:val="005F4EA2"/>
    <w:rsid w:val="005F4FEF"/>
    <w:rsid w:val="005F58FC"/>
    <w:rsid w:val="005F5DD4"/>
    <w:rsid w:val="005F702F"/>
    <w:rsid w:val="005F7871"/>
    <w:rsid w:val="00601BE9"/>
    <w:rsid w:val="00601E83"/>
    <w:rsid w:val="00602AA1"/>
    <w:rsid w:val="00602FE9"/>
    <w:rsid w:val="00603D9C"/>
    <w:rsid w:val="00604647"/>
    <w:rsid w:val="006046F0"/>
    <w:rsid w:val="006050F4"/>
    <w:rsid w:val="0060512E"/>
    <w:rsid w:val="006053A1"/>
    <w:rsid w:val="00605A22"/>
    <w:rsid w:val="00605C7C"/>
    <w:rsid w:val="00605DB2"/>
    <w:rsid w:val="00606D8D"/>
    <w:rsid w:val="00606E57"/>
    <w:rsid w:val="006073AD"/>
    <w:rsid w:val="00607923"/>
    <w:rsid w:val="00607BCF"/>
    <w:rsid w:val="00607EDE"/>
    <w:rsid w:val="00611AAA"/>
    <w:rsid w:val="0061268C"/>
    <w:rsid w:val="006129B0"/>
    <w:rsid w:val="00612F3C"/>
    <w:rsid w:val="006132D8"/>
    <w:rsid w:val="00613586"/>
    <w:rsid w:val="00613CC3"/>
    <w:rsid w:val="0061423E"/>
    <w:rsid w:val="0061440F"/>
    <w:rsid w:val="006145E3"/>
    <w:rsid w:val="00614924"/>
    <w:rsid w:val="00614F36"/>
    <w:rsid w:val="00614FD4"/>
    <w:rsid w:val="006150B9"/>
    <w:rsid w:val="006161D7"/>
    <w:rsid w:val="00617D75"/>
    <w:rsid w:val="00617F41"/>
    <w:rsid w:val="0062015F"/>
    <w:rsid w:val="0062048C"/>
    <w:rsid w:val="0062057D"/>
    <w:rsid w:val="0062059B"/>
    <w:rsid w:val="00620EB0"/>
    <w:rsid w:val="0062271E"/>
    <w:rsid w:val="006230DE"/>
    <w:rsid w:val="00623402"/>
    <w:rsid w:val="00623D2D"/>
    <w:rsid w:val="00623EEA"/>
    <w:rsid w:val="00624A23"/>
    <w:rsid w:val="00624AEF"/>
    <w:rsid w:val="006258C1"/>
    <w:rsid w:val="00625A67"/>
    <w:rsid w:val="00626BA0"/>
    <w:rsid w:val="006276D9"/>
    <w:rsid w:val="00627A2F"/>
    <w:rsid w:val="00627F1D"/>
    <w:rsid w:val="00627F2A"/>
    <w:rsid w:val="006305A0"/>
    <w:rsid w:val="00630B0D"/>
    <w:rsid w:val="0063112E"/>
    <w:rsid w:val="0063117F"/>
    <w:rsid w:val="006315B1"/>
    <w:rsid w:val="0063174D"/>
    <w:rsid w:val="0063189B"/>
    <w:rsid w:val="00631E99"/>
    <w:rsid w:val="006321EE"/>
    <w:rsid w:val="0063273F"/>
    <w:rsid w:val="006339C3"/>
    <w:rsid w:val="00633C70"/>
    <w:rsid w:val="00633CB1"/>
    <w:rsid w:val="00634051"/>
    <w:rsid w:val="00634238"/>
    <w:rsid w:val="006344F7"/>
    <w:rsid w:val="0063482C"/>
    <w:rsid w:val="00634C26"/>
    <w:rsid w:val="00635653"/>
    <w:rsid w:val="006356FB"/>
    <w:rsid w:val="00635EA4"/>
    <w:rsid w:val="00636955"/>
    <w:rsid w:val="00636BD4"/>
    <w:rsid w:val="00636C10"/>
    <w:rsid w:val="006376D0"/>
    <w:rsid w:val="00637A76"/>
    <w:rsid w:val="00637F07"/>
    <w:rsid w:val="00640189"/>
    <w:rsid w:val="006403B4"/>
    <w:rsid w:val="00640669"/>
    <w:rsid w:val="00641E11"/>
    <w:rsid w:val="00642337"/>
    <w:rsid w:val="00642386"/>
    <w:rsid w:val="0064283D"/>
    <w:rsid w:val="00643B27"/>
    <w:rsid w:val="0064429E"/>
    <w:rsid w:val="006443BE"/>
    <w:rsid w:val="006443DC"/>
    <w:rsid w:val="00644C2A"/>
    <w:rsid w:val="00644F84"/>
    <w:rsid w:val="006500CB"/>
    <w:rsid w:val="00650735"/>
    <w:rsid w:val="0065154A"/>
    <w:rsid w:val="0065223D"/>
    <w:rsid w:val="0065239E"/>
    <w:rsid w:val="006529AE"/>
    <w:rsid w:val="0065309B"/>
    <w:rsid w:val="006531D1"/>
    <w:rsid w:val="00653949"/>
    <w:rsid w:val="006539CB"/>
    <w:rsid w:val="00654436"/>
    <w:rsid w:val="00654D8B"/>
    <w:rsid w:val="00656B02"/>
    <w:rsid w:val="00657646"/>
    <w:rsid w:val="00657A5D"/>
    <w:rsid w:val="00657FCC"/>
    <w:rsid w:val="00657FEB"/>
    <w:rsid w:val="00660569"/>
    <w:rsid w:val="006608DD"/>
    <w:rsid w:val="00660CF3"/>
    <w:rsid w:val="006614CD"/>
    <w:rsid w:val="00661569"/>
    <w:rsid w:val="00661999"/>
    <w:rsid w:val="00661ACA"/>
    <w:rsid w:val="006622C4"/>
    <w:rsid w:val="00662FBC"/>
    <w:rsid w:val="0066349D"/>
    <w:rsid w:val="00664435"/>
    <w:rsid w:val="006647B2"/>
    <w:rsid w:val="006650F6"/>
    <w:rsid w:val="00665547"/>
    <w:rsid w:val="00665A65"/>
    <w:rsid w:val="00666235"/>
    <w:rsid w:val="006663B2"/>
    <w:rsid w:val="0066645C"/>
    <w:rsid w:val="0066658E"/>
    <w:rsid w:val="006667F5"/>
    <w:rsid w:val="00666927"/>
    <w:rsid w:val="00666C6A"/>
    <w:rsid w:val="00666EB1"/>
    <w:rsid w:val="006675BB"/>
    <w:rsid w:val="0066799A"/>
    <w:rsid w:val="006679FE"/>
    <w:rsid w:val="00667F37"/>
    <w:rsid w:val="0067013B"/>
    <w:rsid w:val="00671041"/>
    <w:rsid w:val="00671594"/>
    <w:rsid w:val="00671749"/>
    <w:rsid w:val="0067185B"/>
    <w:rsid w:val="00671B55"/>
    <w:rsid w:val="00671C3C"/>
    <w:rsid w:val="00672A94"/>
    <w:rsid w:val="00673491"/>
    <w:rsid w:val="00673C45"/>
    <w:rsid w:val="00674502"/>
    <w:rsid w:val="00674934"/>
    <w:rsid w:val="006758D0"/>
    <w:rsid w:val="00675B23"/>
    <w:rsid w:val="00676D15"/>
    <w:rsid w:val="006774A0"/>
    <w:rsid w:val="006778F7"/>
    <w:rsid w:val="00677C08"/>
    <w:rsid w:val="00680973"/>
    <w:rsid w:val="006828CB"/>
    <w:rsid w:val="00683657"/>
    <w:rsid w:val="00683766"/>
    <w:rsid w:val="006841C8"/>
    <w:rsid w:val="00684772"/>
    <w:rsid w:val="00684F45"/>
    <w:rsid w:val="006853A5"/>
    <w:rsid w:val="006853BB"/>
    <w:rsid w:val="00685CE6"/>
    <w:rsid w:val="00685ECF"/>
    <w:rsid w:val="00686376"/>
    <w:rsid w:val="0068646D"/>
    <w:rsid w:val="00686516"/>
    <w:rsid w:val="00686841"/>
    <w:rsid w:val="00686BAF"/>
    <w:rsid w:val="006871DB"/>
    <w:rsid w:val="00687928"/>
    <w:rsid w:val="00687D52"/>
    <w:rsid w:val="006918D7"/>
    <w:rsid w:val="00691F5A"/>
    <w:rsid w:val="00692ECC"/>
    <w:rsid w:val="0069359C"/>
    <w:rsid w:val="006936F1"/>
    <w:rsid w:val="006936F6"/>
    <w:rsid w:val="0069388E"/>
    <w:rsid w:val="00693CCB"/>
    <w:rsid w:val="00694A00"/>
    <w:rsid w:val="00694C53"/>
    <w:rsid w:val="00695FD8"/>
    <w:rsid w:val="00696041"/>
    <w:rsid w:val="006969FB"/>
    <w:rsid w:val="00696B48"/>
    <w:rsid w:val="00696B98"/>
    <w:rsid w:val="00697448"/>
    <w:rsid w:val="00697563"/>
    <w:rsid w:val="006A00A5"/>
    <w:rsid w:val="006A0ABA"/>
    <w:rsid w:val="006A0F71"/>
    <w:rsid w:val="006A1D73"/>
    <w:rsid w:val="006A1DE5"/>
    <w:rsid w:val="006A1EEE"/>
    <w:rsid w:val="006A3F44"/>
    <w:rsid w:val="006A4960"/>
    <w:rsid w:val="006A4E72"/>
    <w:rsid w:val="006A6A6D"/>
    <w:rsid w:val="006A6C2C"/>
    <w:rsid w:val="006A7782"/>
    <w:rsid w:val="006B0219"/>
    <w:rsid w:val="006B03B2"/>
    <w:rsid w:val="006B0691"/>
    <w:rsid w:val="006B1218"/>
    <w:rsid w:val="006B13BC"/>
    <w:rsid w:val="006B1683"/>
    <w:rsid w:val="006B1F4F"/>
    <w:rsid w:val="006B200B"/>
    <w:rsid w:val="006B2859"/>
    <w:rsid w:val="006B2B74"/>
    <w:rsid w:val="006B2D7C"/>
    <w:rsid w:val="006B3801"/>
    <w:rsid w:val="006B4708"/>
    <w:rsid w:val="006B58BE"/>
    <w:rsid w:val="006B59D4"/>
    <w:rsid w:val="006B6148"/>
    <w:rsid w:val="006B61C6"/>
    <w:rsid w:val="006B6BBC"/>
    <w:rsid w:val="006B6C47"/>
    <w:rsid w:val="006B6FB4"/>
    <w:rsid w:val="006B7178"/>
    <w:rsid w:val="006B721B"/>
    <w:rsid w:val="006B7563"/>
    <w:rsid w:val="006B7FB0"/>
    <w:rsid w:val="006C0034"/>
    <w:rsid w:val="006C0643"/>
    <w:rsid w:val="006C0C1A"/>
    <w:rsid w:val="006C0C8A"/>
    <w:rsid w:val="006C13A5"/>
    <w:rsid w:val="006C26F1"/>
    <w:rsid w:val="006C2A25"/>
    <w:rsid w:val="006C2F4C"/>
    <w:rsid w:val="006C30E9"/>
    <w:rsid w:val="006C3A5B"/>
    <w:rsid w:val="006C3E05"/>
    <w:rsid w:val="006C3F9D"/>
    <w:rsid w:val="006C559A"/>
    <w:rsid w:val="006C5E3A"/>
    <w:rsid w:val="006C607C"/>
    <w:rsid w:val="006C6906"/>
    <w:rsid w:val="006D0939"/>
    <w:rsid w:val="006D1FA0"/>
    <w:rsid w:val="006D2A81"/>
    <w:rsid w:val="006D2B51"/>
    <w:rsid w:val="006D3EE5"/>
    <w:rsid w:val="006D41B2"/>
    <w:rsid w:val="006D4E84"/>
    <w:rsid w:val="006D4F70"/>
    <w:rsid w:val="006D521A"/>
    <w:rsid w:val="006D5612"/>
    <w:rsid w:val="006D61F6"/>
    <w:rsid w:val="006D6453"/>
    <w:rsid w:val="006D68E0"/>
    <w:rsid w:val="006D70E4"/>
    <w:rsid w:val="006D73EE"/>
    <w:rsid w:val="006D7F64"/>
    <w:rsid w:val="006E122F"/>
    <w:rsid w:val="006E2340"/>
    <w:rsid w:val="006E2CED"/>
    <w:rsid w:val="006E2F7C"/>
    <w:rsid w:val="006E39B7"/>
    <w:rsid w:val="006E3AA6"/>
    <w:rsid w:val="006E408F"/>
    <w:rsid w:val="006E6042"/>
    <w:rsid w:val="006F0004"/>
    <w:rsid w:val="006F03FA"/>
    <w:rsid w:val="006F0481"/>
    <w:rsid w:val="006F1097"/>
    <w:rsid w:val="006F17DE"/>
    <w:rsid w:val="006F4210"/>
    <w:rsid w:val="006F5ECF"/>
    <w:rsid w:val="006F6566"/>
    <w:rsid w:val="006F6B40"/>
    <w:rsid w:val="006F7369"/>
    <w:rsid w:val="006F7A50"/>
    <w:rsid w:val="007001CB"/>
    <w:rsid w:val="00700613"/>
    <w:rsid w:val="00700755"/>
    <w:rsid w:val="00700AEB"/>
    <w:rsid w:val="0070131E"/>
    <w:rsid w:val="00701DE3"/>
    <w:rsid w:val="00702916"/>
    <w:rsid w:val="00702C21"/>
    <w:rsid w:val="00703AE1"/>
    <w:rsid w:val="00704CCD"/>
    <w:rsid w:val="00705459"/>
    <w:rsid w:val="007057DD"/>
    <w:rsid w:val="00705C8A"/>
    <w:rsid w:val="00706479"/>
    <w:rsid w:val="007064E4"/>
    <w:rsid w:val="00706ED5"/>
    <w:rsid w:val="00707275"/>
    <w:rsid w:val="007078EF"/>
    <w:rsid w:val="00707B23"/>
    <w:rsid w:val="00710457"/>
    <w:rsid w:val="0071083F"/>
    <w:rsid w:val="007119CC"/>
    <w:rsid w:val="00711AB0"/>
    <w:rsid w:val="00712216"/>
    <w:rsid w:val="0071347A"/>
    <w:rsid w:val="00713560"/>
    <w:rsid w:val="00713EE7"/>
    <w:rsid w:val="0071420E"/>
    <w:rsid w:val="00714D89"/>
    <w:rsid w:val="00715587"/>
    <w:rsid w:val="007157B1"/>
    <w:rsid w:val="00717A5A"/>
    <w:rsid w:val="0072110A"/>
    <w:rsid w:val="0072156B"/>
    <w:rsid w:val="007224A3"/>
    <w:rsid w:val="00722ACC"/>
    <w:rsid w:val="0072322A"/>
    <w:rsid w:val="00723594"/>
    <w:rsid w:val="00723A25"/>
    <w:rsid w:val="00726CD6"/>
    <w:rsid w:val="00731944"/>
    <w:rsid w:val="00731B1A"/>
    <w:rsid w:val="00731FF9"/>
    <w:rsid w:val="0073280C"/>
    <w:rsid w:val="00733570"/>
    <w:rsid w:val="00733B86"/>
    <w:rsid w:val="007343F3"/>
    <w:rsid w:val="007345DB"/>
    <w:rsid w:val="007352CE"/>
    <w:rsid w:val="00735338"/>
    <w:rsid w:val="00735E12"/>
    <w:rsid w:val="00736633"/>
    <w:rsid w:val="00737043"/>
    <w:rsid w:val="00737528"/>
    <w:rsid w:val="00737973"/>
    <w:rsid w:val="00740675"/>
    <w:rsid w:val="00740B62"/>
    <w:rsid w:val="00740CDB"/>
    <w:rsid w:val="0074112A"/>
    <w:rsid w:val="00741471"/>
    <w:rsid w:val="00741A25"/>
    <w:rsid w:val="00741B06"/>
    <w:rsid w:val="00742409"/>
    <w:rsid w:val="00742DCF"/>
    <w:rsid w:val="0074354E"/>
    <w:rsid w:val="00743A00"/>
    <w:rsid w:val="007441F5"/>
    <w:rsid w:val="00744809"/>
    <w:rsid w:val="00744BD2"/>
    <w:rsid w:val="00745287"/>
    <w:rsid w:val="007452DB"/>
    <w:rsid w:val="0074599B"/>
    <w:rsid w:val="007470E2"/>
    <w:rsid w:val="007472FA"/>
    <w:rsid w:val="007500BD"/>
    <w:rsid w:val="007517EF"/>
    <w:rsid w:val="0075180B"/>
    <w:rsid w:val="00751990"/>
    <w:rsid w:val="00752BBE"/>
    <w:rsid w:val="007531DF"/>
    <w:rsid w:val="0075338E"/>
    <w:rsid w:val="007534FC"/>
    <w:rsid w:val="00753879"/>
    <w:rsid w:val="007545A2"/>
    <w:rsid w:val="00756A21"/>
    <w:rsid w:val="00757BBB"/>
    <w:rsid w:val="00757DF6"/>
    <w:rsid w:val="007606DA"/>
    <w:rsid w:val="00761349"/>
    <w:rsid w:val="00761E1D"/>
    <w:rsid w:val="007620FE"/>
    <w:rsid w:val="00763AF0"/>
    <w:rsid w:val="00763CC8"/>
    <w:rsid w:val="00763DAC"/>
    <w:rsid w:val="0076434D"/>
    <w:rsid w:val="00764534"/>
    <w:rsid w:val="00764AFA"/>
    <w:rsid w:val="0076661E"/>
    <w:rsid w:val="00766CE0"/>
    <w:rsid w:val="007671CF"/>
    <w:rsid w:val="00767AD7"/>
    <w:rsid w:val="007708C7"/>
    <w:rsid w:val="007714E8"/>
    <w:rsid w:val="00771EF9"/>
    <w:rsid w:val="007721B4"/>
    <w:rsid w:val="0077228C"/>
    <w:rsid w:val="00772B00"/>
    <w:rsid w:val="00772E1F"/>
    <w:rsid w:val="007735E1"/>
    <w:rsid w:val="00773899"/>
    <w:rsid w:val="0077459F"/>
    <w:rsid w:val="0077469C"/>
    <w:rsid w:val="007749DA"/>
    <w:rsid w:val="00775B91"/>
    <w:rsid w:val="007764D5"/>
    <w:rsid w:val="007767EA"/>
    <w:rsid w:val="00777C8C"/>
    <w:rsid w:val="00780140"/>
    <w:rsid w:val="007801B4"/>
    <w:rsid w:val="00780872"/>
    <w:rsid w:val="007813F1"/>
    <w:rsid w:val="00782EA8"/>
    <w:rsid w:val="00783031"/>
    <w:rsid w:val="007832EB"/>
    <w:rsid w:val="00783AE8"/>
    <w:rsid w:val="00784A64"/>
    <w:rsid w:val="007862F4"/>
    <w:rsid w:val="00787E8B"/>
    <w:rsid w:val="007901E8"/>
    <w:rsid w:val="00790A38"/>
    <w:rsid w:val="00791419"/>
    <w:rsid w:val="007931A5"/>
    <w:rsid w:val="007938BE"/>
    <w:rsid w:val="007948BC"/>
    <w:rsid w:val="00795401"/>
    <w:rsid w:val="00795FA6"/>
    <w:rsid w:val="00796E83"/>
    <w:rsid w:val="00796F4D"/>
    <w:rsid w:val="0079709D"/>
    <w:rsid w:val="0079720F"/>
    <w:rsid w:val="00797D09"/>
    <w:rsid w:val="00797D6F"/>
    <w:rsid w:val="007A00D4"/>
    <w:rsid w:val="007A0457"/>
    <w:rsid w:val="007A057B"/>
    <w:rsid w:val="007A0C60"/>
    <w:rsid w:val="007A13E8"/>
    <w:rsid w:val="007A1B1F"/>
    <w:rsid w:val="007A1CA6"/>
    <w:rsid w:val="007A1DAE"/>
    <w:rsid w:val="007A226C"/>
    <w:rsid w:val="007A265E"/>
    <w:rsid w:val="007A2DB2"/>
    <w:rsid w:val="007A2ECA"/>
    <w:rsid w:val="007A3DA8"/>
    <w:rsid w:val="007A479F"/>
    <w:rsid w:val="007A51F7"/>
    <w:rsid w:val="007A5CDA"/>
    <w:rsid w:val="007A5D3F"/>
    <w:rsid w:val="007A64C1"/>
    <w:rsid w:val="007A6597"/>
    <w:rsid w:val="007A65D6"/>
    <w:rsid w:val="007A6AB5"/>
    <w:rsid w:val="007A6B86"/>
    <w:rsid w:val="007A7A4B"/>
    <w:rsid w:val="007A7E06"/>
    <w:rsid w:val="007B04D2"/>
    <w:rsid w:val="007B1131"/>
    <w:rsid w:val="007B15F7"/>
    <w:rsid w:val="007B1E09"/>
    <w:rsid w:val="007B2357"/>
    <w:rsid w:val="007B2DDC"/>
    <w:rsid w:val="007B357E"/>
    <w:rsid w:val="007B39B0"/>
    <w:rsid w:val="007B3D43"/>
    <w:rsid w:val="007B3F9A"/>
    <w:rsid w:val="007B4659"/>
    <w:rsid w:val="007B4FC4"/>
    <w:rsid w:val="007B62C5"/>
    <w:rsid w:val="007B6BA5"/>
    <w:rsid w:val="007B6C12"/>
    <w:rsid w:val="007C0710"/>
    <w:rsid w:val="007C105A"/>
    <w:rsid w:val="007C16CA"/>
    <w:rsid w:val="007C1BAF"/>
    <w:rsid w:val="007C2862"/>
    <w:rsid w:val="007C2AEF"/>
    <w:rsid w:val="007C32A1"/>
    <w:rsid w:val="007C3A57"/>
    <w:rsid w:val="007C4DF6"/>
    <w:rsid w:val="007C69E5"/>
    <w:rsid w:val="007C69F1"/>
    <w:rsid w:val="007C7362"/>
    <w:rsid w:val="007C7743"/>
    <w:rsid w:val="007C7F09"/>
    <w:rsid w:val="007D0286"/>
    <w:rsid w:val="007D1357"/>
    <w:rsid w:val="007D136D"/>
    <w:rsid w:val="007D1DBE"/>
    <w:rsid w:val="007D221B"/>
    <w:rsid w:val="007D292E"/>
    <w:rsid w:val="007D2A63"/>
    <w:rsid w:val="007D2D9B"/>
    <w:rsid w:val="007D2DDD"/>
    <w:rsid w:val="007D2EF7"/>
    <w:rsid w:val="007D3C92"/>
    <w:rsid w:val="007D4714"/>
    <w:rsid w:val="007D473E"/>
    <w:rsid w:val="007D48C5"/>
    <w:rsid w:val="007D4C4D"/>
    <w:rsid w:val="007D5914"/>
    <w:rsid w:val="007D5C38"/>
    <w:rsid w:val="007D5F9F"/>
    <w:rsid w:val="007D633D"/>
    <w:rsid w:val="007D6ECD"/>
    <w:rsid w:val="007D7A60"/>
    <w:rsid w:val="007D7AD9"/>
    <w:rsid w:val="007E0AE5"/>
    <w:rsid w:val="007E0BB3"/>
    <w:rsid w:val="007E0CB3"/>
    <w:rsid w:val="007E0EA4"/>
    <w:rsid w:val="007E10A0"/>
    <w:rsid w:val="007E2363"/>
    <w:rsid w:val="007E49ED"/>
    <w:rsid w:val="007E50EA"/>
    <w:rsid w:val="007E5C13"/>
    <w:rsid w:val="007E5CB6"/>
    <w:rsid w:val="007E74E3"/>
    <w:rsid w:val="007E7C89"/>
    <w:rsid w:val="007F028F"/>
    <w:rsid w:val="007F0D52"/>
    <w:rsid w:val="007F1626"/>
    <w:rsid w:val="007F2096"/>
    <w:rsid w:val="007F249D"/>
    <w:rsid w:val="007F2729"/>
    <w:rsid w:val="007F2932"/>
    <w:rsid w:val="007F2B40"/>
    <w:rsid w:val="007F2C6D"/>
    <w:rsid w:val="007F2D9A"/>
    <w:rsid w:val="007F3308"/>
    <w:rsid w:val="007F3B40"/>
    <w:rsid w:val="007F4086"/>
    <w:rsid w:val="007F425A"/>
    <w:rsid w:val="007F43CC"/>
    <w:rsid w:val="007F4AD8"/>
    <w:rsid w:val="007F4B01"/>
    <w:rsid w:val="007F6554"/>
    <w:rsid w:val="007F7318"/>
    <w:rsid w:val="00800474"/>
    <w:rsid w:val="00800703"/>
    <w:rsid w:val="00800A4C"/>
    <w:rsid w:val="00802144"/>
    <w:rsid w:val="00802D3B"/>
    <w:rsid w:val="00803538"/>
    <w:rsid w:val="008047A3"/>
    <w:rsid w:val="00804AD2"/>
    <w:rsid w:val="00804BAB"/>
    <w:rsid w:val="00804F36"/>
    <w:rsid w:val="00804F40"/>
    <w:rsid w:val="0080538B"/>
    <w:rsid w:val="0080620F"/>
    <w:rsid w:val="00806F6C"/>
    <w:rsid w:val="008102E1"/>
    <w:rsid w:val="00810996"/>
    <w:rsid w:val="00810BFE"/>
    <w:rsid w:val="00811B0A"/>
    <w:rsid w:val="008123C4"/>
    <w:rsid w:val="00813E87"/>
    <w:rsid w:val="00814BF6"/>
    <w:rsid w:val="008152FB"/>
    <w:rsid w:val="00815683"/>
    <w:rsid w:val="008159B4"/>
    <w:rsid w:val="00815BD0"/>
    <w:rsid w:val="00815BE5"/>
    <w:rsid w:val="00815E99"/>
    <w:rsid w:val="00816F3A"/>
    <w:rsid w:val="00817AC8"/>
    <w:rsid w:val="00820019"/>
    <w:rsid w:val="008212AE"/>
    <w:rsid w:val="008219EB"/>
    <w:rsid w:val="00821CA6"/>
    <w:rsid w:val="0082299D"/>
    <w:rsid w:val="00822FED"/>
    <w:rsid w:val="008247D4"/>
    <w:rsid w:val="00825404"/>
    <w:rsid w:val="00825DCE"/>
    <w:rsid w:val="008268CA"/>
    <w:rsid w:val="00826923"/>
    <w:rsid w:val="00827370"/>
    <w:rsid w:val="00827581"/>
    <w:rsid w:val="008276DD"/>
    <w:rsid w:val="008278C8"/>
    <w:rsid w:val="00827ACB"/>
    <w:rsid w:val="008306B3"/>
    <w:rsid w:val="008306FA"/>
    <w:rsid w:val="008313BF"/>
    <w:rsid w:val="0083210B"/>
    <w:rsid w:val="00832A9F"/>
    <w:rsid w:val="008345C3"/>
    <w:rsid w:val="00834A9C"/>
    <w:rsid w:val="008357CF"/>
    <w:rsid w:val="00836DA7"/>
    <w:rsid w:val="008373BE"/>
    <w:rsid w:val="00837741"/>
    <w:rsid w:val="00837E4B"/>
    <w:rsid w:val="00840BEE"/>
    <w:rsid w:val="00843500"/>
    <w:rsid w:val="00844A05"/>
    <w:rsid w:val="0084531D"/>
    <w:rsid w:val="0084545A"/>
    <w:rsid w:val="0084565A"/>
    <w:rsid w:val="00846988"/>
    <w:rsid w:val="00847B4D"/>
    <w:rsid w:val="00847B77"/>
    <w:rsid w:val="00847D6C"/>
    <w:rsid w:val="0085007D"/>
    <w:rsid w:val="008506F5"/>
    <w:rsid w:val="00851F34"/>
    <w:rsid w:val="00851F54"/>
    <w:rsid w:val="00852147"/>
    <w:rsid w:val="008523CB"/>
    <w:rsid w:val="00852A55"/>
    <w:rsid w:val="00852C21"/>
    <w:rsid w:val="00852D3B"/>
    <w:rsid w:val="00852F19"/>
    <w:rsid w:val="0085324A"/>
    <w:rsid w:val="00853BF3"/>
    <w:rsid w:val="00853EA6"/>
    <w:rsid w:val="00853F26"/>
    <w:rsid w:val="00855114"/>
    <w:rsid w:val="00855173"/>
    <w:rsid w:val="00855A54"/>
    <w:rsid w:val="00855C83"/>
    <w:rsid w:val="008563D4"/>
    <w:rsid w:val="00856A9A"/>
    <w:rsid w:val="00856C73"/>
    <w:rsid w:val="00857609"/>
    <w:rsid w:val="00857749"/>
    <w:rsid w:val="0085774F"/>
    <w:rsid w:val="00857819"/>
    <w:rsid w:val="008578F2"/>
    <w:rsid w:val="00857941"/>
    <w:rsid w:val="0086037C"/>
    <w:rsid w:val="00862091"/>
    <w:rsid w:val="008624FB"/>
    <w:rsid w:val="00862A39"/>
    <w:rsid w:val="00862AB7"/>
    <w:rsid w:val="00862D5F"/>
    <w:rsid w:val="00862E18"/>
    <w:rsid w:val="008644CD"/>
    <w:rsid w:val="008647A5"/>
    <w:rsid w:val="008652BA"/>
    <w:rsid w:val="0086663D"/>
    <w:rsid w:val="00866C4C"/>
    <w:rsid w:val="008672A1"/>
    <w:rsid w:val="00867F3C"/>
    <w:rsid w:val="00870993"/>
    <w:rsid w:val="00870C10"/>
    <w:rsid w:val="00871587"/>
    <w:rsid w:val="008716DB"/>
    <w:rsid w:val="00871DB1"/>
    <w:rsid w:val="008720E7"/>
    <w:rsid w:val="00872A4A"/>
    <w:rsid w:val="00872CF0"/>
    <w:rsid w:val="00873B0C"/>
    <w:rsid w:val="00874782"/>
    <w:rsid w:val="008756DF"/>
    <w:rsid w:val="00876520"/>
    <w:rsid w:val="008767DE"/>
    <w:rsid w:val="00877A78"/>
    <w:rsid w:val="00880089"/>
    <w:rsid w:val="00881124"/>
    <w:rsid w:val="00881638"/>
    <w:rsid w:val="008816B1"/>
    <w:rsid w:val="00881F1E"/>
    <w:rsid w:val="00882217"/>
    <w:rsid w:val="00882A83"/>
    <w:rsid w:val="00882E7E"/>
    <w:rsid w:val="00883033"/>
    <w:rsid w:val="008832CD"/>
    <w:rsid w:val="00883569"/>
    <w:rsid w:val="00883849"/>
    <w:rsid w:val="008838D9"/>
    <w:rsid w:val="00883C23"/>
    <w:rsid w:val="008850FB"/>
    <w:rsid w:val="0088511E"/>
    <w:rsid w:val="008863C8"/>
    <w:rsid w:val="008864F9"/>
    <w:rsid w:val="00886DDB"/>
    <w:rsid w:val="0088707F"/>
    <w:rsid w:val="00890910"/>
    <w:rsid w:val="008921B1"/>
    <w:rsid w:val="00892959"/>
    <w:rsid w:val="008932E8"/>
    <w:rsid w:val="00893578"/>
    <w:rsid w:val="00893964"/>
    <w:rsid w:val="00894616"/>
    <w:rsid w:val="008954CC"/>
    <w:rsid w:val="00896712"/>
    <w:rsid w:val="00897008"/>
    <w:rsid w:val="0089779D"/>
    <w:rsid w:val="008A0361"/>
    <w:rsid w:val="008A14CE"/>
    <w:rsid w:val="008A1760"/>
    <w:rsid w:val="008A1C0C"/>
    <w:rsid w:val="008A2533"/>
    <w:rsid w:val="008A32C5"/>
    <w:rsid w:val="008A3EC7"/>
    <w:rsid w:val="008A45C3"/>
    <w:rsid w:val="008A57B4"/>
    <w:rsid w:val="008A6157"/>
    <w:rsid w:val="008A630A"/>
    <w:rsid w:val="008A6D9C"/>
    <w:rsid w:val="008A6DAF"/>
    <w:rsid w:val="008A7337"/>
    <w:rsid w:val="008A741F"/>
    <w:rsid w:val="008A7A66"/>
    <w:rsid w:val="008A7B98"/>
    <w:rsid w:val="008B0606"/>
    <w:rsid w:val="008B06E5"/>
    <w:rsid w:val="008B1392"/>
    <w:rsid w:val="008B2BD3"/>
    <w:rsid w:val="008B3ACC"/>
    <w:rsid w:val="008B5808"/>
    <w:rsid w:val="008B622F"/>
    <w:rsid w:val="008B68FF"/>
    <w:rsid w:val="008B7318"/>
    <w:rsid w:val="008B76C6"/>
    <w:rsid w:val="008B79B2"/>
    <w:rsid w:val="008C0916"/>
    <w:rsid w:val="008C15E6"/>
    <w:rsid w:val="008C1FF9"/>
    <w:rsid w:val="008C3265"/>
    <w:rsid w:val="008C372B"/>
    <w:rsid w:val="008C378D"/>
    <w:rsid w:val="008C40B0"/>
    <w:rsid w:val="008C4180"/>
    <w:rsid w:val="008C4393"/>
    <w:rsid w:val="008C442A"/>
    <w:rsid w:val="008C4DFF"/>
    <w:rsid w:val="008C5040"/>
    <w:rsid w:val="008C62B7"/>
    <w:rsid w:val="008C6A8B"/>
    <w:rsid w:val="008C6ABA"/>
    <w:rsid w:val="008C71A4"/>
    <w:rsid w:val="008C7262"/>
    <w:rsid w:val="008C7399"/>
    <w:rsid w:val="008C7DAC"/>
    <w:rsid w:val="008D01FF"/>
    <w:rsid w:val="008D03A6"/>
    <w:rsid w:val="008D0913"/>
    <w:rsid w:val="008D09C7"/>
    <w:rsid w:val="008D118D"/>
    <w:rsid w:val="008D1C22"/>
    <w:rsid w:val="008D279E"/>
    <w:rsid w:val="008D27AC"/>
    <w:rsid w:val="008D2F0F"/>
    <w:rsid w:val="008D3848"/>
    <w:rsid w:val="008D3E72"/>
    <w:rsid w:val="008D4453"/>
    <w:rsid w:val="008D49B9"/>
    <w:rsid w:val="008D4E0F"/>
    <w:rsid w:val="008D5AE9"/>
    <w:rsid w:val="008D6161"/>
    <w:rsid w:val="008D66FE"/>
    <w:rsid w:val="008D69A3"/>
    <w:rsid w:val="008D6A86"/>
    <w:rsid w:val="008E01F5"/>
    <w:rsid w:val="008E0F2F"/>
    <w:rsid w:val="008E16AF"/>
    <w:rsid w:val="008E1FFD"/>
    <w:rsid w:val="008E2458"/>
    <w:rsid w:val="008E2B28"/>
    <w:rsid w:val="008E31DE"/>
    <w:rsid w:val="008E3833"/>
    <w:rsid w:val="008E3A3A"/>
    <w:rsid w:val="008E3CB1"/>
    <w:rsid w:val="008E4670"/>
    <w:rsid w:val="008E46D5"/>
    <w:rsid w:val="008E67BB"/>
    <w:rsid w:val="008E6878"/>
    <w:rsid w:val="008E6A07"/>
    <w:rsid w:val="008E7D31"/>
    <w:rsid w:val="008E7FDA"/>
    <w:rsid w:val="008F04D6"/>
    <w:rsid w:val="008F0C5B"/>
    <w:rsid w:val="008F1421"/>
    <w:rsid w:val="008F208C"/>
    <w:rsid w:val="008F28FD"/>
    <w:rsid w:val="008F358F"/>
    <w:rsid w:val="008F3F4E"/>
    <w:rsid w:val="008F41D3"/>
    <w:rsid w:val="008F444B"/>
    <w:rsid w:val="008F4A53"/>
    <w:rsid w:val="008F564E"/>
    <w:rsid w:val="008F5A48"/>
    <w:rsid w:val="008F6033"/>
    <w:rsid w:val="008F641B"/>
    <w:rsid w:val="008F6710"/>
    <w:rsid w:val="008F73DF"/>
    <w:rsid w:val="00900106"/>
    <w:rsid w:val="009002C3"/>
    <w:rsid w:val="009015F6"/>
    <w:rsid w:val="009015FC"/>
    <w:rsid w:val="009030B0"/>
    <w:rsid w:val="009047AD"/>
    <w:rsid w:val="0090481F"/>
    <w:rsid w:val="00904C2C"/>
    <w:rsid w:val="00904F9C"/>
    <w:rsid w:val="0090504D"/>
    <w:rsid w:val="00905368"/>
    <w:rsid w:val="0090624E"/>
    <w:rsid w:val="00906AEC"/>
    <w:rsid w:val="009070AD"/>
    <w:rsid w:val="009071D7"/>
    <w:rsid w:val="00907865"/>
    <w:rsid w:val="00907FBF"/>
    <w:rsid w:val="00910798"/>
    <w:rsid w:val="00910F3B"/>
    <w:rsid w:val="0091189A"/>
    <w:rsid w:val="00912108"/>
    <w:rsid w:val="00913785"/>
    <w:rsid w:val="00913C0B"/>
    <w:rsid w:val="009142BE"/>
    <w:rsid w:val="009148B2"/>
    <w:rsid w:val="00914CC4"/>
    <w:rsid w:val="00915486"/>
    <w:rsid w:val="00915655"/>
    <w:rsid w:val="00915A25"/>
    <w:rsid w:val="009169BF"/>
    <w:rsid w:val="009177FA"/>
    <w:rsid w:val="009206B6"/>
    <w:rsid w:val="00920E8B"/>
    <w:rsid w:val="009216DB"/>
    <w:rsid w:val="00921E8D"/>
    <w:rsid w:val="009232C4"/>
    <w:rsid w:val="009241AD"/>
    <w:rsid w:val="00924509"/>
    <w:rsid w:val="00925398"/>
    <w:rsid w:val="00925593"/>
    <w:rsid w:val="00926FC0"/>
    <w:rsid w:val="0092703A"/>
    <w:rsid w:val="00927191"/>
    <w:rsid w:val="009274FD"/>
    <w:rsid w:val="0093005F"/>
    <w:rsid w:val="009302CF"/>
    <w:rsid w:val="00930D7A"/>
    <w:rsid w:val="00930EC4"/>
    <w:rsid w:val="00930FAD"/>
    <w:rsid w:val="009327EB"/>
    <w:rsid w:val="0093281D"/>
    <w:rsid w:val="009328C9"/>
    <w:rsid w:val="00932B20"/>
    <w:rsid w:val="00932FFE"/>
    <w:rsid w:val="009337E9"/>
    <w:rsid w:val="009339BF"/>
    <w:rsid w:val="00933EB8"/>
    <w:rsid w:val="0093475C"/>
    <w:rsid w:val="00934A9C"/>
    <w:rsid w:val="00934E77"/>
    <w:rsid w:val="00935843"/>
    <w:rsid w:val="00935C3A"/>
    <w:rsid w:val="00936146"/>
    <w:rsid w:val="0093620E"/>
    <w:rsid w:val="00936C70"/>
    <w:rsid w:val="009376B5"/>
    <w:rsid w:val="0094164C"/>
    <w:rsid w:val="009419D0"/>
    <w:rsid w:val="00942190"/>
    <w:rsid w:val="0094237E"/>
    <w:rsid w:val="00942571"/>
    <w:rsid w:val="00942CE4"/>
    <w:rsid w:val="00943089"/>
    <w:rsid w:val="0094314F"/>
    <w:rsid w:val="009439F5"/>
    <w:rsid w:val="009446BD"/>
    <w:rsid w:val="00944832"/>
    <w:rsid w:val="00945784"/>
    <w:rsid w:val="00945C00"/>
    <w:rsid w:val="00945CF8"/>
    <w:rsid w:val="00945D9A"/>
    <w:rsid w:val="00946658"/>
    <w:rsid w:val="00946CC2"/>
    <w:rsid w:val="00946E8A"/>
    <w:rsid w:val="009500D2"/>
    <w:rsid w:val="009502A1"/>
    <w:rsid w:val="009513AD"/>
    <w:rsid w:val="00951B04"/>
    <w:rsid w:val="00951B8C"/>
    <w:rsid w:val="00951C8B"/>
    <w:rsid w:val="009522C8"/>
    <w:rsid w:val="00952614"/>
    <w:rsid w:val="009526EB"/>
    <w:rsid w:val="009537D9"/>
    <w:rsid w:val="00954699"/>
    <w:rsid w:val="00954B90"/>
    <w:rsid w:val="009561FC"/>
    <w:rsid w:val="00956BDC"/>
    <w:rsid w:val="00956E23"/>
    <w:rsid w:val="00957863"/>
    <w:rsid w:val="00957C1E"/>
    <w:rsid w:val="00960236"/>
    <w:rsid w:val="00960D5B"/>
    <w:rsid w:val="009610CF"/>
    <w:rsid w:val="00961C00"/>
    <w:rsid w:val="009627E7"/>
    <w:rsid w:val="009631C3"/>
    <w:rsid w:val="00964407"/>
    <w:rsid w:val="00964552"/>
    <w:rsid w:val="009648D2"/>
    <w:rsid w:val="00964B94"/>
    <w:rsid w:val="00964CED"/>
    <w:rsid w:val="0096514E"/>
    <w:rsid w:val="00965DCC"/>
    <w:rsid w:val="009673BA"/>
    <w:rsid w:val="00967B05"/>
    <w:rsid w:val="00972250"/>
    <w:rsid w:val="009726EA"/>
    <w:rsid w:val="009727C7"/>
    <w:rsid w:val="00973FF9"/>
    <w:rsid w:val="00974255"/>
    <w:rsid w:val="009744B8"/>
    <w:rsid w:val="00974AFE"/>
    <w:rsid w:val="00975AD0"/>
    <w:rsid w:val="009760EE"/>
    <w:rsid w:val="00976944"/>
    <w:rsid w:val="00976F91"/>
    <w:rsid w:val="0097749E"/>
    <w:rsid w:val="00977710"/>
    <w:rsid w:val="009779C5"/>
    <w:rsid w:val="009779CC"/>
    <w:rsid w:val="00977B9D"/>
    <w:rsid w:val="00980A1D"/>
    <w:rsid w:val="00980A37"/>
    <w:rsid w:val="00980C2B"/>
    <w:rsid w:val="00981104"/>
    <w:rsid w:val="009819DE"/>
    <w:rsid w:val="009821D9"/>
    <w:rsid w:val="009829BE"/>
    <w:rsid w:val="00982BFA"/>
    <w:rsid w:val="0098408F"/>
    <w:rsid w:val="0098428A"/>
    <w:rsid w:val="00984379"/>
    <w:rsid w:val="00984926"/>
    <w:rsid w:val="00985679"/>
    <w:rsid w:val="00985A36"/>
    <w:rsid w:val="009861DA"/>
    <w:rsid w:val="00990565"/>
    <w:rsid w:val="00990944"/>
    <w:rsid w:val="00991574"/>
    <w:rsid w:val="00991632"/>
    <w:rsid w:val="0099241F"/>
    <w:rsid w:val="00992534"/>
    <w:rsid w:val="009925D8"/>
    <w:rsid w:val="00992B72"/>
    <w:rsid w:val="00993F8B"/>
    <w:rsid w:val="00993F9C"/>
    <w:rsid w:val="00994849"/>
    <w:rsid w:val="00994B68"/>
    <w:rsid w:val="00994D48"/>
    <w:rsid w:val="00994E63"/>
    <w:rsid w:val="00995618"/>
    <w:rsid w:val="00995945"/>
    <w:rsid w:val="009A00C6"/>
    <w:rsid w:val="009A0587"/>
    <w:rsid w:val="009A174B"/>
    <w:rsid w:val="009A1F9A"/>
    <w:rsid w:val="009A21E8"/>
    <w:rsid w:val="009A26A8"/>
    <w:rsid w:val="009A3024"/>
    <w:rsid w:val="009A4054"/>
    <w:rsid w:val="009A48F4"/>
    <w:rsid w:val="009A4E5F"/>
    <w:rsid w:val="009A5D38"/>
    <w:rsid w:val="009A5D95"/>
    <w:rsid w:val="009A5F57"/>
    <w:rsid w:val="009A6B27"/>
    <w:rsid w:val="009A7521"/>
    <w:rsid w:val="009A7A6A"/>
    <w:rsid w:val="009B11C8"/>
    <w:rsid w:val="009B1A9F"/>
    <w:rsid w:val="009B1BDE"/>
    <w:rsid w:val="009B2185"/>
    <w:rsid w:val="009B2912"/>
    <w:rsid w:val="009B2B1E"/>
    <w:rsid w:val="009B37DD"/>
    <w:rsid w:val="009B3AEA"/>
    <w:rsid w:val="009B427A"/>
    <w:rsid w:val="009B460E"/>
    <w:rsid w:val="009B47D8"/>
    <w:rsid w:val="009B4848"/>
    <w:rsid w:val="009B598A"/>
    <w:rsid w:val="009B60A5"/>
    <w:rsid w:val="009B6474"/>
    <w:rsid w:val="009B656C"/>
    <w:rsid w:val="009B67F8"/>
    <w:rsid w:val="009B688E"/>
    <w:rsid w:val="009B6929"/>
    <w:rsid w:val="009B6AA2"/>
    <w:rsid w:val="009B738C"/>
    <w:rsid w:val="009B7F8F"/>
    <w:rsid w:val="009C06BC"/>
    <w:rsid w:val="009C1636"/>
    <w:rsid w:val="009C1994"/>
    <w:rsid w:val="009C3A6F"/>
    <w:rsid w:val="009C3B57"/>
    <w:rsid w:val="009C3CA6"/>
    <w:rsid w:val="009C457F"/>
    <w:rsid w:val="009C50BB"/>
    <w:rsid w:val="009C7D73"/>
    <w:rsid w:val="009D026F"/>
    <w:rsid w:val="009D042E"/>
    <w:rsid w:val="009D0BB1"/>
    <w:rsid w:val="009D0C12"/>
    <w:rsid w:val="009D141F"/>
    <w:rsid w:val="009D1914"/>
    <w:rsid w:val="009D1F3E"/>
    <w:rsid w:val="009D246E"/>
    <w:rsid w:val="009D2BCB"/>
    <w:rsid w:val="009D387A"/>
    <w:rsid w:val="009D3A02"/>
    <w:rsid w:val="009D44F0"/>
    <w:rsid w:val="009D4C25"/>
    <w:rsid w:val="009D5372"/>
    <w:rsid w:val="009D5B5D"/>
    <w:rsid w:val="009D5D18"/>
    <w:rsid w:val="009D5F73"/>
    <w:rsid w:val="009D6BD6"/>
    <w:rsid w:val="009D6D1B"/>
    <w:rsid w:val="009D6E35"/>
    <w:rsid w:val="009D6FAE"/>
    <w:rsid w:val="009D749F"/>
    <w:rsid w:val="009D765D"/>
    <w:rsid w:val="009E1D2A"/>
    <w:rsid w:val="009E2C8A"/>
    <w:rsid w:val="009E304D"/>
    <w:rsid w:val="009E3834"/>
    <w:rsid w:val="009E3F6E"/>
    <w:rsid w:val="009E43D0"/>
    <w:rsid w:val="009E460C"/>
    <w:rsid w:val="009E5146"/>
    <w:rsid w:val="009E59B0"/>
    <w:rsid w:val="009E5CB6"/>
    <w:rsid w:val="009E638A"/>
    <w:rsid w:val="009E742D"/>
    <w:rsid w:val="009E78AD"/>
    <w:rsid w:val="009F0098"/>
    <w:rsid w:val="009F048B"/>
    <w:rsid w:val="009F05B6"/>
    <w:rsid w:val="009F089A"/>
    <w:rsid w:val="009F1446"/>
    <w:rsid w:val="009F176F"/>
    <w:rsid w:val="009F202D"/>
    <w:rsid w:val="009F37F5"/>
    <w:rsid w:val="009F4014"/>
    <w:rsid w:val="009F4928"/>
    <w:rsid w:val="009F4936"/>
    <w:rsid w:val="009F57AC"/>
    <w:rsid w:val="009F6128"/>
    <w:rsid w:val="009F6235"/>
    <w:rsid w:val="009F771F"/>
    <w:rsid w:val="00A0023A"/>
    <w:rsid w:val="00A00940"/>
    <w:rsid w:val="00A01C98"/>
    <w:rsid w:val="00A01DDE"/>
    <w:rsid w:val="00A0319B"/>
    <w:rsid w:val="00A03751"/>
    <w:rsid w:val="00A040EE"/>
    <w:rsid w:val="00A0416D"/>
    <w:rsid w:val="00A05619"/>
    <w:rsid w:val="00A05BEF"/>
    <w:rsid w:val="00A06A91"/>
    <w:rsid w:val="00A06ACA"/>
    <w:rsid w:val="00A07CC8"/>
    <w:rsid w:val="00A07E6B"/>
    <w:rsid w:val="00A10E34"/>
    <w:rsid w:val="00A10F9A"/>
    <w:rsid w:val="00A11400"/>
    <w:rsid w:val="00A117C7"/>
    <w:rsid w:val="00A11966"/>
    <w:rsid w:val="00A12394"/>
    <w:rsid w:val="00A12820"/>
    <w:rsid w:val="00A12D87"/>
    <w:rsid w:val="00A12FFB"/>
    <w:rsid w:val="00A13ADD"/>
    <w:rsid w:val="00A13EF7"/>
    <w:rsid w:val="00A142CB"/>
    <w:rsid w:val="00A1476B"/>
    <w:rsid w:val="00A14844"/>
    <w:rsid w:val="00A15E01"/>
    <w:rsid w:val="00A16CF7"/>
    <w:rsid w:val="00A17B3B"/>
    <w:rsid w:val="00A200E1"/>
    <w:rsid w:val="00A2179E"/>
    <w:rsid w:val="00A222C6"/>
    <w:rsid w:val="00A22911"/>
    <w:rsid w:val="00A22E85"/>
    <w:rsid w:val="00A2378D"/>
    <w:rsid w:val="00A242E3"/>
    <w:rsid w:val="00A24744"/>
    <w:rsid w:val="00A2477A"/>
    <w:rsid w:val="00A253EF"/>
    <w:rsid w:val="00A25467"/>
    <w:rsid w:val="00A2621D"/>
    <w:rsid w:val="00A26AAA"/>
    <w:rsid w:val="00A27AB4"/>
    <w:rsid w:val="00A30167"/>
    <w:rsid w:val="00A3018D"/>
    <w:rsid w:val="00A31255"/>
    <w:rsid w:val="00A315BF"/>
    <w:rsid w:val="00A3184B"/>
    <w:rsid w:val="00A31A63"/>
    <w:rsid w:val="00A3334E"/>
    <w:rsid w:val="00A3395E"/>
    <w:rsid w:val="00A3410B"/>
    <w:rsid w:val="00A34748"/>
    <w:rsid w:val="00A34804"/>
    <w:rsid w:val="00A359B4"/>
    <w:rsid w:val="00A35E45"/>
    <w:rsid w:val="00A373D3"/>
    <w:rsid w:val="00A37719"/>
    <w:rsid w:val="00A378C3"/>
    <w:rsid w:val="00A37D7A"/>
    <w:rsid w:val="00A406BF"/>
    <w:rsid w:val="00A41011"/>
    <w:rsid w:val="00A4104C"/>
    <w:rsid w:val="00A425CB"/>
    <w:rsid w:val="00A42B13"/>
    <w:rsid w:val="00A442F2"/>
    <w:rsid w:val="00A443D7"/>
    <w:rsid w:val="00A445C8"/>
    <w:rsid w:val="00A44742"/>
    <w:rsid w:val="00A447CB"/>
    <w:rsid w:val="00A44B50"/>
    <w:rsid w:val="00A44EB8"/>
    <w:rsid w:val="00A45209"/>
    <w:rsid w:val="00A45876"/>
    <w:rsid w:val="00A458AB"/>
    <w:rsid w:val="00A45F4F"/>
    <w:rsid w:val="00A4604A"/>
    <w:rsid w:val="00A47352"/>
    <w:rsid w:val="00A475DD"/>
    <w:rsid w:val="00A47D25"/>
    <w:rsid w:val="00A5050C"/>
    <w:rsid w:val="00A506D9"/>
    <w:rsid w:val="00A5146E"/>
    <w:rsid w:val="00A51907"/>
    <w:rsid w:val="00A51B39"/>
    <w:rsid w:val="00A51B82"/>
    <w:rsid w:val="00A52FBD"/>
    <w:rsid w:val="00A535CD"/>
    <w:rsid w:val="00A53FB7"/>
    <w:rsid w:val="00A54773"/>
    <w:rsid w:val="00A54F54"/>
    <w:rsid w:val="00A55820"/>
    <w:rsid w:val="00A559AF"/>
    <w:rsid w:val="00A56FBB"/>
    <w:rsid w:val="00A60013"/>
    <w:rsid w:val="00A606CE"/>
    <w:rsid w:val="00A606FD"/>
    <w:rsid w:val="00A60A32"/>
    <w:rsid w:val="00A60EE8"/>
    <w:rsid w:val="00A617F1"/>
    <w:rsid w:val="00A61841"/>
    <w:rsid w:val="00A62575"/>
    <w:rsid w:val="00A63363"/>
    <w:rsid w:val="00A6386C"/>
    <w:rsid w:val="00A638BB"/>
    <w:rsid w:val="00A63F3F"/>
    <w:rsid w:val="00A6449C"/>
    <w:rsid w:val="00A649D5"/>
    <w:rsid w:val="00A64AF6"/>
    <w:rsid w:val="00A6565B"/>
    <w:rsid w:val="00A65849"/>
    <w:rsid w:val="00A65890"/>
    <w:rsid w:val="00A66479"/>
    <w:rsid w:val="00A66C74"/>
    <w:rsid w:val="00A66DCC"/>
    <w:rsid w:val="00A67779"/>
    <w:rsid w:val="00A67C4E"/>
    <w:rsid w:val="00A70B26"/>
    <w:rsid w:val="00A70B9A"/>
    <w:rsid w:val="00A71EC3"/>
    <w:rsid w:val="00A71ED4"/>
    <w:rsid w:val="00A71F80"/>
    <w:rsid w:val="00A72B2B"/>
    <w:rsid w:val="00A73E33"/>
    <w:rsid w:val="00A747D6"/>
    <w:rsid w:val="00A74D76"/>
    <w:rsid w:val="00A7512A"/>
    <w:rsid w:val="00A761DD"/>
    <w:rsid w:val="00A76E3F"/>
    <w:rsid w:val="00A76E7F"/>
    <w:rsid w:val="00A80454"/>
    <w:rsid w:val="00A8086A"/>
    <w:rsid w:val="00A80B04"/>
    <w:rsid w:val="00A81094"/>
    <w:rsid w:val="00A81984"/>
    <w:rsid w:val="00A82656"/>
    <w:rsid w:val="00A8276B"/>
    <w:rsid w:val="00A82920"/>
    <w:rsid w:val="00A82CBB"/>
    <w:rsid w:val="00A831B0"/>
    <w:rsid w:val="00A840F1"/>
    <w:rsid w:val="00A846FA"/>
    <w:rsid w:val="00A85FDE"/>
    <w:rsid w:val="00A860A8"/>
    <w:rsid w:val="00A86EC9"/>
    <w:rsid w:val="00A87062"/>
    <w:rsid w:val="00A87196"/>
    <w:rsid w:val="00A879F9"/>
    <w:rsid w:val="00A905B7"/>
    <w:rsid w:val="00A90FD8"/>
    <w:rsid w:val="00A912E0"/>
    <w:rsid w:val="00A92098"/>
    <w:rsid w:val="00A92244"/>
    <w:rsid w:val="00A92C4B"/>
    <w:rsid w:val="00A93B48"/>
    <w:rsid w:val="00A93BFF"/>
    <w:rsid w:val="00A93F42"/>
    <w:rsid w:val="00A972B9"/>
    <w:rsid w:val="00A97C85"/>
    <w:rsid w:val="00A97F80"/>
    <w:rsid w:val="00AA070D"/>
    <w:rsid w:val="00AA0B8F"/>
    <w:rsid w:val="00AA0FB3"/>
    <w:rsid w:val="00AA2504"/>
    <w:rsid w:val="00AA3707"/>
    <w:rsid w:val="00AA3D21"/>
    <w:rsid w:val="00AA48C2"/>
    <w:rsid w:val="00AA4AC4"/>
    <w:rsid w:val="00AA4EE8"/>
    <w:rsid w:val="00AA5AE5"/>
    <w:rsid w:val="00AA5F2D"/>
    <w:rsid w:val="00AA670E"/>
    <w:rsid w:val="00AA7143"/>
    <w:rsid w:val="00AA71B3"/>
    <w:rsid w:val="00AA773B"/>
    <w:rsid w:val="00AB0A57"/>
    <w:rsid w:val="00AB1215"/>
    <w:rsid w:val="00AB152F"/>
    <w:rsid w:val="00AB2833"/>
    <w:rsid w:val="00AB332C"/>
    <w:rsid w:val="00AB332F"/>
    <w:rsid w:val="00AB41AE"/>
    <w:rsid w:val="00AB41FA"/>
    <w:rsid w:val="00AB5043"/>
    <w:rsid w:val="00AB5F83"/>
    <w:rsid w:val="00AB60B2"/>
    <w:rsid w:val="00AB63C0"/>
    <w:rsid w:val="00AB6CAD"/>
    <w:rsid w:val="00AB702D"/>
    <w:rsid w:val="00AC10E7"/>
    <w:rsid w:val="00AC19F2"/>
    <w:rsid w:val="00AC1D04"/>
    <w:rsid w:val="00AC1E7F"/>
    <w:rsid w:val="00AC2335"/>
    <w:rsid w:val="00AC2559"/>
    <w:rsid w:val="00AC2B43"/>
    <w:rsid w:val="00AC2BC9"/>
    <w:rsid w:val="00AC2E9B"/>
    <w:rsid w:val="00AC2ED9"/>
    <w:rsid w:val="00AC2F22"/>
    <w:rsid w:val="00AC36BA"/>
    <w:rsid w:val="00AC43B2"/>
    <w:rsid w:val="00AC460A"/>
    <w:rsid w:val="00AC5195"/>
    <w:rsid w:val="00AC6099"/>
    <w:rsid w:val="00AC645B"/>
    <w:rsid w:val="00AC669C"/>
    <w:rsid w:val="00AC6FDA"/>
    <w:rsid w:val="00AC728E"/>
    <w:rsid w:val="00AC74A0"/>
    <w:rsid w:val="00AC7528"/>
    <w:rsid w:val="00AC78C9"/>
    <w:rsid w:val="00AC78D6"/>
    <w:rsid w:val="00AD0683"/>
    <w:rsid w:val="00AD0EBB"/>
    <w:rsid w:val="00AD1187"/>
    <w:rsid w:val="00AD11FE"/>
    <w:rsid w:val="00AD144F"/>
    <w:rsid w:val="00AD20E2"/>
    <w:rsid w:val="00AD2933"/>
    <w:rsid w:val="00AD3016"/>
    <w:rsid w:val="00AD3BB2"/>
    <w:rsid w:val="00AD4307"/>
    <w:rsid w:val="00AD442C"/>
    <w:rsid w:val="00AD4EF7"/>
    <w:rsid w:val="00AD5215"/>
    <w:rsid w:val="00AD5D30"/>
    <w:rsid w:val="00AD5E96"/>
    <w:rsid w:val="00AD6B5E"/>
    <w:rsid w:val="00AD71AD"/>
    <w:rsid w:val="00AD7915"/>
    <w:rsid w:val="00AD7E3B"/>
    <w:rsid w:val="00AE04EE"/>
    <w:rsid w:val="00AE0989"/>
    <w:rsid w:val="00AE0BA2"/>
    <w:rsid w:val="00AE0CCD"/>
    <w:rsid w:val="00AE0FD5"/>
    <w:rsid w:val="00AE2961"/>
    <w:rsid w:val="00AE2B7E"/>
    <w:rsid w:val="00AE2C14"/>
    <w:rsid w:val="00AE3D26"/>
    <w:rsid w:val="00AE3FA4"/>
    <w:rsid w:val="00AE4821"/>
    <w:rsid w:val="00AE4E20"/>
    <w:rsid w:val="00AE5BC2"/>
    <w:rsid w:val="00AE640D"/>
    <w:rsid w:val="00AE6545"/>
    <w:rsid w:val="00AE68CB"/>
    <w:rsid w:val="00AE7247"/>
    <w:rsid w:val="00AE7D7C"/>
    <w:rsid w:val="00AF0067"/>
    <w:rsid w:val="00AF03BA"/>
    <w:rsid w:val="00AF20AF"/>
    <w:rsid w:val="00AF254F"/>
    <w:rsid w:val="00AF26C7"/>
    <w:rsid w:val="00AF2783"/>
    <w:rsid w:val="00AF3387"/>
    <w:rsid w:val="00AF3650"/>
    <w:rsid w:val="00AF3868"/>
    <w:rsid w:val="00AF3CAC"/>
    <w:rsid w:val="00AF3F88"/>
    <w:rsid w:val="00AF4C1B"/>
    <w:rsid w:val="00AF54FA"/>
    <w:rsid w:val="00AF56E1"/>
    <w:rsid w:val="00AF5BE8"/>
    <w:rsid w:val="00AF5DE8"/>
    <w:rsid w:val="00AF7159"/>
    <w:rsid w:val="00AF7E09"/>
    <w:rsid w:val="00B011BD"/>
    <w:rsid w:val="00B02272"/>
    <w:rsid w:val="00B02D99"/>
    <w:rsid w:val="00B030F7"/>
    <w:rsid w:val="00B04337"/>
    <w:rsid w:val="00B04678"/>
    <w:rsid w:val="00B048A4"/>
    <w:rsid w:val="00B049D5"/>
    <w:rsid w:val="00B04E01"/>
    <w:rsid w:val="00B0555D"/>
    <w:rsid w:val="00B05C46"/>
    <w:rsid w:val="00B06BD8"/>
    <w:rsid w:val="00B06C72"/>
    <w:rsid w:val="00B07457"/>
    <w:rsid w:val="00B07C5D"/>
    <w:rsid w:val="00B1083A"/>
    <w:rsid w:val="00B10AF6"/>
    <w:rsid w:val="00B112A3"/>
    <w:rsid w:val="00B11441"/>
    <w:rsid w:val="00B1153C"/>
    <w:rsid w:val="00B124F0"/>
    <w:rsid w:val="00B1288F"/>
    <w:rsid w:val="00B128AB"/>
    <w:rsid w:val="00B128B8"/>
    <w:rsid w:val="00B12A41"/>
    <w:rsid w:val="00B136DD"/>
    <w:rsid w:val="00B13A09"/>
    <w:rsid w:val="00B1405F"/>
    <w:rsid w:val="00B14D1E"/>
    <w:rsid w:val="00B15909"/>
    <w:rsid w:val="00B15E8D"/>
    <w:rsid w:val="00B161F5"/>
    <w:rsid w:val="00B175D5"/>
    <w:rsid w:val="00B2007E"/>
    <w:rsid w:val="00B20823"/>
    <w:rsid w:val="00B2179D"/>
    <w:rsid w:val="00B21B73"/>
    <w:rsid w:val="00B21DA5"/>
    <w:rsid w:val="00B22B6B"/>
    <w:rsid w:val="00B231CD"/>
    <w:rsid w:val="00B240A5"/>
    <w:rsid w:val="00B247B0"/>
    <w:rsid w:val="00B259CB"/>
    <w:rsid w:val="00B25AC2"/>
    <w:rsid w:val="00B25D72"/>
    <w:rsid w:val="00B2650A"/>
    <w:rsid w:val="00B26B6D"/>
    <w:rsid w:val="00B278E4"/>
    <w:rsid w:val="00B27FFD"/>
    <w:rsid w:val="00B31094"/>
    <w:rsid w:val="00B317EC"/>
    <w:rsid w:val="00B322F1"/>
    <w:rsid w:val="00B33F9B"/>
    <w:rsid w:val="00B345DF"/>
    <w:rsid w:val="00B351D3"/>
    <w:rsid w:val="00B3554B"/>
    <w:rsid w:val="00B3573B"/>
    <w:rsid w:val="00B36E1F"/>
    <w:rsid w:val="00B36F3F"/>
    <w:rsid w:val="00B37701"/>
    <w:rsid w:val="00B40A47"/>
    <w:rsid w:val="00B412A3"/>
    <w:rsid w:val="00B41546"/>
    <w:rsid w:val="00B41658"/>
    <w:rsid w:val="00B41EFE"/>
    <w:rsid w:val="00B425FA"/>
    <w:rsid w:val="00B434CF"/>
    <w:rsid w:val="00B436AA"/>
    <w:rsid w:val="00B43950"/>
    <w:rsid w:val="00B43BE8"/>
    <w:rsid w:val="00B4406E"/>
    <w:rsid w:val="00B449A9"/>
    <w:rsid w:val="00B450C6"/>
    <w:rsid w:val="00B458E1"/>
    <w:rsid w:val="00B45D8A"/>
    <w:rsid w:val="00B4645E"/>
    <w:rsid w:val="00B47207"/>
    <w:rsid w:val="00B4747B"/>
    <w:rsid w:val="00B47A5A"/>
    <w:rsid w:val="00B47F3B"/>
    <w:rsid w:val="00B506D1"/>
    <w:rsid w:val="00B5071C"/>
    <w:rsid w:val="00B5139C"/>
    <w:rsid w:val="00B52FFF"/>
    <w:rsid w:val="00B5339A"/>
    <w:rsid w:val="00B53BD1"/>
    <w:rsid w:val="00B5418C"/>
    <w:rsid w:val="00B541B2"/>
    <w:rsid w:val="00B546B5"/>
    <w:rsid w:val="00B5511F"/>
    <w:rsid w:val="00B57949"/>
    <w:rsid w:val="00B60B21"/>
    <w:rsid w:val="00B61B30"/>
    <w:rsid w:val="00B62357"/>
    <w:rsid w:val="00B62C26"/>
    <w:rsid w:val="00B62DA1"/>
    <w:rsid w:val="00B636C4"/>
    <w:rsid w:val="00B63936"/>
    <w:rsid w:val="00B64626"/>
    <w:rsid w:val="00B6505D"/>
    <w:rsid w:val="00B6562E"/>
    <w:rsid w:val="00B6577F"/>
    <w:rsid w:val="00B65789"/>
    <w:rsid w:val="00B65D27"/>
    <w:rsid w:val="00B65E3E"/>
    <w:rsid w:val="00B66076"/>
    <w:rsid w:val="00B66838"/>
    <w:rsid w:val="00B66FF1"/>
    <w:rsid w:val="00B70168"/>
    <w:rsid w:val="00B70606"/>
    <w:rsid w:val="00B706B4"/>
    <w:rsid w:val="00B71027"/>
    <w:rsid w:val="00B71129"/>
    <w:rsid w:val="00B714BB"/>
    <w:rsid w:val="00B71603"/>
    <w:rsid w:val="00B716D8"/>
    <w:rsid w:val="00B72477"/>
    <w:rsid w:val="00B729F7"/>
    <w:rsid w:val="00B73DA8"/>
    <w:rsid w:val="00B74F4B"/>
    <w:rsid w:val="00B74F6B"/>
    <w:rsid w:val="00B7543E"/>
    <w:rsid w:val="00B7552E"/>
    <w:rsid w:val="00B75537"/>
    <w:rsid w:val="00B762C8"/>
    <w:rsid w:val="00B765CF"/>
    <w:rsid w:val="00B765E6"/>
    <w:rsid w:val="00B76944"/>
    <w:rsid w:val="00B76F82"/>
    <w:rsid w:val="00B77F23"/>
    <w:rsid w:val="00B80185"/>
    <w:rsid w:val="00B8033B"/>
    <w:rsid w:val="00B80616"/>
    <w:rsid w:val="00B80B77"/>
    <w:rsid w:val="00B81D63"/>
    <w:rsid w:val="00B82961"/>
    <w:rsid w:val="00B82D54"/>
    <w:rsid w:val="00B83241"/>
    <w:rsid w:val="00B8389B"/>
    <w:rsid w:val="00B83AEB"/>
    <w:rsid w:val="00B8423A"/>
    <w:rsid w:val="00B84E03"/>
    <w:rsid w:val="00B84F77"/>
    <w:rsid w:val="00B851BE"/>
    <w:rsid w:val="00B8621D"/>
    <w:rsid w:val="00B869A3"/>
    <w:rsid w:val="00B902C2"/>
    <w:rsid w:val="00B905E6"/>
    <w:rsid w:val="00B90A2A"/>
    <w:rsid w:val="00B91C15"/>
    <w:rsid w:val="00B9201B"/>
    <w:rsid w:val="00B92053"/>
    <w:rsid w:val="00B9265B"/>
    <w:rsid w:val="00B92FDF"/>
    <w:rsid w:val="00B9321A"/>
    <w:rsid w:val="00B93C3D"/>
    <w:rsid w:val="00B93E4D"/>
    <w:rsid w:val="00B93FBD"/>
    <w:rsid w:val="00B941DB"/>
    <w:rsid w:val="00B950C3"/>
    <w:rsid w:val="00B955A1"/>
    <w:rsid w:val="00B95D7C"/>
    <w:rsid w:val="00B95FB9"/>
    <w:rsid w:val="00B96ECD"/>
    <w:rsid w:val="00B97163"/>
    <w:rsid w:val="00B97CA5"/>
    <w:rsid w:val="00BA03AF"/>
    <w:rsid w:val="00BA0709"/>
    <w:rsid w:val="00BA0C81"/>
    <w:rsid w:val="00BA1680"/>
    <w:rsid w:val="00BA1A72"/>
    <w:rsid w:val="00BA26AD"/>
    <w:rsid w:val="00BA2E7D"/>
    <w:rsid w:val="00BA31C9"/>
    <w:rsid w:val="00BA40BD"/>
    <w:rsid w:val="00BA4AF7"/>
    <w:rsid w:val="00BA4B47"/>
    <w:rsid w:val="00BA5D81"/>
    <w:rsid w:val="00BA669E"/>
    <w:rsid w:val="00BA66C0"/>
    <w:rsid w:val="00BA6B40"/>
    <w:rsid w:val="00BA7A9D"/>
    <w:rsid w:val="00BA7CA3"/>
    <w:rsid w:val="00BB0111"/>
    <w:rsid w:val="00BB08D2"/>
    <w:rsid w:val="00BB19B4"/>
    <w:rsid w:val="00BB2F65"/>
    <w:rsid w:val="00BB3458"/>
    <w:rsid w:val="00BB37FE"/>
    <w:rsid w:val="00BB3998"/>
    <w:rsid w:val="00BB52DC"/>
    <w:rsid w:val="00BB5500"/>
    <w:rsid w:val="00BB5622"/>
    <w:rsid w:val="00BB5A74"/>
    <w:rsid w:val="00BB5BB0"/>
    <w:rsid w:val="00BB78A0"/>
    <w:rsid w:val="00BC00AF"/>
    <w:rsid w:val="00BC055B"/>
    <w:rsid w:val="00BC11D8"/>
    <w:rsid w:val="00BC141D"/>
    <w:rsid w:val="00BC298A"/>
    <w:rsid w:val="00BC2B40"/>
    <w:rsid w:val="00BC2DF4"/>
    <w:rsid w:val="00BC35F8"/>
    <w:rsid w:val="00BC45DF"/>
    <w:rsid w:val="00BC6A2E"/>
    <w:rsid w:val="00BC7303"/>
    <w:rsid w:val="00BC7BE2"/>
    <w:rsid w:val="00BC7F39"/>
    <w:rsid w:val="00BD0B70"/>
    <w:rsid w:val="00BD1ED8"/>
    <w:rsid w:val="00BD2D05"/>
    <w:rsid w:val="00BD2E00"/>
    <w:rsid w:val="00BD2E1F"/>
    <w:rsid w:val="00BD336D"/>
    <w:rsid w:val="00BD351B"/>
    <w:rsid w:val="00BD3DC2"/>
    <w:rsid w:val="00BD4C35"/>
    <w:rsid w:val="00BD4F03"/>
    <w:rsid w:val="00BD52B7"/>
    <w:rsid w:val="00BD58B7"/>
    <w:rsid w:val="00BD75A0"/>
    <w:rsid w:val="00BE000D"/>
    <w:rsid w:val="00BE036C"/>
    <w:rsid w:val="00BE04CB"/>
    <w:rsid w:val="00BE04DE"/>
    <w:rsid w:val="00BE0658"/>
    <w:rsid w:val="00BE0C39"/>
    <w:rsid w:val="00BE0CE7"/>
    <w:rsid w:val="00BE10C1"/>
    <w:rsid w:val="00BE3324"/>
    <w:rsid w:val="00BE3542"/>
    <w:rsid w:val="00BE3C31"/>
    <w:rsid w:val="00BE42F0"/>
    <w:rsid w:val="00BE45E7"/>
    <w:rsid w:val="00BE4F7F"/>
    <w:rsid w:val="00BE56BB"/>
    <w:rsid w:val="00BE6D0B"/>
    <w:rsid w:val="00BF0D03"/>
    <w:rsid w:val="00BF0D6E"/>
    <w:rsid w:val="00BF1572"/>
    <w:rsid w:val="00BF2B0D"/>
    <w:rsid w:val="00BF2F32"/>
    <w:rsid w:val="00BF307C"/>
    <w:rsid w:val="00BF33A8"/>
    <w:rsid w:val="00BF393D"/>
    <w:rsid w:val="00BF3AD1"/>
    <w:rsid w:val="00BF40AC"/>
    <w:rsid w:val="00BF4ECB"/>
    <w:rsid w:val="00BF531A"/>
    <w:rsid w:val="00BF55C2"/>
    <w:rsid w:val="00BF5BCB"/>
    <w:rsid w:val="00BF61C6"/>
    <w:rsid w:val="00BF62FA"/>
    <w:rsid w:val="00BF6A3B"/>
    <w:rsid w:val="00BF6DFD"/>
    <w:rsid w:val="00BF72C0"/>
    <w:rsid w:val="00C007B2"/>
    <w:rsid w:val="00C008DB"/>
    <w:rsid w:val="00C011BD"/>
    <w:rsid w:val="00C02276"/>
    <w:rsid w:val="00C02617"/>
    <w:rsid w:val="00C02A52"/>
    <w:rsid w:val="00C032D0"/>
    <w:rsid w:val="00C0336F"/>
    <w:rsid w:val="00C0425B"/>
    <w:rsid w:val="00C050F2"/>
    <w:rsid w:val="00C053F0"/>
    <w:rsid w:val="00C0589B"/>
    <w:rsid w:val="00C06141"/>
    <w:rsid w:val="00C0663F"/>
    <w:rsid w:val="00C06B76"/>
    <w:rsid w:val="00C071BA"/>
    <w:rsid w:val="00C07405"/>
    <w:rsid w:val="00C074E5"/>
    <w:rsid w:val="00C0755E"/>
    <w:rsid w:val="00C07920"/>
    <w:rsid w:val="00C104CE"/>
    <w:rsid w:val="00C10569"/>
    <w:rsid w:val="00C108C1"/>
    <w:rsid w:val="00C109E6"/>
    <w:rsid w:val="00C10A20"/>
    <w:rsid w:val="00C10A57"/>
    <w:rsid w:val="00C10A7F"/>
    <w:rsid w:val="00C1129A"/>
    <w:rsid w:val="00C12108"/>
    <w:rsid w:val="00C12614"/>
    <w:rsid w:val="00C143E1"/>
    <w:rsid w:val="00C155E0"/>
    <w:rsid w:val="00C1639F"/>
    <w:rsid w:val="00C16BCA"/>
    <w:rsid w:val="00C16F85"/>
    <w:rsid w:val="00C172A2"/>
    <w:rsid w:val="00C176DD"/>
    <w:rsid w:val="00C20629"/>
    <w:rsid w:val="00C20631"/>
    <w:rsid w:val="00C20802"/>
    <w:rsid w:val="00C20D75"/>
    <w:rsid w:val="00C216EF"/>
    <w:rsid w:val="00C21A1C"/>
    <w:rsid w:val="00C21A6F"/>
    <w:rsid w:val="00C22579"/>
    <w:rsid w:val="00C22624"/>
    <w:rsid w:val="00C22934"/>
    <w:rsid w:val="00C22952"/>
    <w:rsid w:val="00C236F8"/>
    <w:rsid w:val="00C23BF7"/>
    <w:rsid w:val="00C24790"/>
    <w:rsid w:val="00C247DB"/>
    <w:rsid w:val="00C248F8"/>
    <w:rsid w:val="00C249FB"/>
    <w:rsid w:val="00C24A80"/>
    <w:rsid w:val="00C25CD1"/>
    <w:rsid w:val="00C25DF9"/>
    <w:rsid w:val="00C266C4"/>
    <w:rsid w:val="00C267BD"/>
    <w:rsid w:val="00C26A80"/>
    <w:rsid w:val="00C2729B"/>
    <w:rsid w:val="00C27593"/>
    <w:rsid w:val="00C2765E"/>
    <w:rsid w:val="00C31497"/>
    <w:rsid w:val="00C31899"/>
    <w:rsid w:val="00C332BF"/>
    <w:rsid w:val="00C337AA"/>
    <w:rsid w:val="00C33860"/>
    <w:rsid w:val="00C33D5D"/>
    <w:rsid w:val="00C34694"/>
    <w:rsid w:val="00C34E82"/>
    <w:rsid w:val="00C35C19"/>
    <w:rsid w:val="00C35F67"/>
    <w:rsid w:val="00C360B5"/>
    <w:rsid w:val="00C3617A"/>
    <w:rsid w:val="00C36E78"/>
    <w:rsid w:val="00C370B2"/>
    <w:rsid w:val="00C371D2"/>
    <w:rsid w:val="00C4057F"/>
    <w:rsid w:val="00C41F0A"/>
    <w:rsid w:val="00C4278E"/>
    <w:rsid w:val="00C42B25"/>
    <w:rsid w:val="00C42C78"/>
    <w:rsid w:val="00C43BE4"/>
    <w:rsid w:val="00C43DBB"/>
    <w:rsid w:val="00C44693"/>
    <w:rsid w:val="00C446D6"/>
    <w:rsid w:val="00C44C64"/>
    <w:rsid w:val="00C45B81"/>
    <w:rsid w:val="00C460C1"/>
    <w:rsid w:val="00C477EF"/>
    <w:rsid w:val="00C478C0"/>
    <w:rsid w:val="00C50576"/>
    <w:rsid w:val="00C50E64"/>
    <w:rsid w:val="00C51283"/>
    <w:rsid w:val="00C51AF9"/>
    <w:rsid w:val="00C5286E"/>
    <w:rsid w:val="00C53327"/>
    <w:rsid w:val="00C533EA"/>
    <w:rsid w:val="00C535AA"/>
    <w:rsid w:val="00C53939"/>
    <w:rsid w:val="00C53A29"/>
    <w:rsid w:val="00C54298"/>
    <w:rsid w:val="00C54366"/>
    <w:rsid w:val="00C54A38"/>
    <w:rsid w:val="00C54B80"/>
    <w:rsid w:val="00C54E06"/>
    <w:rsid w:val="00C54EA2"/>
    <w:rsid w:val="00C54F88"/>
    <w:rsid w:val="00C5510C"/>
    <w:rsid w:val="00C563BB"/>
    <w:rsid w:val="00C565C1"/>
    <w:rsid w:val="00C56BEF"/>
    <w:rsid w:val="00C57AEC"/>
    <w:rsid w:val="00C57E6F"/>
    <w:rsid w:val="00C60285"/>
    <w:rsid w:val="00C607D5"/>
    <w:rsid w:val="00C60ABD"/>
    <w:rsid w:val="00C60F04"/>
    <w:rsid w:val="00C61F3E"/>
    <w:rsid w:val="00C6208E"/>
    <w:rsid w:val="00C62642"/>
    <w:rsid w:val="00C62698"/>
    <w:rsid w:val="00C629DF"/>
    <w:rsid w:val="00C62E82"/>
    <w:rsid w:val="00C642DA"/>
    <w:rsid w:val="00C64733"/>
    <w:rsid w:val="00C65699"/>
    <w:rsid w:val="00C6598F"/>
    <w:rsid w:val="00C66E7E"/>
    <w:rsid w:val="00C67664"/>
    <w:rsid w:val="00C67A4C"/>
    <w:rsid w:val="00C70772"/>
    <w:rsid w:val="00C71237"/>
    <w:rsid w:val="00C7161B"/>
    <w:rsid w:val="00C718B0"/>
    <w:rsid w:val="00C727B2"/>
    <w:rsid w:val="00C72954"/>
    <w:rsid w:val="00C72BD3"/>
    <w:rsid w:val="00C734A1"/>
    <w:rsid w:val="00C73C89"/>
    <w:rsid w:val="00C74313"/>
    <w:rsid w:val="00C74405"/>
    <w:rsid w:val="00C74537"/>
    <w:rsid w:val="00C74FFD"/>
    <w:rsid w:val="00C7552A"/>
    <w:rsid w:val="00C7591C"/>
    <w:rsid w:val="00C76B54"/>
    <w:rsid w:val="00C77543"/>
    <w:rsid w:val="00C77A65"/>
    <w:rsid w:val="00C8024B"/>
    <w:rsid w:val="00C807A2"/>
    <w:rsid w:val="00C80E21"/>
    <w:rsid w:val="00C810FA"/>
    <w:rsid w:val="00C8252E"/>
    <w:rsid w:val="00C833C2"/>
    <w:rsid w:val="00C8370C"/>
    <w:rsid w:val="00C84728"/>
    <w:rsid w:val="00C8472F"/>
    <w:rsid w:val="00C84BD2"/>
    <w:rsid w:val="00C85B3C"/>
    <w:rsid w:val="00C85F78"/>
    <w:rsid w:val="00C877D8"/>
    <w:rsid w:val="00C903E4"/>
    <w:rsid w:val="00C9172A"/>
    <w:rsid w:val="00C9307C"/>
    <w:rsid w:val="00C9390D"/>
    <w:rsid w:val="00C944E6"/>
    <w:rsid w:val="00C9450B"/>
    <w:rsid w:val="00C9484A"/>
    <w:rsid w:val="00C94F62"/>
    <w:rsid w:val="00C953EE"/>
    <w:rsid w:val="00C95995"/>
    <w:rsid w:val="00C959CD"/>
    <w:rsid w:val="00C96E01"/>
    <w:rsid w:val="00C9736E"/>
    <w:rsid w:val="00CA02A9"/>
    <w:rsid w:val="00CA02EE"/>
    <w:rsid w:val="00CA0326"/>
    <w:rsid w:val="00CA06AB"/>
    <w:rsid w:val="00CA13CF"/>
    <w:rsid w:val="00CA180C"/>
    <w:rsid w:val="00CA1ABF"/>
    <w:rsid w:val="00CA1BAA"/>
    <w:rsid w:val="00CA2335"/>
    <w:rsid w:val="00CA2659"/>
    <w:rsid w:val="00CA30B4"/>
    <w:rsid w:val="00CA399C"/>
    <w:rsid w:val="00CA43DE"/>
    <w:rsid w:val="00CA45B6"/>
    <w:rsid w:val="00CA4BAE"/>
    <w:rsid w:val="00CA4E5D"/>
    <w:rsid w:val="00CA57DE"/>
    <w:rsid w:val="00CA6447"/>
    <w:rsid w:val="00CA6E2D"/>
    <w:rsid w:val="00CA7306"/>
    <w:rsid w:val="00CA77CF"/>
    <w:rsid w:val="00CB027F"/>
    <w:rsid w:val="00CB11AE"/>
    <w:rsid w:val="00CB1A94"/>
    <w:rsid w:val="00CB21F8"/>
    <w:rsid w:val="00CB2E8C"/>
    <w:rsid w:val="00CB3313"/>
    <w:rsid w:val="00CB4388"/>
    <w:rsid w:val="00CB4BC2"/>
    <w:rsid w:val="00CB4C29"/>
    <w:rsid w:val="00CB5A11"/>
    <w:rsid w:val="00CB5E18"/>
    <w:rsid w:val="00CB5E2B"/>
    <w:rsid w:val="00CC0466"/>
    <w:rsid w:val="00CC064F"/>
    <w:rsid w:val="00CC07E0"/>
    <w:rsid w:val="00CC1F8B"/>
    <w:rsid w:val="00CC215D"/>
    <w:rsid w:val="00CC29A1"/>
    <w:rsid w:val="00CC2A39"/>
    <w:rsid w:val="00CC2A8B"/>
    <w:rsid w:val="00CC2A93"/>
    <w:rsid w:val="00CC41E3"/>
    <w:rsid w:val="00CC4483"/>
    <w:rsid w:val="00CC4A93"/>
    <w:rsid w:val="00CC50BA"/>
    <w:rsid w:val="00CC609F"/>
    <w:rsid w:val="00CC645A"/>
    <w:rsid w:val="00CC6F24"/>
    <w:rsid w:val="00CC7ED8"/>
    <w:rsid w:val="00CC7FF4"/>
    <w:rsid w:val="00CD0108"/>
    <w:rsid w:val="00CD02CC"/>
    <w:rsid w:val="00CD02EA"/>
    <w:rsid w:val="00CD1193"/>
    <w:rsid w:val="00CD1279"/>
    <w:rsid w:val="00CD13A1"/>
    <w:rsid w:val="00CD1E38"/>
    <w:rsid w:val="00CD26C5"/>
    <w:rsid w:val="00CD2855"/>
    <w:rsid w:val="00CD336D"/>
    <w:rsid w:val="00CD3DC3"/>
    <w:rsid w:val="00CD4308"/>
    <w:rsid w:val="00CD65C3"/>
    <w:rsid w:val="00CD68BC"/>
    <w:rsid w:val="00CD709E"/>
    <w:rsid w:val="00CD70D3"/>
    <w:rsid w:val="00CD7111"/>
    <w:rsid w:val="00CE007E"/>
    <w:rsid w:val="00CE0697"/>
    <w:rsid w:val="00CE0873"/>
    <w:rsid w:val="00CE1496"/>
    <w:rsid w:val="00CE1DB5"/>
    <w:rsid w:val="00CE35CC"/>
    <w:rsid w:val="00CE3754"/>
    <w:rsid w:val="00CE3D00"/>
    <w:rsid w:val="00CE4456"/>
    <w:rsid w:val="00CE47F3"/>
    <w:rsid w:val="00CE4A7D"/>
    <w:rsid w:val="00CE52BD"/>
    <w:rsid w:val="00CE5BD3"/>
    <w:rsid w:val="00CE6370"/>
    <w:rsid w:val="00CE6955"/>
    <w:rsid w:val="00CE6973"/>
    <w:rsid w:val="00CE6B34"/>
    <w:rsid w:val="00CE7103"/>
    <w:rsid w:val="00CE76D8"/>
    <w:rsid w:val="00CE788D"/>
    <w:rsid w:val="00CF006A"/>
    <w:rsid w:val="00CF198B"/>
    <w:rsid w:val="00CF1EDF"/>
    <w:rsid w:val="00CF325F"/>
    <w:rsid w:val="00CF4CC2"/>
    <w:rsid w:val="00CF6EF7"/>
    <w:rsid w:val="00CF711E"/>
    <w:rsid w:val="00CF7F40"/>
    <w:rsid w:val="00D002D9"/>
    <w:rsid w:val="00D00832"/>
    <w:rsid w:val="00D0167A"/>
    <w:rsid w:val="00D025C1"/>
    <w:rsid w:val="00D03082"/>
    <w:rsid w:val="00D03804"/>
    <w:rsid w:val="00D039D5"/>
    <w:rsid w:val="00D03DDD"/>
    <w:rsid w:val="00D03E36"/>
    <w:rsid w:val="00D047A2"/>
    <w:rsid w:val="00D04F73"/>
    <w:rsid w:val="00D05344"/>
    <w:rsid w:val="00D05563"/>
    <w:rsid w:val="00D06150"/>
    <w:rsid w:val="00D0646D"/>
    <w:rsid w:val="00D06A99"/>
    <w:rsid w:val="00D0770A"/>
    <w:rsid w:val="00D07C9C"/>
    <w:rsid w:val="00D11C23"/>
    <w:rsid w:val="00D11EED"/>
    <w:rsid w:val="00D12289"/>
    <w:rsid w:val="00D131BD"/>
    <w:rsid w:val="00D145A5"/>
    <w:rsid w:val="00D14ED2"/>
    <w:rsid w:val="00D154CC"/>
    <w:rsid w:val="00D1644F"/>
    <w:rsid w:val="00D1649D"/>
    <w:rsid w:val="00D167A4"/>
    <w:rsid w:val="00D1681D"/>
    <w:rsid w:val="00D16F85"/>
    <w:rsid w:val="00D173D0"/>
    <w:rsid w:val="00D178DE"/>
    <w:rsid w:val="00D17F75"/>
    <w:rsid w:val="00D206A4"/>
    <w:rsid w:val="00D216A6"/>
    <w:rsid w:val="00D21A86"/>
    <w:rsid w:val="00D21C96"/>
    <w:rsid w:val="00D23A18"/>
    <w:rsid w:val="00D23D1E"/>
    <w:rsid w:val="00D24042"/>
    <w:rsid w:val="00D2516B"/>
    <w:rsid w:val="00D2575B"/>
    <w:rsid w:val="00D26832"/>
    <w:rsid w:val="00D26858"/>
    <w:rsid w:val="00D27E53"/>
    <w:rsid w:val="00D31218"/>
    <w:rsid w:val="00D31239"/>
    <w:rsid w:val="00D31D29"/>
    <w:rsid w:val="00D32BBC"/>
    <w:rsid w:val="00D32E02"/>
    <w:rsid w:val="00D34743"/>
    <w:rsid w:val="00D34868"/>
    <w:rsid w:val="00D34904"/>
    <w:rsid w:val="00D34C8E"/>
    <w:rsid w:val="00D34FC4"/>
    <w:rsid w:val="00D353BE"/>
    <w:rsid w:val="00D35426"/>
    <w:rsid w:val="00D35432"/>
    <w:rsid w:val="00D35CA8"/>
    <w:rsid w:val="00D3614D"/>
    <w:rsid w:val="00D36F60"/>
    <w:rsid w:val="00D370D8"/>
    <w:rsid w:val="00D40045"/>
    <w:rsid w:val="00D407A3"/>
    <w:rsid w:val="00D40DDB"/>
    <w:rsid w:val="00D41B40"/>
    <w:rsid w:val="00D41C9E"/>
    <w:rsid w:val="00D41D55"/>
    <w:rsid w:val="00D41E39"/>
    <w:rsid w:val="00D42103"/>
    <w:rsid w:val="00D4287C"/>
    <w:rsid w:val="00D4300E"/>
    <w:rsid w:val="00D44760"/>
    <w:rsid w:val="00D44932"/>
    <w:rsid w:val="00D454CE"/>
    <w:rsid w:val="00D45C33"/>
    <w:rsid w:val="00D4684C"/>
    <w:rsid w:val="00D46A2A"/>
    <w:rsid w:val="00D46E62"/>
    <w:rsid w:val="00D472C7"/>
    <w:rsid w:val="00D5045C"/>
    <w:rsid w:val="00D50875"/>
    <w:rsid w:val="00D50ED8"/>
    <w:rsid w:val="00D51361"/>
    <w:rsid w:val="00D51485"/>
    <w:rsid w:val="00D51C0E"/>
    <w:rsid w:val="00D5206D"/>
    <w:rsid w:val="00D52635"/>
    <w:rsid w:val="00D529D3"/>
    <w:rsid w:val="00D52E44"/>
    <w:rsid w:val="00D536C9"/>
    <w:rsid w:val="00D538F3"/>
    <w:rsid w:val="00D53E48"/>
    <w:rsid w:val="00D550FA"/>
    <w:rsid w:val="00D56262"/>
    <w:rsid w:val="00D571E0"/>
    <w:rsid w:val="00D5797F"/>
    <w:rsid w:val="00D57A70"/>
    <w:rsid w:val="00D57DA4"/>
    <w:rsid w:val="00D57EBC"/>
    <w:rsid w:val="00D608B0"/>
    <w:rsid w:val="00D613B5"/>
    <w:rsid w:val="00D61BA1"/>
    <w:rsid w:val="00D61DCC"/>
    <w:rsid w:val="00D62527"/>
    <w:rsid w:val="00D62A94"/>
    <w:rsid w:val="00D63476"/>
    <w:rsid w:val="00D636B8"/>
    <w:rsid w:val="00D638EE"/>
    <w:rsid w:val="00D6481B"/>
    <w:rsid w:val="00D660CD"/>
    <w:rsid w:val="00D664B9"/>
    <w:rsid w:val="00D667DE"/>
    <w:rsid w:val="00D66A03"/>
    <w:rsid w:val="00D66BF2"/>
    <w:rsid w:val="00D67147"/>
    <w:rsid w:val="00D67482"/>
    <w:rsid w:val="00D6795A"/>
    <w:rsid w:val="00D67BB0"/>
    <w:rsid w:val="00D67C73"/>
    <w:rsid w:val="00D67F26"/>
    <w:rsid w:val="00D70564"/>
    <w:rsid w:val="00D7060C"/>
    <w:rsid w:val="00D71C07"/>
    <w:rsid w:val="00D72754"/>
    <w:rsid w:val="00D72939"/>
    <w:rsid w:val="00D72E73"/>
    <w:rsid w:val="00D7440C"/>
    <w:rsid w:val="00D74502"/>
    <w:rsid w:val="00D74B29"/>
    <w:rsid w:val="00D7559A"/>
    <w:rsid w:val="00D75E3B"/>
    <w:rsid w:val="00D76335"/>
    <w:rsid w:val="00D769B9"/>
    <w:rsid w:val="00D76DDF"/>
    <w:rsid w:val="00D76F0C"/>
    <w:rsid w:val="00D80344"/>
    <w:rsid w:val="00D803F7"/>
    <w:rsid w:val="00D808EB"/>
    <w:rsid w:val="00D809D1"/>
    <w:rsid w:val="00D80CB7"/>
    <w:rsid w:val="00D814B7"/>
    <w:rsid w:val="00D81E0A"/>
    <w:rsid w:val="00D81EE9"/>
    <w:rsid w:val="00D820B0"/>
    <w:rsid w:val="00D825B7"/>
    <w:rsid w:val="00D83C11"/>
    <w:rsid w:val="00D83CA8"/>
    <w:rsid w:val="00D84604"/>
    <w:rsid w:val="00D850FF"/>
    <w:rsid w:val="00D85A2D"/>
    <w:rsid w:val="00D86BFE"/>
    <w:rsid w:val="00D86D05"/>
    <w:rsid w:val="00D86ED8"/>
    <w:rsid w:val="00D902F2"/>
    <w:rsid w:val="00D9039F"/>
    <w:rsid w:val="00D90482"/>
    <w:rsid w:val="00D90707"/>
    <w:rsid w:val="00D90BA4"/>
    <w:rsid w:val="00D90CE4"/>
    <w:rsid w:val="00D91920"/>
    <w:rsid w:val="00D920D3"/>
    <w:rsid w:val="00D928C1"/>
    <w:rsid w:val="00D929D4"/>
    <w:rsid w:val="00D9328D"/>
    <w:rsid w:val="00D9359A"/>
    <w:rsid w:val="00D9388E"/>
    <w:rsid w:val="00D93C72"/>
    <w:rsid w:val="00D946DC"/>
    <w:rsid w:val="00D9485E"/>
    <w:rsid w:val="00D94C37"/>
    <w:rsid w:val="00D95426"/>
    <w:rsid w:val="00D958F8"/>
    <w:rsid w:val="00D96BDD"/>
    <w:rsid w:val="00D96CE5"/>
    <w:rsid w:val="00D96D92"/>
    <w:rsid w:val="00D96E83"/>
    <w:rsid w:val="00D972F7"/>
    <w:rsid w:val="00D97432"/>
    <w:rsid w:val="00D97A21"/>
    <w:rsid w:val="00DA0625"/>
    <w:rsid w:val="00DA0CE7"/>
    <w:rsid w:val="00DA0FF7"/>
    <w:rsid w:val="00DA1A1F"/>
    <w:rsid w:val="00DA1CCB"/>
    <w:rsid w:val="00DA2601"/>
    <w:rsid w:val="00DA2F2B"/>
    <w:rsid w:val="00DA3218"/>
    <w:rsid w:val="00DA4071"/>
    <w:rsid w:val="00DA433C"/>
    <w:rsid w:val="00DA4BBE"/>
    <w:rsid w:val="00DA52FE"/>
    <w:rsid w:val="00DA6613"/>
    <w:rsid w:val="00DA7C84"/>
    <w:rsid w:val="00DA7DEC"/>
    <w:rsid w:val="00DB0595"/>
    <w:rsid w:val="00DB0916"/>
    <w:rsid w:val="00DB0C1D"/>
    <w:rsid w:val="00DB1E56"/>
    <w:rsid w:val="00DB2710"/>
    <w:rsid w:val="00DB2AB9"/>
    <w:rsid w:val="00DB2D1D"/>
    <w:rsid w:val="00DB2E0F"/>
    <w:rsid w:val="00DB2E41"/>
    <w:rsid w:val="00DB34D1"/>
    <w:rsid w:val="00DB3ED2"/>
    <w:rsid w:val="00DB5478"/>
    <w:rsid w:val="00DB5743"/>
    <w:rsid w:val="00DB5A72"/>
    <w:rsid w:val="00DB63BE"/>
    <w:rsid w:val="00DB6974"/>
    <w:rsid w:val="00DC0970"/>
    <w:rsid w:val="00DC102D"/>
    <w:rsid w:val="00DC13E2"/>
    <w:rsid w:val="00DC19BB"/>
    <w:rsid w:val="00DC1E2C"/>
    <w:rsid w:val="00DC1FB4"/>
    <w:rsid w:val="00DC2259"/>
    <w:rsid w:val="00DC2EC3"/>
    <w:rsid w:val="00DC3B64"/>
    <w:rsid w:val="00DC4A92"/>
    <w:rsid w:val="00DC5185"/>
    <w:rsid w:val="00DC5C36"/>
    <w:rsid w:val="00DC6B5A"/>
    <w:rsid w:val="00DC722D"/>
    <w:rsid w:val="00DD0683"/>
    <w:rsid w:val="00DD0A0D"/>
    <w:rsid w:val="00DD0DE2"/>
    <w:rsid w:val="00DD0F8F"/>
    <w:rsid w:val="00DD1710"/>
    <w:rsid w:val="00DD1DE1"/>
    <w:rsid w:val="00DD27C9"/>
    <w:rsid w:val="00DD383C"/>
    <w:rsid w:val="00DD4C63"/>
    <w:rsid w:val="00DD550B"/>
    <w:rsid w:val="00DD55F8"/>
    <w:rsid w:val="00DD5B7E"/>
    <w:rsid w:val="00DD7790"/>
    <w:rsid w:val="00DE0768"/>
    <w:rsid w:val="00DE0CEE"/>
    <w:rsid w:val="00DE0F77"/>
    <w:rsid w:val="00DE1795"/>
    <w:rsid w:val="00DE19F8"/>
    <w:rsid w:val="00DE23D9"/>
    <w:rsid w:val="00DE2F9E"/>
    <w:rsid w:val="00DE3AA0"/>
    <w:rsid w:val="00DE4C61"/>
    <w:rsid w:val="00DE4DA3"/>
    <w:rsid w:val="00DE4DD9"/>
    <w:rsid w:val="00DE4EA2"/>
    <w:rsid w:val="00DE5D53"/>
    <w:rsid w:val="00DE670C"/>
    <w:rsid w:val="00DE6C36"/>
    <w:rsid w:val="00DE765F"/>
    <w:rsid w:val="00DE7950"/>
    <w:rsid w:val="00DF0107"/>
    <w:rsid w:val="00DF02BC"/>
    <w:rsid w:val="00DF0AEF"/>
    <w:rsid w:val="00DF1D85"/>
    <w:rsid w:val="00DF3B85"/>
    <w:rsid w:val="00DF3D3D"/>
    <w:rsid w:val="00DF4BD3"/>
    <w:rsid w:val="00DF4E8E"/>
    <w:rsid w:val="00DF5ACB"/>
    <w:rsid w:val="00DF5EB8"/>
    <w:rsid w:val="00DF62A1"/>
    <w:rsid w:val="00DF64FD"/>
    <w:rsid w:val="00DF67EB"/>
    <w:rsid w:val="00DF6803"/>
    <w:rsid w:val="00DF6E95"/>
    <w:rsid w:val="00DF70BE"/>
    <w:rsid w:val="00DF7153"/>
    <w:rsid w:val="00DF7F6F"/>
    <w:rsid w:val="00E00041"/>
    <w:rsid w:val="00E00776"/>
    <w:rsid w:val="00E00807"/>
    <w:rsid w:val="00E0170C"/>
    <w:rsid w:val="00E01A93"/>
    <w:rsid w:val="00E01BD4"/>
    <w:rsid w:val="00E01EE8"/>
    <w:rsid w:val="00E01FFB"/>
    <w:rsid w:val="00E02249"/>
    <w:rsid w:val="00E028EE"/>
    <w:rsid w:val="00E029D8"/>
    <w:rsid w:val="00E0317E"/>
    <w:rsid w:val="00E03213"/>
    <w:rsid w:val="00E0362F"/>
    <w:rsid w:val="00E03870"/>
    <w:rsid w:val="00E03935"/>
    <w:rsid w:val="00E0521E"/>
    <w:rsid w:val="00E0563D"/>
    <w:rsid w:val="00E05E4D"/>
    <w:rsid w:val="00E061E2"/>
    <w:rsid w:val="00E06C1B"/>
    <w:rsid w:val="00E072B1"/>
    <w:rsid w:val="00E10A2B"/>
    <w:rsid w:val="00E10F79"/>
    <w:rsid w:val="00E12404"/>
    <w:rsid w:val="00E12B90"/>
    <w:rsid w:val="00E13788"/>
    <w:rsid w:val="00E13C6F"/>
    <w:rsid w:val="00E1473D"/>
    <w:rsid w:val="00E149B5"/>
    <w:rsid w:val="00E14AD2"/>
    <w:rsid w:val="00E15C20"/>
    <w:rsid w:val="00E15C4B"/>
    <w:rsid w:val="00E16A2A"/>
    <w:rsid w:val="00E1709B"/>
    <w:rsid w:val="00E17840"/>
    <w:rsid w:val="00E17D25"/>
    <w:rsid w:val="00E17EE8"/>
    <w:rsid w:val="00E207D0"/>
    <w:rsid w:val="00E208C1"/>
    <w:rsid w:val="00E20D16"/>
    <w:rsid w:val="00E20D85"/>
    <w:rsid w:val="00E20E7E"/>
    <w:rsid w:val="00E2138E"/>
    <w:rsid w:val="00E22B71"/>
    <w:rsid w:val="00E234CE"/>
    <w:rsid w:val="00E23887"/>
    <w:rsid w:val="00E238E9"/>
    <w:rsid w:val="00E24B59"/>
    <w:rsid w:val="00E24E51"/>
    <w:rsid w:val="00E25090"/>
    <w:rsid w:val="00E25A70"/>
    <w:rsid w:val="00E26897"/>
    <w:rsid w:val="00E26D5D"/>
    <w:rsid w:val="00E2751F"/>
    <w:rsid w:val="00E30C9C"/>
    <w:rsid w:val="00E311A9"/>
    <w:rsid w:val="00E3248D"/>
    <w:rsid w:val="00E32A68"/>
    <w:rsid w:val="00E33CC3"/>
    <w:rsid w:val="00E341A4"/>
    <w:rsid w:val="00E34CD3"/>
    <w:rsid w:val="00E34F6B"/>
    <w:rsid w:val="00E35BA0"/>
    <w:rsid w:val="00E36EAC"/>
    <w:rsid w:val="00E40E13"/>
    <w:rsid w:val="00E413B9"/>
    <w:rsid w:val="00E44618"/>
    <w:rsid w:val="00E448C1"/>
    <w:rsid w:val="00E44AE0"/>
    <w:rsid w:val="00E44ED5"/>
    <w:rsid w:val="00E45DD4"/>
    <w:rsid w:val="00E46342"/>
    <w:rsid w:val="00E471C3"/>
    <w:rsid w:val="00E47831"/>
    <w:rsid w:val="00E511B7"/>
    <w:rsid w:val="00E51445"/>
    <w:rsid w:val="00E51BAF"/>
    <w:rsid w:val="00E52D08"/>
    <w:rsid w:val="00E532FE"/>
    <w:rsid w:val="00E53613"/>
    <w:rsid w:val="00E53E74"/>
    <w:rsid w:val="00E53F89"/>
    <w:rsid w:val="00E54303"/>
    <w:rsid w:val="00E54F36"/>
    <w:rsid w:val="00E551A3"/>
    <w:rsid w:val="00E5584B"/>
    <w:rsid w:val="00E559CC"/>
    <w:rsid w:val="00E5605A"/>
    <w:rsid w:val="00E56B16"/>
    <w:rsid w:val="00E570E9"/>
    <w:rsid w:val="00E60975"/>
    <w:rsid w:val="00E60BF1"/>
    <w:rsid w:val="00E61571"/>
    <w:rsid w:val="00E62777"/>
    <w:rsid w:val="00E62D7E"/>
    <w:rsid w:val="00E62E80"/>
    <w:rsid w:val="00E63242"/>
    <w:rsid w:val="00E64AE6"/>
    <w:rsid w:val="00E64F12"/>
    <w:rsid w:val="00E650A9"/>
    <w:rsid w:val="00E654B5"/>
    <w:rsid w:val="00E67256"/>
    <w:rsid w:val="00E67F47"/>
    <w:rsid w:val="00E67FD4"/>
    <w:rsid w:val="00E70104"/>
    <w:rsid w:val="00E70548"/>
    <w:rsid w:val="00E7146F"/>
    <w:rsid w:val="00E716F1"/>
    <w:rsid w:val="00E72B12"/>
    <w:rsid w:val="00E72B45"/>
    <w:rsid w:val="00E73114"/>
    <w:rsid w:val="00E73880"/>
    <w:rsid w:val="00E742EB"/>
    <w:rsid w:val="00E74506"/>
    <w:rsid w:val="00E746D5"/>
    <w:rsid w:val="00E75108"/>
    <w:rsid w:val="00E7524E"/>
    <w:rsid w:val="00E7572A"/>
    <w:rsid w:val="00E75F00"/>
    <w:rsid w:val="00E7613D"/>
    <w:rsid w:val="00E77ED0"/>
    <w:rsid w:val="00E80554"/>
    <w:rsid w:val="00E8078A"/>
    <w:rsid w:val="00E80BFC"/>
    <w:rsid w:val="00E80CB1"/>
    <w:rsid w:val="00E81B3E"/>
    <w:rsid w:val="00E82684"/>
    <w:rsid w:val="00E83059"/>
    <w:rsid w:val="00E8417E"/>
    <w:rsid w:val="00E84AD5"/>
    <w:rsid w:val="00E850B7"/>
    <w:rsid w:val="00E86F87"/>
    <w:rsid w:val="00E90E2C"/>
    <w:rsid w:val="00E90F2B"/>
    <w:rsid w:val="00E91628"/>
    <w:rsid w:val="00E92490"/>
    <w:rsid w:val="00E927B2"/>
    <w:rsid w:val="00E928A0"/>
    <w:rsid w:val="00E92F41"/>
    <w:rsid w:val="00E93C3A"/>
    <w:rsid w:val="00E964B0"/>
    <w:rsid w:val="00E9689B"/>
    <w:rsid w:val="00E97AFA"/>
    <w:rsid w:val="00EA0836"/>
    <w:rsid w:val="00EA08AC"/>
    <w:rsid w:val="00EA0A37"/>
    <w:rsid w:val="00EA1CF6"/>
    <w:rsid w:val="00EA2C18"/>
    <w:rsid w:val="00EA2FC1"/>
    <w:rsid w:val="00EA32CF"/>
    <w:rsid w:val="00EA3317"/>
    <w:rsid w:val="00EA35AA"/>
    <w:rsid w:val="00EA411A"/>
    <w:rsid w:val="00EA41B7"/>
    <w:rsid w:val="00EA43A0"/>
    <w:rsid w:val="00EA4718"/>
    <w:rsid w:val="00EA573A"/>
    <w:rsid w:val="00EA5785"/>
    <w:rsid w:val="00EA5EB6"/>
    <w:rsid w:val="00EA6C41"/>
    <w:rsid w:val="00EA702E"/>
    <w:rsid w:val="00EA7AF8"/>
    <w:rsid w:val="00EB0C07"/>
    <w:rsid w:val="00EB0CFB"/>
    <w:rsid w:val="00EB1130"/>
    <w:rsid w:val="00EB1C1D"/>
    <w:rsid w:val="00EB1CB3"/>
    <w:rsid w:val="00EB1EFC"/>
    <w:rsid w:val="00EB27E9"/>
    <w:rsid w:val="00EB283E"/>
    <w:rsid w:val="00EB334E"/>
    <w:rsid w:val="00EB3F6E"/>
    <w:rsid w:val="00EB452D"/>
    <w:rsid w:val="00EB5254"/>
    <w:rsid w:val="00EB6D56"/>
    <w:rsid w:val="00EB7159"/>
    <w:rsid w:val="00EB73CC"/>
    <w:rsid w:val="00EB7E45"/>
    <w:rsid w:val="00EC000B"/>
    <w:rsid w:val="00EC02D5"/>
    <w:rsid w:val="00EC0974"/>
    <w:rsid w:val="00EC0A83"/>
    <w:rsid w:val="00EC1139"/>
    <w:rsid w:val="00EC1A2A"/>
    <w:rsid w:val="00EC1AC3"/>
    <w:rsid w:val="00EC1EE1"/>
    <w:rsid w:val="00EC22E2"/>
    <w:rsid w:val="00EC26BB"/>
    <w:rsid w:val="00EC3226"/>
    <w:rsid w:val="00EC3AE8"/>
    <w:rsid w:val="00EC552E"/>
    <w:rsid w:val="00EC5D0F"/>
    <w:rsid w:val="00EC62ED"/>
    <w:rsid w:val="00EC6475"/>
    <w:rsid w:val="00EC6AB7"/>
    <w:rsid w:val="00EC6DF5"/>
    <w:rsid w:val="00EC7A1A"/>
    <w:rsid w:val="00ED02B7"/>
    <w:rsid w:val="00ED0679"/>
    <w:rsid w:val="00ED0707"/>
    <w:rsid w:val="00ED1725"/>
    <w:rsid w:val="00ED1D0C"/>
    <w:rsid w:val="00ED301F"/>
    <w:rsid w:val="00ED39C0"/>
    <w:rsid w:val="00ED3C0B"/>
    <w:rsid w:val="00ED4AA8"/>
    <w:rsid w:val="00ED54D7"/>
    <w:rsid w:val="00ED6B48"/>
    <w:rsid w:val="00ED6E0C"/>
    <w:rsid w:val="00ED7B43"/>
    <w:rsid w:val="00EE035B"/>
    <w:rsid w:val="00EE04CB"/>
    <w:rsid w:val="00EE0BC4"/>
    <w:rsid w:val="00EE1302"/>
    <w:rsid w:val="00EE279D"/>
    <w:rsid w:val="00EE2A92"/>
    <w:rsid w:val="00EE2B60"/>
    <w:rsid w:val="00EE2F7B"/>
    <w:rsid w:val="00EE32FC"/>
    <w:rsid w:val="00EE4F95"/>
    <w:rsid w:val="00EE53A5"/>
    <w:rsid w:val="00EE5478"/>
    <w:rsid w:val="00EE5533"/>
    <w:rsid w:val="00EE5BB0"/>
    <w:rsid w:val="00EE6714"/>
    <w:rsid w:val="00EE7B17"/>
    <w:rsid w:val="00EE7C76"/>
    <w:rsid w:val="00EF0304"/>
    <w:rsid w:val="00EF0670"/>
    <w:rsid w:val="00EF0B5E"/>
    <w:rsid w:val="00EF0E64"/>
    <w:rsid w:val="00EF1025"/>
    <w:rsid w:val="00EF13F9"/>
    <w:rsid w:val="00EF1CA9"/>
    <w:rsid w:val="00EF34AE"/>
    <w:rsid w:val="00EF3887"/>
    <w:rsid w:val="00EF4721"/>
    <w:rsid w:val="00EF4AFA"/>
    <w:rsid w:val="00EF5104"/>
    <w:rsid w:val="00EF54BD"/>
    <w:rsid w:val="00EF565B"/>
    <w:rsid w:val="00EF576B"/>
    <w:rsid w:val="00EF6407"/>
    <w:rsid w:val="00EF67DF"/>
    <w:rsid w:val="00EF7A32"/>
    <w:rsid w:val="00F00276"/>
    <w:rsid w:val="00F013C5"/>
    <w:rsid w:val="00F015D6"/>
    <w:rsid w:val="00F01B59"/>
    <w:rsid w:val="00F020B6"/>
    <w:rsid w:val="00F023E7"/>
    <w:rsid w:val="00F02A4D"/>
    <w:rsid w:val="00F03BBC"/>
    <w:rsid w:val="00F04BC8"/>
    <w:rsid w:val="00F04E76"/>
    <w:rsid w:val="00F04F5F"/>
    <w:rsid w:val="00F0629D"/>
    <w:rsid w:val="00F06F2E"/>
    <w:rsid w:val="00F0775E"/>
    <w:rsid w:val="00F078E7"/>
    <w:rsid w:val="00F103F5"/>
    <w:rsid w:val="00F10511"/>
    <w:rsid w:val="00F10534"/>
    <w:rsid w:val="00F10AEB"/>
    <w:rsid w:val="00F10B5B"/>
    <w:rsid w:val="00F10EAF"/>
    <w:rsid w:val="00F1172D"/>
    <w:rsid w:val="00F11832"/>
    <w:rsid w:val="00F12E02"/>
    <w:rsid w:val="00F137C9"/>
    <w:rsid w:val="00F14288"/>
    <w:rsid w:val="00F1433F"/>
    <w:rsid w:val="00F148C9"/>
    <w:rsid w:val="00F15407"/>
    <w:rsid w:val="00F15D46"/>
    <w:rsid w:val="00F20E79"/>
    <w:rsid w:val="00F20F2B"/>
    <w:rsid w:val="00F215AB"/>
    <w:rsid w:val="00F21F3F"/>
    <w:rsid w:val="00F21F71"/>
    <w:rsid w:val="00F23494"/>
    <w:rsid w:val="00F239EB"/>
    <w:rsid w:val="00F242A6"/>
    <w:rsid w:val="00F24452"/>
    <w:rsid w:val="00F25211"/>
    <w:rsid w:val="00F25A7E"/>
    <w:rsid w:val="00F25C49"/>
    <w:rsid w:val="00F25EA7"/>
    <w:rsid w:val="00F260A5"/>
    <w:rsid w:val="00F267A6"/>
    <w:rsid w:val="00F26FC6"/>
    <w:rsid w:val="00F271F7"/>
    <w:rsid w:val="00F272DF"/>
    <w:rsid w:val="00F30071"/>
    <w:rsid w:val="00F3069D"/>
    <w:rsid w:val="00F30715"/>
    <w:rsid w:val="00F30ACB"/>
    <w:rsid w:val="00F30ADD"/>
    <w:rsid w:val="00F31451"/>
    <w:rsid w:val="00F31904"/>
    <w:rsid w:val="00F32868"/>
    <w:rsid w:val="00F32BB8"/>
    <w:rsid w:val="00F33BF4"/>
    <w:rsid w:val="00F34058"/>
    <w:rsid w:val="00F34330"/>
    <w:rsid w:val="00F34485"/>
    <w:rsid w:val="00F350F8"/>
    <w:rsid w:val="00F3557A"/>
    <w:rsid w:val="00F363E0"/>
    <w:rsid w:val="00F364BF"/>
    <w:rsid w:val="00F3702A"/>
    <w:rsid w:val="00F37CD6"/>
    <w:rsid w:val="00F40945"/>
    <w:rsid w:val="00F40F23"/>
    <w:rsid w:val="00F41915"/>
    <w:rsid w:val="00F41EBB"/>
    <w:rsid w:val="00F41F80"/>
    <w:rsid w:val="00F429DF"/>
    <w:rsid w:val="00F42D64"/>
    <w:rsid w:val="00F42E5C"/>
    <w:rsid w:val="00F43520"/>
    <w:rsid w:val="00F43A2B"/>
    <w:rsid w:val="00F4435E"/>
    <w:rsid w:val="00F44B7A"/>
    <w:rsid w:val="00F44D6B"/>
    <w:rsid w:val="00F44DE3"/>
    <w:rsid w:val="00F44EEE"/>
    <w:rsid w:val="00F4510B"/>
    <w:rsid w:val="00F455A4"/>
    <w:rsid w:val="00F455E1"/>
    <w:rsid w:val="00F46664"/>
    <w:rsid w:val="00F46F1C"/>
    <w:rsid w:val="00F4784E"/>
    <w:rsid w:val="00F47999"/>
    <w:rsid w:val="00F47F7A"/>
    <w:rsid w:val="00F502A8"/>
    <w:rsid w:val="00F50346"/>
    <w:rsid w:val="00F51097"/>
    <w:rsid w:val="00F519D3"/>
    <w:rsid w:val="00F51AA9"/>
    <w:rsid w:val="00F52002"/>
    <w:rsid w:val="00F52C85"/>
    <w:rsid w:val="00F532E4"/>
    <w:rsid w:val="00F53BDD"/>
    <w:rsid w:val="00F54231"/>
    <w:rsid w:val="00F544BC"/>
    <w:rsid w:val="00F55579"/>
    <w:rsid w:val="00F55697"/>
    <w:rsid w:val="00F55FCB"/>
    <w:rsid w:val="00F56117"/>
    <w:rsid w:val="00F56CC8"/>
    <w:rsid w:val="00F56E67"/>
    <w:rsid w:val="00F609EB"/>
    <w:rsid w:val="00F61225"/>
    <w:rsid w:val="00F616F1"/>
    <w:rsid w:val="00F61E47"/>
    <w:rsid w:val="00F62D3C"/>
    <w:rsid w:val="00F62D40"/>
    <w:rsid w:val="00F63AC2"/>
    <w:rsid w:val="00F63FAB"/>
    <w:rsid w:val="00F6406C"/>
    <w:rsid w:val="00F6495E"/>
    <w:rsid w:val="00F650BB"/>
    <w:rsid w:val="00F6526B"/>
    <w:rsid w:val="00F66B84"/>
    <w:rsid w:val="00F672EA"/>
    <w:rsid w:val="00F67DB8"/>
    <w:rsid w:val="00F67FB9"/>
    <w:rsid w:val="00F706E3"/>
    <w:rsid w:val="00F7091A"/>
    <w:rsid w:val="00F70FA2"/>
    <w:rsid w:val="00F722DA"/>
    <w:rsid w:val="00F72968"/>
    <w:rsid w:val="00F72AF5"/>
    <w:rsid w:val="00F72B65"/>
    <w:rsid w:val="00F7397A"/>
    <w:rsid w:val="00F7480E"/>
    <w:rsid w:val="00F75395"/>
    <w:rsid w:val="00F75483"/>
    <w:rsid w:val="00F7586A"/>
    <w:rsid w:val="00F76475"/>
    <w:rsid w:val="00F76D34"/>
    <w:rsid w:val="00F76FF8"/>
    <w:rsid w:val="00F774BA"/>
    <w:rsid w:val="00F77986"/>
    <w:rsid w:val="00F77ABA"/>
    <w:rsid w:val="00F77D6A"/>
    <w:rsid w:val="00F77DC5"/>
    <w:rsid w:val="00F77F0D"/>
    <w:rsid w:val="00F80164"/>
    <w:rsid w:val="00F80B23"/>
    <w:rsid w:val="00F81042"/>
    <w:rsid w:val="00F8255D"/>
    <w:rsid w:val="00F837D4"/>
    <w:rsid w:val="00F83F46"/>
    <w:rsid w:val="00F83F57"/>
    <w:rsid w:val="00F84B25"/>
    <w:rsid w:val="00F85CC6"/>
    <w:rsid w:val="00F85DBA"/>
    <w:rsid w:val="00F86295"/>
    <w:rsid w:val="00F87418"/>
    <w:rsid w:val="00F87A2F"/>
    <w:rsid w:val="00F87CDE"/>
    <w:rsid w:val="00F9010A"/>
    <w:rsid w:val="00F913F5"/>
    <w:rsid w:val="00F925CA"/>
    <w:rsid w:val="00F927C4"/>
    <w:rsid w:val="00F92E6C"/>
    <w:rsid w:val="00F9342B"/>
    <w:rsid w:val="00F935E0"/>
    <w:rsid w:val="00F93CB0"/>
    <w:rsid w:val="00F9404F"/>
    <w:rsid w:val="00F94CD8"/>
    <w:rsid w:val="00F94F9E"/>
    <w:rsid w:val="00F957F7"/>
    <w:rsid w:val="00F95F0A"/>
    <w:rsid w:val="00F96DCA"/>
    <w:rsid w:val="00F9763B"/>
    <w:rsid w:val="00F97BA1"/>
    <w:rsid w:val="00FA0119"/>
    <w:rsid w:val="00FA0D1A"/>
    <w:rsid w:val="00FA109A"/>
    <w:rsid w:val="00FA1163"/>
    <w:rsid w:val="00FA1CF2"/>
    <w:rsid w:val="00FA2D73"/>
    <w:rsid w:val="00FA3CAD"/>
    <w:rsid w:val="00FA4093"/>
    <w:rsid w:val="00FA44BE"/>
    <w:rsid w:val="00FA46B1"/>
    <w:rsid w:val="00FA53E0"/>
    <w:rsid w:val="00FA5732"/>
    <w:rsid w:val="00FA61DB"/>
    <w:rsid w:val="00FA6283"/>
    <w:rsid w:val="00FA645C"/>
    <w:rsid w:val="00FA751E"/>
    <w:rsid w:val="00FB0226"/>
    <w:rsid w:val="00FB0353"/>
    <w:rsid w:val="00FB0910"/>
    <w:rsid w:val="00FB0E6F"/>
    <w:rsid w:val="00FB1799"/>
    <w:rsid w:val="00FB1B9F"/>
    <w:rsid w:val="00FB2BE3"/>
    <w:rsid w:val="00FB38DB"/>
    <w:rsid w:val="00FB4C4F"/>
    <w:rsid w:val="00FB4E4E"/>
    <w:rsid w:val="00FB52A0"/>
    <w:rsid w:val="00FB5369"/>
    <w:rsid w:val="00FB5828"/>
    <w:rsid w:val="00FB5994"/>
    <w:rsid w:val="00FB6951"/>
    <w:rsid w:val="00FB732B"/>
    <w:rsid w:val="00FB784B"/>
    <w:rsid w:val="00FB78C0"/>
    <w:rsid w:val="00FC03F1"/>
    <w:rsid w:val="00FC04C0"/>
    <w:rsid w:val="00FC0656"/>
    <w:rsid w:val="00FC0EAD"/>
    <w:rsid w:val="00FC0F6F"/>
    <w:rsid w:val="00FC139F"/>
    <w:rsid w:val="00FC16F8"/>
    <w:rsid w:val="00FC28D4"/>
    <w:rsid w:val="00FC2C56"/>
    <w:rsid w:val="00FC2DBD"/>
    <w:rsid w:val="00FC2FA7"/>
    <w:rsid w:val="00FC3631"/>
    <w:rsid w:val="00FC363E"/>
    <w:rsid w:val="00FC461E"/>
    <w:rsid w:val="00FC4B20"/>
    <w:rsid w:val="00FC4EC3"/>
    <w:rsid w:val="00FC57A8"/>
    <w:rsid w:val="00FC5E09"/>
    <w:rsid w:val="00FC6781"/>
    <w:rsid w:val="00FC706F"/>
    <w:rsid w:val="00FC76B0"/>
    <w:rsid w:val="00FD0466"/>
    <w:rsid w:val="00FD07F4"/>
    <w:rsid w:val="00FD0B76"/>
    <w:rsid w:val="00FD0C49"/>
    <w:rsid w:val="00FD0CA6"/>
    <w:rsid w:val="00FD14F8"/>
    <w:rsid w:val="00FD16B4"/>
    <w:rsid w:val="00FD2068"/>
    <w:rsid w:val="00FD20D9"/>
    <w:rsid w:val="00FD224E"/>
    <w:rsid w:val="00FD2D8E"/>
    <w:rsid w:val="00FD2F04"/>
    <w:rsid w:val="00FD30E0"/>
    <w:rsid w:val="00FD31F9"/>
    <w:rsid w:val="00FD4092"/>
    <w:rsid w:val="00FD41B0"/>
    <w:rsid w:val="00FD4C4C"/>
    <w:rsid w:val="00FD4FF7"/>
    <w:rsid w:val="00FD6932"/>
    <w:rsid w:val="00FD6C46"/>
    <w:rsid w:val="00FD79E0"/>
    <w:rsid w:val="00FE0057"/>
    <w:rsid w:val="00FE0489"/>
    <w:rsid w:val="00FE0E78"/>
    <w:rsid w:val="00FE132C"/>
    <w:rsid w:val="00FE15CD"/>
    <w:rsid w:val="00FE1CBB"/>
    <w:rsid w:val="00FE1CDC"/>
    <w:rsid w:val="00FE1F7F"/>
    <w:rsid w:val="00FE21D9"/>
    <w:rsid w:val="00FE2951"/>
    <w:rsid w:val="00FE3EFB"/>
    <w:rsid w:val="00FE45C6"/>
    <w:rsid w:val="00FE5B01"/>
    <w:rsid w:val="00FE5C71"/>
    <w:rsid w:val="00FE5E24"/>
    <w:rsid w:val="00FE6B64"/>
    <w:rsid w:val="00FE7461"/>
    <w:rsid w:val="00FE7486"/>
    <w:rsid w:val="00FE783A"/>
    <w:rsid w:val="00FE7B4A"/>
    <w:rsid w:val="00FF034E"/>
    <w:rsid w:val="00FF03C5"/>
    <w:rsid w:val="00FF0461"/>
    <w:rsid w:val="00FF0560"/>
    <w:rsid w:val="00FF0771"/>
    <w:rsid w:val="00FF1191"/>
    <w:rsid w:val="00FF2562"/>
    <w:rsid w:val="00FF39B8"/>
    <w:rsid w:val="00FF39C8"/>
    <w:rsid w:val="00FF3F99"/>
    <w:rsid w:val="00FF47CB"/>
    <w:rsid w:val="00FF48F6"/>
    <w:rsid w:val="00FF5FA4"/>
    <w:rsid w:val="00FF6BB6"/>
    <w:rsid w:val="00FF6E74"/>
    <w:rsid w:val="00FF7970"/>
    <w:rsid w:val="02466599"/>
    <w:rsid w:val="034A4195"/>
    <w:rsid w:val="03B92B85"/>
    <w:rsid w:val="045F72F9"/>
    <w:rsid w:val="050054E5"/>
    <w:rsid w:val="054F61E1"/>
    <w:rsid w:val="06142692"/>
    <w:rsid w:val="062D7FEB"/>
    <w:rsid w:val="062E042B"/>
    <w:rsid w:val="069831F9"/>
    <w:rsid w:val="07CE470B"/>
    <w:rsid w:val="08EA0AEB"/>
    <w:rsid w:val="09C418C9"/>
    <w:rsid w:val="0BB06E38"/>
    <w:rsid w:val="0BB63711"/>
    <w:rsid w:val="0C8244DE"/>
    <w:rsid w:val="0EF52477"/>
    <w:rsid w:val="0F1F734C"/>
    <w:rsid w:val="0F914AEB"/>
    <w:rsid w:val="0F9B0CB7"/>
    <w:rsid w:val="0FEE4DAF"/>
    <w:rsid w:val="10F4111C"/>
    <w:rsid w:val="12051F26"/>
    <w:rsid w:val="122C3617"/>
    <w:rsid w:val="12CD308F"/>
    <w:rsid w:val="13452471"/>
    <w:rsid w:val="14451D9A"/>
    <w:rsid w:val="14760948"/>
    <w:rsid w:val="15D41EA7"/>
    <w:rsid w:val="16483362"/>
    <w:rsid w:val="16576B8C"/>
    <w:rsid w:val="17276904"/>
    <w:rsid w:val="17495DE3"/>
    <w:rsid w:val="175928A7"/>
    <w:rsid w:val="17E351A8"/>
    <w:rsid w:val="18EA0C44"/>
    <w:rsid w:val="18EE2FED"/>
    <w:rsid w:val="18FB61DD"/>
    <w:rsid w:val="195409AE"/>
    <w:rsid w:val="1A8433D3"/>
    <w:rsid w:val="1AB25BDC"/>
    <w:rsid w:val="1B23077C"/>
    <w:rsid w:val="1B3965DB"/>
    <w:rsid w:val="1B792C63"/>
    <w:rsid w:val="1BD005B1"/>
    <w:rsid w:val="1ECB27E9"/>
    <w:rsid w:val="1ECC3291"/>
    <w:rsid w:val="1FAC122C"/>
    <w:rsid w:val="20BD4324"/>
    <w:rsid w:val="210778C4"/>
    <w:rsid w:val="232264BA"/>
    <w:rsid w:val="2343047E"/>
    <w:rsid w:val="23AE1BFB"/>
    <w:rsid w:val="24714DF3"/>
    <w:rsid w:val="247A3F43"/>
    <w:rsid w:val="25250DF6"/>
    <w:rsid w:val="255377BD"/>
    <w:rsid w:val="25B63E0B"/>
    <w:rsid w:val="27DE383A"/>
    <w:rsid w:val="27FB1205"/>
    <w:rsid w:val="2AA84551"/>
    <w:rsid w:val="2B150839"/>
    <w:rsid w:val="2B8A6B56"/>
    <w:rsid w:val="2BD67F77"/>
    <w:rsid w:val="2C003079"/>
    <w:rsid w:val="2C037A86"/>
    <w:rsid w:val="2C202B15"/>
    <w:rsid w:val="2CDE364E"/>
    <w:rsid w:val="2D4C69C7"/>
    <w:rsid w:val="2E030722"/>
    <w:rsid w:val="2E1E0799"/>
    <w:rsid w:val="2EF33D8B"/>
    <w:rsid w:val="2F7E1C27"/>
    <w:rsid w:val="2FDC5593"/>
    <w:rsid w:val="2FEC2C99"/>
    <w:rsid w:val="316569C6"/>
    <w:rsid w:val="338F46F0"/>
    <w:rsid w:val="339C6425"/>
    <w:rsid w:val="34233573"/>
    <w:rsid w:val="345F753F"/>
    <w:rsid w:val="35CB7240"/>
    <w:rsid w:val="36360F62"/>
    <w:rsid w:val="365857A6"/>
    <w:rsid w:val="374A5A62"/>
    <w:rsid w:val="377F413C"/>
    <w:rsid w:val="388809EA"/>
    <w:rsid w:val="391C23CC"/>
    <w:rsid w:val="39351D9D"/>
    <w:rsid w:val="3A6424E3"/>
    <w:rsid w:val="3B7A6235"/>
    <w:rsid w:val="3C34208D"/>
    <w:rsid w:val="3CC95799"/>
    <w:rsid w:val="3D006E99"/>
    <w:rsid w:val="3D1C1A68"/>
    <w:rsid w:val="3EB7683C"/>
    <w:rsid w:val="3EE066E4"/>
    <w:rsid w:val="3F5A3683"/>
    <w:rsid w:val="3F5C528E"/>
    <w:rsid w:val="3F5D72D5"/>
    <w:rsid w:val="3F93425F"/>
    <w:rsid w:val="40567C8B"/>
    <w:rsid w:val="40612600"/>
    <w:rsid w:val="40831C0D"/>
    <w:rsid w:val="40936289"/>
    <w:rsid w:val="43FC6A0B"/>
    <w:rsid w:val="44CB293D"/>
    <w:rsid w:val="45D838A3"/>
    <w:rsid w:val="462D3304"/>
    <w:rsid w:val="490A709D"/>
    <w:rsid w:val="49EC2C1D"/>
    <w:rsid w:val="4A106CE4"/>
    <w:rsid w:val="4AA40A6D"/>
    <w:rsid w:val="4B4929B8"/>
    <w:rsid w:val="4C4E26DE"/>
    <w:rsid w:val="4C97398E"/>
    <w:rsid w:val="4CB849A5"/>
    <w:rsid w:val="4DE802FB"/>
    <w:rsid w:val="4E8A00F0"/>
    <w:rsid w:val="4F61252D"/>
    <w:rsid w:val="4F970129"/>
    <w:rsid w:val="509F614B"/>
    <w:rsid w:val="50D17E92"/>
    <w:rsid w:val="520E3352"/>
    <w:rsid w:val="52BD7DAD"/>
    <w:rsid w:val="53411FAB"/>
    <w:rsid w:val="53FC16F5"/>
    <w:rsid w:val="55610A4D"/>
    <w:rsid w:val="5602133E"/>
    <w:rsid w:val="56101FCB"/>
    <w:rsid w:val="56DD0269"/>
    <w:rsid w:val="593E53E8"/>
    <w:rsid w:val="5A74206E"/>
    <w:rsid w:val="5B144B82"/>
    <w:rsid w:val="5B8F2C89"/>
    <w:rsid w:val="5CDF0530"/>
    <w:rsid w:val="5D3464BD"/>
    <w:rsid w:val="5D620EA5"/>
    <w:rsid w:val="5F733B77"/>
    <w:rsid w:val="5F8D4884"/>
    <w:rsid w:val="5FAC24A8"/>
    <w:rsid w:val="606222A9"/>
    <w:rsid w:val="60797D6C"/>
    <w:rsid w:val="6142428D"/>
    <w:rsid w:val="627415B3"/>
    <w:rsid w:val="6276653C"/>
    <w:rsid w:val="63A60C8F"/>
    <w:rsid w:val="64BC5686"/>
    <w:rsid w:val="64E74922"/>
    <w:rsid w:val="669D42E0"/>
    <w:rsid w:val="669F5BD7"/>
    <w:rsid w:val="677010FB"/>
    <w:rsid w:val="68136A1F"/>
    <w:rsid w:val="688C62A5"/>
    <w:rsid w:val="68904310"/>
    <w:rsid w:val="6A3E611A"/>
    <w:rsid w:val="6B081500"/>
    <w:rsid w:val="6C9226E5"/>
    <w:rsid w:val="6CF62208"/>
    <w:rsid w:val="6E7E4680"/>
    <w:rsid w:val="70A051FF"/>
    <w:rsid w:val="71050A8B"/>
    <w:rsid w:val="716A4D17"/>
    <w:rsid w:val="71D744DF"/>
    <w:rsid w:val="73B244FB"/>
    <w:rsid w:val="74043494"/>
    <w:rsid w:val="749475AB"/>
    <w:rsid w:val="753953EF"/>
    <w:rsid w:val="7594479C"/>
    <w:rsid w:val="75C21954"/>
    <w:rsid w:val="76F827F3"/>
    <w:rsid w:val="773630F9"/>
    <w:rsid w:val="77363629"/>
    <w:rsid w:val="778410FC"/>
    <w:rsid w:val="779365CA"/>
    <w:rsid w:val="77DD0C68"/>
    <w:rsid w:val="78805805"/>
    <w:rsid w:val="799D3046"/>
    <w:rsid w:val="7B0A0DD3"/>
    <w:rsid w:val="7B454EDE"/>
    <w:rsid w:val="7BC147ED"/>
    <w:rsid w:val="7C990310"/>
    <w:rsid w:val="7D065F08"/>
    <w:rsid w:val="7D43379A"/>
    <w:rsid w:val="7D9E03A9"/>
    <w:rsid w:val="7F797F6D"/>
    <w:rsid w:val="7FF41D2A"/>
    <w:rsid w:val="7FFD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1" fillcolor="white">
      <v:fill color="white"/>
    </o:shapedefaults>
    <o:shapelayout v:ext="edit">
      <o:idmap v:ext="edit" data="2"/>
    </o:shapelayout>
  </w:shapeDefaults>
  <w:decimalSymbol w:val="."/>
  <w:listSeparator w:val=","/>
  <w14:docId w14:val="6EAF2651"/>
  <w15:docId w15:val="{7F6B9B5F-E2C0-4774-8792-32688463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keepNext/>
      <w:keepLines/>
      <w:spacing w:before="260" w:after="260" w:line="416" w:lineRule="auto"/>
      <w:jc w:val="center"/>
      <w:outlineLvl w:val="1"/>
    </w:pPr>
    <w:rPr>
      <w:rFonts w:ascii="Cambria" w:hAnsi="Cambria"/>
      <w:b/>
      <w:bCs/>
      <w:sz w:val="32"/>
      <w:szCs w:val="32"/>
    </w:rPr>
  </w:style>
  <w:style w:type="paragraph" w:styleId="3">
    <w:name w:val="heading 3"/>
    <w:basedOn w:val="a"/>
    <w:next w:val="a"/>
    <w:uiPriority w:val="9"/>
    <w:qFormat/>
    <w:pPr>
      <w:keepNext/>
      <w:keepLines/>
      <w:spacing w:before="260" w:after="260" w:line="416" w:lineRule="auto"/>
      <w:jc w:val="center"/>
      <w:outlineLvl w:val="2"/>
    </w:pPr>
    <w:rPr>
      <w:b/>
      <w:bCs/>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semiHidden/>
    <w:qFormat/>
    <w:pPr>
      <w:jc w:val="left"/>
    </w:pPr>
  </w:style>
  <w:style w:type="paragraph" w:styleId="a7">
    <w:name w:val="Body Text Indent"/>
    <w:basedOn w:val="a"/>
    <w:qFormat/>
    <w:pPr>
      <w:ind w:firstLineChars="200" w:firstLine="420"/>
    </w:pPr>
    <w:rPr>
      <w:rFonts w:ascii="宋体" w:hAnsi="宋体"/>
      <w:szCs w:val="21"/>
      <w:shd w:val="pct10" w:color="auto" w:fill="FFFFFF"/>
    </w:rPr>
  </w:style>
  <w:style w:type="paragraph" w:styleId="TOC3">
    <w:name w:val="toc 3"/>
    <w:basedOn w:val="a"/>
    <w:next w:val="a"/>
    <w:uiPriority w:val="39"/>
    <w:qFormat/>
    <w:pPr>
      <w:ind w:leftChars="400" w:left="840"/>
    </w:pPr>
  </w:style>
  <w:style w:type="paragraph" w:styleId="a8">
    <w:name w:val="Plain Text"/>
    <w:basedOn w:val="a"/>
    <w:link w:val="a9"/>
    <w:qFormat/>
    <w:pPr>
      <w:adjustRightInd w:val="0"/>
      <w:snapToGrid w:val="0"/>
      <w:spacing w:line="300" w:lineRule="auto"/>
      <w:jc w:val="left"/>
    </w:pPr>
    <w:rPr>
      <w:rFonts w:ascii="宋体" w:hAnsi="Courier New"/>
      <w:sz w:val="24"/>
      <w:szCs w:val="20"/>
    </w:rPr>
  </w:style>
  <w:style w:type="paragraph" w:styleId="aa">
    <w:name w:val="Date"/>
    <w:basedOn w:val="a"/>
    <w:next w:val="a"/>
    <w:qFormat/>
    <w:pPr>
      <w:ind w:leftChars="2500" w:left="100"/>
    </w:pPr>
  </w:style>
  <w:style w:type="paragraph" w:styleId="ab">
    <w:name w:val="Balloon Text"/>
    <w:basedOn w:val="a"/>
    <w:link w:val="ac"/>
    <w:semiHidden/>
    <w:qFormat/>
    <w:rPr>
      <w:sz w:val="18"/>
      <w:szCs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ind w:leftChars="200" w:left="420"/>
    </w:pPr>
  </w:style>
  <w:style w:type="paragraph" w:styleId="af">
    <w:name w:val="Normal (Web)"/>
    <w:basedOn w:val="a"/>
    <w:qFormat/>
    <w:pPr>
      <w:widowControl/>
      <w:spacing w:before="100" w:beforeAutospacing="1" w:after="100" w:afterAutospacing="1" w:line="330" w:lineRule="atLeast"/>
      <w:jc w:val="left"/>
    </w:pPr>
    <w:rPr>
      <w:rFonts w:ascii="宋体" w:hAnsi="宋体" w:cs="宋体"/>
      <w:kern w:val="0"/>
      <w:sz w:val="22"/>
      <w:szCs w:val="22"/>
    </w:rPr>
  </w:style>
  <w:style w:type="paragraph" w:styleId="af0">
    <w:name w:val="annotation subject"/>
    <w:basedOn w:val="a5"/>
    <w:next w:val="a5"/>
    <w:semiHidden/>
    <w:qFormat/>
    <w:rPr>
      <w:b/>
      <w:bCs/>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basedOn w:val="a0"/>
    <w:uiPriority w:val="99"/>
    <w:qFormat/>
    <w:rPr>
      <w:color w:val="0000FF"/>
      <w:u w:val="single"/>
    </w:rPr>
  </w:style>
  <w:style w:type="character" w:styleId="af6">
    <w:name w:val="annotation reference"/>
    <w:semiHidden/>
    <w:qFormat/>
    <w:rPr>
      <w:sz w:val="21"/>
      <w:szCs w:val="21"/>
    </w:rPr>
  </w:style>
  <w:style w:type="character" w:customStyle="1" w:styleId="webdict1">
    <w:name w:val="webdict1"/>
    <w:qFormat/>
    <w:rPr>
      <w:b/>
      <w:bCs/>
    </w:rPr>
  </w:style>
  <w:style w:type="character" w:customStyle="1" w:styleId="a6">
    <w:name w:val="批注文字 字符"/>
    <w:link w:val="a5"/>
    <w:semiHidden/>
    <w:qFormat/>
    <w:rPr>
      <w:rFonts w:eastAsia="宋体"/>
      <w:kern w:val="2"/>
      <w:sz w:val="21"/>
      <w:szCs w:val="24"/>
      <w:lang w:val="en-US" w:eastAsia="zh-CN" w:bidi="ar-SA"/>
    </w:rPr>
  </w:style>
  <w:style w:type="character" w:customStyle="1" w:styleId="a9">
    <w:name w:val="纯文本 字符"/>
    <w:link w:val="a8"/>
    <w:qFormat/>
    <w:rPr>
      <w:rFonts w:ascii="宋体" w:hAnsi="Courier New"/>
      <w:kern w:val="2"/>
      <w:sz w:val="24"/>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c">
    <w:name w:val="批注框文本 字符"/>
    <w:link w:val="ab"/>
    <w:qFormat/>
    <w:rPr>
      <w:rFonts w:eastAsia="宋体"/>
      <w:kern w:val="2"/>
      <w:sz w:val="18"/>
      <w:szCs w:val="18"/>
      <w:lang w:val="en-US" w:eastAsia="zh-CN" w:bidi="ar-SA"/>
    </w:rPr>
  </w:style>
  <w:style w:type="character" w:customStyle="1" w:styleId="a4">
    <w:name w:val="文档结构图 字符"/>
    <w:link w:val="a3"/>
    <w:qFormat/>
    <w:rPr>
      <w:rFonts w:ascii="宋体"/>
      <w:kern w:val="2"/>
      <w:sz w:val="18"/>
      <w:szCs w:val="18"/>
    </w:rPr>
  </w:style>
  <w:style w:type="paragraph" w:customStyle="1" w:styleId="31">
    <w:name w:val="目录 31"/>
    <w:basedOn w:val="a"/>
    <w:next w:val="a"/>
    <w:uiPriority w:val="39"/>
    <w:qFormat/>
    <w:pPr>
      <w:ind w:leftChars="400" w:left="840"/>
    </w:pPr>
  </w:style>
  <w:style w:type="paragraph" w:customStyle="1" w:styleId="21">
    <w:name w:val="目录 21"/>
    <w:basedOn w:val="a"/>
    <w:next w:val="a"/>
    <w:uiPriority w:val="39"/>
    <w:qFormat/>
    <w:pPr>
      <w:ind w:leftChars="200" w:left="420"/>
    </w:p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TimesNewRoman125">
    <w:name w:val="样式 标题 2 + Times New Roman 行距: 多倍行距 1.25 字行"/>
    <w:basedOn w:val="2"/>
    <w:qFormat/>
    <w:pPr>
      <w:spacing w:before="0" w:after="0" w:line="240" w:lineRule="auto"/>
      <w:jc w:val="left"/>
    </w:pPr>
    <w:rPr>
      <w:rFonts w:ascii="Times New Roman" w:eastAsia="黑体" w:hAnsi="Times New Roman" w:cs="宋体"/>
      <w:b w:val="0"/>
      <w:sz w:val="24"/>
      <w:szCs w:val="20"/>
    </w:rPr>
  </w:style>
  <w:style w:type="paragraph" w:customStyle="1" w:styleId="af7">
    <w:name w:val="一级条标题"/>
    <w:next w:val="a"/>
    <w:qFormat/>
    <w:pPr>
      <w:outlineLvl w:val="2"/>
    </w:pPr>
    <w:rPr>
      <w:rFonts w:eastAsia="黑体"/>
      <w:sz w:val="21"/>
    </w:rPr>
  </w:style>
  <w:style w:type="paragraph" w:customStyle="1" w:styleId="Char">
    <w:name w:val="Char"/>
    <w:basedOn w:val="a"/>
    <w:qFormat/>
    <w:pPr>
      <w:keepNext/>
    </w:pPr>
    <w:rPr>
      <w:rFonts w:ascii="仿宋_GB2312" w:eastAsia="仿宋_GB2312"/>
      <w:b/>
      <w:sz w:val="32"/>
      <w:szCs w:val="32"/>
    </w:rPr>
  </w:style>
  <w:style w:type="paragraph" w:customStyle="1" w:styleId="af8">
    <w:name w:val="列出段落"/>
    <w:basedOn w:val="a"/>
    <w:uiPriority w:val="34"/>
    <w:qFormat/>
    <w:pPr>
      <w:widowControl/>
      <w:ind w:firstLineChars="200" w:firstLine="420"/>
    </w:pPr>
    <w:rPr>
      <w:kern w:val="0"/>
      <w:sz w:val="24"/>
    </w:rPr>
  </w:style>
  <w:style w:type="paragraph" w:customStyle="1" w:styleId="Char1">
    <w:name w:val="Char1"/>
    <w:basedOn w:val="a"/>
    <w:qFormat/>
    <w:pPr>
      <w:keepNext/>
    </w:pPr>
    <w:rPr>
      <w:rFonts w:ascii="仿宋_GB2312" w:eastAsia="仿宋_GB2312"/>
      <w:b/>
      <w:sz w:val="32"/>
      <w:szCs w:val="32"/>
    </w:rPr>
  </w:style>
  <w:style w:type="paragraph" w:customStyle="1" w:styleId="1">
    <w:name w:val="纯文本1"/>
    <w:basedOn w:val="a"/>
    <w:qFormat/>
    <w:pPr>
      <w:adjustRightInd w:val="0"/>
      <w:textAlignment w:val="baseline"/>
    </w:pPr>
    <w:rPr>
      <w:rFonts w:ascii="宋体" w:hAnsi="Courier New"/>
      <w:szCs w:val="20"/>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qFormat/>
    <w:pPr>
      <w:widowControl/>
      <w:spacing w:after="160" w:line="240" w:lineRule="exact"/>
      <w:jc w:val="left"/>
    </w:pPr>
    <w:rPr>
      <w:rFonts w:ascii="Verdana" w:hAnsi="Verdana"/>
      <w:kern w:val="0"/>
      <w:sz w:val="20"/>
      <w:szCs w:val="20"/>
      <w:lang w:eastAsia="en-US"/>
    </w:rPr>
  </w:style>
  <w:style w:type="paragraph" w:customStyle="1" w:styleId="20">
    <w:name w:val="纯文本2"/>
    <w:basedOn w:val="a"/>
    <w:qFormat/>
    <w:pPr>
      <w:adjustRightInd w:val="0"/>
      <w:textAlignment w:val="baseline"/>
    </w:pPr>
    <w:rPr>
      <w:rFonts w:ascii="宋体" w:hAnsi="Courier New"/>
      <w:szCs w:val="20"/>
    </w:rPr>
  </w:style>
  <w:style w:type="character" w:styleId="af9">
    <w:name w:val="Placeholder Text"/>
    <w:basedOn w:val="a0"/>
    <w:uiPriority w:val="99"/>
    <w:unhideWhenUsed/>
    <w:qFormat/>
    <w:rPr>
      <w:color w:val="808080"/>
    </w:rPr>
  </w:style>
  <w:style w:type="paragraph" w:styleId="afa">
    <w:name w:val="List Paragraph"/>
    <w:basedOn w:val="a"/>
    <w:uiPriority w:val="34"/>
    <w:qFormat/>
    <w:pPr>
      <w:ind w:firstLineChars="200" w:firstLine="420"/>
    </w:pPr>
  </w:style>
  <w:style w:type="paragraph" w:customStyle="1" w:styleId="10">
    <w:name w:val="列出段落1"/>
    <w:basedOn w:val="a"/>
    <w:uiPriority w:val="34"/>
    <w:qFormat/>
    <w:pPr>
      <w:widowControl/>
      <w:ind w:firstLineChars="200" w:firstLine="420"/>
    </w:pPr>
    <w:rPr>
      <w:kern w:val="0"/>
      <w:sz w:val="24"/>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31">
    <w:name w:val="fontstyle31"/>
    <w:basedOn w:val="a0"/>
    <w:qFormat/>
    <w:rPr>
      <w:rFonts w:ascii="E-BX+ZJSB4r-5" w:hAnsi="E-BX+ZJSB4r-5" w:hint="default"/>
      <w:color w:val="000000"/>
      <w:sz w:val="12"/>
      <w:szCs w:val="12"/>
    </w:rPr>
  </w:style>
  <w:style w:type="character" w:customStyle="1" w:styleId="fontstyle41">
    <w:name w:val="fontstyle41"/>
    <w:basedOn w:val="a0"/>
    <w:qFormat/>
    <w:rPr>
      <w:rFonts w:ascii="E-BZ+ZJSB4r-1" w:hAnsi="E-BZ+ZJSB4r-1" w:hint="default"/>
      <w:color w:val="000000"/>
      <w:sz w:val="12"/>
      <w:szCs w:val="12"/>
    </w:rPr>
  </w:style>
  <w:style w:type="character" w:customStyle="1" w:styleId="fontstyle51">
    <w:name w:val="fontstyle51"/>
    <w:basedOn w:val="a0"/>
    <w:qFormat/>
    <w:rPr>
      <w:rFonts w:ascii="SSJ0+ZJSB4r-3" w:hAnsi="SSJ0+ZJSB4r-3"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oleObject" Target="embeddings/oleObject57.bin"/><Relationship Id="rId21" Type="http://schemas.openxmlformats.org/officeDocument/2006/relationships/image" Target="media/image3.wmf"/><Relationship Id="rId42" Type="http://schemas.openxmlformats.org/officeDocument/2006/relationships/oleObject" Target="embeddings/oleObject12.bin"/><Relationship Id="rId47" Type="http://schemas.openxmlformats.org/officeDocument/2006/relationships/image" Target="media/image16.wmf"/><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8.bin"/><Relationship Id="rId89" Type="http://schemas.openxmlformats.org/officeDocument/2006/relationships/oleObject" Target="embeddings/oleObject42.bin"/><Relationship Id="rId112" Type="http://schemas.openxmlformats.org/officeDocument/2006/relationships/image" Target="media/image40.wmf"/><Relationship Id="rId16" Type="http://schemas.openxmlformats.org/officeDocument/2006/relationships/footer" Target="footer1.xml"/><Relationship Id="rId107" Type="http://schemas.openxmlformats.org/officeDocument/2006/relationships/oleObject" Target="embeddings/oleObject52.bin"/><Relationship Id="rId11" Type="http://schemas.openxmlformats.org/officeDocument/2006/relationships/hyperlink" Target="C:/Program%20Files%20(x86)/Youdao/Dict/8.5.3.0/resultui/html/index.html" TargetMode="External"/><Relationship Id="rId32" Type="http://schemas.openxmlformats.org/officeDocument/2006/relationships/oleObject" Target="embeddings/oleObject7.bin"/><Relationship Id="rId37" Type="http://schemas.openxmlformats.org/officeDocument/2006/relationships/image" Target="media/image11.wmf"/><Relationship Id="rId53" Type="http://schemas.openxmlformats.org/officeDocument/2006/relationships/footer" Target="footer2.xml"/><Relationship Id="rId58" Type="http://schemas.openxmlformats.org/officeDocument/2006/relationships/image" Target="media/image21.wmf"/><Relationship Id="rId74" Type="http://schemas.openxmlformats.org/officeDocument/2006/relationships/oleObject" Target="embeddings/oleObject30.bin"/><Relationship Id="rId79" Type="http://schemas.openxmlformats.org/officeDocument/2006/relationships/oleObject" Target="embeddings/oleObject34.bin"/><Relationship Id="rId102" Type="http://schemas.openxmlformats.org/officeDocument/2006/relationships/image" Target="media/image35.wmf"/><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1.bin"/><Relationship Id="rId82" Type="http://schemas.openxmlformats.org/officeDocument/2006/relationships/oleObject" Target="embeddings/oleObject36.bin"/><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image" Target="media/image2.wmf"/><Relationship Id="rId14" Type="http://schemas.openxmlformats.org/officeDocument/2006/relationships/hyperlink" Target="C:/Program%20Files%20(x86)/Youdao/Dict/8.5.3.0/resultui/html/index.html"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26.bin"/><Relationship Id="rId77" Type="http://schemas.openxmlformats.org/officeDocument/2006/relationships/oleObject" Target="embeddings/oleObject33.bin"/><Relationship Id="rId100" Type="http://schemas.openxmlformats.org/officeDocument/2006/relationships/image" Target="media/image34.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29.bin"/><Relationship Id="rId80" Type="http://schemas.openxmlformats.org/officeDocument/2006/relationships/image" Target="media/image28.wmf"/><Relationship Id="rId85" Type="http://schemas.openxmlformats.org/officeDocument/2006/relationships/oleObject" Target="embeddings/oleObject39.bin"/><Relationship Id="rId93" Type="http://schemas.openxmlformats.org/officeDocument/2006/relationships/oleObject" Target="embeddings/oleObject45.bin"/><Relationship Id="rId98" Type="http://schemas.openxmlformats.org/officeDocument/2006/relationships/image" Target="media/image33.wmf"/><Relationship Id="rId121" Type="http://schemas.openxmlformats.org/officeDocument/2006/relationships/oleObject" Target="embeddings/oleObject61.bin"/><Relationship Id="rId3" Type="http://schemas.openxmlformats.org/officeDocument/2006/relationships/numbering" Target="numbering.xml"/><Relationship Id="rId12" Type="http://schemas.openxmlformats.org/officeDocument/2006/relationships/hyperlink" Target="C:/Program%20Files%20(x86)/Youdao/Dict/8.5.3.0/resultui/html/index.html" TargetMode="External"/><Relationship Id="rId17" Type="http://schemas.openxmlformats.org/officeDocument/2006/relationships/hyperlink" Target="C:/Program%20Files/Youdao/Dict/8.5.2.0/resultui/html/index.html" TargetMode="Externa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oleObject" Target="embeddings/oleObject50.bin"/><Relationship Id="rId108" Type="http://schemas.openxmlformats.org/officeDocument/2006/relationships/image" Target="media/image38.wmf"/><Relationship Id="rId116" Type="http://schemas.openxmlformats.org/officeDocument/2006/relationships/image" Target="media/image42.wmf"/><Relationship Id="rId124"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27.bin"/><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oleObject" Target="embeddings/oleObject41.bin"/><Relationship Id="rId91" Type="http://schemas.openxmlformats.org/officeDocument/2006/relationships/oleObject" Target="embeddings/oleObject44.bin"/><Relationship Id="rId96" Type="http://schemas.openxmlformats.org/officeDocument/2006/relationships/image" Target="media/image32.wmf"/><Relationship Id="rId111"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Program%20Files%20(x86)/Youdao/Dict/8.5.3.0/resultui/html/index.html" TargetMode="Externa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oleObject" Target="embeddings/oleObject19.bin"/><Relationship Id="rId106" Type="http://schemas.openxmlformats.org/officeDocument/2006/relationships/image" Target="media/image37.wmf"/><Relationship Id="rId114" Type="http://schemas.openxmlformats.org/officeDocument/2006/relationships/image" Target="media/image41.wmf"/><Relationship Id="rId119" Type="http://schemas.openxmlformats.org/officeDocument/2006/relationships/oleObject" Target="embeddings/oleObject59.bin"/><Relationship Id="rId10" Type="http://schemas.openxmlformats.org/officeDocument/2006/relationships/hyperlink" Target="C:/Program%20Files%20(x86)/Youdao/Dict/8.5.3.0/resultui/html/index.html" TargetMode="Externa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22.wmf"/><Relationship Id="rId65" Type="http://schemas.openxmlformats.org/officeDocument/2006/relationships/oleObject" Target="embeddings/oleObject23.bin"/><Relationship Id="rId73" Type="http://schemas.openxmlformats.org/officeDocument/2006/relationships/image" Target="media/image26.wmf"/><Relationship Id="rId78" Type="http://schemas.openxmlformats.org/officeDocument/2006/relationships/image" Target="media/image27.wmf"/><Relationship Id="rId81" Type="http://schemas.openxmlformats.org/officeDocument/2006/relationships/oleObject" Target="embeddings/oleObject35.bin"/><Relationship Id="rId86" Type="http://schemas.openxmlformats.org/officeDocument/2006/relationships/oleObject" Target="embeddings/oleObject40.bin"/><Relationship Id="rId94" Type="http://schemas.openxmlformats.org/officeDocument/2006/relationships/image" Target="media/image3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C:/Program%20Files%20(x86)/Youdao/Dict/8.5.3.0/resultui/html/index.html" TargetMode="External"/><Relationship Id="rId18" Type="http://schemas.openxmlformats.org/officeDocument/2006/relationships/hyperlink" Target="C:/Program%20Files/Youdao/Dict/8.5.2.0/resultui/html/index.html" TargetMode="External"/><Relationship Id="rId39" Type="http://schemas.openxmlformats.org/officeDocument/2006/relationships/image" Target="media/image12.wmf"/><Relationship Id="rId109" Type="http://schemas.openxmlformats.org/officeDocument/2006/relationships/oleObject" Target="embeddings/oleObject53.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18.bin"/><Relationship Id="rId76" Type="http://schemas.openxmlformats.org/officeDocument/2006/relationships/oleObject" Target="embeddings/oleObject32.bin"/><Relationship Id="rId97" Type="http://schemas.openxmlformats.org/officeDocument/2006/relationships/oleObject" Target="embeddings/oleObject47.bin"/><Relationship Id="rId104" Type="http://schemas.openxmlformats.org/officeDocument/2006/relationships/image" Target="media/image36.wmf"/><Relationship Id="rId120" Type="http://schemas.openxmlformats.org/officeDocument/2006/relationships/oleObject" Target="embeddings/oleObject60.bin"/><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image" Target="media/image29.wmf"/><Relationship Id="rId110" Type="http://schemas.openxmlformats.org/officeDocument/2006/relationships/image" Target="media/image39.wmf"/><Relationship Id="rId115" Type="http://schemas.openxmlformats.org/officeDocument/2006/relationships/oleObject" Target="embeddings/oleObject5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53"/>
    <customShpInfo spid="_x0000_s1056"/>
  </customShpExts>
</s:customData>
</file>

<file path=customXml/itemProps1.xml><?xml version="1.0" encoding="utf-8"?>
<ds:datastoreItem xmlns:ds="http://schemas.openxmlformats.org/officeDocument/2006/customXml" ds:itemID="{D329BD97-C749-4EAC-BF7E-83D407CC67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4553</Words>
  <Characters>25955</Characters>
  <Application>Microsoft Office Word</Application>
  <DocSecurity>0</DocSecurity>
  <Lines>216</Lines>
  <Paragraphs>60</Paragraphs>
  <ScaleCrop>false</ScaleCrop>
  <Company>anywhere</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Administrator</dc:creator>
  <cp:lastModifiedBy>庄 慧</cp:lastModifiedBy>
  <cp:revision>43</cp:revision>
  <cp:lastPrinted>2021-07-16T08:10:00Z</cp:lastPrinted>
  <dcterms:created xsi:type="dcterms:W3CDTF">2021-03-22T08:57:00Z</dcterms:created>
  <dcterms:modified xsi:type="dcterms:W3CDTF">2021-10-28T10:03:00Z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2052-11.1.0.11045</vt:lpwstr>
  </property>
  <property fmtid="{D5CDD505-2E9C-101B-9397-08002B2CF9AE}" pid="4" name="ICV">
    <vt:lpwstr>1CBD133CA5C445D389960F2D4F1FDDFC</vt:lpwstr>
  </property>
</Properties>
</file>