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F8" w:rsidRPr="00104F21" w:rsidRDefault="00917BA8">
      <w:pPr>
        <w:pStyle w:val="a8"/>
        <w:framePr w:wrap="around" w:vAnchor="page" w:hAnchor="page" w:x="1401" w:y="721"/>
        <w:adjustRightInd w:val="0"/>
        <w:snapToGrid w:val="0"/>
        <w:rPr>
          <w:rFonts w:ascii="Times New Roman"/>
        </w:rPr>
      </w:pPr>
      <w:proofErr w:type="gramStart"/>
      <w:r w:rsidRPr="00104F21">
        <w:rPr>
          <w:rFonts w:ascii="Times New Roman"/>
        </w:rPr>
        <w:t>ICS</w:t>
      </w:r>
      <w:r w:rsidRPr="00104F21">
        <w:rPr>
          <w:rFonts w:ascii="Times New Roman" w:hint="eastAsia"/>
        </w:rPr>
        <w:t xml:space="preserve">  </w:t>
      </w:r>
      <w:r w:rsidRPr="00104F21">
        <w:rPr>
          <w:rFonts w:ascii="Times New Roman"/>
        </w:rPr>
        <w:t>91.140</w:t>
      </w:r>
      <w:proofErr w:type="gramEnd"/>
    </w:p>
    <w:p w:rsidR="009D01F8" w:rsidRPr="00104F21" w:rsidRDefault="00917BA8">
      <w:pPr>
        <w:pStyle w:val="a8"/>
        <w:framePr w:wrap="around" w:vAnchor="page" w:hAnchor="page" w:x="1401" w:y="721"/>
        <w:adjustRightInd w:val="0"/>
        <w:snapToGrid w:val="0"/>
        <w:rPr>
          <w:rFonts w:ascii="Times New Roman"/>
        </w:rPr>
      </w:pPr>
      <w:proofErr w:type="gramStart"/>
      <w:r w:rsidRPr="00104F21">
        <w:rPr>
          <w:rFonts w:ascii="Times New Roman" w:hint="eastAsia"/>
        </w:rPr>
        <w:t xml:space="preserve">CCS  </w:t>
      </w:r>
      <w:r w:rsidRPr="00104F21">
        <w:rPr>
          <w:rFonts w:ascii="Times New Roman"/>
        </w:rPr>
        <w:t>P4</w:t>
      </w:r>
      <w:r w:rsidRPr="00104F21">
        <w:rPr>
          <w:rFonts w:ascii="Times New Roman" w:hint="eastAsia"/>
        </w:rPr>
        <w:t>0</w:t>
      </w:r>
      <w:proofErr w:type="gramEnd"/>
    </w:p>
    <w:p w:rsidR="009D01F8" w:rsidRPr="00104F21" w:rsidRDefault="009D01F8">
      <w:pPr>
        <w:pStyle w:val="a8"/>
        <w:framePr w:wrap="around" w:vAnchor="page" w:hAnchor="page" w:x="1401" w:y="721"/>
        <w:adjustRightInd w:val="0"/>
        <w:snapToGrid w:val="0"/>
        <w:rPr>
          <w:rFonts w:ascii="Times New Roman"/>
        </w:rPr>
      </w:pPr>
    </w:p>
    <w:p w:rsidR="009D01F8" w:rsidRPr="00104F21" w:rsidRDefault="009D01F8">
      <w:pPr>
        <w:adjustRightInd w:val="0"/>
        <w:snapToGrid w:val="0"/>
        <w:rPr>
          <w:b/>
          <w:bCs/>
          <w:kern w:val="0"/>
          <w:sz w:val="24"/>
          <w:lang w:val="zh-CN"/>
        </w:rPr>
      </w:pPr>
    </w:p>
    <w:p w:rsidR="009D01F8" w:rsidRPr="00104F21" w:rsidRDefault="00917BA8">
      <w:pPr>
        <w:framePr w:hSpace="181" w:vSpace="181" w:wrap="around" w:vAnchor="page" w:hAnchor="page" w:x="1419" w:y="2286" w:anchorLock="1"/>
        <w:widowControl/>
        <w:adjustRightInd w:val="0"/>
        <w:snapToGrid w:val="0"/>
        <w:jc w:val="distribute"/>
        <w:rPr>
          <w:rFonts w:eastAsia="黑体"/>
          <w:spacing w:val="-40"/>
          <w:kern w:val="0"/>
          <w:sz w:val="48"/>
          <w:szCs w:val="52"/>
        </w:rPr>
      </w:pPr>
      <w:r w:rsidRPr="00104F21">
        <w:rPr>
          <w:rFonts w:eastAsia="黑体"/>
          <w:spacing w:val="-40"/>
          <w:kern w:val="0"/>
          <w:sz w:val="48"/>
          <w:szCs w:val="52"/>
        </w:rPr>
        <w:t>团体标准</w:t>
      </w:r>
    </w:p>
    <w:p w:rsidR="009D01F8" w:rsidRPr="00104F21" w:rsidRDefault="009D01F8">
      <w:pPr>
        <w:framePr w:w="8722" w:h="1242" w:hRule="exact" w:hSpace="284" w:wrap="around" w:vAnchor="page" w:hAnchor="page" w:x="1645" w:y="2910" w:anchorLock="1"/>
        <w:widowControl/>
        <w:adjustRightInd w:val="0"/>
        <w:snapToGrid w:val="0"/>
        <w:jc w:val="right"/>
        <w:rPr>
          <w:rFonts w:eastAsia="黑体"/>
          <w:kern w:val="0"/>
          <w:sz w:val="28"/>
          <w:szCs w:val="28"/>
        </w:rPr>
      </w:pPr>
    </w:p>
    <w:p w:rsidR="009D01F8" w:rsidRPr="00104F21" w:rsidRDefault="009D01F8">
      <w:pPr>
        <w:framePr w:w="8722" w:h="1242" w:hRule="exact" w:hSpace="284" w:wrap="around" w:vAnchor="page" w:hAnchor="page" w:x="1645" w:y="2910" w:anchorLock="1"/>
        <w:widowControl/>
        <w:adjustRightInd w:val="0"/>
        <w:snapToGrid w:val="0"/>
        <w:jc w:val="right"/>
        <w:rPr>
          <w:rFonts w:eastAsia="黑体"/>
          <w:kern w:val="0"/>
          <w:sz w:val="28"/>
          <w:szCs w:val="28"/>
        </w:rPr>
      </w:pPr>
    </w:p>
    <w:p w:rsidR="009D01F8" w:rsidRPr="00104F21" w:rsidRDefault="00917BA8">
      <w:pPr>
        <w:framePr w:w="8722" w:h="1242" w:hRule="exact" w:hSpace="284" w:wrap="around" w:vAnchor="page" w:hAnchor="page" w:x="1645" w:y="2910" w:anchorLock="1"/>
        <w:widowControl/>
        <w:adjustRightInd w:val="0"/>
        <w:snapToGrid w:val="0"/>
        <w:jc w:val="right"/>
        <w:rPr>
          <w:rFonts w:eastAsia="黑体"/>
          <w:kern w:val="0"/>
          <w:sz w:val="28"/>
          <w:szCs w:val="28"/>
        </w:rPr>
      </w:pPr>
      <w:r w:rsidRPr="00104F21">
        <w:rPr>
          <w:rFonts w:eastAsia="黑体"/>
          <w:kern w:val="0"/>
          <w:sz w:val="28"/>
          <w:szCs w:val="28"/>
        </w:rPr>
        <w:t>T/CECSXXXXX—20</w:t>
      </w:r>
      <w:r w:rsidRPr="00104F21">
        <w:rPr>
          <w:rFonts w:eastAsia="黑体" w:hint="eastAsia"/>
          <w:kern w:val="0"/>
          <w:sz w:val="28"/>
          <w:szCs w:val="28"/>
        </w:rPr>
        <w:t>2</w:t>
      </w:r>
      <w:r w:rsidRPr="00104F21">
        <w:rPr>
          <w:rFonts w:eastAsia="黑体"/>
          <w:kern w:val="0"/>
          <w:sz w:val="28"/>
          <w:szCs w:val="28"/>
        </w:rPr>
        <w:t>X</w:t>
      </w:r>
    </w:p>
    <w:p w:rsidR="009D01F8" w:rsidRPr="00104F21" w:rsidRDefault="009D01F8">
      <w:pPr>
        <w:framePr w:w="8722" w:h="1242" w:hRule="exact" w:hSpace="284" w:wrap="around" w:vAnchor="page" w:hAnchor="page" w:x="1645" w:y="2910" w:anchorLock="1"/>
        <w:widowControl/>
        <w:adjustRightInd w:val="0"/>
        <w:snapToGrid w:val="0"/>
        <w:jc w:val="right"/>
        <w:rPr>
          <w:rFonts w:eastAsia="黑体"/>
          <w:kern w:val="0"/>
          <w:sz w:val="28"/>
          <w:szCs w:val="28"/>
        </w:rPr>
      </w:pPr>
    </w:p>
    <w:p w:rsidR="009D01F8" w:rsidRPr="00104F21" w:rsidRDefault="009D01F8">
      <w:pPr>
        <w:framePr w:w="8722" w:h="1242" w:hRule="exact" w:hSpace="284" w:wrap="around" w:vAnchor="page" w:hAnchor="page" w:x="1645" w:y="2910" w:anchorLock="1"/>
        <w:widowControl/>
        <w:adjustRightInd w:val="0"/>
        <w:snapToGrid w:val="0"/>
        <w:jc w:val="right"/>
        <w:rPr>
          <w:rFonts w:eastAsia="黑体"/>
          <w:kern w:val="0"/>
          <w:sz w:val="28"/>
          <w:szCs w:val="28"/>
        </w:rPr>
      </w:pPr>
    </w:p>
    <w:p w:rsidR="009D01F8" w:rsidRPr="00104F21" w:rsidRDefault="00917BA8">
      <w:pPr>
        <w:pStyle w:val="a8"/>
        <w:framePr w:w="8686" w:h="6917" w:hRule="exact" w:hSpace="0" w:vSpace="0" w:wrap="around" w:vAnchor="page" w:hAnchor="page" w:x="1504" w:y="5084"/>
        <w:adjustRightInd w:val="0"/>
        <w:snapToGrid w:val="0"/>
        <w:jc w:val="center"/>
        <w:rPr>
          <w:rFonts w:hAnsi="黑体"/>
          <w:sz w:val="44"/>
          <w:szCs w:val="44"/>
        </w:rPr>
      </w:pPr>
      <w:r w:rsidRPr="00104F21">
        <w:rPr>
          <w:rFonts w:hAnsi="黑体" w:hint="eastAsia"/>
          <w:sz w:val="44"/>
          <w:szCs w:val="44"/>
        </w:rPr>
        <w:t>给水用</w:t>
      </w:r>
      <w:proofErr w:type="gramStart"/>
      <w:r w:rsidRPr="00104F21">
        <w:rPr>
          <w:rFonts w:hAnsi="黑体" w:hint="eastAsia"/>
          <w:sz w:val="44"/>
          <w:szCs w:val="44"/>
        </w:rPr>
        <w:t>高环刚钢</w:t>
      </w:r>
      <w:proofErr w:type="gramEnd"/>
      <w:r w:rsidRPr="00104F21">
        <w:rPr>
          <w:rFonts w:hAnsi="黑体" w:hint="eastAsia"/>
          <w:sz w:val="44"/>
          <w:szCs w:val="44"/>
        </w:rPr>
        <w:t>骨架增强聚乙烯复合管</w:t>
      </w:r>
    </w:p>
    <w:p w:rsidR="009D01F8" w:rsidRPr="00104F21" w:rsidRDefault="00917BA8">
      <w:pPr>
        <w:framePr w:w="8686" w:h="6917" w:hRule="exact" w:wrap="around" w:vAnchor="page" w:hAnchor="page" w:x="1504" w:y="5084" w:anchorLock="1"/>
        <w:widowControl/>
        <w:adjustRightInd w:val="0"/>
        <w:snapToGrid w:val="0"/>
        <w:jc w:val="center"/>
        <w:rPr>
          <w:sz w:val="28"/>
          <w:szCs w:val="28"/>
        </w:rPr>
      </w:pPr>
      <w:r w:rsidRPr="00104F21">
        <w:rPr>
          <w:sz w:val="28"/>
          <w:szCs w:val="28"/>
        </w:rPr>
        <w:t xml:space="preserve">High ring stiffness </w:t>
      </w:r>
      <w:r w:rsidRPr="00104F21">
        <w:rPr>
          <w:rFonts w:hint="eastAsia"/>
          <w:sz w:val="28"/>
          <w:szCs w:val="28"/>
        </w:rPr>
        <w:t>and s</w:t>
      </w:r>
      <w:r w:rsidRPr="00104F21">
        <w:rPr>
          <w:sz w:val="28"/>
          <w:szCs w:val="28"/>
        </w:rPr>
        <w:t>teel reinforced polyethylene composite pipes for water supply</w:t>
      </w:r>
    </w:p>
    <w:p w:rsidR="009D01F8" w:rsidRPr="00104F21" w:rsidRDefault="009D01F8">
      <w:pPr>
        <w:framePr w:w="8686" w:h="6917" w:hRule="exact" w:wrap="around" w:vAnchor="page" w:hAnchor="page" w:x="1504" w:y="5084" w:anchorLock="1"/>
        <w:adjustRightInd w:val="0"/>
        <w:snapToGrid w:val="0"/>
        <w:jc w:val="center"/>
        <w:rPr>
          <w:sz w:val="32"/>
          <w:szCs w:val="32"/>
        </w:rPr>
      </w:pPr>
    </w:p>
    <w:p w:rsidR="009D01F8" w:rsidRPr="00104F21" w:rsidRDefault="00917BA8">
      <w:pPr>
        <w:framePr w:w="8686" w:h="6917" w:hRule="exact" w:wrap="around" w:vAnchor="page" w:hAnchor="page" w:x="1504" w:y="5084" w:anchorLock="1"/>
        <w:adjustRightInd w:val="0"/>
        <w:snapToGrid w:val="0"/>
        <w:jc w:val="center"/>
        <w:rPr>
          <w:sz w:val="32"/>
          <w:szCs w:val="32"/>
        </w:rPr>
      </w:pPr>
      <w:r w:rsidRPr="00104F21">
        <w:rPr>
          <w:sz w:val="32"/>
          <w:szCs w:val="32"/>
        </w:rPr>
        <w:t>（</w:t>
      </w:r>
      <w:r w:rsidRPr="00104F21">
        <w:rPr>
          <w:rFonts w:hint="eastAsia"/>
          <w:sz w:val="32"/>
          <w:szCs w:val="32"/>
        </w:rPr>
        <w:t>征求意见稿</w:t>
      </w:r>
      <w:r w:rsidRPr="00104F21">
        <w:rPr>
          <w:sz w:val="32"/>
          <w:szCs w:val="32"/>
        </w:rPr>
        <w:t>）</w:t>
      </w:r>
    </w:p>
    <w:tbl>
      <w:tblPr>
        <w:tblpPr w:leftFromText="180" w:rightFromText="180" w:vertAnchor="text" w:horzAnchor="margin" w:tblpY="-680"/>
        <w:tblW w:w="8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9"/>
      </w:tblGrid>
      <w:tr w:rsidR="009D01F8" w:rsidRPr="00104F21">
        <w:trPr>
          <w:trHeight w:val="392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</w:tcPr>
          <w:p w:rsidR="009D01F8" w:rsidRPr="00104F21" w:rsidRDefault="009D01F8">
            <w:pPr>
              <w:widowControl/>
              <w:adjustRightInd w:val="0"/>
              <w:snapToGrid w:val="0"/>
              <w:jc w:val="right"/>
              <w:rPr>
                <w:kern w:val="0"/>
                <w:szCs w:val="21"/>
              </w:rPr>
            </w:pPr>
          </w:p>
        </w:tc>
      </w:tr>
    </w:tbl>
    <w:p w:rsidR="009D01F8" w:rsidRPr="00104F21" w:rsidRDefault="005A4A96">
      <w:pPr>
        <w:adjustRightInd w:val="0"/>
        <w:snapToGrid w:val="0"/>
        <w:rPr>
          <w:sz w:val="24"/>
        </w:rPr>
      </w:pPr>
      <w:r>
        <w:rPr>
          <w:sz w:val="24"/>
        </w:rPr>
        <w:pict>
          <v:line id="直线 11" o:spid="_x0000_s2051" style="position:absolute;left:0;text-align:left;z-index:251659264;mso-position-horizontal-relative:text;mso-position-vertical-relative:text" from="-12.25pt,113.8pt" to="426.9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"/>
        </w:pict>
      </w:r>
    </w:p>
    <w:p w:rsidR="009D01F8" w:rsidRPr="00104F21" w:rsidRDefault="009D01F8">
      <w:pPr>
        <w:adjustRightInd w:val="0"/>
        <w:snapToGrid w:val="0"/>
        <w:rPr>
          <w:sz w:val="24"/>
        </w:rPr>
      </w:pPr>
    </w:p>
    <w:p w:rsidR="009D01F8" w:rsidRPr="00104F21" w:rsidRDefault="009D01F8">
      <w:pPr>
        <w:adjustRightInd w:val="0"/>
        <w:snapToGrid w:val="0"/>
        <w:rPr>
          <w:sz w:val="24"/>
        </w:rPr>
      </w:pPr>
    </w:p>
    <w:p w:rsidR="009D01F8" w:rsidRPr="00104F21" w:rsidRDefault="009D01F8">
      <w:pPr>
        <w:adjustRightInd w:val="0"/>
        <w:snapToGrid w:val="0"/>
        <w:rPr>
          <w:sz w:val="24"/>
        </w:rPr>
      </w:pPr>
    </w:p>
    <w:p w:rsidR="009D01F8" w:rsidRPr="00104F21" w:rsidRDefault="00917BA8">
      <w:pPr>
        <w:framePr w:w="3997" w:h="471" w:hRule="exact" w:vSpace="181" w:wrap="around" w:vAnchor="page" w:hAnchor="page" w:x="1419" w:y="14097" w:anchorLock="1"/>
        <w:widowControl/>
        <w:adjustRightInd w:val="0"/>
        <w:snapToGrid w:val="0"/>
        <w:jc w:val="left"/>
        <w:rPr>
          <w:rFonts w:eastAsia="黑体"/>
          <w:kern w:val="0"/>
          <w:sz w:val="28"/>
          <w:szCs w:val="20"/>
        </w:rPr>
      </w:pPr>
      <w:r w:rsidRPr="00104F21">
        <w:rPr>
          <w:rFonts w:eastAsia="黑体" w:hint="eastAsia"/>
          <w:kern w:val="0"/>
          <w:sz w:val="28"/>
          <w:szCs w:val="20"/>
        </w:rPr>
        <w:t>202</w:t>
      </w:r>
      <w:r w:rsidRPr="00104F21">
        <w:rPr>
          <w:rFonts w:eastAsia="黑体"/>
          <w:kern w:val="0"/>
          <w:sz w:val="28"/>
          <w:szCs w:val="20"/>
        </w:rPr>
        <w:t>X-XX-XX</w:t>
      </w:r>
      <w:r w:rsidRPr="00104F21">
        <w:rPr>
          <w:rFonts w:eastAsia="黑体"/>
          <w:kern w:val="0"/>
          <w:sz w:val="28"/>
          <w:szCs w:val="20"/>
        </w:rPr>
        <w:t>发布</w:t>
      </w:r>
      <w:r w:rsidR="005A4A96">
        <w:rPr>
          <w:rFonts w:eastAsia="黑体"/>
          <w:kern w:val="0"/>
          <w:sz w:val="28"/>
          <w:szCs w:val="20"/>
        </w:rPr>
        <w:pict>
          <v:line id="直线 10" o:spid="_x0000_s2052" style="position:absolute;z-index:251660288;mso-position-horizontal-relative:text;mso-position-vertical-relative:page" from="-.05pt,728.5pt" to="466.1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">
            <w10:wrap anchory="page"/>
            <w10:anchorlock/>
          </v:line>
        </w:pict>
      </w:r>
    </w:p>
    <w:p w:rsidR="009D01F8" w:rsidRPr="00104F21" w:rsidRDefault="00917BA8">
      <w:pPr>
        <w:framePr w:w="3997" w:h="471" w:hRule="exact" w:vSpace="181" w:wrap="around" w:vAnchor="page" w:hAnchor="page" w:x="6811" w:y="14116" w:anchorLock="1"/>
        <w:widowControl/>
        <w:adjustRightInd w:val="0"/>
        <w:snapToGrid w:val="0"/>
        <w:jc w:val="right"/>
        <w:rPr>
          <w:rFonts w:eastAsia="黑体"/>
          <w:kern w:val="0"/>
          <w:sz w:val="28"/>
          <w:szCs w:val="20"/>
        </w:rPr>
      </w:pPr>
      <w:r w:rsidRPr="00104F21">
        <w:rPr>
          <w:rFonts w:eastAsia="黑体" w:hint="eastAsia"/>
          <w:kern w:val="0"/>
          <w:sz w:val="28"/>
          <w:szCs w:val="20"/>
        </w:rPr>
        <w:t>202</w:t>
      </w:r>
      <w:r w:rsidRPr="00104F21">
        <w:rPr>
          <w:rFonts w:eastAsia="黑体"/>
          <w:kern w:val="0"/>
          <w:sz w:val="28"/>
          <w:szCs w:val="20"/>
        </w:rPr>
        <w:t>X-XX-XX</w:t>
      </w:r>
      <w:r w:rsidRPr="00104F21">
        <w:rPr>
          <w:rFonts w:eastAsia="黑体"/>
          <w:kern w:val="0"/>
          <w:sz w:val="28"/>
          <w:szCs w:val="20"/>
        </w:rPr>
        <w:t>实施</w:t>
      </w:r>
    </w:p>
    <w:p w:rsidR="009D01F8" w:rsidRPr="00104F21" w:rsidRDefault="00917BA8">
      <w:pPr>
        <w:framePr w:w="7938" w:h="1134" w:hRule="exact" w:hSpace="125" w:vSpace="181" w:wrap="around" w:vAnchor="page" w:hAnchor="page" w:x="2150" w:y="15310" w:anchorLock="1"/>
        <w:widowControl/>
        <w:adjustRightInd w:val="0"/>
        <w:snapToGrid w:val="0"/>
        <w:jc w:val="center"/>
        <w:rPr>
          <w:rFonts w:eastAsia="黑体"/>
          <w:spacing w:val="20"/>
          <w:w w:val="135"/>
          <w:kern w:val="0"/>
          <w:sz w:val="28"/>
          <w:szCs w:val="20"/>
        </w:rPr>
      </w:pPr>
      <w:r w:rsidRPr="00104F21">
        <w:rPr>
          <w:rFonts w:eastAsia="黑体"/>
          <w:spacing w:val="20"/>
          <w:w w:val="135"/>
          <w:kern w:val="0"/>
          <w:sz w:val="28"/>
          <w:szCs w:val="20"/>
        </w:rPr>
        <w:t>中国工程建设标准化协会</w:t>
      </w:r>
      <w:r w:rsidRPr="00104F21">
        <w:rPr>
          <w:rFonts w:eastAsia="黑体"/>
          <w:spacing w:val="20"/>
          <w:w w:val="135"/>
          <w:kern w:val="0"/>
          <w:sz w:val="28"/>
          <w:szCs w:val="20"/>
        </w:rPr>
        <w:t>   </w:t>
      </w:r>
      <w:r w:rsidRPr="00104F21">
        <w:rPr>
          <w:rFonts w:eastAsia="黑体"/>
          <w:spacing w:val="85"/>
          <w:kern w:val="0"/>
          <w:position w:val="3"/>
          <w:sz w:val="28"/>
          <w:szCs w:val="28"/>
        </w:rPr>
        <w:t>发布</w:t>
      </w:r>
    </w:p>
    <w:p w:rsidR="009D01F8" w:rsidRPr="00104F21" w:rsidRDefault="00917BA8">
      <w:pPr>
        <w:tabs>
          <w:tab w:val="left" w:pos="2680"/>
        </w:tabs>
        <w:adjustRightInd w:val="0"/>
        <w:snapToGrid w:val="0"/>
        <w:rPr>
          <w:sz w:val="24"/>
        </w:rPr>
        <w:sectPr w:rsidR="009D01F8" w:rsidRPr="00104F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104F21">
        <w:rPr>
          <w:sz w:val="24"/>
        </w:rPr>
        <w:tab/>
      </w:r>
    </w:p>
    <w:p w:rsidR="009D01F8" w:rsidRPr="00104F21" w:rsidRDefault="00917BA8" w:rsidP="00C2317B">
      <w:pPr>
        <w:pStyle w:val="a9"/>
        <w:adjustRightInd w:val="0"/>
        <w:snapToGrid w:val="0"/>
        <w:spacing w:line="240" w:lineRule="auto"/>
        <w:ind w:firstLine="480"/>
        <w:rPr>
          <w:rFonts w:ascii="黑体" w:eastAsia="黑体" w:hAnsi="黑体"/>
          <w:sz w:val="30"/>
          <w:szCs w:val="30"/>
        </w:rPr>
      </w:pPr>
      <w:bookmarkStart w:id="0" w:name="_Toc517188386"/>
      <w:bookmarkStart w:id="1" w:name="_Toc1054412"/>
      <w:bookmarkStart w:id="2" w:name="_Toc36134670"/>
      <w:bookmarkStart w:id="3" w:name="_Toc516602939"/>
      <w:bookmarkStart w:id="4" w:name="_Toc517186970"/>
      <w:bookmarkStart w:id="5" w:name="_Toc517188488"/>
      <w:bookmarkStart w:id="6" w:name="_Toc1054885"/>
      <w:bookmarkStart w:id="7" w:name="_Toc520462117"/>
      <w:bookmarkStart w:id="8" w:name="_Toc523840591"/>
      <w:bookmarkStart w:id="9" w:name="_Toc524351637"/>
      <w:bookmarkStart w:id="10" w:name="_Toc535778052"/>
      <w:bookmarkStart w:id="11" w:name="_Toc523845502"/>
      <w:bookmarkStart w:id="12" w:name="_Toc518126014"/>
      <w:bookmarkStart w:id="13" w:name="_Toc36134894"/>
      <w:bookmarkStart w:id="14" w:name="_Toc523938449"/>
      <w:bookmarkStart w:id="15" w:name="_Toc520473567"/>
      <w:r w:rsidRPr="00104F21">
        <w:rPr>
          <w:szCs w:val="24"/>
        </w:rPr>
        <w:lastRenderedPageBreak/>
        <w:tab/>
      </w:r>
      <w:r w:rsidRPr="00104F21">
        <w:rPr>
          <w:szCs w:val="24"/>
        </w:rPr>
        <w:tab/>
      </w:r>
      <w:r w:rsidRPr="00104F21">
        <w:rPr>
          <w:szCs w:val="24"/>
        </w:rPr>
        <w:tab/>
      </w:r>
      <w:r w:rsidRPr="00104F21">
        <w:rPr>
          <w:szCs w:val="24"/>
        </w:rPr>
        <w:tab/>
      </w:r>
      <w:r w:rsidRPr="00104F21">
        <w:rPr>
          <w:szCs w:val="24"/>
        </w:rPr>
        <w:tab/>
      </w:r>
      <w:r w:rsidRPr="00104F21">
        <w:rPr>
          <w:szCs w:val="24"/>
        </w:rPr>
        <w:tab/>
      </w:r>
      <w:r w:rsidRPr="00104F21">
        <w:rPr>
          <w:szCs w:val="24"/>
        </w:rPr>
        <w:tab/>
      </w:r>
      <w:r w:rsidRPr="00104F21">
        <w:rPr>
          <w:szCs w:val="24"/>
        </w:rPr>
        <w:tab/>
      </w:r>
      <w:bookmarkStart w:id="16" w:name="_Toc8638"/>
      <w:bookmarkStart w:id="17" w:name="_Toc5639"/>
      <w:bookmarkStart w:id="18" w:name="_Toc44942678"/>
      <w:bookmarkStart w:id="19" w:name="_Toc44943091"/>
      <w:bookmarkStart w:id="20" w:name="_Toc44943159"/>
      <w:bookmarkStart w:id="21" w:name="_Toc44946969"/>
      <w:r w:rsidRPr="00104F21">
        <w:rPr>
          <w:rFonts w:ascii="黑体" w:eastAsia="黑体" w:hAnsi="黑体"/>
          <w:sz w:val="30"/>
          <w:szCs w:val="30"/>
        </w:rPr>
        <w:t>目</w:t>
      </w:r>
      <w:r w:rsidRPr="00104F21">
        <w:rPr>
          <w:rFonts w:ascii="黑体" w:eastAsia="黑体" w:hAnsi="黑体" w:hint="eastAsia"/>
          <w:sz w:val="30"/>
          <w:szCs w:val="30"/>
        </w:rPr>
        <w:t xml:space="preserve">    </w:t>
      </w:r>
      <w:r w:rsidRPr="00104F21">
        <w:rPr>
          <w:rFonts w:ascii="黑体" w:eastAsia="黑体" w:hAnsi="黑体"/>
          <w:sz w:val="30"/>
          <w:szCs w:val="30"/>
        </w:rPr>
        <w:t>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104F21">
        <w:rPr>
          <w:rFonts w:ascii="黑体" w:eastAsia="黑体" w:hAnsi="黑体"/>
          <w:sz w:val="30"/>
          <w:szCs w:val="30"/>
        </w:rPr>
        <w:tab/>
      </w:r>
      <w:r w:rsidRPr="00104F21">
        <w:rPr>
          <w:rFonts w:ascii="黑体" w:eastAsia="黑体" w:hAnsi="黑体"/>
          <w:sz w:val="30"/>
          <w:szCs w:val="30"/>
        </w:rPr>
        <w:tab/>
      </w:r>
    </w:p>
    <w:bookmarkStart w:id="22" w:name="_Toc1054886"/>
    <w:p w:rsidR="006C0A24" w:rsidRPr="006C0A24" w:rsidRDefault="005A4A96" w:rsidP="006C0A24">
      <w:pPr>
        <w:pStyle w:val="20"/>
        <w:tabs>
          <w:tab w:val="right" w:leader="dot" w:pos="8303"/>
        </w:tabs>
        <w:ind w:left="0"/>
        <w:rPr>
          <w:rFonts w:asciiTheme="minorEastAsia" w:eastAsiaTheme="minorEastAsia" w:hAnsiTheme="minorEastAsia" w:cstheme="minorBidi"/>
          <w:smallCaps w:val="0"/>
          <w:noProof/>
          <w:sz w:val="24"/>
          <w:szCs w:val="24"/>
        </w:rPr>
      </w:pPr>
      <w:r w:rsidRPr="005A4A96">
        <w:rPr>
          <w:rFonts w:asciiTheme="minorEastAsia" w:eastAsiaTheme="minorEastAsia" w:hAnsiTheme="minorEastAsia"/>
          <w:b/>
          <w:sz w:val="24"/>
          <w:szCs w:val="24"/>
        </w:rPr>
        <w:fldChar w:fldCharType="begin"/>
      </w:r>
      <w:r w:rsidR="00917BA8" w:rsidRPr="006C0A24">
        <w:rPr>
          <w:rFonts w:asciiTheme="minorEastAsia" w:eastAsiaTheme="minorEastAsia" w:hAnsiTheme="minorEastAsia"/>
          <w:b/>
          <w:sz w:val="24"/>
          <w:szCs w:val="24"/>
        </w:rPr>
        <w:instrText xml:space="preserve"> TOC \o "1-2" \u </w:instrText>
      </w:r>
      <w:r w:rsidRPr="005A4A96">
        <w:rPr>
          <w:rFonts w:asciiTheme="minorEastAsia" w:eastAsiaTheme="minorEastAsia" w:hAnsiTheme="minorEastAsia"/>
          <w:b/>
          <w:sz w:val="24"/>
          <w:szCs w:val="24"/>
        </w:rPr>
        <w:fldChar w:fldCharType="separate"/>
      </w:r>
      <w:r w:rsidR="006C0A24" w:rsidRPr="006C0A24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前言</w:t>
      </w:r>
      <w:r w:rsidR="006C0A24"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="006C0A24"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_Toc92714024 \h </w:instrTex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="006C0A24" w:rsidRPr="006C0A24">
        <w:rPr>
          <w:rFonts w:asciiTheme="minorEastAsia" w:eastAsiaTheme="minorEastAsia" w:hAnsiTheme="minorEastAsia"/>
          <w:noProof/>
          <w:sz w:val="24"/>
          <w:szCs w:val="24"/>
        </w:rPr>
        <w:t>II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>
      <w:pPr>
        <w:pStyle w:val="10"/>
        <w:tabs>
          <w:tab w:val="left" w:pos="420"/>
          <w:tab w:val="right" w:leader="dot" w:pos="8303"/>
        </w:tabs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/>
          <w:noProof/>
          <w:sz w:val="24"/>
          <w:szCs w:val="24"/>
        </w:rPr>
        <w:t>1</w:t>
      </w:r>
      <w:r w:rsidRPr="006C0A24"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 w:hint="eastAsia"/>
          <w:noProof/>
          <w:sz w:val="24"/>
          <w:szCs w:val="24"/>
        </w:rPr>
        <w:t>范围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_Toc92714025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1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>
      <w:pPr>
        <w:pStyle w:val="10"/>
        <w:tabs>
          <w:tab w:val="left" w:pos="420"/>
          <w:tab w:val="right" w:leader="dot" w:pos="8303"/>
        </w:tabs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/>
          <w:noProof/>
          <w:sz w:val="24"/>
          <w:szCs w:val="24"/>
        </w:rPr>
        <w:t>2</w:t>
      </w:r>
      <w:r w:rsidRPr="006C0A24"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 w:hint="eastAsia"/>
          <w:noProof/>
          <w:sz w:val="24"/>
          <w:szCs w:val="24"/>
        </w:rPr>
        <w:t>规范性引用文件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_Toc92714026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1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>
      <w:pPr>
        <w:pStyle w:val="10"/>
        <w:tabs>
          <w:tab w:val="left" w:pos="420"/>
          <w:tab w:val="right" w:leader="dot" w:pos="8303"/>
        </w:tabs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/>
          <w:noProof/>
          <w:sz w:val="24"/>
          <w:szCs w:val="24"/>
        </w:rPr>
        <w:t>3</w:t>
      </w:r>
      <w:r w:rsidRPr="006C0A24"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 w:hint="eastAsia"/>
          <w:noProof/>
          <w:sz w:val="24"/>
          <w:szCs w:val="24"/>
        </w:rPr>
        <w:t>术语和定义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_Toc92714027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2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>
      <w:pPr>
        <w:pStyle w:val="10"/>
        <w:tabs>
          <w:tab w:val="left" w:pos="420"/>
          <w:tab w:val="right" w:leader="dot" w:pos="8303"/>
        </w:tabs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/>
          <w:noProof/>
          <w:sz w:val="24"/>
          <w:szCs w:val="24"/>
        </w:rPr>
        <w:t>4</w:t>
      </w:r>
      <w:r w:rsidRPr="006C0A24"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 w:hint="eastAsia"/>
          <w:noProof/>
          <w:sz w:val="24"/>
          <w:szCs w:val="24"/>
        </w:rPr>
        <w:t>材料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_Toc92714028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2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>
      <w:pPr>
        <w:pStyle w:val="10"/>
        <w:tabs>
          <w:tab w:val="left" w:pos="420"/>
          <w:tab w:val="right" w:leader="dot" w:pos="8303"/>
        </w:tabs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/>
          <w:noProof/>
          <w:sz w:val="24"/>
          <w:szCs w:val="24"/>
        </w:rPr>
        <w:t>5</w:t>
      </w:r>
      <w:r w:rsidRPr="006C0A24"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 w:hint="eastAsia"/>
          <w:noProof/>
          <w:sz w:val="24"/>
          <w:szCs w:val="24"/>
        </w:rPr>
        <w:t>要求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_Toc92714029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4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>
      <w:pPr>
        <w:pStyle w:val="10"/>
        <w:tabs>
          <w:tab w:val="left" w:pos="420"/>
          <w:tab w:val="right" w:leader="dot" w:pos="8303"/>
        </w:tabs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/>
          <w:noProof/>
          <w:sz w:val="24"/>
          <w:szCs w:val="24"/>
        </w:rPr>
        <w:t>6</w:t>
      </w:r>
      <w:r w:rsidRPr="006C0A24"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 w:hint="eastAsia"/>
          <w:noProof/>
          <w:sz w:val="24"/>
          <w:szCs w:val="24"/>
        </w:rPr>
        <w:t>检验方法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_Toc92714030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7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>
      <w:pPr>
        <w:pStyle w:val="10"/>
        <w:tabs>
          <w:tab w:val="left" w:pos="420"/>
          <w:tab w:val="right" w:leader="dot" w:pos="8303"/>
        </w:tabs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/>
          <w:noProof/>
          <w:sz w:val="24"/>
          <w:szCs w:val="24"/>
        </w:rPr>
        <w:t>7</w:t>
      </w:r>
      <w:r w:rsidRPr="006C0A24"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 w:hint="eastAsia"/>
          <w:noProof/>
          <w:sz w:val="24"/>
          <w:szCs w:val="24"/>
        </w:rPr>
        <w:t>检验规则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_Toc92714031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8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>
      <w:pPr>
        <w:pStyle w:val="10"/>
        <w:tabs>
          <w:tab w:val="left" w:pos="420"/>
          <w:tab w:val="right" w:leader="dot" w:pos="8303"/>
        </w:tabs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/>
          <w:noProof/>
          <w:sz w:val="24"/>
          <w:szCs w:val="24"/>
        </w:rPr>
        <w:t>8</w:t>
      </w:r>
      <w:r w:rsidRPr="006C0A24">
        <w:rPr>
          <w:rFonts w:asciiTheme="minorEastAsia" w:eastAsiaTheme="minorEastAsia" w:hAnsiTheme="minorEastAsia" w:cstheme="minorBidi"/>
          <w:bCs w:val="0"/>
          <w:caps w:val="0"/>
          <w:noProof/>
          <w:sz w:val="24"/>
          <w:szCs w:val="24"/>
        </w:rPr>
        <w:tab/>
      </w:r>
      <w:r w:rsidRPr="006C0A24">
        <w:rPr>
          <w:rFonts w:asciiTheme="minorEastAsia" w:eastAsiaTheme="minorEastAsia" w:hAnsiTheme="minorEastAsia" w:hint="eastAsia"/>
          <w:noProof/>
          <w:sz w:val="24"/>
          <w:szCs w:val="24"/>
        </w:rPr>
        <w:t>标志、包装、运输和贮存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_Toc92714032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10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6C0A24" w:rsidRPr="006C0A24" w:rsidRDefault="006C0A24" w:rsidP="006C0A24">
      <w:pPr>
        <w:pStyle w:val="20"/>
        <w:tabs>
          <w:tab w:val="right" w:leader="dot" w:pos="8303"/>
        </w:tabs>
        <w:ind w:left="0"/>
        <w:rPr>
          <w:rFonts w:asciiTheme="minorEastAsia" w:eastAsiaTheme="minorEastAsia" w:hAnsiTheme="minorEastAsia" w:cstheme="minorBidi"/>
          <w:smallCaps w:val="0"/>
          <w:noProof/>
          <w:sz w:val="24"/>
          <w:szCs w:val="24"/>
        </w:rPr>
      </w:pPr>
      <w:r w:rsidRPr="006C0A24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附录</w:t>
      </w:r>
      <w:r w:rsidRPr="006C0A24">
        <w:rPr>
          <w:rFonts w:asciiTheme="minorEastAsia" w:eastAsiaTheme="minorEastAsia" w:hAnsiTheme="minorEastAsia" w:cs="Times New Roman"/>
          <w:noProof/>
          <w:sz w:val="24"/>
          <w:szCs w:val="24"/>
        </w:rPr>
        <w:t xml:space="preserve"> A </w:t>
      </w:r>
      <w:r w:rsidRPr="006C0A24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t>(资料性附录) 公称压力修正系数</w:t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ab/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begin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instrText xml:space="preserve"> PAGEREF _Toc92714033 \h </w:instrTex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separate"/>
      </w:r>
      <w:r w:rsidRPr="006C0A24">
        <w:rPr>
          <w:rFonts w:asciiTheme="minorEastAsia" w:eastAsiaTheme="minorEastAsia" w:hAnsiTheme="minorEastAsia"/>
          <w:noProof/>
          <w:sz w:val="24"/>
          <w:szCs w:val="24"/>
        </w:rPr>
        <w:t>11</w:t>
      </w:r>
      <w:r w:rsidR="005A4A96" w:rsidRPr="006C0A24">
        <w:rPr>
          <w:rFonts w:asciiTheme="minorEastAsia" w:eastAsiaTheme="minorEastAsia" w:hAnsiTheme="minorEastAsia"/>
          <w:noProof/>
          <w:sz w:val="24"/>
          <w:szCs w:val="24"/>
        </w:rPr>
        <w:fldChar w:fldCharType="end"/>
      </w:r>
    </w:p>
    <w:p w:rsidR="009D01F8" w:rsidRPr="00104F21" w:rsidRDefault="005A4A96">
      <w:pPr>
        <w:pStyle w:val="1"/>
        <w:adjustRightInd w:val="0"/>
        <w:snapToGrid w:val="0"/>
        <w:spacing w:before="0" w:after="0"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6C0A24">
        <w:rPr>
          <w:rFonts w:asciiTheme="minorEastAsia" w:eastAsiaTheme="minorEastAsia" w:hAnsiTheme="minorEastAsia" w:cstheme="minorHAnsi"/>
          <w:b/>
          <w:caps/>
          <w:kern w:val="2"/>
          <w:sz w:val="24"/>
          <w:szCs w:val="24"/>
          <w:lang w:val="en-US"/>
        </w:rPr>
        <w:fldChar w:fldCharType="end"/>
      </w:r>
    </w:p>
    <w:p w:rsidR="009D01F8" w:rsidRPr="00104F21" w:rsidRDefault="009D01F8">
      <w:pPr>
        <w:sectPr w:rsidR="009D01F8" w:rsidRPr="00104F21" w:rsidSect="00FC6DE5">
          <w:pgSz w:w="11907" w:h="16840"/>
          <w:pgMar w:top="1440" w:right="1797" w:bottom="1440" w:left="1797" w:header="851" w:footer="992" w:gutter="0"/>
          <w:pgNumType w:fmt="upperRoman" w:start="1"/>
          <w:cols w:space="720"/>
          <w:docGrid w:type="lines" w:linePitch="312"/>
        </w:sectPr>
      </w:pPr>
    </w:p>
    <w:bookmarkEnd w:id="22"/>
    <w:p w:rsidR="009D01F8" w:rsidRPr="008F1F6C" w:rsidRDefault="00917BA8" w:rsidP="008F1F6C">
      <w:pPr>
        <w:pStyle w:val="2"/>
        <w:numPr>
          <w:ilvl w:val="0"/>
          <w:numId w:val="0"/>
        </w:numPr>
        <w:spacing w:before="120" w:after="120" w:line="360" w:lineRule="auto"/>
        <w:jc w:val="center"/>
        <w:rPr>
          <w:rFonts w:asciiTheme="minorEastAsia" w:eastAsiaTheme="minorEastAsia" w:hAnsiTheme="minorEastAsia"/>
        </w:rPr>
      </w:pPr>
      <w:r w:rsidRPr="00104F21">
        <w:rPr>
          <w:rFonts w:asciiTheme="minorEastAsia" w:eastAsiaTheme="minorEastAsia" w:hAnsiTheme="minorEastAsia"/>
          <w:szCs w:val="21"/>
        </w:rPr>
        <w:lastRenderedPageBreak/>
        <w:tab/>
      </w:r>
      <w:bookmarkStart w:id="23" w:name="_Toc92714024"/>
      <w:r w:rsidRPr="008F1F6C">
        <w:rPr>
          <w:rFonts w:asciiTheme="minorEastAsia" w:eastAsiaTheme="minorEastAsia" w:hAnsiTheme="minorEastAsia" w:cs="Times New Roman"/>
          <w:b w:val="0"/>
        </w:rPr>
        <w:t>前</w:t>
      </w:r>
      <w:r w:rsidRPr="008F1F6C">
        <w:rPr>
          <w:rFonts w:asciiTheme="minorEastAsia" w:eastAsiaTheme="minorEastAsia" w:hAnsiTheme="minorEastAsia" w:cs="Times New Roman" w:hint="eastAsia"/>
          <w:b w:val="0"/>
        </w:rPr>
        <w:t xml:space="preserve">    </w:t>
      </w:r>
      <w:r w:rsidRPr="008F1F6C">
        <w:rPr>
          <w:rFonts w:asciiTheme="minorEastAsia" w:eastAsiaTheme="minorEastAsia" w:hAnsiTheme="minorEastAsia" w:cs="Times New Roman"/>
          <w:b w:val="0"/>
        </w:rPr>
        <w:t>言</w:t>
      </w:r>
      <w:bookmarkEnd w:id="23"/>
    </w:p>
    <w:p w:rsidR="009D01F8" w:rsidRPr="00104F21" w:rsidRDefault="009D01F8">
      <w:pPr>
        <w:adjustRightInd w:val="0"/>
        <w:snapToGrid w:val="0"/>
        <w:spacing w:line="380" w:lineRule="exact"/>
        <w:ind w:firstLineChars="202" w:firstLine="424"/>
        <w:rPr>
          <w:szCs w:val="21"/>
        </w:rPr>
      </w:pP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本文件按照GB/T 1.1—2020《标准化工作导则第1部分：标准化文件的结构和起草规则》和GB/T 20001.10—2014《标准编写规则  第10部分：产品标准》给出的规则起草。</w:t>
      </w: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本文件是按中国工程建设标准化协会</w:t>
      </w:r>
      <w:r>
        <w:rPr>
          <w:rFonts w:ascii="宋体" w:hAnsi="宋体" w:hint="eastAsia"/>
        </w:rPr>
        <w:t>《关于印发〈2021年第一批工程建设协会标准制定、修订计划〉的通知》</w:t>
      </w:r>
      <w:r>
        <w:rPr>
          <w:rFonts w:ascii="宋体" w:hAnsi="宋体" w:hint="eastAsia"/>
          <w:kern w:val="0"/>
          <w:szCs w:val="21"/>
        </w:rPr>
        <w:t>（建标协字〔2021〕11号）的要求制定。</w:t>
      </w: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请注意本文件的某些内容可能涉及专利，本文件的发布机构不承担识别专利的责任。</w:t>
      </w: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0"/>
        </w:rPr>
        <w:t>本文件由中国工程建设标准化协</w:t>
      </w:r>
      <w:r>
        <w:rPr>
          <w:rFonts w:ascii="宋体" w:hAnsi="宋体" w:hint="eastAsia"/>
          <w:kern w:val="0"/>
          <w:szCs w:val="21"/>
        </w:rPr>
        <w:t>会提出。</w:t>
      </w: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本文件由中国工程建设标准化协</w:t>
      </w:r>
      <w:r>
        <w:rPr>
          <w:rFonts w:ascii="宋体" w:hAnsi="宋体" w:hint="eastAsia"/>
          <w:kern w:val="0"/>
          <w:szCs w:val="21"/>
        </w:rPr>
        <w:t>会建筑与市政工程产品应用分会归口管理</w:t>
      </w:r>
      <w:r>
        <w:rPr>
          <w:rFonts w:ascii="宋体" w:hAnsi="宋体" w:hint="eastAsia"/>
          <w:kern w:val="0"/>
          <w:szCs w:val="20"/>
        </w:rPr>
        <w:t>。</w:t>
      </w: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本文件负责起草单位：</w:t>
      </w: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本文件参加起草单位：</w:t>
      </w: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本文件主要起草人：</w:t>
      </w:r>
    </w:p>
    <w:p w:rsidR="00F6611F" w:rsidRDefault="00F6611F" w:rsidP="00F6611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本文件主要审查人：</w:t>
      </w:r>
    </w:p>
    <w:p w:rsidR="009D01F8" w:rsidRPr="00F6611F" w:rsidRDefault="009D01F8">
      <w:pPr>
        <w:adjustRightInd w:val="0"/>
        <w:snapToGrid w:val="0"/>
        <w:spacing w:line="380" w:lineRule="exact"/>
        <w:ind w:firstLineChars="202" w:firstLine="424"/>
        <w:rPr>
          <w:szCs w:val="21"/>
        </w:rPr>
      </w:pPr>
    </w:p>
    <w:p w:rsidR="009D01F8" w:rsidRPr="00104F21" w:rsidRDefault="009D01F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ind w:firstLineChars="200" w:firstLine="420"/>
        <w:rPr>
          <w:rFonts w:asciiTheme="minorEastAsia" w:eastAsiaTheme="minorEastAsia" w:hAnsiTheme="minorEastAsia"/>
          <w:kern w:val="0"/>
          <w:szCs w:val="20"/>
        </w:rPr>
      </w:pPr>
    </w:p>
    <w:p w:rsidR="009D01F8" w:rsidRPr="00104F21" w:rsidRDefault="00917BA8">
      <w:pPr>
        <w:widowControl/>
        <w:tabs>
          <w:tab w:val="left" w:pos="5670"/>
        </w:tabs>
        <w:autoSpaceDE w:val="0"/>
        <w:autoSpaceDN w:val="0"/>
        <w:adjustRightInd w:val="0"/>
        <w:snapToGrid w:val="0"/>
        <w:ind w:firstLineChars="200" w:firstLine="420"/>
        <w:rPr>
          <w:kern w:val="0"/>
          <w:szCs w:val="20"/>
        </w:rPr>
      </w:pPr>
      <w:r w:rsidRPr="00104F21">
        <w:rPr>
          <w:kern w:val="0"/>
          <w:szCs w:val="20"/>
        </w:rPr>
        <w:tab/>
      </w:r>
    </w:p>
    <w:p w:rsidR="009D01F8" w:rsidRPr="00104F21" w:rsidRDefault="009D01F8">
      <w:pPr>
        <w:adjustRightInd w:val="0"/>
        <w:snapToGrid w:val="0"/>
        <w:rPr>
          <w:szCs w:val="20"/>
        </w:rPr>
      </w:pPr>
    </w:p>
    <w:p w:rsidR="009D01F8" w:rsidRPr="00104F21" w:rsidRDefault="00917BA8">
      <w:pPr>
        <w:tabs>
          <w:tab w:val="left" w:pos="8460"/>
        </w:tabs>
        <w:adjustRightInd w:val="0"/>
        <w:snapToGrid w:val="0"/>
        <w:rPr>
          <w:szCs w:val="20"/>
        </w:rPr>
      </w:pPr>
      <w:r w:rsidRPr="00104F21">
        <w:rPr>
          <w:szCs w:val="20"/>
        </w:rPr>
        <w:tab/>
      </w:r>
    </w:p>
    <w:p w:rsidR="009D01F8" w:rsidRPr="00104F21" w:rsidRDefault="00917BA8">
      <w:pPr>
        <w:tabs>
          <w:tab w:val="left" w:pos="8460"/>
        </w:tabs>
        <w:adjustRightInd w:val="0"/>
        <w:snapToGrid w:val="0"/>
        <w:rPr>
          <w:szCs w:val="20"/>
        </w:rPr>
        <w:sectPr w:rsidR="009D01F8" w:rsidRPr="00104F21" w:rsidSect="00487814">
          <w:headerReference w:type="default" r:id="rId15"/>
          <w:footerReference w:type="default" r:id="rId16"/>
          <w:pgSz w:w="11906" w:h="16838"/>
          <w:pgMar w:top="567" w:right="1134" w:bottom="1134" w:left="1418" w:header="1418" w:footer="1134" w:gutter="0"/>
          <w:pgNumType w:fmt="upperRoman"/>
          <w:cols w:space="720"/>
          <w:formProt w:val="0"/>
          <w:docGrid w:type="lines" w:linePitch="312"/>
        </w:sectPr>
      </w:pPr>
      <w:r w:rsidRPr="00104F21">
        <w:rPr>
          <w:szCs w:val="20"/>
        </w:rPr>
        <w:tab/>
      </w:r>
    </w:p>
    <w:p w:rsidR="009D01F8" w:rsidRPr="00104F21" w:rsidRDefault="00917BA8">
      <w:pPr>
        <w:adjustRightInd w:val="0"/>
        <w:snapToGrid w:val="0"/>
        <w:jc w:val="center"/>
        <w:rPr>
          <w:rFonts w:ascii="黑体" w:eastAsia="黑体" w:hAnsi="黑体"/>
          <w:bCs/>
          <w:sz w:val="32"/>
          <w:szCs w:val="32"/>
        </w:rPr>
      </w:pPr>
      <w:r w:rsidRPr="00104F21">
        <w:rPr>
          <w:rFonts w:ascii="黑体" w:eastAsia="黑体" w:hAnsi="黑体" w:hint="eastAsia"/>
          <w:bCs/>
          <w:sz w:val="32"/>
          <w:szCs w:val="32"/>
        </w:rPr>
        <w:lastRenderedPageBreak/>
        <w:t>给水用</w:t>
      </w:r>
      <w:proofErr w:type="gramStart"/>
      <w:r w:rsidRPr="00104F21">
        <w:rPr>
          <w:rFonts w:ascii="黑体" w:eastAsia="黑体" w:hAnsi="黑体" w:hint="eastAsia"/>
          <w:bCs/>
          <w:sz w:val="32"/>
          <w:szCs w:val="32"/>
        </w:rPr>
        <w:t>高环刚钢</w:t>
      </w:r>
      <w:proofErr w:type="gramEnd"/>
      <w:r w:rsidRPr="00104F21">
        <w:rPr>
          <w:rFonts w:ascii="黑体" w:eastAsia="黑体" w:hAnsi="黑体" w:hint="eastAsia"/>
          <w:bCs/>
          <w:sz w:val="32"/>
          <w:szCs w:val="32"/>
        </w:rPr>
        <w:t>骨架增强聚乙烯复合管</w:t>
      </w:r>
    </w:p>
    <w:p w:rsidR="009D01F8" w:rsidRPr="00104F21" w:rsidRDefault="009D01F8">
      <w:pPr>
        <w:adjustRightInd w:val="0"/>
        <w:snapToGrid w:val="0"/>
        <w:jc w:val="center"/>
        <w:rPr>
          <w:rFonts w:ascii="黑体" w:eastAsia="黑体" w:hAnsi="黑体"/>
          <w:bCs/>
          <w:sz w:val="32"/>
          <w:szCs w:val="32"/>
        </w:rPr>
      </w:pPr>
    </w:p>
    <w:p w:rsidR="009D01F8" w:rsidRPr="00104F21" w:rsidRDefault="00917BA8">
      <w:pPr>
        <w:pStyle w:val="1"/>
        <w:numPr>
          <w:ilvl w:val="0"/>
          <w:numId w:val="1"/>
        </w:numPr>
        <w:ind w:left="360" w:hanging="360"/>
        <w:jc w:val="left"/>
      </w:pPr>
      <w:bookmarkStart w:id="24" w:name="_Toc92714025"/>
      <w:r w:rsidRPr="00104F21">
        <w:rPr>
          <w:rFonts w:hint="eastAsia"/>
        </w:rPr>
        <w:t>范围</w:t>
      </w:r>
      <w:bookmarkEnd w:id="24"/>
    </w:p>
    <w:p w:rsidR="009D01F8" w:rsidRPr="00104F21" w:rsidRDefault="00753D96" w:rsidP="0026552A">
      <w:pPr>
        <w:adjustRightInd w:val="0"/>
        <w:snapToGrid w:val="0"/>
        <w:spacing w:line="380" w:lineRule="exact"/>
        <w:ind w:firstLineChars="202" w:firstLine="424"/>
        <w:rPr>
          <w:szCs w:val="21"/>
        </w:rPr>
      </w:pPr>
      <w:r>
        <w:rPr>
          <w:rFonts w:hint="eastAsia"/>
          <w:szCs w:val="21"/>
        </w:rPr>
        <w:t>本文件</w:t>
      </w:r>
      <w:r w:rsidR="00917BA8" w:rsidRPr="00104F21">
        <w:rPr>
          <w:rFonts w:hint="eastAsia"/>
          <w:szCs w:val="21"/>
        </w:rPr>
        <w:t>规定了给水用钢骨架聚乙烯塑料复合管材的术语和定义，材料、要求、</w:t>
      </w:r>
      <w:r w:rsidR="0026552A">
        <w:rPr>
          <w:rFonts w:hint="eastAsia"/>
          <w:szCs w:val="21"/>
        </w:rPr>
        <w:t>检</w:t>
      </w:r>
      <w:r w:rsidR="00917BA8" w:rsidRPr="00104F21">
        <w:rPr>
          <w:rFonts w:hint="eastAsia"/>
          <w:szCs w:val="21"/>
        </w:rPr>
        <w:t>验方法、检验规则，标志、包装、运输和贮存。</w:t>
      </w:r>
    </w:p>
    <w:p w:rsidR="0026552A" w:rsidRPr="0026552A" w:rsidRDefault="0026552A" w:rsidP="0026552A">
      <w:pPr>
        <w:spacing w:line="380" w:lineRule="exact"/>
        <w:ind w:firstLineChars="200" w:firstLine="420"/>
        <w:jc w:val="left"/>
        <w:rPr>
          <w:szCs w:val="21"/>
        </w:rPr>
      </w:pPr>
      <w:r w:rsidRPr="0026552A">
        <w:rPr>
          <w:rFonts w:hint="eastAsia"/>
          <w:szCs w:val="21"/>
        </w:rPr>
        <w:t>本文件适用于输送水的温度不高于</w:t>
      </w:r>
      <w:r w:rsidRPr="0026552A">
        <w:rPr>
          <w:rFonts w:hint="eastAsia"/>
          <w:szCs w:val="21"/>
        </w:rPr>
        <w:t>40</w:t>
      </w:r>
      <w:r w:rsidRPr="0026552A">
        <w:rPr>
          <w:rFonts w:hint="eastAsia"/>
          <w:szCs w:val="21"/>
        </w:rPr>
        <w:t>℃、压力不高于</w:t>
      </w:r>
      <w:r>
        <w:rPr>
          <w:rFonts w:hint="eastAsia"/>
          <w:szCs w:val="21"/>
        </w:rPr>
        <w:t>4.0</w:t>
      </w:r>
      <w:r w:rsidRPr="0026552A">
        <w:rPr>
          <w:rFonts w:hint="eastAsia"/>
          <w:szCs w:val="21"/>
        </w:rPr>
        <w:t>MPa</w:t>
      </w:r>
      <w:r w:rsidRPr="0026552A">
        <w:rPr>
          <w:rFonts w:hint="eastAsia"/>
          <w:szCs w:val="21"/>
        </w:rPr>
        <w:t>，公称</w:t>
      </w:r>
      <w:r>
        <w:rPr>
          <w:rFonts w:hint="eastAsia"/>
          <w:szCs w:val="21"/>
        </w:rPr>
        <w:t>尺寸</w:t>
      </w:r>
      <w:r>
        <w:rPr>
          <w:rFonts w:hint="eastAsia"/>
          <w:szCs w:val="21"/>
        </w:rPr>
        <w:t>DN/ID</w:t>
      </w:r>
      <w:r w:rsidRPr="0026552A">
        <w:rPr>
          <w:rFonts w:hint="eastAsia"/>
          <w:szCs w:val="21"/>
        </w:rPr>
        <w:t>50</w:t>
      </w:r>
      <w:r w:rsidRPr="0026552A">
        <w:rPr>
          <w:rFonts w:hint="eastAsia"/>
          <w:szCs w:val="21"/>
        </w:rPr>
        <w:t>～</w:t>
      </w:r>
      <w:r w:rsidR="002C6001">
        <w:rPr>
          <w:rFonts w:hint="eastAsia"/>
          <w:szCs w:val="21"/>
        </w:rPr>
        <w:t>DN/ID</w:t>
      </w:r>
      <w:r w:rsidR="00FB628A">
        <w:rPr>
          <w:rFonts w:hint="eastAsia"/>
          <w:szCs w:val="21"/>
        </w:rPr>
        <w:t>10</w:t>
      </w:r>
      <w:r w:rsidRPr="0026552A">
        <w:rPr>
          <w:rFonts w:hint="eastAsia"/>
          <w:szCs w:val="21"/>
        </w:rPr>
        <w:t>00</w:t>
      </w:r>
      <w:r w:rsidRPr="0026552A">
        <w:rPr>
          <w:rFonts w:hint="eastAsia"/>
          <w:szCs w:val="21"/>
        </w:rPr>
        <w:t>高环刚钢骨架增强聚乙烯复合管材。</w:t>
      </w:r>
    </w:p>
    <w:p w:rsidR="0026552A" w:rsidRPr="00C62B0B" w:rsidRDefault="0026552A" w:rsidP="0026552A">
      <w:pPr>
        <w:spacing w:line="380" w:lineRule="exact"/>
        <w:ind w:firstLineChars="200" w:firstLine="360"/>
        <w:rPr>
          <w:rFonts w:ascii="宋体" w:hAnsi="宋体"/>
        </w:rPr>
      </w:pPr>
      <w:r w:rsidRPr="00580089">
        <w:rPr>
          <w:rFonts w:hint="eastAsia"/>
          <w:sz w:val="18"/>
          <w:szCs w:val="18"/>
        </w:rPr>
        <w:t>注：</w:t>
      </w:r>
      <w:r w:rsidRPr="007B0708">
        <w:rPr>
          <w:rFonts w:hint="eastAsia"/>
          <w:sz w:val="18"/>
          <w:szCs w:val="18"/>
        </w:rPr>
        <w:t>输送</w:t>
      </w:r>
      <w:r>
        <w:rPr>
          <w:rFonts w:hint="eastAsia"/>
          <w:sz w:val="18"/>
          <w:szCs w:val="18"/>
        </w:rPr>
        <w:t>20</w:t>
      </w:r>
      <w:r w:rsidRPr="007B0708">
        <w:rPr>
          <w:rFonts w:hint="eastAsia"/>
          <w:sz w:val="18"/>
          <w:szCs w:val="18"/>
        </w:rPr>
        <w:t>℃</w:t>
      </w:r>
      <w:r>
        <w:rPr>
          <w:rFonts w:hint="eastAsia"/>
          <w:sz w:val="18"/>
          <w:szCs w:val="18"/>
        </w:rPr>
        <w:t>以上的水</w:t>
      </w:r>
      <w:r w:rsidRPr="007B0708">
        <w:rPr>
          <w:rFonts w:hint="eastAsia"/>
          <w:sz w:val="18"/>
          <w:szCs w:val="18"/>
        </w:rPr>
        <w:t>时其公称压力应进行修正，</w:t>
      </w:r>
      <w:r w:rsidRPr="00274815">
        <w:rPr>
          <w:rFonts w:hint="eastAsia"/>
          <w:sz w:val="18"/>
          <w:szCs w:val="18"/>
        </w:rPr>
        <w:t>附录</w:t>
      </w:r>
      <w:r w:rsidRPr="00274815">
        <w:rPr>
          <w:rFonts w:hint="eastAsia"/>
          <w:sz w:val="18"/>
          <w:szCs w:val="18"/>
        </w:rPr>
        <w:t>A</w:t>
      </w:r>
      <w:r w:rsidRPr="00274815">
        <w:rPr>
          <w:rFonts w:hint="eastAsia"/>
          <w:sz w:val="18"/>
          <w:szCs w:val="18"/>
        </w:rPr>
        <w:t>给出了</w:t>
      </w:r>
      <w:r w:rsidRPr="007B0708">
        <w:rPr>
          <w:rFonts w:hint="eastAsia"/>
          <w:sz w:val="18"/>
          <w:szCs w:val="18"/>
        </w:rPr>
        <w:t>公称压力乘以表</w:t>
      </w:r>
      <w:r w:rsidRPr="007B0708">
        <w:rPr>
          <w:rFonts w:hint="eastAsia"/>
          <w:sz w:val="18"/>
          <w:szCs w:val="18"/>
        </w:rPr>
        <w:t>A.1</w:t>
      </w:r>
      <w:r>
        <w:rPr>
          <w:rFonts w:hint="eastAsia"/>
          <w:sz w:val="18"/>
          <w:szCs w:val="18"/>
        </w:rPr>
        <w:t>、</w:t>
      </w:r>
      <w:r w:rsidRPr="007B0708">
        <w:rPr>
          <w:rFonts w:hint="eastAsia"/>
          <w:sz w:val="18"/>
          <w:szCs w:val="18"/>
        </w:rPr>
        <w:t>表</w:t>
      </w:r>
      <w:r w:rsidRPr="007B0708">
        <w:rPr>
          <w:rFonts w:hint="eastAsia"/>
          <w:sz w:val="18"/>
          <w:szCs w:val="18"/>
        </w:rPr>
        <w:t>A.</w:t>
      </w:r>
      <w:r>
        <w:rPr>
          <w:rFonts w:hint="eastAsia"/>
          <w:sz w:val="18"/>
          <w:szCs w:val="18"/>
        </w:rPr>
        <w:t>2</w:t>
      </w:r>
      <w:r w:rsidRPr="007B0708">
        <w:rPr>
          <w:rFonts w:hint="eastAsia"/>
          <w:sz w:val="18"/>
          <w:szCs w:val="18"/>
        </w:rPr>
        <w:t>所示修正系数。</w:t>
      </w:r>
    </w:p>
    <w:p w:rsidR="009D01F8" w:rsidRPr="00104F21" w:rsidRDefault="00917BA8">
      <w:pPr>
        <w:pStyle w:val="1"/>
        <w:numPr>
          <w:ilvl w:val="0"/>
          <w:numId w:val="1"/>
        </w:numPr>
        <w:ind w:left="360" w:hanging="360"/>
        <w:jc w:val="left"/>
      </w:pPr>
      <w:bookmarkStart w:id="25" w:name="_Toc92714026"/>
      <w:r w:rsidRPr="00104F21">
        <w:rPr>
          <w:rFonts w:hint="eastAsia"/>
        </w:rPr>
        <w:t>规范性引用文件</w:t>
      </w:r>
      <w:bookmarkEnd w:id="25"/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228.1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金属材料拉伸试验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第1部分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>：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室温试验方法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1033.1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塑料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非泡沫塑料密度的测定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第1部分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>：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浸渍法、液体比重瓶法和滴定法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1040.1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塑料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拉伸性能的测定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第1部分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>：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总则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1040.2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塑料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拉伸性能的测定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第2部分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>：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模塑和挤塑塑料的试验条件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1633 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proofErr w:type="gramStart"/>
      <w:r w:rsidRPr="00145B0E">
        <w:rPr>
          <w:rFonts w:asciiTheme="minorEastAsia" w:eastAsiaTheme="minorEastAsia" w:hAnsiTheme="minorEastAsia" w:hint="eastAsia"/>
          <w:kern w:val="0"/>
          <w:szCs w:val="20"/>
        </w:rPr>
        <w:t>热塑性塑料维卡软化温度</w:t>
      </w:r>
      <w:proofErr w:type="gramEnd"/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>（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VST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>）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的测定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1844.1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塑料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符号和缩略语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第1部分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>：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基础聚合物及其特征性能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2035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塑料术语及其定义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2790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胶粘剂180°剥离强度试验方法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挠性材料对刚性材料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2791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胶粘剂T剥离强度试验方法 挠性材料对挠性材料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2828.1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计数抽样检验程序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第1部分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>：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按接收质量限(AQL)检索的逐批检验抽样计划 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2918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塑料试样状态调节和试验的标准环境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3682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热塑性塑料熔体质量流动速率和熔体体积流动速率的测定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6111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流体输送用热塑性塑料管材耐内压试验方法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8806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塑料管道系统 塑料部件 尺寸的测定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14450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胎圈用钢丝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15560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流体输送用塑料管材液压瞬时爆破和耐压试验方法爆破标准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17219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生活饮用水输配水设备及防护材料的安全性评价标准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19278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热塑性塑料管材、管件及阀门通用术语及其定义</w:t>
      </w:r>
    </w:p>
    <w:p w:rsidR="009D01F8" w:rsidRPr="00145B0E" w:rsidRDefault="00917BA8" w:rsidP="00145B0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ind w:firstLineChars="202" w:firstLine="424"/>
        <w:rPr>
          <w:rFonts w:asciiTheme="minorEastAsia" w:eastAsiaTheme="minorEastAsia" w:hAnsiTheme="minorEastAsia"/>
          <w:kern w:val="0"/>
          <w:szCs w:val="20"/>
        </w:rPr>
      </w:pPr>
      <w:r w:rsidRPr="00145B0E">
        <w:rPr>
          <w:rFonts w:asciiTheme="minorEastAsia" w:eastAsiaTheme="minorEastAsia" w:hAnsiTheme="minorEastAsia" w:hint="eastAsia"/>
          <w:kern w:val="0"/>
          <w:szCs w:val="20"/>
        </w:rPr>
        <w:t>GB/T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19466.6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塑料 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差示扫描量热法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>（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DSC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） 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 xml:space="preserve"> 第6部分</w:t>
      </w:r>
      <w:r w:rsidR="009F1033" w:rsidRPr="00145B0E">
        <w:rPr>
          <w:rFonts w:asciiTheme="minorEastAsia" w:eastAsiaTheme="minorEastAsia" w:hAnsiTheme="minorEastAsia" w:hint="eastAsia"/>
          <w:kern w:val="0"/>
          <w:szCs w:val="20"/>
        </w:rPr>
        <w:t>：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氧化诱导时间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>（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等温OIT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>）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和氧化诱导温度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>（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动态OIT</w:t>
      </w:r>
      <w:r w:rsidR="00651C83" w:rsidRPr="00145B0E">
        <w:rPr>
          <w:rFonts w:asciiTheme="minorEastAsia" w:eastAsiaTheme="minorEastAsia" w:hAnsiTheme="minorEastAsia" w:hint="eastAsia"/>
          <w:kern w:val="0"/>
          <w:szCs w:val="20"/>
        </w:rPr>
        <w:t>）</w:t>
      </w:r>
      <w:r w:rsidRPr="00145B0E">
        <w:rPr>
          <w:rFonts w:asciiTheme="minorEastAsia" w:eastAsiaTheme="minorEastAsia" w:hAnsiTheme="minorEastAsia" w:hint="eastAsia"/>
          <w:kern w:val="0"/>
          <w:szCs w:val="20"/>
        </w:rPr>
        <w:t>的测定</w:t>
      </w:r>
    </w:p>
    <w:p w:rsidR="009D01F8" w:rsidRPr="00104F21" w:rsidRDefault="00917BA8">
      <w:pPr>
        <w:pStyle w:val="1"/>
        <w:numPr>
          <w:ilvl w:val="0"/>
          <w:numId w:val="1"/>
        </w:numPr>
        <w:ind w:left="360" w:hanging="360"/>
        <w:jc w:val="left"/>
      </w:pPr>
      <w:bookmarkStart w:id="26" w:name="_Toc92714027"/>
      <w:r w:rsidRPr="00104F21">
        <w:rPr>
          <w:rFonts w:hint="eastAsia"/>
        </w:rPr>
        <w:t>术语和定义</w:t>
      </w:r>
      <w:bookmarkEnd w:id="26"/>
    </w:p>
    <w:p w:rsidR="00926B84" w:rsidRPr="00926B84" w:rsidRDefault="00926B84" w:rsidP="00926B84">
      <w:pPr>
        <w:adjustRightInd w:val="0"/>
        <w:snapToGrid w:val="0"/>
        <w:spacing w:line="380" w:lineRule="exact"/>
        <w:ind w:firstLineChars="200" w:firstLine="420"/>
        <w:jc w:val="left"/>
        <w:rPr>
          <w:szCs w:val="21"/>
        </w:rPr>
      </w:pPr>
      <w:r w:rsidRPr="00926B84">
        <w:rPr>
          <w:rFonts w:hint="eastAsia"/>
          <w:szCs w:val="21"/>
        </w:rPr>
        <w:t>GB/T19278-2018</w:t>
      </w:r>
      <w:r w:rsidRPr="00926B84">
        <w:rPr>
          <w:rFonts w:hint="eastAsia"/>
          <w:szCs w:val="21"/>
        </w:rPr>
        <w:t>界定的以及下列术语和定义适用于本文件。</w:t>
      </w:r>
    </w:p>
    <w:p w:rsidR="009D01F8" w:rsidRPr="00104F21" w:rsidRDefault="00917BA8">
      <w:pPr>
        <w:adjustRightInd w:val="0"/>
        <w:snapToGrid w:val="0"/>
        <w:spacing w:line="380" w:lineRule="exact"/>
        <w:rPr>
          <w:rFonts w:ascii="黑体" w:eastAsia="黑体" w:hAnsi="黑体"/>
          <w:szCs w:val="21"/>
        </w:rPr>
      </w:pPr>
      <w:r w:rsidRPr="00104F21">
        <w:rPr>
          <w:rFonts w:ascii="黑体" w:eastAsia="黑体" w:hAnsi="黑体" w:hint="eastAsia"/>
          <w:szCs w:val="21"/>
        </w:rPr>
        <w:t>3.1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104F21">
        <w:rPr>
          <w:rFonts w:ascii="黑体" w:eastAsia="黑体" w:hAnsi="黑体" w:hint="eastAsia"/>
          <w:szCs w:val="21"/>
        </w:rPr>
        <w:t xml:space="preserve">高模量聚乙烯专用料 </w:t>
      </w:r>
      <w:r w:rsidRPr="00104F21">
        <w:rPr>
          <w:rFonts w:ascii="Times New Roman" w:hAnsi="Times New Roman"/>
          <w:szCs w:val="21"/>
        </w:rPr>
        <w:t>special material of high modulus polyethylene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szCs w:val="21"/>
        </w:rPr>
      </w:pPr>
      <w:r w:rsidRPr="00104F21">
        <w:rPr>
          <w:rFonts w:hint="eastAsia"/>
          <w:szCs w:val="21"/>
        </w:rPr>
        <w:lastRenderedPageBreak/>
        <w:t>主要原料为</w:t>
      </w:r>
      <w:r w:rsidRPr="00104F21">
        <w:rPr>
          <w:rFonts w:hint="eastAsia"/>
          <w:szCs w:val="21"/>
        </w:rPr>
        <w:t>PE100</w:t>
      </w:r>
      <w:r w:rsidRPr="00104F21">
        <w:rPr>
          <w:rFonts w:hint="eastAsia"/>
          <w:szCs w:val="21"/>
        </w:rPr>
        <w:t>聚乙烯树脂，加入复配成核剂、抗氧剂等加工助剂，经过共混改性</w:t>
      </w:r>
      <w:r w:rsidR="00FB628A">
        <w:rPr>
          <w:rFonts w:hint="eastAsia"/>
          <w:szCs w:val="21"/>
        </w:rPr>
        <w:t>，弯曲模量不低于</w:t>
      </w:r>
      <w:r w:rsidR="00FB628A">
        <w:rPr>
          <w:rFonts w:hint="eastAsia"/>
          <w:szCs w:val="21"/>
        </w:rPr>
        <w:t>1000MPa</w:t>
      </w:r>
      <w:r w:rsidRPr="00104F21">
        <w:rPr>
          <w:rFonts w:hint="eastAsia"/>
          <w:szCs w:val="21"/>
        </w:rPr>
        <w:t>的专用料。</w:t>
      </w:r>
    </w:p>
    <w:p w:rsidR="009D01F8" w:rsidRPr="00104F21" w:rsidRDefault="00917BA8">
      <w:pPr>
        <w:adjustRightInd w:val="0"/>
        <w:snapToGrid w:val="0"/>
        <w:spacing w:line="380" w:lineRule="exact"/>
        <w:rPr>
          <w:rFonts w:ascii="黑体" w:eastAsia="黑体" w:hAnsi="黑体"/>
          <w:szCs w:val="21"/>
        </w:rPr>
      </w:pPr>
      <w:r w:rsidRPr="00104F21">
        <w:rPr>
          <w:rFonts w:ascii="黑体" w:eastAsia="黑体" w:hAnsi="黑体" w:hint="eastAsia"/>
          <w:szCs w:val="21"/>
        </w:rPr>
        <w:t>3. 2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proofErr w:type="gramStart"/>
      <w:r w:rsidRPr="00104F21">
        <w:rPr>
          <w:rFonts w:ascii="黑体" w:eastAsia="黑体" w:hAnsi="黑体" w:hint="eastAsia"/>
          <w:szCs w:val="21"/>
        </w:rPr>
        <w:t>高环刚钢</w:t>
      </w:r>
      <w:proofErr w:type="gramEnd"/>
      <w:r w:rsidRPr="00104F21">
        <w:rPr>
          <w:rFonts w:ascii="黑体" w:eastAsia="黑体" w:hAnsi="黑体" w:hint="eastAsia"/>
          <w:szCs w:val="21"/>
        </w:rPr>
        <w:t>骨架</w:t>
      </w:r>
      <w:r w:rsidR="005B346F" w:rsidRPr="00104F21">
        <w:rPr>
          <w:rFonts w:ascii="黑体" w:eastAsia="黑体" w:hAnsi="黑体" w:hint="eastAsia"/>
          <w:szCs w:val="21"/>
        </w:rPr>
        <w:t>增强</w:t>
      </w:r>
      <w:r w:rsidRPr="00104F21">
        <w:rPr>
          <w:rFonts w:ascii="黑体" w:eastAsia="黑体" w:hAnsi="黑体" w:hint="eastAsia"/>
          <w:szCs w:val="21"/>
        </w:rPr>
        <w:t>聚乙烯塑料复合管</w:t>
      </w:r>
      <w:r w:rsidR="001B7E24">
        <w:rPr>
          <w:rFonts w:ascii="黑体" w:eastAsia="黑体" w:hAnsi="黑体" w:hint="eastAsia"/>
          <w:szCs w:val="21"/>
        </w:rPr>
        <w:t>材</w:t>
      </w:r>
      <w:r w:rsidRPr="00104F21">
        <w:rPr>
          <w:rFonts w:hint="eastAsia"/>
          <w:szCs w:val="21"/>
        </w:rPr>
        <w:t xml:space="preserve"> </w:t>
      </w:r>
      <w:r w:rsidRPr="00104F21">
        <w:rPr>
          <w:rFonts w:ascii="Times New Roman" w:hAnsi="Times New Roman" w:hint="eastAsia"/>
          <w:szCs w:val="21"/>
        </w:rPr>
        <w:t>h</w:t>
      </w:r>
      <w:r w:rsidRPr="00104F21">
        <w:rPr>
          <w:rFonts w:ascii="Times New Roman" w:hAnsi="Times New Roman"/>
          <w:szCs w:val="21"/>
        </w:rPr>
        <w:t>igh ring stiffness and steel reinforced polyethylene composite pipes</w:t>
      </w:r>
    </w:p>
    <w:p w:rsidR="009D01F8" w:rsidRPr="00104F21" w:rsidRDefault="00A910C7">
      <w:pPr>
        <w:adjustRightInd w:val="0"/>
        <w:snapToGrid w:val="0"/>
        <w:spacing w:line="38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采用</w:t>
      </w:r>
      <w:r w:rsidR="00917BA8" w:rsidRPr="00104F21">
        <w:rPr>
          <w:rFonts w:hint="eastAsia"/>
          <w:szCs w:val="21"/>
        </w:rPr>
        <w:t>高模量聚乙烯专用料，增强层为钢丝焊接骨架或钢丝</w:t>
      </w:r>
      <w:r w:rsidRPr="00104F21">
        <w:rPr>
          <w:rFonts w:hint="eastAsia"/>
          <w:szCs w:val="21"/>
        </w:rPr>
        <w:t>缠绕</w:t>
      </w:r>
      <w:r w:rsidR="00917BA8" w:rsidRPr="00104F21">
        <w:rPr>
          <w:rFonts w:hint="eastAsia"/>
          <w:szCs w:val="21"/>
        </w:rPr>
        <w:t>骨架，共挤成型的复合管，包括钢丝焊接骨架</w:t>
      </w:r>
      <w:proofErr w:type="gramStart"/>
      <w:r w:rsidR="00917BA8" w:rsidRPr="00104F21">
        <w:rPr>
          <w:rFonts w:hint="eastAsia"/>
          <w:szCs w:val="21"/>
        </w:rPr>
        <w:t>高环刚</w:t>
      </w:r>
      <w:proofErr w:type="gramEnd"/>
      <w:r w:rsidR="00917BA8" w:rsidRPr="00104F21">
        <w:rPr>
          <w:rFonts w:hint="eastAsia"/>
          <w:szCs w:val="21"/>
        </w:rPr>
        <w:t>聚乙烯复合管、钢丝缠绕骨架</w:t>
      </w:r>
      <w:proofErr w:type="gramStart"/>
      <w:r w:rsidR="00917BA8" w:rsidRPr="00104F21">
        <w:rPr>
          <w:rFonts w:hint="eastAsia"/>
          <w:szCs w:val="21"/>
        </w:rPr>
        <w:t>高环刚</w:t>
      </w:r>
      <w:proofErr w:type="gramEnd"/>
      <w:r w:rsidR="00917BA8" w:rsidRPr="00104F21">
        <w:rPr>
          <w:rFonts w:hint="eastAsia"/>
          <w:szCs w:val="21"/>
        </w:rPr>
        <w:t>聚乙烯复合管二种。</w:t>
      </w:r>
    </w:p>
    <w:p w:rsidR="009D01F8" w:rsidRPr="00104F21" w:rsidRDefault="00917BA8">
      <w:pPr>
        <w:adjustRightInd w:val="0"/>
        <w:snapToGrid w:val="0"/>
        <w:spacing w:line="380" w:lineRule="exact"/>
        <w:jc w:val="left"/>
        <w:rPr>
          <w:szCs w:val="21"/>
        </w:rPr>
      </w:pPr>
      <w:r w:rsidRPr="00104F21">
        <w:rPr>
          <w:rFonts w:ascii="黑体" w:eastAsia="黑体" w:hAnsi="黑体" w:hint="eastAsia"/>
          <w:szCs w:val="21"/>
        </w:rPr>
        <w:t>3.3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proofErr w:type="gramStart"/>
      <w:r w:rsidRPr="00104F21">
        <w:rPr>
          <w:rFonts w:ascii="黑体" w:eastAsia="黑体" w:hAnsi="黑体" w:hint="eastAsia"/>
          <w:szCs w:val="21"/>
        </w:rPr>
        <w:t>高环刚</w:t>
      </w:r>
      <w:proofErr w:type="gramEnd"/>
      <w:r w:rsidRPr="00104F21">
        <w:rPr>
          <w:rFonts w:ascii="黑体" w:eastAsia="黑体" w:hAnsi="黑体" w:hint="eastAsia"/>
          <w:szCs w:val="21"/>
        </w:rPr>
        <w:t>钢丝焊接骨架增强聚乙烯复合管</w:t>
      </w:r>
      <w:r w:rsidR="001B7E24">
        <w:rPr>
          <w:rFonts w:ascii="黑体" w:eastAsia="黑体" w:hAnsi="黑体" w:hint="eastAsia"/>
          <w:szCs w:val="21"/>
        </w:rPr>
        <w:t xml:space="preserve">材 </w:t>
      </w:r>
      <w:r w:rsidRPr="00104F21">
        <w:rPr>
          <w:rFonts w:ascii="Times New Roman" w:hAnsi="Times New Roman" w:hint="eastAsia"/>
          <w:szCs w:val="21"/>
        </w:rPr>
        <w:t>h</w:t>
      </w:r>
      <w:r w:rsidRPr="00104F21">
        <w:rPr>
          <w:rFonts w:ascii="Times New Roman" w:hAnsi="Times New Roman"/>
          <w:szCs w:val="21"/>
        </w:rPr>
        <w:t>igh ring stiffness and</w:t>
      </w:r>
      <w:r w:rsidRPr="00104F21">
        <w:rPr>
          <w:rFonts w:ascii="Times New Roman" w:hAnsi="Times New Roman" w:hint="eastAsia"/>
          <w:szCs w:val="21"/>
        </w:rPr>
        <w:t xml:space="preserve"> steel wire welded skeleton reinforced polythene composite pipes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szCs w:val="21"/>
        </w:rPr>
      </w:pPr>
      <w:r w:rsidRPr="00104F21">
        <w:rPr>
          <w:rFonts w:hint="eastAsia"/>
          <w:szCs w:val="21"/>
        </w:rPr>
        <w:t>管道内衬层和外护层为高模量聚乙烯专用料，中间层为连续缠绕焊接成型的网状钢筋骨架，经连续挤出复合成型的管材。简称</w:t>
      </w:r>
      <w:r w:rsidRPr="00104F21">
        <w:rPr>
          <w:rFonts w:hint="eastAsia"/>
          <w:szCs w:val="21"/>
        </w:rPr>
        <w:t>HWP</w:t>
      </w:r>
      <w:r w:rsidRPr="00104F21">
        <w:rPr>
          <w:rFonts w:hint="eastAsia"/>
          <w:szCs w:val="21"/>
        </w:rPr>
        <w:t>。</w:t>
      </w:r>
    </w:p>
    <w:p w:rsidR="009D01F8" w:rsidRPr="00104F21" w:rsidRDefault="00917BA8">
      <w:pPr>
        <w:adjustRightInd w:val="0"/>
        <w:snapToGrid w:val="0"/>
        <w:spacing w:line="380" w:lineRule="exact"/>
        <w:jc w:val="left"/>
        <w:rPr>
          <w:szCs w:val="21"/>
        </w:rPr>
      </w:pPr>
      <w:r w:rsidRPr="00104F21">
        <w:rPr>
          <w:rFonts w:ascii="黑体" w:eastAsia="黑体" w:hAnsi="黑体" w:hint="eastAsia"/>
          <w:szCs w:val="21"/>
        </w:rPr>
        <w:t>3.4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proofErr w:type="gramStart"/>
      <w:r w:rsidRPr="00104F21">
        <w:rPr>
          <w:rFonts w:ascii="黑体" w:eastAsia="黑体" w:hAnsi="黑体" w:hint="eastAsia"/>
          <w:szCs w:val="21"/>
        </w:rPr>
        <w:t>高环钢</w:t>
      </w:r>
      <w:proofErr w:type="gramEnd"/>
      <w:r w:rsidRPr="00104F21">
        <w:rPr>
          <w:rFonts w:ascii="黑体" w:eastAsia="黑体" w:hAnsi="黑体" w:hint="eastAsia"/>
          <w:szCs w:val="21"/>
        </w:rPr>
        <w:t>钢丝缠绕骨架增强聚乙烯复合管</w:t>
      </w:r>
      <w:r w:rsidR="001B7E24">
        <w:rPr>
          <w:rFonts w:ascii="黑体" w:eastAsia="黑体" w:hAnsi="黑体" w:hint="eastAsia"/>
          <w:szCs w:val="21"/>
        </w:rPr>
        <w:t>材</w:t>
      </w:r>
      <w:r w:rsidRPr="00104F21">
        <w:rPr>
          <w:rFonts w:hint="eastAsia"/>
          <w:szCs w:val="21"/>
        </w:rPr>
        <w:t xml:space="preserve"> </w:t>
      </w:r>
      <w:r w:rsidRPr="00104F21">
        <w:rPr>
          <w:rFonts w:ascii="Times New Roman" w:hAnsi="Times New Roman"/>
          <w:szCs w:val="21"/>
        </w:rPr>
        <w:t>high ring stiffness and steel wire twining skeleton reinforced polythene composite pipes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szCs w:val="21"/>
        </w:rPr>
      </w:pPr>
      <w:r w:rsidRPr="00104F21">
        <w:rPr>
          <w:rFonts w:hint="eastAsia"/>
          <w:szCs w:val="21"/>
        </w:rPr>
        <w:t>管道内衬层和外护层为高模量聚乙烯专用料，中间层为包覆处理后高强度钢丝左右螺旋缠绕成型的网状骨架，采用粘接树脂将</w:t>
      </w:r>
      <w:r w:rsidR="00815FD9" w:rsidRPr="00104F21">
        <w:rPr>
          <w:rFonts w:hint="eastAsia"/>
          <w:szCs w:val="21"/>
        </w:rPr>
        <w:t>网状骨架</w:t>
      </w:r>
      <w:r w:rsidRPr="00104F21">
        <w:rPr>
          <w:rFonts w:hint="eastAsia"/>
          <w:szCs w:val="21"/>
        </w:rPr>
        <w:t>与</w:t>
      </w:r>
      <w:r w:rsidR="00815FD9" w:rsidRPr="00104F21">
        <w:rPr>
          <w:rFonts w:hint="eastAsia"/>
          <w:szCs w:val="21"/>
        </w:rPr>
        <w:t>内衬层</w:t>
      </w:r>
      <w:r w:rsidRPr="00104F21">
        <w:rPr>
          <w:rFonts w:hint="eastAsia"/>
          <w:szCs w:val="21"/>
        </w:rPr>
        <w:t>、外护层粘接在一起的复合管材。简称</w:t>
      </w:r>
      <w:r w:rsidRPr="00104F21">
        <w:rPr>
          <w:rFonts w:hint="eastAsia"/>
          <w:szCs w:val="21"/>
        </w:rPr>
        <w:t>HTP</w:t>
      </w:r>
      <w:r w:rsidRPr="00104F21">
        <w:rPr>
          <w:rFonts w:hint="eastAsia"/>
          <w:szCs w:val="21"/>
        </w:rPr>
        <w:t>。</w:t>
      </w:r>
    </w:p>
    <w:p w:rsidR="009D01F8" w:rsidRPr="00104F21" w:rsidRDefault="00917BA8">
      <w:pPr>
        <w:pStyle w:val="1"/>
        <w:numPr>
          <w:ilvl w:val="0"/>
          <w:numId w:val="1"/>
        </w:numPr>
        <w:ind w:left="360" w:hanging="360"/>
        <w:jc w:val="left"/>
      </w:pPr>
      <w:bookmarkStart w:id="27" w:name="_Toc92714028"/>
      <w:r w:rsidRPr="00104F21">
        <w:rPr>
          <w:rFonts w:hint="eastAsia"/>
        </w:rPr>
        <w:t>材料</w:t>
      </w:r>
      <w:bookmarkEnd w:id="27"/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4.1 高模量聚乙烯专用料</w:t>
      </w:r>
    </w:p>
    <w:p w:rsidR="009D01F8" w:rsidRPr="00104F21" w:rsidRDefault="00917BA8">
      <w:pPr>
        <w:adjustRightInd w:val="0"/>
        <w:snapToGrid w:val="0"/>
        <w:spacing w:line="380" w:lineRule="exact"/>
        <w:jc w:val="left"/>
        <w:rPr>
          <w:rFonts w:asciiTheme="minorEastAsia" w:eastAsiaTheme="minorEastAsia" w:hAnsiTheme="minorEastAsia"/>
          <w:szCs w:val="21"/>
        </w:rPr>
      </w:pPr>
      <w:r w:rsidRPr="00104F21">
        <w:rPr>
          <w:rFonts w:asciiTheme="minorEastAsia" w:eastAsiaTheme="minorEastAsia" w:hAnsiTheme="minorEastAsia" w:hint="eastAsia"/>
          <w:szCs w:val="21"/>
        </w:rPr>
        <w:t xml:space="preserve">    高模量聚乙烯专用料应符合表1要求。应按照使用功能应加入相应的改性助剂、着色剂等原料。</w:t>
      </w:r>
    </w:p>
    <w:p w:rsidR="009D01F8" w:rsidRPr="00104F21" w:rsidRDefault="00917BA8">
      <w:pPr>
        <w:adjustRightInd w:val="0"/>
        <w:snapToGrid w:val="0"/>
        <w:spacing w:line="380" w:lineRule="exact"/>
        <w:jc w:val="center"/>
        <w:rPr>
          <w:rFonts w:ascii="黑体" w:eastAsia="黑体" w:hAnsi="黑体"/>
          <w:szCs w:val="21"/>
        </w:rPr>
      </w:pPr>
      <w:r w:rsidRPr="00104F21">
        <w:rPr>
          <w:rFonts w:ascii="黑体" w:eastAsia="黑体" w:hAnsi="黑体" w:hint="eastAsia"/>
          <w:szCs w:val="21"/>
        </w:rPr>
        <w:t>表1 高模量聚乙烯专用料性能</w:t>
      </w:r>
    </w:p>
    <w:tbl>
      <w:tblPr>
        <w:tblStyle w:val="a7"/>
        <w:tblW w:w="8174" w:type="dxa"/>
        <w:jc w:val="center"/>
        <w:tblLook w:val="04A0"/>
      </w:tblPr>
      <w:tblGrid>
        <w:gridCol w:w="3368"/>
        <w:gridCol w:w="1134"/>
        <w:gridCol w:w="1985"/>
        <w:gridCol w:w="1687"/>
      </w:tblGrid>
      <w:tr w:rsidR="009D01F8" w:rsidRPr="00104F21">
        <w:trPr>
          <w:jc w:val="center"/>
        </w:trPr>
        <w:tc>
          <w:tcPr>
            <w:tcW w:w="3368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性能</w:t>
            </w:r>
          </w:p>
        </w:tc>
        <w:tc>
          <w:tcPr>
            <w:tcW w:w="1134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单位</w:t>
            </w:r>
          </w:p>
        </w:tc>
        <w:tc>
          <w:tcPr>
            <w:tcW w:w="1985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要求</w:t>
            </w:r>
          </w:p>
        </w:tc>
        <w:tc>
          <w:tcPr>
            <w:tcW w:w="1687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试验方法</w:t>
            </w:r>
          </w:p>
        </w:tc>
      </w:tr>
      <w:tr w:rsidR="009D01F8" w:rsidRPr="00104F21">
        <w:trPr>
          <w:jc w:val="center"/>
        </w:trPr>
        <w:tc>
          <w:tcPr>
            <w:tcW w:w="3368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密度</w:t>
            </w:r>
          </w:p>
        </w:tc>
        <w:tc>
          <w:tcPr>
            <w:tcW w:w="1134" w:type="dxa"/>
            <w:vAlign w:val="center"/>
          </w:tcPr>
          <w:p w:rsidR="009D01F8" w:rsidRPr="00104F21" w:rsidRDefault="00815FD9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k</w:t>
            </w:r>
            <w:r w:rsidR="00917BA8" w:rsidRPr="00104F21">
              <w:rPr>
                <w:rFonts w:ascii="Times New Roman" w:hAnsi="Times New Roman"/>
                <w:kern w:val="0"/>
                <w:sz w:val="20"/>
                <w:szCs w:val="21"/>
              </w:rPr>
              <w:t>g/m</w:t>
            </w:r>
            <w:r w:rsidR="00917BA8" w:rsidRPr="00104F21">
              <w:rPr>
                <w:rFonts w:ascii="Times New Roman" w:hAnsi="Times New Roman"/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9</w:t>
            </w:r>
            <w:r w:rsidRPr="00104F21">
              <w:rPr>
                <w:rFonts w:ascii="Times New Roman" w:hAnsi="Times New Roman" w:hint="eastAsia"/>
                <w:kern w:val="0"/>
                <w:sz w:val="20"/>
                <w:szCs w:val="21"/>
              </w:rPr>
              <w:t>40</w:t>
            </w:r>
            <w:r w:rsidRPr="00104F21">
              <w:rPr>
                <w:rFonts w:ascii="Times New Roman"/>
                <w:kern w:val="0"/>
                <w:sz w:val="20"/>
                <w:szCs w:val="21"/>
              </w:rPr>
              <w:t>～</w:t>
            </w: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9</w:t>
            </w:r>
            <w:r w:rsidRPr="00104F21">
              <w:rPr>
                <w:rFonts w:ascii="Times New Roman" w:hAnsi="Times New Roman" w:hint="eastAsia"/>
                <w:kern w:val="0"/>
                <w:sz w:val="20"/>
                <w:szCs w:val="21"/>
              </w:rPr>
              <w:t>7</w:t>
            </w: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1687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GB/T 1033.1</w:t>
            </w:r>
          </w:p>
        </w:tc>
      </w:tr>
      <w:tr w:rsidR="009D01F8" w:rsidRPr="00104F21">
        <w:trPr>
          <w:jc w:val="center"/>
        </w:trPr>
        <w:tc>
          <w:tcPr>
            <w:tcW w:w="3368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熔体质量流动速率</w:t>
            </w:r>
          </w:p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/>
                <w:kern w:val="0"/>
                <w:sz w:val="20"/>
                <w:szCs w:val="21"/>
              </w:rPr>
              <w:t>（</w:t>
            </w: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190</w:t>
            </w:r>
            <w:r w:rsidRPr="00104F21">
              <w:rPr>
                <w:rFonts w:ascii="Times New Roman"/>
                <w:kern w:val="0"/>
                <w:sz w:val="20"/>
                <w:szCs w:val="21"/>
              </w:rPr>
              <w:t>℃</w:t>
            </w:r>
            <w:r w:rsidRPr="00104F21">
              <w:rPr>
                <w:rFonts w:ascii="Times New Roman"/>
                <w:kern w:val="0"/>
                <w:sz w:val="20"/>
                <w:szCs w:val="21"/>
              </w:rPr>
              <w:t>，</w:t>
            </w: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5kg</w:t>
            </w:r>
            <w:r w:rsidRPr="00104F21">
              <w:rPr>
                <w:rFonts w:ascii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g/10min</w:t>
            </w:r>
          </w:p>
        </w:tc>
        <w:tc>
          <w:tcPr>
            <w:tcW w:w="198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0.2</w:t>
            </w:r>
            <w:r w:rsidRPr="00104F21">
              <w:rPr>
                <w:rFonts w:ascii="Times New Roman"/>
                <w:kern w:val="0"/>
                <w:sz w:val="20"/>
                <w:szCs w:val="21"/>
              </w:rPr>
              <w:t>～</w:t>
            </w: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1.0</w:t>
            </w:r>
          </w:p>
        </w:tc>
        <w:tc>
          <w:tcPr>
            <w:tcW w:w="1687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GB/T 3682</w:t>
            </w:r>
          </w:p>
        </w:tc>
      </w:tr>
      <w:tr w:rsidR="009D01F8" w:rsidRPr="00104F21">
        <w:trPr>
          <w:jc w:val="center"/>
        </w:trPr>
        <w:tc>
          <w:tcPr>
            <w:tcW w:w="3368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弯曲模量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proofErr w:type="spellStart"/>
            <w:r w:rsidRPr="00104F21">
              <w:rPr>
                <w:rFonts w:ascii="Times New Roman" w:hAnsi="Times New Roman"/>
                <w:szCs w:val="21"/>
              </w:rPr>
              <w:t>MPa</w:t>
            </w:r>
            <w:proofErr w:type="spellEnd"/>
          </w:p>
        </w:tc>
        <w:tc>
          <w:tcPr>
            <w:tcW w:w="1985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104F21">
              <w:rPr>
                <w:rFonts w:hint="eastAsia"/>
                <w:szCs w:val="21"/>
              </w:rPr>
              <w:t>≥</w:t>
            </w:r>
            <w:r w:rsidRPr="00104F21">
              <w:rPr>
                <w:rFonts w:ascii="Times New Roman" w:hAnsi="Times New Roman"/>
                <w:szCs w:val="21"/>
              </w:rPr>
              <w:t>1</w:t>
            </w:r>
            <w:r w:rsidRPr="00104F21">
              <w:rPr>
                <w:rFonts w:ascii="Times New Roman" w:hAnsi="Times New Roman" w:hint="eastAsia"/>
                <w:szCs w:val="21"/>
              </w:rPr>
              <w:t>0</w:t>
            </w:r>
            <w:r w:rsidRPr="00104F21">
              <w:rPr>
                <w:rFonts w:ascii="Times New Roman" w:hAnsi="Times New Roman"/>
                <w:szCs w:val="21"/>
              </w:rPr>
              <w:t>00</w:t>
            </w:r>
          </w:p>
        </w:tc>
        <w:tc>
          <w:tcPr>
            <w:tcW w:w="1687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104F21">
              <w:rPr>
                <w:rFonts w:ascii="Times New Roman" w:hAnsi="Times New Roman"/>
                <w:szCs w:val="21"/>
              </w:rPr>
              <w:t>GB/T9341-2008</w:t>
            </w:r>
          </w:p>
        </w:tc>
      </w:tr>
      <w:tr w:rsidR="009D01F8" w:rsidRPr="00104F21">
        <w:trPr>
          <w:jc w:val="center"/>
        </w:trPr>
        <w:tc>
          <w:tcPr>
            <w:tcW w:w="3368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挥发分含量</w:t>
            </w:r>
          </w:p>
        </w:tc>
        <w:tc>
          <w:tcPr>
            <w:tcW w:w="1134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mg/kg</w:t>
            </w:r>
          </w:p>
        </w:tc>
        <w:tc>
          <w:tcPr>
            <w:tcW w:w="1985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≤</w:t>
            </w: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350</w:t>
            </w:r>
          </w:p>
        </w:tc>
        <w:tc>
          <w:tcPr>
            <w:tcW w:w="1687" w:type="dxa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GB/T 15558.1</w:t>
            </w:r>
          </w:p>
        </w:tc>
      </w:tr>
      <w:tr w:rsidR="009D01F8" w:rsidRPr="00104F21">
        <w:trPr>
          <w:jc w:val="center"/>
        </w:trPr>
        <w:tc>
          <w:tcPr>
            <w:tcW w:w="3368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氧化诱导时间</w:t>
            </w:r>
            <w:r w:rsidRPr="00104F21">
              <w:rPr>
                <w:rFonts w:ascii="Times New Roman" w:hint="eastAsia"/>
                <w:kern w:val="0"/>
                <w:sz w:val="20"/>
                <w:szCs w:val="21"/>
              </w:rPr>
              <w:t>（</w:t>
            </w:r>
            <w:r w:rsidRPr="00104F21">
              <w:rPr>
                <w:rFonts w:ascii="Times New Roman" w:hint="eastAsia"/>
                <w:kern w:val="0"/>
                <w:sz w:val="20"/>
                <w:szCs w:val="21"/>
              </w:rPr>
              <w:t>200</w:t>
            </w:r>
            <w:r w:rsidRPr="00104F21">
              <w:rPr>
                <w:rFonts w:ascii="Times New Roman" w:hint="eastAsia"/>
                <w:kern w:val="0"/>
                <w:sz w:val="20"/>
                <w:szCs w:val="21"/>
              </w:rPr>
              <w:t>℃）</w:t>
            </w:r>
          </w:p>
        </w:tc>
        <w:tc>
          <w:tcPr>
            <w:tcW w:w="1134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min</w:t>
            </w:r>
          </w:p>
        </w:tc>
        <w:tc>
          <w:tcPr>
            <w:tcW w:w="1985" w:type="dxa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hint="eastAsia"/>
                <w:kern w:val="0"/>
                <w:sz w:val="20"/>
                <w:szCs w:val="21"/>
              </w:rPr>
              <w:t>≥</w:t>
            </w: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1687" w:type="dxa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104F21">
              <w:rPr>
                <w:rFonts w:ascii="Times New Roman" w:hAnsi="Times New Roman"/>
                <w:kern w:val="0"/>
                <w:sz w:val="20"/>
                <w:szCs w:val="21"/>
              </w:rPr>
              <w:t>GB/T 19466.6</w:t>
            </w:r>
          </w:p>
        </w:tc>
      </w:tr>
      <w:tr w:rsidR="00815FD9" w:rsidRPr="00104F21" w:rsidTr="00CD4561">
        <w:trPr>
          <w:jc w:val="center"/>
        </w:trPr>
        <w:tc>
          <w:tcPr>
            <w:tcW w:w="3368" w:type="dxa"/>
            <w:vAlign w:val="center"/>
          </w:tcPr>
          <w:p w:rsidR="00815FD9" w:rsidRDefault="00815FD9" w:rsidP="00815FD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颜料分散</w:t>
            </w:r>
          </w:p>
        </w:tc>
        <w:tc>
          <w:tcPr>
            <w:tcW w:w="1134" w:type="dxa"/>
            <w:vAlign w:val="center"/>
          </w:tcPr>
          <w:p w:rsidR="00815FD9" w:rsidRDefault="00815FD9" w:rsidP="00CD456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级</w:t>
            </w:r>
          </w:p>
        </w:tc>
        <w:tc>
          <w:tcPr>
            <w:tcW w:w="1985" w:type="dxa"/>
            <w:vAlign w:val="center"/>
          </w:tcPr>
          <w:p w:rsidR="00815FD9" w:rsidRDefault="00815FD9" w:rsidP="00CD456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≤3</w:t>
            </w:r>
          </w:p>
        </w:tc>
        <w:tc>
          <w:tcPr>
            <w:tcW w:w="1687" w:type="dxa"/>
          </w:tcPr>
          <w:p w:rsidR="00815FD9" w:rsidRPr="00104F21" w:rsidRDefault="00815FD9">
            <w:pPr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GB/T 18251</w:t>
            </w:r>
          </w:p>
        </w:tc>
      </w:tr>
    </w:tbl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28" w:name="_Toc69746765"/>
      <w:r w:rsidRPr="00EF18FF">
        <w:rPr>
          <w:rFonts w:ascii="黑体" w:eastAsia="黑体" w:hAnsi="宋体" w:hint="eastAsia"/>
        </w:rPr>
        <w:t>4.2</w:t>
      </w:r>
      <w:r w:rsidR="00AA6DDE" w:rsidRPr="00EF18FF">
        <w:rPr>
          <w:rFonts w:ascii="黑体" w:eastAsia="黑体" w:hAnsi="宋体" w:hint="eastAsia"/>
        </w:rPr>
        <w:t xml:space="preserve"> </w:t>
      </w:r>
      <w:r w:rsidRPr="00EF18FF">
        <w:rPr>
          <w:rFonts w:ascii="黑体" w:eastAsia="黑体" w:hAnsi="宋体" w:hint="eastAsia"/>
        </w:rPr>
        <w:t>粘结树脂</w:t>
      </w:r>
      <w:bookmarkEnd w:id="28"/>
    </w:p>
    <w:p w:rsidR="009D01F8" w:rsidRPr="00104F21" w:rsidRDefault="00917BA8">
      <w:pPr>
        <w:ind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104F21">
        <w:rPr>
          <w:rFonts w:asciiTheme="minorEastAsia" w:eastAsiaTheme="minorEastAsia" w:hAnsiTheme="minorEastAsia" w:hint="eastAsia"/>
          <w:szCs w:val="21"/>
        </w:rPr>
        <w:t>HTP管材使用的粘结树脂，应符合表2</w:t>
      </w:r>
      <w:r w:rsidR="00797A6F">
        <w:rPr>
          <w:rFonts w:asciiTheme="minorEastAsia" w:eastAsiaTheme="minorEastAsia" w:hAnsiTheme="minorEastAsia" w:hint="eastAsia"/>
          <w:szCs w:val="21"/>
        </w:rPr>
        <w:t>的</w:t>
      </w:r>
      <w:r w:rsidR="00D44DFA">
        <w:rPr>
          <w:rFonts w:asciiTheme="minorEastAsia" w:eastAsiaTheme="minorEastAsia" w:hAnsiTheme="minorEastAsia" w:hint="eastAsia"/>
          <w:szCs w:val="21"/>
        </w:rPr>
        <w:t>要求</w:t>
      </w:r>
      <w:r w:rsidRPr="00104F21">
        <w:rPr>
          <w:rFonts w:asciiTheme="minorEastAsia" w:eastAsiaTheme="minorEastAsia" w:hAnsiTheme="minorEastAsia" w:hint="eastAsia"/>
          <w:szCs w:val="21"/>
        </w:rPr>
        <w:t>。</w:t>
      </w:r>
    </w:p>
    <w:p w:rsidR="009D01F8" w:rsidRPr="00104F21" w:rsidRDefault="00917BA8">
      <w:pPr>
        <w:jc w:val="center"/>
        <w:rPr>
          <w:rFonts w:ascii="黑体" w:eastAsia="黑体" w:hAnsi="黑体"/>
        </w:rPr>
      </w:pPr>
      <w:r w:rsidRPr="00104F21">
        <w:rPr>
          <w:rFonts w:ascii="黑体" w:eastAsia="黑体" w:hAnsi="黑体" w:hint="eastAsia"/>
        </w:rPr>
        <w:t>表2 粘结树脂性能表</w:t>
      </w:r>
    </w:p>
    <w:tbl>
      <w:tblPr>
        <w:tblStyle w:val="a7"/>
        <w:tblW w:w="8011" w:type="dxa"/>
        <w:jc w:val="center"/>
        <w:tblLook w:val="04A0"/>
      </w:tblPr>
      <w:tblGrid>
        <w:gridCol w:w="3255"/>
        <w:gridCol w:w="1134"/>
        <w:gridCol w:w="1701"/>
        <w:gridCol w:w="1921"/>
      </w:tblGrid>
      <w:tr w:rsidR="009D01F8" w:rsidRPr="00104F21">
        <w:trPr>
          <w:trHeight w:val="441"/>
          <w:jc w:val="center"/>
        </w:trPr>
        <w:tc>
          <w:tcPr>
            <w:tcW w:w="325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性能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试验方法</w:t>
            </w:r>
          </w:p>
        </w:tc>
      </w:tr>
      <w:tr w:rsidR="009D01F8" w:rsidRPr="00104F21">
        <w:trPr>
          <w:jc w:val="center"/>
        </w:trPr>
        <w:tc>
          <w:tcPr>
            <w:tcW w:w="325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密度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kg/m</w:t>
            </w:r>
            <w:r w:rsidRPr="00104F2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925～960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4F21">
              <w:rPr>
                <w:rFonts w:ascii="Times New Roman" w:eastAsiaTheme="minorEastAsia" w:hAnsi="Times New Roman"/>
                <w:szCs w:val="21"/>
              </w:rPr>
              <w:t>GB/T 1033.1</w:t>
            </w:r>
          </w:p>
        </w:tc>
      </w:tr>
      <w:tr w:rsidR="009D01F8" w:rsidRPr="00104F21">
        <w:trPr>
          <w:jc w:val="center"/>
        </w:trPr>
        <w:tc>
          <w:tcPr>
            <w:tcW w:w="325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熔体质量流动速率(190℃，</w:t>
            </w:r>
            <w:r w:rsidRPr="00104F2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2.16kg)</w:t>
            </w:r>
          </w:p>
        </w:tc>
        <w:tc>
          <w:tcPr>
            <w:tcW w:w="1134" w:type="dxa"/>
            <w:vAlign w:val="center"/>
          </w:tcPr>
          <w:p w:rsidR="009D01F8" w:rsidRPr="00104F21" w:rsidRDefault="00917BA8" w:rsidP="002E5D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g/10min</w:t>
            </w:r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0.5～3.0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4F21">
              <w:rPr>
                <w:rFonts w:ascii="Times New Roman" w:eastAsiaTheme="minorEastAsia" w:hAnsi="Times New Roman"/>
                <w:szCs w:val="21"/>
              </w:rPr>
              <w:t>GB/T 3682</w:t>
            </w:r>
          </w:p>
        </w:tc>
      </w:tr>
      <w:tr w:rsidR="009D01F8" w:rsidRPr="00104F21">
        <w:trPr>
          <w:jc w:val="center"/>
        </w:trPr>
        <w:tc>
          <w:tcPr>
            <w:tcW w:w="325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04F2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微卡软化点</w:t>
            </w:r>
            <w:proofErr w:type="gramEnd"/>
            <w:r w:rsidRPr="00104F2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50</m:t>
                  </m:r>
                </m:sub>
              </m:sSub>
            </m:oMath>
            <w:r w:rsidRPr="00104F2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℃</w:t>
            </w:r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≥115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4F21">
              <w:rPr>
                <w:rFonts w:ascii="Times New Roman" w:eastAsiaTheme="minorEastAsia" w:hAnsi="Times New Roman"/>
                <w:szCs w:val="21"/>
              </w:rPr>
              <w:t xml:space="preserve">GB/T </w:t>
            </w:r>
            <w:r w:rsidRPr="00104F21">
              <w:rPr>
                <w:rFonts w:ascii="Times New Roman" w:eastAsiaTheme="minorEastAsia" w:hAnsi="Times New Roman" w:hint="eastAsia"/>
                <w:szCs w:val="21"/>
              </w:rPr>
              <w:t>1633</w:t>
            </w:r>
          </w:p>
        </w:tc>
      </w:tr>
      <w:tr w:rsidR="009D01F8" w:rsidRPr="00104F21">
        <w:trPr>
          <w:jc w:val="center"/>
        </w:trPr>
        <w:tc>
          <w:tcPr>
            <w:tcW w:w="325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热稳定性（氧化诱导时间，200℃，铝坩埚）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min</w:t>
            </w:r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≥20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4F21">
              <w:rPr>
                <w:rFonts w:ascii="Times New Roman" w:eastAsiaTheme="minorEastAsia" w:hAnsi="Times New Roman"/>
                <w:szCs w:val="21"/>
              </w:rPr>
              <w:t>GB/T 9466.6</w:t>
            </w:r>
          </w:p>
        </w:tc>
      </w:tr>
      <w:tr w:rsidR="009D01F8" w:rsidRPr="00104F21">
        <w:trPr>
          <w:jc w:val="center"/>
        </w:trPr>
        <w:tc>
          <w:tcPr>
            <w:tcW w:w="325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拉伸屈服强度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104F21">
              <w:rPr>
                <w:rFonts w:asciiTheme="minorEastAsia" w:eastAsiaTheme="minorEastAsia" w:hAnsiTheme="minorEastAsia" w:hint="eastAsia"/>
                <w:szCs w:val="21"/>
              </w:rPr>
              <w:t>MPa</w:t>
            </w:r>
            <w:proofErr w:type="spellEnd"/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≥18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4F21">
              <w:rPr>
                <w:rFonts w:ascii="Times New Roman" w:eastAsiaTheme="minorEastAsia" w:hAnsi="Times New Roman"/>
                <w:szCs w:val="21"/>
              </w:rPr>
              <w:t xml:space="preserve">GB/T </w:t>
            </w:r>
            <w:r w:rsidRPr="00104F21">
              <w:rPr>
                <w:rFonts w:ascii="Times New Roman" w:eastAsiaTheme="minorEastAsia" w:hAnsi="Times New Roman" w:hint="eastAsia"/>
                <w:szCs w:val="21"/>
              </w:rPr>
              <w:t>1040</w:t>
            </w:r>
          </w:p>
        </w:tc>
      </w:tr>
      <w:tr w:rsidR="009D01F8" w:rsidRPr="00104F21">
        <w:trPr>
          <w:jc w:val="center"/>
        </w:trPr>
        <w:tc>
          <w:tcPr>
            <w:tcW w:w="3255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断裂标称应变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≥500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104F21">
              <w:rPr>
                <w:rFonts w:ascii="Times New Roman" w:eastAsiaTheme="minorEastAsia" w:hAnsi="Times New Roman"/>
                <w:szCs w:val="21"/>
              </w:rPr>
              <w:t xml:space="preserve">GB/T </w:t>
            </w:r>
            <w:r w:rsidRPr="00104F21">
              <w:rPr>
                <w:rFonts w:ascii="Times New Roman" w:eastAsiaTheme="minorEastAsia" w:hAnsi="Times New Roman" w:hint="eastAsia"/>
                <w:szCs w:val="21"/>
              </w:rPr>
              <w:t>1040</w:t>
            </w:r>
          </w:p>
        </w:tc>
      </w:tr>
      <w:tr w:rsidR="009D01F8" w:rsidRPr="00104F21">
        <w:trPr>
          <w:trHeight w:val="510"/>
          <w:jc w:val="center"/>
        </w:trPr>
        <w:tc>
          <w:tcPr>
            <w:tcW w:w="3255" w:type="dxa"/>
            <w:vAlign w:val="center"/>
          </w:tcPr>
          <w:p w:rsidR="009D01F8" w:rsidRPr="00104F21" w:rsidRDefault="005A4A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宋体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宋体"/>
                      <w:szCs w:val="21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宋体"/>
                      <w:szCs w:val="21"/>
                    </w:rPr>
                    <m:t>o</m:t>
                  </m:r>
                </m:sup>
              </m:sSup>
            </m:oMath>
            <w:r w:rsidR="00917BA8" w:rsidRPr="00104F21">
              <w:rPr>
                <w:rFonts w:asciiTheme="minorEastAsia" w:eastAsiaTheme="minorEastAsia" w:hAnsiTheme="minorEastAsia" w:cs="宋体" w:hint="eastAsia"/>
                <w:szCs w:val="21"/>
              </w:rPr>
              <w:t>剥离强度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cs="宋体" w:hint="eastAsia"/>
                <w:szCs w:val="21"/>
              </w:rPr>
              <w:t>N/25mm</w:t>
            </w:r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≥100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104F21">
              <w:rPr>
                <w:rFonts w:ascii="Times New Roman" w:eastAsiaTheme="minorEastAsia" w:hAnsi="Times New Roman"/>
                <w:szCs w:val="21"/>
              </w:rPr>
              <w:t xml:space="preserve">GB/T </w:t>
            </w:r>
            <w:r w:rsidRPr="00104F21">
              <w:rPr>
                <w:rFonts w:ascii="Times New Roman" w:eastAsiaTheme="minorEastAsia" w:hAnsi="Times New Roman" w:hint="eastAsia"/>
                <w:szCs w:val="21"/>
              </w:rPr>
              <w:t>2790</w:t>
            </w:r>
          </w:p>
        </w:tc>
      </w:tr>
      <w:tr w:rsidR="009D01F8" w:rsidRPr="00104F21">
        <w:trPr>
          <w:jc w:val="center"/>
        </w:trPr>
        <w:tc>
          <w:tcPr>
            <w:tcW w:w="3255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cs="宋体" w:hint="eastAsia"/>
                <w:szCs w:val="21"/>
              </w:rPr>
              <w:t>粘结树脂与钢丝剪切强度</w:t>
            </w:r>
          </w:p>
        </w:tc>
        <w:tc>
          <w:tcPr>
            <w:tcW w:w="1134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104F21">
              <w:rPr>
                <w:rFonts w:asciiTheme="minorEastAsia" w:eastAsiaTheme="minorEastAsia" w:hAnsiTheme="minorEastAsia" w:cs="宋体" w:hint="eastAsia"/>
                <w:szCs w:val="21"/>
              </w:rPr>
              <w:t>MPa</w:t>
            </w:r>
            <w:proofErr w:type="spellEnd"/>
          </w:p>
        </w:tc>
        <w:tc>
          <w:tcPr>
            <w:tcW w:w="1701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cs="宋体" w:hint="eastAsia"/>
                <w:szCs w:val="21"/>
              </w:rPr>
              <w:t>≥13</w:t>
            </w:r>
          </w:p>
        </w:tc>
        <w:tc>
          <w:tcPr>
            <w:tcW w:w="1921" w:type="dxa"/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GB/T 32439-2015,附录A</w:t>
            </w:r>
          </w:p>
        </w:tc>
      </w:tr>
    </w:tbl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 xml:space="preserve">4.3 </w:t>
      </w:r>
      <w:r w:rsidRPr="00EF18FF">
        <w:rPr>
          <w:rFonts w:ascii="黑体" w:eastAsia="黑体" w:hAnsi="宋体"/>
        </w:rPr>
        <w:t>HWP</w:t>
      </w:r>
      <w:r w:rsidR="00AA6DDE" w:rsidRPr="00EF18FF">
        <w:rPr>
          <w:rFonts w:ascii="黑体" w:eastAsia="黑体" w:hAnsi="宋体" w:hint="eastAsia"/>
        </w:rPr>
        <w:t>管材用</w:t>
      </w:r>
      <w:r w:rsidRPr="00EF18FF">
        <w:rPr>
          <w:rFonts w:ascii="黑体" w:eastAsia="黑体" w:hAnsi="宋体" w:hint="eastAsia"/>
        </w:rPr>
        <w:t>钢丝</w:t>
      </w:r>
    </w:p>
    <w:p w:rsidR="009D01F8" w:rsidRPr="00104F21" w:rsidRDefault="00917BA8">
      <w:pPr>
        <w:adjustRightInd w:val="0"/>
        <w:snapToGrid w:val="0"/>
        <w:spacing w:line="380" w:lineRule="exac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4.3.1 钢丝应采用一般用途低碳钢丝，钢丝的直径、力学性能应符合YB/T5294的规定。钢丝网表面应采取镀层或其他防锈措施。根据需要，也可选用性能更优的低碳合金钢或其他结构钢钢丝。</w:t>
      </w:r>
    </w:p>
    <w:p w:rsidR="009D01F8" w:rsidRPr="00104F21" w:rsidRDefault="00917BA8">
      <w:pPr>
        <w:widowControl/>
        <w:shd w:val="clear" w:color="auto" w:fill="FFFFFF"/>
        <w:adjustRightInd w:val="0"/>
        <w:snapToGrid w:val="0"/>
        <w:spacing w:line="380" w:lineRule="exact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4.3.2 钢丝抗拉强度应不小于400MPa。</w:t>
      </w:r>
    </w:p>
    <w:p w:rsidR="00D91D76" w:rsidRDefault="00917BA8">
      <w:pPr>
        <w:widowControl/>
        <w:shd w:val="clear" w:color="auto" w:fill="FFFFFF"/>
        <w:adjustRightInd w:val="0"/>
        <w:snapToGrid w:val="0"/>
        <w:spacing w:line="380" w:lineRule="exact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4.2.3 Φ3.0及以下钢丝不应有半径小于30mm的弯曲，Φ3.0以上钢丝不应有半径小于60mm的弯曲。</w:t>
      </w:r>
    </w:p>
    <w:p w:rsidR="009D01F8" w:rsidRPr="00104F21" w:rsidRDefault="00D91D76">
      <w:pPr>
        <w:widowControl/>
        <w:shd w:val="clear" w:color="auto" w:fill="FFFFFF"/>
        <w:adjustRightInd w:val="0"/>
        <w:snapToGrid w:val="0"/>
        <w:spacing w:line="380" w:lineRule="exact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4.3.4 管材钢丝网格密度及钢丝经线、纬线公称直径</w:t>
      </w:r>
      <w:r>
        <w:rPr>
          <w:rFonts w:ascii="宋体" w:hAnsi="宋体" w:cs="宋体" w:hint="eastAsia"/>
          <w:szCs w:val="21"/>
        </w:rPr>
        <w:t>应满足表3压力等级要求，</w:t>
      </w:r>
      <w:r w:rsidRPr="00104F21">
        <w:rPr>
          <w:rFonts w:ascii="宋体" w:hAnsi="宋体" w:cs="宋体" w:hint="eastAsia"/>
          <w:szCs w:val="21"/>
        </w:rPr>
        <w:t>钢丝净间距不小于3mm。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 xml:space="preserve">4.4 </w:t>
      </w:r>
      <w:r w:rsidRPr="00EF18FF">
        <w:rPr>
          <w:rFonts w:ascii="黑体" w:eastAsia="黑体" w:hAnsi="宋体"/>
        </w:rPr>
        <w:t>HTP</w:t>
      </w:r>
      <w:r w:rsidR="00AA6DDE" w:rsidRPr="00EF18FF">
        <w:rPr>
          <w:rFonts w:ascii="黑体" w:eastAsia="黑体" w:hAnsi="宋体" w:hint="eastAsia"/>
        </w:rPr>
        <w:t>管材用</w:t>
      </w:r>
      <w:r w:rsidRPr="00EF18FF">
        <w:rPr>
          <w:rFonts w:ascii="黑体" w:eastAsia="黑体" w:hAnsi="宋体" w:hint="eastAsia"/>
        </w:rPr>
        <w:t>钢丝</w:t>
      </w:r>
    </w:p>
    <w:p w:rsidR="009D01F8" w:rsidRPr="00104F21" w:rsidRDefault="00917BA8">
      <w:pPr>
        <w:widowControl/>
        <w:shd w:val="clear" w:color="auto" w:fill="FFFFFF"/>
        <w:adjustRightInd w:val="0"/>
        <w:snapToGrid w:val="0"/>
        <w:spacing w:line="380" w:lineRule="exact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 xml:space="preserve">4.4.1 钢丝表面应无油污、无锈斑、无灰垢等污物及无破损、无压痕等对使用有害的缺陷。 </w:t>
      </w:r>
    </w:p>
    <w:p w:rsidR="009D01F8" w:rsidRPr="00104F21" w:rsidRDefault="00917BA8">
      <w:pPr>
        <w:widowControl/>
        <w:shd w:val="clear" w:color="auto" w:fill="FFFFFF"/>
        <w:adjustRightInd w:val="0"/>
        <w:snapToGrid w:val="0"/>
        <w:spacing w:line="380" w:lineRule="exact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4.4.2 钢丝的力学性能</w:t>
      </w:r>
      <w:r w:rsidR="00AA6DDE">
        <w:rPr>
          <w:rFonts w:ascii="宋体" w:hAnsi="宋体" w:cs="宋体" w:hint="eastAsia"/>
          <w:szCs w:val="21"/>
        </w:rPr>
        <w:t>、</w:t>
      </w:r>
      <w:r w:rsidRPr="00104F21">
        <w:rPr>
          <w:rFonts w:ascii="宋体" w:hAnsi="宋体" w:cs="宋体" w:hint="eastAsia"/>
          <w:szCs w:val="21"/>
        </w:rPr>
        <w:t>直径及其允许偏差应符合国家标准GB/T14450-2016的要求。小于0.89mm钢丝公称直径允许偏差、</w:t>
      </w:r>
      <w:proofErr w:type="gramStart"/>
      <w:r w:rsidRPr="00104F21">
        <w:rPr>
          <w:rFonts w:ascii="宋体" w:hAnsi="宋体" w:cs="宋体" w:hint="eastAsia"/>
          <w:szCs w:val="21"/>
        </w:rPr>
        <w:t>不</w:t>
      </w:r>
      <w:proofErr w:type="gramEnd"/>
      <w:r w:rsidRPr="00104F21">
        <w:rPr>
          <w:rFonts w:ascii="宋体" w:hAnsi="宋体" w:cs="宋体" w:hint="eastAsia"/>
          <w:szCs w:val="21"/>
        </w:rPr>
        <w:t>圆度及力学性能应符合公称直径为0.89mm钢丝的规定。</w:t>
      </w:r>
    </w:p>
    <w:p w:rsidR="009D01F8" w:rsidRPr="00104F21" w:rsidRDefault="00917BA8">
      <w:pPr>
        <w:widowControl/>
        <w:shd w:val="clear" w:color="auto" w:fill="FFFFFF"/>
        <w:adjustRightInd w:val="0"/>
        <w:snapToGrid w:val="0"/>
        <w:spacing w:line="380" w:lineRule="exact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4.4.3 钢丝的延伸率</w:t>
      </w:r>
      <w:r w:rsidR="001F11E2">
        <w:rPr>
          <w:rFonts w:ascii="宋体" w:hAnsi="宋体" w:cs="宋体" w:hint="eastAsia"/>
          <w:szCs w:val="21"/>
        </w:rPr>
        <w:t>应不小于</w:t>
      </w:r>
      <w:r w:rsidRPr="00104F21">
        <w:rPr>
          <w:rFonts w:ascii="宋体" w:hAnsi="宋体" w:cs="宋体" w:hint="eastAsia"/>
          <w:kern w:val="0"/>
          <w:szCs w:val="21"/>
        </w:rPr>
        <w:t>5%，</w:t>
      </w:r>
      <w:r w:rsidRPr="00104F21">
        <w:rPr>
          <w:rFonts w:ascii="宋体" w:hAnsi="宋体" w:cs="宋体" w:hint="eastAsia"/>
          <w:szCs w:val="21"/>
        </w:rPr>
        <w:t>抗拉强度</w:t>
      </w:r>
      <w:r w:rsidR="001F11E2">
        <w:rPr>
          <w:rFonts w:ascii="宋体" w:hAnsi="宋体" w:cs="宋体" w:hint="eastAsia"/>
          <w:szCs w:val="21"/>
        </w:rPr>
        <w:t>应大于</w:t>
      </w:r>
      <w:r w:rsidRPr="00104F21">
        <w:rPr>
          <w:rFonts w:ascii="宋体" w:hAnsi="宋体" w:cs="宋体" w:hint="eastAsia"/>
          <w:szCs w:val="21"/>
        </w:rPr>
        <w:t>1630Mpa。</w:t>
      </w:r>
    </w:p>
    <w:p w:rsidR="009D01F8" w:rsidRPr="00104F21" w:rsidRDefault="00917BA8" w:rsidP="008A68D0">
      <w:pPr>
        <w:widowControl/>
        <w:shd w:val="clear" w:color="auto" w:fill="FFFFFF"/>
        <w:adjustRightInd w:val="0"/>
        <w:snapToGrid w:val="0"/>
        <w:spacing w:line="380" w:lineRule="exact"/>
        <w:jc w:val="left"/>
        <w:rPr>
          <w:rFonts w:ascii="黑体" w:eastAsia="黑体" w:hAnsi="黑体"/>
        </w:rPr>
      </w:pPr>
      <w:r w:rsidRPr="00104F21">
        <w:rPr>
          <w:rFonts w:ascii="宋体" w:hAnsi="宋体" w:cs="宋体" w:hint="eastAsia"/>
          <w:szCs w:val="21"/>
        </w:rPr>
        <w:t>4.4.4钢丝网结构</w:t>
      </w:r>
      <w:r w:rsidR="00D11537">
        <w:rPr>
          <w:rFonts w:ascii="宋体" w:hAnsi="宋体" w:cs="宋体" w:hint="eastAsia"/>
          <w:szCs w:val="21"/>
        </w:rPr>
        <w:t>，</w:t>
      </w:r>
      <w:r w:rsidRPr="00104F21">
        <w:rPr>
          <w:rFonts w:ascii="宋体" w:hAnsi="宋体" w:cs="宋体" w:hint="eastAsia"/>
          <w:szCs w:val="21"/>
        </w:rPr>
        <w:t>按左旋与右旋方向缠绕钢丝，缠绕角度范围应为54.7°～60</w:t>
      </w:r>
      <w:r w:rsidR="001F11E2" w:rsidRPr="00104F21">
        <w:rPr>
          <w:rFonts w:ascii="宋体" w:hAnsi="宋体" w:cs="宋体" w:hint="eastAsia"/>
          <w:szCs w:val="21"/>
        </w:rPr>
        <w:t>°</w:t>
      </w:r>
      <w:r w:rsidR="00D11537">
        <w:rPr>
          <w:rFonts w:ascii="宋体" w:hAnsi="宋体" w:cs="宋体" w:hint="eastAsia"/>
          <w:szCs w:val="21"/>
        </w:rPr>
        <w:t>，</w:t>
      </w:r>
      <w:r w:rsidR="00D11537" w:rsidRPr="00D11537">
        <w:rPr>
          <w:rFonts w:ascii="宋体" w:hAnsi="宋体" w:cs="宋体" w:hint="eastAsia"/>
          <w:szCs w:val="21"/>
        </w:rPr>
        <w:t>缠绕两层或四层，</w:t>
      </w:r>
      <w:r w:rsidR="00D11537">
        <w:rPr>
          <w:rFonts w:ascii="宋体" w:hAnsi="宋体" w:cs="宋体" w:hint="eastAsia"/>
          <w:szCs w:val="21"/>
        </w:rPr>
        <w:t>应满足表</w:t>
      </w:r>
      <w:r w:rsidR="00D91D76">
        <w:rPr>
          <w:rFonts w:ascii="宋体" w:hAnsi="宋体" w:cs="宋体" w:hint="eastAsia"/>
          <w:szCs w:val="21"/>
        </w:rPr>
        <w:t>4</w:t>
      </w:r>
      <w:r w:rsidR="00D11537">
        <w:rPr>
          <w:rFonts w:ascii="宋体" w:hAnsi="宋体" w:cs="宋体" w:hint="eastAsia"/>
          <w:szCs w:val="21"/>
        </w:rPr>
        <w:t>压力等级要求</w:t>
      </w:r>
      <w:r w:rsidR="00611125">
        <w:rPr>
          <w:rFonts w:ascii="宋体" w:hAnsi="宋体" w:cs="宋体" w:hint="eastAsia"/>
          <w:szCs w:val="21"/>
        </w:rPr>
        <w:t>。</w:t>
      </w:r>
    </w:p>
    <w:p w:rsidR="009D01F8" w:rsidRPr="00104F21" w:rsidRDefault="00917BA8">
      <w:pPr>
        <w:pStyle w:val="1"/>
        <w:numPr>
          <w:ilvl w:val="0"/>
          <w:numId w:val="1"/>
        </w:numPr>
        <w:ind w:left="360" w:hanging="360"/>
        <w:jc w:val="left"/>
      </w:pPr>
      <w:bookmarkStart w:id="29" w:name="_Toc92714029"/>
      <w:r w:rsidRPr="00104F21">
        <w:rPr>
          <w:rFonts w:hint="eastAsia"/>
        </w:rPr>
        <w:t>要求</w:t>
      </w:r>
      <w:bookmarkEnd w:id="29"/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5.1</w:t>
      </w:r>
      <w:r w:rsidR="00AD7603" w:rsidRPr="00EF18FF">
        <w:rPr>
          <w:rFonts w:ascii="黑体" w:eastAsia="黑体" w:hAnsi="宋体"/>
        </w:rPr>
        <w:t>外观</w:t>
      </w:r>
      <w:r w:rsidR="00AD7603" w:rsidRPr="00EF18FF">
        <w:rPr>
          <w:rFonts w:ascii="黑体" w:eastAsia="黑体" w:hAnsi="宋体" w:hint="eastAsia"/>
        </w:rPr>
        <w:t>和</w:t>
      </w:r>
      <w:r w:rsidRPr="00EF18FF">
        <w:rPr>
          <w:rFonts w:ascii="黑体" w:eastAsia="黑体" w:hAnsi="宋体" w:hint="eastAsia"/>
        </w:rPr>
        <w:t>颜色</w:t>
      </w:r>
    </w:p>
    <w:p w:rsidR="00AD7603" w:rsidRPr="00AD7603" w:rsidRDefault="00917BA8" w:rsidP="00AD7603">
      <w:pPr>
        <w:pStyle w:val="ab"/>
        <w:numPr>
          <w:ilvl w:val="0"/>
          <w:numId w:val="5"/>
        </w:numPr>
        <w:adjustRightInd w:val="0"/>
        <w:snapToGrid w:val="0"/>
        <w:spacing w:line="380" w:lineRule="exact"/>
        <w:ind w:left="0" w:firstLineChars="0" w:firstLine="424"/>
        <w:rPr>
          <w:rFonts w:asciiTheme="minorEastAsia" w:eastAsiaTheme="minorEastAsia" w:hAnsiTheme="minorEastAsia"/>
          <w:szCs w:val="21"/>
        </w:rPr>
      </w:pPr>
      <w:r w:rsidRPr="00AD7603">
        <w:rPr>
          <w:rFonts w:asciiTheme="minorEastAsia" w:eastAsiaTheme="minorEastAsia" w:hAnsiTheme="minorEastAsia" w:hint="eastAsia"/>
          <w:szCs w:val="21"/>
        </w:rPr>
        <w:t>管材宜为黑色。</w:t>
      </w:r>
    </w:p>
    <w:p w:rsidR="00AD7603" w:rsidRPr="00AD7603" w:rsidRDefault="00917BA8" w:rsidP="00AD7603">
      <w:pPr>
        <w:pStyle w:val="ab"/>
        <w:numPr>
          <w:ilvl w:val="0"/>
          <w:numId w:val="5"/>
        </w:numPr>
        <w:adjustRightInd w:val="0"/>
        <w:snapToGrid w:val="0"/>
        <w:spacing w:line="380" w:lineRule="exact"/>
        <w:ind w:left="0" w:firstLineChars="0" w:firstLine="424"/>
        <w:rPr>
          <w:rFonts w:asciiTheme="minorEastAsia" w:eastAsiaTheme="minorEastAsia" w:hAnsiTheme="minorEastAsia"/>
          <w:szCs w:val="21"/>
        </w:rPr>
      </w:pPr>
      <w:r w:rsidRPr="00AD7603">
        <w:rPr>
          <w:rFonts w:asciiTheme="minorEastAsia" w:eastAsiaTheme="minorEastAsia" w:hAnsiTheme="minorEastAsia"/>
          <w:szCs w:val="21"/>
        </w:rPr>
        <w:t>管材的内外表面应清洁，无明显划伤、凹陷、杂质气泡或颜色不均等缺陷。</w:t>
      </w:r>
    </w:p>
    <w:p w:rsidR="009D01F8" w:rsidRPr="00AD7603" w:rsidRDefault="00AD7603" w:rsidP="00AD7603">
      <w:pPr>
        <w:pStyle w:val="ab"/>
        <w:numPr>
          <w:ilvl w:val="0"/>
          <w:numId w:val="5"/>
        </w:numPr>
        <w:adjustRightInd w:val="0"/>
        <w:snapToGrid w:val="0"/>
        <w:spacing w:line="380" w:lineRule="exact"/>
        <w:ind w:left="0" w:firstLineChars="0" w:firstLine="424"/>
        <w:rPr>
          <w:rFonts w:asciiTheme="minorEastAsia" w:eastAsiaTheme="minorEastAsia" w:hAnsiTheme="minorEastAsia"/>
          <w:szCs w:val="21"/>
        </w:rPr>
      </w:pPr>
      <w:r w:rsidRPr="00AD7603">
        <w:rPr>
          <w:rFonts w:asciiTheme="minorEastAsia" w:eastAsiaTheme="minorEastAsia" w:hAnsiTheme="minorEastAsia"/>
          <w:szCs w:val="21"/>
        </w:rPr>
        <w:t>管材两端应平整，并与管轴线垂直</w:t>
      </w:r>
      <w:r w:rsidRPr="00AD7603">
        <w:rPr>
          <w:rFonts w:asciiTheme="minorEastAsia" w:eastAsiaTheme="minorEastAsia" w:hAnsiTheme="minorEastAsia" w:hint="eastAsia"/>
          <w:szCs w:val="21"/>
        </w:rPr>
        <w:t>，</w:t>
      </w:r>
      <w:r w:rsidR="00917BA8" w:rsidRPr="00AD7603">
        <w:rPr>
          <w:rFonts w:asciiTheme="minorEastAsia" w:eastAsiaTheme="minorEastAsia" w:hAnsiTheme="minorEastAsia"/>
          <w:szCs w:val="21"/>
        </w:rPr>
        <w:t>端面应以聚乙烯材料密封</w:t>
      </w:r>
      <w:r w:rsidR="00917BA8" w:rsidRPr="00AD7603">
        <w:rPr>
          <w:rFonts w:asciiTheme="minorEastAsia" w:eastAsiaTheme="minorEastAsia" w:hAnsiTheme="minorEastAsia" w:hint="eastAsia"/>
          <w:szCs w:val="21"/>
        </w:rPr>
        <w:t>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5.</w:t>
      </w:r>
      <w:r w:rsidR="00940E3B" w:rsidRPr="00EF18FF">
        <w:rPr>
          <w:rFonts w:ascii="黑体" w:eastAsia="黑体" w:hAnsi="宋体" w:hint="eastAsia"/>
        </w:rPr>
        <w:t>2</w:t>
      </w:r>
      <w:r w:rsidRPr="00EF18FF">
        <w:rPr>
          <w:rFonts w:ascii="黑体" w:eastAsia="黑体" w:hAnsi="宋体" w:hint="eastAsia"/>
        </w:rPr>
        <w:t xml:space="preserve"> </w:t>
      </w:r>
      <w:r w:rsidRPr="00EF18FF">
        <w:rPr>
          <w:rFonts w:ascii="黑体" w:eastAsia="黑体" w:hAnsi="宋体"/>
        </w:rPr>
        <w:t>规格尺寸</w:t>
      </w:r>
    </w:p>
    <w:p w:rsidR="009D01F8" w:rsidRPr="00104F21" w:rsidRDefault="00917BA8">
      <w:pPr>
        <w:adjustRightInd w:val="0"/>
        <w:snapToGrid w:val="0"/>
        <w:spacing w:line="380" w:lineRule="exact"/>
        <w:rPr>
          <w:rFonts w:asciiTheme="minorEastAsia" w:eastAsiaTheme="minorEastAsia" w:hAnsiTheme="minorEastAsia"/>
          <w:szCs w:val="21"/>
        </w:rPr>
      </w:pPr>
      <w:r w:rsidRPr="00104F21">
        <w:rPr>
          <w:rFonts w:asciiTheme="minorEastAsia" w:eastAsiaTheme="minorEastAsia" w:hAnsiTheme="minorEastAsia" w:hint="eastAsia"/>
          <w:szCs w:val="21"/>
        </w:rPr>
        <w:t>5.</w:t>
      </w:r>
      <w:r w:rsidR="00940E3B">
        <w:rPr>
          <w:rFonts w:asciiTheme="minorEastAsia" w:eastAsiaTheme="minorEastAsia" w:hAnsiTheme="minorEastAsia" w:hint="eastAsia"/>
          <w:szCs w:val="21"/>
        </w:rPr>
        <w:t>2</w:t>
      </w:r>
      <w:r w:rsidRPr="00104F21">
        <w:rPr>
          <w:rFonts w:asciiTheme="minorEastAsia" w:eastAsiaTheme="minorEastAsia" w:hAnsiTheme="minorEastAsia"/>
          <w:szCs w:val="21"/>
        </w:rPr>
        <w:t>.1</w:t>
      </w:r>
      <w:r w:rsidRPr="00104F21">
        <w:rPr>
          <w:rFonts w:asciiTheme="minorEastAsia" w:eastAsiaTheme="minorEastAsia" w:hAnsiTheme="minorEastAsia" w:hint="eastAsia"/>
          <w:szCs w:val="21"/>
        </w:rPr>
        <w:t xml:space="preserve"> </w:t>
      </w:r>
      <w:r w:rsidRPr="00104F21">
        <w:rPr>
          <w:rFonts w:asciiTheme="minorEastAsia" w:eastAsiaTheme="minorEastAsia" w:hAnsiTheme="minorEastAsia"/>
          <w:szCs w:val="21"/>
        </w:rPr>
        <w:t>管材规格尺寸应符合表</w:t>
      </w:r>
      <w:r w:rsidR="00D91D76">
        <w:rPr>
          <w:rFonts w:asciiTheme="minorEastAsia" w:eastAsiaTheme="minorEastAsia" w:hAnsiTheme="minorEastAsia" w:hint="eastAsia"/>
          <w:szCs w:val="21"/>
        </w:rPr>
        <w:t>3</w:t>
      </w:r>
      <w:r w:rsidRPr="00104F21">
        <w:rPr>
          <w:rFonts w:asciiTheme="minorEastAsia" w:eastAsiaTheme="minorEastAsia" w:hAnsiTheme="minorEastAsia" w:hint="eastAsia"/>
          <w:szCs w:val="21"/>
        </w:rPr>
        <w:t>、表</w:t>
      </w:r>
      <w:r w:rsidR="00D91D76">
        <w:rPr>
          <w:rFonts w:asciiTheme="minorEastAsia" w:eastAsiaTheme="minorEastAsia" w:hAnsiTheme="minorEastAsia" w:hint="eastAsia"/>
          <w:szCs w:val="21"/>
        </w:rPr>
        <w:t>4</w:t>
      </w:r>
      <w:r w:rsidRPr="00104F21">
        <w:rPr>
          <w:rFonts w:asciiTheme="minorEastAsia" w:eastAsiaTheme="minorEastAsia" w:hAnsiTheme="minorEastAsia"/>
          <w:szCs w:val="21"/>
        </w:rPr>
        <w:t>的规定。</w:t>
      </w:r>
    </w:p>
    <w:p w:rsidR="00525F25" w:rsidRPr="00104F21" w:rsidRDefault="00917BA8">
      <w:pPr>
        <w:adjustRightInd w:val="0"/>
        <w:snapToGrid w:val="0"/>
        <w:spacing w:line="380" w:lineRule="exact"/>
        <w:jc w:val="center"/>
        <w:rPr>
          <w:rFonts w:ascii="黑体" w:eastAsia="黑体" w:hAnsi="黑体"/>
          <w:szCs w:val="21"/>
        </w:rPr>
      </w:pPr>
      <w:r w:rsidRPr="00104F21">
        <w:rPr>
          <w:rFonts w:ascii="黑体" w:eastAsia="黑体" w:hAnsi="黑体"/>
          <w:szCs w:val="21"/>
        </w:rPr>
        <w:t>表</w:t>
      </w:r>
      <w:r w:rsidR="00D91D76">
        <w:rPr>
          <w:rFonts w:ascii="黑体" w:eastAsia="黑体" w:hAnsi="黑体" w:hint="eastAsia"/>
          <w:szCs w:val="21"/>
        </w:rPr>
        <w:t>3</w:t>
      </w:r>
      <w:r w:rsidRPr="00104F21">
        <w:rPr>
          <w:rFonts w:ascii="黑体" w:eastAsia="黑体" w:hAnsi="黑体" w:hint="eastAsia"/>
          <w:szCs w:val="21"/>
        </w:rPr>
        <w:t xml:space="preserve">  </w:t>
      </w:r>
      <w:r w:rsidRPr="00104F21">
        <w:rPr>
          <w:rFonts w:ascii="黑体" w:eastAsia="黑体" w:hAnsi="黑体"/>
          <w:szCs w:val="21"/>
        </w:rPr>
        <w:t>HWP管材规格尺寸</w:t>
      </w:r>
    </w:p>
    <w:tbl>
      <w:tblPr>
        <w:tblpPr w:leftFromText="180" w:rightFromText="180" w:vertAnchor="text" w:horzAnchor="page" w:tblpXSpec="center" w:tblpY="103"/>
        <w:tblOverlap w:val="never"/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989"/>
        <w:gridCol w:w="855"/>
        <w:gridCol w:w="992"/>
        <w:gridCol w:w="1134"/>
        <w:gridCol w:w="992"/>
        <w:gridCol w:w="992"/>
        <w:gridCol w:w="1134"/>
        <w:gridCol w:w="709"/>
      </w:tblGrid>
      <w:tr w:rsidR="0072614B" w:rsidRPr="00104F21" w:rsidTr="0072614B">
        <w:trPr>
          <w:trHeight w:val="335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4E5F8F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公称</w:t>
            </w:r>
            <w:r>
              <w:rPr>
                <w:rFonts w:ascii="宋体" w:hAnsi="宋体" w:cs="宋体" w:hint="eastAsia"/>
                <w:kern w:val="0"/>
                <w:szCs w:val="21"/>
              </w:rPr>
              <w:t>尺寸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DN/ID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2614B" w:rsidRDefault="0072614B" w:rsidP="0072614B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平均外径及</w:t>
            </w:r>
            <w:r w:rsidRPr="00104F21">
              <w:rPr>
                <w:rFonts w:ascii="宋体" w:hAnsi="宋体" w:cs="宋体" w:hint="eastAsia"/>
                <w:szCs w:val="21"/>
              </w:rPr>
              <w:t>偏差</w:t>
            </w:r>
            <w:r w:rsidRPr="002776FA">
              <w:rPr>
                <w:rFonts w:ascii="宋体" w:hAnsi="宋体" w:cs="宋体" w:hint="eastAsia"/>
                <w:szCs w:val="21"/>
                <w:vertAlign w:val="superscript"/>
              </w:rPr>
              <w:t>a</w:t>
            </w:r>
          </w:p>
          <w:p w:rsidR="0072614B" w:rsidRPr="00104F21" w:rsidRDefault="0072614B" w:rsidP="00CD4561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Default="0072614B" w:rsidP="007261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公称压力PN</w:t>
            </w:r>
          </w:p>
          <w:p w:rsidR="0072614B" w:rsidRPr="00104F21" w:rsidRDefault="0072614B" w:rsidP="007261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spellStart"/>
            <w:r w:rsidRPr="00104F21">
              <w:rPr>
                <w:rFonts w:ascii="宋体" w:hAnsi="宋体" w:cs="宋体" w:hint="eastAsia"/>
                <w:kern w:val="0"/>
                <w:szCs w:val="21"/>
              </w:rPr>
              <w:t>MPa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2776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钢丝至内、外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lastRenderedPageBreak/>
              <w:t>壁距离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mm</w:t>
            </w:r>
          </w:p>
        </w:tc>
      </w:tr>
      <w:tr w:rsidR="0072614B" w:rsidRPr="00104F21" w:rsidTr="00CD4561">
        <w:trPr>
          <w:trHeight w:val="335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CD4561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2614B" w:rsidRPr="00104F21" w:rsidRDefault="0072614B" w:rsidP="00CD4561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 xml:space="preserve">2.0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 xml:space="preserve">.0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614B" w:rsidRPr="00104F21" w:rsidTr="0072614B">
        <w:trPr>
          <w:trHeight w:val="603"/>
        </w:trPr>
        <w:tc>
          <w:tcPr>
            <w:tcW w:w="86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72614B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72614B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Default="0072614B" w:rsidP="007261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壁厚及偏差</w:t>
            </w:r>
          </w:p>
          <w:p w:rsidR="0072614B" w:rsidRPr="00104F21" w:rsidRDefault="0072614B" w:rsidP="007261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mm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614B" w:rsidRPr="00104F21" w:rsidRDefault="0072614B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92ADA" w:rsidRPr="00104F21" w:rsidTr="0072614B">
        <w:trPr>
          <w:trHeight w:val="37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63700D" w:rsidP="002776FA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  <w:r w:rsidR="00E92ADA"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92ADA"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2ADA" w:rsidRPr="00104F21" w:rsidRDefault="0063700D" w:rsidP="002776FA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94606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9.0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+1.4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6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+1.4</m:t>
                    </m:r>
                  </m:sup>
                </m:sSubSup>
              </m:oMath>
            </m:oMathPara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≥1.8</w:t>
            </w:r>
          </w:p>
        </w:tc>
      </w:tr>
      <w:tr w:rsidR="00E92ADA" w:rsidRPr="00104F21" w:rsidTr="0072614B">
        <w:trPr>
          <w:trHeight w:val="37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63700D" w:rsidP="002678EC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2678EC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776FA"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2ADA" w:rsidRPr="00104F21" w:rsidRDefault="0063700D" w:rsidP="009F027A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94606D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776FA"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9.0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+1.4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6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+1.4</m:t>
                    </m:r>
                  </m:sup>
                </m:sSubSup>
              </m:oMath>
            </m:oMathPara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2ADA" w:rsidRPr="00104F21" w:rsidTr="0072614B">
        <w:trPr>
          <w:trHeight w:val="37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63700D" w:rsidP="002678EC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2678EC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776FA"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2ADA" w:rsidRPr="00104F21" w:rsidRDefault="0063700D" w:rsidP="009F027A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="0094606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776FA"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9.0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+1.4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6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8</m:t>
                    </m:r>
                  </m:sup>
                </m:sSubSup>
              </m:oMath>
            </m:oMathPara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76FA" w:rsidRPr="00104F21" w:rsidTr="0072614B">
        <w:trPr>
          <w:trHeight w:val="37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63700D" w:rsidP="002678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  <w:r w:rsidR="002678EC">
              <w:rPr>
                <w:rFonts w:ascii="宋体" w:hAnsi="宋体" w:cs="宋体" w:hint="eastAsia"/>
                <w:szCs w:val="21"/>
              </w:rPr>
              <w:t>9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776FA"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2ADA" w:rsidRPr="00104F21" w:rsidRDefault="0063700D" w:rsidP="002776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 w:rsidR="0094606D">
              <w:rPr>
                <w:rFonts w:ascii="宋体" w:hAnsi="宋体" w:cs="宋体" w:hint="eastAsia"/>
                <w:szCs w:val="21"/>
              </w:rPr>
              <w:t>3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776FA"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4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4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.8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8</m:t>
                    </m:r>
                  </m:sup>
                </m:sSubSup>
              </m:oMath>
            </m:oMathPara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2ADA" w:rsidRPr="00104F21" w:rsidRDefault="00E92AD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2776FA" w:rsidRPr="00104F21" w:rsidTr="0072614B">
        <w:trPr>
          <w:trHeight w:val="34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6FA" w:rsidRPr="00104F21" w:rsidRDefault="002776FA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6FA" w:rsidRPr="00104F21" w:rsidRDefault="002776FA" w:rsidP="002776F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145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hAnsi="宋体" w:cs="宋体" w:hint="eastAsia"/>
                <w:kern w:val="0"/>
                <w:szCs w:val="21"/>
              </w:rPr>
              <w:t>0.7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76FA" w:rsidRPr="00104F21" w:rsidRDefault="002776FA" w:rsidP="002678E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  <w:r w:rsidR="002678EC">
              <w:rPr>
                <w:rFonts w:ascii="宋体" w:hAnsi="宋体" w:cs="宋体" w:hint="eastAsia"/>
                <w:szCs w:val="21"/>
              </w:rPr>
              <w:t>8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>
              <w:rPr>
                <w:rFonts w:ascii="宋体" w:hAnsi="宋体" w:cs="宋体" w:hint="eastAsia"/>
                <w:kern w:val="0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6FA" w:rsidRPr="00104F21" w:rsidRDefault="002776FA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6FA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10.0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+1.5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6FA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10.0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+1.5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6FA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8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.8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776FA" w:rsidRPr="00104F21" w:rsidRDefault="005A4A96" w:rsidP="009F027A">
            <w:pPr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3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.8</m:t>
                    </m:r>
                  </m:sup>
                </m:sSubSup>
              </m:oMath>
            </m:oMathPara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6FA" w:rsidRPr="00104F21" w:rsidRDefault="002776FA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01F8" w:rsidRPr="00104F21" w:rsidTr="0072614B">
        <w:trPr>
          <w:trHeight w:val="41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150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7458C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2776FA">
              <w:rPr>
                <w:rFonts w:ascii="宋体" w:hAnsi="宋体" w:cs="宋体" w:hint="eastAsia"/>
                <w:szCs w:val="21"/>
              </w:rPr>
              <w:t>74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7458CC">
              <w:rPr>
                <w:rFonts w:ascii="宋体" w:hAnsi="宋体" w:cs="宋体" w:hint="eastAsia"/>
                <w:kern w:val="0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+1.8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+1.5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+1.5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2.4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D01F8" w:rsidRPr="00104F21" w:rsidRDefault="005A4A96" w:rsidP="009F027A">
            <w:pPr>
              <w:rPr>
                <w:rFonts w:ascii="宋体" w:hAnsi="宋体" w:cs="宋体"/>
                <w:kern w:val="0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15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2.2</m:t>
                    </m:r>
                  </m:sup>
                </m:sSubSup>
              </m:oMath>
            </m:oMathPara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D01F8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01F8" w:rsidRPr="00104F21" w:rsidTr="0072614B">
        <w:trPr>
          <w:trHeight w:val="41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2678E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  <w:r w:rsidR="002678EC">
              <w:rPr>
                <w:rFonts w:ascii="宋体" w:hAnsi="宋体" w:cs="宋体" w:hint="eastAsia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7458CC">
              <w:rPr>
                <w:rFonts w:ascii="宋体" w:hAnsi="宋体" w:cs="宋体" w:hint="eastAsia"/>
                <w:kern w:val="0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+1.8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+1.5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kern w:val="0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kern w:val="0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kern w:val="0"/>
                        <w:szCs w:val="21"/>
                      </w:rPr>
                      <m:t>+1.5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+1.9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D01F8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01F8" w:rsidRPr="00104F21" w:rsidTr="0072614B">
        <w:trPr>
          <w:trHeight w:val="35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250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7458C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276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7458CC"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+1.8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+1.8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+1.9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13.0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+2.0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D01F8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01F8" w:rsidRPr="00104F21" w:rsidTr="0072614B">
        <w:trPr>
          <w:trHeight w:val="37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04F21"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7458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917BA8"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7458CC"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+1.8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+1.9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12.5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+1.9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DE1A91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≥2.5</w:t>
            </w:r>
          </w:p>
        </w:tc>
      </w:tr>
      <w:tr w:rsidR="009D01F8" w:rsidRPr="00104F21" w:rsidTr="0072614B">
        <w:trPr>
          <w:trHeight w:val="35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35</w:t>
            </w:r>
            <w:r w:rsidRPr="00104F21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2678EC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  <w:r w:rsidR="002776FA">
              <w:rPr>
                <w:rFonts w:ascii="宋体" w:hAnsi="宋体" w:cs="宋体" w:hint="eastAsia"/>
                <w:szCs w:val="21"/>
              </w:rPr>
              <w:t>2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9460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678E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15.0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+2.4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15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+1.9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+2.2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D01F8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01F8" w:rsidRPr="00104F21" w:rsidTr="0072614B">
        <w:trPr>
          <w:trHeight w:val="34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400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7458C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  <w:r w:rsidR="0094606D">
              <w:rPr>
                <w:rFonts w:ascii="宋体" w:hAnsi="宋体" w:cs="宋体" w:hint="eastAsia"/>
                <w:szCs w:val="21"/>
              </w:rPr>
              <w:t>3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9460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7458C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15.0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+2.4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15.0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+2.4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15.5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+2.5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D01F8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01F8" w:rsidRPr="00104F21" w:rsidTr="0072614B">
        <w:trPr>
          <w:trHeight w:val="37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450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7458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483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9460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7458C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15.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+2.4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+2.4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+2.6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≥3.0</w:t>
            </w:r>
          </w:p>
        </w:tc>
      </w:tr>
      <w:tr w:rsidR="009D01F8" w:rsidRPr="00104F21" w:rsidTr="0072614B">
        <w:trPr>
          <w:trHeight w:val="41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500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7458C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533</w:t>
            </w:r>
            <w:r w:rsidR="00917BA8"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9460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917BA8" w:rsidRPr="00104F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7458C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15.5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宋体" w:hint="eastAsia"/>
                        <w:szCs w:val="21"/>
                      </w:rPr>
                      <m:t>4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16.0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+2.6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16.5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+2.6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D01F8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01F8" w:rsidRPr="00104F21" w:rsidTr="0072614B">
        <w:trPr>
          <w:trHeight w:val="41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460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600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F027A" w:rsidP="002776F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64</w:t>
            </w:r>
            <w:r w:rsidR="002776FA">
              <w:rPr>
                <w:rFonts w:ascii="宋体" w:hAnsi="宋体" w:cs="宋体" w:hint="eastAsia"/>
                <w:szCs w:val="21"/>
              </w:rPr>
              <w:t>0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="0094606D">
              <w:rPr>
                <w:rFonts w:ascii="宋体" w:hAnsi="宋体" w:cs="宋体" w:hint="eastAsia"/>
                <w:kern w:val="0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19.0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9D01F8" w:rsidRPr="00104F21" w:rsidRDefault="005A4A96" w:rsidP="009F027A"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20.0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5A4A96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21.0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9F02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D01F8" w:rsidP="009F027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01F8" w:rsidRPr="00104F21" w:rsidTr="009F027A">
        <w:trPr>
          <w:trHeight w:val="466"/>
        </w:trPr>
        <w:tc>
          <w:tcPr>
            <w:tcW w:w="8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2678EC">
            <w:pPr>
              <w:widowControl/>
              <w:adjustRightInd w:val="0"/>
              <w:snapToGrid w:val="0"/>
              <w:ind w:firstLineChars="150" w:firstLine="315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注：DN≥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678EC">
              <w:rPr>
                <w:rFonts w:ascii="宋体" w:hAnsi="宋体" w:cs="宋体" w:hint="eastAsia"/>
                <w:kern w:val="0"/>
                <w:szCs w:val="21"/>
              </w:rPr>
              <w:t>25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且PN≥2.0时，由于PN提高，壁厚向内增厚，允许最小平均内径比表中数值</w:t>
            </w:r>
            <w:r w:rsidR="002776FA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9D01F8" w:rsidRPr="00104F21" w:rsidTr="009F027A">
        <w:trPr>
          <w:trHeight w:val="432"/>
        </w:trPr>
        <w:tc>
          <w:tcPr>
            <w:tcW w:w="8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6B23CF" w:rsidP="0072614B">
            <w:pPr>
              <w:widowControl/>
              <w:adjustRightInd w:val="0"/>
              <w:snapToGrid w:val="0"/>
              <w:ind w:firstLineChars="150" w:firstLine="315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6B23C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 xml:space="preserve"> </w:t>
            </w:r>
            <w:r w:rsidR="0072614B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 xml:space="preserve"> </w:t>
            </w:r>
            <w:r w:rsidRPr="006B23CF">
              <w:rPr>
                <w:rFonts w:ascii="宋体" w:hAnsi="宋体" w:cs="宋体"/>
                <w:kern w:val="0"/>
                <w:szCs w:val="21"/>
              </w:rPr>
              <w:t>DN/ID</w:t>
            </w:r>
            <w:r w:rsidR="00DE1581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="00DE1581" w:rsidRPr="00DE1581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="00DE1581" w:rsidRPr="006B23CF">
              <w:rPr>
                <w:rFonts w:ascii="宋体" w:hAnsi="宋体" w:cs="宋体"/>
                <w:kern w:val="0"/>
                <w:szCs w:val="21"/>
              </w:rPr>
              <w:t>DN/ID</w:t>
            </w:r>
            <w:r w:rsidR="00535BE0">
              <w:rPr>
                <w:rFonts w:ascii="宋体" w:hAnsi="宋体" w:cs="宋体" w:hint="eastAsia"/>
                <w:kern w:val="0"/>
                <w:szCs w:val="21"/>
              </w:rPr>
              <w:t>125</w:t>
            </w:r>
            <w:r w:rsidR="00045FF7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535BE0">
              <w:rPr>
                <w:rFonts w:ascii="宋体" w:hAnsi="宋体" w:cs="宋体" w:hint="eastAsia"/>
                <w:kern w:val="0"/>
                <w:szCs w:val="21"/>
              </w:rPr>
              <w:t>两种外径规格。</w:t>
            </w:r>
          </w:p>
        </w:tc>
      </w:tr>
    </w:tbl>
    <w:p w:rsidR="002678EC" w:rsidRPr="00104F21" w:rsidRDefault="002678EC">
      <w:pPr>
        <w:adjustRightInd w:val="0"/>
        <w:snapToGrid w:val="0"/>
        <w:spacing w:line="380" w:lineRule="exact"/>
        <w:jc w:val="left"/>
        <w:rPr>
          <w:szCs w:val="21"/>
        </w:rPr>
      </w:pPr>
    </w:p>
    <w:p w:rsidR="009D01F8" w:rsidRPr="00104F21" w:rsidRDefault="00917BA8">
      <w:pPr>
        <w:adjustRightInd w:val="0"/>
        <w:snapToGrid w:val="0"/>
        <w:spacing w:line="380" w:lineRule="exact"/>
        <w:jc w:val="center"/>
        <w:rPr>
          <w:rFonts w:ascii="黑体" w:eastAsia="黑体" w:hAnsi="黑体"/>
          <w:szCs w:val="21"/>
        </w:rPr>
      </w:pPr>
      <w:r w:rsidRPr="00104F21">
        <w:rPr>
          <w:rFonts w:ascii="黑体" w:eastAsia="黑体" w:hAnsi="黑体"/>
          <w:szCs w:val="21"/>
        </w:rPr>
        <w:t>表</w:t>
      </w:r>
      <w:r w:rsidR="00D91D76">
        <w:rPr>
          <w:rFonts w:ascii="黑体" w:eastAsia="黑体" w:hAnsi="黑体" w:hint="eastAsia"/>
          <w:szCs w:val="21"/>
        </w:rPr>
        <w:t>4</w:t>
      </w:r>
      <w:r w:rsidRPr="00104F21">
        <w:rPr>
          <w:rFonts w:ascii="黑体" w:eastAsia="黑体" w:hAnsi="黑体" w:hint="eastAsia"/>
          <w:szCs w:val="21"/>
        </w:rPr>
        <w:t xml:space="preserve">  </w:t>
      </w:r>
      <w:r w:rsidRPr="00104F21">
        <w:rPr>
          <w:rFonts w:ascii="黑体" w:eastAsia="黑体" w:hAnsi="黑体"/>
          <w:szCs w:val="21"/>
        </w:rPr>
        <w:t>H</w:t>
      </w:r>
      <w:r w:rsidRPr="00104F21">
        <w:rPr>
          <w:rFonts w:ascii="黑体" w:eastAsia="黑体" w:hAnsi="黑体" w:hint="eastAsia"/>
          <w:szCs w:val="21"/>
        </w:rPr>
        <w:t>T</w:t>
      </w:r>
      <w:r w:rsidRPr="00104F21">
        <w:rPr>
          <w:rFonts w:ascii="黑体" w:eastAsia="黑体" w:hAnsi="黑体"/>
          <w:szCs w:val="21"/>
        </w:rPr>
        <w:t>P管材规格尺寸</w:t>
      </w:r>
    </w:p>
    <w:tbl>
      <w:tblPr>
        <w:tblW w:w="8778" w:type="dxa"/>
        <w:jc w:val="center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998"/>
        <w:gridCol w:w="1653"/>
        <w:gridCol w:w="1701"/>
        <w:gridCol w:w="1701"/>
        <w:gridCol w:w="1596"/>
      </w:tblGrid>
      <w:tr w:rsidR="004B6601" w:rsidRPr="00104F21" w:rsidTr="00904D29">
        <w:trPr>
          <w:trHeight w:hRule="exact" w:val="559"/>
          <w:jc w:val="center"/>
        </w:trPr>
        <w:tc>
          <w:tcPr>
            <w:tcW w:w="1129" w:type="dxa"/>
            <w:vMerge w:val="restart"/>
            <w:vAlign w:val="center"/>
          </w:tcPr>
          <w:p w:rsidR="004B6601" w:rsidRDefault="004B6601" w:rsidP="007261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公称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尺寸</w:t>
            </w:r>
          </w:p>
          <w:p w:rsidR="004B6601" w:rsidRPr="00104F21" w:rsidRDefault="004B6601" w:rsidP="004E5F8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DN/ID</w:t>
            </w:r>
          </w:p>
        </w:tc>
        <w:tc>
          <w:tcPr>
            <w:tcW w:w="998" w:type="dxa"/>
            <w:vMerge w:val="restart"/>
            <w:vAlign w:val="center"/>
          </w:tcPr>
          <w:p w:rsidR="004B6601" w:rsidRDefault="004B6601" w:rsidP="007261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平均外径及偏差</w:t>
            </w:r>
          </w:p>
          <w:p w:rsidR="004B6601" w:rsidRPr="00104F21" w:rsidRDefault="004B6601" w:rsidP="007261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  <w:tc>
          <w:tcPr>
            <w:tcW w:w="6651" w:type="dxa"/>
            <w:gridSpan w:val="4"/>
            <w:vAlign w:val="center"/>
          </w:tcPr>
          <w:p w:rsidR="004B6601" w:rsidRDefault="004B660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公称压力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PN</w:t>
            </w:r>
          </w:p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104F21">
              <w:rPr>
                <w:rFonts w:ascii="宋体" w:hAnsi="宋体" w:cs="宋体" w:hint="eastAsia"/>
                <w:kern w:val="0"/>
                <w:szCs w:val="21"/>
              </w:rPr>
              <w:t>MPa</w:t>
            </w:r>
            <w:proofErr w:type="spellEnd"/>
          </w:p>
        </w:tc>
      </w:tr>
      <w:tr w:rsidR="004B6601" w:rsidRPr="00104F21" w:rsidTr="00904D29">
        <w:trPr>
          <w:trHeight w:hRule="exact" w:val="340"/>
          <w:jc w:val="center"/>
        </w:trPr>
        <w:tc>
          <w:tcPr>
            <w:tcW w:w="1129" w:type="dxa"/>
            <w:vMerge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104F21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1.6</w:t>
            </w:r>
          </w:p>
        </w:tc>
        <w:tc>
          <w:tcPr>
            <w:tcW w:w="1701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2.0</w:t>
            </w:r>
          </w:p>
        </w:tc>
        <w:tc>
          <w:tcPr>
            <w:tcW w:w="1596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2.5</w:t>
            </w:r>
          </w:p>
        </w:tc>
      </w:tr>
      <w:tr w:rsidR="004B6601" w:rsidRPr="00104F21" w:rsidTr="00904D29">
        <w:trPr>
          <w:trHeight w:hRule="exact" w:val="514"/>
          <w:jc w:val="center"/>
        </w:trPr>
        <w:tc>
          <w:tcPr>
            <w:tcW w:w="1129" w:type="dxa"/>
            <w:vMerge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51" w:type="dxa"/>
            <w:gridSpan w:val="4"/>
            <w:vAlign w:val="center"/>
          </w:tcPr>
          <w:p w:rsidR="004B6601" w:rsidRDefault="004B6601" w:rsidP="007261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壁厚及偏差</w:t>
            </w:r>
          </w:p>
          <w:p w:rsidR="004B6601" w:rsidRPr="00104F21" w:rsidRDefault="004B6601" w:rsidP="007261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4F21">
              <w:rPr>
                <w:rFonts w:asciiTheme="minorEastAsia" w:eastAsiaTheme="minorEastAsia" w:hAnsiTheme="minorEastAsia"/>
                <w:szCs w:val="21"/>
              </w:rPr>
              <w:t>mm</w:t>
            </w:r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adjustRightInd w:val="0"/>
              <w:snapToGrid w:val="0"/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 w:hint="eastAsia"/>
                <w:szCs w:val="21"/>
              </w:rPr>
              <w:t>6</w:t>
            </w:r>
            <w:r w:rsidRPr="00104F21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adjustRightInd w:val="0"/>
              <w:snapToGrid w:val="0"/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84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 w:hint="eastAsia"/>
                <w:szCs w:val="21"/>
              </w:rPr>
              <w:t>8</w:t>
            </w:r>
            <w:r w:rsidRPr="00104F21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2678EC">
            <w:pPr>
              <w:adjustRightInd w:val="0"/>
              <w:snapToGrid w:val="0"/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99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 w:rsidR="004B6601" w:rsidRPr="00104F21" w:rsidRDefault="005A4A96" w:rsidP="002678E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8.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1</w:t>
            </w:r>
            <w:r w:rsidRPr="00104F21">
              <w:rPr>
                <w:rFonts w:ascii="宋体" w:hAnsi="宋体" w:hint="eastAsia"/>
                <w:szCs w:val="21"/>
              </w:rPr>
              <w:t>0</w:t>
            </w:r>
            <w:r w:rsidRPr="00104F21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adjustRightInd w:val="0"/>
              <w:snapToGrid w:val="0"/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10.0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 w:hint="eastAsia"/>
                <w:szCs w:val="21"/>
              </w:rPr>
              <w:t>125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adjustRightInd w:val="0"/>
              <w:snapToGrid w:val="0"/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48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1</w:t>
            </w:r>
            <w:r w:rsidRPr="00104F21">
              <w:rPr>
                <w:rFonts w:ascii="宋体" w:hAnsi="宋体" w:hint="eastAsia"/>
                <w:szCs w:val="21"/>
              </w:rPr>
              <w:t>5</w:t>
            </w:r>
            <w:r w:rsidRPr="00104F21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adjustRightInd w:val="0"/>
              <w:snapToGrid w:val="0"/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74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10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10.0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+1.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2</w:t>
            </w:r>
            <w:r w:rsidRPr="00104F2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2678E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224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4B66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13.0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250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76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13.5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3</w:t>
            </w:r>
            <w:r w:rsidRPr="00104F2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2678EC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32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6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1.5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18.0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35</w:t>
            </w:r>
            <w:r w:rsidRPr="00104F2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2678EC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1.5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17.0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20.0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lastRenderedPageBreak/>
              <w:t>400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0D3103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4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1.5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488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1.5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19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5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500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42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1.5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21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+2.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596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6</w:t>
            </w:r>
            <w:r w:rsidRPr="00104F21">
              <w:rPr>
                <w:rFonts w:ascii="宋体" w:hAnsi="宋体" w:hint="eastAsia"/>
                <w:szCs w:val="21"/>
              </w:rPr>
              <w:t>0</w:t>
            </w:r>
            <w:r w:rsidRPr="00104F21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52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.0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i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宋体"/>
                        <w:szCs w:val="21"/>
                      </w:rPr>
                      <m:t>30.0</m:t>
                    </m:r>
                  </m:e>
                  <m:sub>
                    <m: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w:rPr>
                        <w:rFonts w:ascii="Cambria Math" w:hAnsi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596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7</w:t>
            </w:r>
            <w:r w:rsidRPr="00104F21">
              <w:rPr>
                <w:rFonts w:ascii="宋体" w:hAnsi="宋体" w:hint="eastAsia"/>
                <w:szCs w:val="21"/>
              </w:rPr>
              <w:t>0</w:t>
            </w:r>
            <w:r w:rsidRPr="00104F21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68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2.0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34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596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spacing w:before="60"/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800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76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2.0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+3.0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596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86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2.5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cs="宋体" w:hint="eastAsia"/>
                        <w:szCs w:val="21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3.</m:t>
                    </m:r>
                    <m:r>
                      <m:rPr>
                        <m:sty m:val="p"/>
                      </m:rPr>
                      <w:rPr>
                        <w:rFonts w:ascii="Cambria Math" w:hAnsi="宋体" w:cs="宋体" w:hint="eastAsia"/>
                        <w:szCs w:val="21"/>
                      </w:rPr>
                      <m:t>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+4.5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cs="宋体" w:hint="eastAsia"/>
                        <w:szCs w:val="21"/>
                      </w:rPr>
                      <m:t>55.0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+4.8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596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</w:tr>
      <w:tr w:rsidR="004B6601" w:rsidRPr="00104F21" w:rsidTr="00904D29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4B6601" w:rsidRPr="00104F21" w:rsidRDefault="004B66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998" w:type="dxa"/>
            <w:vAlign w:val="center"/>
          </w:tcPr>
          <w:p w:rsidR="004B6601" w:rsidRPr="00104F21" w:rsidRDefault="005A4A96" w:rsidP="00DE1A91">
            <w:pPr>
              <w:ind w:firstLineChars="79" w:firstLine="166"/>
              <w:jc w:val="center"/>
              <w:rPr>
                <w:rFonts w:ascii="宋体" w:hAnsi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10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96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宋体" w:hint="eastAsia"/>
                        <w:szCs w:val="21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.5</m:t>
                    </m:r>
                  </m:sup>
                </m:sSubSup>
              </m:oMath>
            </m:oMathPara>
          </w:p>
        </w:tc>
        <w:tc>
          <w:tcPr>
            <w:tcW w:w="1653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cs="宋体" w:hint="eastAsia"/>
                        <w:szCs w:val="21"/>
                      </w:rPr>
                      <m:t>48.0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+5.0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5A4A9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宋体" w:cs="宋体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宋体" w:cs="宋体" w:hint="eastAsia"/>
                        <w:szCs w:val="21"/>
                      </w:rPr>
                      <m:t>62.0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宋体" w:cs="宋体"/>
                        <w:szCs w:val="21"/>
                      </w:rPr>
                      <m:t>+5.3</m:t>
                    </m:r>
                  </m:sup>
                </m:sSubSup>
              </m:oMath>
            </m:oMathPara>
          </w:p>
        </w:tc>
        <w:tc>
          <w:tcPr>
            <w:tcW w:w="1701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  <w:tc>
          <w:tcPr>
            <w:tcW w:w="1596" w:type="dxa"/>
            <w:vAlign w:val="center"/>
          </w:tcPr>
          <w:p w:rsidR="004B6601" w:rsidRPr="00104F21" w:rsidRDefault="004B6601">
            <w:pPr>
              <w:jc w:val="center"/>
              <w:rPr>
                <w:rFonts w:ascii="宋体" w:hAnsi="宋体"/>
                <w:szCs w:val="21"/>
              </w:rPr>
            </w:pPr>
            <w:r w:rsidRPr="00104F21">
              <w:rPr>
                <w:rFonts w:ascii="宋体" w:hAnsi="宋体"/>
                <w:szCs w:val="21"/>
              </w:rPr>
              <w:t>——</w:t>
            </w:r>
          </w:p>
        </w:tc>
      </w:tr>
    </w:tbl>
    <w:p w:rsidR="009D01F8" w:rsidRPr="00104F21" w:rsidRDefault="00917BA8">
      <w:pPr>
        <w:adjustRightInd w:val="0"/>
        <w:snapToGrid w:val="0"/>
        <w:spacing w:line="380" w:lineRule="exact"/>
        <w:jc w:val="left"/>
        <w:rPr>
          <w:szCs w:val="21"/>
        </w:rPr>
      </w:pPr>
      <w:r w:rsidRPr="00104F21">
        <w:rPr>
          <w:rFonts w:hint="eastAsia"/>
          <w:szCs w:val="21"/>
        </w:rPr>
        <w:t>5.</w:t>
      </w:r>
      <w:r w:rsidR="00940E3B">
        <w:rPr>
          <w:rFonts w:hint="eastAsia"/>
          <w:szCs w:val="21"/>
        </w:rPr>
        <w:t>2</w:t>
      </w:r>
      <w:r w:rsidRPr="00104F21">
        <w:rPr>
          <w:szCs w:val="21"/>
        </w:rPr>
        <w:t>.2</w:t>
      </w:r>
      <w:r w:rsidRPr="00104F21">
        <w:rPr>
          <w:rFonts w:hint="eastAsia"/>
          <w:szCs w:val="21"/>
        </w:rPr>
        <w:t xml:space="preserve"> </w:t>
      </w:r>
      <w:r w:rsidRPr="00104F21">
        <w:rPr>
          <w:szCs w:val="21"/>
        </w:rPr>
        <w:t>管材标准长度可分为</w:t>
      </w:r>
      <w:r w:rsidRPr="00104F21">
        <w:rPr>
          <w:szCs w:val="21"/>
        </w:rPr>
        <w:t>6m</w:t>
      </w:r>
      <w:r w:rsidRPr="00104F21">
        <w:rPr>
          <w:rFonts w:hint="eastAsia"/>
          <w:szCs w:val="21"/>
        </w:rPr>
        <w:t>、</w:t>
      </w:r>
      <w:r w:rsidRPr="00104F21">
        <w:rPr>
          <w:szCs w:val="21"/>
        </w:rPr>
        <w:t>12m</w:t>
      </w:r>
      <w:r w:rsidRPr="00104F21">
        <w:rPr>
          <w:szCs w:val="21"/>
        </w:rPr>
        <w:t>，长度允许偏差为</w:t>
      </w:r>
      <m:oMath>
        <m:sPre>
          <m:sPrePr>
            <m:ctrlPr>
              <w:rPr>
                <w:rFonts w:ascii="Cambria Math" w:hAnsi="Cambria Math"/>
                <w:szCs w:val="21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+20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mm</m:t>
            </m:r>
          </m:e>
        </m:sPre>
      </m:oMath>
      <w:r w:rsidRPr="00104F21">
        <w:rPr>
          <w:szCs w:val="21"/>
        </w:rPr>
        <w:t>，也可由供需双方商定。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5.</w:t>
      </w:r>
      <w:r w:rsidR="00940E3B" w:rsidRPr="00EF18FF">
        <w:rPr>
          <w:rFonts w:ascii="黑体" w:eastAsia="黑体" w:hAnsi="宋体" w:hint="eastAsia"/>
        </w:rPr>
        <w:t>3</w:t>
      </w:r>
      <w:r w:rsidRPr="00EF18FF">
        <w:rPr>
          <w:rFonts w:ascii="黑体" w:eastAsia="黑体" w:hAnsi="宋体" w:hint="eastAsia"/>
        </w:rPr>
        <w:t xml:space="preserve"> </w:t>
      </w:r>
      <w:proofErr w:type="gramStart"/>
      <w:r w:rsidRPr="00EF18FF">
        <w:rPr>
          <w:rFonts w:ascii="黑体" w:eastAsia="黑体" w:hAnsi="宋体"/>
        </w:rPr>
        <w:t>不</w:t>
      </w:r>
      <w:proofErr w:type="gramEnd"/>
      <w:r w:rsidRPr="00EF18FF">
        <w:rPr>
          <w:rFonts w:ascii="黑体" w:eastAsia="黑体" w:hAnsi="宋体"/>
        </w:rPr>
        <w:t>圆度</w:t>
      </w:r>
    </w:p>
    <w:p w:rsidR="009D01F8" w:rsidRPr="003359D7" w:rsidRDefault="00917BA8">
      <w:pPr>
        <w:adjustRightInd w:val="0"/>
        <w:snapToGrid w:val="0"/>
        <w:spacing w:line="380" w:lineRule="exact"/>
        <w:ind w:firstLineChars="202" w:firstLine="424"/>
        <w:jc w:val="left"/>
        <w:rPr>
          <w:szCs w:val="21"/>
        </w:rPr>
      </w:pPr>
      <w:r w:rsidRPr="003359D7">
        <w:rPr>
          <w:szCs w:val="21"/>
        </w:rPr>
        <w:t>管材</w:t>
      </w:r>
      <w:proofErr w:type="gramStart"/>
      <w:r w:rsidRPr="003359D7">
        <w:rPr>
          <w:szCs w:val="21"/>
        </w:rPr>
        <w:t>不</w:t>
      </w:r>
      <w:proofErr w:type="gramEnd"/>
      <w:r w:rsidRPr="003359D7">
        <w:rPr>
          <w:szCs w:val="21"/>
        </w:rPr>
        <w:t>圆度不应超过</w:t>
      </w:r>
      <w:r w:rsidRPr="003359D7">
        <w:rPr>
          <w:szCs w:val="21"/>
        </w:rPr>
        <w:t>5%</w:t>
      </w:r>
      <w:r w:rsidRPr="003359D7">
        <w:rPr>
          <w:rFonts w:hint="eastAsia"/>
          <w:szCs w:val="21"/>
        </w:rPr>
        <w:t>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</w:t>
      </w:r>
      <w:r w:rsidRPr="00EF18FF">
        <w:rPr>
          <w:rFonts w:ascii="黑体" w:eastAsia="黑体" w:hAnsi="宋体"/>
        </w:rPr>
        <w:t>.</w:t>
      </w:r>
      <w:r w:rsidR="00940E3B" w:rsidRPr="00EF18FF">
        <w:rPr>
          <w:rFonts w:ascii="黑体" w:eastAsia="黑体" w:hAnsi="宋体" w:hint="eastAsia"/>
        </w:rPr>
        <w:t>4</w:t>
      </w:r>
      <w:r w:rsidRPr="00EF18FF">
        <w:rPr>
          <w:rFonts w:ascii="黑体" w:eastAsia="黑体" w:hAnsi="宋体" w:hint="eastAsia"/>
        </w:rPr>
        <w:t>力学</w:t>
      </w:r>
      <w:r w:rsidRPr="00EF18FF">
        <w:rPr>
          <w:rFonts w:ascii="黑体" w:eastAsia="黑体" w:hAnsi="宋体"/>
        </w:rPr>
        <w:t>性能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5.</w:t>
      </w:r>
      <w:r w:rsidR="00940E3B" w:rsidRPr="00EF18FF">
        <w:rPr>
          <w:rFonts w:ascii="黑体" w:eastAsia="黑体" w:hAnsi="宋体" w:hint="eastAsia"/>
        </w:rPr>
        <w:t>4</w:t>
      </w:r>
      <w:r w:rsidRPr="00EF18FF">
        <w:rPr>
          <w:rFonts w:ascii="黑体" w:eastAsia="黑体" w:hAnsi="宋体" w:hint="eastAsia"/>
        </w:rPr>
        <w:t>.1短期静液压强及爆破压力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szCs w:val="21"/>
        </w:rPr>
      </w:pPr>
      <w:r w:rsidRPr="00104F21">
        <w:rPr>
          <w:rFonts w:ascii="宋体" w:hAnsi="宋体" w:hint="eastAsia"/>
        </w:rPr>
        <w:t>管道系统短期静液压强及爆破压力</w:t>
      </w:r>
      <w:r w:rsidRPr="00104F21">
        <w:rPr>
          <w:szCs w:val="21"/>
        </w:rPr>
        <w:t>应符合表</w:t>
      </w:r>
      <w:r w:rsidR="00D91D76">
        <w:rPr>
          <w:rFonts w:hint="eastAsia"/>
          <w:szCs w:val="21"/>
        </w:rPr>
        <w:t>5</w:t>
      </w:r>
      <w:r w:rsidRPr="00104F21">
        <w:rPr>
          <w:szCs w:val="21"/>
        </w:rPr>
        <w:t>的规定。</w:t>
      </w:r>
    </w:p>
    <w:p w:rsidR="009D01F8" w:rsidRPr="00104F21" w:rsidRDefault="00917BA8">
      <w:pPr>
        <w:widowControl/>
        <w:shd w:val="clear" w:color="auto" w:fill="FFFFFF"/>
        <w:adjustRightInd w:val="0"/>
        <w:snapToGrid w:val="0"/>
        <w:spacing w:line="380" w:lineRule="exact"/>
        <w:jc w:val="center"/>
        <w:rPr>
          <w:rFonts w:ascii="黑体" w:eastAsia="黑体" w:hAnsi="黑体" w:cs="宋体"/>
          <w:szCs w:val="21"/>
        </w:rPr>
      </w:pPr>
      <w:r w:rsidRPr="00104F21">
        <w:rPr>
          <w:rFonts w:ascii="黑体" w:eastAsia="黑体" w:hAnsi="黑体" w:cs="宋体" w:hint="eastAsia"/>
          <w:szCs w:val="21"/>
        </w:rPr>
        <w:t>表</w:t>
      </w:r>
      <w:r w:rsidR="00D91D76">
        <w:rPr>
          <w:rFonts w:ascii="黑体" w:eastAsia="黑体" w:hAnsi="黑体" w:cs="宋体" w:hint="eastAsia"/>
          <w:szCs w:val="21"/>
        </w:rPr>
        <w:t>5</w:t>
      </w:r>
      <w:r w:rsidRPr="00104F21">
        <w:rPr>
          <w:rFonts w:ascii="黑体" w:eastAsia="黑体" w:hAnsi="黑体" w:cs="宋体" w:hint="eastAsia"/>
          <w:szCs w:val="21"/>
        </w:rPr>
        <w:t xml:space="preserve"> 管道系统短期静液压强及爆破压力</w:t>
      </w:r>
    </w:p>
    <w:tbl>
      <w:tblPr>
        <w:tblW w:w="81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25"/>
        <w:gridCol w:w="3119"/>
        <w:gridCol w:w="2691"/>
      </w:tblGrid>
      <w:tr w:rsidR="009D01F8" w:rsidRPr="00104F21" w:rsidTr="00353CEC">
        <w:trPr>
          <w:trHeight w:val="496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353CEC" w:rsidP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试验参数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要求</w:t>
            </w:r>
          </w:p>
        </w:tc>
      </w:tr>
      <w:tr w:rsidR="00CD4561" w:rsidRPr="00104F21" w:rsidTr="00353CEC">
        <w:trPr>
          <w:trHeight w:val="546"/>
          <w:jc w:val="center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4561" w:rsidRPr="00104F21" w:rsidRDefault="00CD4561" w:rsidP="00CD4561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CD4561">
              <w:rPr>
                <w:rFonts w:ascii="宋体" w:hAnsi="宋体" w:cs="宋体" w:hint="eastAsia"/>
                <w:kern w:val="0"/>
                <w:szCs w:val="21"/>
              </w:rPr>
              <w:t>短期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静液压强度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CEC" w:rsidRPr="00104F21" w:rsidRDefault="00353CEC" w:rsidP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温度：20℃；时间：1h；</w:t>
            </w:r>
          </w:p>
          <w:p w:rsidR="00CD4561" w:rsidRPr="00104F21" w:rsidRDefault="00353CEC" w:rsidP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压力：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PN</w:t>
            </w:r>
            <w:r w:rsidRPr="00104F21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4561" w:rsidRPr="00104F21" w:rsidRDefault="00353CEC" w:rsidP="00CD45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无破裂、无渗漏</w:t>
            </w:r>
          </w:p>
        </w:tc>
      </w:tr>
      <w:tr w:rsidR="00CD4561" w:rsidRPr="00104F21" w:rsidTr="00353CEC">
        <w:trPr>
          <w:trHeight w:val="541"/>
          <w:jc w:val="center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4561" w:rsidRPr="00104F21" w:rsidRDefault="00CD45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CEC" w:rsidRPr="00104F21" w:rsidRDefault="00353CEC" w:rsidP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温度：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0℃；时间：165h；</w:t>
            </w:r>
          </w:p>
          <w:p w:rsidR="00CD4561" w:rsidRPr="00104F21" w:rsidRDefault="00353CEC" w:rsidP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压力：</w:t>
            </w:r>
            <w:r>
              <w:rPr>
                <w:rFonts w:ascii="宋体" w:hAnsi="宋体" w:cs="宋体" w:hint="eastAsia"/>
                <w:kern w:val="0"/>
                <w:szCs w:val="21"/>
              </w:rPr>
              <w:t>1.2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PN</w:t>
            </w:r>
            <w:r w:rsidRPr="00104F21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4561" w:rsidRPr="00104F21" w:rsidRDefault="00353CEC" w:rsidP="00CD45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无破裂、无渗漏</w:t>
            </w:r>
          </w:p>
        </w:tc>
      </w:tr>
      <w:tr w:rsidR="009D01F8" w:rsidRPr="00104F21" w:rsidTr="00353CEC">
        <w:trPr>
          <w:trHeight w:val="537"/>
          <w:jc w:val="center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爆破</w:t>
            </w:r>
            <w:r w:rsidR="00CD4561">
              <w:rPr>
                <w:rFonts w:ascii="宋体" w:hAnsi="宋体" w:cs="宋体" w:hint="eastAsia"/>
                <w:kern w:val="0"/>
                <w:szCs w:val="21"/>
              </w:rPr>
              <w:t>压力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CEC" w:rsidRPr="00104F21" w:rsidRDefault="00353CEC" w:rsidP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温度：20℃；</w:t>
            </w:r>
          </w:p>
          <w:p w:rsidR="009D01F8" w:rsidRPr="00104F21" w:rsidRDefault="00353CEC" w:rsidP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时间：连续升压至爆破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353C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爆破压力不小于3PN</w:t>
            </w:r>
          </w:p>
        </w:tc>
      </w:tr>
    </w:tbl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5.</w:t>
      </w:r>
      <w:r w:rsidR="00940E3B" w:rsidRPr="00EF18FF">
        <w:rPr>
          <w:rFonts w:ascii="黑体" w:eastAsia="黑体" w:hAnsi="宋体" w:hint="eastAsia"/>
        </w:rPr>
        <w:t>4</w:t>
      </w:r>
      <w:r w:rsidRPr="00EF18FF">
        <w:rPr>
          <w:rFonts w:ascii="黑体" w:eastAsia="黑体" w:hAnsi="宋体" w:hint="eastAsia"/>
        </w:rPr>
        <w:t>.2 环刚度</w:t>
      </w:r>
    </w:p>
    <w:p w:rsidR="009D01F8" w:rsidRPr="00104F21" w:rsidRDefault="00917BA8">
      <w:pPr>
        <w:adjustRightInd w:val="0"/>
        <w:snapToGrid w:val="0"/>
        <w:spacing w:line="380" w:lineRule="exact"/>
        <w:ind w:firstLineChars="400" w:firstLine="840"/>
        <w:jc w:val="left"/>
      </w:pPr>
      <w:r w:rsidRPr="00104F21">
        <w:rPr>
          <w:rFonts w:hint="eastAsia"/>
          <w:szCs w:val="21"/>
        </w:rPr>
        <w:t>a)HWP</w:t>
      </w:r>
      <w:proofErr w:type="gramStart"/>
      <w:r w:rsidR="004E5F8F">
        <w:rPr>
          <w:rFonts w:hint="eastAsia"/>
          <w:szCs w:val="21"/>
        </w:rPr>
        <w:t>管材</w:t>
      </w:r>
      <w:r w:rsidRPr="00104F21">
        <w:rPr>
          <w:rFonts w:hint="eastAsia"/>
          <w:szCs w:val="21"/>
        </w:rPr>
        <w:t>环刚度</w:t>
      </w:r>
      <w:proofErr w:type="gramEnd"/>
      <w:r w:rsidRPr="00104F21">
        <w:rPr>
          <w:rFonts w:hint="eastAsia"/>
          <w:szCs w:val="21"/>
        </w:rPr>
        <w:t>应符合表</w:t>
      </w:r>
      <w:r w:rsidR="00D91D76">
        <w:rPr>
          <w:rFonts w:hint="eastAsia"/>
          <w:szCs w:val="21"/>
        </w:rPr>
        <w:t>6</w:t>
      </w:r>
      <w:r w:rsidRPr="00104F21">
        <w:rPr>
          <w:rFonts w:hint="eastAsia"/>
          <w:szCs w:val="21"/>
        </w:rPr>
        <w:t>要求</w:t>
      </w:r>
    </w:p>
    <w:p w:rsidR="009D01F8" w:rsidRPr="00104F21" w:rsidRDefault="00917BA8">
      <w:pPr>
        <w:widowControl/>
        <w:shd w:val="clear" w:color="auto" w:fill="FFFFFF"/>
        <w:adjustRightInd w:val="0"/>
        <w:snapToGrid w:val="0"/>
        <w:spacing w:line="380" w:lineRule="exact"/>
        <w:jc w:val="center"/>
        <w:rPr>
          <w:rFonts w:ascii="黑体" w:eastAsia="黑体" w:hAnsi="黑体" w:cs="宋体"/>
          <w:szCs w:val="21"/>
        </w:rPr>
      </w:pPr>
      <w:r w:rsidRPr="00104F21">
        <w:rPr>
          <w:rFonts w:ascii="黑体" w:eastAsia="黑体" w:hAnsi="黑体" w:cs="宋体" w:hint="eastAsia"/>
          <w:szCs w:val="21"/>
        </w:rPr>
        <w:t>表</w:t>
      </w:r>
      <w:r w:rsidR="00D91D76">
        <w:rPr>
          <w:rFonts w:ascii="黑体" w:eastAsia="黑体" w:hAnsi="黑体" w:cs="宋体" w:hint="eastAsia"/>
          <w:szCs w:val="21"/>
        </w:rPr>
        <w:t>6</w:t>
      </w:r>
      <w:r w:rsidRPr="00104F21">
        <w:rPr>
          <w:rFonts w:ascii="黑体" w:eastAsia="黑体" w:hAnsi="黑体" w:cs="宋体" w:hint="eastAsia"/>
          <w:szCs w:val="21"/>
        </w:rPr>
        <w:t xml:space="preserve"> </w:t>
      </w:r>
      <w:r w:rsidR="00E663FD" w:rsidRPr="00104F21">
        <w:rPr>
          <w:rFonts w:hint="eastAsia"/>
          <w:szCs w:val="21"/>
        </w:rPr>
        <w:t>HWP</w:t>
      </w:r>
      <w:proofErr w:type="gramStart"/>
      <w:r w:rsidRPr="00104F21">
        <w:rPr>
          <w:rFonts w:ascii="黑体" w:eastAsia="黑体" w:hAnsi="黑体" w:cs="宋体" w:hint="eastAsia"/>
          <w:szCs w:val="21"/>
        </w:rPr>
        <w:t>管材环刚度</w:t>
      </w:r>
      <w:proofErr w:type="gramEnd"/>
      <w:r w:rsidRPr="00104F21">
        <w:rPr>
          <w:rFonts w:ascii="黑体" w:eastAsia="黑体" w:hAnsi="黑体" w:cs="宋体" w:hint="eastAsia"/>
          <w:szCs w:val="21"/>
        </w:rPr>
        <w:t>表</w:t>
      </w:r>
    </w:p>
    <w:tbl>
      <w:tblPr>
        <w:tblW w:w="80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32"/>
        <w:gridCol w:w="2278"/>
        <w:gridCol w:w="1965"/>
        <w:gridCol w:w="1822"/>
      </w:tblGrid>
      <w:tr w:rsidR="009D01F8" w:rsidRPr="00104F21">
        <w:trPr>
          <w:trHeight w:val="306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 w:rsidP="004E5F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公称</w:t>
            </w:r>
            <w:r w:rsidR="00EC052F">
              <w:rPr>
                <w:rFonts w:ascii="宋体" w:hAnsi="宋体" w:cs="宋体" w:hint="eastAsia"/>
                <w:kern w:val="0"/>
                <w:szCs w:val="21"/>
              </w:rPr>
              <w:t>尺寸DN/ID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52F" w:rsidRDefault="00917BA8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环刚度</w:t>
            </w:r>
            <w:r w:rsidR="00EC052F">
              <w:rPr>
                <w:rFonts w:ascii="宋体" w:hAnsi="宋体" w:cs="宋体" w:hint="eastAsia"/>
                <w:szCs w:val="21"/>
              </w:rPr>
              <w:t>不小于</w:t>
            </w:r>
          </w:p>
          <w:p w:rsidR="009D01F8" w:rsidRPr="00104F21" w:rsidRDefault="00917BA8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vertAlign w:val="superscript"/>
              </w:rPr>
            </w:pPr>
            <w:proofErr w:type="spellStart"/>
            <w:r w:rsidRPr="00104F21">
              <w:t>kN</w:t>
            </w:r>
            <w:proofErr w:type="spellEnd"/>
            <w:r w:rsidRPr="00104F21">
              <w:t>/m</w:t>
            </w:r>
            <w:r w:rsidRPr="00104F21">
              <w:rPr>
                <w:vertAlign w:val="superscript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EC052F" w:rsidP="004E5F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公称</w:t>
            </w:r>
            <w:r>
              <w:rPr>
                <w:rFonts w:ascii="宋体" w:hAnsi="宋体" w:cs="宋体" w:hint="eastAsia"/>
                <w:kern w:val="0"/>
                <w:szCs w:val="21"/>
              </w:rPr>
              <w:t>尺寸DN/ID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2F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环刚度</w:t>
            </w:r>
            <w:r>
              <w:rPr>
                <w:rFonts w:ascii="宋体" w:hAnsi="宋体" w:cs="宋体" w:hint="eastAsia"/>
                <w:szCs w:val="21"/>
              </w:rPr>
              <w:t>不小于</w:t>
            </w:r>
          </w:p>
          <w:p w:rsidR="009D01F8" w:rsidRPr="00104F21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vertAlign w:val="superscript"/>
              </w:rPr>
            </w:pPr>
            <w:proofErr w:type="spellStart"/>
            <w:r w:rsidRPr="00104F21">
              <w:t>kN</w:t>
            </w:r>
            <w:proofErr w:type="spellEnd"/>
            <w:r w:rsidRPr="00104F21">
              <w:t>/m</w:t>
            </w:r>
            <w:r w:rsidRPr="00104F21">
              <w:rPr>
                <w:vertAlign w:val="superscript"/>
              </w:rPr>
              <w:t>2</w:t>
            </w:r>
          </w:p>
        </w:tc>
      </w:tr>
      <w:tr w:rsidR="007C4F4B" w:rsidRPr="00104F21" w:rsidTr="005107B3">
        <w:trPr>
          <w:trHeight w:val="34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225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250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17</w:t>
            </w:r>
          </w:p>
        </w:tc>
      </w:tr>
      <w:tr w:rsidR="007C4F4B" w:rsidRPr="00104F21" w:rsidTr="005107B3">
        <w:trPr>
          <w:trHeight w:val="34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155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300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14</w:t>
            </w:r>
          </w:p>
        </w:tc>
      </w:tr>
      <w:tr w:rsidR="007C4F4B" w:rsidRPr="00104F21" w:rsidTr="005107B3">
        <w:trPr>
          <w:trHeight w:val="34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98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350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11</w:t>
            </w:r>
          </w:p>
        </w:tc>
      </w:tr>
      <w:tr w:rsidR="007C4F4B" w:rsidRPr="00104F21" w:rsidTr="005107B3">
        <w:trPr>
          <w:trHeight w:val="34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85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400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7C4F4B" w:rsidRPr="00104F21" w:rsidTr="005107B3">
        <w:trPr>
          <w:trHeight w:val="34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125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44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450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4B" w:rsidRPr="00104F21" w:rsidRDefault="00CD4561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</w:tr>
      <w:tr w:rsidR="007C4F4B" w:rsidRPr="00104F21" w:rsidTr="005107B3">
        <w:trPr>
          <w:trHeight w:val="34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150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4B" w:rsidRPr="00104F21" w:rsidRDefault="00CD4561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</w:tr>
      <w:tr w:rsidR="007C4F4B" w:rsidRPr="00104F21" w:rsidTr="005107B3">
        <w:trPr>
          <w:trHeight w:val="34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797A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4F4B" w:rsidRPr="00104F21" w:rsidRDefault="007C4F4B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4B" w:rsidRPr="00104F21" w:rsidRDefault="00CD4561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</w:tr>
      <w:tr w:rsidR="00CD4561" w:rsidRPr="00104F21" w:rsidTr="00CD4561">
        <w:trPr>
          <w:trHeight w:val="340"/>
          <w:jc w:val="center"/>
        </w:trPr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4561" w:rsidRPr="00246A90" w:rsidRDefault="00CD4561" w:rsidP="00B9457C">
            <w:pPr>
              <w:widowControl/>
              <w:adjustRightInd w:val="0"/>
              <w:snapToGrid w:val="0"/>
              <w:ind w:firstLineChars="200" w:firstLine="42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注1：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公称</w:t>
            </w:r>
            <w:r>
              <w:rPr>
                <w:rFonts w:ascii="宋体" w:hAnsi="宋体" w:cs="宋体" w:hint="eastAsia"/>
                <w:kern w:val="0"/>
                <w:szCs w:val="21"/>
              </w:rPr>
              <w:t>尺寸DN/ID450</w:t>
            </w:r>
            <w:r w:rsidRPr="00CD4561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="00045FF7">
              <w:rPr>
                <w:rFonts w:ascii="宋体" w:hAnsi="宋体" w:cs="宋体" w:hint="eastAsia"/>
                <w:kern w:val="0"/>
                <w:szCs w:val="21"/>
              </w:rPr>
              <w:t>DN/ID</w:t>
            </w:r>
            <w:r>
              <w:rPr>
                <w:rFonts w:ascii="宋体" w:hAnsi="宋体" w:cs="宋体" w:hint="eastAsia"/>
                <w:kern w:val="0"/>
                <w:szCs w:val="21"/>
              </w:rPr>
              <w:t>600</w:t>
            </w:r>
            <w:proofErr w:type="gramStart"/>
            <w:r w:rsidR="00B9457C">
              <w:rPr>
                <w:rFonts w:ascii="宋体" w:hAnsi="宋体" w:cs="宋体" w:hint="eastAsia"/>
                <w:kern w:val="0"/>
                <w:szCs w:val="21"/>
              </w:rPr>
              <w:t>管材环刚度</w:t>
            </w:r>
            <w:proofErr w:type="gramEnd"/>
            <w:r w:rsidR="00B9457C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可调整钢丝</w:t>
            </w:r>
            <w:r w:rsidRPr="00CD4561">
              <w:rPr>
                <w:rFonts w:ascii="宋体" w:hAnsi="宋体" w:cs="宋体" w:hint="eastAsia"/>
                <w:kern w:val="0"/>
                <w:szCs w:val="21"/>
              </w:rPr>
              <w:t>经线、纬线直径</w:t>
            </w:r>
            <w:r>
              <w:rPr>
                <w:rFonts w:ascii="宋体" w:hAnsi="宋体" w:cs="宋体" w:hint="eastAsia"/>
                <w:kern w:val="0"/>
                <w:szCs w:val="21"/>
              </w:rPr>
              <w:t>和壁厚</w:t>
            </w:r>
            <w:r w:rsidR="00246A90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B9457C">
              <w:rPr>
                <w:rFonts w:ascii="宋体" w:hAnsi="宋体" w:cs="宋体" w:hint="eastAsia"/>
                <w:kern w:val="0"/>
                <w:szCs w:val="21"/>
              </w:rPr>
              <w:t>至</w:t>
            </w:r>
            <w:r w:rsidR="00246A90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246A90" w:rsidRPr="00104F21">
              <w:t>kN/m</w:t>
            </w:r>
            <w:r w:rsidR="00246A90" w:rsidRPr="00104F21">
              <w:rPr>
                <w:vertAlign w:val="superscript"/>
              </w:rPr>
              <w:t>2</w:t>
            </w:r>
            <w:r w:rsidR="00B9457C">
              <w:rPr>
                <w:rFonts w:hint="eastAsia"/>
              </w:rPr>
              <w:t>以上</w:t>
            </w:r>
            <w:r w:rsidR="00246A90">
              <w:rPr>
                <w:rFonts w:hint="eastAsia"/>
              </w:rPr>
              <w:t>。</w:t>
            </w:r>
          </w:p>
        </w:tc>
      </w:tr>
    </w:tbl>
    <w:p w:rsidR="00045FF7" w:rsidRDefault="00045FF7">
      <w:pPr>
        <w:adjustRightInd w:val="0"/>
        <w:snapToGrid w:val="0"/>
        <w:spacing w:line="380" w:lineRule="exact"/>
        <w:ind w:firstLineChars="400" w:firstLine="840"/>
        <w:jc w:val="left"/>
        <w:rPr>
          <w:szCs w:val="21"/>
        </w:rPr>
      </w:pPr>
      <w:bookmarkStart w:id="30" w:name="_GoBack"/>
      <w:bookmarkEnd w:id="30"/>
    </w:p>
    <w:p w:rsidR="005107B3" w:rsidRDefault="00917BA8">
      <w:pPr>
        <w:adjustRightInd w:val="0"/>
        <w:snapToGrid w:val="0"/>
        <w:spacing w:line="380" w:lineRule="exact"/>
        <w:ind w:firstLineChars="400" w:firstLine="840"/>
        <w:jc w:val="left"/>
        <w:rPr>
          <w:szCs w:val="21"/>
        </w:rPr>
      </w:pPr>
      <w:r w:rsidRPr="00104F21">
        <w:rPr>
          <w:rFonts w:hint="eastAsia"/>
          <w:szCs w:val="21"/>
        </w:rPr>
        <w:t>b) HTP</w:t>
      </w:r>
      <w:r w:rsidR="004E5F8F">
        <w:rPr>
          <w:rFonts w:hint="eastAsia"/>
          <w:szCs w:val="21"/>
        </w:rPr>
        <w:t>管材</w:t>
      </w:r>
      <w:r w:rsidRPr="00104F21">
        <w:rPr>
          <w:rFonts w:hint="eastAsia"/>
          <w:szCs w:val="21"/>
        </w:rPr>
        <w:t>环刚度应符合表</w:t>
      </w:r>
      <w:r w:rsidR="00D91D76">
        <w:rPr>
          <w:rFonts w:hint="eastAsia"/>
          <w:szCs w:val="21"/>
        </w:rPr>
        <w:t>7</w:t>
      </w:r>
      <w:r w:rsidRPr="00104F21">
        <w:rPr>
          <w:rFonts w:hint="eastAsia"/>
          <w:szCs w:val="21"/>
        </w:rPr>
        <w:t>要求</w:t>
      </w:r>
    </w:p>
    <w:p w:rsidR="009D01F8" w:rsidRPr="00104F21" w:rsidRDefault="00917BA8">
      <w:pPr>
        <w:widowControl/>
        <w:shd w:val="clear" w:color="auto" w:fill="FFFFFF"/>
        <w:adjustRightInd w:val="0"/>
        <w:snapToGrid w:val="0"/>
        <w:spacing w:line="380" w:lineRule="exact"/>
        <w:jc w:val="center"/>
        <w:rPr>
          <w:rFonts w:ascii="黑体" w:eastAsia="黑体" w:hAnsi="黑体" w:cs="宋体"/>
          <w:szCs w:val="21"/>
        </w:rPr>
      </w:pPr>
      <w:r w:rsidRPr="00104F21">
        <w:rPr>
          <w:rFonts w:ascii="黑体" w:eastAsia="黑体" w:hAnsi="黑体" w:cs="宋体" w:hint="eastAsia"/>
          <w:szCs w:val="21"/>
        </w:rPr>
        <w:t>表</w:t>
      </w:r>
      <w:r w:rsidR="00D91D76">
        <w:rPr>
          <w:rFonts w:ascii="黑体" w:eastAsia="黑体" w:hAnsi="黑体" w:cs="宋体" w:hint="eastAsia"/>
          <w:szCs w:val="21"/>
        </w:rPr>
        <w:t>7</w:t>
      </w:r>
      <w:r w:rsidRPr="00104F21">
        <w:rPr>
          <w:rFonts w:ascii="黑体" w:eastAsia="黑体" w:hAnsi="黑体" w:cs="宋体" w:hint="eastAsia"/>
          <w:szCs w:val="21"/>
        </w:rPr>
        <w:t xml:space="preserve"> </w:t>
      </w:r>
      <w:r w:rsidR="00E663FD" w:rsidRPr="00104F21">
        <w:rPr>
          <w:rFonts w:hint="eastAsia"/>
          <w:szCs w:val="21"/>
        </w:rPr>
        <w:t>HTP</w:t>
      </w:r>
      <w:proofErr w:type="gramStart"/>
      <w:r w:rsidRPr="00104F21">
        <w:rPr>
          <w:rFonts w:ascii="黑体" w:eastAsia="黑体" w:hAnsi="黑体" w:cs="宋体" w:hint="eastAsia"/>
          <w:szCs w:val="21"/>
        </w:rPr>
        <w:t>管材环刚度</w:t>
      </w:r>
      <w:proofErr w:type="gramEnd"/>
      <w:r w:rsidRPr="00104F21">
        <w:rPr>
          <w:rFonts w:ascii="黑体" w:eastAsia="黑体" w:hAnsi="黑体" w:cs="宋体" w:hint="eastAsia"/>
          <w:szCs w:val="21"/>
        </w:rPr>
        <w:t>表</w:t>
      </w:r>
    </w:p>
    <w:tbl>
      <w:tblPr>
        <w:tblW w:w="82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7"/>
        <w:gridCol w:w="1253"/>
        <w:gridCol w:w="1157"/>
        <w:gridCol w:w="1701"/>
        <w:gridCol w:w="1395"/>
        <w:gridCol w:w="1134"/>
      </w:tblGrid>
      <w:tr w:rsidR="00D9339A" w:rsidRPr="00104F21" w:rsidTr="004F3E4F">
        <w:trPr>
          <w:trHeight w:val="624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339A" w:rsidRPr="00104F21" w:rsidRDefault="00EC052F" w:rsidP="004E5F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公称</w:t>
            </w:r>
            <w:r>
              <w:rPr>
                <w:rFonts w:ascii="宋体" w:hAnsi="宋体" w:cs="宋体" w:hint="eastAsia"/>
                <w:kern w:val="0"/>
                <w:szCs w:val="21"/>
              </w:rPr>
              <w:t>尺寸DN/ID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52F" w:rsidRDefault="00D9339A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公称压力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PN</w:t>
            </w:r>
          </w:p>
          <w:p w:rsidR="00D9339A" w:rsidRPr="00104F21" w:rsidRDefault="00D9339A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vertAlign w:val="superscript"/>
              </w:rPr>
            </w:pPr>
            <w:proofErr w:type="spellStart"/>
            <w:r w:rsidRPr="00104F21">
              <w:rPr>
                <w:rFonts w:ascii="宋体" w:hAnsi="宋体" w:cs="宋体" w:hint="eastAsia"/>
                <w:kern w:val="0"/>
                <w:szCs w:val="21"/>
              </w:rPr>
              <w:t>MPa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339A" w:rsidRPr="00104F21" w:rsidRDefault="00EC052F" w:rsidP="004E5F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公称</w:t>
            </w:r>
            <w:r>
              <w:rPr>
                <w:rFonts w:ascii="宋体" w:hAnsi="宋体" w:cs="宋体" w:hint="eastAsia"/>
                <w:kern w:val="0"/>
                <w:szCs w:val="21"/>
              </w:rPr>
              <w:t>尺寸DN/ID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52F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Theme="minorEastAsia" w:eastAsiaTheme="minorEastAsia" w:hAnsiTheme="minorEastAsia" w:hint="eastAsia"/>
                <w:szCs w:val="21"/>
              </w:rPr>
              <w:t>公称压力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PN</w:t>
            </w:r>
          </w:p>
          <w:p w:rsidR="00D9339A" w:rsidRPr="00104F21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vertAlign w:val="superscript"/>
              </w:rPr>
            </w:pPr>
            <w:proofErr w:type="spellStart"/>
            <w:r w:rsidRPr="00104F21">
              <w:rPr>
                <w:rFonts w:ascii="宋体" w:hAnsi="宋体" w:cs="宋体" w:hint="eastAsia"/>
                <w:kern w:val="0"/>
                <w:szCs w:val="21"/>
              </w:rPr>
              <w:t>MPa</w:t>
            </w:r>
            <w:proofErr w:type="spellEnd"/>
          </w:p>
        </w:tc>
      </w:tr>
      <w:tr w:rsidR="00D9339A" w:rsidRPr="00104F21" w:rsidTr="005107B3">
        <w:trPr>
          <w:trHeight w:val="43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339A" w:rsidRPr="00104F21" w:rsidRDefault="00D933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339A" w:rsidRPr="00104F21" w:rsidRDefault="00D9339A">
            <w:pPr>
              <w:widowControl/>
              <w:adjustRightInd w:val="0"/>
              <w:snapToGrid w:val="0"/>
              <w:jc w:val="center"/>
              <w:textAlignment w:val="center"/>
              <w:rPr>
                <w:vertAlign w:val="superscript"/>
              </w:rPr>
            </w:pPr>
            <w:r w:rsidRPr="00D9339A">
              <w:rPr>
                <w:rFonts w:ascii="宋体" w:hAnsi="宋体" w:cs="宋体" w:hint="eastAsia"/>
                <w:szCs w:val="21"/>
              </w:rPr>
              <w:t>1.25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39A" w:rsidRPr="00104F21" w:rsidRDefault="00D9339A">
            <w:pPr>
              <w:widowControl/>
              <w:adjustRightInd w:val="0"/>
              <w:snapToGrid w:val="0"/>
              <w:jc w:val="center"/>
              <w:textAlignment w:val="center"/>
              <w:rPr>
                <w:vertAlign w:val="superscript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339A" w:rsidRPr="00104F21" w:rsidRDefault="00D933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39A" w:rsidRPr="00104F21" w:rsidRDefault="00D9339A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vertAlign w:val="superscript"/>
              </w:rPr>
            </w:pPr>
            <w:r w:rsidRPr="00D9339A">
              <w:rPr>
                <w:rFonts w:ascii="宋体" w:hAnsi="宋体" w:cs="宋体" w:hint="eastAsia"/>
                <w:szCs w:val="21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39A" w:rsidRPr="00104F21" w:rsidRDefault="00D9339A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vertAlign w:val="superscript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D9339A" w:rsidRPr="00104F21" w:rsidTr="005107B3">
        <w:trPr>
          <w:trHeight w:val="168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339A" w:rsidRPr="00104F21" w:rsidRDefault="00D933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052F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环刚度</w:t>
            </w:r>
            <w:r>
              <w:rPr>
                <w:rFonts w:ascii="宋体" w:hAnsi="宋体" w:cs="宋体" w:hint="eastAsia"/>
                <w:szCs w:val="21"/>
              </w:rPr>
              <w:t>不小于</w:t>
            </w:r>
          </w:p>
          <w:p w:rsidR="00D9339A" w:rsidRPr="00104F21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spellStart"/>
            <w:r w:rsidRPr="00104F21">
              <w:t>kN</w:t>
            </w:r>
            <w:proofErr w:type="spellEnd"/>
            <w:r w:rsidRPr="00104F21">
              <w:t>/m</w:t>
            </w:r>
            <w:r w:rsidRPr="00104F21">
              <w:rPr>
                <w:vertAlign w:val="superscript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339A" w:rsidRPr="00104F21" w:rsidRDefault="00D933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2F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环刚度</w:t>
            </w:r>
            <w:r>
              <w:rPr>
                <w:rFonts w:ascii="宋体" w:hAnsi="宋体" w:cs="宋体" w:hint="eastAsia"/>
                <w:szCs w:val="21"/>
              </w:rPr>
              <w:t>不小于</w:t>
            </w:r>
          </w:p>
          <w:p w:rsidR="00D9339A" w:rsidRPr="00104F21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spellStart"/>
            <w:r w:rsidRPr="00104F21">
              <w:t>kN</w:t>
            </w:r>
            <w:proofErr w:type="spellEnd"/>
            <w:r w:rsidRPr="00104F21">
              <w:t>/m</w:t>
            </w:r>
            <w:r w:rsidRPr="00104F21">
              <w:rPr>
                <w:vertAlign w:val="superscript"/>
              </w:rPr>
              <w:t>2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350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5107B3" w:rsidP="003444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400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450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EC052F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125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EC052F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700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800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250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900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EC052F" w:rsidP="00C75F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</w:tr>
      <w:tr w:rsidR="005107B3" w:rsidRPr="00104F21" w:rsidTr="004F3E4F">
        <w:trPr>
          <w:trHeight w:val="3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300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07B3" w:rsidRPr="00104F21" w:rsidRDefault="005107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1000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7B3" w:rsidRPr="00104F21" w:rsidRDefault="00EC052F" w:rsidP="00C75F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7B3" w:rsidRPr="00104F21" w:rsidRDefault="005107B3" w:rsidP="00EC052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</w:tbl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5.</w:t>
      </w:r>
      <w:r w:rsidR="00940E3B" w:rsidRPr="00EF18FF">
        <w:rPr>
          <w:rFonts w:ascii="黑体" w:eastAsia="黑体" w:hAnsi="宋体" w:hint="eastAsia"/>
        </w:rPr>
        <w:t>4</w:t>
      </w:r>
      <w:r w:rsidRPr="00EF18FF">
        <w:rPr>
          <w:rFonts w:ascii="黑体" w:eastAsia="黑体" w:hAnsi="宋体" w:hint="eastAsia"/>
        </w:rPr>
        <w:t xml:space="preserve">.3 受压开裂稳定性 </w:t>
      </w:r>
    </w:p>
    <w:p w:rsidR="009D01F8" w:rsidRPr="00104F21" w:rsidRDefault="004B29AF">
      <w:pPr>
        <w:adjustRightInd w:val="0"/>
        <w:snapToGrid w:val="0"/>
        <w:spacing w:line="380" w:lineRule="exact"/>
        <w:ind w:firstLineChars="202" w:firstLine="424"/>
        <w:jc w:val="left"/>
      </w:pPr>
      <w:r>
        <w:rPr>
          <w:rFonts w:ascii="宋体" w:hAnsi="宋体" w:hint="eastAsia"/>
        </w:rPr>
        <w:t>试样置于液压试验机压板间进行缓慢压，至复合管公称外径的50%，应无裂纹和开裂现象。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5.</w:t>
      </w:r>
      <w:r w:rsidR="00940E3B" w:rsidRPr="00EF18FF">
        <w:rPr>
          <w:rFonts w:ascii="黑体" w:eastAsia="黑体" w:hAnsi="宋体" w:hint="eastAsia"/>
        </w:rPr>
        <w:t xml:space="preserve">5 </w:t>
      </w:r>
      <w:r w:rsidRPr="00EF18FF">
        <w:rPr>
          <w:rFonts w:ascii="黑体" w:eastAsia="黑体" w:hAnsi="宋体" w:hint="eastAsia"/>
        </w:rPr>
        <w:t>耐候性</w:t>
      </w:r>
    </w:p>
    <w:p w:rsidR="004B29AF" w:rsidRDefault="00917BA8" w:rsidP="004B29AF">
      <w:pPr>
        <w:pStyle w:val="ab"/>
        <w:numPr>
          <w:ilvl w:val="0"/>
          <w:numId w:val="6"/>
        </w:numPr>
        <w:adjustRightInd w:val="0"/>
        <w:snapToGrid w:val="0"/>
        <w:spacing w:line="380" w:lineRule="exact"/>
        <w:ind w:left="0" w:firstLineChars="0" w:firstLine="424"/>
        <w:jc w:val="left"/>
      </w:pPr>
      <w:r w:rsidRPr="00104F21">
        <w:rPr>
          <w:rFonts w:hint="eastAsia"/>
        </w:rPr>
        <w:t>耐候性试验复合管（仅适用非黑色管材）累计接受大于等于</w:t>
      </w:r>
      <w:r w:rsidRPr="00104F21">
        <w:rPr>
          <w:rFonts w:hint="eastAsia"/>
        </w:rPr>
        <w:t>3.5GJ/m</w:t>
      </w:r>
      <w:r w:rsidRPr="004B29AF">
        <w:rPr>
          <w:rFonts w:hint="eastAsia"/>
          <w:vertAlign w:val="superscript"/>
        </w:rPr>
        <w:t>2</w:t>
      </w:r>
      <w:r w:rsidRPr="00104F21">
        <w:rPr>
          <w:rFonts w:hint="eastAsia"/>
        </w:rPr>
        <w:t>老化能量</w:t>
      </w:r>
      <w:r w:rsidR="00D601D8">
        <w:rPr>
          <w:rFonts w:hint="eastAsia"/>
        </w:rPr>
        <w:t>；</w:t>
      </w:r>
    </w:p>
    <w:p w:rsidR="004B29AF" w:rsidRPr="004B29AF" w:rsidRDefault="00917BA8" w:rsidP="004B29AF">
      <w:pPr>
        <w:pStyle w:val="ab"/>
        <w:numPr>
          <w:ilvl w:val="0"/>
          <w:numId w:val="6"/>
        </w:numPr>
        <w:adjustRightInd w:val="0"/>
        <w:snapToGrid w:val="0"/>
        <w:spacing w:line="380" w:lineRule="exact"/>
        <w:ind w:left="0" w:firstLineChars="0" w:firstLine="424"/>
        <w:jc w:val="left"/>
        <w:rPr>
          <w:rFonts w:ascii="宋体" w:hAnsi="宋体" w:cs="宋体"/>
          <w:kern w:val="0"/>
          <w:szCs w:val="21"/>
        </w:rPr>
      </w:pPr>
      <w:r w:rsidRPr="004B29AF">
        <w:rPr>
          <w:rFonts w:ascii="宋体" w:hAnsi="宋体" w:cs="宋体" w:hint="eastAsia"/>
          <w:kern w:val="0"/>
          <w:szCs w:val="21"/>
        </w:rPr>
        <w:t>短期静液压强度应满足表</w:t>
      </w:r>
      <w:r w:rsidR="004B29AF" w:rsidRPr="004B29AF">
        <w:rPr>
          <w:rFonts w:ascii="宋体" w:hAnsi="宋体" w:cs="宋体" w:hint="eastAsia"/>
          <w:kern w:val="0"/>
          <w:szCs w:val="21"/>
        </w:rPr>
        <w:t>6</w:t>
      </w:r>
      <w:r w:rsidRPr="004B29AF">
        <w:rPr>
          <w:rFonts w:ascii="宋体" w:hAnsi="宋体" w:cs="宋体" w:hint="eastAsia"/>
          <w:kern w:val="0"/>
          <w:szCs w:val="21"/>
        </w:rPr>
        <w:t>要求</w:t>
      </w:r>
      <w:r w:rsidR="004B29AF" w:rsidRPr="004B29AF">
        <w:rPr>
          <w:rFonts w:ascii="宋体" w:hAnsi="宋体" w:cs="宋体" w:hint="eastAsia"/>
          <w:kern w:val="0"/>
          <w:szCs w:val="21"/>
        </w:rPr>
        <w:t>；</w:t>
      </w:r>
    </w:p>
    <w:p w:rsidR="009D01F8" w:rsidRPr="00104F21" w:rsidRDefault="00917BA8" w:rsidP="004B29AF">
      <w:pPr>
        <w:pStyle w:val="ab"/>
        <w:numPr>
          <w:ilvl w:val="0"/>
          <w:numId w:val="6"/>
        </w:numPr>
        <w:adjustRightInd w:val="0"/>
        <w:snapToGrid w:val="0"/>
        <w:spacing w:line="380" w:lineRule="exact"/>
        <w:ind w:left="0" w:firstLineChars="0" w:firstLine="424"/>
        <w:jc w:val="left"/>
      </w:pPr>
      <w:r w:rsidRPr="004B29AF">
        <w:rPr>
          <w:rFonts w:ascii="宋体" w:hAnsi="宋体" w:cs="宋体" w:hint="eastAsia"/>
          <w:kern w:val="0"/>
          <w:szCs w:val="21"/>
        </w:rPr>
        <w:t>氧化诱导时间（200℃）大于等于10 min。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5.</w:t>
      </w:r>
      <w:r w:rsidR="00940E3B" w:rsidRPr="00EF18FF">
        <w:rPr>
          <w:rFonts w:ascii="黑体" w:eastAsia="黑体" w:hAnsi="宋体" w:hint="eastAsia"/>
        </w:rPr>
        <w:t xml:space="preserve">6 </w:t>
      </w:r>
      <w:r w:rsidRPr="00EF18FF">
        <w:rPr>
          <w:rFonts w:ascii="黑体" w:eastAsia="黑体" w:hAnsi="宋体" w:hint="eastAsia"/>
        </w:rPr>
        <w:t>卫生性能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2" w:firstLine="424"/>
        <w:jc w:val="left"/>
        <w:rPr>
          <w:szCs w:val="21"/>
        </w:rPr>
      </w:pPr>
      <w:r w:rsidRPr="00104F21">
        <w:rPr>
          <w:rFonts w:hint="eastAsia"/>
          <w:szCs w:val="21"/>
        </w:rPr>
        <w:t>输配饮用水</w:t>
      </w:r>
      <w:r w:rsidR="004B29AF">
        <w:rPr>
          <w:rFonts w:hint="eastAsia"/>
          <w:szCs w:val="21"/>
        </w:rPr>
        <w:t>时</w:t>
      </w:r>
      <w:r w:rsidRPr="00104F21">
        <w:rPr>
          <w:rFonts w:hint="eastAsia"/>
          <w:szCs w:val="21"/>
        </w:rPr>
        <w:t>管材卫生性能应符合</w:t>
      </w:r>
      <w:r w:rsidRPr="00104F21">
        <w:rPr>
          <w:rFonts w:hint="eastAsia"/>
          <w:szCs w:val="21"/>
        </w:rPr>
        <w:t>GB/T 17219</w:t>
      </w:r>
      <w:r w:rsidRPr="00104F21">
        <w:rPr>
          <w:rFonts w:hint="eastAsia"/>
          <w:szCs w:val="21"/>
        </w:rPr>
        <w:t>的规定。</w:t>
      </w:r>
    </w:p>
    <w:p w:rsidR="009D01F8" w:rsidRPr="00104F21" w:rsidRDefault="00714AA3">
      <w:pPr>
        <w:pStyle w:val="1"/>
        <w:numPr>
          <w:ilvl w:val="0"/>
          <w:numId w:val="1"/>
        </w:numPr>
        <w:ind w:left="360" w:hanging="360"/>
        <w:jc w:val="left"/>
      </w:pPr>
      <w:bookmarkStart w:id="31" w:name="_Toc92714030"/>
      <w:r>
        <w:rPr>
          <w:rFonts w:hint="eastAsia"/>
        </w:rPr>
        <w:t>检验</w:t>
      </w:r>
      <w:r w:rsidR="00917BA8" w:rsidRPr="00104F21">
        <w:rPr>
          <w:rFonts w:hint="eastAsia"/>
        </w:rPr>
        <w:t>方法</w:t>
      </w:r>
      <w:bookmarkEnd w:id="31"/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 xml:space="preserve">6.1 </w:t>
      </w:r>
      <w:r w:rsidRPr="00EF18FF">
        <w:rPr>
          <w:rFonts w:ascii="黑体" w:eastAsia="黑体" w:hAnsi="宋体"/>
        </w:rPr>
        <w:t>外观和颜色</w:t>
      </w:r>
      <w:r w:rsidRPr="00EF18FF">
        <w:rPr>
          <w:rFonts w:ascii="黑体" w:eastAsia="黑体" w:hAnsi="宋体" w:hint="eastAsia"/>
        </w:rPr>
        <w:t>检验</w:t>
      </w:r>
    </w:p>
    <w:p w:rsidR="009D01F8" w:rsidRPr="00104F21" w:rsidRDefault="00917BA8">
      <w:pPr>
        <w:adjustRightInd w:val="0"/>
        <w:snapToGrid w:val="0"/>
        <w:spacing w:line="380" w:lineRule="exact"/>
        <w:ind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104F21">
        <w:rPr>
          <w:rFonts w:asciiTheme="minorEastAsia" w:eastAsiaTheme="minorEastAsia" w:hAnsiTheme="minorEastAsia"/>
          <w:szCs w:val="21"/>
        </w:rPr>
        <w:t>目测。内壁可用光源逆光观察</w:t>
      </w:r>
      <w:r w:rsidRPr="00104F21">
        <w:rPr>
          <w:rFonts w:asciiTheme="minorEastAsia" w:eastAsiaTheme="minorEastAsia" w:hAnsiTheme="minorEastAsia" w:hint="eastAsia"/>
          <w:szCs w:val="21"/>
        </w:rPr>
        <w:t>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6.</w:t>
      </w:r>
      <w:r w:rsidR="00940E3B" w:rsidRPr="00EF18FF">
        <w:rPr>
          <w:rFonts w:ascii="黑体" w:eastAsia="黑体" w:hAnsi="宋体" w:hint="eastAsia"/>
        </w:rPr>
        <w:t>2</w:t>
      </w:r>
      <w:r w:rsidRPr="00EF18FF">
        <w:rPr>
          <w:rFonts w:ascii="黑体" w:eastAsia="黑体" w:hAnsi="宋体"/>
        </w:rPr>
        <w:t>规格尺寸</w:t>
      </w:r>
      <w:r w:rsidRPr="00EF18FF">
        <w:rPr>
          <w:rFonts w:ascii="黑体" w:eastAsia="黑体" w:hAnsi="宋体" w:hint="eastAsia"/>
        </w:rPr>
        <w:t>检测</w:t>
      </w:r>
    </w:p>
    <w:p w:rsidR="009D01F8" w:rsidRPr="00104F21" w:rsidRDefault="00917BA8">
      <w:pPr>
        <w:pStyle w:val="ab"/>
        <w:numPr>
          <w:ilvl w:val="0"/>
          <w:numId w:val="2"/>
        </w:numPr>
        <w:adjustRightInd w:val="0"/>
        <w:snapToGrid w:val="0"/>
        <w:spacing w:line="38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104F21">
        <w:rPr>
          <w:rFonts w:asciiTheme="minorEastAsia" w:eastAsiaTheme="minorEastAsia" w:hAnsiTheme="minorEastAsia"/>
          <w:szCs w:val="21"/>
        </w:rPr>
        <w:t>管材长度应采用精度不低于1mm的量具测量</w:t>
      </w:r>
      <w:r w:rsidRPr="00104F21">
        <w:rPr>
          <w:rFonts w:asciiTheme="minorEastAsia" w:eastAsiaTheme="minorEastAsia" w:hAnsiTheme="minorEastAsia" w:hint="eastAsia"/>
          <w:szCs w:val="21"/>
        </w:rPr>
        <w:t>。</w:t>
      </w:r>
    </w:p>
    <w:p w:rsidR="009D01F8" w:rsidRPr="00104F21" w:rsidRDefault="00917BA8">
      <w:pPr>
        <w:pStyle w:val="ab"/>
        <w:numPr>
          <w:ilvl w:val="0"/>
          <w:numId w:val="2"/>
        </w:numPr>
        <w:adjustRightInd w:val="0"/>
        <w:snapToGrid w:val="0"/>
        <w:spacing w:line="380" w:lineRule="exact"/>
        <w:ind w:left="0" w:firstLineChars="0" w:firstLine="426"/>
        <w:jc w:val="left"/>
        <w:rPr>
          <w:rFonts w:asciiTheme="minorEastAsia" w:eastAsiaTheme="minorEastAsia" w:hAnsiTheme="minorEastAsia"/>
          <w:szCs w:val="21"/>
        </w:rPr>
      </w:pPr>
      <w:r w:rsidRPr="00104F21">
        <w:rPr>
          <w:rFonts w:asciiTheme="minorEastAsia" w:eastAsiaTheme="minorEastAsia" w:hAnsiTheme="minorEastAsia" w:hint="eastAsia"/>
          <w:szCs w:val="21"/>
        </w:rPr>
        <w:t>钢丝至内壁距离采用精度不低于0.02mm的量具测量；钢丝至外壁距离用管材壁厚减去同一测量点钢丝至内壁距离及经、纬线直径的差表示。</w:t>
      </w:r>
    </w:p>
    <w:p w:rsidR="009D01F8" w:rsidRPr="00EB7712" w:rsidRDefault="00917BA8" w:rsidP="00D601D8">
      <w:pPr>
        <w:pStyle w:val="ab"/>
        <w:numPr>
          <w:ilvl w:val="0"/>
          <w:numId w:val="2"/>
        </w:numPr>
        <w:adjustRightInd w:val="0"/>
        <w:snapToGrid w:val="0"/>
        <w:spacing w:line="380" w:lineRule="exact"/>
        <w:ind w:firstLineChars="0"/>
        <w:jc w:val="left"/>
        <w:rPr>
          <w:rFonts w:asciiTheme="minorEastAsia" w:eastAsiaTheme="minorEastAsia" w:hAnsiTheme="minorEastAsia" w:cs="宋体"/>
          <w:szCs w:val="21"/>
        </w:rPr>
      </w:pPr>
      <w:r w:rsidRPr="00D601D8">
        <w:rPr>
          <w:rFonts w:asciiTheme="minorEastAsia" w:eastAsiaTheme="minorEastAsia" w:hAnsiTheme="minorEastAsia"/>
          <w:szCs w:val="21"/>
        </w:rPr>
        <w:lastRenderedPageBreak/>
        <w:t>内外径</w:t>
      </w:r>
      <w:r w:rsidR="00D601D8" w:rsidRPr="00D601D8">
        <w:rPr>
          <w:rFonts w:asciiTheme="minorEastAsia" w:eastAsiaTheme="minorEastAsia" w:hAnsiTheme="minorEastAsia" w:hint="eastAsia"/>
          <w:szCs w:val="21"/>
        </w:rPr>
        <w:t>、</w:t>
      </w:r>
      <w:r w:rsidR="00D601D8" w:rsidRPr="00D601D8">
        <w:rPr>
          <w:rFonts w:asciiTheme="minorEastAsia" w:eastAsiaTheme="minorEastAsia" w:hAnsiTheme="minorEastAsia" w:cs="宋体" w:hint="eastAsia"/>
          <w:szCs w:val="21"/>
        </w:rPr>
        <w:t>壁厚</w:t>
      </w:r>
      <w:r w:rsidRPr="00D601D8">
        <w:rPr>
          <w:rFonts w:asciiTheme="minorEastAsia" w:eastAsiaTheme="minorEastAsia" w:hAnsiTheme="minorEastAsia"/>
          <w:szCs w:val="21"/>
        </w:rPr>
        <w:t>按GB/T8806执行</w:t>
      </w:r>
      <w:r w:rsidRPr="00D601D8">
        <w:rPr>
          <w:rFonts w:asciiTheme="minorEastAsia" w:eastAsiaTheme="minorEastAsia" w:hAnsiTheme="minorEastAsia" w:hint="eastAsia"/>
          <w:szCs w:val="21"/>
        </w:rPr>
        <w:t>。</w:t>
      </w:r>
    </w:p>
    <w:p w:rsidR="00EB7712" w:rsidRPr="00EB7712" w:rsidRDefault="00EB7712" w:rsidP="003D4AC9">
      <w:pPr>
        <w:adjustRightInd w:val="0"/>
        <w:snapToGrid w:val="0"/>
        <w:spacing w:line="380" w:lineRule="exact"/>
        <w:ind w:firstLineChars="235" w:firstLine="423"/>
        <w:jc w:val="left"/>
        <w:rPr>
          <w:rFonts w:asciiTheme="minorEastAsia" w:eastAsiaTheme="minorEastAsia" w:hAnsiTheme="minorEastAsia" w:cs="宋体"/>
          <w:szCs w:val="21"/>
        </w:rPr>
      </w:pPr>
      <w:r w:rsidRPr="00580089">
        <w:rPr>
          <w:rFonts w:hint="eastAsia"/>
          <w:sz w:val="18"/>
          <w:szCs w:val="18"/>
        </w:rPr>
        <w:t>注：</w:t>
      </w:r>
      <w:r w:rsidR="00E64385">
        <w:rPr>
          <w:rFonts w:hint="eastAsia"/>
          <w:sz w:val="18"/>
          <w:szCs w:val="18"/>
        </w:rPr>
        <w:t>测量管材规格尺寸、</w:t>
      </w:r>
      <w:proofErr w:type="gramStart"/>
      <w:r w:rsidR="00E64385">
        <w:rPr>
          <w:rFonts w:hint="eastAsia"/>
          <w:sz w:val="18"/>
          <w:szCs w:val="18"/>
        </w:rPr>
        <w:t>不</w:t>
      </w:r>
      <w:proofErr w:type="gramEnd"/>
      <w:r w:rsidR="00E64385">
        <w:rPr>
          <w:rFonts w:hint="eastAsia"/>
          <w:sz w:val="18"/>
          <w:szCs w:val="18"/>
        </w:rPr>
        <w:t>圆度的</w:t>
      </w:r>
      <w:r w:rsidR="003D4AC9" w:rsidRPr="003D4AC9">
        <w:rPr>
          <w:rFonts w:hint="eastAsia"/>
          <w:sz w:val="18"/>
          <w:szCs w:val="18"/>
        </w:rPr>
        <w:t>试样状态调节和</w:t>
      </w:r>
      <w:r w:rsidR="00E64385">
        <w:rPr>
          <w:rFonts w:hint="eastAsia"/>
          <w:sz w:val="18"/>
          <w:szCs w:val="18"/>
        </w:rPr>
        <w:t>检测</w:t>
      </w:r>
      <w:r w:rsidR="003D4AC9" w:rsidRPr="003D4AC9">
        <w:rPr>
          <w:rFonts w:hint="eastAsia"/>
          <w:sz w:val="18"/>
          <w:szCs w:val="18"/>
        </w:rPr>
        <w:t>的标准环境应符合</w:t>
      </w:r>
      <w:r w:rsidR="003D4AC9" w:rsidRPr="003D4AC9">
        <w:rPr>
          <w:rFonts w:hint="eastAsia"/>
          <w:sz w:val="18"/>
          <w:szCs w:val="18"/>
        </w:rPr>
        <w:t>GB/T 2918</w:t>
      </w:r>
      <w:r w:rsidR="003D4AC9" w:rsidRPr="003D4AC9">
        <w:rPr>
          <w:rFonts w:hint="eastAsia"/>
          <w:sz w:val="18"/>
          <w:szCs w:val="18"/>
        </w:rPr>
        <w:t>的规定，温度为（</w:t>
      </w:r>
      <w:r w:rsidR="003D4AC9" w:rsidRPr="003D4AC9">
        <w:rPr>
          <w:rFonts w:hint="eastAsia"/>
          <w:sz w:val="18"/>
          <w:szCs w:val="18"/>
        </w:rPr>
        <w:t>23</w:t>
      </w:r>
      <w:r w:rsidR="003D4AC9" w:rsidRPr="003D4AC9">
        <w:rPr>
          <w:rFonts w:hint="eastAsia"/>
          <w:sz w:val="18"/>
          <w:szCs w:val="18"/>
        </w:rPr>
        <w:t>±</w:t>
      </w:r>
      <w:r w:rsidR="003D4AC9" w:rsidRPr="003D4AC9">
        <w:rPr>
          <w:rFonts w:hint="eastAsia"/>
          <w:sz w:val="18"/>
          <w:szCs w:val="18"/>
        </w:rPr>
        <w:t>2</w:t>
      </w:r>
      <w:r w:rsidR="003D4AC9" w:rsidRPr="003D4AC9">
        <w:rPr>
          <w:rFonts w:hint="eastAsia"/>
          <w:sz w:val="18"/>
          <w:szCs w:val="18"/>
        </w:rPr>
        <w:t>）℃，试样状态调节时间应不少于</w:t>
      </w:r>
      <w:r w:rsidR="003D4AC9" w:rsidRPr="003D4AC9">
        <w:rPr>
          <w:rFonts w:hint="eastAsia"/>
          <w:sz w:val="18"/>
          <w:szCs w:val="18"/>
        </w:rPr>
        <w:t>24h</w:t>
      </w:r>
      <w:r w:rsidR="003D4AC9" w:rsidRPr="003D4AC9">
        <w:rPr>
          <w:rFonts w:hint="eastAsia"/>
          <w:sz w:val="18"/>
          <w:szCs w:val="18"/>
        </w:rPr>
        <w:t>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6.</w:t>
      </w:r>
      <w:r w:rsidR="00940E3B" w:rsidRPr="00EF18FF">
        <w:rPr>
          <w:rFonts w:ascii="黑体" w:eastAsia="黑体" w:hAnsi="宋体" w:hint="eastAsia"/>
        </w:rPr>
        <w:t>3</w:t>
      </w:r>
      <w:r w:rsidRPr="00EF18FF">
        <w:rPr>
          <w:rFonts w:ascii="黑体" w:eastAsia="黑体" w:hAnsi="宋体" w:hint="eastAsia"/>
        </w:rPr>
        <w:t xml:space="preserve"> </w:t>
      </w:r>
      <w:proofErr w:type="gramStart"/>
      <w:r w:rsidRPr="00EF18FF">
        <w:rPr>
          <w:rFonts w:ascii="黑体" w:eastAsia="黑体" w:hAnsi="宋体" w:hint="eastAsia"/>
        </w:rPr>
        <w:t>不</w:t>
      </w:r>
      <w:proofErr w:type="gramEnd"/>
      <w:r w:rsidRPr="00EF18FF">
        <w:rPr>
          <w:rFonts w:ascii="黑体" w:eastAsia="黑体" w:hAnsi="宋体" w:hint="eastAsia"/>
        </w:rPr>
        <w:t>圆度测量</w:t>
      </w:r>
    </w:p>
    <w:p w:rsidR="00F32685" w:rsidRPr="009B0D5F" w:rsidRDefault="00F32685" w:rsidP="00F32685">
      <w:pPr>
        <w:spacing w:line="360" w:lineRule="exact"/>
        <w:ind w:firstLineChars="200" w:firstLine="420"/>
      </w:pPr>
      <w:proofErr w:type="gramStart"/>
      <w:r w:rsidRPr="009B0D5F">
        <w:rPr>
          <w:rFonts w:hint="eastAsia"/>
        </w:rPr>
        <w:t>不</w:t>
      </w:r>
      <w:proofErr w:type="gramEnd"/>
      <w:r w:rsidRPr="009B0D5F">
        <w:rPr>
          <w:rFonts w:hint="eastAsia"/>
        </w:rPr>
        <w:t>圆度可采用精度不低于</w:t>
      </w:r>
      <w:r w:rsidRPr="009B0D5F">
        <w:rPr>
          <w:rFonts w:hint="eastAsia"/>
        </w:rPr>
        <w:t>0.05mm</w:t>
      </w:r>
      <w:r w:rsidRPr="009B0D5F">
        <w:rPr>
          <w:rFonts w:hint="eastAsia"/>
        </w:rPr>
        <w:t>的量具，测量管件的同一圆形截面上，内径最大值与最小值之差除以内径最大值与最小值之和的百分数。应依据</w:t>
      </w:r>
      <w:r w:rsidRPr="009B0D5F">
        <w:rPr>
          <w:rFonts w:hint="eastAsia"/>
        </w:rPr>
        <w:t>GB/T 19278-2018</w:t>
      </w:r>
      <w:r w:rsidRPr="009B0D5F">
        <w:rPr>
          <w:rFonts w:hint="eastAsia"/>
        </w:rPr>
        <w:t>要求，</w:t>
      </w:r>
      <w:r>
        <w:rPr>
          <w:rFonts w:hint="eastAsia"/>
        </w:rPr>
        <w:t>按</w:t>
      </w:r>
      <w:r w:rsidRPr="009B0D5F">
        <w:rPr>
          <w:rFonts w:hint="eastAsia"/>
        </w:rPr>
        <w:t>式（</w:t>
      </w:r>
      <w:r w:rsidRPr="009B0D5F">
        <w:rPr>
          <w:rFonts w:hint="eastAsia"/>
        </w:rPr>
        <w:t>1</w:t>
      </w:r>
      <w:r w:rsidRPr="009B0D5F">
        <w:rPr>
          <w:rFonts w:hint="eastAsia"/>
        </w:rPr>
        <w:t>）计算</w:t>
      </w:r>
      <w:r>
        <w:rPr>
          <w:rFonts w:hint="eastAsia"/>
        </w:rPr>
        <w:t>：</w:t>
      </w:r>
    </w:p>
    <w:p w:rsidR="00F32685" w:rsidRPr="009B0D5F" w:rsidRDefault="00F32685" w:rsidP="001C513A">
      <w:pPr>
        <w:spacing w:beforeLines="50" w:afterLines="50" w:line="360" w:lineRule="exact"/>
        <w:jc w:val="right"/>
      </w:pPr>
      <m:oMath>
        <m:r>
          <m:rPr>
            <m:sty m:val="p"/>
          </m:rPr>
          <w:rPr>
            <w:rFonts w:ascii="Cambria Math" w:hAnsi="Cambria Math"/>
          </w:rPr>
          <m:t>不圆度</m:t>
        </m:r>
        <m:r>
          <m:rPr>
            <m:sty m:val="p"/>
          </m:rPr>
          <w:rPr>
            <w:rFonts w:ascii="Cambria Math" w:hAnsi="Cambria Math"/>
          </w:rPr>
          <m:t>=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box>
        <m:r>
          <m:rPr>
            <m:sty m:val="p"/>
          </m:rPr>
          <w:rPr>
            <w:rFonts w:ascii="Cambria Math" w:hAnsi="Cambria Math"/>
          </w:rPr>
          <m:t>×100%</m:t>
        </m:r>
      </m:oMath>
      <w:r w:rsidRPr="009B0D5F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Pr="009B0D5F">
        <w:rPr>
          <w:rFonts w:hint="eastAsia"/>
        </w:rPr>
        <w:t>……</w:t>
      </w:r>
      <w:proofErr w:type="gramStart"/>
      <w:r w:rsidRPr="009B0D5F">
        <w:rPr>
          <w:rFonts w:hint="eastAsia"/>
        </w:rPr>
        <w:t>…………</w:t>
      </w:r>
      <w:proofErr w:type="gramEnd"/>
      <w:r w:rsidRPr="009B0D5F">
        <w:rPr>
          <w:rFonts w:hint="eastAsia"/>
        </w:rPr>
        <w:t>（</w:t>
      </w:r>
      <w:r w:rsidRPr="009B0D5F">
        <w:rPr>
          <w:rFonts w:hint="eastAsia"/>
        </w:rPr>
        <w:t>1</w:t>
      </w:r>
      <w:r w:rsidRPr="009B0D5F">
        <w:rPr>
          <w:rFonts w:hint="eastAsia"/>
        </w:rPr>
        <w:t>）</w:t>
      </w:r>
    </w:p>
    <w:p w:rsidR="00F32685" w:rsidRPr="009B0D5F" w:rsidRDefault="00F32685" w:rsidP="00F32685">
      <w:pPr>
        <w:spacing w:line="360" w:lineRule="exact"/>
        <w:ind w:firstLineChars="200" w:firstLine="420"/>
        <w:rPr>
          <w:noProof/>
        </w:rPr>
      </w:pPr>
      <w:r w:rsidRPr="009B0D5F">
        <w:rPr>
          <w:rFonts w:hint="eastAsia"/>
          <w:noProof/>
        </w:rPr>
        <w:t>式中：</w:t>
      </w:r>
    </w:p>
    <w:p w:rsidR="00F32685" w:rsidRPr="009B0D5F" w:rsidRDefault="005A4A96" w:rsidP="00F32685">
      <w:pPr>
        <w:spacing w:line="360" w:lineRule="exact"/>
        <w:ind w:firstLineChars="200" w:firstLine="420"/>
        <w:rPr>
          <w:noProof/>
        </w:rPr>
      </w:pPr>
      <m:oMath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</m:oMath>
      <w:r w:rsidR="00F32685" w:rsidRPr="009B0D5F">
        <w:rPr>
          <w:rFonts w:hint="eastAsia"/>
          <w:noProof/>
        </w:rPr>
        <w:t>——最大内径</w:t>
      </w:r>
    </w:p>
    <w:p w:rsidR="009D01F8" w:rsidRPr="00F32685" w:rsidRDefault="005A4A96" w:rsidP="00F32685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FF0000"/>
          <w:szCs w:val="21"/>
        </w:rPr>
      </w:pPr>
      <m:oMath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="00F32685" w:rsidRPr="009B0D5F">
        <w:rPr>
          <w:rFonts w:hint="eastAsia"/>
          <w:noProof/>
        </w:rPr>
        <w:t>——最小内径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6.</w:t>
      </w:r>
      <w:r w:rsidR="00940E3B" w:rsidRPr="00EF18FF">
        <w:rPr>
          <w:rFonts w:ascii="黑体" w:eastAsia="黑体" w:hAnsi="宋体" w:hint="eastAsia"/>
        </w:rPr>
        <w:t>4</w:t>
      </w:r>
      <w:r w:rsidRPr="00EF18FF">
        <w:rPr>
          <w:rFonts w:ascii="黑体" w:eastAsia="黑体" w:hAnsi="宋体" w:hint="eastAsia"/>
        </w:rPr>
        <w:t xml:space="preserve"> 力学性能试验</w:t>
      </w:r>
    </w:p>
    <w:p w:rsidR="009D01F8" w:rsidRPr="00E64385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64385">
        <w:rPr>
          <w:rFonts w:ascii="黑体" w:eastAsia="黑体" w:hAnsi="宋体" w:hint="eastAsia"/>
        </w:rPr>
        <w:t>6.</w:t>
      </w:r>
      <w:r w:rsidR="00940E3B" w:rsidRPr="00E64385">
        <w:rPr>
          <w:rFonts w:ascii="黑体" w:eastAsia="黑体" w:hAnsi="宋体" w:hint="eastAsia"/>
        </w:rPr>
        <w:t>4</w:t>
      </w:r>
      <w:r w:rsidRPr="00E64385">
        <w:rPr>
          <w:rFonts w:ascii="黑体" w:eastAsia="黑体" w:hAnsi="宋体" w:hint="eastAsia"/>
        </w:rPr>
        <w:t>.1 短期静液压强及爆破压力试验</w:t>
      </w:r>
    </w:p>
    <w:p w:rsidR="00D601D8" w:rsidRPr="00D601D8" w:rsidRDefault="00917BA8" w:rsidP="00D601D8">
      <w:pPr>
        <w:pStyle w:val="ab"/>
        <w:numPr>
          <w:ilvl w:val="0"/>
          <w:numId w:val="7"/>
        </w:numPr>
        <w:ind w:left="0" w:firstLineChars="0" w:firstLine="424"/>
        <w:rPr>
          <w:rFonts w:ascii="宋体" w:hAnsi="宋体"/>
        </w:rPr>
      </w:pPr>
      <w:r w:rsidRPr="00D601D8">
        <w:rPr>
          <w:rFonts w:ascii="宋体" w:hAnsi="宋体" w:hint="eastAsia"/>
        </w:rPr>
        <w:t>短期静液压强度试验应按GB/T6111规定的方法进行；</w:t>
      </w:r>
    </w:p>
    <w:p w:rsidR="009D01F8" w:rsidRPr="00D601D8" w:rsidRDefault="00917BA8" w:rsidP="00D601D8">
      <w:pPr>
        <w:pStyle w:val="ab"/>
        <w:numPr>
          <w:ilvl w:val="0"/>
          <w:numId w:val="7"/>
        </w:numPr>
        <w:ind w:left="0" w:firstLineChars="0" w:firstLine="424"/>
        <w:rPr>
          <w:rFonts w:ascii="宋体" w:hAnsi="宋体"/>
        </w:rPr>
      </w:pPr>
      <w:r w:rsidRPr="00D601D8">
        <w:rPr>
          <w:rFonts w:ascii="宋体" w:hAnsi="宋体" w:hint="eastAsia"/>
        </w:rPr>
        <w:t>爆破压力试验应按GB/T15560规定的方法进行。</w:t>
      </w:r>
    </w:p>
    <w:p w:rsidR="009D01F8" w:rsidRPr="00E64385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64385">
        <w:rPr>
          <w:rFonts w:ascii="黑体" w:eastAsia="黑体" w:hAnsi="宋体" w:hint="eastAsia"/>
        </w:rPr>
        <w:t>6.</w:t>
      </w:r>
      <w:r w:rsidR="00940E3B" w:rsidRPr="00E64385">
        <w:rPr>
          <w:rFonts w:ascii="黑体" w:eastAsia="黑体" w:hAnsi="宋体" w:hint="eastAsia"/>
        </w:rPr>
        <w:t>4</w:t>
      </w:r>
      <w:r w:rsidRPr="00E64385">
        <w:rPr>
          <w:rFonts w:ascii="黑体" w:eastAsia="黑体" w:hAnsi="宋体" w:hint="eastAsia"/>
        </w:rPr>
        <w:t>.2 环刚度试验</w:t>
      </w:r>
    </w:p>
    <w:p w:rsidR="009D01F8" w:rsidRPr="00104F21" w:rsidRDefault="00917BA8">
      <w:pPr>
        <w:ind w:firstLineChars="202" w:firstLine="424"/>
        <w:rPr>
          <w:rFonts w:ascii="宋体" w:hAnsi="宋体"/>
        </w:rPr>
      </w:pPr>
      <w:r w:rsidRPr="00104F21">
        <w:rPr>
          <w:rFonts w:asciiTheme="minorEastAsia" w:eastAsiaTheme="minorEastAsia" w:hAnsiTheme="minorEastAsia" w:hint="eastAsia"/>
          <w:kern w:val="0"/>
          <w:szCs w:val="20"/>
        </w:rPr>
        <w:t>应按照GB/T 9647规定的方法进行。</w:t>
      </w:r>
    </w:p>
    <w:p w:rsidR="009D01F8" w:rsidRPr="00E64385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64385">
        <w:rPr>
          <w:rFonts w:ascii="黑体" w:eastAsia="黑体" w:hAnsi="宋体" w:hint="eastAsia"/>
        </w:rPr>
        <w:t>6.</w:t>
      </w:r>
      <w:r w:rsidR="00940E3B" w:rsidRPr="00E64385">
        <w:rPr>
          <w:rFonts w:ascii="黑体" w:eastAsia="黑体" w:hAnsi="宋体" w:hint="eastAsia"/>
        </w:rPr>
        <w:t>4</w:t>
      </w:r>
      <w:r w:rsidRPr="00E64385">
        <w:rPr>
          <w:rFonts w:ascii="黑体" w:eastAsia="黑体" w:hAnsi="宋体" w:hint="eastAsia"/>
        </w:rPr>
        <w:t>.3 受压开裂稳定性试验</w:t>
      </w:r>
    </w:p>
    <w:p w:rsidR="009D01F8" w:rsidRPr="00104F21" w:rsidRDefault="00917BA8">
      <w:pPr>
        <w:ind w:firstLineChars="202" w:firstLine="424"/>
        <w:rPr>
          <w:rFonts w:ascii="宋体" w:hAnsi="宋体"/>
        </w:rPr>
      </w:pPr>
      <w:r w:rsidRPr="00104F21">
        <w:rPr>
          <w:rFonts w:ascii="宋体" w:hAnsi="宋体" w:hint="eastAsia"/>
        </w:rPr>
        <w:t>应随机取长度为100mm土10mm的管材试样进行试验，试样置于液压试验机压板间进行缓慢压，10s～15s压至复合管公称外径的50%。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6.</w:t>
      </w:r>
      <w:r w:rsidR="00940E3B" w:rsidRPr="00EF18FF">
        <w:rPr>
          <w:rFonts w:ascii="黑体" w:eastAsia="黑体" w:hAnsi="宋体" w:hint="eastAsia"/>
        </w:rPr>
        <w:t>5</w:t>
      </w:r>
      <w:r w:rsidRPr="00EF18FF">
        <w:rPr>
          <w:rFonts w:ascii="黑体" w:eastAsia="黑体" w:hAnsi="宋体" w:hint="eastAsia"/>
        </w:rPr>
        <w:t xml:space="preserve"> 耐候性试验</w:t>
      </w:r>
    </w:p>
    <w:p w:rsidR="004B29AF" w:rsidRPr="00D601D8" w:rsidRDefault="00917BA8" w:rsidP="00D601D8">
      <w:pPr>
        <w:pStyle w:val="ab"/>
        <w:numPr>
          <w:ilvl w:val="0"/>
          <w:numId w:val="8"/>
        </w:numPr>
        <w:adjustRightInd w:val="0"/>
        <w:snapToGrid w:val="0"/>
        <w:spacing w:line="380" w:lineRule="exact"/>
        <w:ind w:left="0" w:firstLineChars="0" w:firstLine="424"/>
        <w:rPr>
          <w:rFonts w:ascii="宋体" w:hAnsi="宋体" w:cs="宋体"/>
          <w:szCs w:val="21"/>
        </w:rPr>
      </w:pPr>
      <w:r w:rsidRPr="00D601D8">
        <w:rPr>
          <w:rFonts w:ascii="宋体" w:hAnsi="宋体" w:cs="宋体" w:hint="eastAsia"/>
          <w:szCs w:val="21"/>
        </w:rPr>
        <w:t>短期静液压强度试验应按GB/T6111规定的方法进行；</w:t>
      </w:r>
    </w:p>
    <w:p w:rsidR="009D01F8" w:rsidRPr="00D601D8" w:rsidRDefault="00917BA8" w:rsidP="00D601D8">
      <w:pPr>
        <w:pStyle w:val="ab"/>
        <w:numPr>
          <w:ilvl w:val="0"/>
          <w:numId w:val="8"/>
        </w:numPr>
        <w:adjustRightInd w:val="0"/>
        <w:snapToGrid w:val="0"/>
        <w:spacing w:line="380" w:lineRule="exact"/>
        <w:ind w:left="0" w:firstLineChars="0" w:firstLine="424"/>
        <w:rPr>
          <w:rFonts w:ascii="宋体" w:hAnsi="宋体" w:cs="宋体"/>
          <w:szCs w:val="21"/>
        </w:rPr>
      </w:pPr>
      <w:r w:rsidRPr="00D601D8">
        <w:rPr>
          <w:rFonts w:ascii="宋体" w:hAnsi="宋体" w:cs="宋体" w:hint="eastAsia"/>
          <w:szCs w:val="21"/>
        </w:rPr>
        <w:t>氧化诱导时间按GB/T19466执行。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F18FF">
        <w:rPr>
          <w:rFonts w:ascii="黑体" w:eastAsia="黑体" w:hAnsi="宋体" w:hint="eastAsia"/>
        </w:rPr>
        <w:t>6.</w:t>
      </w:r>
      <w:r w:rsidR="00940E3B" w:rsidRPr="00EF18FF">
        <w:rPr>
          <w:rFonts w:ascii="黑体" w:eastAsia="黑体" w:hAnsi="宋体" w:hint="eastAsia"/>
        </w:rPr>
        <w:t>6</w:t>
      </w:r>
      <w:r w:rsidRPr="00EF18FF">
        <w:rPr>
          <w:rFonts w:ascii="黑体" w:eastAsia="黑体" w:hAnsi="宋体" w:hint="eastAsia"/>
        </w:rPr>
        <w:t xml:space="preserve"> 卫生性能检测</w:t>
      </w:r>
    </w:p>
    <w:p w:rsidR="009D01F8" w:rsidRPr="00104F21" w:rsidRDefault="004B29AF">
      <w:pPr>
        <w:adjustRightInd w:val="0"/>
        <w:snapToGrid w:val="0"/>
        <w:spacing w:line="380" w:lineRule="exact"/>
        <w:ind w:firstLineChars="202" w:firstLine="424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</w:rPr>
        <w:t>应按GB/T17219规定的方法进行。</w:t>
      </w:r>
    </w:p>
    <w:p w:rsidR="009D01F8" w:rsidRPr="00104F21" w:rsidRDefault="00917BA8">
      <w:pPr>
        <w:pStyle w:val="1"/>
        <w:numPr>
          <w:ilvl w:val="0"/>
          <w:numId w:val="1"/>
        </w:numPr>
        <w:ind w:left="360" w:hanging="360"/>
        <w:jc w:val="left"/>
      </w:pPr>
      <w:bookmarkStart w:id="32" w:name="_Toc92714031"/>
      <w:r w:rsidRPr="00104F21">
        <w:rPr>
          <w:rFonts w:hint="eastAsia"/>
        </w:rPr>
        <w:t>检验规则</w:t>
      </w:r>
      <w:bookmarkEnd w:id="32"/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33" w:name="_Toc85714473"/>
      <w:bookmarkStart w:id="34" w:name="_Toc86677928"/>
      <w:r w:rsidRPr="00EF18FF">
        <w:rPr>
          <w:rFonts w:ascii="黑体" w:eastAsia="黑体" w:hAnsi="宋体" w:hint="eastAsia"/>
        </w:rPr>
        <w:t>7.1 检验分类</w:t>
      </w:r>
      <w:bookmarkEnd w:id="33"/>
      <w:bookmarkEnd w:id="34"/>
    </w:p>
    <w:p w:rsidR="009D01F8" w:rsidRPr="00104F21" w:rsidRDefault="00917BA8">
      <w:pPr>
        <w:spacing w:line="380" w:lineRule="exact"/>
        <w:ind w:firstLineChars="200" w:firstLine="420"/>
      </w:pPr>
      <w:r w:rsidRPr="00104F21">
        <w:rPr>
          <w:rFonts w:hint="eastAsia"/>
        </w:rPr>
        <w:t>检验可分为出厂检验和型式检验。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35" w:name="_Toc85714474"/>
      <w:bookmarkStart w:id="36" w:name="_Toc86677929"/>
      <w:r w:rsidRPr="00EF18FF">
        <w:rPr>
          <w:rFonts w:ascii="黑体" w:eastAsia="黑体" w:hAnsi="宋体" w:hint="eastAsia"/>
        </w:rPr>
        <w:t>7.2 组批</w:t>
      </w:r>
      <w:bookmarkEnd w:id="35"/>
      <w:bookmarkEnd w:id="36"/>
    </w:p>
    <w:p w:rsidR="009D01F8" w:rsidRPr="00104F21" w:rsidRDefault="00917BA8">
      <w:pPr>
        <w:spacing w:line="380" w:lineRule="exact"/>
        <w:ind w:firstLineChars="202" w:firstLine="424"/>
        <w:jc w:val="left"/>
      </w:pPr>
      <w:r w:rsidRPr="00104F21">
        <w:rPr>
          <w:rFonts w:hint="eastAsia"/>
        </w:rPr>
        <w:t>同一原料、配方和工艺连续生产的同一规格管材作为一个检查批，每批数量不超过</w:t>
      </w:r>
      <w:r w:rsidRPr="00104F21">
        <w:rPr>
          <w:rFonts w:hint="eastAsia"/>
        </w:rPr>
        <w:lastRenderedPageBreak/>
        <w:t>5000m</w:t>
      </w:r>
      <w:r w:rsidRPr="00104F21">
        <w:rPr>
          <w:rFonts w:hint="eastAsia"/>
        </w:rPr>
        <w:t>。生产周期</w:t>
      </w:r>
      <w:r w:rsidRPr="00104F21">
        <w:rPr>
          <w:rFonts w:hint="eastAsia"/>
        </w:rPr>
        <w:t>10</w:t>
      </w:r>
      <w:r w:rsidR="00075B9F">
        <w:rPr>
          <w:rFonts w:hint="eastAsia"/>
        </w:rPr>
        <w:t>d</w:t>
      </w:r>
      <w:r w:rsidRPr="00104F21">
        <w:rPr>
          <w:rFonts w:hint="eastAsia"/>
        </w:rPr>
        <w:t>尚不足</w:t>
      </w:r>
      <w:r w:rsidRPr="00104F21">
        <w:rPr>
          <w:rFonts w:hint="eastAsia"/>
        </w:rPr>
        <w:t>5000m</w:t>
      </w:r>
      <w:r w:rsidRPr="00104F21">
        <w:rPr>
          <w:rFonts w:hint="eastAsia"/>
        </w:rPr>
        <w:t>，则以</w:t>
      </w:r>
      <w:r w:rsidRPr="00104F21">
        <w:rPr>
          <w:rFonts w:hint="eastAsia"/>
        </w:rPr>
        <w:t>10</w:t>
      </w:r>
      <w:r w:rsidR="00075B9F">
        <w:rPr>
          <w:rFonts w:hint="eastAsia"/>
        </w:rPr>
        <w:t>d</w:t>
      </w:r>
      <w:r w:rsidRPr="00104F21">
        <w:rPr>
          <w:rFonts w:hint="eastAsia"/>
        </w:rPr>
        <w:t>产量为一批。</w:t>
      </w:r>
      <w:r w:rsidRPr="00104F21">
        <w:rPr>
          <w:rFonts w:hint="eastAsia"/>
        </w:rPr>
        <w:t xml:space="preserve"> 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37" w:name="_Toc86677930"/>
      <w:bookmarkStart w:id="38" w:name="_Toc85714475"/>
      <w:r w:rsidRPr="00EF18FF">
        <w:rPr>
          <w:rFonts w:ascii="黑体" w:eastAsia="黑体" w:hAnsi="宋体" w:hint="eastAsia"/>
        </w:rPr>
        <w:t>7.3 分组</w:t>
      </w:r>
      <w:bookmarkEnd w:id="37"/>
      <w:bookmarkEnd w:id="38"/>
    </w:p>
    <w:p w:rsidR="009D01F8" w:rsidRPr="00104F21" w:rsidRDefault="00917BA8">
      <w:pPr>
        <w:ind w:firstLineChars="202" w:firstLine="424"/>
        <w:rPr>
          <w:rFonts w:ascii="宋体" w:hAnsi="宋体" w:cs="宋体"/>
          <w:szCs w:val="21"/>
        </w:rPr>
      </w:pPr>
      <w:r w:rsidRPr="00104F21">
        <w:rPr>
          <w:rFonts w:ascii="宋体" w:hAnsi="宋体" w:cs="宋体"/>
          <w:szCs w:val="21"/>
        </w:rPr>
        <w:t>根据</w:t>
      </w:r>
      <w:r w:rsidRPr="00104F21">
        <w:rPr>
          <w:rFonts w:ascii="宋体" w:hAnsi="宋体" w:cs="宋体" w:hint="eastAsia"/>
          <w:szCs w:val="21"/>
        </w:rPr>
        <w:t>管材</w:t>
      </w:r>
      <w:r w:rsidRPr="00104F21">
        <w:rPr>
          <w:rFonts w:ascii="宋体" w:hAnsi="宋体" w:cs="宋体"/>
          <w:szCs w:val="21"/>
        </w:rPr>
        <w:t>管</w:t>
      </w:r>
      <w:r w:rsidRPr="00104F21">
        <w:rPr>
          <w:rFonts w:ascii="宋体" w:hAnsi="宋体" w:cs="宋体" w:hint="eastAsia"/>
          <w:szCs w:val="21"/>
        </w:rPr>
        <w:t>件</w:t>
      </w:r>
      <w:r w:rsidRPr="00104F21">
        <w:rPr>
          <w:rFonts w:ascii="宋体" w:hAnsi="宋体" w:cs="宋体"/>
          <w:szCs w:val="21"/>
        </w:rPr>
        <w:t>公称</w:t>
      </w:r>
      <w:r w:rsidRPr="00104F21">
        <w:rPr>
          <w:rFonts w:ascii="宋体" w:hAnsi="宋体" w:cs="宋体" w:hint="eastAsia"/>
          <w:szCs w:val="21"/>
        </w:rPr>
        <w:t>外径</w:t>
      </w:r>
      <w:r w:rsidRPr="00104F21">
        <w:rPr>
          <w:rFonts w:ascii="宋体" w:hAnsi="宋体" w:cs="宋体"/>
          <w:szCs w:val="21"/>
        </w:rPr>
        <w:t>，按照表</w:t>
      </w:r>
      <w:r w:rsidR="00D91D76">
        <w:rPr>
          <w:rFonts w:ascii="宋体" w:hAnsi="宋体" w:cs="宋体" w:hint="eastAsia"/>
          <w:szCs w:val="21"/>
        </w:rPr>
        <w:t>8</w:t>
      </w:r>
      <w:r w:rsidRPr="00104F21">
        <w:rPr>
          <w:rFonts w:ascii="宋体" w:hAnsi="宋体" w:cs="宋体"/>
          <w:szCs w:val="21"/>
        </w:rPr>
        <w:t>，对管</w:t>
      </w:r>
      <w:r w:rsidRPr="00104F21">
        <w:rPr>
          <w:rFonts w:ascii="宋体" w:hAnsi="宋体" w:cs="宋体" w:hint="eastAsia"/>
          <w:szCs w:val="21"/>
        </w:rPr>
        <w:t>件</w:t>
      </w:r>
      <w:r w:rsidRPr="00104F21">
        <w:rPr>
          <w:rFonts w:ascii="宋体" w:hAnsi="宋体" w:cs="宋体"/>
          <w:szCs w:val="21"/>
        </w:rPr>
        <w:t>进行尺寸分组</w:t>
      </w:r>
      <w:r w:rsidRPr="00104F21">
        <w:rPr>
          <w:rFonts w:ascii="宋体" w:hAnsi="宋体" w:cs="宋体" w:hint="eastAsia"/>
          <w:szCs w:val="21"/>
        </w:rPr>
        <w:t>。</w:t>
      </w:r>
    </w:p>
    <w:p w:rsidR="009D01F8" w:rsidRPr="00104F21" w:rsidRDefault="00917BA8">
      <w:pPr>
        <w:jc w:val="center"/>
        <w:rPr>
          <w:rFonts w:ascii="黑体" w:eastAsia="黑体" w:hAnsi="黑体" w:cs="宋体"/>
          <w:szCs w:val="21"/>
        </w:rPr>
      </w:pPr>
      <w:r w:rsidRPr="00104F21">
        <w:rPr>
          <w:rFonts w:ascii="黑体" w:eastAsia="黑体" w:hAnsi="黑体" w:cs="宋体"/>
          <w:szCs w:val="21"/>
        </w:rPr>
        <w:t>表</w:t>
      </w:r>
      <w:r w:rsidR="00D91D76">
        <w:rPr>
          <w:rFonts w:ascii="黑体" w:eastAsia="黑体" w:hAnsi="黑体" w:cs="宋体" w:hint="eastAsia"/>
          <w:szCs w:val="21"/>
        </w:rPr>
        <w:t>8</w:t>
      </w:r>
      <w:r w:rsidRPr="00104F21">
        <w:rPr>
          <w:rFonts w:ascii="黑体" w:eastAsia="黑体" w:hAnsi="黑体" w:cs="宋体" w:hint="eastAsia"/>
          <w:szCs w:val="21"/>
        </w:rPr>
        <w:t xml:space="preserve"> </w:t>
      </w:r>
      <w:r w:rsidRPr="00104F21">
        <w:rPr>
          <w:rFonts w:ascii="黑体" w:eastAsia="黑体" w:hAnsi="黑体" w:cs="宋体"/>
          <w:szCs w:val="21"/>
        </w:rPr>
        <w:t>管材的尺寸分组</w:t>
      </w:r>
    </w:p>
    <w:tbl>
      <w:tblPr>
        <w:tblStyle w:val="a7"/>
        <w:tblW w:w="0" w:type="auto"/>
        <w:jc w:val="center"/>
        <w:tblLook w:val="04A0"/>
      </w:tblPr>
      <w:tblGrid>
        <w:gridCol w:w="1968"/>
        <w:gridCol w:w="2130"/>
        <w:gridCol w:w="2131"/>
        <w:gridCol w:w="2020"/>
      </w:tblGrid>
      <w:tr w:rsidR="009D01F8" w:rsidRPr="00104F21">
        <w:trPr>
          <w:trHeight w:val="305"/>
          <w:jc w:val="center"/>
        </w:trPr>
        <w:tc>
          <w:tcPr>
            <w:tcW w:w="1968" w:type="dxa"/>
            <w:vAlign w:val="center"/>
          </w:tcPr>
          <w:p w:rsidR="009D01F8" w:rsidRPr="00104F21" w:rsidRDefault="00917BA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104F21">
              <w:rPr>
                <w:rFonts w:ascii="宋体" w:hAnsi="宋体" w:cs="宋体"/>
                <w:kern w:val="0"/>
                <w:sz w:val="20"/>
                <w:szCs w:val="21"/>
              </w:rPr>
              <w:t>尺寸组</w:t>
            </w:r>
          </w:p>
        </w:tc>
        <w:tc>
          <w:tcPr>
            <w:tcW w:w="2130" w:type="dxa"/>
            <w:vAlign w:val="center"/>
          </w:tcPr>
          <w:p w:rsidR="009D01F8" w:rsidRPr="00104F21" w:rsidRDefault="00917BA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131" w:type="dxa"/>
            <w:vAlign w:val="center"/>
          </w:tcPr>
          <w:p w:rsidR="009D01F8" w:rsidRPr="00104F21" w:rsidRDefault="00917BA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020" w:type="dxa"/>
            <w:vAlign w:val="center"/>
          </w:tcPr>
          <w:p w:rsidR="009D01F8" w:rsidRPr="00104F21" w:rsidRDefault="00917BA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</w:tr>
      <w:tr w:rsidR="009D01F8" w:rsidRPr="00104F21">
        <w:trPr>
          <w:trHeight w:val="267"/>
          <w:jc w:val="center"/>
        </w:trPr>
        <w:tc>
          <w:tcPr>
            <w:tcW w:w="1968" w:type="dxa"/>
            <w:vAlign w:val="center"/>
          </w:tcPr>
          <w:p w:rsidR="009D01F8" w:rsidRPr="00104F21" w:rsidRDefault="00917BA8" w:rsidP="008B2CC2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104F21">
              <w:rPr>
                <w:rFonts w:ascii="宋体" w:hAnsi="宋体" w:cs="宋体"/>
                <w:kern w:val="0"/>
                <w:sz w:val="20"/>
                <w:szCs w:val="21"/>
              </w:rPr>
              <w:t>公称</w:t>
            </w:r>
            <w:r w:rsidR="008B2CC2">
              <w:rPr>
                <w:rFonts w:ascii="宋体" w:hAnsi="宋体" w:cs="宋体" w:hint="eastAsia"/>
                <w:kern w:val="0"/>
                <w:sz w:val="20"/>
                <w:szCs w:val="21"/>
              </w:rPr>
              <w:t>尺寸</w:t>
            </w:r>
            <w:r w:rsidRPr="00104F21">
              <w:rPr>
                <w:rFonts w:ascii="宋体" w:hAnsi="宋体" w:cs="宋体"/>
                <w:kern w:val="0"/>
                <w:sz w:val="20"/>
                <w:szCs w:val="21"/>
              </w:rPr>
              <w:t>DN</w:t>
            </w:r>
            <w:r w:rsidRPr="00104F21">
              <w:rPr>
                <w:rFonts w:ascii="宋体" w:hAnsi="宋体" w:cs="宋体" w:hint="eastAsia"/>
                <w:kern w:val="0"/>
                <w:sz w:val="20"/>
                <w:szCs w:val="21"/>
              </w:rPr>
              <w:t>/</w:t>
            </w:r>
            <w:r w:rsidR="008B2CC2">
              <w:rPr>
                <w:rFonts w:ascii="宋体" w:hAnsi="宋体" w:cs="宋体" w:hint="eastAsia"/>
                <w:kern w:val="0"/>
                <w:sz w:val="20"/>
                <w:szCs w:val="21"/>
              </w:rPr>
              <w:t>ID</w:t>
            </w:r>
          </w:p>
        </w:tc>
        <w:tc>
          <w:tcPr>
            <w:tcW w:w="2130" w:type="dxa"/>
            <w:vAlign w:val="center"/>
          </w:tcPr>
          <w:p w:rsidR="009D01F8" w:rsidRPr="00104F21" w:rsidRDefault="00917BA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104F21">
              <w:rPr>
                <w:rFonts w:ascii="宋体" w:hAnsi="宋体" w:cs="宋体"/>
                <w:kern w:val="0"/>
                <w:sz w:val="20"/>
                <w:szCs w:val="21"/>
              </w:rPr>
              <w:t>DN</w:t>
            </w:r>
            <w:r w:rsidRPr="00104F21">
              <w:rPr>
                <w:rFonts w:ascii="宋体" w:hAnsi="宋体" w:cs="宋体" w:hint="eastAsia"/>
                <w:kern w:val="0"/>
                <w:sz w:val="20"/>
                <w:szCs w:val="21"/>
              </w:rPr>
              <w:t>＜300</w:t>
            </w:r>
          </w:p>
        </w:tc>
        <w:tc>
          <w:tcPr>
            <w:tcW w:w="2131" w:type="dxa"/>
            <w:vAlign w:val="center"/>
          </w:tcPr>
          <w:p w:rsidR="009D01F8" w:rsidRPr="00104F21" w:rsidRDefault="00917BA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 w:val="20"/>
                <w:szCs w:val="21"/>
              </w:rPr>
              <w:t>300</w:t>
            </w:r>
            <w:r w:rsidRPr="00104F21">
              <w:rPr>
                <w:rFonts w:ascii="宋体" w:hAnsi="宋体" w:cs="宋体"/>
                <w:kern w:val="0"/>
                <w:sz w:val="20"/>
                <w:szCs w:val="21"/>
              </w:rPr>
              <w:t>≤DN</w:t>
            </w:r>
            <w:r w:rsidRPr="00104F21">
              <w:rPr>
                <w:rFonts w:ascii="宋体" w:hAnsi="宋体" w:cs="宋体" w:hint="eastAsia"/>
                <w:kern w:val="0"/>
                <w:sz w:val="20"/>
                <w:szCs w:val="21"/>
              </w:rPr>
              <w:t>＜63</w:t>
            </w:r>
            <w:r w:rsidRPr="00104F21">
              <w:rPr>
                <w:rFonts w:ascii="宋体" w:hAnsi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2020" w:type="dxa"/>
            <w:vAlign w:val="center"/>
          </w:tcPr>
          <w:p w:rsidR="009D01F8" w:rsidRPr="00104F21" w:rsidRDefault="00917BA8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104F21">
              <w:rPr>
                <w:rFonts w:ascii="宋体" w:hAnsi="宋体" w:cs="宋体"/>
                <w:kern w:val="0"/>
                <w:sz w:val="20"/>
                <w:szCs w:val="21"/>
              </w:rPr>
              <w:t>DN</w:t>
            </w:r>
            <w:r w:rsidRPr="00104F21">
              <w:rPr>
                <w:rFonts w:ascii="宋体" w:hAnsi="宋体" w:cs="宋体" w:hint="eastAsia"/>
                <w:kern w:val="0"/>
                <w:sz w:val="20"/>
                <w:szCs w:val="21"/>
              </w:rPr>
              <w:t>≥630</w:t>
            </w:r>
          </w:p>
        </w:tc>
      </w:tr>
    </w:tbl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39" w:name="_Toc85714476"/>
      <w:bookmarkStart w:id="40" w:name="_Toc86677931"/>
      <w:r w:rsidRPr="00EF18FF">
        <w:rPr>
          <w:rFonts w:ascii="黑体" w:eastAsia="黑体" w:hAnsi="宋体" w:hint="eastAsia"/>
        </w:rPr>
        <w:t>7.4 抽样</w:t>
      </w:r>
      <w:bookmarkEnd w:id="39"/>
      <w:bookmarkEnd w:id="40"/>
    </w:p>
    <w:p w:rsidR="009D01F8" w:rsidRPr="00104F21" w:rsidRDefault="00917BA8">
      <w:pPr>
        <w:spacing w:line="380" w:lineRule="exact"/>
        <w:ind w:firstLineChars="202" w:firstLine="424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按7.2组批，</w:t>
      </w:r>
      <w:proofErr w:type="gramStart"/>
      <w:r w:rsidRPr="00104F21">
        <w:rPr>
          <w:rFonts w:ascii="宋体" w:hAnsi="宋体" w:cs="宋体" w:hint="eastAsia"/>
          <w:szCs w:val="21"/>
        </w:rPr>
        <w:t>抽样按</w:t>
      </w:r>
      <w:proofErr w:type="gramEnd"/>
      <w:r w:rsidRPr="00104F21">
        <w:rPr>
          <w:rFonts w:ascii="宋体" w:hAnsi="宋体" w:cs="宋体" w:hint="eastAsia"/>
          <w:szCs w:val="21"/>
        </w:rPr>
        <w:t>GB/T 2828.1执行，采用正常抽检一次抽样方案，</w:t>
      </w:r>
      <w:proofErr w:type="gramStart"/>
      <w:r w:rsidRPr="00104F21">
        <w:rPr>
          <w:rFonts w:ascii="宋体" w:hAnsi="宋体" w:cs="宋体" w:hint="eastAsia"/>
          <w:szCs w:val="21"/>
        </w:rPr>
        <w:t>取</w:t>
      </w:r>
      <w:r w:rsidRPr="00104F21">
        <w:rPr>
          <w:rFonts w:ascii="宋体" w:hAnsi="宋体" w:cs="宋体" w:hint="eastAsia"/>
          <w:b/>
          <w:szCs w:val="21"/>
        </w:rPr>
        <w:t>一</w:t>
      </w:r>
      <w:r w:rsidRPr="00104F21">
        <w:rPr>
          <w:rFonts w:ascii="宋体" w:hAnsi="宋体" w:cs="宋体" w:hint="eastAsia"/>
          <w:szCs w:val="21"/>
        </w:rPr>
        <w:t>般</w:t>
      </w:r>
      <w:proofErr w:type="gramEnd"/>
      <w:r w:rsidRPr="00104F21">
        <w:rPr>
          <w:rFonts w:ascii="宋体" w:hAnsi="宋体" w:cs="宋体" w:hint="eastAsia"/>
          <w:szCs w:val="21"/>
        </w:rPr>
        <w:t>检验水平I，接收质量限 AQL=4.0抽样方案应符合表</w:t>
      </w:r>
      <w:r w:rsidR="00D91D76">
        <w:rPr>
          <w:rFonts w:ascii="宋体" w:hAnsi="宋体" w:cs="宋体" w:hint="eastAsia"/>
          <w:szCs w:val="21"/>
        </w:rPr>
        <w:t>9</w:t>
      </w:r>
      <w:r w:rsidRPr="00104F21">
        <w:rPr>
          <w:rFonts w:ascii="宋体" w:hAnsi="宋体" w:cs="宋体" w:hint="eastAsia"/>
          <w:szCs w:val="21"/>
        </w:rPr>
        <w:t>的规定。</w:t>
      </w:r>
    </w:p>
    <w:p w:rsidR="009D01F8" w:rsidRPr="00104F21" w:rsidRDefault="00917BA8">
      <w:pPr>
        <w:spacing w:line="380" w:lineRule="exact"/>
        <w:jc w:val="right"/>
        <w:rPr>
          <w:rFonts w:ascii="宋体" w:hAnsi="宋体" w:cs="宋体"/>
          <w:szCs w:val="21"/>
        </w:rPr>
      </w:pPr>
      <w:r w:rsidRPr="00104F21">
        <w:rPr>
          <w:rFonts w:ascii="黑体" w:eastAsia="黑体" w:hAnsi="黑体" w:cs="宋体" w:hint="eastAsia"/>
          <w:szCs w:val="21"/>
        </w:rPr>
        <w:t>表</w:t>
      </w:r>
      <w:r w:rsidR="00D91D76">
        <w:rPr>
          <w:rFonts w:ascii="黑体" w:eastAsia="黑体" w:hAnsi="黑体" w:cs="宋体" w:hint="eastAsia"/>
          <w:szCs w:val="21"/>
        </w:rPr>
        <w:t>9</w:t>
      </w:r>
      <w:r w:rsidRPr="00104F21">
        <w:rPr>
          <w:rFonts w:ascii="黑体" w:eastAsia="黑体" w:hAnsi="黑体" w:cs="宋体" w:hint="eastAsia"/>
          <w:szCs w:val="21"/>
        </w:rPr>
        <w:t xml:space="preserve">抽样方案                       </w:t>
      </w:r>
      <w:r w:rsidRPr="00104F21">
        <w:rPr>
          <w:rFonts w:ascii="宋体" w:hAnsi="宋体" w:cs="宋体" w:hint="eastAsia"/>
          <w:szCs w:val="21"/>
        </w:rPr>
        <w:t>单位为件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2837"/>
        <w:gridCol w:w="1898"/>
        <w:gridCol w:w="2084"/>
        <w:gridCol w:w="1701"/>
      </w:tblGrid>
      <w:tr w:rsidR="009D01F8" w:rsidRPr="00104F21">
        <w:trPr>
          <w:trHeight w:val="5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批量N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样本量n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接收数Ac≤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拒收数Re≥</w:t>
            </w:r>
          </w:p>
        </w:tc>
      </w:tr>
      <w:tr w:rsidR="009D01F8" w:rsidRPr="00104F21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≤150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9D01F8" w:rsidRPr="00104F21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151～280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9D01F8" w:rsidRPr="00104F21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281～500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9D01F8" w:rsidRPr="00104F21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501～1200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9D01F8" w:rsidRPr="00104F21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1201～3000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01F8" w:rsidRPr="00104F21" w:rsidRDefault="00917B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</w:tbl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41" w:name="_Toc86677932"/>
      <w:bookmarkStart w:id="42" w:name="_Toc85714477"/>
      <w:r w:rsidRPr="00EF18FF">
        <w:rPr>
          <w:rFonts w:ascii="黑体" w:eastAsia="黑体" w:hAnsi="宋体" w:hint="eastAsia"/>
        </w:rPr>
        <w:t xml:space="preserve">7.5 </w:t>
      </w:r>
      <w:r w:rsidRPr="00EF18FF">
        <w:rPr>
          <w:rFonts w:ascii="黑体" w:eastAsia="黑体" w:hAnsi="宋体"/>
        </w:rPr>
        <w:t>型式检验</w:t>
      </w:r>
      <w:bookmarkEnd w:id="41"/>
      <w:bookmarkEnd w:id="42"/>
    </w:p>
    <w:p w:rsidR="009D01F8" w:rsidRPr="00104F21" w:rsidRDefault="00917BA8">
      <w:pPr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凡遇下列情况之一者，应进行型式检验：</w:t>
      </w:r>
    </w:p>
    <w:p w:rsidR="009D01F8" w:rsidRPr="00104F21" w:rsidRDefault="00917BA8">
      <w:pPr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a)</w:t>
      </w:r>
      <w:r w:rsidRPr="00104F21">
        <w:rPr>
          <w:rFonts w:ascii="宋体" w:hAnsi="宋体" w:cs="宋体" w:hint="eastAsia"/>
          <w:szCs w:val="21"/>
        </w:rPr>
        <w:tab/>
        <w:t>新产品或老产品转厂生产的试制定型鉴定；</w:t>
      </w:r>
    </w:p>
    <w:p w:rsidR="009D01F8" w:rsidRPr="00104F21" w:rsidRDefault="00917BA8">
      <w:pPr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b)</w:t>
      </w:r>
      <w:r w:rsidRPr="00104F21">
        <w:rPr>
          <w:rFonts w:ascii="宋体" w:hAnsi="宋体" w:cs="宋体" w:hint="eastAsia"/>
          <w:szCs w:val="21"/>
        </w:rPr>
        <w:tab/>
        <w:t>结构、工艺或材料改变影响产品性能时；</w:t>
      </w:r>
    </w:p>
    <w:p w:rsidR="009D01F8" w:rsidRPr="00104F21" w:rsidRDefault="00917BA8">
      <w:pPr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c)</w:t>
      </w:r>
      <w:r w:rsidRPr="00104F21">
        <w:rPr>
          <w:rFonts w:ascii="宋体" w:hAnsi="宋体" w:cs="宋体" w:hint="eastAsia"/>
          <w:szCs w:val="21"/>
        </w:rPr>
        <w:tab/>
        <w:t>正常生产时，每2年至少进行一次；</w:t>
      </w:r>
    </w:p>
    <w:p w:rsidR="009D01F8" w:rsidRPr="00104F21" w:rsidRDefault="00917BA8">
      <w:pPr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d)</w:t>
      </w:r>
      <w:r w:rsidRPr="00104F21">
        <w:rPr>
          <w:rFonts w:ascii="宋体" w:hAnsi="宋体" w:cs="宋体" w:hint="eastAsia"/>
          <w:szCs w:val="21"/>
        </w:rPr>
        <w:tab/>
        <w:t>停产半年</w:t>
      </w:r>
      <w:r w:rsidR="00B50DE5">
        <w:rPr>
          <w:rFonts w:ascii="宋体" w:hAnsi="宋体" w:cs="宋体" w:hint="eastAsia"/>
          <w:szCs w:val="21"/>
        </w:rPr>
        <w:t>及</w:t>
      </w:r>
      <w:r w:rsidRPr="00104F21">
        <w:rPr>
          <w:rFonts w:ascii="宋体" w:hAnsi="宋体" w:cs="宋体" w:hint="eastAsia"/>
          <w:szCs w:val="21"/>
        </w:rPr>
        <w:t>以上恢复生产时；</w:t>
      </w:r>
    </w:p>
    <w:p w:rsidR="009D01F8" w:rsidRPr="00104F21" w:rsidRDefault="00917BA8" w:rsidP="00B50DE5">
      <w:pPr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e)</w:t>
      </w:r>
      <w:r w:rsidRPr="00104F21">
        <w:rPr>
          <w:rFonts w:ascii="宋体" w:hAnsi="宋体" w:cs="宋体" w:hint="eastAsia"/>
          <w:szCs w:val="21"/>
        </w:rPr>
        <w:tab/>
        <w:t>出厂检验结果与上次型式检验有较大差异时</w:t>
      </w:r>
      <w:r w:rsidR="00B50DE5">
        <w:rPr>
          <w:rFonts w:ascii="宋体" w:hAnsi="宋体" w:cs="宋体" w:hint="eastAsia"/>
          <w:szCs w:val="21"/>
        </w:rPr>
        <w:t>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43" w:name="_Toc85714478"/>
      <w:bookmarkStart w:id="44" w:name="_Toc86677933"/>
      <w:r w:rsidRPr="00EF18FF">
        <w:rPr>
          <w:rFonts w:ascii="黑体" w:eastAsia="黑体" w:hAnsi="宋体" w:hint="eastAsia"/>
        </w:rPr>
        <w:t>7.6 出厂检验</w:t>
      </w:r>
      <w:bookmarkEnd w:id="43"/>
      <w:bookmarkEnd w:id="44"/>
    </w:p>
    <w:p w:rsidR="009D01F8" w:rsidRPr="00104F21" w:rsidRDefault="00917BA8">
      <w:pPr>
        <w:spacing w:line="380" w:lineRule="exact"/>
        <w:ind w:firstLineChars="202" w:firstLine="424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对型式检验合格，正式投产的管件，均应在出厂前由制造厂质量检验部门按出厂检验项目进行检验。</w:t>
      </w:r>
    </w:p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45" w:name="_Toc85714479"/>
      <w:bookmarkStart w:id="46" w:name="_Toc86677934"/>
      <w:r w:rsidRPr="00EF18FF">
        <w:rPr>
          <w:rFonts w:ascii="黑体" w:eastAsia="黑体" w:hAnsi="宋体" w:hint="eastAsia"/>
        </w:rPr>
        <w:t>7.7</w:t>
      </w:r>
      <w:r w:rsidRPr="00EF18FF">
        <w:rPr>
          <w:rFonts w:ascii="黑体" w:eastAsia="黑体" w:hAnsi="宋体"/>
        </w:rPr>
        <w:t xml:space="preserve"> 检验项目</w:t>
      </w:r>
      <w:bookmarkEnd w:id="45"/>
      <w:bookmarkEnd w:id="46"/>
    </w:p>
    <w:p w:rsidR="009D01F8" w:rsidRPr="00104F21" w:rsidRDefault="00917BA8">
      <w:pPr>
        <w:spacing w:line="380" w:lineRule="exact"/>
        <w:ind w:firstLineChars="202" w:firstLine="424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 w:hint="eastAsia"/>
          <w:szCs w:val="21"/>
        </w:rPr>
        <w:t>管材、管件</w:t>
      </w:r>
      <w:r w:rsidRPr="00104F21">
        <w:rPr>
          <w:rFonts w:ascii="宋体" w:hAnsi="宋体" w:cs="宋体"/>
          <w:szCs w:val="21"/>
        </w:rPr>
        <w:t>各类检验项目应符合表</w:t>
      </w:r>
      <w:r w:rsidR="00D91D76">
        <w:rPr>
          <w:rFonts w:ascii="宋体" w:hAnsi="宋体" w:cs="宋体" w:hint="eastAsia"/>
          <w:szCs w:val="21"/>
        </w:rPr>
        <w:t>10</w:t>
      </w:r>
      <w:r w:rsidRPr="00104F21">
        <w:rPr>
          <w:rFonts w:ascii="宋体" w:hAnsi="宋体" w:cs="宋体"/>
          <w:szCs w:val="21"/>
        </w:rPr>
        <w:t>。</w:t>
      </w:r>
    </w:p>
    <w:p w:rsidR="009D01F8" w:rsidRPr="00104F21" w:rsidRDefault="00917BA8">
      <w:pPr>
        <w:spacing w:line="380" w:lineRule="exact"/>
        <w:jc w:val="center"/>
        <w:rPr>
          <w:rFonts w:ascii="黑体" w:eastAsia="黑体" w:hAnsi="黑体" w:cs="宋体"/>
          <w:szCs w:val="21"/>
        </w:rPr>
      </w:pPr>
      <w:r w:rsidRPr="00104F21">
        <w:rPr>
          <w:rFonts w:ascii="黑体" w:eastAsia="黑体" w:hAnsi="黑体" w:cs="宋体"/>
          <w:szCs w:val="21"/>
        </w:rPr>
        <w:t>表</w:t>
      </w:r>
      <w:r w:rsidR="00D91D76">
        <w:rPr>
          <w:rFonts w:ascii="黑体" w:eastAsia="黑体" w:hAnsi="黑体" w:cs="宋体" w:hint="eastAsia"/>
          <w:szCs w:val="21"/>
        </w:rPr>
        <w:t>10</w:t>
      </w:r>
      <w:r w:rsidRPr="00104F21">
        <w:rPr>
          <w:rFonts w:ascii="黑体" w:eastAsia="黑体" w:hAnsi="黑体" w:cs="宋体"/>
          <w:szCs w:val="21"/>
        </w:rPr>
        <w:t xml:space="preserve"> 检验项目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229"/>
        <w:gridCol w:w="794"/>
        <w:gridCol w:w="741"/>
        <w:gridCol w:w="1143"/>
        <w:gridCol w:w="1127"/>
        <w:gridCol w:w="1112"/>
      </w:tblGrid>
      <w:tr w:rsidR="009D01F8" w:rsidRPr="00104F21">
        <w:trPr>
          <w:jc w:val="center"/>
        </w:trPr>
        <w:tc>
          <w:tcPr>
            <w:tcW w:w="436" w:type="pct"/>
            <w:vMerge w:val="restart"/>
            <w:vAlign w:val="center"/>
          </w:tcPr>
          <w:p w:rsidR="009D01F8" w:rsidRPr="00104F21" w:rsidRDefault="00917BA8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序号</w:t>
            </w:r>
          </w:p>
        </w:tc>
        <w:tc>
          <w:tcPr>
            <w:tcW w:w="1424" w:type="pct"/>
            <w:vMerge w:val="restar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检验项目</w:t>
            </w:r>
          </w:p>
        </w:tc>
        <w:tc>
          <w:tcPr>
            <w:tcW w:w="507" w:type="pct"/>
            <w:vMerge w:val="restar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类别</w:t>
            </w:r>
            <w:r w:rsidRPr="00104F21">
              <w:rPr>
                <w:rFonts w:ascii="宋体" w:hAnsi="宋体" w:cs="宋体" w:hint="eastAsia"/>
                <w:szCs w:val="21"/>
                <w:vertAlign w:val="superscript"/>
              </w:rPr>
              <w:t>b</w:t>
            </w:r>
          </w:p>
        </w:tc>
        <w:tc>
          <w:tcPr>
            <w:tcW w:w="1203" w:type="pct"/>
            <w:gridSpan w:val="2"/>
            <w:vAlign w:val="center"/>
          </w:tcPr>
          <w:p w:rsidR="009D01F8" w:rsidRPr="00104F21" w:rsidRDefault="00917BA8">
            <w:pPr>
              <w:spacing w:line="380" w:lineRule="exact"/>
              <w:ind w:firstLineChars="202" w:firstLine="424"/>
              <w:jc w:val="left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检验依据</w:t>
            </w:r>
          </w:p>
        </w:tc>
        <w:tc>
          <w:tcPr>
            <w:tcW w:w="1430" w:type="pct"/>
            <w:gridSpan w:val="2"/>
            <w:vAlign w:val="center"/>
          </w:tcPr>
          <w:p w:rsidR="009D01F8" w:rsidRPr="00104F21" w:rsidRDefault="00917BA8">
            <w:pPr>
              <w:spacing w:line="380" w:lineRule="exact"/>
              <w:ind w:firstLineChars="202" w:firstLine="424"/>
              <w:jc w:val="left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检验类别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Merge/>
            <w:vAlign w:val="center"/>
          </w:tcPr>
          <w:p w:rsidR="009D01F8" w:rsidRPr="00104F21" w:rsidRDefault="009D01F8">
            <w:pPr>
              <w:spacing w:line="380" w:lineRule="exact"/>
              <w:ind w:firstLineChars="202" w:firstLine="424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pct"/>
            <w:vMerge/>
            <w:vAlign w:val="center"/>
          </w:tcPr>
          <w:p w:rsidR="009D01F8" w:rsidRPr="00104F21" w:rsidRDefault="009D01F8">
            <w:pPr>
              <w:spacing w:line="380" w:lineRule="exact"/>
              <w:ind w:firstLineChars="202" w:firstLine="424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07" w:type="pct"/>
            <w:vMerge/>
            <w:vAlign w:val="center"/>
          </w:tcPr>
          <w:p w:rsidR="009D01F8" w:rsidRPr="00104F21" w:rsidRDefault="009D01F8">
            <w:pPr>
              <w:spacing w:line="380" w:lineRule="exact"/>
              <w:ind w:firstLineChars="202" w:firstLine="424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9D01F8" w:rsidRPr="00104F21" w:rsidRDefault="00917BA8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要求</w:t>
            </w:r>
          </w:p>
        </w:tc>
        <w:tc>
          <w:tcPr>
            <w:tcW w:w="730" w:type="pct"/>
            <w:vAlign w:val="center"/>
          </w:tcPr>
          <w:p w:rsidR="009D01F8" w:rsidRPr="00104F21" w:rsidRDefault="00917BA8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试验方法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型式检验</w:t>
            </w:r>
          </w:p>
        </w:tc>
        <w:tc>
          <w:tcPr>
            <w:tcW w:w="710" w:type="pct"/>
            <w:vAlign w:val="center"/>
          </w:tcPr>
          <w:p w:rsidR="009D01F8" w:rsidRPr="00104F21" w:rsidRDefault="00917BA8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出厂检验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</w:pPr>
            <w:r w:rsidRPr="00104F21">
              <w:t>1</w:t>
            </w:r>
          </w:p>
        </w:tc>
        <w:tc>
          <w:tcPr>
            <w:tcW w:w="1424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</w:pPr>
            <w:bookmarkStart w:id="47" w:name="_Toc86677935"/>
            <w:r w:rsidRPr="00104F21">
              <w:rPr>
                <w:rFonts w:ascii="宋体" w:hAnsi="宋体" w:cs="宋体" w:hint="eastAsia"/>
                <w:szCs w:val="21"/>
              </w:rPr>
              <w:t>外观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 w:rsidR="00917BA8" w:rsidRPr="00104F21">
              <w:rPr>
                <w:rFonts w:hint="eastAsia"/>
              </w:rPr>
              <w:t>颜色</w:t>
            </w:r>
            <w:bookmarkEnd w:id="47"/>
          </w:p>
        </w:tc>
        <w:tc>
          <w:tcPr>
            <w:tcW w:w="507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</w:pPr>
            <w:r w:rsidRPr="00104F21">
              <w:rPr>
                <w:rFonts w:hint="eastAsia"/>
              </w:rPr>
              <w:t>一般</w:t>
            </w:r>
          </w:p>
        </w:tc>
        <w:tc>
          <w:tcPr>
            <w:tcW w:w="473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5.</w:t>
            </w:r>
            <w:r w:rsidR="00D31357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30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</w:t>
            </w:r>
            <w:r w:rsidRPr="00104F21">
              <w:rPr>
                <w:rFonts w:ascii="宋体" w:hAnsi="宋体" w:cs="宋体"/>
                <w:szCs w:val="21"/>
              </w:rPr>
              <w:t>.</w:t>
            </w:r>
            <w:r w:rsidR="00D31357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  <w:tc>
          <w:tcPr>
            <w:tcW w:w="71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24" w:type="pct"/>
            <w:vAlign w:val="center"/>
          </w:tcPr>
          <w:p w:rsidR="009D01F8" w:rsidRPr="00104F21" w:rsidRDefault="00917BA8">
            <w:pPr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hint="eastAsia"/>
              </w:rPr>
              <w:t>规格尺寸</w:t>
            </w:r>
          </w:p>
        </w:tc>
        <w:tc>
          <w:tcPr>
            <w:tcW w:w="507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重要</w:t>
            </w:r>
          </w:p>
        </w:tc>
        <w:tc>
          <w:tcPr>
            <w:tcW w:w="473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</w:t>
            </w:r>
            <w:r w:rsidRPr="00104F21">
              <w:rPr>
                <w:rFonts w:ascii="宋体" w:hAnsi="宋体" w:cs="宋体"/>
                <w:szCs w:val="21"/>
              </w:rPr>
              <w:t>.</w:t>
            </w:r>
            <w:r w:rsidR="00D31357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30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</w:t>
            </w:r>
            <w:r w:rsidRPr="00104F21">
              <w:rPr>
                <w:rFonts w:ascii="宋体" w:hAnsi="宋体" w:cs="宋体"/>
                <w:szCs w:val="21"/>
              </w:rPr>
              <w:t>.</w:t>
            </w:r>
            <w:r w:rsidR="00D31357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  <w:tc>
          <w:tcPr>
            <w:tcW w:w="71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24" w:type="pct"/>
            <w:vAlign w:val="center"/>
          </w:tcPr>
          <w:p w:rsidR="009D01F8" w:rsidRPr="00104F21" w:rsidRDefault="00917BA8">
            <w:pPr>
              <w:jc w:val="center"/>
            </w:pPr>
            <w:proofErr w:type="gramStart"/>
            <w:r w:rsidRPr="00104F21">
              <w:rPr>
                <w:rFonts w:hint="eastAsia"/>
              </w:rPr>
              <w:t>不</w:t>
            </w:r>
            <w:proofErr w:type="gramEnd"/>
            <w:r w:rsidRPr="00104F21">
              <w:rPr>
                <w:rFonts w:hint="eastAsia"/>
              </w:rPr>
              <w:t>圆度</w:t>
            </w:r>
          </w:p>
        </w:tc>
        <w:tc>
          <w:tcPr>
            <w:tcW w:w="507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一般</w:t>
            </w:r>
          </w:p>
        </w:tc>
        <w:tc>
          <w:tcPr>
            <w:tcW w:w="473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5.</w:t>
            </w:r>
            <w:r w:rsidR="00D31357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30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6.</w:t>
            </w:r>
            <w:r w:rsidR="00D31357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  <w:tc>
          <w:tcPr>
            <w:tcW w:w="71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4.1</w:t>
            </w:r>
          </w:p>
        </w:tc>
        <w:tc>
          <w:tcPr>
            <w:tcW w:w="1424" w:type="pct"/>
            <w:vAlign w:val="center"/>
          </w:tcPr>
          <w:p w:rsidR="009D01F8" w:rsidRPr="00104F21" w:rsidRDefault="00917BA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短期静液压强及爆破压力</w:t>
            </w:r>
            <w:r w:rsidRPr="00104F21">
              <w:rPr>
                <w:rFonts w:ascii="宋体" w:hAnsi="宋体" w:cs="宋体" w:hint="eastAsia"/>
                <w:szCs w:val="21"/>
                <w:vertAlign w:val="superscript"/>
              </w:rPr>
              <w:t>a</w:t>
            </w:r>
          </w:p>
        </w:tc>
        <w:tc>
          <w:tcPr>
            <w:tcW w:w="507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重要</w:t>
            </w:r>
          </w:p>
        </w:tc>
        <w:tc>
          <w:tcPr>
            <w:tcW w:w="473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5.</w:t>
            </w:r>
            <w:r w:rsidR="00D31357">
              <w:rPr>
                <w:rFonts w:ascii="宋体" w:hAnsi="宋体" w:cs="宋体" w:hint="eastAsia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szCs w:val="21"/>
              </w:rPr>
              <w:t>.1</w:t>
            </w:r>
          </w:p>
        </w:tc>
        <w:tc>
          <w:tcPr>
            <w:tcW w:w="730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6.</w:t>
            </w:r>
            <w:r w:rsidR="00D31357">
              <w:rPr>
                <w:rFonts w:ascii="宋体" w:hAnsi="宋体" w:cs="宋体" w:hint="eastAsia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szCs w:val="21"/>
              </w:rPr>
              <w:t>.1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  <w:tc>
          <w:tcPr>
            <w:tcW w:w="71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Align w:val="center"/>
          </w:tcPr>
          <w:p w:rsidR="009D01F8" w:rsidRPr="00104F21" w:rsidRDefault="00D31357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4.2</w:t>
            </w:r>
          </w:p>
        </w:tc>
        <w:tc>
          <w:tcPr>
            <w:tcW w:w="1424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环刚度</w:t>
            </w:r>
          </w:p>
        </w:tc>
        <w:tc>
          <w:tcPr>
            <w:tcW w:w="507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重要</w:t>
            </w:r>
          </w:p>
        </w:tc>
        <w:tc>
          <w:tcPr>
            <w:tcW w:w="473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5.</w:t>
            </w:r>
            <w:r w:rsidR="00D31357">
              <w:rPr>
                <w:rFonts w:ascii="宋体" w:hAnsi="宋体" w:cs="宋体" w:hint="eastAsia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szCs w:val="21"/>
              </w:rPr>
              <w:t>.2</w:t>
            </w:r>
          </w:p>
        </w:tc>
        <w:tc>
          <w:tcPr>
            <w:tcW w:w="730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6.</w:t>
            </w:r>
            <w:r w:rsidR="00D31357">
              <w:rPr>
                <w:rFonts w:ascii="宋体" w:hAnsi="宋体" w:cs="宋体" w:hint="eastAsia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szCs w:val="21"/>
              </w:rPr>
              <w:t>.2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  <w:tc>
          <w:tcPr>
            <w:tcW w:w="71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4.3</w:t>
            </w:r>
          </w:p>
        </w:tc>
        <w:tc>
          <w:tcPr>
            <w:tcW w:w="1424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hint="eastAsia"/>
                <w:szCs w:val="21"/>
              </w:rPr>
              <w:t>受压开裂稳定性</w:t>
            </w:r>
          </w:p>
        </w:tc>
        <w:tc>
          <w:tcPr>
            <w:tcW w:w="507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一般</w:t>
            </w:r>
          </w:p>
        </w:tc>
        <w:tc>
          <w:tcPr>
            <w:tcW w:w="473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5.</w:t>
            </w:r>
            <w:r w:rsidR="00D31357">
              <w:rPr>
                <w:rFonts w:ascii="宋体" w:hAnsi="宋体" w:cs="宋体" w:hint="eastAsia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szCs w:val="21"/>
              </w:rPr>
              <w:t>.3</w:t>
            </w:r>
          </w:p>
        </w:tc>
        <w:tc>
          <w:tcPr>
            <w:tcW w:w="730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6.</w:t>
            </w:r>
            <w:r w:rsidR="00D31357">
              <w:rPr>
                <w:rFonts w:ascii="宋体" w:hAnsi="宋体" w:cs="宋体" w:hint="eastAsia"/>
                <w:szCs w:val="21"/>
              </w:rPr>
              <w:t>4</w:t>
            </w:r>
            <w:r w:rsidRPr="00104F21">
              <w:rPr>
                <w:rFonts w:ascii="宋体" w:hAnsi="宋体" w:cs="宋体" w:hint="eastAsia"/>
                <w:szCs w:val="21"/>
              </w:rPr>
              <w:t>.3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  <w:tc>
          <w:tcPr>
            <w:tcW w:w="710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424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hint="eastAsia"/>
              </w:rPr>
              <w:t>耐候性</w:t>
            </w:r>
          </w:p>
        </w:tc>
        <w:tc>
          <w:tcPr>
            <w:tcW w:w="507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一般</w:t>
            </w:r>
          </w:p>
        </w:tc>
        <w:tc>
          <w:tcPr>
            <w:tcW w:w="473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5.</w:t>
            </w:r>
            <w:r w:rsidR="00D31357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30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6.</w:t>
            </w:r>
            <w:r w:rsidR="00D31357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  <w:tc>
          <w:tcPr>
            <w:tcW w:w="710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</w:tr>
      <w:tr w:rsidR="009D01F8" w:rsidRPr="00104F21">
        <w:trPr>
          <w:jc w:val="center"/>
        </w:trPr>
        <w:tc>
          <w:tcPr>
            <w:tcW w:w="436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424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卫生性能</w:t>
            </w:r>
          </w:p>
        </w:tc>
        <w:tc>
          <w:tcPr>
            <w:tcW w:w="507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一般</w:t>
            </w:r>
          </w:p>
        </w:tc>
        <w:tc>
          <w:tcPr>
            <w:tcW w:w="473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5</w:t>
            </w:r>
            <w:r w:rsidRPr="00104F21">
              <w:rPr>
                <w:rFonts w:ascii="宋体" w:hAnsi="宋体" w:cs="宋体"/>
                <w:szCs w:val="21"/>
              </w:rPr>
              <w:t>.</w:t>
            </w:r>
            <w:r w:rsidR="00D31357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30" w:type="pct"/>
            <w:vAlign w:val="center"/>
          </w:tcPr>
          <w:p w:rsidR="009D01F8" w:rsidRPr="00104F21" w:rsidRDefault="00917BA8" w:rsidP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</w:rPr>
              <w:t>6</w:t>
            </w:r>
            <w:r w:rsidRPr="00104F21">
              <w:rPr>
                <w:rFonts w:ascii="宋体" w:hAnsi="宋体" w:cs="宋体"/>
                <w:szCs w:val="21"/>
              </w:rPr>
              <w:t>.</w:t>
            </w:r>
            <w:r w:rsidR="00D31357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20" w:type="pct"/>
            <w:vAlign w:val="center"/>
          </w:tcPr>
          <w:p w:rsidR="009D01F8" w:rsidRPr="00104F21" w:rsidRDefault="00917BA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/>
                <w:szCs w:val="21"/>
              </w:rPr>
              <w:t>√</w:t>
            </w:r>
          </w:p>
        </w:tc>
        <w:tc>
          <w:tcPr>
            <w:tcW w:w="710" w:type="pct"/>
            <w:vAlign w:val="center"/>
          </w:tcPr>
          <w:p w:rsidR="009D01F8" w:rsidRPr="00104F21" w:rsidRDefault="00D31357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</w:tr>
      <w:tr w:rsidR="009D01F8" w:rsidRPr="00104F21">
        <w:trPr>
          <w:jc w:val="center"/>
        </w:trPr>
        <w:tc>
          <w:tcPr>
            <w:tcW w:w="5000" w:type="pct"/>
            <w:gridSpan w:val="7"/>
            <w:vAlign w:val="center"/>
          </w:tcPr>
          <w:p w:rsidR="009D01F8" w:rsidRPr="00104F21" w:rsidRDefault="00917BA8">
            <w:pPr>
              <w:spacing w:line="380" w:lineRule="exact"/>
              <w:ind w:firstLine="4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4F21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 xml:space="preserve">a </w:t>
            </w:r>
            <w:r w:rsidRPr="00104F21">
              <w:rPr>
                <w:rFonts w:ascii="宋体" w:hAnsi="宋体" w:cs="宋体" w:hint="eastAsia"/>
                <w:kern w:val="0"/>
                <w:szCs w:val="21"/>
              </w:rPr>
              <w:t>出厂检验，检验20℃短期静液压强度、20℃爆破强度2项。</w:t>
            </w:r>
          </w:p>
          <w:p w:rsidR="009D01F8" w:rsidRPr="00104F21" w:rsidRDefault="00917BA8">
            <w:pPr>
              <w:spacing w:line="380" w:lineRule="exact"/>
              <w:ind w:firstLine="405"/>
              <w:jc w:val="left"/>
              <w:rPr>
                <w:rFonts w:ascii="宋体" w:hAnsi="宋体" w:cs="宋体"/>
                <w:szCs w:val="21"/>
              </w:rPr>
            </w:pPr>
            <w:r w:rsidRPr="00104F21">
              <w:rPr>
                <w:rFonts w:ascii="宋体" w:hAnsi="宋体" w:cs="宋体" w:hint="eastAsia"/>
                <w:szCs w:val="21"/>
                <w:vertAlign w:val="superscript"/>
              </w:rPr>
              <w:t>b</w:t>
            </w:r>
            <w:r w:rsidRPr="00104F21">
              <w:rPr>
                <w:rFonts w:ascii="宋体" w:hAnsi="宋体" w:cs="宋体" w:hint="eastAsia"/>
                <w:szCs w:val="21"/>
              </w:rPr>
              <w:t>重要项目为管道运行质量的关键技术指标，一般项目的技术指标由原材料的性能决定，或对管道性能影响较小。</w:t>
            </w:r>
          </w:p>
        </w:tc>
      </w:tr>
    </w:tbl>
    <w:p w:rsidR="009D01F8" w:rsidRPr="00EF18FF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48" w:name="_Toc85714480"/>
      <w:bookmarkStart w:id="49" w:name="_Toc86677936"/>
      <w:r w:rsidRPr="00EF18FF">
        <w:rPr>
          <w:rFonts w:ascii="黑体" w:eastAsia="黑体" w:hAnsi="宋体" w:hint="eastAsia"/>
        </w:rPr>
        <w:t>7.8 判定规则</w:t>
      </w:r>
      <w:bookmarkEnd w:id="48"/>
      <w:bookmarkEnd w:id="49"/>
    </w:p>
    <w:p w:rsidR="009D01F8" w:rsidRPr="00E06C46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06C46">
        <w:rPr>
          <w:rFonts w:ascii="黑体" w:eastAsia="黑体" w:hAnsi="宋体" w:hint="eastAsia"/>
        </w:rPr>
        <w:t>7.8.1  型式检验</w:t>
      </w:r>
    </w:p>
    <w:p w:rsidR="00D31357" w:rsidRPr="00D31357" w:rsidRDefault="00917BA8" w:rsidP="00D31357">
      <w:pPr>
        <w:pStyle w:val="ab"/>
        <w:numPr>
          <w:ilvl w:val="0"/>
          <w:numId w:val="9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D31357">
        <w:rPr>
          <w:rFonts w:ascii="宋体" w:hAnsi="宋体" w:cs="宋体"/>
          <w:szCs w:val="21"/>
        </w:rPr>
        <w:t>根据</w:t>
      </w:r>
      <w:r w:rsidR="00753D96" w:rsidRPr="00D31357">
        <w:rPr>
          <w:rFonts w:ascii="宋体" w:hAnsi="宋体" w:cs="宋体"/>
          <w:szCs w:val="21"/>
        </w:rPr>
        <w:t>本文件</w:t>
      </w:r>
      <w:r w:rsidRPr="00D31357">
        <w:rPr>
          <w:rFonts w:ascii="宋体" w:hAnsi="宋体" w:cs="宋体"/>
          <w:szCs w:val="21"/>
        </w:rPr>
        <w:t>技术要求</w:t>
      </w:r>
      <w:r w:rsidRPr="00D31357">
        <w:rPr>
          <w:rFonts w:ascii="宋体" w:hAnsi="宋体" w:cs="宋体" w:hint="eastAsia"/>
          <w:szCs w:val="21"/>
        </w:rPr>
        <w:t>，</w:t>
      </w:r>
      <w:r w:rsidRPr="00D31357">
        <w:rPr>
          <w:rFonts w:ascii="宋体" w:hAnsi="宋体" w:cs="宋体"/>
          <w:szCs w:val="21"/>
        </w:rPr>
        <w:t>按照表</w:t>
      </w:r>
      <w:r w:rsidR="00D91D76">
        <w:rPr>
          <w:rFonts w:ascii="宋体" w:hAnsi="宋体" w:cs="宋体" w:hint="eastAsia"/>
          <w:szCs w:val="21"/>
        </w:rPr>
        <w:t>8</w:t>
      </w:r>
      <w:r w:rsidRPr="00D31357">
        <w:rPr>
          <w:rFonts w:ascii="宋体" w:hAnsi="宋体" w:cs="宋体"/>
          <w:szCs w:val="21"/>
        </w:rPr>
        <w:t>的尺寸分组，选取每组中任</w:t>
      </w:r>
      <w:proofErr w:type="gramStart"/>
      <w:r w:rsidRPr="00D31357">
        <w:rPr>
          <w:rFonts w:ascii="宋体" w:hAnsi="宋体" w:cs="宋体"/>
          <w:szCs w:val="21"/>
        </w:rPr>
        <w:t>一</w:t>
      </w:r>
      <w:proofErr w:type="gramEnd"/>
      <w:r w:rsidRPr="00D31357">
        <w:rPr>
          <w:rFonts w:ascii="宋体" w:hAnsi="宋体" w:cs="宋体"/>
          <w:szCs w:val="21"/>
        </w:rPr>
        <w:t>规格的最高压力等级的管材</w:t>
      </w:r>
      <w:r w:rsidRPr="00D31357">
        <w:rPr>
          <w:rFonts w:ascii="宋体" w:hAnsi="宋体" w:cs="宋体" w:hint="eastAsia"/>
          <w:szCs w:val="21"/>
        </w:rPr>
        <w:t>，按表1</w:t>
      </w:r>
      <w:r w:rsidR="00D91D76">
        <w:rPr>
          <w:rFonts w:ascii="宋体" w:hAnsi="宋体" w:cs="宋体" w:hint="eastAsia"/>
          <w:szCs w:val="21"/>
        </w:rPr>
        <w:t>0</w:t>
      </w:r>
      <w:r w:rsidR="00E04075" w:rsidRPr="00104F21">
        <w:rPr>
          <w:rFonts w:ascii="宋体" w:hAnsi="宋体" w:cs="宋体" w:hint="eastAsia"/>
          <w:szCs w:val="21"/>
        </w:rPr>
        <w:t>检验项目</w:t>
      </w:r>
      <w:r w:rsidRPr="00D31357">
        <w:rPr>
          <w:rFonts w:ascii="宋体" w:hAnsi="宋体" w:cs="宋体"/>
          <w:szCs w:val="21"/>
        </w:rPr>
        <w:t>进行检验。</w:t>
      </w:r>
    </w:p>
    <w:p w:rsidR="00D31357" w:rsidRPr="00D31357" w:rsidRDefault="00917BA8" w:rsidP="00D31357">
      <w:pPr>
        <w:pStyle w:val="ab"/>
        <w:numPr>
          <w:ilvl w:val="0"/>
          <w:numId w:val="9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D31357">
        <w:rPr>
          <w:rFonts w:ascii="宋体" w:hAnsi="宋体" w:cs="宋体" w:hint="eastAsia"/>
          <w:szCs w:val="21"/>
        </w:rPr>
        <w:t>在检验合格的样品中随机抽取样品，进行5.</w:t>
      </w:r>
      <w:r w:rsidR="00D31357" w:rsidRPr="00D31357">
        <w:rPr>
          <w:rFonts w:ascii="宋体" w:hAnsi="宋体" w:cs="宋体" w:hint="eastAsia"/>
          <w:szCs w:val="21"/>
        </w:rPr>
        <w:t>4</w:t>
      </w:r>
      <w:r w:rsidRPr="00D31357">
        <w:rPr>
          <w:rFonts w:ascii="宋体" w:hAnsi="宋体" w:cs="宋体" w:hint="eastAsia"/>
          <w:szCs w:val="21"/>
        </w:rPr>
        <w:t>的性能检验，试样数量均为1件。</w:t>
      </w:r>
    </w:p>
    <w:p w:rsidR="00D31357" w:rsidRPr="00D31357" w:rsidRDefault="00917BA8" w:rsidP="00D31357">
      <w:pPr>
        <w:pStyle w:val="ab"/>
        <w:numPr>
          <w:ilvl w:val="0"/>
          <w:numId w:val="9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D31357">
        <w:rPr>
          <w:rFonts w:ascii="宋体" w:hAnsi="宋体" w:cs="宋体" w:hint="eastAsia"/>
          <w:szCs w:val="21"/>
        </w:rPr>
        <w:t>每次检验的规格在每个尺寸组内轮换。</w:t>
      </w:r>
    </w:p>
    <w:p w:rsidR="00D31357" w:rsidRPr="00D31357" w:rsidRDefault="00917BA8" w:rsidP="00D31357">
      <w:pPr>
        <w:pStyle w:val="ab"/>
        <w:numPr>
          <w:ilvl w:val="0"/>
          <w:numId w:val="9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D31357">
        <w:rPr>
          <w:rFonts w:ascii="宋体" w:hAnsi="宋体" w:cs="宋体"/>
          <w:szCs w:val="21"/>
        </w:rPr>
        <w:t>型式检验的全部项目均符合</w:t>
      </w:r>
      <w:r w:rsidR="00753D96" w:rsidRPr="00D31357">
        <w:rPr>
          <w:rFonts w:ascii="宋体" w:hAnsi="宋体" w:cs="宋体"/>
          <w:szCs w:val="21"/>
        </w:rPr>
        <w:t>本文件</w:t>
      </w:r>
      <w:r w:rsidRPr="00D31357">
        <w:rPr>
          <w:rFonts w:ascii="宋体" w:hAnsi="宋体" w:cs="宋体"/>
          <w:szCs w:val="21"/>
        </w:rPr>
        <w:t>规定时，应判定该型式检验合格。</w:t>
      </w:r>
    </w:p>
    <w:p w:rsidR="009D01F8" w:rsidRPr="00D31357" w:rsidRDefault="00917BA8" w:rsidP="00D31357">
      <w:pPr>
        <w:pStyle w:val="ab"/>
        <w:numPr>
          <w:ilvl w:val="0"/>
          <w:numId w:val="9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D31357">
        <w:rPr>
          <w:rFonts w:ascii="宋体" w:hAnsi="宋体" w:cs="宋体"/>
          <w:szCs w:val="21"/>
        </w:rPr>
        <w:t>任何不合格项目需改进后重新复检，直至所有项目合格，方可判定该型式检验合格。</w:t>
      </w:r>
    </w:p>
    <w:p w:rsidR="009D01F8" w:rsidRPr="00E06C46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r w:rsidRPr="00E06C46">
        <w:rPr>
          <w:rFonts w:ascii="黑体" w:eastAsia="黑体" w:hAnsi="宋体" w:hint="eastAsia"/>
        </w:rPr>
        <w:t>7.8.2  出厂检验</w:t>
      </w:r>
    </w:p>
    <w:p w:rsidR="009D01F8" w:rsidRPr="00E04075" w:rsidRDefault="00917BA8" w:rsidP="00E04075">
      <w:pPr>
        <w:pStyle w:val="ab"/>
        <w:numPr>
          <w:ilvl w:val="0"/>
          <w:numId w:val="10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E04075">
        <w:rPr>
          <w:rFonts w:ascii="宋体" w:hAnsi="宋体" w:cs="宋体" w:hint="eastAsia"/>
          <w:szCs w:val="21"/>
        </w:rPr>
        <w:t>应经制造厂质量检验部门检验合格并附有合格证方可出厂。</w:t>
      </w:r>
    </w:p>
    <w:p w:rsidR="00E04075" w:rsidRPr="00E04075" w:rsidRDefault="00917BA8" w:rsidP="00E04075">
      <w:pPr>
        <w:pStyle w:val="ab"/>
        <w:numPr>
          <w:ilvl w:val="0"/>
          <w:numId w:val="10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E04075">
        <w:rPr>
          <w:rFonts w:ascii="宋体" w:hAnsi="宋体" w:cs="宋体" w:hint="eastAsia"/>
          <w:szCs w:val="21"/>
        </w:rPr>
        <w:t>检验项目应按照表</w:t>
      </w:r>
      <w:r w:rsidR="00D91D76">
        <w:rPr>
          <w:rFonts w:ascii="宋体" w:hAnsi="宋体" w:cs="宋体" w:hint="eastAsia"/>
          <w:szCs w:val="21"/>
        </w:rPr>
        <w:t>9</w:t>
      </w:r>
      <w:r w:rsidRPr="00E04075">
        <w:rPr>
          <w:rFonts w:ascii="宋体" w:hAnsi="宋体" w:cs="宋体" w:hint="eastAsia"/>
          <w:szCs w:val="21"/>
        </w:rPr>
        <w:t>抽检。按照表1</w:t>
      </w:r>
      <w:r w:rsidR="00D91D76">
        <w:rPr>
          <w:rFonts w:ascii="宋体" w:hAnsi="宋体" w:cs="宋体" w:hint="eastAsia"/>
          <w:szCs w:val="21"/>
        </w:rPr>
        <w:t>0</w:t>
      </w:r>
      <w:r w:rsidRPr="00E04075">
        <w:rPr>
          <w:rFonts w:ascii="宋体" w:hAnsi="宋体" w:cs="宋体" w:hint="eastAsia"/>
          <w:szCs w:val="21"/>
        </w:rPr>
        <w:t>检验项目检验。</w:t>
      </w:r>
    </w:p>
    <w:p w:rsidR="00E04075" w:rsidRPr="00E04075" w:rsidRDefault="00917BA8" w:rsidP="00E04075">
      <w:pPr>
        <w:pStyle w:val="ab"/>
        <w:numPr>
          <w:ilvl w:val="0"/>
          <w:numId w:val="10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E04075">
        <w:rPr>
          <w:rFonts w:ascii="宋体" w:hAnsi="宋体" w:cs="宋体" w:hint="eastAsia"/>
          <w:szCs w:val="21"/>
        </w:rPr>
        <w:t>在抽样检验接收批中随机抽取足够的样品，分别进行5.</w:t>
      </w:r>
      <w:r w:rsidR="00E04075" w:rsidRPr="00E04075">
        <w:rPr>
          <w:rFonts w:ascii="宋体" w:hAnsi="宋体" w:cs="宋体" w:hint="eastAsia"/>
          <w:szCs w:val="21"/>
        </w:rPr>
        <w:t>4</w:t>
      </w:r>
      <w:r w:rsidRPr="00E04075">
        <w:rPr>
          <w:rFonts w:ascii="宋体" w:hAnsi="宋体" w:cs="宋体" w:hint="eastAsia"/>
          <w:szCs w:val="21"/>
        </w:rPr>
        <w:t>中20℃短期静液压强度、爆破强度试验，每项试样数量均为1件。</w:t>
      </w:r>
    </w:p>
    <w:p w:rsidR="009D01F8" w:rsidRPr="00E04075" w:rsidRDefault="00917BA8" w:rsidP="00E04075">
      <w:pPr>
        <w:pStyle w:val="ab"/>
        <w:numPr>
          <w:ilvl w:val="0"/>
          <w:numId w:val="10"/>
        </w:numPr>
        <w:spacing w:line="380" w:lineRule="exact"/>
        <w:ind w:left="0" w:firstLineChars="0" w:firstLine="424"/>
        <w:jc w:val="left"/>
        <w:rPr>
          <w:rFonts w:ascii="宋体" w:hAnsi="宋体" w:cs="宋体"/>
          <w:szCs w:val="21"/>
        </w:rPr>
      </w:pPr>
      <w:r w:rsidRPr="00E04075">
        <w:rPr>
          <w:rFonts w:ascii="宋体" w:hAnsi="宋体" w:cs="宋体" w:hint="eastAsia"/>
          <w:szCs w:val="21"/>
        </w:rPr>
        <w:t>短期静液压强度、爆破强度试验有一项达不到规定时，应重新抽取2件样品对该项进行复验，如仍不合格，则判定该批产品不合格。</w:t>
      </w:r>
    </w:p>
    <w:p w:rsidR="009D01F8" w:rsidRPr="00104F21" w:rsidRDefault="00917BA8">
      <w:pPr>
        <w:pStyle w:val="1"/>
        <w:numPr>
          <w:ilvl w:val="0"/>
          <w:numId w:val="1"/>
        </w:numPr>
        <w:ind w:left="360" w:hanging="360"/>
        <w:jc w:val="left"/>
      </w:pPr>
      <w:bookmarkStart w:id="50" w:name="_Toc92714032"/>
      <w:r w:rsidRPr="00104F21">
        <w:t>标志、包装、运输和贮存</w:t>
      </w:r>
      <w:bookmarkEnd w:id="50"/>
    </w:p>
    <w:p w:rsidR="009D01F8" w:rsidRPr="00E06C46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51" w:name="_Toc92711941"/>
      <w:r w:rsidRPr="00E06C46">
        <w:rPr>
          <w:rFonts w:ascii="黑体" w:eastAsia="黑体" w:hAnsi="宋体" w:hint="eastAsia"/>
        </w:rPr>
        <w:t>8</w:t>
      </w:r>
      <w:r w:rsidRPr="00E06C46">
        <w:rPr>
          <w:rFonts w:ascii="黑体" w:eastAsia="黑体" w:hAnsi="宋体"/>
        </w:rPr>
        <w:t>.1</w:t>
      </w:r>
      <w:r w:rsidRPr="00E06C46">
        <w:rPr>
          <w:rFonts w:ascii="黑体" w:eastAsia="黑体" w:hAnsi="宋体" w:hint="eastAsia"/>
        </w:rPr>
        <w:t xml:space="preserve"> </w:t>
      </w:r>
      <w:r w:rsidRPr="00E06C46">
        <w:rPr>
          <w:rFonts w:ascii="黑体" w:eastAsia="黑体" w:hAnsi="宋体"/>
        </w:rPr>
        <w:t>标志</w:t>
      </w:r>
      <w:bookmarkEnd w:id="51"/>
    </w:p>
    <w:p w:rsidR="009D01F8" w:rsidRPr="00104F21" w:rsidRDefault="00917BA8">
      <w:pPr>
        <w:ind w:firstLineChars="200" w:firstLine="420"/>
        <w:jc w:val="left"/>
        <w:rPr>
          <w:rFonts w:ascii="宋体" w:hAnsi="宋体"/>
        </w:rPr>
      </w:pPr>
      <w:r w:rsidRPr="00104F21">
        <w:rPr>
          <w:rFonts w:ascii="宋体" w:hAnsi="宋体" w:hint="eastAsia"/>
        </w:rPr>
        <w:t>管材标志应按图1所示，应打在管材外表面，其间距不超过2m。包括下列内容：</w:t>
      </w:r>
    </w:p>
    <w:p w:rsidR="009D01F8" w:rsidRPr="00104F21" w:rsidRDefault="00917BA8">
      <w:pPr>
        <w:ind w:firstLineChars="200" w:firstLine="420"/>
        <w:jc w:val="left"/>
        <w:rPr>
          <w:rFonts w:ascii="宋体" w:hAnsi="宋体"/>
        </w:rPr>
      </w:pPr>
      <w:r w:rsidRPr="00104F21">
        <w:rPr>
          <w:rFonts w:ascii="宋体" w:hAnsi="宋体" w:hint="eastAsia"/>
        </w:rPr>
        <w:t>——生产厂名及产品商标；</w:t>
      </w:r>
    </w:p>
    <w:p w:rsidR="009D01F8" w:rsidRPr="00104F21" w:rsidRDefault="00917BA8">
      <w:pPr>
        <w:ind w:firstLineChars="200" w:firstLine="420"/>
        <w:jc w:val="left"/>
        <w:rPr>
          <w:rFonts w:ascii="宋体" w:hAnsi="宋体"/>
        </w:rPr>
      </w:pPr>
      <w:r w:rsidRPr="00104F21">
        <w:rPr>
          <w:rFonts w:ascii="宋体" w:hAnsi="宋体" w:hint="eastAsia"/>
        </w:rPr>
        <w:t>——产品名称或名称符号；</w:t>
      </w:r>
    </w:p>
    <w:p w:rsidR="009D01F8" w:rsidRPr="00104F21" w:rsidRDefault="00917BA8">
      <w:pPr>
        <w:ind w:firstLineChars="200" w:firstLine="420"/>
        <w:jc w:val="left"/>
        <w:rPr>
          <w:rFonts w:ascii="宋体" w:hAnsi="宋体"/>
        </w:rPr>
      </w:pPr>
      <w:r w:rsidRPr="00104F21">
        <w:rPr>
          <w:rFonts w:ascii="宋体" w:hAnsi="宋体" w:hint="eastAsia"/>
        </w:rPr>
        <w:t>——公称内径、壁厚；</w:t>
      </w:r>
    </w:p>
    <w:p w:rsidR="009D01F8" w:rsidRPr="00104F21" w:rsidRDefault="00917BA8">
      <w:pPr>
        <w:ind w:firstLineChars="200" w:firstLine="420"/>
        <w:jc w:val="left"/>
        <w:rPr>
          <w:rFonts w:ascii="宋体" w:hAnsi="宋体"/>
        </w:rPr>
      </w:pPr>
      <w:r w:rsidRPr="00104F21">
        <w:rPr>
          <w:rFonts w:ascii="宋体" w:hAnsi="宋体" w:hint="eastAsia"/>
        </w:rPr>
        <w:t>——公称压力；</w:t>
      </w:r>
    </w:p>
    <w:p w:rsidR="009D01F8" w:rsidRPr="00104F21" w:rsidRDefault="00917BA8">
      <w:pPr>
        <w:ind w:firstLineChars="200" w:firstLine="420"/>
        <w:jc w:val="left"/>
        <w:rPr>
          <w:rFonts w:ascii="宋体" w:hAnsi="宋体"/>
        </w:rPr>
      </w:pPr>
      <w:r w:rsidRPr="00104F21">
        <w:rPr>
          <w:rFonts w:ascii="宋体" w:hAnsi="宋体" w:hint="eastAsia"/>
        </w:rPr>
        <w:t>——材料等级；</w:t>
      </w:r>
    </w:p>
    <w:p w:rsidR="009D01F8" w:rsidRPr="00104F21" w:rsidRDefault="00917BA8">
      <w:pPr>
        <w:ind w:firstLineChars="202" w:firstLine="424"/>
        <w:jc w:val="left"/>
        <w:rPr>
          <w:rFonts w:ascii="宋体" w:hAnsi="宋体"/>
        </w:rPr>
      </w:pPr>
      <w:r w:rsidRPr="00104F21">
        <w:rPr>
          <w:rFonts w:ascii="宋体" w:hAnsi="宋体" w:hint="eastAsia"/>
        </w:rPr>
        <w:t>——采用的标准号；</w:t>
      </w:r>
    </w:p>
    <w:p w:rsidR="009D01F8" w:rsidRDefault="00917BA8">
      <w:pPr>
        <w:ind w:firstLineChars="202" w:firstLine="424"/>
        <w:jc w:val="left"/>
        <w:rPr>
          <w:rFonts w:ascii="宋体" w:hAnsi="宋体"/>
        </w:rPr>
      </w:pPr>
      <w:r w:rsidRPr="00104F21">
        <w:rPr>
          <w:rFonts w:ascii="宋体" w:hAnsi="宋体" w:hint="eastAsia"/>
        </w:rPr>
        <w:t>——生产日期、批号。</w:t>
      </w: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6D6CEB" w:rsidRDefault="005A4A96">
      <w:pPr>
        <w:ind w:firstLineChars="202" w:firstLine="424"/>
        <w:jc w:val="left"/>
        <w:rPr>
          <w:rFonts w:ascii="宋体" w:hAnsi="宋体"/>
        </w:rPr>
      </w:pPr>
      <w:r>
        <w:rPr>
          <w:rFonts w:ascii="宋体" w:hAnsi="宋体"/>
          <w:noProof/>
        </w:rPr>
        <w:pict>
          <v:group id="_x0000_s2113" style="position:absolute;left:0;text-align:left;margin-left:13.7pt;margin-top:4.8pt;width:383.2pt;height:159.15pt;z-index:251658239" coordorigin="2159,4633" coordsize="7664,31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4" type="#_x0000_t202" style="position:absolute;left:4938;top:4635;width:281;height:281" strokecolor="white [3212]">
              <v:textbox style="mso-next-textbox:#_x0000_s2114" inset="0,0,0,0">
                <w:txbxContent>
                  <w:p w:rsidR="00CD4561" w:rsidRPr="00054841" w:rsidRDefault="00CD4561" w:rsidP="00ED7A7D">
                    <w:pPr>
                      <w:rPr>
                        <w:sz w:val="18"/>
                        <w:szCs w:val="18"/>
                      </w:rPr>
                    </w:pPr>
                    <w:r w:rsidRPr="00054841">
                      <w:rPr>
                        <w:rFonts w:hint="eastAsia"/>
                        <w:sz w:val="18"/>
                        <w:szCs w:val="18"/>
                      </w:rPr>
                      <w:t>×</w:t>
                    </w:r>
                  </w:p>
                </w:txbxContent>
              </v:textbox>
            </v:shape>
            <v:group id="_x0000_s2115" style="position:absolute;left:2159;top:4633;width:7664;height:3183" coordorigin="2159,4633" coordsize="7664,3183">
              <v:shape id="_x0000_s2116" type="#_x0000_t202" style="position:absolute;left:3667;top:4633;width:281;height:281" strokecolor="white [3212]">
                <v:textbox style="mso-next-textbox:#_x0000_s2116" inset="0,0,0,0">
                  <w:txbxContent>
                    <w:p w:rsidR="00CD4561" w:rsidRPr="00054841" w:rsidRDefault="00CD4561" w:rsidP="00ED7A7D">
                      <w:pPr>
                        <w:rPr>
                          <w:sz w:val="18"/>
                          <w:szCs w:val="18"/>
                        </w:rPr>
                      </w:pPr>
                      <w:r w:rsidRPr="00054841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</w:txbxContent>
                </v:textbox>
              </v:shape>
              <v:group id="_x0000_s2117" style="position:absolute;left:8227;top:5461;width:1596;height:2355" coordorigin="8227,5461" coordsize="1596,2355">
                <v:group id="_x0000_s2118" style="position:absolute;left:8227;top:6364;width:1543;height:1452" coordorigin="7826,7365" coordsize="1543,1452">
                  <v:shape id="_x0000_s2119" type="#_x0000_t202" style="position:absolute;left:7826;top:7365;width:1197;height:271;v-text-anchor:middle" strokecolor="white [3212]">
                    <v:textbox style="mso-next-textbox:#_x0000_s2119" inset="0,0,0,0">
                      <w:txbxContent>
                        <w:p w:rsidR="00CD4561" w:rsidRPr="006C2D37" w:rsidRDefault="00CD4561" w:rsidP="00ED7A7D">
                          <w:pPr>
                            <w:ind w:firstLineChars="50" w:firstLine="105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PE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等级</w:t>
                          </w:r>
                        </w:p>
                      </w:txbxContent>
                    </v:textbox>
                  </v:shape>
                  <v:shape id="_x0000_s2120" type="#_x0000_t202" style="position:absolute;left:7850;top:7668;width:1197;height:270;v-text-anchor:middle" strokecolor="white [3212]">
                    <v:textbox style="mso-next-textbox:#_x0000_s2120" inset="0,0,0,0">
                      <w:txbxContent>
                        <w:p w:rsidR="00CD4561" w:rsidRPr="006C2D37" w:rsidRDefault="00CD4561" w:rsidP="00ED7A7D">
                          <w:pPr>
                            <w:ind w:firstLineChars="50" w:firstLine="105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壁厚：</w:t>
                          </w:r>
                          <w:proofErr w:type="gramStart"/>
                          <w:r>
                            <w:rPr>
                              <w:rFonts w:hint="eastAsia"/>
                              <w:szCs w:val="21"/>
                            </w:rPr>
                            <w:t>mm</w:t>
                          </w:r>
                          <w:proofErr w:type="gramEnd"/>
                        </w:p>
                      </w:txbxContent>
                    </v:textbox>
                  </v:shape>
                  <v:shape id="_x0000_s2121" type="#_x0000_t202" style="position:absolute;left:7858;top:7972;width:1495;height:271;v-text-anchor:middle" strokecolor="white [3212]">
                    <v:textbox style="mso-next-textbox:#_x0000_s2121" inset="0,0,0,0">
                      <w:txbxContent>
                        <w:p w:rsidR="00CD4561" w:rsidRPr="006C2D37" w:rsidRDefault="00CD4561" w:rsidP="00ED7A7D">
                          <w:pPr>
                            <w:ind w:firstLineChars="50" w:firstLine="105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公称内径：</w:t>
                          </w:r>
                          <w:proofErr w:type="gramStart"/>
                          <w:r>
                            <w:rPr>
                              <w:rFonts w:hint="eastAsia"/>
                              <w:szCs w:val="21"/>
                            </w:rPr>
                            <w:t>mm</w:t>
                          </w:r>
                          <w:proofErr w:type="gramEnd"/>
                        </w:p>
                      </w:txbxContent>
                    </v:textbox>
                  </v:shape>
                  <v:shape id="_x0000_s2122" type="#_x0000_t202" style="position:absolute;left:7850;top:8252;width:1519;height:271;v-text-anchor:middle" strokecolor="white [3212]">
                    <v:textbox style="mso-next-textbox:#_x0000_s2122" inset="0,0,0,0">
                      <w:txbxContent>
                        <w:p w:rsidR="00CD4561" w:rsidRPr="006C2D37" w:rsidRDefault="00CD4561" w:rsidP="00ED7A7D">
                          <w:pPr>
                            <w:ind w:firstLineChars="50" w:firstLine="105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产品名称</w:t>
                          </w:r>
                        </w:p>
                      </w:txbxContent>
                    </v:textbox>
                  </v:shape>
                  <v:shape id="_x0000_s2123" type="#_x0000_t202" style="position:absolute;left:7847;top:8546;width:1519;height:271;v-text-anchor:middle" strokecolor="white [3212]">
                    <v:textbox style="mso-next-textbox:#_x0000_s2123" inset="0,0,0,0">
                      <w:txbxContent>
                        <w:p w:rsidR="00CD4561" w:rsidRPr="006C2D37" w:rsidRDefault="00CD4561" w:rsidP="00ED7A7D">
                          <w:pPr>
                            <w:ind w:firstLineChars="50" w:firstLine="105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厂名或商标</w:t>
                          </w:r>
                        </w:p>
                      </w:txbxContent>
                    </v:textbox>
                  </v:shape>
                </v:group>
                <v:group id="_x0000_s2124" style="position:absolute;left:8259;top:5461;width:1564;height:847" coordorigin="8206,4885" coordsize="1564,847">
                  <v:shape id="_x0000_s2125" type="#_x0000_t202" style="position:absolute;left:8218;top:5167;width:1197;height:271;v-text-anchor:middle" strokecolor="white [3212]">
                    <v:textbox style="mso-next-textbox:#_x0000_s2125" inset="0,0,0,0">
                      <w:txbxContent>
                        <w:p w:rsidR="00CD4561" w:rsidRPr="006C2D37" w:rsidRDefault="00CD4561" w:rsidP="00ED7A7D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本文件</w:t>
                          </w:r>
                          <w:r w:rsidRPr="006C2D37">
                            <w:rPr>
                              <w:rFonts w:hint="eastAsia"/>
                              <w:szCs w:val="21"/>
                            </w:rPr>
                            <w:t>编号</w:t>
                          </w:r>
                        </w:p>
                      </w:txbxContent>
                    </v:textbox>
                  </v:shape>
                  <v:shape id="_x0000_s2126" type="#_x0000_t202" style="position:absolute;left:8206;top:5461;width:1564;height:271;v-text-anchor:middle" strokecolor="white [3212]">
                    <v:textbox style="mso-next-textbox:#_x0000_s2126" inset="0,0,0,0">
                      <w:txbxContent>
                        <w:p w:rsidR="00CD4561" w:rsidRPr="006C2D37" w:rsidRDefault="00CD4561" w:rsidP="00ED7A7D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公称压力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:</w:t>
                          </w:r>
                          <w:proofErr w:type="spellStart"/>
                          <w:r>
                            <w:rPr>
                              <w:rFonts w:hint="eastAsia"/>
                              <w:szCs w:val="21"/>
                            </w:rPr>
                            <w:t>MPa</w:t>
                          </w:r>
                          <w:proofErr w:type="spellEnd"/>
                        </w:p>
                      </w:txbxContent>
                    </v:textbox>
                  </v:shape>
                  <v:shape id="_x0000_s2127" type="#_x0000_t202" style="position:absolute;left:8224;top:4885;width:1441;height:271;v-text-anchor:middle" strokecolor="white [3212]">
                    <v:textbox style="mso-next-textbox:#_x0000_s2127" inset="0,0,0,0">
                      <w:txbxContent>
                        <w:p w:rsidR="00CD4561" w:rsidRPr="006C2D37" w:rsidRDefault="00CD4561" w:rsidP="00ED7A7D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生产日期批号</w:t>
                          </w:r>
                        </w:p>
                      </w:txbxContent>
                    </v:textbox>
                  </v:shape>
                </v:group>
              </v:group>
              <v:group id="_x0000_s2128" style="position:absolute;left:2159;top:4698;width:6100;height:3037" coordorigin="2159,4698" coordsize="6100,3037">
                <v:group id="_x0000_s2129" style="position:absolute;left:4424;top:4709;width:3827;height:1866" coordorigin="4023,5980" coordsize="3827,1866">
                  <v:group id="_x0000_s2130" style="position:absolute;left:4023;top:5980;width:385;height:1865" coordorigin="4023,5980" coordsize="385,1865">
                    <v:rect id="_x0000_s2131" style="position:absolute;left:4023;top:5980;width:385;height:187" strokecolor="black [3213]" strokeweight=".5pt">
                      <v:textbox inset="0,,0"/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2132" type="#_x0000_t32" style="position:absolute;left:4216;top:6167;width:0;height:1678" o:connectortype="straight" strokecolor="black [3213]" strokeweight=".5pt"/>
                  </v:group>
                  <v:shape id="_x0000_s2133" type="#_x0000_t32" style="position:absolute;left:4216;top:7845;width:3634;height:1" o:connectortype="straight" strokecolor="black [3213]" strokeweight=".5pt"/>
                </v:group>
                <v:group id="_x0000_s2134" style="position:absolute;left:3223;top:4701;width:5013;height:2454" coordorigin="2822,5972" coordsize="5013,2454">
                  <v:shape id="_x0000_s2135" type="#_x0000_t32" style="position:absolute;left:3015;top:8425;width:4820;height:1" o:connectortype="straight" strokecolor="black [3213]" strokeweight=".5pt"/>
                  <v:group id="_x0000_s2136" style="position:absolute;left:2822;top:5972;width:385;height:2453" coordorigin="2822,5972" coordsize="385,2453">
                    <v:rect id="_x0000_s2137" style="position:absolute;left:2822;top:5972;width:385;height:187" strokecolor="black [3213]" strokeweight=".5pt">
                      <v:textbox inset="0,,0"/>
                    </v:rect>
                    <v:shape id="_x0000_s2138" type="#_x0000_t32" style="position:absolute;left:3015;top:6159;width:0;height:2266" o:connectortype="straight" strokecolor="black [3213]" strokeweight=".5pt"/>
                  </v:group>
                </v:group>
                <v:group id="_x0000_s2139" style="position:absolute;left:2696;top:4701;width:5534;height:2753" coordorigin="2295,5972" coordsize="5534,2753">
                  <v:shape id="_x0000_s2140" type="#_x0000_t32" style="position:absolute;left:2488;top:8724;width:5341;height:1" o:connectortype="straight" strokecolor="black [3213]" strokeweight=".5pt"/>
                  <v:group id="_x0000_s2141" style="position:absolute;left:2295;top:5972;width:385;height:2753" coordorigin="2295,5972" coordsize="385,2753">
                    <v:rect id="_x0000_s2142" style="position:absolute;left:2295;top:5972;width:385;height:187" strokecolor="black [3213]" strokeweight=".5pt">
                      <v:textbox inset="0,,0"/>
                    </v:rect>
                    <v:shape id="_x0000_s2143" type="#_x0000_t32" style="position:absolute;left:2488;top:6159;width:0;height:2566" o:connectortype="straight" strokecolor="black [3213]" strokeweight=".5pt"/>
                  </v:group>
                </v:group>
                <v:group id="_x0000_s2144" style="position:absolute;left:2159;top:4698;width:6071;height:3037" coordorigin="1758,5969" coordsize="6071,3037">
                  <v:shape id="_x0000_s2145" type="#_x0000_t32" style="position:absolute;left:1960;top:9005;width:5869;height:1" o:connectortype="straight" strokecolor="black [3213]" strokeweight=".5pt"/>
                  <v:group id="_x0000_s2146" style="position:absolute;left:1758;top:5969;width:385;height:3036" coordorigin="1767,5969" coordsize="385,3036">
                    <v:rect id="_x0000_s2147" style="position:absolute;left:1767;top:5969;width:385;height:187" strokecolor="black [3213]" strokeweight=".5pt">
                      <v:textbox inset="0,,0"/>
                    </v:rect>
                    <v:shape id="_x0000_s2148" type="#_x0000_t32" style="position:absolute;left:1960;top:6156;width:0;height:2849" o:connectortype="straight" strokecolor="black [3213]" strokeweight=".5pt"/>
                  </v:group>
                </v:group>
                <v:group id="_x0000_s2149" style="position:absolute;left:3930;top:4698;width:4329;height:2173" coordorigin="3892,4701" coordsize="4329,2173">
                  <v:shape id="_x0000_s2150" type="#_x0000_t32" style="position:absolute;left:4085;top:6873;width:4136;height:1" o:connectortype="straight" strokecolor="black [3213]" strokeweight=".5pt"/>
                  <v:group id="_x0000_s2151" style="position:absolute;left:3892;top:4701;width:385;height:2172" coordorigin="3491,5972" coordsize="385,2172">
                    <v:rect id="_x0000_s2152" style="position:absolute;left:3491;top:5972;width:385;height:187" strokecolor="black [3213]" strokeweight=".5pt">
                      <v:textbox inset="0,,0"/>
                    </v:rect>
                    <v:shape id="_x0000_s2153" type="#_x0000_t32" style="position:absolute;left:3684;top:6159;width:0;height:1985" o:connectortype="straight" strokecolor="black [3213]" strokeweight=".5pt"/>
                  </v:group>
                </v:group>
                <v:group id="_x0000_s2154" style="position:absolute;left:6370;top:4709;width:1836;height:968" coordorigin="6370,4709" coordsize="1836,968">
                  <v:group id="_x0000_s2155" style="position:absolute;left:6370;top:4709;width:385;height:967" coordorigin="7149,4709" coordsize="385,967">
                    <v:shape id="_x0000_s2156" type="#_x0000_t32" style="position:absolute;left:7343;top:4885;width:0;height:791" o:connectortype="straight" strokecolor="black [3213]" strokeweight=".5pt"/>
                    <v:rect id="_x0000_s2157" style="position:absolute;left:7149;top:4709;width:385;height:176" strokecolor="black [3213]" strokeweight=".5pt">
                      <v:textbox inset="0,,0"/>
                    </v:rect>
                  </v:group>
                  <v:shape id="_x0000_s2158" type="#_x0000_t32" style="position:absolute;left:6564;top:5676;width:1642;height:1" o:connectortype="straight" strokecolor="black [3213]" strokeweight=".5pt"/>
                </v:group>
                <v:group id="_x0000_s2159" style="position:absolute;left:5763;top:4698;width:2443;height:1254" coordorigin="5763,4698" coordsize="2443,1254">
                  <v:group id="_x0000_s2160" style="position:absolute;left:5763;top:4698;width:385;height:1254" coordorigin="6634,4698" coordsize="385,1254">
                    <v:shape id="_x0000_s2161" type="#_x0000_t32" style="position:absolute;left:6816;top:4914;width:0;height:1038" o:connectortype="straight" strokecolor="black [3213]" strokeweight=".5pt"/>
                    <v:rect id="_x0000_s2162" style="position:absolute;left:6634;top:4698;width:385;height:198" strokecolor="black [3213]" strokeweight=".5pt">
                      <v:textbox inset="0,,0"/>
                    </v:rect>
                  </v:group>
                  <v:shape id="_x0000_s2163" type="#_x0000_t32" style="position:absolute;left:5945;top:5946;width:2261;height:1" o:connectortype="straight" strokecolor="black [3213]" strokeweight=".5pt"/>
                </v:group>
                <v:group id="_x0000_s2164" style="position:absolute;left:5219;top:4698;width:2987;height:1550" coordorigin="5219,4698" coordsize="2987,1550">
                  <v:group id="_x0000_s2165" style="position:absolute;left:5219;top:4698;width:385;height:1545" coordorigin="6099,4701" coordsize="385,1545">
                    <v:shape id="_x0000_s2166" type="#_x0000_t32" style="position:absolute;left:6292;top:4885;width:1;height:1361" o:connectortype="straight" strokecolor="black [3213]" strokeweight=".5pt"/>
                    <v:rect id="_x0000_s2167" style="position:absolute;left:6099;top:4701;width:385;height:184" strokecolor="black [3213]" strokeweight=".5pt">
                      <v:textbox inset="0,,0"/>
                    </v:rect>
                  </v:group>
                  <v:shape id="_x0000_s2168" type="#_x0000_t32" style="position:absolute;left:5413;top:6243;width:2793;height:5" o:connectortype="straight" strokecolor="black [3213]" strokeweight=".5pt"/>
                </v:group>
              </v:group>
            </v:group>
          </v:group>
        </w:pict>
      </w:r>
    </w:p>
    <w:p w:rsidR="006D6CEB" w:rsidRDefault="006D6CEB">
      <w:pPr>
        <w:ind w:firstLineChars="202" w:firstLine="424"/>
        <w:jc w:val="left"/>
        <w:rPr>
          <w:rFonts w:ascii="宋体" w:hAnsi="宋体"/>
        </w:rPr>
      </w:pPr>
    </w:p>
    <w:p w:rsidR="006D6CEB" w:rsidRPr="006D6CEB" w:rsidRDefault="006D6CEB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ED7A7D" w:rsidRDefault="00ED7A7D">
      <w:pPr>
        <w:ind w:firstLineChars="202" w:firstLine="424"/>
        <w:jc w:val="left"/>
        <w:rPr>
          <w:rFonts w:ascii="宋体" w:hAnsi="宋体"/>
        </w:rPr>
      </w:pPr>
    </w:p>
    <w:p w:rsidR="009D01F8" w:rsidRPr="00104F21" w:rsidRDefault="009D01F8">
      <w:pPr>
        <w:jc w:val="left"/>
        <w:rPr>
          <w:rFonts w:ascii="宋体" w:hAnsi="宋体"/>
        </w:rPr>
      </w:pPr>
    </w:p>
    <w:p w:rsidR="009D01F8" w:rsidRPr="00104F21" w:rsidRDefault="00917BA8">
      <w:pPr>
        <w:jc w:val="center"/>
        <w:rPr>
          <w:rFonts w:ascii="黑体" w:eastAsia="黑体" w:hAnsi="黑体"/>
        </w:rPr>
      </w:pPr>
      <w:r w:rsidRPr="00104F21">
        <w:rPr>
          <w:rFonts w:ascii="黑体" w:eastAsia="黑体" w:hAnsi="黑体" w:hint="eastAsia"/>
        </w:rPr>
        <w:t>图1 管材标志图</w:t>
      </w:r>
    </w:p>
    <w:p w:rsidR="009D01F8" w:rsidRPr="00E06C46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52" w:name="_Toc92711942"/>
      <w:r w:rsidRPr="00E06C46">
        <w:rPr>
          <w:rFonts w:ascii="黑体" w:eastAsia="黑体" w:hAnsi="宋体" w:hint="eastAsia"/>
        </w:rPr>
        <w:t>8</w:t>
      </w:r>
      <w:r w:rsidRPr="00E06C46">
        <w:rPr>
          <w:rFonts w:ascii="黑体" w:eastAsia="黑体" w:hAnsi="宋体"/>
        </w:rPr>
        <w:t>.2</w:t>
      </w:r>
      <w:r w:rsidRPr="00E06C46">
        <w:rPr>
          <w:rFonts w:ascii="黑体" w:eastAsia="黑体" w:hAnsi="宋体" w:hint="eastAsia"/>
        </w:rPr>
        <w:t xml:space="preserve"> </w:t>
      </w:r>
      <w:r w:rsidRPr="00E06C46">
        <w:rPr>
          <w:rFonts w:ascii="黑体" w:eastAsia="黑体" w:hAnsi="宋体"/>
        </w:rPr>
        <w:t>包装</w:t>
      </w:r>
      <w:bookmarkEnd w:id="52"/>
    </w:p>
    <w:p w:rsidR="009D01F8" w:rsidRPr="00104F21" w:rsidRDefault="008A008D">
      <w:pPr>
        <w:adjustRightInd w:val="0"/>
        <w:snapToGrid w:val="0"/>
        <w:spacing w:line="38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管材</w:t>
      </w:r>
      <w:r w:rsidR="00917BA8" w:rsidRPr="00104F21">
        <w:rPr>
          <w:rFonts w:ascii="宋体" w:hAnsi="宋体" w:cs="宋体"/>
          <w:szCs w:val="21"/>
        </w:rPr>
        <w:t>端面应采取保护措施避免损伤密封面</w:t>
      </w:r>
      <w:r w:rsidR="00917BA8" w:rsidRPr="00104F21">
        <w:rPr>
          <w:rFonts w:ascii="宋体" w:hAnsi="宋体" w:cs="宋体" w:hint="eastAsia"/>
          <w:szCs w:val="21"/>
        </w:rPr>
        <w:t>。</w:t>
      </w:r>
    </w:p>
    <w:p w:rsidR="009D01F8" w:rsidRPr="00E06C46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53" w:name="_Toc92711943"/>
      <w:r w:rsidRPr="00E06C46">
        <w:rPr>
          <w:rFonts w:ascii="黑体" w:eastAsia="黑体" w:hAnsi="宋体" w:hint="eastAsia"/>
        </w:rPr>
        <w:t>8</w:t>
      </w:r>
      <w:r w:rsidRPr="00E06C46">
        <w:rPr>
          <w:rFonts w:ascii="黑体" w:eastAsia="黑体" w:hAnsi="宋体"/>
        </w:rPr>
        <w:t>.3</w:t>
      </w:r>
      <w:r w:rsidRPr="00E06C46">
        <w:rPr>
          <w:rFonts w:ascii="黑体" w:eastAsia="黑体" w:hAnsi="宋体" w:hint="eastAsia"/>
        </w:rPr>
        <w:t xml:space="preserve"> 运</w:t>
      </w:r>
      <w:r w:rsidRPr="00E06C46">
        <w:rPr>
          <w:rFonts w:ascii="黑体" w:eastAsia="黑体" w:hAnsi="宋体"/>
        </w:rPr>
        <w:t>输</w:t>
      </w:r>
      <w:bookmarkEnd w:id="53"/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104F21">
        <w:rPr>
          <w:rFonts w:ascii="宋体" w:hAnsi="宋体" w:cs="宋体"/>
          <w:szCs w:val="21"/>
        </w:rPr>
        <w:t>管材运输时，不应受到剧烈的撞击、划伤、抛摔、暴晒</w:t>
      </w:r>
      <w:r w:rsidRPr="00104F21">
        <w:rPr>
          <w:rFonts w:ascii="宋体" w:hAnsi="宋体" w:cs="宋体" w:hint="eastAsia"/>
          <w:szCs w:val="21"/>
        </w:rPr>
        <w:t>、</w:t>
      </w:r>
      <w:r w:rsidRPr="00104F21">
        <w:rPr>
          <w:rFonts w:ascii="宋体" w:hAnsi="宋体" w:cs="宋体"/>
          <w:szCs w:val="21"/>
        </w:rPr>
        <w:t>污染</w:t>
      </w:r>
      <w:r w:rsidRPr="00104F21">
        <w:rPr>
          <w:rFonts w:ascii="宋体" w:hAnsi="宋体" w:cs="宋体" w:hint="eastAsia"/>
          <w:szCs w:val="21"/>
        </w:rPr>
        <w:t>。</w:t>
      </w:r>
    </w:p>
    <w:p w:rsidR="009D01F8" w:rsidRPr="00E06C46" w:rsidRDefault="00917BA8" w:rsidP="001C513A">
      <w:pPr>
        <w:widowControl/>
        <w:adjustRightInd w:val="0"/>
        <w:snapToGrid w:val="0"/>
        <w:spacing w:beforeLines="50" w:afterLines="50" w:line="300" w:lineRule="auto"/>
        <w:jc w:val="left"/>
        <w:rPr>
          <w:rFonts w:ascii="黑体" w:eastAsia="黑体" w:hAnsi="宋体"/>
        </w:rPr>
      </w:pPr>
      <w:bookmarkStart w:id="54" w:name="_Toc92711944"/>
      <w:r w:rsidRPr="00E06C46">
        <w:rPr>
          <w:rFonts w:ascii="黑体" w:eastAsia="黑体" w:hAnsi="宋体" w:hint="eastAsia"/>
        </w:rPr>
        <w:t>8.</w:t>
      </w:r>
      <w:r w:rsidRPr="00E06C46">
        <w:rPr>
          <w:rFonts w:ascii="黑体" w:eastAsia="黑体" w:hAnsi="宋体"/>
        </w:rPr>
        <w:t>4</w:t>
      </w:r>
      <w:r w:rsidRPr="00E06C46">
        <w:rPr>
          <w:rFonts w:ascii="黑体" w:eastAsia="黑体" w:hAnsi="宋体" w:hint="eastAsia"/>
        </w:rPr>
        <w:t xml:space="preserve"> </w:t>
      </w:r>
      <w:r w:rsidRPr="00E06C46">
        <w:rPr>
          <w:rFonts w:ascii="黑体" w:eastAsia="黑体" w:hAnsi="宋体"/>
        </w:rPr>
        <w:t>贮存</w:t>
      </w:r>
      <w:bookmarkEnd w:id="54"/>
    </w:p>
    <w:p w:rsidR="009D01F8" w:rsidRPr="00104F21" w:rsidRDefault="00917BA8">
      <w:pPr>
        <w:adjustRightInd w:val="0"/>
        <w:snapToGrid w:val="0"/>
        <w:spacing w:line="380" w:lineRule="exact"/>
        <w:ind w:firstLineChars="200" w:firstLine="420"/>
        <w:jc w:val="left"/>
        <w:rPr>
          <w:rFonts w:ascii="宋体" w:hAnsi="宋体" w:cs="宋体"/>
          <w:szCs w:val="21"/>
        </w:rPr>
        <w:sectPr w:rsidR="009D01F8" w:rsidRPr="00104F21" w:rsidSect="008F1F6C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104F21">
        <w:rPr>
          <w:rFonts w:ascii="宋体" w:hAnsi="宋体" w:cs="宋体"/>
          <w:szCs w:val="21"/>
        </w:rPr>
        <w:t>管材贮存场所应远离热源，地面平整，通风良好</w:t>
      </w:r>
      <w:r w:rsidRPr="00104F21">
        <w:rPr>
          <w:rFonts w:ascii="宋体" w:hAnsi="宋体" w:cs="宋体" w:hint="eastAsia"/>
          <w:szCs w:val="21"/>
        </w:rPr>
        <w:t>的库房内</w:t>
      </w:r>
      <w:r w:rsidRPr="00104F21">
        <w:rPr>
          <w:rFonts w:ascii="宋体" w:hAnsi="宋体" w:cs="宋体"/>
          <w:szCs w:val="21"/>
        </w:rPr>
        <w:t>。自然堆放高度不宜超过2m</w:t>
      </w:r>
      <w:r w:rsidRPr="00104F21">
        <w:rPr>
          <w:rFonts w:ascii="宋体" w:hAnsi="宋体" w:cs="宋体" w:hint="eastAsia"/>
          <w:szCs w:val="21"/>
        </w:rPr>
        <w:t>。</w:t>
      </w:r>
    </w:p>
    <w:p w:rsidR="009D01F8" w:rsidRPr="00104F21" w:rsidRDefault="00917BA8">
      <w:pPr>
        <w:pStyle w:val="2"/>
        <w:numPr>
          <w:ilvl w:val="0"/>
          <w:numId w:val="0"/>
        </w:numPr>
        <w:spacing w:before="120" w:after="120" w:line="360" w:lineRule="auto"/>
        <w:jc w:val="center"/>
        <w:rPr>
          <w:rFonts w:ascii="黑体" w:eastAsia="黑体" w:hAnsi="黑体" w:cs="Times New Roman"/>
          <w:b w:val="0"/>
          <w:sz w:val="21"/>
        </w:rPr>
      </w:pPr>
      <w:bookmarkStart w:id="55" w:name="_Toc69746800"/>
      <w:bookmarkStart w:id="56" w:name="_Toc92714033"/>
      <w:r w:rsidRPr="00104F21">
        <w:rPr>
          <w:rFonts w:ascii="黑体" w:eastAsia="黑体" w:hAnsi="黑体" w:cs="Times New Roman" w:hint="eastAsia"/>
          <w:b w:val="0"/>
          <w:sz w:val="21"/>
        </w:rPr>
        <w:lastRenderedPageBreak/>
        <w:t>附录 A</w:t>
      </w:r>
      <w:bookmarkEnd w:id="55"/>
      <w:bookmarkEnd w:id="56"/>
    </w:p>
    <w:p w:rsidR="009D01F8" w:rsidRPr="00104F21" w:rsidRDefault="00917BA8">
      <w:pPr>
        <w:ind w:firstLineChars="150" w:firstLine="315"/>
        <w:jc w:val="center"/>
        <w:rPr>
          <w:rFonts w:ascii="黑体" w:eastAsia="黑体" w:hAnsi="宋体"/>
        </w:rPr>
      </w:pPr>
      <w:r w:rsidRPr="00104F21">
        <w:rPr>
          <w:rFonts w:ascii="黑体" w:eastAsia="黑体" w:hAnsi="宋体" w:hint="eastAsia"/>
        </w:rPr>
        <w:t>(资料性附录)</w:t>
      </w:r>
    </w:p>
    <w:p w:rsidR="009D01F8" w:rsidRPr="00104F21" w:rsidRDefault="00917BA8">
      <w:pPr>
        <w:ind w:firstLineChars="150" w:firstLine="315"/>
        <w:jc w:val="center"/>
        <w:rPr>
          <w:rFonts w:ascii="黑体" w:eastAsia="黑体" w:hAnsi="宋体"/>
        </w:rPr>
      </w:pPr>
      <w:r w:rsidRPr="00104F21">
        <w:rPr>
          <w:rFonts w:ascii="黑体" w:eastAsia="黑体" w:hAnsi="宋体" w:hint="eastAsia"/>
        </w:rPr>
        <w:t>公称压力修正系数</w:t>
      </w:r>
    </w:p>
    <w:p w:rsidR="009D01F8" w:rsidRPr="00104F21" w:rsidRDefault="009D01F8">
      <w:pPr>
        <w:jc w:val="left"/>
        <w:rPr>
          <w:rFonts w:ascii="黑体" w:eastAsia="黑体" w:hAnsi="宋体"/>
        </w:rPr>
      </w:pPr>
    </w:p>
    <w:p w:rsidR="009D01F8" w:rsidRPr="00104F21" w:rsidRDefault="00917BA8">
      <w:pPr>
        <w:spacing w:line="380" w:lineRule="exact"/>
        <w:jc w:val="left"/>
        <w:rPr>
          <w:rFonts w:asciiTheme="minorEastAsia" w:eastAsiaTheme="minorEastAsia" w:hAnsiTheme="minorEastAsia"/>
        </w:rPr>
      </w:pPr>
      <w:r w:rsidRPr="00104F21">
        <w:rPr>
          <w:rFonts w:ascii="黑体" w:eastAsia="黑体" w:hAnsi="宋体" w:hint="eastAsia"/>
        </w:rPr>
        <w:t>A.1</w:t>
      </w:r>
      <w:r w:rsidRPr="00104F21">
        <w:rPr>
          <w:rFonts w:asciiTheme="minorEastAsia" w:eastAsiaTheme="minorEastAsia" w:hAnsiTheme="minorEastAsia" w:hint="eastAsia"/>
        </w:rPr>
        <w:t>使用</w:t>
      </w:r>
      <w:r w:rsidRPr="00104F21">
        <w:rPr>
          <w:rFonts w:hint="eastAsia"/>
          <w:szCs w:val="21"/>
        </w:rPr>
        <w:t>钢骨架复合管，</w:t>
      </w:r>
      <w:r w:rsidRPr="00104F21">
        <w:rPr>
          <w:rFonts w:asciiTheme="minorEastAsia" w:eastAsiaTheme="minorEastAsia" w:hAnsiTheme="minorEastAsia" w:hint="eastAsia"/>
        </w:rPr>
        <w:t>液体介质温度应在0～70℃范围。在不同温度条件下的工作压力，</w:t>
      </w:r>
      <w:r w:rsidR="00753D96">
        <w:rPr>
          <w:rFonts w:asciiTheme="minorEastAsia" w:eastAsiaTheme="minorEastAsia" w:hAnsiTheme="minorEastAsia" w:hint="eastAsia"/>
        </w:rPr>
        <w:t>本文件</w:t>
      </w:r>
      <w:r w:rsidRPr="00104F21">
        <w:rPr>
          <w:rFonts w:asciiTheme="minorEastAsia" w:eastAsiaTheme="minorEastAsia" w:hAnsiTheme="minorEastAsia" w:hint="eastAsia"/>
        </w:rPr>
        <w:t>中公称压力乘以表A.1、A.2所示修正系数，使用表中所列温度点之间的温度时，允许使用线性内插值法。</w:t>
      </w:r>
    </w:p>
    <w:p w:rsidR="009D01F8" w:rsidRPr="00104F21" w:rsidRDefault="00917BA8">
      <w:pPr>
        <w:spacing w:line="380" w:lineRule="exact"/>
        <w:jc w:val="center"/>
        <w:rPr>
          <w:rFonts w:ascii="黑体" w:eastAsia="黑体" w:hAnsi="黑体"/>
        </w:rPr>
      </w:pPr>
      <w:r w:rsidRPr="00104F21">
        <w:rPr>
          <w:rFonts w:ascii="黑体" w:eastAsia="黑体" w:hAnsi="黑体" w:hint="eastAsia"/>
        </w:rPr>
        <w:t>表A.1 HWP管材压力修正系数</w:t>
      </w:r>
    </w:p>
    <w:tbl>
      <w:tblPr>
        <w:tblpPr w:vertAnchor="text" w:horzAnchor="margin" w:tblpXSpec="center" w:tblpY="78"/>
        <w:tblW w:w="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1843"/>
        <w:gridCol w:w="1843"/>
        <w:gridCol w:w="1842"/>
      </w:tblGrid>
      <w:tr w:rsidR="00CD3F1E" w:rsidRPr="00104F21" w:rsidTr="00CD3F1E">
        <w:trPr>
          <w:trHeight w:hRule="exact" w:val="383"/>
        </w:trPr>
        <w:tc>
          <w:tcPr>
            <w:tcW w:w="2415" w:type="dxa"/>
            <w:vAlign w:val="center"/>
          </w:tcPr>
          <w:p w:rsidR="00CD3F1E" w:rsidRPr="00104F21" w:rsidRDefault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介质温度t/℃</w:t>
            </w:r>
          </w:p>
        </w:tc>
        <w:tc>
          <w:tcPr>
            <w:tcW w:w="1843" w:type="dxa"/>
            <w:vAlign w:val="center"/>
          </w:tcPr>
          <w:p w:rsidR="00CD3F1E" w:rsidRPr="00104F21" w:rsidRDefault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0＜t≤</w:t>
            </w:r>
            <w:r w:rsidRPr="00104F21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1843" w:type="dxa"/>
            <w:vAlign w:val="center"/>
          </w:tcPr>
          <w:p w:rsidR="00CD3F1E" w:rsidRPr="00104F21" w:rsidRDefault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20＜t≤30</w:t>
            </w:r>
          </w:p>
        </w:tc>
        <w:tc>
          <w:tcPr>
            <w:tcW w:w="1842" w:type="dxa"/>
            <w:vAlign w:val="center"/>
          </w:tcPr>
          <w:p w:rsidR="00CD3F1E" w:rsidRPr="00104F21" w:rsidRDefault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30＜t≤4</w:t>
            </w:r>
            <w:r w:rsidRPr="00104F21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CD3F1E" w:rsidRPr="00104F21" w:rsidTr="00CD3F1E">
        <w:trPr>
          <w:trHeight w:hRule="exact" w:val="460"/>
        </w:trPr>
        <w:tc>
          <w:tcPr>
            <w:tcW w:w="2415" w:type="dxa"/>
            <w:vAlign w:val="center"/>
          </w:tcPr>
          <w:p w:rsidR="00CD3F1E" w:rsidRPr="00104F21" w:rsidRDefault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公称压力修正系数</w:t>
            </w:r>
          </w:p>
        </w:tc>
        <w:tc>
          <w:tcPr>
            <w:tcW w:w="1843" w:type="dxa"/>
            <w:vAlign w:val="center"/>
          </w:tcPr>
          <w:p w:rsidR="00CD3F1E" w:rsidRPr="00104F21" w:rsidRDefault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/>
              </w:rPr>
              <w:t>1.0</w:t>
            </w:r>
          </w:p>
        </w:tc>
        <w:tc>
          <w:tcPr>
            <w:tcW w:w="1843" w:type="dxa"/>
            <w:vAlign w:val="center"/>
          </w:tcPr>
          <w:p w:rsidR="00CD3F1E" w:rsidRPr="00104F21" w:rsidRDefault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/>
              </w:rPr>
              <w:t>0.9</w:t>
            </w:r>
            <w:r w:rsidRPr="00104F21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CD3F1E" w:rsidRPr="00104F21" w:rsidRDefault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/>
              </w:rPr>
              <w:t>0.</w:t>
            </w:r>
            <w:r w:rsidRPr="00104F21">
              <w:rPr>
                <w:rFonts w:asciiTheme="minorEastAsia" w:eastAsiaTheme="minorEastAsia" w:hAnsiTheme="minorEastAsia" w:hint="eastAsia"/>
              </w:rPr>
              <w:t>90</w:t>
            </w:r>
          </w:p>
        </w:tc>
      </w:tr>
    </w:tbl>
    <w:p w:rsidR="00CD3F1E" w:rsidRDefault="00CD3F1E">
      <w:pPr>
        <w:spacing w:line="380" w:lineRule="exact"/>
        <w:jc w:val="center"/>
        <w:rPr>
          <w:rFonts w:ascii="黑体" w:eastAsia="黑体" w:hAnsi="黑体"/>
        </w:rPr>
      </w:pPr>
    </w:p>
    <w:p w:rsidR="009D01F8" w:rsidRDefault="00917BA8">
      <w:pPr>
        <w:spacing w:line="380" w:lineRule="exact"/>
        <w:jc w:val="center"/>
        <w:rPr>
          <w:rFonts w:ascii="黑体" w:eastAsia="黑体" w:hAnsi="黑体"/>
        </w:rPr>
      </w:pPr>
      <w:r w:rsidRPr="00104F21">
        <w:rPr>
          <w:rFonts w:ascii="黑体" w:eastAsia="黑体" w:hAnsi="黑体" w:hint="eastAsia"/>
        </w:rPr>
        <w:t>表A.2 HTP管材压力修正系数</w:t>
      </w:r>
    </w:p>
    <w:tbl>
      <w:tblPr>
        <w:tblpPr w:vertAnchor="text" w:horzAnchor="margin" w:tblpXSpec="center" w:tblpY="78"/>
        <w:tblW w:w="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1843"/>
        <w:gridCol w:w="1843"/>
        <w:gridCol w:w="1842"/>
      </w:tblGrid>
      <w:tr w:rsidR="00CD3F1E" w:rsidRPr="00104F21" w:rsidTr="00CD4561">
        <w:trPr>
          <w:trHeight w:hRule="exact" w:val="383"/>
        </w:trPr>
        <w:tc>
          <w:tcPr>
            <w:tcW w:w="2415" w:type="dxa"/>
            <w:vAlign w:val="center"/>
          </w:tcPr>
          <w:p w:rsidR="00CD3F1E" w:rsidRPr="00104F21" w:rsidRDefault="00CD3F1E" w:rsidP="00CD4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介质温度t/℃</w:t>
            </w:r>
          </w:p>
        </w:tc>
        <w:tc>
          <w:tcPr>
            <w:tcW w:w="1843" w:type="dxa"/>
            <w:vAlign w:val="center"/>
          </w:tcPr>
          <w:p w:rsidR="00CD3F1E" w:rsidRPr="00104F21" w:rsidRDefault="00CD3F1E" w:rsidP="00CD4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0＜t≤</w:t>
            </w:r>
            <w:r w:rsidRPr="00104F21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1843" w:type="dxa"/>
            <w:vAlign w:val="center"/>
          </w:tcPr>
          <w:p w:rsidR="00CD3F1E" w:rsidRPr="00104F21" w:rsidRDefault="00CD3F1E" w:rsidP="00CD4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20＜t≤30</w:t>
            </w:r>
          </w:p>
        </w:tc>
        <w:tc>
          <w:tcPr>
            <w:tcW w:w="1842" w:type="dxa"/>
            <w:vAlign w:val="center"/>
          </w:tcPr>
          <w:p w:rsidR="00CD3F1E" w:rsidRPr="00104F21" w:rsidRDefault="00CD3F1E" w:rsidP="00CD4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30＜t≤4</w:t>
            </w:r>
            <w:r w:rsidRPr="00104F21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CD3F1E" w:rsidRPr="00104F21" w:rsidTr="00CD4561">
        <w:trPr>
          <w:trHeight w:hRule="exact" w:val="460"/>
        </w:trPr>
        <w:tc>
          <w:tcPr>
            <w:tcW w:w="2415" w:type="dxa"/>
            <w:vAlign w:val="center"/>
          </w:tcPr>
          <w:p w:rsidR="00CD3F1E" w:rsidRPr="00104F21" w:rsidRDefault="00CD3F1E" w:rsidP="00CD4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 w:hint="eastAsia"/>
              </w:rPr>
              <w:t>公称压力修正系数</w:t>
            </w:r>
          </w:p>
        </w:tc>
        <w:tc>
          <w:tcPr>
            <w:tcW w:w="1843" w:type="dxa"/>
            <w:vAlign w:val="center"/>
          </w:tcPr>
          <w:p w:rsidR="00CD3F1E" w:rsidRPr="00104F21" w:rsidRDefault="00CD3F1E" w:rsidP="00CD4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/>
              </w:rPr>
              <w:t>1.0</w:t>
            </w:r>
          </w:p>
        </w:tc>
        <w:tc>
          <w:tcPr>
            <w:tcW w:w="1843" w:type="dxa"/>
            <w:vAlign w:val="center"/>
          </w:tcPr>
          <w:p w:rsidR="00CD3F1E" w:rsidRPr="00104F21" w:rsidRDefault="00CD3F1E" w:rsidP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/>
              </w:rPr>
              <w:t>0.9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842" w:type="dxa"/>
            <w:vAlign w:val="center"/>
          </w:tcPr>
          <w:p w:rsidR="00CD3F1E" w:rsidRPr="00104F21" w:rsidRDefault="00CD3F1E" w:rsidP="00CD3F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4F21">
              <w:rPr>
                <w:rFonts w:asciiTheme="minorEastAsia" w:eastAsiaTheme="minorEastAsia" w:hAnsiTheme="minorEastAsia"/>
              </w:rPr>
              <w:t>0.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Pr="00104F21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</w:tbl>
    <w:p w:rsidR="00CD3F1E" w:rsidRPr="00104F21" w:rsidRDefault="00CD3F1E">
      <w:pPr>
        <w:spacing w:line="380" w:lineRule="exact"/>
        <w:jc w:val="center"/>
        <w:rPr>
          <w:rFonts w:ascii="黑体" w:eastAsia="黑体" w:hAnsi="黑体"/>
        </w:rPr>
      </w:pPr>
    </w:p>
    <w:sectPr w:rsidR="00CD3F1E" w:rsidRPr="00104F21" w:rsidSect="009D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C6" w:rsidRDefault="001C0AC6" w:rsidP="009D01F8">
      <w:r>
        <w:separator/>
      </w:r>
    </w:p>
  </w:endnote>
  <w:endnote w:type="continuationSeparator" w:id="0">
    <w:p w:rsidR="001C0AC6" w:rsidRDefault="001C0AC6" w:rsidP="009D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2576"/>
      <w:docPartObj>
        <w:docPartGallery w:val="Page Numbers (Bottom of Page)"/>
        <w:docPartUnique/>
      </w:docPartObj>
    </w:sdtPr>
    <w:sdtContent>
      <w:p w:rsidR="00CD4561" w:rsidRDefault="005A4A96">
        <w:pPr>
          <w:pStyle w:val="a5"/>
        </w:pPr>
        <w:fldSimple w:instr=" PAGE   \* MERGEFORMAT ">
          <w:r w:rsidR="001C513A" w:rsidRPr="001C513A">
            <w:rPr>
              <w:noProof/>
              <w:lang w:val="zh-CN"/>
            </w:rPr>
            <w:t>II</w:t>
          </w:r>
        </w:fldSimple>
      </w:p>
    </w:sdtContent>
  </w:sdt>
  <w:p w:rsidR="00CD4561" w:rsidRDefault="00CD45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2572"/>
      <w:docPartObj>
        <w:docPartGallery w:val="Page Numbers (Bottom of Page)"/>
        <w:docPartUnique/>
      </w:docPartObj>
    </w:sdtPr>
    <w:sdtContent>
      <w:p w:rsidR="00CD4561" w:rsidRDefault="005A4A96">
        <w:pPr>
          <w:pStyle w:val="a5"/>
          <w:jc w:val="right"/>
        </w:pPr>
        <w:fldSimple w:instr=" PAGE   \* MERGEFORMAT ">
          <w:r w:rsidR="001C513A" w:rsidRPr="001C513A">
            <w:rPr>
              <w:noProof/>
              <w:lang w:val="zh-CN"/>
            </w:rPr>
            <w:t>I</w:t>
          </w:r>
        </w:fldSimple>
      </w:p>
    </w:sdtContent>
  </w:sdt>
  <w:p w:rsidR="00CD4561" w:rsidRDefault="00CD456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01" w:rsidRDefault="002C600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2575"/>
      <w:docPartObj>
        <w:docPartGallery w:val="Page Numbers (Bottom of Page)"/>
        <w:docPartUnique/>
      </w:docPartObj>
    </w:sdtPr>
    <w:sdtContent>
      <w:p w:rsidR="00CD4561" w:rsidRDefault="005A4A96">
        <w:pPr>
          <w:pStyle w:val="a5"/>
          <w:jc w:val="right"/>
        </w:pPr>
        <w:fldSimple w:instr=" PAGE   \* MERGEFORMAT ">
          <w:r w:rsidR="001C513A" w:rsidRPr="001C513A">
            <w:rPr>
              <w:noProof/>
              <w:lang w:val="zh-CN"/>
            </w:rPr>
            <w:t>1</w:t>
          </w:r>
        </w:fldSimple>
      </w:p>
    </w:sdtContent>
  </w:sdt>
  <w:p w:rsidR="00CD4561" w:rsidRDefault="00CD4561" w:rsidP="008F1F6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C6" w:rsidRDefault="001C0AC6" w:rsidP="009D01F8">
      <w:r>
        <w:separator/>
      </w:r>
    </w:p>
  </w:footnote>
  <w:footnote w:type="continuationSeparator" w:id="0">
    <w:p w:rsidR="001C0AC6" w:rsidRDefault="001C0AC6" w:rsidP="009D0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61" w:rsidRDefault="00CD4561" w:rsidP="00C41F81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61" w:rsidRDefault="00CD456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61" w:rsidRDefault="00CD4561">
    <w:pPr>
      <w:pStyle w:val="a6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61" w:rsidRDefault="00CD4561">
    <w:pPr>
      <w:spacing w:line="360" w:lineRule="auto"/>
      <w:ind w:firstLine="416"/>
      <w:jc w:val="right"/>
    </w:pPr>
    <w:r>
      <w:rPr>
        <w:spacing w:val="-1"/>
      </w:rPr>
      <w:t>T/CECS</w:t>
    </w:r>
    <w:r>
      <w:rPr>
        <w:sz w:val="28"/>
      </w:rPr>
      <w:t>×××××</w:t>
    </w:r>
    <w:r>
      <w:t>—20</w:t>
    </w:r>
    <w:r>
      <w:rPr>
        <w:rFonts w:hint="eastAsia"/>
      </w:rPr>
      <w:t>2</w:t>
    </w:r>
    <w:r>
      <w:rPr>
        <w:sz w:val="28"/>
      </w:rPr>
      <w:t>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4A7FB7"/>
    <w:multiLevelType w:val="multilevel"/>
    <w:tmpl w:val="F04A7FB7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3F166AB"/>
    <w:multiLevelType w:val="hybridMultilevel"/>
    <w:tmpl w:val="07C8DDB4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1D29657A"/>
    <w:multiLevelType w:val="hybridMultilevel"/>
    <w:tmpl w:val="7ADA9468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219F0842"/>
    <w:multiLevelType w:val="hybridMultilevel"/>
    <w:tmpl w:val="D7D0DBD0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3AAA517F"/>
    <w:multiLevelType w:val="hybridMultilevel"/>
    <w:tmpl w:val="96CEF480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5">
    <w:nsid w:val="47C17987"/>
    <w:multiLevelType w:val="hybridMultilevel"/>
    <w:tmpl w:val="12C0BC0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475B31"/>
    <w:multiLevelType w:val="multilevel"/>
    <w:tmpl w:val="6E475B31"/>
    <w:lvl w:ilvl="0">
      <w:start w:val="1"/>
      <w:numFmt w:val="lowerLetter"/>
      <w:lvlText w:val="%1)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6E4B7E65"/>
    <w:multiLevelType w:val="hybridMultilevel"/>
    <w:tmpl w:val="94CA8C82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8">
    <w:nsid w:val="715110F2"/>
    <w:multiLevelType w:val="hybridMultilevel"/>
    <w:tmpl w:val="6F2C642C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077"/>
    <w:rsid w:val="00000AD0"/>
    <w:rsid w:val="00010812"/>
    <w:rsid w:val="000155B0"/>
    <w:rsid w:val="00017E75"/>
    <w:rsid w:val="00026FC5"/>
    <w:rsid w:val="00026FEA"/>
    <w:rsid w:val="00030F0C"/>
    <w:rsid w:val="000330D4"/>
    <w:rsid w:val="00033BD7"/>
    <w:rsid w:val="00042644"/>
    <w:rsid w:val="00045FF7"/>
    <w:rsid w:val="00051CB9"/>
    <w:rsid w:val="00055DE0"/>
    <w:rsid w:val="00062468"/>
    <w:rsid w:val="00063965"/>
    <w:rsid w:val="000650F6"/>
    <w:rsid w:val="000703B5"/>
    <w:rsid w:val="000722BC"/>
    <w:rsid w:val="00075B9F"/>
    <w:rsid w:val="00081000"/>
    <w:rsid w:val="00085E8F"/>
    <w:rsid w:val="000A4CE2"/>
    <w:rsid w:val="000A4DF6"/>
    <w:rsid w:val="000A6099"/>
    <w:rsid w:val="000A7E37"/>
    <w:rsid w:val="000B49BE"/>
    <w:rsid w:val="000B6493"/>
    <w:rsid w:val="000C23F5"/>
    <w:rsid w:val="000C38D2"/>
    <w:rsid w:val="000C54A7"/>
    <w:rsid w:val="000C7132"/>
    <w:rsid w:val="000D0B83"/>
    <w:rsid w:val="000D3103"/>
    <w:rsid w:val="000D4B15"/>
    <w:rsid w:val="000D6875"/>
    <w:rsid w:val="000D760D"/>
    <w:rsid w:val="000D7980"/>
    <w:rsid w:val="000F436E"/>
    <w:rsid w:val="00103759"/>
    <w:rsid w:val="00104F21"/>
    <w:rsid w:val="0011345B"/>
    <w:rsid w:val="00115DD9"/>
    <w:rsid w:val="00130EC4"/>
    <w:rsid w:val="001313ED"/>
    <w:rsid w:val="001417B8"/>
    <w:rsid w:val="00143996"/>
    <w:rsid w:val="00145B0E"/>
    <w:rsid w:val="001461C9"/>
    <w:rsid w:val="00152FBB"/>
    <w:rsid w:val="00161EF6"/>
    <w:rsid w:val="0016255C"/>
    <w:rsid w:val="001707FC"/>
    <w:rsid w:val="001744CE"/>
    <w:rsid w:val="001772EF"/>
    <w:rsid w:val="00184C0D"/>
    <w:rsid w:val="00185D71"/>
    <w:rsid w:val="0019066E"/>
    <w:rsid w:val="001924A2"/>
    <w:rsid w:val="001A1A16"/>
    <w:rsid w:val="001A55C8"/>
    <w:rsid w:val="001A7C76"/>
    <w:rsid w:val="001B030A"/>
    <w:rsid w:val="001B1096"/>
    <w:rsid w:val="001B5636"/>
    <w:rsid w:val="001B6FF5"/>
    <w:rsid w:val="001B7E24"/>
    <w:rsid w:val="001C08AD"/>
    <w:rsid w:val="001C0AC6"/>
    <w:rsid w:val="001C513A"/>
    <w:rsid w:val="001C69F8"/>
    <w:rsid w:val="001D44EE"/>
    <w:rsid w:val="001D7AA4"/>
    <w:rsid w:val="001E71C8"/>
    <w:rsid w:val="001E7AEC"/>
    <w:rsid w:val="001F1117"/>
    <w:rsid w:val="001F11E2"/>
    <w:rsid w:val="001F38E5"/>
    <w:rsid w:val="001F77B6"/>
    <w:rsid w:val="002023D3"/>
    <w:rsid w:val="00204AF5"/>
    <w:rsid w:val="00213DE6"/>
    <w:rsid w:val="002147FB"/>
    <w:rsid w:val="0022222C"/>
    <w:rsid w:val="00232467"/>
    <w:rsid w:val="00234163"/>
    <w:rsid w:val="00240F1D"/>
    <w:rsid w:val="002451CA"/>
    <w:rsid w:val="00246A90"/>
    <w:rsid w:val="00252B7B"/>
    <w:rsid w:val="00257CBB"/>
    <w:rsid w:val="0026552A"/>
    <w:rsid w:val="002678EC"/>
    <w:rsid w:val="00270D80"/>
    <w:rsid w:val="002743CA"/>
    <w:rsid w:val="002776FA"/>
    <w:rsid w:val="0029718B"/>
    <w:rsid w:val="002B274D"/>
    <w:rsid w:val="002B2A40"/>
    <w:rsid w:val="002C095C"/>
    <w:rsid w:val="002C4151"/>
    <w:rsid w:val="002C6001"/>
    <w:rsid w:val="002D2F9D"/>
    <w:rsid w:val="002D3F5F"/>
    <w:rsid w:val="002E0F30"/>
    <w:rsid w:val="002E3944"/>
    <w:rsid w:val="002E5DDB"/>
    <w:rsid w:val="002F71BE"/>
    <w:rsid w:val="0030084B"/>
    <w:rsid w:val="003014BD"/>
    <w:rsid w:val="00314234"/>
    <w:rsid w:val="00317419"/>
    <w:rsid w:val="00323BA6"/>
    <w:rsid w:val="0032770C"/>
    <w:rsid w:val="003317D2"/>
    <w:rsid w:val="00331A0D"/>
    <w:rsid w:val="00332F28"/>
    <w:rsid w:val="00333B91"/>
    <w:rsid w:val="0033593C"/>
    <w:rsid w:val="003359D7"/>
    <w:rsid w:val="00342730"/>
    <w:rsid w:val="00342D28"/>
    <w:rsid w:val="0034440B"/>
    <w:rsid w:val="00344474"/>
    <w:rsid w:val="003446D7"/>
    <w:rsid w:val="003474B1"/>
    <w:rsid w:val="00351B9E"/>
    <w:rsid w:val="00353952"/>
    <w:rsid w:val="00353CEC"/>
    <w:rsid w:val="00371303"/>
    <w:rsid w:val="003745EF"/>
    <w:rsid w:val="003921BE"/>
    <w:rsid w:val="003A03DD"/>
    <w:rsid w:val="003B46F6"/>
    <w:rsid w:val="003C200A"/>
    <w:rsid w:val="003C456F"/>
    <w:rsid w:val="003C579E"/>
    <w:rsid w:val="003D1BE6"/>
    <w:rsid w:val="003D4829"/>
    <w:rsid w:val="003D4AC9"/>
    <w:rsid w:val="003E0C17"/>
    <w:rsid w:val="003E1AC8"/>
    <w:rsid w:val="003E637F"/>
    <w:rsid w:val="003F3080"/>
    <w:rsid w:val="003F3AFA"/>
    <w:rsid w:val="003F594B"/>
    <w:rsid w:val="003F6A74"/>
    <w:rsid w:val="00401F68"/>
    <w:rsid w:val="004172F8"/>
    <w:rsid w:val="00421E35"/>
    <w:rsid w:val="00424375"/>
    <w:rsid w:val="00424E50"/>
    <w:rsid w:val="00425DF3"/>
    <w:rsid w:val="00427345"/>
    <w:rsid w:val="00430A71"/>
    <w:rsid w:val="004341A0"/>
    <w:rsid w:val="004465AF"/>
    <w:rsid w:val="00446D7E"/>
    <w:rsid w:val="00456AEB"/>
    <w:rsid w:val="004572B7"/>
    <w:rsid w:val="00461C7E"/>
    <w:rsid w:val="004626CB"/>
    <w:rsid w:val="004638B7"/>
    <w:rsid w:val="00471EDF"/>
    <w:rsid w:val="00474D86"/>
    <w:rsid w:val="00476628"/>
    <w:rsid w:val="00487814"/>
    <w:rsid w:val="00487B69"/>
    <w:rsid w:val="004907BB"/>
    <w:rsid w:val="0049254B"/>
    <w:rsid w:val="004938A5"/>
    <w:rsid w:val="0049585D"/>
    <w:rsid w:val="00497272"/>
    <w:rsid w:val="00497CA8"/>
    <w:rsid w:val="004B1C03"/>
    <w:rsid w:val="004B29AF"/>
    <w:rsid w:val="004B6601"/>
    <w:rsid w:val="004C7733"/>
    <w:rsid w:val="004C79C9"/>
    <w:rsid w:val="004D1843"/>
    <w:rsid w:val="004D241A"/>
    <w:rsid w:val="004E1B76"/>
    <w:rsid w:val="004E3A1B"/>
    <w:rsid w:val="004E568D"/>
    <w:rsid w:val="004E5F8F"/>
    <w:rsid w:val="004F3E4F"/>
    <w:rsid w:val="00507FC3"/>
    <w:rsid w:val="005107B3"/>
    <w:rsid w:val="00511359"/>
    <w:rsid w:val="0051350F"/>
    <w:rsid w:val="00521A9E"/>
    <w:rsid w:val="00521E98"/>
    <w:rsid w:val="00525F25"/>
    <w:rsid w:val="00530486"/>
    <w:rsid w:val="00535BE0"/>
    <w:rsid w:val="00535C5D"/>
    <w:rsid w:val="00537576"/>
    <w:rsid w:val="005376BF"/>
    <w:rsid w:val="00552A4B"/>
    <w:rsid w:val="005530E9"/>
    <w:rsid w:val="00554D62"/>
    <w:rsid w:val="005570EF"/>
    <w:rsid w:val="00560984"/>
    <w:rsid w:val="00560A1E"/>
    <w:rsid w:val="005678E3"/>
    <w:rsid w:val="0057415B"/>
    <w:rsid w:val="0057593E"/>
    <w:rsid w:val="00576327"/>
    <w:rsid w:val="00576C8C"/>
    <w:rsid w:val="005857D7"/>
    <w:rsid w:val="00593CD7"/>
    <w:rsid w:val="00593F8C"/>
    <w:rsid w:val="005948B9"/>
    <w:rsid w:val="0059586A"/>
    <w:rsid w:val="005A1F8B"/>
    <w:rsid w:val="005A2E61"/>
    <w:rsid w:val="005A4A96"/>
    <w:rsid w:val="005A590D"/>
    <w:rsid w:val="005B346F"/>
    <w:rsid w:val="005B6757"/>
    <w:rsid w:val="005C3071"/>
    <w:rsid w:val="005C56C5"/>
    <w:rsid w:val="005D132D"/>
    <w:rsid w:val="005D29A9"/>
    <w:rsid w:val="005D4147"/>
    <w:rsid w:val="005D4C63"/>
    <w:rsid w:val="005D6654"/>
    <w:rsid w:val="005E6B67"/>
    <w:rsid w:val="005F171C"/>
    <w:rsid w:val="005F2D57"/>
    <w:rsid w:val="005F3C5C"/>
    <w:rsid w:val="005F43C6"/>
    <w:rsid w:val="005F5FE4"/>
    <w:rsid w:val="005F64F4"/>
    <w:rsid w:val="006009D0"/>
    <w:rsid w:val="00603AC9"/>
    <w:rsid w:val="006056A8"/>
    <w:rsid w:val="00605ACA"/>
    <w:rsid w:val="00611125"/>
    <w:rsid w:val="00623B26"/>
    <w:rsid w:val="00624C48"/>
    <w:rsid w:val="006336E3"/>
    <w:rsid w:val="0063700D"/>
    <w:rsid w:val="00637773"/>
    <w:rsid w:val="0064463B"/>
    <w:rsid w:val="00647225"/>
    <w:rsid w:val="0064769F"/>
    <w:rsid w:val="00651C83"/>
    <w:rsid w:val="006526F8"/>
    <w:rsid w:val="00654AA6"/>
    <w:rsid w:val="00672E6B"/>
    <w:rsid w:val="00673C09"/>
    <w:rsid w:val="006827FA"/>
    <w:rsid w:val="006845E4"/>
    <w:rsid w:val="00687A02"/>
    <w:rsid w:val="006931D8"/>
    <w:rsid w:val="006A33AB"/>
    <w:rsid w:val="006A61DF"/>
    <w:rsid w:val="006A72EA"/>
    <w:rsid w:val="006A7EFA"/>
    <w:rsid w:val="006B23CF"/>
    <w:rsid w:val="006C0A24"/>
    <w:rsid w:val="006C79A9"/>
    <w:rsid w:val="006D657C"/>
    <w:rsid w:val="006D6CEB"/>
    <w:rsid w:val="006E6ACA"/>
    <w:rsid w:val="006E7F2F"/>
    <w:rsid w:val="006F17DD"/>
    <w:rsid w:val="006F2DF3"/>
    <w:rsid w:val="00700EB9"/>
    <w:rsid w:val="00702193"/>
    <w:rsid w:val="007035AE"/>
    <w:rsid w:val="00712799"/>
    <w:rsid w:val="00714AA3"/>
    <w:rsid w:val="007155FD"/>
    <w:rsid w:val="0071569E"/>
    <w:rsid w:val="00715F69"/>
    <w:rsid w:val="00721F4E"/>
    <w:rsid w:val="00724160"/>
    <w:rsid w:val="007258FE"/>
    <w:rsid w:val="0072614B"/>
    <w:rsid w:val="00743154"/>
    <w:rsid w:val="007451B4"/>
    <w:rsid w:val="007455E2"/>
    <w:rsid w:val="007458CC"/>
    <w:rsid w:val="00745A46"/>
    <w:rsid w:val="007528C8"/>
    <w:rsid w:val="007534E3"/>
    <w:rsid w:val="007535BD"/>
    <w:rsid w:val="00753D96"/>
    <w:rsid w:val="0075407D"/>
    <w:rsid w:val="0075516D"/>
    <w:rsid w:val="007559E1"/>
    <w:rsid w:val="007575F8"/>
    <w:rsid w:val="007577F7"/>
    <w:rsid w:val="007578C3"/>
    <w:rsid w:val="0077235E"/>
    <w:rsid w:val="00772510"/>
    <w:rsid w:val="00772648"/>
    <w:rsid w:val="00791975"/>
    <w:rsid w:val="00796DF0"/>
    <w:rsid w:val="00797A6F"/>
    <w:rsid w:val="007A12B0"/>
    <w:rsid w:val="007A2DA4"/>
    <w:rsid w:val="007A3E54"/>
    <w:rsid w:val="007A4539"/>
    <w:rsid w:val="007A457B"/>
    <w:rsid w:val="007A6F9B"/>
    <w:rsid w:val="007B5B7F"/>
    <w:rsid w:val="007B62FC"/>
    <w:rsid w:val="007C2564"/>
    <w:rsid w:val="007C4F4B"/>
    <w:rsid w:val="007C5C25"/>
    <w:rsid w:val="007D56DA"/>
    <w:rsid w:val="007F2A8D"/>
    <w:rsid w:val="007F59F5"/>
    <w:rsid w:val="007F5C11"/>
    <w:rsid w:val="007F723D"/>
    <w:rsid w:val="00806AAF"/>
    <w:rsid w:val="00807870"/>
    <w:rsid w:val="008100D0"/>
    <w:rsid w:val="0081107C"/>
    <w:rsid w:val="00815FD9"/>
    <w:rsid w:val="0082087D"/>
    <w:rsid w:val="0082287F"/>
    <w:rsid w:val="00823242"/>
    <w:rsid w:val="00830242"/>
    <w:rsid w:val="008565DC"/>
    <w:rsid w:val="008617E0"/>
    <w:rsid w:val="00866405"/>
    <w:rsid w:val="00866EB1"/>
    <w:rsid w:val="00890857"/>
    <w:rsid w:val="008921F0"/>
    <w:rsid w:val="00892319"/>
    <w:rsid w:val="00892875"/>
    <w:rsid w:val="00897471"/>
    <w:rsid w:val="008A008D"/>
    <w:rsid w:val="008A5322"/>
    <w:rsid w:val="008A68D0"/>
    <w:rsid w:val="008B16BB"/>
    <w:rsid w:val="008B2CC2"/>
    <w:rsid w:val="008B5D02"/>
    <w:rsid w:val="008C1E09"/>
    <w:rsid w:val="008C7333"/>
    <w:rsid w:val="008D31BC"/>
    <w:rsid w:val="008E5944"/>
    <w:rsid w:val="008E7759"/>
    <w:rsid w:val="008E7D5F"/>
    <w:rsid w:val="008F1F6C"/>
    <w:rsid w:val="00903269"/>
    <w:rsid w:val="00904D29"/>
    <w:rsid w:val="0090520B"/>
    <w:rsid w:val="00910E4E"/>
    <w:rsid w:val="00911115"/>
    <w:rsid w:val="0091212F"/>
    <w:rsid w:val="0091226E"/>
    <w:rsid w:val="0091339D"/>
    <w:rsid w:val="00913948"/>
    <w:rsid w:val="0091788D"/>
    <w:rsid w:val="00917BA8"/>
    <w:rsid w:val="009213CA"/>
    <w:rsid w:val="00926849"/>
    <w:rsid w:val="00926B84"/>
    <w:rsid w:val="009272F3"/>
    <w:rsid w:val="00940E3B"/>
    <w:rsid w:val="0094606D"/>
    <w:rsid w:val="00947815"/>
    <w:rsid w:val="00950070"/>
    <w:rsid w:val="009566B6"/>
    <w:rsid w:val="00957278"/>
    <w:rsid w:val="0096575A"/>
    <w:rsid w:val="00966735"/>
    <w:rsid w:val="00971269"/>
    <w:rsid w:val="009729AD"/>
    <w:rsid w:val="00973655"/>
    <w:rsid w:val="00977EE6"/>
    <w:rsid w:val="00980973"/>
    <w:rsid w:val="0098525C"/>
    <w:rsid w:val="00986771"/>
    <w:rsid w:val="0099387D"/>
    <w:rsid w:val="00995249"/>
    <w:rsid w:val="009A4BD1"/>
    <w:rsid w:val="009B536B"/>
    <w:rsid w:val="009C0C90"/>
    <w:rsid w:val="009C2314"/>
    <w:rsid w:val="009C26B4"/>
    <w:rsid w:val="009C71A3"/>
    <w:rsid w:val="009D01F8"/>
    <w:rsid w:val="009D59BD"/>
    <w:rsid w:val="009E66F1"/>
    <w:rsid w:val="009E70C6"/>
    <w:rsid w:val="009F027A"/>
    <w:rsid w:val="009F1033"/>
    <w:rsid w:val="009F1987"/>
    <w:rsid w:val="009F1A80"/>
    <w:rsid w:val="00A01B3D"/>
    <w:rsid w:val="00A04698"/>
    <w:rsid w:val="00A110ED"/>
    <w:rsid w:val="00A12A13"/>
    <w:rsid w:val="00A15177"/>
    <w:rsid w:val="00A168C6"/>
    <w:rsid w:val="00A201FE"/>
    <w:rsid w:val="00A2751A"/>
    <w:rsid w:val="00A3053E"/>
    <w:rsid w:val="00A35997"/>
    <w:rsid w:val="00A40638"/>
    <w:rsid w:val="00A41FE0"/>
    <w:rsid w:val="00A43C17"/>
    <w:rsid w:val="00A46C5F"/>
    <w:rsid w:val="00A5710E"/>
    <w:rsid w:val="00A57E38"/>
    <w:rsid w:val="00A6232F"/>
    <w:rsid w:val="00A64E62"/>
    <w:rsid w:val="00A66BAF"/>
    <w:rsid w:val="00A81A85"/>
    <w:rsid w:val="00A833CE"/>
    <w:rsid w:val="00A84107"/>
    <w:rsid w:val="00A86C70"/>
    <w:rsid w:val="00A910C7"/>
    <w:rsid w:val="00A92816"/>
    <w:rsid w:val="00A95700"/>
    <w:rsid w:val="00A964E3"/>
    <w:rsid w:val="00A97F7D"/>
    <w:rsid w:val="00AA0670"/>
    <w:rsid w:val="00AA6DDE"/>
    <w:rsid w:val="00AB155F"/>
    <w:rsid w:val="00AB2CC3"/>
    <w:rsid w:val="00AB3210"/>
    <w:rsid w:val="00AB422C"/>
    <w:rsid w:val="00AB52BB"/>
    <w:rsid w:val="00AB76C1"/>
    <w:rsid w:val="00AB7C8D"/>
    <w:rsid w:val="00AC4508"/>
    <w:rsid w:val="00AD7603"/>
    <w:rsid w:val="00AE4537"/>
    <w:rsid w:val="00AE6991"/>
    <w:rsid w:val="00AF2A17"/>
    <w:rsid w:val="00AF3AEE"/>
    <w:rsid w:val="00AF5A35"/>
    <w:rsid w:val="00B01077"/>
    <w:rsid w:val="00B06E61"/>
    <w:rsid w:val="00B11C26"/>
    <w:rsid w:val="00B15725"/>
    <w:rsid w:val="00B179F0"/>
    <w:rsid w:val="00B2372F"/>
    <w:rsid w:val="00B32070"/>
    <w:rsid w:val="00B34611"/>
    <w:rsid w:val="00B37094"/>
    <w:rsid w:val="00B42747"/>
    <w:rsid w:val="00B46D10"/>
    <w:rsid w:val="00B50DE5"/>
    <w:rsid w:val="00B51970"/>
    <w:rsid w:val="00B60F69"/>
    <w:rsid w:val="00B610EE"/>
    <w:rsid w:val="00B633A5"/>
    <w:rsid w:val="00B67DA3"/>
    <w:rsid w:val="00B7142D"/>
    <w:rsid w:val="00B71C71"/>
    <w:rsid w:val="00B74446"/>
    <w:rsid w:val="00B87AC6"/>
    <w:rsid w:val="00B9457C"/>
    <w:rsid w:val="00BA768E"/>
    <w:rsid w:val="00BB2168"/>
    <w:rsid w:val="00BB4029"/>
    <w:rsid w:val="00BC0081"/>
    <w:rsid w:val="00BC1221"/>
    <w:rsid w:val="00BC268A"/>
    <w:rsid w:val="00BC2F1F"/>
    <w:rsid w:val="00BC2F51"/>
    <w:rsid w:val="00BC33FF"/>
    <w:rsid w:val="00BC6929"/>
    <w:rsid w:val="00BF3F31"/>
    <w:rsid w:val="00BF5AFF"/>
    <w:rsid w:val="00BF7A70"/>
    <w:rsid w:val="00C00F85"/>
    <w:rsid w:val="00C076A7"/>
    <w:rsid w:val="00C20EF0"/>
    <w:rsid w:val="00C2317B"/>
    <w:rsid w:val="00C24E90"/>
    <w:rsid w:val="00C26729"/>
    <w:rsid w:val="00C30BC9"/>
    <w:rsid w:val="00C33F25"/>
    <w:rsid w:val="00C40EB3"/>
    <w:rsid w:val="00C41F81"/>
    <w:rsid w:val="00C43E31"/>
    <w:rsid w:val="00C45051"/>
    <w:rsid w:val="00C46076"/>
    <w:rsid w:val="00C52DC1"/>
    <w:rsid w:val="00C557F1"/>
    <w:rsid w:val="00C634D4"/>
    <w:rsid w:val="00C64B9A"/>
    <w:rsid w:val="00C75470"/>
    <w:rsid w:val="00C75EF9"/>
    <w:rsid w:val="00C75F1F"/>
    <w:rsid w:val="00C82065"/>
    <w:rsid w:val="00C851C7"/>
    <w:rsid w:val="00C95D9E"/>
    <w:rsid w:val="00CA237D"/>
    <w:rsid w:val="00CA2D75"/>
    <w:rsid w:val="00CA3DE6"/>
    <w:rsid w:val="00CB4D58"/>
    <w:rsid w:val="00CB6C49"/>
    <w:rsid w:val="00CB71BB"/>
    <w:rsid w:val="00CD078F"/>
    <w:rsid w:val="00CD3F1E"/>
    <w:rsid w:val="00CD4561"/>
    <w:rsid w:val="00CE0C46"/>
    <w:rsid w:val="00CE14E2"/>
    <w:rsid w:val="00CE1AF0"/>
    <w:rsid w:val="00CE212B"/>
    <w:rsid w:val="00CE4143"/>
    <w:rsid w:val="00CE51F8"/>
    <w:rsid w:val="00CF0200"/>
    <w:rsid w:val="00CF0365"/>
    <w:rsid w:val="00CF1035"/>
    <w:rsid w:val="00CF59B8"/>
    <w:rsid w:val="00CF68CF"/>
    <w:rsid w:val="00CF6F40"/>
    <w:rsid w:val="00D02A26"/>
    <w:rsid w:val="00D02FC6"/>
    <w:rsid w:val="00D03BE4"/>
    <w:rsid w:val="00D05C70"/>
    <w:rsid w:val="00D079EE"/>
    <w:rsid w:val="00D11537"/>
    <w:rsid w:val="00D136AE"/>
    <w:rsid w:val="00D15270"/>
    <w:rsid w:val="00D1628A"/>
    <w:rsid w:val="00D2124F"/>
    <w:rsid w:val="00D21AFA"/>
    <w:rsid w:val="00D25F95"/>
    <w:rsid w:val="00D31357"/>
    <w:rsid w:val="00D318AC"/>
    <w:rsid w:val="00D32C7B"/>
    <w:rsid w:val="00D3474B"/>
    <w:rsid w:val="00D3599E"/>
    <w:rsid w:val="00D401BB"/>
    <w:rsid w:val="00D40541"/>
    <w:rsid w:val="00D4095F"/>
    <w:rsid w:val="00D44DFA"/>
    <w:rsid w:val="00D44E28"/>
    <w:rsid w:val="00D55695"/>
    <w:rsid w:val="00D601D8"/>
    <w:rsid w:val="00D609B7"/>
    <w:rsid w:val="00D60C9D"/>
    <w:rsid w:val="00D6276B"/>
    <w:rsid w:val="00D62AA0"/>
    <w:rsid w:val="00D70E55"/>
    <w:rsid w:val="00D72B18"/>
    <w:rsid w:val="00D8352D"/>
    <w:rsid w:val="00D83B7D"/>
    <w:rsid w:val="00D864FF"/>
    <w:rsid w:val="00D91D76"/>
    <w:rsid w:val="00D9339A"/>
    <w:rsid w:val="00D94A21"/>
    <w:rsid w:val="00D969A7"/>
    <w:rsid w:val="00DA18ED"/>
    <w:rsid w:val="00DA41EE"/>
    <w:rsid w:val="00DC0396"/>
    <w:rsid w:val="00DC411E"/>
    <w:rsid w:val="00DC4371"/>
    <w:rsid w:val="00DC7294"/>
    <w:rsid w:val="00DE0322"/>
    <w:rsid w:val="00DE1581"/>
    <w:rsid w:val="00DE1A91"/>
    <w:rsid w:val="00DE46CA"/>
    <w:rsid w:val="00DF3D30"/>
    <w:rsid w:val="00E00E8E"/>
    <w:rsid w:val="00E04075"/>
    <w:rsid w:val="00E0688D"/>
    <w:rsid w:val="00E06C46"/>
    <w:rsid w:val="00E11DDF"/>
    <w:rsid w:val="00E11F38"/>
    <w:rsid w:val="00E149CA"/>
    <w:rsid w:val="00E15AA3"/>
    <w:rsid w:val="00E209A8"/>
    <w:rsid w:val="00E22F30"/>
    <w:rsid w:val="00E338DB"/>
    <w:rsid w:val="00E35FF8"/>
    <w:rsid w:val="00E50B78"/>
    <w:rsid w:val="00E54062"/>
    <w:rsid w:val="00E54483"/>
    <w:rsid w:val="00E55ED1"/>
    <w:rsid w:val="00E5732D"/>
    <w:rsid w:val="00E64385"/>
    <w:rsid w:val="00E663FD"/>
    <w:rsid w:val="00E7598B"/>
    <w:rsid w:val="00E84257"/>
    <w:rsid w:val="00E85B5D"/>
    <w:rsid w:val="00E918C7"/>
    <w:rsid w:val="00E92ADA"/>
    <w:rsid w:val="00E965D9"/>
    <w:rsid w:val="00E96826"/>
    <w:rsid w:val="00E96C76"/>
    <w:rsid w:val="00E973D1"/>
    <w:rsid w:val="00EA4271"/>
    <w:rsid w:val="00EA6230"/>
    <w:rsid w:val="00EA635B"/>
    <w:rsid w:val="00EA7538"/>
    <w:rsid w:val="00EB2638"/>
    <w:rsid w:val="00EB30BB"/>
    <w:rsid w:val="00EB5192"/>
    <w:rsid w:val="00EB7712"/>
    <w:rsid w:val="00EC052F"/>
    <w:rsid w:val="00EC3BD7"/>
    <w:rsid w:val="00ED05A4"/>
    <w:rsid w:val="00ED5B93"/>
    <w:rsid w:val="00ED7A7D"/>
    <w:rsid w:val="00EE4056"/>
    <w:rsid w:val="00EE4243"/>
    <w:rsid w:val="00EE6B0B"/>
    <w:rsid w:val="00EE75AF"/>
    <w:rsid w:val="00EF18FF"/>
    <w:rsid w:val="00F00AB7"/>
    <w:rsid w:val="00F039B2"/>
    <w:rsid w:val="00F0415D"/>
    <w:rsid w:val="00F07D51"/>
    <w:rsid w:val="00F10E44"/>
    <w:rsid w:val="00F150A5"/>
    <w:rsid w:val="00F150EA"/>
    <w:rsid w:val="00F25E81"/>
    <w:rsid w:val="00F31A23"/>
    <w:rsid w:val="00F32685"/>
    <w:rsid w:val="00F342AF"/>
    <w:rsid w:val="00F35805"/>
    <w:rsid w:val="00F40839"/>
    <w:rsid w:val="00F408D4"/>
    <w:rsid w:val="00F42DD8"/>
    <w:rsid w:val="00F6100C"/>
    <w:rsid w:val="00F62F55"/>
    <w:rsid w:val="00F64C97"/>
    <w:rsid w:val="00F6611F"/>
    <w:rsid w:val="00F70F97"/>
    <w:rsid w:val="00F717F8"/>
    <w:rsid w:val="00F72011"/>
    <w:rsid w:val="00F80F60"/>
    <w:rsid w:val="00F843A6"/>
    <w:rsid w:val="00F84A0E"/>
    <w:rsid w:val="00F86A1F"/>
    <w:rsid w:val="00F9273E"/>
    <w:rsid w:val="00F935B3"/>
    <w:rsid w:val="00FA04D9"/>
    <w:rsid w:val="00FB628A"/>
    <w:rsid w:val="00FC2B8D"/>
    <w:rsid w:val="00FC2ED4"/>
    <w:rsid w:val="00FC64D5"/>
    <w:rsid w:val="00FC6DE5"/>
    <w:rsid w:val="00FD2741"/>
    <w:rsid w:val="00FD32C2"/>
    <w:rsid w:val="00FE0A7F"/>
    <w:rsid w:val="00FE6A4A"/>
    <w:rsid w:val="00FF5026"/>
    <w:rsid w:val="03EF2123"/>
    <w:rsid w:val="0DDF2930"/>
    <w:rsid w:val="17F10704"/>
    <w:rsid w:val="20786939"/>
    <w:rsid w:val="2D096515"/>
    <w:rsid w:val="30AE690F"/>
    <w:rsid w:val="34983880"/>
    <w:rsid w:val="40B74496"/>
    <w:rsid w:val="45E2033B"/>
    <w:rsid w:val="72327E3A"/>
    <w:rsid w:val="7342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fillcolor="white">
      <v:fill color="white"/>
    </o:shapedefaults>
    <o:shapelayout v:ext="edit">
      <o:idmap v:ext="edit" data="2"/>
      <o:rules v:ext="edit">
        <o:r id="V:Rule17" type="connector" idref="#_x0000_s2140"/>
        <o:r id="V:Rule18" type="connector" idref="#_x0000_s2150"/>
        <o:r id="V:Rule19" type="connector" idref="#_x0000_s2132"/>
        <o:r id="V:Rule20" type="connector" idref="#_x0000_s2168"/>
        <o:r id="V:Rule21" type="connector" idref="#_x0000_s2143"/>
        <o:r id="V:Rule22" type="connector" idref="#_x0000_s2156"/>
        <o:r id="V:Rule23" type="connector" idref="#_x0000_s2163"/>
        <o:r id="V:Rule24" type="connector" idref="#_x0000_s2148"/>
        <o:r id="V:Rule25" type="connector" idref="#_x0000_s2138"/>
        <o:r id="V:Rule26" type="connector" idref="#_x0000_s2161"/>
        <o:r id="V:Rule27" type="connector" idref="#_x0000_s2158"/>
        <o:r id="V:Rule28" type="connector" idref="#_x0000_s2166"/>
        <o:r id="V:Rule29" type="connector" idref="#_x0000_s2135"/>
        <o:r id="V:Rule30" type="connector" idref="#_x0000_s2133"/>
        <o:r id="V:Rule31" type="connector" idref="#_x0000_s2145"/>
        <o:r id="V:Rule32" type="connector" idref="#_x0000_s21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F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01F8"/>
    <w:pPr>
      <w:keepNext/>
      <w:keepLines/>
      <w:spacing w:before="120" w:after="120" w:line="360" w:lineRule="auto"/>
      <w:outlineLvl w:val="0"/>
    </w:pPr>
    <w:rPr>
      <w:rFonts w:eastAsia="黑体"/>
      <w:bCs/>
      <w:kern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01F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9D01F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9D01F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9D01F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9D01F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nhideWhenUsed/>
    <w:qFormat/>
    <w:rsid w:val="009D01F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nhideWhenUsed/>
    <w:qFormat/>
    <w:rsid w:val="009D01F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nhideWhenUsed/>
    <w:qFormat/>
    <w:rsid w:val="009D01F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01F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D01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D0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9D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9D01F8"/>
    <w:pPr>
      <w:spacing w:line="276" w:lineRule="auto"/>
      <w:jc w:val="left"/>
    </w:pPr>
    <w:rPr>
      <w:rFonts w:asciiTheme="minorHAnsi" w:hAnsiTheme="minorHAnsi" w:cstheme="minorHAnsi"/>
      <w:bCs/>
      <w:caps/>
      <w:szCs w:val="20"/>
    </w:rPr>
  </w:style>
  <w:style w:type="paragraph" w:styleId="20">
    <w:name w:val="toc 2"/>
    <w:basedOn w:val="a"/>
    <w:next w:val="a"/>
    <w:uiPriority w:val="39"/>
    <w:qFormat/>
    <w:rsid w:val="009D01F8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table" w:styleId="a7">
    <w:name w:val="Table Grid"/>
    <w:basedOn w:val="a1"/>
    <w:uiPriority w:val="59"/>
    <w:qFormat/>
    <w:rsid w:val="009D01F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9D01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D01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D01F8"/>
    <w:rPr>
      <w:rFonts w:ascii="Calibri" w:eastAsia="黑体" w:hAnsi="Calibri" w:cs="Times New Roman"/>
      <w:bCs/>
      <w:kern w:val="44"/>
      <w:szCs w:val="44"/>
      <w:lang w:val="zh-CN"/>
    </w:rPr>
  </w:style>
  <w:style w:type="character" w:customStyle="1" w:styleId="2Char">
    <w:name w:val="标题 2 Char"/>
    <w:basedOn w:val="a0"/>
    <w:link w:val="2"/>
    <w:uiPriority w:val="9"/>
    <w:qFormat/>
    <w:rsid w:val="009D01F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9D01F8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D01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D01F8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9D01F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D01F8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D01F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9D01F8"/>
    <w:rPr>
      <w:rFonts w:asciiTheme="majorHAnsi" w:eastAsiaTheme="majorEastAsia" w:hAnsiTheme="majorHAnsi" w:cstheme="majorBidi"/>
      <w:szCs w:val="21"/>
    </w:rPr>
  </w:style>
  <w:style w:type="paragraph" w:customStyle="1" w:styleId="a8">
    <w:name w:val="文献分类号"/>
    <w:qFormat/>
    <w:rsid w:val="009D01F8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ordinary-output">
    <w:name w:val="ordinary-output"/>
    <w:basedOn w:val="a"/>
    <w:qFormat/>
    <w:rsid w:val="009D01F8"/>
    <w:pPr>
      <w:widowControl/>
      <w:spacing w:before="100" w:beforeAutospacing="1" w:after="63" w:line="275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Char3">
    <w:name w:val="+正文 Char"/>
    <w:link w:val="a9"/>
    <w:qFormat/>
    <w:locked/>
    <w:rsid w:val="009D01F8"/>
    <w:rPr>
      <w:sz w:val="24"/>
      <w:szCs w:val="28"/>
    </w:rPr>
  </w:style>
  <w:style w:type="paragraph" w:customStyle="1" w:styleId="a9">
    <w:name w:val="+正文"/>
    <w:basedOn w:val="a"/>
    <w:link w:val="Char3"/>
    <w:qFormat/>
    <w:rsid w:val="009D01F8"/>
    <w:pPr>
      <w:widowControl/>
      <w:spacing w:line="360" w:lineRule="auto"/>
      <w:ind w:firstLineChars="200" w:firstLine="200"/>
      <w:jc w:val="left"/>
    </w:pPr>
    <w:rPr>
      <w:rFonts w:asciiTheme="minorHAnsi" w:eastAsiaTheme="minorEastAsia" w:hAnsiTheme="minorHAnsi" w:cstheme="minorBidi"/>
      <w:sz w:val="24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D01F8"/>
    <w:rPr>
      <w:rFonts w:ascii="Calibri" w:eastAsia="宋体" w:hAnsi="Calibri" w:cs="Times New Roman"/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9D01F8"/>
    <w:rPr>
      <w:color w:val="808080"/>
    </w:rPr>
  </w:style>
  <w:style w:type="character" w:customStyle="1" w:styleId="Char">
    <w:name w:val="日期 Char"/>
    <w:basedOn w:val="a0"/>
    <w:link w:val="a3"/>
    <w:uiPriority w:val="99"/>
    <w:semiHidden/>
    <w:rsid w:val="009D01F8"/>
    <w:rPr>
      <w:rFonts w:ascii="Calibri" w:eastAsia="宋体" w:hAnsi="Calibri" w:cs="Times New Roman"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9D01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52"/>
    <customShpInfo spid="_x0000_s2057"/>
    <customShpInfo spid="_x0000_s2059"/>
    <customShpInfo spid="_x0000_s2062"/>
    <customShpInfo spid="_x0000_s2063"/>
    <customShpInfo spid="_x0000_s2064"/>
    <customShpInfo spid="_x0000_s2065"/>
    <customShpInfo spid="_x0000_s2066"/>
    <customShpInfo spid="_x0000_s2061"/>
    <customShpInfo spid="_x0000_s2068"/>
    <customShpInfo spid="_x0000_s2069"/>
    <customShpInfo spid="_x0000_s2070"/>
    <customShpInfo spid="_x0000_s2067"/>
    <customShpInfo spid="_x0000_s2060"/>
    <customShpInfo spid="_x0000_s2074"/>
    <customShpInfo spid="_x0000_s2075"/>
    <customShpInfo spid="_x0000_s2073"/>
    <customShpInfo spid="_x0000_s2076"/>
    <customShpInfo spid="_x0000_s2072"/>
    <customShpInfo spid="_x0000_s2078"/>
    <customShpInfo spid="_x0000_s2080"/>
    <customShpInfo spid="_x0000_s2081"/>
    <customShpInfo spid="_x0000_s2079"/>
    <customShpInfo spid="_x0000_s2077"/>
    <customShpInfo spid="_x0000_s2083"/>
    <customShpInfo spid="_x0000_s2085"/>
    <customShpInfo spid="_x0000_s2086"/>
    <customShpInfo spid="_x0000_s2084"/>
    <customShpInfo spid="_x0000_s2082"/>
    <customShpInfo spid="_x0000_s2088"/>
    <customShpInfo spid="_x0000_s2090"/>
    <customShpInfo spid="_x0000_s2091"/>
    <customShpInfo spid="_x0000_s2089"/>
    <customShpInfo spid="_x0000_s2087"/>
    <customShpInfo spid="_x0000_s2093"/>
    <customShpInfo spid="_x0000_s2095"/>
    <customShpInfo spid="_x0000_s2096"/>
    <customShpInfo spid="_x0000_s2094"/>
    <customShpInfo spid="_x0000_s2092"/>
    <customShpInfo spid="_x0000_s2099"/>
    <customShpInfo spid="_x0000_s2100"/>
    <customShpInfo spid="_x0000_s2098"/>
    <customShpInfo spid="_x0000_s2101"/>
    <customShpInfo spid="_x0000_s2097"/>
    <customShpInfo spid="_x0000_s2104"/>
    <customShpInfo spid="_x0000_s2105"/>
    <customShpInfo spid="_x0000_s2103"/>
    <customShpInfo spid="_x0000_s2106"/>
    <customShpInfo spid="_x0000_s2102"/>
    <customShpInfo spid="_x0000_s2109"/>
    <customShpInfo spid="_x0000_s2110"/>
    <customShpInfo spid="_x0000_s2108"/>
    <customShpInfo spid="_x0000_s2111"/>
    <customShpInfo spid="_x0000_s2107"/>
    <customShpInfo spid="_x0000_s2071"/>
    <customShpInfo spid="_x0000_s2058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6F6A66-BBB4-48F7-9B14-88F2B941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15</Pages>
  <Words>1459</Words>
  <Characters>8319</Characters>
  <Application>Microsoft Office Word</Application>
  <DocSecurity>0</DocSecurity>
  <Lines>69</Lines>
  <Paragraphs>19</Paragraphs>
  <ScaleCrop>false</ScaleCrop>
  <Company>微软中国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229</cp:revision>
  <cp:lastPrinted>2021-12-11T02:08:00Z</cp:lastPrinted>
  <dcterms:created xsi:type="dcterms:W3CDTF">2021-08-26T03:14:00Z</dcterms:created>
  <dcterms:modified xsi:type="dcterms:W3CDTF">2022-01-21T06:54:00Z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47CC57B162C14337ADBF67B53FF3C599</vt:lpwstr>
  </property>
</Properties>
</file>