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EC911" w14:textId="77777777" w:rsidR="00A656E3" w:rsidRPr="006C0C6B" w:rsidRDefault="00DE04AB">
      <w:pPr>
        <w:ind w:left="480" w:firstLineChars="0" w:firstLine="0"/>
        <w:rPr>
          <w:sz w:val="52"/>
          <w:szCs w:val="84"/>
        </w:rPr>
      </w:pPr>
      <w:r w:rsidRPr="006C0C6B">
        <w:rPr>
          <w:noProof/>
        </w:rPr>
        <w:drawing>
          <wp:anchor distT="0" distB="0" distL="114300" distR="114300" simplePos="0" relativeHeight="251659264" behindDoc="0" locked="0" layoutInCell="1" allowOverlap="1" wp14:anchorId="77D4DE67" wp14:editId="3C65097C">
            <wp:simplePos x="0" y="0"/>
            <wp:positionH relativeFrom="column">
              <wp:posOffset>95250</wp:posOffset>
            </wp:positionH>
            <wp:positionV relativeFrom="paragraph">
              <wp:posOffset>76200</wp:posOffset>
            </wp:positionV>
            <wp:extent cx="1737995" cy="1149350"/>
            <wp:effectExtent l="0" t="0" r="14605" b="1270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3B449234" w14:textId="77777777" w:rsidR="00A656E3" w:rsidRPr="006C0C6B" w:rsidRDefault="00A656E3">
      <w:pPr>
        <w:ind w:firstLine="1044"/>
        <w:rPr>
          <w:b/>
          <w:bCs/>
          <w:sz w:val="52"/>
          <w:szCs w:val="84"/>
        </w:rPr>
      </w:pPr>
    </w:p>
    <w:p w14:paraId="50A9A6A3" w14:textId="77777777" w:rsidR="00A656E3" w:rsidRPr="006C0C6B" w:rsidRDefault="00DE04AB">
      <w:pPr>
        <w:ind w:firstLine="723"/>
        <w:jc w:val="right"/>
        <w:rPr>
          <w:sz w:val="32"/>
          <w:szCs w:val="32"/>
        </w:rPr>
      </w:pPr>
      <w:r w:rsidRPr="006C0C6B">
        <w:rPr>
          <w:b/>
          <w:bCs/>
          <w:sz w:val="36"/>
          <w:szCs w:val="36"/>
        </w:rPr>
        <w:t xml:space="preserve">T/CECS </w:t>
      </w:r>
      <w:r w:rsidRPr="006C0C6B">
        <w:rPr>
          <w:sz w:val="36"/>
          <w:szCs w:val="36"/>
        </w:rPr>
        <w:t>XXX- 202X</w:t>
      </w:r>
    </w:p>
    <w:p w14:paraId="176A9B93" w14:textId="77777777" w:rsidR="00A656E3" w:rsidRPr="006C0C6B" w:rsidRDefault="00DE04AB">
      <w:pPr>
        <w:ind w:firstLine="480"/>
        <w:jc w:val="center"/>
        <w:rPr>
          <w:szCs w:val="32"/>
        </w:rPr>
      </w:pPr>
      <w:r w:rsidRPr="006C0C6B">
        <w:rPr>
          <w:noProof/>
          <w:szCs w:val="32"/>
        </w:rPr>
        <mc:AlternateContent>
          <mc:Choice Requires="wps">
            <w:drawing>
              <wp:anchor distT="0" distB="0" distL="114300" distR="114300" simplePos="0" relativeHeight="251660288" behindDoc="0" locked="0" layoutInCell="1" allowOverlap="1" wp14:anchorId="0B299B76" wp14:editId="563DC74C">
                <wp:simplePos x="0" y="0"/>
                <wp:positionH relativeFrom="column">
                  <wp:posOffset>1905</wp:posOffset>
                </wp:positionH>
                <wp:positionV relativeFrom="paragraph">
                  <wp:posOffset>120650</wp:posOffset>
                </wp:positionV>
                <wp:extent cx="5422265" cy="0"/>
                <wp:effectExtent l="0" t="0" r="26670" b="19050"/>
                <wp:wrapNone/>
                <wp:docPr id="1" name="直接连接符 1"/>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15pt;margin-top:9.5pt;height:0pt;width:426.95pt;z-index:251660288;mso-width-relative:page;mso-height-relative:page;" filled="f" stroked="t" coordsize="21600,21600" o:gfxdata="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b/8O7VAAAABgEA&#10;AA8AAAAAAAAAAQAgAAAAIgAAAGRycy9kb3ducmV2LnhtbFBLAQIUABQAAAAIAIdO4kARp38K5AEA&#10;ALIDAAAOAAAAAAAAAAEAIAAAACQBAABkcnMvZTJvRG9jLnhtbFBLBQYAAAAABgAGAFkBAAB6BQAA&#10;AAA=&#10;">
                <v:fill on="f" focussize="0,0"/>
                <v:stroke weight="1.5pt" color="#000000 [3200]" miterlimit="8" joinstyle="miter"/>
                <v:imagedata o:title=""/>
                <o:lock v:ext="edit" aspectratio="f"/>
              </v:line>
            </w:pict>
          </mc:Fallback>
        </mc:AlternateContent>
      </w:r>
    </w:p>
    <w:p w14:paraId="6FDF2081" w14:textId="77777777" w:rsidR="00A656E3" w:rsidRPr="006C0C6B" w:rsidRDefault="00A656E3">
      <w:pPr>
        <w:widowControl/>
        <w:tabs>
          <w:tab w:val="left" w:pos="3510"/>
        </w:tabs>
        <w:ind w:firstLine="480"/>
        <w:jc w:val="left"/>
        <w:rPr>
          <w:rFonts w:ascii="宋体" w:hAnsi="宋体"/>
        </w:rPr>
      </w:pPr>
    </w:p>
    <w:p w14:paraId="5DEEE75A" w14:textId="77777777" w:rsidR="00A656E3" w:rsidRPr="006C0C6B" w:rsidRDefault="00A656E3">
      <w:pPr>
        <w:ind w:firstLine="480"/>
        <w:rPr>
          <w:rFonts w:ascii="宋体" w:hAnsi="宋体"/>
        </w:rPr>
      </w:pPr>
    </w:p>
    <w:p w14:paraId="312E5684" w14:textId="77777777" w:rsidR="00A656E3" w:rsidRPr="006C0C6B" w:rsidRDefault="00DE04AB">
      <w:pPr>
        <w:ind w:firstLine="723"/>
        <w:jc w:val="center"/>
        <w:rPr>
          <w:rFonts w:ascii="宋体" w:hAnsi="宋体"/>
          <w:b/>
          <w:sz w:val="36"/>
          <w:szCs w:val="36"/>
        </w:rPr>
      </w:pPr>
      <w:r w:rsidRPr="006C0C6B">
        <w:rPr>
          <w:rFonts w:ascii="宋体" w:hAnsi="宋体" w:hint="eastAsia"/>
          <w:b/>
          <w:sz w:val="36"/>
          <w:szCs w:val="36"/>
        </w:rPr>
        <w:t>中国工程建设标准化协会标准</w:t>
      </w:r>
    </w:p>
    <w:p w14:paraId="59B9D23B" w14:textId="77777777" w:rsidR="00A656E3" w:rsidRPr="006C0C6B" w:rsidRDefault="00A656E3">
      <w:pPr>
        <w:ind w:firstLineChars="0" w:firstLine="0"/>
        <w:jc w:val="center"/>
        <w:rPr>
          <w:kern w:val="2"/>
          <w:sz w:val="28"/>
          <w:szCs w:val="20"/>
        </w:rPr>
      </w:pPr>
    </w:p>
    <w:p w14:paraId="48C2F7D3" w14:textId="77777777" w:rsidR="00A656E3" w:rsidRPr="006C0C6B" w:rsidRDefault="00A656E3">
      <w:pPr>
        <w:ind w:firstLineChars="0" w:firstLine="0"/>
        <w:jc w:val="center"/>
        <w:rPr>
          <w:kern w:val="2"/>
          <w:sz w:val="28"/>
          <w:szCs w:val="20"/>
        </w:rPr>
      </w:pPr>
    </w:p>
    <w:p w14:paraId="7AAA440C" w14:textId="77777777" w:rsidR="00A656E3" w:rsidRPr="00BC3D4C" w:rsidRDefault="00A656E3">
      <w:pPr>
        <w:ind w:firstLineChars="0" w:firstLine="0"/>
        <w:jc w:val="center"/>
        <w:rPr>
          <w:kern w:val="2"/>
          <w:sz w:val="30"/>
          <w:szCs w:val="20"/>
        </w:rPr>
      </w:pPr>
    </w:p>
    <w:p w14:paraId="5350F47F" w14:textId="77777777" w:rsidR="008F7C73" w:rsidRPr="006C0C6B" w:rsidRDefault="008F7C73">
      <w:pPr>
        <w:widowControl/>
        <w:snapToGrid w:val="0"/>
        <w:ind w:leftChars="85" w:left="204" w:firstLineChars="0" w:firstLine="0"/>
        <w:jc w:val="center"/>
        <w:rPr>
          <w:rFonts w:eastAsia="黑体"/>
          <w:sz w:val="44"/>
          <w:szCs w:val="44"/>
        </w:rPr>
      </w:pPr>
      <w:bookmarkStart w:id="0" w:name="_Hlk530748136"/>
      <w:bookmarkStart w:id="1" w:name="_Hlk72760159"/>
      <w:r>
        <w:rPr>
          <w:rFonts w:eastAsia="黑体" w:hint="eastAsia"/>
          <w:sz w:val="44"/>
          <w:szCs w:val="44"/>
        </w:rPr>
        <w:t>城市</w:t>
      </w:r>
      <w:r w:rsidRPr="006C0C6B">
        <w:rPr>
          <w:rFonts w:eastAsia="黑体" w:hint="eastAsia"/>
          <w:sz w:val="44"/>
          <w:szCs w:val="44"/>
        </w:rPr>
        <w:t>轨道交通地下车站通风空调制冷系统检测与评价标准</w:t>
      </w:r>
    </w:p>
    <w:p w14:paraId="63C0A140" w14:textId="77777777" w:rsidR="008F7C73" w:rsidRPr="006C0C6B" w:rsidRDefault="008F7C73">
      <w:pPr>
        <w:widowControl/>
        <w:snapToGrid w:val="0"/>
        <w:ind w:leftChars="85" w:left="204" w:firstLineChars="0" w:firstLine="0"/>
        <w:jc w:val="center"/>
        <w:rPr>
          <w:sz w:val="28"/>
          <w:szCs w:val="28"/>
          <w:lang w:val="fr-FR"/>
        </w:rPr>
      </w:pPr>
      <w:bookmarkStart w:id="2" w:name="_Hlk72755905"/>
      <w:bookmarkStart w:id="3" w:name="_Hlk86391599"/>
      <w:bookmarkEnd w:id="0"/>
      <w:r w:rsidRPr="006C0C6B">
        <w:rPr>
          <w:sz w:val="28"/>
          <w:szCs w:val="28"/>
          <w:lang w:val="fr-FR"/>
        </w:rPr>
        <w:t>Te</w:t>
      </w:r>
      <w:r w:rsidRPr="006C0C6B">
        <w:rPr>
          <w:rFonts w:hint="eastAsia"/>
          <w:sz w:val="28"/>
          <w:szCs w:val="28"/>
          <w:lang w:val="fr-FR"/>
        </w:rPr>
        <w:t>sting</w:t>
      </w:r>
      <w:r w:rsidRPr="006C0C6B">
        <w:rPr>
          <w:sz w:val="28"/>
          <w:szCs w:val="28"/>
          <w:lang w:val="fr-FR"/>
        </w:rPr>
        <w:t xml:space="preserve"> and evaluation standard of ventilation and air conditioning system of rail transit underground station</w:t>
      </w:r>
      <w:bookmarkEnd w:id="1"/>
      <w:bookmarkEnd w:id="2"/>
    </w:p>
    <w:bookmarkEnd w:id="3"/>
    <w:p w14:paraId="5A3CA512" w14:textId="77777777" w:rsidR="00A656E3" w:rsidRPr="006C0C6B" w:rsidRDefault="00DE04AB">
      <w:pPr>
        <w:widowControl/>
        <w:snapToGrid w:val="0"/>
        <w:ind w:leftChars="85" w:left="204" w:firstLineChars="0" w:firstLine="0"/>
        <w:jc w:val="center"/>
        <w:rPr>
          <w:sz w:val="40"/>
          <w:szCs w:val="32"/>
        </w:rPr>
      </w:pPr>
      <w:r w:rsidRPr="006C0C6B">
        <w:rPr>
          <w:sz w:val="40"/>
          <w:szCs w:val="32"/>
        </w:rPr>
        <w:t>（</w:t>
      </w:r>
      <w:r w:rsidRPr="006C0C6B">
        <w:rPr>
          <w:rFonts w:hint="eastAsia"/>
          <w:sz w:val="40"/>
          <w:szCs w:val="32"/>
        </w:rPr>
        <w:t>征求意见</w:t>
      </w:r>
      <w:r w:rsidRPr="006C0C6B">
        <w:rPr>
          <w:sz w:val="40"/>
          <w:szCs w:val="32"/>
        </w:rPr>
        <w:t>稿）</w:t>
      </w:r>
    </w:p>
    <w:p w14:paraId="63957941" w14:textId="77777777" w:rsidR="00A656E3" w:rsidRPr="006C0C6B" w:rsidRDefault="00A656E3">
      <w:pPr>
        <w:widowControl/>
        <w:snapToGrid w:val="0"/>
        <w:ind w:leftChars="85" w:left="204" w:firstLineChars="0" w:firstLine="0"/>
        <w:jc w:val="center"/>
        <w:rPr>
          <w:sz w:val="44"/>
          <w:szCs w:val="44"/>
        </w:rPr>
      </w:pPr>
    </w:p>
    <w:p w14:paraId="7859AB05" w14:textId="77777777" w:rsidR="00A656E3" w:rsidRPr="006C0C6B" w:rsidRDefault="00A656E3">
      <w:pPr>
        <w:ind w:firstLineChars="0" w:firstLine="0"/>
        <w:jc w:val="center"/>
        <w:rPr>
          <w:kern w:val="2"/>
          <w:sz w:val="21"/>
          <w:szCs w:val="20"/>
        </w:rPr>
      </w:pPr>
    </w:p>
    <w:p w14:paraId="2302DB0D" w14:textId="77777777" w:rsidR="00A656E3" w:rsidRPr="006C0C6B" w:rsidRDefault="00A656E3">
      <w:pPr>
        <w:ind w:firstLineChars="0" w:firstLine="0"/>
        <w:jc w:val="center"/>
        <w:rPr>
          <w:kern w:val="2"/>
          <w:sz w:val="21"/>
          <w:szCs w:val="20"/>
        </w:rPr>
      </w:pPr>
    </w:p>
    <w:p w14:paraId="3F9A3B7E" w14:textId="77777777" w:rsidR="00A656E3" w:rsidRPr="006C0C6B" w:rsidRDefault="00A656E3">
      <w:pPr>
        <w:ind w:firstLineChars="0" w:firstLine="0"/>
        <w:jc w:val="center"/>
        <w:rPr>
          <w:kern w:val="2"/>
          <w:sz w:val="21"/>
          <w:szCs w:val="20"/>
        </w:rPr>
      </w:pPr>
    </w:p>
    <w:p w14:paraId="1AE92C57" w14:textId="77777777" w:rsidR="00A656E3" w:rsidRPr="006C0C6B" w:rsidRDefault="00A656E3">
      <w:pPr>
        <w:ind w:firstLineChars="0" w:firstLine="0"/>
        <w:jc w:val="center"/>
        <w:rPr>
          <w:kern w:val="2"/>
          <w:sz w:val="21"/>
          <w:szCs w:val="20"/>
        </w:rPr>
      </w:pPr>
    </w:p>
    <w:p w14:paraId="7E56B7BB" w14:textId="77777777" w:rsidR="00A656E3" w:rsidRPr="006C0C6B" w:rsidRDefault="00A656E3">
      <w:pPr>
        <w:ind w:firstLineChars="0" w:firstLine="0"/>
        <w:jc w:val="center"/>
        <w:rPr>
          <w:kern w:val="2"/>
          <w:sz w:val="21"/>
          <w:szCs w:val="20"/>
        </w:rPr>
      </w:pPr>
    </w:p>
    <w:p w14:paraId="5FD36EA1" w14:textId="77777777" w:rsidR="00A656E3" w:rsidRPr="006C0C6B" w:rsidRDefault="00A656E3">
      <w:pPr>
        <w:ind w:firstLineChars="0" w:firstLine="0"/>
        <w:jc w:val="center"/>
        <w:rPr>
          <w:kern w:val="2"/>
          <w:sz w:val="21"/>
          <w:szCs w:val="20"/>
        </w:rPr>
      </w:pPr>
    </w:p>
    <w:p w14:paraId="4D47ED54" w14:textId="77777777" w:rsidR="00A656E3" w:rsidRPr="006C0C6B" w:rsidRDefault="00A656E3">
      <w:pPr>
        <w:ind w:firstLineChars="0" w:firstLine="0"/>
        <w:jc w:val="center"/>
        <w:rPr>
          <w:kern w:val="2"/>
          <w:sz w:val="21"/>
          <w:szCs w:val="20"/>
        </w:rPr>
      </w:pPr>
    </w:p>
    <w:p w14:paraId="5B689D5C" w14:textId="77777777" w:rsidR="00A656E3" w:rsidRPr="006C0C6B" w:rsidRDefault="00DE04AB">
      <w:pPr>
        <w:spacing w:line="400" w:lineRule="atLeast"/>
        <w:ind w:firstLine="560"/>
        <w:jc w:val="center"/>
        <w:rPr>
          <w:szCs w:val="24"/>
        </w:rPr>
      </w:pPr>
      <w:r w:rsidRPr="006C0C6B">
        <w:rPr>
          <w:rFonts w:hint="eastAsia"/>
          <w:sz w:val="28"/>
          <w:szCs w:val="28"/>
        </w:rPr>
        <w:t>***</w:t>
      </w:r>
      <w:r w:rsidRPr="006C0C6B">
        <w:rPr>
          <w:rFonts w:hint="eastAsia"/>
          <w:sz w:val="28"/>
          <w:szCs w:val="28"/>
        </w:rPr>
        <w:t>出版社</w:t>
      </w:r>
    </w:p>
    <w:p w14:paraId="5769B733" w14:textId="77777777" w:rsidR="00A656E3" w:rsidRPr="006C0C6B" w:rsidRDefault="00A656E3">
      <w:pPr>
        <w:spacing w:line="240" w:lineRule="auto"/>
        <w:ind w:firstLineChars="0" w:firstLine="0"/>
        <w:jc w:val="center"/>
        <w:rPr>
          <w:rFonts w:eastAsia="黑体"/>
          <w:b/>
          <w:kern w:val="2"/>
          <w:sz w:val="28"/>
          <w:szCs w:val="28"/>
        </w:rPr>
      </w:pPr>
    </w:p>
    <w:p w14:paraId="0DA60522" w14:textId="77777777" w:rsidR="00A656E3" w:rsidRPr="006C0C6B" w:rsidRDefault="00A656E3">
      <w:pPr>
        <w:spacing w:line="240" w:lineRule="auto"/>
        <w:ind w:firstLineChars="0" w:firstLine="0"/>
        <w:jc w:val="center"/>
        <w:rPr>
          <w:rFonts w:eastAsia="黑体"/>
          <w:b/>
          <w:kern w:val="2"/>
          <w:sz w:val="28"/>
          <w:szCs w:val="28"/>
        </w:rPr>
      </w:pPr>
    </w:p>
    <w:p w14:paraId="351FA884" w14:textId="77777777" w:rsidR="00A656E3" w:rsidRPr="006C0C6B" w:rsidRDefault="00DE04AB">
      <w:pPr>
        <w:spacing w:line="240" w:lineRule="auto"/>
        <w:ind w:firstLineChars="0" w:firstLine="0"/>
        <w:jc w:val="center"/>
        <w:rPr>
          <w:kern w:val="2"/>
          <w:sz w:val="28"/>
          <w:szCs w:val="22"/>
        </w:rPr>
      </w:pPr>
      <w:r w:rsidRPr="006C0C6B">
        <w:rPr>
          <w:kern w:val="2"/>
          <w:sz w:val="28"/>
          <w:szCs w:val="22"/>
        </w:rPr>
        <w:t>中国工程建设标准化协会标准</w:t>
      </w:r>
    </w:p>
    <w:p w14:paraId="1A90AE84" w14:textId="77777777" w:rsidR="00A656E3" w:rsidRPr="006C0C6B" w:rsidRDefault="00A656E3">
      <w:pPr>
        <w:spacing w:line="240" w:lineRule="auto"/>
        <w:ind w:firstLineChars="0" w:firstLine="0"/>
        <w:jc w:val="center"/>
        <w:rPr>
          <w:kern w:val="2"/>
          <w:sz w:val="28"/>
          <w:szCs w:val="28"/>
        </w:rPr>
      </w:pPr>
    </w:p>
    <w:p w14:paraId="3B83BA45" w14:textId="508BF08B" w:rsidR="00A656E3" w:rsidRPr="006C0C6B" w:rsidRDefault="008F7C73">
      <w:pPr>
        <w:widowControl/>
        <w:snapToGrid w:val="0"/>
        <w:ind w:leftChars="85" w:left="204" w:firstLineChars="0" w:firstLine="0"/>
        <w:jc w:val="center"/>
        <w:rPr>
          <w:rFonts w:eastAsia="黑体"/>
          <w:sz w:val="44"/>
          <w:szCs w:val="44"/>
        </w:rPr>
      </w:pPr>
      <w:r>
        <w:rPr>
          <w:rFonts w:eastAsia="黑体" w:hint="eastAsia"/>
          <w:sz w:val="44"/>
          <w:szCs w:val="44"/>
        </w:rPr>
        <w:t>城市</w:t>
      </w:r>
      <w:r w:rsidR="00DE04AB" w:rsidRPr="006C0C6B">
        <w:rPr>
          <w:rFonts w:eastAsia="黑体" w:hint="eastAsia"/>
          <w:sz w:val="44"/>
          <w:szCs w:val="44"/>
        </w:rPr>
        <w:t>轨道交通地下车站通风空调制冷系统检测与评价标准</w:t>
      </w:r>
    </w:p>
    <w:p w14:paraId="478DCB5F" w14:textId="77777777" w:rsidR="00A656E3" w:rsidRPr="006C0C6B" w:rsidRDefault="00DE04AB">
      <w:pPr>
        <w:widowControl/>
        <w:snapToGrid w:val="0"/>
        <w:ind w:leftChars="85" w:left="204" w:firstLineChars="0" w:firstLine="0"/>
        <w:jc w:val="center"/>
        <w:rPr>
          <w:sz w:val="28"/>
          <w:szCs w:val="28"/>
          <w:lang w:val="fr-FR"/>
        </w:rPr>
      </w:pPr>
      <w:r w:rsidRPr="006C0C6B">
        <w:rPr>
          <w:sz w:val="28"/>
          <w:szCs w:val="28"/>
          <w:lang w:val="fr-FR"/>
        </w:rPr>
        <w:t>Te</w:t>
      </w:r>
      <w:r w:rsidRPr="006C0C6B">
        <w:rPr>
          <w:rFonts w:hint="eastAsia"/>
          <w:sz w:val="28"/>
          <w:szCs w:val="28"/>
          <w:lang w:val="fr-FR"/>
        </w:rPr>
        <w:t>sting</w:t>
      </w:r>
      <w:r w:rsidRPr="006C0C6B">
        <w:rPr>
          <w:sz w:val="28"/>
          <w:szCs w:val="28"/>
          <w:lang w:val="fr-FR"/>
        </w:rPr>
        <w:t xml:space="preserve"> and evaluation standard of ventilation and air conditioning system of rail transit underground station</w:t>
      </w:r>
    </w:p>
    <w:p w14:paraId="25BFE157" w14:textId="77777777" w:rsidR="00A656E3" w:rsidRPr="006C0C6B" w:rsidRDefault="00A656E3">
      <w:pPr>
        <w:spacing w:line="240" w:lineRule="auto"/>
        <w:ind w:firstLineChars="0" w:firstLine="0"/>
        <w:jc w:val="center"/>
        <w:rPr>
          <w:kern w:val="2"/>
          <w:sz w:val="21"/>
          <w:szCs w:val="22"/>
          <w:lang w:val="fr-FR"/>
        </w:rPr>
      </w:pPr>
    </w:p>
    <w:p w14:paraId="4D349AAD" w14:textId="77777777" w:rsidR="00A656E3" w:rsidRPr="006C0C6B" w:rsidRDefault="00DE04AB">
      <w:pPr>
        <w:spacing w:line="240" w:lineRule="auto"/>
        <w:ind w:firstLineChars="0" w:firstLine="0"/>
        <w:jc w:val="center"/>
        <w:rPr>
          <w:b/>
          <w:kern w:val="2"/>
          <w:sz w:val="21"/>
          <w:szCs w:val="20"/>
        </w:rPr>
      </w:pPr>
      <w:bookmarkStart w:id="4" w:name="_Toc7027037"/>
      <w:r w:rsidRPr="006C0C6B">
        <w:rPr>
          <w:b/>
          <w:kern w:val="2"/>
          <w:sz w:val="21"/>
          <w:szCs w:val="20"/>
        </w:rPr>
        <w:t>T/CECS *** -20XX</w:t>
      </w:r>
      <w:bookmarkEnd w:id="4"/>
    </w:p>
    <w:p w14:paraId="761EB10B" w14:textId="77777777" w:rsidR="00A656E3" w:rsidRPr="006C0C6B" w:rsidRDefault="00A656E3">
      <w:pPr>
        <w:spacing w:line="240" w:lineRule="auto"/>
        <w:ind w:firstLineChars="0" w:firstLine="0"/>
        <w:jc w:val="center"/>
        <w:rPr>
          <w:b/>
          <w:kern w:val="2"/>
          <w:sz w:val="21"/>
          <w:szCs w:val="22"/>
        </w:rPr>
      </w:pPr>
    </w:p>
    <w:p w14:paraId="127AD6CE" w14:textId="60A26053" w:rsidR="00A656E3" w:rsidRPr="006C0C6B" w:rsidRDefault="00DE04AB">
      <w:pPr>
        <w:ind w:firstLineChars="1200" w:firstLine="2520"/>
        <w:rPr>
          <w:kern w:val="2"/>
          <w:sz w:val="21"/>
          <w:szCs w:val="22"/>
        </w:rPr>
      </w:pPr>
      <w:r w:rsidRPr="006C0C6B">
        <w:rPr>
          <w:kern w:val="2"/>
          <w:sz w:val="21"/>
          <w:szCs w:val="22"/>
        </w:rPr>
        <w:t>主编单位：</w:t>
      </w:r>
      <w:r w:rsidR="00A2117B" w:rsidRPr="006C0C6B">
        <w:rPr>
          <w:rFonts w:hint="eastAsia"/>
          <w:kern w:val="2"/>
          <w:sz w:val="21"/>
          <w:szCs w:val="22"/>
        </w:rPr>
        <w:t>建科</w:t>
      </w:r>
      <w:proofErr w:type="gramStart"/>
      <w:r w:rsidR="00A2117B" w:rsidRPr="006C0C6B">
        <w:rPr>
          <w:rFonts w:hint="eastAsia"/>
          <w:kern w:val="2"/>
          <w:sz w:val="21"/>
          <w:szCs w:val="22"/>
        </w:rPr>
        <w:t>环能科技</w:t>
      </w:r>
      <w:proofErr w:type="gramEnd"/>
      <w:r w:rsidR="00A2117B" w:rsidRPr="006C0C6B">
        <w:rPr>
          <w:kern w:val="2"/>
          <w:sz w:val="21"/>
          <w:szCs w:val="22"/>
        </w:rPr>
        <w:t>有限公司</w:t>
      </w:r>
    </w:p>
    <w:p w14:paraId="0D8F4E38" w14:textId="77777777" w:rsidR="00A656E3" w:rsidRPr="006C0C6B" w:rsidRDefault="00DE04AB">
      <w:pPr>
        <w:ind w:firstLineChars="1200" w:firstLine="2520"/>
        <w:rPr>
          <w:kern w:val="2"/>
          <w:sz w:val="21"/>
          <w:szCs w:val="22"/>
        </w:rPr>
      </w:pPr>
      <w:r w:rsidRPr="006C0C6B">
        <w:rPr>
          <w:kern w:val="2"/>
          <w:sz w:val="21"/>
          <w:szCs w:val="22"/>
        </w:rPr>
        <w:t>批准单位：中国工程建设标准化协会</w:t>
      </w:r>
    </w:p>
    <w:p w14:paraId="4DB8625B" w14:textId="77777777" w:rsidR="00A656E3" w:rsidRPr="006C0C6B" w:rsidRDefault="00DE04AB">
      <w:pPr>
        <w:ind w:firstLineChars="1200" w:firstLine="2520"/>
        <w:rPr>
          <w:kern w:val="2"/>
          <w:sz w:val="21"/>
          <w:szCs w:val="22"/>
        </w:rPr>
      </w:pPr>
      <w:r w:rsidRPr="006C0C6B">
        <w:rPr>
          <w:kern w:val="2"/>
          <w:sz w:val="21"/>
          <w:szCs w:val="22"/>
        </w:rPr>
        <w:t>施行日期：</w:t>
      </w:r>
      <w:r w:rsidRPr="006C0C6B">
        <w:rPr>
          <w:kern w:val="2"/>
          <w:sz w:val="21"/>
          <w:szCs w:val="22"/>
        </w:rPr>
        <w:t>20XX</w:t>
      </w:r>
      <w:r w:rsidRPr="006C0C6B">
        <w:rPr>
          <w:kern w:val="2"/>
          <w:sz w:val="21"/>
          <w:szCs w:val="22"/>
        </w:rPr>
        <w:t>年</w:t>
      </w:r>
      <w:r w:rsidRPr="006C0C6B">
        <w:rPr>
          <w:kern w:val="2"/>
          <w:sz w:val="21"/>
          <w:szCs w:val="22"/>
        </w:rPr>
        <w:t>××</w:t>
      </w:r>
      <w:r w:rsidRPr="006C0C6B">
        <w:rPr>
          <w:kern w:val="2"/>
          <w:sz w:val="21"/>
          <w:szCs w:val="22"/>
        </w:rPr>
        <w:t>月</w:t>
      </w:r>
      <w:r w:rsidRPr="006C0C6B">
        <w:rPr>
          <w:kern w:val="2"/>
          <w:sz w:val="21"/>
          <w:szCs w:val="22"/>
        </w:rPr>
        <w:t>××</w:t>
      </w:r>
      <w:r w:rsidRPr="006C0C6B">
        <w:rPr>
          <w:kern w:val="2"/>
          <w:sz w:val="21"/>
          <w:szCs w:val="22"/>
        </w:rPr>
        <w:t>日</w:t>
      </w:r>
    </w:p>
    <w:p w14:paraId="35A216C0" w14:textId="77777777" w:rsidR="00A656E3" w:rsidRPr="006C0C6B" w:rsidRDefault="00A656E3">
      <w:pPr>
        <w:spacing w:line="240" w:lineRule="auto"/>
        <w:ind w:firstLineChars="0" w:firstLine="0"/>
        <w:jc w:val="center"/>
        <w:rPr>
          <w:kern w:val="2"/>
          <w:sz w:val="21"/>
          <w:szCs w:val="22"/>
        </w:rPr>
      </w:pPr>
    </w:p>
    <w:p w14:paraId="264F877D" w14:textId="77777777" w:rsidR="00A656E3" w:rsidRPr="006C0C6B" w:rsidRDefault="00A656E3">
      <w:pPr>
        <w:spacing w:line="240" w:lineRule="auto"/>
        <w:ind w:firstLineChars="0" w:firstLine="0"/>
        <w:jc w:val="center"/>
        <w:rPr>
          <w:kern w:val="2"/>
          <w:sz w:val="21"/>
          <w:szCs w:val="22"/>
        </w:rPr>
      </w:pPr>
    </w:p>
    <w:p w14:paraId="540D81AD" w14:textId="77777777" w:rsidR="00A656E3" w:rsidRPr="006C0C6B" w:rsidRDefault="00A656E3">
      <w:pPr>
        <w:spacing w:line="240" w:lineRule="auto"/>
        <w:ind w:firstLineChars="0" w:firstLine="0"/>
        <w:jc w:val="center"/>
        <w:rPr>
          <w:kern w:val="2"/>
          <w:sz w:val="21"/>
          <w:szCs w:val="22"/>
        </w:rPr>
      </w:pPr>
    </w:p>
    <w:p w14:paraId="2534BDB0" w14:textId="77777777" w:rsidR="00A656E3" w:rsidRPr="006C0C6B" w:rsidRDefault="00A656E3">
      <w:pPr>
        <w:spacing w:line="240" w:lineRule="auto"/>
        <w:ind w:firstLineChars="0" w:firstLine="0"/>
        <w:jc w:val="center"/>
        <w:rPr>
          <w:kern w:val="2"/>
          <w:sz w:val="21"/>
          <w:szCs w:val="22"/>
        </w:rPr>
      </w:pPr>
    </w:p>
    <w:p w14:paraId="735DDBBB" w14:textId="77777777" w:rsidR="00A656E3" w:rsidRPr="006C0C6B" w:rsidRDefault="00A656E3">
      <w:pPr>
        <w:spacing w:line="240" w:lineRule="auto"/>
        <w:ind w:firstLineChars="0" w:firstLine="0"/>
        <w:jc w:val="center"/>
        <w:rPr>
          <w:kern w:val="2"/>
          <w:sz w:val="21"/>
          <w:szCs w:val="22"/>
        </w:rPr>
      </w:pPr>
    </w:p>
    <w:p w14:paraId="72C38A1E" w14:textId="77777777" w:rsidR="00A656E3" w:rsidRPr="006C0C6B" w:rsidRDefault="00A656E3">
      <w:pPr>
        <w:spacing w:line="240" w:lineRule="auto"/>
        <w:ind w:firstLineChars="0" w:firstLine="0"/>
        <w:jc w:val="center"/>
        <w:rPr>
          <w:kern w:val="2"/>
          <w:sz w:val="21"/>
          <w:szCs w:val="22"/>
        </w:rPr>
      </w:pPr>
    </w:p>
    <w:p w14:paraId="5296A466" w14:textId="77777777" w:rsidR="00A656E3" w:rsidRPr="006C0C6B" w:rsidRDefault="00A656E3">
      <w:pPr>
        <w:spacing w:line="240" w:lineRule="auto"/>
        <w:ind w:firstLineChars="0" w:firstLine="0"/>
        <w:jc w:val="center"/>
        <w:rPr>
          <w:kern w:val="2"/>
          <w:sz w:val="21"/>
          <w:szCs w:val="22"/>
        </w:rPr>
      </w:pPr>
    </w:p>
    <w:p w14:paraId="782DAE80" w14:textId="77777777" w:rsidR="00A656E3" w:rsidRPr="006C0C6B" w:rsidRDefault="00A656E3">
      <w:pPr>
        <w:spacing w:line="240" w:lineRule="auto"/>
        <w:ind w:firstLineChars="0" w:firstLine="0"/>
        <w:jc w:val="center"/>
        <w:rPr>
          <w:kern w:val="2"/>
          <w:sz w:val="21"/>
          <w:szCs w:val="22"/>
        </w:rPr>
      </w:pPr>
    </w:p>
    <w:p w14:paraId="0B8C4F5A" w14:textId="77777777" w:rsidR="00A656E3" w:rsidRPr="006C0C6B" w:rsidRDefault="00A656E3">
      <w:pPr>
        <w:spacing w:line="240" w:lineRule="auto"/>
        <w:ind w:firstLineChars="0" w:firstLine="0"/>
        <w:jc w:val="center"/>
        <w:rPr>
          <w:kern w:val="2"/>
          <w:sz w:val="21"/>
          <w:szCs w:val="22"/>
        </w:rPr>
      </w:pPr>
    </w:p>
    <w:p w14:paraId="20CCE413" w14:textId="77777777" w:rsidR="00A656E3" w:rsidRPr="006C0C6B" w:rsidRDefault="00A656E3">
      <w:pPr>
        <w:spacing w:line="240" w:lineRule="auto"/>
        <w:ind w:firstLineChars="0" w:firstLine="0"/>
        <w:jc w:val="center"/>
        <w:rPr>
          <w:kern w:val="2"/>
          <w:sz w:val="21"/>
          <w:szCs w:val="22"/>
        </w:rPr>
      </w:pPr>
    </w:p>
    <w:p w14:paraId="6F565F1A" w14:textId="77777777" w:rsidR="00A656E3" w:rsidRPr="006C0C6B" w:rsidRDefault="00A656E3">
      <w:pPr>
        <w:spacing w:line="240" w:lineRule="auto"/>
        <w:ind w:firstLineChars="0" w:firstLine="0"/>
        <w:jc w:val="center"/>
        <w:rPr>
          <w:kern w:val="2"/>
          <w:sz w:val="21"/>
          <w:szCs w:val="22"/>
        </w:rPr>
      </w:pPr>
    </w:p>
    <w:p w14:paraId="5F8B5D1B" w14:textId="77777777" w:rsidR="00A656E3" w:rsidRPr="006C0C6B" w:rsidRDefault="00A656E3">
      <w:pPr>
        <w:spacing w:line="240" w:lineRule="auto"/>
        <w:ind w:firstLineChars="0" w:firstLine="0"/>
        <w:jc w:val="center"/>
        <w:rPr>
          <w:kern w:val="2"/>
          <w:sz w:val="21"/>
          <w:szCs w:val="22"/>
        </w:rPr>
      </w:pPr>
    </w:p>
    <w:p w14:paraId="007FCDF9" w14:textId="77777777" w:rsidR="00A656E3" w:rsidRPr="006C0C6B" w:rsidRDefault="00A656E3">
      <w:pPr>
        <w:spacing w:line="240" w:lineRule="auto"/>
        <w:ind w:firstLineChars="0" w:firstLine="0"/>
        <w:jc w:val="center"/>
        <w:rPr>
          <w:kern w:val="2"/>
          <w:sz w:val="21"/>
          <w:szCs w:val="22"/>
        </w:rPr>
      </w:pPr>
    </w:p>
    <w:p w14:paraId="420D71EB" w14:textId="77777777" w:rsidR="00A656E3" w:rsidRPr="006C0C6B" w:rsidRDefault="00A656E3">
      <w:pPr>
        <w:spacing w:line="240" w:lineRule="auto"/>
        <w:ind w:firstLineChars="0" w:firstLine="0"/>
        <w:jc w:val="center"/>
        <w:rPr>
          <w:kern w:val="2"/>
          <w:sz w:val="21"/>
          <w:szCs w:val="22"/>
        </w:rPr>
      </w:pPr>
    </w:p>
    <w:p w14:paraId="18D82183" w14:textId="77777777" w:rsidR="00A656E3" w:rsidRPr="006C0C6B" w:rsidRDefault="00A656E3">
      <w:pPr>
        <w:spacing w:line="240" w:lineRule="auto"/>
        <w:ind w:firstLineChars="0" w:firstLine="0"/>
        <w:jc w:val="center"/>
        <w:rPr>
          <w:kern w:val="2"/>
          <w:sz w:val="21"/>
          <w:szCs w:val="22"/>
        </w:rPr>
      </w:pPr>
    </w:p>
    <w:p w14:paraId="368A5510" w14:textId="77777777" w:rsidR="00A656E3" w:rsidRPr="006C0C6B" w:rsidRDefault="00A656E3">
      <w:pPr>
        <w:spacing w:line="240" w:lineRule="auto"/>
        <w:ind w:firstLineChars="0" w:firstLine="0"/>
        <w:jc w:val="center"/>
        <w:rPr>
          <w:kern w:val="2"/>
          <w:sz w:val="21"/>
          <w:szCs w:val="22"/>
        </w:rPr>
      </w:pPr>
    </w:p>
    <w:p w14:paraId="73EE22AC" w14:textId="77777777" w:rsidR="00A656E3" w:rsidRPr="006C0C6B" w:rsidRDefault="00DE04AB">
      <w:pPr>
        <w:ind w:firstLineChars="0" w:firstLine="0"/>
        <w:jc w:val="center"/>
        <w:rPr>
          <w:kern w:val="2"/>
          <w:sz w:val="21"/>
          <w:szCs w:val="22"/>
        </w:rPr>
      </w:pPr>
      <w:r w:rsidRPr="006C0C6B">
        <w:rPr>
          <w:rFonts w:hint="eastAsia"/>
          <w:kern w:val="2"/>
          <w:sz w:val="21"/>
          <w:szCs w:val="22"/>
        </w:rPr>
        <w:t>***</w:t>
      </w:r>
      <w:r w:rsidRPr="006C0C6B">
        <w:rPr>
          <w:kern w:val="2"/>
          <w:sz w:val="21"/>
          <w:szCs w:val="22"/>
        </w:rPr>
        <w:t>出版社</w:t>
      </w:r>
    </w:p>
    <w:p w14:paraId="2F9642B0" w14:textId="77777777" w:rsidR="00A656E3" w:rsidRPr="006C0C6B" w:rsidRDefault="00DE04AB">
      <w:pPr>
        <w:ind w:firstLineChars="0" w:firstLine="0"/>
        <w:jc w:val="center"/>
        <w:rPr>
          <w:kern w:val="2"/>
          <w:sz w:val="21"/>
          <w:szCs w:val="22"/>
        </w:rPr>
        <w:sectPr w:rsidR="00A656E3" w:rsidRPr="006C0C6B">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pPr>
      <w:r w:rsidRPr="006C0C6B">
        <w:rPr>
          <w:kern w:val="2"/>
          <w:sz w:val="21"/>
          <w:szCs w:val="22"/>
        </w:rPr>
        <w:t xml:space="preserve">2021  </w:t>
      </w:r>
      <w:r w:rsidRPr="006C0C6B">
        <w:rPr>
          <w:kern w:val="2"/>
          <w:sz w:val="21"/>
          <w:szCs w:val="22"/>
        </w:rPr>
        <w:t>北</w:t>
      </w:r>
      <w:r w:rsidRPr="006C0C6B">
        <w:rPr>
          <w:kern w:val="2"/>
          <w:sz w:val="21"/>
          <w:szCs w:val="22"/>
        </w:rPr>
        <w:t xml:space="preserve">   </w:t>
      </w:r>
      <w:r w:rsidRPr="006C0C6B">
        <w:rPr>
          <w:kern w:val="2"/>
          <w:sz w:val="21"/>
          <w:szCs w:val="22"/>
        </w:rPr>
        <w:t>京</w:t>
      </w:r>
    </w:p>
    <w:p w14:paraId="328925D7" w14:textId="77777777" w:rsidR="00A656E3" w:rsidRPr="006C0C6B" w:rsidRDefault="00DE04AB">
      <w:pPr>
        <w:snapToGrid w:val="0"/>
        <w:ind w:firstLineChars="0" w:firstLine="0"/>
        <w:jc w:val="center"/>
        <w:rPr>
          <w:b/>
          <w:kern w:val="2"/>
          <w:sz w:val="32"/>
          <w:szCs w:val="36"/>
        </w:rPr>
      </w:pPr>
      <w:r w:rsidRPr="006C0C6B">
        <w:rPr>
          <w:b/>
          <w:kern w:val="2"/>
          <w:sz w:val="32"/>
          <w:szCs w:val="36"/>
        </w:rPr>
        <w:lastRenderedPageBreak/>
        <w:t>前</w:t>
      </w:r>
      <w:r w:rsidRPr="006C0C6B">
        <w:rPr>
          <w:b/>
          <w:kern w:val="2"/>
          <w:sz w:val="32"/>
          <w:szCs w:val="36"/>
        </w:rPr>
        <w:t xml:space="preserve">  </w:t>
      </w:r>
      <w:r w:rsidRPr="006C0C6B">
        <w:rPr>
          <w:b/>
          <w:kern w:val="2"/>
          <w:sz w:val="32"/>
          <w:szCs w:val="36"/>
        </w:rPr>
        <w:t>言</w:t>
      </w:r>
    </w:p>
    <w:p w14:paraId="527D8305" w14:textId="0113F5C6" w:rsidR="00A656E3" w:rsidRPr="006C0C6B" w:rsidRDefault="00DE04AB">
      <w:pPr>
        <w:snapToGrid w:val="0"/>
        <w:ind w:firstLineChars="0" w:firstLine="435"/>
        <w:rPr>
          <w:kern w:val="2"/>
          <w:szCs w:val="24"/>
        </w:rPr>
      </w:pPr>
      <w:r w:rsidRPr="006C0C6B">
        <w:rPr>
          <w:kern w:val="2"/>
          <w:szCs w:val="24"/>
        </w:rPr>
        <w:t>根据中国工程建设标准化协会《关于印发</w:t>
      </w:r>
      <w:r w:rsidRPr="006C0C6B">
        <w:rPr>
          <w:kern w:val="2"/>
          <w:szCs w:val="24"/>
        </w:rPr>
        <w:t>&lt;</w:t>
      </w:r>
      <w:r w:rsidR="00745A4F" w:rsidRPr="00745A4F">
        <w:rPr>
          <w:rFonts w:hint="eastAsia"/>
          <w:kern w:val="2"/>
          <w:szCs w:val="24"/>
        </w:rPr>
        <w:t>2020</w:t>
      </w:r>
      <w:r w:rsidR="00745A4F" w:rsidRPr="00745A4F">
        <w:rPr>
          <w:rFonts w:hint="eastAsia"/>
          <w:kern w:val="2"/>
          <w:szCs w:val="24"/>
        </w:rPr>
        <w:t>年第一批协会标准制订、修订计划</w:t>
      </w:r>
      <w:r w:rsidRPr="006C0C6B">
        <w:rPr>
          <w:kern w:val="2"/>
          <w:szCs w:val="24"/>
        </w:rPr>
        <w:t>&gt;</w:t>
      </w:r>
      <w:r w:rsidRPr="006C0C6B">
        <w:rPr>
          <w:kern w:val="2"/>
          <w:szCs w:val="24"/>
        </w:rPr>
        <w:t>的通知》（建标协字〔</w:t>
      </w:r>
      <w:r w:rsidRPr="006C0C6B">
        <w:rPr>
          <w:kern w:val="2"/>
          <w:szCs w:val="24"/>
        </w:rPr>
        <w:t>20</w:t>
      </w:r>
      <w:r w:rsidR="00745A4F">
        <w:rPr>
          <w:kern w:val="2"/>
          <w:szCs w:val="24"/>
        </w:rPr>
        <w:t>20</w:t>
      </w:r>
      <w:r w:rsidRPr="006C0C6B">
        <w:rPr>
          <w:kern w:val="2"/>
          <w:szCs w:val="24"/>
        </w:rPr>
        <w:t>〕</w:t>
      </w:r>
      <w:r w:rsidR="00745A4F">
        <w:rPr>
          <w:kern w:val="2"/>
          <w:szCs w:val="24"/>
        </w:rPr>
        <w:t>14</w:t>
      </w:r>
      <w:r w:rsidRPr="006C0C6B">
        <w:rPr>
          <w:kern w:val="2"/>
          <w:szCs w:val="24"/>
        </w:rPr>
        <w:t>）的要求，编制组经广泛调查研究，认真总结实践经验，</w:t>
      </w:r>
      <w:r w:rsidR="001A460B" w:rsidRPr="006C0C6B">
        <w:t>参考有关国外和国内先进标准，</w:t>
      </w:r>
      <w:r w:rsidRPr="006C0C6B">
        <w:rPr>
          <w:kern w:val="2"/>
          <w:szCs w:val="24"/>
        </w:rPr>
        <w:t>并在广泛征求意见的基础上，制定本</w:t>
      </w:r>
      <w:r w:rsidR="008D70F4" w:rsidRPr="006C0C6B">
        <w:rPr>
          <w:rFonts w:hint="eastAsia"/>
          <w:kern w:val="2"/>
          <w:szCs w:val="24"/>
        </w:rPr>
        <w:t>标准</w:t>
      </w:r>
      <w:r w:rsidRPr="006C0C6B">
        <w:rPr>
          <w:kern w:val="2"/>
          <w:szCs w:val="24"/>
        </w:rPr>
        <w:t>。</w:t>
      </w:r>
    </w:p>
    <w:p w14:paraId="34182F75" w14:textId="15665E37" w:rsidR="00A656E3" w:rsidRPr="006C0C6B" w:rsidRDefault="00DE04AB">
      <w:pPr>
        <w:snapToGrid w:val="0"/>
        <w:ind w:firstLineChars="0" w:firstLine="435"/>
        <w:rPr>
          <w:kern w:val="2"/>
          <w:szCs w:val="24"/>
        </w:rPr>
      </w:pPr>
      <w:r w:rsidRPr="006C0C6B">
        <w:rPr>
          <w:kern w:val="2"/>
          <w:szCs w:val="24"/>
        </w:rPr>
        <w:t>本</w:t>
      </w:r>
      <w:r w:rsidR="008D70F4" w:rsidRPr="006C0C6B">
        <w:rPr>
          <w:kern w:val="2"/>
          <w:szCs w:val="24"/>
        </w:rPr>
        <w:t>标准</w:t>
      </w:r>
      <w:r w:rsidRPr="006C0C6B">
        <w:rPr>
          <w:kern w:val="2"/>
          <w:szCs w:val="24"/>
        </w:rPr>
        <w:t>共分</w:t>
      </w:r>
      <w:r w:rsidRPr="006C0C6B">
        <w:rPr>
          <w:kern w:val="2"/>
          <w:szCs w:val="24"/>
        </w:rPr>
        <w:t>7</w:t>
      </w:r>
      <w:r w:rsidRPr="006C0C6B">
        <w:rPr>
          <w:kern w:val="2"/>
          <w:szCs w:val="24"/>
        </w:rPr>
        <w:t>章</w:t>
      </w:r>
      <w:r w:rsidR="001A460B" w:rsidRPr="006C0C6B">
        <w:rPr>
          <w:rFonts w:hint="eastAsia"/>
          <w:kern w:val="2"/>
          <w:szCs w:val="24"/>
        </w:rPr>
        <w:t>和</w:t>
      </w:r>
      <w:r w:rsidR="001A460B" w:rsidRPr="006C0C6B">
        <w:rPr>
          <w:rFonts w:hint="eastAsia"/>
          <w:kern w:val="2"/>
          <w:szCs w:val="24"/>
        </w:rPr>
        <w:t>1</w:t>
      </w:r>
      <w:r w:rsidR="001A460B" w:rsidRPr="006C0C6B">
        <w:rPr>
          <w:rFonts w:hint="eastAsia"/>
          <w:kern w:val="2"/>
          <w:szCs w:val="24"/>
        </w:rPr>
        <w:t>个附录</w:t>
      </w:r>
      <w:r w:rsidRPr="006C0C6B">
        <w:rPr>
          <w:kern w:val="2"/>
          <w:szCs w:val="24"/>
        </w:rPr>
        <w:t>，主要技术内容包括：总则</w:t>
      </w:r>
      <w:r w:rsidRPr="006C0C6B">
        <w:rPr>
          <w:rFonts w:hint="eastAsia"/>
          <w:kern w:val="2"/>
          <w:szCs w:val="24"/>
        </w:rPr>
        <w:t>、</w:t>
      </w:r>
      <w:r w:rsidRPr="006C0C6B">
        <w:rPr>
          <w:kern w:val="2"/>
          <w:szCs w:val="24"/>
        </w:rPr>
        <w:t>术语</w:t>
      </w:r>
      <w:r w:rsidRPr="006C0C6B">
        <w:rPr>
          <w:rFonts w:hint="eastAsia"/>
          <w:kern w:val="2"/>
          <w:szCs w:val="24"/>
        </w:rPr>
        <w:t>、基本规定、设计评价、施工评价、运行评价</w:t>
      </w:r>
      <w:r w:rsidR="007D0C57">
        <w:rPr>
          <w:rFonts w:hint="eastAsia"/>
          <w:kern w:val="2"/>
          <w:szCs w:val="24"/>
        </w:rPr>
        <w:t>等</w:t>
      </w:r>
      <w:r w:rsidRPr="006C0C6B">
        <w:rPr>
          <w:kern w:val="2"/>
          <w:szCs w:val="24"/>
        </w:rPr>
        <w:t>。</w:t>
      </w:r>
    </w:p>
    <w:p w14:paraId="485D348F" w14:textId="77777777" w:rsidR="007D0C57" w:rsidRDefault="001A460B">
      <w:pPr>
        <w:snapToGrid w:val="0"/>
        <w:ind w:firstLineChars="0" w:firstLine="435"/>
        <w:rPr>
          <w:szCs w:val="24"/>
        </w:rPr>
      </w:pPr>
      <w:r w:rsidRPr="006C0C6B">
        <w:rPr>
          <w:rFonts w:hint="eastAsia"/>
          <w:szCs w:val="24"/>
        </w:rPr>
        <w:t>本标准的某些内容可能直接或间接涉及专利，本标准的发布机构不承担识别这些专利的责任。</w:t>
      </w:r>
    </w:p>
    <w:p w14:paraId="1EE170C6" w14:textId="3AB6239F" w:rsidR="00A656E3" w:rsidRPr="006C0C6B" w:rsidRDefault="00DE04AB">
      <w:pPr>
        <w:snapToGrid w:val="0"/>
        <w:ind w:firstLineChars="0" w:firstLine="435"/>
        <w:rPr>
          <w:kern w:val="2"/>
          <w:szCs w:val="24"/>
        </w:rPr>
      </w:pPr>
      <w:r w:rsidRPr="006C0C6B">
        <w:rPr>
          <w:kern w:val="2"/>
          <w:szCs w:val="24"/>
        </w:rPr>
        <w:t>本</w:t>
      </w:r>
      <w:r w:rsidR="008D70F4" w:rsidRPr="006C0C6B">
        <w:rPr>
          <w:kern w:val="2"/>
          <w:szCs w:val="24"/>
        </w:rPr>
        <w:t>标准</w:t>
      </w:r>
      <w:r w:rsidRPr="006C0C6B">
        <w:rPr>
          <w:kern w:val="2"/>
          <w:szCs w:val="24"/>
        </w:rPr>
        <w:t>由中国工程建设标准化协会建筑环境与节能专业委员会归口管理，由</w:t>
      </w:r>
      <w:r w:rsidRPr="006C0C6B">
        <w:rPr>
          <w:rFonts w:hint="eastAsia"/>
          <w:kern w:val="2"/>
          <w:szCs w:val="24"/>
        </w:rPr>
        <w:t>建科</w:t>
      </w:r>
      <w:proofErr w:type="gramStart"/>
      <w:r w:rsidRPr="006C0C6B">
        <w:rPr>
          <w:rFonts w:hint="eastAsia"/>
          <w:kern w:val="2"/>
          <w:szCs w:val="24"/>
        </w:rPr>
        <w:t>环能科技</w:t>
      </w:r>
      <w:proofErr w:type="gramEnd"/>
      <w:r w:rsidRPr="006C0C6B">
        <w:rPr>
          <w:kern w:val="2"/>
          <w:szCs w:val="24"/>
        </w:rPr>
        <w:t>有限公司负责具体技术内容的解释。本</w:t>
      </w:r>
      <w:r w:rsidR="008D70F4" w:rsidRPr="006C0C6B">
        <w:rPr>
          <w:kern w:val="2"/>
          <w:szCs w:val="24"/>
        </w:rPr>
        <w:t>标准</w:t>
      </w:r>
      <w:r w:rsidRPr="006C0C6B">
        <w:rPr>
          <w:kern w:val="2"/>
          <w:szCs w:val="24"/>
        </w:rPr>
        <w:t>在执行过程中如有</w:t>
      </w:r>
      <w:r w:rsidR="00923B5D" w:rsidRPr="006C0C6B">
        <w:rPr>
          <w:rFonts w:hint="eastAsia"/>
          <w:kern w:val="2"/>
          <w:szCs w:val="24"/>
        </w:rPr>
        <w:t>意见或建议</w:t>
      </w:r>
      <w:r w:rsidRPr="006C0C6B">
        <w:rPr>
          <w:kern w:val="2"/>
          <w:szCs w:val="24"/>
        </w:rPr>
        <w:t>，请寄送至</w:t>
      </w:r>
      <w:r w:rsidRPr="006C0C6B">
        <w:rPr>
          <w:rFonts w:hint="eastAsia"/>
          <w:kern w:val="2"/>
          <w:szCs w:val="24"/>
        </w:rPr>
        <w:t>建科</w:t>
      </w:r>
      <w:proofErr w:type="gramStart"/>
      <w:r w:rsidRPr="006C0C6B">
        <w:rPr>
          <w:rFonts w:hint="eastAsia"/>
          <w:kern w:val="2"/>
          <w:szCs w:val="24"/>
        </w:rPr>
        <w:t>环能科技</w:t>
      </w:r>
      <w:proofErr w:type="gramEnd"/>
      <w:r w:rsidRPr="006C0C6B">
        <w:rPr>
          <w:kern w:val="2"/>
          <w:szCs w:val="24"/>
        </w:rPr>
        <w:t>有限公司（地址：北京市朝阳区北三环东路</w:t>
      </w:r>
      <w:r w:rsidRPr="006C0C6B">
        <w:rPr>
          <w:kern w:val="2"/>
          <w:szCs w:val="24"/>
        </w:rPr>
        <w:t>30</w:t>
      </w:r>
      <w:r w:rsidRPr="006C0C6B">
        <w:rPr>
          <w:kern w:val="2"/>
          <w:szCs w:val="24"/>
        </w:rPr>
        <w:t>号，邮政编码：</w:t>
      </w:r>
      <w:r w:rsidRPr="006C0C6B">
        <w:rPr>
          <w:kern w:val="2"/>
          <w:szCs w:val="24"/>
        </w:rPr>
        <w:t>100013</w:t>
      </w:r>
      <w:r w:rsidRPr="006C0C6B">
        <w:rPr>
          <w:kern w:val="2"/>
          <w:szCs w:val="24"/>
        </w:rPr>
        <w:t>）。</w:t>
      </w:r>
    </w:p>
    <w:tbl>
      <w:tblPr>
        <w:tblW w:w="8311" w:type="dxa"/>
        <w:tblInd w:w="-5" w:type="dxa"/>
        <w:tblLayout w:type="fixed"/>
        <w:tblLook w:val="04A0" w:firstRow="1" w:lastRow="0" w:firstColumn="1" w:lastColumn="0" w:noHBand="0" w:noVBand="1"/>
      </w:tblPr>
      <w:tblGrid>
        <w:gridCol w:w="2268"/>
        <w:gridCol w:w="1208"/>
        <w:gridCol w:w="1209"/>
        <w:gridCol w:w="1208"/>
        <w:gridCol w:w="1209"/>
        <w:gridCol w:w="1209"/>
      </w:tblGrid>
      <w:tr w:rsidR="006C0C6B" w:rsidRPr="006C0C6B" w14:paraId="0F483209" w14:textId="77777777">
        <w:trPr>
          <w:trHeight w:val="340"/>
        </w:trPr>
        <w:tc>
          <w:tcPr>
            <w:tcW w:w="2268" w:type="dxa"/>
            <w:shd w:val="clear" w:color="auto" w:fill="auto"/>
            <w:vAlign w:val="center"/>
          </w:tcPr>
          <w:p w14:paraId="49B02A87" w14:textId="77777777" w:rsidR="00A656E3" w:rsidRPr="006C0C6B" w:rsidRDefault="00DE04AB">
            <w:pPr>
              <w:spacing w:line="240" w:lineRule="auto"/>
              <w:ind w:right="480" w:firstLineChars="0" w:firstLine="0"/>
              <w:rPr>
                <w:kern w:val="2"/>
                <w:sz w:val="21"/>
              </w:rPr>
            </w:pPr>
            <w:r w:rsidRPr="006C0C6B">
              <w:rPr>
                <w:kern w:val="2"/>
                <w:sz w:val="21"/>
              </w:rPr>
              <w:t>主</w:t>
            </w:r>
            <w:r w:rsidRPr="006C0C6B">
              <w:rPr>
                <w:kern w:val="2"/>
                <w:sz w:val="21"/>
              </w:rPr>
              <w:t xml:space="preserve"> </w:t>
            </w:r>
            <w:r w:rsidRPr="006C0C6B">
              <w:rPr>
                <w:kern w:val="2"/>
                <w:sz w:val="21"/>
              </w:rPr>
              <w:t>编</w:t>
            </w:r>
            <w:r w:rsidRPr="006C0C6B">
              <w:rPr>
                <w:kern w:val="2"/>
                <w:sz w:val="21"/>
              </w:rPr>
              <w:t xml:space="preserve"> </w:t>
            </w:r>
            <w:r w:rsidRPr="006C0C6B">
              <w:rPr>
                <w:kern w:val="2"/>
                <w:sz w:val="21"/>
              </w:rPr>
              <w:t>单</w:t>
            </w:r>
            <w:r w:rsidRPr="006C0C6B">
              <w:rPr>
                <w:kern w:val="2"/>
                <w:sz w:val="21"/>
              </w:rPr>
              <w:t xml:space="preserve"> </w:t>
            </w:r>
            <w:r w:rsidRPr="006C0C6B">
              <w:rPr>
                <w:kern w:val="2"/>
                <w:sz w:val="21"/>
              </w:rPr>
              <w:t>位：</w:t>
            </w:r>
          </w:p>
        </w:tc>
        <w:tc>
          <w:tcPr>
            <w:tcW w:w="6043" w:type="dxa"/>
            <w:gridSpan w:val="5"/>
            <w:shd w:val="clear" w:color="auto" w:fill="auto"/>
          </w:tcPr>
          <w:p w14:paraId="229A29F4" w14:textId="77777777" w:rsidR="00A656E3" w:rsidRPr="006C0C6B" w:rsidRDefault="00DE04AB">
            <w:pPr>
              <w:spacing w:line="240" w:lineRule="auto"/>
              <w:ind w:firstLineChars="11" w:firstLine="26"/>
              <w:jc w:val="left"/>
              <w:rPr>
                <w:kern w:val="2"/>
                <w:sz w:val="21"/>
              </w:rPr>
            </w:pPr>
            <w:r w:rsidRPr="006C0C6B">
              <w:rPr>
                <w:rFonts w:hint="eastAsia"/>
                <w:kern w:val="2"/>
                <w:szCs w:val="24"/>
              </w:rPr>
              <w:t>建科</w:t>
            </w:r>
            <w:proofErr w:type="gramStart"/>
            <w:r w:rsidRPr="006C0C6B">
              <w:rPr>
                <w:rFonts w:hint="eastAsia"/>
                <w:kern w:val="2"/>
                <w:szCs w:val="24"/>
              </w:rPr>
              <w:t>环能科技</w:t>
            </w:r>
            <w:proofErr w:type="gramEnd"/>
            <w:r w:rsidRPr="006C0C6B">
              <w:rPr>
                <w:kern w:val="2"/>
                <w:szCs w:val="24"/>
              </w:rPr>
              <w:t>有限公司</w:t>
            </w:r>
          </w:p>
        </w:tc>
      </w:tr>
      <w:tr w:rsidR="006C0C6B" w:rsidRPr="006C0C6B" w14:paraId="56E8C150" w14:textId="77777777">
        <w:trPr>
          <w:trHeight w:val="340"/>
        </w:trPr>
        <w:tc>
          <w:tcPr>
            <w:tcW w:w="2268" w:type="dxa"/>
            <w:shd w:val="clear" w:color="auto" w:fill="auto"/>
            <w:vAlign w:val="center"/>
          </w:tcPr>
          <w:p w14:paraId="5FB4462E" w14:textId="77777777" w:rsidR="00A656E3" w:rsidRPr="006C0C6B" w:rsidRDefault="00A656E3">
            <w:pPr>
              <w:spacing w:line="240" w:lineRule="auto"/>
              <w:ind w:right="480" w:firstLineChars="0" w:firstLine="0"/>
              <w:rPr>
                <w:kern w:val="2"/>
                <w:sz w:val="21"/>
              </w:rPr>
            </w:pPr>
          </w:p>
        </w:tc>
        <w:tc>
          <w:tcPr>
            <w:tcW w:w="6043" w:type="dxa"/>
            <w:gridSpan w:val="5"/>
            <w:shd w:val="clear" w:color="auto" w:fill="auto"/>
          </w:tcPr>
          <w:p w14:paraId="21F5346B" w14:textId="77777777" w:rsidR="00A656E3" w:rsidRPr="006C0C6B" w:rsidRDefault="00DE04AB">
            <w:pPr>
              <w:spacing w:line="240" w:lineRule="auto"/>
              <w:ind w:firstLineChars="11" w:firstLine="26"/>
              <w:jc w:val="left"/>
              <w:rPr>
                <w:sz w:val="21"/>
              </w:rPr>
            </w:pPr>
            <w:r w:rsidRPr="006C0C6B">
              <w:rPr>
                <w:rFonts w:hint="eastAsia"/>
              </w:rPr>
              <w:t>广州地铁集团有限公司</w:t>
            </w:r>
          </w:p>
        </w:tc>
      </w:tr>
      <w:tr w:rsidR="006C0C6B" w:rsidRPr="006C0C6B" w14:paraId="4682BE8E" w14:textId="77777777">
        <w:trPr>
          <w:trHeight w:val="340"/>
        </w:trPr>
        <w:tc>
          <w:tcPr>
            <w:tcW w:w="2268" w:type="dxa"/>
            <w:shd w:val="clear" w:color="auto" w:fill="auto"/>
            <w:vAlign w:val="center"/>
          </w:tcPr>
          <w:p w14:paraId="3A4D0F1A" w14:textId="77777777" w:rsidR="00A656E3" w:rsidRPr="006C0C6B" w:rsidRDefault="00DE04AB">
            <w:pPr>
              <w:spacing w:line="240" w:lineRule="auto"/>
              <w:ind w:right="480" w:firstLineChars="0" w:firstLine="0"/>
              <w:rPr>
                <w:kern w:val="2"/>
                <w:sz w:val="21"/>
              </w:rPr>
            </w:pPr>
            <w:r w:rsidRPr="006C0C6B">
              <w:rPr>
                <w:kern w:val="2"/>
                <w:sz w:val="21"/>
              </w:rPr>
              <w:t>参</w:t>
            </w:r>
            <w:r w:rsidRPr="006C0C6B">
              <w:rPr>
                <w:kern w:val="2"/>
                <w:sz w:val="21"/>
              </w:rPr>
              <w:t xml:space="preserve"> </w:t>
            </w:r>
            <w:r w:rsidRPr="006C0C6B">
              <w:rPr>
                <w:kern w:val="2"/>
                <w:sz w:val="21"/>
              </w:rPr>
              <w:t>编</w:t>
            </w:r>
            <w:r w:rsidRPr="006C0C6B">
              <w:rPr>
                <w:kern w:val="2"/>
                <w:sz w:val="21"/>
              </w:rPr>
              <w:t xml:space="preserve"> </w:t>
            </w:r>
            <w:r w:rsidRPr="006C0C6B">
              <w:rPr>
                <w:kern w:val="2"/>
                <w:sz w:val="21"/>
              </w:rPr>
              <w:t>单</w:t>
            </w:r>
            <w:r w:rsidRPr="006C0C6B">
              <w:rPr>
                <w:kern w:val="2"/>
                <w:sz w:val="21"/>
              </w:rPr>
              <w:t xml:space="preserve"> </w:t>
            </w:r>
            <w:r w:rsidRPr="006C0C6B">
              <w:rPr>
                <w:kern w:val="2"/>
                <w:sz w:val="21"/>
              </w:rPr>
              <w:t>位：</w:t>
            </w:r>
          </w:p>
        </w:tc>
        <w:tc>
          <w:tcPr>
            <w:tcW w:w="6043" w:type="dxa"/>
            <w:gridSpan w:val="5"/>
            <w:shd w:val="clear" w:color="auto" w:fill="auto"/>
            <w:vAlign w:val="center"/>
          </w:tcPr>
          <w:p w14:paraId="394927A5" w14:textId="77777777" w:rsidR="00A656E3" w:rsidRPr="006C0C6B" w:rsidRDefault="00A656E3">
            <w:pPr>
              <w:spacing w:line="240" w:lineRule="auto"/>
              <w:ind w:firstLineChars="11" w:firstLine="23"/>
              <w:jc w:val="left"/>
              <w:rPr>
                <w:sz w:val="21"/>
              </w:rPr>
            </w:pPr>
          </w:p>
        </w:tc>
      </w:tr>
      <w:tr w:rsidR="006C0C6B" w:rsidRPr="006C0C6B" w14:paraId="70BA44E5" w14:textId="77777777">
        <w:trPr>
          <w:trHeight w:val="340"/>
        </w:trPr>
        <w:tc>
          <w:tcPr>
            <w:tcW w:w="2268" w:type="dxa"/>
            <w:shd w:val="clear" w:color="auto" w:fill="auto"/>
            <w:vAlign w:val="center"/>
          </w:tcPr>
          <w:p w14:paraId="20D530B8" w14:textId="77777777" w:rsidR="00A656E3" w:rsidRPr="006C0C6B" w:rsidRDefault="00A656E3">
            <w:pPr>
              <w:spacing w:line="240" w:lineRule="auto"/>
              <w:ind w:right="480" w:firstLineChars="0" w:firstLine="0"/>
              <w:rPr>
                <w:kern w:val="2"/>
                <w:sz w:val="21"/>
              </w:rPr>
            </w:pPr>
          </w:p>
        </w:tc>
        <w:tc>
          <w:tcPr>
            <w:tcW w:w="6043" w:type="dxa"/>
            <w:gridSpan w:val="5"/>
            <w:shd w:val="clear" w:color="auto" w:fill="auto"/>
            <w:vAlign w:val="center"/>
          </w:tcPr>
          <w:p w14:paraId="2DBAC23C" w14:textId="77777777" w:rsidR="00A656E3" w:rsidRPr="006C0C6B" w:rsidRDefault="00A656E3">
            <w:pPr>
              <w:spacing w:line="240" w:lineRule="auto"/>
              <w:ind w:firstLineChars="11" w:firstLine="23"/>
              <w:jc w:val="left"/>
              <w:rPr>
                <w:sz w:val="21"/>
              </w:rPr>
            </w:pPr>
          </w:p>
        </w:tc>
      </w:tr>
      <w:tr w:rsidR="006C0C6B" w:rsidRPr="006C0C6B" w14:paraId="5643E950" w14:textId="77777777">
        <w:trPr>
          <w:trHeight w:val="340"/>
        </w:trPr>
        <w:tc>
          <w:tcPr>
            <w:tcW w:w="2268" w:type="dxa"/>
            <w:shd w:val="clear" w:color="auto" w:fill="auto"/>
            <w:vAlign w:val="center"/>
          </w:tcPr>
          <w:p w14:paraId="34F201E0" w14:textId="77777777" w:rsidR="00A656E3" w:rsidRPr="006C0C6B" w:rsidRDefault="00A656E3">
            <w:pPr>
              <w:spacing w:line="240" w:lineRule="auto"/>
              <w:ind w:right="480" w:firstLineChars="0" w:firstLine="0"/>
              <w:rPr>
                <w:kern w:val="2"/>
                <w:sz w:val="21"/>
              </w:rPr>
            </w:pPr>
          </w:p>
        </w:tc>
        <w:tc>
          <w:tcPr>
            <w:tcW w:w="6043" w:type="dxa"/>
            <w:gridSpan w:val="5"/>
            <w:shd w:val="clear" w:color="auto" w:fill="auto"/>
            <w:vAlign w:val="center"/>
          </w:tcPr>
          <w:p w14:paraId="433EAB71" w14:textId="77777777" w:rsidR="00A656E3" w:rsidRPr="006C0C6B" w:rsidRDefault="00A656E3">
            <w:pPr>
              <w:spacing w:line="240" w:lineRule="auto"/>
              <w:ind w:firstLineChars="11" w:firstLine="23"/>
              <w:jc w:val="left"/>
              <w:rPr>
                <w:sz w:val="21"/>
              </w:rPr>
            </w:pPr>
          </w:p>
        </w:tc>
      </w:tr>
      <w:tr w:rsidR="006C0C6B" w:rsidRPr="006C0C6B" w14:paraId="2240D6E8" w14:textId="77777777">
        <w:trPr>
          <w:trHeight w:val="340"/>
        </w:trPr>
        <w:tc>
          <w:tcPr>
            <w:tcW w:w="2268" w:type="dxa"/>
            <w:shd w:val="clear" w:color="auto" w:fill="auto"/>
            <w:vAlign w:val="center"/>
          </w:tcPr>
          <w:p w14:paraId="065A850C" w14:textId="77777777" w:rsidR="00A656E3" w:rsidRPr="006C0C6B" w:rsidRDefault="00A656E3">
            <w:pPr>
              <w:spacing w:line="240" w:lineRule="auto"/>
              <w:ind w:right="480" w:firstLineChars="0" w:firstLine="0"/>
              <w:rPr>
                <w:kern w:val="2"/>
                <w:sz w:val="21"/>
              </w:rPr>
            </w:pPr>
          </w:p>
        </w:tc>
        <w:tc>
          <w:tcPr>
            <w:tcW w:w="6043" w:type="dxa"/>
            <w:gridSpan w:val="5"/>
            <w:shd w:val="clear" w:color="auto" w:fill="auto"/>
            <w:vAlign w:val="center"/>
          </w:tcPr>
          <w:p w14:paraId="59AECED0" w14:textId="77777777" w:rsidR="00A656E3" w:rsidRPr="006C0C6B" w:rsidRDefault="00A656E3">
            <w:pPr>
              <w:spacing w:line="240" w:lineRule="auto"/>
              <w:ind w:right="480" w:firstLineChars="0" w:firstLine="0"/>
              <w:rPr>
                <w:kern w:val="2"/>
                <w:sz w:val="21"/>
              </w:rPr>
            </w:pPr>
          </w:p>
        </w:tc>
      </w:tr>
      <w:tr w:rsidR="006C0C6B" w:rsidRPr="006C0C6B" w14:paraId="47CA6E78" w14:textId="77777777">
        <w:trPr>
          <w:trHeight w:val="340"/>
        </w:trPr>
        <w:tc>
          <w:tcPr>
            <w:tcW w:w="2268" w:type="dxa"/>
            <w:shd w:val="clear" w:color="auto" w:fill="auto"/>
            <w:vAlign w:val="center"/>
          </w:tcPr>
          <w:p w14:paraId="2C8157DA" w14:textId="77777777" w:rsidR="00A656E3" w:rsidRPr="006C0C6B" w:rsidRDefault="00DE04AB">
            <w:pPr>
              <w:spacing w:line="240" w:lineRule="auto"/>
              <w:ind w:right="480" w:firstLineChars="0" w:firstLine="0"/>
              <w:rPr>
                <w:kern w:val="2"/>
                <w:sz w:val="21"/>
              </w:rPr>
            </w:pPr>
            <w:r w:rsidRPr="006C0C6B">
              <w:rPr>
                <w:kern w:val="2"/>
                <w:sz w:val="21"/>
              </w:rPr>
              <w:t>主要起草人：</w:t>
            </w:r>
          </w:p>
        </w:tc>
        <w:tc>
          <w:tcPr>
            <w:tcW w:w="1208" w:type="dxa"/>
            <w:shd w:val="clear" w:color="auto" w:fill="auto"/>
          </w:tcPr>
          <w:p w14:paraId="79140A4D" w14:textId="77777777" w:rsidR="00A656E3" w:rsidRPr="006C0C6B" w:rsidRDefault="00A656E3">
            <w:pPr>
              <w:spacing w:line="240" w:lineRule="auto"/>
              <w:ind w:firstLineChars="0" w:firstLine="0"/>
              <w:jc w:val="center"/>
              <w:rPr>
                <w:sz w:val="21"/>
              </w:rPr>
            </w:pPr>
          </w:p>
        </w:tc>
        <w:tc>
          <w:tcPr>
            <w:tcW w:w="1209" w:type="dxa"/>
            <w:shd w:val="clear" w:color="auto" w:fill="auto"/>
          </w:tcPr>
          <w:p w14:paraId="10DC3073" w14:textId="77777777" w:rsidR="00A656E3" w:rsidRPr="006C0C6B" w:rsidRDefault="00A656E3">
            <w:pPr>
              <w:spacing w:line="240" w:lineRule="auto"/>
              <w:ind w:firstLineChars="0" w:firstLine="0"/>
              <w:jc w:val="center"/>
              <w:rPr>
                <w:sz w:val="21"/>
              </w:rPr>
            </w:pPr>
          </w:p>
        </w:tc>
        <w:tc>
          <w:tcPr>
            <w:tcW w:w="1208" w:type="dxa"/>
            <w:shd w:val="clear" w:color="auto" w:fill="auto"/>
          </w:tcPr>
          <w:p w14:paraId="6A3B64A5" w14:textId="77777777" w:rsidR="00A656E3" w:rsidRPr="006C0C6B" w:rsidRDefault="00A656E3">
            <w:pPr>
              <w:spacing w:line="240" w:lineRule="auto"/>
              <w:ind w:firstLineChars="0" w:firstLine="0"/>
              <w:jc w:val="center"/>
              <w:rPr>
                <w:sz w:val="21"/>
              </w:rPr>
            </w:pPr>
          </w:p>
        </w:tc>
        <w:tc>
          <w:tcPr>
            <w:tcW w:w="1209" w:type="dxa"/>
            <w:shd w:val="clear" w:color="auto" w:fill="auto"/>
          </w:tcPr>
          <w:p w14:paraId="039108FA" w14:textId="77777777" w:rsidR="00A656E3" w:rsidRPr="006C0C6B" w:rsidRDefault="00A656E3">
            <w:pPr>
              <w:spacing w:line="240" w:lineRule="auto"/>
              <w:ind w:firstLineChars="0" w:firstLine="0"/>
              <w:jc w:val="center"/>
              <w:rPr>
                <w:sz w:val="21"/>
              </w:rPr>
            </w:pPr>
          </w:p>
        </w:tc>
        <w:tc>
          <w:tcPr>
            <w:tcW w:w="1209" w:type="dxa"/>
            <w:shd w:val="clear" w:color="auto" w:fill="auto"/>
          </w:tcPr>
          <w:p w14:paraId="6E121C09" w14:textId="77777777" w:rsidR="00A656E3" w:rsidRPr="006C0C6B" w:rsidRDefault="00A656E3">
            <w:pPr>
              <w:spacing w:line="240" w:lineRule="auto"/>
              <w:ind w:firstLineChars="0" w:firstLine="0"/>
              <w:jc w:val="center"/>
              <w:rPr>
                <w:sz w:val="21"/>
              </w:rPr>
            </w:pPr>
          </w:p>
        </w:tc>
      </w:tr>
    </w:tbl>
    <w:p w14:paraId="3BFCCC55" w14:textId="77777777" w:rsidR="00A656E3" w:rsidRPr="006C0C6B" w:rsidRDefault="00A656E3">
      <w:pPr>
        <w:snapToGrid w:val="0"/>
        <w:ind w:firstLineChars="0" w:firstLine="0"/>
        <w:rPr>
          <w:kern w:val="2"/>
          <w:szCs w:val="24"/>
        </w:rPr>
      </w:pPr>
    </w:p>
    <w:tbl>
      <w:tblPr>
        <w:tblW w:w="8306" w:type="dxa"/>
        <w:tblLayout w:type="fixed"/>
        <w:tblLook w:val="04A0" w:firstRow="1" w:lastRow="0" w:firstColumn="1" w:lastColumn="0" w:noHBand="0" w:noVBand="1"/>
      </w:tblPr>
      <w:tblGrid>
        <w:gridCol w:w="2268"/>
        <w:gridCol w:w="1207"/>
        <w:gridCol w:w="1208"/>
        <w:gridCol w:w="1207"/>
        <w:gridCol w:w="1208"/>
        <w:gridCol w:w="1208"/>
      </w:tblGrid>
      <w:tr w:rsidR="006C0C6B" w:rsidRPr="006C0C6B" w14:paraId="525110F5" w14:textId="77777777">
        <w:tc>
          <w:tcPr>
            <w:tcW w:w="2268" w:type="dxa"/>
            <w:shd w:val="clear" w:color="auto" w:fill="auto"/>
            <w:vAlign w:val="center"/>
          </w:tcPr>
          <w:p w14:paraId="6C37B171" w14:textId="77777777" w:rsidR="00A656E3" w:rsidRPr="006C0C6B" w:rsidRDefault="00DE04AB">
            <w:pPr>
              <w:spacing w:line="240" w:lineRule="auto"/>
              <w:ind w:right="480" w:firstLineChars="0" w:firstLine="0"/>
              <w:rPr>
                <w:rFonts w:eastAsia="黑体"/>
                <w:kern w:val="2"/>
                <w:szCs w:val="24"/>
              </w:rPr>
            </w:pPr>
            <w:r w:rsidRPr="006C0C6B">
              <w:rPr>
                <w:kern w:val="2"/>
                <w:sz w:val="21"/>
              </w:rPr>
              <w:t>主要审查人：</w:t>
            </w:r>
          </w:p>
        </w:tc>
        <w:tc>
          <w:tcPr>
            <w:tcW w:w="1207" w:type="dxa"/>
            <w:shd w:val="clear" w:color="auto" w:fill="auto"/>
          </w:tcPr>
          <w:p w14:paraId="2F9F30B7" w14:textId="77777777" w:rsidR="00A656E3" w:rsidRPr="006C0C6B" w:rsidRDefault="00A656E3">
            <w:pPr>
              <w:spacing w:line="240" w:lineRule="auto"/>
              <w:ind w:firstLineChars="0" w:firstLine="0"/>
              <w:jc w:val="left"/>
              <w:rPr>
                <w:kern w:val="2"/>
                <w:sz w:val="21"/>
              </w:rPr>
            </w:pPr>
          </w:p>
        </w:tc>
        <w:tc>
          <w:tcPr>
            <w:tcW w:w="1208" w:type="dxa"/>
            <w:shd w:val="clear" w:color="auto" w:fill="auto"/>
          </w:tcPr>
          <w:p w14:paraId="091CAF48" w14:textId="77777777" w:rsidR="00A656E3" w:rsidRPr="006C0C6B" w:rsidRDefault="00A656E3">
            <w:pPr>
              <w:spacing w:line="240" w:lineRule="auto"/>
              <w:ind w:firstLineChars="0" w:firstLine="0"/>
              <w:jc w:val="left"/>
              <w:rPr>
                <w:kern w:val="2"/>
                <w:sz w:val="21"/>
              </w:rPr>
            </w:pPr>
          </w:p>
        </w:tc>
        <w:tc>
          <w:tcPr>
            <w:tcW w:w="1207" w:type="dxa"/>
            <w:shd w:val="clear" w:color="auto" w:fill="auto"/>
          </w:tcPr>
          <w:p w14:paraId="2C7D059E" w14:textId="77777777" w:rsidR="00A656E3" w:rsidRPr="006C0C6B" w:rsidRDefault="00A656E3">
            <w:pPr>
              <w:spacing w:line="240" w:lineRule="auto"/>
              <w:ind w:firstLineChars="0" w:firstLine="0"/>
              <w:jc w:val="left"/>
              <w:rPr>
                <w:kern w:val="2"/>
                <w:sz w:val="21"/>
              </w:rPr>
            </w:pPr>
          </w:p>
        </w:tc>
        <w:tc>
          <w:tcPr>
            <w:tcW w:w="1208" w:type="dxa"/>
            <w:shd w:val="clear" w:color="auto" w:fill="auto"/>
          </w:tcPr>
          <w:p w14:paraId="534D5B89" w14:textId="77777777" w:rsidR="00A656E3" w:rsidRPr="006C0C6B" w:rsidRDefault="00A656E3">
            <w:pPr>
              <w:spacing w:line="240" w:lineRule="auto"/>
              <w:ind w:firstLineChars="0" w:firstLine="0"/>
              <w:jc w:val="left"/>
              <w:rPr>
                <w:kern w:val="2"/>
                <w:sz w:val="21"/>
              </w:rPr>
            </w:pPr>
          </w:p>
        </w:tc>
        <w:tc>
          <w:tcPr>
            <w:tcW w:w="1208" w:type="dxa"/>
            <w:shd w:val="clear" w:color="auto" w:fill="auto"/>
          </w:tcPr>
          <w:p w14:paraId="59BD6824" w14:textId="77777777" w:rsidR="00A656E3" w:rsidRPr="006C0C6B" w:rsidRDefault="00A656E3">
            <w:pPr>
              <w:spacing w:line="240" w:lineRule="auto"/>
              <w:ind w:firstLineChars="0" w:firstLine="0"/>
              <w:jc w:val="left"/>
              <w:rPr>
                <w:kern w:val="2"/>
                <w:sz w:val="21"/>
              </w:rPr>
            </w:pPr>
          </w:p>
        </w:tc>
      </w:tr>
      <w:tr w:rsidR="00A656E3" w:rsidRPr="006C0C6B" w14:paraId="7E6CC760" w14:textId="77777777">
        <w:tc>
          <w:tcPr>
            <w:tcW w:w="2268" w:type="dxa"/>
            <w:shd w:val="clear" w:color="auto" w:fill="auto"/>
          </w:tcPr>
          <w:p w14:paraId="0B0465B8" w14:textId="77777777" w:rsidR="00A656E3" w:rsidRPr="006C0C6B" w:rsidRDefault="00A656E3">
            <w:pPr>
              <w:spacing w:line="240" w:lineRule="auto"/>
              <w:ind w:firstLineChars="0" w:firstLine="0"/>
              <w:jc w:val="right"/>
              <w:rPr>
                <w:rFonts w:eastAsia="黑体"/>
                <w:kern w:val="2"/>
                <w:szCs w:val="24"/>
              </w:rPr>
            </w:pPr>
          </w:p>
        </w:tc>
        <w:tc>
          <w:tcPr>
            <w:tcW w:w="1207" w:type="dxa"/>
            <w:shd w:val="clear" w:color="auto" w:fill="auto"/>
          </w:tcPr>
          <w:p w14:paraId="42BEE7BC" w14:textId="77777777" w:rsidR="00A656E3" w:rsidRPr="006C0C6B" w:rsidRDefault="00A656E3">
            <w:pPr>
              <w:spacing w:line="240" w:lineRule="auto"/>
              <w:ind w:firstLineChars="0" w:firstLine="0"/>
              <w:jc w:val="left"/>
              <w:rPr>
                <w:kern w:val="2"/>
                <w:sz w:val="21"/>
              </w:rPr>
            </w:pPr>
          </w:p>
        </w:tc>
        <w:tc>
          <w:tcPr>
            <w:tcW w:w="1208" w:type="dxa"/>
            <w:shd w:val="clear" w:color="auto" w:fill="auto"/>
          </w:tcPr>
          <w:p w14:paraId="30CCF15D" w14:textId="77777777" w:rsidR="00A656E3" w:rsidRPr="006C0C6B" w:rsidRDefault="00A656E3">
            <w:pPr>
              <w:spacing w:line="240" w:lineRule="auto"/>
              <w:ind w:firstLineChars="0" w:firstLine="0"/>
              <w:jc w:val="left"/>
              <w:rPr>
                <w:kern w:val="2"/>
                <w:sz w:val="21"/>
              </w:rPr>
            </w:pPr>
          </w:p>
        </w:tc>
        <w:tc>
          <w:tcPr>
            <w:tcW w:w="1207" w:type="dxa"/>
            <w:shd w:val="clear" w:color="auto" w:fill="auto"/>
          </w:tcPr>
          <w:p w14:paraId="41543D00" w14:textId="77777777" w:rsidR="00A656E3" w:rsidRPr="006C0C6B" w:rsidRDefault="00A656E3">
            <w:pPr>
              <w:spacing w:line="240" w:lineRule="auto"/>
              <w:ind w:firstLineChars="0" w:firstLine="0"/>
              <w:jc w:val="left"/>
              <w:rPr>
                <w:kern w:val="2"/>
                <w:sz w:val="21"/>
              </w:rPr>
            </w:pPr>
          </w:p>
        </w:tc>
        <w:tc>
          <w:tcPr>
            <w:tcW w:w="1208" w:type="dxa"/>
            <w:shd w:val="clear" w:color="auto" w:fill="auto"/>
          </w:tcPr>
          <w:p w14:paraId="57B4F606" w14:textId="77777777" w:rsidR="00A656E3" w:rsidRPr="006C0C6B" w:rsidRDefault="00A656E3">
            <w:pPr>
              <w:spacing w:line="240" w:lineRule="auto"/>
              <w:ind w:firstLineChars="0" w:firstLine="0"/>
              <w:jc w:val="left"/>
              <w:rPr>
                <w:kern w:val="2"/>
                <w:sz w:val="21"/>
              </w:rPr>
            </w:pPr>
          </w:p>
        </w:tc>
        <w:tc>
          <w:tcPr>
            <w:tcW w:w="1208" w:type="dxa"/>
            <w:shd w:val="clear" w:color="auto" w:fill="auto"/>
          </w:tcPr>
          <w:p w14:paraId="544F39E4" w14:textId="77777777" w:rsidR="00A656E3" w:rsidRPr="006C0C6B" w:rsidRDefault="00A656E3">
            <w:pPr>
              <w:spacing w:line="240" w:lineRule="auto"/>
              <w:ind w:firstLineChars="0" w:firstLine="0"/>
              <w:jc w:val="left"/>
              <w:rPr>
                <w:kern w:val="2"/>
                <w:sz w:val="21"/>
              </w:rPr>
            </w:pPr>
          </w:p>
        </w:tc>
      </w:tr>
    </w:tbl>
    <w:p w14:paraId="2E29AF21" w14:textId="77777777" w:rsidR="00A656E3" w:rsidRPr="006C0C6B" w:rsidRDefault="00A656E3">
      <w:pPr>
        <w:ind w:firstLineChars="0" w:firstLine="0"/>
        <w:rPr>
          <w:b/>
          <w:bCs/>
          <w:sz w:val="36"/>
          <w:szCs w:val="44"/>
        </w:rPr>
      </w:pPr>
    </w:p>
    <w:p w14:paraId="10304534" w14:textId="77777777" w:rsidR="00A656E3" w:rsidRPr="006C0C6B" w:rsidRDefault="00A656E3">
      <w:pPr>
        <w:ind w:firstLineChars="0" w:firstLine="0"/>
        <w:jc w:val="center"/>
        <w:rPr>
          <w:b/>
          <w:bCs/>
          <w:sz w:val="36"/>
          <w:szCs w:val="44"/>
        </w:rPr>
        <w:sectPr w:rsidR="00A656E3" w:rsidRPr="006C0C6B">
          <w:pgSz w:w="11906" w:h="16838"/>
          <w:pgMar w:top="1440" w:right="1800" w:bottom="1440" w:left="1800" w:header="851" w:footer="992" w:gutter="0"/>
          <w:cols w:space="425"/>
          <w:docGrid w:type="lines" w:linePitch="312"/>
        </w:sectPr>
      </w:pPr>
    </w:p>
    <w:bookmarkStart w:id="5" w:name="_Hlk86420404" w:displacedByCustomXml="next"/>
    <w:sdt>
      <w:sdtPr>
        <w:rPr>
          <w:rFonts w:ascii="Times New Roman" w:eastAsia="宋体" w:hAnsi="Times New Roman" w:cs="Times New Roman"/>
          <w:color w:val="auto"/>
          <w:sz w:val="24"/>
          <w:szCs w:val="21"/>
          <w:lang w:val="zh-CN"/>
        </w:rPr>
        <w:id w:val="1957518814"/>
        <w:docPartObj>
          <w:docPartGallery w:val="Table of Contents"/>
          <w:docPartUnique/>
        </w:docPartObj>
      </w:sdtPr>
      <w:sdtEndPr>
        <w:rPr>
          <w:b/>
          <w:bCs/>
        </w:rPr>
      </w:sdtEndPr>
      <w:sdtContent>
        <w:p w14:paraId="26DBA8EB" w14:textId="77777777" w:rsidR="00A656E3" w:rsidRPr="006C0C6B" w:rsidRDefault="00DE04AB">
          <w:pPr>
            <w:pStyle w:val="TOC20"/>
            <w:ind w:firstLine="480"/>
            <w:jc w:val="center"/>
            <w:rPr>
              <w:rFonts w:ascii="Times New Roman" w:eastAsia="宋体" w:hAnsi="Times New Roman"/>
              <w:color w:val="auto"/>
            </w:rPr>
          </w:pPr>
          <w:r w:rsidRPr="006C0C6B">
            <w:rPr>
              <w:rFonts w:ascii="Times New Roman" w:eastAsia="宋体" w:hAnsi="Times New Roman"/>
              <w:color w:val="auto"/>
              <w:lang w:val="zh-CN"/>
            </w:rPr>
            <w:t>目</w:t>
          </w:r>
          <w:r w:rsidRPr="006C0C6B">
            <w:rPr>
              <w:rFonts w:ascii="Times New Roman" w:eastAsia="宋体" w:hAnsi="Times New Roman" w:hint="eastAsia"/>
              <w:color w:val="auto"/>
              <w:lang w:val="zh-CN"/>
            </w:rPr>
            <w:t xml:space="preserve"> </w:t>
          </w:r>
          <w:r w:rsidRPr="006C0C6B">
            <w:rPr>
              <w:rFonts w:ascii="Times New Roman" w:eastAsia="宋体" w:hAnsi="Times New Roman"/>
              <w:color w:val="auto"/>
              <w:lang w:val="zh-CN"/>
            </w:rPr>
            <w:t>次</w:t>
          </w:r>
        </w:p>
        <w:p w14:paraId="53EC0EB8" w14:textId="77777777" w:rsidR="00A656E3" w:rsidRPr="006C0C6B" w:rsidRDefault="00DE04AB">
          <w:pPr>
            <w:pStyle w:val="TOC1"/>
            <w:tabs>
              <w:tab w:val="left" w:pos="1260"/>
              <w:tab w:val="right" w:leader="dot" w:pos="8296"/>
            </w:tabs>
            <w:ind w:firstLine="480"/>
            <w:rPr>
              <w:rFonts w:asciiTheme="minorHAnsi" w:eastAsiaTheme="minorEastAsia" w:hAnsiTheme="minorHAnsi" w:cstheme="minorBidi"/>
              <w:kern w:val="2"/>
              <w:sz w:val="21"/>
              <w:szCs w:val="22"/>
            </w:rPr>
          </w:pPr>
          <w:r w:rsidRPr="006C0C6B">
            <w:fldChar w:fldCharType="begin"/>
          </w:r>
          <w:r w:rsidRPr="006C0C6B">
            <w:instrText xml:space="preserve"> TOC \o "1-2" \h \z \u </w:instrText>
          </w:r>
          <w:r w:rsidRPr="006C0C6B">
            <w:fldChar w:fldCharType="separate"/>
          </w:r>
          <w:hyperlink w:anchor="_Toc89715278" w:history="1">
            <w:r w:rsidRPr="006C0C6B">
              <w:rPr>
                <w:rStyle w:val="af5"/>
                <w:color w:val="auto"/>
              </w:rPr>
              <w:t>1</w:t>
            </w:r>
            <w:r w:rsidRPr="006C0C6B">
              <w:rPr>
                <w:rFonts w:asciiTheme="minorHAnsi" w:eastAsiaTheme="minorEastAsia" w:hAnsiTheme="minorHAnsi" w:cstheme="minorBidi"/>
                <w:kern w:val="2"/>
                <w:sz w:val="21"/>
                <w:szCs w:val="22"/>
              </w:rPr>
              <w:tab/>
            </w:r>
            <w:r w:rsidRPr="006C0C6B">
              <w:rPr>
                <w:rStyle w:val="af5"/>
                <w:color w:val="auto"/>
              </w:rPr>
              <w:t>总则</w:t>
            </w:r>
            <w:r w:rsidRPr="006C0C6B">
              <w:tab/>
            </w:r>
            <w:r w:rsidRPr="006C0C6B">
              <w:fldChar w:fldCharType="begin"/>
            </w:r>
            <w:r w:rsidRPr="006C0C6B">
              <w:instrText xml:space="preserve"> PAGEREF _Toc89715278 \h </w:instrText>
            </w:r>
            <w:r w:rsidRPr="006C0C6B">
              <w:fldChar w:fldCharType="separate"/>
            </w:r>
            <w:r w:rsidRPr="006C0C6B">
              <w:t>1</w:t>
            </w:r>
            <w:r w:rsidRPr="006C0C6B">
              <w:fldChar w:fldCharType="end"/>
            </w:r>
          </w:hyperlink>
        </w:p>
        <w:p w14:paraId="21FD9066" w14:textId="77777777" w:rsidR="00A656E3" w:rsidRPr="006C0C6B" w:rsidRDefault="00565963">
          <w:pPr>
            <w:pStyle w:val="TOC1"/>
            <w:tabs>
              <w:tab w:val="left" w:pos="1260"/>
              <w:tab w:val="right" w:leader="dot" w:pos="8296"/>
            </w:tabs>
            <w:ind w:firstLine="480"/>
            <w:rPr>
              <w:rFonts w:asciiTheme="minorHAnsi" w:eastAsiaTheme="minorEastAsia" w:hAnsiTheme="minorHAnsi" w:cstheme="minorBidi"/>
              <w:kern w:val="2"/>
              <w:sz w:val="21"/>
              <w:szCs w:val="22"/>
            </w:rPr>
          </w:pPr>
          <w:hyperlink w:anchor="_Toc89715279" w:history="1">
            <w:r w:rsidR="00DE04AB" w:rsidRPr="006C0C6B">
              <w:rPr>
                <w:rStyle w:val="af5"/>
                <w:color w:val="auto"/>
              </w:rPr>
              <w:t>2</w:t>
            </w:r>
            <w:r w:rsidR="00DE04AB" w:rsidRPr="006C0C6B">
              <w:rPr>
                <w:rFonts w:asciiTheme="minorHAnsi" w:eastAsiaTheme="minorEastAsia" w:hAnsiTheme="minorHAnsi" w:cstheme="minorBidi"/>
                <w:kern w:val="2"/>
                <w:sz w:val="21"/>
                <w:szCs w:val="22"/>
              </w:rPr>
              <w:tab/>
            </w:r>
            <w:r w:rsidR="00DE04AB" w:rsidRPr="006C0C6B">
              <w:rPr>
                <w:rStyle w:val="af5"/>
                <w:color w:val="auto"/>
              </w:rPr>
              <w:t>术语</w:t>
            </w:r>
            <w:r w:rsidR="00DE04AB" w:rsidRPr="006C0C6B">
              <w:tab/>
            </w:r>
            <w:r w:rsidR="00DE04AB" w:rsidRPr="006C0C6B">
              <w:fldChar w:fldCharType="begin"/>
            </w:r>
            <w:r w:rsidR="00DE04AB" w:rsidRPr="006C0C6B">
              <w:instrText xml:space="preserve"> PAGEREF _Toc89715279 \h </w:instrText>
            </w:r>
            <w:r w:rsidR="00DE04AB" w:rsidRPr="006C0C6B">
              <w:fldChar w:fldCharType="separate"/>
            </w:r>
            <w:r w:rsidR="00DE04AB" w:rsidRPr="006C0C6B">
              <w:t>1</w:t>
            </w:r>
            <w:r w:rsidR="00DE04AB" w:rsidRPr="006C0C6B">
              <w:fldChar w:fldCharType="end"/>
            </w:r>
          </w:hyperlink>
        </w:p>
        <w:p w14:paraId="17994D95" w14:textId="77777777" w:rsidR="00A656E3" w:rsidRPr="006C0C6B" w:rsidRDefault="00565963">
          <w:pPr>
            <w:pStyle w:val="TOC1"/>
            <w:tabs>
              <w:tab w:val="left" w:pos="1260"/>
              <w:tab w:val="right" w:leader="dot" w:pos="8296"/>
            </w:tabs>
            <w:ind w:firstLine="480"/>
            <w:rPr>
              <w:rFonts w:asciiTheme="minorHAnsi" w:eastAsiaTheme="minorEastAsia" w:hAnsiTheme="minorHAnsi" w:cstheme="minorBidi"/>
              <w:kern w:val="2"/>
              <w:sz w:val="21"/>
              <w:szCs w:val="22"/>
            </w:rPr>
          </w:pPr>
          <w:hyperlink w:anchor="_Toc89715280" w:history="1">
            <w:r w:rsidR="00DE04AB" w:rsidRPr="006C0C6B">
              <w:rPr>
                <w:rStyle w:val="af5"/>
                <w:color w:val="auto"/>
              </w:rPr>
              <w:t>3</w:t>
            </w:r>
            <w:r w:rsidR="00DE04AB" w:rsidRPr="006C0C6B">
              <w:rPr>
                <w:rFonts w:asciiTheme="minorHAnsi" w:eastAsiaTheme="minorEastAsia" w:hAnsiTheme="minorHAnsi" w:cstheme="minorBidi"/>
                <w:kern w:val="2"/>
                <w:sz w:val="21"/>
                <w:szCs w:val="22"/>
              </w:rPr>
              <w:tab/>
            </w:r>
            <w:r w:rsidR="00DE04AB" w:rsidRPr="006C0C6B">
              <w:rPr>
                <w:rStyle w:val="af5"/>
                <w:color w:val="auto"/>
              </w:rPr>
              <w:t>基本规定</w:t>
            </w:r>
            <w:r w:rsidR="00DE04AB" w:rsidRPr="006C0C6B">
              <w:tab/>
            </w:r>
            <w:r w:rsidR="00DE04AB" w:rsidRPr="006C0C6B">
              <w:fldChar w:fldCharType="begin"/>
            </w:r>
            <w:r w:rsidR="00DE04AB" w:rsidRPr="006C0C6B">
              <w:instrText xml:space="preserve"> PAGEREF _Toc89715280 \h </w:instrText>
            </w:r>
            <w:r w:rsidR="00DE04AB" w:rsidRPr="006C0C6B">
              <w:fldChar w:fldCharType="separate"/>
            </w:r>
            <w:r w:rsidR="00DE04AB" w:rsidRPr="006C0C6B">
              <w:t>2</w:t>
            </w:r>
            <w:r w:rsidR="00DE04AB" w:rsidRPr="006C0C6B">
              <w:fldChar w:fldCharType="end"/>
            </w:r>
          </w:hyperlink>
        </w:p>
        <w:p w14:paraId="6F420D44" w14:textId="77777777" w:rsidR="00A656E3" w:rsidRPr="006C0C6B" w:rsidRDefault="00565963">
          <w:pPr>
            <w:pStyle w:val="TOC2"/>
            <w:tabs>
              <w:tab w:val="right" w:leader="dot" w:pos="8296"/>
            </w:tabs>
            <w:ind w:left="480" w:firstLine="480"/>
            <w:rPr>
              <w:rFonts w:asciiTheme="minorHAnsi" w:eastAsiaTheme="minorEastAsia" w:hAnsiTheme="minorHAnsi" w:cstheme="minorBidi"/>
              <w:kern w:val="2"/>
              <w:sz w:val="21"/>
              <w:szCs w:val="22"/>
            </w:rPr>
          </w:pPr>
          <w:hyperlink w:anchor="_Toc89715281" w:history="1">
            <w:r w:rsidR="00DE04AB" w:rsidRPr="006C0C6B">
              <w:rPr>
                <w:rStyle w:val="af5"/>
                <w:color w:val="auto"/>
              </w:rPr>
              <w:t xml:space="preserve">3.1 </w:t>
            </w:r>
            <w:r w:rsidR="00DE04AB" w:rsidRPr="006C0C6B">
              <w:rPr>
                <w:rStyle w:val="af5"/>
                <w:color w:val="auto"/>
              </w:rPr>
              <w:t>基本要求</w:t>
            </w:r>
            <w:r w:rsidR="00DE04AB" w:rsidRPr="006C0C6B">
              <w:tab/>
            </w:r>
            <w:r w:rsidR="00DE04AB" w:rsidRPr="006C0C6B">
              <w:fldChar w:fldCharType="begin"/>
            </w:r>
            <w:r w:rsidR="00DE04AB" w:rsidRPr="006C0C6B">
              <w:instrText xml:space="preserve"> PAGEREF _Toc89715281 \h </w:instrText>
            </w:r>
            <w:r w:rsidR="00DE04AB" w:rsidRPr="006C0C6B">
              <w:fldChar w:fldCharType="separate"/>
            </w:r>
            <w:r w:rsidR="00DE04AB" w:rsidRPr="006C0C6B">
              <w:t>2</w:t>
            </w:r>
            <w:r w:rsidR="00DE04AB" w:rsidRPr="006C0C6B">
              <w:fldChar w:fldCharType="end"/>
            </w:r>
          </w:hyperlink>
        </w:p>
        <w:p w14:paraId="5403D620" w14:textId="77777777" w:rsidR="00A656E3" w:rsidRPr="006C0C6B" w:rsidRDefault="00565963">
          <w:pPr>
            <w:pStyle w:val="TOC2"/>
            <w:tabs>
              <w:tab w:val="right" w:leader="dot" w:pos="8296"/>
            </w:tabs>
            <w:ind w:left="480" w:firstLine="480"/>
            <w:rPr>
              <w:rFonts w:asciiTheme="minorHAnsi" w:eastAsiaTheme="minorEastAsia" w:hAnsiTheme="minorHAnsi" w:cstheme="minorBidi"/>
              <w:kern w:val="2"/>
              <w:sz w:val="21"/>
              <w:szCs w:val="22"/>
            </w:rPr>
          </w:pPr>
          <w:hyperlink w:anchor="_Toc89715282" w:history="1">
            <w:r w:rsidR="00DE04AB" w:rsidRPr="006C0C6B">
              <w:rPr>
                <w:rStyle w:val="af5"/>
                <w:color w:val="auto"/>
              </w:rPr>
              <w:t xml:space="preserve">3.2 </w:t>
            </w:r>
            <w:r w:rsidR="00DE04AB" w:rsidRPr="006C0C6B">
              <w:rPr>
                <w:rStyle w:val="af5"/>
                <w:color w:val="auto"/>
              </w:rPr>
              <w:t>评价与等级划分</w:t>
            </w:r>
            <w:r w:rsidR="00DE04AB" w:rsidRPr="006C0C6B">
              <w:tab/>
            </w:r>
            <w:r w:rsidR="00DE04AB" w:rsidRPr="006C0C6B">
              <w:fldChar w:fldCharType="begin"/>
            </w:r>
            <w:r w:rsidR="00DE04AB" w:rsidRPr="006C0C6B">
              <w:instrText xml:space="preserve"> PAGEREF _Toc89715282 \h </w:instrText>
            </w:r>
            <w:r w:rsidR="00DE04AB" w:rsidRPr="006C0C6B">
              <w:fldChar w:fldCharType="separate"/>
            </w:r>
            <w:r w:rsidR="00DE04AB" w:rsidRPr="006C0C6B">
              <w:t>3</w:t>
            </w:r>
            <w:r w:rsidR="00DE04AB" w:rsidRPr="006C0C6B">
              <w:fldChar w:fldCharType="end"/>
            </w:r>
          </w:hyperlink>
        </w:p>
        <w:p w14:paraId="323A5D2C" w14:textId="77777777" w:rsidR="00A656E3" w:rsidRPr="006C0C6B" w:rsidRDefault="00565963">
          <w:pPr>
            <w:pStyle w:val="TOC1"/>
            <w:tabs>
              <w:tab w:val="left" w:pos="1260"/>
              <w:tab w:val="right" w:leader="dot" w:pos="8296"/>
            </w:tabs>
            <w:ind w:firstLine="480"/>
            <w:rPr>
              <w:rFonts w:asciiTheme="minorHAnsi" w:eastAsiaTheme="minorEastAsia" w:hAnsiTheme="minorHAnsi" w:cstheme="minorBidi"/>
              <w:kern w:val="2"/>
              <w:sz w:val="21"/>
              <w:szCs w:val="22"/>
            </w:rPr>
          </w:pPr>
          <w:hyperlink w:anchor="_Toc89715283" w:history="1">
            <w:r w:rsidR="00DE04AB" w:rsidRPr="006C0C6B">
              <w:rPr>
                <w:rStyle w:val="af5"/>
                <w:color w:val="auto"/>
              </w:rPr>
              <w:t>4</w:t>
            </w:r>
            <w:r w:rsidR="00DE04AB" w:rsidRPr="006C0C6B">
              <w:rPr>
                <w:rFonts w:asciiTheme="minorHAnsi" w:eastAsiaTheme="minorEastAsia" w:hAnsiTheme="minorHAnsi" w:cstheme="minorBidi"/>
                <w:kern w:val="2"/>
                <w:sz w:val="21"/>
                <w:szCs w:val="22"/>
              </w:rPr>
              <w:tab/>
            </w:r>
            <w:r w:rsidR="00DE04AB" w:rsidRPr="006C0C6B">
              <w:rPr>
                <w:rStyle w:val="af5"/>
                <w:color w:val="auto"/>
              </w:rPr>
              <w:t>设计评价</w:t>
            </w:r>
            <w:r w:rsidR="00DE04AB" w:rsidRPr="006C0C6B">
              <w:tab/>
            </w:r>
            <w:r w:rsidR="00DE04AB" w:rsidRPr="006C0C6B">
              <w:fldChar w:fldCharType="begin"/>
            </w:r>
            <w:r w:rsidR="00DE04AB" w:rsidRPr="006C0C6B">
              <w:instrText xml:space="preserve"> PAGEREF _Toc89715283 \h </w:instrText>
            </w:r>
            <w:r w:rsidR="00DE04AB" w:rsidRPr="006C0C6B">
              <w:fldChar w:fldCharType="separate"/>
            </w:r>
            <w:r w:rsidR="00DE04AB" w:rsidRPr="006C0C6B">
              <w:t>5</w:t>
            </w:r>
            <w:r w:rsidR="00DE04AB" w:rsidRPr="006C0C6B">
              <w:fldChar w:fldCharType="end"/>
            </w:r>
          </w:hyperlink>
        </w:p>
        <w:p w14:paraId="041528C5" w14:textId="77777777" w:rsidR="00A656E3" w:rsidRPr="006C0C6B" w:rsidRDefault="00565963">
          <w:pPr>
            <w:pStyle w:val="TOC2"/>
            <w:tabs>
              <w:tab w:val="right" w:leader="dot" w:pos="8296"/>
            </w:tabs>
            <w:ind w:left="480" w:firstLine="480"/>
            <w:rPr>
              <w:rFonts w:asciiTheme="minorHAnsi" w:eastAsiaTheme="minorEastAsia" w:hAnsiTheme="minorHAnsi" w:cstheme="minorBidi"/>
              <w:kern w:val="2"/>
              <w:sz w:val="21"/>
              <w:szCs w:val="22"/>
            </w:rPr>
          </w:pPr>
          <w:hyperlink w:anchor="_Toc89715284" w:history="1">
            <w:r w:rsidR="00DE04AB" w:rsidRPr="006C0C6B">
              <w:rPr>
                <w:rStyle w:val="af5"/>
                <w:color w:val="auto"/>
              </w:rPr>
              <w:t xml:space="preserve">4.1 </w:t>
            </w:r>
            <w:r w:rsidR="00DE04AB" w:rsidRPr="006C0C6B">
              <w:rPr>
                <w:rStyle w:val="af5"/>
                <w:color w:val="auto"/>
              </w:rPr>
              <w:t>控制项</w:t>
            </w:r>
            <w:r w:rsidR="00DE04AB" w:rsidRPr="006C0C6B">
              <w:tab/>
            </w:r>
            <w:r w:rsidR="00DE04AB" w:rsidRPr="006C0C6B">
              <w:fldChar w:fldCharType="begin"/>
            </w:r>
            <w:r w:rsidR="00DE04AB" w:rsidRPr="006C0C6B">
              <w:instrText xml:space="preserve"> PAGEREF _Toc89715284 \h </w:instrText>
            </w:r>
            <w:r w:rsidR="00DE04AB" w:rsidRPr="006C0C6B">
              <w:fldChar w:fldCharType="separate"/>
            </w:r>
            <w:r w:rsidR="00DE04AB" w:rsidRPr="006C0C6B">
              <w:t>5</w:t>
            </w:r>
            <w:r w:rsidR="00DE04AB" w:rsidRPr="006C0C6B">
              <w:fldChar w:fldCharType="end"/>
            </w:r>
          </w:hyperlink>
        </w:p>
        <w:p w14:paraId="3AC9C17E" w14:textId="77777777" w:rsidR="00A656E3" w:rsidRPr="006C0C6B" w:rsidRDefault="00565963">
          <w:pPr>
            <w:pStyle w:val="TOC2"/>
            <w:tabs>
              <w:tab w:val="right" w:leader="dot" w:pos="8296"/>
            </w:tabs>
            <w:ind w:left="480" w:firstLine="480"/>
            <w:rPr>
              <w:rFonts w:asciiTheme="minorHAnsi" w:eastAsiaTheme="minorEastAsia" w:hAnsiTheme="minorHAnsi" w:cstheme="minorBidi"/>
              <w:kern w:val="2"/>
              <w:sz w:val="21"/>
              <w:szCs w:val="22"/>
            </w:rPr>
          </w:pPr>
          <w:hyperlink w:anchor="_Toc89715285" w:history="1">
            <w:r w:rsidR="00DE04AB" w:rsidRPr="006C0C6B">
              <w:rPr>
                <w:rStyle w:val="af5"/>
                <w:color w:val="auto"/>
              </w:rPr>
              <w:t xml:space="preserve">4.2 </w:t>
            </w:r>
            <w:r w:rsidR="00DE04AB" w:rsidRPr="006C0C6B">
              <w:rPr>
                <w:rStyle w:val="af5"/>
                <w:color w:val="auto"/>
              </w:rPr>
              <w:t>一般项</w:t>
            </w:r>
            <w:r w:rsidR="00DE04AB" w:rsidRPr="006C0C6B">
              <w:tab/>
            </w:r>
            <w:r w:rsidR="00DE04AB" w:rsidRPr="006C0C6B">
              <w:fldChar w:fldCharType="begin"/>
            </w:r>
            <w:r w:rsidR="00DE04AB" w:rsidRPr="006C0C6B">
              <w:instrText xml:space="preserve"> PAGEREF _Toc89715285 \h </w:instrText>
            </w:r>
            <w:r w:rsidR="00DE04AB" w:rsidRPr="006C0C6B">
              <w:fldChar w:fldCharType="separate"/>
            </w:r>
            <w:r w:rsidR="00DE04AB" w:rsidRPr="006C0C6B">
              <w:t>6</w:t>
            </w:r>
            <w:r w:rsidR="00DE04AB" w:rsidRPr="006C0C6B">
              <w:fldChar w:fldCharType="end"/>
            </w:r>
          </w:hyperlink>
        </w:p>
        <w:p w14:paraId="6910D3E4" w14:textId="77777777" w:rsidR="00A656E3" w:rsidRPr="006C0C6B" w:rsidRDefault="00565963">
          <w:pPr>
            <w:pStyle w:val="TOC2"/>
            <w:tabs>
              <w:tab w:val="right" w:leader="dot" w:pos="8296"/>
            </w:tabs>
            <w:ind w:left="480" w:firstLine="480"/>
            <w:rPr>
              <w:rFonts w:asciiTheme="minorHAnsi" w:eastAsiaTheme="minorEastAsia" w:hAnsiTheme="minorHAnsi" w:cstheme="minorBidi"/>
              <w:kern w:val="2"/>
              <w:sz w:val="21"/>
              <w:szCs w:val="22"/>
            </w:rPr>
          </w:pPr>
          <w:hyperlink w:anchor="_Toc89715286" w:history="1">
            <w:r w:rsidR="00DE04AB" w:rsidRPr="006C0C6B">
              <w:rPr>
                <w:rStyle w:val="af5"/>
                <w:color w:val="auto"/>
              </w:rPr>
              <w:t xml:space="preserve">4.3 </w:t>
            </w:r>
            <w:r w:rsidR="00DE04AB" w:rsidRPr="006C0C6B">
              <w:rPr>
                <w:rStyle w:val="af5"/>
                <w:color w:val="auto"/>
              </w:rPr>
              <w:t>优选项</w:t>
            </w:r>
            <w:r w:rsidR="00DE04AB" w:rsidRPr="006C0C6B">
              <w:tab/>
            </w:r>
            <w:r w:rsidR="00DE04AB" w:rsidRPr="006C0C6B">
              <w:fldChar w:fldCharType="begin"/>
            </w:r>
            <w:r w:rsidR="00DE04AB" w:rsidRPr="006C0C6B">
              <w:instrText xml:space="preserve"> PAGEREF _Toc89715286 \h </w:instrText>
            </w:r>
            <w:r w:rsidR="00DE04AB" w:rsidRPr="006C0C6B">
              <w:fldChar w:fldCharType="separate"/>
            </w:r>
            <w:r w:rsidR="00DE04AB" w:rsidRPr="006C0C6B">
              <w:t>15</w:t>
            </w:r>
            <w:r w:rsidR="00DE04AB" w:rsidRPr="006C0C6B">
              <w:fldChar w:fldCharType="end"/>
            </w:r>
          </w:hyperlink>
        </w:p>
        <w:p w14:paraId="459DB8DB" w14:textId="77777777" w:rsidR="00A656E3" w:rsidRPr="006C0C6B" w:rsidRDefault="00565963">
          <w:pPr>
            <w:pStyle w:val="TOC1"/>
            <w:tabs>
              <w:tab w:val="left" w:pos="1260"/>
              <w:tab w:val="right" w:leader="dot" w:pos="8296"/>
            </w:tabs>
            <w:ind w:firstLine="480"/>
            <w:rPr>
              <w:rFonts w:asciiTheme="minorHAnsi" w:eastAsiaTheme="minorEastAsia" w:hAnsiTheme="minorHAnsi" w:cstheme="minorBidi"/>
              <w:kern w:val="2"/>
              <w:sz w:val="21"/>
              <w:szCs w:val="22"/>
            </w:rPr>
          </w:pPr>
          <w:hyperlink w:anchor="_Toc89715287" w:history="1">
            <w:r w:rsidR="00DE04AB" w:rsidRPr="006C0C6B">
              <w:rPr>
                <w:rStyle w:val="af5"/>
                <w:color w:val="auto"/>
              </w:rPr>
              <w:t>5</w:t>
            </w:r>
            <w:r w:rsidR="00DE04AB" w:rsidRPr="006C0C6B">
              <w:rPr>
                <w:rFonts w:asciiTheme="minorHAnsi" w:eastAsiaTheme="minorEastAsia" w:hAnsiTheme="minorHAnsi" w:cstheme="minorBidi"/>
                <w:kern w:val="2"/>
                <w:sz w:val="21"/>
                <w:szCs w:val="22"/>
              </w:rPr>
              <w:tab/>
            </w:r>
            <w:r w:rsidR="00DE04AB" w:rsidRPr="006C0C6B">
              <w:rPr>
                <w:rStyle w:val="af5"/>
                <w:color w:val="auto"/>
              </w:rPr>
              <w:t>施工评价</w:t>
            </w:r>
            <w:r w:rsidR="00DE04AB" w:rsidRPr="006C0C6B">
              <w:tab/>
            </w:r>
            <w:r w:rsidR="00DE04AB" w:rsidRPr="006C0C6B">
              <w:fldChar w:fldCharType="begin"/>
            </w:r>
            <w:r w:rsidR="00DE04AB" w:rsidRPr="006C0C6B">
              <w:instrText xml:space="preserve"> PAGEREF _Toc89715287 \h </w:instrText>
            </w:r>
            <w:r w:rsidR="00DE04AB" w:rsidRPr="006C0C6B">
              <w:fldChar w:fldCharType="separate"/>
            </w:r>
            <w:r w:rsidR="00DE04AB" w:rsidRPr="006C0C6B">
              <w:t>19</w:t>
            </w:r>
            <w:r w:rsidR="00DE04AB" w:rsidRPr="006C0C6B">
              <w:fldChar w:fldCharType="end"/>
            </w:r>
          </w:hyperlink>
        </w:p>
        <w:p w14:paraId="4EC97A08" w14:textId="77777777" w:rsidR="00A656E3" w:rsidRPr="006C0C6B" w:rsidRDefault="00565963">
          <w:pPr>
            <w:pStyle w:val="TOC2"/>
            <w:tabs>
              <w:tab w:val="right" w:leader="dot" w:pos="8296"/>
            </w:tabs>
            <w:ind w:left="480" w:firstLine="480"/>
            <w:rPr>
              <w:rFonts w:asciiTheme="minorHAnsi" w:eastAsiaTheme="minorEastAsia" w:hAnsiTheme="minorHAnsi" w:cstheme="minorBidi"/>
              <w:kern w:val="2"/>
              <w:sz w:val="21"/>
              <w:szCs w:val="22"/>
            </w:rPr>
          </w:pPr>
          <w:hyperlink w:anchor="_Toc89715288" w:history="1">
            <w:r w:rsidR="00DE04AB" w:rsidRPr="006C0C6B">
              <w:rPr>
                <w:rStyle w:val="af5"/>
                <w:color w:val="auto"/>
              </w:rPr>
              <w:t xml:space="preserve">5.1 </w:t>
            </w:r>
            <w:r w:rsidR="00DE04AB" w:rsidRPr="006C0C6B">
              <w:rPr>
                <w:rStyle w:val="af5"/>
                <w:color w:val="auto"/>
              </w:rPr>
              <w:t>控制项</w:t>
            </w:r>
            <w:r w:rsidR="00DE04AB" w:rsidRPr="006C0C6B">
              <w:tab/>
            </w:r>
            <w:r w:rsidR="00DE04AB" w:rsidRPr="006C0C6B">
              <w:fldChar w:fldCharType="begin"/>
            </w:r>
            <w:r w:rsidR="00DE04AB" w:rsidRPr="006C0C6B">
              <w:instrText xml:space="preserve"> PAGEREF _Toc89715288 \h </w:instrText>
            </w:r>
            <w:r w:rsidR="00DE04AB" w:rsidRPr="006C0C6B">
              <w:fldChar w:fldCharType="separate"/>
            </w:r>
            <w:r w:rsidR="00DE04AB" w:rsidRPr="006C0C6B">
              <w:t>19</w:t>
            </w:r>
            <w:r w:rsidR="00DE04AB" w:rsidRPr="006C0C6B">
              <w:fldChar w:fldCharType="end"/>
            </w:r>
          </w:hyperlink>
        </w:p>
        <w:p w14:paraId="225B61E5" w14:textId="77777777" w:rsidR="00A656E3" w:rsidRPr="006C0C6B" w:rsidRDefault="00565963">
          <w:pPr>
            <w:pStyle w:val="TOC2"/>
            <w:tabs>
              <w:tab w:val="right" w:leader="dot" w:pos="8296"/>
            </w:tabs>
            <w:ind w:left="480" w:firstLine="480"/>
            <w:rPr>
              <w:rFonts w:asciiTheme="minorHAnsi" w:eastAsiaTheme="minorEastAsia" w:hAnsiTheme="minorHAnsi" w:cstheme="minorBidi"/>
              <w:kern w:val="2"/>
              <w:sz w:val="21"/>
              <w:szCs w:val="22"/>
            </w:rPr>
          </w:pPr>
          <w:hyperlink w:anchor="_Toc89715289" w:history="1">
            <w:r w:rsidR="00DE04AB" w:rsidRPr="006C0C6B">
              <w:rPr>
                <w:rStyle w:val="af5"/>
                <w:color w:val="auto"/>
              </w:rPr>
              <w:t xml:space="preserve">5.2 </w:t>
            </w:r>
            <w:r w:rsidR="00DE04AB" w:rsidRPr="006C0C6B">
              <w:rPr>
                <w:rStyle w:val="af5"/>
                <w:color w:val="auto"/>
              </w:rPr>
              <w:t>一般项</w:t>
            </w:r>
            <w:r w:rsidR="00DE04AB" w:rsidRPr="006C0C6B">
              <w:tab/>
            </w:r>
            <w:r w:rsidR="00DE04AB" w:rsidRPr="006C0C6B">
              <w:fldChar w:fldCharType="begin"/>
            </w:r>
            <w:r w:rsidR="00DE04AB" w:rsidRPr="006C0C6B">
              <w:instrText xml:space="preserve"> PAGEREF _Toc89715289 \h </w:instrText>
            </w:r>
            <w:r w:rsidR="00DE04AB" w:rsidRPr="006C0C6B">
              <w:fldChar w:fldCharType="separate"/>
            </w:r>
            <w:r w:rsidR="00DE04AB" w:rsidRPr="006C0C6B">
              <w:t>21</w:t>
            </w:r>
            <w:r w:rsidR="00DE04AB" w:rsidRPr="006C0C6B">
              <w:fldChar w:fldCharType="end"/>
            </w:r>
          </w:hyperlink>
        </w:p>
        <w:p w14:paraId="26C751A1" w14:textId="77777777" w:rsidR="00A656E3" w:rsidRPr="006C0C6B" w:rsidRDefault="00565963">
          <w:pPr>
            <w:pStyle w:val="TOC2"/>
            <w:tabs>
              <w:tab w:val="right" w:leader="dot" w:pos="8296"/>
            </w:tabs>
            <w:ind w:left="480" w:firstLine="480"/>
            <w:rPr>
              <w:rFonts w:asciiTheme="minorHAnsi" w:eastAsiaTheme="minorEastAsia" w:hAnsiTheme="minorHAnsi" w:cstheme="minorBidi"/>
              <w:kern w:val="2"/>
              <w:sz w:val="21"/>
              <w:szCs w:val="22"/>
            </w:rPr>
          </w:pPr>
          <w:hyperlink w:anchor="_Toc89715290" w:history="1">
            <w:r w:rsidR="00DE04AB" w:rsidRPr="006C0C6B">
              <w:rPr>
                <w:rStyle w:val="af5"/>
                <w:color w:val="auto"/>
              </w:rPr>
              <w:t xml:space="preserve">5.3 </w:t>
            </w:r>
            <w:r w:rsidR="00DE04AB" w:rsidRPr="006C0C6B">
              <w:rPr>
                <w:rStyle w:val="af5"/>
                <w:color w:val="auto"/>
              </w:rPr>
              <w:t>优选项</w:t>
            </w:r>
            <w:r w:rsidR="00DE04AB" w:rsidRPr="006C0C6B">
              <w:tab/>
            </w:r>
            <w:r w:rsidR="00DE04AB" w:rsidRPr="006C0C6B">
              <w:fldChar w:fldCharType="begin"/>
            </w:r>
            <w:r w:rsidR="00DE04AB" w:rsidRPr="006C0C6B">
              <w:instrText xml:space="preserve"> PAGEREF _Toc89715290 \h </w:instrText>
            </w:r>
            <w:r w:rsidR="00DE04AB" w:rsidRPr="006C0C6B">
              <w:fldChar w:fldCharType="separate"/>
            </w:r>
            <w:r w:rsidR="00DE04AB" w:rsidRPr="006C0C6B">
              <w:t>26</w:t>
            </w:r>
            <w:r w:rsidR="00DE04AB" w:rsidRPr="006C0C6B">
              <w:fldChar w:fldCharType="end"/>
            </w:r>
          </w:hyperlink>
        </w:p>
        <w:p w14:paraId="4793533F" w14:textId="77777777" w:rsidR="00A656E3" w:rsidRPr="006C0C6B" w:rsidRDefault="00565963">
          <w:pPr>
            <w:pStyle w:val="TOC1"/>
            <w:tabs>
              <w:tab w:val="left" w:pos="1260"/>
              <w:tab w:val="right" w:leader="dot" w:pos="8296"/>
            </w:tabs>
            <w:ind w:firstLine="480"/>
            <w:rPr>
              <w:rFonts w:asciiTheme="minorHAnsi" w:eastAsiaTheme="minorEastAsia" w:hAnsiTheme="minorHAnsi" w:cstheme="minorBidi"/>
              <w:kern w:val="2"/>
              <w:sz w:val="21"/>
              <w:szCs w:val="22"/>
            </w:rPr>
          </w:pPr>
          <w:hyperlink w:anchor="_Toc89715291" w:history="1">
            <w:r w:rsidR="00DE04AB" w:rsidRPr="006C0C6B">
              <w:rPr>
                <w:rStyle w:val="af5"/>
                <w:color w:val="auto"/>
              </w:rPr>
              <w:t>6</w:t>
            </w:r>
            <w:r w:rsidR="00DE04AB" w:rsidRPr="006C0C6B">
              <w:rPr>
                <w:rFonts w:asciiTheme="minorHAnsi" w:eastAsiaTheme="minorEastAsia" w:hAnsiTheme="minorHAnsi" w:cstheme="minorBidi"/>
                <w:kern w:val="2"/>
                <w:sz w:val="21"/>
                <w:szCs w:val="22"/>
              </w:rPr>
              <w:tab/>
            </w:r>
            <w:r w:rsidR="00DE04AB" w:rsidRPr="006C0C6B">
              <w:rPr>
                <w:rStyle w:val="af5"/>
                <w:color w:val="auto"/>
              </w:rPr>
              <w:t>运行评价</w:t>
            </w:r>
            <w:r w:rsidR="00DE04AB" w:rsidRPr="006C0C6B">
              <w:tab/>
            </w:r>
            <w:r w:rsidR="00DE04AB" w:rsidRPr="006C0C6B">
              <w:fldChar w:fldCharType="begin"/>
            </w:r>
            <w:r w:rsidR="00DE04AB" w:rsidRPr="006C0C6B">
              <w:instrText xml:space="preserve"> PAGEREF _Toc89715291 \h </w:instrText>
            </w:r>
            <w:r w:rsidR="00DE04AB" w:rsidRPr="006C0C6B">
              <w:fldChar w:fldCharType="separate"/>
            </w:r>
            <w:r w:rsidR="00DE04AB" w:rsidRPr="006C0C6B">
              <w:t>29</w:t>
            </w:r>
            <w:r w:rsidR="00DE04AB" w:rsidRPr="006C0C6B">
              <w:fldChar w:fldCharType="end"/>
            </w:r>
          </w:hyperlink>
        </w:p>
        <w:p w14:paraId="79ED75D8" w14:textId="77777777" w:rsidR="00A656E3" w:rsidRPr="006C0C6B" w:rsidRDefault="00565963">
          <w:pPr>
            <w:pStyle w:val="TOC2"/>
            <w:tabs>
              <w:tab w:val="right" w:leader="dot" w:pos="8296"/>
            </w:tabs>
            <w:ind w:left="480" w:firstLine="480"/>
            <w:rPr>
              <w:rFonts w:asciiTheme="minorHAnsi" w:eastAsiaTheme="minorEastAsia" w:hAnsiTheme="minorHAnsi" w:cstheme="minorBidi"/>
              <w:kern w:val="2"/>
              <w:sz w:val="21"/>
              <w:szCs w:val="22"/>
            </w:rPr>
          </w:pPr>
          <w:hyperlink w:anchor="_Toc89715292" w:history="1">
            <w:r w:rsidR="00DE04AB" w:rsidRPr="006C0C6B">
              <w:rPr>
                <w:rStyle w:val="af5"/>
                <w:color w:val="auto"/>
              </w:rPr>
              <w:t xml:space="preserve">6.1 </w:t>
            </w:r>
            <w:r w:rsidR="00DE04AB" w:rsidRPr="006C0C6B">
              <w:rPr>
                <w:rStyle w:val="af5"/>
                <w:color w:val="auto"/>
              </w:rPr>
              <w:t>控制项</w:t>
            </w:r>
            <w:r w:rsidR="00DE04AB" w:rsidRPr="006C0C6B">
              <w:tab/>
            </w:r>
            <w:r w:rsidR="00DE04AB" w:rsidRPr="006C0C6B">
              <w:fldChar w:fldCharType="begin"/>
            </w:r>
            <w:r w:rsidR="00DE04AB" w:rsidRPr="006C0C6B">
              <w:instrText xml:space="preserve"> PAGEREF _Toc89715292 \h </w:instrText>
            </w:r>
            <w:r w:rsidR="00DE04AB" w:rsidRPr="006C0C6B">
              <w:fldChar w:fldCharType="separate"/>
            </w:r>
            <w:r w:rsidR="00DE04AB" w:rsidRPr="006C0C6B">
              <w:t>29</w:t>
            </w:r>
            <w:r w:rsidR="00DE04AB" w:rsidRPr="006C0C6B">
              <w:fldChar w:fldCharType="end"/>
            </w:r>
          </w:hyperlink>
        </w:p>
        <w:p w14:paraId="25CED722" w14:textId="77777777" w:rsidR="00A656E3" w:rsidRPr="006C0C6B" w:rsidRDefault="00565963">
          <w:pPr>
            <w:pStyle w:val="TOC2"/>
            <w:tabs>
              <w:tab w:val="right" w:leader="dot" w:pos="8296"/>
            </w:tabs>
            <w:ind w:left="480" w:firstLine="480"/>
            <w:rPr>
              <w:rFonts w:asciiTheme="minorHAnsi" w:eastAsiaTheme="minorEastAsia" w:hAnsiTheme="minorHAnsi" w:cstheme="minorBidi"/>
              <w:kern w:val="2"/>
              <w:sz w:val="21"/>
              <w:szCs w:val="22"/>
            </w:rPr>
          </w:pPr>
          <w:hyperlink w:anchor="_Toc89715293" w:history="1">
            <w:r w:rsidR="00DE04AB" w:rsidRPr="006C0C6B">
              <w:rPr>
                <w:rStyle w:val="af5"/>
                <w:color w:val="auto"/>
              </w:rPr>
              <w:t xml:space="preserve">6.2 </w:t>
            </w:r>
            <w:r w:rsidR="00DE04AB" w:rsidRPr="006C0C6B">
              <w:rPr>
                <w:rStyle w:val="af5"/>
                <w:color w:val="auto"/>
              </w:rPr>
              <w:t>一般项</w:t>
            </w:r>
            <w:r w:rsidR="00DE04AB" w:rsidRPr="006C0C6B">
              <w:tab/>
            </w:r>
            <w:r w:rsidR="00DE04AB" w:rsidRPr="006C0C6B">
              <w:fldChar w:fldCharType="begin"/>
            </w:r>
            <w:r w:rsidR="00DE04AB" w:rsidRPr="006C0C6B">
              <w:instrText xml:space="preserve"> PAGEREF _Toc89715293 \h </w:instrText>
            </w:r>
            <w:r w:rsidR="00DE04AB" w:rsidRPr="006C0C6B">
              <w:fldChar w:fldCharType="separate"/>
            </w:r>
            <w:r w:rsidR="00DE04AB" w:rsidRPr="006C0C6B">
              <w:t>30</w:t>
            </w:r>
            <w:r w:rsidR="00DE04AB" w:rsidRPr="006C0C6B">
              <w:fldChar w:fldCharType="end"/>
            </w:r>
          </w:hyperlink>
        </w:p>
        <w:p w14:paraId="0B1FE9FA" w14:textId="77777777" w:rsidR="00A656E3" w:rsidRPr="006C0C6B" w:rsidRDefault="00565963">
          <w:pPr>
            <w:pStyle w:val="TOC2"/>
            <w:tabs>
              <w:tab w:val="right" w:leader="dot" w:pos="8296"/>
            </w:tabs>
            <w:ind w:left="480" w:firstLine="480"/>
            <w:rPr>
              <w:rFonts w:asciiTheme="minorHAnsi" w:eastAsiaTheme="minorEastAsia" w:hAnsiTheme="minorHAnsi" w:cstheme="minorBidi"/>
              <w:kern w:val="2"/>
              <w:sz w:val="21"/>
              <w:szCs w:val="22"/>
            </w:rPr>
          </w:pPr>
          <w:hyperlink w:anchor="_Toc89715294" w:history="1">
            <w:r w:rsidR="00DE04AB" w:rsidRPr="006C0C6B">
              <w:rPr>
                <w:rStyle w:val="af5"/>
                <w:color w:val="auto"/>
              </w:rPr>
              <w:t xml:space="preserve">6.3 </w:t>
            </w:r>
            <w:r w:rsidR="00DE04AB" w:rsidRPr="006C0C6B">
              <w:rPr>
                <w:rStyle w:val="af5"/>
                <w:color w:val="auto"/>
              </w:rPr>
              <w:t>优选项</w:t>
            </w:r>
            <w:r w:rsidR="00DE04AB" w:rsidRPr="006C0C6B">
              <w:tab/>
            </w:r>
            <w:r w:rsidR="00DE04AB" w:rsidRPr="006C0C6B">
              <w:fldChar w:fldCharType="begin"/>
            </w:r>
            <w:r w:rsidR="00DE04AB" w:rsidRPr="006C0C6B">
              <w:instrText xml:space="preserve"> PAGEREF _Toc89715294 \h </w:instrText>
            </w:r>
            <w:r w:rsidR="00DE04AB" w:rsidRPr="006C0C6B">
              <w:fldChar w:fldCharType="separate"/>
            </w:r>
            <w:r w:rsidR="00DE04AB" w:rsidRPr="006C0C6B">
              <w:t>33</w:t>
            </w:r>
            <w:r w:rsidR="00DE04AB" w:rsidRPr="006C0C6B">
              <w:fldChar w:fldCharType="end"/>
            </w:r>
          </w:hyperlink>
        </w:p>
        <w:p w14:paraId="625FDF41" w14:textId="77777777" w:rsidR="00A656E3" w:rsidRPr="006C0C6B" w:rsidRDefault="00565963">
          <w:pPr>
            <w:pStyle w:val="TOC1"/>
            <w:tabs>
              <w:tab w:val="right" w:leader="dot" w:pos="8296"/>
            </w:tabs>
            <w:ind w:firstLine="480"/>
            <w:rPr>
              <w:rFonts w:asciiTheme="minorHAnsi" w:eastAsiaTheme="minorEastAsia" w:hAnsiTheme="minorHAnsi" w:cstheme="minorBidi"/>
              <w:kern w:val="2"/>
              <w:sz w:val="21"/>
              <w:szCs w:val="22"/>
            </w:rPr>
          </w:pPr>
          <w:hyperlink w:anchor="_Toc89715295" w:history="1">
            <w:r w:rsidR="00DE04AB" w:rsidRPr="006C0C6B">
              <w:rPr>
                <w:rStyle w:val="af5"/>
                <w:color w:val="auto"/>
              </w:rPr>
              <w:t>附录</w:t>
            </w:r>
            <w:r w:rsidR="00DE04AB" w:rsidRPr="006C0C6B">
              <w:rPr>
                <w:rStyle w:val="af5"/>
                <w:color w:val="auto"/>
              </w:rPr>
              <w:t xml:space="preserve">A </w:t>
            </w:r>
            <w:r w:rsidR="00DE04AB" w:rsidRPr="006C0C6B">
              <w:rPr>
                <w:rStyle w:val="af5"/>
                <w:color w:val="auto"/>
              </w:rPr>
              <w:t>冷源系统全年运行能效比检测方法</w:t>
            </w:r>
            <w:r w:rsidR="00DE04AB" w:rsidRPr="006C0C6B">
              <w:tab/>
            </w:r>
            <w:r w:rsidR="00DE04AB" w:rsidRPr="006C0C6B">
              <w:fldChar w:fldCharType="begin"/>
            </w:r>
            <w:r w:rsidR="00DE04AB" w:rsidRPr="006C0C6B">
              <w:instrText xml:space="preserve"> PAGEREF _Toc89715295 \h </w:instrText>
            </w:r>
            <w:r w:rsidR="00DE04AB" w:rsidRPr="006C0C6B">
              <w:fldChar w:fldCharType="separate"/>
            </w:r>
            <w:r w:rsidR="00DE04AB" w:rsidRPr="006C0C6B">
              <w:t>35</w:t>
            </w:r>
            <w:r w:rsidR="00DE04AB" w:rsidRPr="006C0C6B">
              <w:fldChar w:fldCharType="end"/>
            </w:r>
          </w:hyperlink>
        </w:p>
        <w:p w14:paraId="1304ACBD" w14:textId="17999DC4" w:rsidR="00A656E3" w:rsidRPr="006C0C6B" w:rsidRDefault="00565963">
          <w:pPr>
            <w:pStyle w:val="TOC1"/>
            <w:tabs>
              <w:tab w:val="right" w:leader="dot" w:pos="8296"/>
            </w:tabs>
            <w:ind w:firstLine="480"/>
            <w:rPr>
              <w:rFonts w:asciiTheme="minorHAnsi" w:eastAsiaTheme="minorEastAsia" w:hAnsiTheme="minorHAnsi" w:cstheme="minorBidi"/>
              <w:kern w:val="2"/>
              <w:sz w:val="21"/>
              <w:szCs w:val="22"/>
            </w:rPr>
          </w:pPr>
          <w:hyperlink w:anchor="_Toc89715296" w:history="1">
            <w:r w:rsidR="00DE04AB" w:rsidRPr="006C0C6B">
              <w:rPr>
                <w:rStyle w:val="af5"/>
                <w:color w:val="auto"/>
              </w:rPr>
              <w:t>本</w:t>
            </w:r>
            <w:r w:rsidR="008D70F4" w:rsidRPr="006C0C6B">
              <w:rPr>
                <w:rStyle w:val="af5"/>
                <w:color w:val="auto"/>
              </w:rPr>
              <w:t>标准</w:t>
            </w:r>
            <w:r w:rsidR="00DE04AB" w:rsidRPr="006C0C6B">
              <w:rPr>
                <w:rStyle w:val="af5"/>
                <w:color w:val="auto"/>
              </w:rPr>
              <w:t>用词说明</w:t>
            </w:r>
            <w:r w:rsidR="00DE04AB" w:rsidRPr="006C0C6B">
              <w:tab/>
            </w:r>
            <w:r w:rsidR="00DE04AB" w:rsidRPr="006C0C6B">
              <w:fldChar w:fldCharType="begin"/>
            </w:r>
            <w:r w:rsidR="00DE04AB" w:rsidRPr="006C0C6B">
              <w:instrText xml:space="preserve"> PAGEREF _Toc89715296 \h </w:instrText>
            </w:r>
            <w:r w:rsidR="00DE04AB" w:rsidRPr="006C0C6B">
              <w:fldChar w:fldCharType="separate"/>
            </w:r>
            <w:r w:rsidR="00DE04AB" w:rsidRPr="006C0C6B">
              <w:t>37</w:t>
            </w:r>
            <w:r w:rsidR="00DE04AB" w:rsidRPr="006C0C6B">
              <w:fldChar w:fldCharType="end"/>
            </w:r>
          </w:hyperlink>
        </w:p>
        <w:p w14:paraId="35638642" w14:textId="77777777" w:rsidR="00A656E3" w:rsidRPr="006C0C6B" w:rsidRDefault="00565963">
          <w:pPr>
            <w:pStyle w:val="TOC1"/>
            <w:tabs>
              <w:tab w:val="right" w:leader="dot" w:pos="8296"/>
            </w:tabs>
            <w:ind w:firstLine="480"/>
            <w:rPr>
              <w:rFonts w:asciiTheme="minorHAnsi" w:eastAsiaTheme="minorEastAsia" w:hAnsiTheme="minorHAnsi" w:cstheme="minorBidi"/>
              <w:kern w:val="2"/>
              <w:sz w:val="21"/>
              <w:szCs w:val="22"/>
            </w:rPr>
          </w:pPr>
          <w:hyperlink w:anchor="_Toc89715297" w:history="1">
            <w:r w:rsidR="00DE04AB" w:rsidRPr="006C0C6B">
              <w:rPr>
                <w:rStyle w:val="af5"/>
                <w:color w:val="auto"/>
              </w:rPr>
              <w:t>引用标准名录</w:t>
            </w:r>
            <w:r w:rsidR="00DE04AB" w:rsidRPr="006C0C6B">
              <w:tab/>
            </w:r>
            <w:r w:rsidR="00DE04AB" w:rsidRPr="006C0C6B">
              <w:fldChar w:fldCharType="begin"/>
            </w:r>
            <w:r w:rsidR="00DE04AB" w:rsidRPr="006C0C6B">
              <w:instrText xml:space="preserve"> PAGEREF _Toc89715297 \h </w:instrText>
            </w:r>
            <w:r w:rsidR="00DE04AB" w:rsidRPr="006C0C6B">
              <w:fldChar w:fldCharType="separate"/>
            </w:r>
            <w:r w:rsidR="00DE04AB" w:rsidRPr="006C0C6B">
              <w:t>38</w:t>
            </w:r>
            <w:r w:rsidR="00DE04AB" w:rsidRPr="006C0C6B">
              <w:fldChar w:fldCharType="end"/>
            </w:r>
          </w:hyperlink>
        </w:p>
        <w:p w14:paraId="46226346" w14:textId="77777777" w:rsidR="00A656E3" w:rsidRPr="006C0C6B" w:rsidRDefault="00DE04AB">
          <w:pPr>
            <w:ind w:firstLine="480"/>
          </w:pPr>
          <w:r w:rsidRPr="006C0C6B">
            <w:fldChar w:fldCharType="end"/>
          </w:r>
        </w:p>
      </w:sdtContent>
    </w:sdt>
    <w:bookmarkEnd w:id="5"/>
    <w:p w14:paraId="30475158" w14:textId="77777777" w:rsidR="00A656E3" w:rsidRPr="006C0C6B" w:rsidRDefault="00A656E3">
      <w:pPr>
        <w:ind w:firstLine="480"/>
      </w:pPr>
    </w:p>
    <w:p w14:paraId="3B085970" w14:textId="77777777" w:rsidR="00A656E3" w:rsidRPr="006C0C6B" w:rsidRDefault="00A656E3">
      <w:pPr>
        <w:ind w:firstLine="480"/>
      </w:pPr>
    </w:p>
    <w:p w14:paraId="4A5BE791" w14:textId="77777777" w:rsidR="00A656E3" w:rsidRPr="006C0C6B" w:rsidRDefault="00A656E3">
      <w:pPr>
        <w:ind w:firstLine="480"/>
      </w:pPr>
    </w:p>
    <w:p w14:paraId="42CF8343" w14:textId="77777777" w:rsidR="00A656E3" w:rsidRPr="006C0C6B" w:rsidRDefault="00A656E3">
      <w:pPr>
        <w:ind w:firstLine="480"/>
      </w:pPr>
    </w:p>
    <w:p w14:paraId="2DEB7629" w14:textId="77777777" w:rsidR="00A656E3" w:rsidRPr="006C0C6B" w:rsidRDefault="00A656E3">
      <w:pPr>
        <w:ind w:firstLine="480"/>
      </w:pPr>
    </w:p>
    <w:p w14:paraId="3D20CE0C" w14:textId="77777777" w:rsidR="00A656E3" w:rsidRPr="006C0C6B" w:rsidRDefault="00A656E3">
      <w:pPr>
        <w:ind w:firstLine="480"/>
      </w:pPr>
    </w:p>
    <w:p w14:paraId="2E8D8351" w14:textId="77777777" w:rsidR="00A656E3" w:rsidRPr="006C0C6B" w:rsidRDefault="00A656E3">
      <w:pPr>
        <w:ind w:firstLine="480"/>
      </w:pPr>
    </w:p>
    <w:p w14:paraId="05F395EB" w14:textId="77777777" w:rsidR="00A656E3" w:rsidRPr="006C0C6B" w:rsidRDefault="00A656E3">
      <w:pPr>
        <w:ind w:firstLine="480"/>
      </w:pPr>
    </w:p>
    <w:p w14:paraId="6CCB0387" w14:textId="77777777" w:rsidR="00A656E3" w:rsidRPr="006C0C6B" w:rsidRDefault="00DE04AB">
      <w:pPr>
        <w:ind w:firstLineChars="0" w:firstLine="0"/>
        <w:jc w:val="center"/>
        <w:rPr>
          <w:b/>
          <w:kern w:val="2"/>
          <w:sz w:val="32"/>
          <w:szCs w:val="24"/>
        </w:rPr>
      </w:pPr>
      <w:r w:rsidRPr="006C0C6B">
        <w:rPr>
          <w:b/>
          <w:kern w:val="2"/>
          <w:sz w:val="32"/>
          <w:szCs w:val="24"/>
        </w:rPr>
        <w:t>Contents</w:t>
      </w:r>
    </w:p>
    <w:p w14:paraId="435343DC" w14:textId="77777777" w:rsidR="00A656E3" w:rsidRPr="006C0C6B" w:rsidRDefault="00DE04AB">
      <w:pPr>
        <w:tabs>
          <w:tab w:val="right" w:leader="dot" w:pos="8296"/>
        </w:tabs>
        <w:spacing w:line="240" w:lineRule="auto"/>
        <w:ind w:firstLineChars="0" w:firstLine="0"/>
        <w:rPr>
          <w:kern w:val="2"/>
          <w:sz w:val="21"/>
        </w:rPr>
      </w:pPr>
      <w:r w:rsidRPr="006C0C6B">
        <w:rPr>
          <w:kern w:val="2"/>
          <w:sz w:val="21"/>
        </w:rPr>
        <w:fldChar w:fldCharType="begin"/>
      </w:r>
      <w:r w:rsidRPr="006C0C6B">
        <w:rPr>
          <w:kern w:val="2"/>
          <w:sz w:val="21"/>
        </w:rPr>
        <w:instrText xml:space="preserve"> TOC \o "1-3" \h \z \u </w:instrText>
      </w:r>
      <w:r w:rsidRPr="006C0C6B">
        <w:rPr>
          <w:kern w:val="2"/>
          <w:sz w:val="21"/>
        </w:rPr>
        <w:fldChar w:fldCharType="separate"/>
      </w:r>
      <w:hyperlink w:anchor="_Toc13821011" w:history="1">
        <w:r w:rsidRPr="006C0C6B">
          <w:rPr>
            <w:rFonts w:eastAsia="黑体"/>
            <w:kern w:val="2"/>
            <w:sz w:val="21"/>
          </w:rPr>
          <w:t>1  General provisions</w:t>
        </w:r>
        <w:r w:rsidRPr="006C0C6B">
          <w:rPr>
            <w:kern w:val="2"/>
            <w:sz w:val="21"/>
          </w:rPr>
          <w:tab/>
        </w:r>
      </w:hyperlink>
      <w:r w:rsidRPr="006C0C6B">
        <w:rPr>
          <w:kern w:val="2"/>
          <w:sz w:val="21"/>
        </w:rPr>
        <w:t>1</w:t>
      </w:r>
    </w:p>
    <w:p w14:paraId="6C5F2576" w14:textId="77777777" w:rsidR="00A656E3" w:rsidRPr="006C0C6B" w:rsidRDefault="00565963">
      <w:pPr>
        <w:tabs>
          <w:tab w:val="right" w:leader="dot" w:pos="8296"/>
        </w:tabs>
        <w:spacing w:line="240" w:lineRule="auto"/>
        <w:ind w:firstLineChars="0" w:firstLine="0"/>
        <w:rPr>
          <w:kern w:val="2"/>
          <w:sz w:val="21"/>
        </w:rPr>
      </w:pPr>
      <w:hyperlink w:anchor="_Toc13821012" w:history="1">
        <w:r w:rsidR="00DE04AB" w:rsidRPr="006C0C6B">
          <w:rPr>
            <w:rFonts w:eastAsia="黑体"/>
            <w:kern w:val="2"/>
            <w:sz w:val="21"/>
          </w:rPr>
          <w:t>2  Terms</w:t>
        </w:r>
        <w:r w:rsidR="00DE04AB" w:rsidRPr="006C0C6B">
          <w:rPr>
            <w:kern w:val="2"/>
            <w:sz w:val="21"/>
          </w:rPr>
          <w:tab/>
          <w:t>1</w:t>
        </w:r>
      </w:hyperlink>
    </w:p>
    <w:p w14:paraId="192D1834" w14:textId="77777777" w:rsidR="00A656E3" w:rsidRPr="006C0C6B" w:rsidRDefault="00565963">
      <w:pPr>
        <w:tabs>
          <w:tab w:val="right" w:leader="dot" w:pos="8296"/>
        </w:tabs>
        <w:spacing w:line="240" w:lineRule="auto"/>
        <w:ind w:firstLineChars="0" w:firstLine="0"/>
        <w:rPr>
          <w:kern w:val="2"/>
          <w:sz w:val="21"/>
        </w:rPr>
      </w:pPr>
      <w:hyperlink w:anchor="_Toc13821016" w:history="1">
        <w:r w:rsidR="00DE04AB" w:rsidRPr="006C0C6B">
          <w:rPr>
            <w:rFonts w:eastAsia="黑体"/>
            <w:kern w:val="2"/>
            <w:sz w:val="21"/>
          </w:rPr>
          <w:t xml:space="preserve">3  </w:t>
        </w:r>
        <w:r w:rsidR="00DE04AB" w:rsidRPr="006C0C6B">
          <w:rPr>
            <w:rFonts w:eastAsia="黑体" w:hint="eastAsia"/>
            <w:kern w:val="2"/>
            <w:sz w:val="21"/>
          </w:rPr>
          <w:t>Basic</w:t>
        </w:r>
        <w:r w:rsidR="00DE04AB" w:rsidRPr="006C0C6B">
          <w:rPr>
            <w:rFonts w:eastAsia="黑体"/>
            <w:kern w:val="2"/>
            <w:sz w:val="21"/>
          </w:rPr>
          <w:t xml:space="preserve"> </w:t>
        </w:r>
        <w:r w:rsidR="00DE04AB" w:rsidRPr="006C0C6B">
          <w:rPr>
            <w:rFonts w:eastAsia="黑体" w:hint="eastAsia"/>
            <w:kern w:val="2"/>
            <w:sz w:val="21"/>
          </w:rPr>
          <w:t>Requirement</w:t>
        </w:r>
        <w:r w:rsidR="00DE04AB" w:rsidRPr="006C0C6B">
          <w:rPr>
            <w:kern w:val="2"/>
            <w:sz w:val="21"/>
          </w:rPr>
          <w:tab/>
          <w:t>2</w:t>
        </w:r>
      </w:hyperlink>
    </w:p>
    <w:p w14:paraId="720651F0" w14:textId="77777777" w:rsidR="00A656E3" w:rsidRPr="006C0C6B" w:rsidRDefault="00565963">
      <w:pPr>
        <w:tabs>
          <w:tab w:val="right" w:leader="dot" w:pos="8296"/>
        </w:tabs>
        <w:spacing w:line="240" w:lineRule="auto"/>
        <w:ind w:leftChars="200" w:left="480" w:firstLineChars="0" w:firstLine="0"/>
        <w:rPr>
          <w:kern w:val="2"/>
          <w:sz w:val="21"/>
        </w:rPr>
      </w:pPr>
      <w:hyperlink w:anchor="_Toc13821017" w:history="1">
        <w:r w:rsidR="00DE04AB" w:rsidRPr="006C0C6B">
          <w:rPr>
            <w:kern w:val="2"/>
            <w:sz w:val="21"/>
          </w:rPr>
          <w:t xml:space="preserve">3.1  </w:t>
        </w:r>
        <w:r w:rsidR="00DE04AB" w:rsidRPr="006C0C6B">
          <w:rPr>
            <w:rFonts w:eastAsia="黑体"/>
            <w:kern w:val="2"/>
            <w:sz w:val="21"/>
          </w:rPr>
          <w:t>General requirements</w:t>
        </w:r>
        <w:r w:rsidR="00DE04AB" w:rsidRPr="006C0C6B">
          <w:rPr>
            <w:kern w:val="2"/>
            <w:sz w:val="21"/>
          </w:rPr>
          <w:tab/>
          <w:t>2</w:t>
        </w:r>
      </w:hyperlink>
    </w:p>
    <w:p w14:paraId="7782563A" w14:textId="77777777" w:rsidR="00A656E3" w:rsidRPr="006C0C6B" w:rsidRDefault="00565963">
      <w:pPr>
        <w:tabs>
          <w:tab w:val="right" w:leader="dot" w:pos="8296"/>
        </w:tabs>
        <w:spacing w:line="240" w:lineRule="auto"/>
        <w:ind w:leftChars="200" w:left="480" w:firstLineChars="0" w:firstLine="0"/>
        <w:rPr>
          <w:kern w:val="2"/>
          <w:sz w:val="21"/>
        </w:rPr>
      </w:pPr>
      <w:hyperlink w:anchor="_Toc13821018" w:history="1">
        <w:r w:rsidR="00DE04AB" w:rsidRPr="006C0C6B">
          <w:rPr>
            <w:kern w:val="2"/>
            <w:sz w:val="21"/>
          </w:rPr>
          <w:t xml:space="preserve">3.2  </w:t>
        </w:r>
        <w:r w:rsidR="00DE04AB" w:rsidRPr="006C0C6B">
          <w:rPr>
            <w:rFonts w:eastAsia="黑体" w:hint="eastAsia"/>
            <w:kern w:val="2"/>
            <w:sz w:val="21"/>
          </w:rPr>
          <w:t>Assessment</w:t>
        </w:r>
        <w:r w:rsidR="00DE04AB" w:rsidRPr="006C0C6B">
          <w:rPr>
            <w:rFonts w:eastAsia="黑体"/>
            <w:kern w:val="2"/>
            <w:sz w:val="21"/>
          </w:rPr>
          <w:t xml:space="preserve"> </w:t>
        </w:r>
        <w:r w:rsidR="00DE04AB" w:rsidRPr="006C0C6B">
          <w:rPr>
            <w:rFonts w:eastAsia="黑体" w:hint="eastAsia"/>
            <w:kern w:val="2"/>
            <w:sz w:val="21"/>
          </w:rPr>
          <w:t>a</w:t>
        </w:r>
        <w:r w:rsidR="00DE04AB" w:rsidRPr="006C0C6B">
          <w:rPr>
            <w:rFonts w:eastAsia="黑体"/>
            <w:kern w:val="2"/>
            <w:sz w:val="21"/>
          </w:rPr>
          <w:t>nd Rating</w:t>
        </w:r>
        <w:r w:rsidR="00DE04AB" w:rsidRPr="006C0C6B">
          <w:rPr>
            <w:kern w:val="2"/>
            <w:sz w:val="21"/>
          </w:rPr>
          <w:tab/>
          <w:t>2</w:t>
        </w:r>
      </w:hyperlink>
    </w:p>
    <w:p w14:paraId="5E32DA97" w14:textId="77777777" w:rsidR="00A656E3" w:rsidRPr="006C0C6B" w:rsidRDefault="00565963">
      <w:pPr>
        <w:tabs>
          <w:tab w:val="right" w:leader="dot" w:pos="8296"/>
        </w:tabs>
        <w:spacing w:line="240" w:lineRule="auto"/>
        <w:ind w:firstLineChars="0" w:firstLine="0"/>
        <w:rPr>
          <w:kern w:val="2"/>
          <w:sz w:val="21"/>
        </w:rPr>
      </w:pPr>
      <w:hyperlink w:anchor="_Toc13821021" w:history="1">
        <w:r w:rsidR="00DE04AB" w:rsidRPr="006C0C6B">
          <w:rPr>
            <w:rFonts w:eastAsia="黑体"/>
            <w:kern w:val="2"/>
            <w:sz w:val="21"/>
          </w:rPr>
          <w:t xml:space="preserve">4  Evalution of design </w:t>
        </w:r>
        <w:r w:rsidR="00DE04AB" w:rsidRPr="006C0C6B">
          <w:rPr>
            <w:kern w:val="2"/>
            <w:sz w:val="21"/>
          </w:rPr>
          <w:tab/>
          <w:t>4</w:t>
        </w:r>
      </w:hyperlink>
    </w:p>
    <w:p w14:paraId="5FF8C5DE" w14:textId="77777777" w:rsidR="00A656E3" w:rsidRPr="006C0C6B" w:rsidRDefault="00565963">
      <w:pPr>
        <w:tabs>
          <w:tab w:val="right" w:leader="dot" w:pos="8296"/>
        </w:tabs>
        <w:spacing w:line="240" w:lineRule="auto"/>
        <w:ind w:leftChars="200" w:left="480" w:firstLineChars="0" w:firstLine="0"/>
        <w:rPr>
          <w:kern w:val="2"/>
          <w:sz w:val="21"/>
        </w:rPr>
      </w:pPr>
      <w:hyperlink w:anchor="_Toc13821022" w:history="1">
        <w:r w:rsidR="00DE04AB" w:rsidRPr="006C0C6B">
          <w:rPr>
            <w:kern w:val="2"/>
            <w:sz w:val="21"/>
          </w:rPr>
          <w:t xml:space="preserve">4.1  </w:t>
        </w:r>
        <w:r w:rsidR="00DE04AB" w:rsidRPr="006C0C6B">
          <w:rPr>
            <w:rFonts w:eastAsia="黑体"/>
            <w:kern w:val="2"/>
            <w:sz w:val="21"/>
          </w:rPr>
          <w:t xml:space="preserve">Prerequisite </w:t>
        </w:r>
        <w:r w:rsidR="00DE04AB" w:rsidRPr="006C0C6B">
          <w:rPr>
            <w:rFonts w:eastAsia="黑体" w:hint="eastAsia"/>
            <w:kern w:val="2"/>
            <w:sz w:val="21"/>
          </w:rPr>
          <w:t>items</w:t>
        </w:r>
        <w:r w:rsidR="00DE04AB" w:rsidRPr="006C0C6B">
          <w:rPr>
            <w:kern w:val="2"/>
            <w:sz w:val="21"/>
          </w:rPr>
          <w:tab/>
        </w:r>
      </w:hyperlink>
      <w:r w:rsidR="00DE04AB" w:rsidRPr="006C0C6B">
        <w:rPr>
          <w:kern w:val="2"/>
          <w:sz w:val="21"/>
        </w:rPr>
        <w:t>4</w:t>
      </w:r>
    </w:p>
    <w:p w14:paraId="65CBCEE1" w14:textId="77777777" w:rsidR="00A656E3" w:rsidRPr="006C0C6B" w:rsidRDefault="00565963">
      <w:pPr>
        <w:tabs>
          <w:tab w:val="right" w:leader="dot" w:pos="8296"/>
        </w:tabs>
        <w:spacing w:line="240" w:lineRule="auto"/>
        <w:ind w:leftChars="200" w:left="480" w:firstLineChars="0" w:firstLine="0"/>
        <w:rPr>
          <w:kern w:val="2"/>
          <w:sz w:val="21"/>
        </w:rPr>
      </w:pPr>
      <w:hyperlink w:anchor="_Toc13821023" w:history="1">
        <w:r w:rsidR="00DE04AB" w:rsidRPr="006C0C6B">
          <w:rPr>
            <w:kern w:val="2"/>
            <w:sz w:val="21"/>
          </w:rPr>
          <w:t xml:space="preserve">4.2  </w:t>
        </w:r>
        <w:r w:rsidR="00DE04AB" w:rsidRPr="006C0C6B">
          <w:rPr>
            <w:rFonts w:eastAsia="黑体" w:hint="eastAsia"/>
            <w:kern w:val="2"/>
            <w:sz w:val="21"/>
          </w:rPr>
          <w:t>Scoring</w:t>
        </w:r>
        <w:r w:rsidR="00DE04AB" w:rsidRPr="006C0C6B">
          <w:rPr>
            <w:rFonts w:eastAsia="黑体"/>
            <w:kern w:val="2"/>
            <w:sz w:val="21"/>
          </w:rPr>
          <w:t xml:space="preserve"> </w:t>
        </w:r>
        <w:r w:rsidR="00DE04AB" w:rsidRPr="006C0C6B">
          <w:rPr>
            <w:rFonts w:eastAsia="黑体" w:hint="eastAsia"/>
            <w:kern w:val="2"/>
            <w:sz w:val="21"/>
          </w:rPr>
          <w:t>items</w:t>
        </w:r>
        <w:r w:rsidR="00DE04AB" w:rsidRPr="006C0C6B">
          <w:rPr>
            <w:kern w:val="2"/>
            <w:sz w:val="21"/>
          </w:rPr>
          <w:tab/>
        </w:r>
      </w:hyperlink>
      <w:r w:rsidR="00DE04AB" w:rsidRPr="006C0C6B">
        <w:rPr>
          <w:kern w:val="2"/>
          <w:sz w:val="21"/>
        </w:rPr>
        <w:t>5</w:t>
      </w:r>
    </w:p>
    <w:p w14:paraId="56CC89E5" w14:textId="77777777" w:rsidR="00A656E3" w:rsidRPr="006C0C6B" w:rsidRDefault="00565963">
      <w:pPr>
        <w:tabs>
          <w:tab w:val="right" w:leader="dot" w:pos="8296"/>
        </w:tabs>
        <w:spacing w:line="240" w:lineRule="auto"/>
        <w:ind w:leftChars="200" w:left="480" w:firstLineChars="0" w:firstLine="0"/>
        <w:rPr>
          <w:kern w:val="2"/>
          <w:sz w:val="21"/>
        </w:rPr>
      </w:pPr>
      <w:hyperlink w:anchor="_Toc13821024" w:history="1">
        <w:r w:rsidR="00DE04AB" w:rsidRPr="006C0C6B">
          <w:rPr>
            <w:kern w:val="2"/>
            <w:sz w:val="21"/>
          </w:rPr>
          <w:t xml:space="preserve">4.3  </w:t>
        </w:r>
        <w:r w:rsidR="00DE04AB" w:rsidRPr="006C0C6B">
          <w:rPr>
            <w:rFonts w:hint="eastAsia"/>
            <w:kern w:val="2"/>
            <w:sz w:val="21"/>
          </w:rPr>
          <w:t>Bonus</w:t>
        </w:r>
        <w:r w:rsidR="00DE04AB" w:rsidRPr="006C0C6B">
          <w:rPr>
            <w:kern w:val="2"/>
            <w:sz w:val="21"/>
          </w:rPr>
          <w:t xml:space="preserve"> items</w:t>
        </w:r>
        <w:r w:rsidR="00DE04AB" w:rsidRPr="006C0C6B">
          <w:rPr>
            <w:kern w:val="2"/>
            <w:sz w:val="21"/>
          </w:rPr>
          <w:tab/>
        </w:r>
      </w:hyperlink>
      <w:r w:rsidR="00DE04AB" w:rsidRPr="006C0C6B">
        <w:rPr>
          <w:kern w:val="2"/>
          <w:sz w:val="21"/>
        </w:rPr>
        <w:t>13</w:t>
      </w:r>
    </w:p>
    <w:p w14:paraId="7FD2EF34" w14:textId="77777777" w:rsidR="00A656E3" w:rsidRPr="006C0C6B" w:rsidRDefault="00565963">
      <w:pPr>
        <w:tabs>
          <w:tab w:val="right" w:leader="dot" w:pos="8296"/>
        </w:tabs>
        <w:spacing w:line="240" w:lineRule="auto"/>
        <w:ind w:firstLineChars="0" w:firstLine="0"/>
        <w:rPr>
          <w:kern w:val="2"/>
          <w:sz w:val="21"/>
        </w:rPr>
      </w:pPr>
      <w:hyperlink w:anchor="_Toc13821021" w:history="1">
        <w:r w:rsidR="00DE04AB" w:rsidRPr="006C0C6B">
          <w:rPr>
            <w:rFonts w:eastAsia="黑体"/>
            <w:kern w:val="2"/>
            <w:sz w:val="21"/>
          </w:rPr>
          <w:t>5  Evalution of construction</w:t>
        </w:r>
        <w:r w:rsidR="00DE04AB" w:rsidRPr="006C0C6B">
          <w:rPr>
            <w:kern w:val="2"/>
            <w:sz w:val="21"/>
          </w:rPr>
          <w:tab/>
        </w:r>
      </w:hyperlink>
      <w:r w:rsidR="00DE04AB" w:rsidRPr="006C0C6B">
        <w:rPr>
          <w:kern w:val="2"/>
          <w:sz w:val="21"/>
        </w:rPr>
        <w:t>16</w:t>
      </w:r>
    </w:p>
    <w:p w14:paraId="5A2F9600" w14:textId="77777777" w:rsidR="00A656E3" w:rsidRPr="006C0C6B" w:rsidRDefault="00565963">
      <w:pPr>
        <w:tabs>
          <w:tab w:val="right" w:leader="dot" w:pos="8296"/>
        </w:tabs>
        <w:spacing w:line="240" w:lineRule="auto"/>
        <w:ind w:leftChars="200" w:left="480" w:firstLineChars="0" w:firstLine="0"/>
        <w:rPr>
          <w:kern w:val="2"/>
          <w:sz w:val="21"/>
        </w:rPr>
      </w:pPr>
      <w:hyperlink w:anchor="_Toc13821022" w:history="1">
        <w:r w:rsidR="00DE04AB" w:rsidRPr="006C0C6B">
          <w:rPr>
            <w:kern w:val="2"/>
            <w:sz w:val="21"/>
          </w:rPr>
          <w:t xml:space="preserve">5.1  </w:t>
        </w:r>
        <w:r w:rsidR="00DE04AB" w:rsidRPr="006C0C6B">
          <w:rPr>
            <w:rFonts w:eastAsia="黑体"/>
            <w:kern w:val="2"/>
            <w:sz w:val="21"/>
          </w:rPr>
          <w:t>Prerequisite items</w:t>
        </w:r>
        <w:r w:rsidR="00DE04AB" w:rsidRPr="006C0C6B">
          <w:rPr>
            <w:kern w:val="2"/>
            <w:sz w:val="21"/>
          </w:rPr>
          <w:tab/>
          <w:t>1</w:t>
        </w:r>
      </w:hyperlink>
      <w:r w:rsidR="00DE04AB" w:rsidRPr="006C0C6B">
        <w:rPr>
          <w:kern w:val="2"/>
          <w:sz w:val="21"/>
        </w:rPr>
        <w:t>6</w:t>
      </w:r>
    </w:p>
    <w:p w14:paraId="6E9A5E6E" w14:textId="77777777" w:rsidR="00A656E3" w:rsidRPr="006C0C6B" w:rsidRDefault="00565963">
      <w:pPr>
        <w:tabs>
          <w:tab w:val="right" w:leader="dot" w:pos="8296"/>
        </w:tabs>
        <w:spacing w:line="240" w:lineRule="auto"/>
        <w:ind w:leftChars="200" w:left="480" w:firstLineChars="0" w:firstLine="0"/>
        <w:rPr>
          <w:kern w:val="2"/>
          <w:sz w:val="21"/>
        </w:rPr>
      </w:pPr>
      <w:hyperlink w:anchor="_Toc13821023" w:history="1">
        <w:r w:rsidR="00DE04AB" w:rsidRPr="006C0C6B">
          <w:rPr>
            <w:kern w:val="2"/>
            <w:sz w:val="21"/>
          </w:rPr>
          <w:t>5.2  Scoring items</w:t>
        </w:r>
        <w:r w:rsidR="00DE04AB" w:rsidRPr="006C0C6B">
          <w:rPr>
            <w:kern w:val="2"/>
            <w:sz w:val="21"/>
          </w:rPr>
          <w:tab/>
        </w:r>
      </w:hyperlink>
      <w:r w:rsidR="00DE04AB" w:rsidRPr="006C0C6B">
        <w:rPr>
          <w:kern w:val="2"/>
          <w:sz w:val="21"/>
        </w:rPr>
        <w:t>18</w:t>
      </w:r>
    </w:p>
    <w:p w14:paraId="33259966" w14:textId="77777777" w:rsidR="00A656E3" w:rsidRPr="006C0C6B" w:rsidRDefault="00565963">
      <w:pPr>
        <w:tabs>
          <w:tab w:val="right" w:leader="dot" w:pos="8296"/>
        </w:tabs>
        <w:spacing w:line="240" w:lineRule="auto"/>
        <w:ind w:leftChars="200" w:left="480" w:firstLineChars="0" w:firstLine="0"/>
        <w:rPr>
          <w:kern w:val="2"/>
          <w:sz w:val="21"/>
        </w:rPr>
      </w:pPr>
      <w:hyperlink w:anchor="_Toc13821024" w:history="1">
        <w:r w:rsidR="00DE04AB" w:rsidRPr="006C0C6B">
          <w:rPr>
            <w:kern w:val="2"/>
            <w:sz w:val="21"/>
          </w:rPr>
          <w:t xml:space="preserve">5.3  </w:t>
        </w:r>
        <w:r w:rsidR="00DE04AB" w:rsidRPr="006C0C6B">
          <w:rPr>
            <w:rFonts w:eastAsia="黑体"/>
            <w:kern w:val="2"/>
            <w:sz w:val="21"/>
          </w:rPr>
          <w:t>Bonus items</w:t>
        </w:r>
        <w:r w:rsidR="00DE04AB" w:rsidRPr="006C0C6B">
          <w:rPr>
            <w:kern w:val="2"/>
            <w:sz w:val="21"/>
          </w:rPr>
          <w:tab/>
        </w:r>
      </w:hyperlink>
      <w:r w:rsidR="00DE04AB" w:rsidRPr="006C0C6B">
        <w:rPr>
          <w:kern w:val="2"/>
          <w:sz w:val="21"/>
        </w:rPr>
        <w:t>22</w:t>
      </w:r>
    </w:p>
    <w:p w14:paraId="447AA636" w14:textId="77777777" w:rsidR="00A656E3" w:rsidRPr="006C0C6B" w:rsidRDefault="00565963">
      <w:pPr>
        <w:tabs>
          <w:tab w:val="right" w:leader="dot" w:pos="8296"/>
        </w:tabs>
        <w:spacing w:line="240" w:lineRule="auto"/>
        <w:ind w:firstLineChars="0" w:firstLine="0"/>
        <w:rPr>
          <w:kern w:val="2"/>
          <w:sz w:val="21"/>
        </w:rPr>
      </w:pPr>
      <w:hyperlink w:anchor="_Toc13821025" w:history="1">
        <w:r w:rsidR="00DE04AB" w:rsidRPr="006C0C6B">
          <w:rPr>
            <w:rFonts w:eastAsia="黑体"/>
            <w:kern w:val="2"/>
            <w:sz w:val="21"/>
          </w:rPr>
          <w:t>6  Evalution of operation</w:t>
        </w:r>
        <w:r w:rsidR="00DE04AB" w:rsidRPr="006C0C6B">
          <w:rPr>
            <w:kern w:val="2"/>
            <w:sz w:val="21"/>
          </w:rPr>
          <w:tab/>
        </w:r>
      </w:hyperlink>
      <w:r w:rsidR="00DE04AB" w:rsidRPr="006C0C6B">
        <w:rPr>
          <w:kern w:val="2"/>
          <w:sz w:val="21"/>
        </w:rPr>
        <w:t>25</w:t>
      </w:r>
    </w:p>
    <w:p w14:paraId="30473C63" w14:textId="77777777" w:rsidR="00A656E3" w:rsidRPr="006C0C6B" w:rsidRDefault="00565963">
      <w:pPr>
        <w:tabs>
          <w:tab w:val="right" w:leader="dot" w:pos="8296"/>
        </w:tabs>
        <w:spacing w:line="240" w:lineRule="auto"/>
        <w:ind w:leftChars="200" w:left="480" w:firstLineChars="0" w:firstLine="0"/>
        <w:rPr>
          <w:kern w:val="2"/>
          <w:sz w:val="21"/>
        </w:rPr>
      </w:pPr>
      <w:hyperlink w:anchor="_Toc13821022" w:history="1">
        <w:r w:rsidR="00DE04AB" w:rsidRPr="006C0C6B">
          <w:rPr>
            <w:kern w:val="2"/>
            <w:sz w:val="21"/>
          </w:rPr>
          <w:t xml:space="preserve">6.1  </w:t>
        </w:r>
        <w:r w:rsidR="00DE04AB" w:rsidRPr="006C0C6B">
          <w:rPr>
            <w:rFonts w:eastAsia="黑体"/>
            <w:kern w:val="2"/>
            <w:sz w:val="21"/>
          </w:rPr>
          <w:t>Prerequisite items</w:t>
        </w:r>
        <w:r w:rsidR="00DE04AB" w:rsidRPr="006C0C6B">
          <w:rPr>
            <w:kern w:val="2"/>
            <w:sz w:val="21"/>
          </w:rPr>
          <w:tab/>
          <w:t>2</w:t>
        </w:r>
      </w:hyperlink>
      <w:r w:rsidR="00DE04AB" w:rsidRPr="006C0C6B">
        <w:rPr>
          <w:kern w:val="2"/>
          <w:sz w:val="21"/>
        </w:rPr>
        <w:t>5</w:t>
      </w:r>
    </w:p>
    <w:p w14:paraId="37E4627B" w14:textId="77777777" w:rsidR="00A656E3" w:rsidRPr="006C0C6B" w:rsidRDefault="00565963">
      <w:pPr>
        <w:tabs>
          <w:tab w:val="right" w:leader="dot" w:pos="8296"/>
        </w:tabs>
        <w:spacing w:line="240" w:lineRule="auto"/>
        <w:ind w:leftChars="200" w:left="480" w:firstLineChars="0" w:firstLine="0"/>
        <w:rPr>
          <w:kern w:val="2"/>
          <w:sz w:val="21"/>
        </w:rPr>
      </w:pPr>
      <w:hyperlink w:anchor="_Toc13821023" w:history="1">
        <w:r w:rsidR="00DE04AB" w:rsidRPr="006C0C6B">
          <w:rPr>
            <w:kern w:val="2"/>
            <w:sz w:val="21"/>
          </w:rPr>
          <w:t xml:space="preserve">6.2  </w:t>
        </w:r>
        <w:r w:rsidR="00DE04AB" w:rsidRPr="006C0C6B">
          <w:rPr>
            <w:rFonts w:eastAsia="黑体"/>
            <w:kern w:val="2"/>
            <w:sz w:val="21"/>
          </w:rPr>
          <w:t>Scoring items</w:t>
        </w:r>
        <w:r w:rsidR="00DE04AB" w:rsidRPr="006C0C6B">
          <w:rPr>
            <w:kern w:val="2"/>
            <w:sz w:val="21"/>
          </w:rPr>
          <w:tab/>
        </w:r>
      </w:hyperlink>
      <w:r w:rsidR="00DE04AB" w:rsidRPr="006C0C6B">
        <w:rPr>
          <w:kern w:val="2"/>
          <w:sz w:val="21"/>
        </w:rPr>
        <w:t>26</w:t>
      </w:r>
    </w:p>
    <w:p w14:paraId="4FA2CB38" w14:textId="77777777" w:rsidR="00A656E3" w:rsidRPr="006C0C6B" w:rsidRDefault="00565963">
      <w:pPr>
        <w:tabs>
          <w:tab w:val="right" w:leader="dot" w:pos="8296"/>
        </w:tabs>
        <w:spacing w:line="240" w:lineRule="auto"/>
        <w:ind w:leftChars="200" w:left="480" w:firstLineChars="0" w:firstLine="0"/>
        <w:rPr>
          <w:kern w:val="2"/>
          <w:sz w:val="21"/>
        </w:rPr>
      </w:pPr>
      <w:hyperlink w:anchor="_Toc13821024" w:history="1">
        <w:r w:rsidR="00DE04AB" w:rsidRPr="006C0C6B">
          <w:rPr>
            <w:kern w:val="2"/>
            <w:sz w:val="21"/>
          </w:rPr>
          <w:t xml:space="preserve">6.3  </w:t>
        </w:r>
        <w:r w:rsidR="00DE04AB" w:rsidRPr="006C0C6B">
          <w:rPr>
            <w:rFonts w:eastAsia="黑体"/>
            <w:kern w:val="2"/>
            <w:sz w:val="21"/>
          </w:rPr>
          <w:t>Bonus items</w:t>
        </w:r>
        <w:r w:rsidR="00DE04AB" w:rsidRPr="006C0C6B">
          <w:rPr>
            <w:kern w:val="2"/>
            <w:sz w:val="21"/>
          </w:rPr>
          <w:tab/>
        </w:r>
      </w:hyperlink>
      <w:r w:rsidR="00DE04AB" w:rsidRPr="006C0C6B">
        <w:rPr>
          <w:kern w:val="2"/>
          <w:sz w:val="21"/>
        </w:rPr>
        <w:t>29</w:t>
      </w:r>
    </w:p>
    <w:p w14:paraId="335B0893" w14:textId="77777777" w:rsidR="00A656E3" w:rsidRPr="006C0C6B" w:rsidRDefault="00565963">
      <w:pPr>
        <w:tabs>
          <w:tab w:val="right" w:leader="dot" w:pos="8296"/>
        </w:tabs>
        <w:spacing w:line="240" w:lineRule="auto"/>
        <w:ind w:firstLineChars="0" w:firstLine="0"/>
        <w:rPr>
          <w:kern w:val="2"/>
          <w:sz w:val="21"/>
        </w:rPr>
      </w:pPr>
      <w:hyperlink w:anchor="_Toc13821026" w:history="1">
        <w:r w:rsidR="00DE04AB" w:rsidRPr="006C0C6B">
          <w:rPr>
            <w:rFonts w:eastAsia="黑体"/>
            <w:kern w:val="2"/>
            <w:sz w:val="21"/>
          </w:rPr>
          <w:t>Appendix A  Operational Management and Maitanence</w:t>
        </w:r>
        <w:r w:rsidR="00DE04AB" w:rsidRPr="006C0C6B">
          <w:rPr>
            <w:kern w:val="2"/>
            <w:sz w:val="21"/>
          </w:rPr>
          <w:tab/>
          <w:t>30</w:t>
        </w:r>
      </w:hyperlink>
    </w:p>
    <w:p w14:paraId="4664B217" w14:textId="77777777" w:rsidR="00A656E3" w:rsidRPr="006C0C6B" w:rsidRDefault="00565963">
      <w:pPr>
        <w:tabs>
          <w:tab w:val="right" w:leader="dot" w:pos="8296"/>
        </w:tabs>
        <w:spacing w:line="240" w:lineRule="auto"/>
        <w:ind w:firstLineChars="0" w:firstLine="0"/>
        <w:rPr>
          <w:kern w:val="2"/>
          <w:sz w:val="21"/>
        </w:rPr>
      </w:pPr>
      <w:hyperlink w:anchor="_Toc13821031" w:history="1">
        <w:r w:rsidR="00DE04AB" w:rsidRPr="006C0C6B">
          <w:rPr>
            <w:rFonts w:eastAsia="黑体"/>
            <w:kern w:val="2"/>
            <w:sz w:val="21"/>
          </w:rPr>
          <w:t>Explanation of wording in this specification</w:t>
        </w:r>
        <w:r w:rsidR="00DE04AB" w:rsidRPr="006C0C6B">
          <w:rPr>
            <w:kern w:val="2"/>
            <w:sz w:val="21"/>
          </w:rPr>
          <w:tab/>
          <w:t>3</w:t>
        </w:r>
      </w:hyperlink>
      <w:r w:rsidR="00DE04AB" w:rsidRPr="006C0C6B">
        <w:rPr>
          <w:kern w:val="2"/>
          <w:sz w:val="21"/>
        </w:rPr>
        <w:t>2</w:t>
      </w:r>
    </w:p>
    <w:p w14:paraId="2010E929" w14:textId="77777777" w:rsidR="00A656E3" w:rsidRPr="006C0C6B" w:rsidRDefault="00565963">
      <w:pPr>
        <w:tabs>
          <w:tab w:val="right" w:leader="dot" w:pos="8296"/>
        </w:tabs>
        <w:spacing w:line="240" w:lineRule="auto"/>
        <w:ind w:firstLineChars="0" w:firstLine="0"/>
        <w:rPr>
          <w:kern w:val="2"/>
          <w:sz w:val="21"/>
        </w:rPr>
      </w:pPr>
      <w:hyperlink w:anchor="_Toc13821032" w:history="1">
        <w:r w:rsidR="00DE04AB" w:rsidRPr="006C0C6B">
          <w:rPr>
            <w:rFonts w:eastAsia="黑体"/>
            <w:kern w:val="2"/>
            <w:sz w:val="21"/>
          </w:rPr>
          <w:t>List of quoted standards</w:t>
        </w:r>
        <w:r w:rsidR="00DE04AB" w:rsidRPr="006C0C6B">
          <w:rPr>
            <w:kern w:val="2"/>
            <w:sz w:val="21"/>
          </w:rPr>
          <w:tab/>
          <w:t>3</w:t>
        </w:r>
      </w:hyperlink>
      <w:r w:rsidR="00DE04AB" w:rsidRPr="006C0C6B">
        <w:rPr>
          <w:kern w:val="2"/>
          <w:sz w:val="21"/>
        </w:rPr>
        <w:t>3</w:t>
      </w:r>
    </w:p>
    <w:p w14:paraId="43CD8457" w14:textId="77777777" w:rsidR="00A656E3" w:rsidRPr="006C0C6B" w:rsidRDefault="00DE04AB">
      <w:pPr>
        <w:tabs>
          <w:tab w:val="right" w:leader="dot" w:pos="8296"/>
        </w:tabs>
        <w:spacing w:line="240" w:lineRule="auto"/>
        <w:ind w:firstLineChars="0" w:firstLine="0"/>
      </w:pPr>
      <w:r w:rsidRPr="006C0C6B">
        <w:rPr>
          <w:rFonts w:eastAsia="黑体"/>
          <w:kern w:val="2"/>
          <w:sz w:val="21"/>
        </w:rPr>
        <w:t>Addition</w:t>
      </w:r>
      <w:r w:rsidRPr="006C0C6B">
        <w:rPr>
          <w:rFonts w:eastAsia="黑体"/>
          <w:kern w:val="2"/>
          <w:sz w:val="21"/>
        </w:rPr>
        <w:t>：</w:t>
      </w:r>
      <w:r w:rsidRPr="006C0C6B">
        <w:rPr>
          <w:rFonts w:eastAsia="黑体"/>
          <w:kern w:val="2"/>
          <w:sz w:val="21"/>
        </w:rPr>
        <w:t xml:space="preserve">Test method of annual energy efficiency ratio of cooling source system </w:t>
      </w:r>
      <w:hyperlink w:anchor="_Toc13821033" w:history="1">
        <w:r w:rsidRPr="006C0C6B">
          <w:rPr>
            <w:kern w:val="2"/>
            <w:sz w:val="21"/>
          </w:rPr>
          <w:tab/>
          <w:t>34</w:t>
        </w:r>
      </w:hyperlink>
      <w:r w:rsidRPr="006C0C6B">
        <w:rPr>
          <w:kern w:val="2"/>
          <w:sz w:val="21"/>
        </w:rPr>
        <w:fldChar w:fldCharType="end"/>
      </w:r>
    </w:p>
    <w:p w14:paraId="4E7534CB" w14:textId="77777777" w:rsidR="00A656E3" w:rsidRPr="006C0C6B" w:rsidRDefault="00A656E3">
      <w:pPr>
        <w:ind w:firstLine="480"/>
        <w:sectPr w:rsidR="00A656E3" w:rsidRPr="006C0C6B">
          <w:headerReference w:type="even" r:id="rId16"/>
          <w:footerReference w:type="even" r:id="rId17"/>
          <w:footerReference w:type="default" r:id="rId18"/>
          <w:headerReference w:type="first" r:id="rId19"/>
          <w:footerReference w:type="first" r:id="rId20"/>
          <w:pgSz w:w="11906" w:h="16838"/>
          <w:pgMar w:top="1440" w:right="1800" w:bottom="1440" w:left="1800" w:header="851" w:footer="992" w:gutter="0"/>
          <w:pgNumType w:fmt="upperRoman" w:start="1"/>
          <w:cols w:space="425"/>
          <w:docGrid w:type="lines" w:linePitch="312"/>
        </w:sectPr>
      </w:pPr>
    </w:p>
    <w:p w14:paraId="01773FC5" w14:textId="77777777" w:rsidR="00A656E3" w:rsidRPr="006C0C6B" w:rsidRDefault="00DE04AB">
      <w:pPr>
        <w:pStyle w:val="1"/>
        <w:spacing w:before="0" w:afterLines="50" w:after="156"/>
        <w:ind w:left="0"/>
        <w:jc w:val="center"/>
        <w:rPr>
          <w:sz w:val="24"/>
          <w:szCs w:val="24"/>
        </w:rPr>
      </w:pPr>
      <w:bookmarkStart w:id="6" w:name="_Toc66652636"/>
      <w:bookmarkStart w:id="7" w:name="_Toc89715278"/>
      <w:r w:rsidRPr="006C0C6B">
        <w:rPr>
          <w:sz w:val="24"/>
          <w:szCs w:val="24"/>
        </w:rPr>
        <w:lastRenderedPageBreak/>
        <w:t>总则</w:t>
      </w:r>
      <w:bookmarkEnd w:id="6"/>
      <w:bookmarkEnd w:id="7"/>
    </w:p>
    <w:p w14:paraId="56D60AE2" w14:textId="77777777" w:rsidR="00A656E3" w:rsidRPr="006C0C6B" w:rsidRDefault="00DE04AB">
      <w:pPr>
        <w:pStyle w:val="af7"/>
        <w:numPr>
          <w:ilvl w:val="0"/>
          <w:numId w:val="4"/>
        </w:numPr>
        <w:ind w:firstLineChars="0"/>
        <w:rPr>
          <w:bCs/>
          <w:szCs w:val="24"/>
        </w:rPr>
      </w:pPr>
      <w:r w:rsidRPr="006C0C6B">
        <w:rPr>
          <w:bCs/>
          <w:szCs w:val="24"/>
        </w:rPr>
        <w:t>为</w:t>
      </w:r>
      <w:r w:rsidRPr="006C0C6B">
        <w:rPr>
          <w:rFonts w:hint="eastAsia"/>
          <w:bCs/>
          <w:szCs w:val="24"/>
        </w:rPr>
        <w:t>贯彻执行国家建筑节能的法律法规和方针政策，促进城市轨</w:t>
      </w:r>
      <w:bookmarkStart w:id="8" w:name="_Hlk90021766"/>
      <w:r w:rsidRPr="006C0C6B">
        <w:rPr>
          <w:rFonts w:hint="eastAsia"/>
          <w:bCs/>
          <w:szCs w:val="24"/>
        </w:rPr>
        <w:t>道交通地下车站通风空调制冷系统</w:t>
      </w:r>
      <w:bookmarkEnd w:id="8"/>
      <w:r w:rsidRPr="006C0C6B">
        <w:rPr>
          <w:rFonts w:hint="eastAsia"/>
          <w:bCs/>
          <w:szCs w:val="24"/>
        </w:rPr>
        <w:t>设计、施工、运行质量的提升，推进可持续发展</w:t>
      </w:r>
      <w:r w:rsidRPr="006C0C6B">
        <w:rPr>
          <w:bCs/>
          <w:szCs w:val="24"/>
        </w:rPr>
        <w:t>，制定本标准。</w:t>
      </w:r>
    </w:p>
    <w:p w14:paraId="6C6C6148" w14:textId="77777777" w:rsidR="00A656E3" w:rsidRPr="006C0C6B" w:rsidRDefault="00DE04AB">
      <w:pPr>
        <w:pStyle w:val="af7"/>
        <w:ind w:firstLineChars="0" w:firstLine="0"/>
        <w:rPr>
          <w:rFonts w:ascii="仿宋" w:eastAsia="仿宋" w:hAnsi="仿宋"/>
          <w:szCs w:val="24"/>
        </w:rPr>
      </w:pPr>
      <w:r w:rsidRPr="006C0C6B">
        <w:rPr>
          <w:rFonts w:ascii="仿宋" w:eastAsia="仿宋" w:hAnsi="仿宋" w:hint="eastAsia"/>
          <w:szCs w:val="24"/>
        </w:rPr>
        <w:t>【条文说明】规定了本标准编制的目的，通风空调制冷系统是城市轨道交通地下车站中的重要组成部分，对保障运营安全、提供适宜的乘车和工作条件、合理利用资源、节约能源、保护环境有着重要的作用。通风空调制冷系统能耗在轨道交通总能耗中</w:t>
      </w:r>
      <w:proofErr w:type="gramStart"/>
      <w:r w:rsidRPr="006C0C6B">
        <w:rPr>
          <w:rFonts w:ascii="仿宋" w:eastAsia="仿宋" w:hAnsi="仿宋" w:hint="eastAsia"/>
          <w:szCs w:val="24"/>
        </w:rPr>
        <w:t>占比较</w:t>
      </w:r>
      <w:proofErr w:type="gramEnd"/>
      <w:r w:rsidRPr="006C0C6B">
        <w:rPr>
          <w:rFonts w:ascii="仿宋" w:eastAsia="仿宋" w:hAnsi="仿宋" w:hint="eastAsia"/>
          <w:szCs w:val="24"/>
        </w:rPr>
        <w:t>大，提高通风空调制冷系统运行能效对于降低轨道交通地下车站运行能耗具有重要意义。</w:t>
      </w:r>
    </w:p>
    <w:p w14:paraId="14DD0304" w14:textId="77777777" w:rsidR="00A656E3" w:rsidRPr="006C0C6B" w:rsidRDefault="00DE04AB">
      <w:pPr>
        <w:pStyle w:val="af7"/>
        <w:ind w:firstLine="480"/>
        <w:rPr>
          <w:rFonts w:ascii="仿宋" w:eastAsia="仿宋" w:hAnsi="仿宋"/>
          <w:szCs w:val="24"/>
        </w:rPr>
      </w:pPr>
      <w:r w:rsidRPr="006C0C6B">
        <w:rPr>
          <w:rFonts w:ascii="仿宋" w:eastAsia="仿宋" w:hAnsi="仿宋" w:hint="eastAsia"/>
          <w:szCs w:val="24"/>
        </w:rPr>
        <w:t>为了更好地实现轨道交通地下车站通风空调制冷系统的功能及运行能效的提升，建设单位需对设计、施工及运行全过程进行质量控制，对关键技术要点进行核查与评价，基于综上目标制定本标准。</w:t>
      </w:r>
    </w:p>
    <w:p w14:paraId="7DC96DAB" w14:textId="77777777" w:rsidR="00A656E3" w:rsidRPr="006C0C6B" w:rsidRDefault="00DE04AB">
      <w:pPr>
        <w:pStyle w:val="af7"/>
        <w:numPr>
          <w:ilvl w:val="0"/>
          <w:numId w:val="4"/>
        </w:numPr>
        <w:ind w:firstLineChars="0"/>
        <w:rPr>
          <w:bCs/>
          <w:szCs w:val="24"/>
        </w:rPr>
      </w:pPr>
      <w:r w:rsidRPr="006C0C6B">
        <w:rPr>
          <w:bCs/>
          <w:szCs w:val="24"/>
        </w:rPr>
        <w:t>本标准适用于</w:t>
      </w:r>
      <w:bookmarkStart w:id="9" w:name="_Hlk90036573"/>
      <w:r w:rsidRPr="006C0C6B">
        <w:rPr>
          <w:bCs/>
          <w:szCs w:val="24"/>
        </w:rPr>
        <w:t>城市</w:t>
      </w:r>
      <w:bookmarkEnd w:id="9"/>
      <w:r w:rsidRPr="006C0C6B">
        <w:rPr>
          <w:bCs/>
          <w:szCs w:val="24"/>
        </w:rPr>
        <w:t>轨道交通地下车站</w:t>
      </w:r>
      <w:r w:rsidRPr="006C0C6B">
        <w:rPr>
          <w:rFonts w:hint="eastAsia"/>
          <w:bCs/>
          <w:szCs w:val="24"/>
        </w:rPr>
        <w:t>站厅、站台</w:t>
      </w:r>
      <w:r w:rsidRPr="006C0C6B">
        <w:rPr>
          <w:bCs/>
          <w:szCs w:val="24"/>
        </w:rPr>
        <w:t>公共区和设备管理用房通风空调制冷系统的评价与检测。</w:t>
      </w:r>
      <w:r w:rsidRPr="006C0C6B">
        <w:rPr>
          <w:rFonts w:hint="eastAsia"/>
          <w:bCs/>
          <w:szCs w:val="24"/>
        </w:rPr>
        <w:t>本标准不适用于防排烟系统的评价与检测。</w:t>
      </w:r>
    </w:p>
    <w:p w14:paraId="33812252" w14:textId="77777777" w:rsidR="00A656E3" w:rsidRPr="006C0C6B" w:rsidRDefault="00DE04AB">
      <w:pPr>
        <w:pStyle w:val="af7"/>
        <w:ind w:firstLineChars="0" w:firstLine="0"/>
        <w:rPr>
          <w:bCs/>
          <w:sz w:val="28"/>
          <w:szCs w:val="28"/>
        </w:rPr>
      </w:pPr>
      <w:r w:rsidRPr="006C0C6B">
        <w:rPr>
          <w:rFonts w:ascii="仿宋" w:eastAsia="仿宋" w:hAnsi="仿宋" w:hint="eastAsia"/>
          <w:szCs w:val="24"/>
        </w:rPr>
        <w:t>【条文说明】规定了本标准的适用对象，适用城市轨道交通地下车站的功能区域包含站厅、站台公共区和设备管理用房，涵盖新建系统和既有系统改造项目。</w:t>
      </w:r>
    </w:p>
    <w:p w14:paraId="7C0E7E86" w14:textId="4853BB55" w:rsidR="00A656E3" w:rsidRPr="006C0C6B" w:rsidRDefault="00DE04AB">
      <w:pPr>
        <w:pStyle w:val="af7"/>
        <w:numPr>
          <w:ilvl w:val="0"/>
          <w:numId w:val="4"/>
        </w:numPr>
        <w:ind w:firstLineChars="0"/>
        <w:rPr>
          <w:bCs/>
          <w:szCs w:val="24"/>
        </w:rPr>
      </w:pPr>
      <w:r w:rsidRPr="006C0C6B">
        <w:rPr>
          <w:bCs/>
          <w:szCs w:val="24"/>
        </w:rPr>
        <w:t>本标准对地下车站</w:t>
      </w:r>
      <w:bookmarkStart w:id="10" w:name="_Hlk90027356"/>
      <w:r w:rsidRPr="006C0C6B">
        <w:rPr>
          <w:bCs/>
          <w:szCs w:val="24"/>
        </w:rPr>
        <w:t>通风空调制冷系统</w:t>
      </w:r>
      <w:bookmarkEnd w:id="10"/>
      <w:r w:rsidRPr="006C0C6B">
        <w:rPr>
          <w:bCs/>
          <w:szCs w:val="24"/>
        </w:rPr>
        <w:t>的设计、施工和运行全过程</w:t>
      </w:r>
      <w:r w:rsidRPr="006C0C6B">
        <w:rPr>
          <w:rFonts w:hint="eastAsia"/>
          <w:bCs/>
          <w:szCs w:val="24"/>
        </w:rPr>
        <w:t>的</w:t>
      </w:r>
      <w:bookmarkStart w:id="11" w:name="_Hlk90027413"/>
      <w:r w:rsidRPr="006C0C6B">
        <w:rPr>
          <w:rFonts w:hint="eastAsia"/>
          <w:bCs/>
          <w:szCs w:val="24"/>
        </w:rPr>
        <w:t>安全可靠性、</w:t>
      </w:r>
      <w:bookmarkStart w:id="12" w:name="_Hlk90029107"/>
      <w:r w:rsidRPr="006C0C6B">
        <w:rPr>
          <w:rFonts w:hint="eastAsia"/>
          <w:bCs/>
          <w:szCs w:val="24"/>
        </w:rPr>
        <w:t>功能合理性、维护便利性、节能环保、技术先进</w:t>
      </w:r>
      <w:bookmarkEnd w:id="11"/>
      <w:r w:rsidRPr="006C0C6B">
        <w:rPr>
          <w:rFonts w:hint="eastAsia"/>
          <w:bCs/>
          <w:szCs w:val="24"/>
        </w:rPr>
        <w:t>等</w:t>
      </w:r>
      <w:bookmarkEnd w:id="12"/>
      <w:r w:rsidRPr="006C0C6B">
        <w:rPr>
          <w:rFonts w:hint="eastAsia"/>
          <w:bCs/>
          <w:szCs w:val="24"/>
        </w:rPr>
        <w:t>性能</w:t>
      </w:r>
      <w:r w:rsidRPr="006C0C6B">
        <w:rPr>
          <w:bCs/>
          <w:szCs w:val="24"/>
        </w:rPr>
        <w:t>进行</w:t>
      </w:r>
      <w:r w:rsidRPr="006C0C6B">
        <w:rPr>
          <w:rFonts w:hint="eastAsia"/>
          <w:bCs/>
          <w:szCs w:val="24"/>
        </w:rPr>
        <w:t>综合</w:t>
      </w:r>
      <w:r w:rsidRPr="006C0C6B">
        <w:rPr>
          <w:bCs/>
          <w:szCs w:val="24"/>
        </w:rPr>
        <w:t>评价</w:t>
      </w:r>
      <w:r w:rsidRPr="006C0C6B">
        <w:rPr>
          <w:rFonts w:hint="eastAsia"/>
          <w:bCs/>
          <w:szCs w:val="24"/>
        </w:rPr>
        <w:t>，对</w:t>
      </w:r>
      <w:r w:rsidR="00EB20BD" w:rsidRPr="006C0C6B">
        <w:rPr>
          <w:rFonts w:hint="eastAsia"/>
          <w:bCs/>
          <w:szCs w:val="24"/>
        </w:rPr>
        <w:t>运行评价指标</w:t>
      </w:r>
      <w:r w:rsidRPr="006C0C6B">
        <w:rPr>
          <w:rFonts w:hint="eastAsia"/>
          <w:bCs/>
          <w:szCs w:val="24"/>
        </w:rPr>
        <w:t>规定检测方法</w:t>
      </w:r>
      <w:r w:rsidRPr="006C0C6B">
        <w:rPr>
          <w:bCs/>
          <w:szCs w:val="24"/>
        </w:rPr>
        <w:t>。</w:t>
      </w:r>
    </w:p>
    <w:p w14:paraId="7B61041E" w14:textId="4F4695E7" w:rsidR="00A656E3" w:rsidRPr="006C0C6B" w:rsidRDefault="00DE04AB">
      <w:pPr>
        <w:pStyle w:val="af7"/>
        <w:ind w:firstLineChars="0" w:firstLine="0"/>
        <w:rPr>
          <w:bCs/>
          <w:sz w:val="28"/>
          <w:szCs w:val="28"/>
        </w:rPr>
      </w:pPr>
      <w:r w:rsidRPr="006C0C6B">
        <w:rPr>
          <w:rFonts w:ascii="仿宋" w:eastAsia="仿宋" w:hAnsi="仿宋" w:hint="eastAsia"/>
          <w:szCs w:val="24"/>
        </w:rPr>
        <w:t>【条文说明】本标准通风空调制冷系统针对设计阶段、施工阶段和运行阶段分别从安全可靠、功能合理、维护便利、节能环保、技术先进等方面规定评价技术要点，</w:t>
      </w:r>
      <w:r w:rsidR="00EB20BD" w:rsidRPr="006C0C6B">
        <w:rPr>
          <w:rFonts w:ascii="仿宋" w:eastAsia="仿宋" w:hAnsi="仿宋" w:hint="eastAsia"/>
          <w:szCs w:val="24"/>
        </w:rPr>
        <w:t>进行全过程评价。对运行评价指标</w:t>
      </w:r>
      <w:r w:rsidRPr="006C0C6B">
        <w:rPr>
          <w:rFonts w:ascii="仿宋" w:eastAsia="仿宋" w:hAnsi="仿宋" w:hint="eastAsia"/>
          <w:szCs w:val="24"/>
        </w:rPr>
        <w:t>空调冷源系统运行能效比规定检测方法。</w:t>
      </w:r>
    </w:p>
    <w:p w14:paraId="53E7F9EB" w14:textId="77777777" w:rsidR="00A656E3" w:rsidRPr="006C0C6B" w:rsidRDefault="00DE04AB">
      <w:pPr>
        <w:pStyle w:val="af7"/>
        <w:numPr>
          <w:ilvl w:val="0"/>
          <w:numId w:val="4"/>
        </w:numPr>
        <w:ind w:firstLineChars="0"/>
        <w:rPr>
          <w:bCs/>
          <w:szCs w:val="24"/>
        </w:rPr>
      </w:pPr>
      <w:r w:rsidRPr="006C0C6B">
        <w:rPr>
          <w:bCs/>
          <w:szCs w:val="24"/>
        </w:rPr>
        <w:t>城市轨道交通地下车站通风空调制冷系统的评价与检测除应符合本标准的规定外，尚应符合国家现行有关标准的规定。</w:t>
      </w:r>
    </w:p>
    <w:p w14:paraId="4EBCA157" w14:textId="77777777" w:rsidR="00A656E3" w:rsidRPr="006C0C6B" w:rsidRDefault="00A656E3">
      <w:pPr>
        <w:pStyle w:val="af7"/>
        <w:ind w:firstLineChars="0" w:firstLine="0"/>
        <w:rPr>
          <w:bCs/>
          <w:szCs w:val="24"/>
        </w:rPr>
        <w:sectPr w:rsidR="00A656E3" w:rsidRPr="006C0C6B">
          <w:headerReference w:type="default" r:id="rId21"/>
          <w:pgSz w:w="11906" w:h="16838"/>
          <w:pgMar w:top="1440" w:right="1800" w:bottom="1440" w:left="1800" w:header="851" w:footer="992" w:gutter="0"/>
          <w:pgNumType w:start="1"/>
          <w:cols w:space="425"/>
          <w:docGrid w:type="lines" w:linePitch="312"/>
        </w:sectPr>
      </w:pPr>
    </w:p>
    <w:p w14:paraId="35866BE9" w14:textId="77777777" w:rsidR="00A656E3" w:rsidRPr="006C0C6B" w:rsidRDefault="00DE04AB">
      <w:pPr>
        <w:pStyle w:val="1"/>
        <w:spacing w:before="0" w:afterLines="50" w:after="156"/>
        <w:ind w:left="0"/>
        <w:jc w:val="center"/>
        <w:rPr>
          <w:sz w:val="24"/>
          <w:szCs w:val="24"/>
        </w:rPr>
      </w:pPr>
      <w:bookmarkStart w:id="13" w:name="_Toc89715279"/>
      <w:bookmarkStart w:id="14" w:name="_Toc66652637"/>
      <w:r w:rsidRPr="006C0C6B">
        <w:rPr>
          <w:sz w:val="24"/>
          <w:szCs w:val="24"/>
        </w:rPr>
        <w:lastRenderedPageBreak/>
        <w:t>术语</w:t>
      </w:r>
      <w:bookmarkEnd w:id="13"/>
      <w:bookmarkEnd w:id="14"/>
    </w:p>
    <w:p w14:paraId="00E6934E" w14:textId="77777777" w:rsidR="00A656E3" w:rsidRPr="006C0C6B" w:rsidRDefault="00DE04AB">
      <w:pPr>
        <w:pStyle w:val="msolistparagraph0"/>
        <w:widowControl/>
        <w:numPr>
          <w:ilvl w:val="0"/>
          <w:numId w:val="5"/>
        </w:numPr>
        <w:ind w:left="0" w:firstLineChars="0" w:firstLine="0"/>
      </w:pPr>
      <w:r w:rsidRPr="006C0C6B">
        <w:rPr>
          <w:rFonts w:hint="eastAsia"/>
        </w:rPr>
        <w:t>通风</w:t>
      </w:r>
      <w:r w:rsidRPr="006C0C6B">
        <w:rPr>
          <w:rFonts w:hint="eastAsia"/>
        </w:rPr>
        <w:t xml:space="preserve"> ventilation</w:t>
      </w:r>
    </w:p>
    <w:p w14:paraId="28ADB9A8" w14:textId="77777777" w:rsidR="00A656E3" w:rsidRPr="006C0C6B" w:rsidRDefault="00DE04AB">
      <w:pPr>
        <w:pStyle w:val="msolistparagraph0"/>
        <w:widowControl/>
        <w:ind w:firstLineChars="0" w:firstLine="480"/>
      </w:pPr>
      <w:r w:rsidRPr="006C0C6B">
        <w:rPr>
          <w:rFonts w:hint="eastAsia"/>
        </w:rPr>
        <w:t>为改善生产和生活条件，采用自然或机械方法，对某一空间进行换气，以使空气环境满足卫生和安全等适宜要求的技术。</w:t>
      </w:r>
    </w:p>
    <w:p w14:paraId="2BB81CDA" w14:textId="77777777" w:rsidR="00A656E3" w:rsidRPr="006C0C6B" w:rsidRDefault="00DE04AB">
      <w:pPr>
        <w:pStyle w:val="msolistparagraph0"/>
        <w:widowControl/>
        <w:numPr>
          <w:ilvl w:val="0"/>
          <w:numId w:val="5"/>
        </w:numPr>
        <w:ind w:left="0" w:firstLineChars="0" w:firstLine="0"/>
      </w:pPr>
      <w:r w:rsidRPr="006C0C6B">
        <w:rPr>
          <w:rFonts w:hint="eastAsia"/>
        </w:rPr>
        <w:t>空调</w:t>
      </w:r>
      <w:r w:rsidRPr="006C0C6B">
        <w:rPr>
          <w:rFonts w:hint="eastAsia"/>
        </w:rPr>
        <w:t xml:space="preserve"> air</w:t>
      </w:r>
      <w:r w:rsidRPr="006C0C6B">
        <w:t xml:space="preserve"> </w:t>
      </w:r>
      <w:r w:rsidRPr="006C0C6B">
        <w:rPr>
          <w:rFonts w:hint="eastAsia"/>
        </w:rPr>
        <w:t>conditioning</w:t>
      </w:r>
    </w:p>
    <w:p w14:paraId="5137ACBA" w14:textId="77777777" w:rsidR="00A656E3" w:rsidRPr="006C0C6B" w:rsidRDefault="00DE04AB">
      <w:pPr>
        <w:pStyle w:val="msolistparagraph0"/>
        <w:widowControl/>
        <w:ind w:firstLineChars="0" w:firstLine="0"/>
      </w:pPr>
      <w:r w:rsidRPr="006C0C6B">
        <w:rPr>
          <w:rFonts w:hint="eastAsia"/>
        </w:rPr>
        <w:t xml:space="preserve"> </w:t>
      </w:r>
      <w:r w:rsidRPr="006C0C6B">
        <w:t xml:space="preserve">   </w:t>
      </w:r>
      <w:r w:rsidRPr="006C0C6B">
        <w:rPr>
          <w:rFonts w:hint="eastAsia"/>
        </w:rPr>
        <w:t>通过处理和输配空气，控制空间的空气温度、湿度、洁净度和气流速度等参数，达到给定要求的技术。是空气调节的简称。</w:t>
      </w:r>
    </w:p>
    <w:p w14:paraId="5FEA2F60" w14:textId="77777777" w:rsidR="00A656E3" w:rsidRPr="006C0C6B" w:rsidRDefault="00DE04AB">
      <w:pPr>
        <w:pStyle w:val="msolistparagraph0"/>
        <w:widowControl/>
        <w:numPr>
          <w:ilvl w:val="0"/>
          <w:numId w:val="5"/>
        </w:numPr>
        <w:ind w:left="0" w:firstLineChars="0" w:firstLine="0"/>
      </w:pPr>
      <w:r w:rsidRPr="006C0C6B">
        <w:rPr>
          <w:rFonts w:hint="eastAsia"/>
        </w:rPr>
        <w:t>制冷</w:t>
      </w:r>
      <w:r w:rsidRPr="006C0C6B">
        <w:rPr>
          <w:rFonts w:hint="eastAsia"/>
        </w:rPr>
        <w:t xml:space="preserve"> </w:t>
      </w:r>
      <w:r w:rsidRPr="006C0C6B">
        <w:t xml:space="preserve"> refrigeration</w:t>
      </w:r>
    </w:p>
    <w:p w14:paraId="36286944" w14:textId="77777777" w:rsidR="00A656E3" w:rsidRPr="006C0C6B" w:rsidRDefault="00DE04AB">
      <w:pPr>
        <w:pStyle w:val="msolistparagraph0"/>
        <w:widowControl/>
        <w:ind w:firstLine="480"/>
      </w:pPr>
      <w:r w:rsidRPr="006C0C6B">
        <w:rPr>
          <w:rFonts w:hint="eastAsia"/>
        </w:rPr>
        <w:t>用某种手段将热量从被控物体或者空间中排出，使其温度低于周围环境温度，并维持这个温度的过程。</w:t>
      </w:r>
    </w:p>
    <w:p w14:paraId="475B250D" w14:textId="77777777" w:rsidR="00A656E3" w:rsidRPr="006C0C6B" w:rsidRDefault="00DE04AB">
      <w:pPr>
        <w:pStyle w:val="msolistparagraph0"/>
        <w:widowControl/>
        <w:numPr>
          <w:ilvl w:val="0"/>
          <w:numId w:val="5"/>
        </w:numPr>
        <w:ind w:left="0" w:firstLineChars="0" w:firstLine="0"/>
      </w:pPr>
      <w:r w:rsidRPr="006C0C6B">
        <w:rPr>
          <w:rFonts w:hint="eastAsia"/>
        </w:rPr>
        <w:t>冷源系统全年能效比</w:t>
      </w:r>
      <w:r w:rsidRPr="006C0C6B">
        <w:rPr>
          <w:rFonts w:cs="宋体" w:hint="eastAsia"/>
        </w:rPr>
        <w:t>（</w:t>
      </w:r>
      <w:proofErr w:type="spellStart"/>
      <w:r w:rsidRPr="006C0C6B">
        <w:rPr>
          <w:i/>
        </w:rPr>
        <w:t>EER</w:t>
      </w:r>
      <w:r w:rsidRPr="006C0C6B">
        <w:rPr>
          <w:i/>
          <w:vertAlign w:val="subscript"/>
        </w:rPr>
        <w:t>ca</w:t>
      </w:r>
      <w:proofErr w:type="spellEnd"/>
      <w:r w:rsidRPr="006C0C6B">
        <w:rPr>
          <w:rFonts w:cs="宋体" w:hint="eastAsia"/>
        </w:rPr>
        <w:t>）</w:t>
      </w:r>
      <w:bookmarkStart w:id="15" w:name="_Hlk90399733"/>
      <w:r w:rsidRPr="006C0C6B">
        <w:t xml:space="preserve">annual energy efficiency ratio of </w:t>
      </w:r>
      <w:r w:rsidRPr="006C0C6B">
        <w:rPr>
          <w:rFonts w:hint="eastAsia"/>
        </w:rPr>
        <w:t>cooling</w:t>
      </w:r>
      <w:r w:rsidRPr="006C0C6B">
        <w:t xml:space="preserve"> </w:t>
      </w:r>
      <w:r w:rsidRPr="006C0C6B">
        <w:rPr>
          <w:rFonts w:hint="eastAsia"/>
        </w:rPr>
        <w:t>source</w:t>
      </w:r>
      <w:r w:rsidRPr="006C0C6B">
        <w:t xml:space="preserve"> system</w:t>
      </w:r>
      <w:bookmarkEnd w:id="15"/>
    </w:p>
    <w:p w14:paraId="0EA94B47" w14:textId="77777777" w:rsidR="00A656E3" w:rsidRPr="006C0C6B" w:rsidRDefault="00DE04AB">
      <w:pPr>
        <w:ind w:firstLineChars="0" w:firstLine="480"/>
        <w:rPr>
          <w:rFonts w:cs="宋体"/>
          <w:lang w:bidi="ar"/>
        </w:rPr>
      </w:pPr>
      <w:bookmarkStart w:id="16" w:name="_Hlk68095219"/>
      <w:r w:rsidRPr="006C0C6B">
        <w:rPr>
          <w:rFonts w:cs="宋体" w:hint="eastAsia"/>
          <w:lang w:bidi="ar"/>
        </w:rPr>
        <w:t>冷源系统全年累计供冷量（</w:t>
      </w:r>
      <w:r w:rsidRPr="006C0C6B">
        <w:rPr>
          <w:lang w:bidi="ar"/>
        </w:rPr>
        <w:t>kWh</w:t>
      </w:r>
      <w:r w:rsidRPr="006C0C6B">
        <w:rPr>
          <w:rFonts w:cs="宋体" w:hint="eastAsia"/>
          <w:lang w:bidi="ar"/>
        </w:rPr>
        <w:t>）与冷水机组、冷却塔、冷却水泵和冷水泵全年累计用电量（</w:t>
      </w:r>
      <w:r w:rsidRPr="006C0C6B">
        <w:rPr>
          <w:lang w:bidi="ar"/>
        </w:rPr>
        <w:t>kWh</w:t>
      </w:r>
      <w:r w:rsidRPr="006C0C6B">
        <w:rPr>
          <w:rFonts w:cs="宋体" w:hint="eastAsia"/>
          <w:lang w:bidi="ar"/>
        </w:rPr>
        <w:t>）的比值。</w:t>
      </w:r>
    </w:p>
    <w:bookmarkEnd w:id="16"/>
    <w:p w14:paraId="0FB99752" w14:textId="77777777" w:rsidR="00A656E3" w:rsidRPr="006C0C6B" w:rsidRDefault="00DE04AB">
      <w:pPr>
        <w:pStyle w:val="msolistparagraph0"/>
        <w:widowControl/>
        <w:numPr>
          <w:ilvl w:val="0"/>
          <w:numId w:val="5"/>
        </w:numPr>
        <w:ind w:left="0" w:firstLineChars="0" w:firstLine="0"/>
      </w:pPr>
      <w:r w:rsidRPr="006C0C6B">
        <w:rPr>
          <w:rFonts w:hint="eastAsia"/>
        </w:rPr>
        <w:t>空调系统全年能效比</w:t>
      </w:r>
      <w:r w:rsidRPr="006C0C6B">
        <w:rPr>
          <w:rFonts w:cs="宋体" w:hint="eastAsia"/>
        </w:rPr>
        <w:t>（</w:t>
      </w:r>
      <w:proofErr w:type="spellStart"/>
      <w:r w:rsidRPr="006C0C6B">
        <w:rPr>
          <w:i/>
        </w:rPr>
        <w:t>EER</w:t>
      </w:r>
      <w:r w:rsidRPr="006C0C6B">
        <w:rPr>
          <w:i/>
          <w:vertAlign w:val="subscript"/>
        </w:rPr>
        <w:t>aa</w:t>
      </w:r>
      <w:proofErr w:type="spellEnd"/>
      <w:r w:rsidRPr="006C0C6B">
        <w:rPr>
          <w:rFonts w:cs="宋体" w:hint="eastAsia"/>
        </w:rPr>
        <w:t>）</w:t>
      </w:r>
      <w:r w:rsidRPr="006C0C6B">
        <w:t>annual energy efficiency ratio of air conditioning system</w:t>
      </w:r>
    </w:p>
    <w:p w14:paraId="5DEEE4ED" w14:textId="77777777" w:rsidR="00A656E3" w:rsidRPr="006C0C6B" w:rsidRDefault="00DE04AB">
      <w:pPr>
        <w:ind w:firstLineChars="0" w:firstLine="480"/>
        <w:rPr>
          <w:rFonts w:cs="宋体"/>
          <w:lang w:bidi="ar"/>
        </w:rPr>
      </w:pPr>
      <w:r w:rsidRPr="006C0C6B">
        <w:rPr>
          <w:rFonts w:cs="宋体" w:hint="eastAsia"/>
          <w:lang w:bidi="ar"/>
        </w:rPr>
        <w:t>空调系统全年累计供冷量（</w:t>
      </w:r>
      <w:r w:rsidRPr="006C0C6B">
        <w:rPr>
          <w:lang w:bidi="ar"/>
        </w:rPr>
        <w:t>kWh</w:t>
      </w:r>
      <w:r w:rsidRPr="006C0C6B">
        <w:rPr>
          <w:rFonts w:cs="宋体" w:hint="eastAsia"/>
          <w:lang w:bidi="ar"/>
        </w:rPr>
        <w:t>）与冷水机组、冷却塔、冷却水泵、冷水泵和空调末端用电设备全年累计用电量（</w:t>
      </w:r>
      <w:r w:rsidRPr="006C0C6B">
        <w:rPr>
          <w:lang w:bidi="ar"/>
        </w:rPr>
        <w:t>kWh</w:t>
      </w:r>
      <w:r w:rsidRPr="006C0C6B">
        <w:rPr>
          <w:rFonts w:cs="宋体" w:hint="eastAsia"/>
          <w:lang w:bidi="ar"/>
        </w:rPr>
        <w:t>）的比值。</w:t>
      </w:r>
    </w:p>
    <w:p w14:paraId="30D14485" w14:textId="77777777" w:rsidR="00A656E3" w:rsidRPr="006C0C6B" w:rsidRDefault="00DE04AB">
      <w:pPr>
        <w:pStyle w:val="msolistparagraph0"/>
        <w:widowControl/>
        <w:numPr>
          <w:ilvl w:val="0"/>
          <w:numId w:val="5"/>
        </w:numPr>
        <w:ind w:left="0" w:firstLineChars="0" w:firstLine="0"/>
      </w:pPr>
      <w:r w:rsidRPr="006C0C6B">
        <w:rPr>
          <w:rFonts w:cs="宋体" w:hint="eastAsia"/>
        </w:rPr>
        <w:t>调适</w:t>
      </w:r>
      <w:r w:rsidRPr="006C0C6B">
        <w:rPr>
          <w:rFonts w:hint="eastAsia"/>
        </w:rPr>
        <w:t>commissioning</w:t>
      </w:r>
    </w:p>
    <w:p w14:paraId="673E75C9" w14:textId="0C9DBABB" w:rsidR="00A656E3" w:rsidRPr="006C0C6B" w:rsidRDefault="00DE04AB">
      <w:pPr>
        <w:ind w:firstLine="480"/>
      </w:pPr>
      <w:r w:rsidRPr="006C0C6B">
        <w:rPr>
          <w:rFonts w:hint="eastAsia"/>
        </w:rPr>
        <w:t>对空调通风系统的调试、性能验证、验收和季节性工况验证的工作程序和方法。</w:t>
      </w:r>
    </w:p>
    <w:p w14:paraId="62398732" w14:textId="77777777" w:rsidR="00A656E3" w:rsidRPr="006C0C6B" w:rsidRDefault="00DE04AB">
      <w:pPr>
        <w:pStyle w:val="msolistparagraph0"/>
        <w:widowControl/>
        <w:numPr>
          <w:ilvl w:val="0"/>
          <w:numId w:val="5"/>
        </w:numPr>
        <w:ind w:left="0" w:firstLineChars="0" w:firstLine="0"/>
        <w:rPr>
          <w:bCs/>
        </w:rPr>
      </w:pPr>
      <w:bookmarkStart w:id="17" w:name="_Toc66652638"/>
      <w:r w:rsidRPr="006C0C6B">
        <w:rPr>
          <w:rFonts w:hint="eastAsia"/>
          <w:bCs/>
        </w:rPr>
        <w:t>车站公共区</w:t>
      </w:r>
      <w:r w:rsidRPr="006C0C6B">
        <w:rPr>
          <w:rFonts w:hint="eastAsia"/>
          <w:bCs/>
        </w:rPr>
        <w:t xml:space="preserve"> </w:t>
      </w:r>
      <w:r w:rsidRPr="006C0C6B">
        <w:rPr>
          <w:rFonts w:hint="eastAsia"/>
        </w:rPr>
        <w:t>public</w:t>
      </w:r>
      <w:r w:rsidRPr="006C0C6B">
        <w:t xml:space="preserve"> zone of station</w:t>
      </w:r>
    </w:p>
    <w:p w14:paraId="54046793" w14:textId="77777777" w:rsidR="00A656E3" w:rsidRPr="006C0C6B" w:rsidRDefault="00DE04AB">
      <w:pPr>
        <w:ind w:firstLine="480"/>
        <w:rPr>
          <w:bCs/>
        </w:rPr>
      </w:pPr>
      <w:r w:rsidRPr="006C0C6B">
        <w:rPr>
          <w:rFonts w:hint="eastAsia"/>
          <w:bCs/>
        </w:rPr>
        <w:t>车站公共区为车站内供乘客进行售检票、通行和乘降的区域，本标准中指站厅和站台区域。</w:t>
      </w:r>
    </w:p>
    <w:bookmarkEnd w:id="17"/>
    <w:p w14:paraId="48064725" w14:textId="77777777" w:rsidR="00A656E3" w:rsidRPr="006C0C6B" w:rsidRDefault="00A656E3">
      <w:pPr>
        <w:ind w:firstLineChars="0" w:firstLine="0"/>
      </w:pPr>
    </w:p>
    <w:p w14:paraId="33E440FE" w14:textId="77777777" w:rsidR="00A656E3" w:rsidRPr="006C0C6B" w:rsidRDefault="00A656E3">
      <w:pPr>
        <w:ind w:leftChars="202" w:left="485" w:firstLineChars="201" w:firstLine="482"/>
      </w:pPr>
    </w:p>
    <w:p w14:paraId="569E0EFD" w14:textId="77777777" w:rsidR="00A656E3" w:rsidRPr="006C0C6B" w:rsidRDefault="00A656E3">
      <w:pPr>
        <w:ind w:leftChars="202" w:left="485" w:firstLineChars="201" w:firstLine="482"/>
        <w:rPr>
          <w:rFonts w:cs="仿宋_GB2312"/>
          <w:bCs/>
          <w:szCs w:val="24"/>
        </w:rPr>
        <w:sectPr w:rsidR="00A656E3" w:rsidRPr="006C0C6B">
          <w:pgSz w:w="11906" w:h="16838"/>
          <w:pgMar w:top="1440" w:right="1800" w:bottom="1440" w:left="1800" w:header="851" w:footer="992" w:gutter="0"/>
          <w:pgNumType w:start="1"/>
          <w:cols w:space="425"/>
          <w:docGrid w:type="lines" w:linePitch="312"/>
        </w:sectPr>
      </w:pPr>
    </w:p>
    <w:p w14:paraId="08B1DB07" w14:textId="77777777" w:rsidR="00A656E3" w:rsidRPr="006C0C6B" w:rsidRDefault="00DE04AB">
      <w:pPr>
        <w:pStyle w:val="1"/>
        <w:spacing w:before="0" w:afterLines="50" w:after="156"/>
        <w:ind w:left="0"/>
        <w:jc w:val="center"/>
        <w:rPr>
          <w:sz w:val="24"/>
          <w:szCs w:val="24"/>
        </w:rPr>
      </w:pPr>
      <w:bookmarkStart w:id="18" w:name="_Toc71180586"/>
      <w:bookmarkStart w:id="19" w:name="_Toc71180578"/>
      <w:bookmarkStart w:id="20" w:name="_Toc71180579"/>
      <w:bookmarkStart w:id="21" w:name="_Toc71180585"/>
      <w:bookmarkStart w:id="22" w:name="_Toc71180591"/>
      <w:bookmarkStart w:id="23" w:name="_Toc71180622"/>
      <w:bookmarkStart w:id="24" w:name="_Toc71180645"/>
      <w:bookmarkStart w:id="25" w:name="_Toc71180581"/>
      <w:bookmarkStart w:id="26" w:name="_Toc71180582"/>
      <w:bookmarkStart w:id="27" w:name="_Toc71180583"/>
      <w:bookmarkStart w:id="28" w:name="_Toc71180616"/>
      <w:bookmarkStart w:id="29" w:name="_Toc71180587"/>
      <w:bookmarkStart w:id="30" w:name="_Toc71180592"/>
      <w:bookmarkStart w:id="31" w:name="_Toc71180589"/>
      <w:bookmarkStart w:id="32" w:name="_Toc71180590"/>
      <w:bookmarkStart w:id="33" w:name="_Toc71180580"/>
      <w:bookmarkStart w:id="34" w:name="_Toc71180570"/>
      <w:bookmarkStart w:id="35" w:name="_Toc71180618"/>
      <w:bookmarkStart w:id="36" w:name="_Toc71180617"/>
      <w:bookmarkStart w:id="37" w:name="_Toc71180584"/>
      <w:bookmarkStart w:id="38" w:name="_Toc71180577"/>
      <w:bookmarkStart w:id="39" w:name="_Toc71180593"/>
      <w:bookmarkStart w:id="40" w:name="_Toc71180620"/>
      <w:bookmarkStart w:id="41" w:name="_Toc71180619"/>
      <w:bookmarkStart w:id="42" w:name="_Toc71180621"/>
      <w:bookmarkStart w:id="43" w:name="_Toc71180572"/>
      <w:bookmarkStart w:id="44" w:name="_Toc71180571"/>
      <w:bookmarkStart w:id="45" w:name="_Toc71180588"/>
      <w:bookmarkStart w:id="46" w:name="_Toc8971528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6C0C6B">
        <w:rPr>
          <w:rFonts w:hint="eastAsia"/>
          <w:sz w:val="24"/>
          <w:szCs w:val="24"/>
        </w:rPr>
        <w:lastRenderedPageBreak/>
        <w:t>基本规定</w:t>
      </w:r>
      <w:bookmarkEnd w:id="46"/>
    </w:p>
    <w:p w14:paraId="2A2C4A3A" w14:textId="77777777" w:rsidR="00A656E3" w:rsidRPr="006C0C6B" w:rsidRDefault="00DE04AB">
      <w:pPr>
        <w:pStyle w:val="2"/>
        <w:numPr>
          <w:ilvl w:val="1"/>
          <w:numId w:val="1"/>
        </w:numPr>
        <w:spacing w:before="240" w:after="120"/>
        <w:jc w:val="center"/>
        <w:rPr>
          <w:rFonts w:ascii="Times New Roman" w:eastAsia="宋体" w:hAnsi="Times New Roman" w:cs="Times New Roman"/>
          <w:b w:val="0"/>
          <w:bCs w:val="0"/>
          <w:sz w:val="24"/>
          <w:szCs w:val="24"/>
        </w:rPr>
      </w:pPr>
      <w:bookmarkStart w:id="47" w:name="_Toc89715281"/>
      <w:r w:rsidRPr="006C0C6B">
        <w:rPr>
          <w:rFonts w:ascii="Times New Roman" w:eastAsia="宋体" w:hAnsi="Times New Roman" w:cs="Times New Roman" w:hint="eastAsia"/>
          <w:b w:val="0"/>
          <w:bCs w:val="0"/>
          <w:sz w:val="24"/>
          <w:szCs w:val="24"/>
        </w:rPr>
        <w:t>基本要求</w:t>
      </w:r>
      <w:bookmarkEnd w:id="47"/>
    </w:p>
    <w:p w14:paraId="00284CC5" w14:textId="66B7C7D0" w:rsidR="00A656E3" w:rsidRPr="006C0C6B" w:rsidRDefault="00DE04AB">
      <w:pPr>
        <w:pStyle w:val="3"/>
        <w:rPr>
          <w:rFonts w:ascii="宋体" w:hAnsi="宋体"/>
          <w:szCs w:val="24"/>
        </w:rPr>
      </w:pPr>
      <w:r w:rsidRPr="006C0C6B">
        <w:rPr>
          <w:rFonts w:hint="eastAsia"/>
          <w:szCs w:val="24"/>
        </w:rPr>
        <w:t>城市</w:t>
      </w:r>
      <w:r w:rsidRPr="006C0C6B">
        <w:rPr>
          <w:szCs w:val="24"/>
        </w:rPr>
        <w:t>轨道交通</w:t>
      </w:r>
      <w:r w:rsidRPr="006C0C6B">
        <w:rPr>
          <w:rFonts w:hint="eastAsia"/>
          <w:szCs w:val="24"/>
        </w:rPr>
        <w:t>地下</w:t>
      </w:r>
      <w:r w:rsidRPr="006C0C6B">
        <w:rPr>
          <w:szCs w:val="24"/>
        </w:rPr>
        <w:t>车站</w:t>
      </w:r>
      <w:r w:rsidRPr="006C0C6B">
        <w:rPr>
          <w:rFonts w:hint="eastAsia"/>
          <w:szCs w:val="24"/>
        </w:rPr>
        <w:t>通风空调</w:t>
      </w:r>
      <w:r w:rsidRPr="006C0C6B">
        <w:rPr>
          <w:szCs w:val="24"/>
        </w:rPr>
        <w:t>制冷系统</w:t>
      </w:r>
      <w:r w:rsidRPr="006C0C6B">
        <w:rPr>
          <w:rFonts w:hint="eastAsia"/>
          <w:szCs w:val="24"/>
        </w:rPr>
        <w:t>设计、施工、运行</w:t>
      </w:r>
      <w:r w:rsidRPr="006C0C6B">
        <w:rPr>
          <w:rFonts w:ascii="宋体" w:hAnsi="宋体" w:hint="eastAsia"/>
          <w:szCs w:val="24"/>
        </w:rPr>
        <w:t>应符合国家现行相关标准的强制性条文及全文强制规范的规定。</w:t>
      </w:r>
    </w:p>
    <w:p w14:paraId="33796E60" w14:textId="2A88EE1F" w:rsidR="00A32F1A" w:rsidRPr="006C0C6B" w:rsidRDefault="00A32F1A" w:rsidP="00A05F63">
      <w:pPr>
        <w:ind w:firstLineChars="0" w:firstLine="0"/>
      </w:pPr>
      <w:r w:rsidRPr="006C0C6B">
        <w:rPr>
          <w:rFonts w:ascii="仿宋" w:eastAsia="仿宋" w:hAnsi="仿宋" w:hint="eastAsia"/>
          <w:szCs w:val="24"/>
        </w:rPr>
        <w:t>【条文说明】城市轨道交通地下车站通风空调制冷系统设计、施工、运行必须满足国家标准规范</w:t>
      </w:r>
      <w:proofErr w:type="gramStart"/>
      <w:r w:rsidRPr="006C0C6B">
        <w:rPr>
          <w:rFonts w:ascii="仿宋" w:eastAsia="仿宋" w:hAnsi="仿宋" w:hint="eastAsia"/>
          <w:szCs w:val="24"/>
        </w:rPr>
        <w:t>的强条及</w:t>
      </w:r>
      <w:proofErr w:type="gramEnd"/>
      <w:r w:rsidRPr="006C0C6B">
        <w:rPr>
          <w:rFonts w:ascii="仿宋" w:eastAsia="仿宋" w:hAnsi="仿宋" w:hint="eastAsia"/>
          <w:szCs w:val="24"/>
        </w:rPr>
        <w:t>全文强制规范的规定，包含现行《建筑节能与可再生能源利用通用规范》GB 55015、《民用建筑供暖通风与空气调节设计规范》GB</w:t>
      </w:r>
      <w:r w:rsidRPr="006C0C6B">
        <w:rPr>
          <w:rFonts w:ascii="仿宋" w:eastAsia="仿宋" w:hAnsi="仿宋"/>
          <w:szCs w:val="24"/>
        </w:rPr>
        <w:t xml:space="preserve"> </w:t>
      </w:r>
      <w:r w:rsidRPr="006C0C6B">
        <w:rPr>
          <w:rFonts w:ascii="仿宋" w:eastAsia="仿宋" w:hAnsi="仿宋" w:hint="eastAsia"/>
          <w:szCs w:val="24"/>
        </w:rPr>
        <w:t>50736、《公共建筑节能设计标准》GB</w:t>
      </w:r>
      <w:r w:rsidRPr="006C0C6B">
        <w:rPr>
          <w:rFonts w:ascii="仿宋" w:eastAsia="仿宋" w:hAnsi="仿宋"/>
          <w:szCs w:val="24"/>
        </w:rPr>
        <w:t>50189</w:t>
      </w:r>
      <w:r w:rsidRPr="006C0C6B">
        <w:rPr>
          <w:rFonts w:ascii="仿宋" w:eastAsia="仿宋" w:hAnsi="仿宋" w:hint="eastAsia"/>
          <w:szCs w:val="24"/>
        </w:rPr>
        <w:t>、《通风与空调工程施工质量验收规范》GB</w:t>
      </w:r>
      <w:r w:rsidRPr="006C0C6B">
        <w:rPr>
          <w:rFonts w:ascii="仿宋" w:eastAsia="仿宋" w:hAnsi="仿宋"/>
          <w:szCs w:val="24"/>
        </w:rPr>
        <w:t xml:space="preserve"> </w:t>
      </w:r>
      <w:r w:rsidRPr="006C0C6B">
        <w:rPr>
          <w:rFonts w:ascii="仿宋" w:eastAsia="仿宋" w:hAnsi="仿宋" w:hint="eastAsia"/>
          <w:szCs w:val="24"/>
        </w:rPr>
        <w:t>50243、《建筑节能工程施工质量验收规范》GB</w:t>
      </w:r>
      <w:r w:rsidRPr="006C0C6B">
        <w:rPr>
          <w:rFonts w:ascii="仿宋" w:eastAsia="仿宋" w:hAnsi="仿宋"/>
          <w:szCs w:val="24"/>
        </w:rPr>
        <w:t>50411</w:t>
      </w:r>
      <w:r w:rsidRPr="006C0C6B">
        <w:rPr>
          <w:rFonts w:ascii="仿宋" w:eastAsia="仿宋" w:hAnsi="仿宋" w:hint="eastAsia"/>
          <w:szCs w:val="24"/>
        </w:rPr>
        <w:t>以及《空调通风系统运行管理标准》GB50365等。</w:t>
      </w:r>
    </w:p>
    <w:p w14:paraId="2515CFCD" w14:textId="3D315424" w:rsidR="00A656E3" w:rsidRPr="006C0C6B" w:rsidRDefault="00DE04AB">
      <w:pPr>
        <w:pStyle w:val="3"/>
      </w:pPr>
      <w:r w:rsidRPr="006C0C6B">
        <w:rPr>
          <w:rFonts w:hint="eastAsia"/>
        </w:rPr>
        <w:t>申请评价方应按本标准要求，进行通风空调制冷系统的设计</w:t>
      </w:r>
      <w:r w:rsidRPr="006C0C6B">
        <w:rPr>
          <w:rFonts w:hint="eastAsia"/>
          <w:szCs w:val="24"/>
        </w:rPr>
        <w:t>阶段</w:t>
      </w:r>
      <w:r w:rsidRPr="006C0C6B">
        <w:rPr>
          <w:rFonts w:hint="eastAsia"/>
        </w:rPr>
        <w:t>、施工</w:t>
      </w:r>
      <w:r w:rsidRPr="006C0C6B">
        <w:rPr>
          <w:rFonts w:hint="eastAsia"/>
          <w:szCs w:val="24"/>
        </w:rPr>
        <w:t>阶段</w:t>
      </w:r>
      <w:r w:rsidRPr="006C0C6B">
        <w:rPr>
          <w:rFonts w:hint="eastAsia"/>
        </w:rPr>
        <w:t>和运行</w:t>
      </w:r>
      <w:r w:rsidRPr="006C0C6B">
        <w:rPr>
          <w:rFonts w:hint="eastAsia"/>
          <w:szCs w:val="24"/>
        </w:rPr>
        <w:t>阶段</w:t>
      </w:r>
      <w:r w:rsidRPr="006C0C6B">
        <w:rPr>
          <w:rFonts w:hint="eastAsia"/>
        </w:rPr>
        <w:t>全过程控制，并应提交相关技术文件。</w:t>
      </w:r>
    </w:p>
    <w:p w14:paraId="50D1A1B9" w14:textId="77777777" w:rsidR="00A656E3" w:rsidRPr="006C0C6B" w:rsidRDefault="00DE04AB">
      <w:pPr>
        <w:ind w:firstLineChars="0" w:firstLine="0"/>
        <w:rPr>
          <w:rFonts w:ascii="仿宋" w:eastAsia="仿宋" w:hAnsi="仿宋"/>
          <w:szCs w:val="24"/>
        </w:rPr>
      </w:pPr>
      <w:r w:rsidRPr="006C0C6B">
        <w:rPr>
          <w:rFonts w:ascii="仿宋" w:eastAsia="仿宋" w:hAnsi="仿宋" w:hint="eastAsia"/>
          <w:szCs w:val="24"/>
        </w:rPr>
        <w:t>【条文说明】通风空调制冷系统的评价应对系统设计、施工安装、运行维护</w:t>
      </w:r>
      <w:proofErr w:type="gramStart"/>
      <w:r w:rsidRPr="006C0C6B">
        <w:rPr>
          <w:rFonts w:ascii="仿宋" w:eastAsia="仿宋" w:hAnsi="仿宋" w:hint="eastAsia"/>
          <w:szCs w:val="24"/>
        </w:rPr>
        <w:t>全阶段</w:t>
      </w:r>
      <w:proofErr w:type="gramEnd"/>
      <w:r w:rsidRPr="006C0C6B">
        <w:rPr>
          <w:rFonts w:ascii="仿宋" w:eastAsia="仿宋" w:hAnsi="仿宋" w:hint="eastAsia"/>
          <w:szCs w:val="24"/>
        </w:rPr>
        <w:t>进行过程控制，从而保证系统运行能效的提升。各相关责任方按本标准的各项指标要求，制定目标，明确责任，控制质量，形成各个阶段要求的技术文件。</w:t>
      </w:r>
    </w:p>
    <w:p w14:paraId="15360B8E" w14:textId="77777777" w:rsidR="00A656E3" w:rsidRPr="006C0C6B" w:rsidRDefault="00DE04AB">
      <w:pPr>
        <w:pStyle w:val="3"/>
        <w:rPr>
          <w:szCs w:val="24"/>
        </w:rPr>
      </w:pPr>
      <w:r w:rsidRPr="006C0C6B">
        <w:rPr>
          <w:szCs w:val="24"/>
        </w:rPr>
        <w:t>设计阶段应根据建筑负荷特性、当地气候条件、</w:t>
      </w:r>
      <w:r w:rsidRPr="006C0C6B">
        <w:rPr>
          <w:rFonts w:hint="eastAsia"/>
          <w:szCs w:val="24"/>
        </w:rPr>
        <w:t>资源条件、建设</w:t>
      </w:r>
      <w:proofErr w:type="gramStart"/>
      <w:r w:rsidRPr="006C0C6B">
        <w:rPr>
          <w:rFonts w:hint="eastAsia"/>
          <w:szCs w:val="24"/>
        </w:rPr>
        <w:t>方</w:t>
      </w:r>
      <w:r w:rsidRPr="006C0C6B">
        <w:rPr>
          <w:szCs w:val="24"/>
        </w:rPr>
        <w:t>需求</w:t>
      </w:r>
      <w:proofErr w:type="gramEnd"/>
      <w:r w:rsidRPr="006C0C6B">
        <w:rPr>
          <w:rFonts w:hint="eastAsia"/>
          <w:szCs w:val="24"/>
        </w:rPr>
        <w:t>等因素</w:t>
      </w:r>
      <w:r w:rsidRPr="006C0C6B">
        <w:rPr>
          <w:szCs w:val="24"/>
        </w:rPr>
        <w:t>合理确定系统</w:t>
      </w:r>
      <w:r w:rsidRPr="006C0C6B">
        <w:rPr>
          <w:rFonts w:hint="eastAsia"/>
          <w:szCs w:val="24"/>
        </w:rPr>
        <w:t>形式、设计参数、系统能效等设计指标</w:t>
      </w:r>
      <w:r w:rsidRPr="006C0C6B">
        <w:rPr>
          <w:szCs w:val="24"/>
        </w:rPr>
        <w:t>。</w:t>
      </w:r>
    </w:p>
    <w:p w14:paraId="5565F5CA" w14:textId="77777777" w:rsidR="00A656E3" w:rsidRPr="006C0C6B" w:rsidRDefault="00DE04AB">
      <w:pPr>
        <w:pStyle w:val="3"/>
        <w:rPr>
          <w:szCs w:val="24"/>
        </w:rPr>
      </w:pPr>
      <w:bookmarkStart w:id="48" w:name="_Toc66652659"/>
      <w:r w:rsidRPr="006C0C6B">
        <w:rPr>
          <w:szCs w:val="24"/>
        </w:rPr>
        <w:t>施工</w:t>
      </w:r>
      <w:r w:rsidRPr="006C0C6B">
        <w:rPr>
          <w:rFonts w:hint="eastAsia"/>
          <w:szCs w:val="24"/>
        </w:rPr>
        <w:t>阶段</w:t>
      </w:r>
      <w:r w:rsidRPr="006C0C6B">
        <w:rPr>
          <w:szCs w:val="24"/>
        </w:rPr>
        <w:t>应</w:t>
      </w:r>
      <w:r w:rsidRPr="006C0C6B">
        <w:rPr>
          <w:rFonts w:hint="eastAsia"/>
          <w:szCs w:val="24"/>
        </w:rPr>
        <w:t>做到设备及系统的精细化安装和调适。</w:t>
      </w:r>
    </w:p>
    <w:p w14:paraId="439330DB" w14:textId="77777777" w:rsidR="00A656E3" w:rsidRPr="006C0C6B" w:rsidRDefault="00DE04AB">
      <w:pPr>
        <w:pStyle w:val="3"/>
        <w:rPr>
          <w:szCs w:val="24"/>
        </w:rPr>
      </w:pPr>
      <w:r w:rsidRPr="006C0C6B">
        <w:rPr>
          <w:szCs w:val="24"/>
        </w:rPr>
        <w:t>运行阶段</w:t>
      </w:r>
      <w:r w:rsidRPr="006C0C6B">
        <w:rPr>
          <w:rFonts w:hint="eastAsia"/>
          <w:szCs w:val="24"/>
        </w:rPr>
        <w:t>应对设备及系统进行定期检修维护，并应记录分析运行数据、优化运行策略</w:t>
      </w:r>
      <w:r w:rsidRPr="006C0C6B">
        <w:rPr>
          <w:szCs w:val="24"/>
        </w:rPr>
        <w:t>。</w:t>
      </w:r>
    </w:p>
    <w:p w14:paraId="00C61FAC" w14:textId="4736D4E4" w:rsidR="00A656E3" w:rsidRPr="006C0C6B" w:rsidRDefault="00DE04AB">
      <w:pPr>
        <w:pStyle w:val="3"/>
        <w:rPr>
          <w:szCs w:val="24"/>
        </w:rPr>
      </w:pPr>
      <w:r w:rsidRPr="006C0C6B">
        <w:rPr>
          <w:rFonts w:hint="eastAsia"/>
          <w:szCs w:val="24"/>
        </w:rPr>
        <w:t>施工图设计完成后应进行设计阶段评价，设计阶段评价提交的资料应包含但不限于施工图、负荷计算书、水力平衡计算书等设计支撑材料。</w:t>
      </w:r>
    </w:p>
    <w:p w14:paraId="38835B9D" w14:textId="77777777" w:rsidR="00A656E3" w:rsidRPr="006C0C6B" w:rsidRDefault="00DE04AB">
      <w:pPr>
        <w:ind w:firstLineChars="0" w:firstLine="0"/>
        <w:rPr>
          <w:bCs/>
        </w:rPr>
      </w:pPr>
      <w:r w:rsidRPr="006C0C6B">
        <w:rPr>
          <w:rFonts w:ascii="仿宋" w:eastAsia="仿宋" w:hAnsi="仿宋" w:hint="eastAsia"/>
          <w:szCs w:val="24"/>
        </w:rPr>
        <w:t>【条文说明】施工图完成后进行设计阶段的评价，一方面可以及时发现设计阶段存在的问题，及时进行整改和优化，另一方面也鼓励设计人员采用以提高系统能效为目标的性能化设计方法。</w:t>
      </w:r>
    </w:p>
    <w:p w14:paraId="225E7738" w14:textId="054F6636" w:rsidR="00A656E3" w:rsidRPr="006C0C6B" w:rsidRDefault="00DE04AB">
      <w:pPr>
        <w:pStyle w:val="3"/>
        <w:rPr>
          <w:szCs w:val="24"/>
        </w:rPr>
      </w:pPr>
      <w:r w:rsidRPr="006C0C6B">
        <w:rPr>
          <w:rFonts w:hint="eastAsia"/>
          <w:szCs w:val="24"/>
        </w:rPr>
        <w:t>通风空调制冷系统竣工后应进行施工阶段评价，施工阶段评价提交的资料应包含但不限于竣工图、隐蔽工程记录、水压试验、严密性试验等施工记录文件。</w:t>
      </w:r>
    </w:p>
    <w:p w14:paraId="1D106960" w14:textId="77777777" w:rsidR="00A656E3" w:rsidRPr="006C0C6B" w:rsidRDefault="00DE04AB">
      <w:pPr>
        <w:ind w:firstLineChars="0" w:firstLine="0"/>
      </w:pPr>
      <w:r w:rsidRPr="006C0C6B">
        <w:rPr>
          <w:rFonts w:ascii="仿宋" w:eastAsia="仿宋" w:hAnsi="仿宋" w:hint="eastAsia"/>
          <w:szCs w:val="24"/>
        </w:rPr>
        <w:t>【条文说明】对施工阶段进行评价，鼓励施工人员制定周密合理的施工组织计划，</w:t>
      </w:r>
      <w:r w:rsidRPr="006C0C6B">
        <w:rPr>
          <w:rFonts w:ascii="仿宋" w:eastAsia="仿宋" w:hAnsi="仿宋" w:hint="eastAsia"/>
          <w:szCs w:val="24"/>
        </w:rPr>
        <w:lastRenderedPageBreak/>
        <w:t>采用先进技术控制施工质量和施工进度。</w:t>
      </w:r>
    </w:p>
    <w:p w14:paraId="19A74D09" w14:textId="7C996BE0" w:rsidR="00A656E3" w:rsidRPr="006C0C6B" w:rsidRDefault="00DE04AB">
      <w:pPr>
        <w:pStyle w:val="3"/>
        <w:rPr>
          <w:szCs w:val="24"/>
        </w:rPr>
      </w:pPr>
      <w:bookmarkStart w:id="49" w:name="_Toc66652663"/>
      <w:bookmarkEnd w:id="48"/>
      <w:r w:rsidRPr="006C0C6B">
        <w:rPr>
          <w:rFonts w:hint="eastAsia"/>
        </w:rPr>
        <w:t>通风</w:t>
      </w:r>
      <w:r w:rsidRPr="006C0C6B">
        <w:rPr>
          <w:rFonts w:hint="eastAsia"/>
          <w:szCs w:val="24"/>
        </w:rPr>
        <w:t>空调</w:t>
      </w:r>
      <w:r w:rsidRPr="006C0C6B">
        <w:rPr>
          <w:szCs w:val="24"/>
        </w:rPr>
        <w:t>制冷系统</w:t>
      </w:r>
      <w:r w:rsidRPr="006C0C6B">
        <w:rPr>
          <w:rFonts w:hint="eastAsia"/>
          <w:szCs w:val="24"/>
        </w:rPr>
        <w:t>投入使用一年后应进行运行阶段评价，运行阶段评价提交的资料应包含但不限于运行管理记录、检测报告等支撑材料。</w:t>
      </w:r>
    </w:p>
    <w:p w14:paraId="42431ED9" w14:textId="77777777" w:rsidR="00A656E3" w:rsidRPr="006C0C6B" w:rsidRDefault="00DE04AB">
      <w:pPr>
        <w:ind w:firstLineChars="0" w:firstLine="0"/>
      </w:pPr>
      <w:r w:rsidRPr="006C0C6B">
        <w:rPr>
          <w:rFonts w:ascii="仿宋" w:eastAsia="仿宋" w:hAnsi="仿宋" w:hint="eastAsia"/>
          <w:szCs w:val="24"/>
        </w:rPr>
        <w:t>【条文说明】对运行阶段进行评价，鼓励运行人员记录设备系统运行数据，并分析运行数据判断设备运行状态，并制定提高运行能效的运行策略。</w:t>
      </w:r>
    </w:p>
    <w:p w14:paraId="240336BD" w14:textId="77777777" w:rsidR="00A656E3" w:rsidRPr="006C0C6B" w:rsidRDefault="00A656E3">
      <w:pPr>
        <w:ind w:firstLine="480"/>
      </w:pPr>
    </w:p>
    <w:p w14:paraId="2A57A436" w14:textId="77777777" w:rsidR="00A656E3" w:rsidRPr="006C0C6B" w:rsidRDefault="00DE04AB">
      <w:pPr>
        <w:pStyle w:val="2"/>
        <w:numPr>
          <w:ilvl w:val="1"/>
          <w:numId w:val="1"/>
        </w:numPr>
        <w:spacing w:before="240" w:after="120"/>
        <w:jc w:val="center"/>
        <w:rPr>
          <w:rFonts w:ascii="Times New Roman" w:eastAsia="宋体" w:hAnsi="Times New Roman" w:cs="Times New Roman"/>
          <w:b w:val="0"/>
          <w:bCs w:val="0"/>
          <w:sz w:val="24"/>
          <w:szCs w:val="24"/>
        </w:rPr>
      </w:pPr>
      <w:bookmarkStart w:id="50" w:name="_Toc71180648"/>
      <w:bookmarkStart w:id="51" w:name="_Toc89715282"/>
      <w:bookmarkEnd w:id="49"/>
      <w:bookmarkEnd w:id="50"/>
      <w:r w:rsidRPr="006C0C6B">
        <w:rPr>
          <w:rFonts w:ascii="Times New Roman" w:eastAsia="宋体" w:hAnsi="Times New Roman" w:cs="Times New Roman"/>
          <w:b w:val="0"/>
          <w:bCs w:val="0"/>
          <w:sz w:val="24"/>
          <w:szCs w:val="24"/>
        </w:rPr>
        <w:t>评价与等级划分</w:t>
      </w:r>
      <w:bookmarkEnd w:id="51"/>
    </w:p>
    <w:p w14:paraId="7F438441" w14:textId="51DB7966" w:rsidR="00A656E3" w:rsidRPr="006C0C6B" w:rsidRDefault="00DE04AB">
      <w:pPr>
        <w:pStyle w:val="3"/>
        <w:rPr>
          <w:bCs w:val="0"/>
        </w:rPr>
      </w:pPr>
      <w:r w:rsidRPr="006C0C6B">
        <w:rPr>
          <w:rFonts w:hint="eastAsia"/>
          <w:bCs w:val="0"/>
        </w:rPr>
        <w:t>轨道交通地下车站</w:t>
      </w:r>
      <w:bookmarkStart w:id="52" w:name="_Hlk90028755"/>
      <w:r w:rsidRPr="006C0C6B">
        <w:rPr>
          <w:rFonts w:hint="eastAsia"/>
          <w:bCs w:val="0"/>
        </w:rPr>
        <w:t>通风空调制冷系统</w:t>
      </w:r>
      <w:bookmarkEnd w:id="52"/>
      <w:r w:rsidRPr="006C0C6B">
        <w:rPr>
          <w:rFonts w:hint="eastAsia"/>
          <w:bCs w:val="0"/>
        </w:rPr>
        <w:t>全过程评价指标体系应由设计、施工和运行</w:t>
      </w:r>
      <w:r w:rsidR="00B3671D" w:rsidRPr="006C0C6B">
        <w:rPr>
          <w:rFonts w:hint="eastAsia"/>
          <w:bCs w:val="0"/>
        </w:rPr>
        <w:t>3</w:t>
      </w:r>
      <w:r w:rsidRPr="006C0C6B">
        <w:rPr>
          <w:rFonts w:hint="eastAsia"/>
          <w:bCs w:val="0"/>
        </w:rPr>
        <w:t>个</w:t>
      </w:r>
      <w:r w:rsidR="00B3671D" w:rsidRPr="006C0C6B">
        <w:rPr>
          <w:rFonts w:hint="eastAsia"/>
          <w:bCs w:val="0"/>
        </w:rPr>
        <w:t>阶段的</w:t>
      </w:r>
      <w:r w:rsidRPr="006C0C6B">
        <w:rPr>
          <w:rFonts w:hint="eastAsia"/>
          <w:bCs w:val="0"/>
        </w:rPr>
        <w:t>评价指标组成。每个</w:t>
      </w:r>
      <w:r w:rsidR="00B3671D" w:rsidRPr="006C0C6B">
        <w:rPr>
          <w:rFonts w:hint="eastAsia"/>
          <w:bCs w:val="0"/>
        </w:rPr>
        <w:t>阶段</w:t>
      </w:r>
      <w:r w:rsidRPr="006C0C6B">
        <w:rPr>
          <w:rFonts w:hint="eastAsia"/>
          <w:bCs w:val="0"/>
        </w:rPr>
        <w:t>评价指标应包括控制项、评分项和加分项</w:t>
      </w:r>
      <w:r w:rsidRPr="006C0C6B">
        <w:rPr>
          <w:rFonts w:hint="eastAsia"/>
          <w:bCs w:val="0"/>
        </w:rPr>
        <w:t>3</w:t>
      </w:r>
      <w:r w:rsidRPr="006C0C6B">
        <w:rPr>
          <w:rFonts w:hint="eastAsia"/>
          <w:bCs w:val="0"/>
        </w:rPr>
        <w:t>个</w:t>
      </w:r>
      <w:r w:rsidR="00B3671D" w:rsidRPr="006C0C6B">
        <w:rPr>
          <w:rFonts w:hint="eastAsia"/>
          <w:bCs w:val="0"/>
        </w:rPr>
        <w:t>层面的</w:t>
      </w:r>
      <w:r w:rsidRPr="006C0C6B">
        <w:rPr>
          <w:rFonts w:hint="eastAsia"/>
          <w:bCs w:val="0"/>
        </w:rPr>
        <w:t>分项指标。</w:t>
      </w:r>
    </w:p>
    <w:p w14:paraId="124418A4" w14:textId="6BCD242E" w:rsidR="00A656E3" w:rsidRPr="006C0C6B" w:rsidRDefault="00DE04AB">
      <w:pPr>
        <w:ind w:firstLineChars="0" w:firstLine="0"/>
        <w:rPr>
          <w:rFonts w:ascii="仿宋" w:eastAsia="仿宋" w:hAnsi="仿宋"/>
          <w:szCs w:val="24"/>
        </w:rPr>
      </w:pPr>
      <w:r w:rsidRPr="006C0C6B">
        <w:rPr>
          <w:rFonts w:ascii="仿宋" w:eastAsia="仿宋" w:hAnsi="仿宋" w:hint="eastAsia"/>
          <w:szCs w:val="24"/>
        </w:rPr>
        <w:t>【条文说明】通风空调制冷系统功能的实现和能效的提升离不开精细化的设计、施工和运行，本标准通风空调制冷系统全过程评价指标覆盖设计、施工、运行各个阶段。每个阶段的评价指标由控制项、评分项和加分项组成。控制项主要从安全可靠性方面规定评价指标，并参考现行国家标准的强制性条款、全文强制规范；评分项主要从功能合理、环境舒适、维护便利、节能环保等方面规定评价指标；加分项主要从技术先进、能效提升等方面规定评价指标。控制项的评定结果为满足或不满足；评分项和加分项的评定结果为分值。</w:t>
      </w:r>
    </w:p>
    <w:p w14:paraId="5971FB62" w14:textId="77777777" w:rsidR="00A656E3" w:rsidRPr="006C0C6B" w:rsidRDefault="00DE04AB">
      <w:pPr>
        <w:pStyle w:val="3"/>
        <w:ind w:left="0"/>
        <w:rPr>
          <w:bCs w:val="0"/>
        </w:rPr>
      </w:pPr>
      <w:r w:rsidRPr="006C0C6B">
        <w:rPr>
          <w:rFonts w:hint="eastAsia"/>
          <w:bCs w:val="0"/>
        </w:rPr>
        <w:t>设计、施工和运行各阶段的评价应符合以下规定：</w:t>
      </w:r>
    </w:p>
    <w:p w14:paraId="04C5B419" w14:textId="567736E4" w:rsidR="00A656E3" w:rsidRPr="006C0C6B" w:rsidRDefault="00DE04AB">
      <w:pPr>
        <w:ind w:firstLine="480"/>
      </w:pPr>
      <w:r w:rsidRPr="006C0C6B">
        <w:rPr>
          <w:rFonts w:hint="eastAsia"/>
        </w:rPr>
        <w:t>1</w:t>
      </w:r>
      <w:r w:rsidRPr="006C0C6B">
        <w:t xml:space="preserve"> </w:t>
      </w:r>
      <w:r w:rsidRPr="006C0C6B">
        <w:rPr>
          <w:rFonts w:hint="eastAsia"/>
        </w:rPr>
        <w:t>控制项指标应全部满足要求，再进行评分项和加分项的评价；</w:t>
      </w:r>
    </w:p>
    <w:p w14:paraId="2F9AE03A" w14:textId="427A1B65" w:rsidR="00A656E3" w:rsidRPr="006C0C6B" w:rsidRDefault="00DE04AB">
      <w:pPr>
        <w:ind w:firstLine="480"/>
      </w:pPr>
      <w:r w:rsidRPr="006C0C6B">
        <w:rPr>
          <w:rFonts w:hint="eastAsia"/>
        </w:rPr>
        <w:t>2</w:t>
      </w:r>
      <w:r w:rsidRPr="006C0C6B">
        <w:t xml:space="preserve"> </w:t>
      </w:r>
      <w:r w:rsidRPr="006C0C6B">
        <w:rPr>
          <w:rFonts w:hint="eastAsia"/>
        </w:rPr>
        <w:t>每</w:t>
      </w:r>
      <w:r w:rsidR="00E14A6C" w:rsidRPr="006C0C6B">
        <w:rPr>
          <w:rFonts w:hint="eastAsia"/>
        </w:rPr>
        <w:t>个阶段</w:t>
      </w:r>
      <w:r w:rsidRPr="006C0C6B">
        <w:rPr>
          <w:rFonts w:hint="eastAsia"/>
        </w:rPr>
        <w:t>的评分项得分不应</w:t>
      </w:r>
      <w:r w:rsidR="00E14A6C" w:rsidRPr="006C0C6B">
        <w:rPr>
          <w:rFonts w:hint="eastAsia"/>
        </w:rPr>
        <w:t>低</w:t>
      </w:r>
      <w:r w:rsidRPr="006C0C6B">
        <w:rPr>
          <w:rFonts w:hint="eastAsia"/>
        </w:rPr>
        <w:t>于</w:t>
      </w:r>
      <w:r w:rsidR="00D1040F" w:rsidRPr="006C0C6B">
        <w:t>90</w:t>
      </w:r>
      <w:r w:rsidRPr="006C0C6B">
        <w:rPr>
          <w:rFonts w:hint="eastAsia"/>
        </w:rPr>
        <w:t>分；</w:t>
      </w:r>
    </w:p>
    <w:p w14:paraId="77FAF20B" w14:textId="0FBB7500" w:rsidR="00A656E3" w:rsidRPr="006C0C6B" w:rsidRDefault="00F13C44">
      <w:pPr>
        <w:ind w:firstLine="480"/>
      </w:pPr>
      <w:r w:rsidRPr="006C0C6B">
        <w:t>3</w:t>
      </w:r>
      <w:r w:rsidR="00DE04AB" w:rsidRPr="006C0C6B">
        <w:t xml:space="preserve"> </w:t>
      </w:r>
      <w:r w:rsidR="00DE04AB" w:rsidRPr="006C0C6B">
        <w:rPr>
          <w:rFonts w:hint="eastAsia"/>
        </w:rPr>
        <w:t>设计、施工和运行阶段评价等级应分别按各阶段总得分确定。阶段总得分达到</w:t>
      </w:r>
      <w:r w:rsidR="00DE04AB" w:rsidRPr="006C0C6B">
        <w:rPr>
          <w:rFonts w:hint="eastAsia"/>
        </w:rPr>
        <w:t>9</w:t>
      </w:r>
      <w:r w:rsidR="00DE04AB" w:rsidRPr="006C0C6B">
        <w:t>0</w:t>
      </w:r>
      <w:r w:rsidR="00DE04AB" w:rsidRPr="006C0C6B">
        <w:rPr>
          <w:rFonts w:hint="eastAsia"/>
        </w:rPr>
        <w:t>分，评价结果为“</w:t>
      </w:r>
      <w:r w:rsidR="00DE04AB" w:rsidRPr="006C0C6B">
        <w:rPr>
          <w:rFonts w:hint="eastAsia"/>
        </w:rPr>
        <w:t>A</w:t>
      </w:r>
      <w:r w:rsidR="00DE04AB" w:rsidRPr="006C0C6B">
        <w:rPr>
          <w:rFonts w:hint="eastAsia"/>
        </w:rPr>
        <w:t>”级；达到</w:t>
      </w:r>
      <w:r w:rsidR="00DE04AB" w:rsidRPr="006C0C6B">
        <w:t>110</w:t>
      </w:r>
      <w:r w:rsidR="00DE04AB" w:rsidRPr="006C0C6B">
        <w:rPr>
          <w:rFonts w:hint="eastAsia"/>
        </w:rPr>
        <w:t>分，评价等级为“</w:t>
      </w:r>
      <w:r w:rsidR="00DE04AB" w:rsidRPr="006C0C6B">
        <w:rPr>
          <w:rFonts w:hint="eastAsia"/>
        </w:rPr>
        <w:t>AA</w:t>
      </w:r>
      <w:r w:rsidR="00DE04AB" w:rsidRPr="006C0C6B">
        <w:rPr>
          <w:rFonts w:hint="eastAsia"/>
        </w:rPr>
        <w:t>”级；达到</w:t>
      </w:r>
      <w:r w:rsidR="00DE04AB" w:rsidRPr="006C0C6B">
        <w:rPr>
          <w:rFonts w:hint="eastAsia"/>
        </w:rPr>
        <w:t>1</w:t>
      </w:r>
      <w:r w:rsidR="00DE04AB" w:rsidRPr="006C0C6B">
        <w:t>30</w:t>
      </w:r>
      <w:r w:rsidR="00DE04AB" w:rsidRPr="006C0C6B">
        <w:rPr>
          <w:rFonts w:hint="eastAsia"/>
        </w:rPr>
        <w:t>分，评价等级为“</w:t>
      </w:r>
      <w:r w:rsidR="00DE04AB" w:rsidRPr="006C0C6B">
        <w:rPr>
          <w:rFonts w:hint="eastAsia"/>
        </w:rPr>
        <w:t>AAA</w:t>
      </w:r>
      <w:r w:rsidR="00DE04AB" w:rsidRPr="006C0C6B">
        <w:rPr>
          <w:rFonts w:hint="eastAsia"/>
        </w:rPr>
        <w:t>”级。</w:t>
      </w:r>
    </w:p>
    <w:p w14:paraId="227D891F" w14:textId="77777777" w:rsidR="00A656E3" w:rsidRPr="006C0C6B" w:rsidRDefault="00DE04AB">
      <w:pPr>
        <w:ind w:firstLineChars="0" w:firstLine="0"/>
        <w:rPr>
          <w:rFonts w:ascii="仿宋" w:eastAsia="仿宋" w:hAnsi="仿宋"/>
          <w:szCs w:val="24"/>
        </w:rPr>
      </w:pPr>
      <w:r w:rsidRPr="006C0C6B">
        <w:rPr>
          <w:rFonts w:ascii="仿宋" w:eastAsia="仿宋" w:hAnsi="仿宋" w:hint="eastAsia"/>
          <w:szCs w:val="24"/>
        </w:rPr>
        <w:t>【条文说明】1</w:t>
      </w:r>
      <w:r w:rsidRPr="006C0C6B">
        <w:rPr>
          <w:rFonts w:ascii="仿宋" w:eastAsia="仿宋" w:hAnsi="仿宋"/>
          <w:szCs w:val="24"/>
        </w:rPr>
        <w:t xml:space="preserve">  </w:t>
      </w:r>
      <w:r w:rsidRPr="006C0C6B">
        <w:rPr>
          <w:rFonts w:ascii="仿宋" w:eastAsia="仿宋" w:hAnsi="仿宋" w:hint="eastAsia"/>
          <w:szCs w:val="24"/>
        </w:rPr>
        <w:t>控制项为系统评价的必备条件，控制项必须全部满足；</w:t>
      </w:r>
    </w:p>
    <w:p w14:paraId="45023245" w14:textId="77777777" w:rsidR="00A656E3" w:rsidRPr="006C0C6B" w:rsidRDefault="00DE04AB">
      <w:pPr>
        <w:ind w:firstLineChars="0" w:firstLine="0"/>
        <w:rPr>
          <w:rFonts w:ascii="仿宋" w:eastAsia="仿宋" w:hAnsi="仿宋"/>
          <w:szCs w:val="24"/>
        </w:rPr>
      </w:pPr>
      <w:r w:rsidRPr="006C0C6B">
        <w:rPr>
          <w:rFonts w:ascii="仿宋" w:eastAsia="仿宋" w:hAnsi="仿宋"/>
          <w:szCs w:val="24"/>
        </w:rPr>
        <w:t xml:space="preserve">2  </w:t>
      </w:r>
      <w:r w:rsidRPr="006C0C6B">
        <w:rPr>
          <w:rFonts w:ascii="仿宋" w:eastAsia="仿宋" w:hAnsi="仿宋" w:hint="eastAsia"/>
          <w:szCs w:val="24"/>
        </w:rPr>
        <w:t>评分项规定的条款为各个阶段的基本要求，因此设置最低要求应达到</w:t>
      </w:r>
      <w:r w:rsidRPr="006C0C6B">
        <w:rPr>
          <w:rFonts w:ascii="仿宋" w:eastAsia="仿宋" w:hAnsi="仿宋"/>
          <w:szCs w:val="24"/>
        </w:rPr>
        <w:t>80</w:t>
      </w:r>
      <w:r w:rsidRPr="006C0C6B">
        <w:rPr>
          <w:rFonts w:ascii="仿宋" w:eastAsia="仿宋" w:hAnsi="仿宋" w:hint="eastAsia"/>
          <w:szCs w:val="24"/>
        </w:rPr>
        <w:t>分；</w:t>
      </w:r>
    </w:p>
    <w:p w14:paraId="004F49E7" w14:textId="77777777" w:rsidR="00A656E3" w:rsidRPr="006C0C6B" w:rsidRDefault="00DE04AB">
      <w:pPr>
        <w:ind w:firstLineChars="0" w:firstLine="0"/>
        <w:rPr>
          <w:rFonts w:ascii="仿宋" w:eastAsia="仿宋" w:hAnsi="仿宋"/>
          <w:szCs w:val="24"/>
        </w:rPr>
      </w:pPr>
      <w:r w:rsidRPr="006C0C6B">
        <w:rPr>
          <w:rFonts w:ascii="仿宋" w:eastAsia="仿宋" w:hAnsi="仿宋"/>
          <w:szCs w:val="24"/>
        </w:rPr>
        <w:t xml:space="preserve">3  </w:t>
      </w:r>
      <w:r w:rsidRPr="006C0C6B">
        <w:rPr>
          <w:rFonts w:ascii="仿宋" w:eastAsia="仿宋" w:hAnsi="仿宋" w:hint="eastAsia"/>
          <w:szCs w:val="24"/>
        </w:rPr>
        <w:t>根据打分结果，确定各个阶段的评价等级。按照常规，如果</w:t>
      </w:r>
      <w:r w:rsidRPr="006C0C6B">
        <w:rPr>
          <w:rFonts w:ascii="仿宋" w:eastAsia="仿宋" w:hAnsi="仿宋"/>
          <w:szCs w:val="24"/>
        </w:rPr>
        <w:t>100</w:t>
      </w:r>
      <w:r w:rsidRPr="006C0C6B">
        <w:rPr>
          <w:rFonts w:ascii="仿宋" w:eastAsia="仿宋" w:hAnsi="仿宋" w:hint="eastAsia"/>
          <w:szCs w:val="24"/>
        </w:rPr>
        <w:t>分时，一般</w:t>
      </w:r>
      <w:r w:rsidRPr="006C0C6B">
        <w:rPr>
          <w:rFonts w:ascii="仿宋" w:eastAsia="仿宋" w:hAnsi="仿宋"/>
          <w:szCs w:val="24"/>
        </w:rPr>
        <w:t>60</w:t>
      </w:r>
      <w:r w:rsidRPr="006C0C6B">
        <w:rPr>
          <w:rFonts w:ascii="仿宋" w:eastAsia="仿宋" w:hAnsi="仿宋" w:hint="eastAsia"/>
          <w:szCs w:val="24"/>
        </w:rPr>
        <w:t>分为合格，</w:t>
      </w:r>
      <w:r w:rsidRPr="006C0C6B">
        <w:rPr>
          <w:rFonts w:ascii="仿宋" w:eastAsia="仿宋" w:hAnsi="仿宋"/>
          <w:szCs w:val="24"/>
        </w:rPr>
        <w:t>85</w:t>
      </w:r>
      <w:r w:rsidRPr="006C0C6B">
        <w:rPr>
          <w:rFonts w:ascii="仿宋" w:eastAsia="仿宋" w:hAnsi="仿宋" w:hint="eastAsia"/>
          <w:szCs w:val="24"/>
        </w:rPr>
        <w:t>分以上为优秀，良好位于合格和优秀之间。本标准各阶段</w:t>
      </w:r>
      <w:proofErr w:type="gramStart"/>
      <w:r w:rsidRPr="006C0C6B">
        <w:rPr>
          <w:rFonts w:ascii="仿宋" w:eastAsia="仿宋" w:hAnsi="仿宋" w:hint="eastAsia"/>
          <w:szCs w:val="24"/>
        </w:rPr>
        <w:t>评价总分值</w:t>
      </w:r>
      <w:proofErr w:type="gramEnd"/>
      <w:r w:rsidRPr="006C0C6B">
        <w:rPr>
          <w:rFonts w:ascii="仿宋" w:eastAsia="仿宋" w:hAnsi="仿宋" w:hint="eastAsia"/>
          <w:szCs w:val="24"/>
        </w:rPr>
        <w:t>为</w:t>
      </w:r>
      <w:r w:rsidRPr="006C0C6B">
        <w:rPr>
          <w:rFonts w:ascii="仿宋" w:eastAsia="仿宋" w:hAnsi="仿宋"/>
          <w:szCs w:val="24"/>
        </w:rPr>
        <w:t>150</w:t>
      </w:r>
      <w:r w:rsidRPr="006C0C6B">
        <w:rPr>
          <w:rFonts w:ascii="仿宋" w:eastAsia="仿宋" w:hAnsi="仿宋" w:hint="eastAsia"/>
          <w:szCs w:val="24"/>
        </w:rPr>
        <w:t>分，</w:t>
      </w:r>
      <w:proofErr w:type="gramStart"/>
      <w:r w:rsidRPr="006C0C6B">
        <w:rPr>
          <w:rFonts w:ascii="仿宋" w:eastAsia="仿宋" w:hAnsi="仿宋" w:hint="eastAsia"/>
          <w:szCs w:val="24"/>
        </w:rPr>
        <w:t>按达到</w:t>
      </w:r>
      <w:proofErr w:type="gramEnd"/>
      <w:r w:rsidRPr="006C0C6B">
        <w:rPr>
          <w:rFonts w:ascii="仿宋" w:eastAsia="仿宋" w:hAnsi="仿宋"/>
          <w:szCs w:val="24"/>
        </w:rPr>
        <w:t>90</w:t>
      </w:r>
      <w:r w:rsidRPr="006C0C6B">
        <w:rPr>
          <w:rFonts w:ascii="仿宋" w:eastAsia="仿宋" w:hAnsi="仿宋" w:hint="eastAsia"/>
          <w:szCs w:val="24"/>
        </w:rPr>
        <w:t>分、</w:t>
      </w:r>
      <w:r w:rsidRPr="006C0C6B">
        <w:rPr>
          <w:rFonts w:ascii="仿宋" w:eastAsia="仿宋" w:hAnsi="仿宋"/>
          <w:szCs w:val="24"/>
        </w:rPr>
        <w:t>110</w:t>
      </w:r>
      <w:r w:rsidRPr="006C0C6B">
        <w:rPr>
          <w:rFonts w:ascii="仿宋" w:eastAsia="仿宋" w:hAnsi="仿宋" w:hint="eastAsia"/>
          <w:szCs w:val="24"/>
        </w:rPr>
        <w:t>分和</w:t>
      </w:r>
      <w:r w:rsidRPr="006C0C6B">
        <w:rPr>
          <w:rFonts w:ascii="仿宋" w:eastAsia="仿宋" w:hAnsi="仿宋"/>
          <w:szCs w:val="24"/>
        </w:rPr>
        <w:t>130</w:t>
      </w:r>
      <w:r w:rsidRPr="006C0C6B">
        <w:rPr>
          <w:rFonts w:ascii="仿宋" w:eastAsia="仿宋" w:hAnsi="仿宋" w:hint="eastAsia"/>
          <w:szCs w:val="24"/>
        </w:rPr>
        <w:t>分来确定评价等级为“</w:t>
      </w:r>
      <w:r w:rsidRPr="006C0C6B">
        <w:rPr>
          <w:rFonts w:ascii="仿宋" w:eastAsia="仿宋" w:hAnsi="仿宋"/>
          <w:szCs w:val="24"/>
        </w:rPr>
        <w:t>A</w:t>
      </w:r>
      <w:r w:rsidRPr="006C0C6B">
        <w:rPr>
          <w:rFonts w:ascii="仿宋" w:eastAsia="仿宋" w:hAnsi="仿宋" w:hint="eastAsia"/>
          <w:szCs w:val="24"/>
        </w:rPr>
        <w:t>”级、“</w:t>
      </w:r>
      <w:r w:rsidRPr="006C0C6B">
        <w:rPr>
          <w:rFonts w:ascii="仿宋" w:eastAsia="仿宋" w:hAnsi="仿宋"/>
          <w:szCs w:val="24"/>
        </w:rPr>
        <w:t>AA</w:t>
      </w:r>
      <w:r w:rsidRPr="006C0C6B">
        <w:rPr>
          <w:rFonts w:ascii="仿宋" w:eastAsia="仿宋" w:hAnsi="仿宋" w:hint="eastAsia"/>
          <w:szCs w:val="24"/>
        </w:rPr>
        <w:t>”级和“</w:t>
      </w:r>
      <w:r w:rsidRPr="006C0C6B">
        <w:rPr>
          <w:rFonts w:ascii="仿宋" w:eastAsia="仿宋" w:hAnsi="仿宋"/>
          <w:szCs w:val="24"/>
        </w:rPr>
        <w:t>AAA</w:t>
      </w:r>
      <w:r w:rsidRPr="006C0C6B">
        <w:rPr>
          <w:rFonts w:ascii="仿宋" w:eastAsia="仿宋" w:hAnsi="仿宋" w:hint="eastAsia"/>
          <w:szCs w:val="24"/>
        </w:rPr>
        <w:t>”级，“</w:t>
      </w:r>
      <w:r w:rsidRPr="006C0C6B">
        <w:rPr>
          <w:rFonts w:ascii="仿宋" w:eastAsia="仿宋" w:hAnsi="仿宋"/>
          <w:szCs w:val="24"/>
        </w:rPr>
        <w:t>AAA</w:t>
      </w:r>
      <w:r w:rsidRPr="006C0C6B">
        <w:rPr>
          <w:rFonts w:ascii="仿宋" w:eastAsia="仿宋" w:hAnsi="仿宋" w:hint="eastAsia"/>
          <w:szCs w:val="24"/>
        </w:rPr>
        <w:t>”级为最高级别。</w:t>
      </w:r>
    </w:p>
    <w:p w14:paraId="7CD2C54F" w14:textId="77777777" w:rsidR="00A656E3" w:rsidRPr="006C0C6B" w:rsidRDefault="00DE04AB">
      <w:pPr>
        <w:pStyle w:val="3"/>
        <w:rPr>
          <w:rFonts w:ascii="宋体" w:hAnsi="宋体"/>
          <w:szCs w:val="24"/>
        </w:rPr>
      </w:pPr>
      <w:r w:rsidRPr="006C0C6B">
        <w:rPr>
          <w:rFonts w:hint="eastAsia"/>
          <w:bCs w:val="0"/>
        </w:rPr>
        <w:lastRenderedPageBreak/>
        <w:t>轨道交通地下车站通风空调制冷系统全过程评价应符合下列规定：</w:t>
      </w:r>
    </w:p>
    <w:p w14:paraId="3CE84FDA" w14:textId="77777777" w:rsidR="00A656E3" w:rsidRPr="006C0C6B" w:rsidRDefault="00DE04AB">
      <w:pPr>
        <w:ind w:firstLine="480"/>
        <w:rPr>
          <w:rFonts w:ascii="宋体" w:hAnsi="宋体"/>
          <w:szCs w:val="24"/>
        </w:rPr>
      </w:pPr>
      <w:r w:rsidRPr="006C0C6B">
        <w:rPr>
          <w:rFonts w:hint="eastAsia"/>
        </w:rPr>
        <w:t>1</w:t>
      </w:r>
      <w:r w:rsidRPr="006C0C6B">
        <w:t xml:space="preserve">  </w:t>
      </w:r>
      <w:r w:rsidRPr="006C0C6B">
        <w:rPr>
          <w:rFonts w:hint="eastAsia"/>
        </w:rPr>
        <w:t>评价总得分应按下式进行计算</w:t>
      </w:r>
      <w:r w:rsidRPr="006C0C6B">
        <w:rPr>
          <w:rFonts w:ascii="宋体" w:hAnsi="宋体" w:hint="eastAsia"/>
          <w:szCs w:val="24"/>
        </w:rPr>
        <w:t>。</w:t>
      </w:r>
    </w:p>
    <w:p w14:paraId="0139CC84" w14:textId="1858AE11" w:rsidR="00A656E3" w:rsidRPr="006C0C6B" w:rsidRDefault="00DE04AB">
      <w:pPr>
        <w:ind w:firstLine="480"/>
        <w:rPr>
          <w:bCs/>
        </w:rPr>
      </w:pPr>
      <w:r w:rsidRPr="006C0C6B">
        <w:rPr>
          <w:rFonts w:hint="eastAsia"/>
          <w:bCs/>
        </w:rPr>
        <w:t>Q=</w:t>
      </w:r>
      <w:r w:rsidRPr="006C0C6B">
        <w:rPr>
          <w:bCs/>
        </w:rPr>
        <w:t>0.35</w:t>
      </w:r>
      <w:r w:rsidRPr="006C0C6B">
        <w:rPr>
          <w:rFonts w:hint="eastAsia"/>
          <w:bCs/>
        </w:rPr>
        <w:t>Q</w:t>
      </w:r>
      <w:r w:rsidRPr="006C0C6B">
        <w:rPr>
          <w:bCs/>
          <w:vertAlign w:val="subscript"/>
        </w:rPr>
        <w:t>1</w:t>
      </w:r>
      <w:r w:rsidRPr="006C0C6B">
        <w:rPr>
          <w:rFonts w:hint="eastAsia"/>
          <w:bCs/>
        </w:rPr>
        <w:t>+</w:t>
      </w:r>
      <w:r w:rsidRPr="006C0C6B">
        <w:rPr>
          <w:bCs/>
        </w:rPr>
        <w:t>0.3</w:t>
      </w:r>
      <w:r w:rsidRPr="006C0C6B">
        <w:rPr>
          <w:rFonts w:hint="eastAsia"/>
          <w:bCs/>
        </w:rPr>
        <w:t>Q</w:t>
      </w:r>
      <w:r w:rsidRPr="006C0C6B">
        <w:rPr>
          <w:rFonts w:hint="eastAsia"/>
          <w:bCs/>
          <w:vertAlign w:val="subscript"/>
        </w:rPr>
        <w:t>2</w:t>
      </w:r>
      <w:r w:rsidRPr="006C0C6B">
        <w:rPr>
          <w:rFonts w:hint="eastAsia"/>
          <w:bCs/>
        </w:rPr>
        <w:t>+</w:t>
      </w:r>
      <w:r w:rsidRPr="006C0C6B">
        <w:rPr>
          <w:bCs/>
        </w:rPr>
        <w:t>0.3</w:t>
      </w:r>
      <w:r w:rsidR="00550116" w:rsidRPr="006C0C6B">
        <w:rPr>
          <w:bCs/>
        </w:rPr>
        <w:t>5</w:t>
      </w:r>
      <w:r w:rsidRPr="006C0C6B">
        <w:rPr>
          <w:rFonts w:hint="eastAsia"/>
          <w:bCs/>
        </w:rPr>
        <w:t>Q</w:t>
      </w:r>
      <w:r w:rsidRPr="006C0C6B">
        <w:rPr>
          <w:rFonts w:hint="eastAsia"/>
          <w:bCs/>
          <w:vertAlign w:val="subscript"/>
        </w:rPr>
        <w:t>3</w:t>
      </w:r>
      <w:r w:rsidR="003A5B32" w:rsidRPr="006C0C6B">
        <w:rPr>
          <w:bCs/>
        </w:rPr>
        <w:t xml:space="preserve">                                    </w:t>
      </w:r>
      <w:r w:rsidR="003A5B32" w:rsidRPr="006C0C6B">
        <w:rPr>
          <w:rFonts w:hint="eastAsia"/>
          <w:bCs/>
        </w:rPr>
        <w:t>（</w:t>
      </w:r>
      <w:r w:rsidR="003A5B32" w:rsidRPr="006C0C6B">
        <w:rPr>
          <w:rFonts w:hint="eastAsia"/>
          <w:bCs/>
        </w:rPr>
        <w:t>3</w:t>
      </w:r>
      <w:r w:rsidR="003A5B32" w:rsidRPr="006C0C6B">
        <w:rPr>
          <w:bCs/>
        </w:rPr>
        <w:t>.2.3</w:t>
      </w:r>
      <w:r w:rsidR="003A5B32" w:rsidRPr="006C0C6B">
        <w:rPr>
          <w:rFonts w:hint="eastAsia"/>
          <w:bCs/>
        </w:rPr>
        <w:t>）</w:t>
      </w:r>
    </w:p>
    <w:p w14:paraId="21679509" w14:textId="44E560EC" w:rsidR="00A656E3" w:rsidRPr="006C0C6B" w:rsidRDefault="00DE04AB">
      <w:pPr>
        <w:ind w:firstLine="480"/>
        <w:rPr>
          <w:bCs/>
        </w:rPr>
      </w:pPr>
      <w:r w:rsidRPr="006C0C6B">
        <w:rPr>
          <w:rFonts w:hint="eastAsia"/>
          <w:bCs/>
        </w:rPr>
        <w:t>式中</w:t>
      </w:r>
      <w:r w:rsidR="00923B5D" w:rsidRPr="006C0C6B">
        <w:rPr>
          <w:rFonts w:hint="eastAsia"/>
          <w:bCs/>
        </w:rPr>
        <w:t>：</w:t>
      </w:r>
      <w:r w:rsidRPr="006C0C6B">
        <w:rPr>
          <w:rFonts w:hint="eastAsia"/>
          <w:bCs/>
        </w:rPr>
        <w:t>Q</w:t>
      </w:r>
      <w:r w:rsidR="00923B5D" w:rsidRPr="006C0C6B">
        <w:rPr>
          <w:rFonts w:hint="eastAsia"/>
          <w:bCs/>
        </w:rPr>
        <w:t>—</w:t>
      </w:r>
      <w:r w:rsidRPr="006C0C6B">
        <w:rPr>
          <w:rFonts w:hint="eastAsia"/>
          <w:bCs/>
        </w:rPr>
        <w:t>评价总得分；</w:t>
      </w:r>
    </w:p>
    <w:p w14:paraId="1DCD2CC6" w14:textId="2EC4248A" w:rsidR="00A656E3" w:rsidRPr="006C0C6B" w:rsidRDefault="00DE04AB">
      <w:pPr>
        <w:ind w:firstLine="480"/>
        <w:rPr>
          <w:bCs/>
        </w:rPr>
      </w:pPr>
      <w:r w:rsidRPr="006C0C6B">
        <w:rPr>
          <w:rFonts w:hint="eastAsia"/>
          <w:bCs/>
        </w:rPr>
        <w:t>Q</w:t>
      </w:r>
      <w:r w:rsidRPr="006C0C6B">
        <w:rPr>
          <w:rFonts w:hint="eastAsia"/>
          <w:bCs/>
          <w:vertAlign w:val="subscript"/>
        </w:rPr>
        <w:t>1</w:t>
      </w:r>
      <w:r w:rsidR="00923B5D" w:rsidRPr="006C0C6B">
        <w:rPr>
          <w:rFonts w:hint="eastAsia"/>
          <w:bCs/>
        </w:rPr>
        <w:t>—</w:t>
      </w:r>
      <w:r w:rsidRPr="006C0C6B">
        <w:rPr>
          <w:rFonts w:hint="eastAsia"/>
          <w:bCs/>
        </w:rPr>
        <w:t>设计阶段评价</w:t>
      </w:r>
      <w:r w:rsidR="00A97FB4" w:rsidRPr="006C0C6B">
        <w:rPr>
          <w:rFonts w:hint="eastAsia"/>
          <w:bCs/>
        </w:rPr>
        <w:t>总</w:t>
      </w:r>
      <w:r w:rsidRPr="006C0C6B">
        <w:rPr>
          <w:rFonts w:hint="eastAsia"/>
          <w:bCs/>
        </w:rPr>
        <w:t>得分；</w:t>
      </w:r>
    </w:p>
    <w:p w14:paraId="7B5A5668" w14:textId="35BA7DB4" w:rsidR="00A656E3" w:rsidRPr="006C0C6B" w:rsidRDefault="00DE04AB">
      <w:pPr>
        <w:ind w:firstLine="480"/>
        <w:rPr>
          <w:bCs/>
        </w:rPr>
      </w:pPr>
      <w:bookmarkStart w:id="53" w:name="_Toc71384565"/>
      <w:bookmarkStart w:id="54" w:name="_Toc71384571"/>
      <w:bookmarkStart w:id="55" w:name="_Toc71384577"/>
      <w:bookmarkStart w:id="56" w:name="_Toc71384568"/>
      <w:bookmarkStart w:id="57" w:name="_Toc71384569"/>
      <w:bookmarkStart w:id="58" w:name="_Toc71384570"/>
      <w:bookmarkStart w:id="59" w:name="_Toc71384572"/>
      <w:bookmarkStart w:id="60" w:name="_Toc71384566"/>
      <w:bookmarkStart w:id="61" w:name="_Toc71384579"/>
      <w:bookmarkStart w:id="62" w:name="_Toc71384567"/>
      <w:bookmarkStart w:id="63" w:name="_Toc71384563"/>
      <w:bookmarkStart w:id="64" w:name="_Toc71384578"/>
      <w:bookmarkStart w:id="65" w:name="_Toc71384564"/>
      <w:bookmarkStart w:id="66" w:name="_Toc71384561"/>
      <w:bookmarkStart w:id="67" w:name="_Toc71384585"/>
      <w:bookmarkStart w:id="68" w:name="_Toc71384625"/>
      <w:bookmarkStart w:id="69" w:name="_Toc71384622"/>
      <w:bookmarkStart w:id="70" w:name="_Toc71384576"/>
      <w:bookmarkStart w:id="71" w:name="_Toc71384624"/>
      <w:bookmarkStart w:id="72" w:name="_Toc71384573"/>
      <w:bookmarkStart w:id="73" w:name="_Toc71384575"/>
      <w:bookmarkStart w:id="74" w:name="_Toc71384574"/>
      <w:bookmarkStart w:id="75" w:name="_Toc71384562"/>
      <w:bookmarkStart w:id="76" w:name="_Toc71384583"/>
      <w:bookmarkStart w:id="77" w:name="_Toc71384582"/>
      <w:bookmarkStart w:id="78" w:name="_Toc71384623"/>
      <w:bookmarkStart w:id="79" w:name="_Toc71384580"/>
      <w:bookmarkStart w:id="80" w:name="_Toc71384584"/>
      <w:bookmarkStart w:id="81" w:name="_Toc71384581"/>
      <w:bookmarkStart w:id="82" w:name="_Toc66652843"/>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6C0C6B">
        <w:rPr>
          <w:rFonts w:hint="eastAsia"/>
          <w:bCs/>
        </w:rPr>
        <w:t>Q</w:t>
      </w:r>
      <w:r w:rsidRPr="006C0C6B">
        <w:rPr>
          <w:bCs/>
          <w:vertAlign w:val="subscript"/>
        </w:rPr>
        <w:t>2</w:t>
      </w:r>
      <w:r w:rsidR="00923B5D" w:rsidRPr="006C0C6B">
        <w:rPr>
          <w:rFonts w:hint="eastAsia"/>
          <w:bCs/>
        </w:rPr>
        <w:t>—</w:t>
      </w:r>
      <w:r w:rsidRPr="006C0C6B">
        <w:rPr>
          <w:rFonts w:hint="eastAsia"/>
          <w:bCs/>
        </w:rPr>
        <w:t>施工阶段评价</w:t>
      </w:r>
      <w:r w:rsidR="00A97FB4" w:rsidRPr="006C0C6B">
        <w:rPr>
          <w:rFonts w:hint="eastAsia"/>
          <w:bCs/>
        </w:rPr>
        <w:t>总</w:t>
      </w:r>
      <w:r w:rsidRPr="006C0C6B">
        <w:rPr>
          <w:rFonts w:hint="eastAsia"/>
          <w:bCs/>
        </w:rPr>
        <w:t>得分；</w:t>
      </w:r>
    </w:p>
    <w:p w14:paraId="53B1C3E0" w14:textId="4E752560" w:rsidR="00A656E3" w:rsidRPr="006C0C6B" w:rsidRDefault="00DE04AB">
      <w:pPr>
        <w:ind w:firstLine="480"/>
        <w:rPr>
          <w:bCs/>
        </w:rPr>
      </w:pPr>
      <w:r w:rsidRPr="006C0C6B">
        <w:rPr>
          <w:rFonts w:hint="eastAsia"/>
          <w:bCs/>
        </w:rPr>
        <w:t>Q</w:t>
      </w:r>
      <w:r w:rsidRPr="006C0C6B">
        <w:rPr>
          <w:bCs/>
          <w:vertAlign w:val="subscript"/>
        </w:rPr>
        <w:t>3</w:t>
      </w:r>
      <w:r w:rsidR="00923B5D" w:rsidRPr="006C0C6B">
        <w:rPr>
          <w:rFonts w:hint="eastAsia"/>
          <w:bCs/>
        </w:rPr>
        <w:t>—</w:t>
      </w:r>
      <w:r w:rsidRPr="006C0C6B">
        <w:rPr>
          <w:rFonts w:hint="eastAsia"/>
          <w:bCs/>
        </w:rPr>
        <w:t>运行阶段评价</w:t>
      </w:r>
      <w:r w:rsidR="00A97FB4" w:rsidRPr="006C0C6B">
        <w:rPr>
          <w:rFonts w:hint="eastAsia"/>
          <w:bCs/>
        </w:rPr>
        <w:t>总</w:t>
      </w:r>
      <w:r w:rsidRPr="006C0C6B">
        <w:rPr>
          <w:rFonts w:hint="eastAsia"/>
          <w:bCs/>
        </w:rPr>
        <w:t>得分。</w:t>
      </w:r>
    </w:p>
    <w:p w14:paraId="65B43806" w14:textId="1C59AB3F" w:rsidR="00A656E3" w:rsidRPr="006C0C6B" w:rsidRDefault="00DE04AB">
      <w:pPr>
        <w:ind w:firstLine="480"/>
        <w:rPr>
          <w:bCs/>
        </w:rPr>
      </w:pPr>
      <w:r w:rsidRPr="006C0C6B">
        <w:rPr>
          <w:rFonts w:hint="eastAsia"/>
          <w:bCs/>
        </w:rPr>
        <w:t>0</w:t>
      </w:r>
      <w:r w:rsidRPr="006C0C6B">
        <w:rPr>
          <w:bCs/>
        </w:rPr>
        <w:t>.35</w:t>
      </w:r>
      <w:r w:rsidRPr="006C0C6B">
        <w:rPr>
          <w:rFonts w:hint="eastAsia"/>
          <w:bCs/>
        </w:rPr>
        <w:t>、</w:t>
      </w:r>
      <w:r w:rsidRPr="006C0C6B">
        <w:rPr>
          <w:rFonts w:hint="eastAsia"/>
          <w:bCs/>
        </w:rPr>
        <w:t>0</w:t>
      </w:r>
      <w:r w:rsidRPr="006C0C6B">
        <w:rPr>
          <w:bCs/>
        </w:rPr>
        <w:t>.5</w:t>
      </w:r>
      <w:r w:rsidRPr="006C0C6B">
        <w:rPr>
          <w:rFonts w:hint="eastAsia"/>
          <w:bCs/>
        </w:rPr>
        <w:t>和</w:t>
      </w:r>
      <w:r w:rsidRPr="006C0C6B">
        <w:rPr>
          <w:rFonts w:hint="eastAsia"/>
          <w:bCs/>
        </w:rPr>
        <w:t>0</w:t>
      </w:r>
      <w:r w:rsidRPr="006C0C6B">
        <w:rPr>
          <w:bCs/>
        </w:rPr>
        <w:t>.3</w:t>
      </w:r>
      <w:r w:rsidR="00550116" w:rsidRPr="006C0C6B">
        <w:rPr>
          <w:bCs/>
        </w:rPr>
        <w:t>5</w:t>
      </w:r>
      <w:r w:rsidRPr="006C0C6B">
        <w:rPr>
          <w:rFonts w:hint="eastAsia"/>
          <w:bCs/>
        </w:rPr>
        <w:t>分别为设计、施工和运行</w:t>
      </w:r>
      <w:r w:rsidRPr="006C0C6B">
        <w:rPr>
          <w:rFonts w:hint="eastAsia"/>
          <w:bCs/>
        </w:rPr>
        <w:t>3</w:t>
      </w:r>
      <w:r w:rsidR="00A97FB4" w:rsidRPr="006C0C6B">
        <w:rPr>
          <w:rFonts w:hint="eastAsia"/>
          <w:bCs/>
        </w:rPr>
        <w:t>个阶段</w:t>
      </w:r>
      <w:r w:rsidRPr="006C0C6B">
        <w:rPr>
          <w:rFonts w:hint="eastAsia"/>
          <w:bCs/>
        </w:rPr>
        <w:t>评分项的权重。</w:t>
      </w:r>
    </w:p>
    <w:p w14:paraId="29DFE3EE" w14:textId="2085A053" w:rsidR="00A656E3" w:rsidRPr="006C0C6B" w:rsidRDefault="00DE04AB">
      <w:pPr>
        <w:ind w:firstLine="480"/>
        <w:rPr>
          <w:bCs/>
        </w:rPr>
      </w:pPr>
      <w:r w:rsidRPr="006C0C6B">
        <w:rPr>
          <w:rFonts w:hint="eastAsia"/>
          <w:bCs/>
        </w:rPr>
        <w:t>2</w:t>
      </w:r>
      <w:r w:rsidRPr="006C0C6B">
        <w:rPr>
          <w:bCs/>
        </w:rPr>
        <w:t xml:space="preserve">  </w:t>
      </w:r>
      <w:r w:rsidRPr="006C0C6B">
        <w:rPr>
          <w:rFonts w:hint="eastAsia"/>
          <w:bCs/>
        </w:rPr>
        <w:t>当</w:t>
      </w:r>
      <w:r w:rsidR="00466922" w:rsidRPr="006C0C6B">
        <w:rPr>
          <w:rFonts w:hint="eastAsia"/>
        </w:rPr>
        <w:t>评价</w:t>
      </w:r>
      <w:r w:rsidRPr="006C0C6B">
        <w:rPr>
          <w:rFonts w:hint="eastAsia"/>
        </w:rPr>
        <w:t>总得分分别达到</w:t>
      </w:r>
      <w:r w:rsidRPr="006C0C6B">
        <w:t>90</w:t>
      </w:r>
      <w:r w:rsidRPr="006C0C6B">
        <w:rPr>
          <w:rFonts w:hint="eastAsia"/>
        </w:rPr>
        <w:t>分、</w:t>
      </w:r>
      <w:r w:rsidRPr="006C0C6B">
        <w:t>110</w:t>
      </w:r>
      <w:r w:rsidRPr="006C0C6B">
        <w:rPr>
          <w:rFonts w:hint="eastAsia"/>
        </w:rPr>
        <w:t>分、</w:t>
      </w:r>
      <w:r w:rsidRPr="006C0C6B">
        <w:rPr>
          <w:rFonts w:hint="eastAsia"/>
        </w:rPr>
        <w:t>1</w:t>
      </w:r>
      <w:r w:rsidRPr="006C0C6B">
        <w:t>30</w:t>
      </w:r>
      <w:r w:rsidRPr="006C0C6B">
        <w:rPr>
          <w:rFonts w:hint="eastAsia"/>
        </w:rPr>
        <w:t>分时，评价级别应分别为“</w:t>
      </w:r>
      <w:r w:rsidRPr="006C0C6B">
        <w:rPr>
          <w:rFonts w:hint="eastAsia"/>
        </w:rPr>
        <w:t>A</w:t>
      </w:r>
      <w:r w:rsidRPr="006C0C6B">
        <w:rPr>
          <w:rFonts w:hint="eastAsia"/>
        </w:rPr>
        <w:t>”级、“</w:t>
      </w:r>
      <w:r w:rsidRPr="006C0C6B">
        <w:rPr>
          <w:rFonts w:hint="eastAsia"/>
        </w:rPr>
        <w:t>AA</w:t>
      </w:r>
      <w:r w:rsidRPr="006C0C6B">
        <w:rPr>
          <w:rFonts w:hint="eastAsia"/>
        </w:rPr>
        <w:t>”级和“</w:t>
      </w:r>
      <w:r w:rsidRPr="006C0C6B">
        <w:rPr>
          <w:rFonts w:hint="eastAsia"/>
        </w:rPr>
        <w:t>AAA</w:t>
      </w:r>
      <w:r w:rsidRPr="006C0C6B">
        <w:rPr>
          <w:rFonts w:hint="eastAsia"/>
        </w:rPr>
        <w:t>”级。</w:t>
      </w:r>
    </w:p>
    <w:p w14:paraId="0D37E31A" w14:textId="77777777" w:rsidR="00A656E3" w:rsidRPr="006C0C6B" w:rsidRDefault="00A656E3">
      <w:pPr>
        <w:ind w:firstLineChars="0"/>
      </w:pPr>
    </w:p>
    <w:p w14:paraId="3410146B" w14:textId="77777777" w:rsidR="00A656E3" w:rsidRPr="006C0C6B" w:rsidRDefault="00A656E3">
      <w:pPr>
        <w:ind w:firstLineChars="0"/>
      </w:pPr>
    </w:p>
    <w:p w14:paraId="5C54B760" w14:textId="77777777" w:rsidR="00A656E3" w:rsidRPr="006C0C6B" w:rsidRDefault="00A656E3">
      <w:pPr>
        <w:ind w:firstLineChars="0"/>
        <w:sectPr w:rsidR="00A656E3" w:rsidRPr="006C0C6B">
          <w:headerReference w:type="default" r:id="rId22"/>
          <w:pgSz w:w="11906" w:h="16838"/>
          <w:pgMar w:top="1440" w:right="1800" w:bottom="1440" w:left="1800" w:header="851" w:footer="992" w:gutter="0"/>
          <w:cols w:space="425"/>
          <w:docGrid w:type="lines" w:linePitch="312"/>
        </w:sectPr>
      </w:pPr>
    </w:p>
    <w:p w14:paraId="390BBC83" w14:textId="77777777" w:rsidR="00A656E3" w:rsidRPr="006C0C6B" w:rsidRDefault="00DE04AB">
      <w:pPr>
        <w:pStyle w:val="1"/>
        <w:spacing w:before="0" w:afterLines="50" w:after="156"/>
        <w:ind w:left="0"/>
        <w:jc w:val="center"/>
        <w:rPr>
          <w:sz w:val="24"/>
          <w:szCs w:val="24"/>
        </w:rPr>
      </w:pPr>
      <w:bookmarkStart w:id="83" w:name="_Toc71180661"/>
      <w:bookmarkStart w:id="84" w:name="_Toc71180659"/>
      <w:bookmarkStart w:id="85" w:name="_Toc71180660"/>
      <w:bookmarkStart w:id="86" w:name="_Toc71180662"/>
      <w:bookmarkStart w:id="87" w:name="_Toc71180679"/>
      <w:bookmarkStart w:id="88" w:name="_Toc71180689"/>
      <w:bookmarkStart w:id="89" w:name="_Toc71180682"/>
      <w:bookmarkStart w:id="90" w:name="_Toc71180706"/>
      <w:bookmarkStart w:id="91" w:name="_Toc71180671"/>
      <w:bookmarkStart w:id="92" w:name="_Toc71180673"/>
      <w:bookmarkStart w:id="93" w:name="_Toc71180691"/>
      <w:bookmarkStart w:id="94" w:name="_Toc71180672"/>
      <w:bookmarkStart w:id="95" w:name="_Toc71180703"/>
      <w:bookmarkStart w:id="96" w:name="_Toc71180704"/>
      <w:bookmarkStart w:id="97" w:name="_Toc71180705"/>
      <w:bookmarkStart w:id="98" w:name="_Toc71180708"/>
      <w:bookmarkStart w:id="99" w:name="_Toc71180681"/>
      <w:bookmarkStart w:id="100" w:name="_Toc66652771"/>
      <w:bookmarkStart w:id="101" w:name="_Toc71180690"/>
      <w:bookmarkStart w:id="102" w:name="_Toc71180675"/>
      <w:bookmarkStart w:id="103" w:name="_Toc71180656"/>
      <w:bookmarkStart w:id="104" w:name="_Toc71180676"/>
      <w:bookmarkStart w:id="105" w:name="_Toc71180696"/>
      <w:bookmarkStart w:id="106" w:name="_Toc71180670"/>
      <w:bookmarkStart w:id="107" w:name="_Toc71180707"/>
      <w:bookmarkStart w:id="108" w:name="_Toc71180678"/>
      <w:bookmarkStart w:id="109" w:name="_Toc71180701"/>
      <w:bookmarkStart w:id="110" w:name="_Toc71180663"/>
      <w:bookmarkStart w:id="111" w:name="_Toc71180674"/>
      <w:bookmarkStart w:id="112" w:name="_Toc71180702"/>
      <w:bookmarkStart w:id="113" w:name="_Toc71180685"/>
      <w:bookmarkStart w:id="114" w:name="_Toc71180683"/>
      <w:bookmarkStart w:id="115" w:name="_Toc71180770"/>
      <w:bookmarkStart w:id="116" w:name="_Toc71180684"/>
      <w:bookmarkStart w:id="117" w:name="_Toc71180677"/>
      <w:bookmarkStart w:id="118" w:name="_Toc71180697"/>
      <w:bookmarkStart w:id="119" w:name="_Toc71180810"/>
      <w:bookmarkStart w:id="120" w:name="_Toc71180813"/>
      <w:bookmarkStart w:id="121" w:name="_Toc71180814"/>
      <w:bookmarkStart w:id="122" w:name="_Toc71180820"/>
      <w:bookmarkStart w:id="123" w:name="_Toc71180773"/>
      <w:bookmarkStart w:id="124" w:name="_Toc71180822"/>
      <w:bookmarkStart w:id="125" w:name="_Toc71180669"/>
      <w:bookmarkStart w:id="126" w:name="_Toc71180657"/>
      <w:bookmarkStart w:id="127" w:name="_Toc71180812"/>
      <w:bookmarkStart w:id="128" w:name="_Toc71180730"/>
      <w:bookmarkStart w:id="129" w:name="_Toc71180772"/>
      <w:bookmarkStart w:id="130" w:name="_Toc71180818"/>
      <w:bookmarkStart w:id="131" w:name="_Toc71180821"/>
      <w:bookmarkStart w:id="132" w:name="_Toc71180823"/>
      <w:bookmarkStart w:id="133" w:name="_Toc71180811"/>
      <w:bookmarkStart w:id="134" w:name="_Toc71180771"/>
      <w:bookmarkStart w:id="135" w:name="_Toc71180731"/>
      <w:bookmarkStart w:id="136" w:name="_Toc71180658"/>
      <w:bookmarkStart w:id="137" w:name="_Toc71180824"/>
      <w:bookmarkStart w:id="138" w:name="_Toc71180775"/>
      <w:bookmarkStart w:id="139" w:name="_Toc71180817"/>
      <w:bookmarkStart w:id="140" w:name="_Toc71180776"/>
      <w:bookmarkStart w:id="141" w:name="_Toc71180729"/>
      <w:bookmarkStart w:id="142" w:name="_Toc71180816"/>
      <w:bookmarkStart w:id="143" w:name="_Toc71180809"/>
      <w:bookmarkStart w:id="144" w:name="_Toc71180688"/>
      <w:bookmarkStart w:id="145" w:name="_Toc71180815"/>
      <w:bookmarkStart w:id="146" w:name="_Toc71180777"/>
      <w:bookmarkStart w:id="147" w:name="_Toc71180819"/>
      <w:bookmarkStart w:id="148" w:name="_Toc71180778"/>
      <w:bookmarkStart w:id="149" w:name="_Toc71180668"/>
      <w:bookmarkStart w:id="150" w:name="_Toc71180664"/>
      <w:bookmarkStart w:id="151" w:name="_Toc71180835"/>
      <w:bookmarkStart w:id="152" w:name="_Toc71180766"/>
      <w:bookmarkStart w:id="153" w:name="_Toc71180727"/>
      <w:bookmarkStart w:id="154" w:name="_Toc71180700"/>
      <w:bookmarkStart w:id="155" w:name="_Toc71180760"/>
      <w:bookmarkStart w:id="156" w:name="_Toc71180756"/>
      <w:bookmarkStart w:id="157" w:name="_Toc71180762"/>
      <w:bookmarkStart w:id="158" w:name="_Toc71180764"/>
      <w:bookmarkStart w:id="159" w:name="_Toc71180759"/>
      <w:bookmarkStart w:id="160" w:name="_Toc71180758"/>
      <w:bookmarkStart w:id="161" w:name="_Toc71180761"/>
      <w:bookmarkStart w:id="162" w:name="_Toc71180763"/>
      <w:bookmarkStart w:id="163" w:name="_Toc71180699"/>
      <w:bookmarkStart w:id="164" w:name="_Toc71180829"/>
      <w:bookmarkStart w:id="165" w:name="_Toc71180755"/>
      <w:bookmarkStart w:id="166" w:name="_Toc71180780"/>
      <w:bookmarkStart w:id="167" w:name="_Toc71180774"/>
      <w:bookmarkStart w:id="168" w:name="_Toc71180698"/>
      <w:bookmarkStart w:id="169" w:name="_Toc71180782"/>
      <w:bookmarkStart w:id="170" w:name="_Toc71180830"/>
      <w:bookmarkStart w:id="171" w:name="_Toc71180832"/>
      <w:bookmarkStart w:id="172" w:name="_Toc71180833"/>
      <w:bookmarkStart w:id="173" w:name="_Toc71180754"/>
      <w:bookmarkStart w:id="174" w:name="_Toc71180779"/>
      <w:bookmarkStart w:id="175" w:name="_Toc71180680"/>
      <w:bookmarkStart w:id="176" w:name="_Toc71180757"/>
      <w:bookmarkStart w:id="177" w:name="_Toc71180728"/>
      <w:bookmarkStart w:id="178" w:name="_Toc71180781"/>
      <w:bookmarkStart w:id="179" w:name="_Toc71180726"/>
      <w:bookmarkStart w:id="180" w:name="_Toc71180765"/>
      <w:bookmarkStart w:id="181" w:name="_Toc71180831"/>
      <w:bookmarkStart w:id="182" w:name="_Toc71180834"/>
      <w:bookmarkStart w:id="183" w:name="_Toc71180840"/>
      <w:bookmarkStart w:id="184" w:name="_Toc71180839"/>
      <w:bookmarkStart w:id="185" w:name="_Toc71180667"/>
      <w:bookmarkStart w:id="186" w:name="_Toc71180805"/>
      <w:bookmarkStart w:id="187" w:name="_Toc71180838"/>
      <w:bookmarkStart w:id="188" w:name="_Toc71180836"/>
      <w:bookmarkStart w:id="189" w:name="_Toc71180712"/>
      <w:bookmarkStart w:id="190" w:name="_Toc71180768"/>
      <w:bookmarkStart w:id="191" w:name="_Toc71180844"/>
      <w:bookmarkStart w:id="192" w:name="_Toc71180806"/>
      <w:bookmarkStart w:id="193" w:name="_Toc71180807"/>
      <w:bookmarkStart w:id="194" w:name="_Toc71180808"/>
      <w:bookmarkStart w:id="195" w:name="_Toc71180666"/>
      <w:bookmarkStart w:id="196" w:name="_Toc71180837"/>
      <w:bookmarkStart w:id="197" w:name="_Toc71180841"/>
      <w:bookmarkStart w:id="198" w:name="_Toc71180709"/>
      <w:bookmarkStart w:id="199" w:name="_Toc71180843"/>
      <w:bookmarkStart w:id="200" w:name="_Toc71180710"/>
      <w:bookmarkStart w:id="201" w:name="_Toc71180795"/>
      <w:bookmarkStart w:id="202" w:name="_Toc71180796"/>
      <w:bookmarkStart w:id="203" w:name="_Toc71180797"/>
      <w:bookmarkStart w:id="204" w:name="_Toc71180711"/>
      <w:bookmarkStart w:id="205" w:name="_Toc71180799"/>
      <w:bookmarkStart w:id="206" w:name="_Toc71180803"/>
      <w:bookmarkStart w:id="207" w:name="_Toc71180842"/>
      <w:bookmarkStart w:id="208" w:name="_Toc71180769"/>
      <w:bookmarkStart w:id="209" w:name="_Toc71180801"/>
      <w:bookmarkStart w:id="210" w:name="_Toc71180665"/>
      <w:bookmarkStart w:id="211" w:name="_Toc71180800"/>
      <w:bookmarkStart w:id="212" w:name="_Toc71180802"/>
      <w:bookmarkStart w:id="213" w:name="_Toc71180804"/>
      <w:bookmarkStart w:id="214" w:name="_Toc71180798"/>
      <w:bookmarkStart w:id="215" w:name="_Toc71180732"/>
      <w:bookmarkStart w:id="216" w:name="_Toc71180735"/>
      <w:bookmarkStart w:id="217" w:name="_Toc71180741"/>
      <w:bookmarkStart w:id="218" w:name="_Toc71180748"/>
      <w:bookmarkStart w:id="219" w:name="_Toc71180750"/>
      <w:bookmarkStart w:id="220" w:name="_Toc71180753"/>
      <w:bookmarkStart w:id="221" w:name="_Toc71180785"/>
      <w:bookmarkStart w:id="222" w:name="_Toc71180786"/>
      <w:bookmarkStart w:id="223" w:name="_Toc71180787"/>
      <w:bookmarkStart w:id="224" w:name="_Toc71180739"/>
      <w:bookmarkStart w:id="225" w:name="_Toc71180738"/>
      <w:bookmarkStart w:id="226" w:name="_Toc71180745"/>
      <w:bookmarkStart w:id="227" w:name="_Toc71180746"/>
      <w:bookmarkStart w:id="228" w:name="_Toc71180749"/>
      <w:bookmarkStart w:id="229" w:name="_Toc71180687"/>
      <w:bookmarkStart w:id="230" w:name="_Toc71180737"/>
      <w:bookmarkStart w:id="231" w:name="_Toc71180788"/>
      <w:bookmarkStart w:id="232" w:name="_Toc71180733"/>
      <w:bookmarkStart w:id="233" w:name="_Toc71180686"/>
      <w:bookmarkStart w:id="234" w:name="_Toc71180789"/>
      <w:bookmarkStart w:id="235" w:name="_Toc71180752"/>
      <w:bookmarkStart w:id="236" w:name="_Toc71180784"/>
      <w:bookmarkStart w:id="237" w:name="_Toc71180783"/>
      <w:bookmarkStart w:id="238" w:name="_Toc71180740"/>
      <w:bookmarkStart w:id="239" w:name="_Toc71180742"/>
      <w:bookmarkStart w:id="240" w:name="_Toc71180747"/>
      <w:bookmarkStart w:id="241" w:name="_Toc71180790"/>
      <w:bookmarkStart w:id="242" w:name="_Toc71180734"/>
      <w:bookmarkStart w:id="243" w:name="_Toc71180736"/>
      <w:bookmarkStart w:id="244" w:name="_Toc71180743"/>
      <w:bookmarkStart w:id="245" w:name="_Toc71180744"/>
      <w:bookmarkStart w:id="246" w:name="_Toc71180751"/>
      <w:bookmarkStart w:id="247" w:name="_Toc71180791"/>
      <w:bookmarkStart w:id="248" w:name="_Toc71180847"/>
      <w:bookmarkStart w:id="249" w:name="_Toc71180848"/>
      <w:bookmarkStart w:id="250" w:name="_Toc71180849"/>
      <w:bookmarkStart w:id="251" w:name="_Toc71180828"/>
      <w:bookmarkStart w:id="252" w:name="_Toc71180850"/>
      <w:bookmarkStart w:id="253" w:name="_Toc71180717"/>
      <w:bookmarkStart w:id="254" w:name="_Toc71180721"/>
      <w:bookmarkStart w:id="255" w:name="_Toc71180792"/>
      <w:bookmarkStart w:id="256" w:name="_Toc71180694"/>
      <w:bookmarkStart w:id="257" w:name="_Toc71180695"/>
      <w:bookmarkStart w:id="258" w:name="_Toc71180713"/>
      <w:bookmarkStart w:id="259" w:name="_Toc71180720"/>
      <w:bookmarkStart w:id="260" w:name="_Toc71180793"/>
      <w:bookmarkStart w:id="261" w:name="_Toc71180719"/>
      <w:bookmarkStart w:id="262" w:name="_Toc71180725"/>
      <w:bookmarkStart w:id="263" w:name="_Toc71180794"/>
      <w:bookmarkStart w:id="264" w:name="_Toc71180718"/>
      <w:bookmarkStart w:id="265" w:name="_Toc71180693"/>
      <w:bookmarkStart w:id="266" w:name="_Toc71180723"/>
      <w:bookmarkStart w:id="267" w:name="_Toc71180692"/>
      <w:bookmarkStart w:id="268" w:name="_Toc71180722"/>
      <w:bookmarkStart w:id="269" w:name="_Toc71180724"/>
      <w:bookmarkStart w:id="270" w:name="_Toc71180767"/>
      <w:bookmarkStart w:id="271" w:name="_Toc71180825"/>
      <w:bookmarkStart w:id="272" w:name="_Toc71180826"/>
      <w:bookmarkStart w:id="273" w:name="_Toc71180827"/>
      <w:bookmarkStart w:id="274" w:name="_Toc71180845"/>
      <w:bookmarkStart w:id="275" w:name="_Toc71180846"/>
      <w:bookmarkStart w:id="276" w:name="_Toc71180715"/>
      <w:bookmarkStart w:id="277" w:name="_Toc71180716"/>
      <w:bookmarkStart w:id="278" w:name="_Toc71180714"/>
      <w:bookmarkStart w:id="279" w:name="_Toc71180882"/>
      <w:bookmarkStart w:id="280" w:name="_Toc71180878"/>
      <w:bookmarkStart w:id="281" w:name="_Toc71180854"/>
      <w:bookmarkStart w:id="282" w:name="_Toc71180864"/>
      <w:bookmarkStart w:id="283" w:name="_Toc71180855"/>
      <w:bookmarkStart w:id="284" w:name="_Toc71180868"/>
      <w:bookmarkStart w:id="285" w:name="_Toc71180872"/>
      <w:bookmarkStart w:id="286" w:name="_Toc71180874"/>
      <w:bookmarkStart w:id="287" w:name="_Toc71180871"/>
      <w:bookmarkStart w:id="288" w:name="_Toc71180870"/>
      <w:bookmarkStart w:id="289" w:name="_Toc71180873"/>
      <w:bookmarkStart w:id="290" w:name="_Toc71180856"/>
      <w:bookmarkStart w:id="291" w:name="_Toc71180875"/>
      <w:bookmarkStart w:id="292" w:name="_Toc71180876"/>
      <w:bookmarkStart w:id="293" w:name="_Toc71180867"/>
      <w:bookmarkStart w:id="294" w:name="_Toc71180858"/>
      <w:bookmarkStart w:id="295" w:name="_Toc71180861"/>
      <w:bookmarkStart w:id="296" w:name="_Toc71180879"/>
      <w:bookmarkStart w:id="297" w:name="_Toc71180853"/>
      <w:bookmarkStart w:id="298" w:name="_Toc71180860"/>
      <w:bookmarkStart w:id="299" w:name="_Toc71180880"/>
      <w:bookmarkStart w:id="300" w:name="_Toc71180881"/>
      <w:bookmarkStart w:id="301" w:name="_Toc71180851"/>
      <w:bookmarkStart w:id="302" w:name="_Toc71180857"/>
      <w:bookmarkStart w:id="303" w:name="_Toc71180862"/>
      <w:bookmarkStart w:id="304" w:name="_Toc71180866"/>
      <w:bookmarkStart w:id="305" w:name="_Toc71180865"/>
      <w:bookmarkStart w:id="306" w:name="_Toc71180859"/>
      <w:bookmarkStart w:id="307" w:name="_Toc71180863"/>
      <w:bookmarkStart w:id="308" w:name="_Toc71180869"/>
      <w:bookmarkStart w:id="309" w:name="_Toc71180877"/>
      <w:bookmarkStart w:id="310" w:name="_Toc71180852"/>
      <w:bookmarkStart w:id="311" w:name="_Toc71180893"/>
      <w:bookmarkStart w:id="312" w:name="_Toc71180892"/>
      <w:bookmarkStart w:id="313" w:name="_Toc71180939"/>
      <w:bookmarkStart w:id="314" w:name="_Toc71180891"/>
      <w:bookmarkStart w:id="315" w:name="_Toc71180889"/>
      <w:bookmarkStart w:id="316" w:name="_Toc71180888"/>
      <w:bookmarkStart w:id="317" w:name="_Toc71180934"/>
      <w:bookmarkStart w:id="318" w:name="_Toc71180938"/>
      <w:bookmarkStart w:id="319" w:name="_Toc71180885"/>
      <w:bookmarkStart w:id="320" w:name="_Toc71180890"/>
      <w:bookmarkStart w:id="321" w:name="_Toc71180931"/>
      <w:bookmarkStart w:id="322" w:name="_Toc71180935"/>
      <w:bookmarkStart w:id="323" w:name="_Toc71180887"/>
      <w:bookmarkStart w:id="324" w:name="_Toc71180883"/>
      <w:bookmarkStart w:id="325" w:name="_Toc71180886"/>
      <w:bookmarkStart w:id="326" w:name="_Toc71180933"/>
      <w:bookmarkStart w:id="327" w:name="_Toc71180936"/>
      <w:bookmarkStart w:id="328" w:name="_Toc71180937"/>
      <w:bookmarkStart w:id="329" w:name="_Toc71180940"/>
      <w:bookmarkStart w:id="330" w:name="_Toc71180942"/>
      <w:bookmarkStart w:id="331" w:name="_Toc71180932"/>
      <w:bookmarkStart w:id="332" w:name="_Toc71180884"/>
      <w:bookmarkStart w:id="333" w:name="_Toc71180941"/>
      <w:bookmarkStart w:id="334" w:name="_Toc71180944"/>
      <w:bookmarkStart w:id="335" w:name="_Toc71180945"/>
      <w:bookmarkStart w:id="336" w:name="_Toc71180947"/>
      <w:bookmarkStart w:id="337" w:name="_Toc71180943"/>
      <w:bookmarkStart w:id="338" w:name="_Toc71180946"/>
      <w:bookmarkStart w:id="339" w:name="_Toc89715283"/>
      <w:bookmarkStart w:id="340" w:name="_Toc66652804"/>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sidRPr="006C0C6B">
        <w:rPr>
          <w:rFonts w:hint="eastAsia"/>
          <w:sz w:val="24"/>
          <w:szCs w:val="24"/>
        </w:rPr>
        <w:lastRenderedPageBreak/>
        <w:t>设计评价</w:t>
      </w:r>
      <w:bookmarkEnd w:id="339"/>
    </w:p>
    <w:p w14:paraId="124BB0E1" w14:textId="77777777" w:rsidR="00A656E3" w:rsidRPr="006C0C6B" w:rsidRDefault="00DE04AB">
      <w:pPr>
        <w:pStyle w:val="2"/>
        <w:numPr>
          <w:ilvl w:val="1"/>
          <w:numId w:val="1"/>
        </w:numPr>
        <w:spacing w:before="240" w:after="120"/>
        <w:jc w:val="center"/>
        <w:rPr>
          <w:rFonts w:ascii="Times New Roman" w:eastAsia="宋体" w:hAnsi="Times New Roman" w:cs="Times New Roman"/>
          <w:b w:val="0"/>
          <w:bCs w:val="0"/>
          <w:sz w:val="24"/>
          <w:szCs w:val="24"/>
        </w:rPr>
      </w:pPr>
      <w:bookmarkStart w:id="341" w:name="_Toc89715284"/>
      <w:r w:rsidRPr="006C0C6B">
        <w:rPr>
          <w:rFonts w:ascii="Times New Roman" w:eastAsia="宋体" w:hAnsi="Times New Roman" w:cs="Times New Roman" w:hint="eastAsia"/>
          <w:b w:val="0"/>
          <w:bCs w:val="0"/>
          <w:sz w:val="24"/>
          <w:szCs w:val="24"/>
        </w:rPr>
        <w:t>控制项</w:t>
      </w:r>
      <w:bookmarkEnd w:id="341"/>
    </w:p>
    <w:p w14:paraId="7CCD5F8E" w14:textId="77777777" w:rsidR="00A656E3" w:rsidRPr="006C0C6B" w:rsidRDefault="00DE04AB">
      <w:pPr>
        <w:pStyle w:val="3"/>
      </w:pPr>
      <w:r w:rsidRPr="006C0C6B">
        <w:rPr>
          <w:rFonts w:hint="eastAsia"/>
        </w:rPr>
        <w:t>施工图设计阶段，空调区的夏季冷负荷应进行逐时计算，且应按空调区各项逐时冷负荷的综合最大值确定。</w:t>
      </w:r>
    </w:p>
    <w:p w14:paraId="6DD7D726" w14:textId="41645550" w:rsidR="00A656E3" w:rsidRPr="006C0C6B" w:rsidRDefault="00DE04AB">
      <w:pPr>
        <w:ind w:firstLineChars="0" w:firstLine="0"/>
        <w:rPr>
          <w:rFonts w:ascii="仿宋" w:eastAsia="仿宋" w:hAnsi="仿宋"/>
          <w:szCs w:val="24"/>
        </w:rPr>
      </w:pPr>
      <w:bookmarkStart w:id="342" w:name="_Hlk74038052"/>
      <w:r w:rsidRPr="006C0C6B">
        <w:rPr>
          <w:rFonts w:ascii="仿宋" w:eastAsia="仿宋" w:hAnsi="仿宋" w:hint="eastAsia"/>
          <w:szCs w:val="24"/>
        </w:rPr>
        <w:t>【条文说明】施工图设计阶段，夏季冷负荷应通过逐时计算确定，不应采用冷热负荷指标来确定。</w:t>
      </w:r>
      <w:r w:rsidR="005A15D6" w:rsidRPr="006C0C6B">
        <w:rPr>
          <w:rFonts w:ascii="仿宋" w:eastAsia="仿宋" w:hAnsi="仿宋" w:hint="eastAsia"/>
          <w:szCs w:val="24"/>
        </w:rPr>
        <w:t>地下车站</w:t>
      </w:r>
      <w:proofErr w:type="gramStart"/>
      <w:r w:rsidRPr="006C0C6B">
        <w:rPr>
          <w:rFonts w:ascii="仿宋" w:eastAsia="仿宋" w:hAnsi="仿宋" w:hint="eastAsia"/>
          <w:szCs w:val="24"/>
        </w:rPr>
        <w:t>空调区冷负荷</w:t>
      </w:r>
      <w:proofErr w:type="gramEnd"/>
      <w:r w:rsidRPr="006C0C6B">
        <w:rPr>
          <w:rFonts w:ascii="仿宋" w:eastAsia="仿宋" w:hAnsi="仿宋" w:hint="eastAsia"/>
          <w:szCs w:val="24"/>
        </w:rPr>
        <w:t>包括围护结构传热、室内人员和照明设备散热形成的冷负荷，应将各分项冷负荷逐时值相加，按逐时分项累加的最大值确定冷负荷。</w:t>
      </w:r>
    </w:p>
    <w:p w14:paraId="0C65C3B8" w14:textId="77777777" w:rsidR="00A656E3" w:rsidRPr="006C0C6B" w:rsidRDefault="00DE04AB">
      <w:pPr>
        <w:ind w:firstLineChars="0" w:firstLine="0"/>
        <w:rPr>
          <w:rFonts w:ascii="仿宋" w:eastAsia="仿宋" w:hAnsi="仿宋"/>
          <w:szCs w:val="24"/>
        </w:rPr>
      </w:pPr>
      <w:r w:rsidRPr="006C0C6B">
        <w:rPr>
          <w:rFonts w:ascii="仿宋" w:eastAsia="仿宋" w:hAnsi="仿宋" w:hint="eastAsia"/>
          <w:szCs w:val="24"/>
        </w:rPr>
        <w:t>评价方法：查看负荷计算书</w:t>
      </w:r>
    </w:p>
    <w:bookmarkEnd w:id="342"/>
    <w:p w14:paraId="37122783" w14:textId="77777777" w:rsidR="00A656E3" w:rsidRPr="006C0C6B" w:rsidRDefault="00DE04AB">
      <w:pPr>
        <w:pStyle w:val="3"/>
      </w:pPr>
      <w:r w:rsidRPr="006C0C6B">
        <w:rPr>
          <w:rFonts w:hint="eastAsia"/>
        </w:rPr>
        <w:t>车站公共区空调系统的夏季冷负荷应按</w:t>
      </w:r>
      <w:proofErr w:type="gramStart"/>
      <w:r w:rsidRPr="006C0C6B">
        <w:rPr>
          <w:rFonts w:hint="eastAsia"/>
        </w:rPr>
        <w:t>空调区冷负荷</w:t>
      </w:r>
      <w:proofErr w:type="gramEnd"/>
      <w:r w:rsidRPr="006C0C6B">
        <w:rPr>
          <w:rFonts w:hint="eastAsia"/>
        </w:rPr>
        <w:t>的累计值确定，并应计入新风冷负荷以及风机、水泵等温升引起的附加冷负荷。</w:t>
      </w:r>
    </w:p>
    <w:p w14:paraId="4E8292DF" w14:textId="77777777" w:rsidR="00A656E3" w:rsidRPr="006C0C6B" w:rsidRDefault="00DE04AB">
      <w:pPr>
        <w:ind w:firstLineChars="0" w:firstLine="0"/>
        <w:rPr>
          <w:rFonts w:ascii="仿宋" w:eastAsia="仿宋" w:hAnsi="仿宋"/>
          <w:szCs w:val="24"/>
        </w:rPr>
      </w:pPr>
      <w:r w:rsidRPr="006C0C6B">
        <w:rPr>
          <w:rFonts w:ascii="仿宋" w:eastAsia="仿宋" w:hAnsi="仿宋" w:hint="eastAsia"/>
          <w:szCs w:val="24"/>
        </w:rPr>
        <w:t>【条文说明】地下车站公共区站厅、站台等空气调节区不受室外辐射气象参数的影响，一般不存在不同区域高峰负荷出现时间不同的现象，在运营高峰时段，各空调区会同时达到设计冷负荷，因此，应按各空气</w:t>
      </w:r>
      <w:proofErr w:type="gramStart"/>
      <w:r w:rsidRPr="006C0C6B">
        <w:rPr>
          <w:rFonts w:ascii="仿宋" w:eastAsia="仿宋" w:hAnsi="仿宋" w:hint="eastAsia"/>
          <w:szCs w:val="24"/>
        </w:rPr>
        <w:t>调节区冷负荷</w:t>
      </w:r>
      <w:proofErr w:type="gramEnd"/>
      <w:r w:rsidRPr="006C0C6B">
        <w:rPr>
          <w:rFonts w:ascii="仿宋" w:eastAsia="仿宋" w:hAnsi="仿宋" w:hint="eastAsia"/>
          <w:szCs w:val="24"/>
        </w:rPr>
        <w:t>的累计值确定系统冷负荷。</w:t>
      </w:r>
    </w:p>
    <w:p w14:paraId="02495D64" w14:textId="77777777" w:rsidR="00A656E3" w:rsidRPr="006C0C6B" w:rsidRDefault="00DE04AB">
      <w:pPr>
        <w:ind w:firstLineChars="0" w:firstLine="0"/>
        <w:rPr>
          <w:rFonts w:ascii="仿宋" w:eastAsia="仿宋" w:hAnsi="仿宋"/>
          <w:szCs w:val="24"/>
        </w:rPr>
      </w:pPr>
      <w:r w:rsidRPr="006C0C6B">
        <w:rPr>
          <w:rFonts w:ascii="仿宋" w:eastAsia="仿宋" w:hAnsi="仿宋" w:hint="eastAsia"/>
          <w:szCs w:val="24"/>
        </w:rPr>
        <w:t>评价方法：查看负荷计算书</w:t>
      </w:r>
    </w:p>
    <w:p w14:paraId="539079C7" w14:textId="4129AAA4" w:rsidR="00A656E3" w:rsidRPr="006C0C6B" w:rsidRDefault="00DE04AB">
      <w:pPr>
        <w:pStyle w:val="3"/>
      </w:pPr>
      <w:r w:rsidRPr="006C0C6B">
        <w:rPr>
          <w:rFonts w:hint="eastAsia"/>
        </w:rPr>
        <w:t>通风空调制冷系统设备名义工况及规定条件下的性能系数应符合现行</w:t>
      </w:r>
      <w:r w:rsidR="005A15D6" w:rsidRPr="006C0C6B">
        <w:rPr>
          <w:rFonts w:hint="eastAsia"/>
        </w:rPr>
        <w:t>国家标准</w:t>
      </w:r>
      <w:r w:rsidRPr="006C0C6B">
        <w:t>《建筑节能与可再生能源利用通用规范》</w:t>
      </w:r>
      <w:r w:rsidRPr="006C0C6B">
        <w:t>GB55015</w:t>
      </w:r>
      <w:r w:rsidRPr="006C0C6B">
        <w:rPr>
          <w:rFonts w:hint="eastAsia"/>
        </w:rPr>
        <w:t>和《公共建筑节能设计标准》</w:t>
      </w:r>
      <w:r w:rsidRPr="006C0C6B">
        <w:rPr>
          <w:rFonts w:hint="eastAsia"/>
        </w:rPr>
        <w:t>GB50189</w:t>
      </w:r>
      <w:r w:rsidRPr="006C0C6B">
        <w:rPr>
          <w:rFonts w:hint="eastAsia"/>
        </w:rPr>
        <w:t>的要求。</w:t>
      </w:r>
    </w:p>
    <w:p w14:paraId="689CA6D4" w14:textId="77777777" w:rsidR="00A656E3" w:rsidRPr="006C0C6B" w:rsidRDefault="00DE04AB">
      <w:pPr>
        <w:ind w:firstLineChars="0" w:firstLine="0"/>
      </w:pPr>
      <w:r w:rsidRPr="006C0C6B">
        <w:rPr>
          <w:rFonts w:ascii="仿宋" w:eastAsia="仿宋" w:hAnsi="仿宋" w:hint="eastAsia"/>
          <w:szCs w:val="24"/>
        </w:rPr>
        <w:t>【条文说明】评价方法：查看施工图。</w:t>
      </w:r>
    </w:p>
    <w:p w14:paraId="5CB8F432" w14:textId="7684217A" w:rsidR="00A656E3" w:rsidRPr="006C0C6B" w:rsidRDefault="00DE04AB">
      <w:pPr>
        <w:pStyle w:val="3"/>
      </w:pPr>
      <w:r w:rsidRPr="006C0C6B">
        <w:rPr>
          <w:rFonts w:hint="eastAsia"/>
        </w:rPr>
        <w:t>施工图中应注明冷水机组、水泵、末端装置等设备、管路及部件的额定工作压力，且应</w:t>
      </w:r>
      <w:r w:rsidR="005A15D6" w:rsidRPr="006C0C6B">
        <w:rPr>
          <w:rFonts w:hint="eastAsia"/>
        </w:rPr>
        <w:t>不</w:t>
      </w:r>
      <w:r w:rsidRPr="006C0C6B">
        <w:rPr>
          <w:rFonts w:hint="eastAsia"/>
        </w:rPr>
        <w:t>小于空调</w:t>
      </w:r>
      <w:proofErr w:type="gramStart"/>
      <w:r w:rsidRPr="006C0C6B">
        <w:rPr>
          <w:rFonts w:hint="eastAsia"/>
        </w:rPr>
        <w:t>冷冻水</w:t>
      </w:r>
      <w:proofErr w:type="gramEnd"/>
      <w:r w:rsidRPr="006C0C6B">
        <w:rPr>
          <w:rFonts w:hint="eastAsia"/>
        </w:rPr>
        <w:t>系统和冷却水系统的工作压力。</w:t>
      </w:r>
    </w:p>
    <w:p w14:paraId="3E7D128F"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【条文说明】保证设备在实际运行时的工作压力不超过其额定工作压力，是系统安全运行必须满足的要求。</w:t>
      </w:r>
    </w:p>
    <w:p w14:paraId="5F3DBD1B"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评价方法：查看施工图的设计施工说明及设备材料表</w:t>
      </w:r>
    </w:p>
    <w:p w14:paraId="5E8CA7BF" w14:textId="255EC6D6" w:rsidR="00A656E3" w:rsidRPr="006C0C6B" w:rsidRDefault="00DE04AB">
      <w:pPr>
        <w:pStyle w:val="3"/>
      </w:pPr>
      <w:r w:rsidRPr="006C0C6B">
        <w:rPr>
          <w:rFonts w:hint="eastAsia"/>
        </w:rPr>
        <w:t>空气调节送风口、阀门及室内机不应设置在电气设备的正上方，并且与电气设备的水平距离应大于</w:t>
      </w:r>
      <w:r w:rsidRPr="006C0C6B">
        <w:rPr>
          <w:rFonts w:hint="eastAsia"/>
        </w:rPr>
        <w:t>250mm</w:t>
      </w:r>
      <w:r w:rsidR="005A15D6" w:rsidRPr="006C0C6B">
        <w:rPr>
          <w:rFonts w:hint="eastAsia"/>
        </w:rPr>
        <w:t>。</w:t>
      </w:r>
    </w:p>
    <w:p w14:paraId="550C3CA7" w14:textId="77777777" w:rsidR="00A656E3" w:rsidRPr="006C0C6B" w:rsidRDefault="00DE04AB">
      <w:pPr>
        <w:ind w:firstLineChars="0" w:firstLine="0"/>
        <w:rPr>
          <w:rFonts w:ascii="仿宋" w:eastAsia="仿宋" w:hAnsi="仿宋"/>
          <w:szCs w:val="24"/>
        </w:rPr>
      </w:pPr>
      <w:r w:rsidRPr="006C0C6B">
        <w:rPr>
          <w:rFonts w:ascii="仿宋" w:eastAsia="仿宋" w:hAnsi="仿宋" w:hint="eastAsia"/>
          <w:szCs w:val="24"/>
        </w:rPr>
        <w:t>【条文说明】当环境湿度较高时，空气调节送风口存在结露的风险，为避免风口滴水影响电气设备安全，空气调节送风口不应设在自动售检票机等电气设备的正</w:t>
      </w:r>
      <w:r w:rsidRPr="006C0C6B">
        <w:rPr>
          <w:rFonts w:ascii="仿宋" w:eastAsia="仿宋" w:hAnsi="仿宋" w:hint="eastAsia"/>
          <w:szCs w:val="24"/>
        </w:rPr>
        <w:lastRenderedPageBreak/>
        <w:t>上方，并且与电气设备要保持一定的水平距离。</w:t>
      </w:r>
    </w:p>
    <w:p w14:paraId="517FAC95" w14:textId="77777777" w:rsidR="00A656E3" w:rsidRPr="006C0C6B" w:rsidRDefault="00DE04AB">
      <w:pPr>
        <w:ind w:firstLineChars="0" w:firstLine="0"/>
        <w:rPr>
          <w:rFonts w:ascii="仿宋" w:eastAsia="仿宋" w:hAnsi="仿宋"/>
          <w:szCs w:val="24"/>
        </w:rPr>
      </w:pPr>
      <w:r w:rsidRPr="006C0C6B">
        <w:rPr>
          <w:rFonts w:ascii="仿宋" w:eastAsia="仿宋" w:hAnsi="仿宋" w:hint="eastAsia"/>
          <w:szCs w:val="24"/>
        </w:rPr>
        <w:t>评价方法：查看通风空调系统平面图</w:t>
      </w:r>
    </w:p>
    <w:p w14:paraId="2A0CA8C5" w14:textId="77777777" w:rsidR="00A656E3" w:rsidRPr="006C0C6B" w:rsidRDefault="00DE04AB">
      <w:pPr>
        <w:pStyle w:val="3"/>
        <w:rPr>
          <w:rFonts w:ascii="宋体" w:hAnsi="宋体"/>
          <w:szCs w:val="24"/>
        </w:rPr>
      </w:pPr>
      <w:r w:rsidRPr="006C0C6B">
        <w:rPr>
          <w:rFonts w:ascii="宋体" w:hAnsi="宋体" w:hint="eastAsia"/>
          <w:szCs w:val="24"/>
        </w:rPr>
        <w:t>当有冻结危险时，空气调节水系统和设备应设计冬季防冻措施。</w:t>
      </w:r>
    </w:p>
    <w:p w14:paraId="42B362D6"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【条文说明】由于城市轨道交通地下线路内部不设置供暖设施，对于环境温度可能低于4℃的场所，空气调节系统管路与设备均需采取防冻措施，如可在管路低点设置泄水阀，冬季泄水放空。</w:t>
      </w:r>
    </w:p>
    <w:p w14:paraId="76E37A57"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评价方法：查看施工图中的设计施工说明、系统图等</w:t>
      </w:r>
    </w:p>
    <w:p w14:paraId="0FD94A34" w14:textId="77777777" w:rsidR="00A656E3" w:rsidRPr="006C0C6B" w:rsidRDefault="00DE04AB">
      <w:pPr>
        <w:pStyle w:val="3"/>
        <w:rPr>
          <w:rFonts w:ascii="宋体" w:hAnsi="宋体"/>
          <w:szCs w:val="24"/>
        </w:rPr>
      </w:pPr>
      <w:r w:rsidRPr="006C0C6B">
        <w:rPr>
          <w:rFonts w:ascii="宋体" w:hAnsi="宋体" w:hint="eastAsia"/>
          <w:szCs w:val="24"/>
        </w:rPr>
        <w:t>制冷机房应对下列内容进行计量：</w:t>
      </w:r>
    </w:p>
    <w:p w14:paraId="1E006444" w14:textId="6D960C0A" w:rsidR="00A656E3" w:rsidRPr="006C0C6B" w:rsidRDefault="00DE04AB">
      <w:pPr>
        <w:ind w:leftChars="200" w:left="480" w:firstLineChars="0" w:firstLine="0"/>
        <w:rPr>
          <w:rFonts w:ascii="宋体" w:hAnsi="宋体"/>
          <w:bCs/>
          <w:szCs w:val="24"/>
        </w:rPr>
      </w:pPr>
      <w:r w:rsidRPr="006C0C6B">
        <w:rPr>
          <w:rFonts w:ascii="宋体" w:hAnsi="宋体" w:hint="eastAsia"/>
          <w:bCs/>
          <w:szCs w:val="24"/>
        </w:rPr>
        <w:t>1</w:t>
      </w:r>
      <w:r w:rsidRPr="006C0C6B">
        <w:rPr>
          <w:rFonts w:ascii="宋体" w:hAnsi="宋体"/>
          <w:bCs/>
          <w:szCs w:val="24"/>
        </w:rPr>
        <w:t xml:space="preserve">  </w:t>
      </w:r>
      <w:r w:rsidRPr="006C0C6B">
        <w:rPr>
          <w:rFonts w:ascii="宋体" w:hAnsi="宋体" w:hint="eastAsia"/>
          <w:bCs/>
          <w:szCs w:val="24"/>
        </w:rPr>
        <w:t>制冷机（热泵）耗电量</w:t>
      </w:r>
      <w:r w:rsidR="005A15D6" w:rsidRPr="006C0C6B">
        <w:rPr>
          <w:rFonts w:ascii="宋体" w:hAnsi="宋体" w:hint="eastAsia"/>
          <w:bCs/>
          <w:szCs w:val="24"/>
        </w:rPr>
        <w:t>；</w:t>
      </w:r>
    </w:p>
    <w:p w14:paraId="10134119" w14:textId="278C1C3D" w:rsidR="00A656E3" w:rsidRPr="006C0C6B" w:rsidRDefault="00DE04AB">
      <w:pPr>
        <w:ind w:leftChars="200" w:left="480" w:firstLineChars="0" w:firstLine="0"/>
        <w:rPr>
          <w:rFonts w:ascii="宋体" w:hAnsi="宋体"/>
          <w:bCs/>
          <w:szCs w:val="24"/>
        </w:rPr>
      </w:pPr>
      <w:r w:rsidRPr="006C0C6B">
        <w:rPr>
          <w:rFonts w:ascii="宋体" w:hAnsi="宋体" w:hint="eastAsia"/>
          <w:bCs/>
          <w:szCs w:val="24"/>
        </w:rPr>
        <w:t xml:space="preserve">2 </w:t>
      </w:r>
      <w:r w:rsidRPr="006C0C6B">
        <w:rPr>
          <w:rFonts w:ascii="宋体" w:hAnsi="宋体"/>
          <w:bCs/>
          <w:szCs w:val="24"/>
        </w:rPr>
        <w:t xml:space="preserve"> </w:t>
      </w:r>
      <w:r w:rsidRPr="006C0C6B">
        <w:rPr>
          <w:rFonts w:ascii="宋体" w:hAnsi="宋体" w:hint="eastAsia"/>
          <w:bCs/>
          <w:szCs w:val="24"/>
        </w:rPr>
        <w:t>制冷系统总耗电量</w:t>
      </w:r>
      <w:r w:rsidR="005A15D6" w:rsidRPr="006C0C6B">
        <w:rPr>
          <w:rFonts w:ascii="宋体" w:hAnsi="宋体" w:hint="eastAsia"/>
          <w:bCs/>
          <w:szCs w:val="24"/>
        </w:rPr>
        <w:t>；</w:t>
      </w:r>
    </w:p>
    <w:p w14:paraId="4DB51EFE" w14:textId="565D7F66" w:rsidR="00A656E3" w:rsidRPr="006C0C6B" w:rsidRDefault="00DE04AB">
      <w:pPr>
        <w:ind w:leftChars="200" w:left="480" w:firstLineChars="0" w:firstLine="0"/>
        <w:rPr>
          <w:rFonts w:ascii="宋体" w:hAnsi="宋体"/>
          <w:bCs/>
          <w:szCs w:val="24"/>
        </w:rPr>
      </w:pPr>
      <w:r w:rsidRPr="006C0C6B">
        <w:rPr>
          <w:rFonts w:ascii="宋体" w:hAnsi="宋体" w:hint="eastAsia"/>
          <w:bCs/>
          <w:szCs w:val="24"/>
        </w:rPr>
        <w:t>3</w:t>
      </w:r>
      <w:r w:rsidRPr="006C0C6B">
        <w:rPr>
          <w:rFonts w:ascii="宋体" w:hAnsi="宋体"/>
          <w:bCs/>
          <w:szCs w:val="24"/>
        </w:rPr>
        <w:t xml:space="preserve">  </w:t>
      </w:r>
      <w:r w:rsidRPr="006C0C6B">
        <w:rPr>
          <w:rFonts w:ascii="宋体" w:hAnsi="宋体" w:hint="eastAsia"/>
          <w:bCs/>
          <w:szCs w:val="24"/>
        </w:rPr>
        <w:t>制冷系统总供冷量</w:t>
      </w:r>
      <w:r w:rsidR="005A15D6" w:rsidRPr="006C0C6B">
        <w:rPr>
          <w:rFonts w:ascii="宋体" w:hAnsi="宋体" w:hint="eastAsia"/>
          <w:bCs/>
          <w:szCs w:val="24"/>
        </w:rPr>
        <w:t>；</w:t>
      </w:r>
    </w:p>
    <w:p w14:paraId="3872D7FB" w14:textId="09F27F02" w:rsidR="00A656E3" w:rsidRPr="006C0C6B" w:rsidRDefault="00DE04AB">
      <w:pPr>
        <w:ind w:leftChars="200" w:left="480" w:firstLineChars="0" w:firstLine="0"/>
        <w:rPr>
          <w:rFonts w:ascii="宋体" w:hAnsi="宋体"/>
          <w:bCs/>
          <w:szCs w:val="24"/>
        </w:rPr>
      </w:pPr>
      <w:r w:rsidRPr="006C0C6B">
        <w:rPr>
          <w:rFonts w:ascii="宋体" w:hAnsi="宋体" w:hint="eastAsia"/>
          <w:bCs/>
          <w:szCs w:val="24"/>
        </w:rPr>
        <w:t>4</w:t>
      </w:r>
      <w:r w:rsidRPr="006C0C6B">
        <w:rPr>
          <w:rFonts w:ascii="宋体" w:hAnsi="宋体"/>
          <w:bCs/>
          <w:szCs w:val="24"/>
        </w:rPr>
        <w:t xml:space="preserve">  </w:t>
      </w:r>
      <w:r w:rsidRPr="006C0C6B">
        <w:rPr>
          <w:rFonts w:ascii="宋体" w:hAnsi="宋体" w:hint="eastAsia"/>
          <w:bCs/>
          <w:szCs w:val="24"/>
        </w:rPr>
        <w:t>补水量</w:t>
      </w:r>
      <w:r w:rsidR="005A15D6" w:rsidRPr="006C0C6B">
        <w:rPr>
          <w:rFonts w:ascii="宋体" w:hAnsi="宋体" w:hint="eastAsia"/>
          <w:bCs/>
          <w:szCs w:val="24"/>
        </w:rPr>
        <w:t>。</w:t>
      </w:r>
    </w:p>
    <w:p w14:paraId="28D48CA1"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【条文说明】在冷、热源进行耗电量计量、供冷量计量可以分析能耗构成、监测设备及系统的实际运行能效，寻找节能途径，指导节能运行。</w:t>
      </w:r>
    </w:p>
    <w:p w14:paraId="7D23CB29"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评价方法：查看暖通施工图和电气施工图的计量仪表</w:t>
      </w:r>
    </w:p>
    <w:p w14:paraId="6135D975" w14:textId="77777777" w:rsidR="00A656E3" w:rsidRPr="006C0C6B" w:rsidRDefault="00DE04AB">
      <w:pPr>
        <w:pStyle w:val="2"/>
        <w:numPr>
          <w:ilvl w:val="1"/>
          <w:numId w:val="1"/>
        </w:numPr>
        <w:spacing w:before="240" w:after="120"/>
        <w:jc w:val="center"/>
        <w:rPr>
          <w:rFonts w:ascii="Times New Roman" w:eastAsia="宋体" w:hAnsi="Times New Roman" w:cs="Times New Roman"/>
          <w:b w:val="0"/>
          <w:bCs w:val="0"/>
          <w:sz w:val="24"/>
          <w:szCs w:val="24"/>
        </w:rPr>
      </w:pPr>
      <w:bookmarkStart w:id="343" w:name="_Toc89715285"/>
      <w:r w:rsidRPr="006C0C6B">
        <w:rPr>
          <w:rFonts w:ascii="Times New Roman" w:eastAsia="宋体" w:hAnsi="Times New Roman" w:cs="Times New Roman" w:hint="eastAsia"/>
          <w:b w:val="0"/>
          <w:bCs w:val="0"/>
          <w:sz w:val="24"/>
          <w:szCs w:val="24"/>
        </w:rPr>
        <w:t>一般项</w:t>
      </w:r>
      <w:bookmarkEnd w:id="343"/>
    </w:p>
    <w:p w14:paraId="69E43731" w14:textId="46054599" w:rsidR="00A656E3" w:rsidRPr="006C0C6B" w:rsidRDefault="00DE04AB">
      <w:pPr>
        <w:pStyle w:val="3"/>
        <w:rPr>
          <w:rFonts w:ascii="宋体" w:hAnsi="宋体"/>
          <w:szCs w:val="24"/>
        </w:rPr>
      </w:pPr>
      <w:r w:rsidRPr="006C0C6B">
        <w:rPr>
          <w:rFonts w:ascii="宋体" w:hAnsi="宋体" w:hint="eastAsia"/>
          <w:szCs w:val="24"/>
        </w:rPr>
        <w:t>车站公共区空调系统冷负荷计算考虑全面、结果准确，计算书内容详细，</w:t>
      </w:r>
      <w:proofErr w:type="gramStart"/>
      <w:r w:rsidRPr="006C0C6B">
        <w:rPr>
          <w:rFonts w:ascii="宋体" w:hAnsi="宋体" w:hint="eastAsia"/>
          <w:szCs w:val="24"/>
        </w:rPr>
        <w:t>评价总分值</w:t>
      </w:r>
      <w:proofErr w:type="gramEnd"/>
      <w:r w:rsidRPr="006C0C6B">
        <w:rPr>
          <w:rFonts w:ascii="宋体" w:hAnsi="宋体" w:hint="eastAsia"/>
          <w:szCs w:val="24"/>
        </w:rPr>
        <w:t>为1</w:t>
      </w:r>
      <w:r w:rsidRPr="006C0C6B">
        <w:rPr>
          <w:rFonts w:ascii="宋体" w:hAnsi="宋体"/>
          <w:szCs w:val="24"/>
        </w:rPr>
        <w:t>0</w:t>
      </w:r>
      <w:r w:rsidRPr="006C0C6B">
        <w:rPr>
          <w:rFonts w:ascii="宋体" w:hAnsi="宋体" w:hint="eastAsia"/>
          <w:szCs w:val="24"/>
        </w:rPr>
        <w:t>分，按下列规则分别评分并累计</w:t>
      </w:r>
      <w:r w:rsidR="00AC38EB" w:rsidRPr="006C0C6B">
        <w:rPr>
          <w:rFonts w:ascii="宋体" w:hAnsi="宋体" w:hint="eastAsia"/>
          <w:szCs w:val="24"/>
        </w:rPr>
        <w:t>：</w:t>
      </w:r>
    </w:p>
    <w:p w14:paraId="73263CE5" w14:textId="77777777" w:rsidR="00A656E3" w:rsidRPr="006C0C6B" w:rsidRDefault="00DE04AB">
      <w:pPr>
        <w:ind w:leftChars="200" w:left="480" w:firstLineChars="0" w:firstLine="0"/>
        <w:rPr>
          <w:rFonts w:ascii="宋体" w:hAnsi="宋体"/>
          <w:szCs w:val="24"/>
        </w:rPr>
      </w:pPr>
      <w:r w:rsidRPr="006C0C6B">
        <w:rPr>
          <w:rFonts w:ascii="宋体" w:hAnsi="宋体" w:hint="eastAsia"/>
          <w:szCs w:val="24"/>
        </w:rPr>
        <w:t>1  地下车站有远期规划时，对项目的远期规划负荷进行计算，得2分。</w:t>
      </w:r>
    </w:p>
    <w:p w14:paraId="1CFB2530" w14:textId="534BD739" w:rsidR="00A656E3" w:rsidRPr="006C0C6B" w:rsidRDefault="00DE04AB">
      <w:pPr>
        <w:ind w:firstLine="480"/>
        <w:rPr>
          <w:rFonts w:ascii="宋体" w:hAnsi="宋体"/>
          <w:szCs w:val="24"/>
        </w:rPr>
      </w:pPr>
      <w:r w:rsidRPr="006C0C6B">
        <w:rPr>
          <w:rFonts w:ascii="宋体" w:hAnsi="宋体" w:hint="eastAsia"/>
          <w:szCs w:val="24"/>
        </w:rPr>
        <w:t>2  车站公共区的夏季得热量和</w:t>
      </w:r>
      <w:proofErr w:type="gramStart"/>
      <w:r w:rsidRPr="006C0C6B">
        <w:rPr>
          <w:rFonts w:ascii="宋体" w:hAnsi="宋体" w:hint="eastAsia"/>
          <w:szCs w:val="24"/>
        </w:rPr>
        <w:t>散湿量的</w:t>
      </w:r>
      <w:proofErr w:type="gramEnd"/>
      <w:r w:rsidRPr="006C0C6B">
        <w:rPr>
          <w:rFonts w:ascii="宋体" w:hAnsi="宋体" w:hint="eastAsia"/>
          <w:szCs w:val="24"/>
        </w:rPr>
        <w:t>计算考虑了站台密闭屏蔽门</w:t>
      </w:r>
      <w:r w:rsidR="005943A8" w:rsidRPr="006C0C6B">
        <w:rPr>
          <w:rFonts w:ascii="宋体" w:hAnsi="宋体" w:hint="eastAsia"/>
          <w:szCs w:val="24"/>
        </w:rPr>
        <w:t>的设置情况</w:t>
      </w:r>
      <w:r w:rsidRPr="006C0C6B">
        <w:rPr>
          <w:rFonts w:ascii="宋体" w:hAnsi="宋体" w:hint="eastAsia"/>
          <w:szCs w:val="24"/>
        </w:rPr>
        <w:t>，得2分。</w:t>
      </w:r>
    </w:p>
    <w:p w14:paraId="69CE6FFC" w14:textId="1EC5FCF8" w:rsidR="00A656E3" w:rsidRPr="006C0C6B" w:rsidRDefault="00DE04AB">
      <w:pPr>
        <w:ind w:leftChars="200" w:left="480" w:firstLineChars="0" w:firstLine="0"/>
        <w:rPr>
          <w:rFonts w:ascii="宋体" w:hAnsi="宋体"/>
          <w:szCs w:val="24"/>
        </w:rPr>
      </w:pPr>
      <w:r w:rsidRPr="006C0C6B">
        <w:rPr>
          <w:rFonts w:ascii="宋体" w:hAnsi="宋体"/>
          <w:szCs w:val="24"/>
        </w:rPr>
        <w:t>3</w:t>
      </w:r>
      <w:r w:rsidRPr="006C0C6B">
        <w:rPr>
          <w:rFonts w:ascii="宋体" w:hAnsi="宋体" w:hint="eastAsia"/>
          <w:szCs w:val="24"/>
        </w:rPr>
        <w:t xml:space="preserve">  提交的冷负荷计算</w:t>
      </w:r>
      <w:proofErr w:type="gramStart"/>
      <w:r w:rsidRPr="006C0C6B">
        <w:rPr>
          <w:rFonts w:ascii="宋体" w:hAnsi="宋体" w:hint="eastAsia"/>
          <w:szCs w:val="24"/>
        </w:rPr>
        <w:t>书包含但不</w:t>
      </w:r>
      <w:proofErr w:type="gramEnd"/>
      <w:r w:rsidRPr="006C0C6B">
        <w:rPr>
          <w:rFonts w:ascii="宋体" w:hAnsi="宋体" w:hint="eastAsia"/>
          <w:szCs w:val="24"/>
        </w:rPr>
        <w:t>限于以下内容，得</w:t>
      </w:r>
      <w:r w:rsidRPr="006C0C6B">
        <w:rPr>
          <w:rFonts w:ascii="宋体" w:hAnsi="宋体"/>
          <w:szCs w:val="24"/>
        </w:rPr>
        <w:t>6</w:t>
      </w:r>
      <w:r w:rsidRPr="006C0C6B">
        <w:rPr>
          <w:rFonts w:ascii="宋体" w:hAnsi="宋体" w:hint="eastAsia"/>
          <w:szCs w:val="24"/>
        </w:rPr>
        <w:t>分：</w:t>
      </w:r>
    </w:p>
    <w:p w14:paraId="5191B58D" w14:textId="563DDD63" w:rsidR="00A656E3" w:rsidRPr="006C0C6B" w:rsidRDefault="00DE04AB" w:rsidP="00A05F63">
      <w:pPr>
        <w:pStyle w:val="af7"/>
        <w:numPr>
          <w:ilvl w:val="0"/>
          <w:numId w:val="18"/>
        </w:numPr>
        <w:ind w:firstLineChars="0"/>
        <w:rPr>
          <w:rFonts w:ascii="宋体" w:hAnsi="宋体"/>
          <w:szCs w:val="24"/>
        </w:rPr>
      </w:pPr>
      <w:r w:rsidRPr="006C0C6B">
        <w:rPr>
          <w:rFonts w:ascii="宋体" w:hAnsi="宋体" w:hint="eastAsia"/>
          <w:szCs w:val="24"/>
        </w:rPr>
        <w:t>室外计算参数依据；</w:t>
      </w:r>
    </w:p>
    <w:p w14:paraId="6F700744" w14:textId="015650AC" w:rsidR="00E933AC" w:rsidRPr="006C0C6B" w:rsidRDefault="000E0829" w:rsidP="00A05F63">
      <w:pPr>
        <w:pStyle w:val="af7"/>
        <w:numPr>
          <w:ilvl w:val="0"/>
          <w:numId w:val="18"/>
        </w:numPr>
        <w:ind w:firstLineChars="0"/>
        <w:rPr>
          <w:rFonts w:ascii="宋体" w:hAnsi="宋体"/>
          <w:szCs w:val="24"/>
        </w:rPr>
      </w:pPr>
      <w:r w:rsidRPr="006C0C6B">
        <w:rPr>
          <w:rFonts w:ascii="宋体" w:hAnsi="宋体" w:hint="eastAsia"/>
          <w:szCs w:val="24"/>
        </w:rPr>
        <w:t>土壤温度；</w:t>
      </w:r>
    </w:p>
    <w:p w14:paraId="5DEEBFBB" w14:textId="0E7E45F2" w:rsidR="00A656E3" w:rsidRPr="006C0C6B" w:rsidRDefault="00DE04AB" w:rsidP="00A05F63">
      <w:pPr>
        <w:pStyle w:val="af7"/>
        <w:numPr>
          <w:ilvl w:val="0"/>
          <w:numId w:val="18"/>
        </w:numPr>
        <w:ind w:firstLineChars="0"/>
        <w:rPr>
          <w:rFonts w:ascii="宋体" w:hAnsi="宋体"/>
          <w:szCs w:val="24"/>
        </w:rPr>
      </w:pPr>
      <w:r w:rsidRPr="006C0C6B">
        <w:rPr>
          <w:rFonts w:ascii="宋体" w:hAnsi="宋体" w:hint="eastAsia"/>
          <w:szCs w:val="24"/>
        </w:rPr>
        <w:t>各功能区域夏季室内设计温度、相对湿度以及新风量；</w:t>
      </w:r>
    </w:p>
    <w:p w14:paraId="2B3E5D26" w14:textId="423C6A04" w:rsidR="00A656E3" w:rsidRPr="006C0C6B" w:rsidRDefault="00DE04AB" w:rsidP="00A05F63">
      <w:pPr>
        <w:pStyle w:val="af7"/>
        <w:numPr>
          <w:ilvl w:val="0"/>
          <w:numId w:val="18"/>
        </w:numPr>
        <w:ind w:firstLineChars="0"/>
        <w:rPr>
          <w:rFonts w:ascii="宋体" w:hAnsi="宋体"/>
          <w:szCs w:val="24"/>
        </w:rPr>
      </w:pPr>
      <w:r w:rsidRPr="006C0C6B">
        <w:rPr>
          <w:rFonts w:ascii="宋体" w:hAnsi="宋体" w:hint="eastAsia"/>
          <w:szCs w:val="24"/>
        </w:rPr>
        <w:t>围护结构</w:t>
      </w:r>
      <w:r w:rsidR="00C56DBC" w:rsidRPr="006C0C6B">
        <w:rPr>
          <w:rFonts w:ascii="宋体" w:hAnsi="宋体" w:hint="eastAsia"/>
          <w:szCs w:val="24"/>
        </w:rPr>
        <w:t>热工性能参数</w:t>
      </w:r>
      <w:r w:rsidRPr="006C0C6B">
        <w:rPr>
          <w:rFonts w:ascii="宋体" w:hAnsi="宋体" w:hint="eastAsia"/>
          <w:szCs w:val="24"/>
        </w:rPr>
        <w:t>；</w:t>
      </w:r>
    </w:p>
    <w:p w14:paraId="12884A15" w14:textId="0EFF9D6A" w:rsidR="00A656E3" w:rsidRPr="006C0C6B" w:rsidRDefault="00DE04AB" w:rsidP="00A05F63">
      <w:pPr>
        <w:pStyle w:val="af7"/>
        <w:numPr>
          <w:ilvl w:val="0"/>
          <w:numId w:val="18"/>
        </w:numPr>
        <w:ind w:firstLineChars="0"/>
        <w:rPr>
          <w:rFonts w:ascii="宋体" w:hAnsi="宋体"/>
          <w:szCs w:val="24"/>
        </w:rPr>
      </w:pPr>
      <w:r w:rsidRPr="006C0C6B">
        <w:rPr>
          <w:rFonts w:ascii="宋体" w:hAnsi="宋体" w:hint="eastAsia"/>
          <w:szCs w:val="24"/>
        </w:rPr>
        <w:t>各功能区域人员数量、照明、广告箱、设备等散热设备功率以及人员逐时在室率、灯光逐时开启率、设备逐时使用率等时间规律表；</w:t>
      </w:r>
    </w:p>
    <w:p w14:paraId="118EC1DA" w14:textId="52636009" w:rsidR="00A656E3" w:rsidRPr="006C0C6B" w:rsidRDefault="00DE04AB" w:rsidP="00A05F63">
      <w:pPr>
        <w:pStyle w:val="af7"/>
        <w:numPr>
          <w:ilvl w:val="0"/>
          <w:numId w:val="18"/>
        </w:numPr>
        <w:ind w:firstLineChars="0"/>
        <w:rPr>
          <w:rFonts w:ascii="宋体" w:hAnsi="宋体"/>
          <w:szCs w:val="24"/>
        </w:rPr>
      </w:pPr>
      <w:r w:rsidRPr="006C0C6B">
        <w:rPr>
          <w:rFonts w:ascii="宋体" w:hAnsi="宋体" w:hint="eastAsia"/>
          <w:szCs w:val="24"/>
        </w:rPr>
        <w:t>各功能区域设计</w:t>
      </w:r>
      <w:proofErr w:type="gramStart"/>
      <w:r w:rsidRPr="006C0C6B">
        <w:rPr>
          <w:rFonts w:ascii="宋体" w:hAnsi="宋体" w:hint="eastAsia"/>
          <w:szCs w:val="24"/>
        </w:rPr>
        <w:t>日总冷负荷</w:t>
      </w:r>
      <w:proofErr w:type="gramEnd"/>
      <w:r w:rsidRPr="006C0C6B">
        <w:rPr>
          <w:rFonts w:ascii="宋体" w:hAnsi="宋体" w:hint="eastAsia"/>
          <w:szCs w:val="24"/>
        </w:rPr>
        <w:t>、室内冷负荷、新风冷负荷、围护结构冷负</w:t>
      </w:r>
      <w:r w:rsidRPr="006C0C6B">
        <w:rPr>
          <w:rFonts w:ascii="宋体" w:hAnsi="宋体" w:hint="eastAsia"/>
          <w:szCs w:val="24"/>
        </w:rPr>
        <w:lastRenderedPageBreak/>
        <w:t>荷、人员冷负荷、照明冷负荷和设备冷负荷的逐时值；</w:t>
      </w:r>
    </w:p>
    <w:p w14:paraId="2CAF80D8" w14:textId="00991507" w:rsidR="00A656E3" w:rsidRPr="006C0C6B" w:rsidRDefault="00F13C44" w:rsidP="00A05F63">
      <w:pPr>
        <w:pStyle w:val="af7"/>
        <w:numPr>
          <w:ilvl w:val="0"/>
          <w:numId w:val="18"/>
        </w:numPr>
        <w:ind w:firstLineChars="0"/>
        <w:rPr>
          <w:rFonts w:ascii="宋体" w:hAnsi="宋体"/>
          <w:szCs w:val="24"/>
        </w:rPr>
      </w:pPr>
      <w:r w:rsidRPr="006C0C6B">
        <w:rPr>
          <w:rFonts w:ascii="宋体" w:hAnsi="宋体" w:hint="eastAsia"/>
          <w:szCs w:val="24"/>
        </w:rPr>
        <w:t>各功能区域</w:t>
      </w:r>
      <w:r w:rsidR="00DE04AB" w:rsidRPr="006C0C6B">
        <w:rPr>
          <w:rFonts w:ascii="宋体" w:hAnsi="宋体" w:hint="eastAsia"/>
          <w:szCs w:val="24"/>
        </w:rPr>
        <w:t>设计</w:t>
      </w:r>
      <w:proofErr w:type="gramStart"/>
      <w:r w:rsidR="00DE04AB" w:rsidRPr="006C0C6B">
        <w:rPr>
          <w:rFonts w:ascii="宋体" w:hAnsi="宋体" w:hint="eastAsia"/>
          <w:szCs w:val="24"/>
        </w:rPr>
        <w:t>日总湿负荷</w:t>
      </w:r>
      <w:proofErr w:type="gramEnd"/>
      <w:r w:rsidR="00DE04AB" w:rsidRPr="006C0C6B">
        <w:rPr>
          <w:rFonts w:ascii="宋体" w:hAnsi="宋体" w:hint="eastAsia"/>
          <w:szCs w:val="24"/>
        </w:rPr>
        <w:t>和室内湿负荷逐时值</w:t>
      </w:r>
      <w:r w:rsidR="000E0829" w:rsidRPr="006C0C6B">
        <w:rPr>
          <w:rFonts w:ascii="宋体" w:hAnsi="宋体" w:hint="eastAsia"/>
          <w:szCs w:val="24"/>
        </w:rPr>
        <w:t>。</w:t>
      </w:r>
    </w:p>
    <w:p w14:paraId="63EE9E3B"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【条文说明】1</w:t>
      </w:r>
      <w:r w:rsidRPr="006C0C6B">
        <w:rPr>
          <w:rFonts w:ascii="仿宋" w:eastAsia="仿宋" w:hAnsi="仿宋"/>
          <w:szCs w:val="24"/>
        </w:rPr>
        <w:t xml:space="preserve"> </w:t>
      </w:r>
      <w:proofErr w:type="gramStart"/>
      <w:r w:rsidRPr="006C0C6B">
        <w:rPr>
          <w:rFonts w:ascii="仿宋" w:eastAsia="仿宋" w:hAnsi="仿宋" w:hint="eastAsia"/>
          <w:szCs w:val="24"/>
        </w:rPr>
        <w:t>当规划冷站</w:t>
      </w:r>
      <w:proofErr w:type="gramEnd"/>
      <w:r w:rsidRPr="006C0C6B">
        <w:rPr>
          <w:rFonts w:ascii="仿宋" w:eastAsia="仿宋" w:hAnsi="仿宋" w:hint="eastAsia"/>
          <w:szCs w:val="24"/>
        </w:rPr>
        <w:t>为远期规划车站提供冷源时，需对远期规划负荷进行计算，</w:t>
      </w:r>
      <w:proofErr w:type="gramStart"/>
      <w:r w:rsidRPr="006C0C6B">
        <w:rPr>
          <w:rFonts w:ascii="仿宋" w:eastAsia="仿宋" w:hAnsi="仿宋" w:hint="eastAsia"/>
          <w:szCs w:val="24"/>
        </w:rPr>
        <w:t>做好冷站的</w:t>
      </w:r>
      <w:proofErr w:type="gramEnd"/>
      <w:r w:rsidRPr="006C0C6B">
        <w:rPr>
          <w:rFonts w:ascii="仿宋" w:eastAsia="仿宋" w:hAnsi="仿宋" w:hint="eastAsia"/>
          <w:szCs w:val="24"/>
        </w:rPr>
        <w:t>空间预留。评价方法：查看设计说明和制冷机房平面图。</w:t>
      </w:r>
    </w:p>
    <w:p w14:paraId="54392D60"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2</w:t>
      </w:r>
      <w:r w:rsidRPr="006C0C6B">
        <w:rPr>
          <w:rFonts w:ascii="仿宋" w:eastAsia="仿宋" w:hAnsi="仿宋"/>
          <w:szCs w:val="24"/>
        </w:rPr>
        <w:t xml:space="preserve">  </w:t>
      </w:r>
      <w:r w:rsidRPr="006C0C6B">
        <w:rPr>
          <w:rFonts w:ascii="仿宋" w:eastAsia="仿宋" w:hAnsi="仿宋" w:hint="eastAsia"/>
          <w:szCs w:val="24"/>
        </w:rPr>
        <w:t>对于站台设置密闭屏蔽门和非密闭屏蔽门两种情况，夏季计算得热量包含的内容不同，两种情况均包含得热量项目有公共区乘客及工作人员的人体散热量、公共区照明、广告箱及导向标识的散热量、公共区自动扶梯、电梯、自动售检票等设备的散热量、车站出入口渗透室外空气带入的热量、公共区围护结构传入周围土壤的热量。对于站台设置非密闭屏蔽门时，得热量的计算还应包括：由活塞效应带入公共区的区间隧道内运行列车、照明等设备的散热量；列车停站期间的散热量。</w:t>
      </w:r>
    </w:p>
    <w:p w14:paraId="308EA3F4" w14:textId="19CBA56F" w:rsidR="00A656E3" w:rsidRPr="006C0C6B" w:rsidRDefault="00DE04AB">
      <w:pPr>
        <w:ind w:firstLine="480"/>
        <w:rPr>
          <w:rFonts w:ascii="仿宋" w:eastAsia="仿宋" w:hAnsi="仿宋"/>
          <w:szCs w:val="24"/>
        </w:rPr>
      </w:pPr>
      <w:r w:rsidRPr="006C0C6B">
        <w:rPr>
          <w:rFonts w:ascii="仿宋" w:eastAsia="仿宋" w:hAnsi="仿宋" w:hint="eastAsia"/>
          <w:szCs w:val="24"/>
        </w:rPr>
        <w:t>3</w:t>
      </w:r>
      <w:r w:rsidRPr="006C0C6B">
        <w:rPr>
          <w:rFonts w:ascii="仿宋" w:eastAsia="仿宋" w:hAnsi="仿宋"/>
          <w:szCs w:val="24"/>
        </w:rPr>
        <w:t xml:space="preserve"> </w:t>
      </w:r>
      <w:r w:rsidRPr="006C0C6B">
        <w:rPr>
          <w:rFonts w:ascii="仿宋" w:eastAsia="仿宋" w:hAnsi="仿宋" w:hint="eastAsia"/>
          <w:szCs w:val="24"/>
        </w:rPr>
        <w:t>负荷计算书中应体现室内外设计参数等基础计算参数，地下车站</w:t>
      </w:r>
      <w:proofErr w:type="gramStart"/>
      <w:r w:rsidRPr="006C0C6B">
        <w:rPr>
          <w:rFonts w:ascii="仿宋" w:eastAsia="仿宋" w:hAnsi="仿宋" w:hint="eastAsia"/>
          <w:szCs w:val="24"/>
        </w:rPr>
        <w:t>空调区冷负荷</w:t>
      </w:r>
      <w:proofErr w:type="gramEnd"/>
      <w:r w:rsidRPr="006C0C6B">
        <w:rPr>
          <w:rFonts w:ascii="仿宋" w:eastAsia="仿宋" w:hAnsi="仿宋" w:hint="eastAsia"/>
          <w:szCs w:val="24"/>
        </w:rPr>
        <w:t>不受室外气象参数的影响，主要是人员、灯管、设备等内扰形成的冷负荷，因此应与建设方充分沟通确认内扰的强度和使用时间规律，从而更准确地计算空调区夏季冷负荷。对于设置非密闭屏蔽门的地下车站还应收集列车的散热量、隧道内照明、广告灯箱等的散热量。</w:t>
      </w:r>
      <w:r w:rsidR="00F13C44" w:rsidRPr="006C0C6B">
        <w:rPr>
          <w:rFonts w:ascii="仿宋" w:eastAsia="仿宋" w:hAnsi="仿宋" w:hint="eastAsia"/>
          <w:szCs w:val="24"/>
        </w:rPr>
        <w:t>公共区功能区域包含站台区和站厅区。</w:t>
      </w:r>
    </w:p>
    <w:p w14:paraId="6B348694"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评价方法：查看负荷计算书</w:t>
      </w:r>
    </w:p>
    <w:p w14:paraId="591BCBC8" w14:textId="6AE6DEDB" w:rsidR="00A656E3" w:rsidRPr="006C0C6B" w:rsidRDefault="00DE04AB">
      <w:pPr>
        <w:pStyle w:val="3"/>
        <w:rPr>
          <w:rFonts w:ascii="宋体" w:hAnsi="宋体"/>
          <w:szCs w:val="24"/>
        </w:rPr>
      </w:pPr>
      <w:r w:rsidRPr="006C0C6B">
        <w:rPr>
          <w:rFonts w:ascii="宋体" w:hAnsi="宋体" w:hint="eastAsia"/>
          <w:szCs w:val="24"/>
        </w:rPr>
        <w:t>设备及管理用房的空调系统冷负荷计算</w:t>
      </w:r>
      <w:r w:rsidR="003037D2" w:rsidRPr="006C0C6B">
        <w:rPr>
          <w:rFonts w:ascii="宋体" w:hAnsi="宋体" w:hint="eastAsia"/>
          <w:szCs w:val="24"/>
        </w:rPr>
        <w:t>前</w:t>
      </w:r>
      <w:r w:rsidRPr="006C0C6B">
        <w:rPr>
          <w:rFonts w:ascii="宋体" w:hAnsi="宋体" w:hint="eastAsia"/>
          <w:szCs w:val="24"/>
        </w:rPr>
        <w:t>应</w:t>
      </w:r>
      <w:r w:rsidR="003037D2" w:rsidRPr="006C0C6B">
        <w:rPr>
          <w:rFonts w:ascii="宋体" w:hAnsi="宋体" w:hint="eastAsia"/>
          <w:szCs w:val="24"/>
        </w:rPr>
        <w:t>调研</w:t>
      </w:r>
      <w:r w:rsidRPr="006C0C6B">
        <w:rPr>
          <w:rFonts w:ascii="宋体" w:hAnsi="宋体" w:hint="eastAsia"/>
          <w:szCs w:val="24"/>
        </w:rPr>
        <w:t>设备散热量、</w:t>
      </w:r>
      <w:r w:rsidR="003037D2" w:rsidRPr="006C0C6B">
        <w:rPr>
          <w:rFonts w:ascii="宋体" w:hAnsi="宋体" w:hint="eastAsia"/>
          <w:szCs w:val="24"/>
        </w:rPr>
        <w:t>人员密度</w:t>
      </w:r>
      <w:r w:rsidRPr="006C0C6B">
        <w:rPr>
          <w:rFonts w:ascii="宋体" w:hAnsi="宋体" w:hint="eastAsia"/>
          <w:szCs w:val="24"/>
        </w:rPr>
        <w:t>等</w:t>
      </w:r>
      <w:r w:rsidR="003037D2" w:rsidRPr="006C0C6B">
        <w:rPr>
          <w:rFonts w:ascii="宋体" w:hAnsi="宋体" w:hint="eastAsia"/>
          <w:szCs w:val="24"/>
        </w:rPr>
        <w:t>参数</w:t>
      </w:r>
      <w:r w:rsidRPr="006C0C6B">
        <w:rPr>
          <w:rFonts w:ascii="宋体" w:hAnsi="宋体" w:hint="eastAsia"/>
          <w:szCs w:val="24"/>
        </w:rPr>
        <w:t>，</w:t>
      </w:r>
      <w:r w:rsidR="003037D2" w:rsidRPr="006C0C6B">
        <w:rPr>
          <w:rFonts w:ascii="宋体" w:hAnsi="宋体" w:hint="eastAsia"/>
          <w:szCs w:val="24"/>
        </w:rPr>
        <w:t>并合理确定最小新风量，</w:t>
      </w:r>
      <w:proofErr w:type="gramStart"/>
      <w:r w:rsidRPr="006C0C6B">
        <w:rPr>
          <w:rFonts w:ascii="宋体" w:hAnsi="宋体" w:hint="eastAsia"/>
          <w:szCs w:val="24"/>
        </w:rPr>
        <w:t>评价总分值</w:t>
      </w:r>
      <w:proofErr w:type="gramEnd"/>
      <w:r w:rsidRPr="006C0C6B">
        <w:rPr>
          <w:rFonts w:ascii="宋体" w:hAnsi="宋体" w:hint="eastAsia"/>
          <w:szCs w:val="24"/>
        </w:rPr>
        <w:t>为</w:t>
      </w:r>
      <w:r w:rsidRPr="006C0C6B">
        <w:rPr>
          <w:rFonts w:ascii="宋体" w:hAnsi="宋体"/>
          <w:szCs w:val="24"/>
        </w:rPr>
        <w:t>6</w:t>
      </w:r>
      <w:r w:rsidRPr="006C0C6B">
        <w:rPr>
          <w:rFonts w:ascii="宋体" w:hAnsi="宋体" w:hint="eastAsia"/>
          <w:szCs w:val="24"/>
        </w:rPr>
        <w:t>分，</w:t>
      </w:r>
      <w:r w:rsidR="003037D2" w:rsidRPr="006C0C6B">
        <w:rPr>
          <w:rFonts w:ascii="宋体" w:hAnsi="宋体" w:hint="eastAsia"/>
          <w:szCs w:val="24"/>
        </w:rPr>
        <w:t>并</w:t>
      </w:r>
      <w:r w:rsidRPr="006C0C6B">
        <w:rPr>
          <w:rFonts w:ascii="宋体" w:hAnsi="宋体" w:hint="eastAsia"/>
          <w:szCs w:val="24"/>
        </w:rPr>
        <w:t>按下列</w:t>
      </w:r>
      <w:r w:rsidRPr="006C0C6B">
        <w:rPr>
          <w:rFonts w:ascii="宋体" w:hAnsi="宋体"/>
          <w:szCs w:val="24"/>
        </w:rPr>
        <w:t>规则</w:t>
      </w:r>
      <w:r w:rsidRPr="006C0C6B">
        <w:rPr>
          <w:rFonts w:ascii="宋体" w:hAnsi="宋体" w:hint="eastAsia"/>
          <w:szCs w:val="24"/>
        </w:rPr>
        <w:t>分别评分并累计</w:t>
      </w:r>
      <w:r w:rsidR="003037D2" w:rsidRPr="006C0C6B">
        <w:rPr>
          <w:rFonts w:ascii="宋体" w:hAnsi="宋体" w:hint="eastAsia"/>
          <w:szCs w:val="24"/>
        </w:rPr>
        <w:t>：</w:t>
      </w:r>
    </w:p>
    <w:p w14:paraId="1A65A6C7" w14:textId="46357088" w:rsidR="00A656E3" w:rsidRPr="006C0C6B" w:rsidRDefault="00DE04AB">
      <w:pPr>
        <w:ind w:leftChars="200" w:left="480" w:firstLineChars="0" w:firstLine="0"/>
        <w:rPr>
          <w:rFonts w:ascii="宋体" w:hAnsi="宋体"/>
          <w:szCs w:val="24"/>
        </w:rPr>
      </w:pPr>
      <w:r w:rsidRPr="006C0C6B">
        <w:rPr>
          <w:rFonts w:ascii="宋体" w:hAnsi="宋体" w:hint="eastAsia"/>
          <w:szCs w:val="24"/>
        </w:rPr>
        <w:t>1  调研不同设备用房的设备散热量及散热时间规律，得2分。</w:t>
      </w:r>
    </w:p>
    <w:p w14:paraId="6ADD0589" w14:textId="0B2AFCC8" w:rsidR="00A656E3" w:rsidRPr="006C0C6B" w:rsidRDefault="00DE04AB">
      <w:pPr>
        <w:ind w:leftChars="200" w:left="480" w:firstLineChars="0" w:firstLine="0"/>
        <w:rPr>
          <w:rFonts w:ascii="宋体" w:hAnsi="宋体"/>
          <w:szCs w:val="24"/>
        </w:rPr>
      </w:pPr>
      <w:r w:rsidRPr="006C0C6B">
        <w:rPr>
          <w:rFonts w:ascii="宋体" w:hAnsi="宋体" w:hint="eastAsia"/>
          <w:szCs w:val="24"/>
        </w:rPr>
        <w:t>2</w:t>
      </w:r>
      <w:r w:rsidRPr="006C0C6B">
        <w:rPr>
          <w:rFonts w:ascii="宋体" w:hAnsi="宋体"/>
          <w:szCs w:val="24"/>
        </w:rPr>
        <w:t xml:space="preserve">  </w:t>
      </w:r>
      <w:r w:rsidRPr="006C0C6B">
        <w:rPr>
          <w:rFonts w:ascii="宋体" w:hAnsi="宋体" w:hint="eastAsia"/>
          <w:szCs w:val="24"/>
        </w:rPr>
        <w:t>调研设备用房及管理用房的人员密度及人员逐时在室率，得2分。</w:t>
      </w:r>
    </w:p>
    <w:p w14:paraId="3C2A44AB" w14:textId="0B30434D" w:rsidR="00A656E3" w:rsidRPr="006C0C6B" w:rsidRDefault="00DE04AB">
      <w:pPr>
        <w:ind w:leftChars="200" w:left="480" w:firstLineChars="0" w:firstLine="0"/>
        <w:rPr>
          <w:rFonts w:ascii="宋体" w:hAnsi="宋体"/>
          <w:szCs w:val="24"/>
        </w:rPr>
      </w:pPr>
      <w:r w:rsidRPr="006C0C6B">
        <w:rPr>
          <w:rFonts w:ascii="宋体" w:hAnsi="宋体"/>
          <w:szCs w:val="24"/>
        </w:rPr>
        <w:t xml:space="preserve">3  </w:t>
      </w:r>
      <w:r w:rsidRPr="006C0C6B">
        <w:rPr>
          <w:rFonts w:ascii="宋体" w:hAnsi="宋体" w:hint="eastAsia"/>
          <w:szCs w:val="24"/>
        </w:rPr>
        <w:t>合理确定设备用房的最小新风量，得2分。</w:t>
      </w:r>
    </w:p>
    <w:p w14:paraId="3C991D2D"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【条文说明】1设备用房中的设备散热量是影响空调负荷的重要因素，因此应与建设方充分沟通并调研设备发热量数值、散热</w:t>
      </w:r>
      <w:proofErr w:type="gramStart"/>
      <w:r w:rsidRPr="006C0C6B">
        <w:rPr>
          <w:rFonts w:ascii="仿宋" w:eastAsia="仿宋" w:hAnsi="仿宋" w:hint="eastAsia"/>
          <w:szCs w:val="24"/>
        </w:rPr>
        <w:t>量时间</w:t>
      </w:r>
      <w:proofErr w:type="gramEnd"/>
      <w:r w:rsidRPr="006C0C6B">
        <w:rPr>
          <w:rFonts w:ascii="仿宋" w:eastAsia="仿宋" w:hAnsi="仿宋" w:hint="eastAsia"/>
          <w:szCs w:val="24"/>
        </w:rPr>
        <w:t>规律，避免负荷计算不准确导致选型设备过大。</w:t>
      </w:r>
    </w:p>
    <w:p w14:paraId="59012502" w14:textId="77777777" w:rsidR="00A656E3" w:rsidRPr="006C0C6B" w:rsidRDefault="00DE04AB">
      <w:pPr>
        <w:ind w:firstLine="480"/>
        <w:rPr>
          <w:rFonts w:ascii="仿宋" w:eastAsia="仿宋" w:hAnsi="仿宋"/>
          <w:szCs w:val="24"/>
        </w:rPr>
      </w:pPr>
      <w:r w:rsidRPr="006C0C6B">
        <w:rPr>
          <w:rFonts w:ascii="仿宋" w:eastAsia="仿宋" w:hAnsi="仿宋"/>
          <w:szCs w:val="24"/>
        </w:rPr>
        <w:t>2</w:t>
      </w:r>
      <w:r w:rsidRPr="006C0C6B">
        <w:rPr>
          <w:rFonts w:ascii="仿宋" w:eastAsia="仿宋" w:hAnsi="仿宋" w:hint="eastAsia"/>
          <w:szCs w:val="24"/>
        </w:rPr>
        <w:t>人员密度及人员在室率是影响设备管理用房空调负荷的另一项重要因素，同样应做充分调研确认基础计算参数。</w:t>
      </w:r>
    </w:p>
    <w:p w14:paraId="1BF59984" w14:textId="727B5B46" w:rsidR="00A656E3" w:rsidRPr="006C0C6B" w:rsidRDefault="00DE04AB">
      <w:pPr>
        <w:ind w:firstLine="480"/>
        <w:rPr>
          <w:rFonts w:ascii="仿宋" w:eastAsia="仿宋" w:hAnsi="仿宋"/>
          <w:szCs w:val="24"/>
        </w:rPr>
      </w:pPr>
      <w:r w:rsidRPr="006C0C6B">
        <w:rPr>
          <w:rFonts w:ascii="仿宋" w:eastAsia="仿宋" w:hAnsi="仿宋" w:hint="eastAsia"/>
          <w:szCs w:val="24"/>
        </w:rPr>
        <w:t>3针对设备用房的最小新风量，一般按人员新风量进行计算，并满足空调总</w:t>
      </w:r>
      <w:r w:rsidRPr="006C0C6B">
        <w:rPr>
          <w:rFonts w:ascii="仿宋" w:eastAsia="仿宋" w:hAnsi="仿宋" w:hint="eastAsia"/>
          <w:szCs w:val="24"/>
        </w:rPr>
        <w:lastRenderedPageBreak/>
        <w:t>送风量的1</w:t>
      </w:r>
      <w:r w:rsidRPr="006C0C6B">
        <w:rPr>
          <w:rFonts w:ascii="仿宋" w:eastAsia="仿宋" w:hAnsi="仿宋"/>
          <w:szCs w:val="24"/>
        </w:rPr>
        <w:t>0</w:t>
      </w:r>
      <w:r w:rsidRPr="006C0C6B">
        <w:rPr>
          <w:rFonts w:ascii="仿宋" w:eastAsia="仿宋" w:hAnsi="仿宋" w:hint="eastAsia"/>
          <w:szCs w:val="24"/>
        </w:rPr>
        <w:t>%确定，由于设备用房的人员密度相对较低，一般按人员计算新风量小于空调总送风量的1</w:t>
      </w:r>
      <w:r w:rsidRPr="006C0C6B">
        <w:rPr>
          <w:rFonts w:ascii="仿宋" w:eastAsia="仿宋" w:hAnsi="仿宋"/>
          <w:szCs w:val="24"/>
        </w:rPr>
        <w:t>0</w:t>
      </w:r>
      <w:r w:rsidRPr="006C0C6B">
        <w:rPr>
          <w:rFonts w:ascii="仿宋" w:eastAsia="仿宋" w:hAnsi="仿宋" w:hint="eastAsia"/>
          <w:szCs w:val="24"/>
        </w:rPr>
        <w:t>%，为降低新风冷负荷，建议</w:t>
      </w:r>
      <w:r w:rsidR="006479B9" w:rsidRPr="006C0C6B">
        <w:rPr>
          <w:rFonts w:ascii="仿宋" w:eastAsia="仿宋" w:hAnsi="仿宋" w:hint="eastAsia"/>
          <w:szCs w:val="24"/>
        </w:rPr>
        <w:t>最小新风量</w:t>
      </w:r>
      <w:r w:rsidRPr="006C0C6B">
        <w:rPr>
          <w:rFonts w:ascii="仿宋" w:eastAsia="仿宋" w:hAnsi="仿宋" w:hint="eastAsia"/>
          <w:szCs w:val="24"/>
        </w:rPr>
        <w:t>采用人员新风量</w:t>
      </w:r>
      <w:r w:rsidR="006479B9" w:rsidRPr="006C0C6B">
        <w:rPr>
          <w:rFonts w:ascii="仿宋" w:eastAsia="仿宋" w:hAnsi="仿宋" w:hint="eastAsia"/>
          <w:szCs w:val="24"/>
        </w:rPr>
        <w:t>进行</w:t>
      </w:r>
      <w:r w:rsidRPr="006C0C6B">
        <w:rPr>
          <w:rFonts w:ascii="仿宋" w:eastAsia="仿宋" w:hAnsi="仿宋" w:hint="eastAsia"/>
          <w:szCs w:val="24"/>
        </w:rPr>
        <w:t>计算。</w:t>
      </w:r>
    </w:p>
    <w:p w14:paraId="380F23FC" w14:textId="4E9B2144" w:rsidR="00A656E3" w:rsidRPr="006C0C6B" w:rsidRDefault="00DE04AB">
      <w:pPr>
        <w:ind w:firstLine="480"/>
        <w:rPr>
          <w:rFonts w:ascii="仿宋" w:eastAsia="仿宋" w:hAnsi="仿宋"/>
          <w:szCs w:val="24"/>
        </w:rPr>
      </w:pPr>
      <w:r w:rsidRPr="006C0C6B">
        <w:rPr>
          <w:rFonts w:ascii="仿宋" w:eastAsia="仿宋" w:hAnsi="仿宋" w:hint="eastAsia"/>
          <w:szCs w:val="24"/>
        </w:rPr>
        <w:t>评价方法：查看</w:t>
      </w:r>
      <w:r w:rsidR="006479B9" w:rsidRPr="006C0C6B">
        <w:rPr>
          <w:rFonts w:ascii="仿宋" w:eastAsia="仿宋" w:hAnsi="仿宋" w:hint="eastAsia"/>
          <w:szCs w:val="24"/>
        </w:rPr>
        <w:t>设备管理用房的</w:t>
      </w:r>
      <w:r w:rsidRPr="006C0C6B">
        <w:rPr>
          <w:rFonts w:ascii="仿宋" w:eastAsia="仿宋" w:hAnsi="仿宋" w:hint="eastAsia"/>
          <w:szCs w:val="24"/>
        </w:rPr>
        <w:t>负荷计算书</w:t>
      </w:r>
    </w:p>
    <w:p w14:paraId="37E45BE1" w14:textId="77777777" w:rsidR="00A656E3" w:rsidRPr="006C0C6B" w:rsidRDefault="00DE04AB">
      <w:pPr>
        <w:pStyle w:val="3"/>
        <w:rPr>
          <w:rFonts w:ascii="宋体" w:hAnsi="宋体"/>
          <w:szCs w:val="24"/>
        </w:rPr>
      </w:pPr>
      <w:r w:rsidRPr="006C0C6B">
        <w:rPr>
          <w:rFonts w:asciiTheme="minorEastAsia" w:eastAsiaTheme="minorEastAsia" w:hAnsiTheme="minorEastAsia" w:hint="eastAsia"/>
          <w:szCs w:val="24"/>
        </w:rPr>
        <w:t>当采用非密闭屏蔽门时，</w:t>
      </w:r>
      <w:r w:rsidRPr="006C0C6B">
        <w:rPr>
          <w:rFonts w:ascii="宋体" w:hAnsi="宋体" w:hint="eastAsia"/>
          <w:szCs w:val="24"/>
        </w:rPr>
        <w:t>采用计算机数值模拟方法对地下车站通风与空气调节系统方案的气流和热环境进行验证，并基于模拟结果对系统方案及运行方式进行优化。评价分值为</w:t>
      </w:r>
      <w:r w:rsidRPr="006C0C6B">
        <w:rPr>
          <w:rFonts w:ascii="宋体" w:hAnsi="宋体"/>
          <w:szCs w:val="24"/>
        </w:rPr>
        <w:t>10</w:t>
      </w:r>
      <w:r w:rsidRPr="006C0C6B">
        <w:rPr>
          <w:rFonts w:ascii="宋体" w:hAnsi="宋体" w:hint="eastAsia"/>
          <w:szCs w:val="24"/>
        </w:rPr>
        <w:t>分。</w:t>
      </w:r>
    </w:p>
    <w:p w14:paraId="42C642AC"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【条文说明】地下车站设置非密闭屏蔽门时，地下车站公共区的环境受多种因素的影响， 宜通过气流组织与热环境模拟计算合理确定系统形式和设计参数。</w:t>
      </w:r>
    </w:p>
    <w:p w14:paraId="4AF88DCF"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评价方法：查看气流组织及热环境模拟报告</w:t>
      </w:r>
    </w:p>
    <w:p w14:paraId="3C65296C" w14:textId="4A252A83" w:rsidR="00A656E3" w:rsidRPr="006C0C6B" w:rsidRDefault="00DE04AB">
      <w:pPr>
        <w:pStyle w:val="3"/>
        <w:rPr>
          <w:rFonts w:ascii="宋体" w:hAnsi="宋体"/>
          <w:szCs w:val="24"/>
        </w:rPr>
      </w:pPr>
      <w:r w:rsidRPr="006C0C6B">
        <w:rPr>
          <w:rFonts w:ascii="宋体" w:hAnsi="宋体" w:hint="eastAsia"/>
          <w:szCs w:val="24"/>
        </w:rPr>
        <w:t>空气调节系统冷源</w:t>
      </w:r>
      <w:r w:rsidR="00D20CAA" w:rsidRPr="006C0C6B">
        <w:rPr>
          <w:rFonts w:ascii="宋体" w:hAnsi="宋体" w:hint="eastAsia"/>
          <w:szCs w:val="24"/>
        </w:rPr>
        <w:t>设计应</w:t>
      </w:r>
      <w:r w:rsidRPr="006C0C6B">
        <w:rPr>
          <w:rFonts w:ascii="宋体" w:hAnsi="宋体" w:hint="eastAsia"/>
          <w:szCs w:val="24"/>
        </w:rPr>
        <w:t>充分考虑当地气候条件、电价政策、车站规模等因素。评价分值为</w:t>
      </w:r>
      <w:r w:rsidRPr="006C0C6B">
        <w:rPr>
          <w:rFonts w:ascii="宋体" w:hAnsi="宋体"/>
          <w:szCs w:val="24"/>
        </w:rPr>
        <w:t>3</w:t>
      </w:r>
      <w:r w:rsidRPr="006C0C6B">
        <w:rPr>
          <w:rFonts w:ascii="宋体" w:hAnsi="宋体" w:hint="eastAsia"/>
          <w:szCs w:val="24"/>
        </w:rPr>
        <w:t>分。</w:t>
      </w:r>
    </w:p>
    <w:p w14:paraId="0D05028B" w14:textId="73CAFDBF" w:rsidR="00D20CAA" w:rsidRPr="006C0C6B" w:rsidRDefault="00D20CAA">
      <w:pPr>
        <w:ind w:firstLine="480"/>
        <w:rPr>
          <w:rFonts w:ascii="仿宋" w:eastAsia="仿宋" w:hAnsi="仿宋"/>
          <w:szCs w:val="24"/>
        </w:rPr>
      </w:pPr>
      <w:r w:rsidRPr="006C0C6B">
        <w:rPr>
          <w:rFonts w:ascii="仿宋" w:eastAsia="仿宋" w:hAnsi="仿宋" w:hint="eastAsia"/>
          <w:szCs w:val="24"/>
        </w:rPr>
        <w:t>【条文说明】</w:t>
      </w:r>
      <w:r w:rsidR="00095E1D" w:rsidRPr="006C0C6B">
        <w:rPr>
          <w:rFonts w:ascii="仿宋" w:eastAsia="仿宋" w:hAnsi="仿宋" w:hint="eastAsia"/>
          <w:szCs w:val="24"/>
        </w:rPr>
        <w:t>从节约能源的角度</w:t>
      </w:r>
      <w:r w:rsidR="00320E20" w:rsidRPr="006C0C6B">
        <w:rPr>
          <w:rFonts w:ascii="仿宋" w:eastAsia="仿宋" w:hAnsi="仿宋" w:hint="eastAsia"/>
          <w:szCs w:val="24"/>
        </w:rPr>
        <w:t>，对于干热气候地区，可以利用室外</w:t>
      </w:r>
      <w:proofErr w:type="gramStart"/>
      <w:r w:rsidR="00320E20" w:rsidRPr="006C0C6B">
        <w:rPr>
          <w:rFonts w:ascii="仿宋" w:eastAsia="仿宋" w:hAnsi="仿宋" w:hint="eastAsia"/>
          <w:szCs w:val="24"/>
        </w:rPr>
        <w:t>空气湿球与</w:t>
      </w:r>
      <w:proofErr w:type="gramEnd"/>
      <w:r w:rsidR="00320E20" w:rsidRPr="006C0C6B">
        <w:rPr>
          <w:rFonts w:ascii="仿宋" w:eastAsia="仿宋" w:hAnsi="仿宋" w:hint="eastAsia"/>
          <w:szCs w:val="24"/>
        </w:rPr>
        <w:t>露点温度较低的特点，优先采用包括蒸发冷却在内的高效、环保、经济</w:t>
      </w:r>
      <w:r w:rsidR="008175D9" w:rsidRPr="006C0C6B">
        <w:rPr>
          <w:rFonts w:ascii="仿宋" w:eastAsia="仿宋" w:hAnsi="仿宋" w:hint="eastAsia"/>
          <w:szCs w:val="24"/>
        </w:rPr>
        <w:t>类的各类天然冷源。</w:t>
      </w:r>
      <w:r w:rsidR="00B20483" w:rsidRPr="006C0C6B">
        <w:rPr>
          <w:rFonts w:ascii="仿宋" w:eastAsia="仿宋" w:hAnsi="仿宋" w:hint="eastAsia"/>
          <w:szCs w:val="24"/>
        </w:rPr>
        <w:t>当峰谷电价差较大时，可以通过技术经济综合比较分析，来确定是否采用蓄冷系统。当多个车站</w:t>
      </w:r>
      <w:r w:rsidR="006C1D6F" w:rsidRPr="006C0C6B">
        <w:rPr>
          <w:rFonts w:ascii="仿宋" w:eastAsia="仿宋" w:hAnsi="仿宋" w:hint="eastAsia"/>
          <w:szCs w:val="24"/>
        </w:rPr>
        <w:t>共用一个冷源时，冷源应设置在中心位置的车站。</w:t>
      </w:r>
    </w:p>
    <w:p w14:paraId="7539C55B" w14:textId="3F1AF349" w:rsidR="00A656E3" w:rsidRPr="006C0C6B" w:rsidRDefault="00DE04AB">
      <w:pPr>
        <w:ind w:firstLine="480"/>
        <w:rPr>
          <w:rFonts w:ascii="仿宋" w:eastAsia="仿宋" w:hAnsi="仿宋"/>
          <w:szCs w:val="24"/>
        </w:rPr>
      </w:pPr>
      <w:r w:rsidRPr="006C0C6B">
        <w:rPr>
          <w:rFonts w:ascii="仿宋" w:eastAsia="仿宋" w:hAnsi="仿宋" w:hint="eastAsia"/>
          <w:szCs w:val="24"/>
        </w:rPr>
        <w:t>评价方法：查看空调冷源选型方案分析报告或确定冷源方案的会议纪要</w:t>
      </w:r>
    </w:p>
    <w:p w14:paraId="445532D6" w14:textId="5E5B0827" w:rsidR="00A656E3" w:rsidRPr="006C0C6B" w:rsidRDefault="00DE04AB">
      <w:pPr>
        <w:pStyle w:val="3"/>
        <w:rPr>
          <w:rFonts w:ascii="宋体" w:hAnsi="宋体"/>
          <w:szCs w:val="24"/>
        </w:rPr>
      </w:pPr>
      <w:r w:rsidRPr="006C0C6B">
        <w:rPr>
          <w:rFonts w:ascii="宋体" w:hAnsi="宋体" w:hint="eastAsia"/>
          <w:szCs w:val="24"/>
        </w:rPr>
        <w:t>空调</w:t>
      </w:r>
      <w:proofErr w:type="gramStart"/>
      <w:r w:rsidRPr="006C0C6B">
        <w:rPr>
          <w:rFonts w:ascii="宋体" w:hAnsi="宋体" w:hint="eastAsia"/>
          <w:szCs w:val="24"/>
        </w:rPr>
        <w:t>风系统</w:t>
      </w:r>
      <w:proofErr w:type="gramEnd"/>
      <w:r w:rsidRPr="006C0C6B">
        <w:rPr>
          <w:rFonts w:ascii="宋体" w:hAnsi="宋体" w:hint="eastAsia"/>
          <w:szCs w:val="24"/>
        </w:rPr>
        <w:t>和水系统应进行详细的水力平衡计算，并</w:t>
      </w:r>
      <w:proofErr w:type="gramStart"/>
      <w:r w:rsidRPr="006C0C6B">
        <w:rPr>
          <w:rFonts w:ascii="宋体" w:hAnsi="宋体" w:hint="eastAsia"/>
          <w:szCs w:val="24"/>
        </w:rPr>
        <w:t>设计水</w:t>
      </w:r>
      <w:proofErr w:type="gramEnd"/>
      <w:r w:rsidRPr="006C0C6B">
        <w:rPr>
          <w:rFonts w:ascii="宋体" w:hAnsi="宋体" w:hint="eastAsia"/>
          <w:szCs w:val="24"/>
        </w:rPr>
        <w:t>力平衡调节措施，</w:t>
      </w:r>
      <w:proofErr w:type="gramStart"/>
      <w:r w:rsidRPr="006C0C6B">
        <w:rPr>
          <w:rFonts w:ascii="宋体" w:hAnsi="宋体" w:hint="eastAsia"/>
          <w:szCs w:val="24"/>
        </w:rPr>
        <w:t>评价总分值</w:t>
      </w:r>
      <w:proofErr w:type="gramEnd"/>
      <w:r w:rsidRPr="006C0C6B">
        <w:rPr>
          <w:rFonts w:ascii="宋体" w:hAnsi="宋体" w:hint="eastAsia"/>
          <w:szCs w:val="24"/>
        </w:rPr>
        <w:t>为</w:t>
      </w:r>
      <w:r w:rsidR="00887E02" w:rsidRPr="006C0C6B">
        <w:rPr>
          <w:rFonts w:ascii="宋体" w:hAnsi="宋体"/>
          <w:szCs w:val="24"/>
        </w:rPr>
        <w:t>10</w:t>
      </w:r>
      <w:r w:rsidRPr="006C0C6B">
        <w:rPr>
          <w:rFonts w:ascii="宋体" w:hAnsi="宋体" w:hint="eastAsia"/>
          <w:szCs w:val="24"/>
        </w:rPr>
        <w:t>分，按下列规则分别评分并累计。</w:t>
      </w:r>
    </w:p>
    <w:p w14:paraId="02133090" w14:textId="617B0378" w:rsidR="00A656E3" w:rsidRPr="006C0C6B" w:rsidRDefault="00DE04AB">
      <w:pPr>
        <w:ind w:firstLine="480"/>
        <w:rPr>
          <w:rFonts w:asciiTheme="minorEastAsia" w:eastAsiaTheme="minorEastAsia" w:hAnsiTheme="minorEastAsia"/>
          <w:szCs w:val="24"/>
        </w:rPr>
      </w:pPr>
      <w:r w:rsidRPr="006C0C6B">
        <w:rPr>
          <w:rFonts w:asciiTheme="minorEastAsia" w:eastAsiaTheme="minorEastAsia" w:hAnsiTheme="minorEastAsia" w:hint="eastAsia"/>
          <w:szCs w:val="24"/>
        </w:rPr>
        <w:t>1  空调</w:t>
      </w:r>
      <w:proofErr w:type="gramStart"/>
      <w:r w:rsidRPr="006C0C6B">
        <w:rPr>
          <w:rFonts w:asciiTheme="minorEastAsia" w:eastAsiaTheme="minorEastAsia" w:hAnsiTheme="minorEastAsia" w:hint="eastAsia"/>
          <w:szCs w:val="24"/>
        </w:rPr>
        <w:t>风系统</w:t>
      </w:r>
      <w:proofErr w:type="gramEnd"/>
      <w:r w:rsidRPr="006C0C6B">
        <w:rPr>
          <w:rFonts w:asciiTheme="minorEastAsia" w:eastAsiaTheme="minorEastAsia" w:hAnsiTheme="minorEastAsia" w:hint="eastAsia"/>
          <w:szCs w:val="24"/>
        </w:rPr>
        <w:t>和空调水系统应进行水力平衡计算，水力平衡计算</w:t>
      </w:r>
      <w:proofErr w:type="gramStart"/>
      <w:r w:rsidRPr="006C0C6B">
        <w:rPr>
          <w:rFonts w:asciiTheme="minorEastAsia" w:eastAsiaTheme="minorEastAsia" w:hAnsiTheme="minorEastAsia" w:hint="eastAsia"/>
          <w:szCs w:val="24"/>
        </w:rPr>
        <w:t>书包含但不</w:t>
      </w:r>
      <w:proofErr w:type="gramEnd"/>
      <w:r w:rsidRPr="006C0C6B">
        <w:rPr>
          <w:rFonts w:asciiTheme="minorEastAsia" w:eastAsiaTheme="minorEastAsia" w:hAnsiTheme="minorEastAsia" w:hint="eastAsia"/>
          <w:szCs w:val="24"/>
        </w:rPr>
        <w:t>限于以下内容，得</w:t>
      </w:r>
      <w:r w:rsidRPr="006C0C6B">
        <w:rPr>
          <w:rFonts w:asciiTheme="minorEastAsia" w:eastAsiaTheme="minorEastAsia" w:hAnsiTheme="minorEastAsia"/>
          <w:szCs w:val="24"/>
        </w:rPr>
        <w:t>6</w:t>
      </w:r>
      <w:r w:rsidRPr="006C0C6B">
        <w:rPr>
          <w:rFonts w:asciiTheme="minorEastAsia" w:eastAsiaTheme="minorEastAsia" w:hAnsiTheme="minorEastAsia" w:hint="eastAsia"/>
          <w:szCs w:val="24"/>
        </w:rPr>
        <w:t>分。</w:t>
      </w:r>
    </w:p>
    <w:p w14:paraId="25DAF264" w14:textId="77777777" w:rsidR="00A656E3" w:rsidRPr="006C0C6B" w:rsidRDefault="00DE04AB">
      <w:pPr>
        <w:ind w:leftChars="200" w:left="480" w:firstLineChars="0" w:firstLine="0"/>
        <w:rPr>
          <w:rFonts w:asciiTheme="minorEastAsia" w:eastAsiaTheme="minorEastAsia" w:hAnsiTheme="minorEastAsia"/>
          <w:szCs w:val="24"/>
        </w:rPr>
      </w:pPr>
      <w:r w:rsidRPr="006C0C6B">
        <w:rPr>
          <w:rFonts w:asciiTheme="minorEastAsia" w:eastAsiaTheme="minorEastAsia" w:hAnsiTheme="minorEastAsia" w:hint="eastAsia"/>
          <w:szCs w:val="24"/>
        </w:rPr>
        <w:t>1）</w:t>
      </w:r>
      <w:r w:rsidRPr="006C0C6B">
        <w:rPr>
          <w:rFonts w:asciiTheme="minorEastAsia" w:eastAsiaTheme="minorEastAsia" w:hAnsiTheme="minorEastAsia" w:hint="eastAsia"/>
          <w:szCs w:val="24"/>
        </w:rPr>
        <w:tab/>
        <w:t>最不利环路轴测图；</w:t>
      </w:r>
    </w:p>
    <w:p w14:paraId="5B91AAD0" w14:textId="0653FA44" w:rsidR="00A656E3" w:rsidRPr="006C0C6B" w:rsidRDefault="00DE04AB">
      <w:pPr>
        <w:ind w:leftChars="200" w:left="480" w:firstLineChars="0" w:firstLine="0"/>
        <w:rPr>
          <w:rFonts w:asciiTheme="minorEastAsia" w:eastAsiaTheme="minorEastAsia" w:hAnsiTheme="minorEastAsia"/>
          <w:szCs w:val="24"/>
        </w:rPr>
      </w:pPr>
      <w:r w:rsidRPr="006C0C6B">
        <w:rPr>
          <w:rFonts w:asciiTheme="minorEastAsia" w:eastAsiaTheme="minorEastAsia" w:hAnsiTheme="minorEastAsia" w:hint="eastAsia"/>
          <w:szCs w:val="24"/>
        </w:rPr>
        <w:t>2）</w:t>
      </w:r>
      <w:r w:rsidRPr="006C0C6B">
        <w:rPr>
          <w:rFonts w:asciiTheme="minorEastAsia" w:eastAsiaTheme="minorEastAsia" w:hAnsiTheme="minorEastAsia" w:hint="eastAsia"/>
          <w:szCs w:val="24"/>
        </w:rPr>
        <w:tab/>
        <w:t>最不利环路局部阻力构件、局部阻力系数及主要设备的阻力</w:t>
      </w:r>
      <w:proofErr w:type="gramStart"/>
      <w:r w:rsidRPr="006C0C6B">
        <w:rPr>
          <w:rFonts w:asciiTheme="minorEastAsia" w:eastAsiaTheme="minorEastAsia" w:hAnsiTheme="minorEastAsia" w:hint="eastAsia"/>
          <w:szCs w:val="24"/>
        </w:rPr>
        <w:t>预留值</w:t>
      </w:r>
      <w:proofErr w:type="gramEnd"/>
      <w:r w:rsidRPr="006C0C6B">
        <w:rPr>
          <w:rFonts w:asciiTheme="minorEastAsia" w:eastAsiaTheme="minorEastAsia" w:hAnsiTheme="minorEastAsia" w:hint="eastAsia"/>
          <w:szCs w:val="24"/>
        </w:rPr>
        <w:t>等</w:t>
      </w:r>
      <w:r w:rsidR="006C1D6F" w:rsidRPr="006C0C6B">
        <w:rPr>
          <w:rFonts w:asciiTheme="minorEastAsia" w:eastAsiaTheme="minorEastAsia" w:hAnsiTheme="minorEastAsia" w:hint="eastAsia"/>
          <w:szCs w:val="24"/>
        </w:rPr>
        <w:t>；</w:t>
      </w:r>
    </w:p>
    <w:p w14:paraId="7E52C826" w14:textId="77777777" w:rsidR="00A656E3" w:rsidRPr="006C0C6B" w:rsidRDefault="00DE04AB">
      <w:pPr>
        <w:ind w:leftChars="200" w:left="480" w:firstLineChars="0" w:firstLine="0"/>
        <w:rPr>
          <w:rFonts w:asciiTheme="minorEastAsia" w:eastAsiaTheme="minorEastAsia" w:hAnsiTheme="minorEastAsia"/>
          <w:szCs w:val="24"/>
        </w:rPr>
      </w:pPr>
      <w:r w:rsidRPr="006C0C6B">
        <w:rPr>
          <w:rFonts w:asciiTheme="minorEastAsia" w:eastAsiaTheme="minorEastAsia" w:hAnsiTheme="minorEastAsia" w:hint="eastAsia"/>
          <w:szCs w:val="24"/>
        </w:rPr>
        <w:t>3）</w:t>
      </w:r>
      <w:r w:rsidRPr="006C0C6B">
        <w:rPr>
          <w:rFonts w:asciiTheme="minorEastAsia" w:eastAsiaTheme="minorEastAsia" w:hAnsiTheme="minorEastAsia" w:hint="eastAsia"/>
          <w:szCs w:val="24"/>
        </w:rPr>
        <w:tab/>
        <w:t>最不利环路的压力损失；</w:t>
      </w:r>
    </w:p>
    <w:p w14:paraId="48D54ACC" w14:textId="77777777" w:rsidR="00A656E3" w:rsidRPr="006C0C6B" w:rsidRDefault="00DE04AB">
      <w:pPr>
        <w:ind w:leftChars="200" w:left="480" w:firstLineChars="0" w:firstLine="0"/>
        <w:rPr>
          <w:rFonts w:asciiTheme="minorEastAsia" w:eastAsiaTheme="minorEastAsia" w:hAnsiTheme="minorEastAsia"/>
          <w:szCs w:val="24"/>
        </w:rPr>
      </w:pPr>
      <w:r w:rsidRPr="006C0C6B">
        <w:rPr>
          <w:rFonts w:asciiTheme="minorEastAsia" w:eastAsiaTheme="minorEastAsia" w:hAnsiTheme="minorEastAsia" w:hint="eastAsia"/>
          <w:szCs w:val="24"/>
        </w:rPr>
        <w:t>4）</w:t>
      </w:r>
      <w:r w:rsidRPr="006C0C6B">
        <w:rPr>
          <w:rFonts w:asciiTheme="minorEastAsia" w:eastAsiaTheme="minorEastAsia" w:hAnsiTheme="minorEastAsia" w:hint="eastAsia"/>
          <w:szCs w:val="24"/>
        </w:rPr>
        <w:tab/>
        <w:t>各并联环路压力损失的相对差额。</w:t>
      </w:r>
    </w:p>
    <w:p w14:paraId="39A34AA7" w14:textId="527CB93A" w:rsidR="00A656E3" w:rsidRPr="006C0C6B" w:rsidRDefault="00DE04AB">
      <w:pPr>
        <w:ind w:firstLine="480"/>
        <w:rPr>
          <w:rFonts w:asciiTheme="minorEastAsia" w:eastAsiaTheme="minorEastAsia" w:hAnsiTheme="minorEastAsia"/>
          <w:szCs w:val="24"/>
        </w:rPr>
      </w:pPr>
      <w:r w:rsidRPr="006C0C6B">
        <w:rPr>
          <w:rFonts w:asciiTheme="minorEastAsia" w:eastAsiaTheme="minorEastAsia" w:hAnsiTheme="minorEastAsia" w:hint="eastAsia"/>
          <w:szCs w:val="24"/>
        </w:rPr>
        <w:t xml:space="preserve">2  </w:t>
      </w:r>
      <w:proofErr w:type="gramStart"/>
      <w:r w:rsidRPr="006C0C6B">
        <w:rPr>
          <w:rFonts w:asciiTheme="minorEastAsia" w:eastAsiaTheme="minorEastAsia" w:hAnsiTheme="minorEastAsia" w:hint="eastAsia"/>
          <w:szCs w:val="24"/>
        </w:rPr>
        <w:t>风系统</w:t>
      </w:r>
      <w:proofErr w:type="gramEnd"/>
      <w:r w:rsidRPr="006C0C6B">
        <w:rPr>
          <w:rFonts w:asciiTheme="minorEastAsia" w:eastAsiaTheme="minorEastAsia" w:hAnsiTheme="minorEastAsia" w:hint="eastAsia"/>
          <w:szCs w:val="24"/>
        </w:rPr>
        <w:t>水力计算书中风管风速符合现行《民用建筑供暖通风与空气调节设计规范》GB</w:t>
      </w:r>
      <w:r w:rsidRPr="006C0C6B">
        <w:rPr>
          <w:rFonts w:asciiTheme="minorEastAsia" w:eastAsiaTheme="minorEastAsia" w:hAnsiTheme="minorEastAsia"/>
          <w:szCs w:val="24"/>
        </w:rPr>
        <w:t>50736</w:t>
      </w:r>
      <w:r w:rsidRPr="006C0C6B">
        <w:rPr>
          <w:rFonts w:asciiTheme="minorEastAsia" w:eastAsiaTheme="minorEastAsia" w:hAnsiTheme="minorEastAsia" w:hint="eastAsia"/>
          <w:szCs w:val="24"/>
        </w:rPr>
        <w:t>的要求，得</w:t>
      </w:r>
      <w:r w:rsidRPr="006C0C6B">
        <w:rPr>
          <w:rFonts w:asciiTheme="minorEastAsia" w:eastAsiaTheme="minorEastAsia" w:hAnsiTheme="minorEastAsia"/>
          <w:szCs w:val="24"/>
        </w:rPr>
        <w:t>2</w:t>
      </w:r>
      <w:r w:rsidRPr="006C0C6B">
        <w:rPr>
          <w:rFonts w:asciiTheme="minorEastAsia" w:eastAsiaTheme="minorEastAsia" w:hAnsiTheme="minorEastAsia" w:hint="eastAsia"/>
          <w:szCs w:val="24"/>
        </w:rPr>
        <w:t>分。</w:t>
      </w:r>
    </w:p>
    <w:p w14:paraId="4873BAA4" w14:textId="3AB7A90A" w:rsidR="00A656E3" w:rsidRPr="006C0C6B" w:rsidRDefault="00DE04AB">
      <w:pPr>
        <w:ind w:firstLine="480"/>
        <w:rPr>
          <w:rFonts w:asciiTheme="minorEastAsia" w:eastAsiaTheme="minorEastAsia" w:hAnsiTheme="minorEastAsia"/>
          <w:szCs w:val="24"/>
        </w:rPr>
      </w:pPr>
      <w:r w:rsidRPr="006C0C6B">
        <w:rPr>
          <w:rFonts w:asciiTheme="minorEastAsia" w:eastAsiaTheme="minorEastAsia" w:hAnsiTheme="minorEastAsia" w:hint="eastAsia"/>
          <w:szCs w:val="24"/>
        </w:rPr>
        <w:t>3  水系统水力计算书中水管的流速符合现行《民用建筑供暖通风与空气调节设计规范》GB</w:t>
      </w:r>
      <w:r w:rsidRPr="006C0C6B">
        <w:rPr>
          <w:rFonts w:asciiTheme="minorEastAsia" w:eastAsiaTheme="minorEastAsia" w:hAnsiTheme="minorEastAsia"/>
          <w:szCs w:val="24"/>
        </w:rPr>
        <w:t>50736</w:t>
      </w:r>
      <w:r w:rsidRPr="006C0C6B">
        <w:rPr>
          <w:rFonts w:asciiTheme="minorEastAsia" w:eastAsiaTheme="minorEastAsia" w:hAnsiTheme="minorEastAsia" w:hint="eastAsia"/>
          <w:szCs w:val="24"/>
        </w:rPr>
        <w:t>的要求，得</w:t>
      </w:r>
      <w:r w:rsidRPr="006C0C6B">
        <w:rPr>
          <w:rFonts w:asciiTheme="minorEastAsia" w:eastAsiaTheme="minorEastAsia" w:hAnsiTheme="minorEastAsia"/>
          <w:szCs w:val="24"/>
        </w:rPr>
        <w:t>2</w:t>
      </w:r>
      <w:r w:rsidRPr="006C0C6B">
        <w:rPr>
          <w:rFonts w:asciiTheme="minorEastAsia" w:eastAsiaTheme="minorEastAsia" w:hAnsiTheme="minorEastAsia" w:hint="eastAsia"/>
          <w:szCs w:val="24"/>
        </w:rPr>
        <w:t>分。</w:t>
      </w:r>
    </w:p>
    <w:p w14:paraId="7C42310A" w14:textId="08EDD0DF" w:rsidR="0052273A" w:rsidRPr="006C0C6B" w:rsidRDefault="00DE04AB" w:rsidP="0052273A">
      <w:pPr>
        <w:ind w:firstLine="480"/>
        <w:rPr>
          <w:rFonts w:ascii="仿宋" w:eastAsia="仿宋" w:hAnsi="仿宋"/>
          <w:szCs w:val="24"/>
        </w:rPr>
      </w:pPr>
      <w:r w:rsidRPr="006C0C6B">
        <w:rPr>
          <w:rFonts w:ascii="仿宋" w:eastAsia="仿宋" w:hAnsi="仿宋" w:hint="eastAsia"/>
          <w:szCs w:val="24"/>
        </w:rPr>
        <w:lastRenderedPageBreak/>
        <w:t>【条文说明】1通风空调制冷系统的风机风压、水泵扬程以及风管、水管尺寸的确定需要通过详细的</w:t>
      </w:r>
      <w:proofErr w:type="gramStart"/>
      <w:r w:rsidRPr="006C0C6B">
        <w:rPr>
          <w:rFonts w:ascii="仿宋" w:eastAsia="仿宋" w:hAnsi="仿宋" w:hint="eastAsia"/>
          <w:szCs w:val="24"/>
        </w:rPr>
        <w:t>风系统</w:t>
      </w:r>
      <w:proofErr w:type="gramEnd"/>
      <w:r w:rsidRPr="006C0C6B">
        <w:rPr>
          <w:rFonts w:ascii="仿宋" w:eastAsia="仿宋" w:hAnsi="仿宋" w:hint="eastAsia"/>
          <w:szCs w:val="24"/>
        </w:rPr>
        <w:t>和水系统的水力平衡计算确定。水力计算书中需注明调节阀门的局部阻力系数、冷水机组、换热器、风口、消声器、平衡阀的阻力预留值，便于施工阶段比对采购设备的阻力与原设计阻力预留值，以校核风机压头及水泵扬程。</w:t>
      </w:r>
      <w:bookmarkStart w:id="344" w:name="_Hlk93308461"/>
      <w:r w:rsidR="0052273A" w:rsidRPr="006C0C6B">
        <w:rPr>
          <w:rFonts w:ascii="仿宋" w:eastAsia="仿宋" w:hAnsi="仿宋" w:hint="eastAsia"/>
          <w:szCs w:val="24"/>
        </w:rPr>
        <w:t>当并联水管或并联风管的压力损失的相对差额超过1</w:t>
      </w:r>
      <w:r w:rsidR="0052273A" w:rsidRPr="006C0C6B">
        <w:rPr>
          <w:rFonts w:ascii="仿宋" w:eastAsia="仿宋" w:hAnsi="仿宋"/>
          <w:szCs w:val="24"/>
        </w:rPr>
        <w:t>5</w:t>
      </w:r>
      <w:r w:rsidR="0052273A" w:rsidRPr="006C0C6B">
        <w:rPr>
          <w:rFonts w:ascii="仿宋" w:eastAsia="仿宋" w:hAnsi="仿宋" w:hint="eastAsia"/>
          <w:szCs w:val="24"/>
        </w:rPr>
        <w:t>%时，首先通过调整管径，降低压力损失，当通过调整管径仍然达不到要求时，应设置调节装置便于后期进行系统的水力平衡调节。</w:t>
      </w:r>
    </w:p>
    <w:bookmarkEnd w:id="344"/>
    <w:p w14:paraId="1D6ED06D" w14:textId="126036E2" w:rsidR="00A656E3" w:rsidRPr="006C0C6B" w:rsidRDefault="00A656E3">
      <w:pPr>
        <w:ind w:firstLine="480"/>
        <w:rPr>
          <w:rFonts w:ascii="仿宋" w:eastAsia="仿宋" w:hAnsi="仿宋"/>
          <w:szCs w:val="24"/>
        </w:rPr>
      </w:pPr>
    </w:p>
    <w:p w14:paraId="3F3EB2D9"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2-</w:t>
      </w:r>
      <w:r w:rsidRPr="006C0C6B">
        <w:rPr>
          <w:rFonts w:ascii="仿宋" w:eastAsia="仿宋" w:hAnsi="仿宋"/>
          <w:szCs w:val="24"/>
        </w:rPr>
        <w:t xml:space="preserve">3  </w:t>
      </w:r>
      <w:r w:rsidRPr="006C0C6B">
        <w:rPr>
          <w:rFonts w:ascii="仿宋" w:eastAsia="仿宋" w:hAnsi="仿宋" w:hint="eastAsia"/>
          <w:szCs w:val="24"/>
        </w:rPr>
        <w:t>为了降低</w:t>
      </w:r>
      <w:proofErr w:type="gramStart"/>
      <w:r w:rsidRPr="006C0C6B">
        <w:rPr>
          <w:rFonts w:ascii="仿宋" w:eastAsia="仿宋" w:hAnsi="仿宋" w:hint="eastAsia"/>
          <w:szCs w:val="24"/>
        </w:rPr>
        <w:t>风系统</w:t>
      </w:r>
      <w:proofErr w:type="gramEnd"/>
      <w:r w:rsidRPr="006C0C6B">
        <w:rPr>
          <w:rFonts w:ascii="仿宋" w:eastAsia="仿宋" w:hAnsi="仿宋" w:hint="eastAsia"/>
          <w:szCs w:val="24"/>
        </w:rPr>
        <w:t>和水系统的阻力损失，并考虑过高的风速和水流速可能会给室内带来一定的噪声，因此对风管风速和水管流速应进行限制。</w:t>
      </w:r>
    </w:p>
    <w:p w14:paraId="63601316" w14:textId="724CA15D" w:rsidR="00A656E3" w:rsidRPr="006C0C6B" w:rsidRDefault="00A656E3">
      <w:pPr>
        <w:ind w:firstLine="480"/>
        <w:rPr>
          <w:rFonts w:ascii="仿宋" w:eastAsia="仿宋" w:hAnsi="仿宋"/>
          <w:szCs w:val="24"/>
        </w:rPr>
      </w:pPr>
    </w:p>
    <w:p w14:paraId="77C90E2D"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评价方法：查看</w:t>
      </w:r>
      <w:proofErr w:type="gramStart"/>
      <w:r w:rsidRPr="006C0C6B">
        <w:rPr>
          <w:rFonts w:ascii="仿宋" w:eastAsia="仿宋" w:hAnsi="仿宋" w:hint="eastAsia"/>
          <w:szCs w:val="24"/>
        </w:rPr>
        <w:t>风系统水</w:t>
      </w:r>
      <w:proofErr w:type="gramEnd"/>
      <w:r w:rsidRPr="006C0C6B">
        <w:rPr>
          <w:rFonts w:ascii="仿宋" w:eastAsia="仿宋" w:hAnsi="仿宋" w:hint="eastAsia"/>
          <w:szCs w:val="24"/>
        </w:rPr>
        <w:t>力平衡计算书、水系统水力平衡计算书。</w:t>
      </w:r>
    </w:p>
    <w:p w14:paraId="7731D6B8" w14:textId="40FD494F" w:rsidR="00A656E3" w:rsidRPr="006C0C6B" w:rsidRDefault="00DE04AB">
      <w:pPr>
        <w:pStyle w:val="3"/>
        <w:rPr>
          <w:rFonts w:ascii="宋体" w:hAnsi="宋体"/>
          <w:szCs w:val="24"/>
        </w:rPr>
      </w:pPr>
      <w:r w:rsidRPr="006C0C6B">
        <w:rPr>
          <w:rFonts w:ascii="宋体" w:hAnsi="宋体" w:hint="eastAsia"/>
          <w:szCs w:val="24"/>
        </w:rPr>
        <w:t>通风空调制冷系统的施工图符合制图规范、</w:t>
      </w:r>
      <w:r w:rsidRPr="006C0C6B">
        <w:rPr>
          <w:rFonts w:ascii="宋体" w:hAnsi="宋体"/>
          <w:szCs w:val="24"/>
        </w:rPr>
        <w:t>内容完整，</w:t>
      </w:r>
      <w:r w:rsidRPr="006C0C6B">
        <w:rPr>
          <w:rFonts w:ascii="宋体" w:hAnsi="宋体" w:hint="eastAsia"/>
          <w:szCs w:val="24"/>
        </w:rPr>
        <w:t>并满足施工图深度要求，施工图包含但不限于以下内容，</w:t>
      </w:r>
      <w:proofErr w:type="gramStart"/>
      <w:r w:rsidRPr="006C0C6B">
        <w:rPr>
          <w:rFonts w:ascii="宋体" w:hAnsi="宋体" w:hint="eastAsia"/>
          <w:szCs w:val="24"/>
        </w:rPr>
        <w:t>评价总分值</w:t>
      </w:r>
      <w:proofErr w:type="gramEnd"/>
      <w:r w:rsidRPr="006C0C6B">
        <w:rPr>
          <w:rFonts w:ascii="宋体" w:hAnsi="宋体" w:hint="eastAsia"/>
          <w:szCs w:val="24"/>
        </w:rPr>
        <w:t>为</w:t>
      </w:r>
      <w:r w:rsidR="00552235" w:rsidRPr="006C0C6B">
        <w:rPr>
          <w:rFonts w:ascii="宋体" w:hAnsi="宋体"/>
          <w:szCs w:val="24"/>
        </w:rPr>
        <w:t>12</w:t>
      </w:r>
      <w:r w:rsidRPr="006C0C6B">
        <w:rPr>
          <w:rFonts w:ascii="宋体" w:hAnsi="宋体" w:hint="eastAsia"/>
          <w:szCs w:val="24"/>
        </w:rPr>
        <w:t>分</w:t>
      </w:r>
      <w:r w:rsidRPr="006C0C6B">
        <w:rPr>
          <w:rFonts w:asciiTheme="minorEastAsia" w:eastAsiaTheme="minorEastAsia" w:hAnsiTheme="minorEastAsia" w:hint="eastAsia"/>
          <w:szCs w:val="24"/>
        </w:rPr>
        <w:t>，</w:t>
      </w:r>
      <w:r w:rsidR="00552235" w:rsidRPr="006C0C6B">
        <w:rPr>
          <w:rFonts w:asciiTheme="minorEastAsia" w:eastAsiaTheme="minorEastAsia" w:hAnsiTheme="minorEastAsia" w:hint="eastAsia"/>
          <w:szCs w:val="24"/>
        </w:rPr>
        <w:t>并</w:t>
      </w:r>
      <w:r w:rsidR="00552235" w:rsidRPr="006C0C6B">
        <w:rPr>
          <w:rFonts w:ascii="宋体" w:hAnsi="宋体" w:hint="eastAsia"/>
          <w:szCs w:val="24"/>
        </w:rPr>
        <w:t>按下列规则分别评分并累计：</w:t>
      </w:r>
      <w:r w:rsidRPr="006C0C6B">
        <w:rPr>
          <w:rFonts w:ascii="宋体" w:hAnsi="宋体" w:hint="eastAsia"/>
          <w:szCs w:val="24"/>
        </w:rPr>
        <w:t>。</w:t>
      </w:r>
    </w:p>
    <w:p w14:paraId="4E075325" w14:textId="3DB9EC78" w:rsidR="00A656E3" w:rsidRPr="006C0C6B" w:rsidRDefault="00DE04AB">
      <w:pPr>
        <w:pStyle w:val="af7"/>
        <w:numPr>
          <w:ilvl w:val="0"/>
          <w:numId w:val="6"/>
        </w:numPr>
        <w:ind w:firstLineChars="0"/>
        <w:rPr>
          <w:rFonts w:asciiTheme="minorEastAsia" w:eastAsiaTheme="minorEastAsia" w:hAnsiTheme="minorEastAsia"/>
          <w:szCs w:val="24"/>
        </w:rPr>
      </w:pPr>
      <w:r w:rsidRPr="006C0C6B">
        <w:rPr>
          <w:rFonts w:asciiTheme="minorEastAsia" w:eastAsiaTheme="minorEastAsia" w:hAnsiTheme="minorEastAsia" w:hint="eastAsia"/>
          <w:szCs w:val="24"/>
        </w:rPr>
        <w:t>图纸目录条理清晰，按通用图、平面图、机房布置详图分类顺序列出</w:t>
      </w:r>
      <w:r w:rsidR="00552235" w:rsidRPr="006C0C6B">
        <w:rPr>
          <w:rFonts w:asciiTheme="minorEastAsia" w:eastAsiaTheme="minorEastAsia" w:hAnsiTheme="minorEastAsia" w:hint="eastAsia"/>
          <w:szCs w:val="24"/>
        </w:rPr>
        <w:t>，得</w:t>
      </w:r>
      <w:r w:rsidR="009B3B5D" w:rsidRPr="006C0C6B">
        <w:rPr>
          <w:rFonts w:asciiTheme="minorEastAsia" w:eastAsiaTheme="minorEastAsia" w:hAnsiTheme="minorEastAsia"/>
          <w:szCs w:val="24"/>
        </w:rPr>
        <w:t>1</w:t>
      </w:r>
      <w:r w:rsidR="00552235" w:rsidRPr="006C0C6B">
        <w:rPr>
          <w:rFonts w:asciiTheme="minorEastAsia" w:eastAsiaTheme="minorEastAsia" w:hAnsiTheme="minorEastAsia" w:hint="eastAsia"/>
          <w:szCs w:val="24"/>
        </w:rPr>
        <w:t>分</w:t>
      </w:r>
      <w:r w:rsidRPr="006C0C6B">
        <w:rPr>
          <w:rFonts w:asciiTheme="minorEastAsia" w:eastAsiaTheme="minorEastAsia" w:hAnsiTheme="minorEastAsia" w:hint="eastAsia"/>
          <w:szCs w:val="24"/>
        </w:rPr>
        <w:t>；</w:t>
      </w:r>
    </w:p>
    <w:p w14:paraId="0A0D877D" w14:textId="58628698" w:rsidR="00A656E3" w:rsidRPr="006C0C6B" w:rsidRDefault="00DE04AB">
      <w:pPr>
        <w:pStyle w:val="af7"/>
        <w:numPr>
          <w:ilvl w:val="0"/>
          <w:numId w:val="6"/>
        </w:numPr>
        <w:ind w:firstLineChars="0"/>
        <w:rPr>
          <w:rFonts w:asciiTheme="minorEastAsia" w:eastAsiaTheme="minorEastAsia" w:hAnsiTheme="minorEastAsia"/>
          <w:szCs w:val="24"/>
        </w:rPr>
      </w:pPr>
      <w:r w:rsidRPr="006C0C6B">
        <w:rPr>
          <w:rFonts w:asciiTheme="minorEastAsia" w:eastAsiaTheme="minorEastAsia" w:hAnsiTheme="minorEastAsia" w:hint="eastAsia"/>
          <w:szCs w:val="24"/>
        </w:rPr>
        <w:t>通用图包含图例、设计施工说明、设备表、冷源系统图、水系统图、风系统图、水系统控制原理图、</w:t>
      </w:r>
      <w:proofErr w:type="gramStart"/>
      <w:r w:rsidRPr="006C0C6B">
        <w:rPr>
          <w:rFonts w:asciiTheme="minorEastAsia" w:eastAsiaTheme="minorEastAsia" w:hAnsiTheme="minorEastAsia" w:hint="eastAsia"/>
          <w:szCs w:val="24"/>
        </w:rPr>
        <w:t>风系统</w:t>
      </w:r>
      <w:proofErr w:type="gramEnd"/>
      <w:r w:rsidRPr="006C0C6B">
        <w:rPr>
          <w:rFonts w:asciiTheme="minorEastAsia" w:eastAsiaTheme="minorEastAsia" w:hAnsiTheme="minorEastAsia" w:hint="eastAsia"/>
          <w:szCs w:val="24"/>
        </w:rPr>
        <w:t>控制原理图等</w:t>
      </w:r>
      <w:bookmarkStart w:id="345" w:name="_Hlk93264591"/>
      <w:r w:rsidR="00552235" w:rsidRPr="006C0C6B">
        <w:rPr>
          <w:rFonts w:asciiTheme="minorEastAsia" w:eastAsiaTheme="minorEastAsia" w:hAnsiTheme="minorEastAsia" w:hint="eastAsia"/>
          <w:szCs w:val="24"/>
        </w:rPr>
        <w:t>，得</w:t>
      </w:r>
      <w:r w:rsidR="009B3B5D" w:rsidRPr="006C0C6B">
        <w:rPr>
          <w:rFonts w:asciiTheme="minorEastAsia" w:eastAsiaTheme="minorEastAsia" w:hAnsiTheme="minorEastAsia"/>
          <w:szCs w:val="24"/>
        </w:rPr>
        <w:t>4</w:t>
      </w:r>
      <w:r w:rsidR="00552235" w:rsidRPr="006C0C6B">
        <w:rPr>
          <w:rFonts w:asciiTheme="minorEastAsia" w:eastAsiaTheme="minorEastAsia" w:hAnsiTheme="minorEastAsia" w:hint="eastAsia"/>
          <w:szCs w:val="24"/>
        </w:rPr>
        <w:t>分</w:t>
      </w:r>
      <w:bookmarkEnd w:id="345"/>
      <w:r w:rsidRPr="006C0C6B">
        <w:rPr>
          <w:rFonts w:asciiTheme="minorEastAsia" w:eastAsiaTheme="minorEastAsia" w:hAnsiTheme="minorEastAsia" w:hint="eastAsia"/>
          <w:szCs w:val="24"/>
        </w:rPr>
        <w:t>；</w:t>
      </w:r>
    </w:p>
    <w:p w14:paraId="4413801B" w14:textId="008B136D" w:rsidR="00A656E3" w:rsidRPr="006C0C6B" w:rsidRDefault="00DE04AB">
      <w:pPr>
        <w:pStyle w:val="af7"/>
        <w:numPr>
          <w:ilvl w:val="0"/>
          <w:numId w:val="6"/>
        </w:numPr>
        <w:ind w:firstLineChars="0"/>
        <w:rPr>
          <w:rFonts w:asciiTheme="minorEastAsia" w:eastAsiaTheme="minorEastAsia" w:hAnsiTheme="minorEastAsia"/>
          <w:szCs w:val="24"/>
        </w:rPr>
      </w:pPr>
      <w:r w:rsidRPr="006C0C6B">
        <w:rPr>
          <w:rFonts w:asciiTheme="minorEastAsia" w:eastAsiaTheme="minorEastAsia" w:hAnsiTheme="minorEastAsia" w:hint="eastAsia"/>
          <w:szCs w:val="24"/>
        </w:rPr>
        <w:t>平面图包含空调通风平面图、空调水管平面图等</w:t>
      </w:r>
      <w:bookmarkStart w:id="346" w:name="_Hlk93264596"/>
      <w:r w:rsidR="00552235" w:rsidRPr="006C0C6B">
        <w:rPr>
          <w:rFonts w:asciiTheme="minorEastAsia" w:eastAsiaTheme="minorEastAsia" w:hAnsiTheme="minorEastAsia" w:hint="eastAsia"/>
          <w:szCs w:val="24"/>
        </w:rPr>
        <w:t>，得</w:t>
      </w:r>
      <w:r w:rsidR="009B3B5D" w:rsidRPr="006C0C6B">
        <w:rPr>
          <w:rFonts w:asciiTheme="minorEastAsia" w:eastAsiaTheme="minorEastAsia" w:hAnsiTheme="minorEastAsia"/>
          <w:szCs w:val="24"/>
        </w:rPr>
        <w:t>3</w:t>
      </w:r>
      <w:r w:rsidR="00552235" w:rsidRPr="006C0C6B">
        <w:rPr>
          <w:rFonts w:asciiTheme="minorEastAsia" w:eastAsiaTheme="minorEastAsia" w:hAnsiTheme="minorEastAsia" w:hint="eastAsia"/>
          <w:szCs w:val="24"/>
        </w:rPr>
        <w:t>分</w:t>
      </w:r>
      <w:bookmarkEnd w:id="346"/>
      <w:r w:rsidRPr="006C0C6B">
        <w:rPr>
          <w:rFonts w:asciiTheme="minorEastAsia" w:eastAsiaTheme="minorEastAsia" w:hAnsiTheme="minorEastAsia" w:hint="eastAsia"/>
          <w:szCs w:val="24"/>
        </w:rPr>
        <w:t>；</w:t>
      </w:r>
    </w:p>
    <w:p w14:paraId="3B266067" w14:textId="61291B31" w:rsidR="00A656E3" w:rsidRPr="006C0C6B" w:rsidRDefault="00DE04AB">
      <w:pPr>
        <w:pStyle w:val="af7"/>
        <w:numPr>
          <w:ilvl w:val="0"/>
          <w:numId w:val="6"/>
        </w:numPr>
        <w:ind w:firstLineChars="0"/>
        <w:rPr>
          <w:rFonts w:asciiTheme="minorEastAsia" w:eastAsiaTheme="minorEastAsia" w:hAnsiTheme="minorEastAsia"/>
          <w:szCs w:val="24"/>
        </w:rPr>
      </w:pPr>
      <w:r w:rsidRPr="006C0C6B">
        <w:rPr>
          <w:rFonts w:asciiTheme="minorEastAsia" w:eastAsiaTheme="minorEastAsia" w:hAnsiTheme="minorEastAsia" w:hint="eastAsia"/>
          <w:szCs w:val="24"/>
        </w:rPr>
        <w:t>详图包含冷热源机房布置详图、空调及通风机房布置详图、节点详图等</w:t>
      </w:r>
      <w:bookmarkStart w:id="347" w:name="_Hlk93264603"/>
      <w:r w:rsidR="00552235" w:rsidRPr="006C0C6B">
        <w:rPr>
          <w:rFonts w:asciiTheme="minorEastAsia" w:eastAsiaTheme="minorEastAsia" w:hAnsiTheme="minorEastAsia" w:hint="eastAsia"/>
          <w:szCs w:val="24"/>
        </w:rPr>
        <w:t>，得</w:t>
      </w:r>
      <w:r w:rsidR="009B3B5D" w:rsidRPr="006C0C6B">
        <w:rPr>
          <w:rFonts w:asciiTheme="minorEastAsia" w:eastAsiaTheme="minorEastAsia" w:hAnsiTheme="minorEastAsia"/>
          <w:szCs w:val="24"/>
        </w:rPr>
        <w:t>3</w:t>
      </w:r>
      <w:r w:rsidR="00552235" w:rsidRPr="006C0C6B">
        <w:rPr>
          <w:rFonts w:asciiTheme="minorEastAsia" w:eastAsiaTheme="minorEastAsia" w:hAnsiTheme="minorEastAsia" w:hint="eastAsia"/>
          <w:szCs w:val="24"/>
        </w:rPr>
        <w:t>分</w:t>
      </w:r>
      <w:bookmarkEnd w:id="347"/>
      <w:r w:rsidRPr="006C0C6B">
        <w:rPr>
          <w:rFonts w:asciiTheme="minorEastAsia" w:eastAsiaTheme="minorEastAsia" w:hAnsiTheme="minorEastAsia"/>
          <w:szCs w:val="24"/>
        </w:rPr>
        <w:t>；</w:t>
      </w:r>
    </w:p>
    <w:p w14:paraId="4A4D2C07" w14:textId="16DDA4C3" w:rsidR="00A656E3" w:rsidRPr="006C0C6B" w:rsidRDefault="00DE04AB">
      <w:pPr>
        <w:pStyle w:val="af7"/>
        <w:numPr>
          <w:ilvl w:val="0"/>
          <w:numId w:val="6"/>
        </w:numPr>
        <w:ind w:firstLineChars="0"/>
        <w:rPr>
          <w:rFonts w:asciiTheme="minorEastAsia" w:eastAsiaTheme="minorEastAsia" w:hAnsiTheme="minorEastAsia"/>
          <w:szCs w:val="24"/>
        </w:rPr>
      </w:pPr>
      <w:r w:rsidRPr="006C0C6B">
        <w:rPr>
          <w:rFonts w:ascii="宋体" w:hAnsi="宋体" w:cs="宋体"/>
          <w:szCs w:val="24"/>
          <w:lang w:bidi="ar"/>
        </w:rPr>
        <w:t>当有</w:t>
      </w:r>
      <w:r w:rsidRPr="006C0C6B">
        <w:rPr>
          <w:rFonts w:ascii="宋体" w:hAnsi="宋体" w:cs="宋体" w:hint="eastAsia"/>
          <w:szCs w:val="24"/>
          <w:lang w:bidi="ar"/>
        </w:rPr>
        <w:t>两个</w:t>
      </w:r>
      <w:r w:rsidRPr="006C0C6B">
        <w:rPr>
          <w:rFonts w:ascii="宋体" w:hAnsi="宋体" w:cs="宋体"/>
          <w:szCs w:val="24"/>
          <w:lang w:bidi="ar"/>
        </w:rPr>
        <w:t>及</w:t>
      </w:r>
      <w:r w:rsidRPr="006C0C6B">
        <w:rPr>
          <w:rFonts w:ascii="宋体" w:hAnsi="宋体" w:cs="宋体" w:hint="eastAsia"/>
          <w:szCs w:val="24"/>
          <w:lang w:bidi="ar"/>
        </w:rPr>
        <w:t>以上的单位承担设计时，</w:t>
      </w:r>
      <w:r w:rsidR="00552235" w:rsidRPr="006C0C6B">
        <w:rPr>
          <w:rFonts w:ascii="宋体" w:hAnsi="宋体" w:cs="宋体" w:hint="eastAsia"/>
          <w:szCs w:val="24"/>
          <w:lang w:bidi="ar"/>
        </w:rPr>
        <w:t>设计说明中</w:t>
      </w:r>
      <w:r w:rsidRPr="006C0C6B">
        <w:rPr>
          <w:rFonts w:ascii="宋体" w:hAnsi="宋体" w:cs="宋体" w:hint="eastAsia"/>
          <w:szCs w:val="24"/>
          <w:lang w:bidi="ar"/>
        </w:rPr>
        <w:t>明确</w:t>
      </w:r>
      <w:r w:rsidR="00552235" w:rsidRPr="006C0C6B">
        <w:rPr>
          <w:rFonts w:ascii="宋体" w:hAnsi="宋体" w:cs="宋体" w:hint="eastAsia"/>
          <w:szCs w:val="24"/>
          <w:lang w:bidi="ar"/>
        </w:rPr>
        <w:t>了</w:t>
      </w:r>
      <w:r w:rsidRPr="006C0C6B">
        <w:rPr>
          <w:rFonts w:ascii="宋体" w:hAnsi="宋体" w:cs="宋体" w:hint="eastAsia"/>
          <w:szCs w:val="24"/>
          <w:lang w:bidi="ar"/>
        </w:rPr>
        <w:t>设计分工范围</w:t>
      </w:r>
      <w:bookmarkStart w:id="348" w:name="_Hlk93264612"/>
      <w:r w:rsidR="00552235" w:rsidRPr="006C0C6B">
        <w:rPr>
          <w:rFonts w:asciiTheme="minorEastAsia" w:eastAsiaTheme="minorEastAsia" w:hAnsiTheme="minorEastAsia" w:hint="eastAsia"/>
          <w:szCs w:val="24"/>
        </w:rPr>
        <w:t>，得</w:t>
      </w:r>
      <w:r w:rsidR="009B3B5D" w:rsidRPr="006C0C6B">
        <w:rPr>
          <w:rFonts w:asciiTheme="minorEastAsia" w:eastAsiaTheme="minorEastAsia" w:hAnsiTheme="minorEastAsia"/>
          <w:szCs w:val="24"/>
        </w:rPr>
        <w:t>1</w:t>
      </w:r>
      <w:r w:rsidR="00552235" w:rsidRPr="006C0C6B">
        <w:rPr>
          <w:rFonts w:asciiTheme="minorEastAsia" w:eastAsiaTheme="minorEastAsia" w:hAnsiTheme="minorEastAsia" w:hint="eastAsia"/>
          <w:szCs w:val="24"/>
        </w:rPr>
        <w:t>分</w:t>
      </w:r>
      <w:bookmarkEnd w:id="348"/>
      <w:r w:rsidRPr="006C0C6B">
        <w:rPr>
          <w:rFonts w:asciiTheme="minorEastAsia" w:eastAsiaTheme="minorEastAsia" w:hAnsiTheme="minorEastAsia" w:hint="eastAsia"/>
          <w:szCs w:val="24"/>
        </w:rPr>
        <w:t>。</w:t>
      </w:r>
    </w:p>
    <w:p w14:paraId="264AF9A7" w14:textId="77777777" w:rsidR="00A656E3" w:rsidRPr="006C0C6B" w:rsidRDefault="00DE04AB">
      <w:pPr>
        <w:ind w:firstLine="480"/>
        <w:rPr>
          <w:rFonts w:ascii="仿宋" w:eastAsia="仿宋" w:hAnsi="仿宋"/>
          <w:szCs w:val="24"/>
        </w:rPr>
      </w:pPr>
      <w:bookmarkStart w:id="349" w:name="_Hlk87975531"/>
      <w:r w:rsidRPr="006C0C6B">
        <w:rPr>
          <w:rFonts w:ascii="仿宋" w:eastAsia="仿宋" w:hAnsi="仿宋" w:hint="eastAsia"/>
          <w:szCs w:val="24"/>
        </w:rPr>
        <w:t>【条文说明】施工图内容全面、条例清晰、制图规范是对设计施工图基本要求，也便于后期施工人员的读图、查图，充分理解设计意图，提高项目建设质量及效率。</w:t>
      </w:r>
    </w:p>
    <w:p w14:paraId="25583165" w14:textId="5F4742D5" w:rsidR="00A656E3" w:rsidRPr="006C0C6B" w:rsidRDefault="00DE04AB">
      <w:pPr>
        <w:ind w:firstLine="480"/>
        <w:rPr>
          <w:rFonts w:ascii="仿宋" w:eastAsia="仿宋" w:hAnsi="仿宋"/>
          <w:szCs w:val="24"/>
        </w:rPr>
      </w:pPr>
      <w:r w:rsidRPr="006C0C6B">
        <w:rPr>
          <w:rFonts w:ascii="仿宋" w:eastAsia="仿宋" w:hAnsi="仿宋" w:hint="eastAsia"/>
          <w:szCs w:val="24"/>
        </w:rPr>
        <w:t>评价方法：查看通风空调制冷系统</w:t>
      </w:r>
      <w:r w:rsidR="00FC0083" w:rsidRPr="006C0C6B">
        <w:rPr>
          <w:rFonts w:ascii="仿宋" w:eastAsia="仿宋" w:hAnsi="仿宋" w:hint="eastAsia"/>
          <w:szCs w:val="24"/>
        </w:rPr>
        <w:t>的全套</w:t>
      </w:r>
      <w:r w:rsidRPr="006C0C6B">
        <w:rPr>
          <w:rFonts w:ascii="仿宋" w:eastAsia="仿宋" w:hAnsi="仿宋" w:hint="eastAsia"/>
          <w:szCs w:val="24"/>
        </w:rPr>
        <w:t>施工图。</w:t>
      </w:r>
    </w:p>
    <w:bookmarkEnd w:id="349"/>
    <w:p w14:paraId="14BB4AA6" w14:textId="084D6C24" w:rsidR="00A656E3" w:rsidRPr="006C0C6B" w:rsidRDefault="00DE04AB">
      <w:pPr>
        <w:pStyle w:val="3"/>
        <w:rPr>
          <w:rFonts w:ascii="宋体" w:hAnsi="宋体"/>
          <w:szCs w:val="24"/>
        </w:rPr>
      </w:pPr>
      <w:r w:rsidRPr="006C0C6B">
        <w:rPr>
          <w:rFonts w:ascii="宋体" w:hAnsi="宋体" w:hint="eastAsia"/>
          <w:szCs w:val="24"/>
        </w:rPr>
        <w:lastRenderedPageBreak/>
        <w:t>施工图的设计施工说明或设备表中标注</w:t>
      </w:r>
      <w:r w:rsidR="00CA639B" w:rsidRPr="006C0C6B">
        <w:rPr>
          <w:rFonts w:ascii="宋体" w:hAnsi="宋体" w:hint="eastAsia"/>
          <w:szCs w:val="24"/>
        </w:rPr>
        <w:t>了</w:t>
      </w:r>
      <w:r w:rsidRPr="006C0C6B">
        <w:rPr>
          <w:rFonts w:ascii="宋体" w:hAnsi="宋体" w:hint="eastAsia"/>
          <w:szCs w:val="24"/>
        </w:rPr>
        <w:t>以下设备及系统性能参数，并满足现行</w:t>
      </w:r>
      <w:bookmarkStart w:id="350" w:name="_Hlk90045987"/>
      <w:r w:rsidRPr="006C0C6B">
        <w:rPr>
          <w:rFonts w:ascii="宋体" w:hAnsi="宋体" w:hint="eastAsia"/>
          <w:szCs w:val="24"/>
        </w:rPr>
        <w:t>《公共建筑节能设计标准》GB50189的要求</w:t>
      </w:r>
      <w:bookmarkEnd w:id="350"/>
      <w:r w:rsidRPr="006C0C6B">
        <w:rPr>
          <w:rFonts w:ascii="宋体" w:hAnsi="宋体" w:hint="eastAsia"/>
          <w:szCs w:val="24"/>
        </w:rPr>
        <w:t>，</w:t>
      </w:r>
      <w:proofErr w:type="gramStart"/>
      <w:r w:rsidRPr="006C0C6B">
        <w:rPr>
          <w:rFonts w:ascii="宋体" w:hAnsi="宋体" w:hint="eastAsia"/>
          <w:szCs w:val="24"/>
        </w:rPr>
        <w:t>评价总分值</w:t>
      </w:r>
      <w:proofErr w:type="gramEnd"/>
      <w:r w:rsidRPr="006C0C6B">
        <w:rPr>
          <w:rFonts w:ascii="宋体" w:hAnsi="宋体" w:hint="eastAsia"/>
          <w:szCs w:val="24"/>
        </w:rPr>
        <w:t>为</w:t>
      </w:r>
      <w:r w:rsidR="00A47530" w:rsidRPr="006C0C6B">
        <w:rPr>
          <w:rFonts w:ascii="宋体" w:hAnsi="宋体"/>
          <w:szCs w:val="24"/>
        </w:rPr>
        <w:t>6</w:t>
      </w:r>
      <w:r w:rsidRPr="006C0C6B">
        <w:rPr>
          <w:rFonts w:ascii="宋体" w:hAnsi="宋体" w:hint="eastAsia"/>
          <w:szCs w:val="24"/>
        </w:rPr>
        <w:t>分</w:t>
      </w:r>
      <w:r w:rsidR="00CA639B" w:rsidRPr="006C0C6B">
        <w:rPr>
          <w:rFonts w:ascii="宋体" w:hAnsi="宋体" w:hint="eastAsia"/>
          <w:szCs w:val="24"/>
        </w:rPr>
        <w:t>，每项分值为2分</w:t>
      </w:r>
      <w:r w:rsidRPr="006C0C6B">
        <w:rPr>
          <w:rFonts w:ascii="宋体" w:hAnsi="宋体"/>
          <w:szCs w:val="24"/>
        </w:rPr>
        <w:t>。</w:t>
      </w:r>
    </w:p>
    <w:p w14:paraId="1EC09D87" w14:textId="25DA3F05" w:rsidR="00A656E3" w:rsidRPr="006C0C6B" w:rsidRDefault="00DE04AB" w:rsidP="00A47530">
      <w:pPr>
        <w:pStyle w:val="af7"/>
        <w:numPr>
          <w:ilvl w:val="0"/>
          <w:numId w:val="7"/>
        </w:numPr>
        <w:ind w:firstLineChars="0"/>
        <w:rPr>
          <w:rFonts w:asciiTheme="minorEastAsia" w:eastAsiaTheme="minorEastAsia" w:hAnsiTheme="minorEastAsia"/>
          <w:szCs w:val="24"/>
        </w:rPr>
      </w:pPr>
      <w:r w:rsidRPr="006C0C6B">
        <w:rPr>
          <w:rFonts w:ascii="宋体" w:hAnsi="宋体" w:hint="eastAsia"/>
          <w:szCs w:val="24"/>
          <w:lang w:bidi="ar"/>
        </w:rPr>
        <w:t>水泵在设计工作点的效率</w:t>
      </w:r>
      <w:r w:rsidRPr="006C0C6B">
        <w:rPr>
          <w:rFonts w:asciiTheme="minorEastAsia" w:eastAsiaTheme="minorEastAsia" w:hAnsiTheme="minorEastAsia" w:hint="eastAsia"/>
          <w:szCs w:val="24"/>
        </w:rPr>
        <w:t>空调水系统的耗电</w:t>
      </w:r>
      <w:proofErr w:type="gramStart"/>
      <w:r w:rsidRPr="006C0C6B">
        <w:rPr>
          <w:rFonts w:asciiTheme="minorEastAsia" w:eastAsiaTheme="minorEastAsia" w:hAnsiTheme="minorEastAsia" w:hint="eastAsia"/>
          <w:szCs w:val="24"/>
        </w:rPr>
        <w:t>输冷比</w:t>
      </w:r>
      <w:proofErr w:type="gramEnd"/>
      <w:r w:rsidRPr="006C0C6B">
        <w:rPr>
          <w:rFonts w:asciiTheme="minorEastAsia" w:eastAsiaTheme="minorEastAsia" w:hAnsiTheme="minorEastAsia" w:hint="eastAsia"/>
          <w:szCs w:val="24"/>
        </w:rPr>
        <w:t>；</w:t>
      </w:r>
    </w:p>
    <w:p w14:paraId="5E68175D" w14:textId="77777777" w:rsidR="00A656E3" w:rsidRPr="006C0C6B" w:rsidRDefault="00DE04AB">
      <w:pPr>
        <w:pStyle w:val="af7"/>
        <w:numPr>
          <w:ilvl w:val="0"/>
          <w:numId w:val="7"/>
        </w:numPr>
        <w:ind w:firstLineChars="0"/>
        <w:rPr>
          <w:rFonts w:asciiTheme="minorEastAsia" w:eastAsiaTheme="minorEastAsia" w:hAnsiTheme="minorEastAsia"/>
          <w:szCs w:val="24"/>
        </w:rPr>
      </w:pPr>
      <w:r w:rsidRPr="006C0C6B">
        <w:rPr>
          <w:rFonts w:asciiTheme="minorEastAsia" w:eastAsiaTheme="minorEastAsia" w:hAnsiTheme="minorEastAsia" w:hint="eastAsia"/>
          <w:szCs w:val="24"/>
        </w:rPr>
        <w:t>空调</w:t>
      </w:r>
      <w:proofErr w:type="gramStart"/>
      <w:r w:rsidRPr="006C0C6B">
        <w:rPr>
          <w:rFonts w:asciiTheme="minorEastAsia" w:eastAsiaTheme="minorEastAsia" w:hAnsiTheme="minorEastAsia" w:hint="eastAsia"/>
          <w:szCs w:val="24"/>
        </w:rPr>
        <w:t>系统电</w:t>
      </w:r>
      <w:proofErr w:type="gramEnd"/>
      <w:r w:rsidRPr="006C0C6B">
        <w:rPr>
          <w:rFonts w:asciiTheme="minorEastAsia" w:eastAsiaTheme="minorEastAsia" w:hAnsiTheme="minorEastAsia" w:hint="eastAsia"/>
          <w:szCs w:val="24"/>
        </w:rPr>
        <w:t>冷源综合制冷性能系数SCOP；</w:t>
      </w:r>
    </w:p>
    <w:p w14:paraId="5A552406" w14:textId="349644DA" w:rsidR="00A656E3" w:rsidRPr="006C0C6B" w:rsidRDefault="00DE04AB">
      <w:pPr>
        <w:pStyle w:val="af7"/>
        <w:numPr>
          <w:ilvl w:val="0"/>
          <w:numId w:val="7"/>
        </w:numPr>
        <w:ind w:firstLineChars="0"/>
        <w:rPr>
          <w:rFonts w:asciiTheme="minorEastAsia" w:eastAsiaTheme="minorEastAsia" w:hAnsiTheme="minorEastAsia"/>
          <w:szCs w:val="24"/>
        </w:rPr>
      </w:pPr>
      <w:r w:rsidRPr="006C0C6B">
        <w:rPr>
          <w:rFonts w:asciiTheme="minorEastAsia" w:eastAsiaTheme="minorEastAsia" w:hAnsiTheme="minorEastAsia" w:hint="eastAsia"/>
          <w:szCs w:val="24"/>
        </w:rPr>
        <w:t>空调</w:t>
      </w:r>
      <w:proofErr w:type="gramStart"/>
      <w:r w:rsidRPr="006C0C6B">
        <w:rPr>
          <w:rFonts w:asciiTheme="minorEastAsia" w:eastAsiaTheme="minorEastAsia" w:hAnsiTheme="minorEastAsia" w:hint="eastAsia"/>
          <w:szCs w:val="24"/>
        </w:rPr>
        <w:t>风系统</w:t>
      </w:r>
      <w:proofErr w:type="gramEnd"/>
      <w:r w:rsidRPr="006C0C6B">
        <w:rPr>
          <w:rFonts w:asciiTheme="minorEastAsia" w:eastAsiaTheme="minorEastAsia" w:hAnsiTheme="minorEastAsia" w:hint="eastAsia"/>
          <w:szCs w:val="24"/>
        </w:rPr>
        <w:t>和通风系统的</w:t>
      </w:r>
      <w:r w:rsidRPr="006C0C6B">
        <w:rPr>
          <w:rFonts w:ascii="宋体" w:hAnsi="宋体" w:hint="eastAsia"/>
          <w:szCs w:val="24"/>
          <w:lang w:bidi="ar"/>
        </w:rPr>
        <w:t>风机效率、</w:t>
      </w:r>
      <w:r w:rsidRPr="006C0C6B">
        <w:rPr>
          <w:rFonts w:ascii="宋体" w:hAnsi="宋体" w:cs="宋体"/>
          <w:szCs w:val="24"/>
        </w:rPr>
        <w:t xml:space="preserve"> </w:t>
      </w:r>
      <w:r w:rsidRPr="006C0C6B">
        <w:rPr>
          <w:rFonts w:asciiTheme="minorEastAsia" w:eastAsiaTheme="minorEastAsia" w:hAnsiTheme="minorEastAsia" w:hint="eastAsia"/>
          <w:szCs w:val="24"/>
        </w:rPr>
        <w:t>风量大于10000m</w:t>
      </w:r>
      <w:r w:rsidRPr="006C0C6B">
        <w:rPr>
          <w:rFonts w:asciiTheme="minorEastAsia" w:eastAsiaTheme="minorEastAsia" w:hAnsiTheme="minorEastAsia"/>
          <w:szCs w:val="24"/>
          <w:vertAlign w:val="superscript"/>
        </w:rPr>
        <w:t>3</w:t>
      </w:r>
      <w:r w:rsidRPr="006C0C6B">
        <w:rPr>
          <w:rFonts w:asciiTheme="minorEastAsia" w:eastAsiaTheme="minorEastAsia" w:hAnsiTheme="minorEastAsia" w:hint="eastAsia"/>
          <w:szCs w:val="24"/>
        </w:rPr>
        <w:t>/h时标注出单位风量耗功率</w:t>
      </w:r>
      <w:r w:rsidRPr="006C0C6B">
        <w:rPr>
          <w:rFonts w:ascii="宋体" w:hAnsi="宋体" w:hint="eastAsia"/>
          <w:szCs w:val="24"/>
          <w:lang w:bidi="ar"/>
        </w:rPr>
        <w:t>、热回收设备的热回收效率</w:t>
      </w:r>
      <w:r w:rsidRPr="006C0C6B">
        <w:rPr>
          <w:rFonts w:ascii="宋体" w:hAnsi="宋体" w:cs="宋体"/>
          <w:szCs w:val="24"/>
        </w:rPr>
        <w:t xml:space="preserve"> </w:t>
      </w:r>
      <w:r w:rsidRPr="006C0C6B">
        <w:rPr>
          <w:rFonts w:asciiTheme="minorEastAsia" w:eastAsiaTheme="minorEastAsia" w:hAnsiTheme="minorEastAsia" w:hint="eastAsia"/>
          <w:szCs w:val="24"/>
        </w:rPr>
        <w:t>。</w:t>
      </w:r>
    </w:p>
    <w:p w14:paraId="0F53E0D6" w14:textId="18D123BA" w:rsidR="00A656E3" w:rsidRPr="006C0C6B" w:rsidRDefault="00DE04AB">
      <w:pPr>
        <w:ind w:firstLine="480"/>
        <w:rPr>
          <w:rFonts w:ascii="仿宋" w:eastAsia="仿宋" w:hAnsi="仿宋"/>
          <w:szCs w:val="24"/>
        </w:rPr>
      </w:pPr>
      <w:r w:rsidRPr="006C0C6B">
        <w:rPr>
          <w:rFonts w:ascii="仿宋" w:eastAsia="仿宋" w:hAnsi="仿宋" w:hint="eastAsia"/>
          <w:szCs w:val="24"/>
        </w:rPr>
        <w:t>【条文说明】施工图中标注设备、系统的节能性参数，核查参数是否满足</w:t>
      </w:r>
      <w:r w:rsidR="0027528B" w:rsidRPr="006C0C6B">
        <w:rPr>
          <w:rFonts w:ascii="仿宋" w:eastAsia="仿宋" w:hAnsi="仿宋" w:hint="eastAsia"/>
          <w:szCs w:val="24"/>
        </w:rPr>
        <w:t>现行国家标准</w:t>
      </w:r>
      <w:r w:rsidRPr="006C0C6B">
        <w:rPr>
          <w:rFonts w:ascii="仿宋" w:eastAsia="仿宋" w:hAnsi="仿宋" w:hint="eastAsia"/>
          <w:szCs w:val="24"/>
        </w:rPr>
        <w:t>《公共建筑节能设计标准》</w:t>
      </w:r>
      <w:r w:rsidR="0027528B" w:rsidRPr="006C0C6B">
        <w:rPr>
          <w:rFonts w:ascii="仿宋" w:eastAsia="仿宋" w:hAnsi="仿宋" w:hint="eastAsia"/>
          <w:szCs w:val="24"/>
        </w:rPr>
        <w:t>GB50189</w:t>
      </w:r>
      <w:r w:rsidRPr="006C0C6B">
        <w:rPr>
          <w:rFonts w:ascii="仿宋" w:eastAsia="仿宋" w:hAnsi="仿宋" w:hint="eastAsia"/>
          <w:szCs w:val="24"/>
        </w:rPr>
        <w:t>的要求。</w:t>
      </w:r>
    </w:p>
    <w:p w14:paraId="1FE51F60"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评价方法：查看通风空调制冷系统施工图。</w:t>
      </w:r>
    </w:p>
    <w:p w14:paraId="33F1711B" w14:textId="4D2269BD" w:rsidR="00A656E3" w:rsidRPr="006C0C6B" w:rsidRDefault="00DE04AB">
      <w:pPr>
        <w:pStyle w:val="3"/>
        <w:rPr>
          <w:rFonts w:ascii="宋体" w:hAnsi="宋体"/>
          <w:szCs w:val="24"/>
        </w:rPr>
      </w:pPr>
      <w:r w:rsidRPr="006C0C6B">
        <w:rPr>
          <w:rFonts w:ascii="宋体" w:hAnsi="宋体" w:hint="eastAsia"/>
          <w:szCs w:val="24"/>
        </w:rPr>
        <w:t>采取措施降低部分负荷使用下的通风与空调系统能耗，</w:t>
      </w:r>
      <w:proofErr w:type="gramStart"/>
      <w:r w:rsidRPr="006C0C6B">
        <w:rPr>
          <w:rFonts w:ascii="宋体" w:hAnsi="宋体" w:hint="eastAsia"/>
          <w:szCs w:val="24"/>
        </w:rPr>
        <w:t>评价总分值</w:t>
      </w:r>
      <w:proofErr w:type="gramEnd"/>
      <w:r w:rsidRPr="006C0C6B">
        <w:rPr>
          <w:rFonts w:ascii="宋体" w:hAnsi="宋体" w:hint="eastAsia"/>
          <w:szCs w:val="24"/>
        </w:rPr>
        <w:t>为</w:t>
      </w:r>
      <w:r w:rsidRPr="006C0C6B">
        <w:rPr>
          <w:rFonts w:ascii="宋体" w:hAnsi="宋体"/>
          <w:szCs w:val="24"/>
        </w:rPr>
        <w:t>5</w:t>
      </w:r>
      <w:r w:rsidRPr="006C0C6B">
        <w:rPr>
          <w:rFonts w:ascii="宋体" w:hAnsi="宋体" w:hint="eastAsia"/>
          <w:szCs w:val="24"/>
        </w:rPr>
        <w:t>分</w:t>
      </w:r>
      <w:r w:rsidR="00DF288B" w:rsidRPr="006C0C6B">
        <w:rPr>
          <w:rFonts w:asciiTheme="minorEastAsia" w:eastAsiaTheme="minorEastAsia" w:hAnsiTheme="minorEastAsia" w:hint="eastAsia"/>
          <w:szCs w:val="24"/>
        </w:rPr>
        <w:t>，并</w:t>
      </w:r>
      <w:r w:rsidR="00DF288B" w:rsidRPr="006C0C6B">
        <w:rPr>
          <w:rFonts w:ascii="宋体" w:hAnsi="宋体" w:hint="eastAsia"/>
          <w:szCs w:val="24"/>
        </w:rPr>
        <w:t>按下列规则分别评分并累计：</w:t>
      </w:r>
      <w:r w:rsidRPr="006C0C6B">
        <w:rPr>
          <w:rFonts w:ascii="宋体" w:hAnsi="宋体" w:hint="eastAsia"/>
          <w:szCs w:val="24"/>
        </w:rPr>
        <w:t>。</w:t>
      </w:r>
    </w:p>
    <w:p w14:paraId="508CDA5F" w14:textId="77777777" w:rsidR="00A656E3" w:rsidRPr="006C0C6B" w:rsidRDefault="00DE04AB">
      <w:pPr>
        <w:ind w:firstLine="480"/>
        <w:rPr>
          <w:rFonts w:asciiTheme="minorEastAsia" w:eastAsiaTheme="minorEastAsia" w:hAnsiTheme="minorEastAsia"/>
          <w:szCs w:val="24"/>
        </w:rPr>
      </w:pPr>
      <w:r w:rsidRPr="006C0C6B">
        <w:rPr>
          <w:rFonts w:asciiTheme="minorEastAsia" w:eastAsiaTheme="minorEastAsia" w:hAnsiTheme="minorEastAsia" w:hint="eastAsia"/>
          <w:szCs w:val="24"/>
        </w:rPr>
        <w:t>1 合理配置空调冷源机组台数和容量，制定根据负荷变化调节制冷量的控制策略，得3分。</w:t>
      </w:r>
    </w:p>
    <w:p w14:paraId="46A245E1" w14:textId="77777777" w:rsidR="00A656E3" w:rsidRPr="006C0C6B" w:rsidRDefault="00DE04AB">
      <w:pPr>
        <w:ind w:firstLine="480"/>
        <w:rPr>
          <w:rFonts w:asciiTheme="minorEastAsia" w:eastAsiaTheme="minorEastAsia" w:hAnsiTheme="minorEastAsia"/>
          <w:szCs w:val="24"/>
        </w:rPr>
      </w:pPr>
      <w:r w:rsidRPr="006C0C6B">
        <w:rPr>
          <w:rFonts w:asciiTheme="minorEastAsia" w:eastAsiaTheme="minorEastAsia" w:hAnsiTheme="minorEastAsia" w:hint="eastAsia"/>
          <w:szCs w:val="24"/>
        </w:rPr>
        <w:t>2 空调水系统、</w:t>
      </w:r>
      <w:proofErr w:type="gramStart"/>
      <w:r w:rsidRPr="006C0C6B">
        <w:rPr>
          <w:rFonts w:asciiTheme="minorEastAsia" w:eastAsiaTheme="minorEastAsia" w:hAnsiTheme="minorEastAsia" w:hint="eastAsia"/>
          <w:szCs w:val="24"/>
        </w:rPr>
        <w:t>风系统</w:t>
      </w:r>
      <w:proofErr w:type="gramEnd"/>
      <w:r w:rsidRPr="006C0C6B">
        <w:rPr>
          <w:rFonts w:asciiTheme="minorEastAsia" w:eastAsiaTheme="minorEastAsia" w:hAnsiTheme="minorEastAsia" w:hint="eastAsia"/>
          <w:szCs w:val="24"/>
        </w:rPr>
        <w:t>采用变频技术，得</w:t>
      </w:r>
      <w:r w:rsidRPr="006C0C6B">
        <w:rPr>
          <w:rFonts w:asciiTheme="minorEastAsia" w:eastAsiaTheme="minorEastAsia" w:hAnsiTheme="minorEastAsia"/>
          <w:szCs w:val="24"/>
        </w:rPr>
        <w:t>2</w:t>
      </w:r>
      <w:r w:rsidRPr="006C0C6B">
        <w:rPr>
          <w:rFonts w:asciiTheme="minorEastAsia" w:eastAsiaTheme="minorEastAsia" w:hAnsiTheme="minorEastAsia" w:hint="eastAsia"/>
          <w:szCs w:val="24"/>
        </w:rPr>
        <w:t>分。</w:t>
      </w:r>
    </w:p>
    <w:p w14:paraId="5A5F9AA2"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【条文说明】1</w:t>
      </w:r>
      <w:r w:rsidRPr="006C0C6B">
        <w:rPr>
          <w:rFonts w:ascii="仿宋" w:eastAsia="仿宋" w:hAnsi="仿宋"/>
          <w:szCs w:val="24"/>
        </w:rPr>
        <w:t xml:space="preserve">  </w:t>
      </w:r>
      <w:r w:rsidRPr="006C0C6B">
        <w:rPr>
          <w:rFonts w:ascii="仿宋" w:eastAsia="仿宋" w:hAnsi="仿宋" w:hint="eastAsia"/>
          <w:szCs w:val="24"/>
        </w:rPr>
        <w:t>设计阶段空调冷源设备台数和容量的配置应考虑负荷变化特性。设计人员在设计说明中注明根据负荷变化调节制冷设备的运行策略，便于后期运行人员理解设计意图，并参考实施节能运行</w:t>
      </w:r>
    </w:p>
    <w:p w14:paraId="20BC2726" w14:textId="77777777" w:rsidR="00A656E3" w:rsidRPr="006C0C6B" w:rsidRDefault="00DE04AB">
      <w:pPr>
        <w:ind w:firstLine="480"/>
        <w:rPr>
          <w:rFonts w:ascii="仿宋" w:eastAsia="仿宋" w:hAnsi="仿宋"/>
          <w:szCs w:val="24"/>
        </w:rPr>
      </w:pPr>
      <w:r w:rsidRPr="006C0C6B">
        <w:rPr>
          <w:rFonts w:ascii="仿宋" w:eastAsia="仿宋" w:hAnsi="仿宋"/>
          <w:szCs w:val="24"/>
        </w:rPr>
        <w:t xml:space="preserve">2  </w:t>
      </w:r>
      <w:r w:rsidRPr="006C0C6B">
        <w:rPr>
          <w:rFonts w:ascii="仿宋" w:eastAsia="仿宋" w:hAnsi="仿宋" w:hint="eastAsia"/>
          <w:szCs w:val="24"/>
        </w:rPr>
        <w:t>地下车站客流量有较大的时间变化规律，并且新风负荷随室外气象参数的变化而变化，因此，宜采用风机变频适应负荷变化需求实现节能的目的。</w:t>
      </w:r>
    </w:p>
    <w:p w14:paraId="6D369EAA" w14:textId="77777777" w:rsidR="00A656E3" w:rsidRPr="006C0C6B" w:rsidRDefault="00DE04AB">
      <w:pPr>
        <w:ind w:firstLine="480"/>
        <w:rPr>
          <w:rFonts w:ascii="宋体" w:hAnsi="宋体"/>
          <w:szCs w:val="24"/>
        </w:rPr>
      </w:pPr>
      <w:r w:rsidRPr="006C0C6B">
        <w:rPr>
          <w:rFonts w:ascii="仿宋" w:eastAsia="仿宋" w:hAnsi="仿宋" w:hint="eastAsia"/>
          <w:szCs w:val="24"/>
        </w:rPr>
        <w:t>评价方法：查看施工图设计说明和设备表</w:t>
      </w:r>
    </w:p>
    <w:p w14:paraId="6371D2FF" w14:textId="4AD6AB4B" w:rsidR="00A656E3" w:rsidRPr="006C0C6B" w:rsidRDefault="00DE04AB">
      <w:pPr>
        <w:pStyle w:val="3"/>
        <w:rPr>
          <w:rFonts w:ascii="宋体" w:hAnsi="宋体"/>
          <w:szCs w:val="24"/>
        </w:rPr>
      </w:pPr>
      <w:r w:rsidRPr="006C0C6B">
        <w:rPr>
          <w:rFonts w:ascii="宋体" w:hAnsi="宋体" w:hint="eastAsia"/>
          <w:szCs w:val="24"/>
        </w:rPr>
        <w:t>车站</w:t>
      </w:r>
      <w:proofErr w:type="gramStart"/>
      <w:r w:rsidRPr="006C0C6B">
        <w:rPr>
          <w:rFonts w:ascii="宋体" w:hAnsi="宋体" w:hint="eastAsia"/>
          <w:szCs w:val="24"/>
        </w:rPr>
        <w:t>公共区全空气</w:t>
      </w:r>
      <w:proofErr w:type="gramEnd"/>
      <w:r w:rsidRPr="006C0C6B">
        <w:rPr>
          <w:rFonts w:ascii="宋体" w:hAnsi="宋体" w:hint="eastAsia"/>
          <w:szCs w:val="24"/>
        </w:rPr>
        <w:t>空调系统设计了回排风机或采用其他满足全新风运行的技术措施，评价分值为</w:t>
      </w:r>
      <w:r w:rsidRPr="006C0C6B">
        <w:rPr>
          <w:rFonts w:ascii="宋体" w:hAnsi="宋体"/>
          <w:szCs w:val="24"/>
        </w:rPr>
        <w:t>3</w:t>
      </w:r>
      <w:r w:rsidRPr="006C0C6B">
        <w:rPr>
          <w:rFonts w:ascii="宋体" w:hAnsi="宋体" w:hint="eastAsia"/>
          <w:szCs w:val="24"/>
        </w:rPr>
        <w:t>分。</w:t>
      </w:r>
    </w:p>
    <w:p w14:paraId="20B86891" w14:textId="46880CDD" w:rsidR="00A656E3" w:rsidRPr="006C0C6B" w:rsidRDefault="00DE04AB">
      <w:pPr>
        <w:ind w:firstLine="480"/>
        <w:rPr>
          <w:rFonts w:ascii="仿宋" w:eastAsia="仿宋" w:hAnsi="仿宋"/>
          <w:szCs w:val="24"/>
        </w:rPr>
      </w:pPr>
      <w:r w:rsidRPr="006C0C6B">
        <w:rPr>
          <w:rFonts w:ascii="仿宋" w:eastAsia="仿宋" w:hAnsi="仿宋" w:hint="eastAsia"/>
          <w:szCs w:val="24"/>
        </w:rPr>
        <w:t>【条文说明】除节能运行需求外，地下车站为人员密集的公共场所，在突发公共卫生安全事件期间，应提供尽可能多的室外新风，有利于保障人员卫生健康</w:t>
      </w:r>
      <w:r w:rsidR="00DF288B" w:rsidRPr="006C0C6B">
        <w:rPr>
          <w:rFonts w:ascii="仿宋" w:eastAsia="仿宋" w:hAnsi="仿宋" w:hint="eastAsia"/>
          <w:szCs w:val="24"/>
        </w:rPr>
        <w:t>，</w:t>
      </w:r>
      <w:proofErr w:type="gramStart"/>
      <w:r w:rsidR="00DF288B" w:rsidRPr="006C0C6B">
        <w:rPr>
          <w:rFonts w:ascii="仿宋" w:eastAsia="仿宋" w:hAnsi="仿宋" w:hint="eastAsia"/>
          <w:szCs w:val="24"/>
        </w:rPr>
        <w:t>设置回</w:t>
      </w:r>
      <w:proofErr w:type="gramEnd"/>
      <w:r w:rsidR="00DF288B" w:rsidRPr="006C0C6B">
        <w:rPr>
          <w:rFonts w:ascii="仿宋" w:eastAsia="仿宋" w:hAnsi="仿宋" w:hint="eastAsia"/>
          <w:szCs w:val="24"/>
        </w:rPr>
        <w:t>排风系统，保证可实现加大新风量运行</w:t>
      </w:r>
      <w:r w:rsidRPr="006C0C6B">
        <w:rPr>
          <w:rFonts w:ascii="仿宋" w:eastAsia="仿宋" w:hAnsi="仿宋" w:hint="eastAsia"/>
          <w:szCs w:val="24"/>
        </w:rPr>
        <w:t>。</w:t>
      </w:r>
    </w:p>
    <w:p w14:paraId="5D9033AD"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评价方法：查看施工图设计说明、系统图、设备表等。</w:t>
      </w:r>
    </w:p>
    <w:p w14:paraId="001B6C1D" w14:textId="77777777" w:rsidR="00A656E3" w:rsidRPr="006C0C6B" w:rsidRDefault="00DE04AB">
      <w:pPr>
        <w:pStyle w:val="3"/>
        <w:rPr>
          <w:rFonts w:ascii="宋体" w:hAnsi="宋体"/>
          <w:szCs w:val="24"/>
        </w:rPr>
      </w:pPr>
      <w:r w:rsidRPr="006C0C6B">
        <w:rPr>
          <w:rFonts w:ascii="宋体" w:hAnsi="宋体" w:hint="eastAsia"/>
          <w:szCs w:val="24"/>
        </w:rPr>
        <w:lastRenderedPageBreak/>
        <w:t>设备用房的全空气空调系统设计了满足最小新风空气调节、全新风空气调节和通风运行条件。评价分值为</w:t>
      </w:r>
      <w:r w:rsidRPr="006C0C6B">
        <w:rPr>
          <w:rFonts w:ascii="宋体" w:hAnsi="宋体"/>
          <w:szCs w:val="24"/>
        </w:rPr>
        <w:t>3</w:t>
      </w:r>
      <w:r w:rsidRPr="006C0C6B">
        <w:rPr>
          <w:rFonts w:ascii="宋体" w:hAnsi="宋体" w:hint="eastAsia"/>
          <w:szCs w:val="24"/>
        </w:rPr>
        <w:t>分。</w:t>
      </w:r>
    </w:p>
    <w:p w14:paraId="370F361B" w14:textId="3137388D" w:rsidR="00A656E3" w:rsidRPr="006C0C6B" w:rsidRDefault="00DE04AB">
      <w:pPr>
        <w:ind w:firstLine="480"/>
        <w:rPr>
          <w:rFonts w:ascii="仿宋" w:eastAsia="仿宋" w:hAnsi="仿宋"/>
          <w:szCs w:val="24"/>
        </w:rPr>
      </w:pPr>
      <w:r w:rsidRPr="006C0C6B">
        <w:rPr>
          <w:rFonts w:ascii="仿宋" w:eastAsia="仿宋" w:hAnsi="仿宋" w:hint="eastAsia"/>
          <w:szCs w:val="24"/>
        </w:rPr>
        <w:t>【条文说明】地下设备用房发热量大，设计使用天然冷源的条件可以实现节能运行的目的。</w:t>
      </w:r>
      <w:r w:rsidR="004D6DDA" w:rsidRPr="006C0C6B">
        <w:rPr>
          <w:rFonts w:ascii="仿宋" w:eastAsia="仿宋" w:hAnsi="仿宋" w:hint="eastAsia"/>
          <w:szCs w:val="24"/>
        </w:rPr>
        <w:t>采用全空气系统，从回、排风机的设置、新风口及新风管路设计上考虑满足最小新风、全新风和通风的运行条件。</w:t>
      </w:r>
    </w:p>
    <w:p w14:paraId="5D9B6BAC"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评价方法：查看施工图设计说明、系统图、设备表等。</w:t>
      </w:r>
    </w:p>
    <w:p w14:paraId="2651C76C" w14:textId="0B868268" w:rsidR="006C0C6B" w:rsidRDefault="006C0C6B">
      <w:pPr>
        <w:pStyle w:val="3"/>
        <w:rPr>
          <w:rFonts w:asciiTheme="minorEastAsia" w:eastAsiaTheme="minorEastAsia" w:hAnsiTheme="minorEastAsia"/>
          <w:szCs w:val="24"/>
        </w:rPr>
      </w:pPr>
      <w:r w:rsidRPr="006C0C6B">
        <w:rPr>
          <w:rFonts w:asciiTheme="minorEastAsia" w:eastAsiaTheme="minorEastAsia" w:hAnsiTheme="minorEastAsia" w:hint="eastAsia"/>
          <w:szCs w:val="24"/>
        </w:rPr>
        <w:t>并联布置的冷却塔设置了保证水流量平衡的措施，得2分。</w:t>
      </w:r>
    </w:p>
    <w:p w14:paraId="4245917E" w14:textId="5209B50A" w:rsidR="006C0C6B" w:rsidRDefault="006C0C6B" w:rsidP="006C0C6B">
      <w:pPr>
        <w:ind w:firstLine="480"/>
        <w:rPr>
          <w:rFonts w:ascii="仿宋" w:eastAsia="仿宋" w:hAnsi="仿宋"/>
          <w:szCs w:val="24"/>
        </w:rPr>
      </w:pPr>
      <w:r w:rsidRPr="006C0C6B">
        <w:rPr>
          <w:rFonts w:ascii="仿宋" w:eastAsia="仿宋" w:hAnsi="仿宋" w:hint="eastAsia"/>
          <w:szCs w:val="24"/>
        </w:rPr>
        <w:t>【条文说明】多台塔并联运行时，应在管路系统上采取措施，避免分水不平衡影响冷却塔的效率。冷却塔并联进水管路及出水管路的阻力偏差较大时，可在管路上设置调节性能好的阀门。此外，还可在冷却塔本体采取一定措施，来保证循环水</w:t>
      </w:r>
      <w:proofErr w:type="gramStart"/>
      <w:r w:rsidRPr="006C0C6B">
        <w:rPr>
          <w:rFonts w:ascii="仿宋" w:eastAsia="仿宋" w:hAnsi="仿宋" w:hint="eastAsia"/>
          <w:szCs w:val="24"/>
        </w:rPr>
        <w:t>在塔间的</w:t>
      </w:r>
      <w:proofErr w:type="gramEnd"/>
      <w:r w:rsidRPr="006C0C6B">
        <w:rPr>
          <w:rFonts w:ascii="仿宋" w:eastAsia="仿宋" w:hAnsi="仿宋" w:hint="eastAsia"/>
          <w:szCs w:val="24"/>
        </w:rPr>
        <w:t>均匀分布，充分利用冷却塔的散热效率。</w:t>
      </w:r>
    </w:p>
    <w:p w14:paraId="2F6F69C5" w14:textId="5ED1F604" w:rsidR="006C0C6B" w:rsidRPr="006C0C6B" w:rsidRDefault="006C0C6B" w:rsidP="006C0C6B">
      <w:pPr>
        <w:ind w:firstLine="480"/>
        <w:rPr>
          <w:rFonts w:ascii="仿宋" w:eastAsia="仿宋" w:hAnsi="仿宋"/>
          <w:szCs w:val="24"/>
        </w:rPr>
      </w:pPr>
      <w:r w:rsidRPr="006C0C6B">
        <w:rPr>
          <w:rFonts w:ascii="仿宋" w:eastAsia="仿宋" w:hAnsi="仿宋" w:hint="eastAsia"/>
          <w:szCs w:val="24"/>
        </w:rPr>
        <w:t>评价方法：查看施工图</w:t>
      </w:r>
      <w:r>
        <w:rPr>
          <w:rFonts w:ascii="仿宋" w:eastAsia="仿宋" w:hAnsi="仿宋" w:hint="eastAsia"/>
          <w:szCs w:val="24"/>
        </w:rPr>
        <w:t>冷却水系统原理图</w:t>
      </w:r>
      <w:r w:rsidRPr="006C0C6B">
        <w:rPr>
          <w:rFonts w:ascii="仿宋" w:eastAsia="仿宋" w:hAnsi="仿宋" w:hint="eastAsia"/>
          <w:szCs w:val="24"/>
        </w:rPr>
        <w:t>。</w:t>
      </w:r>
    </w:p>
    <w:p w14:paraId="2E7E80C0" w14:textId="63A57CA8" w:rsidR="00A656E3" w:rsidRPr="006C0C6B" w:rsidRDefault="00DE04AB">
      <w:pPr>
        <w:pStyle w:val="3"/>
        <w:rPr>
          <w:rFonts w:ascii="宋体" w:hAnsi="宋体"/>
          <w:szCs w:val="24"/>
        </w:rPr>
      </w:pPr>
      <w:r w:rsidRPr="006C0C6B">
        <w:rPr>
          <w:rFonts w:ascii="宋体" w:hAnsi="宋体" w:hint="eastAsia"/>
          <w:szCs w:val="24"/>
        </w:rPr>
        <w:t>通风空调制冷系统</w:t>
      </w:r>
      <w:r w:rsidR="006C62EE" w:rsidRPr="006C0C6B">
        <w:rPr>
          <w:rFonts w:ascii="宋体" w:hAnsi="宋体" w:hint="eastAsia"/>
          <w:szCs w:val="24"/>
        </w:rPr>
        <w:t>设置</w:t>
      </w:r>
      <w:r w:rsidRPr="006C0C6B">
        <w:rPr>
          <w:rFonts w:ascii="宋体" w:hAnsi="宋体" w:hint="eastAsia"/>
          <w:szCs w:val="24"/>
        </w:rPr>
        <w:t>安全稳定运行的措施，总评价分值为</w:t>
      </w:r>
      <w:r w:rsidR="006C0C6B">
        <w:rPr>
          <w:rFonts w:ascii="宋体" w:hAnsi="宋体"/>
          <w:szCs w:val="24"/>
        </w:rPr>
        <w:t>6</w:t>
      </w:r>
      <w:r w:rsidRPr="006C0C6B">
        <w:rPr>
          <w:rFonts w:ascii="宋体" w:hAnsi="宋体" w:hint="eastAsia"/>
          <w:szCs w:val="24"/>
        </w:rPr>
        <w:t>分，并按下列规则分别评分并累计。</w:t>
      </w:r>
    </w:p>
    <w:p w14:paraId="461E025E" w14:textId="77777777" w:rsidR="00A656E3" w:rsidRPr="006C0C6B" w:rsidRDefault="00DE04AB">
      <w:pPr>
        <w:ind w:leftChars="200" w:left="480" w:firstLineChars="0" w:firstLine="0"/>
        <w:rPr>
          <w:rFonts w:asciiTheme="minorEastAsia" w:eastAsiaTheme="minorEastAsia" w:hAnsiTheme="minorEastAsia"/>
          <w:szCs w:val="24"/>
        </w:rPr>
      </w:pPr>
      <w:r w:rsidRPr="006C0C6B">
        <w:rPr>
          <w:rFonts w:asciiTheme="minorEastAsia" w:eastAsiaTheme="minorEastAsia" w:hAnsiTheme="minorEastAsia" w:hint="eastAsia"/>
          <w:szCs w:val="24"/>
        </w:rPr>
        <w:t>1  冷却水系统设置了冷却水供水温度调节装置，得2分。</w:t>
      </w:r>
    </w:p>
    <w:p w14:paraId="26318413" w14:textId="7C4F11A0" w:rsidR="00A656E3" w:rsidRPr="006C0C6B" w:rsidRDefault="006C0C6B">
      <w:pPr>
        <w:ind w:leftChars="200" w:left="480" w:firstLineChars="0" w:firstLine="0"/>
        <w:rPr>
          <w:rFonts w:asciiTheme="minorEastAsia" w:eastAsiaTheme="minorEastAsia" w:hAnsiTheme="minorEastAsia"/>
          <w:szCs w:val="24"/>
        </w:rPr>
      </w:pPr>
      <w:r>
        <w:rPr>
          <w:rFonts w:asciiTheme="minorEastAsia" w:eastAsiaTheme="minorEastAsia" w:hAnsiTheme="minorEastAsia"/>
          <w:szCs w:val="24"/>
        </w:rPr>
        <w:t>2</w:t>
      </w:r>
      <w:r w:rsidR="00DE04AB" w:rsidRPr="006C0C6B">
        <w:rPr>
          <w:rFonts w:asciiTheme="minorEastAsia" w:eastAsiaTheme="minorEastAsia" w:hAnsiTheme="minorEastAsia" w:hint="eastAsia"/>
          <w:szCs w:val="24"/>
        </w:rPr>
        <w:t xml:space="preserve">  冷却水补水总管采取了防水质污染的措施，得2分。</w:t>
      </w:r>
    </w:p>
    <w:p w14:paraId="54A4A278" w14:textId="1A4BD59C" w:rsidR="00A656E3" w:rsidRPr="006C0C6B" w:rsidRDefault="006C0C6B">
      <w:pPr>
        <w:ind w:leftChars="200" w:left="480" w:firstLineChars="0" w:firstLine="0"/>
        <w:rPr>
          <w:rFonts w:asciiTheme="minorEastAsia" w:eastAsiaTheme="minorEastAsia" w:hAnsiTheme="minorEastAsia"/>
          <w:szCs w:val="24"/>
        </w:rPr>
      </w:pPr>
      <w:r>
        <w:rPr>
          <w:rFonts w:asciiTheme="minorEastAsia" w:eastAsiaTheme="minorEastAsia" w:hAnsiTheme="minorEastAsia"/>
          <w:szCs w:val="24"/>
        </w:rPr>
        <w:t>3</w:t>
      </w:r>
      <w:r w:rsidR="00DE04AB" w:rsidRPr="006C0C6B">
        <w:rPr>
          <w:rFonts w:asciiTheme="minorEastAsia" w:eastAsiaTheme="minorEastAsia" w:hAnsiTheme="minorEastAsia" w:hint="eastAsia"/>
          <w:szCs w:val="24"/>
        </w:rPr>
        <w:t xml:space="preserve">  空调机组设计送风温</w:t>
      </w:r>
      <w:proofErr w:type="gramStart"/>
      <w:r w:rsidR="00DE04AB" w:rsidRPr="006C0C6B">
        <w:rPr>
          <w:rFonts w:asciiTheme="minorEastAsia" w:eastAsiaTheme="minorEastAsia" w:hAnsiTheme="minorEastAsia" w:hint="eastAsia"/>
          <w:szCs w:val="24"/>
        </w:rPr>
        <w:t>度满足空调区送</w:t>
      </w:r>
      <w:proofErr w:type="gramEnd"/>
      <w:r w:rsidR="00DE04AB" w:rsidRPr="006C0C6B">
        <w:rPr>
          <w:rFonts w:asciiTheme="minorEastAsia" w:eastAsiaTheme="minorEastAsia" w:hAnsiTheme="minorEastAsia" w:hint="eastAsia"/>
          <w:szCs w:val="24"/>
        </w:rPr>
        <w:t>风口不结露的要求，得2分。</w:t>
      </w:r>
    </w:p>
    <w:p w14:paraId="4AF9C011"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【条文说明】1</w:t>
      </w:r>
      <w:r w:rsidRPr="006C0C6B">
        <w:rPr>
          <w:rFonts w:ascii="仿宋" w:eastAsia="仿宋" w:hAnsi="仿宋"/>
          <w:szCs w:val="24"/>
        </w:rPr>
        <w:t xml:space="preserve"> </w:t>
      </w:r>
      <w:r w:rsidRPr="006C0C6B">
        <w:rPr>
          <w:rFonts w:ascii="仿宋" w:eastAsia="仿宋" w:hAnsi="仿宋" w:hint="eastAsia"/>
          <w:szCs w:val="24"/>
        </w:rPr>
        <w:t>对于采用冷水机组的冷源系统，一般冷水机组冷凝器冷却水进水温度有最低温度的限制，在制冷季初末期室外湿球温度较低时，由于地下车站客流量大，采用全新风运行仍然无法满足负荷需求时，需要开启制冷机组提供冷量，而室外湿球温度较低使得冷却水出水温度低，当低于冷水机组冷凝器最低进水温度限值时，冷水机组无法开启。因此应设计调节冷却水供水温度的措施，保障冷水机组的稳定运行。</w:t>
      </w:r>
    </w:p>
    <w:p w14:paraId="3A4511C1"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4</w:t>
      </w:r>
      <w:r w:rsidRPr="006C0C6B">
        <w:rPr>
          <w:rFonts w:ascii="仿宋" w:eastAsia="仿宋" w:hAnsi="仿宋"/>
          <w:szCs w:val="24"/>
        </w:rPr>
        <w:t xml:space="preserve"> </w:t>
      </w:r>
      <w:r w:rsidRPr="006C0C6B">
        <w:rPr>
          <w:rFonts w:ascii="仿宋" w:eastAsia="仿宋" w:hAnsi="仿宋" w:hint="eastAsia"/>
          <w:szCs w:val="24"/>
        </w:rPr>
        <w:t>根据设计说明空调区域设计温度和相对湿度计算露点温度，根据设备表查看空调机组送风温度，空调机组送风温度高于空调区的露点温度从而不结露的要求。</w:t>
      </w:r>
    </w:p>
    <w:p w14:paraId="06C6EDC9"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评价方法：查看施工图设计说明及设备表中的相关参数。</w:t>
      </w:r>
    </w:p>
    <w:p w14:paraId="189CF53D" w14:textId="5A5BF7C8" w:rsidR="00A656E3" w:rsidRPr="006C0C6B" w:rsidRDefault="00DE04AB">
      <w:pPr>
        <w:pStyle w:val="3"/>
        <w:rPr>
          <w:rFonts w:ascii="宋体" w:hAnsi="宋体"/>
          <w:szCs w:val="24"/>
        </w:rPr>
      </w:pPr>
      <w:r w:rsidRPr="006C0C6B">
        <w:rPr>
          <w:rFonts w:ascii="宋体" w:hAnsi="宋体" w:hint="eastAsia"/>
          <w:szCs w:val="24"/>
        </w:rPr>
        <w:t>公共区全空气系统的空调机组配置杀菌段，评价分值为2分。</w:t>
      </w:r>
    </w:p>
    <w:p w14:paraId="5878E7FF" w14:textId="352CB49A" w:rsidR="00A656E3" w:rsidRPr="006C0C6B" w:rsidRDefault="00DE04AB">
      <w:pPr>
        <w:ind w:firstLine="480"/>
        <w:rPr>
          <w:rFonts w:ascii="仿宋" w:eastAsia="仿宋" w:hAnsi="仿宋"/>
          <w:szCs w:val="24"/>
        </w:rPr>
      </w:pPr>
      <w:r w:rsidRPr="006C0C6B">
        <w:rPr>
          <w:rFonts w:ascii="仿宋" w:eastAsia="仿宋" w:hAnsi="仿宋" w:hint="eastAsia"/>
          <w:szCs w:val="24"/>
        </w:rPr>
        <w:t>【条文说明】通风空调机组的微生物污染会影响室内人员的健康。轨道交通</w:t>
      </w:r>
      <w:r w:rsidRPr="006C0C6B">
        <w:rPr>
          <w:rFonts w:ascii="仿宋" w:eastAsia="仿宋" w:hAnsi="仿宋" w:hint="eastAsia"/>
          <w:szCs w:val="24"/>
        </w:rPr>
        <w:lastRenderedPageBreak/>
        <w:t>地下车站为人员密集区，</w:t>
      </w:r>
      <w:r w:rsidR="00B27A5F" w:rsidRPr="006C0C6B">
        <w:rPr>
          <w:rFonts w:ascii="仿宋" w:eastAsia="仿宋" w:hAnsi="仿宋" w:hint="eastAsia"/>
          <w:szCs w:val="24"/>
        </w:rPr>
        <w:t>空调机组</w:t>
      </w:r>
      <w:proofErr w:type="gramStart"/>
      <w:r w:rsidR="00B27A5F">
        <w:rPr>
          <w:rFonts w:ascii="仿宋" w:eastAsia="仿宋" w:hAnsi="仿宋" w:hint="eastAsia"/>
          <w:szCs w:val="24"/>
        </w:rPr>
        <w:t>宜</w:t>
      </w:r>
      <w:r w:rsidR="00B27A5F" w:rsidRPr="006C0C6B">
        <w:rPr>
          <w:rFonts w:ascii="仿宋" w:eastAsia="仿宋" w:hAnsi="仿宋" w:hint="eastAsia"/>
          <w:szCs w:val="24"/>
        </w:rPr>
        <w:t>设置</w:t>
      </w:r>
      <w:proofErr w:type="gramEnd"/>
      <w:r w:rsidR="00B27A5F" w:rsidRPr="006C0C6B">
        <w:rPr>
          <w:rFonts w:ascii="仿宋" w:eastAsia="仿宋" w:hAnsi="仿宋" w:hint="eastAsia"/>
          <w:szCs w:val="24"/>
        </w:rPr>
        <w:t>杀菌段</w:t>
      </w:r>
      <w:r w:rsidR="00B27A5F">
        <w:rPr>
          <w:rFonts w:ascii="仿宋" w:eastAsia="仿宋" w:hAnsi="仿宋" w:hint="eastAsia"/>
          <w:szCs w:val="24"/>
        </w:rPr>
        <w:t>对</w:t>
      </w:r>
      <w:r w:rsidRPr="006C0C6B">
        <w:rPr>
          <w:rFonts w:ascii="仿宋" w:eastAsia="仿宋" w:hAnsi="仿宋" w:hint="eastAsia"/>
          <w:szCs w:val="24"/>
        </w:rPr>
        <w:t>保障车站公共区域的空气质量更加重要。</w:t>
      </w:r>
    </w:p>
    <w:p w14:paraId="3168FC60"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评价方法：查看设备表及空调机房大样图。</w:t>
      </w:r>
    </w:p>
    <w:p w14:paraId="23A6C771" w14:textId="153DAADF" w:rsidR="00A656E3" w:rsidRPr="006C0C6B" w:rsidRDefault="00DE04AB">
      <w:pPr>
        <w:pStyle w:val="3"/>
        <w:rPr>
          <w:rFonts w:ascii="宋体" w:hAnsi="宋体"/>
          <w:szCs w:val="24"/>
        </w:rPr>
      </w:pPr>
      <w:r w:rsidRPr="006C0C6B">
        <w:rPr>
          <w:rFonts w:ascii="宋体" w:hAnsi="宋体" w:hint="eastAsia"/>
          <w:szCs w:val="24"/>
        </w:rPr>
        <w:t>通风与空调系统监测仪表设置齐全、位置正确，总评价分值为</w:t>
      </w:r>
      <w:r w:rsidR="00A47530" w:rsidRPr="006C0C6B">
        <w:rPr>
          <w:rFonts w:ascii="宋体" w:hAnsi="宋体"/>
          <w:szCs w:val="24"/>
        </w:rPr>
        <w:t>10</w:t>
      </w:r>
      <w:r w:rsidRPr="006C0C6B">
        <w:rPr>
          <w:rFonts w:ascii="宋体" w:hAnsi="宋体" w:hint="eastAsia"/>
          <w:szCs w:val="24"/>
        </w:rPr>
        <w:t>分，按下列规则分别评分并累计。</w:t>
      </w:r>
    </w:p>
    <w:p w14:paraId="503E085A" w14:textId="717014CB" w:rsidR="00A656E3" w:rsidRPr="006C0C6B" w:rsidRDefault="00DE04AB">
      <w:pPr>
        <w:ind w:firstLine="480"/>
        <w:rPr>
          <w:rFonts w:asciiTheme="minorEastAsia" w:eastAsiaTheme="minorEastAsia" w:hAnsiTheme="minorEastAsia"/>
          <w:szCs w:val="24"/>
        </w:rPr>
      </w:pPr>
      <w:r w:rsidRPr="006C0C6B">
        <w:rPr>
          <w:rFonts w:asciiTheme="minorEastAsia" w:eastAsiaTheme="minorEastAsia" w:hAnsiTheme="minorEastAsia" w:hint="eastAsia"/>
          <w:szCs w:val="24"/>
        </w:rPr>
        <w:t>1  空调水系统压力表或压力传感器设置齐全，包含但不限于以下位置，得分为</w:t>
      </w:r>
      <w:r w:rsidR="00A47530" w:rsidRPr="006C0C6B">
        <w:rPr>
          <w:rFonts w:asciiTheme="minorEastAsia" w:eastAsiaTheme="minorEastAsia" w:hAnsiTheme="minorEastAsia"/>
          <w:szCs w:val="24"/>
        </w:rPr>
        <w:t>3</w:t>
      </w:r>
      <w:r w:rsidRPr="006C0C6B">
        <w:rPr>
          <w:rFonts w:asciiTheme="minorEastAsia" w:eastAsiaTheme="minorEastAsia" w:hAnsiTheme="minorEastAsia" w:hint="eastAsia"/>
          <w:szCs w:val="24"/>
        </w:rPr>
        <w:t>分，</w:t>
      </w:r>
      <w:bookmarkStart w:id="351" w:name="_Hlk93309429"/>
      <w:r w:rsidR="00A47530" w:rsidRPr="006C0C6B">
        <w:rPr>
          <w:rFonts w:asciiTheme="minorEastAsia" w:eastAsiaTheme="minorEastAsia" w:hAnsiTheme="minorEastAsia" w:hint="eastAsia"/>
          <w:szCs w:val="24"/>
        </w:rPr>
        <w:t>下列每一项分值为</w:t>
      </w:r>
      <w:r w:rsidRPr="006C0C6B">
        <w:rPr>
          <w:rFonts w:asciiTheme="minorEastAsia" w:eastAsiaTheme="minorEastAsia" w:hAnsiTheme="minorEastAsia"/>
          <w:szCs w:val="24"/>
        </w:rPr>
        <w:t>0.5</w:t>
      </w:r>
      <w:r w:rsidRPr="006C0C6B">
        <w:rPr>
          <w:rFonts w:asciiTheme="minorEastAsia" w:eastAsiaTheme="minorEastAsia" w:hAnsiTheme="minorEastAsia" w:hint="eastAsia"/>
          <w:szCs w:val="24"/>
        </w:rPr>
        <w:t>分</w:t>
      </w:r>
      <w:bookmarkEnd w:id="351"/>
      <w:r w:rsidRPr="006C0C6B">
        <w:rPr>
          <w:rFonts w:asciiTheme="minorEastAsia" w:eastAsiaTheme="minorEastAsia" w:hAnsiTheme="minorEastAsia" w:hint="eastAsia"/>
          <w:szCs w:val="24"/>
        </w:rPr>
        <w:t>。</w:t>
      </w:r>
    </w:p>
    <w:p w14:paraId="76D3376A" w14:textId="7B4232CF" w:rsidR="00A656E3" w:rsidRPr="006C0C6B" w:rsidRDefault="00DE04AB">
      <w:pPr>
        <w:ind w:leftChars="200" w:left="480" w:firstLineChars="0" w:firstLine="0"/>
        <w:rPr>
          <w:rFonts w:asciiTheme="minorEastAsia" w:eastAsiaTheme="minorEastAsia" w:hAnsiTheme="minorEastAsia"/>
          <w:szCs w:val="24"/>
        </w:rPr>
      </w:pPr>
      <w:r w:rsidRPr="006C0C6B">
        <w:rPr>
          <w:rFonts w:asciiTheme="minorEastAsia" w:eastAsiaTheme="minorEastAsia" w:hAnsiTheme="minorEastAsia" w:hint="eastAsia"/>
          <w:szCs w:val="24"/>
        </w:rPr>
        <w:t>1）</w:t>
      </w:r>
      <w:r w:rsidRPr="006C0C6B">
        <w:rPr>
          <w:rFonts w:asciiTheme="minorEastAsia" w:eastAsiaTheme="minorEastAsia" w:hAnsiTheme="minorEastAsia" w:hint="eastAsia"/>
          <w:szCs w:val="24"/>
        </w:rPr>
        <w:tab/>
        <w:t>过滤器、水处理设备进出口</w:t>
      </w:r>
      <w:r w:rsidR="00D1003E" w:rsidRPr="006C0C6B">
        <w:rPr>
          <w:rFonts w:asciiTheme="minorEastAsia" w:eastAsiaTheme="minorEastAsia" w:hAnsiTheme="minorEastAsia" w:hint="eastAsia"/>
          <w:szCs w:val="24"/>
        </w:rPr>
        <w:t>；</w:t>
      </w:r>
    </w:p>
    <w:p w14:paraId="2001CBBB" w14:textId="4B9E309D" w:rsidR="00A656E3" w:rsidRPr="006C0C6B" w:rsidRDefault="00DE04AB">
      <w:pPr>
        <w:ind w:leftChars="200" w:left="480" w:firstLineChars="0" w:firstLine="0"/>
        <w:rPr>
          <w:rFonts w:asciiTheme="minorEastAsia" w:eastAsiaTheme="minorEastAsia" w:hAnsiTheme="minorEastAsia"/>
          <w:szCs w:val="24"/>
        </w:rPr>
      </w:pPr>
      <w:r w:rsidRPr="006C0C6B">
        <w:rPr>
          <w:rFonts w:asciiTheme="minorEastAsia" w:eastAsiaTheme="minorEastAsia" w:hAnsiTheme="minorEastAsia" w:hint="eastAsia"/>
          <w:szCs w:val="24"/>
        </w:rPr>
        <w:t>2）</w:t>
      </w:r>
      <w:r w:rsidRPr="006C0C6B">
        <w:rPr>
          <w:rFonts w:asciiTheme="minorEastAsia" w:eastAsiaTheme="minorEastAsia" w:hAnsiTheme="minorEastAsia" w:hint="eastAsia"/>
          <w:szCs w:val="24"/>
        </w:rPr>
        <w:tab/>
        <w:t>水泵进出口</w:t>
      </w:r>
      <w:r w:rsidR="00D1003E" w:rsidRPr="006C0C6B">
        <w:rPr>
          <w:rFonts w:asciiTheme="minorEastAsia" w:eastAsiaTheme="minorEastAsia" w:hAnsiTheme="minorEastAsia" w:hint="eastAsia"/>
          <w:szCs w:val="24"/>
        </w:rPr>
        <w:t>；</w:t>
      </w:r>
    </w:p>
    <w:p w14:paraId="7FF17FE6" w14:textId="7E13A0A9" w:rsidR="00A656E3" w:rsidRPr="006C0C6B" w:rsidRDefault="00DE04AB">
      <w:pPr>
        <w:ind w:leftChars="200" w:left="480" w:firstLineChars="0" w:firstLine="0"/>
        <w:rPr>
          <w:rFonts w:asciiTheme="minorEastAsia" w:eastAsiaTheme="minorEastAsia" w:hAnsiTheme="minorEastAsia"/>
          <w:szCs w:val="24"/>
        </w:rPr>
      </w:pPr>
      <w:r w:rsidRPr="006C0C6B">
        <w:rPr>
          <w:rFonts w:asciiTheme="minorEastAsia" w:eastAsiaTheme="minorEastAsia" w:hAnsiTheme="minorEastAsia" w:hint="eastAsia"/>
          <w:szCs w:val="24"/>
        </w:rPr>
        <w:t>3）</w:t>
      </w:r>
      <w:r w:rsidRPr="006C0C6B">
        <w:rPr>
          <w:rFonts w:asciiTheme="minorEastAsia" w:eastAsiaTheme="minorEastAsia" w:hAnsiTheme="minorEastAsia" w:hint="eastAsia"/>
          <w:szCs w:val="24"/>
        </w:rPr>
        <w:tab/>
        <w:t>制冷机组（热泵）蒸发器、冷凝器进出口</w:t>
      </w:r>
      <w:r w:rsidR="00D1003E" w:rsidRPr="006C0C6B">
        <w:rPr>
          <w:rFonts w:asciiTheme="minorEastAsia" w:eastAsiaTheme="minorEastAsia" w:hAnsiTheme="minorEastAsia" w:hint="eastAsia"/>
          <w:szCs w:val="24"/>
        </w:rPr>
        <w:t>；</w:t>
      </w:r>
    </w:p>
    <w:p w14:paraId="6EC498E2" w14:textId="4D26A698" w:rsidR="00A656E3" w:rsidRPr="006C0C6B" w:rsidRDefault="00DE04AB">
      <w:pPr>
        <w:ind w:leftChars="200" w:left="480" w:firstLineChars="0" w:firstLine="0"/>
        <w:rPr>
          <w:rFonts w:asciiTheme="minorEastAsia" w:eastAsiaTheme="minorEastAsia" w:hAnsiTheme="minorEastAsia"/>
          <w:szCs w:val="24"/>
        </w:rPr>
      </w:pPr>
      <w:r w:rsidRPr="006C0C6B">
        <w:rPr>
          <w:rFonts w:asciiTheme="minorEastAsia" w:eastAsiaTheme="minorEastAsia" w:hAnsiTheme="minorEastAsia" w:hint="eastAsia"/>
          <w:szCs w:val="24"/>
        </w:rPr>
        <w:t>4）</w:t>
      </w:r>
      <w:r w:rsidRPr="006C0C6B">
        <w:rPr>
          <w:rFonts w:asciiTheme="minorEastAsia" w:eastAsiaTheme="minorEastAsia" w:hAnsiTheme="minorEastAsia" w:hint="eastAsia"/>
          <w:szCs w:val="24"/>
        </w:rPr>
        <w:tab/>
        <w:t>分水器和集水器</w:t>
      </w:r>
      <w:r w:rsidR="00D1003E" w:rsidRPr="006C0C6B">
        <w:rPr>
          <w:rFonts w:asciiTheme="minorEastAsia" w:eastAsiaTheme="minorEastAsia" w:hAnsiTheme="minorEastAsia" w:hint="eastAsia"/>
          <w:szCs w:val="24"/>
        </w:rPr>
        <w:t>；</w:t>
      </w:r>
    </w:p>
    <w:p w14:paraId="0729F989" w14:textId="0FC6AE75" w:rsidR="00A656E3" w:rsidRPr="006C0C6B" w:rsidRDefault="00DE04AB">
      <w:pPr>
        <w:ind w:leftChars="200" w:left="480" w:firstLineChars="0" w:firstLine="0"/>
        <w:rPr>
          <w:rFonts w:asciiTheme="minorEastAsia" w:eastAsiaTheme="minorEastAsia" w:hAnsiTheme="minorEastAsia"/>
          <w:szCs w:val="24"/>
        </w:rPr>
      </w:pPr>
      <w:r w:rsidRPr="006C0C6B">
        <w:rPr>
          <w:rFonts w:asciiTheme="minorEastAsia" w:eastAsiaTheme="minorEastAsia" w:hAnsiTheme="minorEastAsia" w:hint="eastAsia"/>
          <w:szCs w:val="24"/>
        </w:rPr>
        <w:t>5）</w:t>
      </w:r>
      <w:r w:rsidRPr="006C0C6B">
        <w:rPr>
          <w:rFonts w:asciiTheme="minorEastAsia" w:eastAsiaTheme="minorEastAsia" w:hAnsiTheme="minorEastAsia" w:hint="eastAsia"/>
          <w:szCs w:val="24"/>
        </w:rPr>
        <w:tab/>
        <w:t>集水器的各分支管</w:t>
      </w:r>
      <w:r w:rsidR="00D1003E" w:rsidRPr="006C0C6B">
        <w:rPr>
          <w:rFonts w:asciiTheme="minorEastAsia" w:eastAsiaTheme="minorEastAsia" w:hAnsiTheme="minorEastAsia" w:hint="eastAsia"/>
          <w:szCs w:val="24"/>
        </w:rPr>
        <w:t>；</w:t>
      </w:r>
    </w:p>
    <w:p w14:paraId="7056B1BE" w14:textId="6C49A39C" w:rsidR="00A656E3" w:rsidRPr="006C0C6B" w:rsidRDefault="00DE04AB">
      <w:pPr>
        <w:ind w:leftChars="200" w:left="480" w:firstLineChars="0" w:firstLine="0"/>
        <w:rPr>
          <w:rFonts w:asciiTheme="minorEastAsia" w:eastAsiaTheme="minorEastAsia" w:hAnsiTheme="minorEastAsia"/>
          <w:szCs w:val="24"/>
        </w:rPr>
      </w:pPr>
      <w:r w:rsidRPr="006C0C6B">
        <w:rPr>
          <w:rFonts w:asciiTheme="minorEastAsia" w:eastAsiaTheme="minorEastAsia" w:hAnsiTheme="minorEastAsia" w:hint="eastAsia"/>
          <w:szCs w:val="24"/>
        </w:rPr>
        <w:t>6）</w:t>
      </w:r>
      <w:r w:rsidRPr="006C0C6B">
        <w:rPr>
          <w:rFonts w:asciiTheme="minorEastAsia" w:eastAsiaTheme="minorEastAsia" w:hAnsiTheme="minorEastAsia" w:hint="eastAsia"/>
          <w:szCs w:val="24"/>
        </w:rPr>
        <w:tab/>
        <w:t>空调机组及新风机组冷热盘管的进出口</w:t>
      </w:r>
      <w:r w:rsidR="00D1003E" w:rsidRPr="006C0C6B">
        <w:rPr>
          <w:rFonts w:asciiTheme="minorEastAsia" w:eastAsiaTheme="minorEastAsia" w:hAnsiTheme="minorEastAsia" w:hint="eastAsia"/>
          <w:szCs w:val="24"/>
        </w:rPr>
        <w:t>。</w:t>
      </w:r>
    </w:p>
    <w:p w14:paraId="48EDAFF9" w14:textId="1328E28E" w:rsidR="00A656E3" w:rsidRPr="006C0C6B" w:rsidRDefault="00DE04AB">
      <w:pPr>
        <w:ind w:firstLine="480"/>
        <w:rPr>
          <w:rFonts w:asciiTheme="minorEastAsia" w:eastAsiaTheme="minorEastAsia" w:hAnsiTheme="minorEastAsia"/>
          <w:szCs w:val="24"/>
        </w:rPr>
      </w:pPr>
      <w:r w:rsidRPr="006C0C6B">
        <w:rPr>
          <w:rFonts w:asciiTheme="minorEastAsia" w:eastAsiaTheme="minorEastAsia" w:hAnsiTheme="minorEastAsia" w:hint="eastAsia"/>
          <w:szCs w:val="24"/>
        </w:rPr>
        <w:t>2  空调水系统温度表或温度传感器设置齐全，包含但不限于以下位置，得分为2</w:t>
      </w:r>
      <w:r w:rsidR="00D1003E" w:rsidRPr="006C0C6B">
        <w:rPr>
          <w:rFonts w:asciiTheme="minorEastAsia" w:eastAsiaTheme="minorEastAsia" w:hAnsiTheme="minorEastAsia" w:hint="eastAsia"/>
          <w:szCs w:val="24"/>
        </w:rPr>
        <w:t>.</w:t>
      </w:r>
      <w:r w:rsidR="00D1003E" w:rsidRPr="006C0C6B">
        <w:rPr>
          <w:rFonts w:asciiTheme="minorEastAsia" w:eastAsiaTheme="minorEastAsia" w:hAnsiTheme="minorEastAsia"/>
          <w:szCs w:val="24"/>
        </w:rPr>
        <w:t>5</w:t>
      </w:r>
      <w:r w:rsidRPr="006C0C6B">
        <w:rPr>
          <w:rFonts w:asciiTheme="minorEastAsia" w:eastAsiaTheme="minorEastAsia" w:hAnsiTheme="minorEastAsia" w:hint="eastAsia"/>
          <w:szCs w:val="24"/>
        </w:rPr>
        <w:t>分，</w:t>
      </w:r>
      <w:bookmarkStart w:id="352" w:name="_Hlk93309263"/>
      <w:r w:rsidR="00D1003E" w:rsidRPr="006C0C6B">
        <w:rPr>
          <w:rFonts w:asciiTheme="minorEastAsia" w:eastAsiaTheme="minorEastAsia" w:hAnsiTheme="minorEastAsia" w:hint="eastAsia"/>
          <w:szCs w:val="24"/>
        </w:rPr>
        <w:t>下列每一项分值为</w:t>
      </w:r>
      <w:r w:rsidR="00D1003E" w:rsidRPr="006C0C6B">
        <w:rPr>
          <w:rFonts w:asciiTheme="minorEastAsia" w:eastAsiaTheme="minorEastAsia" w:hAnsiTheme="minorEastAsia"/>
          <w:szCs w:val="24"/>
        </w:rPr>
        <w:t>0.5</w:t>
      </w:r>
      <w:r w:rsidR="00D1003E" w:rsidRPr="006C0C6B">
        <w:rPr>
          <w:rFonts w:asciiTheme="minorEastAsia" w:eastAsiaTheme="minorEastAsia" w:hAnsiTheme="minorEastAsia" w:hint="eastAsia"/>
          <w:szCs w:val="24"/>
        </w:rPr>
        <w:t>分</w:t>
      </w:r>
      <w:bookmarkEnd w:id="352"/>
      <w:r w:rsidRPr="006C0C6B">
        <w:rPr>
          <w:rFonts w:asciiTheme="minorEastAsia" w:eastAsiaTheme="minorEastAsia" w:hAnsiTheme="minorEastAsia" w:hint="eastAsia"/>
          <w:szCs w:val="24"/>
        </w:rPr>
        <w:t>。</w:t>
      </w:r>
    </w:p>
    <w:p w14:paraId="6184B74D" w14:textId="2707A0A1" w:rsidR="00A656E3" w:rsidRPr="006C0C6B" w:rsidRDefault="00DE04AB">
      <w:pPr>
        <w:ind w:leftChars="200" w:left="480" w:firstLineChars="0" w:firstLine="0"/>
        <w:rPr>
          <w:rFonts w:asciiTheme="minorEastAsia" w:eastAsiaTheme="minorEastAsia" w:hAnsiTheme="minorEastAsia"/>
          <w:szCs w:val="24"/>
        </w:rPr>
      </w:pPr>
      <w:r w:rsidRPr="006C0C6B">
        <w:rPr>
          <w:rFonts w:asciiTheme="minorEastAsia" w:eastAsiaTheme="minorEastAsia" w:hAnsiTheme="minorEastAsia" w:hint="eastAsia"/>
          <w:szCs w:val="24"/>
        </w:rPr>
        <w:t>1）</w:t>
      </w:r>
      <w:r w:rsidRPr="006C0C6B">
        <w:rPr>
          <w:rFonts w:asciiTheme="minorEastAsia" w:eastAsiaTheme="minorEastAsia" w:hAnsiTheme="minorEastAsia" w:hint="eastAsia"/>
          <w:szCs w:val="24"/>
        </w:rPr>
        <w:tab/>
        <w:t>制冷机组（热泵）蒸发器、冷凝器进出口</w:t>
      </w:r>
      <w:r w:rsidR="00D1003E" w:rsidRPr="006C0C6B">
        <w:rPr>
          <w:rFonts w:asciiTheme="minorEastAsia" w:eastAsiaTheme="minorEastAsia" w:hAnsiTheme="minorEastAsia" w:hint="eastAsia"/>
          <w:szCs w:val="24"/>
        </w:rPr>
        <w:t>；</w:t>
      </w:r>
    </w:p>
    <w:p w14:paraId="3B78E8A1" w14:textId="12C1E409" w:rsidR="00A656E3" w:rsidRPr="006C0C6B" w:rsidRDefault="00DE04AB">
      <w:pPr>
        <w:ind w:leftChars="200" w:left="480" w:firstLineChars="0" w:firstLine="0"/>
        <w:rPr>
          <w:rFonts w:asciiTheme="minorEastAsia" w:eastAsiaTheme="minorEastAsia" w:hAnsiTheme="minorEastAsia"/>
          <w:szCs w:val="24"/>
        </w:rPr>
      </w:pPr>
      <w:r w:rsidRPr="006C0C6B">
        <w:rPr>
          <w:rFonts w:asciiTheme="minorEastAsia" w:eastAsiaTheme="minorEastAsia" w:hAnsiTheme="minorEastAsia" w:hint="eastAsia"/>
          <w:szCs w:val="24"/>
        </w:rPr>
        <w:t>2）</w:t>
      </w:r>
      <w:r w:rsidRPr="006C0C6B">
        <w:rPr>
          <w:rFonts w:asciiTheme="minorEastAsia" w:eastAsiaTheme="minorEastAsia" w:hAnsiTheme="minorEastAsia" w:hint="eastAsia"/>
          <w:szCs w:val="24"/>
        </w:rPr>
        <w:tab/>
        <w:t>分水器和集水器</w:t>
      </w:r>
      <w:r w:rsidR="00D1003E" w:rsidRPr="006C0C6B">
        <w:rPr>
          <w:rFonts w:asciiTheme="minorEastAsia" w:eastAsiaTheme="minorEastAsia" w:hAnsiTheme="minorEastAsia" w:hint="eastAsia"/>
          <w:szCs w:val="24"/>
        </w:rPr>
        <w:t>；</w:t>
      </w:r>
    </w:p>
    <w:p w14:paraId="2881324B" w14:textId="32586DFA" w:rsidR="00A656E3" w:rsidRPr="006C0C6B" w:rsidRDefault="00DE04AB">
      <w:pPr>
        <w:ind w:leftChars="200" w:left="480" w:firstLineChars="0" w:firstLine="0"/>
        <w:rPr>
          <w:rFonts w:asciiTheme="minorEastAsia" w:eastAsiaTheme="minorEastAsia" w:hAnsiTheme="minorEastAsia"/>
          <w:szCs w:val="24"/>
        </w:rPr>
      </w:pPr>
      <w:r w:rsidRPr="006C0C6B">
        <w:rPr>
          <w:rFonts w:asciiTheme="minorEastAsia" w:eastAsiaTheme="minorEastAsia" w:hAnsiTheme="minorEastAsia" w:hint="eastAsia"/>
          <w:szCs w:val="24"/>
        </w:rPr>
        <w:t>3）</w:t>
      </w:r>
      <w:r w:rsidRPr="006C0C6B">
        <w:rPr>
          <w:rFonts w:asciiTheme="minorEastAsia" w:eastAsiaTheme="minorEastAsia" w:hAnsiTheme="minorEastAsia" w:hint="eastAsia"/>
          <w:szCs w:val="24"/>
        </w:rPr>
        <w:tab/>
        <w:t>集水器的各分支管</w:t>
      </w:r>
      <w:r w:rsidR="00D1003E" w:rsidRPr="006C0C6B">
        <w:rPr>
          <w:rFonts w:asciiTheme="minorEastAsia" w:eastAsiaTheme="minorEastAsia" w:hAnsiTheme="minorEastAsia" w:hint="eastAsia"/>
          <w:szCs w:val="24"/>
        </w:rPr>
        <w:t>；</w:t>
      </w:r>
    </w:p>
    <w:p w14:paraId="7F733DDC" w14:textId="5A51D0D2" w:rsidR="00A656E3" w:rsidRPr="006C0C6B" w:rsidRDefault="00DE04AB">
      <w:pPr>
        <w:ind w:leftChars="200" w:left="480" w:firstLineChars="0" w:firstLine="0"/>
        <w:rPr>
          <w:rFonts w:asciiTheme="minorEastAsia" w:eastAsiaTheme="minorEastAsia" w:hAnsiTheme="minorEastAsia"/>
          <w:szCs w:val="24"/>
        </w:rPr>
      </w:pPr>
      <w:r w:rsidRPr="006C0C6B">
        <w:rPr>
          <w:rFonts w:asciiTheme="minorEastAsia" w:eastAsiaTheme="minorEastAsia" w:hAnsiTheme="minorEastAsia" w:hint="eastAsia"/>
          <w:szCs w:val="24"/>
        </w:rPr>
        <w:t>4）</w:t>
      </w:r>
      <w:r w:rsidRPr="006C0C6B">
        <w:rPr>
          <w:rFonts w:asciiTheme="minorEastAsia" w:eastAsiaTheme="minorEastAsia" w:hAnsiTheme="minorEastAsia" w:hint="eastAsia"/>
          <w:szCs w:val="24"/>
        </w:rPr>
        <w:tab/>
        <w:t>空调机组及新风机组冷热盘管的进出口</w:t>
      </w:r>
      <w:r w:rsidR="00D1003E" w:rsidRPr="006C0C6B">
        <w:rPr>
          <w:rFonts w:asciiTheme="minorEastAsia" w:eastAsiaTheme="minorEastAsia" w:hAnsiTheme="minorEastAsia" w:hint="eastAsia"/>
          <w:szCs w:val="24"/>
        </w:rPr>
        <w:t>；</w:t>
      </w:r>
    </w:p>
    <w:p w14:paraId="0319203B" w14:textId="612BC85C" w:rsidR="00A656E3" w:rsidRPr="006C0C6B" w:rsidRDefault="00DE04AB">
      <w:pPr>
        <w:ind w:leftChars="200" w:left="480" w:firstLineChars="0" w:firstLine="0"/>
        <w:rPr>
          <w:rFonts w:asciiTheme="minorEastAsia" w:eastAsiaTheme="minorEastAsia" w:hAnsiTheme="minorEastAsia"/>
          <w:szCs w:val="24"/>
        </w:rPr>
      </w:pPr>
      <w:r w:rsidRPr="006C0C6B">
        <w:rPr>
          <w:rFonts w:asciiTheme="minorEastAsia" w:eastAsiaTheme="minorEastAsia" w:hAnsiTheme="minorEastAsia" w:hint="eastAsia"/>
          <w:szCs w:val="24"/>
        </w:rPr>
        <w:t>5）</w:t>
      </w:r>
      <w:r w:rsidRPr="006C0C6B">
        <w:rPr>
          <w:rFonts w:asciiTheme="minorEastAsia" w:eastAsiaTheme="minorEastAsia" w:hAnsiTheme="minorEastAsia" w:hint="eastAsia"/>
          <w:szCs w:val="24"/>
        </w:rPr>
        <w:tab/>
        <w:t>冷却水供回水总管</w:t>
      </w:r>
      <w:r w:rsidR="00D1003E" w:rsidRPr="006C0C6B">
        <w:rPr>
          <w:rFonts w:asciiTheme="minorEastAsia" w:eastAsiaTheme="minorEastAsia" w:hAnsiTheme="minorEastAsia" w:hint="eastAsia"/>
          <w:szCs w:val="24"/>
        </w:rPr>
        <w:t>。</w:t>
      </w:r>
    </w:p>
    <w:p w14:paraId="75F61BEC" w14:textId="7111A0CE" w:rsidR="00A656E3" w:rsidRPr="006C0C6B" w:rsidRDefault="00DE04AB">
      <w:pPr>
        <w:ind w:firstLine="480"/>
        <w:rPr>
          <w:rFonts w:asciiTheme="minorEastAsia" w:eastAsiaTheme="minorEastAsia" w:hAnsiTheme="minorEastAsia"/>
          <w:szCs w:val="24"/>
        </w:rPr>
      </w:pPr>
      <w:r w:rsidRPr="006C0C6B">
        <w:rPr>
          <w:rFonts w:asciiTheme="minorEastAsia" w:eastAsiaTheme="minorEastAsia" w:hAnsiTheme="minorEastAsia" w:hint="eastAsia"/>
          <w:szCs w:val="24"/>
        </w:rPr>
        <w:t>3  空调</w:t>
      </w:r>
      <w:r w:rsidR="00401196" w:rsidRPr="006C0C6B">
        <w:rPr>
          <w:rFonts w:asciiTheme="minorEastAsia" w:eastAsiaTheme="minorEastAsia" w:hAnsiTheme="minorEastAsia" w:hint="eastAsia"/>
          <w:szCs w:val="24"/>
        </w:rPr>
        <w:t>冷却</w:t>
      </w:r>
      <w:r w:rsidRPr="006C0C6B">
        <w:rPr>
          <w:rFonts w:asciiTheme="minorEastAsia" w:eastAsiaTheme="minorEastAsia" w:hAnsiTheme="minorEastAsia" w:hint="eastAsia"/>
          <w:szCs w:val="24"/>
        </w:rPr>
        <w:t>水系统</w:t>
      </w:r>
      <w:r w:rsidR="00401196" w:rsidRPr="006C0C6B">
        <w:rPr>
          <w:rFonts w:asciiTheme="minorEastAsia" w:eastAsiaTheme="minorEastAsia" w:hAnsiTheme="minorEastAsia" w:hint="eastAsia"/>
          <w:szCs w:val="24"/>
        </w:rPr>
        <w:t>设置了</w:t>
      </w:r>
      <w:r w:rsidRPr="006C0C6B">
        <w:rPr>
          <w:rFonts w:asciiTheme="minorEastAsia" w:eastAsiaTheme="minorEastAsia" w:hAnsiTheme="minorEastAsia" w:hint="eastAsia"/>
          <w:szCs w:val="24"/>
        </w:rPr>
        <w:t>流量计或能量表</w:t>
      </w:r>
      <w:r w:rsidR="00401196" w:rsidRPr="006C0C6B">
        <w:rPr>
          <w:rFonts w:asciiTheme="minorEastAsia" w:eastAsiaTheme="minorEastAsia" w:hAnsiTheme="minorEastAsia" w:hint="eastAsia"/>
          <w:szCs w:val="24"/>
        </w:rPr>
        <w:t>，</w:t>
      </w:r>
      <w:r w:rsidRPr="006C0C6B">
        <w:rPr>
          <w:rFonts w:asciiTheme="minorEastAsia" w:eastAsiaTheme="minorEastAsia" w:hAnsiTheme="minorEastAsia" w:hint="eastAsia"/>
          <w:szCs w:val="24"/>
        </w:rPr>
        <w:t>，得</w:t>
      </w:r>
      <w:r w:rsidRPr="006C0C6B">
        <w:rPr>
          <w:rFonts w:asciiTheme="minorEastAsia" w:eastAsiaTheme="minorEastAsia" w:hAnsiTheme="minorEastAsia"/>
          <w:szCs w:val="24"/>
        </w:rPr>
        <w:t>2分</w:t>
      </w:r>
      <w:r w:rsidRPr="006C0C6B">
        <w:rPr>
          <w:rFonts w:asciiTheme="minorEastAsia" w:eastAsiaTheme="minorEastAsia" w:hAnsiTheme="minorEastAsia" w:hint="eastAsia"/>
          <w:szCs w:val="24"/>
        </w:rPr>
        <w:t>。</w:t>
      </w:r>
    </w:p>
    <w:p w14:paraId="2F63C9D7" w14:textId="72A873D3" w:rsidR="00A656E3" w:rsidRPr="006C0C6B" w:rsidRDefault="00DE04AB">
      <w:pPr>
        <w:ind w:firstLine="480"/>
        <w:rPr>
          <w:rFonts w:asciiTheme="minorEastAsia" w:eastAsiaTheme="minorEastAsia" w:hAnsiTheme="minorEastAsia"/>
          <w:szCs w:val="24"/>
        </w:rPr>
      </w:pPr>
      <w:r w:rsidRPr="006C0C6B">
        <w:rPr>
          <w:rFonts w:asciiTheme="minorEastAsia" w:eastAsiaTheme="minorEastAsia" w:hAnsiTheme="minorEastAsia" w:hint="eastAsia"/>
          <w:szCs w:val="24"/>
        </w:rPr>
        <w:t>4  空调</w:t>
      </w:r>
      <w:proofErr w:type="gramStart"/>
      <w:r w:rsidRPr="006C0C6B">
        <w:rPr>
          <w:rFonts w:asciiTheme="minorEastAsia" w:eastAsiaTheme="minorEastAsia" w:hAnsiTheme="minorEastAsia" w:hint="eastAsia"/>
          <w:szCs w:val="24"/>
        </w:rPr>
        <w:t>风系统</w:t>
      </w:r>
      <w:proofErr w:type="gramEnd"/>
      <w:r w:rsidRPr="006C0C6B">
        <w:rPr>
          <w:rFonts w:asciiTheme="minorEastAsia" w:eastAsiaTheme="minorEastAsia" w:hAnsiTheme="minorEastAsia" w:hint="eastAsia"/>
          <w:szCs w:val="24"/>
        </w:rPr>
        <w:t>监测仪表设置齐全，包含但不限于以下位置，得2</w:t>
      </w:r>
      <w:r w:rsidR="00D1003E" w:rsidRPr="006C0C6B">
        <w:rPr>
          <w:rFonts w:asciiTheme="minorEastAsia" w:eastAsiaTheme="minorEastAsia" w:hAnsiTheme="minorEastAsia"/>
          <w:szCs w:val="24"/>
        </w:rPr>
        <w:t>.5</w:t>
      </w:r>
      <w:r w:rsidRPr="006C0C6B">
        <w:rPr>
          <w:rFonts w:asciiTheme="minorEastAsia" w:eastAsiaTheme="minorEastAsia" w:hAnsiTheme="minorEastAsia" w:hint="eastAsia"/>
          <w:szCs w:val="24"/>
        </w:rPr>
        <w:t>分，</w:t>
      </w:r>
      <w:r w:rsidR="00D1003E" w:rsidRPr="006C0C6B">
        <w:rPr>
          <w:rFonts w:asciiTheme="minorEastAsia" w:eastAsiaTheme="minorEastAsia" w:hAnsiTheme="minorEastAsia" w:hint="eastAsia"/>
          <w:szCs w:val="24"/>
        </w:rPr>
        <w:t>下列每一项分值为</w:t>
      </w:r>
      <w:r w:rsidR="00D1003E" w:rsidRPr="006C0C6B">
        <w:rPr>
          <w:rFonts w:asciiTheme="minorEastAsia" w:eastAsiaTheme="minorEastAsia" w:hAnsiTheme="minorEastAsia"/>
          <w:szCs w:val="24"/>
        </w:rPr>
        <w:t>0.5</w:t>
      </w:r>
      <w:r w:rsidR="00D1003E" w:rsidRPr="006C0C6B">
        <w:rPr>
          <w:rFonts w:asciiTheme="minorEastAsia" w:eastAsiaTheme="minorEastAsia" w:hAnsiTheme="minorEastAsia" w:hint="eastAsia"/>
          <w:szCs w:val="24"/>
        </w:rPr>
        <w:t>分</w:t>
      </w:r>
      <w:r w:rsidRPr="006C0C6B">
        <w:rPr>
          <w:rFonts w:asciiTheme="minorEastAsia" w:eastAsiaTheme="minorEastAsia" w:hAnsiTheme="minorEastAsia" w:hint="eastAsia"/>
          <w:szCs w:val="24"/>
        </w:rPr>
        <w:t>。</w:t>
      </w:r>
    </w:p>
    <w:p w14:paraId="22431A52" w14:textId="7FCD7D4B" w:rsidR="00A656E3" w:rsidRPr="006C0C6B" w:rsidRDefault="00DE04AB">
      <w:pPr>
        <w:ind w:leftChars="200" w:left="480" w:firstLineChars="0" w:firstLine="0"/>
        <w:rPr>
          <w:rFonts w:asciiTheme="minorEastAsia" w:eastAsiaTheme="minorEastAsia" w:hAnsiTheme="minorEastAsia"/>
          <w:szCs w:val="24"/>
        </w:rPr>
      </w:pPr>
      <w:r w:rsidRPr="006C0C6B">
        <w:rPr>
          <w:rFonts w:asciiTheme="minorEastAsia" w:eastAsiaTheme="minorEastAsia" w:hAnsiTheme="minorEastAsia" w:hint="eastAsia"/>
          <w:szCs w:val="24"/>
        </w:rPr>
        <w:t>1）</w:t>
      </w:r>
      <w:r w:rsidRPr="006C0C6B">
        <w:rPr>
          <w:rFonts w:asciiTheme="minorEastAsia" w:eastAsiaTheme="minorEastAsia" w:hAnsiTheme="minorEastAsia" w:hint="eastAsia"/>
          <w:szCs w:val="24"/>
        </w:rPr>
        <w:tab/>
        <w:t>空调机组送风温湿度</w:t>
      </w:r>
      <w:r w:rsidR="00D1003E" w:rsidRPr="006C0C6B">
        <w:rPr>
          <w:rFonts w:asciiTheme="minorEastAsia" w:eastAsiaTheme="minorEastAsia" w:hAnsiTheme="minorEastAsia" w:hint="eastAsia"/>
          <w:szCs w:val="24"/>
        </w:rPr>
        <w:t>；</w:t>
      </w:r>
    </w:p>
    <w:p w14:paraId="03556DC5" w14:textId="183F4803" w:rsidR="00A656E3" w:rsidRPr="006C0C6B" w:rsidRDefault="00DE04AB">
      <w:pPr>
        <w:ind w:leftChars="200" w:left="480" w:firstLineChars="0" w:firstLine="0"/>
        <w:rPr>
          <w:rFonts w:asciiTheme="minorEastAsia" w:eastAsiaTheme="minorEastAsia" w:hAnsiTheme="minorEastAsia"/>
          <w:szCs w:val="24"/>
        </w:rPr>
      </w:pPr>
      <w:r w:rsidRPr="006C0C6B">
        <w:rPr>
          <w:rFonts w:asciiTheme="minorEastAsia" w:eastAsiaTheme="minorEastAsia" w:hAnsiTheme="minorEastAsia" w:hint="eastAsia"/>
          <w:szCs w:val="24"/>
        </w:rPr>
        <w:t>2）</w:t>
      </w:r>
      <w:r w:rsidRPr="006C0C6B">
        <w:rPr>
          <w:rFonts w:asciiTheme="minorEastAsia" w:eastAsiaTheme="minorEastAsia" w:hAnsiTheme="minorEastAsia" w:hint="eastAsia"/>
          <w:szCs w:val="24"/>
        </w:rPr>
        <w:tab/>
        <w:t>空调机组回风温湿度、CO</w:t>
      </w:r>
      <w:r w:rsidRPr="006C0C6B">
        <w:rPr>
          <w:rFonts w:asciiTheme="minorEastAsia" w:eastAsiaTheme="minorEastAsia" w:hAnsiTheme="minorEastAsia" w:hint="eastAsia"/>
          <w:szCs w:val="24"/>
          <w:vertAlign w:val="subscript"/>
        </w:rPr>
        <w:t>2</w:t>
      </w:r>
      <w:r w:rsidRPr="006C0C6B">
        <w:rPr>
          <w:rFonts w:asciiTheme="minorEastAsia" w:eastAsiaTheme="minorEastAsia" w:hAnsiTheme="minorEastAsia" w:hint="eastAsia"/>
          <w:szCs w:val="24"/>
        </w:rPr>
        <w:t>浓度</w:t>
      </w:r>
      <w:r w:rsidR="00D1003E" w:rsidRPr="006C0C6B">
        <w:rPr>
          <w:rFonts w:asciiTheme="minorEastAsia" w:eastAsiaTheme="minorEastAsia" w:hAnsiTheme="minorEastAsia" w:hint="eastAsia"/>
          <w:szCs w:val="24"/>
        </w:rPr>
        <w:t>；</w:t>
      </w:r>
    </w:p>
    <w:p w14:paraId="7F60D7F5" w14:textId="3FDE9C4C" w:rsidR="00A656E3" w:rsidRPr="006C0C6B" w:rsidRDefault="00DE04AB">
      <w:pPr>
        <w:ind w:leftChars="200" w:left="480" w:firstLineChars="0" w:firstLine="0"/>
        <w:rPr>
          <w:rFonts w:asciiTheme="minorEastAsia" w:eastAsiaTheme="minorEastAsia" w:hAnsiTheme="minorEastAsia"/>
          <w:szCs w:val="24"/>
        </w:rPr>
      </w:pPr>
      <w:r w:rsidRPr="006C0C6B">
        <w:rPr>
          <w:rFonts w:asciiTheme="minorEastAsia" w:eastAsiaTheme="minorEastAsia" w:hAnsiTheme="minorEastAsia" w:hint="eastAsia"/>
          <w:szCs w:val="24"/>
        </w:rPr>
        <w:t>3）</w:t>
      </w:r>
      <w:r w:rsidRPr="006C0C6B">
        <w:rPr>
          <w:rFonts w:asciiTheme="minorEastAsia" w:eastAsiaTheme="minorEastAsia" w:hAnsiTheme="minorEastAsia" w:hint="eastAsia"/>
          <w:szCs w:val="24"/>
        </w:rPr>
        <w:tab/>
        <w:t>空调机组新风温湿度</w:t>
      </w:r>
      <w:r w:rsidR="00D1003E" w:rsidRPr="006C0C6B">
        <w:rPr>
          <w:rFonts w:asciiTheme="minorEastAsia" w:eastAsiaTheme="minorEastAsia" w:hAnsiTheme="minorEastAsia" w:hint="eastAsia"/>
          <w:szCs w:val="24"/>
        </w:rPr>
        <w:t>；</w:t>
      </w:r>
    </w:p>
    <w:p w14:paraId="4149D774" w14:textId="01BD5A36" w:rsidR="00A656E3" w:rsidRPr="006C0C6B" w:rsidRDefault="00DE04AB">
      <w:pPr>
        <w:ind w:leftChars="200" w:left="480" w:firstLineChars="0" w:firstLine="0"/>
        <w:rPr>
          <w:rFonts w:asciiTheme="minorEastAsia" w:eastAsiaTheme="minorEastAsia" w:hAnsiTheme="minorEastAsia"/>
          <w:szCs w:val="24"/>
        </w:rPr>
      </w:pPr>
      <w:r w:rsidRPr="006C0C6B">
        <w:rPr>
          <w:rFonts w:asciiTheme="minorEastAsia" w:eastAsiaTheme="minorEastAsia" w:hAnsiTheme="minorEastAsia" w:hint="eastAsia"/>
          <w:szCs w:val="24"/>
        </w:rPr>
        <w:t>4）</w:t>
      </w:r>
      <w:r w:rsidRPr="006C0C6B">
        <w:rPr>
          <w:rFonts w:asciiTheme="minorEastAsia" w:eastAsiaTheme="minorEastAsia" w:hAnsiTheme="minorEastAsia" w:hint="eastAsia"/>
          <w:szCs w:val="24"/>
        </w:rPr>
        <w:tab/>
        <w:t>空调机组送风压力</w:t>
      </w:r>
      <w:r w:rsidR="00D1003E" w:rsidRPr="006C0C6B">
        <w:rPr>
          <w:rFonts w:asciiTheme="minorEastAsia" w:eastAsiaTheme="minorEastAsia" w:hAnsiTheme="minorEastAsia" w:hint="eastAsia"/>
          <w:szCs w:val="24"/>
        </w:rPr>
        <w:t>；</w:t>
      </w:r>
    </w:p>
    <w:p w14:paraId="48DB5AE0" w14:textId="0B47EEE5" w:rsidR="00A656E3" w:rsidRPr="006C0C6B" w:rsidRDefault="00DE04AB">
      <w:pPr>
        <w:ind w:leftChars="200" w:left="480" w:firstLineChars="0" w:firstLine="0"/>
        <w:rPr>
          <w:rFonts w:asciiTheme="minorEastAsia" w:eastAsiaTheme="minorEastAsia" w:hAnsiTheme="minorEastAsia"/>
          <w:szCs w:val="24"/>
        </w:rPr>
      </w:pPr>
      <w:r w:rsidRPr="006C0C6B">
        <w:rPr>
          <w:rFonts w:asciiTheme="minorEastAsia" w:eastAsiaTheme="minorEastAsia" w:hAnsiTheme="minorEastAsia" w:hint="eastAsia"/>
          <w:szCs w:val="24"/>
        </w:rPr>
        <w:t>5）</w:t>
      </w:r>
      <w:r w:rsidRPr="006C0C6B">
        <w:rPr>
          <w:rFonts w:asciiTheme="minorEastAsia" w:eastAsiaTheme="minorEastAsia" w:hAnsiTheme="minorEastAsia" w:hint="eastAsia"/>
          <w:szCs w:val="24"/>
        </w:rPr>
        <w:tab/>
        <w:t>空调机组过滤器压差报警</w:t>
      </w:r>
      <w:r w:rsidR="00D1003E" w:rsidRPr="006C0C6B">
        <w:rPr>
          <w:rFonts w:asciiTheme="minorEastAsia" w:eastAsiaTheme="minorEastAsia" w:hAnsiTheme="minorEastAsia" w:hint="eastAsia"/>
          <w:szCs w:val="24"/>
        </w:rPr>
        <w:t>。</w:t>
      </w:r>
    </w:p>
    <w:p w14:paraId="223A2622"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【条文说明】压力表的设置主要为了运行阶段监测设备及各部分管路的阻力</w:t>
      </w:r>
      <w:r w:rsidRPr="006C0C6B">
        <w:rPr>
          <w:rFonts w:ascii="仿宋" w:eastAsia="仿宋" w:hAnsi="仿宋" w:hint="eastAsia"/>
          <w:szCs w:val="24"/>
        </w:rPr>
        <w:lastRenderedPageBreak/>
        <w:t>损失，当阻力损失超过正常数值时，需要对设备换热器、管路过滤器进行清洗。温度表的设置可以监测设备运行工况，并可参与系统控制。监测仪表设置齐全为后期运行阶段监测设备系统运行状况及参与系统控制创造基础条件。</w:t>
      </w:r>
    </w:p>
    <w:p w14:paraId="2BD5A944" w14:textId="77777777" w:rsidR="00A656E3" w:rsidRPr="006C0C6B" w:rsidRDefault="00DE04AB">
      <w:pPr>
        <w:ind w:firstLine="480"/>
        <w:rPr>
          <w:rFonts w:ascii="宋体" w:hAnsi="宋体"/>
          <w:szCs w:val="24"/>
        </w:rPr>
      </w:pPr>
      <w:r w:rsidRPr="006C0C6B">
        <w:rPr>
          <w:rFonts w:ascii="仿宋" w:eastAsia="仿宋" w:hAnsi="仿宋" w:hint="eastAsia"/>
          <w:szCs w:val="24"/>
        </w:rPr>
        <w:t>评价方法：查看施工图中的系统图、平面图和剖面图等。</w:t>
      </w:r>
    </w:p>
    <w:p w14:paraId="3ECB510C" w14:textId="77777777" w:rsidR="00A656E3" w:rsidRPr="006C0C6B" w:rsidRDefault="00DE04AB">
      <w:pPr>
        <w:pStyle w:val="3"/>
        <w:rPr>
          <w:rFonts w:ascii="宋体" w:hAnsi="宋体"/>
          <w:szCs w:val="24"/>
        </w:rPr>
      </w:pPr>
      <w:r w:rsidRPr="006C0C6B">
        <w:rPr>
          <w:rFonts w:ascii="宋体" w:hAnsi="宋体" w:hint="eastAsia"/>
          <w:szCs w:val="24"/>
        </w:rPr>
        <w:t>通风空调设备、阀门设计位置便于检修维护，总评价分值为</w:t>
      </w:r>
      <w:r w:rsidRPr="006C0C6B">
        <w:rPr>
          <w:rFonts w:ascii="宋体" w:hAnsi="宋体"/>
          <w:szCs w:val="24"/>
        </w:rPr>
        <w:t>8</w:t>
      </w:r>
      <w:r w:rsidRPr="006C0C6B">
        <w:rPr>
          <w:rFonts w:ascii="宋体" w:hAnsi="宋体" w:hint="eastAsia"/>
          <w:szCs w:val="24"/>
        </w:rPr>
        <w:t>分，并按下列规则分别评分并累计。</w:t>
      </w:r>
    </w:p>
    <w:p w14:paraId="18F10DCE" w14:textId="3398A554" w:rsidR="00A656E3" w:rsidRPr="006C0C6B" w:rsidRDefault="00DE04AB">
      <w:pPr>
        <w:ind w:firstLine="480"/>
        <w:rPr>
          <w:rFonts w:asciiTheme="minorEastAsia" w:eastAsiaTheme="minorEastAsia" w:hAnsiTheme="minorEastAsia"/>
          <w:szCs w:val="24"/>
        </w:rPr>
      </w:pPr>
      <w:r w:rsidRPr="006C0C6B">
        <w:rPr>
          <w:rFonts w:asciiTheme="minorEastAsia" w:eastAsiaTheme="minorEastAsia" w:hAnsiTheme="minorEastAsia" w:hint="eastAsia"/>
          <w:szCs w:val="24"/>
        </w:rPr>
        <w:t>1  制冷机房设备布置满足现行《民用建筑供暖通风与空气调节设计规范》GB</w:t>
      </w:r>
      <w:r w:rsidRPr="006C0C6B">
        <w:rPr>
          <w:rFonts w:asciiTheme="minorEastAsia" w:eastAsiaTheme="minorEastAsia" w:hAnsiTheme="minorEastAsia"/>
          <w:szCs w:val="24"/>
        </w:rPr>
        <w:t>50736</w:t>
      </w:r>
      <w:r w:rsidRPr="006C0C6B">
        <w:rPr>
          <w:rFonts w:asciiTheme="minorEastAsia" w:eastAsiaTheme="minorEastAsia" w:hAnsiTheme="minorEastAsia" w:hint="eastAsia"/>
          <w:szCs w:val="24"/>
        </w:rPr>
        <w:t>的要求，得2分</w:t>
      </w:r>
      <w:r w:rsidR="00A04A23" w:rsidRPr="006C0C6B">
        <w:rPr>
          <w:rFonts w:asciiTheme="minorEastAsia" w:eastAsiaTheme="minorEastAsia" w:hAnsiTheme="minorEastAsia" w:hint="eastAsia"/>
          <w:szCs w:val="24"/>
        </w:rPr>
        <w:t>；</w:t>
      </w:r>
    </w:p>
    <w:p w14:paraId="72AB6682" w14:textId="77777777" w:rsidR="00A656E3" w:rsidRPr="006C0C6B" w:rsidRDefault="00DE04AB">
      <w:pPr>
        <w:ind w:firstLine="480"/>
        <w:rPr>
          <w:rFonts w:asciiTheme="minorEastAsia" w:eastAsiaTheme="minorEastAsia" w:hAnsiTheme="minorEastAsia"/>
          <w:szCs w:val="24"/>
        </w:rPr>
      </w:pPr>
      <w:r w:rsidRPr="006C0C6B">
        <w:rPr>
          <w:rFonts w:asciiTheme="minorEastAsia" w:eastAsiaTheme="minorEastAsia" w:hAnsiTheme="minorEastAsia"/>
          <w:szCs w:val="24"/>
        </w:rPr>
        <w:t>2</w:t>
      </w:r>
      <w:r w:rsidRPr="006C0C6B">
        <w:rPr>
          <w:rFonts w:asciiTheme="minorEastAsia" w:eastAsiaTheme="minorEastAsia" w:hAnsiTheme="minorEastAsia" w:hint="eastAsia"/>
          <w:szCs w:val="24"/>
        </w:rPr>
        <w:t xml:space="preserve">  空调设备的控制面板留有足够的检修及操作空间，得2分；</w:t>
      </w:r>
    </w:p>
    <w:p w14:paraId="34887ECA" w14:textId="77777777" w:rsidR="00A656E3" w:rsidRPr="006C0C6B" w:rsidRDefault="00DE04AB">
      <w:pPr>
        <w:ind w:firstLine="480"/>
        <w:rPr>
          <w:rFonts w:asciiTheme="minorEastAsia" w:eastAsiaTheme="minorEastAsia" w:hAnsiTheme="minorEastAsia"/>
          <w:szCs w:val="24"/>
        </w:rPr>
      </w:pPr>
      <w:r w:rsidRPr="006C0C6B">
        <w:rPr>
          <w:rFonts w:asciiTheme="minorEastAsia" w:eastAsiaTheme="minorEastAsia" w:hAnsiTheme="minorEastAsia" w:hint="eastAsia"/>
          <w:szCs w:val="24"/>
        </w:rPr>
        <w:t>3  空调水系统电动阀门设置了检修关断阀，得2分；</w:t>
      </w:r>
    </w:p>
    <w:p w14:paraId="7374E512" w14:textId="77777777" w:rsidR="00A656E3" w:rsidRPr="006C0C6B" w:rsidRDefault="00DE04AB">
      <w:pPr>
        <w:ind w:firstLine="480"/>
        <w:rPr>
          <w:rFonts w:asciiTheme="minorEastAsia" w:eastAsiaTheme="minorEastAsia" w:hAnsiTheme="minorEastAsia"/>
          <w:szCs w:val="24"/>
        </w:rPr>
      </w:pPr>
      <w:r w:rsidRPr="006C0C6B">
        <w:rPr>
          <w:rFonts w:asciiTheme="minorEastAsia" w:eastAsiaTheme="minorEastAsia" w:hAnsiTheme="minorEastAsia" w:hint="eastAsia"/>
          <w:szCs w:val="24"/>
        </w:rPr>
        <w:t>4  冷水机组、空调机组等换热设备设置水系统管路冲洗旁通管，得2分。</w:t>
      </w:r>
    </w:p>
    <w:p w14:paraId="6684CDA3" w14:textId="77777777" w:rsidR="00A656E3" w:rsidRPr="006C0C6B" w:rsidRDefault="00DE04AB">
      <w:pPr>
        <w:ind w:firstLine="480"/>
        <w:rPr>
          <w:rFonts w:ascii="仿宋" w:eastAsia="仿宋" w:hAnsi="仿宋"/>
          <w:szCs w:val="24"/>
        </w:rPr>
      </w:pPr>
      <w:bookmarkStart w:id="353" w:name="_Hlk89618910"/>
      <w:r w:rsidRPr="006C0C6B">
        <w:rPr>
          <w:rFonts w:ascii="仿宋" w:eastAsia="仿宋" w:hAnsi="仿宋" w:hint="eastAsia"/>
          <w:szCs w:val="24"/>
        </w:rPr>
        <w:t>【条文说明】设计阶段在设备、管路、阀门布置上要考虑后期施工阶段管路冲洗、运行阶段设备、阀门、过滤器等的检修维护。</w:t>
      </w:r>
    </w:p>
    <w:p w14:paraId="0FD1C7DA"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评价方法：查看施工图中的平面图、剖面图等。</w:t>
      </w:r>
    </w:p>
    <w:p w14:paraId="7DEC9D4E" w14:textId="0308274A" w:rsidR="00A656E3" w:rsidRPr="006C0C6B" w:rsidRDefault="00DE04AB">
      <w:pPr>
        <w:pStyle w:val="3"/>
        <w:rPr>
          <w:rFonts w:ascii="宋体" w:hAnsi="宋体"/>
          <w:szCs w:val="24"/>
        </w:rPr>
      </w:pPr>
      <w:r w:rsidRPr="006C0C6B">
        <w:rPr>
          <w:rFonts w:ascii="宋体" w:hAnsi="宋体" w:hint="eastAsia"/>
          <w:bCs w:val="0"/>
          <w:szCs w:val="24"/>
        </w:rPr>
        <w:t>当制冷空调与通风系统拟进行改造</w:t>
      </w:r>
      <w:r w:rsidR="00EA2976" w:rsidRPr="006C0C6B">
        <w:rPr>
          <w:rFonts w:ascii="宋体" w:hAnsi="宋体" w:hint="eastAsia"/>
          <w:bCs w:val="0"/>
          <w:szCs w:val="24"/>
        </w:rPr>
        <w:t>设计</w:t>
      </w:r>
      <w:r w:rsidRPr="006C0C6B">
        <w:rPr>
          <w:rFonts w:ascii="宋体" w:hAnsi="宋体" w:hint="eastAsia"/>
          <w:bCs w:val="0"/>
          <w:szCs w:val="24"/>
        </w:rPr>
        <w:t>时，改造前开展了系统诊断测试工作，评</w:t>
      </w:r>
      <w:r w:rsidRPr="006C0C6B">
        <w:rPr>
          <w:rFonts w:asciiTheme="minorEastAsia" w:eastAsiaTheme="minorEastAsia" w:hAnsiTheme="minorEastAsia" w:hint="eastAsia"/>
          <w:szCs w:val="24"/>
        </w:rPr>
        <w:t>价分值为2分。</w:t>
      </w:r>
    </w:p>
    <w:bookmarkEnd w:id="353"/>
    <w:p w14:paraId="795BB27E"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【条文说明】对于拟改造项目，改造前开展测试诊断工作可以判断系统存在的问题，以问题为导向，并结合现场实际情况制定改造方案。</w:t>
      </w:r>
    </w:p>
    <w:p w14:paraId="4DDB8109"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评价方法：查看诊断评估报告</w:t>
      </w:r>
    </w:p>
    <w:p w14:paraId="78F21A72" w14:textId="77777777" w:rsidR="00A656E3" w:rsidRPr="006C0C6B" w:rsidRDefault="00DE04AB">
      <w:pPr>
        <w:pStyle w:val="3"/>
        <w:rPr>
          <w:rFonts w:ascii="宋体" w:hAnsi="宋体"/>
          <w:szCs w:val="24"/>
        </w:rPr>
      </w:pPr>
      <w:r w:rsidRPr="006C0C6B">
        <w:rPr>
          <w:rFonts w:ascii="宋体" w:hAnsi="宋体" w:hint="eastAsia"/>
          <w:bCs w:val="0"/>
          <w:szCs w:val="24"/>
        </w:rPr>
        <w:t>改造项目的设计负荷采用实测、运行数据分析和计算相</w:t>
      </w:r>
      <w:r w:rsidRPr="006C0C6B">
        <w:rPr>
          <w:rFonts w:ascii="宋体" w:hAnsi="宋体" w:hint="eastAsia"/>
          <w:szCs w:val="24"/>
        </w:rPr>
        <w:t>结合的方法确定，</w:t>
      </w:r>
      <w:r w:rsidRPr="006C0C6B">
        <w:rPr>
          <w:rFonts w:asciiTheme="minorEastAsia" w:eastAsiaTheme="minorEastAsia" w:hAnsiTheme="minorEastAsia" w:hint="eastAsia"/>
          <w:szCs w:val="24"/>
        </w:rPr>
        <w:t>评价分值为2分。</w:t>
      </w:r>
    </w:p>
    <w:p w14:paraId="7AED81FE"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【条文说明】对于改造项目，客流量、照明、设备等内扰参数均可以通过实际统计数据来确认，作为负荷计算的基础数据。同时还可以通过分析往年运行数据以及测试相结合的方法来最终确认设计负荷。</w:t>
      </w:r>
    </w:p>
    <w:p w14:paraId="04A0F3C6"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评价方法：查看改造项目负荷计算分析报告</w:t>
      </w:r>
    </w:p>
    <w:p w14:paraId="2DB4A835" w14:textId="77777777" w:rsidR="00A656E3" w:rsidRPr="006C0C6B" w:rsidRDefault="00DE04AB">
      <w:pPr>
        <w:pStyle w:val="2"/>
        <w:numPr>
          <w:ilvl w:val="1"/>
          <w:numId w:val="1"/>
        </w:numPr>
        <w:spacing w:before="240" w:after="120"/>
        <w:jc w:val="center"/>
        <w:rPr>
          <w:rFonts w:ascii="Times New Roman" w:eastAsia="宋体" w:hAnsi="Times New Roman" w:cs="Times New Roman"/>
          <w:b w:val="0"/>
          <w:bCs w:val="0"/>
          <w:sz w:val="24"/>
          <w:szCs w:val="24"/>
        </w:rPr>
      </w:pPr>
      <w:bookmarkStart w:id="354" w:name="_Toc89715286"/>
      <w:r w:rsidRPr="006C0C6B">
        <w:rPr>
          <w:rFonts w:ascii="Times New Roman" w:eastAsia="宋体" w:hAnsi="Times New Roman" w:cs="Times New Roman" w:hint="eastAsia"/>
          <w:b w:val="0"/>
          <w:bCs w:val="0"/>
          <w:sz w:val="24"/>
          <w:szCs w:val="24"/>
        </w:rPr>
        <w:t>优选项</w:t>
      </w:r>
      <w:bookmarkEnd w:id="354"/>
    </w:p>
    <w:p w14:paraId="06A5B25A" w14:textId="77777777" w:rsidR="00A656E3" w:rsidRPr="006C0C6B" w:rsidRDefault="00DE04AB">
      <w:pPr>
        <w:pStyle w:val="3"/>
        <w:rPr>
          <w:rFonts w:ascii="宋体" w:hAnsi="宋体"/>
          <w:szCs w:val="24"/>
        </w:rPr>
      </w:pPr>
      <w:r w:rsidRPr="006C0C6B">
        <w:rPr>
          <w:rFonts w:ascii="宋体" w:hAnsi="宋体" w:hint="eastAsia"/>
          <w:szCs w:val="24"/>
        </w:rPr>
        <w:t>空调制冷系统采用以冷源系统全年能效比或空调系统全年能效比为约束目标的性能化设计方法。评价分值为</w:t>
      </w:r>
      <w:r w:rsidRPr="006C0C6B">
        <w:rPr>
          <w:rFonts w:ascii="宋体" w:hAnsi="宋体"/>
          <w:szCs w:val="24"/>
        </w:rPr>
        <w:t>10</w:t>
      </w:r>
      <w:r w:rsidRPr="006C0C6B">
        <w:rPr>
          <w:rFonts w:ascii="宋体" w:hAnsi="宋体" w:hint="eastAsia"/>
          <w:szCs w:val="24"/>
        </w:rPr>
        <w:t>分。</w:t>
      </w:r>
    </w:p>
    <w:p w14:paraId="1DB7E9E9" w14:textId="77777777" w:rsidR="00A656E3" w:rsidRPr="006C0C6B" w:rsidRDefault="00DE04AB">
      <w:pPr>
        <w:ind w:firstLineChars="0" w:firstLine="0"/>
        <w:rPr>
          <w:rFonts w:ascii="仿宋" w:eastAsia="仿宋" w:hAnsi="仿宋"/>
          <w:szCs w:val="24"/>
        </w:rPr>
      </w:pPr>
      <w:r w:rsidRPr="006C0C6B">
        <w:rPr>
          <w:rFonts w:ascii="仿宋" w:eastAsia="仿宋" w:hAnsi="仿宋" w:hint="eastAsia"/>
          <w:szCs w:val="24"/>
        </w:rPr>
        <w:t>【条文说明】空调冷源系统性能化设计是根据冷源系统性能指标要求，通过目标</w:t>
      </w:r>
      <w:r w:rsidRPr="006C0C6B">
        <w:rPr>
          <w:rFonts w:ascii="仿宋" w:eastAsia="仿宋" w:hAnsi="仿宋" w:hint="eastAsia"/>
          <w:szCs w:val="24"/>
        </w:rPr>
        <w:lastRenderedPageBreak/>
        <w:t>分解，进行冷源设备选型、水系统设计和控制策略制定等工作，同时对各分项指标进行验证。以性能目标为导向、以仿真模拟分析进行验证的迭代分析过程可以帮助设计人员对高效冷源方案提出更细致的设计要求，例如设备性能、运行策略等，从而可以在设备采购、自控系统设计等环节提出更为明确的需求，有助于高效冷源系统的有效实施。</w:t>
      </w:r>
    </w:p>
    <w:p w14:paraId="33954080" w14:textId="77777777" w:rsidR="00A656E3" w:rsidRPr="006C0C6B" w:rsidRDefault="00DE04AB">
      <w:pPr>
        <w:ind w:firstLineChars="0" w:firstLine="0"/>
        <w:rPr>
          <w:rFonts w:ascii="仿宋" w:eastAsia="仿宋" w:hAnsi="仿宋"/>
          <w:szCs w:val="24"/>
        </w:rPr>
      </w:pPr>
      <w:r w:rsidRPr="006C0C6B">
        <w:rPr>
          <w:rFonts w:ascii="仿宋" w:eastAsia="仿宋" w:hAnsi="仿宋" w:hint="eastAsia"/>
          <w:szCs w:val="24"/>
        </w:rPr>
        <w:t>评价方法：查阅冷源系统设计方案。</w:t>
      </w:r>
    </w:p>
    <w:p w14:paraId="7FD83275" w14:textId="77777777" w:rsidR="00A656E3" w:rsidRPr="006C0C6B" w:rsidRDefault="00DE04AB">
      <w:pPr>
        <w:pStyle w:val="3"/>
        <w:rPr>
          <w:rFonts w:ascii="宋体" w:hAnsi="宋体"/>
          <w:szCs w:val="24"/>
        </w:rPr>
      </w:pPr>
      <w:r w:rsidRPr="006C0C6B">
        <w:rPr>
          <w:rFonts w:ascii="宋体" w:hAnsi="宋体" w:hint="eastAsia"/>
          <w:szCs w:val="24"/>
        </w:rPr>
        <w:t>地下车站公共区及设备管理用房进行全年逐时冷负荷计算和全年动态负荷特性分析，评价分值为</w:t>
      </w:r>
      <w:r w:rsidRPr="006C0C6B">
        <w:rPr>
          <w:rFonts w:ascii="宋体" w:hAnsi="宋体"/>
          <w:szCs w:val="24"/>
        </w:rPr>
        <w:t>5</w:t>
      </w:r>
      <w:r w:rsidRPr="006C0C6B">
        <w:rPr>
          <w:rFonts w:ascii="宋体" w:hAnsi="宋体" w:hint="eastAsia"/>
          <w:szCs w:val="24"/>
        </w:rPr>
        <w:t>分。</w:t>
      </w:r>
    </w:p>
    <w:p w14:paraId="2414A90B" w14:textId="77777777" w:rsidR="00A656E3" w:rsidRPr="006C0C6B" w:rsidRDefault="00DE04AB">
      <w:pPr>
        <w:ind w:firstLineChars="0" w:firstLine="0"/>
        <w:rPr>
          <w:rFonts w:ascii="仿宋" w:eastAsia="仿宋" w:hAnsi="仿宋"/>
          <w:szCs w:val="24"/>
        </w:rPr>
      </w:pPr>
      <w:r w:rsidRPr="006C0C6B">
        <w:rPr>
          <w:rFonts w:ascii="仿宋" w:eastAsia="仿宋" w:hAnsi="仿宋" w:hint="eastAsia"/>
          <w:szCs w:val="24"/>
        </w:rPr>
        <w:t>【条文说明】采用专业软件对地下车站公共区及设备管理用房进行全年逐时负荷计算，并进行分区、分阶段负荷特性分析，为设备优化选型提供依据。逐时负荷计算采用的软件应满足计算内核准确性和计算结果稳定性要求。</w:t>
      </w:r>
    </w:p>
    <w:p w14:paraId="47A5CC42" w14:textId="77777777" w:rsidR="00A656E3" w:rsidRPr="006C0C6B" w:rsidRDefault="00DE04AB">
      <w:pPr>
        <w:ind w:firstLineChars="0" w:firstLine="0"/>
        <w:rPr>
          <w:rFonts w:ascii="仿宋" w:eastAsia="仿宋" w:hAnsi="仿宋"/>
          <w:szCs w:val="24"/>
        </w:rPr>
      </w:pPr>
      <w:r w:rsidRPr="006C0C6B">
        <w:rPr>
          <w:rFonts w:ascii="仿宋" w:eastAsia="仿宋" w:hAnsi="仿宋" w:hint="eastAsia"/>
          <w:szCs w:val="24"/>
        </w:rPr>
        <w:t>评价方法：查阅逐时负荷计算书或负荷计算分析报告，计算书或报告中应体现采用的软件名称。</w:t>
      </w:r>
    </w:p>
    <w:p w14:paraId="3E99E1D5" w14:textId="77777777" w:rsidR="00A656E3" w:rsidRPr="006C0C6B" w:rsidRDefault="00DE04AB">
      <w:pPr>
        <w:pStyle w:val="3"/>
        <w:rPr>
          <w:rFonts w:asciiTheme="minorEastAsia" w:eastAsiaTheme="minorEastAsia" w:hAnsiTheme="minorEastAsia"/>
          <w:szCs w:val="24"/>
        </w:rPr>
      </w:pPr>
      <w:r w:rsidRPr="006C0C6B">
        <w:rPr>
          <w:rFonts w:asciiTheme="minorEastAsia" w:eastAsiaTheme="minorEastAsia" w:hAnsiTheme="minorEastAsia" w:hint="eastAsia"/>
          <w:szCs w:val="24"/>
        </w:rPr>
        <w:t>基于全年逐时负荷特性的分析结果进行冷源设备的优化选型，评价分值为</w:t>
      </w:r>
      <w:r w:rsidRPr="006C0C6B">
        <w:rPr>
          <w:rFonts w:asciiTheme="minorEastAsia" w:eastAsiaTheme="minorEastAsia" w:hAnsiTheme="minorEastAsia"/>
          <w:szCs w:val="24"/>
        </w:rPr>
        <w:t>5</w:t>
      </w:r>
      <w:r w:rsidRPr="006C0C6B">
        <w:rPr>
          <w:rFonts w:asciiTheme="minorEastAsia" w:eastAsiaTheme="minorEastAsia" w:hAnsiTheme="minorEastAsia" w:hint="eastAsia"/>
          <w:szCs w:val="24"/>
        </w:rPr>
        <w:t>分。</w:t>
      </w:r>
    </w:p>
    <w:p w14:paraId="30798AC3" w14:textId="77777777" w:rsidR="00A656E3" w:rsidRPr="006C0C6B" w:rsidRDefault="00DE04AB">
      <w:pPr>
        <w:ind w:firstLineChars="0" w:firstLine="0"/>
        <w:rPr>
          <w:rFonts w:ascii="仿宋" w:eastAsia="仿宋" w:hAnsi="仿宋"/>
          <w:szCs w:val="24"/>
        </w:rPr>
      </w:pPr>
      <w:r w:rsidRPr="006C0C6B">
        <w:rPr>
          <w:rFonts w:ascii="仿宋" w:eastAsia="仿宋" w:hAnsi="仿宋" w:hint="eastAsia"/>
          <w:szCs w:val="24"/>
        </w:rPr>
        <w:t>【条文说明】根据逐时负荷特性分析结果进行设备的优化选型，冷源设备应能保证在时间</w:t>
      </w:r>
      <w:proofErr w:type="gramStart"/>
      <w:r w:rsidRPr="006C0C6B">
        <w:rPr>
          <w:rFonts w:ascii="仿宋" w:eastAsia="仿宋" w:hAnsi="仿宋" w:hint="eastAsia"/>
          <w:szCs w:val="24"/>
        </w:rPr>
        <w:t>占比较</w:t>
      </w:r>
      <w:proofErr w:type="gramEnd"/>
      <w:r w:rsidRPr="006C0C6B">
        <w:rPr>
          <w:rFonts w:ascii="仿宋" w:eastAsia="仿宋" w:hAnsi="仿宋" w:hint="eastAsia"/>
          <w:szCs w:val="24"/>
        </w:rPr>
        <w:t>大的负荷区间运行时具有较高的能效，同时兼顾其他负荷区间的能效。</w:t>
      </w:r>
    </w:p>
    <w:p w14:paraId="41CD2146" w14:textId="77777777" w:rsidR="00A656E3" w:rsidRPr="006C0C6B" w:rsidRDefault="00DE04AB">
      <w:pPr>
        <w:ind w:firstLineChars="0" w:firstLine="0"/>
        <w:rPr>
          <w:rFonts w:ascii="仿宋" w:eastAsia="仿宋" w:hAnsi="仿宋"/>
          <w:szCs w:val="24"/>
        </w:rPr>
      </w:pPr>
      <w:r w:rsidRPr="006C0C6B">
        <w:rPr>
          <w:rFonts w:ascii="仿宋" w:eastAsia="仿宋" w:hAnsi="仿宋" w:hint="eastAsia"/>
          <w:szCs w:val="24"/>
        </w:rPr>
        <w:t>评价方法：查阅设备选型报告。</w:t>
      </w:r>
    </w:p>
    <w:p w14:paraId="75824A60" w14:textId="77777777" w:rsidR="00A656E3" w:rsidRPr="006C0C6B" w:rsidRDefault="00DE04AB">
      <w:pPr>
        <w:pStyle w:val="3"/>
        <w:rPr>
          <w:rFonts w:asciiTheme="minorEastAsia" w:eastAsiaTheme="minorEastAsia" w:hAnsiTheme="minorEastAsia"/>
          <w:szCs w:val="24"/>
        </w:rPr>
      </w:pPr>
      <w:r w:rsidRPr="006C0C6B">
        <w:rPr>
          <w:rFonts w:asciiTheme="minorEastAsia" w:eastAsiaTheme="minorEastAsia" w:hAnsiTheme="minorEastAsia" w:hint="eastAsia"/>
          <w:szCs w:val="24"/>
        </w:rPr>
        <w:t>在保证室内热舒适和经济合理的前提下，空调水系统采用高于7℃的冷水供水设计温度和大温差设计，评价分值为</w:t>
      </w:r>
      <w:r w:rsidRPr="006C0C6B">
        <w:rPr>
          <w:rFonts w:asciiTheme="minorEastAsia" w:eastAsiaTheme="minorEastAsia" w:hAnsiTheme="minorEastAsia"/>
          <w:szCs w:val="24"/>
        </w:rPr>
        <w:t>3</w:t>
      </w:r>
      <w:r w:rsidRPr="006C0C6B">
        <w:rPr>
          <w:rFonts w:asciiTheme="minorEastAsia" w:eastAsiaTheme="minorEastAsia" w:hAnsiTheme="minorEastAsia" w:hint="eastAsia"/>
          <w:szCs w:val="24"/>
        </w:rPr>
        <w:t>分。</w:t>
      </w:r>
    </w:p>
    <w:p w14:paraId="226C3DD0" w14:textId="77777777" w:rsidR="00A656E3" w:rsidRPr="006C0C6B" w:rsidRDefault="00DE04AB">
      <w:pPr>
        <w:ind w:firstLineChars="0" w:firstLine="0"/>
        <w:rPr>
          <w:rFonts w:ascii="仿宋" w:eastAsia="仿宋" w:hAnsi="仿宋"/>
          <w:szCs w:val="24"/>
        </w:rPr>
      </w:pPr>
      <w:r w:rsidRPr="006C0C6B">
        <w:rPr>
          <w:rFonts w:ascii="仿宋" w:eastAsia="仿宋" w:hAnsi="仿宋" w:hint="eastAsia"/>
          <w:szCs w:val="24"/>
        </w:rPr>
        <w:t>【条文说明】轨道交通地下车站的夏季室内设计温度和相对湿度较办公商业类建筑具有更宽松的要求，根据《城市轨道交通通风空气调节与供暖设计标准》，公共区夏季室内设计温度不应超过</w:t>
      </w:r>
      <w:r w:rsidRPr="006C0C6B">
        <w:rPr>
          <w:rFonts w:ascii="仿宋" w:eastAsia="仿宋" w:hAnsi="仿宋"/>
          <w:szCs w:val="24"/>
        </w:rPr>
        <w:t>30</w:t>
      </w:r>
      <w:r w:rsidRPr="006C0C6B">
        <w:rPr>
          <w:rFonts w:ascii="仿宋" w:eastAsia="仿宋" w:hAnsi="仿宋" w:hint="eastAsia"/>
          <w:szCs w:val="24"/>
        </w:rPr>
        <w:t>℃，相对湿度范围为4</w:t>
      </w:r>
      <w:r w:rsidRPr="006C0C6B">
        <w:rPr>
          <w:rFonts w:ascii="仿宋" w:eastAsia="仿宋" w:hAnsi="仿宋"/>
          <w:szCs w:val="24"/>
        </w:rPr>
        <w:t>0</w:t>
      </w:r>
      <w:r w:rsidRPr="006C0C6B">
        <w:rPr>
          <w:rFonts w:ascii="仿宋" w:eastAsia="仿宋" w:hAnsi="仿宋" w:hint="eastAsia"/>
          <w:szCs w:val="24"/>
        </w:rPr>
        <w:t>~</w:t>
      </w:r>
      <w:r w:rsidRPr="006C0C6B">
        <w:rPr>
          <w:rFonts w:ascii="仿宋" w:eastAsia="仿宋" w:hAnsi="仿宋"/>
          <w:szCs w:val="24"/>
        </w:rPr>
        <w:t>70</w:t>
      </w:r>
      <w:r w:rsidRPr="006C0C6B">
        <w:rPr>
          <w:rFonts w:ascii="仿宋" w:eastAsia="仿宋" w:hAnsi="仿宋" w:hint="eastAsia"/>
          <w:szCs w:val="24"/>
        </w:rPr>
        <w:t>%，设备管理用房夏季室内设计温度有2</w:t>
      </w:r>
      <w:r w:rsidRPr="006C0C6B">
        <w:rPr>
          <w:rFonts w:ascii="仿宋" w:eastAsia="仿宋" w:hAnsi="仿宋"/>
          <w:szCs w:val="24"/>
        </w:rPr>
        <w:t>7</w:t>
      </w:r>
      <w:r w:rsidRPr="006C0C6B">
        <w:rPr>
          <w:rFonts w:ascii="仿宋" w:eastAsia="仿宋" w:hAnsi="仿宋" w:hint="eastAsia"/>
          <w:szCs w:val="24"/>
        </w:rPr>
        <w:t>℃和3</w:t>
      </w:r>
      <w:r w:rsidRPr="006C0C6B">
        <w:rPr>
          <w:rFonts w:ascii="仿宋" w:eastAsia="仿宋" w:hAnsi="仿宋"/>
          <w:szCs w:val="24"/>
        </w:rPr>
        <w:t>6</w:t>
      </w:r>
      <w:r w:rsidRPr="006C0C6B">
        <w:rPr>
          <w:rFonts w:ascii="仿宋" w:eastAsia="仿宋" w:hAnsi="仿宋" w:hint="eastAsia"/>
          <w:szCs w:val="24"/>
        </w:rPr>
        <w:t>℃两种要求。室内温湿度要求为提高</w:t>
      </w:r>
      <w:proofErr w:type="gramStart"/>
      <w:r w:rsidRPr="006C0C6B">
        <w:rPr>
          <w:rFonts w:ascii="仿宋" w:eastAsia="仿宋" w:hAnsi="仿宋" w:hint="eastAsia"/>
          <w:szCs w:val="24"/>
        </w:rPr>
        <w:t>冷冻水</w:t>
      </w:r>
      <w:proofErr w:type="gramEnd"/>
      <w:r w:rsidRPr="006C0C6B">
        <w:rPr>
          <w:rFonts w:ascii="仿宋" w:eastAsia="仿宋" w:hAnsi="仿宋" w:hint="eastAsia"/>
          <w:szCs w:val="24"/>
        </w:rPr>
        <w:t>的供水温度提供了一定的可行性，建议设计人员分析采用提高供水温度和采用大温差设计的可行性。</w:t>
      </w:r>
    </w:p>
    <w:p w14:paraId="2D8C0EA2" w14:textId="77777777" w:rsidR="00A656E3" w:rsidRPr="006C0C6B" w:rsidRDefault="00DE04AB">
      <w:pPr>
        <w:ind w:firstLineChars="0" w:firstLine="0"/>
        <w:rPr>
          <w:rFonts w:ascii="仿宋" w:eastAsia="仿宋" w:hAnsi="仿宋"/>
          <w:szCs w:val="24"/>
        </w:rPr>
      </w:pPr>
      <w:r w:rsidRPr="006C0C6B">
        <w:rPr>
          <w:rFonts w:ascii="仿宋" w:eastAsia="仿宋" w:hAnsi="仿宋" w:hint="eastAsia"/>
          <w:szCs w:val="24"/>
        </w:rPr>
        <w:t>评价方法：查阅施工图设计说明、设备表、冷源系统设计方案。</w:t>
      </w:r>
    </w:p>
    <w:p w14:paraId="711A2DEC" w14:textId="77777777" w:rsidR="00A656E3" w:rsidRPr="006C0C6B" w:rsidRDefault="00DE04AB">
      <w:pPr>
        <w:pStyle w:val="3"/>
        <w:rPr>
          <w:rFonts w:asciiTheme="minorEastAsia" w:eastAsiaTheme="minorEastAsia" w:hAnsiTheme="minorEastAsia"/>
          <w:szCs w:val="24"/>
        </w:rPr>
      </w:pPr>
      <w:r w:rsidRPr="006C0C6B">
        <w:rPr>
          <w:rFonts w:asciiTheme="minorEastAsia" w:eastAsiaTheme="minorEastAsia" w:hAnsiTheme="minorEastAsia" w:hint="eastAsia"/>
          <w:szCs w:val="24"/>
        </w:rPr>
        <w:lastRenderedPageBreak/>
        <w:t>空调水系统设计在考虑经济性的前提下合理采取降阻措施，评价分值为</w:t>
      </w:r>
      <w:r w:rsidRPr="006C0C6B">
        <w:rPr>
          <w:rFonts w:asciiTheme="minorEastAsia" w:eastAsiaTheme="minorEastAsia" w:hAnsiTheme="minorEastAsia"/>
          <w:szCs w:val="24"/>
        </w:rPr>
        <w:t>4</w:t>
      </w:r>
      <w:r w:rsidRPr="006C0C6B">
        <w:rPr>
          <w:rFonts w:asciiTheme="minorEastAsia" w:eastAsiaTheme="minorEastAsia" w:hAnsiTheme="minorEastAsia" w:hint="eastAsia"/>
          <w:szCs w:val="24"/>
        </w:rPr>
        <w:t>分。</w:t>
      </w:r>
    </w:p>
    <w:p w14:paraId="1460A51B" w14:textId="77777777" w:rsidR="00A656E3" w:rsidRPr="006C0C6B" w:rsidRDefault="00DE04AB">
      <w:pPr>
        <w:ind w:firstLineChars="0" w:firstLine="0"/>
      </w:pPr>
      <w:r w:rsidRPr="006C0C6B">
        <w:rPr>
          <w:rFonts w:ascii="仿宋" w:eastAsia="仿宋" w:hAnsi="仿宋" w:hint="eastAsia"/>
          <w:szCs w:val="24"/>
        </w:rPr>
        <w:t>【条文说明】空调水系统采用降阻优化设计，可以降低输配系</w:t>
      </w:r>
      <w:proofErr w:type="gramStart"/>
      <w:r w:rsidRPr="006C0C6B">
        <w:rPr>
          <w:rFonts w:ascii="仿宋" w:eastAsia="仿宋" w:hAnsi="仿宋" w:hint="eastAsia"/>
          <w:szCs w:val="24"/>
        </w:rPr>
        <w:t>统运行</w:t>
      </w:r>
      <w:proofErr w:type="gramEnd"/>
      <w:r w:rsidRPr="006C0C6B">
        <w:rPr>
          <w:rFonts w:ascii="仿宋" w:eastAsia="仿宋" w:hAnsi="仿宋" w:hint="eastAsia"/>
          <w:szCs w:val="24"/>
        </w:rPr>
        <w:t>能耗，是实现冷源系统性能化设计目标的重要措施之一。在设计过程中，可以通过采用选择低阻力设备和阀部件、提高水系统温差设计值、适当扩大管径以及管路优化布置等措施，合理降低水系统流速及阻力，进而降低水系统输配能耗。地下车站制冷机房一般设置在地下车站的一端，由制冷机房送出远端空调机组的供水管道可采用扩大</w:t>
      </w:r>
      <w:proofErr w:type="gramStart"/>
      <w:r w:rsidRPr="006C0C6B">
        <w:rPr>
          <w:rFonts w:ascii="仿宋" w:eastAsia="仿宋" w:hAnsi="仿宋" w:hint="eastAsia"/>
          <w:szCs w:val="24"/>
        </w:rPr>
        <w:t>管径及选阻力</w:t>
      </w:r>
      <w:proofErr w:type="gramEnd"/>
      <w:r w:rsidRPr="006C0C6B">
        <w:rPr>
          <w:rFonts w:ascii="仿宋" w:eastAsia="仿宋" w:hAnsi="仿宋" w:hint="eastAsia"/>
          <w:szCs w:val="24"/>
        </w:rPr>
        <w:t>部件的方法来减少该支路的阻力。</w:t>
      </w:r>
    </w:p>
    <w:p w14:paraId="5AAAC5B6" w14:textId="77777777" w:rsidR="00A656E3" w:rsidRPr="006C0C6B" w:rsidRDefault="00DE04AB">
      <w:pPr>
        <w:ind w:firstLineChars="0" w:firstLine="0"/>
        <w:rPr>
          <w:rFonts w:ascii="仿宋" w:eastAsia="仿宋" w:hAnsi="仿宋"/>
          <w:szCs w:val="24"/>
        </w:rPr>
      </w:pPr>
      <w:r w:rsidRPr="006C0C6B">
        <w:rPr>
          <w:rFonts w:ascii="仿宋" w:eastAsia="仿宋" w:hAnsi="仿宋" w:hint="eastAsia"/>
          <w:szCs w:val="24"/>
        </w:rPr>
        <w:t>评价方法：查阅施工图设计说明、冷源系统设计方案。</w:t>
      </w:r>
    </w:p>
    <w:p w14:paraId="646FCD34" w14:textId="0CDC61AA" w:rsidR="00A656E3" w:rsidRPr="006C0C6B" w:rsidRDefault="00DE04AB">
      <w:pPr>
        <w:pStyle w:val="3"/>
        <w:rPr>
          <w:rFonts w:asciiTheme="minorEastAsia" w:eastAsiaTheme="minorEastAsia" w:hAnsiTheme="minorEastAsia"/>
          <w:szCs w:val="24"/>
        </w:rPr>
      </w:pPr>
      <w:r w:rsidRPr="006C0C6B">
        <w:rPr>
          <w:rFonts w:asciiTheme="minorEastAsia" w:eastAsiaTheme="minorEastAsia" w:hAnsiTheme="minorEastAsia" w:hint="eastAsia"/>
          <w:szCs w:val="24"/>
        </w:rPr>
        <w:t>设置了通风空调制冷监测与控制系统，包含但不限于以下监控功能</w:t>
      </w:r>
      <w:r w:rsidR="007E7DB4" w:rsidRPr="006C0C6B">
        <w:rPr>
          <w:rFonts w:asciiTheme="minorEastAsia" w:eastAsiaTheme="minorEastAsia" w:hAnsiTheme="minorEastAsia" w:hint="eastAsia"/>
          <w:szCs w:val="24"/>
        </w:rPr>
        <w:t>，</w:t>
      </w:r>
      <w:proofErr w:type="gramStart"/>
      <w:r w:rsidRPr="006C0C6B">
        <w:rPr>
          <w:rFonts w:asciiTheme="minorEastAsia" w:eastAsiaTheme="minorEastAsia" w:hAnsiTheme="minorEastAsia" w:hint="eastAsia"/>
          <w:szCs w:val="24"/>
        </w:rPr>
        <w:t>评价</w:t>
      </w:r>
      <w:r w:rsidR="007E7DB4" w:rsidRPr="006C0C6B">
        <w:rPr>
          <w:rFonts w:asciiTheme="minorEastAsia" w:eastAsiaTheme="minorEastAsia" w:hAnsiTheme="minorEastAsia" w:hint="eastAsia"/>
          <w:szCs w:val="24"/>
        </w:rPr>
        <w:t>总</w:t>
      </w:r>
      <w:r w:rsidRPr="006C0C6B">
        <w:rPr>
          <w:rFonts w:asciiTheme="minorEastAsia" w:eastAsiaTheme="minorEastAsia" w:hAnsiTheme="minorEastAsia" w:hint="eastAsia"/>
          <w:szCs w:val="24"/>
        </w:rPr>
        <w:t>分值</w:t>
      </w:r>
      <w:proofErr w:type="gramEnd"/>
      <w:r w:rsidRPr="006C0C6B">
        <w:rPr>
          <w:rFonts w:asciiTheme="minorEastAsia" w:eastAsiaTheme="minorEastAsia" w:hAnsiTheme="minorEastAsia" w:hint="eastAsia"/>
          <w:szCs w:val="24"/>
        </w:rPr>
        <w:t>为</w:t>
      </w:r>
      <w:r w:rsidR="00C205D6" w:rsidRPr="006C0C6B">
        <w:rPr>
          <w:rFonts w:asciiTheme="minorEastAsia" w:eastAsiaTheme="minorEastAsia" w:hAnsiTheme="minorEastAsia"/>
          <w:szCs w:val="24"/>
        </w:rPr>
        <w:t>2.5</w:t>
      </w:r>
      <w:r w:rsidRPr="006C0C6B">
        <w:rPr>
          <w:rFonts w:asciiTheme="minorEastAsia" w:eastAsiaTheme="minorEastAsia" w:hAnsiTheme="minorEastAsia" w:hint="eastAsia"/>
          <w:szCs w:val="24"/>
        </w:rPr>
        <w:t>分，</w:t>
      </w:r>
      <w:r w:rsidR="007E7DB4" w:rsidRPr="006C0C6B">
        <w:rPr>
          <w:rFonts w:asciiTheme="minorEastAsia" w:eastAsiaTheme="minorEastAsia" w:hAnsiTheme="minorEastAsia" w:hint="eastAsia"/>
          <w:szCs w:val="24"/>
        </w:rPr>
        <w:t>每一项分值为</w:t>
      </w:r>
      <w:r w:rsidRPr="006C0C6B">
        <w:rPr>
          <w:rFonts w:asciiTheme="minorEastAsia" w:eastAsiaTheme="minorEastAsia" w:hAnsiTheme="minorEastAsia"/>
          <w:szCs w:val="24"/>
        </w:rPr>
        <w:t>0.5</w:t>
      </w:r>
      <w:r w:rsidRPr="006C0C6B">
        <w:rPr>
          <w:rFonts w:asciiTheme="minorEastAsia" w:eastAsiaTheme="minorEastAsia" w:hAnsiTheme="minorEastAsia" w:hint="eastAsia"/>
          <w:szCs w:val="24"/>
        </w:rPr>
        <w:t>分。</w:t>
      </w:r>
    </w:p>
    <w:p w14:paraId="5CA84F04" w14:textId="77777777" w:rsidR="00A656E3" w:rsidRPr="006C0C6B" w:rsidRDefault="00DE04AB">
      <w:pPr>
        <w:pStyle w:val="af7"/>
        <w:numPr>
          <w:ilvl w:val="0"/>
          <w:numId w:val="8"/>
        </w:numPr>
        <w:ind w:left="0" w:firstLine="480"/>
      </w:pPr>
      <w:r w:rsidRPr="006C0C6B">
        <w:t xml:space="preserve"> </w:t>
      </w:r>
      <w:r w:rsidRPr="006C0C6B">
        <w:rPr>
          <w:rFonts w:hint="eastAsia"/>
        </w:rPr>
        <w:t>监测功能；</w:t>
      </w:r>
    </w:p>
    <w:p w14:paraId="3FEC34D4" w14:textId="77777777" w:rsidR="00A656E3" w:rsidRPr="006C0C6B" w:rsidRDefault="00DE04AB">
      <w:pPr>
        <w:pStyle w:val="af7"/>
        <w:numPr>
          <w:ilvl w:val="0"/>
          <w:numId w:val="8"/>
        </w:numPr>
        <w:ind w:left="0" w:firstLine="480"/>
      </w:pPr>
      <w:r w:rsidRPr="006C0C6B">
        <w:t xml:space="preserve"> </w:t>
      </w:r>
      <w:r w:rsidRPr="006C0C6B">
        <w:rPr>
          <w:rFonts w:hint="eastAsia"/>
        </w:rPr>
        <w:t>设备安全保护功能；</w:t>
      </w:r>
    </w:p>
    <w:p w14:paraId="63B383D4" w14:textId="77777777" w:rsidR="00A656E3" w:rsidRPr="006C0C6B" w:rsidRDefault="00DE04AB">
      <w:pPr>
        <w:pStyle w:val="af7"/>
        <w:numPr>
          <w:ilvl w:val="0"/>
          <w:numId w:val="8"/>
        </w:numPr>
        <w:ind w:left="0" w:firstLine="480"/>
      </w:pPr>
      <w:r w:rsidRPr="006C0C6B">
        <w:t xml:space="preserve"> </w:t>
      </w:r>
      <w:proofErr w:type="gramStart"/>
      <w:r w:rsidRPr="006C0C6B">
        <w:rPr>
          <w:rFonts w:hint="eastAsia"/>
        </w:rPr>
        <w:t>就地和</w:t>
      </w:r>
      <w:proofErr w:type="gramEnd"/>
      <w:r w:rsidRPr="006C0C6B">
        <w:rPr>
          <w:rFonts w:hint="eastAsia"/>
        </w:rPr>
        <w:t>远程控制和自动启停功能；</w:t>
      </w:r>
    </w:p>
    <w:p w14:paraId="78D53B8C" w14:textId="77777777" w:rsidR="00A656E3" w:rsidRPr="006C0C6B" w:rsidRDefault="00DE04AB">
      <w:pPr>
        <w:pStyle w:val="af7"/>
        <w:numPr>
          <w:ilvl w:val="0"/>
          <w:numId w:val="8"/>
        </w:numPr>
        <w:ind w:left="0" w:firstLine="480"/>
      </w:pPr>
      <w:r w:rsidRPr="006C0C6B">
        <w:t xml:space="preserve"> </w:t>
      </w:r>
      <w:r w:rsidRPr="006C0C6B">
        <w:rPr>
          <w:rFonts w:hint="eastAsia"/>
        </w:rPr>
        <w:t>自动调节和节能优化功能；</w:t>
      </w:r>
    </w:p>
    <w:p w14:paraId="275A5A67" w14:textId="7D9B7E3C" w:rsidR="00A656E3" w:rsidRPr="006C0C6B" w:rsidRDefault="00DE04AB">
      <w:pPr>
        <w:pStyle w:val="af7"/>
        <w:numPr>
          <w:ilvl w:val="0"/>
          <w:numId w:val="8"/>
        </w:numPr>
        <w:ind w:left="0" w:firstLine="480"/>
      </w:pPr>
      <w:r w:rsidRPr="006C0C6B">
        <w:t xml:space="preserve"> </w:t>
      </w:r>
      <w:r w:rsidRPr="006C0C6B">
        <w:rPr>
          <w:rFonts w:hint="eastAsia"/>
        </w:rPr>
        <w:t>能效监测与分析功能</w:t>
      </w:r>
      <w:r w:rsidR="00C205D6" w:rsidRPr="006C0C6B">
        <w:rPr>
          <w:rFonts w:hint="eastAsia"/>
        </w:rPr>
        <w:t>。</w:t>
      </w:r>
    </w:p>
    <w:p w14:paraId="6698F007" w14:textId="77777777" w:rsidR="00A656E3" w:rsidRPr="006C0C6B" w:rsidRDefault="00DE04AB">
      <w:pPr>
        <w:ind w:firstLineChars="0" w:firstLine="0"/>
        <w:rPr>
          <w:rFonts w:ascii="仿宋" w:eastAsia="仿宋" w:hAnsi="仿宋"/>
          <w:szCs w:val="24"/>
        </w:rPr>
      </w:pPr>
      <w:r w:rsidRPr="006C0C6B">
        <w:rPr>
          <w:rFonts w:ascii="仿宋" w:eastAsia="仿宋" w:hAnsi="仿宋" w:hint="eastAsia"/>
          <w:szCs w:val="24"/>
        </w:rPr>
        <w:t>【条文说明】设置监测与控制系统可以提高通风空调制冷系统的运行管理效率。</w:t>
      </w:r>
    </w:p>
    <w:p w14:paraId="143D2752" w14:textId="77777777" w:rsidR="00A656E3" w:rsidRPr="006C0C6B" w:rsidRDefault="00DE04AB">
      <w:pPr>
        <w:ind w:firstLineChars="0" w:firstLine="0"/>
        <w:rPr>
          <w:rFonts w:ascii="仿宋" w:eastAsia="仿宋" w:hAnsi="仿宋"/>
          <w:szCs w:val="24"/>
        </w:rPr>
      </w:pPr>
      <w:r w:rsidRPr="006C0C6B">
        <w:rPr>
          <w:rFonts w:ascii="仿宋" w:eastAsia="仿宋" w:hAnsi="仿宋" w:hint="eastAsia"/>
          <w:szCs w:val="24"/>
        </w:rPr>
        <w:t>评价方法：查阅自控系统设计说明。</w:t>
      </w:r>
    </w:p>
    <w:p w14:paraId="091A220D" w14:textId="3EFD76C6" w:rsidR="00A656E3" w:rsidRPr="006C0C6B" w:rsidRDefault="00DE04AB">
      <w:pPr>
        <w:pStyle w:val="3"/>
        <w:rPr>
          <w:rFonts w:asciiTheme="minorEastAsia" w:eastAsiaTheme="minorEastAsia" w:hAnsiTheme="minorEastAsia"/>
          <w:szCs w:val="24"/>
        </w:rPr>
      </w:pPr>
      <w:r w:rsidRPr="006C0C6B">
        <w:rPr>
          <w:rFonts w:hint="eastAsia"/>
        </w:rPr>
        <w:t>监测与控制系统能监测、记录、并存储下列参数</w:t>
      </w:r>
      <w:r w:rsidR="007E7DB4" w:rsidRPr="006C0C6B">
        <w:rPr>
          <w:rFonts w:hint="eastAsia"/>
        </w:rPr>
        <w:t>，</w:t>
      </w:r>
      <w:proofErr w:type="gramStart"/>
      <w:r w:rsidRPr="006C0C6B">
        <w:rPr>
          <w:rFonts w:asciiTheme="minorEastAsia" w:eastAsiaTheme="minorEastAsia" w:hAnsiTheme="minorEastAsia" w:hint="eastAsia"/>
          <w:szCs w:val="24"/>
        </w:rPr>
        <w:t>评价</w:t>
      </w:r>
      <w:r w:rsidR="00C205D6" w:rsidRPr="006C0C6B">
        <w:rPr>
          <w:rFonts w:asciiTheme="minorEastAsia" w:eastAsiaTheme="minorEastAsia" w:hAnsiTheme="minorEastAsia" w:hint="eastAsia"/>
          <w:szCs w:val="24"/>
        </w:rPr>
        <w:t>总</w:t>
      </w:r>
      <w:r w:rsidRPr="006C0C6B">
        <w:rPr>
          <w:rFonts w:asciiTheme="minorEastAsia" w:eastAsiaTheme="minorEastAsia" w:hAnsiTheme="minorEastAsia" w:hint="eastAsia"/>
          <w:szCs w:val="24"/>
        </w:rPr>
        <w:t>分值</w:t>
      </w:r>
      <w:proofErr w:type="gramEnd"/>
      <w:r w:rsidRPr="006C0C6B">
        <w:rPr>
          <w:rFonts w:asciiTheme="minorEastAsia" w:eastAsiaTheme="minorEastAsia" w:hAnsiTheme="minorEastAsia" w:hint="eastAsia"/>
          <w:szCs w:val="24"/>
        </w:rPr>
        <w:t>为</w:t>
      </w:r>
      <w:r w:rsidRPr="006C0C6B">
        <w:rPr>
          <w:rFonts w:asciiTheme="minorEastAsia" w:eastAsiaTheme="minorEastAsia" w:hAnsiTheme="minorEastAsia"/>
          <w:szCs w:val="24"/>
        </w:rPr>
        <w:t>4</w:t>
      </w:r>
      <w:r w:rsidR="00C205D6" w:rsidRPr="006C0C6B">
        <w:rPr>
          <w:rFonts w:asciiTheme="minorEastAsia" w:eastAsiaTheme="minorEastAsia" w:hAnsiTheme="minorEastAsia"/>
          <w:szCs w:val="24"/>
        </w:rPr>
        <w:t>.5</w:t>
      </w:r>
      <w:r w:rsidRPr="006C0C6B">
        <w:rPr>
          <w:rFonts w:asciiTheme="minorEastAsia" w:eastAsiaTheme="minorEastAsia" w:hAnsiTheme="minorEastAsia" w:hint="eastAsia"/>
          <w:szCs w:val="24"/>
        </w:rPr>
        <w:t>分，</w:t>
      </w:r>
      <w:bookmarkStart w:id="355" w:name="_Hlk93309148"/>
      <w:r w:rsidR="00C205D6" w:rsidRPr="006C0C6B">
        <w:rPr>
          <w:rFonts w:asciiTheme="minorEastAsia" w:eastAsiaTheme="minorEastAsia" w:hAnsiTheme="minorEastAsia" w:hint="eastAsia"/>
          <w:szCs w:val="24"/>
        </w:rPr>
        <w:t>每</w:t>
      </w:r>
      <w:r w:rsidRPr="006C0C6B">
        <w:rPr>
          <w:rFonts w:asciiTheme="minorEastAsia" w:eastAsiaTheme="minorEastAsia" w:hAnsiTheme="minorEastAsia" w:hint="eastAsia"/>
          <w:szCs w:val="24"/>
        </w:rPr>
        <w:t>一项</w:t>
      </w:r>
      <w:r w:rsidR="00C205D6" w:rsidRPr="006C0C6B">
        <w:rPr>
          <w:rFonts w:asciiTheme="minorEastAsia" w:eastAsiaTheme="minorEastAsia" w:hAnsiTheme="minorEastAsia" w:hint="eastAsia"/>
          <w:szCs w:val="24"/>
        </w:rPr>
        <w:t>分值为</w:t>
      </w:r>
      <w:bookmarkEnd w:id="355"/>
      <w:r w:rsidRPr="006C0C6B">
        <w:rPr>
          <w:rFonts w:asciiTheme="minorEastAsia" w:eastAsiaTheme="minorEastAsia" w:hAnsiTheme="minorEastAsia" w:hint="eastAsia"/>
          <w:szCs w:val="24"/>
        </w:rPr>
        <w:t>0</w:t>
      </w:r>
      <w:r w:rsidRPr="006C0C6B">
        <w:rPr>
          <w:rFonts w:asciiTheme="minorEastAsia" w:eastAsiaTheme="minorEastAsia" w:hAnsiTheme="minorEastAsia"/>
          <w:szCs w:val="24"/>
        </w:rPr>
        <w:t>.5</w:t>
      </w:r>
      <w:r w:rsidRPr="006C0C6B">
        <w:rPr>
          <w:rFonts w:asciiTheme="minorEastAsia" w:eastAsiaTheme="minorEastAsia" w:hAnsiTheme="minorEastAsia" w:hint="eastAsia"/>
          <w:szCs w:val="24"/>
        </w:rPr>
        <w:t>分。</w:t>
      </w:r>
    </w:p>
    <w:p w14:paraId="69000956" w14:textId="47596C1E" w:rsidR="00A656E3" w:rsidRPr="006C0C6B" w:rsidRDefault="00DE04AB">
      <w:pPr>
        <w:pStyle w:val="af7"/>
        <w:numPr>
          <w:ilvl w:val="0"/>
          <w:numId w:val="9"/>
        </w:numPr>
        <w:ind w:firstLineChars="0"/>
      </w:pPr>
      <w:r w:rsidRPr="006C0C6B">
        <w:rPr>
          <w:rFonts w:hint="eastAsia"/>
        </w:rPr>
        <w:t>制冷机房总用电量、总供冷量和补水量</w:t>
      </w:r>
      <w:r w:rsidR="007E7DB4" w:rsidRPr="006C0C6B">
        <w:rPr>
          <w:rFonts w:hint="eastAsia"/>
        </w:rPr>
        <w:t>；</w:t>
      </w:r>
    </w:p>
    <w:p w14:paraId="41732419" w14:textId="77777777" w:rsidR="00A656E3" w:rsidRPr="006C0C6B" w:rsidRDefault="00DE04AB">
      <w:pPr>
        <w:pStyle w:val="af7"/>
        <w:numPr>
          <w:ilvl w:val="0"/>
          <w:numId w:val="9"/>
        </w:numPr>
        <w:ind w:left="0" w:firstLine="480"/>
      </w:pPr>
      <w:r w:rsidRPr="006C0C6B">
        <w:rPr>
          <w:rFonts w:hint="eastAsia"/>
        </w:rPr>
        <w:t xml:space="preserve"> </w:t>
      </w:r>
      <w:r w:rsidRPr="006C0C6B">
        <w:rPr>
          <w:rFonts w:hint="eastAsia"/>
        </w:rPr>
        <w:t>单台冷水机组用电量、冷水泵、冷却水泵和冷却塔用电量；</w:t>
      </w:r>
    </w:p>
    <w:p w14:paraId="793CB695" w14:textId="77777777" w:rsidR="00A656E3" w:rsidRPr="006C0C6B" w:rsidRDefault="00DE04AB">
      <w:pPr>
        <w:pStyle w:val="af7"/>
        <w:numPr>
          <w:ilvl w:val="0"/>
          <w:numId w:val="9"/>
        </w:numPr>
        <w:ind w:left="0" w:firstLine="480"/>
      </w:pPr>
      <w:r w:rsidRPr="006C0C6B">
        <w:rPr>
          <w:rFonts w:hint="eastAsia"/>
        </w:rPr>
        <w:t xml:space="preserve"> </w:t>
      </w:r>
      <w:r w:rsidRPr="006C0C6B">
        <w:rPr>
          <w:rFonts w:hint="eastAsia"/>
        </w:rPr>
        <w:t>冷水系统总流量以及供回水温度；</w:t>
      </w:r>
    </w:p>
    <w:p w14:paraId="29357ABA" w14:textId="77777777" w:rsidR="00A656E3" w:rsidRPr="006C0C6B" w:rsidRDefault="00DE04AB">
      <w:pPr>
        <w:pStyle w:val="af7"/>
        <w:numPr>
          <w:ilvl w:val="0"/>
          <w:numId w:val="9"/>
        </w:numPr>
        <w:ind w:left="0" w:firstLine="480"/>
      </w:pPr>
      <w:r w:rsidRPr="006C0C6B">
        <w:rPr>
          <w:rFonts w:hint="eastAsia"/>
        </w:rPr>
        <w:t xml:space="preserve"> </w:t>
      </w:r>
      <w:r w:rsidRPr="006C0C6B">
        <w:rPr>
          <w:rFonts w:hint="eastAsia"/>
        </w:rPr>
        <w:t>冷却水系统总流量以及供回水温度；</w:t>
      </w:r>
    </w:p>
    <w:p w14:paraId="03B1EA25" w14:textId="77777777" w:rsidR="00A656E3" w:rsidRPr="006C0C6B" w:rsidRDefault="00DE04AB">
      <w:pPr>
        <w:pStyle w:val="af7"/>
        <w:numPr>
          <w:ilvl w:val="0"/>
          <w:numId w:val="9"/>
        </w:numPr>
        <w:ind w:left="0" w:firstLine="480"/>
      </w:pPr>
      <w:r w:rsidRPr="006C0C6B">
        <w:rPr>
          <w:rFonts w:hint="eastAsia"/>
        </w:rPr>
        <w:t xml:space="preserve"> </w:t>
      </w:r>
      <w:r w:rsidRPr="006C0C6B">
        <w:rPr>
          <w:rFonts w:hint="eastAsia"/>
        </w:rPr>
        <w:t>单台冷水机组冷水和冷却水流量；</w:t>
      </w:r>
      <w:r w:rsidRPr="006C0C6B">
        <w:t xml:space="preserve"> </w:t>
      </w:r>
    </w:p>
    <w:p w14:paraId="5B70463C" w14:textId="77777777" w:rsidR="00A656E3" w:rsidRPr="006C0C6B" w:rsidRDefault="00DE04AB">
      <w:pPr>
        <w:pStyle w:val="af7"/>
        <w:numPr>
          <w:ilvl w:val="0"/>
          <w:numId w:val="9"/>
        </w:numPr>
        <w:ind w:left="0" w:firstLine="480"/>
      </w:pPr>
      <w:r w:rsidRPr="006C0C6B">
        <w:rPr>
          <w:rFonts w:hint="eastAsia"/>
        </w:rPr>
        <w:t xml:space="preserve"> </w:t>
      </w:r>
      <w:r w:rsidRPr="006C0C6B">
        <w:rPr>
          <w:rFonts w:hint="eastAsia"/>
        </w:rPr>
        <w:t>单台冷水机组冷水和冷却水供回水温度；</w:t>
      </w:r>
    </w:p>
    <w:p w14:paraId="7D435FDB" w14:textId="3AF0D1ED" w:rsidR="00A656E3" w:rsidRPr="006C0C6B" w:rsidRDefault="00DE04AB">
      <w:pPr>
        <w:pStyle w:val="af7"/>
        <w:numPr>
          <w:ilvl w:val="0"/>
          <w:numId w:val="9"/>
        </w:numPr>
        <w:ind w:left="0" w:firstLine="480"/>
      </w:pPr>
      <w:r w:rsidRPr="006C0C6B">
        <w:rPr>
          <w:rFonts w:hint="eastAsia"/>
        </w:rPr>
        <w:t xml:space="preserve"> </w:t>
      </w:r>
      <w:r w:rsidRPr="006C0C6B">
        <w:rPr>
          <w:rFonts w:hint="eastAsia"/>
        </w:rPr>
        <w:t>冷却塔逼近度以及补水量；</w:t>
      </w:r>
    </w:p>
    <w:p w14:paraId="43B24731" w14:textId="48D54A8D" w:rsidR="007E7DB4" w:rsidRPr="006C0C6B" w:rsidRDefault="007E7DB4">
      <w:pPr>
        <w:pStyle w:val="af7"/>
        <w:numPr>
          <w:ilvl w:val="0"/>
          <w:numId w:val="9"/>
        </w:numPr>
        <w:ind w:left="0" w:firstLine="480"/>
      </w:pPr>
      <w:r w:rsidRPr="006C0C6B">
        <w:rPr>
          <w:rFonts w:hint="eastAsia"/>
        </w:rPr>
        <w:t>室内空气温度；</w:t>
      </w:r>
    </w:p>
    <w:p w14:paraId="1CC162A0" w14:textId="77777777" w:rsidR="00A656E3" w:rsidRPr="006C0C6B" w:rsidRDefault="00DE04AB">
      <w:pPr>
        <w:pStyle w:val="af7"/>
        <w:numPr>
          <w:ilvl w:val="0"/>
          <w:numId w:val="9"/>
        </w:numPr>
        <w:ind w:left="0" w:firstLine="480"/>
      </w:pPr>
      <w:r w:rsidRPr="006C0C6B">
        <w:rPr>
          <w:rFonts w:hint="eastAsia"/>
        </w:rPr>
        <w:t xml:space="preserve"> </w:t>
      </w:r>
      <w:r w:rsidRPr="006C0C6B">
        <w:rPr>
          <w:rFonts w:hint="eastAsia"/>
        </w:rPr>
        <w:t>室外空气干球温度和湿球温度。</w:t>
      </w:r>
    </w:p>
    <w:p w14:paraId="41F15696" w14:textId="77777777" w:rsidR="00A656E3" w:rsidRPr="006C0C6B" w:rsidRDefault="00DE04AB">
      <w:pPr>
        <w:ind w:firstLineChars="0" w:firstLine="480"/>
        <w:rPr>
          <w:rFonts w:ascii="仿宋" w:eastAsia="仿宋" w:hAnsi="仿宋"/>
          <w:szCs w:val="24"/>
        </w:rPr>
      </w:pPr>
      <w:r w:rsidRPr="006C0C6B">
        <w:rPr>
          <w:rFonts w:ascii="仿宋" w:eastAsia="仿宋" w:hAnsi="仿宋" w:hint="eastAsia"/>
          <w:szCs w:val="24"/>
        </w:rPr>
        <w:lastRenderedPageBreak/>
        <w:t>【条文说明】监测与控制系统除了具有监测功能外，还需有记录与存储功能，通过分析系统运行参数可以评价系统运行能效并可用于优化运行策略。</w:t>
      </w:r>
    </w:p>
    <w:p w14:paraId="629396C0" w14:textId="77777777" w:rsidR="00A656E3" w:rsidRPr="006C0C6B" w:rsidRDefault="00DE04AB">
      <w:pPr>
        <w:ind w:firstLineChars="0"/>
        <w:rPr>
          <w:rFonts w:ascii="仿宋" w:eastAsia="仿宋" w:hAnsi="仿宋"/>
          <w:szCs w:val="24"/>
        </w:rPr>
      </w:pPr>
      <w:r w:rsidRPr="006C0C6B">
        <w:rPr>
          <w:rFonts w:ascii="仿宋" w:eastAsia="仿宋" w:hAnsi="仿宋" w:hint="eastAsia"/>
          <w:szCs w:val="24"/>
        </w:rPr>
        <w:t>评价方法：查阅自控系统设计说明、</w:t>
      </w:r>
      <w:proofErr w:type="gramStart"/>
      <w:r w:rsidRPr="006C0C6B">
        <w:rPr>
          <w:rFonts w:ascii="仿宋" w:eastAsia="仿宋" w:hAnsi="仿宋" w:hint="eastAsia"/>
          <w:szCs w:val="24"/>
        </w:rPr>
        <w:t>点表等</w:t>
      </w:r>
      <w:proofErr w:type="gramEnd"/>
      <w:r w:rsidRPr="006C0C6B">
        <w:rPr>
          <w:rFonts w:ascii="仿宋" w:eastAsia="仿宋" w:hAnsi="仿宋" w:hint="eastAsia"/>
          <w:szCs w:val="24"/>
        </w:rPr>
        <w:t>。</w:t>
      </w:r>
    </w:p>
    <w:p w14:paraId="530B30EB" w14:textId="1CC268B7" w:rsidR="00A656E3" w:rsidRPr="006C0C6B" w:rsidRDefault="00DE04AB">
      <w:pPr>
        <w:pStyle w:val="3"/>
      </w:pPr>
      <w:r w:rsidRPr="006C0C6B">
        <w:rPr>
          <w:rFonts w:hint="eastAsia"/>
        </w:rPr>
        <w:t>设计文件中针对通风空调设备提出了包含但不限于以下运行控制策略，</w:t>
      </w:r>
      <w:proofErr w:type="gramStart"/>
      <w:r w:rsidRPr="006C0C6B">
        <w:rPr>
          <w:rFonts w:asciiTheme="minorEastAsia" w:eastAsiaTheme="minorEastAsia" w:hAnsiTheme="minorEastAsia" w:hint="eastAsia"/>
          <w:szCs w:val="24"/>
        </w:rPr>
        <w:t>评价</w:t>
      </w:r>
      <w:r w:rsidR="00C205D6" w:rsidRPr="006C0C6B">
        <w:rPr>
          <w:rFonts w:asciiTheme="minorEastAsia" w:eastAsiaTheme="minorEastAsia" w:hAnsiTheme="minorEastAsia" w:hint="eastAsia"/>
          <w:szCs w:val="24"/>
        </w:rPr>
        <w:t>总</w:t>
      </w:r>
      <w:r w:rsidRPr="006C0C6B">
        <w:rPr>
          <w:rFonts w:asciiTheme="minorEastAsia" w:eastAsiaTheme="minorEastAsia" w:hAnsiTheme="minorEastAsia" w:hint="eastAsia"/>
          <w:szCs w:val="24"/>
        </w:rPr>
        <w:t>分值</w:t>
      </w:r>
      <w:proofErr w:type="gramEnd"/>
      <w:r w:rsidRPr="006C0C6B">
        <w:rPr>
          <w:rFonts w:asciiTheme="minorEastAsia" w:eastAsiaTheme="minorEastAsia" w:hAnsiTheme="minorEastAsia" w:hint="eastAsia"/>
          <w:szCs w:val="24"/>
        </w:rPr>
        <w:t>为</w:t>
      </w:r>
      <w:r w:rsidRPr="006C0C6B">
        <w:t>6</w:t>
      </w:r>
      <w:r w:rsidRPr="006C0C6B">
        <w:rPr>
          <w:rFonts w:hint="eastAsia"/>
        </w:rPr>
        <w:t>分</w:t>
      </w:r>
      <w:r w:rsidRPr="006C0C6B">
        <w:rPr>
          <w:rFonts w:asciiTheme="minorEastAsia" w:eastAsiaTheme="minorEastAsia" w:hAnsiTheme="minorEastAsia" w:hint="eastAsia"/>
          <w:szCs w:val="24"/>
        </w:rPr>
        <w:t>，</w:t>
      </w:r>
      <w:bookmarkStart w:id="356" w:name="_Hlk93309130"/>
      <w:r w:rsidR="00C205D6" w:rsidRPr="006C0C6B">
        <w:rPr>
          <w:rFonts w:asciiTheme="minorEastAsia" w:eastAsiaTheme="minorEastAsia" w:hAnsiTheme="minorEastAsia" w:hint="eastAsia"/>
          <w:szCs w:val="24"/>
        </w:rPr>
        <w:t>每一项分值为</w:t>
      </w:r>
      <w:r w:rsidRPr="006C0C6B">
        <w:rPr>
          <w:rFonts w:asciiTheme="minorEastAsia" w:eastAsiaTheme="minorEastAsia" w:hAnsiTheme="minorEastAsia"/>
          <w:szCs w:val="24"/>
        </w:rPr>
        <w:t>2</w:t>
      </w:r>
      <w:r w:rsidRPr="006C0C6B">
        <w:rPr>
          <w:rFonts w:asciiTheme="minorEastAsia" w:eastAsiaTheme="minorEastAsia" w:hAnsiTheme="minorEastAsia" w:hint="eastAsia"/>
          <w:szCs w:val="24"/>
        </w:rPr>
        <w:t>分</w:t>
      </w:r>
      <w:bookmarkEnd w:id="356"/>
      <w:r w:rsidRPr="006C0C6B">
        <w:rPr>
          <w:rFonts w:hint="eastAsia"/>
        </w:rPr>
        <w:t>。</w:t>
      </w:r>
    </w:p>
    <w:p w14:paraId="6F609A29" w14:textId="77777777" w:rsidR="00A656E3" w:rsidRPr="006C0C6B" w:rsidRDefault="00DE04AB">
      <w:pPr>
        <w:ind w:leftChars="200" w:left="480" w:firstLineChars="0" w:firstLine="0"/>
      </w:pPr>
      <w:r w:rsidRPr="006C0C6B">
        <w:t xml:space="preserve">1  </w:t>
      </w:r>
      <w:r w:rsidRPr="006C0C6B">
        <w:rPr>
          <w:rFonts w:hint="eastAsia"/>
        </w:rPr>
        <w:t>通风空调设备自动启停控制策略；</w:t>
      </w:r>
    </w:p>
    <w:p w14:paraId="6806FB39" w14:textId="77777777" w:rsidR="00A656E3" w:rsidRPr="006C0C6B" w:rsidRDefault="00DE04AB">
      <w:pPr>
        <w:ind w:leftChars="200" w:left="480" w:firstLineChars="0" w:firstLine="0"/>
      </w:pPr>
      <w:r w:rsidRPr="006C0C6B">
        <w:rPr>
          <w:rFonts w:hint="eastAsia"/>
        </w:rPr>
        <w:t>2</w:t>
      </w:r>
      <w:r w:rsidRPr="006C0C6B">
        <w:t xml:space="preserve">  </w:t>
      </w:r>
      <w:r w:rsidRPr="006C0C6B">
        <w:rPr>
          <w:rFonts w:hint="eastAsia"/>
        </w:rPr>
        <w:t>冷水机组、冷却塔、水泵等设备运行台数控制策略；</w:t>
      </w:r>
    </w:p>
    <w:p w14:paraId="6EE09BEF" w14:textId="77777777" w:rsidR="00A656E3" w:rsidRPr="006C0C6B" w:rsidRDefault="00DE04AB">
      <w:pPr>
        <w:ind w:leftChars="200" w:left="480" w:firstLineChars="0" w:firstLine="0"/>
      </w:pPr>
      <w:r w:rsidRPr="006C0C6B">
        <w:rPr>
          <w:rFonts w:hint="eastAsia"/>
        </w:rPr>
        <w:t>3</w:t>
      </w:r>
      <w:r w:rsidRPr="006C0C6B">
        <w:t xml:space="preserve">  </w:t>
      </w:r>
      <w:r w:rsidRPr="006C0C6B">
        <w:rPr>
          <w:rFonts w:hint="eastAsia"/>
        </w:rPr>
        <w:t>冷水机组、冷却塔、冷水泵和冷却水泵等设备变频调速控制策略。</w:t>
      </w:r>
    </w:p>
    <w:p w14:paraId="39CB250C"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【条文说明】设计说明中提出详细的运行控制策略为设计方案评价及后期运行提供依据。</w:t>
      </w:r>
    </w:p>
    <w:p w14:paraId="415915B3"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评价方法：查阅自控系统设计图。</w:t>
      </w:r>
    </w:p>
    <w:p w14:paraId="11A253CA" w14:textId="77777777" w:rsidR="00A656E3" w:rsidRPr="006C0C6B" w:rsidRDefault="00A656E3">
      <w:pPr>
        <w:ind w:firstLineChars="0" w:firstLine="0"/>
      </w:pPr>
    </w:p>
    <w:p w14:paraId="1B75251B" w14:textId="253FA056" w:rsidR="00A656E3" w:rsidRPr="006C0C6B" w:rsidRDefault="00DE04AB">
      <w:pPr>
        <w:pStyle w:val="3"/>
      </w:pPr>
      <w:r w:rsidRPr="006C0C6B">
        <w:t>设计</w:t>
      </w:r>
      <w:r w:rsidRPr="006C0C6B">
        <w:rPr>
          <w:rFonts w:hint="eastAsia"/>
        </w:rPr>
        <w:t>完成后进行了设计方案评价，评价结果满足以下两点，</w:t>
      </w:r>
      <w:proofErr w:type="gramStart"/>
      <w:r w:rsidRPr="006C0C6B">
        <w:rPr>
          <w:rFonts w:asciiTheme="minorEastAsia" w:eastAsiaTheme="minorEastAsia" w:hAnsiTheme="minorEastAsia" w:hint="eastAsia"/>
          <w:szCs w:val="24"/>
        </w:rPr>
        <w:t>评价</w:t>
      </w:r>
      <w:r w:rsidR="00C205D6" w:rsidRPr="006C0C6B">
        <w:rPr>
          <w:rFonts w:asciiTheme="minorEastAsia" w:eastAsiaTheme="minorEastAsia" w:hAnsiTheme="minorEastAsia" w:hint="eastAsia"/>
          <w:szCs w:val="24"/>
        </w:rPr>
        <w:t>总</w:t>
      </w:r>
      <w:r w:rsidRPr="006C0C6B">
        <w:rPr>
          <w:rFonts w:asciiTheme="minorEastAsia" w:eastAsiaTheme="minorEastAsia" w:hAnsiTheme="minorEastAsia" w:hint="eastAsia"/>
          <w:szCs w:val="24"/>
        </w:rPr>
        <w:t>分值</w:t>
      </w:r>
      <w:proofErr w:type="gramEnd"/>
      <w:r w:rsidRPr="006C0C6B">
        <w:rPr>
          <w:rFonts w:asciiTheme="minorEastAsia" w:eastAsiaTheme="minorEastAsia" w:hAnsiTheme="minorEastAsia" w:hint="eastAsia"/>
          <w:szCs w:val="24"/>
        </w:rPr>
        <w:t>为</w:t>
      </w:r>
      <w:r w:rsidRPr="006C0C6B">
        <w:rPr>
          <w:rFonts w:hint="eastAsia"/>
        </w:rPr>
        <w:t>1</w:t>
      </w:r>
      <w:r w:rsidRPr="006C0C6B">
        <w:t>0</w:t>
      </w:r>
      <w:r w:rsidRPr="006C0C6B">
        <w:rPr>
          <w:rFonts w:hint="eastAsia"/>
        </w:rPr>
        <w:t>分</w:t>
      </w:r>
      <w:r w:rsidRPr="006C0C6B">
        <w:rPr>
          <w:rFonts w:asciiTheme="minorEastAsia" w:eastAsiaTheme="minorEastAsia" w:hAnsiTheme="minorEastAsia" w:hint="eastAsia"/>
          <w:szCs w:val="24"/>
        </w:rPr>
        <w:t>，</w:t>
      </w:r>
      <w:bookmarkStart w:id="357" w:name="_Hlk93309096"/>
      <w:r w:rsidR="007E7DB4" w:rsidRPr="006C0C6B">
        <w:rPr>
          <w:rFonts w:asciiTheme="minorEastAsia" w:eastAsiaTheme="minorEastAsia" w:hAnsiTheme="minorEastAsia" w:hint="eastAsia"/>
          <w:szCs w:val="24"/>
        </w:rPr>
        <w:t>每一项分值为5</w:t>
      </w:r>
      <w:r w:rsidRPr="006C0C6B">
        <w:rPr>
          <w:rFonts w:asciiTheme="minorEastAsia" w:eastAsiaTheme="minorEastAsia" w:hAnsiTheme="minorEastAsia" w:hint="eastAsia"/>
          <w:szCs w:val="24"/>
        </w:rPr>
        <w:t>分</w:t>
      </w:r>
      <w:bookmarkEnd w:id="357"/>
      <w:r w:rsidRPr="006C0C6B">
        <w:rPr>
          <w:rFonts w:hint="eastAsia"/>
        </w:rPr>
        <w:t>。</w:t>
      </w:r>
    </w:p>
    <w:p w14:paraId="781D438A" w14:textId="77777777" w:rsidR="00A656E3" w:rsidRPr="006C0C6B" w:rsidRDefault="00DE04AB">
      <w:pPr>
        <w:ind w:firstLine="480"/>
      </w:pPr>
      <w:r w:rsidRPr="006C0C6B">
        <w:rPr>
          <w:rFonts w:hint="eastAsia"/>
        </w:rPr>
        <w:t>1</w:t>
      </w:r>
      <w:r w:rsidRPr="006C0C6B">
        <w:t xml:space="preserve">  </w:t>
      </w:r>
      <w:r w:rsidRPr="006C0C6B">
        <w:rPr>
          <w:rFonts w:hint="eastAsia"/>
        </w:rPr>
        <w:t>冷源</w:t>
      </w:r>
      <w:r w:rsidRPr="006C0C6B">
        <w:t>系统</w:t>
      </w:r>
      <w:r w:rsidRPr="006C0C6B">
        <w:rPr>
          <w:rFonts w:hint="eastAsia"/>
        </w:rPr>
        <w:t>全年</w:t>
      </w:r>
      <w:r w:rsidRPr="006C0C6B">
        <w:t>能效比</w:t>
      </w:r>
      <w:r w:rsidRPr="006C0C6B">
        <w:rPr>
          <w:rFonts w:hint="eastAsia"/>
        </w:rPr>
        <w:t>高于建设目标值；</w:t>
      </w:r>
    </w:p>
    <w:p w14:paraId="15B4F0F5" w14:textId="77777777" w:rsidR="00A656E3" w:rsidRPr="006C0C6B" w:rsidRDefault="00DE04AB">
      <w:pPr>
        <w:ind w:firstLine="480"/>
        <w:rPr>
          <w:szCs w:val="32"/>
        </w:rPr>
      </w:pPr>
      <w:r w:rsidRPr="006C0C6B">
        <w:rPr>
          <w:rFonts w:hint="eastAsia"/>
        </w:rPr>
        <w:t>2</w:t>
      </w:r>
      <w:r w:rsidRPr="006C0C6B">
        <w:t xml:space="preserve">  </w:t>
      </w:r>
      <w:r w:rsidRPr="006C0C6B">
        <w:rPr>
          <w:rFonts w:hint="eastAsia"/>
        </w:rPr>
        <w:t>动态投资回收期</w:t>
      </w:r>
      <w:r w:rsidRPr="006C0C6B">
        <w:rPr>
          <w:rFonts w:hint="eastAsia"/>
          <w:szCs w:val="32"/>
        </w:rPr>
        <w:t>小于</w:t>
      </w:r>
      <w:r w:rsidRPr="006C0C6B">
        <w:rPr>
          <w:rFonts w:hint="eastAsia"/>
          <w:szCs w:val="32"/>
        </w:rPr>
        <w:t>5</w:t>
      </w:r>
      <w:r w:rsidRPr="006C0C6B">
        <w:rPr>
          <w:rFonts w:hint="eastAsia"/>
          <w:szCs w:val="32"/>
        </w:rPr>
        <w:t>年。</w:t>
      </w:r>
    </w:p>
    <w:p w14:paraId="598CA92A"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【条文说明】冷源系统采用基于目标的性能化设计方法，通过增设方案评审环节可以实现设计目标的闭环控制。</w:t>
      </w:r>
    </w:p>
    <w:p w14:paraId="04429903"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评价方法：查阅设计方案评价报告。</w:t>
      </w:r>
    </w:p>
    <w:p w14:paraId="09F4B906" w14:textId="77777777" w:rsidR="00A656E3" w:rsidRPr="006C0C6B" w:rsidRDefault="00A656E3">
      <w:pPr>
        <w:ind w:firstLineChars="0" w:firstLine="0"/>
        <w:rPr>
          <w:szCs w:val="32"/>
        </w:rPr>
      </w:pPr>
    </w:p>
    <w:p w14:paraId="0C6ABFC0" w14:textId="77777777" w:rsidR="00A656E3" w:rsidRPr="006C0C6B" w:rsidRDefault="00A656E3">
      <w:pPr>
        <w:ind w:firstLineChars="0" w:firstLine="0"/>
        <w:rPr>
          <w:szCs w:val="32"/>
        </w:rPr>
      </w:pPr>
    </w:p>
    <w:p w14:paraId="29DC2CAF" w14:textId="77777777" w:rsidR="00A656E3" w:rsidRPr="006C0C6B" w:rsidRDefault="00A656E3">
      <w:pPr>
        <w:ind w:firstLineChars="0" w:firstLine="0"/>
        <w:rPr>
          <w:rFonts w:asciiTheme="minorEastAsia" w:eastAsiaTheme="minorEastAsia" w:hAnsiTheme="minorEastAsia"/>
          <w:szCs w:val="24"/>
        </w:rPr>
        <w:sectPr w:rsidR="00A656E3" w:rsidRPr="006C0C6B">
          <w:headerReference w:type="default" r:id="rId23"/>
          <w:pgSz w:w="11906" w:h="16838"/>
          <w:pgMar w:top="1440" w:right="1800" w:bottom="1440" w:left="1800" w:header="851" w:footer="992" w:gutter="0"/>
          <w:cols w:space="425"/>
          <w:docGrid w:type="lines" w:linePitch="312"/>
        </w:sectPr>
      </w:pPr>
    </w:p>
    <w:p w14:paraId="7EAAF329" w14:textId="77777777" w:rsidR="00A656E3" w:rsidRPr="006C0C6B" w:rsidRDefault="00DE04AB">
      <w:pPr>
        <w:pStyle w:val="1"/>
        <w:spacing w:before="0" w:afterLines="50" w:after="156"/>
        <w:ind w:left="0"/>
        <w:jc w:val="center"/>
        <w:rPr>
          <w:sz w:val="24"/>
          <w:szCs w:val="24"/>
        </w:rPr>
      </w:pPr>
      <w:bookmarkStart w:id="358" w:name="_Toc89715287"/>
      <w:bookmarkEnd w:id="340"/>
      <w:r w:rsidRPr="006C0C6B">
        <w:rPr>
          <w:rFonts w:hint="eastAsia"/>
          <w:sz w:val="24"/>
          <w:szCs w:val="24"/>
        </w:rPr>
        <w:lastRenderedPageBreak/>
        <w:t>施工评价</w:t>
      </w:r>
      <w:bookmarkEnd w:id="358"/>
    </w:p>
    <w:p w14:paraId="7F3F77EF" w14:textId="77777777" w:rsidR="00A656E3" w:rsidRPr="006C0C6B" w:rsidRDefault="00DE04AB">
      <w:pPr>
        <w:pStyle w:val="2"/>
        <w:numPr>
          <w:ilvl w:val="1"/>
          <w:numId w:val="1"/>
        </w:numPr>
        <w:spacing w:before="240" w:after="120"/>
        <w:jc w:val="center"/>
        <w:rPr>
          <w:rFonts w:ascii="Times New Roman" w:eastAsia="宋体" w:hAnsi="Times New Roman" w:cs="Times New Roman"/>
          <w:b w:val="0"/>
          <w:bCs w:val="0"/>
          <w:sz w:val="24"/>
          <w:szCs w:val="24"/>
        </w:rPr>
      </w:pPr>
      <w:bookmarkStart w:id="359" w:name="_Toc89715288"/>
      <w:r w:rsidRPr="006C0C6B">
        <w:rPr>
          <w:rFonts w:ascii="Times New Roman" w:eastAsia="宋体" w:hAnsi="Times New Roman" w:cs="Times New Roman" w:hint="eastAsia"/>
          <w:b w:val="0"/>
          <w:bCs w:val="0"/>
          <w:sz w:val="24"/>
          <w:szCs w:val="24"/>
        </w:rPr>
        <w:t>控制项</w:t>
      </w:r>
      <w:bookmarkEnd w:id="359"/>
    </w:p>
    <w:p w14:paraId="40E8F865" w14:textId="77777777" w:rsidR="00A656E3" w:rsidRPr="006C0C6B" w:rsidRDefault="00DE04AB">
      <w:pPr>
        <w:pStyle w:val="3"/>
        <w:rPr>
          <w:rFonts w:ascii="宋体" w:hAnsi="宋体"/>
          <w:szCs w:val="24"/>
        </w:rPr>
      </w:pPr>
      <w:bookmarkStart w:id="360" w:name="_Hlk81139597"/>
      <w:bookmarkStart w:id="361" w:name="_Toc66652806"/>
      <w:r w:rsidRPr="006C0C6B">
        <w:rPr>
          <w:rFonts w:ascii="宋体" w:hAnsi="宋体" w:hint="eastAsia"/>
          <w:szCs w:val="24"/>
        </w:rPr>
        <w:t>通风空调制冷系统</w:t>
      </w:r>
      <w:bookmarkEnd w:id="360"/>
      <w:r w:rsidRPr="006C0C6B">
        <w:rPr>
          <w:rFonts w:ascii="宋体" w:hAnsi="宋体" w:hint="eastAsia"/>
          <w:szCs w:val="24"/>
        </w:rPr>
        <w:t>工程施工质量应符合现行国家标准《通风与空调工程施工质量验收规范》</w:t>
      </w:r>
      <w:r w:rsidRPr="006C0C6B">
        <w:rPr>
          <w:rFonts w:ascii="宋体" w:hAnsi="宋体"/>
          <w:szCs w:val="24"/>
        </w:rPr>
        <w:t>GB 50243</w:t>
      </w:r>
      <w:r w:rsidRPr="006C0C6B">
        <w:rPr>
          <w:rFonts w:ascii="宋体" w:hAnsi="宋体" w:hint="eastAsia"/>
          <w:szCs w:val="24"/>
        </w:rPr>
        <w:t>、《建筑节能工程施工质量验收规范》</w:t>
      </w:r>
      <w:r w:rsidRPr="006C0C6B">
        <w:rPr>
          <w:rFonts w:ascii="宋体" w:hAnsi="宋体"/>
          <w:szCs w:val="24"/>
        </w:rPr>
        <w:t>GB 50411</w:t>
      </w:r>
      <w:r w:rsidRPr="006C0C6B">
        <w:rPr>
          <w:rFonts w:ascii="宋体" w:hAnsi="宋体" w:hint="eastAsia"/>
          <w:szCs w:val="24"/>
        </w:rPr>
        <w:t>以及《地下铁道工程施工质量验收标准》GB</w:t>
      </w:r>
      <w:r w:rsidRPr="006C0C6B">
        <w:rPr>
          <w:rFonts w:ascii="宋体" w:hAnsi="宋体"/>
          <w:szCs w:val="24"/>
        </w:rPr>
        <w:t>/T 50299的有关规定。</w:t>
      </w:r>
      <w:bookmarkEnd w:id="361"/>
    </w:p>
    <w:p w14:paraId="448E1C2C"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【条文说明】本条通风空调制冷系统工程施工质量做出了整体规定，本标准</w:t>
      </w:r>
      <w:proofErr w:type="gramStart"/>
      <w:r w:rsidRPr="006C0C6B">
        <w:rPr>
          <w:rFonts w:ascii="仿宋" w:eastAsia="仿宋" w:hAnsi="仿宋" w:hint="eastAsia"/>
          <w:szCs w:val="24"/>
        </w:rPr>
        <w:t>虽重点</w:t>
      </w:r>
      <w:proofErr w:type="gramEnd"/>
      <w:r w:rsidRPr="006C0C6B">
        <w:rPr>
          <w:rFonts w:ascii="仿宋" w:eastAsia="仿宋" w:hAnsi="仿宋" w:hint="eastAsia"/>
          <w:szCs w:val="24"/>
        </w:rPr>
        <w:t>强调系统舒适性、节能性等方面的检测与评价，其不能替代《通风与空调工程施工质量验收规范》</w:t>
      </w:r>
      <w:r w:rsidRPr="006C0C6B">
        <w:rPr>
          <w:rFonts w:ascii="仿宋" w:eastAsia="仿宋" w:hAnsi="仿宋"/>
          <w:szCs w:val="24"/>
        </w:rPr>
        <w:t>GB 50243</w:t>
      </w:r>
      <w:r w:rsidRPr="006C0C6B">
        <w:rPr>
          <w:rFonts w:ascii="仿宋" w:eastAsia="仿宋" w:hAnsi="仿宋" w:hint="eastAsia"/>
          <w:szCs w:val="24"/>
        </w:rPr>
        <w:t>、</w:t>
      </w:r>
      <w:r w:rsidRPr="006C0C6B">
        <w:rPr>
          <w:rFonts w:ascii="仿宋" w:eastAsia="仿宋" w:hAnsi="仿宋"/>
          <w:szCs w:val="24"/>
        </w:rPr>
        <w:t>《建筑节能工程施工质量验收规范》GB 50411</w:t>
      </w:r>
      <w:r w:rsidRPr="006C0C6B">
        <w:rPr>
          <w:rFonts w:ascii="仿宋" w:eastAsia="仿宋" w:hAnsi="仿宋" w:hint="eastAsia"/>
          <w:szCs w:val="24"/>
        </w:rPr>
        <w:t>以及《地下铁道工程施工质量验收标准》GB</w:t>
      </w:r>
      <w:r w:rsidRPr="006C0C6B">
        <w:rPr>
          <w:rFonts w:ascii="仿宋" w:eastAsia="仿宋" w:hAnsi="仿宋"/>
          <w:szCs w:val="24"/>
        </w:rPr>
        <w:t>/T 50299，其工程施工质量的</w:t>
      </w:r>
      <w:proofErr w:type="gramStart"/>
      <w:r w:rsidRPr="006C0C6B">
        <w:rPr>
          <w:rFonts w:ascii="仿宋" w:eastAsia="仿宋" w:hAnsi="仿宋"/>
          <w:szCs w:val="24"/>
        </w:rPr>
        <w:t>验收仍</w:t>
      </w:r>
      <w:proofErr w:type="gramEnd"/>
      <w:r w:rsidRPr="006C0C6B">
        <w:rPr>
          <w:rFonts w:ascii="仿宋" w:eastAsia="仿宋" w:hAnsi="仿宋"/>
          <w:szCs w:val="24"/>
        </w:rPr>
        <w:t>执行现行《通风与空调工程施工质量验收规范》GB 50243</w:t>
      </w:r>
      <w:r w:rsidRPr="006C0C6B">
        <w:rPr>
          <w:rFonts w:ascii="仿宋" w:eastAsia="仿宋" w:hAnsi="仿宋" w:hint="eastAsia"/>
          <w:szCs w:val="24"/>
        </w:rPr>
        <w:t>和《地下铁道工程施工质量验收标准》GB</w:t>
      </w:r>
      <w:r w:rsidRPr="006C0C6B">
        <w:rPr>
          <w:rFonts w:ascii="仿宋" w:eastAsia="仿宋" w:hAnsi="仿宋"/>
          <w:szCs w:val="24"/>
        </w:rPr>
        <w:t>/T 50299，节能验收工程施工质量的</w:t>
      </w:r>
      <w:proofErr w:type="gramStart"/>
      <w:r w:rsidRPr="006C0C6B">
        <w:rPr>
          <w:rFonts w:ascii="仿宋" w:eastAsia="仿宋" w:hAnsi="仿宋"/>
          <w:szCs w:val="24"/>
        </w:rPr>
        <w:t>验收仍</w:t>
      </w:r>
      <w:proofErr w:type="gramEnd"/>
      <w:r w:rsidRPr="006C0C6B">
        <w:rPr>
          <w:rFonts w:ascii="仿宋" w:eastAsia="仿宋" w:hAnsi="仿宋"/>
          <w:szCs w:val="24"/>
        </w:rPr>
        <w:t>执行现行《建筑节能工程施工质量验收规范》GB 50411。除此之外，通风空调制冷系统施工都签有相应的合同，它是签约双方必须遵守的法律文件。其中涉及的技术条款也应是工程质量验收的依据之一。</w:t>
      </w:r>
    </w:p>
    <w:p w14:paraId="1ADBA9E4" w14:textId="5F9BB1DA" w:rsidR="00A656E3" w:rsidRPr="006C0C6B" w:rsidRDefault="00DE04AB">
      <w:pPr>
        <w:ind w:firstLine="480"/>
        <w:rPr>
          <w:rFonts w:ascii="宋体" w:hAnsi="宋体"/>
          <w:szCs w:val="24"/>
        </w:rPr>
      </w:pPr>
      <w:bookmarkStart w:id="362" w:name="_Hlk81143612"/>
      <w:r w:rsidRPr="006C0C6B">
        <w:rPr>
          <w:rFonts w:ascii="仿宋" w:eastAsia="仿宋" w:hAnsi="仿宋" w:hint="eastAsia"/>
          <w:szCs w:val="24"/>
        </w:rPr>
        <w:t>评价方法：</w:t>
      </w:r>
      <w:bookmarkEnd w:id="362"/>
      <w:r w:rsidRPr="006C0C6B">
        <w:rPr>
          <w:rFonts w:ascii="仿宋" w:eastAsia="仿宋" w:hAnsi="仿宋" w:hint="eastAsia"/>
          <w:szCs w:val="24"/>
        </w:rPr>
        <w:t>核查</w:t>
      </w:r>
      <w:r w:rsidRPr="006C0C6B">
        <w:rPr>
          <w:rFonts w:ascii="仿宋" w:eastAsia="仿宋" w:hAnsi="仿宋"/>
          <w:szCs w:val="24"/>
        </w:rPr>
        <w:t>工程</w:t>
      </w:r>
      <w:r w:rsidR="009C3FF6" w:rsidRPr="006C0C6B">
        <w:rPr>
          <w:rFonts w:ascii="仿宋" w:eastAsia="仿宋" w:hAnsi="仿宋" w:hint="eastAsia"/>
          <w:szCs w:val="24"/>
        </w:rPr>
        <w:t>施工</w:t>
      </w:r>
      <w:r w:rsidRPr="006C0C6B">
        <w:rPr>
          <w:rFonts w:ascii="仿宋" w:eastAsia="仿宋" w:hAnsi="仿宋"/>
          <w:szCs w:val="24"/>
        </w:rPr>
        <w:t>质量验收资料</w:t>
      </w:r>
      <w:r w:rsidR="009B54DC" w:rsidRPr="006C0C6B">
        <w:rPr>
          <w:rFonts w:ascii="仿宋" w:eastAsia="仿宋" w:hAnsi="仿宋" w:hint="eastAsia"/>
          <w:szCs w:val="24"/>
        </w:rPr>
        <w:t>，如设备进场验收记录、管道冲洗记录、绝热施工记录、系统调试验收记录等。</w:t>
      </w:r>
    </w:p>
    <w:p w14:paraId="497DD6F0" w14:textId="5D2D7B0F" w:rsidR="00A656E3" w:rsidRPr="006C0C6B" w:rsidRDefault="00DE04AB">
      <w:pPr>
        <w:pStyle w:val="3"/>
        <w:rPr>
          <w:rFonts w:ascii="宋体" w:hAnsi="宋体"/>
          <w:szCs w:val="24"/>
        </w:rPr>
      </w:pPr>
      <w:bookmarkStart w:id="363" w:name="_Hlk80784822"/>
      <w:r w:rsidRPr="006C0C6B">
        <w:rPr>
          <w:rFonts w:ascii="宋体" w:hAnsi="宋体" w:hint="eastAsia"/>
          <w:szCs w:val="24"/>
        </w:rPr>
        <w:t>通风空调制冷系统</w:t>
      </w:r>
      <w:bookmarkEnd w:id="363"/>
      <w:r w:rsidRPr="006C0C6B">
        <w:rPr>
          <w:rFonts w:ascii="宋体" w:hAnsi="宋体" w:hint="eastAsia"/>
          <w:szCs w:val="24"/>
        </w:rPr>
        <w:t>施工前</w:t>
      </w:r>
      <w:r w:rsidRPr="006C0C6B">
        <w:rPr>
          <w:rFonts w:ascii="宋体" w:hAnsi="宋体"/>
          <w:szCs w:val="24"/>
        </w:rPr>
        <w:t>应</w:t>
      </w:r>
      <w:r w:rsidRPr="006C0C6B">
        <w:rPr>
          <w:rFonts w:ascii="宋体" w:hAnsi="宋体" w:hint="eastAsia"/>
          <w:szCs w:val="24"/>
        </w:rPr>
        <w:t>进行设计文件交底和会审，并形成书面记录。</w:t>
      </w:r>
    </w:p>
    <w:p w14:paraId="7BAB9983"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【条文说明】 通风空调制冷系统工程专业性较强，设计交底及施工图会审是工程施工前的一项技术工作，可有效解决施工图本身以及施工图中各工种之间存在的问题。</w:t>
      </w:r>
    </w:p>
    <w:p w14:paraId="012D3F1D" w14:textId="77777777" w:rsidR="00A656E3" w:rsidRPr="006C0C6B" w:rsidRDefault="00DE04AB">
      <w:pPr>
        <w:ind w:firstLine="480"/>
        <w:rPr>
          <w:rFonts w:ascii="仿宋" w:eastAsia="仿宋" w:hAnsi="仿宋"/>
          <w:szCs w:val="24"/>
        </w:rPr>
      </w:pPr>
      <w:bookmarkStart w:id="364" w:name="_Hlk80786065"/>
      <w:r w:rsidRPr="006C0C6B">
        <w:rPr>
          <w:rFonts w:ascii="仿宋" w:eastAsia="仿宋" w:hAnsi="仿宋" w:hint="eastAsia"/>
          <w:szCs w:val="24"/>
        </w:rPr>
        <w:t>评价方法：核查交底和会审</w:t>
      </w:r>
      <w:r w:rsidRPr="006C0C6B">
        <w:rPr>
          <w:rFonts w:ascii="仿宋" w:eastAsia="仿宋" w:hAnsi="仿宋"/>
          <w:szCs w:val="24"/>
        </w:rPr>
        <w:t>资料</w:t>
      </w:r>
    </w:p>
    <w:bookmarkEnd w:id="364"/>
    <w:p w14:paraId="3FDAED37" w14:textId="77777777" w:rsidR="00A656E3" w:rsidRPr="006C0C6B" w:rsidRDefault="00DE04AB">
      <w:pPr>
        <w:pStyle w:val="3"/>
        <w:rPr>
          <w:rFonts w:ascii="宋体" w:hAnsi="宋体"/>
          <w:szCs w:val="24"/>
        </w:rPr>
      </w:pPr>
      <w:r w:rsidRPr="006C0C6B">
        <w:rPr>
          <w:rFonts w:ascii="宋体" w:hAnsi="宋体" w:hint="eastAsia"/>
          <w:szCs w:val="24"/>
        </w:rPr>
        <w:t>通风空调制冷系统工程施工图</w:t>
      </w:r>
      <w:r w:rsidRPr="006C0C6B">
        <w:rPr>
          <w:rFonts w:ascii="宋体" w:hAnsi="宋体"/>
          <w:szCs w:val="24"/>
        </w:rPr>
        <w:t>改动须经设计单位同意</w:t>
      </w:r>
      <w:r w:rsidRPr="006C0C6B">
        <w:rPr>
          <w:rFonts w:ascii="宋体" w:hAnsi="宋体" w:hint="eastAsia"/>
          <w:szCs w:val="24"/>
        </w:rPr>
        <w:t>，当设计变更涉及使用效果和节能效果时</w:t>
      </w:r>
      <w:r w:rsidRPr="006C0C6B">
        <w:rPr>
          <w:rFonts w:ascii="宋体" w:hAnsi="宋体"/>
          <w:szCs w:val="24"/>
        </w:rPr>
        <w:t>,应经原施工图</w:t>
      </w:r>
      <w:r w:rsidRPr="006C0C6B">
        <w:rPr>
          <w:rFonts w:ascii="宋体" w:hAnsi="宋体" w:hint="eastAsia"/>
          <w:szCs w:val="24"/>
        </w:rPr>
        <w:t>设计文件审查机构审查。</w:t>
      </w:r>
    </w:p>
    <w:p w14:paraId="4CCB1ADE" w14:textId="77777777" w:rsidR="00A656E3" w:rsidRPr="006C0C6B" w:rsidRDefault="00DE04AB">
      <w:pPr>
        <w:ind w:firstLine="480"/>
        <w:rPr>
          <w:rFonts w:ascii="仿宋" w:eastAsia="仿宋" w:hAnsi="仿宋"/>
          <w:szCs w:val="24"/>
        </w:rPr>
      </w:pPr>
      <w:bookmarkStart w:id="365" w:name="_Hlk80794257"/>
      <w:r w:rsidRPr="006C0C6B">
        <w:rPr>
          <w:rFonts w:ascii="仿宋" w:eastAsia="仿宋" w:hAnsi="仿宋" w:hint="eastAsia"/>
          <w:szCs w:val="24"/>
        </w:rPr>
        <w:t>【条文说明】</w:t>
      </w:r>
      <w:bookmarkEnd w:id="365"/>
      <w:r w:rsidRPr="006C0C6B">
        <w:rPr>
          <w:rFonts w:ascii="仿宋" w:eastAsia="仿宋" w:hAnsi="仿宋" w:hint="eastAsia"/>
          <w:szCs w:val="24"/>
        </w:rPr>
        <w:t xml:space="preserve"> 按被批准通风空调制冷系统工程的设计文件、施工图纸进行工程的施工，是工程质量验收最基本的条件，《通风与空调工程施工质量验收规范》</w:t>
      </w:r>
      <w:r w:rsidRPr="006C0C6B">
        <w:rPr>
          <w:rFonts w:ascii="仿宋" w:eastAsia="仿宋" w:hAnsi="仿宋"/>
          <w:szCs w:val="24"/>
        </w:rPr>
        <w:t>GB 50243</w:t>
      </w:r>
      <w:r w:rsidRPr="006C0C6B">
        <w:rPr>
          <w:rFonts w:ascii="仿宋" w:eastAsia="仿宋" w:hAnsi="仿宋" w:hint="eastAsia"/>
          <w:szCs w:val="24"/>
        </w:rPr>
        <w:t>中对此做出明确规定。施工中</w:t>
      </w:r>
      <w:r w:rsidRPr="006C0C6B">
        <w:rPr>
          <w:rFonts w:ascii="仿宋" w:eastAsia="仿宋" w:hAnsi="仿宋"/>
          <w:szCs w:val="24"/>
        </w:rPr>
        <w:t>的</w:t>
      </w:r>
      <w:r w:rsidRPr="006C0C6B">
        <w:rPr>
          <w:rFonts w:ascii="仿宋" w:eastAsia="仿宋" w:hAnsi="仿宋" w:hint="eastAsia"/>
          <w:szCs w:val="24"/>
        </w:rPr>
        <w:t>设计</w:t>
      </w:r>
      <w:r w:rsidRPr="006C0C6B">
        <w:rPr>
          <w:rFonts w:ascii="仿宋" w:eastAsia="仿宋" w:hAnsi="仿宋"/>
          <w:szCs w:val="24"/>
        </w:rPr>
        <w:t>变更</w:t>
      </w:r>
      <w:r w:rsidRPr="006C0C6B">
        <w:rPr>
          <w:rFonts w:ascii="仿宋" w:eastAsia="仿宋" w:hAnsi="仿宋" w:hint="eastAsia"/>
          <w:szCs w:val="24"/>
        </w:rPr>
        <w:t>通常是</w:t>
      </w:r>
      <w:r w:rsidRPr="006C0C6B">
        <w:rPr>
          <w:rFonts w:ascii="仿宋" w:eastAsia="仿宋" w:hAnsi="仿宋"/>
          <w:szCs w:val="24"/>
        </w:rPr>
        <w:t>不可避免</w:t>
      </w:r>
      <w:r w:rsidRPr="006C0C6B">
        <w:rPr>
          <w:rFonts w:ascii="仿宋" w:eastAsia="仿宋" w:hAnsi="仿宋" w:hint="eastAsia"/>
          <w:szCs w:val="24"/>
        </w:rPr>
        <w:t>的</w:t>
      </w:r>
      <w:r w:rsidRPr="006C0C6B">
        <w:rPr>
          <w:rFonts w:ascii="仿宋" w:eastAsia="仿宋" w:hAnsi="仿宋"/>
          <w:szCs w:val="24"/>
        </w:rPr>
        <w:t>,但不能任意改动施工图,如改动须经过设计单位同意</w:t>
      </w:r>
      <w:r w:rsidRPr="006C0C6B">
        <w:rPr>
          <w:rFonts w:ascii="仿宋" w:eastAsia="仿宋" w:hAnsi="仿宋" w:hint="eastAsia"/>
          <w:szCs w:val="24"/>
        </w:rPr>
        <w:t>。</w:t>
      </w:r>
      <w:r w:rsidRPr="006C0C6B">
        <w:rPr>
          <w:rFonts w:ascii="仿宋" w:eastAsia="仿宋" w:hAnsi="仿宋"/>
          <w:szCs w:val="24"/>
        </w:rPr>
        <w:t>当</w:t>
      </w:r>
      <w:r w:rsidRPr="006C0C6B">
        <w:rPr>
          <w:rFonts w:ascii="仿宋" w:eastAsia="仿宋" w:hAnsi="仿宋" w:hint="eastAsia"/>
          <w:szCs w:val="24"/>
        </w:rPr>
        <w:t>施工图改动影响到工程使用效果和节能效果时</w:t>
      </w:r>
      <w:r w:rsidRPr="006C0C6B">
        <w:rPr>
          <w:rFonts w:ascii="仿宋" w:eastAsia="仿宋" w:hAnsi="仿宋"/>
          <w:szCs w:val="24"/>
        </w:rPr>
        <w:t>,应视为建筑功能发生</w:t>
      </w:r>
      <w:r w:rsidRPr="006C0C6B">
        <w:rPr>
          <w:rFonts w:ascii="仿宋" w:eastAsia="仿宋" w:hAnsi="仿宋" w:hint="eastAsia"/>
          <w:szCs w:val="24"/>
        </w:rPr>
        <w:t>重要改变</w:t>
      </w:r>
      <w:r w:rsidRPr="006C0C6B">
        <w:rPr>
          <w:rFonts w:ascii="仿宋" w:eastAsia="仿宋" w:hAnsi="仿宋"/>
          <w:szCs w:val="24"/>
        </w:rPr>
        <w:t>,此时不能只由设计单位同意即可,应经审查机构审查</w:t>
      </w:r>
      <w:r w:rsidRPr="006C0C6B">
        <w:rPr>
          <w:rFonts w:ascii="仿宋" w:eastAsia="仿宋" w:hAnsi="仿宋" w:hint="eastAsia"/>
          <w:szCs w:val="24"/>
        </w:rPr>
        <w:t>同意</w:t>
      </w:r>
      <w:r w:rsidRPr="006C0C6B">
        <w:rPr>
          <w:rFonts w:ascii="仿宋" w:eastAsia="仿宋" w:hAnsi="仿宋"/>
          <w:szCs w:val="24"/>
        </w:rPr>
        <w:t>。</w:t>
      </w:r>
    </w:p>
    <w:p w14:paraId="26D28B52" w14:textId="77777777" w:rsidR="00A656E3" w:rsidRPr="006C0C6B" w:rsidRDefault="00DE04AB">
      <w:pPr>
        <w:ind w:firstLine="480"/>
        <w:rPr>
          <w:rFonts w:ascii="仿宋" w:eastAsia="仿宋" w:hAnsi="仿宋"/>
          <w:szCs w:val="24"/>
        </w:rPr>
      </w:pPr>
      <w:bookmarkStart w:id="366" w:name="_Hlk80795805"/>
      <w:r w:rsidRPr="006C0C6B">
        <w:rPr>
          <w:rFonts w:ascii="仿宋" w:eastAsia="仿宋" w:hAnsi="仿宋" w:hint="eastAsia"/>
          <w:szCs w:val="24"/>
        </w:rPr>
        <w:lastRenderedPageBreak/>
        <w:t>评价方法：核查施工图及变更审资料</w:t>
      </w:r>
    </w:p>
    <w:bookmarkEnd w:id="366"/>
    <w:p w14:paraId="76378601" w14:textId="77777777" w:rsidR="00A656E3" w:rsidRPr="006C0C6B" w:rsidRDefault="00DE04AB">
      <w:pPr>
        <w:pStyle w:val="3"/>
        <w:rPr>
          <w:rFonts w:ascii="宋体" w:hAnsi="宋体"/>
          <w:szCs w:val="24"/>
        </w:rPr>
      </w:pPr>
      <w:r w:rsidRPr="006C0C6B">
        <w:rPr>
          <w:rFonts w:ascii="宋体" w:hAnsi="宋体" w:hint="eastAsia"/>
          <w:bCs w:val="0"/>
          <w:szCs w:val="24"/>
        </w:rPr>
        <w:t>通风空调制冷系统安装完毕投入使用前</w:t>
      </w:r>
      <w:r w:rsidRPr="006C0C6B">
        <w:rPr>
          <w:rFonts w:ascii="宋体" w:hAnsi="宋体"/>
          <w:bCs w:val="0"/>
          <w:szCs w:val="24"/>
        </w:rPr>
        <w:t>,</w:t>
      </w:r>
      <w:r w:rsidRPr="006C0C6B">
        <w:rPr>
          <w:rFonts w:ascii="宋体" w:hAnsi="宋体" w:hint="eastAsia"/>
          <w:bCs w:val="0"/>
          <w:szCs w:val="24"/>
        </w:rPr>
        <w:t>应</w:t>
      </w:r>
      <w:r w:rsidRPr="006C0C6B">
        <w:rPr>
          <w:rFonts w:ascii="宋体" w:hAnsi="宋体"/>
          <w:bCs w:val="0"/>
          <w:szCs w:val="24"/>
        </w:rPr>
        <w:t>进行</w:t>
      </w:r>
      <w:r w:rsidRPr="006C0C6B">
        <w:rPr>
          <w:rFonts w:ascii="宋体" w:hAnsi="宋体" w:hint="eastAsia"/>
          <w:bCs w:val="0"/>
          <w:szCs w:val="24"/>
        </w:rPr>
        <w:t>系统的试运行与调试，包括设备单机试运转与调试，系统无生产负荷下的联合试运行与调试。</w:t>
      </w:r>
    </w:p>
    <w:p w14:paraId="4B1CBD90"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【条文说明】</w:t>
      </w:r>
      <w:r w:rsidRPr="006C0C6B">
        <w:rPr>
          <w:rFonts w:ascii="仿宋" w:eastAsia="仿宋" w:hAnsi="仿宋"/>
          <w:szCs w:val="24"/>
        </w:rPr>
        <w:t xml:space="preserve"> </w:t>
      </w:r>
      <w:r w:rsidRPr="006C0C6B">
        <w:rPr>
          <w:rFonts w:ascii="仿宋" w:eastAsia="仿宋" w:hAnsi="仿宋" w:hint="eastAsia"/>
          <w:szCs w:val="24"/>
        </w:rPr>
        <w:t>通风空调制冷系统</w:t>
      </w:r>
      <w:r w:rsidRPr="006C0C6B">
        <w:rPr>
          <w:rFonts w:ascii="仿宋" w:eastAsia="仿宋" w:hAnsi="仿宋"/>
          <w:szCs w:val="24"/>
        </w:rPr>
        <w:t>的</w:t>
      </w:r>
      <w:r w:rsidRPr="006C0C6B">
        <w:rPr>
          <w:rFonts w:ascii="仿宋" w:eastAsia="仿宋" w:hAnsi="仿宋" w:hint="eastAsia"/>
          <w:szCs w:val="24"/>
        </w:rPr>
        <w:t>联合试运转与调试对于检验系统的设计是否正确、施工安装是否可靠、设备性能及运行是否达到设计目标，从而保证运行效果至关重要。现阶段工程建设人员对调试的认识普遍不够，种种原因导致目前调试环节缺失或调试工作无法满足使用需要，也无法发挥调试对建设工程项目应有的作用。为充分发挥调试的价值，设定本条文。主要内容包括编制针对性、操作性的联合试运转与调试方案，对通风系统、空调水系统等开展联合试运转与调试。</w:t>
      </w:r>
    </w:p>
    <w:p w14:paraId="28A1180D"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评价方法：核查联合试运转与调试方案、调试运转记录</w:t>
      </w:r>
    </w:p>
    <w:p w14:paraId="4724834A" w14:textId="77777777" w:rsidR="00A656E3" w:rsidRPr="006C0C6B" w:rsidRDefault="00DE04AB">
      <w:pPr>
        <w:pStyle w:val="3"/>
        <w:rPr>
          <w:bCs w:val="0"/>
          <w:szCs w:val="24"/>
        </w:rPr>
      </w:pPr>
      <w:r w:rsidRPr="006C0C6B">
        <w:rPr>
          <w:rFonts w:hint="eastAsia"/>
          <w:bCs w:val="0"/>
          <w:szCs w:val="24"/>
        </w:rPr>
        <w:t>施工完成后应出具与实际相符的通风空调制冷系统竣工图。</w:t>
      </w:r>
    </w:p>
    <w:p w14:paraId="5ECD7C2E"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【条文说明】因为在施工过程中难免有修改，为了让建设单位和后期运行使用单位能比较清晰地了解通风空调制冷系统管道的实际走向和其它设备的实际安装情况，工程竣工之后施工单位必须提交竣工图。</w:t>
      </w:r>
    </w:p>
    <w:p w14:paraId="0C21E9CC"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评价方法：查看竣工图。</w:t>
      </w:r>
    </w:p>
    <w:p w14:paraId="0C12FEF8" w14:textId="77777777" w:rsidR="00A656E3" w:rsidRPr="006C0C6B" w:rsidRDefault="00DE04AB">
      <w:pPr>
        <w:pStyle w:val="3"/>
        <w:rPr>
          <w:rFonts w:ascii="宋体" w:hAnsi="宋体"/>
          <w:szCs w:val="24"/>
        </w:rPr>
      </w:pPr>
      <w:r w:rsidRPr="006C0C6B">
        <w:rPr>
          <w:rFonts w:ascii="宋体" w:hAnsi="宋体" w:hint="eastAsia"/>
          <w:szCs w:val="24"/>
        </w:rPr>
        <w:t>当风管穿越需要封闭的防火、防爆的墙体或楼板时，应设置厚度不小于1</w:t>
      </w:r>
      <w:r w:rsidRPr="006C0C6B">
        <w:rPr>
          <w:rFonts w:ascii="宋体" w:hAnsi="宋体"/>
          <w:szCs w:val="24"/>
        </w:rPr>
        <w:t>.6</w:t>
      </w:r>
      <w:r w:rsidRPr="006C0C6B">
        <w:rPr>
          <w:rFonts w:ascii="宋体" w:hAnsi="宋体" w:hint="eastAsia"/>
          <w:szCs w:val="24"/>
        </w:rPr>
        <w:t>mm的钢制防护套管，风管与防护套管采用不燃柔性材料封堵严密。</w:t>
      </w:r>
    </w:p>
    <w:p w14:paraId="4FCC2AFD"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【条文说明】评价方法：查阅施工过程记录、竣工图纸、现场查看。</w:t>
      </w:r>
    </w:p>
    <w:p w14:paraId="6699FCE8" w14:textId="77777777" w:rsidR="00A656E3" w:rsidRPr="006C0C6B" w:rsidRDefault="00DE04AB">
      <w:pPr>
        <w:pStyle w:val="3"/>
        <w:rPr>
          <w:rFonts w:ascii="宋体" w:hAnsi="宋体"/>
          <w:szCs w:val="24"/>
        </w:rPr>
      </w:pPr>
      <w:r w:rsidRPr="006C0C6B">
        <w:rPr>
          <w:rFonts w:ascii="宋体" w:hAnsi="宋体" w:hint="eastAsia"/>
          <w:szCs w:val="24"/>
        </w:rPr>
        <w:t>风管内不应有其他管线穿越。</w:t>
      </w:r>
    </w:p>
    <w:p w14:paraId="3C8837AF"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【条文说明】评价方法：查阅施工过程记录和竣工图纸、现场查看。</w:t>
      </w:r>
    </w:p>
    <w:p w14:paraId="50CD0186" w14:textId="77777777" w:rsidR="00A656E3" w:rsidRPr="006C0C6B" w:rsidRDefault="00DE04AB">
      <w:pPr>
        <w:pStyle w:val="3"/>
        <w:rPr>
          <w:rFonts w:ascii="宋体" w:hAnsi="宋体"/>
          <w:szCs w:val="24"/>
        </w:rPr>
      </w:pPr>
      <w:r w:rsidRPr="006C0C6B">
        <w:rPr>
          <w:rFonts w:ascii="宋体" w:hAnsi="宋体" w:hint="eastAsia"/>
          <w:szCs w:val="24"/>
        </w:rPr>
        <w:t>通风机传动装置的外露部位以及直通大气的进、出风口，应装设防护罩、防护网或采取其他安全防护措施。</w:t>
      </w:r>
    </w:p>
    <w:p w14:paraId="63C0606C" w14:textId="77777777" w:rsidR="00A656E3" w:rsidRPr="006C0C6B" w:rsidRDefault="00DE04AB">
      <w:pPr>
        <w:ind w:firstLine="480"/>
        <w:rPr>
          <w:rFonts w:ascii="宋体" w:hAnsi="宋体"/>
          <w:szCs w:val="24"/>
        </w:rPr>
      </w:pPr>
      <w:r w:rsidRPr="006C0C6B">
        <w:rPr>
          <w:rFonts w:ascii="仿宋" w:eastAsia="仿宋" w:hAnsi="仿宋" w:hint="eastAsia"/>
          <w:szCs w:val="24"/>
        </w:rPr>
        <w:t>【条文说明】评价方法：查阅施工过程记录和竣工图，现场查看。</w:t>
      </w:r>
    </w:p>
    <w:p w14:paraId="663FFAE8" w14:textId="77777777" w:rsidR="00A656E3" w:rsidRPr="006C0C6B" w:rsidRDefault="00DE04AB">
      <w:pPr>
        <w:pStyle w:val="3"/>
        <w:rPr>
          <w:rFonts w:ascii="宋体" w:hAnsi="宋体"/>
          <w:szCs w:val="24"/>
        </w:rPr>
      </w:pPr>
      <w:r w:rsidRPr="006C0C6B">
        <w:rPr>
          <w:rFonts w:ascii="宋体" w:hAnsi="宋体" w:hint="eastAsia"/>
          <w:szCs w:val="24"/>
        </w:rPr>
        <w:t>管道穿过地下构筑物外墙时，应采取防水措施，并应符合设计要求。对有严格防水要求的建筑物，必须采用柔性防水套管。</w:t>
      </w:r>
    </w:p>
    <w:p w14:paraId="3F8970CC" w14:textId="4913EC6B" w:rsidR="00A656E3" w:rsidRPr="006C0C6B" w:rsidRDefault="00DE04AB">
      <w:pPr>
        <w:ind w:firstLine="480"/>
        <w:rPr>
          <w:rFonts w:ascii="宋体" w:hAnsi="宋体"/>
          <w:szCs w:val="24"/>
        </w:rPr>
      </w:pPr>
      <w:r w:rsidRPr="006C0C6B">
        <w:rPr>
          <w:rFonts w:ascii="仿宋" w:eastAsia="仿宋" w:hAnsi="仿宋" w:hint="eastAsia"/>
          <w:szCs w:val="24"/>
        </w:rPr>
        <w:t>【条文说明】评价方法：查阅施工过程记录和竣工图，现场观察。</w:t>
      </w:r>
    </w:p>
    <w:p w14:paraId="16B905C6" w14:textId="77777777" w:rsidR="00A656E3" w:rsidRPr="006C0C6B" w:rsidRDefault="00DE04AB">
      <w:pPr>
        <w:pStyle w:val="2"/>
        <w:numPr>
          <w:ilvl w:val="1"/>
          <w:numId w:val="1"/>
        </w:numPr>
        <w:spacing w:before="240" w:after="120"/>
        <w:jc w:val="center"/>
        <w:rPr>
          <w:rFonts w:ascii="Times New Roman" w:eastAsia="宋体" w:hAnsi="Times New Roman" w:cs="Times New Roman"/>
          <w:b w:val="0"/>
          <w:bCs w:val="0"/>
          <w:sz w:val="24"/>
          <w:szCs w:val="24"/>
        </w:rPr>
      </w:pPr>
      <w:bookmarkStart w:id="367" w:name="_Toc89715289"/>
      <w:r w:rsidRPr="006C0C6B">
        <w:rPr>
          <w:rFonts w:ascii="Times New Roman" w:eastAsia="宋体" w:hAnsi="Times New Roman" w:cs="Times New Roman" w:hint="eastAsia"/>
          <w:b w:val="0"/>
          <w:bCs w:val="0"/>
          <w:sz w:val="24"/>
          <w:szCs w:val="24"/>
        </w:rPr>
        <w:lastRenderedPageBreak/>
        <w:t>一般</w:t>
      </w:r>
      <w:r w:rsidRPr="006C0C6B">
        <w:rPr>
          <w:rFonts w:ascii="Times New Roman" w:eastAsia="宋体" w:hAnsi="Times New Roman" w:cs="Times New Roman"/>
          <w:b w:val="0"/>
          <w:bCs w:val="0"/>
          <w:sz w:val="24"/>
          <w:szCs w:val="24"/>
        </w:rPr>
        <w:t>项</w:t>
      </w:r>
      <w:bookmarkEnd w:id="367"/>
    </w:p>
    <w:p w14:paraId="531F313B" w14:textId="34D6DBB2" w:rsidR="00A656E3" w:rsidRPr="006C0C6B" w:rsidRDefault="00DE04AB">
      <w:pPr>
        <w:pStyle w:val="3"/>
        <w:rPr>
          <w:rFonts w:ascii="宋体" w:hAnsi="宋体"/>
          <w:szCs w:val="24"/>
        </w:rPr>
      </w:pPr>
      <w:bookmarkStart w:id="368" w:name="_Hlk80979655"/>
      <w:bookmarkStart w:id="369" w:name="_Hlk80979081"/>
      <w:r w:rsidRPr="006C0C6B">
        <w:rPr>
          <w:rFonts w:ascii="宋体" w:hAnsi="宋体" w:hint="eastAsia"/>
          <w:szCs w:val="24"/>
        </w:rPr>
        <w:t>通风空调制冷系统</w:t>
      </w:r>
      <w:bookmarkEnd w:id="368"/>
      <w:r w:rsidRPr="006C0C6B">
        <w:rPr>
          <w:rFonts w:ascii="宋体" w:hAnsi="宋体" w:hint="eastAsia"/>
          <w:szCs w:val="24"/>
        </w:rPr>
        <w:t>施工</w:t>
      </w:r>
      <w:bookmarkEnd w:id="369"/>
      <w:r w:rsidRPr="006C0C6B">
        <w:rPr>
          <w:rFonts w:ascii="宋体" w:hAnsi="宋体" w:hint="eastAsia"/>
          <w:szCs w:val="24"/>
        </w:rPr>
        <w:t>记录资料完整，隐蔽部位有详细的文字记录和必要的图像资料。评价分值为</w:t>
      </w:r>
      <w:r w:rsidR="00AF613C" w:rsidRPr="006C0C6B">
        <w:rPr>
          <w:rFonts w:ascii="宋体" w:hAnsi="宋体"/>
          <w:szCs w:val="24"/>
        </w:rPr>
        <w:t>5</w:t>
      </w:r>
      <w:r w:rsidRPr="006C0C6B">
        <w:rPr>
          <w:rFonts w:ascii="宋体" w:hAnsi="宋体" w:hint="eastAsia"/>
          <w:szCs w:val="24"/>
        </w:rPr>
        <w:t>分。</w:t>
      </w:r>
    </w:p>
    <w:p w14:paraId="6EB07607"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【条文说明】</w:t>
      </w:r>
      <w:bookmarkStart w:id="370" w:name="_Hlk80979972"/>
      <w:r w:rsidRPr="006C0C6B">
        <w:rPr>
          <w:rFonts w:ascii="仿宋" w:eastAsia="仿宋" w:hAnsi="仿宋" w:hint="eastAsia"/>
          <w:szCs w:val="24"/>
        </w:rPr>
        <w:t xml:space="preserve"> 保证</w:t>
      </w:r>
      <w:bookmarkStart w:id="371" w:name="_Hlk80979785"/>
      <w:bookmarkEnd w:id="370"/>
      <w:r w:rsidRPr="006C0C6B">
        <w:rPr>
          <w:rFonts w:ascii="仿宋" w:eastAsia="仿宋" w:hAnsi="仿宋" w:hint="eastAsia"/>
          <w:szCs w:val="24"/>
        </w:rPr>
        <w:t>通风空调制冷系统</w:t>
      </w:r>
      <w:bookmarkEnd w:id="371"/>
      <w:r w:rsidRPr="006C0C6B">
        <w:rPr>
          <w:rFonts w:ascii="仿宋" w:eastAsia="仿宋" w:hAnsi="仿宋" w:hint="eastAsia"/>
          <w:szCs w:val="24"/>
        </w:rPr>
        <w:t>施工记录等资料完整有利于规范建筑施工资料管理，从而保证通风空调制冷系统工程质量。通风空调制冷系统工程建设是一个复杂的过程，涉及的施工资料多，有涉及材料、设备合格证、进场验收记录、有要求的复试报告，还有施工记录、</w:t>
      </w:r>
      <w:bookmarkStart w:id="372" w:name="_Hlk80980033"/>
      <w:r w:rsidRPr="006C0C6B">
        <w:rPr>
          <w:rFonts w:ascii="仿宋" w:eastAsia="仿宋" w:hAnsi="仿宋" w:hint="eastAsia"/>
          <w:szCs w:val="24"/>
        </w:rPr>
        <w:t>施工试</w:t>
      </w:r>
      <w:bookmarkStart w:id="373" w:name="_Hlk80980045"/>
      <w:bookmarkEnd w:id="372"/>
      <w:r w:rsidRPr="006C0C6B">
        <w:rPr>
          <w:rFonts w:ascii="仿宋" w:eastAsia="仿宋" w:hAnsi="仿宋" w:hint="eastAsia"/>
          <w:szCs w:val="24"/>
        </w:rPr>
        <w:t>验</w:t>
      </w:r>
      <w:bookmarkEnd w:id="373"/>
      <w:r w:rsidRPr="006C0C6B">
        <w:rPr>
          <w:rFonts w:ascii="仿宋" w:eastAsia="仿宋" w:hAnsi="仿宋" w:hint="eastAsia"/>
          <w:szCs w:val="24"/>
        </w:rPr>
        <w:t>等。通风空调制冷系统隐蔽部位位置特殊，一旦出现质量问题不易发现和修复，所以要尤其注意其的施工记录完整。</w:t>
      </w:r>
      <w:r w:rsidRPr="006C0C6B">
        <w:rPr>
          <w:rFonts w:ascii="仿宋" w:eastAsia="仿宋" w:hAnsi="仿宋"/>
          <w:szCs w:val="24"/>
        </w:rPr>
        <w:t xml:space="preserve"> </w:t>
      </w:r>
    </w:p>
    <w:p w14:paraId="02ACE355" w14:textId="77777777" w:rsidR="00A656E3" w:rsidRPr="006C0C6B" w:rsidRDefault="00DE04AB">
      <w:pPr>
        <w:ind w:firstLine="480"/>
        <w:rPr>
          <w:rFonts w:ascii="宋体" w:hAnsi="宋体"/>
          <w:szCs w:val="24"/>
        </w:rPr>
      </w:pPr>
      <w:r w:rsidRPr="006C0C6B">
        <w:rPr>
          <w:rFonts w:ascii="仿宋" w:eastAsia="仿宋" w:hAnsi="仿宋" w:hint="eastAsia"/>
          <w:szCs w:val="24"/>
        </w:rPr>
        <w:t>评价方法：</w:t>
      </w:r>
      <w:r w:rsidRPr="006C0C6B">
        <w:rPr>
          <w:rFonts w:ascii="仿宋" w:eastAsia="仿宋" w:hAnsi="仿宋"/>
          <w:szCs w:val="24"/>
        </w:rPr>
        <w:t xml:space="preserve"> </w:t>
      </w:r>
      <w:r w:rsidRPr="006C0C6B">
        <w:rPr>
          <w:rFonts w:ascii="仿宋" w:eastAsia="仿宋" w:hAnsi="仿宋" w:hint="eastAsia"/>
          <w:szCs w:val="24"/>
        </w:rPr>
        <w:t>查阅复试报告、施工记录、施工试验等施工资料</w:t>
      </w:r>
    </w:p>
    <w:p w14:paraId="3D99DFDD" w14:textId="31B70F0F" w:rsidR="00A656E3" w:rsidRPr="006C0C6B" w:rsidRDefault="00DE04AB">
      <w:pPr>
        <w:pStyle w:val="3"/>
        <w:rPr>
          <w:rFonts w:ascii="宋体" w:hAnsi="宋体"/>
          <w:szCs w:val="24"/>
        </w:rPr>
      </w:pPr>
      <w:bookmarkStart w:id="374" w:name="_Hlk80372366"/>
      <w:r w:rsidRPr="006C0C6B">
        <w:rPr>
          <w:rFonts w:ascii="宋体" w:hAnsi="宋体" w:hint="eastAsia"/>
          <w:szCs w:val="24"/>
        </w:rPr>
        <w:t>空调设备、管道、阀门等设备产品性能及技术参数满足设计要求。评价分值为</w:t>
      </w:r>
      <w:r w:rsidR="00AF613C" w:rsidRPr="006C0C6B">
        <w:rPr>
          <w:rFonts w:ascii="宋体" w:hAnsi="宋体"/>
          <w:szCs w:val="24"/>
        </w:rPr>
        <w:t>5</w:t>
      </w:r>
      <w:r w:rsidRPr="006C0C6B">
        <w:rPr>
          <w:rFonts w:ascii="宋体" w:hAnsi="宋体" w:hint="eastAsia"/>
          <w:szCs w:val="24"/>
        </w:rPr>
        <w:t>分。</w:t>
      </w:r>
    </w:p>
    <w:p w14:paraId="532DECAA"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【条文说明】空调设备包括集中空调的冷水机组、水泵、多联式空调（热泵）机组、组合式空气调节机组等，设备报审资料中的设备容量参数、能效参数、供回水温度、送风温度等参数均需与设计文件一致。</w:t>
      </w:r>
    </w:p>
    <w:p w14:paraId="23DD1C43"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评价方法：</w:t>
      </w:r>
      <w:r w:rsidRPr="006C0C6B">
        <w:rPr>
          <w:rFonts w:ascii="仿宋" w:eastAsia="仿宋" w:hAnsi="仿宋"/>
          <w:szCs w:val="24"/>
        </w:rPr>
        <w:t xml:space="preserve"> </w:t>
      </w:r>
      <w:r w:rsidRPr="006C0C6B">
        <w:rPr>
          <w:rFonts w:ascii="仿宋" w:eastAsia="仿宋" w:hAnsi="仿宋" w:hint="eastAsia"/>
          <w:szCs w:val="24"/>
        </w:rPr>
        <w:t>查阅设备报审文件、设备产品质量证明文件和性能检验报告等</w:t>
      </w:r>
    </w:p>
    <w:p w14:paraId="53EE67EB" w14:textId="51A62422" w:rsidR="00913735" w:rsidRPr="006C0C6B" w:rsidRDefault="00913735">
      <w:pPr>
        <w:pStyle w:val="3"/>
        <w:rPr>
          <w:rFonts w:ascii="宋体" w:hAnsi="宋体"/>
          <w:szCs w:val="24"/>
        </w:rPr>
      </w:pPr>
      <w:bookmarkStart w:id="375" w:name="_Hlk81127864"/>
      <w:bookmarkStart w:id="376" w:name="_Hlk81127693"/>
      <w:r w:rsidRPr="006C0C6B">
        <w:rPr>
          <w:rFonts w:ascii="宋体" w:hAnsi="宋体" w:hint="eastAsia"/>
          <w:szCs w:val="24"/>
        </w:rPr>
        <w:t>空调水管及风管按介质不同进行颜色区分，并采用文字和箭头进行了道标识，评价分值为</w:t>
      </w:r>
      <w:r w:rsidR="00AF613C" w:rsidRPr="006C0C6B">
        <w:rPr>
          <w:rFonts w:ascii="宋体" w:hAnsi="宋体" w:hint="eastAsia"/>
          <w:szCs w:val="24"/>
        </w:rPr>
        <w:t>4分。</w:t>
      </w:r>
    </w:p>
    <w:p w14:paraId="6DC50FC7" w14:textId="36C43FCE" w:rsidR="00AF613C" w:rsidRPr="006C0C6B" w:rsidRDefault="00AF613C" w:rsidP="00AF613C">
      <w:pPr>
        <w:ind w:left="142" w:firstLineChars="0" w:firstLine="0"/>
      </w:pPr>
      <w:r w:rsidRPr="006C0C6B">
        <w:rPr>
          <w:rFonts w:hint="eastAsia"/>
        </w:rPr>
        <w:t>【条文说明】</w:t>
      </w:r>
      <w:r w:rsidR="00577711" w:rsidRPr="006C0C6B">
        <w:rPr>
          <w:rFonts w:hint="eastAsia"/>
        </w:rPr>
        <w:t>管道进行清晰明确的标识</w:t>
      </w:r>
      <w:r w:rsidR="00E02755" w:rsidRPr="006C0C6B">
        <w:rPr>
          <w:rFonts w:hint="eastAsia"/>
        </w:rPr>
        <w:t>便于</w:t>
      </w:r>
      <w:r w:rsidR="00577711" w:rsidRPr="006C0C6B">
        <w:rPr>
          <w:rFonts w:hint="eastAsia"/>
        </w:rPr>
        <w:t>后期</w:t>
      </w:r>
      <w:r w:rsidR="00E02755" w:rsidRPr="006C0C6B">
        <w:rPr>
          <w:rFonts w:hint="eastAsia"/>
        </w:rPr>
        <w:t>的</w:t>
      </w:r>
      <w:r w:rsidR="00577711" w:rsidRPr="006C0C6B">
        <w:rPr>
          <w:rFonts w:hint="eastAsia"/>
        </w:rPr>
        <w:t>运行维护，</w:t>
      </w:r>
      <w:r w:rsidR="00E02755" w:rsidRPr="006C0C6B">
        <w:rPr>
          <w:rFonts w:hint="eastAsia"/>
        </w:rPr>
        <w:t>一般空调冷水管</w:t>
      </w:r>
      <w:r w:rsidR="007A2271" w:rsidRPr="006C0C6B">
        <w:rPr>
          <w:rFonts w:hint="eastAsia"/>
        </w:rPr>
        <w:t>色标为</w:t>
      </w:r>
      <w:r w:rsidR="00E02755" w:rsidRPr="006C0C6B">
        <w:rPr>
          <w:rFonts w:hint="eastAsia"/>
        </w:rPr>
        <w:t>黄色</w:t>
      </w:r>
      <w:r w:rsidR="007A2271" w:rsidRPr="006C0C6B">
        <w:rPr>
          <w:rFonts w:hint="eastAsia"/>
        </w:rPr>
        <w:t>、空调冷却水管色标为蓝色、空调通风管道色标为白色。管道标识文字注明介质种类、箭头注明介质流动方向。</w:t>
      </w:r>
    </w:p>
    <w:p w14:paraId="21D091DD" w14:textId="42AA2482" w:rsidR="007A2271" w:rsidRPr="006C0C6B" w:rsidRDefault="007A2271" w:rsidP="00A05F63">
      <w:pPr>
        <w:ind w:left="142" w:firstLineChars="0" w:firstLine="0"/>
      </w:pPr>
      <w:r w:rsidRPr="006C0C6B">
        <w:rPr>
          <w:rFonts w:hint="eastAsia"/>
        </w:rPr>
        <w:t>评价方法：现场观察。</w:t>
      </w:r>
    </w:p>
    <w:p w14:paraId="7491FC65" w14:textId="0E0C1991" w:rsidR="00A656E3" w:rsidRPr="006C0C6B" w:rsidRDefault="00DE04AB">
      <w:pPr>
        <w:pStyle w:val="3"/>
        <w:rPr>
          <w:rFonts w:ascii="宋体" w:hAnsi="宋体"/>
          <w:szCs w:val="24"/>
        </w:rPr>
      </w:pPr>
      <w:r w:rsidRPr="006C0C6B">
        <w:rPr>
          <w:rFonts w:ascii="宋体" w:hAnsi="宋体" w:hint="eastAsia"/>
          <w:szCs w:val="24"/>
        </w:rPr>
        <w:t>通风空调</w:t>
      </w:r>
      <w:bookmarkStart w:id="377" w:name="_Hlk81128602"/>
      <w:r w:rsidRPr="006C0C6B">
        <w:rPr>
          <w:rFonts w:ascii="宋体" w:hAnsi="宋体" w:hint="eastAsia"/>
          <w:szCs w:val="24"/>
        </w:rPr>
        <w:t>设备及管道系统安装</w:t>
      </w:r>
      <w:bookmarkStart w:id="378" w:name="_Hlk81127080"/>
      <w:bookmarkEnd w:id="375"/>
      <w:bookmarkEnd w:id="376"/>
      <w:bookmarkEnd w:id="377"/>
      <w:r w:rsidRPr="006C0C6B">
        <w:rPr>
          <w:rFonts w:ascii="宋体" w:hAnsi="宋体"/>
          <w:szCs w:val="24"/>
        </w:rPr>
        <w:t>90%及以上</w:t>
      </w:r>
      <w:r w:rsidRPr="006C0C6B">
        <w:rPr>
          <w:rFonts w:ascii="宋体" w:hAnsi="宋体" w:hint="eastAsia"/>
          <w:szCs w:val="24"/>
        </w:rPr>
        <w:t>检查点</w:t>
      </w:r>
      <w:bookmarkStart w:id="379" w:name="_Hlk81127445"/>
      <w:r w:rsidR="0028148C" w:rsidRPr="006C0C6B">
        <w:rPr>
          <w:rFonts w:ascii="宋体" w:hAnsi="宋体" w:hint="eastAsia"/>
          <w:szCs w:val="24"/>
        </w:rPr>
        <w:t>的</w:t>
      </w:r>
      <w:r w:rsidRPr="006C0C6B">
        <w:rPr>
          <w:rFonts w:ascii="宋体" w:hAnsi="宋体" w:hint="eastAsia"/>
          <w:szCs w:val="24"/>
        </w:rPr>
        <w:t>观感质量</w:t>
      </w:r>
      <w:bookmarkEnd w:id="379"/>
      <w:r w:rsidR="004D6DDA" w:rsidRPr="006C0C6B">
        <w:rPr>
          <w:rFonts w:hint="eastAsia"/>
        </w:rPr>
        <w:t>符合</w:t>
      </w:r>
      <w:r w:rsidR="004D6DDA" w:rsidRPr="006C0C6B">
        <w:rPr>
          <w:rFonts w:ascii="宋体" w:hAnsi="宋体" w:hint="eastAsia"/>
          <w:szCs w:val="24"/>
        </w:rPr>
        <w:t>现行国家标准《建筑工程施工质量评价标准》GB/T50375</w:t>
      </w:r>
      <w:r w:rsidRPr="006C0C6B">
        <w:rPr>
          <w:rFonts w:ascii="宋体" w:hAnsi="宋体"/>
          <w:szCs w:val="24"/>
        </w:rPr>
        <w:t>"好"</w:t>
      </w:r>
      <w:r w:rsidRPr="006C0C6B">
        <w:rPr>
          <w:rFonts w:ascii="宋体" w:hAnsi="宋体" w:hint="eastAsia"/>
          <w:szCs w:val="24"/>
        </w:rPr>
        <w:t>的评价</w:t>
      </w:r>
      <w:bookmarkEnd w:id="378"/>
      <w:r w:rsidR="004D6DDA" w:rsidRPr="006C0C6B">
        <w:rPr>
          <w:rFonts w:ascii="宋体" w:hAnsi="宋体" w:hint="eastAsia"/>
          <w:szCs w:val="24"/>
        </w:rPr>
        <w:t>规定</w:t>
      </w:r>
      <w:r w:rsidRPr="006C0C6B">
        <w:rPr>
          <w:rFonts w:ascii="宋体" w:hAnsi="宋体" w:hint="eastAsia"/>
          <w:szCs w:val="24"/>
        </w:rPr>
        <w:t>。评价分值为</w:t>
      </w:r>
      <w:r w:rsidRPr="006C0C6B">
        <w:rPr>
          <w:rFonts w:ascii="宋体" w:hAnsi="宋体"/>
          <w:szCs w:val="24"/>
        </w:rPr>
        <w:t>7</w:t>
      </w:r>
      <w:r w:rsidRPr="006C0C6B">
        <w:rPr>
          <w:rFonts w:ascii="宋体" w:hAnsi="宋体" w:hint="eastAsia"/>
          <w:szCs w:val="24"/>
        </w:rPr>
        <w:t>分。</w:t>
      </w:r>
    </w:p>
    <w:p w14:paraId="722A0401"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【条文说明】通风空调制冷系统施工安装观感质量判定</w:t>
      </w:r>
      <w:r w:rsidRPr="006C0C6B">
        <w:rPr>
          <w:rFonts w:ascii="仿宋" w:eastAsia="仿宋" w:hAnsi="仿宋"/>
          <w:szCs w:val="24"/>
        </w:rPr>
        <w:t>"好"、"一般"的评定点</w:t>
      </w:r>
      <w:r w:rsidRPr="006C0C6B">
        <w:rPr>
          <w:rFonts w:ascii="仿宋" w:eastAsia="仿宋" w:hAnsi="仿宋" w:hint="eastAsia"/>
          <w:szCs w:val="24"/>
        </w:rPr>
        <w:t>可参照现行国家标准《</w:t>
      </w:r>
      <w:r w:rsidRPr="006C0C6B">
        <w:rPr>
          <w:rFonts w:ascii="仿宋" w:eastAsia="仿宋" w:hAnsi="仿宋"/>
          <w:szCs w:val="24"/>
        </w:rPr>
        <w:t>建筑工程施工质量评价标准</w:t>
      </w:r>
      <w:r w:rsidRPr="006C0C6B">
        <w:rPr>
          <w:rFonts w:ascii="仿宋" w:eastAsia="仿宋" w:hAnsi="仿宋" w:hint="eastAsia"/>
          <w:szCs w:val="24"/>
        </w:rPr>
        <w:t>》GB</w:t>
      </w:r>
      <w:r w:rsidRPr="006C0C6B">
        <w:rPr>
          <w:rFonts w:ascii="仿宋" w:eastAsia="仿宋" w:hAnsi="仿宋"/>
          <w:szCs w:val="24"/>
        </w:rPr>
        <w:t>/T50375-2016</w:t>
      </w:r>
      <w:r w:rsidRPr="006C0C6B">
        <w:rPr>
          <w:rFonts w:ascii="仿宋" w:eastAsia="仿宋" w:hAnsi="仿宋" w:hint="eastAsia"/>
          <w:szCs w:val="24"/>
        </w:rPr>
        <w:t>，</w:t>
      </w:r>
      <w:r w:rsidRPr="006C0C6B">
        <w:rPr>
          <w:rFonts w:ascii="仿宋" w:eastAsia="仿宋" w:hAnsi="仿宋"/>
          <w:szCs w:val="24"/>
        </w:rPr>
        <w:t>90%及以上的检查点观感质量达到"好"的评价</w:t>
      </w:r>
      <w:r w:rsidRPr="006C0C6B">
        <w:rPr>
          <w:rFonts w:ascii="仿宋" w:eastAsia="仿宋" w:hAnsi="仿宋" w:hint="eastAsia"/>
          <w:szCs w:val="24"/>
        </w:rPr>
        <w:t>是要求仅允许</w:t>
      </w:r>
      <w:r w:rsidRPr="006C0C6B">
        <w:rPr>
          <w:rFonts w:ascii="仿宋" w:eastAsia="仿宋" w:hAnsi="仿宋"/>
          <w:szCs w:val="24"/>
        </w:rPr>
        <w:t>其余</w:t>
      </w:r>
      <w:r w:rsidRPr="006C0C6B">
        <w:rPr>
          <w:rFonts w:ascii="仿宋" w:eastAsia="仿宋" w:hAnsi="仿宋" w:hint="eastAsia"/>
          <w:szCs w:val="24"/>
        </w:rPr>
        <w:t>1</w:t>
      </w:r>
      <w:r w:rsidRPr="006C0C6B">
        <w:rPr>
          <w:rFonts w:ascii="仿宋" w:eastAsia="仿宋" w:hAnsi="仿宋"/>
          <w:szCs w:val="24"/>
        </w:rPr>
        <w:t>0%</w:t>
      </w:r>
      <w:r w:rsidRPr="006C0C6B">
        <w:rPr>
          <w:rFonts w:ascii="仿宋" w:eastAsia="仿宋" w:hAnsi="仿宋" w:hint="eastAsia"/>
          <w:szCs w:val="24"/>
        </w:rPr>
        <w:t>以下的</w:t>
      </w:r>
      <w:r w:rsidRPr="006C0C6B">
        <w:rPr>
          <w:rFonts w:ascii="仿宋" w:eastAsia="仿宋" w:hAnsi="仿宋"/>
          <w:szCs w:val="24"/>
        </w:rPr>
        <w:t>检查点达到"一般"</w:t>
      </w:r>
      <w:r w:rsidRPr="006C0C6B">
        <w:rPr>
          <w:rFonts w:ascii="仿宋" w:eastAsia="仿宋" w:hAnsi="仿宋" w:hint="eastAsia"/>
          <w:szCs w:val="24"/>
        </w:rPr>
        <w:t>评价，观感质量判定可以从检查项目随机抽取的检查点。通风管道安装</w:t>
      </w:r>
      <w:r w:rsidRPr="006C0C6B">
        <w:rPr>
          <w:rFonts w:ascii="仿宋" w:eastAsia="仿宋" w:hAnsi="仿宋" w:hint="eastAsia"/>
          <w:szCs w:val="24"/>
        </w:rPr>
        <w:lastRenderedPageBreak/>
        <w:t>观感质量评价包括风管及风口、阀门、支架等的各项目观感质量，如要求风管表面应平整、无破损，接管应合理；风管的连接以及风管与设备或调节装置的连接处不应有接管不到位、强扭连接等缺陷。空调水管道安装观感质量主要包括对管道、支吊架、阀门及仪表等等安装质量进行控制。通风空调制冷系统设备及配件观感质量主要包括对风机、水泵、空调设备、冷却塔、冷源机组等安装质量进行控制。</w:t>
      </w:r>
    </w:p>
    <w:p w14:paraId="50E886B5"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评价方法</w:t>
      </w:r>
      <w:r w:rsidRPr="006C0C6B">
        <w:rPr>
          <w:rFonts w:ascii="仿宋" w:eastAsia="仿宋" w:hAnsi="仿宋"/>
          <w:szCs w:val="24"/>
        </w:rPr>
        <w:t xml:space="preserve">: </w:t>
      </w:r>
      <w:r w:rsidRPr="006C0C6B">
        <w:rPr>
          <w:rFonts w:ascii="仿宋" w:eastAsia="仿宋" w:hAnsi="仿宋" w:hint="eastAsia"/>
          <w:szCs w:val="24"/>
        </w:rPr>
        <w:t>查阅设备、风管、水管、配件安装</w:t>
      </w:r>
      <w:r w:rsidRPr="006C0C6B">
        <w:rPr>
          <w:rFonts w:ascii="仿宋" w:eastAsia="仿宋" w:hAnsi="仿宋"/>
          <w:szCs w:val="24"/>
        </w:rPr>
        <w:t>工程</w:t>
      </w:r>
      <w:r w:rsidRPr="006C0C6B">
        <w:rPr>
          <w:rFonts w:ascii="仿宋" w:eastAsia="仿宋" w:hAnsi="仿宋" w:hint="eastAsia"/>
          <w:szCs w:val="24"/>
        </w:rPr>
        <w:t>观感</w:t>
      </w:r>
      <w:r w:rsidRPr="006C0C6B">
        <w:rPr>
          <w:rFonts w:ascii="仿宋" w:eastAsia="仿宋" w:hAnsi="仿宋"/>
          <w:szCs w:val="24"/>
        </w:rPr>
        <w:t>质量验收资料。</w:t>
      </w:r>
    </w:p>
    <w:p w14:paraId="0384C0C6" w14:textId="5DD72B6C" w:rsidR="00A656E3" w:rsidRPr="006C0C6B" w:rsidRDefault="00DE04AB">
      <w:pPr>
        <w:pStyle w:val="3"/>
        <w:rPr>
          <w:rFonts w:ascii="宋体" w:hAnsi="宋体"/>
          <w:szCs w:val="24"/>
        </w:rPr>
      </w:pPr>
      <w:r w:rsidRPr="006C0C6B">
        <w:rPr>
          <w:rFonts w:ascii="宋体" w:hAnsi="宋体" w:hint="eastAsia"/>
          <w:szCs w:val="24"/>
        </w:rPr>
        <w:t>风管尺寸、风管安装工程允许偏差记录项目</w:t>
      </w:r>
      <w:r w:rsidRPr="006C0C6B">
        <w:rPr>
          <w:rFonts w:ascii="宋体" w:hAnsi="宋体"/>
          <w:szCs w:val="24"/>
        </w:rPr>
        <w:t>90%及以上</w:t>
      </w:r>
      <w:r w:rsidRPr="006C0C6B">
        <w:rPr>
          <w:rFonts w:ascii="宋体" w:hAnsi="宋体" w:hint="eastAsia"/>
          <w:szCs w:val="24"/>
        </w:rPr>
        <w:t>抽测点满足现行</w:t>
      </w:r>
      <w:r w:rsidR="001A3248" w:rsidRPr="006C0C6B">
        <w:rPr>
          <w:rFonts w:ascii="宋体" w:hAnsi="宋体" w:hint="eastAsia"/>
          <w:szCs w:val="24"/>
        </w:rPr>
        <w:t>国家标准</w:t>
      </w:r>
      <w:r w:rsidRPr="006C0C6B">
        <w:rPr>
          <w:rFonts w:ascii="宋体" w:hAnsi="宋体" w:hint="eastAsia"/>
          <w:szCs w:val="24"/>
        </w:rPr>
        <w:t>《地下铁道工程施工质量验收标准》</w:t>
      </w:r>
      <w:bookmarkStart w:id="380" w:name="_Hlk93264784"/>
      <w:r w:rsidR="00D84E74" w:rsidRPr="006C0C6B">
        <w:rPr>
          <w:szCs w:val="24"/>
        </w:rPr>
        <w:t>GB/T 50299</w:t>
      </w:r>
      <w:bookmarkEnd w:id="380"/>
      <w:r w:rsidRPr="006C0C6B">
        <w:rPr>
          <w:rFonts w:ascii="宋体" w:hAnsi="宋体" w:hint="eastAsia"/>
          <w:szCs w:val="24"/>
        </w:rPr>
        <w:t>的要求。评价分值为</w:t>
      </w:r>
      <w:r w:rsidRPr="006C0C6B">
        <w:rPr>
          <w:rFonts w:ascii="宋体" w:hAnsi="宋体"/>
          <w:szCs w:val="24"/>
        </w:rPr>
        <w:t>7</w:t>
      </w:r>
      <w:r w:rsidRPr="006C0C6B">
        <w:rPr>
          <w:rFonts w:ascii="宋体" w:hAnsi="宋体" w:hint="eastAsia"/>
          <w:szCs w:val="24"/>
        </w:rPr>
        <w:t>分。</w:t>
      </w:r>
    </w:p>
    <w:p w14:paraId="478A567B"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【条文说明】评价方法：</w:t>
      </w:r>
      <w:r w:rsidRPr="006C0C6B">
        <w:rPr>
          <w:rFonts w:ascii="仿宋" w:eastAsia="仿宋" w:hAnsi="仿宋"/>
          <w:szCs w:val="24"/>
        </w:rPr>
        <w:t>核查</w:t>
      </w:r>
      <w:r w:rsidRPr="006C0C6B">
        <w:rPr>
          <w:rFonts w:ascii="仿宋" w:eastAsia="仿宋" w:hAnsi="仿宋" w:hint="eastAsia"/>
          <w:szCs w:val="24"/>
        </w:rPr>
        <w:t>风口尺寸、风口安装偏差记录报告</w:t>
      </w:r>
    </w:p>
    <w:p w14:paraId="212485B3" w14:textId="77777777" w:rsidR="00A656E3" w:rsidRPr="006C0C6B" w:rsidRDefault="00DE04AB">
      <w:pPr>
        <w:pStyle w:val="3"/>
        <w:rPr>
          <w:rFonts w:ascii="宋体" w:hAnsi="宋体"/>
          <w:szCs w:val="24"/>
        </w:rPr>
      </w:pPr>
      <w:r w:rsidRPr="006C0C6B">
        <w:rPr>
          <w:rFonts w:ascii="宋体" w:hAnsi="宋体" w:hint="eastAsia"/>
          <w:szCs w:val="24"/>
        </w:rPr>
        <w:t>风阀、水阀及配套执行机构的安装位置便于操作及检修，手动、电动操作装置灵活可靠。评价分值为</w:t>
      </w:r>
      <w:r w:rsidRPr="006C0C6B">
        <w:rPr>
          <w:rFonts w:ascii="宋体" w:hAnsi="宋体"/>
          <w:szCs w:val="24"/>
        </w:rPr>
        <w:t>7</w:t>
      </w:r>
      <w:r w:rsidRPr="006C0C6B">
        <w:rPr>
          <w:rFonts w:ascii="宋体" w:hAnsi="宋体" w:hint="eastAsia"/>
          <w:szCs w:val="24"/>
        </w:rPr>
        <w:t>分。</w:t>
      </w:r>
    </w:p>
    <w:p w14:paraId="1129F5C7" w14:textId="77777777" w:rsidR="00A656E3" w:rsidRPr="006C0C6B" w:rsidRDefault="00DE04AB">
      <w:pPr>
        <w:ind w:firstLine="480"/>
        <w:rPr>
          <w:rFonts w:ascii="仿宋" w:eastAsia="仿宋" w:hAnsi="仿宋"/>
          <w:szCs w:val="24"/>
        </w:rPr>
      </w:pPr>
      <w:bookmarkStart w:id="381" w:name="_Hlk81126310"/>
      <w:r w:rsidRPr="006C0C6B">
        <w:rPr>
          <w:rFonts w:ascii="仿宋" w:eastAsia="仿宋" w:hAnsi="仿宋" w:hint="eastAsia"/>
          <w:szCs w:val="24"/>
        </w:rPr>
        <w:t>【条文说明】阀门的可调节性是实现系统水力平衡以及实现供需平衡的基本条件，因此应重点关注。并且阀门为易损部件，阀门安装位置需便于运行维护检修。</w:t>
      </w:r>
    </w:p>
    <w:bookmarkEnd w:id="381"/>
    <w:p w14:paraId="11C68D4A"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评价方法：查看风阀、水阀安装质量验收记录、现场观察</w:t>
      </w:r>
    </w:p>
    <w:p w14:paraId="092719FE" w14:textId="77777777" w:rsidR="00A656E3" w:rsidRPr="006C0C6B" w:rsidRDefault="00DE04AB">
      <w:pPr>
        <w:pStyle w:val="3"/>
        <w:rPr>
          <w:rFonts w:ascii="宋体" w:hAnsi="宋体"/>
          <w:szCs w:val="24"/>
        </w:rPr>
      </w:pPr>
      <w:r w:rsidRPr="006C0C6B">
        <w:rPr>
          <w:rFonts w:ascii="宋体" w:hAnsi="宋体" w:hint="eastAsia"/>
          <w:szCs w:val="24"/>
        </w:rPr>
        <w:t>流量、温度、压力、压差传感器安装位置正确、有校验报告，电表、流量计等计量仪表设置参数正确。</w:t>
      </w:r>
      <w:proofErr w:type="gramStart"/>
      <w:r w:rsidRPr="006C0C6B">
        <w:rPr>
          <w:rFonts w:ascii="宋体" w:hAnsi="宋体" w:hint="eastAsia"/>
          <w:szCs w:val="24"/>
        </w:rPr>
        <w:t>评价总分值</w:t>
      </w:r>
      <w:proofErr w:type="gramEnd"/>
      <w:r w:rsidRPr="006C0C6B">
        <w:rPr>
          <w:rFonts w:ascii="宋体" w:hAnsi="宋体" w:hint="eastAsia"/>
          <w:szCs w:val="24"/>
        </w:rPr>
        <w:t>为</w:t>
      </w:r>
      <w:r w:rsidRPr="006C0C6B">
        <w:rPr>
          <w:rFonts w:ascii="宋体" w:hAnsi="宋体"/>
          <w:szCs w:val="24"/>
        </w:rPr>
        <w:t>10</w:t>
      </w:r>
      <w:r w:rsidRPr="006C0C6B">
        <w:rPr>
          <w:rFonts w:ascii="宋体" w:hAnsi="宋体" w:hint="eastAsia"/>
          <w:szCs w:val="24"/>
        </w:rPr>
        <w:t>分，按下列规则分别评分并累计。</w:t>
      </w:r>
    </w:p>
    <w:p w14:paraId="3C1CCB0A" w14:textId="3531DE18" w:rsidR="00A656E3" w:rsidRPr="006C0C6B" w:rsidRDefault="00DE04AB">
      <w:pPr>
        <w:ind w:firstLine="480"/>
        <w:rPr>
          <w:rFonts w:ascii="宋体" w:hAnsi="宋体"/>
          <w:szCs w:val="24"/>
        </w:rPr>
      </w:pPr>
      <w:r w:rsidRPr="006C0C6B">
        <w:rPr>
          <w:rFonts w:ascii="宋体" w:hAnsi="宋体" w:hint="eastAsia"/>
          <w:szCs w:val="24"/>
        </w:rPr>
        <w:t>1</w:t>
      </w:r>
      <w:r w:rsidRPr="006C0C6B">
        <w:rPr>
          <w:rFonts w:ascii="宋体" w:hAnsi="宋体"/>
          <w:szCs w:val="24"/>
        </w:rPr>
        <w:t xml:space="preserve">  </w:t>
      </w:r>
      <w:r w:rsidRPr="006C0C6B">
        <w:rPr>
          <w:rFonts w:ascii="宋体" w:hAnsi="宋体" w:hint="eastAsia"/>
          <w:szCs w:val="24"/>
        </w:rPr>
        <w:t>水</w:t>
      </w:r>
      <w:r w:rsidR="002E6160" w:rsidRPr="006C0C6B">
        <w:rPr>
          <w:rFonts w:ascii="宋体" w:hAnsi="宋体" w:hint="eastAsia"/>
          <w:szCs w:val="24"/>
        </w:rPr>
        <w:t>管型</w:t>
      </w:r>
      <w:r w:rsidRPr="006C0C6B">
        <w:rPr>
          <w:rFonts w:ascii="宋体" w:hAnsi="宋体" w:hint="eastAsia"/>
          <w:szCs w:val="24"/>
        </w:rPr>
        <w:t>温度传感器、水管压力传感器、压差传感器、流量计、能量表安装在水流平稳的直管段。评价分值为</w:t>
      </w:r>
      <w:r w:rsidR="004D6DDA" w:rsidRPr="006C0C6B">
        <w:rPr>
          <w:rFonts w:ascii="宋体" w:hAnsi="宋体"/>
          <w:szCs w:val="24"/>
        </w:rPr>
        <w:t>3</w:t>
      </w:r>
      <w:r w:rsidRPr="006C0C6B">
        <w:rPr>
          <w:rFonts w:ascii="宋体" w:hAnsi="宋体" w:hint="eastAsia"/>
          <w:szCs w:val="24"/>
        </w:rPr>
        <w:t>分。</w:t>
      </w:r>
    </w:p>
    <w:p w14:paraId="4F62DAE3" w14:textId="78F6F013" w:rsidR="002E6160" w:rsidRPr="006C0C6B" w:rsidRDefault="002E6160">
      <w:pPr>
        <w:ind w:firstLine="480"/>
        <w:rPr>
          <w:rFonts w:ascii="宋体" w:hAnsi="宋体"/>
          <w:szCs w:val="24"/>
        </w:rPr>
      </w:pPr>
      <w:r w:rsidRPr="006C0C6B">
        <w:rPr>
          <w:rFonts w:ascii="宋体" w:hAnsi="宋体" w:hint="eastAsia"/>
          <w:szCs w:val="24"/>
        </w:rPr>
        <w:t>2</w:t>
      </w:r>
      <w:r w:rsidRPr="006C0C6B">
        <w:rPr>
          <w:rFonts w:ascii="宋体" w:hAnsi="宋体"/>
          <w:szCs w:val="24"/>
        </w:rPr>
        <w:t xml:space="preserve">  </w:t>
      </w:r>
      <w:r w:rsidRPr="006C0C6B">
        <w:rPr>
          <w:rFonts w:ascii="宋体" w:hAnsi="宋体" w:hint="eastAsia"/>
          <w:szCs w:val="24"/>
        </w:rPr>
        <w:t>风管型温、湿度传感器、压力传感器、空气质量传感器安装在风管的直</w:t>
      </w:r>
      <w:proofErr w:type="gramStart"/>
      <w:r w:rsidRPr="006C0C6B">
        <w:rPr>
          <w:rFonts w:ascii="宋体" w:hAnsi="宋体" w:hint="eastAsia"/>
          <w:szCs w:val="24"/>
        </w:rPr>
        <w:t>管段且</w:t>
      </w:r>
      <w:proofErr w:type="gramEnd"/>
      <w:r w:rsidRPr="006C0C6B">
        <w:rPr>
          <w:rFonts w:ascii="宋体" w:hAnsi="宋体" w:hint="eastAsia"/>
          <w:szCs w:val="24"/>
        </w:rPr>
        <w:t>气流</w:t>
      </w:r>
      <w:proofErr w:type="gramStart"/>
      <w:r w:rsidRPr="006C0C6B">
        <w:rPr>
          <w:rFonts w:ascii="宋体" w:hAnsi="宋体" w:hint="eastAsia"/>
          <w:szCs w:val="24"/>
        </w:rPr>
        <w:t>流束稳定</w:t>
      </w:r>
      <w:proofErr w:type="gramEnd"/>
      <w:r w:rsidRPr="006C0C6B">
        <w:rPr>
          <w:rFonts w:ascii="宋体" w:hAnsi="宋体" w:hint="eastAsia"/>
          <w:szCs w:val="24"/>
        </w:rPr>
        <w:t>的位置。</w:t>
      </w:r>
      <w:r w:rsidR="004D6DDA" w:rsidRPr="006C0C6B">
        <w:rPr>
          <w:rFonts w:ascii="宋体" w:hAnsi="宋体" w:hint="eastAsia"/>
          <w:szCs w:val="24"/>
        </w:rPr>
        <w:t>评价分值为</w:t>
      </w:r>
      <w:r w:rsidR="004D6DDA" w:rsidRPr="006C0C6B">
        <w:rPr>
          <w:rFonts w:ascii="宋体" w:hAnsi="宋体"/>
          <w:szCs w:val="24"/>
        </w:rPr>
        <w:t>3</w:t>
      </w:r>
      <w:r w:rsidR="004D6DDA" w:rsidRPr="006C0C6B">
        <w:rPr>
          <w:rFonts w:ascii="宋体" w:hAnsi="宋体" w:hint="eastAsia"/>
          <w:szCs w:val="24"/>
        </w:rPr>
        <w:t>分。</w:t>
      </w:r>
    </w:p>
    <w:p w14:paraId="37A60717" w14:textId="552207D9" w:rsidR="00A656E3" w:rsidRPr="006C0C6B" w:rsidRDefault="00DE04AB">
      <w:pPr>
        <w:ind w:firstLine="480"/>
        <w:rPr>
          <w:rFonts w:ascii="宋体" w:hAnsi="宋体"/>
          <w:szCs w:val="24"/>
        </w:rPr>
      </w:pPr>
      <w:r w:rsidRPr="006C0C6B">
        <w:rPr>
          <w:rFonts w:ascii="宋体" w:hAnsi="宋体" w:hint="eastAsia"/>
          <w:szCs w:val="24"/>
        </w:rPr>
        <w:t>2</w:t>
      </w:r>
      <w:r w:rsidRPr="006C0C6B">
        <w:rPr>
          <w:rFonts w:ascii="宋体" w:hAnsi="宋体"/>
          <w:szCs w:val="24"/>
        </w:rPr>
        <w:t xml:space="preserve">  </w:t>
      </w:r>
      <w:r w:rsidRPr="006C0C6B">
        <w:rPr>
          <w:rFonts w:ascii="宋体" w:hAnsi="宋体" w:hint="eastAsia"/>
          <w:szCs w:val="24"/>
        </w:rPr>
        <w:t>流量计、能量表等数据显示面</w:t>
      </w:r>
      <w:proofErr w:type="gramStart"/>
      <w:r w:rsidRPr="006C0C6B">
        <w:rPr>
          <w:rFonts w:ascii="宋体" w:hAnsi="宋体" w:hint="eastAsia"/>
          <w:szCs w:val="24"/>
        </w:rPr>
        <w:t>板设置</w:t>
      </w:r>
      <w:proofErr w:type="gramEnd"/>
      <w:r w:rsidRPr="006C0C6B">
        <w:rPr>
          <w:rFonts w:ascii="宋体" w:hAnsi="宋体" w:hint="eastAsia"/>
          <w:szCs w:val="24"/>
        </w:rPr>
        <w:t>在易于人工读数的位置。评价分值为</w:t>
      </w:r>
      <w:r w:rsidR="004D6DDA" w:rsidRPr="006C0C6B">
        <w:rPr>
          <w:rFonts w:ascii="宋体" w:hAnsi="宋体"/>
          <w:szCs w:val="24"/>
        </w:rPr>
        <w:t>1</w:t>
      </w:r>
      <w:r w:rsidRPr="006C0C6B">
        <w:rPr>
          <w:rFonts w:ascii="宋体" w:hAnsi="宋体" w:hint="eastAsia"/>
          <w:szCs w:val="24"/>
        </w:rPr>
        <w:t>分。</w:t>
      </w:r>
    </w:p>
    <w:p w14:paraId="776AC9A1" w14:textId="1593F477" w:rsidR="00A656E3" w:rsidRPr="006C0C6B" w:rsidRDefault="00DE04AB">
      <w:pPr>
        <w:ind w:firstLine="480"/>
        <w:rPr>
          <w:rFonts w:ascii="宋体" w:hAnsi="宋体"/>
          <w:szCs w:val="24"/>
        </w:rPr>
      </w:pPr>
      <w:r w:rsidRPr="006C0C6B">
        <w:rPr>
          <w:rFonts w:ascii="宋体" w:hAnsi="宋体" w:hint="eastAsia"/>
          <w:szCs w:val="24"/>
        </w:rPr>
        <w:t>3</w:t>
      </w:r>
      <w:r w:rsidRPr="006C0C6B">
        <w:rPr>
          <w:rFonts w:ascii="宋体" w:hAnsi="宋体"/>
          <w:szCs w:val="24"/>
        </w:rPr>
        <w:t xml:space="preserve">  </w:t>
      </w:r>
      <w:r w:rsidRPr="006C0C6B">
        <w:rPr>
          <w:rFonts w:ascii="宋体" w:hAnsi="宋体" w:hint="eastAsia"/>
          <w:szCs w:val="24"/>
        </w:rPr>
        <w:t>电表互感器倍率、流量计及能量表的管径、</w:t>
      </w:r>
      <w:r w:rsidRPr="006C0C6B">
        <w:rPr>
          <w:rFonts w:hint="eastAsia"/>
        </w:rPr>
        <w:t>流体介质等参数设置正确</w:t>
      </w:r>
      <w:r w:rsidRPr="006C0C6B">
        <w:rPr>
          <w:rFonts w:ascii="宋体" w:hAnsi="宋体" w:hint="eastAsia"/>
          <w:szCs w:val="24"/>
        </w:rPr>
        <w:t>。评价分值为</w:t>
      </w:r>
      <w:r w:rsidR="004D6DDA" w:rsidRPr="006C0C6B">
        <w:rPr>
          <w:rFonts w:ascii="宋体" w:hAnsi="宋体"/>
          <w:szCs w:val="24"/>
        </w:rPr>
        <w:t>1</w:t>
      </w:r>
      <w:r w:rsidRPr="006C0C6B">
        <w:rPr>
          <w:rFonts w:ascii="宋体" w:hAnsi="宋体" w:hint="eastAsia"/>
          <w:szCs w:val="24"/>
        </w:rPr>
        <w:t>分。</w:t>
      </w:r>
    </w:p>
    <w:p w14:paraId="56C6223E" w14:textId="68162A88" w:rsidR="00A656E3" w:rsidRPr="006C0C6B" w:rsidRDefault="00DE04AB">
      <w:pPr>
        <w:ind w:firstLine="480"/>
        <w:rPr>
          <w:rFonts w:ascii="宋体" w:hAnsi="宋体"/>
          <w:szCs w:val="24"/>
        </w:rPr>
      </w:pPr>
      <w:r w:rsidRPr="006C0C6B">
        <w:rPr>
          <w:rFonts w:ascii="宋体" w:hAnsi="宋体" w:hint="eastAsia"/>
          <w:szCs w:val="24"/>
        </w:rPr>
        <w:t>4</w:t>
      </w:r>
      <w:r w:rsidRPr="006C0C6B">
        <w:rPr>
          <w:rFonts w:ascii="宋体" w:hAnsi="宋体"/>
          <w:szCs w:val="24"/>
        </w:rPr>
        <w:t xml:space="preserve">  </w:t>
      </w:r>
      <w:r w:rsidRPr="006C0C6B">
        <w:rPr>
          <w:rFonts w:ascii="宋体" w:hAnsi="宋体" w:hint="eastAsia"/>
          <w:szCs w:val="24"/>
        </w:rPr>
        <w:t>传感器、电表、水表等计量仪表安装前进行了校验。评价分值为</w:t>
      </w:r>
      <w:r w:rsidR="004D6DDA" w:rsidRPr="006C0C6B">
        <w:rPr>
          <w:rFonts w:ascii="宋体" w:hAnsi="宋体"/>
          <w:szCs w:val="24"/>
        </w:rPr>
        <w:t>2</w:t>
      </w:r>
      <w:r w:rsidRPr="006C0C6B">
        <w:rPr>
          <w:rFonts w:ascii="宋体" w:hAnsi="宋体" w:hint="eastAsia"/>
          <w:szCs w:val="24"/>
        </w:rPr>
        <w:t>分。</w:t>
      </w:r>
    </w:p>
    <w:p w14:paraId="0A1C8F00" w14:textId="7CA8B29B" w:rsidR="00A656E3" w:rsidRPr="006C0C6B" w:rsidRDefault="00DE04AB">
      <w:pPr>
        <w:ind w:firstLine="480"/>
        <w:rPr>
          <w:rFonts w:ascii="仿宋" w:eastAsia="仿宋" w:hAnsi="仿宋"/>
          <w:szCs w:val="24"/>
        </w:rPr>
      </w:pPr>
      <w:r w:rsidRPr="006C0C6B">
        <w:rPr>
          <w:rFonts w:ascii="仿宋" w:eastAsia="仿宋" w:hAnsi="仿宋" w:hint="eastAsia"/>
          <w:szCs w:val="24"/>
        </w:rPr>
        <w:lastRenderedPageBreak/>
        <w:t>【条文说明】传感器数据正确是系统实现有效调节、节能运行的前提条件。</w:t>
      </w:r>
      <w:r w:rsidR="00AC21CD" w:rsidRPr="006C0C6B">
        <w:rPr>
          <w:rFonts w:ascii="仿宋" w:eastAsia="仿宋" w:hAnsi="仿宋" w:hint="eastAsia"/>
          <w:szCs w:val="24"/>
        </w:rPr>
        <w:t>水管型温度、压力、流量</w:t>
      </w:r>
      <w:r w:rsidRPr="006C0C6B">
        <w:rPr>
          <w:rFonts w:ascii="仿宋" w:eastAsia="仿宋" w:hAnsi="仿宋" w:hint="eastAsia"/>
          <w:szCs w:val="24"/>
        </w:rPr>
        <w:t>传感器安装位置应满足设备产品</w:t>
      </w:r>
      <w:r w:rsidR="002E6160" w:rsidRPr="006C0C6B">
        <w:rPr>
          <w:rFonts w:ascii="仿宋" w:eastAsia="仿宋" w:hAnsi="仿宋" w:hint="eastAsia"/>
          <w:szCs w:val="24"/>
        </w:rPr>
        <w:t>说明书的</w:t>
      </w:r>
      <w:r w:rsidRPr="006C0C6B">
        <w:rPr>
          <w:rFonts w:ascii="仿宋" w:eastAsia="仿宋" w:hAnsi="仿宋" w:hint="eastAsia"/>
          <w:szCs w:val="24"/>
        </w:rPr>
        <w:t>安装技术要求，</w:t>
      </w:r>
      <w:r w:rsidR="002E6160" w:rsidRPr="006C0C6B">
        <w:rPr>
          <w:rFonts w:ascii="仿宋" w:eastAsia="仿宋" w:hAnsi="仿宋" w:hint="eastAsia"/>
          <w:szCs w:val="24"/>
        </w:rPr>
        <w:t>应避开水流</w:t>
      </w:r>
      <w:proofErr w:type="gramStart"/>
      <w:r w:rsidR="002E6160" w:rsidRPr="006C0C6B">
        <w:rPr>
          <w:rFonts w:ascii="仿宋" w:eastAsia="仿宋" w:hAnsi="仿宋" w:hint="eastAsia"/>
          <w:szCs w:val="24"/>
        </w:rPr>
        <w:t>流</w:t>
      </w:r>
      <w:proofErr w:type="gramEnd"/>
      <w:r w:rsidR="002E6160" w:rsidRPr="006C0C6B">
        <w:rPr>
          <w:rFonts w:ascii="仿宋" w:eastAsia="仿宋" w:hAnsi="仿宋" w:hint="eastAsia"/>
          <w:szCs w:val="24"/>
        </w:rPr>
        <w:t>束死角，</w:t>
      </w:r>
      <w:r w:rsidRPr="006C0C6B">
        <w:rPr>
          <w:rFonts w:ascii="仿宋" w:eastAsia="仿宋" w:hAnsi="仿宋" w:hint="eastAsia"/>
          <w:szCs w:val="24"/>
        </w:rPr>
        <w:t>且不宜安装在管道焊缝处。</w:t>
      </w:r>
      <w:r w:rsidR="00AC21CD" w:rsidRPr="006C0C6B">
        <w:rPr>
          <w:rFonts w:ascii="仿宋" w:eastAsia="仿宋" w:hAnsi="仿宋" w:hint="eastAsia"/>
          <w:szCs w:val="24"/>
        </w:rPr>
        <w:t>风管型温度、压力、空气质量传感器安装位置应避开风管内通风死角。</w:t>
      </w:r>
    </w:p>
    <w:p w14:paraId="08F140A0" w14:textId="003405AB" w:rsidR="00A656E3" w:rsidRPr="006C0C6B" w:rsidRDefault="00DE04AB">
      <w:pPr>
        <w:ind w:firstLine="480"/>
        <w:rPr>
          <w:rFonts w:ascii="仿宋" w:eastAsia="仿宋" w:hAnsi="仿宋"/>
          <w:szCs w:val="24"/>
        </w:rPr>
      </w:pPr>
      <w:r w:rsidRPr="006C0C6B">
        <w:rPr>
          <w:rFonts w:ascii="仿宋" w:eastAsia="仿宋" w:hAnsi="仿宋" w:hint="eastAsia"/>
          <w:szCs w:val="24"/>
        </w:rPr>
        <w:t>评价方法：查看检验报告、竣工图、现场观察</w:t>
      </w:r>
      <w:r w:rsidR="00AC21CD" w:rsidRPr="006C0C6B">
        <w:rPr>
          <w:rFonts w:ascii="仿宋" w:eastAsia="仿宋" w:hAnsi="仿宋" w:hint="eastAsia"/>
          <w:szCs w:val="24"/>
        </w:rPr>
        <w:t>。</w:t>
      </w:r>
    </w:p>
    <w:p w14:paraId="2A48E86F" w14:textId="77777777" w:rsidR="00A656E3" w:rsidRPr="006C0C6B" w:rsidRDefault="00DE04AB">
      <w:pPr>
        <w:pStyle w:val="3"/>
        <w:rPr>
          <w:rFonts w:ascii="宋体" w:hAnsi="宋体"/>
          <w:szCs w:val="24"/>
        </w:rPr>
      </w:pPr>
      <w:r w:rsidRPr="006C0C6B">
        <w:rPr>
          <w:rFonts w:ascii="宋体" w:hAnsi="宋体" w:hint="eastAsia"/>
          <w:szCs w:val="24"/>
        </w:rPr>
        <w:t>空调水系统管道水压试验满足设计要求，并符合现行《地下铁道工程施工质量验收标准》</w:t>
      </w:r>
      <w:r w:rsidRPr="006C0C6B">
        <w:rPr>
          <w:szCs w:val="24"/>
        </w:rPr>
        <w:t>GB/T 50299</w:t>
      </w:r>
      <w:r w:rsidRPr="006C0C6B">
        <w:rPr>
          <w:rFonts w:ascii="宋体" w:hAnsi="宋体" w:hint="eastAsia"/>
          <w:szCs w:val="24"/>
        </w:rPr>
        <w:t>的规定，</w:t>
      </w:r>
      <w:proofErr w:type="gramStart"/>
      <w:r w:rsidRPr="006C0C6B">
        <w:rPr>
          <w:rFonts w:ascii="宋体" w:hAnsi="宋体" w:hint="eastAsia"/>
          <w:szCs w:val="24"/>
        </w:rPr>
        <w:t>评价总分值</w:t>
      </w:r>
      <w:proofErr w:type="gramEnd"/>
      <w:r w:rsidRPr="006C0C6B">
        <w:rPr>
          <w:rFonts w:ascii="宋体" w:hAnsi="宋体" w:hint="eastAsia"/>
          <w:szCs w:val="24"/>
        </w:rPr>
        <w:t>为</w:t>
      </w:r>
      <w:r w:rsidRPr="006C0C6B">
        <w:rPr>
          <w:rFonts w:ascii="宋体" w:hAnsi="宋体"/>
          <w:szCs w:val="24"/>
        </w:rPr>
        <w:t>7</w:t>
      </w:r>
      <w:r w:rsidRPr="006C0C6B">
        <w:rPr>
          <w:rFonts w:ascii="宋体" w:hAnsi="宋体" w:hint="eastAsia"/>
          <w:szCs w:val="24"/>
        </w:rPr>
        <w:t>分，按下列规则分别评分并累计。</w:t>
      </w:r>
    </w:p>
    <w:p w14:paraId="4A09A78A" w14:textId="6C13D0C6" w:rsidR="00A656E3" w:rsidRPr="006C0C6B" w:rsidRDefault="00DE04AB">
      <w:pPr>
        <w:ind w:firstLine="480"/>
        <w:rPr>
          <w:rFonts w:ascii="宋体" w:hAnsi="宋体"/>
          <w:szCs w:val="24"/>
        </w:rPr>
      </w:pPr>
      <w:r w:rsidRPr="006C0C6B">
        <w:rPr>
          <w:rFonts w:ascii="宋体" w:hAnsi="宋体"/>
          <w:szCs w:val="24"/>
        </w:rPr>
        <w:t xml:space="preserve">1  </w:t>
      </w:r>
      <w:r w:rsidRPr="006C0C6B">
        <w:rPr>
          <w:rFonts w:ascii="宋体" w:hAnsi="宋体" w:hint="eastAsia"/>
          <w:szCs w:val="24"/>
        </w:rPr>
        <w:t>资料齐全，包含批准的水压试验技术方案、外观检查合格记录以及完整的检测试验报告。得</w:t>
      </w:r>
      <w:r w:rsidRPr="006C0C6B">
        <w:rPr>
          <w:rFonts w:ascii="宋体" w:hAnsi="宋体"/>
          <w:szCs w:val="24"/>
        </w:rPr>
        <w:t>5</w:t>
      </w:r>
      <w:r w:rsidRPr="006C0C6B">
        <w:rPr>
          <w:rFonts w:ascii="宋体" w:hAnsi="宋体" w:hint="eastAsia"/>
          <w:szCs w:val="24"/>
        </w:rPr>
        <w:t>分。</w:t>
      </w:r>
    </w:p>
    <w:p w14:paraId="6F6D4254" w14:textId="356A912D" w:rsidR="00A656E3" w:rsidRPr="006C0C6B" w:rsidRDefault="00DE04AB">
      <w:pPr>
        <w:ind w:firstLine="480"/>
        <w:rPr>
          <w:rFonts w:ascii="宋体" w:hAnsi="宋体"/>
          <w:szCs w:val="24"/>
        </w:rPr>
      </w:pPr>
      <w:r w:rsidRPr="006C0C6B">
        <w:rPr>
          <w:rFonts w:ascii="宋体" w:hAnsi="宋体" w:hint="eastAsia"/>
          <w:szCs w:val="24"/>
        </w:rPr>
        <w:t>2</w:t>
      </w:r>
      <w:r w:rsidRPr="006C0C6B">
        <w:rPr>
          <w:rFonts w:ascii="宋体" w:hAnsi="宋体"/>
          <w:szCs w:val="24"/>
        </w:rPr>
        <w:t xml:space="preserve">  </w:t>
      </w:r>
      <w:r w:rsidRPr="006C0C6B">
        <w:rPr>
          <w:rFonts w:ascii="宋体" w:hAnsi="宋体" w:hint="eastAsia"/>
          <w:szCs w:val="24"/>
        </w:rPr>
        <w:t>试验结果一次达到设计及</w:t>
      </w:r>
      <w:r w:rsidR="00AC21CD" w:rsidRPr="006C0C6B">
        <w:rPr>
          <w:rFonts w:ascii="宋体" w:hAnsi="宋体" w:hint="eastAsia"/>
          <w:szCs w:val="24"/>
        </w:rPr>
        <w:t>验收标准</w:t>
      </w:r>
      <w:r w:rsidRPr="006C0C6B">
        <w:rPr>
          <w:rFonts w:ascii="宋体" w:hAnsi="宋体" w:hint="eastAsia"/>
          <w:szCs w:val="24"/>
        </w:rPr>
        <w:t>要求。得2分。</w:t>
      </w:r>
    </w:p>
    <w:p w14:paraId="245D330A"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【条文说明】</w:t>
      </w:r>
      <w:bookmarkStart w:id="382" w:name="_Hlk80981811"/>
      <w:r w:rsidRPr="006C0C6B">
        <w:rPr>
          <w:rFonts w:ascii="仿宋" w:eastAsia="仿宋" w:hAnsi="仿宋" w:hint="eastAsia"/>
          <w:szCs w:val="24"/>
        </w:rPr>
        <w:t xml:space="preserve"> </w:t>
      </w:r>
      <w:bookmarkStart w:id="383" w:name="_Hlk80983796"/>
      <w:r w:rsidRPr="006C0C6B">
        <w:rPr>
          <w:rFonts w:ascii="仿宋" w:eastAsia="仿宋" w:hAnsi="仿宋" w:hint="eastAsia"/>
          <w:szCs w:val="24"/>
        </w:rPr>
        <w:t>通风空调制冷系统</w:t>
      </w:r>
      <w:bookmarkEnd w:id="383"/>
      <w:r w:rsidRPr="006C0C6B">
        <w:rPr>
          <w:rFonts w:ascii="仿宋" w:eastAsia="仿宋" w:hAnsi="仿宋" w:hint="eastAsia"/>
          <w:szCs w:val="24"/>
        </w:rPr>
        <w:t>检测试验一次达到要求可以查看试验检测项目记录表及报告，未出现经过处理后满足设计要求及规范规定的情况。一次试验即达到标准要求体现了精细化的施工质量。空调水管道系统水压试验</w:t>
      </w:r>
      <w:bookmarkEnd w:id="382"/>
      <w:r w:rsidRPr="006C0C6B">
        <w:rPr>
          <w:rFonts w:ascii="仿宋" w:eastAsia="仿宋" w:hAnsi="仿宋" w:hint="eastAsia"/>
          <w:szCs w:val="24"/>
        </w:rPr>
        <w:t>可分为强度试验和严密性试验，包括分区域、分段的水压试验和整个管道系统水压试验。</w:t>
      </w:r>
    </w:p>
    <w:p w14:paraId="267BDBE7"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评价方法：</w:t>
      </w:r>
      <w:r w:rsidRPr="006C0C6B">
        <w:rPr>
          <w:rFonts w:ascii="仿宋" w:eastAsia="仿宋" w:hAnsi="仿宋"/>
          <w:szCs w:val="24"/>
        </w:rPr>
        <w:t xml:space="preserve"> </w:t>
      </w:r>
      <w:r w:rsidRPr="006C0C6B">
        <w:rPr>
          <w:rFonts w:ascii="仿宋" w:eastAsia="仿宋" w:hAnsi="仿宋" w:hint="eastAsia"/>
          <w:szCs w:val="24"/>
        </w:rPr>
        <w:t>查阅空调水系统管道水压试验技术方案、记录表格、试验报告等</w:t>
      </w:r>
    </w:p>
    <w:p w14:paraId="78AFFB84" w14:textId="77777777" w:rsidR="00A656E3" w:rsidRPr="006C0C6B" w:rsidRDefault="00DE04AB">
      <w:pPr>
        <w:pStyle w:val="3"/>
        <w:rPr>
          <w:rFonts w:ascii="宋体" w:hAnsi="宋体"/>
          <w:szCs w:val="24"/>
        </w:rPr>
      </w:pPr>
      <w:bookmarkStart w:id="384" w:name="_Hlk80982130"/>
      <w:bookmarkStart w:id="385" w:name="_Hlk80982278"/>
      <w:r w:rsidRPr="006C0C6B">
        <w:rPr>
          <w:rFonts w:ascii="宋体" w:hAnsi="宋体" w:hint="eastAsia"/>
          <w:szCs w:val="24"/>
        </w:rPr>
        <w:t>通风管道系统</w:t>
      </w:r>
      <w:bookmarkEnd w:id="384"/>
      <w:r w:rsidRPr="006C0C6B">
        <w:rPr>
          <w:rFonts w:ascii="宋体" w:hAnsi="宋体" w:hint="eastAsia"/>
          <w:szCs w:val="24"/>
        </w:rPr>
        <w:t>严密性试验</w:t>
      </w:r>
      <w:bookmarkEnd w:id="385"/>
      <w:r w:rsidRPr="006C0C6B">
        <w:rPr>
          <w:rFonts w:ascii="宋体" w:hAnsi="宋体" w:hint="eastAsia"/>
          <w:szCs w:val="24"/>
        </w:rPr>
        <w:t>满足设计要求及现行《地下铁道工程施工质量验收标准》</w:t>
      </w:r>
      <w:r w:rsidRPr="006C0C6B">
        <w:rPr>
          <w:szCs w:val="24"/>
        </w:rPr>
        <w:t>GB/T 50299</w:t>
      </w:r>
      <w:r w:rsidRPr="006C0C6B">
        <w:rPr>
          <w:rFonts w:ascii="宋体" w:hAnsi="宋体" w:hint="eastAsia"/>
          <w:szCs w:val="24"/>
        </w:rPr>
        <w:t>的要求，</w:t>
      </w:r>
      <w:proofErr w:type="gramStart"/>
      <w:r w:rsidRPr="006C0C6B">
        <w:rPr>
          <w:rFonts w:ascii="宋体" w:hAnsi="宋体" w:hint="eastAsia"/>
          <w:szCs w:val="24"/>
        </w:rPr>
        <w:t>评价总分值</w:t>
      </w:r>
      <w:proofErr w:type="gramEnd"/>
      <w:r w:rsidRPr="006C0C6B">
        <w:rPr>
          <w:rFonts w:ascii="宋体" w:hAnsi="宋体" w:hint="eastAsia"/>
          <w:szCs w:val="24"/>
        </w:rPr>
        <w:t>为</w:t>
      </w:r>
      <w:r w:rsidRPr="006C0C6B">
        <w:rPr>
          <w:rFonts w:ascii="宋体" w:hAnsi="宋体"/>
          <w:szCs w:val="24"/>
        </w:rPr>
        <w:t>7</w:t>
      </w:r>
      <w:r w:rsidRPr="006C0C6B">
        <w:rPr>
          <w:rFonts w:ascii="宋体" w:hAnsi="宋体" w:hint="eastAsia"/>
          <w:szCs w:val="24"/>
        </w:rPr>
        <w:t>分，按下列规则分别评分并累计。</w:t>
      </w:r>
    </w:p>
    <w:p w14:paraId="1250E58D" w14:textId="306EF343" w:rsidR="00A656E3" w:rsidRPr="006C0C6B" w:rsidRDefault="00DE04AB">
      <w:pPr>
        <w:ind w:firstLine="480"/>
        <w:rPr>
          <w:rFonts w:ascii="宋体" w:hAnsi="宋体"/>
          <w:szCs w:val="24"/>
        </w:rPr>
      </w:pPr>
      <w:r w:rsidRPr="006C0C6B">
        <w:rPr>
          <w:rFonts w:ascii="宋体" w:hAnsi="宋体"/>
          <w:szCs w:val="24"/>
        </w:rPr>
        <w:t xml:space="preserve">1  </w:t>
      </w:r>
      <w:r w:rsidRPr="006C0C6B">
        <w:rPr>
          <w:rFonts w:ascii="宋体" w:hAnsi="宋体" w:hint="eastAsia"/>
          <w:szCs w:val="24"/>
        </w:rPr>
        <w:t>资料齐全，包含批准的严密性试验技术方案、外观检查合格记录以及完整的检测试验报告。得</w:t>
      </w:r>
      <w:r w:rsidRPr="006C0C6B">
        <w:rPr>
          <w:rFonts w:ascii="宋体" w:hAnsi="宋体"/>
          <w:szCs w:val="24"/>
        </w:rPr>
        <w:t>5</w:t>
      </w:r>
      <w:r w:rsidRPr="006C0C6B">
        <w:rPr>
          <w:rFonts w:ascii="宋体" w:hAnsi="宋体" w:hint="eastAsia"/>
          <w:szCs w:val="24"/>
        </w:rPr>
        <w:t>分。</w:t>
      </w:r>
    </w:p>
    <w:p w14:paraId="44830998" w14:textId="54504928" w:rsidR="00A656E3" w:rsidRPr="006C0C6B" w:rsidRDefault="00DE04AB">
      <w:pPr>
        <w:ind w:firstLine="480"/>
        <w:rPr>
          <w:rFonts w:ascii="宋体" w:hAnsi="宋体"/>
          <w:szCs w:val="24"/>
        </w:rPr>
      </w:pPr>
      <w:r w:rsidRPr="006C0C6B">
        <w:rPr>
          <w:rFonts w:ascii="宋体" w:hAnsi="宋体" w:hint="eastAsia"/>
          <w:szCs w:val="24"/>
        </w:rPr>
        <w:t>2</w:t>
      </w:r>
      <w:r w:rsidRPr="006C0C6B">
        <w:rPr>
          <w:rFonts w:ascii="宋体" w:hAnsi="宋体"/>
          <w:szCs w:val="24"/>
        </w:rPr>
        <w:t xml:space="preserve">  </w:t>
      </w:r>
      <w:r w:rsidRPr="006C0C6B">
        <w:rPr>
          <w:rFonts w:ascii="宋体" w:hAnsi="宋体" w:hint="eastAsia"/>
          <w:szCs w:val="24"/>
        </w:rPr>
        <w:t>试验结果一次达到设计及</w:t>
      </w:r>
      <w:r w:rsidR="009A228F" w:rsidRPr="006C0C6B">
        <w:rPr>
          <w:rFonts w:ascii="宋体" w:hAnsi="宋体" w:hint="eastAsia"/>
          <w:szCs w:val="24"/>
        </w:rPr>
        <w:t>验收标准</w:t>
      </w:r>
      <w:r w:rsidRPr="006C0C6B">
        <w:rPr>
          <w:rFonts w:ascii="宋体" w:hAnsi="宋体" w:hint="eastAsia"/>
          <w:szCs w:val="24"/>
        </w:rPr>
        <w:t>要求。得2分。</w:t>
      </w:r>
    </w:p>
    <w:p w14:paraId="7213EEF9"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【条文说明】 通风管道系统严密性试验按不同压力等级和不同材质分别进行，如低压系统风管的严密性试验</w:t>
      </w:r>
      <w:r w:rsidRPr="006C0C6B">
        <w:rPr>
          <w:rFonts w:ascii="仿宋" w:eastAsia="仿宋" w:hAnsi="仿宋"/>
          <w:szCs w:val="24"/>
        </w:rPr>
        <w:t>宜采用漏光法检测</w:t>
      </w:r>
      <w:r w:rsidRPr="006C0C6B">
        <w:rPr>
          <w:rFonts w:ascii="仿宋" w:eastAsia="仿宋" w:hAnsi="仿宋" w:hint="eastAsia"/>
          <w:szCs w:val="24"/>
        </w:rPr>
        <w:t>，中压系统风管的严密性试验</w:t>
      </w:r>
      <w:r w:rsidRPr="006C0C6B">
        <w:rPr>
          <w:rFonts w:ascii="仿宋" w:eastAsia="仿宋" w:hAnsi="仿宋"/>
          <w:szCs w:val="24"/>
        </w:rPr>
        <w:t>,</w:t>
      </w:r>
      <w:r w:rsidRPr="006C0C6B">
        <w:rPr>
          <w:rFonts w:ascii="仿宋" w:eastAsia="仿宋" w:hAnsi="仿宋" w:hint="eastAsia"/>
          <w:szCs w:val="24"/>
        </w:rPr>
        <w:t>应在漏光检测合格后</w:t>
      </w:r>
      <w:r w:rsidRPr="006C0C6B">
        <w:rPr>
          <w:rFonts w:ascii="仿宋" w:eastAsia="仿宋" w:hAnsi="仿宋"/>
          <w:szCs w:val="24"/>
        </w:rPr>
        <w:t>,</w:t>
      </w:r>
      <w:r w:rsidRPr="006C0C6B">
        <w:rPr>
          <w:rFonts w:ascii="仿宋" w:eastAsia="仿宋" w:hAnsi="仿宋" w:hint="eastAsia"/>
          <w:szCs w:val="24"/>
        </w:rPr>
        <w:t>对系统漏风量进行测试。</w:t>
      </w:r>
    </w:p>
    <w:p w14:paraId="01C3AFBC"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评价方法：</w:t>
      </w:r>
      <w:r w:rsidRPr="006C0C6B">
        <w:rPr>
          <w:rFonts w:ascii="仿宋" w:eastAsia="仿宋" w:hAnsi="仿宋"/>
          <w:szCs w:val="24"/>
        </w:rPr>
        <w:t xml:space="preserve"> </w:t>
      </w:r>
      <w:r w:rsidRPr="006C0C6B">
        <w:rPr>
          <w:rFonts w:ascii="仿宋" w:eastAsia="仿宋" w:hAnsi="仿宋" w:hint="eastAsia"/>
          <w:szCs w:val="24"/>
        </w:rPr>
        <w:t>查阅通风管道系统严密性试验检测报告</w:t>
      </w:r>
    </w:p>
    <w:p w14:paraId="4B397AB7" w14:textId="77777777" w:rsidR="00A656E3" w:rsidRPr="006C0C6B" w:rsidRDefault="00DE04AB">
      <w:pPr>
        <w:pStyle w:val="3"/>
        <w:rPr>
          <w:rFonts w:ascii="宋体" w:hAnsi="宋体"/>
          <w:szCs w:val="24"/>
        </w:rPr>
      </w:pPr>
      <w:bookmarkStart w:id="386" w:name="_Hlk80983202"/>
      <w:r w:rsidRPr="006C0C6B">
        <w:rPr>
          <w:rFonts w:ascii="宋体" w:hAnsi="宋体" w:hint="eastAsia"/>
          <w:szCs w:val="24"/>
        </w:rPr>
        <w:lastRenderedPageBreak/>
        <w:t>管道冲洗试验记录内容详细，满足现行《通风与空调工程施工规范》</w:t>
      </w:r>
      <w:r w:rsidRPr="006C0C6B">
        <w:t>GB50738</w:t>
      </w:r>
      <w:r w:rsidRPr="006C0C6B">
        <w:rPr>
          <w:rFonts w:ascii="宋体" w:hAnsi="宋体" w:hint="eastAsia"/>
          <w:szCs w:val="24"/>
        </w:rPr>
        <w:t>的要求，评价分值为</w:t>
      </w:r>
      <w:r w:rsidRPr="006C0C6B">
        <w:rPr>
          <w:rFonts w:ascii="宋体" w:hAnsi="宋体"/>
          <w:szCs w:val="24"/>
        </w:rPr>
        <w:t>7</w:t>
      </w:r>
      <w:r w:rsidRPr="006C0C6B">
        <w:rPr>
          <w:rFonts w:ascii="宋体" w:hAnsi="宋体" w:hint="eastAsia"/>
          <w:szCs w:val="24"/>
        </w:rPr>
        <w:t>分。</w:t>
      </w:r>
    </w:p>
    <w:p w14:paraId="772599E4"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【条文说明】查看冲洗试验记录表，管路管道冲洗前，对不允许参加冲洗的系统、设备、仪表及管道附件采取了安全可靠的隔离措施；冲洗流速不低于管道介质工作流速，冲洗出口流速不小于</w:t>
      </w:r>
      <w:r w:rsidRPr="006C0C6B">
        <w:rPr>
          <w:rFonts w:ascii="仿宋" w:eastAsia="仿宋" w:hAnsi="仿宋"/>
          <w:szCs w:val="24"/>
        </w:rPr>
        <w:t>1.5m/s</w:t>
      </w:r>
      <w:r w:rsidRPr="006C0C6B">
        <w:rPr>
          <w:rFonts w:ascii="仿宋" w:eastAsia="仿宋" w:hAnsi="仿宋" w:hint="eastAsia"/>
          <w:szCs w:val="24"/>
        </w:rPr>
        <w:t>；合格判定标准为</w:t>
      </w:r>
      <w:r w:rsidRPr="006C0C6B">
        <w:rPr>
          <w:rFonts w:ascii="仿宋" w:eastAsia="仿宋" w:hAnsi="仿宋"/>
          <w:szCs w:val="24"/>
        </w:rPr>
        <w:t>排出水中不带泥沙、铁屑等杂质，水色及透明度与入口无差别且持续不小于2小时。</w:t>
      </w:r>
    </w:p>
    <w:p w14:paraId="788DC7BF"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评价方法：</w:t>
      </w:r>
      <w:r w:rsidRPr="006C0C6B">
        <w:rPr>
          <w:rFonts w:ascii="仿宋" w:eastAsia="仿宋" w:hAnsi="仿宋"/>
          <w:szCs w:val="24"/>
        </w:rPr>
        <w:t xml:space="preserve"> </w:t>
      </w:r>
      <w:r w:rsidRPr="006C0C6B">
        <w:rPr>
          <w:rFonts w:ascii="仿宋" w:eastAsia="仿宋" w:hAnsi="仿宋" w:hint="eastAsia"/>
          <w:szCs w:val="24"/>
        </w:rPr>
        <w:t>检查管道冲洗试验记录</w:t>
      </w:r>
    </w:p>
    <w:p w14:paraId="7234D768" w14:textId="77777777" w:rsidR="00A656E3" w:rsidRPr="006C0C6B" w:rsidRDefault="00DE04AB">
      <w:pPr>
        <w:pStyle w:val="3"/>
        <w:rPr>
          <w:rFonts w:ascii="宋体" w:hAnsi="宋体"/>
          <w:szCs w:val="24"/>
        </w:rPr>
      </w:pPr>
      <w:r w:rsidRPr="006C0C6B">
        <w:rPr>
          <w:rFonts w:ascii="宋体" w:hAnsi="宋体" w:hint="eastAsia"/>
          <w:szCs w:val="24"/>
        </w:rPr>
        <w:t>通风空调系统</w:t>
      </w:r>
      <w:bookmarkStart w:id="387" w:name="_Hlk81142113"/>
      <w:bookmarkEnd w:id="386"/>
      <w:r w:rsidRPr="006C0C6B">
        <w:rPr>
          <w:rFonts w:ascii="宋体" w:hAnsi="宋体" w:hint="eastAsia"/>
          <w:szCs w:val="24"/>
        </w:rPr>
        <w:t>单机试运转及调试结果满足现行《地下铁道工程施工质量验收标准》</w:t>
      </w:r>
      <w:r w:rsidRPr="006C0C6B">
        <w:rPr>
          <w:szCs w:val="24"/>
        </w:rPr>
        <w:t>GB/T 50299</w:t>
      </w:r>
      <w:r w:rsidRPr="006C0C6B">
        <w:rPr>
          <w:rFonts w:ascii="宋体" w:hAnsi="宋体" w:hint="eastAsia"/>
          <w:szCs w:val="24"/>
        </w:rPr>
        <w:t>的要求，</w:t>
      </w:r>
      <w:proofErr w:type="gramStart"/>
      <w:r w:rsidRPr="006C0C6B">
        <w:rPr>
          <w:rFonts w:ascii="宋体" w:hAnsi="宋体" w:hint="eastAsia"/>
          <w:szCs w:val="24"/>
        </w:rPr>
        <w:t>评价总分值</w:t>
      </w:r>
      <w:proofErr w:type="gramEnd"/>
      <w:r w:rsidRPr="006C0C6B">
        <w:rPr>
          <w:rFonts w:ascii="宋体" w:hAnsi="宋体" w:hint="eastAsia"/>
          <w:szCs w:val="24"/>
        </w:rPr>
        <w:t>为</w:t>
      </w:r>
      <w:r w:rsidRPr="006C0C6B">
        <w:rPr>
          <w:rFonts w:ascii="宋体" w:hAnsi="宋体"/>
          <w:szCs w:val="24"/>
        </w:rPr>
        <w:t>9</w:t>
      </w:r>
      <w:r w:rsidRPr="006C0C6B">
        <w:rPr>
          <w:rFonts w:ascii="宋体" w:hAnsi="宋体" w:hint="eastAsia"/>
          <w:szCs w:val="24"/>
        </w:rPr>
        <w:t>分，按下列规则分别评分并累计。</w:t>
      </w:r>
    </w:p>
    <w:p w14:paraId="703895B5" w14:textId="583F73DE" w:rsidR="00A656E3" w:rsidRPr="006C0C6B" w:rsidRDefault="00DE04AB">
      <w:pPr>
        <w:ind w:firstLine="480"/>
        <w:rPr>
          <w:rFonts w:ascii="宋体" w:hAnsi="宋体"/>
          <w:szCs w:val="24"/>
        </w:rPr>
      </w:pPr>
      <w:r w:rsidRPr="006C0C6B">
        <w:rPr>
          <w:rFonts w:ascii="宋体" w:hAnsi="宋体"/>
          <w:szCs w:val="24"/>
        </w:rPr>
        <w:t xml:space="preserve">1  </w:t>
      </w:r>
      <w:r w:rsidRPr="006C0C6B">
        <w:rPr>
          <w:rFonts w:ascii="宋体" w:hAnsi="宋体" w:hint="eastAsia"/>
          <w:szCs w:val="24"/>
        </w:rPr>
        <w:t>资料齐全，包含批准的调试方案、安装检查合格记录以及完整的调试资料。得</w:t>
      </w:r>
      <w:r w:rsidRPr="006C0C6B">
        <w:rPr>
          <w:rFonts w:ascii="宋体" w:hAnsi="宋体"/>
          <w:szCs w:val="24"/>
        </w:rPr>
        <w:t>5</w:t>
      </w:r>
      <w:r w:rsidRPr="006C0C6B">
        <w:rPr>
          <w:rFonts w:ascii="宋体" w:hAnsi="宋体" w:hint="eastAsia"/>
          <w:szCs w:val="24"/>
        </w:rPr>
        <w:t>分。</w:t>
      </w:r>
    </w:p>
    <w:p w14:paraId="45D4345E" w14:textId="2619D851" w:rsidR="00A656E3" w:rsidRPr="006C0C6B" w:rsidRDefault="00DE04AB">
      <w:pPr>
        <w:ind w:firstLine="480"/>
        <w:rPr>
          <w:rFonts w:ascii="宋体" w:hAnsi="宋体"/>
          <w:szCs w:val="24"/>
        </w:rPr>
      </w:pPr>
      <w:r w:rsidRPr="006C0C6B">
        <w:rPr>
          <w:rFonts w:ascii="宋体" w:hAnsi="宋体" w:hint="eastAsia"/>
          <w:szCs w:val="24"/>
        </w:rPr>
        <w:t>2</w:t>
      </w:r>
      <w:r w:rsidRPr="006C0C6B">
        <w:rPr>
          <w:rFonts w:ascii="宋体" w:hAnsi="宋体"/>
          <w:szCs w:val="24"/>
        </w:rPr>
        <w:t xml:space="preserve">  </w:t>
      </w:r>
      <w:r w:rsidRPr="006C0C6B">
        <w:rPr>
          <w:rFonts w:ascii="宋体" w:hAnsi="宋体" w:hint="eastAsia"/>
          <w:szCs w:val="24"/>
        </w:rPr>
        <w:t>9</w:t>
      </w:r>
      <w:r w:rsidRPr="006C0C6B">
        <w:rPr>
          <w:rFonts w:ascii="宋体" w:hAnsi="宋体"/>
          <w:szCs w:val="24"/>
        </w:rPr>
        <w:t>0</w:t>
      </w:r>
      <w:r w:rsidRPr="006C0C6B">
        <w:rPr>
          <w:rFonts w:ascii="宋体" w:hAnsi="宋体" w:hint="eastAsia"/>
          <w:szCs w:val="24"/>
        </w:rPr>
        <w:t>%以上的抽验设备满足</w:t>
      </w:r>
      <w:r w:rsidR="009A228F" w:rsidRPr="006C0C6B">
        <w:rPr>
          <w:rFonts w:ascii="宋体" w:hAnsi="宋体" w:hint="eastAsia"/>
          <w:szCs w:val="24"/>
        </w:rPr>
        <w:t>验收</w:t>
      </w:r>
      <w:r w:rsidRPr="006C0C6B">
        <w:rPr>
          <w:rFonts w:ascii="宋体" w:hAnsi="宋体" w:hint="eastAsia"/>
          <w:szCs w:val="24"/>
        </w:rPr>
        <w:t>标准要求。得</w:t>
      </w:r>
      <w:r w:rsidRPr="006C0C6B">
        <w:rPr>
          <w:rFonts w:ascii="宋体" w:hAnsi="宋体"/>
          <w:szCs w:val="24"/>
        </w:rPr>
        <w:t>4</w:t>
      </w:r>
      <w:r w:rsidRPr="006C0C6B">
        <w:rPr>
          <w:rFonts w:ascii="宋体" w:hAnsi="宋体" w:hint="eastAsia"/>
          <w:szCs w:val="24"/>
        </w:rPr>
        <w:t>分。</w:t>
      </w:r>
    </w:p>
    <w:bookmarkEnd w:id="387"/>
    <w:p w14:paraId="78E9DE79"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【条文说明】 单机试运转及调试主要是查看设备是否能正常平稳运行、无异常振动和噪声。</w:t>
      </w:r>
      <w:r w:rsidRPr="006C0C6B">
        <w:rPr>
          <w:rFonts w:ascii="仿宋" w:eastAsia="仿宋" w:hAnsi="仿宋"/>
          <w:szCs w:val="24"/>
        </w:rPr>
        <w:t xml:space="preserve"> </w:t>
      </w:r>
    </w:p>
    <w:p w14:paraId="3F08D07A"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评价方法：</w:t>
      </w:r>
      <w:r w:rsidRPr="006C0C6B">
        <w:rPr>
          <w:rFonts w:ascii="仿宋" w:eastAsia="仿宋" w:hAnsi="仿宋"/>
          <w:szCs w:val="24"/>
        </w:rPr>
        <w:t xml:space="preserve"> </w:t>
      </w:r>
      <w:r w:rsidRPr="006C0C6B">
        <w:rPr>
          <w:rFonts w:ascii="仿宋" w:eastAsia="仿宋" w:hAnsi="仿宋" w:hint="eastAsia"/>
          <w:szCs w:val="24"/>
        </w:rPr>
        <w:t>查阅单机试运转及调试方案、记录、报告等资料</w:t>
      </w:r>
    </w:p>
    <w:p w14:paraId="5032B05C" w14:textId="27136D42" w:rsidR="00A656E3" w:rsidRPr="006C0C6B" w:rsidRDefault="00DE04AB">
      <w:pPr>
        <w:pStyle w:val="3"/>
        <w:rPr>
          <w:rFonts w:ascii="宋体" w:hAnsi="宋体"/>
          <w:szCs w:val="24"/>
        </w:rPr>
      </w:pPr>
      <w:r w:rsidRPr="006C0C6B">
        <w:rPr>
          <w:rFonts w:ascii="宋体" w:hAnsi="宋体" w:hint="eastAsia"/>
          <w:szCs w:val="24"/>
        </w:rPr>
        <w:t>通风空调系统无生产负荷联合试运转与调试结果满足现行《通风与空调工程施工质量验收规范》GB</w:t>
      </w:r>
      <w:r w:rsidRPr="006C0C6B">
        <w:rPr>
          <w:rFonts w:ascii="宋体" w:hAnsi="宋体"/>
          <w:szCs w:val="24"/>
        </w:rPr>
        <w:t>50411</w:t>
      </w:r>
      <w:r w:rsidRPr="006C0C6B">
        <w:rPr>
          <w:rFonts w:ascii="宋体" w:hAnsi="宋体" w:hint="eastAsia"/>
          <w:szCs w:val="24"/>
        </w:rPr>
        <w:t>的要求，</w:t>
      </w:r>
      <w:proofErr w:type="gramStart"/>
      <w:r w:rsidRPr="006C0C6B">
        <w:rPr>
          <w:rFonts w:ascii="宋体" w:hAnsi="宋体" w:hint="eastAsia"/>
          <w:szCs w:val="24"/>
        </w:rPr>
        <w:t>评价总分值</w:t>
      </w:r>
      <w:proofErr w:type="gramEnd"/>
      <w:r w:rsidRPr="006C0C6B">
        <w:rPr>
          <w:rFonts w:ascii="宋体" w:hAnsi="宋体" w:hint="eastAsia"/>
          <w:szCs w:val="24"/>
        </w:rPr>
        <w:t>为</w:t>
      </w:r>
      <w:r w:rsidR="00C14372" w:rsidRPr="006C0C6B">
        <w:rPr>
          <w:rFonts w:ascii="宋体" w:hAnsi="宋体"/>
          <w:szCs w:val="24"/>
        </w:rPr>
        <w:t>12</w:t>
      </w:r>
      <w:r w:rsidRPr="006C0C6B">
        <w:rPr>
          <w:rFonts w:ascii="宋体" w:hAnsi="宋体" w:hint="eastAsia"/>
          <w:szCs w:val="24"/>
        </w:rPr>
        <w:t>分，按下列规则分别评分并累计。</w:t>
      </w:r>
    </w:p>
    <w:p w14:paraId="43A4A3AC" w14:textId="663C0862" w:rsidR="00A656E3" w:rsidRPr="006C0C6B" w:rsidRDefault="00DE04AB">
      <w:pPr>
        <w:ind w:firstLine="480"/>
        <w:rPr>
          <w:rFonts w:ascii="宋体" w:hAnsi="宋体"/>
          <w:szCs w:val="24"/>
        </w:rPr>
      </w:pPr>
      <w:r w:rsidRPr="006C0C6B">
        <w:rPr>
          <w:rFonts w:ascii="宋体" w:hAnsi="宋体"/>
          <w:szCs w:val="24"/>
        </w:rPr>
        <w:t xml:space="preserve">1  </w:t>
      </w:r>
      <w:r w:rsidRPr="006C0C6B">
        <w:rPr>
          <w:rFonts w:ascii="宋体" w:hAnsi="宋体" w:hint="eastAsia"/>
          <w:szCs w:val="24"/>
        </w:rPr>
        <w:t>资料齐全，包含批准的调试方案、安装检查合格记录以及完整的调试资料。得</w:t>
      </w:r>
      <w:r w:rsidRPr="006C0C6B">
        <w:rPr>
          <w:rFonts w:ascii="宋体" w:hAnsi="宋体"/>
          <w:szCs w:val="24"/>
        </w:rPr>
        <w:t>4</w:t>
      </w:r>
      <w:r w:rsidRPr="006C0C6B">
        <w:rPr>
          <w:rFonts w:ascii="宋体" w:hAnsi="宋体" w:hint="eastAsia"/>
          <w:szCs w:val="24"/>
        </w:rPr>
        <w:t>分。</w:t>
      </w:r>
    </w:p>
    <w:p w14:paraId="1E27C6B1" w14:textId="2F533BC5" w:rsidR="00A656E3" w:rsidRPr="006C0C6B" w:rsidRDefault="00DE04AB">
      <w:pPr>
        <w:ind w:firstLine="480"/>
        <w:rPr>
          <w:rFonts w:ascii="宋体" w:hAnsi="宋体"/>
          <w:szCs w:val="24"/>
        </w:rPr>
      </w:pPr>
      <w:r w:rsidRPr="006C0C6B">
        <w:rPr>
          <w:rFonts w:ascii="宋体" w:hAnsi="宋体" w:hint="eastAsia"/>
          <w:szCs w:val="24"/>
        </w:rPr>
        <w:t>2</w:t>
      </w:r>
      <w:r w:rsidRPr="006C0C6B">
        <w:rPr>
          <w:rFonts w:ascii="宋体" w:hAnsi="宋体"/>
          <w:szCs w:val="24"/>
        </w:rPr>
        <w:t xml:space="preserve">  </w:t>
      </w:r>
      <w:proofErr w:type="gramStart"/>
      <w:r w:rsidRPr="006C0C6B">
        <w:rPr>
          <w:rFonts w:ascii="宋体" w:hAnsi="宋体" w:hint="eastAsia"/>
          <w:szCs w:val="24"/>
        </w:rPr>
        <w:t>风系统</w:t>
      </w:r>
      <w:proofErr w:type="gramEnd"/>
      <w:r w:rsidRPr="006C0C6B">
        <w:rPr>
          <w:rFonts w:ascii="宋体" w:hAnsi="宋体" w:hint="eastAsia"/>
          <w:szCs w:val="24"/>
        </w:rPr>
        <w:t>平衡调试报告记录了风量、设计风量对应的风机频率等关键参数。得</w:t>
      </w:r>
      <w:r w:rsidR="00C14372" w:rsidRPr="006C0C6B">
        <w:rPr>
          <w:rFonts w:ascii="宋体" w:hAnsi="宋体"/>
          <w:szCs w:val="24"/>
        </w:rPr>
        <w:t>4</w:t>
      </w:r>
      <w:r w:rsidRPr="006C0C6B">
        <w:rPr>
          <w:rFonts w:ascii="宋体" w:hAnsi="宋体" w:hint="eastAsia"/>
          <w:szCs w:val="24"/>
        </w:rPr>
        <w:t>分</w:t>
      </w:r>
    </w:p>
    <w:p w14:paraId="76FE3988" w14:textId="2728B049" w:rsidR="00A656E3" w:rsidRPr="006C0C6B" w:rsidRDefault="00DE04AB">
      <w:pPr>
        <w:ind w:firstLine="480"/>
        <w:rPr>
          <w:rFonts w:ascii="宋体" w:hAnsi="宋体"/>
          <w:szCs w:val="24"/>
        </w:rPr>
      </w:pPr>
      <w:r w:rsidRPr="006C0C6B">
        <w:rPr>
          <w:rFonts w:ascii="宋体" w:hAnsi="宋体" w:hint="eastAsia"/>
          <w:szCs w:val="24"/>
        </w:rPr>
        <w:t>3</w:t>
      </w:r>
      <w:r w:rsidRPr="006C0C6B">
        <w:rPr>
          <w:rFonts w:ascii="宋体" w:hAnsi="宋体"/>
          <w:szCs w:val="24"/>
        </w:rPr>
        <w:t xml:space="preserve">  </w:t>
      </w:r>
      <w:r w:rsidRPr="006C0C6B">
        <w:rPr>
          <w:rFonts w:ascii="宋体" w:hAnsi="宋体" w:hint="eastAsia"/>
          <w:szCs w:val="24"/>
        </w:rPr>
        <w:t>水系统平衡调试报告记录了流量、阀门开度、设计流量对应的水泵频率等关键参数。得</w:t>
      </w:r>
      <w:r w:rsidR="00C14372" w:rsidRPr="006C0C6B">
        <w:rPr>
          <w:rFonts w:ascii="宋体" w:hAnsi="宋体" w:hint="eastAsia"/>
          <w:szCs w:val="24"/>
        </w:rPr>
        <w:t>4</w:t>
      </w:r>
      <w:r w:rsidRPr="006C0C6B">
        <w:rPr>
          <w:rFonts w:ascii="宋体" w:hAnsi="宋体" w:hint="eastAsia"/>
          <w:szCs w:val="24"/>
        </w:rPr>
        <w:t>分。</w:t>
      </w:r>
    </w:p>
    <w:p w14:paraId="11F21051" w14:textId="77777777" w:rsidR="00A656E3" w:rsidRPr="006C0C6B" w:rsidRDefault="00DE04AB">
      <w:pPr>
        <w:ind w:firstLine="480"/>
        <w:rPr>
          <w:rFonts w:ascii="仿宋" w:eastAsia="仿宋" w:hAnsi="仿宋"/>
          <w:szCs w:val="24"/>
        </w:rPr>
      </w:pPr>
      <w:bookmarkStart w:id="388" w:name="_Hlk80983194"/>
      <w:r w:rsidRPr="006C0C6B">
        <w:rPr>
          <w:rFonts w:ascii="仿宋" w:eastAsia="仿宋" w:hAnsi="仿宋" w:hint="eastAsia"/>
          <w:szCs w:val="24"/>
        </w:rPr>
        <w:t>【条文说明】通风空调系统联合试运转与调试主要涉及通风系统风量的测定和调整、空调水系统冷水、冷却水的测定与调整等。</w:t>
      </w:r>
    </w:p>
    <w:p w14:paraId="0E68BB49"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评价方法：</w:t>
      </w:r>
      <w:r w:rsidRPr="006C0C6B">
        <w:rPr>
          <w:rFonts w:ascii="仿宋" w:eastAsia="仿宋" w:hAnsi="仿宋"/>
          <w:szCs w:val="24"/>
        </w:rPr>
        <w:t xml:space="preserve"> </w:t>
      </w:r>
      <w:r w:rsidRPr="006C0C6B">
        <w:rPr>
          <w:rFonts w:ascii="仿宋" w:eastAsia="仿宋" w:hAnsi="仿宋" w:hint="eastAsia"/>
          <w:szCs w:val="24"/>
        </w:rPr>
        <w:t>查阅通风空调系统联合试运转及调试方案、记录、报告等资料</w:t>
      </w:r>
    </w:p>
    <w:bookmarkEnd w:id="388"/>
    <w:p w14:paraId="62E59A69" w14:textId="17D25AE6" w:rsidR="00A656E3" w:rsidRPr="006C0C6B" w:rsidRDefault="00DE04AB">
      <w:pPr>
        <w:pStyle w:val="3"/>
        <w:rPr>
          <w:rFonts w:ascii="宋体" w:hAnsi="宋体"/>
          <w:szCs w:val="24"/>
        </w:rPr>
      </w:pPr>
      <w:r w:rsidRPr="006C0C6B">
        <w:rPr>
          <w:rFonts w:ascii="宋体" w:hAnsi="宋体" w:hint="eastAsia"/>
          <w:szCs w:val="24"/>
        </w:rPr>
        <w:lastRenderedPageBreak/>
        <w:t>监测与控制系统的状态显示及控制功能验证一次查验即满足设计要求，评价分值为</w:t>
      </w:r>
      <w:r w:rsidRPr="006C0C6B">
        <w:rPr>
          <w:rFonts w:ascii="宋体" w:hAnsi="宋体"/>
          <w:szCs w:val="24"/>
        </w:rPr>
        <w:t>8</w:t>
      </w:r>
      <w:r w:rsidRPr="006C0C6B">
        <w:rPr>
          <w:rFonts w:ascii="宋体" w:hAnsi="宋体" w:hint="eastAsia"/>
          <w:szCs w:val="24"/>
        </w:rPr>
        <w:t>分。</w:t>
      </w:r>
    </w:p>
    <w:p w14:paraId="1D61A582"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【条文说明】监测与控制系统设备、阀门等运行状态显示正确；设备连锁、自动调节、保护功能可正常动作。</w:t>
      </w:r>
    </w:p>
    <w:p w14:paraId="46172D44" w14:textId="77777777" w:rsidR="00A656E3" w:rsidRPr="006C0C6B" w:rsidRDefault="00DE04AB">
      <w:pPr>
        <w:ind w:firstLine="480"/>
        <w:rPr>
          <w:rFonts w:ascii="宋体" w:hAnsi="宋体"/>
          <w:szCs w:val="24"/>
        </w:rPr>
      </w:pPr>
      <w:r w:rsidRPr="006C0C6B">
        <w:rPr>
          <w:rFonts w:ascii="仿宋" w:eastAsia="仿宋" w:hAnsi="仿宋" w:hint="eastAsia"/>
          <w:szCs w:val="24"/>
        </w:rPr>
        <w:t>评价方法：查阅调试记录</w:t>
      </w:r>
    </w:p>
    <w:p w14:paraId="023056A9" w14:textId="57DAF8A1" w:rsidR="00A656E3" w:rsidRPr="006C0C6B" w:rsidRDefault="00DE04AB">
      <w:pPr>
        <w:pStyle w:val="3"/>
        <w:rPr>
          <w:rFonts w:ascii="宋体" w:hAnsi="宋体"/>
          <w:szCs w:val="24"/>
        </w:rPr>
      </w:pPr>
      <w:bookmarkStart w:id="389" w:name="_Hlk81133038"/>
      <w:bookmarkEnd w:id="374"/>
      <w:r w:rsidRPr="006C0C6B">
        <w:rPr>
          <w:rFonts w:ascii="宋体" w:hAnsi="宋体" w:hint="eastAsia"/>
          <w:szCs w:val="24"/>
        </w:rPr>
        <w:t>公共区、设备管理用房的</w:t>
      </w:r>
      <w:r w:rsidRPr="006C0C6B">
        <w:rPr>
          <w:rFonts w:ascii="宋体" w:hAnsi="宋体"/>
          <w:szCs w:val="24"/>
        </w:rPr>
        <w:t>室内温度、</w:t>
      </w:r>
      <w:r w:rsidRPr="006C0C6B">
        <w:rPr>
          <w:rFonts w:ascii="宋体" w:hAnsi="宋体" w:hint="eastAsia"/>
          <w:szCs w:val="24"/>
        </w:rPr>
        <w:t>相对</w:t>
      </w:r>
      <w:r w:rsidRPr="006C0C6B">
        <w:rPr>
          <w:rFonts w:ascii="宋体" w:hAnsi="宋体"/>
          <w:szCs w:val="24"/>
        </w:rPr>
        <w:t>湿度</w:t>
      </w:r>
      <w:r w:rsidR="002E709E" w:rsidRPr="006C0C6B">
        <w:rPr>
          <w:rFonts w:ascii="宋体" w:hAnsi="宋体" w:hint="eastAsia"/>
          <w:szCs w:val="24"/>
        </w:rPr>
        <w:t>、新风量</w:t>
      </w:r>
      <w:r w:rsidRPr="006C0C6B">
        <w:rPr>
          <w:rFonts w:ascii="宋体" w:hAnsi="宋体" w:hint="eastAsia"/>
          <w:szCs w:val="24"/>
        </w:rPr>
        <w:t>及噪声</w:t>
      </w:r>
      <w:r w:rsidRPr="006C0C6B">
        <w:rPr>
          <w:rFonts w:ascii="宋体" w:hAnsi="宋体"/>
          <w:szCs w:val="24"/>
        </w:rPr>
        <w:t>符合设计</w:t>
      </w:r>
      <w:r w:rsidRPr="006C0C6B">
        <w:rPr>
          <w:rFonts w:ascii="宋体" w:hAnsi="宋体" w:hint="eastAsia"/>
          <w:szCs w:val="24"/>
        </w:rPr>
        <w:t>要求</w:t>
      </w:r>
      <w:bookmarkEnd w:id="389"/>
      <w:r w:rsidRPr="006C0C6B">
        <w:rPr>
          <w:rFonts w:ascii="宋体" w:hAnsi="宋体" w:hint="eastAsia"/>
          <w:szCs w:val="24"/>
        </w:rPr>
        <w:t>。评价分值为</w:t>
      </w:r>
      <w:r w:rsidR="00C14372" w:rsidRPr="006C0C6B">
        <w:rPr>
          <w:rFonts w:ascii="宋体" w:hAnsi="宋体"/>
          <w:szCs w:val="24"/>
        </w:rPr>
        <w:t>5</w:t>
      </w:r>
      <w:r w:rsidRPr="006C0C6B">
        <w:rPr>
          <w:rFonts w:ascii="宋体" w:hAnsi="宋体" w:hint="eastAsia"/>
          <w:szCs w:val="24"/>
        </w:rPr>
        <w:t>分。</w:t>
      </w:r>
    </w:p>
    <w:p w14:paraId="2BB62ED2"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【条文说明】 为了在实</w:t>
      </w:r>
      <w:r w:rsidRPr="006C0C6B">
        <w:rPr>
          <w:rFonts w:ascii="仿宋" w:eastAsia="仿宋" w:hAnsi="仿宋"/>
          <w:szCs w:val="24"/>
        </w:rPr>
        <w:t>际运行中保证</w:t>
      </w:r>
      <w:r w:rsidRPr="006C0C6B">
        <w:rPr>
          <w:rFonts w:ascii="仿宋" w:eastAsia="仿宋" w:hAnsi="仿宋" w:hint="eastAsia"/>
          <w:szCs w:val="24"/>
        </w:rPr>
        <w:t>集中空调系统的效果，现</w:t>
      </w:r>
      <w:r w:rsidRPr="006C0C6B">
        <w:rPr>
          <w:rFonts w:ascii="仿宋" w:eastAsia="仿宋" w:hAnsi="仿宋"/>
          <w:szCs w:val="24"/>
        </w:rPr>
        <w:t>行国家标准《民用建筑供暖通风与空气调节设计规范》</w:t>
      </w:r>
      <w:bookmarkStart w:id="390" w:name="_Hlk81132922"/>
      <w:r w:rsidRPr="006C0C6B">
        <w:rPr>
          <w:rFonts w:ascii="仿宋" w:eastAsia="仿宋" w:hAnsi="仿宋"/>
          <w:szCs w:val="24"/>
        </w:rPr>
        <w:t>GB 50736</w:t>
      </w:r>
      <w:bookmarkEnd w:id="390"/>
      <w:r w:rsidRPr="006C0C6B">
        <w:rPr>
          <w:rFonts w:ascii="仿宋" w:eastAsia="仿宋" w:hAnsi="仿宋"/>
          <w:szCs w:val="24"/>
        </w:rPr>
        <w:t>及《公共建筑节能设计标准》GB 50189的要求</w:t>
      </w:r>
      <w:r w:rsidRPr="006C0C6B">
        <w:rPr>
          <w:rFonts w:ascii="仿宋" w:eastAsia="仿宋" w:hAnsi="仿宋" w:hint="eastAsia"/>
          <w:szCs w:val="24"/>
        </w:rPr>
        <w:t>均对室内温度、湿度、新风量</w:t>
      </w:r>
      <w:r w:rsidRPr="006C0C6B">
        <w:rPr>
          <w:rFonts w:ascii="仿宋" w:eastAsia="仿宋" w:hAnsi="仿宋"/>
          <w:szCs w:val="24"/>
        </w:rPr>
        <w:t>提</w:t>
      </w:r>
      <w:r w:rsidRPr="006C0C6B">
        <w:rPr>
          <w:rFonts w:ascii="仿宋" w:eastAsia="仿宋" w:hAnsi="仿宋" w:hint="eastAsia"/>
          <w:szCs w:val="24"/>
        </w:rPr>
        <w:t>出了相关要求。所检的室内温度、湿度、新风量符合设计及相关标准的要求。房间温湿度检测数量可</w:t>
      </w:r>
      <w:r w:rsidRPr="006C0C6B">
        <w:rPr>
          <w:rFonts w:ascii="仿宋" w:eastAsia="仿宋" w:hAnsi="仿宋"/>
          <w:szCs w:val="24"/>
        </w:rPr>
        <w:t>按空调房间总 数量抽检10%，且不得少于3个房间;</w:t>
      </w:r>
      <w:r w:rsidRPr="006C0C6B">
        <w:rPr>
          <w:rFonts w:hint="eastAsia"/>
        </w:rPr>
        <w:t xml:space="preserve"> </w:t>
      </w:r>
      <w:r w:rsidRPr="006C0C6B">
        <w:rPr>
          <w:rFonts w:ascii="仿宋" w:eastAsia="仿宋" w:hAnsi="仿宋" w:hint="eastAsia"/>
          <w:szCs w:val="24"/>
        </w:rPr>
        <w:t>风口风量检测数量可</w:t>
      </w:r>
      <w:r w:rsidRPr="006C0C6B">
        <w:rPr>
          <w:rFonts w:ascii="仿宋" w:eastAsia="仿宋" w:hAnsi="仿宋"/>
          <w:szCs w:val="24"/>
        </w:rPr>
        <w:t>按所检</w:t>
      </w:r>
      <w:proofErr w:type="gramStart"/>
      <w:r w:rsidRPr="006C0C6B">
        <w:rPr>
          <w:rFonts w:ascii="仿宋" w:eastAsia="仿宋" w:hAnsi="仿宋"/>
          <w:szCs w:val="24"/>
        </w:rPr>
        <w:t>风系统</w:t>
      </w:r>
      <w:proofErr w:type="gramEnd"/>
      <w:r w:rsidRPr="006C0C6B">
        <w:rPr>
          <w:rFonts w:ascii="仿宋" w:eastAsia="仿宋" w:hAnsi="仿宋"/>
          <w:szCs w:val="24"/>
        </w:rPr>
        <w:t>的总风口数量抽查20%</w:t>
      </w:r>
      <w:r w:rsidRPr="006C0C6B">
        <w:rPr>
          <w:rFonts w:ascii="仿宋" w:eastAsia="仿宋" w:hAnsi="仿宋" w:hint="eastAsia"/>
          <w:szCs w:val="24"/>
        </w:rPr>
        <w:t>，风口按照近端、中间区域和远端均布的原则抽样，且不得少于</w:t>
      </w:r>
      <w:r w:rsidRPr="006C0C6B">
        <w:rPr>
          <w:rFonts w:ascii="仿宋" w:eastAsia="仿宋" w:hAnsi="仿宋"/>
          <w:szCs w:val="24"/>
        </w:rPr>
        <w:t>6个风口。</w:t>
      </w:r>
      <w:r w:rsidRPr="006C0C6B">
        <w:rPr>
          <w:rFonts w:ascii="仿宋" w:eastAsia="仿宋" w:hAnsi="仿宋" w:hint="eastAsia"/>
          <w:szCs w:val="24"/>
        </w:rPr>
        <w:t>要求新风系统总风量与设计偏差应小于</w:t>
      </w:r>
      <w:r w:rsidRPr="006C0C6B">
        <w:rPr>
          <w:rFonts w:ascii="仿宋" w:eastAsia="仿宋" w:hAnsi="仿宋"/>
          <w:szCs w:val="24"/>
        </w:rPr>
        <w:t>10%，各风口的风量与设计偏差小于15%</w:t>
      </w:r>
      <w:r w:rsidRPr="006C0C6B">
        <w:rPr>
          <w:rFonts w:ascii="仿宋" w:eastAsia="仿宋" w:hAnsi="仿宋" w:hint="eastAsia"/>
          <w:szCs w:val="24"/>
        </w:rPr>
        <w:t>，并注意所检的风口风量和系统新风新风量应为同一个系统。</w:t>
      </w:r>
    </w:p>
    <w:p w14:paraId="072EF972"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评价方法：</w:t>
      </w:r>
      <w:r w:rsidRPr="006C0C6B">
        <w:rPr>
          <w:rFonts w:ascii="仿宋" w:eastAsia="仿宋" w:hAnsi="仿宋"/>
          <w:szCs w:val="24"/>
        </w:rPr>
        <w:t>核查</w:t>
      </w:r>
      <w:r w:rsidRPr="006C0C6B">
        <w:rPr>
          <w:rFonts w:ascii="仿宋" w:eastAsia="仿宋" w:hAnsi="仿宋" w:hint="eastAsia"/>
          <w:szCs w:val="24"/>
        </w:rPr>
        <w:t>温度、湿度、噪声性能检测报告</w:t>
      </w:r>
      <w:r w:rsidRPr="006C0C6B">
        <w:rPr>
          <w:rFonts w:ascii="仿宋" w:eastAsia="仿宋" w:hAnsi="仿宋"/>
          <w:szCs w:val="24"/>
        </w:rPr>
        <w:t>。</w:t>
      </w:r>
    </w:p>
    <w:p w14:paraId="30244502" w14:textId="77777777" w:rsidR="00A656E3" w:rsidRPr="006C0C6B" w:rsidRDefault="00DE04AB">
      <w:pPr>
        <w:pStyle w:val="2"/>
        <w:numPr>
          <w:ilvl w:val="1"/>
          <w:numId w:val="1"/>
        </w:numPr>
        <w:spacing w:before="240" w:after="120"/>
        <w:jc w:val="center"/>
        <w:rPr>
          <w:rFonts w:ascii="Times New Roman" w:eastAsia="宋体" w:hAnsi="Times New Roman" w:cs="Times New Roman"/>
          <w:b w:val="0"/>
          <w:bCs w:val="0"/>
          <w:sz w:val="24"/>
          <w:szCs w:val="24"/>
        </w:rPr>
      </w:pPr>
      <w:bookmarkStart w:id="391" w:name="_Toc89715290"/>
      <w:r w:rsidRPr="006C0C6B">
        <w:rPr>
          <w:rFonts w:ascii="Times New Roman" w:eastAsia="宋体" w:hAnsi="Times New Roman" w:cs="Times New Roman" w:hint="eastAsia"/>
          <w:b w:val="0"/>
          <w:bCs w:val="0"/>
          <w:sz w:val="24"/>
          <w:szCs w:val="24"/>
        </w:rPr>
        <w:t>优选</w:t>
      </w:r>
      <w:r w:rsidRPr="006C0C6B">
        <w:rPr>
          <w:rFonts w:ascii="Times New Roman" w:eastAsia="宋体" w:hAnsi="Times New Roman" w:cs="Times New Roman"/>
          <w:b w:val="0"/>
          <w:bCs w:val="0"/>
          <w:sz w:val="24"/>
          <w:szCs w:val="24"/>
        </w:rPr>
        <w:t>项</w:t>
      </w:r>
      <w:bookmarkEnd w:id="391"/>
    </w:p>
    <w:p w14:paraId="7A783936" w14:textId="0681230A" w:rsidR="00A656E3" w:rsidRPr="006C0C6B" w:rsidRDefault="00DE04AB">
      <w:pPr>
        <w:pStyle w:val="3"/>
      </w:pPr>
      <w:r w:rsidRPr="006C0C6B">
        <w:rPr>
          <w:rFonts w:hint="eastAsia"/>
        </w:rPr>
        <w:t>制冷机房设备布置、管线综合、参数复核等深化设计及施工全过程管理应用</w:t>
      </w:r>
      <w:r w:rsidR="008561CE" w:rsidRPr="006C0C6B">
        <w:rPr>
          <w:rFonts w:hint="eastAsia"/>
        </w:rPr>
        <w:t>建筑信息模型</w:t>
      </w:r>
      <w:r w:rsidRPr="006C0C6B">
        <w:rPr>
          <w:rFonts w:hint="eastAsia"/>
        </w:rPr>
        <w:t>技术。</w:t>
      </w:r>
      <w:bookmarkStart w:id="392" w:name="_Hlk80026842"/>
      <w:r w:rsidRPr="006C0C6B">
        <w:rPr>
          <w:rFonts w:hint="eastAsia"/>
        </w:rPr>
        <w:t>评价分值为</w:t>
      </w:r>
      <w:r w:rsidRPr="006C0C6B">
        <w:t>10</w:t>
      </w:r>
      <w:r w:rsidRPr="006C0C6B">
        <w:rPr>
          <w:rFonts w:hint="eastAsia"/>
        </w:rPr>
        <w:t>分。</w:t>
      </w:r>
    </w:p>
    <w:p w14:paraId="7137C480" w14:textId="2329F55A" w:rsidR="00A656E3" w:rsidRPr="006C0C6B" w:rsidRDefault="00DE04AB">
      <w:pPr>
        <w:ind w:firstLine="480"/>
        <w:rPr>
          <w:rFonts w:ascii="仿宋" w:eastAsia="仿宋" w:hAnsi="仿宋"/>
          <w:szCs w:val="24"/>
        </w:rPr>
      </w:pPr>
      <w:bookmarkStart w:id="393" w:name="_Hlk81142355"/>
      <w:r w:rsidRPr="006C0C6B">
        <w:rPr>
          <w:rFonts w:ascii="仿宋" w:eastAsia="仿宋" w:hAnsi="仿宋" w:hint="eastAsia"/>
          <w:szCs w:val="24"/>
        </w:rPr>
        <w:t xml:space="preserve">【条文说明】 </w:t>
      </w:r>
      <w:bookmarkEnd w:id="393"/>
      <w:r w:rsidRPr="006C0C6B">
        <w:rPr>
          <w:rFonts w:ascii="仿宋" w:eastAsia="仿宋" w:hAnsi="仿宋" w:hint="eastAsia"/>
          <w:szCs w:val="24"/>
        </w:rPr>
        <w:t>制冷机房全过程施工应用</w:t>
      </w:r>
      <w:r w:rsidR="008561CE" w:rsidRPr="006C0C6B">
        <w:rPr>
          <w:rFonts w:hint="eastAsia"/>
        </w:rPr>
        <w:t>建筑信息模型（</w:t>
      </w:r>
      <w:r w:rsidR="008561CE" w:rsidRPr="006C0C6B">
        <w:rPr>
          <w:rFonts w:ascii="仿宋" w:eastAsia="仿宋" w:hAnsi="仿宋"/>
          <w:szCs w:val="24"/>
        </w:rPr>
        <w:t>BIM</w:t>
      </w:r>
      <w:r w:rsidR="008561CE" w:rsidRPr="006C0C6B">
        <w:rPr>
          <w:rFonts w:hint="eastAsia"/>
        </w:rPr>
        <w:t>）</w:t>
      </w:r>
      <w:r w:rsidRPr="006C0C6B">
        <w:rPr>
          <w:rFonts w:ascii="仿宋" w:eastAsia="仿宋" w:hAnsi="仿宋"/>
          <w:szCs w:val="24"/>
        </w:rPr>
        <w:t>理念可让</w:t>
      </w:r>
      <w:r w:rsidRPr="006C0C6B">
        <w:rPr>
          <w:rFonts w:ascii="仿宋" w:eastAsia="仿宋" w:hAnsi="仿宋" w:hint="eastAsia"/>
          <w:szCs w:val="24"/>
        </w:rPr>
        <w:t>施工</w:t>
      </w:r>
      <w:r w:rsidRPr="006C0C6B">
        <w:rPr>
          <w:rFonts w:ascii="仿宋" w:eastAsia="仿宋" w:hAnsi="仿宋"/>
          <w:szCs w:val="24"/>
        </w:rPr>
        <w:t>全过程变得可控，并实时与目标设计对比，进行纠偏。</w:t>
      </w:r>
      <w:r w:rsidRPr="006C0C6B">
        <w:rPr>
          <w:rFonts w:ascii="仿宋" w:eastAsia="仿宋" w:hAnsi="仿宋" w:hint="eastAsia"/>
          <w:szCs w:val="24"/>
        </w:rPr>
        <w:t>应用BIM可协助进行施工进度、协调统筹、质量成本管理等全过程管理，</w:t>
      </w:r>
    </w:p>
    <w:p w14:paraId="037A5452"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评价方法：</w:t>
      </w:r>
      <w:r w:rsidRPr="006C0C6B">
        <w:rPr>
          <w:rFonts w:hint="eastAsia"/>
        </w:rPr>
        <w:t xml:space="preserve"> </w:t>
      </w:r>
      <w:r w:rsidRPr="006C0C6B">
        <w:rPr>
          <w:rFonts w:ascii="仿宋" w:eastAsia="仿宋" w:hAnsi="仿宋" w:hint="eastAsia"/>
          <w:szCs w:val="24"/>
        </w:rPr>
        <w:t>查阅深化设计文件。</w:t>
      </w:r>
    </w:p>
    <w:bookmarkEnd w:id="392"/>
    <w:p w14:paraId="07017DF9" w14:textId="77777777" w:rsidR="00A656E3" w:rsidRPr="006C0C6B" w:rsidRDefault="00DE04AB">
      <w:pPr>
        <w:pStyle w:val="3"/>
        <w:rPr>
          <w:rFonts w:ascii="宋体" w:hAnsi="宋体"/>
          <w:szCs w:val="24"/>
        </w:rPr>
      </w:pPr>
      <w:r w:rsidRPr="006C0C6B">
        <w:rPr>
          <w:rFonts w:ascii="宋体" w:hAnsi="宋体" w:hint="eastAsia"/>
          <w:szCs w:val="24"/>
        </w:rPr>
        <w:t>制冷机房采用工厂化预制、装配式施工技术。评价分值为</w:t>
      </w:r>
      <w:r w:rsidRPr="006C0C6B">
        <w:rPr>
          <w:rFonts w:ascii="宋体" w:hAnsi="宋体"/>
          <w:szCs w:val="24"/>
        </w:rPr>
        <w:t>10</w:t>
      </w:r>
      <w:r w:rsidRPr="006C0C6B">
        <w:rPr>
          <w:rFonts w:ascii="宋体" w:hAnsi="宋体" w:hint="eastAsia"/>
          <w:szCs w:val="24"/>
        </w:rPr>
        <w:t>分。</w:t>
      </w:r>
    </w:p>
    <w:p w14:paraId="5F4A6510"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【条文说明】</w:t>
      </w:r>
      <w:r w:rsidRPr="006C0C6B">
        <w:rPr>
          <w:rFonts w:ascii="仿宋" w:eastAsia="仿宋" w:hAnsi="仿宋"/>
          <w:szCs w:val="24"/>
        </w:rPr>
        <w:t>预制构件在工厂内完成除锈、分段、切割、组对、焊接、刷油漆，加工精度可控，</w:t>
      </w:r>
      <w:r w:rsidRPr="006C0C6B">
        <w:rPr>
          <w:rFonts w:ascii="仿宋" w:eastAsia="仿宋" w:hAnsi="仿宋" w:hint="eastAsia"/>
          <w:szCs w:val="24"/>
        </w:rPr>
        <w:t>采用工厂预制模块、现场装配式施工</w:t>
      </w:r>
      <w:r w:rsidRPr="006C0C6B">
        <w:rPr>
          <w:rFonts w:ascii="仿宋" w:eastAsia="仿宋" w:hAnsi="仿宋"/>
          <w:szCs w:val="24"/>
        </w:rPr>
        <w:t>可有效防止现场施工的不可控，</w:t>
      </w:r>
      <w:r w:rsidRPr="006C0C6B">
        <w:rPr>
          <w:rFonts w:ascii="仿宋" w:eastAsia="仿宋" w:hAnsi="仿宋" w:hint="eastAsia"/>
          <w:szCs w:val="24"/>
        </w:rPr>
        <w:t>大幅缩短施工工期，并</w:t>
      </w:r>
      <w:r w:rsidRPr="006C0C6B">
        <w:rPr>
          <w:rFonts w:ascii="仿宋" w:eastAsia="仿宋" w:hAnsi="仿宋"/>
          <w:szCs w:val="24"/>
        </w:rPr>
        <w:t>体现了机房的高效及绿色环保的建造技术</w:t>
      </w:r>
      <w:r w:rsidRPr="006C0C6B">
        <w:rPr>
          <w:rFonts w:ascii="仿宋" w:eastAsia="仿宋" w:hAnsi="仿宋" w:hint="eastAsia"/>
          <w:szCs w:val="24"/>
        </w:rPr>
        <w:t>。</w:t>
      </w:r>
    </w:p>
    <w:p w14:paraId="44140C13"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评价方法：</w:t>
      </w:r>
      <w:r w:rsidRPr="006C0C6B">
        <w:rPr>
          <w:rFonts w:hint="eastAsia"/>
        </w:rPr>
        <w:t xml:space="preserve"> </w:t>
      </w:r>
      <w:r w:rsidRPr="006C0C6B">
        <w:rPr>
          <w:rFonts w:ascii="仿宋" w:eastAsia="仿宋" w:hAnsi="仿宋" w:hint="eastAsia"/>
          <w:szCs w:val="24"/>
        </w:rPr>
        <w:t>查阅施工方案。</w:t>
      </w:r>
    </w:p>
    <w:p w14:paraId="50201902" w14:textId="37D91C05" w:rsidR="00A656E3" w:rsidRPr="006C0C6B" w:rsidRDefault="00DE04AB">
      <w:pPr>
        <w:pStyle w:val="3"/>
        <w:rPr>
          <w:rFonts w:ascii="宋体" w:hAnsi="宋体"/>
          <w:szCs w:val="24"/>
        </w:rPr>
      </w:pPr>
      <w:r w:rsidRPr="006C0C6B">
        <w:rPr>
          <w:rFonts w:hint="eastAsia"/>
        </w:rPr>
        <w:lastRenderedPageBreak/>
        <w:t>冷水机组、水泵和冷却塔制造商提供了设备变工况性能参数。评价分值</w:t>
      </w:r>
      <w:r w:rsidRPr="006C0C6B">
        <w:rPr>
          <w:rFonts w:ascii="宋体" w:hAnsi="宋体" w:hint="eastAsia"/>
          <w:szCs w:val="24"/>
        </w:rPr>
        <w:t>为</w:t>
      </w:r>
      <w:r w:rsidR="00C14372" w:rsidRPr="006C0C6B">
        <w:rPr>
          <w:rFonts w:ascii="宋体" w:hAnsi="宋体"/>
          <w:szCs w:val="24"/>
        </w:rPr>
        <w:t>3</w:t>
      </w:r>
      <w:r w:rsidRPr="006C0C6B">
        <w:rPr>
          <w:rFonts w:ascii="宋体" w:hAnsi="宋体" w:hint="eastAsia"/>
          <w:szCs w:val="24"/>
        </w:rPr>
        <w:t>分。</w:t>
      </w:r>
    </w:p>
    <w:p w14:paraId="23531114" w14:textId="77777777" w:rsidR="00A656E3" w:rsidRPr="006C0C6B" w:rsidRDefault="00DE04AB">
      <w:pPr>
        <w:pStyle w:val="af9"/>
        <w:spacing w:line="360" w:lineRule="auto"/>
        <w:ind w:firstLineChars="0" w:firstLine="0"/>
        <w:rPr>
          <w:rFonts w:ascii="仿宋" w:eastAsia="仿宋" w:hAnsi="仿宋"/>
          <w:sz w:val="24"/>
          <w:szCs w:val="24"/>
        </w:rPr>
      </w:pPr>
      <w:r w:rsidRPr="006C0C6B">
        <w:rPr>
          <w:rFonts w:ascii="仿宋" w:eastAsia="仿宋" w:hAnsi="仿宋" w:hint="eastAsia"/>
          <w:sz w:val="24"/>
          <w:szCs w:val="24"/>
        </w:rPr>
        <w:t>【条文说明】</w:t>
      </w:r>
      <w:r w:rsidRPr="006C0C6B">
        <w:rPr>
          <w:rFonts w:ascii="仿宋" w:eastAsia="仿宋" w:hAnsi="仿宋"/>
          <w:sz w:val="24"/>
          <w:szCs w:val="24"/>
        </w:rPr>
        <w:t>制冷</w:t>
      </w:r>
      <w:proofErr w:type="gramStart"/>
      <w:r w:rsidRPr="006C0C6B">
        <w:rPr>
          <w:rFonts w:ascii="仿宋" w:eastAsia="仿宋" w:hAnsi="仿宋"/>
          <w:sz w:val="24"/>
          <w:szCs w:val="24"/>
        </w:rPr>
        <w:t>季期间</w:t>
      </w:r>
      <w:proofErr w:type="gramEnd"/>
      <w:r w:rsidRPr="006C0C6B">
        <w:rPr>
          <w:rFonts w:ascii="仿宋" w:eastAsia="仿宋" w:hAnsi="仿宋"/>
          <w:sz w:val="24"/>
          <w:szCs w:val="24"/>
        </w:rPr>
        <w:t>受室外气象参数的影响，建筑的冷负荷、冷却塔出水温度均会发生变化，在制冷季的初末期，冷水机组的冷水供水温度也可以适当提高，因此在整个制冷</w:t>
      </w:r>
      <w:proofErr w:type="gramStart"/>
      <w:r w:rsidRPr="006C0C6B">
        <w:rPr>
          <w:rFonts w:ascii="仿宋" w:eastAsia="仿宋" w:hAnsi="仿宋"/>
          <w:sz w:val="24"/>
          <w:szCs w:val="24"/>
        </w:rPr>
        <w:t>季期间</w:t>
      </w:r>
      <w:proofErr w:type="gramEnd"/>
      <w:r w:rsidRPr="006C0C6B">
        <w:rPr>
          <w:rFonts w:ascii="仿宋" w:eastAsia="仿宋" w:hAnsi="仿宋"/>
          <w:sz w:val="24"/>
          <w:szCs w:val="24"/>
        </w:rPr>
        <w:t>冷源设备会涉及到变温度、变流量工况的运行。为优化冷源系统的运行策略，并预测制冷机房整个制冷季的运行能效，需要确定冷源设备的变工况运行参数。</w:t>
      </w:r>
    </w:p>
    <w:p w14:paraId="44C2E13D" w14:textId="77777777" w:rsidR="00A656E3" w:rsidRPr="006C0C6B" w:rsidRDefault="00DE04AB">
      <w:pPr>
        <w:pStyle w:val="af9"/>
        <w:spacing w:line="360" w:lineRule="auto"/>
        <w:ind w:firstLine="480"/>
        <w:rPr>
          <w:rFonts w:ascii="仿宋" w:eastAsia="仿宋" w:hAnsi="仿宋"/>
          <w:sz w:val="24"/>
          <w:szCs w:val="24"/>
        </w:rPr>
      </w:pPr>
      <w:r w:rsidRPr="006C0C6B">
        <w:rPr>
          <w:rFonts w:ascii="仿宋" w:eastAsia="仿宋" w:hAnsi="仿宋"/>
          <w:sz w:val="24"/>
          <w:szCs w:val="24"/>
        </w:rPr>
        <w:t>冷水机组制造企业应提供机组在不同冷水出水温度、冷却水进水温度、不同负荷率下、不同流量下的冷水机组的制冷量和输入功率等性能参数，并保证其准确性；高效机房系统的冷水泵、冷却水泵一般均设置为变频运行，因此水泵制造企业也应提供不同频率下水泵的流量扬程曲线、功率曲线、效率曲线等性能数据，对于并联运行的水泵还应提供并联水泵的流量扬程曲线，以及水泵并联运行时的变工况性能参数；对应室外湿球温度以及冷却水流量的变化，冷却塔的出水温度也会相应变化，冷却塔制造企业应能提供冷却塔变冷却水流量、变风量、变湿球温度工况下的冷却水出水温度。此外，设备的变工况性能参数应留存文档资料，为后期优化运行策略的制定提供依据。</w:t>
      </w:r>
    </w:p>
    <w:p w14:paraId="0347CB1D" w14:textId="77777777" w:rsidR="00A656E3" w:rsidRPr="006C0C6B" w:rsidRDefault="00DE04AB">
      <w:pPr>
        <w:ind w:firstLine="480"/>
        <w:rPr>
          <w:rFonts w:ascii="宋体" w:hAnsi="宋体"/>
          <w:szCs w:val="24"/>
        </w:rPr>
      </w:pPr>
      <w:r w:rsidRPr="006C0C6B">
        <w:rPr>
          <w:rFonts w:ascii="仿宋" w:eastAsia="仿宋" w:hAnsi="仿宋" w:hint="eastAsia"/>
          <w:szCs w:val="24"/>
        </w:rPr>
        <w:t>评价方法：查阅设备变工况性能参数表</w:t>
      </w:r>
    </w:p>
    <w:p w14:paraId="7447C4DD" w14:textId="77777777" w:rsidR="00A656E3" w:rsidRPr="006C0C6B" w:rsidRDefault="00DE04AB">
      <w:pPr>
        <w:pStyle w:val="3"/>
      </w:pPr>
      <w:r w:rsidRPr="006C0C6B">
        <w:rPr>
          <w:rFonts w:hint="eastAsia"/>
        </w:rPr>
        <w:t>温度、流量、用电量等传感器的不确定度或最大允许误差可保证冷源系统全年能效比测量不确定度在±</w:t>
      </w:r>
      <w:r w:rsidRPr="006C0C6B">
        <w:rPr>
          <w:rFonts w:hint="eastAsia"/>
        </w:rPr>
        <w:t>5%</w:t>
      </w:r>
      <w:r w:rsidRPr="006C0C6B">
        <w:rPr>
          <w:rFonts w:hint="eastAsia"/>
        </w:rPr>
        <w:t>以内。评价分值</w:t>
      </w:r>
      <w:r w:rsidRPr="006C0C6B">
        <w:rPr>
          <w:rFonts w:ascii="宋体" w:hAnsi="宋体" w:hint="eastAsia"/>
          <w:szCs w:val="24"/>
        </w:rPr>
        <w:t>为</w:t>
      </w:r>
      <w:r w:rsidRPr="006C0C6B">
        <w:rPr>
          <w:rFonts w:ascii="宋体" w:hAnsi="宋体"/>
          <w:szCs w:val="24"/>
        </w:rPr>
        <w:t>5</w:t>
      </w:r>
      <w:r w:rsidRPr="006C0C6B">
        <w:rPr>
          <w:rFonts w:ascii="宋体" w:hAnsi="宋体" w:hint="eastAsia"/>
          <w:szCs w:val="24"/>
        </w:rPr>
        <w:t>分。</w:t>
      </w:r>
    </w:p>
    <w:p w14:paraId="00584E5F" w14:textId="77777777" w:rsidR="00A656E3" w:rsidRPr="006C0C6B" w:rsidRDefault="00DE04AB">
      <w:pPr>
        <w:pStyle w:val="af9"/>
        <w:spacing w:line="360" w:lineRule="auto"/>
        <w:ind w:firstLineChars="0" w:firstLine="0"/>
        <w:jc w:val="left"/>
        <w:rPr>
          <w:rFonts w:ascii="仿宋" w:eastAsia="仿宋" w:hAnsi="仿宋"/>
          <w:sz w:val="24"/>
          <w:szCs w:val="24"/>
        </w:rPr>
      </w:pPr>
      <w:r w:rsidRPr="006C0C6B">
        <w:rPr>
          <w:rFonts w:ascii="仿宋" w:eastAsia="仿宋" w:hAnsi="仿宋" w:hint="eastAsia"/>
          <w:sz w:val="24"/>
          <w:szCs w:val="24"/>
        </w:rPr>
        <w:t>【条文说明】</w:t>
      </w:r>
      <w:r w:rsidRPr="006C0C6B">
        <w:rPr>
          <w:rFonts w:ascii="仿宋" w:eastAsia="仿宋" w:hAnsi="仿宋"/>
          <w:sz w:val="24"/>
          <w:szCs w:val="24"/>
        </w:rPr>
        <w:t>误差分配应考虑测量过程中所有误差组成项的分配问题，</w:t>
      </w:r>
      <w:r w:rsidRPr="006C0C6B">
        <w:rPr>
          <w:rFonts w:ascii="仿宋" w:eastAsia="仿宋" w:hAnsi="仿宋" w:hint="eastAsia"/>
          <w:sz w:val="24"/>
          <w:szCs w:val="24"/>
        </w:rPr>
        <w:t>需</w:t>
      </w:r>
      <w:r w:rsidRPr="006C0C6B">
        <w:rPr>
          <w:rFonts w:ascii="仿宋" w:eastAsia="仿宋" w:hAnsi="仿宋"/>
          <w:sz w:val="24"/>
          <w:szCs w:val="24"/>
        </w:rPr>
        <w:t>综合考虑当前测量仪表准确度水平和成本等因素，对难以实现测量的误差</w:t>
      </w:r>
      <w:proofErr w:type="gramStart"/>
      <w:r w:rsidRPr="006C0C6B">
        <w:rPr>
          <w:rFonts w:ascii="仿宋" w:eastAsia="仿宋" w:hAnsi="仿宋"/>
          <w:sz w:val="24"/>
          <w:szCs w:val="24"/>
        </w:rPr>
        <w:t>项适当</w:t>
      </w:r>
      <w:proofErr w:type="gramEnd"/>
      <w:r w:rsidRPr="006C0C6B">
        <w:rPr>
          <w:rFonts w:ascii="仿宋" w:eastAsia="仿宋" w:hAnsi="仿宋"/>
          <w:sz w:val="24"/>
          <w:szCs w:val="24"/>
        </w:rPr>
        <w:t>扩大，对容易实现的误差项尽可能缩小，调整后的误差项，应按照误差合成公式校核冷源系统全年能效比实际总误差，若超出给定的允许误差范围，应对误差</w:t>
      </w:r>
      <w:proofErr w:type="gramStart"/>
      <w:r w:rsidRPr="006C0C6B">
        <w:rPr>
          <w:rFonts w:ascii="仿宋" w:eastAsia="仿宋" w:hAnsi="仿宋"/>
          <w:sz w:val="24"/>
          <w:szCs w:val="24"/>
        </w:rPr>
        <w:t>项重新</w:t>
      </w:r>
      <w:proofErr w:type="gramEnd"/>
      <w:r w:rsidRPr="006C0C6B">
        <w:rPr>
          <w:rFonts w:ascii="仿宋" w:eastAsia="仿宋" w:hAnsi="仿宋"/>
          <w:sz w:val="24"/>
          <w:szCs w:val="24"/>
        </w:rPr>
        <w:t>进行调整直至实际总误差满足要求为止。</w:t>
      </w:r>
    </w:p>
    <w:p w14:paraId="56C35546" w14:textId="1F14C210" w:rsidR="00A656E3" w:rsidRPr="006C0C6B" w:rsidRDefault="00DE04AB">
      <w:pPr>
        <w:pStyle w:val="af9"/>
        <w:spacing w:line="360" w:lineRule="auto"/>
        <w:ind w:firstLine="480"/>
        <w:jc w:val="left"/>
        <w:rPr>
          <w:rFonts w:ascii="仿宋" w:eastAsia="仿宋" w:hAnsi="仿宋"/>
          <w:sz w:val="24"/>
          <w:szCs w:val="24"/>
        </w:rPr>
      </w:pPr>
      <w:r w:rsidRPr="006C0C6B">
        <w:rPr>
          <w:rFonts w:ascii="仿宋" w:eastAsia="仿宋" w:hAnsi="仿宋"/>
          <w:sz w:val="24"/>
          <w:szCs w:val="24"/>
        </w:rPr>
        <w:t>校核各个变量不确定度对冷源系统全年能效比实际不确定度u的影响</w:t>
      </w:r>
      <w:r w:rsidRPr="006C0C6B">
        <w:rPr>
          <w:rFonts w:ascii="仿宋" w:eastAsia="仿宋" w:hAnsi="仿宋" w:hint="eastAsia"/>
          <w:sz w:val="24"/>
          <w:szCs w:val="24"/>
        </w:rPr>
        <w:t>，</w:t>
      </w:r>
      <w:r w:rsidR="00131E25" w:rsidRPr="006C0C6B">
        <w:rPr>
          <w:rFonts w:ascii="仿宋" w:eastAsia="仿宋" w:hAnsi="仿宋" w:hint="eastAsia"/>
          <w:sz w:val="24"/>
          <w:szCs w:val="24"/>
        </w:rPr>
        <w:t>按下列</w:t>
      </w:r>
      <w:r w:rsidRPr="006C0C6B">
        <w:rPr>
          <w:rFonts w:ascii="仿宋" w:eastAsia="仿宋" w:hAnsi="仿宋"/>
          <w:sz w:val="24"/>
          <w:szCs w:val="24"/>
        </w:rPr>
        <w:t>均方根公式</w:t>
      </w:r>
      <w:r w:rsidR="00131E25" w:rsidRPr="006C0C6B">
        <w:rPr>
          <w:rFonts w:ascii="仿宋" w:eastAsia="仿宋" w:hAnsi="仿宋" w:hint="eastAsia"/>
          <w:sz w:val="24"/>
          <w:szCs w:val="24"/>
        </w:rPr>
        <w:t>计算</w:t>
      </w:r>
      <w:r w:rsidRPr="006C0C6B">
        <w:rPr>
          <w:rFonts w:ascii="仿宋" w:eastAsia="仿宋" w:hAnsi="仿宋"/>
          <w:sz w:val="24"/>
          <w:szCs w:val="24"/>
        </w:rPr>
        <w:t>：</w:t>
      </w:r>
    </w:p>
    <w:p w14:paraId="1EAB3234" w14:textId="77777777" w:rsidR="00A656E3" w:rsidRPr="006C0C6B" w:rsidRDefault="00DE04AB">
      <w:pPr>
        <w:pStyle w:val="af9"/>
        <w:spacing w:line="360" w:lineRule="auto"/>
        <w:ind w:firstLine="480"/>
        <w:jc w:val="left"/>
        <w:rPr>
          <w:rFonts w:ascii="仿宋" w:eastAsia="仿宋" w:hAnsi="仿宋"/>
        </w:rPr>
      </w:pPr>
      <m:oMath>
        <m:r>
          <w:rPr>
            <w:rFonts w:ascii="Cambria Math" w:eastAsia="仿宋" w:hAnsi="Cambria Math"/>
            <w:sz w:val="24"/>
            <w:szCs w:val="24"/>
          </w:rPr>
          <m:t>u</m:t>
        </m:r>
        <m:r>
          <m:rPr>
            <m:sty m:val="p"/>
          </m:rPr>
          <w:rPr>
            <w:rFonts w:ascii="Cambria Math" w:eastAsia="仿宋" w:hAnsi="Cambria Math"/>
            <w:sz w:val="24"/>
            <w:szCs w:val="24"/>
          </w:rPr>
          <m:t>=</m:t>
        </m:r>
        <m:r>
          <m:rPr>
            <m:sty m:val="p"/>
          </m:rPr>
          <w:rPr>
            <w:rFonts w:ascii="Cambria Math" w:eastAsia="仿宋" w:hAnsi="Cambria Math"/>
            <w:sz w:val="24"/>
            <w:szCs w:val="24"/>
          </w:rPr>
          <m:t>（</m:t>
        </m:r>
        <m:rad>
          <m:radPr>
            <m:degHide m:val="1"/>
            <m:ctrlPr>
              <w:rPr>
                <w:rFonts w:ascii="Cambria Math" w:eastAsia="仿宋" w:hAnsi="Cambria Math"/>
                <w:sz w:val="24"/>
                <w:szCs w:val="24"/>
              </w:rPr>
            </m:ctrlPr>
          </m:radPr>
          <m:deg/>
          <m:e>
            <m:nary>
              <m:naryPr>
                <m:chr m:val="∑"/>
                <m:limLoc m:val="undOvr"/>
                <m:subHide m:val="1"/>
                <m:supHide m:val="1"/>
                <m:ctrlPr>
                  <w:rPr>
                    <w:rFonts w:ascii="Cambria Math" w:eastAsia="仿宋" w:hAnsi="Cambria Math"/>
                    <w:sz w:val="24"/>
                    <w:szCs w:val="24"/>
                  </w:rPr>
                </m:ctrlPr>
              </m:naryPr>
              <m:sub/>
              <m:sup/>
              <m:e>
                <m:sSup>
                  <m:sSupPr>
                    <m:ctrlPr>
                      <w:rPr>
                        <w:rFonts w:ascii="Cambria Math" w:eastAsia="仿宋" w:hAnsi="Cambria Math"/>
                        <w:sz w:val="24"/>
                        <w:szCs w:val="24"/>
                      </w:rPr>
                    </m:ctrlPr>
                  </m:sSupPr>
                  <m:e>
                    <m:sSub>
                      <m:sSubPr>
                        <m:ctrlPr>
                          <w:rPr>
                            <w:rFonts w:ascii="Cambria Math" w:eastAsia="仿宋" w:hAnsi="Cambria Math"/>
                            <w:sz w:val="24"/>
                            <w:szCs w:val="24"/>
                          </w:rPr>
                        </m:ctrlPr>
                      </m:sSubPr>
                      <m:e>
                        <m:r>
                          <m:rPr>
                            <m:sty m:val="p"/>
                          </m:rPr>
                          <w:rPr>
                            <w:rFonts w:ascii="Cambria Math" w:eastAsia="仿宋" w:hAnsi="Cambria Math"/>
                            <w:sz w:val="24"/>
                            <w:szCs w:val="24"/>
                          </w:rPr>
                          <m:t>(</m:t>
                        </m:r>
                        <m:r>
                          <w:rPr>
                            <w:rFonts w:ascii="Cambria Math" w:eastAsia="仿宋" w:hAnsi="Cambria Math"/>
                            <w:sz w:val="24"/>
                            <w:szCs w:val="24"/>
                          </w:rPr>
                          <m:t>u</m:t>
                        </m:r>
                      </m:e>
                      <m:sub>
                        <m:r>
                          <w:rPr>
                            <w:rFonts w:ascii="Cambria Math" w:eastAsia="仿宋" w:hAnsi="Cambria Math"/>
                            <w:sz w:val="24"/>
                            <w:szCs w:val="24"/>
                          </w:rPr>
                          <m:t>N</m:t>
                        </m:r>
                      </m:sub>
                    </m:sSub>
                    <m:f>
                      <m:fPr>
                        <m:ctrlPr>
                          <w:rPr>
                            <w:rFonts w:ascii="Cambria Math" w:eastAsia="仿宋" w:hAnsi="Cambria Math"/>
                            <w:sz w:val="24"/>
                            <w:szCs w:val="24"/>
                          </w:rPr>
                        </m:ctrlPr>
                      </m:fPr>
                      <m:num>
                        <m:sSub>
                          <m:sSubPr>
                            <m:ctrlPr>
                              <w:rPr>
                                <w:rFonts w:ascii="Cambria Math" w:eastAsia="仿宋" w:hAnsi="Cambria Math"/>
                                <w:sz w:val="24"/>
                                <w:szCs w:val="24"/>
                              </w:rPr>
                            </m:ctrlPr>
                          </m:sSubPr>
                          <m:e>
                            <m:r>
                              <w:rPr>
                                <w:rFonts w:ascii="Cambria Math" w:eastAsia="仿宋" w:hAnsi="Cambria Math"/>
                                <w:sz w:val="24"/>
                                <w:szCs w:val="24"/>
                              </w:rPr>
                              <m:t>∂</m:t>
                            </m:r>
                          </m:e>
                          <m:sub>
                            <m:r>
                              <w:rPr>
                                <w:rFonts w:ascii="Cambria Math" w:eastAsia="仿宋" w:hAnsi="Cambria Math"/>
                                <w:sz w:val="24"/>
                                <w:szCs w:val="24"/>
                              </w:rPr>
                              <m:t>η</m:t>
                            </m:r>
                          </m:sub>
                        </m:sSub>
                      </m:num>
                      <m:den>
                        <m:sSub>
                          <m:sSubPr>
                            <m:ctrlPr>
                              <w:rPr>
                                <w:rFonts w:ascii="Cambria Math" w:eastAsia="仿宋" w:hAnsi="Cambria Math"/>
                                <w:sz w:val="24"/>
                                <w:szCs w:val="24"/>
                              </w:rPr>
                            </m:ctrlPr>
                          </m:sSubPr>
                          <m:e>
                            <m:r>
                              <w:rPr>
                                <w:rFonts w:ascii="Cambria Math" w:eastAsia="仿宋" w:hAnsi="Cambria Math"/>
                                <w:sz w:val="24"/>
                                <w:szCs w:val="24"/>
                              </w:rPr>
                              <m:t>∂</m:t>
                            </m:r>
                          </m:e>
                          <m:sub>
                            <m:r>
                              <w:rPr>
                                <w:rFonts w:ascii="Cambria Math" w:eastAsia="仿宋" w:hAnsi="Cambria Math"/>
                                <w:sz w:val="24"/>
                                <w:szCs w:val="24"/>
                              </w:rPr>
                              <m:t>N</m:t>
                            </m:r>
                          </m:sub>
                        </m:sSub>
                      </m:den>
                    </m:f>
                    <m:r>
                      <m:rPr>
                        <m:sty m:val="p"/>
                      </m:rPr>
                      <w:rPr>
                        <w:rFonts w:ascii="Cambria Math" w:eastAsia="仿宋" w:hAnsi="Cambria Math"/>
                        <w:sz w:val="24"/>
                        <w:szCs w:val="24"/>
                      </w:rPr>
                      <m:t>)</m:t>
                    </m:r>
                  </m:e>
                  <m:sup>
                    <m:r>
                      <m:rPr>
                        <m:sty m:val="p"/>
                      </m:rPr>
                      <w:rPr>
                        <w:rFonts w:ascii="Cambria Math" w:eastAsia="仿宋" w:hAnsi="Cambria Math"/>
                        <w:sz w:val="24"/>
                        <w:szCs w:val="24"/>
                      </w:rPr>
                      <m:t>2</m:t>
                    </m:r>
                  </m:sup>
                </m:sSup>
              </m:e>
            </m:nary>
          </m:e>
        </m:rad>
      </m:oMath>
      <w:r w:rsidRPr="006C0C6B">
        <w:rPr>
          <w:rFonts w:ascii="仿宋" w:eastAsia="仿宋" w:hAnsi="仿宋"/>
          <w:sz w:val="24"/>
          <w:szCs w:val="24"/>
        </w:rPr>
        <w:t xml:space="preserve">                             </w:t>
      </w:r>
      <w:r w:rsidRPr="006C0C6B">
        <w:rPr>
          <w:rFonts w:ascii="仿宋" w:eastAsia="仿宋" w:hAnsi="仿宋"/>
        </w:rPr>
        <w:t xml:space="preserve"> （1）</w:t>
      </w:r>
    </w:p>
    <w:p w14:paraId="6949C8CC" w14:textId="21D38FDE" w:rsidR="00131E25" w:rsidRPr="006C0C6B" w:rsidRDefault="00131E25">
      <w:pPr>
        <w:pStyle w:val="af9"/>
        <w:spacing w:line="360" w:lineRule="auto"/>
        <w:ind w:firstLine="480"/>
        <w:jc w:val="left"/>
        <w:rPr>
          <w:rFonts w:ascii="仿宋" w:eastAsia="仿宋" w:hAnsi="仿宋"/>
          <w:sz w:val="24"/>
          <w:szCs w:val="24"/>
        </w:rPr>
      </w:pPr>
      <w:r w:rsidRPr="006C0C6B">
        <w:rPr>
          <w:rFonts w:ascii="仿宋" w:eastAsia="仿宋" w:hAnsi="仿宋" w:hint="eastAsia"/>
          <w:sz w:val="24"/>
          <w:szCs w:val="24"/>
        </w:rPr>
        <w:t>式中，u-不确定度。</w:t>
      </w:r>
    </w:p>
    <w:p w14:paraId="12CF3E1A" w14:textId="2DD897F1" w:rsidR="00A656E3" w:rsidRPr="006C0C6B" w:rsidRDefault="00DE04AB">
      <w:pPr>
        <w:pStyle w:val="af9"/>
        <w:spacing w:line="360" w:lineRule="auto"/>
        <w:ind w:firstLine="480"/>
        <w:jc w:val="left"/>
        <w:rPr>
          <w:rFonts w:ascii="仿宋" w:eastAsia="仿宋" w:hAnsi="仿宋"/>
          <w:sz w:val="24"/>
          <w:szCs w:val="24"/>
        </w:rPr>
      </w:pPr>
      <w:r w:rsidRPr="006C0C6B">
        <w:rPr>
          <w:rFonts w:ascii="仿宋" w:eastAsia="仿宋" w:hAnsi="仿宋"/>
          <w:sz w:val="24"/>
          <w:szCs w:val="24"/>
        </w:rPr>
        <w:t>例如</w:t>
      </w:r>
      <w:r w:rsidRPr="006C0C6B">
        <w:rPr>
          <w:rFonts w:ascii="仿宋" w:eastAsia="仿宋" w:hAnsi="仿宋" w:hint="eastAsia"/>
          <w:sz w:val="24"/>
          <w:szCs w:val="24"/>
        </w:rPr>
        <w:t>，</w:t>
      </w:r>
      <w:r w:rsidRPr="006C0C6B">
        <w:rPr>
          <w:rFonts w:ascii="仿宋" w:eastAsia="仿宋" w:hAnsi="仿宋"/>
          <w:sz w:val="24"/>
          <w:szCs w:val="24"/>
        </w:rPr>
        <w:t>冷水机组功率测量不确定度</w:t>
      </w:r>
      <w:proofErr w:type="spellStart"/>
      <w:r w:rsidRPr="006C0C6B">
        <w:rPr>
          <w:rFonts w:ascii="仿宋" w:eastAsia="仿宋" w:hAnsi="仿宋"/>
          <w:sz w:val="24"/>
          <w:szCs w:val="24"/>
        </w:rPr>
        <w:t>u</w:t>
      </w:r>
      <w:r w:rsidRPr="006C0C6B">
        <w:rPr>
          <w:rFonts w:ascii="仿宋" w:eastAsia="仿宋" w:hAnsi="仿宋"/>
          <w:sz w:val="24"/>
          <w:szCs w:val="24"/>
          <w:vertAlign w:val="subscript"/>
        </w:rPr>
        <w:t>P</w:t>
      </w:r>
      <w:proofErr w:type="spellEnd"/>
      <w:r w:rsidRPr="006C0C6B">
        <w:rPr>
          <w:rFonts w:ascii="仿宋" w:eastAsia="仿宋" w:hAnsi="仿宋"/>
          <w:sz w:val="24"/>
          <w:szCs w:val="24"/>
        </w:rPr>
        <w:t>=1800kW±1.8kW（±0.1%@1800kW）；</w:t>
      </w:r>
      <w:r w:rsidRPr="006C0C6B">
        <w:rPr>
          <w:rFonts w:ascii="仿宋" w:eastAsia="仿宋" w:hAnsi="仿宋"/>
          <w:sz w:val="24"/>
          <w:szCs w:val="24"/>
        </w:rPr>
        <w:lastRenderedPageBreak/>
        <w:t>冷水流量测量不确定度</w:t>
      </w:r>
      <w:proofErr w:type="spellStart"/>
      <w:r w:rsidRPr="006C0C6B">
        <w:rPr>
          <w:rFonts w:ascii="仿宋" w:eastAsia="仿宋" w:hAnsi="仿宋"/>
          <w:sz w:val="24"/>
          <w:szCs w:val="24"/>
        </w:rPr>
        <w:t>u</w:t>
      </w:r>
      <w:r w:rsidRPr="006C0C6B">
        <w:rPr>
          <w:rFonts w:ascii="仿宋" w:eastAsia="仿宋" w:hAnsi="仿宋"/>
          <w:sz w:val="24"/>
          <w:szCs w:val="24"/>
          <w:vertAlign w:val="subscript"/>
        </w:rPr>
        <w:t>Q</w:t>
      </w:r>
      <w:proofErr w:type="spellEnd"/>
      <w:r w:rsidRPr="006C0C6B">
        <w:rPr>
          <w:rFonts w:ascii="仿宋" w:eastAsia="仿宋" w:hAnsi="仿宋"/>
          <w:sz w:val="24"/>
          <w:szCs w:val="24"/>
        </w:rPr>
        <w:t>=1600m</w:t>
      </w:r>
      <w:r w:rsidRPr="006C0C6B">
        <w:rPr>
          <w:rFonts w:ascii="Calibri" w:eastAsia="仿宋" w:hAnsi="Calibri" w:cs="Calibri"/>
          <w:sz w:val="24"/>
          <w:szCs w:val="24"/>
        </w:rPr>
        <w:t>³</w:t>
      </w:r>
      <w:r w:rsidRPr="006C0C6B">
        <w:rPr>
          <w:rFonts w:ascii="仿宋" w:eastAsia="仿宋" w:hAnsi="仿宋"/>
          <w:sz w:val="24"/>
          <w:szCs w:val="24"/>
        </w:rPr>
        <w:t>/h</w:t>
      </w:r>
      <w:r w:rsidRPr="006C0C6B">
        <w:rPr>
          <w:rFonts w:ascii="仿宋" w:eastAsia="仿宋" w:hAnsi="仿宋" w:cs="仿宋" w:hint="eastAsia"/>
          <w:sz w:val="24"/>
          <w:szCs w:val="24"/>
        </w:rPr>
        <w:t>±</w:t>
      </w:r>
      <w:r w:rsidRPr="006C0C6B">
        <w:rPr>
          <w:rFonts w:ascii="仿宋" w:eastAsia="仿宋" w:hAnsi="仿宋"/>
          <w:sz w:val="24"/>
          <w:szCs w:val="24"/>
        </w:rPr>
        <w:t>48m</w:t>
      </w:r>
      <w:r w:rsidRPr="006C0C6B">
        <w:rPr>
          <w:rFonts w:ascii="Calibri" w:eastAsia="仿宋" w:hAnsi="Calibri" w:cs="Calibri"/>
          <w:sz w:val="24"/>
          <w:szCs w:val="24"/>
        </w:rPr>
        <w:t>³</w:t>
      </w:r>
      <w:r w:rsidRPr="006C0C6B">
        <w:rPr>
          <w:rFonts w:ascii="仿宋" w:eastAsia="仿宋" w:hAnsi="仿宋"/>
          <w:sz w:val="24"/>
          <w:szCs w:val="24"/>
        </w:rPr>
        <w:t>/h（±3%@1600m</w:t>
      </w:r>
      <w:r w:rsidRPr="006C0C6B">
        <w:rPr>
          <w:rFonts w:ascii="Calibri" w:eastAsia="仿宋" w:hAnsi="Calibri" w:cs="Calibri"/>
          <w:sz w:val="24"/>
          <w:szCs w:val="24"/>
        </w:rPr>
        <w:t>³</w:t>
      </w:r>
      <w:r w:rsidRPr="006C0C6B">
        <w:rPr>
          <w:rFonts w:ascii="仿宋" w:eastAsia="仿宋" w:hAnsi="仿宋"/>
          <w:sz w:val="24"/>
          <w:szCs w:val="24"/>
        </w:rPr>
        <w:t>/h）；温差测量不确定度</w:t>
      </w:r>
      <w:proofErr w:type="spellStart"/>
      <w:r w:rsidRPr="006C0C6B">
        <w:rPr>
          <w:rFonts w:ascii="仿宋" w:eastAsia="仿宋" w:hAnsi="仿宋"/>
          <w:sz w:val="24"/>
          <w:szCs w:val="24"/>
        </w:rPr>
        <w:t>u</w:t>
      </w:r>
      <w:r w:rsidRPr="006C0C6B">
        <w:rPr>
          <w:rFonts w:ascii="仿宋" w:eastAsia="仿宋" w:hAnsi="仿宋"/>
          <w:sz w:val="24"/>
          <w:szCs w:val="24"/>
          <w:vertAlign w:val="subscript"/>
        </w:rPr>
        <w:t>Δt</w:t>
      </w:r>
      <w:proofErr w:type="spellEnd"/>
      <w:r w:rsidRPr="006C0C6B">
        <w:rPr>
          <w:rFonts w:ascii="仿宋" w:eastAsia="仿宋" w:hAnsi="仿宋"/>
          <w:sz w:val="24"/>
          <w:szCs w:val="24"/>
        </w:rPr>
        <w:t>=5℃±0.1℃（±2%@5℃），则根据公式1可得冷源系统全年能效比实际不确定度u=3.6%。</w:t>
      </w:r>
    </w:p>
    <w:p w14:paraId="338E2A89" w14:textId="7A6595E8" w:rsidR="00A656E3" w:rsidRPr="006C0C6B" w:rsidRDefault="00DE04AB">
      <w:pPr>
        <w:ind w:firstLineChars="0" w:firstLine="0"/>
        <w:jc w:val="center"/>
        <w:rPr>
          <w:sz w:val="21"/>
        </w:rPr>
      </w:pPr>
      <w:r w:rsidRPr="006C0C6B">
        <w:rPr>
          <w:rFonts w:hint="eastAsia"/>
          <w:sz w:val="21"/>
        </w:rPr>
        <w:t>表</w:t>
      </w:r>
      <w:r w:rsidRPr="006C0C6B">
        <w:rPr>
          <w:sz w:val="21"/>
        </w:rPr>
        <w:t xml:space="preserve">1 </w:t>
      </w:r>
      <w:r w:rsidRPr="006C0C6B">
        <w:rPr>
          <w:rFonts w:hint="eastAsia"/>
          <w:sz w:val="21"/>
        </w:rPr>
        <w:t>满足系统全年能效比测量不确定度在±</w:t>
      </w:r>
      <w:r w:rsidRPr="006C0C6B">
        <w:rPr>
          <w:sz w:val="21"/>
        </w:rPr>
        <w:t>5%</w:t>
      </w:r>
      <w:r w:rsidRPr="006C0C6B">
        <w:rPr>
          <w:rFonts w:hint="eastAsia"/>
          <w:sz w:val="21"/>
        </w:rPr>
        <w:t>以内</w:t>
      </w:r>
      <w:r w:rsidR="0014680D" w:rsidRPr="006C0C6B">
        <w:rPr>
          <w:rFonts w:hint="eastAsia"/>
          <w:sz w:val="21"/>
        </w:rPr>
        <w:t>时</w:t>
      </w:r>
      <w:r w:rsidRPr="006C0C6B">
        <w:rPr>
          <w:rFonts w:hint="eastAsia"/>
          <w:sz w:val="21"/>
        </w:rPr>
        <w:t>传感器不确定度组合举例</w:t>
      </w:r>
    </w:p>
    <w:tbl>
      <w:tblPr>
        <w:tblW w:w="8296" w:type="dxa"/>
        <w:tblLayout w:type="fixed"/>
        <w:tblLook w:val="04A0" w:firstRow="1" w:lastRow="0" w:firstColumn="1" w:lastColumn="0" w:noHBand="0" w:noVBand="1"/>
      </w:tblPr>
      <w:tblGrid>
        <w:gridCol w:w="2893"/>
        <w:gridCol w:w="1350"/>
        <w:gridCol w:w="1351"/>
        <w:gridCol w:w="1351"/>
        <w:gridCol w:w="1351"/>
      </w:tblGrid>
      <w:tr w:rsidR="006C0C6B" w:rsidRPr="006C0C6B" w14:paraId="6BD4C5A3" w14:textId="77777777">
        <w:trPr>
          <w:trHeight w:val="285"/>
        </w:trPr>
        <w:tc>
          <w:tcPr>
            <w:tcW w:w="289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7002A15C" w14:textId="77777777" w:rsidR="00A656E3" w:rsidRPr="006C0C6B" w:rsidRDefault="00DE04AB">
            <w:pPr>
              <w:widowControl/>
              <w:spacing w:line="240" w:lineRule="auto"/>
              <w:ind w:firstLineChars="0" w:firstLine="0"/>
              <w:jc w:val="center"/>
              <w:rPr>
                <w:rFonts w:ascii="宋体" w:hAnsi="宋体" w:cs="宋体"/>
                <w:sz w:val="21"/>
              </w:rPr>
            </w:pPr>
            <w:r w:rsidRPr="006C0C6B">
              <w:rPr>
                <w:rFonts w:ascii="宋体" w:hAnsi="宋体" w:cs="宋体" w:hint="eastAsia"/>
                <w:sz w:val="21"/>
              </w:rPr>
              <w:t>测量项目</w:t>
            </w:r>
          </w:p>
        </w:tc>
        <w:tc>
          <w:tcPr>
            <w:tcW w:w="5403" w:type="dxa"/>
            <w:gridSpan w:val="4"/>
            <w:tcBorders>
              <w:top w:val="single" w:sz="4" w:space="0" w:color="auto"/>
              <w:left w:val="nil"/>
              <w:bottom w:val="single" w:sz="4" w:space="0" w:color="auto"/>
              <w:right w:val="single" w:sz="4" w:space="0" w:color="auto"/>
            </w:tcBorders>
            <w:shd w:val="clear" w:color="auto" w:fill="auto"/>
            <w:noWrap/>
            <w:vAlign w:val="bottom"/>
          </w:tcPr>
          <w:p w14:paraId="2FF52D3A" w14:textId="77777777" w:rsidR="00A656E3" w:rsidRPr="006C0C6B" w:rsidRDefault="00DE04AB">
            <w:pPr>
              <w:widowControl/>
              <w:spacing w:line="240" w:lineRule="auto"/>
              <w:ind w:firstLineChars="0" w:firstLine="0"/>
              <w:jc w:val="center"/>
              <w:rPr>
                <w:rFonts w:ascii="宋体" w:hAnsi="宋体" w:cs="宋体"/>
                <w:sz w:val="21"/>
              </w:rPr>
            </w:pPr>
            <w:r w:rsidRPr="006C0C6B">
              <w:rPr>
                <w:rFonts w:ascii="宋体" w:hAnsi="宋体" w:cs="宋体" w:hint="eastAsia"/>
                <w:sz w:val="21"/>
              </w:rPr>
              <w:t>测量不确定度或最大允许误差</w:t>
            </w:r>
          </w:p>
        </w:tc>
      </w:tr>
      <w:tr w:rsidR="006C0C6B" w:rsidRPr="006C0C6B" w14:paraId="115A0A57" w14:textId="77777777">
        <w:trPr>
          <w:trHeight w:val="285"/>
        </w:trPr>
        <w:tc>
          <w:tcPr>
            <w:tcW w:w="2893" w:type="dxa"/>
            <w:vMerge/>
            <w:tcBorders>
              <w:top w:val="single" w:sz="4" w:space="0" w:color="auto"/>
              <w:left w:val="single" w:sz="4" w:space="0" w:color="auto"/>
              <w:bottom w:val="single" w:sz="4" w:space="0" w:color="auto"/>
              <w:right w:val="single" w:sz="4" w:space="0" w:color="auto"/>
            </w:tcBorders>
            <w:vAlign w:val="center"/>
          </w:tcPr>
          <w:p w14:paraId="5CAEE790" w14:textId="77777777" w:rsidR="00A656E3" w:rsidRPr="006C0C6B" w:rsidRDefault="00A656E3">
            <w:pPr>
              <w:widowControl/>
              <w:spacing w:line="240" w:lineRule="auto"/>
              <w:ind w:firstLineChars="0" w:firstLine="0"/>
              <w:jc w:val="center"/>
              <w:rPr>
                <w:rFonts w:ascii="宋体" w:hAnsi="宋体" w:cs="宋体"/>
                <w:sz w:val="21"/>
              </w:rPr>
            </w:pPr>
          </w:p>
        </w:tc>
        <w:tc>
          <w:tcPr>
            <w:tcW w:w="1350" w:type="dxa"/>
            <w:tcBorders>
              <w:top w:val="nil"/>
              <w:left w:val="nil"/>
              <w:bottom w:val="single" w:sz="4" w:space="0" w:color="auto"/>
              <w:right w:val="single" w:sz="4" w:space="0" w:color="auto"/>
            </w:tcBorders>
            <w:shd w:val="clear" w:color="auto" w:fill="auto"/>
            <w:noWrap/>
            <w:vAlign w:val="bottom"/>
          </w:tcPr>
          <w:p w14:paraId="3CF66823" w14:textId="77777777" w:rsidR="00A656E3" w:rsidRPr="006C0C6B" w:rsidRDefault="00DE04AB">
            <w:pPr>
              <w:widowControl/>
              <w:spacing w:line="240" w:lineRule="auto"/>
              <w:ind w:firstLineChars="0" w:firstLine="0"/>
              <w:jc w:val="center"/>
              <w:rPr>
                <w:rFonts w:ascii="宋体" w:hAnsi="宋体" w:cs="宋体"/>
                <w:sz w:val="21"/>
              </w:rPr>
            </w:pPr>
            <w:r w:rsidRPr="006C0C6B">
              <w:rPr>
                <w:rFonts w:ascii="宋体" w:hAnsi="宋体" w:cs="宋体" w:hint="eastAsia"/>
                <w:sz w:val="21"/>
              </w:rPr>
              <w:t>组合方案1</w:t>
            </w:r>
          </w:p>
        </w:tc>
        <w:tc>
          <w:tcPr>
            <w:tcW w:w="1351" w:type="dxa"/>
            <w:tcBorders>
              <w:top w:val="nil"/>
              <w:left w:val="nil"/>
              <w:bottom w:val="single" w:sz="4" w:space="0" w:color="auto"/>
              <w:right w:val="single" w:sz="4" w:space="0" w:color="auto"/>
            </w:tcBorders>
            <w:shd w:val="clear" w:color="auto" w:fill="auto"/>
            <w:noWrap/>
            <w:vAlign w:val="bottom"/>
          </w:tcPr>
          <w:p w14:paraId="5405E4F9" w14:textId="77777777" w:rsidR="00A656E3" w:rsidRPr="006C0C6B" w:rsidRDefault="00DE04AB">
            <w:pPr>
              <w:widowControl/>
              <w:spacing w:line="240" w:lineRule="auto"/>
              <w:ind w:firstLineChars="0" w:firstLine="0"/>
              <w:jc w:val="center"/>
              <w:rPr>
                <w:rFonts w:ascii="宋体" w:hAnsi="宋体" w:cs="宋体"/>
                <w:sz w:val="21"/>
              </w:rPr>
            </w:pPr>
            <w:r w:rsidRPr="006C0C6B">
              <w:rPr>
                <w:rFonts w:ascii="宋体" w:hAnsi="宋体" w:cs="宋体" w:hint="eastAsia"/>
                <w:sz w:val="21"/>
              </w:rPr>
              <w:t>组合方案2</w:t>
            </w:r>
          </w:p>
        </w:tc>
        <w:tc>
          <w:tcPr>
            <w:tcW w:w="1351" w:type="dxa"/>
            <w:tcBorders>
              <w:top w:val="nil"/>
              <w:left w:val="nil"/>
              <w:bottom w:val="single" w:sz="4" w:space="0" w:color="auto"/>
              <w:right w:val="single" w:sz="4" w:space="0" w:color="auto"/>
            </w:tcBorders>
            <w:shd w:val="clear" w:color="auto" w:fill="auto"/>
            <w:noWrap/>
            <w:vAlign w:val="bottom"/>
          </w:tcPr>
          <w:p w14:paraId="012E11A2" w14:textId="77777777" w:rsidR="00A656E3" w:rsidRPr="006C0C6B" w:rsidRDefault="00DE04AB">
            <w:pPr>
              <w:widowControl/>
              <w:spacing w:line="240" w:lineRule="auto"/>
              <w:ind w:firstLineChars="0" w:firstLine="0"/>
              <w:jc w:val="center"/>
              <w:rPr>
                <w:rFonts w:ascii="宋体" w:hAnsi="宋体" w:cs="宋体"/>
                <w:sz w:val="21"/>
              </w:rPr>
            </w:pPr>
            <w:r w:rsidRPr="006C0C6B">
              <w:rPr>
                <w:rFonts w:ascii="宋体" w:hAnsi="宋体" w:cs="宋体" w:hint="eastAsia"/>
                <w:sz w:val="21"/>
              </w:rPr>
              <w:t>组合方案3</w:t>
            </w:r>
          </w:p>
        </w:tc>
        <w:tc>
          <w:tcPr>
            <w:tcW w:w="1351" w:type="dxa"/>
            <w:tcBorders>
              <w:top w:val="nil"/>
              <w:left w:val="nil"/>
              <w:bottom w:val="single" w:sz="4" w:space="0" w:color="auto"/>
              <w:right w:val="single" w:sz="4" w:space="0" w:color="auto"/>
            </w:tcBorders>
            <w:shd w:val="clear" w:color="auto" w:fill="auto"/>
            <w:noWrap/>
            <w:vAlign w:val="bottom"/>
          </w:tcPr>
          <w:p w14:paraId="5F6719EA" w14:textId="77777777" w:rsidR="00A656E3" w:rsidRPr="006C0C6B" w:rsidRDefault="00DE04AB">
            <w:pPr>
              <w:widowControl/>
              <w:spacing w:line="240" w:lineRule="auto"/>
              <w:ind w:firstLineChars="0" w:firstLine="0"/>
              <w:jc w:val="center"/>
              <w:rPr>
                <w:rFonts w:ascii="宋体" w:hAnsi="宋体" w:cs="宋体"/>
                <w:sz w:val="21"/>
              </w:rPr>
            </w:pPr>
            <w:r w:rsidRPr="006C0C6B">
              <w:rPr>
                <w:rFonts w:ascii="宋体" w:hAnsi="宋体" w:cs="宋体" w:hint="eastAsia"/>
                <w:sz w:val="21"/>
              </w:rPr>
              <w:t>组合方案4</w:t>
            </w:r>
          </w:p>
        </w:tc>
      </w:tr>
      <w:tr w:rsidR="006C0C6B" w:rsidRPr="006C0C6B" w14:paraId="69B166BF" w14:textId="77777777">
        <w:trPr>
          <w:trHeight w:val="285"/>
        </w:trPr>
        <w:tc>
          <w:tcPr>
            <w:tcW w:w="2893" w:type="dxa"/>
            <w:tcBorders>
              <w:top w:val="nil"/>
              <w:left w:val="single" w:sz="4" w:space="0" w:color="auto"/>
              <w:bottom w:val="single" w:sz="4" w:space="0" w:color="auto"/>
              <w:right w:val="single" w:sz="4" w:space="0" w:color="auto"/>
            </w:tcBorders>
            <w:shd w:val="clear" w:color="auto" w:fill="auto"/>
            <w:noWrap/>
            <w:vAlign w:val="bottom"/>
          </w:tcPr>
          <w:p w14:paraId="464B72DD" w14:textId="77777777" w:rsidR="00A656E3" w:rsidRPr="006C0C6B" w:rsidRDefault="00DE04AB">
            <w:pPr>
              <w:widowControl/>
              <w:spacing w:line="240" w:lineRule="auto"/>
              <w:ind w:firstLineChars="0" w:firstLine="0"/>
              <w:jc w:val="center"/>
              <w:rPr>
                <w:rFonts w:ascii="宋体" w:hAnsi="宋体" w:cs="宋体"/>
                <w:sz w:val="21"/>
              </w:rPr>
            </w:pPr>
            <w:r w:rsidRPr="006C0C6B">
              <w:rPr>
                <w:rFonts w:ascii="宋体" w:hAnsi="宋体" w:cs="宋体" w:hint="eastAsia"/>
                <w:sz w:val="21"/>
              </w:rPr>
              <w:t>水流量</w:t>
            </w:r>
          </w:p>
        </w:tc>
        <w:tc>
          <w:tcPr>
            <w:tcW w:w="1350" w:type="dxa"/>
            <w:tcBorders>
              <w:top w:val="nil"/>
              <w:left w:val="nil"/>
              <w:bottom w:val="single" w:sz="4" w:space="0" w:color="auto"/>
              <w:right w:val="single" w:sz="4" w:space="0" w:color="auto"/>
            </w:tcBorders>
            <w:shd w:val="clear" w:color="auto" w:fill="auto"/>
            <w:noWrap/>
            <w:vAlign w:val="bottom"/>
          </w:tcPr>
          <w:p w14:paraId="57825828" w14:textId="77777777" w:rsidR="00A656E3" w:rsidRPr="006C0C6B" w:rsidRDefault="00DE04AB">
            <w:pPr>
              <w:widowControl/>
              <w:spacing w:line="240" w:lineRule="auto"/>
              <w:ind w:firstLineChars="0" w:firstLine="0"/>
              <w:jc w:val="center"/>
              <w:rPr>
                <w:rFonts w:ascii="宋体" w:hAnsi="宋体" w:cs="宋体"/>
                <w:sz w:val="21"/>
              </w:rPr>
            </w:pPr>
            <w:r w:rsidRPr="006C0C6B">
              <w:rPr>
                <w:rFonts w:ascii="宋体" w:hAnsi="宋体" w:cs="宋体" w:hint="eastAsia"/>
                <w:sz w:val="21"/>
              </w:rPr>
              <w:t>±4%</w:t>
            </w:r>
          </w:p>
        </w:tc>
        <w:tc>
          <w:tcPr>
            <w:tcW w:w="1351" w:type="dxa"/>
            <w:tcBorders>
              <w:top w:val="nil"/>
              <w:left w:val="nil"/>
              <w:bottom w:val="single" w:sz="4" w:space="0" w:color="auto"/>
              <w:right w:val="single" w:sz="4" w:space="0" w:color="auto"/>
            </w:tcBorders>
            <w:shd w:val="clear" w:color="auto" w:fill="auto"/>
            <w:noWrap/>
            <w:vAlign w:val="bottom"/>
          </w:tcPr>
          <w:p w14:paraId="3E7CE87F" w14:textId="77777777" w:rsidR="00A656E3" w:rsidRPr="006C0C6B" w:rsidRDefault="00DE04AB">
            <w:pPr>
              <w:widowControl/>
              <w:spacing w:line="240" w:lineRule="auto"/>
              <w:ind w:firstLineChars="0" w:firstLine="0"/>
              <w:jc w:val="center"/>
              <w:rPr>
                <w:rFonts w:ascii="宋体" w:hAnsi="宋体" w:cs="宋体"/>
                <w:sz w:val="21"/>
              </w:rPr>
            </w:pPr>
            <w:r w:rsidRPr="006C0C6B">
              <w:rPr>
                <w:rFonts w:ascii="宋体" w:hAnsi="宋体" w:cs="宋体" w:hint="eastAsia"/>
                <w:sz w:val="21"/>
              </w:rPr>
              <w:t>±2%</w:t>
            </w:r>
          </w:p>
        </w:tc>
        <w:tc>
          <w:tcPr>
            <w:tcW w:w="1351" w:type="dxa"/>
            <w:tcBorders>
              <w:top w:val="nil"/>
              <w:left w:val="nil"/>
              <w:bottom w:val="single" w:sz="4" w:space="0" w:color="auto"/>
              <w:right w:val="single" w:sz="4" w:space="0" w:color="auto"/>
            </w:tcBorders>
            <w:shd w:val="clear" w:color="auto" w:fill="auto"/>
            <w:noWrap/>
            <w:vAlign w:val="bottom"/>
          </w:tcPr>
          <w:p w14:paraId="58F0348A" w14:textId="77777777" w:rsidR="00A656E3" w:rsidRPr="006C0C6B" w:rsidRDefault="00DE04AB">
            <w:pPr>
              <w:widowControl/>
              <w:spacing w:line="240" w:lineRule="auto"/>
              <w:ind w:firstLineChars="0" w:firstLine="0"/>
              <w:jc w:val="center"/>
              <w:rPr>
                <w:rFonts w:ascii="宋体" w:hAnsi="宋体" w:cs="宋体"/>
                <w:sz w:val="21"/>
              </w:rPr>
            </w:pPr>
            <w:r w:rsidRPr="006C0C6B">
              <w:rPr>
                <w:rFonts w:ascii="宋体" w:hAnsi="宋体" w:cs="宋体" w:hint="eastAsia"/>
                <w:sz w:val="21"/>
              </w:rPr>
              <w:t>±3%</w:t>
            </w:r>
          </w:p>
        </w:tc>
        <w:tc>
          <w:tcPr>
            <w:tcW w:w="1351" w:type="dxa"/>
            <w:tcBorders>
              <w:top w:val="nil"/>
              <w:left w:val="nil"/>
              <w:bottom w:val="single" w:sz="4" w:space="0" w:color="auto"/>
              <w:right w:val="single" w:sz="4" w:space="0" w:color="auto"/>
            </w:tcBorders>
            <w:shd w:val="clear" w:color="auto" w:fill="auto"/>
            <w:noWrap/>
            <w:vAlign w:val="bottom"/>
          </w:tcPr>
          <w:p w14:paraId="121C7B43" w14:textId="77777777" w:rsidR="00A656E3" w:rsidRPr="006C0C6B" w:rsidRDefault="00DE04AB">
            <w:pPr>
              <w:widowControl/>
              <w:spacing w:line="240" w:lineRule="auto"/>
              <w:ind w:firstLineChars="0" w:firstLine="0"/>
              <w:jc w:val="center"/>
              <w:rPr>
                <w:rFonts w:ascii="宋体" w:hAnsi="宋体" w:cs="宋体"/>
                <w:sz w:val="21"/>
              </w:rPr>
            </w:pPr>
            <w:r w:rsidRPr="006C0C6B">
              <w:rPr>
                <w:rFonts w:ascii="宋体" w:hAnsi="宋体" w:cs="宋体" w:hint="eastAsia"/>
                <w:sz w:val="21"/>
              </w:rPr>
              <w:t>±2%</w:t>
            </w:r>
          </w:p>
        </w:tc>
      </w:tr>
      <w:tr w:rsidR="006C0C6B" w:rsidRPr="006C0C6B" w14:paraId="499A6BE3" w14:textId="77777777">
        <w:trPr>
          <w:trHeight w:val="285"/>
        </w:trPr>
        <w:tc>
          <w:tcPr>
            <w:tcW w:w="2893" w:type="dxa"/>
            <w:tcBorders>
              <w:top w:val="nil"/>
              <w:left w:val="single" w:sz="4" w:space="0" w:color="auto"/>
              <w:bottom w:val="single" w:sz="4" w:space="0" w:color="auto"/>
              <w:right w:val="single" w:sz="4" w:space="0" w:color="auto"/>
            </w:tcBorders>
            <w:shd w:val="clear" w:color="auto" w:fill="auto"/>
            <w:noWrap/>
            <w:vAlign w:val="bottom"/>
          </w:tcPr>
          <w:p w14:paraId="55BF8A12" w14:textId="77777777" w:rsidR="00A656E3" w:rsidRPr="006C0C6B" w:rsidRDefault="00DE04AB">
            <w:pPr>
              <w:widowControl/>
              <w:spacing w:line="240" w:lineRule="auto"/>
              <w:ind w:firstLineChars="0" w:firstLine="0"/>
              <w:jc w:val="center"/>
              <w:rPr>
                <w:rFonts w:ascii="宋体" w:hAnsi="宋体" w:cs="宋体"/>
                <w:sz w:val="21"/>
              </w:rPr>
            </w:pPr>
            <w:r w:rsidRPr="006C0C6B">
              <w:rPr>
                <w:rFonts w:ascii="宋体" w:hAnsi="宋体" w:cs="宋体" w:hint="eastAsia"/>
                <w:sz w:val="21"/>
              </w:rPr>
              <w:t>水温差</w:t>
            </w:r>
          </w:p>
        </w:tc>
        <w:tc>
          <w:tcPr>
            <w:tcW w:w="1350" w:type="dxa"/>
            <w:tcBorders>
              <w:top w:val="nil"/>
              <w:left w:val="nil"/>
              <w:bottom w:val="single" w:sz="4" w:space="0" w:color="auto"/>
              <w:right w:val="single" w:sz="4" w:space="0" w:color="auto"/>
            </w:tcBorders>
            <w:shd w:val="clear" w:color="auto" w:fill="auto"/>
            <w:noWrap/>
            <w:vAlign w:val="bottom"/>
          </w:tcPr>
          <w:p w14:paraId="3020C8D4" w14:textId="77777777" w:rsidR="00A656E3" w:rsidRPr="006C0C6B" w:rsidRDefault="00DE04AB">
            <w:pPr>
              <w:widowControl/>
              <w:spacing w:line="240" w:lineRule="auto"/>
              <w:ind w:firstLineChars="0" w:firstLine="0"/>
              <w:jc w:val="center"/>
              <w:rPr>
                <w:rFonts w:ascii="宋体" w:hAnsi="宋体" w:cs="宋体"/>
                <w:sz w:val="21"/>
              </w:rPr>
            </w:pPr>
            <w:r w:rsidRPr="006C0C6B">
              <w:rPr>
                <w:rFonts w:ascii="宋体" w:hAnsi="宋体" w:cs="宋体" w:hint="eastAsia"/>
                <w:sz w:val="21"/>
              </w:rPr>
              <w:t>±0.1℃</w:t>
            </w:r>
          </w:p>
        </w:tc>
        <w:tc>
          <w:tcPr>
            <w:tcW w:w="1351" w:type="dxa"/>
            <w:tcBorders>
              <w:top w:val="nil"/>
              <w:left w:val="nil"/>
              <w:bottom w:val="single" w:sz="4" w:space="0" w:color="auto"/>
              <w:right w:val="single" w:sz="4" w:space="0" w:color="auto"/>
            </w:tcBorders>
            <w:shd w:val="clear" w:color="auto" w:fill="auto"/>
            <w:noWrap/>
            <w:vAlign w:val="bottom"/>
          </w:tcPr>
          <w:p w14:paraId="74C54341" w14:textId="77777777" w:rsidR="00A656E3" w:rsidRPr="006C0C6B" w:rsidRDefault="00DE04AB">
            <w:pPr>
              <w:widowControl/>
              <w:spacing w:line="240" w:lineRule="auto"/>
              <w:ind w:firstLineChars="0" w:firstLine="0"/>
              <w:jc w:val="center"/>
              <w:rPr>
                <w:rFonts w:ascii="宋体" w:hAnsi="宋体" w:cs="宋体"/>
                <w:sz w:val="21"/>
              </w:rPr>
            </w:pPr>
            <w:r w:rsidRPr="006C0C6B">
              <w:rPr>
                <w:rFonts w:ascii="宋体" w:hAnsi="宋体" w:cs="宋体" w:hint="eastAsia"/>
                <w:sz w:val="21"/>
              </w:rPr>
              <w:t>±0.2℃</w:t>
            </w:r>
          </w:p>
        </w:tc>
        <w:tc>
          <w:tcPr>
            <w:tcW w:w="1351" w:type="dxa"/>
            <w:tcBorders>
              <w:top w:val="nil"/>
              <w:left w:val="nil"/>
              <w:bottom w:val="single" w:sz="4" w:space="0" w:color="auto"/>
              <w:right w:val="single" w:sz="4" w:space="0" w:color="auto"/>
            </w:tcBorders>
            <w:shd w:val="clear" w:color="auto" w:fill="auto"/>
            <w:noWrap/>
            <w:vAlign w:val="bottom"/>
          </w:tcPr>
          <w:p w14:paraId="4EB21770" w14:textId="77777777" w:rsidR="00A656E3" w:rsidRPr="006C0C6B" w:rsidRDefault="00DE04AB">
            <w:pPr>
              <w:widowControl/>
              <w:spacing w:line="240" w:lineRule="auto"/>
              <w:ind w:firstLineChars="0" w:firstLine="0"/>
              <w:jc w:val="center"/>
              <w:rPr>
                <w:rFonts w:ascii="宋体" w:hAnsi="宋体" w:cs="宋体"/>
                <w:sz w:val="21"/>
              </w:rPr>
            </w:pPr>
            <w:r w:rsidRPr="006C0C6B">
              <w:rPr>
                <w:rFonts w:ascii="宋体" w:hAnsi="宋体" w:cs="宋体" w:hint="eastAsia"/>
                <w:sz w:val="21"/>
              </w:rPr>
              <w:t>±0.1℃</w:t>
            </w:r>
          </w:p>
        </w:tc>
        <w:tc>
          <w:tcPr>
            <w:tcW w:w="1351" w:type="dxa"/>
            <w:tcBorders>
              <w:top w:val="nil"/>
              <w:left w:val="nil"/>
              <w:bottom w:val="single" w:sz="4" w:space="0" w:color="auto"/>
              <w:right w:val="single" w:sz="4" w:space="0" w:color="auto"/>
            </w:tcBorders>
            <w:shd w:val="clear" w:color="auto" w:fill="auto"/>
            <w:noWrap/>
            <w:vAlign w:val="bottom"/>
          </w:tcPr>
          <w:p w14:paraId="213A0339" w14:textId="77777777" w:rsidR="00A656E3" w:rsidRPr="006C0C6B" w:rsidRDefault="00DE04AB">
            <w:pPr>
              <w:widowControl/>
              <w:spacing w:line="240" w:lineRule="auto"/>
              <w:ind w:firstLineChars="0" w:firstLine="0"/>
              <w:jc w:val="center"/>
              <w:rPr>
                <w:rFonts w:ascii="宋体" w:hAnsi="宋体" w:cs="宋体"/>
                <w:sz w:val="21"/>
              </w:rPr>
            </w:pPr>
            <w:r w:rsidRPr="006C0C6B">
              <w:rPr>
                <w:rFonts w:ascii="宋体" w:hAnsi="宋体" w:cs="宋体" w:hint="eastAsia"/>
                <w:sz w:val="21"/>
              </w:rPr>
              <w:t>±0.1℃</w:t>
            </w:r>
          </w:p>
        </w:tc>
      </w:tr>
      <w:tr w:rsidR="006C0C6B" w:rsidRPr="006C0C6B" w14:paraId="2415F8A3" w14:textId="77777777">
        <w:trPr>
          <w:trHeight w:val="285"/>
        </w:trPr>
        <w:tc>
          <w:tcPr>
            <w:tcW w:w="2893" w:type="dxa"/>
            <w:tcBorders>
              <w:top w:val="nil"/>
              <w:left w:val="single" w:sz="4" w:space="0" w:color="auto"/>
              <w:bottom w:val="single" w:sz="4" w:space="0" w:color="auto"/>
              <w:right w:val="single" w:sz="4" w:space="0" w:color="auto"/>
            </w:tcBorders>
            <w:shd w:val="clear" w:color="auto" w:fill="auto"/>
            <w:noWrap/>
            <w:vAlign w:val="bottom"/>
          </w:tcPr>
          <w:p w14:paraId="4429B68F" w14:textId="77777777" w:rsidR="00A656E3" w:rsidRPr="006C0C6B" w:rsidRDefault="00DE04AB">
            <w:pPr>
              <w:widowControl/>
              <w:spacing w:line="240" w:lineRule="auto"/>
              <w:ind w:firstLineChars="0" w:firstLine="0"/>
              <w:jc w:val="center"/>
              <w:rPr>
                <w:rFonts w:ascii="宋体" w:hAnsi="宋体" w:cs="宋体"/>
                <w:sz w:val="21"/>
              </w:rPr>
            </w:pPr>
            <w:r w:rsidRPr="006C0C6B">
              <w:rPr>
                <w:rFonts w:ascii="宋体" w:hAnsi="宋体" w:cs="宋体" w:hint="eastAsia"/>
                <w:sz w:val="21"/>
              </w:rPr>
              <w:t>用电量</w:t>
            </w:r>
          </w:p>
        </w:tc>
        <w:tc>
          <w:tcPr>
            <w:tcW w:w="1350" w:type="dxa"/>
            <w:tcBorders>
              <w:top w:val="nil"/>
              <w:left w:val="nil"/>
              <w:bottom w:val="single" w:sz="4" w:space="0" w:color="auto"/>
              <w:right w:val="single" w:sz="4" w:space="0" w:color="auto"/>
            </w:tcBorders>
            <w:shd w:val="clear" w:color="auto" w:fill="auto"/>
            <w:noWrap/>
            <w:vAlign w:val="bottom"/>
          </w:tcPr>
          <w:p w14:paraId="0F4D76A7" w14:textId="77777777" w:rsidR="00A656E3" w:rsidRPr="006C0C6B" w:rsidRDefault="00DE04AB">
            <w:pPr>
              <w:widowControl/>
              <w:spacing w:line="240" w:lineRule="auto"/>
              <w:ind w:firstLineChars="0" w:firstLine="0"/>
              <w:jc w:val="center"/>
              <w:rPr>
                <w:rFonts w:ascii="宋体" w:hAnsi="宋体" w:cs="宋体"/>
                <w:sz w:val="21"/>
              </w:rPr>
            </w:pPr>
            <w:r w:rsidRPr="006C0C6B">
              <w:rPr>
                <w:rFonts w:ascii="宋体" w:hAnsi="宋体" w:cs="宋体" w:hint="eastAsia"/>
                <w:sz w:val="21"/>
              </w:rPr>
              <w:t>±1.5%</w:t>
            </w:r>
          </w:p>
        </w:tc>
        <w:tc>
          <w:tcPr>
            <w:tcW w:w="1351" w:type="dxa"/>
            <w:tcBorders>
              <w:top w:val="nil"/>
              <w:left w:val="nil"/>
              <w:bottom w:val="single" w:sz="4" w:space="0" w:color="auto"/>
              <w:right w:val="single" w:sz="4" w:space="0" w:color="auto"/>
            </w:tcBorders>
            <w:shd w:val="clear" w:color="auto" w:fill="auto"/>
            <w:noWrap/>
            <w:vAlign w:val="bottom"/>
          </w:tcPr>
          <w:p w14:paraId="29CD8AF5" w14:textId="77777777" w:rsidR="00A656E3" w:rsidRPr="006C0C6B" w:rsidRDefault="00DE04AB">
            <w:pPr>
              <w:widowControl/>
              <w:spacing w:line="240" w:lineRule="auto"/>
              <w:ind w:firstLineChars="0" w:firstLine="0"/>
              <w:jc w:val="center"/>
              <w:rPr>
                <w:rFonts w:ascii="宋体" w:hAnsi="宋体" w:cs="宋体"/>
                <w:sz w:val="21"/>
              </w:rPr>
            </w:pPr>
            <w:r w:rsidRPr="006C0C6B">
              <w:rPr>
                <w:rFonts w:ascii="宋体" w:hAnsi="宋体" w:cs="宋体" w:hint="eastAsia"/>
                <w:sz w:val="21"/>
              </w:rPr>
              <w:t>±1.5%</w:t>
            </w:r>
          </w:p>
        </w:tc>
        <w:tc>
          <w:tcPr>
            <w:tcW w:w="1351" w:type="dxa"/>
            <w:tcBorders>
              <w:top w:val="nil"/>
              <w:left w:val="nil"/>
              <w:bottom w:val="single" w:sz="4" w:space="0" w:color="auto"/>
              <w:right w:val="single" w:sz="4" w:space="0" w:color="auto"/>
            </w:tcBorders>
            <w:shd w:val="clear" w:color="auto" w:fill="auto"/>
            <w:noWrap/>
            <w:vAlign w:val="bottom"/>
          </w:tcPr>
          <w:p w14:paraId="4D58ABE0" w14:textId="77777777" w:rsidR="00A656E3" w:rsidRPr="006C0C6B" w:rsidRDefault="00DE04AB">
            <w:pPr>
              <w:widowControl/>
              <w:spacing w:line="240" w:lineRule="auto"/>
              <w:ind w:firstLineChars="0" w:firstLine="0"/>
              <w:jc w:val="center"/>
              <w:rPr>
                <w:rFonts w:ascii="宋体" w:hAnsi="宋体" w:cs="宋体"/>
                <w:sz w:val="21"/>
              </w:rPr>
            </w:pPr>
            <w:r w:rsidRPr="006C0C6B">
              <w:rPr>
                <w:rFonts w:ascii="宋体" w:hAnsi="宋体" w:cs="宋体" w:hint="eastAsia"/>
                <w:sz w:val="21"/>
              </w:rPr>
              <w:t>±1.5%</w:t>
            </w:r>
          </w:p>
        </w:tc>
        <w:tc>
          <w:tcPr>
            <w:tcW w:w="1351" w:type="dxa"/>
            <w:tcBorders>
              <w:top w:val="nil"/>
              <w:left w:val="nil"/>
              <w:bottom w:val="single" w:sz="4" w:space="0" w:color="auto"/>
              <w:right w:val="single" w:sz="4" w:space="0" w:color="auto"/>
            </w:tcBorders>
            <w:shd w:val="clear" w:color="auto" w:fill="auto"/>
            <w:noWrap/>
            <w:vAlign w:val="bottom"/>
          </w:tcPr>
          <w:p w14:paraId="5DC6862B" w14:textId="77777777" w:rsidR="00A656E3" w:rsidRPr="006C0C6B" w:rsidRDefault="00DE04AB">
            <w:pPr>
              <w:widowControl/>
              <w:spacing w:line="240" w:lineRule="auto"/>
              <w:ind w:firstLineChars="0" w:firstLine="0"/>
              <w:jc w:val="center"/>
              <w:rPr>
                <w:rFonts w:ascii="宋体" w:hAnsi="宋体" w:cs="宋体"/>
                <w:sz w:val="21"/>
              </w:rPr>
            </w:pPr>
            <w:r w:rsidRPr="006C0C6B">
              <w:rPr>
                <w:rFonts w:ascii="宋体" w:hAnsi="宋体" w:cs="宋体" w:hint="eastAsia"/>
                <w:sz w:val="21"/>
              </w:rPr>
              <w:t>±1.5%</w:t>
            </w:r>
          </w:p>
        </w:tc>
      </w:tr>
      <w:tr w:rsidR="00A656E3" w:rsidRPr="006C0C6B" w14:paraId="6BAAA379" w14:textId="77777777">
        <w:trPr>
          <w:trHeight w:val="285"/>
        </w:trPr>
        <w:tc>
          <w:tcPr>
            <w:tcW w:w="2893" w:type="dxa"/>
            <w:tcBorders>
              <w:top w:val="nil"/>
              <w:left w:val="single" w:sz="4" w:space="0" w:color="auto"/>
              <w:bottom w:val="single" w:sz="4" w:space="0" w:color="auto"/>
              <w:right w:val="single" w:sz="4" w:space="0" w:color="auto"/>
            </w:tcBorders>
            <w:shd w:val="clear" w:color="auto" w:fill="auto"/>
            <w:noWrap/>
            <w:vAlign w:val="bottom"/>
          </w:tcPr>
          <w:p w14:paraId="79F056F5" w14:textId="77777777" w:rsidR="00A656E3" w:rsidRPr="006C0C6B" w:rsidRDefault="00DE04AB">
            <w:pPr>
              <w:widowControl/>
              <w:spacing w:line="240" w:lineRule="auto"/>
              <w:ind w:firstLineChars="0" w:firstLine="0"/>
              <w:jc w:val="center"/>
              <w:rPr>
                <w:rFonts w:ascii="宋体" w:hAnsi="宋体" w:cs="宋体"/>
                <w:sz w:val="21"/>
              </w:rPr>
            </w:pPr>
            <w:r w:rsidRPr="006C0C6B">
              <w:rPr>
                <w:rFonts w:ascii="宋体" w:hAnsi="宋体" w:cs="宋体" w:hint="eastAsia"/>
                <w:sz w:val="21"/>
              </w:rPr>
              <w:t>系统能效比计算不确定度</w:t>
            </w:r>
          </w:p>
        </w:tc>
        <w:tc>
          <w:tcPr>
            <w:tcW w:w="1350" w:type="dxa"/>
            <w:tcBorders>
              <w:top w:val="nil"/>
              <w:left w:val="nil"/>
              <w:bottom w:val="single" w:sz="4" w:space="0" w:color="auto"/>
              <w:right w:val="single" w:sz="4" w:space="0" w:color="auto"/>
            </w:tcBorders>
            <w:shd w:val="clear" w:color="auto" w:fill="auto"/>
            <w:noWrap/>
            <w:vAlign w:val="bottom"/>
          </w:tcPr>
          <w:p w14:paraId="1444FBBA" w14:textId="77777777" w:rsidR="00A656E3" w:rsidRPr="006C0C6B" w:rsidRDefault="00DE04AB">
            <w:pPr>
              <w:widowControl/>
              <w:spacing w:line="240" w:lineRule="auto"/>
              <w:ind w:firstLineChars="0" w:firstLine="0"/>
              <w:jc w:val="center"/>
              <w:rPr>
                <w:rFonts w:ascii="宋体" w:hAnsi="宋体" w:cs="宋体"/>
                <w:sz w:val="21"/>
              </w:rPr>
            </w:pPr>
            <w:r w:rsidRPr="006C0C6B">
              <w:rPr>
                <w:rFonts w:ascii="宋体" w:hAnsi="宋体" w:cs="宋体" w:hint="eastAsia"/>
                <w:sz w:val="21"/>
              </w:rPr>
              <w:t>4.7%</w:t>
            </w:r>
          </w:p>
        </w:tc>
        <w:tc>
          <w:tcPr>
            <w:tcW w:w="1351" w:type="dxa"/>
            <w:tcBorders>
              <w:top w:val="nil"/>
              <w:left w:val="nil"/>
              <w:bottom w:val="single" w:sz="4" w:space="0" w:color="auto"/>
              <w:right w:val="single" w:sz="4" w:space="0" w:color="auto"/>
            </w:tcBorders>
            <w:shd w:val="clear" w:color="auto" w:fill="auto"/>
            <w:noWrap/>
            <w:vAlign w:val="bottom"/>
          </w:tcPr>
          <w:p w14:paraId="3579D8D3" w14:textId="77777777" w:rsidR="00A656E3" w:rsidRPr="006C0C6B" w:rsidRDefault="00DE04AB">
            <w:pPr>
              <w:widowControl/>
              <w:spacing w:line="240" w:lineRule="auto"/>
              <w:ind w:firstLineChars="0" w:firstLine="0"/>
              <w:jc w:val="center"/>
              <w:rPr>
                <w:rFonts w:ascii="宋体" w:hAnsi="宋体" w:cs="宋体"/>
                <w:sz w:val="21"/>
              </w:rPr>
            </w:pPr>
            <w:r w:rsidRPr="006C0C6B">
              <w:rPr>
                <w:rFonts w:ascii="宋体" w:hAnsi="宋体" w:cs="宋体" w:hint="eastAsia"/>
                <w:sz w:val="21"/>
              </w:rPr>
              <w:t>4.7%</w:t>
            </w:r>
          </w:p>
        </w:tc>
        <w:tc>
          <w:tcPr>
            <w:tcW w:w="1351" w:type="dxa"/>
            <w:tcBorders>
              <w:top w:val="nil"/>
              <w:left w:val="nil"/>
              <w:bottom w:val="single" w:sz="4" w:space="0" w:color="auto"/>
              <w:right w:val="single" w:sz="4" w:space="0" w:color="auto"/>
            </w:tcBorders>
            <w:shd w:val="clear" w:color="auto" w:fill="auto"/>
            <w:noWrap/>
            <w:vAlign w:val="bottom"/>
          </w:tcPr>
          <w:p w14:paraId="1E7FF0B8" w14:textId="77777777" w:rsidR="00A656E3" w:rsidRPr="006C0C6B" w:rsidRDefault="00DE04AB">
            <w:pPr>
              <w:widowControl/>
              <w:spacing w:line="240" w:lineRule="auto"/>
              <w:ind w:firstLineChars="0" w:firstLine="0"/>
              <w:jc w:val="center"/>
              <w:rPr>
                <w:rFonts w:ascii="宋体" w:hAnsi="宋体" w:cs="宋体"/>
                <w:sz w:val="21"/>
              </w:rPr>
            </w:pPr>
            <w:r w:rsidRPr="006C0C6B">
              <w:rPr>
                <w:rFonts w:ascii="宋体" w:hAnsi="宋体" w:cs="宋体" w:hint="eastAsia"/>
                <w:sz w:val="21"/>
              </w:rPr>
              <w:t>3.9%</w:t>
            </w:r>
          </w:p>
        </w:tc>
        <w:tc>
          <w:tcPr>
            <w:tcW w:w="1351" w:type="dxa"/>
            <w:tcBorders>
              <w:top w:val="nil"/>
              <w:left w:val="nil"/>
              <w:bottom w:val="single" w:sz="4" w:space="0" w:color="auto"/>
              <w:right w:val="single" w:sz="4" w:space="0" w:color="auto"/>
            </w:tcBorders>
            <w:shd w:val="clear" w:color="auto" w:fill="auto"/>
            <w:noWrap/>
            <w:vAlign w:val="bottom"/>
          </w:tcPr>
          <w:p w14:paraId="2D42830F" w14:textId="77777777" w:rsidR="00A656E3" w:rsidRPr="006C0C6B" w:rsidRDefault="00DE04AB">
            <w:pPr>
              <w:widowControl/>
              <w:spacing w:line="240" w:lineRule="auto"/>
              <w:ind w:firstLineChars="0" w:firstLine="0"/>
              <w:jc w:val="center"/>
              <w:rPr>
                <w:rFonts w:ascii="宋体" w:hAnsi="宋体" w:cs="宋体"/>
                <w:sz w:val="21"/>
              </w:rPr>
            </w:pPr>
            <w:r w:rsidRPr="006C0C6B">
              <w:rPr>
                <w:rFonts w:ascii="宋体" w:hAnsi="宋体" w:cs="宋体" w:hint="eastAsia"/>
                <w:sz w:val="21"/>
              </w:rPr>
              <w:t>3.2%</w:t>
            </w:r>
          </w:p>
        </w:tc>
      </w:tr>
    </w:tbl>
    <w:p w14:paraId="0C4E4EAC" w14:textId="77777777" w:rsidR="00A656E3" w:rsidRPr="006C0C6B" w:rsidRDefault="00A656E3">
      <w:pPr>
        <w:ind w:firstLineChars="0" w:firstLine="0"/>
      </w:pPr>
    </w:p>
    <w:p w14:paraId="332CDDBF" w14:textId="77777777" w:rsidR="00A656E3" w:rsidRPr="006C0C6B" w:rsidRDefault="00DE04AB">
      <w:pPr>
        <w:ind w:firstLine="480"/>
        <w:rPr>
          <w:rFonts w:ascii="宋体" w:hAnsi="宋体"/>
          <w:szCs w:val="24"/>
        </w:rPr>
      </w:pPr>
      <w:r w:rsidRPr="006C0C6B">
        <w:rPr>
          <w:rFonts w:ascii="仿宋" w:eastAsia="仿宋" w:hAnsi="仿宋" w:hint="eastAsia"/>
          <w:szCs w:val="24"/>
        </w:rPr>
        <w:t>评价方法：传感器校验报告</w:t>
      </w:r>
    </w:p>
    <w:p w14:paraId="5B43CA3E" w14:textId="77777777" w:rsidR="00A656E3" w:rsidRPr="006C0C6B" w:rsidRDefault="00DE04AB">
      <w:pPr>
        <w:pStyle w:val="3"/>
        <w:rPr>
          <w:rFonts w:ascii="宋体" w:hAnsi="宋体"/>
          <w:szCs w:val="24"/>
        </w:rPr>
      </w:pPr>
      <w:r w:rsidRPr="006C0C6B">
        <w:rPr>
          <w:rFonts w:ascii="宋体" w:hAnsi="宋体" w:hint="eastAsia"/>
          <w:szCs w:val="24"/>
        </w:rPr>
        <w:t>施工完成后，流量、温度、电量等传感器设备及测量仪表进行了标定和校准。评价分值为5分。</w:t>
      </w:r>
    </w:p>
    <w:p w14:paraId="52B28EE7" w14:textId="77777777" w:rsidR="00A656E3" w:rsidRPr="006C0C6B" w:rsidRDefault="00DE04AB">
      <w:pPr>
        <w:ind w:firstLine="480"/>
        <w:rPr>
          <w:rFonts w:ascii="宋体" w:hAnsi="宋体"/>
          <w:szCs w:val="24"/>
        </w:rPr>
      </w:pPr>
      <w:r w:rsidRPr="006C0C6B">
        <w:rPr>
          <w:rFonts w:ascii="仿宋" w:eastAsia="仿宋" w:hAnsi="仿宋" w:hint="eastAsia"/>
          <w:szCs w:val="24"/>
        </w:rPr>
        <w:t>评价方法：传感器校准报告</w:t>
      </w:r>
    </w:p>
    <w:p w14:paraId="272120B7" w14:textId="77777777" w:rsidR="00A656E3" w:rsidRPr="006C0C6B" w:rsidRDefault="00DE04AB">
      <w:pPr>
        <w:pStyle w:val="3"/>
        <w:rPr>
          <w:rFonts w:ascii="宋体" w:hAnsi="宋体"/>
          <w:szCs w:val="24"/>
        </w:rPr>
      </w:pPr>
      <w:r w:rsidRPr="006C0C6B">
        <w:rPr>
          <w:rFonts w:ascii="宋体" w:hAnsi="宋体" w:hint="eastAsia"/>
          <w:szCs w:val="24"/>
        </w:rPr>
        <w:t>冷水机组、水泵、冷却塔、空调机组、送排风机、多联机等主要设备实施了设备性能调适，调</w:t>
      </w:r>
      <w:proofErr w:type="gramStart"/>
      <w:r w:rsidRPr="006C0C6B">
        <w:rPr>
          <w:rFonts w:ascii="宋体" w:hAnsi="宋体" w:hint="eastAsia"/>
          <w:szCs w:val="24"/>
        </w:rPr>
        <w:t>适方案</w:t>
      </w:r>
      <w:proofErr w:type="gramEnd"/>
      <w:r w:rsidRPr="006C0C6B">
        <w:rPr>
          <w:rFonts w:ascii="宋体" w:hAnsi="宋体" w:hint="eastAsia"/>
          <w:szCs w:val="24"/>
        </w:rPr>
        <w:t>详细、调适过程参数记录完整。评价分值为</w:t>
      </w:r>
      <w:r w:rsidRPr="006C0C6B">
        <w:rPr>
          <w:rFonts w:ascii="宋体" w:hAnsi="宋体"/>
          <w:szCs w:val="24"/>
        </w:rPr>
        <w:t>5</w:t>
      </w:r>
      <w:r w:rsidRPr="006C0C6B">
        <w:rPr>
          <w:rFonts w:ascii="宋体" w:hAnsi="宋体" w:hint="eastAsia"/>
          <w:szCs w:val="24"/>
        </w:rPr>
        <w:t>分。</w:t>
      </w:r>
    </w:p>
    <w:p w14:paraId="3CF0DC6E"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 xml:space="preserve">【条文说明】 </w:t>
      </w:r>
    </w:p>
    <w:p w14:paraId="7F453A87" w14:textId="77777777" w:rsidR="00A656E3" w:rsidRPr="006C0C6B" w:rsidRDefault="00DE04AB">
      <w:pPr>
        <w:ind w:firstLine="480"/>
        <w:rPr>
          <w:rFonts w:ascii="宋体" w:hAnsi="宋体"/>
          <w:szCs w:val="24"/>
        </w:rPr>
      </w:pPr>
      <w:r w:rsidRPr="006C0C6B">
        <w:rPr>
          <w:rFonts w:ascii="仿宋" w:eastAsia="仿宋" w:hAnsi="仿宋" w:hint="eastAsia"/>
          <w:szCs w:val="24"/>
        </w:rPr>
        <w:t>评价方法：查阅设备性能调适报告</w:t>
      </w:r>
    </w:p>
    <w:p w14:paraId="1DE353B1" w14:textId="2634EB08" w:rsidR="00A656E3" w:rsidRPr="006C0C6B" w:rsidRDefault="00DE04AB">
      <w:pPr>
        <w:pStyle w:val="3"/>
        <w:rPr>
          <w:rFonts w:ascii="宋体" w:hAnsi="宋体"/>
          <w:szCs w:val="24"/>
        </w:rPr>
      </w:pPr>
      <w:r w:rsidRPr="006C0C6B">
        <w:rPr>
          <w:rFonts w:ascii="宋体" w:hAnsi="宋体" w:hint="eastAsia"/>
          <w:szCs w:val="24"/>
        </w:rPr>
        <w:t>在供冷季节开展典型工况的系统性能调适。评价分值为</w:t>
      </w:r>
      <w:r w:rsidR="00C14372" w:rsidRPr="006C0C6B">
        <w:rPr>
          <w:rFonts w:ascii="宋体" w:hAnsi="宋体"/>
          <w:szCs w:val="24"/>
        </w:rPr>
        <w:t>7</w:t>
      </w:r>
      <w:r w:rsidRPr="006C0C6B">
        <w:rPr>
          <w:rFonts w:ascii="宋体" w:hAnsi="宋体" w:hint="eastAsia"/>
          <w:szCs w:val="24"/>
        </w:rPr>
        <w:t>分。</w:t>
      </w:r>
    </w:p>
    <w:p w14:paraId="350E7083" w14:textId="77777777" w:rsidR="00A656E3" w:rsidRPr="006C0C6B" w:rsidRDefault="00DE04AB">
      <w:pPr>
        <w:ind w:firstLine="480"/>
        <w:rPr>
          <w:rFonts w:ascii="宋体" w:hAnsi="宋体"/>
          <w:szCs w:val="24"/>
        </w:rPr>
      </w:pPr>
      <w:r w:rsidRPr="006C0C6B">
        <w:rPr>
          <w:rFonts w:ascii="仿宋" w:eastAsia="仿宋" w:hAnsi="仿宋" w:hint="eastAsia"/>
          <w:szCs w:val="24"/>
        </w:rPr>
        <w:t>评价方法：查阅系统性能调适报告</w:t>
      </w:r>
    </w:p>
    <w:p w14:paraId="05FF28CF" w14:textId="678848B4" w:rsidR="00A656E3" w:rsidRPr="006C0C6B" w:rsidRDefault="00DE04AB">
      <w:pPr>
        <w:pStyle w:val="3"/>
        <w:rPr>
          <w:rFonts w:ascii="宋体" w:hAnsi="宋体"/>
          <w:szCs w:val="24"/>
        </w:rPr>
      </w:pPr>
      <w:r w:rsidRPr="006C0C6B">
        <w:rPr>
          <w:rFonts w:ascii="宋体" w:hAnsi="宋体" w:hint="eastAsia"/>
          <w:szCs w:val="24"/>
        </w:rPr>
        <w:t>通风空调制冷系统施工过程中</w:t>
      </w:r>
      <w:r w:rsidR="003A7ECF" w:rsidRPr="006C0C6B">
        <w:rPr>
          <w:rFonts w:ascii="仿宋" w:eastAsia="仿宋" w:hAnsi="仿宋" w:hint="eastAsia"/>
          <w:szCs w:val="24"/>
        </w:rPr>
        <w:t>采用新技术、新工艺、新材料与新设备，或</w:t>
      </w:r>
      <w:r w:rsidRPr="006C0C6B">
        <w:rPr>
          <w:rFonts w:ascii="宋体" w:hAnsi="宋体" w:hint="eastAsia"/>
          <w:szCs w:val="24"/>
        </w:rPr>
        <w:t>形成科技成果且创效显著。评价分值为</w:t>
      </w:r>
      <w:r w:rsidRPr="006C0C6B">
        <w:rPr>
          <w:rFonts w:ascii="宋体" w:hAnsi="宋体"/>
          <w:szCs w:val="24"/>
        </w:rPr>
        <w:t>5</w:t>
      </w:r>
      <w:r w:rsidRPr="006C0C6B">
        <w:rPr>
          <w:rFonts w:ascii="宋体" w:hAnsi="宋体" w:hint="eastAsia"/>
          <w:szCs w:val="24"/>
        </w:rPr>
        <w:t>分。</w:t>
      </w:r>
    </w:p>
    <w:p w14:paraId="28CD5129"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【条文说明】 鼓励施工方在通风空调制冷系统施工过程中开展施工方案优化、新技术推广、技术开发及技术总结，形成省部级工法、科技奖。采用的新技术、新工艺、新材料与新设备，均应提供专项技术鉴定验收合格证明文件。</w:t>
      </w:r>
    </w:p>
    <w:p w14:paraId="67AF6211" w14:textId="77777777" w:rsidR="00A656E3" w:rsidRPr="006C0C6B" w:rsidRDefault="00DE04AB">
      <w:pPr>
        <w:ind w:firstLine="480"/>
        <w:rPr>
          <w:rFonts w:ascii="仿宋" w:eastAsia="仿宋" w:hAnsi="仿宋"/>
          <w:szCs w:val="24"/>
        </w:rPr>
      </w:pPr>
      <w:r w:rsidRPr="006C0C6B">
        <w:rPr>
          <w:rFonts w:ascii="仿宋" w:eastAsia="仿宋" w:hAnsi="仿宋" w:hint="eastAsia"/>
          <w:szCs w:val="24"/>
        </w:rPr>
        <w:t>评价方法：核查施工科技奖的证明文件。</w:t>
      </w:r>
    </w:p>
    <w:p w14:paraId="77F1F280" w14:textId="77777777" w:rsidR="00A656E3" w:rsidRPr="006C0C6B" w:rsidRDefault="00A656E3">
      <w:pPr>
        <w:ind w:firstLine="480"/>
        <w:rPr>
          <w:rFonts w:ascii="仿宋" w:eastAsia="仿宋" w:hAnsi="仿宋"/>
          <w:szCs w:val="24"/>
        </w:rPr>
        <w:sectPr w:rsidR="00A656E3" w:rsidRPr="006C0C6B">
          <w:headerReference w:type="even" r:id="rId24"/>
          <w:headerReference w:type="default" r:id="rId25"/>
          <w:footerReference w:type="even" r:id="rId26"/>
          <w:footerReference w:type="default" r:id="rId27"/>
          <w:headerReference w:type="first" r:id="rId28"/>
          <w:footerReference w:type="first" r:id="rId29"/>
          <w:pgSz w:w="11906" w:h="16838"/>
          <w:pgMar w:top="1440" w:right="1800" w:bottom="1440" w:left="1800" w:header="851" w:footer="992" w:gutter="0"/>
          <w:cols w:space="425"/>
          <w:docGrid w:type="lines" w:linePitch="312"/>
        </w:sectPr>
      </w:pPr>
    </w:p>
    <w:p w14:paraId="17F103CD" w14:textId="77777777" w:rsidR="00A656E3" w:rsidRPr="006C0C6B" w:rsidRDefault="00DE04AB">
      <w:pPr>
        <w:pStyle w:val="1"/>
        <w:spacing w:before="0" w:afterLines="50" w:after="156"/>
        <w:ind w:left="0"/>
        <w:jc w:val="center"/>
        <w:rPr>
          <w:sz w:val="24"/>
          <w:szCs w:val="24"/>
        </w:rPr>
      </w:pPr>
      <w:bookmarkStart w:id="394" w:name="_Toc89715291"/>
      <w:r w:rsidRPr="006C0C6B">
        <w:rPr>
          <w:rFonts w:hint="eastAsia"/>
          <w:sz w:val="24"/>
          <w:szCs w:val="24"/>
        </w:rPr>
        <w:lastRenderedPageBreak/>
        <w:t>运行评价</w:t>
      </w:r>
      <w:bookmarkEnd w:id="394"/>
    </w:p>
    <w:p w14:paraId="142B8726" w14:textId="77777777" w:rsidR="00A656E3" w:rsidRPr="006C0C6B" w:rsidRDefault="00DE04AB">
      <w:pPr>
        <w:pStyle w:val="2"/>
        <w:numPr>
          <w:ilvl w:val="1"/>
          <w:numId w:val="1"/>
        </w:numPr>
        <w:spacing w:before="240" w:after="120"/>
        <w:jc w:val="center"/>
        <w:rPr>
          <w:rFonts w:ascii="Times New Roman" w:eastAsia="宋体" w:hAnsi="Times New Roman" w:cs="Times New Roman"/>
          <w:b w:val="0"/>
          <w:bCs w:val="0"/>
          <w:sz w:val="24"/>
          <w:szCs w:val="24"/>
        </w:rPr>
      </w:pPr>
      <w:bookmarkStart w:id="395" w:name="_Toc89715292"/>
      <w:r w:rsidRPr="006C0C6B">
        <w:rPr>
          <w:rFonts w:ascii="Times New Roman" w:eastAsia="宋体" w:hAnsi="Times New Roman" w:cs="Times New Roman" w:hint="eastAsia"/>
          <w:b w:val="0"/>
          <w:bCs w:val="0"/>
          <w:sz w:val="24"/>
          <w:szCs w:val="24"/>
        </w:rPr>
        <w:t>控制项</w:t>
      </w:r>
      <w:bookmarkEnd w:id="395"/>
    </w:p>
    <w:p w14:paraId="5D5FEE8B" w14:textId="57294E39" w:rsidR="00A656E3" w:rsidRPr="006C0C6B" w:rsidRDefault="00DE04AB">
      <w:pPr>
        <w:pStyle w:val="3"/>
        <w:keepNext w:val="0"/>
        <w:keepLines w:val="0"/>
      </w:pPr>
      <w:bookmarkStart w:id="396" w:name="_Toc66652848"/>
      <w:r w:rsidRPr="006C0C6B">
        <w:rPr>
          <w:rFonts w:hint="eastAsia"/>
        </w:rPr>
        <w:t>通风空调制冷系统竣工验收后应进行交付培训，运行管理人员应提出培训要求和建议。</w:t>
      </w:r>
      <w:bookmarkEnd w:id="396"/>
    </w:p>
    <w:p w14:paraId="444F2DB4" w14:textId="77777777" w:rsidR="00A656E3" w:rsidRPr="006C0C6B" w:rsidRDefault="00DE04AB">
      <w:pPr>
        <w:ind w:firstLineChars="0" w:firstLine="0"/>
        <w:rPr>
          <w:rFonts w:ascii="仿宋" w:eastAsia="仿宋" w:hAnsi="仿宋"/>
          <w:szCs w:val="24"/>
        </w:rPr>
      </w:pPr>
      <w:r w:rsidRPr="006C0C6B">
        <w:rPr>
          <w:rFonts w:ascii="仿宋" w:eastAsia="仿宋" w:hAnsi="仿宋" w:hint="eastAsia"/>
          <w:szCs w:val="24"/>
        </w:rPr>
        <w:t>【条文说明】评价方法：查阅交付培训记录</w:t>
      </w:r>
    </w:p>
    <w:p w14:paraId="2C9918C0" w14:textId="77777777" w:rsidR="00A656E3" w:rsidRPr="006C0C6B" w:rsidRDefault="00DE04AB">
      <w:pPr>
        <w:pStyle w:val="3"/>
        <w:keepNext w:val="0"/>
        <w:keepLines w:val="0"/>
      </w:pPr>
      <w:r w:rsidRPr="006C0C6B">
        <w:rPr>
          <w:rFonts w:hint="eastAsia"/>
        </w:rPr>
        <w:t>运行管理人员应定期检查、检测和维护制冷剂泄漏报警装置及事故通风系统，泄漏报警装置及事故通风系统的各项功能应正常有效。</w:t>
      </w:r>
    </w:p>
    <w:p w14:paraId="085746BC" w14:textId="77777777" w:rsidR="00A656E3" w:rsidRPr="006C0C6B" w:rsidRDefault="00DE04AB">
      <w:pPr>
        <w:ind w:firstLineChars="0" w:firstLine="0"/>
        <w:rPr>
          <w:rFonts w:ascii="仿宋" w:eastAsia="仿宋" w:hAnsi="仿宋"/>
          <w:szCs w:val="24"/>
        </w:rPr>
      </w:pPr>
      <w:r w:rsidRPr="006C0C6B">
        <w:rPr>
          <w:rFonts w:ascii="仿宋" w:eastAsia="仿宋" w:hAnsi="仿宋" w:hint="eastAsia"/>
          <w:szCs w:val="24"/>
        </w:rPr>
        <w:t>【条文说明】评价方法：查阅定期检查维护记录</w:t>
      </w:r>
    </w:p>
    <w:p w14:paraId="17414AA1" w14:textId="3A6E12DE" w:rsidR="00A656E3" w:rsidRPr="006C0C6B" w:rsidRDefault="00DE04AB">
      <w:pPr>
        <w:pStyle w:val="3"/>
        <w:keepNext w:val="0"/>
        <w:keepLines w:val="0"/>
      </w:pPr>
      <w:r w:rsidRPr="006C0C6B">
        <w:rPr>
          <w:rFonts w:hint="eastAsia"/>
        </w:rPr>
        <w:t>对于可能发生的传染病原微生物、化学污染、生物污染等气体污染通过空调通风系统扩散传播的突发事件，应制定应急预案及长期的防范应急措施。通风空调系统应急管理措施还应符合现行</w:t>
      </w:r>
      <w:r w:rsidR="0014680D" w:rsidRPr="006C0C6B">
        <w:rPr>
          <w:rFonts w:hint="eastAsia"/>
        </w:rPr>
        <w:t>国家标准</w:t>
      </w:r>
      <w:r w:rsidRPr="006C0C6B">
        <w:rPr>
          <w:rFonts w:hint="eastAsia"/>
        </w:rPr>
        <w:t>《空调通风系统运行管理标准》</w:t>
      </w:r>
      <w:bookmarkStart w:id="397" w:name="_Hlk93311274"/>
      <w:r w:rsidR="0014680D" w:rsidRPr="006C0C6B">
        <w:t>GB 50365</w:t>
      </w:r>
      <w:bookmarkEnd w:id="397"/>
      <w:r w:rsidRPr="006C0C6B">
        <w:rPr>
          <w:rFonts w:hint="eastAsia"/>
        </w:rPr>
        <w:t>的相关规定。</w:t>
      </w:r>
    </w:p>
    <w:p w14:paraId="3ED8BC09" w14:textId="77777777" w:rsidR="00A656E3" w:rsidRPr="006C0C6B" w:rsidRDefault="00DE04AB">
      <w:pPr>
        <w:ind w:firstLineChars="0" w:firstLine="0"/>
        <w:rPr>
          <w:rFonts w:ascii="仿宋" w:eastAsia="仿宋" w:hAnsi="仿宋"/>
          <w:szCs w:val="24"/>
        </w:rPr>
      </w:pPr>
      <w:r w:rsidRPr="006C0C6B">
        <w:rPr>
          <w:rFonts w:ascii="仿宋" w:eastAsia="仿宋" w:hAnsi="仿宋" w:hint="eastAsia"/>
          <w:szCs w:val="24"/>
        </w:rPr>
        <w:t>【条文说明】评价方法：查阅突发事件应急管理方案</w:t>
      </w:r>
    </w:p>
    <w:p w14:paraId="1BB26BEE" w14:textId="77777777" w:rsidR="00A656E3" w:rsidRPr="006C0C6B" w:rsidRDefault="00DE04AB">
      <w:pPr>
        <w:pStyle w:val="3"/>
        <w:keepNext w:val="0"/>
        <w:keepLines w:val="0"/>
      </w:pPr>
      <w:r w:rsidRPr="006C0C6B">
        <w:rPr>
          <w:rFonts w:hint="eastAsia"/>
        </w:rPr>
        <w:t>水冷冷水机组</w:t>
      </w:r>
      <w:proofErr w:type="gramStart"/>
      <w:r w:rsidRPr="006C0C6B">
        <w:rPr>
          <w:rFonts w:hint="eastAsia"/>
        </w:rPr>
        <w:t>冷冻水</w:t>
      </w:r>
      <w:proofErr w:type="gramEnd"/>
      <w:r w:rsidRPr="006C0C6B">
        <w:rPr>
          <w:rFonts w:hint="eastAsia"/>
        </w:rPr>
        <w:t>和冷却水管道上的水流开关应定期检查，并应工作正常。</w:t>
      </w:r>
    </w:p>
    <w:p w14:paraId="26E347F4" w14:textId="22CB7855" w:rsidR="00A656E3" w:rsidRPr="006C0C6B" w:rsidRDefault="00DE04AB">
      <w:pPr>
        <w:ind w:firstLineChars="0" w:firstLine="0"/>
        <w:rPr>
          <w:rFonts w:ascii="仿宋" w:eastAsia="仿宋" w:hAnsi="仿宋"/>
          <w:szCs w:val="24"/>
        </w:rPr>
      </w:pPr>
      <w:r w:rsidRPr="006C0C6B">
        <w:rPr>
          <w:rFonts w:ascii="仿宋" w:eastAsia="仿宋" w:hAnsi="仿宋" w:hint="eastAsia"/>
          <w:szCs w:val="24"/>
        </w:rPr>
        <w:t>【条文说明】</w:t>
      </w:r>
      <w:proofErr w:type="gramStart"/>
      <w:r w:rsidRPr="006C0C6B">
        <w:rPr>
          <w:rFonts w:ascii="仿宋" w:eastAsia="仿宋" w:hAnsi="仿宋" w:hint="eastAsia"/>
          <w:szCs w:val="24"/>
        </w:rPr>
        <w:t>冷水机</w:t>
      </w:r>
      <w:proofErr w:type="gramEnd"/>
      <w:r w:rsidRPr="006C0C6B">
        <w:rPr>
          <w:rFonts w:ascii="仿宋" w:eastAsia="仿宋" w:hAnsi="仿宋" w:hint="eastAsia"/>
          <w:szCs w:val="24"/>
        </w:rPr>
        <w:t>在确认冷却水回路和</w:t>
      </w:r>
      <w:proofErr w:type="gramStart"/>
      <w:r w:rsidRPr="006C0C6B">
        <w:rPr>
          <w:rFonts w:ascii="仿宋" w:eastAsia="仿宋" w:hAnsi="仿宋" w:hint="eastAsia"/>
          <w:szCs w:val="24"/>
        </w:rPr>
        <w:t>冷冻水</w:t>
      </w:r>
      <w:proofErr w:type="gramEnd"/>
      <w:r w:rsidRPr="006C0C6B">
        <w:rPr>
          <w:rFonts w:ascii="仿宋" w:eastAsia="仿宋" w:hAnsi="仿宋" w:hint="eastAsia"/>
          <w:szCs w:val="24"/>
        </w:rPr>
        <w:t>回路有水流动的情况下才能开机，水流开关起着监视冷却水和</w:t>
      </w:r>
      <w:proofErr w:type="gramStart"/>
      <w:r w:rsidRPr="006C0C6B">
        <w:rPr>
          <w:rFonts w:ascii="仿宋" w:eastAsia="仿宋" w:hAnsi="仿宋" w:hint="eastAsia"/>
          <w:szCs w:val="24"/>
        </w:rPr>
        <w:t>冷冻水</w:t>
      </w:r>
      <w:proofErr w:type="gramEnd"/>
      <w:r w:rsidRPr="006C0C6B">
        <w:rPr>
          <w:rFonts w:ascii="仿宋" w:eastAsia="仿宋" w:hAnsi="仿宋" w:hint="eastAsia"/>
          <w:szCs w:val="24"/>
        </w:rPr>
        <w:t>流动状态的作用，对冷水机组起着重要的保护作用。</w:t>
      </w:r>
    </w:p>
    <w:p w14:paraId="784C21D8" w14:textId="77777777" w:rsidR="00A656E3" w:rsidRPr="006C0C6B" w:rsidRDefault="00DE04AB">
      <w:pPr>
        <w:ind w:firstLineChars="0" w:firstLine="0"/>
        <w:rPr>
          <w:rFonts w:ascii="仿宋" w:eastAsia="仿宋" w:hAnsi="仿宋"/>
          <w:szCs w:val="24"/>
        </w:rPr>
      </w:pPr>
      <w:r w:rsidRPr="006C0C6B">
        <w:rPr>
          <w:rFonts w:ascii="仿宋" w:eastAsia="仿宋" w:hAnsi="仿宋" w:hint="eastAsia"/>
          <w:szCs w:val="24"/>
        </w:rPr>
        <w:t>评价方法：查阅水流开关定期检查记录</w:t>
      </w:r>
    </w:p>
    <w:p w14:paraId="1BBB633E" w14:textId="77777777" w:rsidR="00A656E3" w:rsidRPr="006C0C6B" w:rsidRDefault="00DE04AB">
      <w:pPr>
        <w:pStyle w:val="3"/>
        <w:keepNext w:val="0"/>
        <w:keepLines w:val="0"/>
      </w:pPr>
      <w:r w:rsidRPr="006C0C6B">
        <w:rPr>
          <w:rFonts w:hint="eastAsia"/>
        </w:rPr>
        <w:t>压缩式制冷机组应定期检查，各种保护装置应能正常工作。</w:t>
      </w:r>
    </w:p>
    <w:p w14:paraId="7EDAFA17" w14:textId="77777777" w:rsidR="00A656E3" w:rsidRPr="006C0C6B" w:rsidRDefault="00DE04AB">
      <w:pPr>
        <w:ind w:firstLineChars="0" w:firstLine="0"/>
        <w:rPr>
          <w:rFonts w:ascii="仿宋" w:eastAsia="仿宋" w:hAnsi="仿宋"/>
          <w:szCs w:val="24"/>
        </w:rPr>
      </w:pPr>
      <w:r w:rsidRPr="006C0C6B">
        <w:rPr>
          <w:rFonts w:ascii="仿宋" w:eastAsia="仿宋" w:hAnsi="仿宋" w:hint="eastAsia"/>
          <w:szCs w:val="24"/>
        </w:rPr>
        <w:t>【条文说明】保护装置对冷水机组起着重要的保护装置，因此应对保护装置进行定期检查维护。保护装置主要包含压缩机安全保护装置、排气压力高压保护装置、吸气压力的低压保护装置、润滑系统油压差保护装置、电动机过载及缺相保护装置、卧式冷凝器冷却水的断水保护装置、蒸发式冷凝器通风机的事故保护装置等。</w:t>
      </w:r>
    </w:p>
    <w:p w14:paraId="31B949E1" w14:textId="77777777" w:rsidR="00A656E3" w:rsidRPr="006C0C6B" w:rsidRDefault="00DE04AB">
      <w:pPr>
        <w:ind w:firstLineChars="0" w:firstLine="0"/>
        <w:rPr>
          <w:rFonts w:ascii="仿宋" w:eastAsia="仿宋" w:hAnsi="仿宋"/>
          <w:szCs w:val="24"/>
        </w:rPr>
      </w:pPr>
      <w:r w:rsidRPr="006C0C6B">
        <w:rPr>
          <w:rFonts w:ascii="仿宋" w:eastAsia="仿宋" w:hAnsi="仿宋" w:hint="eastAsia"/>
          <w:szCs w:val="24"/>
        </w:rPr>
        <w:t>评价方法：查阅制冷机组保护装置定期检查记录</w:t>
      </w:r>
    </w:p>
    <w:p w14:paraId="2C540A97" w14:textId="77777777" w:rsidR="00A656E3" w:rsidRPr="006C0C6B" w:rsidRDefault="00DE04AB">
      <w:pPr>
        <w:pStyle w:val="3"/>
      </w:pPr>
      <w:r w:rsidRPr="006C0C6B">
        <w:rPr>
          <w:rFonts w:hint="eastAsia"/>
        </w:rPr>
        <w:t>有冻结风险的地区，应在每年进入冬季前检查新风机组加热盘管、冷却塔的防冻设施是否能正常工作，并实施防冻保护。</w:t>
      </w:r>
    </w:p>
    <w:p w14:paraId="2F271222" w14:textId="77777777" w:rsidR="00A656E3" w:rsidRPr="006C0C6B" w:rsidRDefault="00DE04AB">
      <w:pPr>
        <w:ind w:firstLineChars="0" w:firstLine="0"/>
        <w:rPr>
          <w:rFonts w:ascii="仿宋" w:eastAsia="仿宋" w:hAnsi="仿宋"/>
          <w:szCs w:val="24"/>
        </w:rPr>
      </w:pPr>
      <w:r w:rsidRPr="006C0C6B">
        <w:rPr>
          <w:rFonts w:ascii="仿宋" w:eastAsia="仿宋" w:hAnsi="仿宋" w:hint="eastAsia"/>
          <w:szCs w:val="24"/>
        </w:rPr>
        <w:t>【条文说明】评价方法：查阅运行管理记录</w:t>
      </w:r>
    </w:p>
    <w:p w14:paraId="08EF5C93" w14:textId="77777777" w:rsidR="00A656E3" w:rsidRPr="006C0C6B" w:rsidRDefault="00A656E3">
      <w:pPr>
        <w:ind w:firstLineChars="0" w:firstLine="0"/>
      </w:pPr>
    </w:p>
    <w:p w14:paraId="61BF2C0C" w14:textId="77777777" w:rsidR="00A656E3" w:rsidRPr="006C0C6B" w:rsidRDefault="00DE04AB">
      <w:pPr>
        <w:pStyle w:val="2"/>
        <w:numPr>
          <w:ilvl w:val="1"/>
          <w:numId w:val="1"/>
        </w:numPr>
        <w:spacing w:before="240" w:after="120"/>
        <w:jc w:val="center"/>
        <w:rPr>
          <w:rFonts w:ascii="Times New Roman" w:eastAsia="宋体" w:hAnsi="Times New Roman" w:cs="Times New Roman"/>
          <w:b w:val="0"/>
          <w:bCs w:val="0"/>
          <w:sz w:val="24"/>
          <w:szCs w:val="24"/>
        </w:rPr>
      </w:pPr>
      <w:bookmarkStart w:id="398" w:name="_Toc89715293"/>
      <w:r w:rsidRPr="006C0C6B">
        <w:rPr>
          <w:rFonts w:ascii="Times New Roman" w:eastAsia="宋体" w:hAnsi="Times New Roman" w:cs="Times New Roman" w:hint="eastAsia"/>
          <w:b w:val="0"/>
          <w:bCs w:val="0"/>
          <w:sz w:val="24"/>
          <w:szCs w:val="24"/>
        </w:rPr>
        <w:lastRenderedPageBreak/>
        <w:t>一般项</w:t>
      </w:r>
      <w:bookmarkEnd w:id="398"/>
    </w:p>
    <w:p w14:paraId="7E09AE7C" w14:textId="630CB7B5" w:rsidR="00A656E3" w:rsidRPr="006C0C6B" w:rsidRDefault="00DE04AB">
      <w:pPr>
        <w:pStyle w:val="3"/>
        <w:keepNext w:val="0"/>
        <w:keepLines w:val="0"/>
      </w:pPr>
      <w:r w:rsidRPr="006C0C6B">
        <w:rPr>
          <w:rFonts w:hint="eastAsia"/>
        </w:rPr>
        <w:t>建立了通风空调制冷运行管理档案、运行管理记录真实齐全、信息详细准确，并有填写人签名</w:t>
      </w:r>
      <w:r w:rsidRPr="006C0C6B">
        <w:t>。</w:t>
      </w:r>
      <w:r w:rsidRPr="006C0C6B">
        <w:rPr>
          <w:rFonts w:hint="eastAsia"/>
        </w:rPr>
        <w:t>评价分值为</w:t>
      </w:r>
      <w:r w:rsidRPr="006C0C6B">
        <w:t>18</w:t>
      </w:r>
      <w:r w:rsidRPr="006C0C6B">
        <w:rPr>
          <w:rFonts w:hint="eastAsia"/>
        </w:rPr>
        <w:t>分，</w:t>
      </w:r>
      <w:bookmarkStart w:id="399" w:name="_Hlk93311342"/>
      <w:r w:rsidR="00F6401E" w:rsidRPr="006C0C6B">
        <w:rPr>
          <w:rFonts w:hint="eastAsia"/>
        </w:rPr>
        <w:t>并按下列规则分别评分并累计</w:t>
      </w:r>
      <w:r w:rsidRPr="006C0C6B">
        <w:rPr>
          <w:rFonts w:hint="eastAsia"/>
        </w:rPr>
        <w:t>。</w:t>
      </w:r>
      <w:bookmarkEnd w:id="399"/>
    </w:p>
    <w:p w14:paraId="5477BAFD" w14:textId="3B5BB199" w:rsidR="00A656E3" w:rsidRPr="006C0C6B" w:rsidRDefault="00DE04AB">
      <w:pPr>
        <w:ind w:leftChars="200" w:left="480" w:firstLineChars="0" w:firstLine="0"/>
      </w:pPr>
      <w:r w:rsidRPr="006C0C6B">
        <w:rPr>
          <w:rFonts w:hint="eastAsia"/>
        </w:rPr>
        <w:t>1</w:t>
      </w:r>
      <w:r w:rsidRPr="006C0C6B">
        <w:t xml:space="preserve">  </w:t>
      </w:r>
      <w:r w:rsidRPr="006C0C6B">
        <w:rPr>
          <w:rFonts w:hint="eastAsia"/>
        </w:rPr>
        <w:t>空调通风系统运行管理方案及运行管理记录</w:t>
      </w:r>
      <w:r w:rsidR="00F6401E" w:rsidRPr="006C0C6B">
        <w:rPr>
          <w:rFonts w:hint="eastAsia"/>
        </w:rPr>
        <w:t>，得</w:t>
      </w:r>
      <w:r w:rsidR="00F6401E" w:rsidRPr="006C0C6B">
        <w:rPr>
          <w:rFonts w:hint="eastAsia"/>
        </w:rPr>
        <w:t>2</w:t>
      </w:r>
      <w:r w:rsidR="00F6401E" w:rsidRPr="006C0C6B">
        <w:rPr>
          <w:rFonts w:hint="eastAsia"/>
        </w:rPr>
        <w:t>分；</w:t>
      </w:r>
    </w:p>
    <w:p w14:paraId="104D6423" w14:textId="34D78B7D" w:rsidR="00A656E3" w:rsidRPr="006C0C6B" w:rsidRDefault="00DE04AB">
      <w:pPr>
        <w:ind w:leftChars="200" w:left="480" w:firstLineChars="0" w:firstLine="0"/>
      </w:pPr>
      <w:r w:rsidRPr="006C0C6B">
        <w:rPr>
          <w:rFonts w:hint="eastAsia"/>
        </w:rPr>
        <w:t>2</w:t>
      </w:r>
      <w:r w:rsidRPr="006C0C6B">
        <w:t xml:space="preserve">  </w:t>
      </w:r>
      <w:r w:rsidRPr="006C0C6B">
        <w:rPr>
          <w:rFonts w:hint="eastAsia"/>
        </w:rPr>
        <w:t>设备性能参数及易损易耗配件型号参数名册</w:t>
      </w:r>
      <w:bookmarkStart w:id="400" w:name="_Hlk93311357"/>
      <w:r w:rsidR="00F6401E" w:rsidRPr="006C0C6B">
        <w:rPr>
          <w:rFonts w:hint="eastAsia"/>
        </w:rPr>
        <w:t>，得</w:t>
      </w:r>
      <w:r w:rsidR="00F6401E" w:rsidRPr="006C0C6B">
        <w:rPr>
          <w:rFonts w:hint="eastAsia"/>
        </w:rPr>
        <w:t>2</w:t>
      </w:r>
      <w:r w:rsidR="00F6401E" w:rsidRPr="006C0C6B">
        <w:rPr>
          <w:rFonts w:hint="eastAsia"/>
        </w:rPr>
        <w:t>分；</w:t>
      </w:r>
      <w:bookmarkEnd w:id="400"/>
    </w:p>
    <w:p w14:paraId="04075F98" w14:textId="7BF946A4" w:rsidR="00A656E3" w:rsidRPr="006C0C6B" w:rsidRDefault="00DE04AB">
      <w:pPr>
        <w:ind w:leftChars="200" w:left="480" w:firstLineChars="0" w:firstLine="0"/>
      </w:pPr>
      <w:r w:rsidRPr="006C0C6B">
        <w:t xml:space="preserve">3  </w:t>
      </w:r>
      <w:r w:rsidRPr="006C0C6B">
        <w:rPr>
          <w:rFonts w:hint="eastAsia"/>
        </w:rPr>
        <w:t>各主要设备运行参数记录</w:t>
      </w:r>
      <w:bookmarkStart w:id="401" w:name="_Hlk93311362"/>
      <w:r w:rsidR="00F6401E" w:rsidRPr="006C0C6B">
        <w:rPr>
          <w:rFonts w:hint="eastAsia"/>
        </w:rPr>
        <w:t>，得</w:t>
      </w:r>
      <w:r w:rsidR="004E710F" w:rsidRPr="006C0C6B">
        <w:t>3</w:t>
      </w:r>
      <w:r w:rsidR="00F6401E" w:rsidRPr="006C0C6B">
        <w:rPr>
          <w:rFonts w:hint="eastAsia"/>
        </w:rPr>
        <w:t>分；</w:t>
      </w:r>
      <w:bookmarkEnd w:id="401"/>
    </w:p>
    <w:p w14:paraId="29EB0BA2" w14:textId="7066878D" w:rsidR="00A656E3" w:rsidRPr="006C0C6B" w:rsidRDefault="00DE04AB">
      <w:pPr>
        <w:ind w:leftChars="200" w:left="480" w:firstLineChars="0" w:firstLine="0"/>
      </w:pPr>
      <w:r w:rsidRPr="006C0C6B">
        <w:rPr>
          <w:rFonts w:hint="eastAsia"/>
        </w:rPr>
        <w:t>4</w:t>
      </w:r>
      <w:r w:rsidRPr="006C0C6B">
        <w:t xml:space="preserve">  </w:t>
      </w:r>
      <w:r w:rsidRPr="006C0C6B">
        <w:rPr>
          <w:rFonts w:hint="eastAsia"/>
        </w:rPr>
        <w:t>日常事故分析及其处理记录</w:t>
      </w:r>
      <w:bookmarkStart w:id="402" w:name="_Hlk93311372"/>
      <w:r w:rsidR="00F6401E" w:rsidRPr="006C0C6B">
        <w:rPr>
          <w:rFonts w:hint="eastAsia"/>
        </w:rPr>
        <w:t>，得</w:t>
      </w:r>
      <w:r w:rsidR="00F6401E" w:rsidRPr="006C0C6B">
        <w:rPr>
          <w:rFonts w:hint="eastAsia"/>
        </w:rPr>
        <w:t>2</w:t>
      </w:r>
      <w:r w:rsidR="00F6401E" w:rsidRPr="006C0C6B">
        <w:rPr>
          <w:rFonts w:hint="eastAsia"/>
        </w:rPr>
        <w:t>分；</w:t>
      </w:r>
      <w:bookmarkEnd w:id="402"/>
    </w:p>
    <w:p w14:paraId="392A0F48" w14:textId="4E679AF7" w:rsidR="00A656E3" w:rsidRPr="006C0C6B" w:rsidRDefault="00DE04AB">
      <w:pPr>
        <w:ind w:leftChars="200" w:left="480" w:firstLineChars="0" w:firstLine="0"/>
      </w:pPr>
      <w:r w:rsidRPr="006C0C6B">
        <w:rPr>
          <w:rFonts w:hint="eastAsia"/>
        </w:rPr>
        <w:t>5</w:t>
      </w:r>
      <w:r w:rsidRPr="006C0C6B">
        <w:t xml:space="preserve">  </w:t>
      </w:r>
      <w:r w:rsidRPr="006C0C6B">
        <w:rPr>
          <w:rFonts w:hint="eastAsia"/>
        </w:rPr>
        <w:t>日常巡回检查记录</w:t>
      </w:r>
      <w:r w:rsidR="00F6401E" w:rsidRPr="006C0C6B">
        <w:rPr>
          <w:rFonts w:hint="eastAsia"/>
        </w:rPr>
        <w:t>，得</w:t>
      </w:r>
      <w:r w:rsidR="00F6401E" w:rsidRPr="006C0C6B">
        <w:rPr>
          <w:rFonts w:hint="eastAsia"/>
        </w:rPr>
        <w:t>2</w:t>
      </w:r>
      <w:r w:rsidR="00F6401E" w:rsidRPr="006C0C6B">
        <w:rPr>
          <w:rFonts w:hint="eastAsia"/>
        </w:rPr>
        <w:t>分；</w:t>
      </w:r>
    </w:p>
    <w:p w14:paraId="1D99174C" w14:textId="4078CC81" w:rsidR="00A656E3" w:rsidRPr="006C0C6B" w:rsidRDefault="00DE04AB">
      <w:pPr>
        <w:ind w:leftChars="200" w:left="480" w:firstLineChars="0" w:firstLine="0"/>
      </w:pPr>
      <w:r w:rsidRPr="006C0C6B">
        <w:rPr>
          <w:rFonts w:hint="eastAsia"/>
        </w:rPr>
        <w:t>6</w:t>
      </w:r>
      <w:r w:rsidRPr="006C0C6B">
        <w:t xml:space="preserve">  </w:t>
      </w:r>
      <w:r w:rsidRPr="006C0C6B">
        <w:rPr>
          <w:rFonts w:hint="eastAsia"/>
        </w:rPr>
        <w:t>全年运行值班记录及交接班记录</w:t>
      </w:r>
      <w:r w:rsidR="00F6401E" w:rsidRPr="006C0C6B">
        <w:rPr>
          <w:rFonts w:hint="eastAsia"/>
        </w:rPr>
        <w:t>，得</w:t>
      </w:r>
      <w:r w:rsidR="00F6401E" w:rsidRPr="006C0C6B">
        <w:t>1</w:t>
      </w:r>
      <w:r w:rsidR="00F6401E" w:rsidRPr="006C0C6B">
        <w:rPr>
          <w:rFonts w:hint="eastAsia"/>
        </w:rPr>
        <w:t>分；</w:t>
      </w:r>
    </w:p>
    <w:p w14:paraId="151F85CB" w14:textId="1FCEE671" w:rsidR="00A656E3" w:rsidRPr="006C0C6B" w:rsidRDefault="00DE04AB">
      <w:pPr>
        <w:ind w:leftChars="200" w:left="480" w:firstLineChars="0" w:firstLine="0"/>
      </w:pPr>
      <w:r w:rsidRPr="006C0C6B">
        <w:t xml:space="preserve">7  </w:t>
      </w:r>
      <w:r w:rsidRPr="006C0C6B">
        <w:rPr>
          <w:rFonts w:hint="eastAsia"/>
        </w:rPr>
        <w:t>主要设备维护保养及日常维修记录</w:t>
      </w:r>
      <w:bookmarkStart w:id="403" w:name="_Hlk93311384"/>
      <w:r w:rsidR="00F6401E" w:rsidRPr="006C0C6B">
        <w:rPr>
          <w:rFonts w:hint="eastAsia"/>
        </w:rPr>
        <w:t>，得</w:t>
      </w:r>
      <w:r w:rsidR="00F6401E" w:rsidRPr="006C0C6B">
        <w:rPr>
          <w:rFonts w:hint="eastAsia"/>
        </w:rPr>
        <w:t>2</w:t>
      </w:r>
      <w:r w:rsidR="00F6401E" w:rsidRPr="006C0C6B">
        <w:rPr>
          <w:rFonts w:hint="eastAsia"/>
        </w:rPr>
        <w:t>分；</w:t>
      </w:r>
    </w:p>
    <w:bookmarkEnd w:id="403"/>
    <w:p w14:paraId="755C85A6" w14:textId="56231004" w:rsidR="00A656E3" w:rsidRPr="006C0C6B" w:rsidRDefault="00DE04AB">
      <w:pPr>
        <w:ind w:leftChars="200" w:left="480" w:firstLineChars="0" w:firstLine="0"/>
      </w:pPr>
      <w:r w:rsidRPr="006C0C6B">
        <w:t xml:space="preserve">8  </w:t>
      </w:r>
      <w:r w:rsidRPr="006C0C6B">
        <w:rPr>
          <w:rFonts w:hint="eastAsia"/>
        </w:rPr>
        <w:t>设备和系统部件的大修和更换零配件及易损件记录</w:t>
      </w:r>
      <w:bookmarkStart w:id="404" w:name="_Hlk93311390"/>
      <w:r w:rsidR="00F6401E" w:rsidRPr="006C0C6B">
        <w:rPr>
          <w:rFonts w:hint="eastAsia"/>
        </w:rPr>
        <w:t>，得</w:t>
      </w:r>
      <w:r w:rsidR="00F6401E" w:rsidRPr="006C0C6B">
        <w:t>1</w:t>
      </w:r>
      <w:r w:rsidR="00F6401E" w:rsidRPr="006C0C6B">
        <w:rPr>
          <w:rFonts w:hint="eastAsia"/>
        </w:rPr>
        <w:t>分；</w:t>
      </w:r>
      <w:bookmarkEnd w:id="404"/>
    </w:p>
    <w:p w14:paraId="79802763" w14:textId="4BAF5016" w:rsidR="00A656E3" w:rsidRPr="006C0C6B" w:rsidRDefault="00DE04AB">
      <w:pPr>
        <w:ind w:leftChars="200" w:left="480" w:firstLineChars="0" w:firstLine="0"/>
      </w:pPr>
      <w:r w:rsidRPr="006C0C6B">
        <w:t xml:space="preserve">9  </w:t>
      </w:r>
      <w:r w:rsidRPr="006C0C6B">
        <w:rPr>
          <w:rFonts w:hint="eastAsia"/>
        </w:rPr>
        <w:t>年度运行总结和分析资料</w:t>
      </w:r>
      <w:r w:rsidR="00F6401E" w:rsidRPr="006C0C6B">
        <w:rPr>
          <w:rFonts w:hint="eastAsia"/>
        </w:rPr>
        <w:t>，得</w:t>
      </w:r>
      <w:r w:rsidR="00F6401E" w:rsidRPr="006C0C6B">
        <w:t>3</w:t>
      </w:r>
      <w:r w:rsidR="00F6401E" w:rsidRPr="006C0C6B">
        <w:rPr>
          <w:rFonts w:hint="eastAsia"/>
        </w:rPr>
        <w:t>分。</w:t>
      </w:r>
    </w:p>
    <w:p w14:paraId="44740B5C" w14:textId="77777777" w:rsidR="00A656E3" w:rsidRPr="006C0C6B" w:rsidRDefault="00DE04AB">
      <w:pPr>
        <w:ind w:firstLineChars="0" w:firstLine="0"/>
        <w:rPr>
          <w:rFonts w:ascii="仿宋" w:eastAsia="仿宋" w:hAnsi="仿宋"/>
          <w:szCs w:val="24"/>
        </w:rPr>
      </w:pPr>
      <w:r w:rsidRPr="006C0C6B">
        <w:rPr>
          <w:rFonts w:ascii="仿宋" w:eastAsia="仿宋" w:hAnsi="仿宋" w:hint="eastAsia"/>
          <w:szCs w:val="24"/>
        </w:rPr>
        <w:t>【条文说明】运行管理档案及运行管理记录是了解系统状况、进行系统诊断和故障分析、制定运行管理</w:t>
      </w:r>
      <w:proofErr w:type="gramStart"/>
      <w:r w:rsidRPr="006C0C6B">
        <w:rPr>
          <w:rFonts w:ascii="仿宋" w:eastAsia="仿宋" w:hAnsi="仿宋" w:hint="eastAsia"/>
          <w:szCs w:val="24"/>
        </w:rPr>
        <w:t>和维保方案</w:t>
      </w:r>
      <w:proofErr w:type="gramEnd"/>
      <w:r w:rsidRPr="006C0C6B">
        <w:rPr>
          <w:rFonts w:ascii="仿宋" w:eastAsia="仿宋" w:hAnsi="仿宋" w:hint="eastAsia"/>
          <w:szCs w:val="24"/>
        </w:rPr>
        <w:t>的重要依据，应该记录详细、准确和齐全。记录存储办法视具体情况而定，没有设置监测与控制系统的项目采用打印运行记录表进行日常记录，需做到详细准确，保存完整。管理先进的项目，应用监测与控制系统记录存储运行数据，定期打印汇总表或数字化存储方式记录。</w:t>
      </w:r>
    </w:p>
    <w:p w14:paraId="32E48EC8" w14:textId="77777777" w:rsidR="00A656E3" w:rsidRPr="006C0C6B" w:rsidRDefault="00DE04AB">
      <w:pPr>
        <w:ind w:firstLineChars="0" w:firstLine="0"/>
        <w:rPr>
          <w:rFonts w:ascii="仿宋" w:eastAsia="仿宋" w:hAnsi="仿宋"/>
        </w:rPr>
      </w:pPr>
      <w:r w:rsidRPr="006C0C6B">
        <w:rPr>
          <w:rFonts w:ascii="仿宋" w:eastAsia="仿宋" w:hAnsi="仿宋" w:hint="eastAsia"/>
        </w:rPr>
        <w:t>评价方法：核查运行管理资料</w:t>
      </w:r>
    </w:p>
    <w:p w14:paraId="054657A4" w14:textId="77777777" w:rsidR="00A656E3" w:rsidRPr="006C0C6B" w:rsidRDefault="00DE04AB">
      <w:pPr>
        <w:pStyle w:val="3"/>
        <w:keepNext w:val="0"/>
        <w:keepLines w:val="0"/>
      </w:pPr>
      <w:r w:rsidRPr="006C0C6B">
        <w:rPr>
          <w:rFonts w:hint="eastAsia"/>
        </w:rPr>
        <w:t>运行管理人员专业配备齐全，责任分工明确，且持证上岗。评价分值为</w:t>
      </w:r>
      <w:r w:rsidRPr="006C0C6B">
        <w:t>5</w:t>
      </w:r>
      <w:r w:rsidRPr="006C0C6B">
        <w:rPr>
          <w:rFonts w:hint="eastAsia"/>
        </w:rPr>
        <w:t>分。</w:t>
      </w:r>
    </w:p>
    <w:p w14:paraId="769CDEE7" w14:textId="77777777" w:rsidR="00A656E3" w:rsidRPr="006C0C6B" w:rsidRDefault="00DE04AB">
      <w:pPr>
        <w:ind w:firstLineChars="0" w:firstLine="0"/>
        <w:rPr>
          <w:rFonts w:ascii="仿宋" w:eastAsia="仿宋" w:hAnsi="仿宋"/>
        </w:rPr>
      </w:pPr>
      <w:r w:rsidRPr="006C0C6B">
        <w:rPr>
          <w:rFonts w:ascii="仿宋" w:eastAsia="仿宋" w:hAnsi="仿宋" w:hint="eastAsia"/>
          <w:szCs w:val="24"/>
        </w:rPr>
        <w:t>【条文说明】</w:t>
      </w:r>
      <w:r w:rsidRPr="006C0C6B">
        <w:rPr>
          <w:rFonts w:ascii="仿宋" w:eastAsia="仿宋" w:hAnsi="仿宋" w:hint="eastAsia"/>
        </w:rPr>
        <w:t>评价方法：核查运行管理人员专业资质证书、考核成绩、管理制度</w:t>
      </w:r>
    </w:p>
    <w:p w14:paraId="7B204A30" w14:textId="77777777" w:rsidR="00A656E3" w:rsidRPr="006C0C6B" w:rsidRDefault="00DE04AB">
      <w:pPr>
        <w:pStyle w:val="3"/>
        <w:keepNext w:val="0"/>
        <w:keepLines w:val="0"/>
        <w:rPr>
          <w:b/>
        </w:rPr>
      </w:pPr>
      <w:r w:rsidRPr="006C0C6B">
        <w:rPr>
          <w:rFonts w:hint="eastAsia"/>
        </w:rPr>
        <w:t>系统日常运行中，设备、管道、附件做定期检查和维护，评价分值为</w:t>
      </w:r>
      <w:r w:rsidRPr="006C0C6B">
        <w:rPr>
          <w:rFonts w:hint="eastAsia"/>
        </w:rPr>
        <w:t>1</w:t>
      </w:r>
      <w:r w:rsidRPr="006C0C6B">
        <w:t>5</w:t>
      </w:r>
      <w:r w:rsidRPr="006C0C6B">
        <w:rPr>
          <w:rFonts w:hint="eastAsia"/>
        </w:rPr>
        <w:t>分，并按下列规则得分：</w:t>
      </w:r>
    </w:p>
    <w:p w14:paraId="20CB0076" w14:textId="061BB391" w:rsidR="00A656E3" w:rsidRPr="006C0C6B" w:rsidRDefault="00DE04AB">
      <w:pPr>
        <w:pStyle w:val="af7"/>
        <w:numPr>
          <w:ilvl w:val="0"/>
          <w:numId w:val="10"/>
        </w:numPr>
        <w:ind w:leftChars="200" w:left="900" w:firstLineChars="0"/>
      </w:pPr>
      <w:r w:rsidRPr="006C0C6B">
        <w:rPr>
          <w:rFonts w:hint="eastAsia"/>
        </w:rPr>
        <w:t>设备、附件和管道表面清洁、无明显锈蚀，</w:t>
      </w:r>
      <w:r w:rsidR="00F6401E" w:rsidRPr="006C0C6B">
        <w:rPr>
          <w:rFonts w:hint="eastAsia"/>
        </w:rPr>
        <w:t>得</w:t>
      </w:r>
      <w:r w:rsidRPr="006C0C6B">
        <w:rPr>
          <w:rFonts w:hint="eastAsia"/>
        </w:rPr>
        <w:t>2</w:t>
      </w:r>
      <w:r w:rsidRPr="006C0C6B">
        <w:rPr>
          <w:rFonts w:hint="eastAsia"/>
        </w:rPr>
        <w:t>分；</w:t>
      </w:r>
    </w:p>
    <w:p w14:paraId="26DD6D6F" w14:textId="6FC46B7C" w:rsidR="00A656E3" w:rsidRPr="006C0C6B" w:rsidRDefault="00DE04AB">
      <w:pPr>
        <w:pStyle w:val="af7"/>
        <w:numPr>
          <w:ilvl w:val="0"/>
          <w:numId w:val="10"/>
        </w:numPr>
        <w:ind w:leftChars="200" w:left="900" w:firstLineChars="0"/>
      </w:pPr>
      <w:proofErr w:type="gramStart"/>
      <w:r w:rsidRPr="006C0C6B">
        <w:rPr>
          <w:rFonts w:hint="eastAsia"/>
        </w:rPr>
        <w:t>绝热层无脱落</w:t>
      </w:r>
      <w:proofErr w:type="gramEnd"/>
      <w:r w:rsidRPr="006C0C6B">
        <w:rPr>
          <w:rFonts w:hint="eastAsia"/>
        </w:rPr>
        <w:t>、破损，外表面无结露、腐蚀现象，</w:t>
      </w:r>
      <w:r w:rsidR="00F6401E" w:rsidRPr="006C0C6B">
        <w:rPr>
          <w:rFonts w:hint="eastAsia"/>
        </w:rPr>
        <w:t>得</w:t>
      </w:r>
      <w:r w:rsidRPr="006C0C6B">
        <w:rPr>
          <w:rFonts w:hint="eastAsia"/>
        </w:rPr>
        <w:t>2</w:t>
      </w:r>
      <w:r w:rsidRPr="006C0C6B">
        <w:rPr>
          <w:rFonts w:hint="eastAsia"/>
        </w:rPr>
        <w:t>分；</w:t>
      </w:r>
    </w:p>
    <w:p w14:paraId="17BC0881" w14:textId="5D5C5B85" w:rsidR="00A656E3" w:rsidRPr="006C0C6B" w:rsidRDefault="00DE04AB">
      <w:pPr>
        <w:pStyle w:val="af7"/>
        <w:numPr>
          <w:ilvl w:val="0"/>
          <w:numId w:val="10"/>
        </w:numPr>
        <w:ind w:leftChars="200" w:left="900" w:firstLineChars="0"/>
      </w:pPr>
      <w:r w:rsidRPr="006C0C6B">
        <w:rPr>
          <w:rFonts w:hint="eastAsia"/>
        </w:rPr>
        <w:t>制冷机组、空调机组、风机、水泵和冷却塔等设备定期维护保养和检修，</w:t>
      </w:r>
      <w:r w:rsidR="00F6401E" w:rsidRPr="006C0C6B">
        <w:rPr>
          <w:rFonts w:hint="eastAsia"/>
        </w:rPr>
        <w:t>得</w:t>
      </w:r>
      <w:r w:rsidRPr="006C0C6B">
        <w:t>4</w:t>
      </w:r>
      <w:r w:rsidRPr="006C0C6B">
        <w:rPr>
          <w:rFonts w:hint="eastAsia"/>
        </w:rPr>
        <w:t>分；</w:t>
      </w:r>
    </w:p>
    <w:p w14:paraId="239EF3CA" w14:textId="3B2FF7AD" w:rsidR="00A656E3" w:rsidRPr="006C0C6B" w:rsidRDefault="00DE04AB">
      <w:pPr>
        <w:pStyle w:val="af7"/>
        <w:numPr>
          <w:ilvl w:val="0"/>
          <w:numId w:val="10"/>
        </w:numPr>
        <w:ind w:leftChars="200" w:left="900" w:firstLineChars="0"/>
      </w:pPr>
      <w:r w:rsidRPr="006C0C6B">
        <w:rPr>
          <w:rFonts w:hint="eastAsia"/>
        </w:rPr>
        <w:t>制冷机组、空调机组、风机、水泵和冷却塔等设备的过滤装置及换热装置定期检查前后压差，做到压差值超限后及时清洗更换，</w:t>
      </w:r>
      <w:r w:rsidR="00F6401E" w:rsidRPr="006C0C6B">
        <w:rPr>
          <w:rFonts w:hint="eastAsia"/>
        </w:rPr>
        <w:t>得</w:t>
      </w:r>
      <w:r w:rsidRPr="006C0C6B">
        <w:t>4</w:t>
      </w:r>
      <w:r w:rsidRPr="006C0C6B">
        <w:rPr>
          <w:rFonts w:hint="eastAsia"/>
        </w:rPr>
        <w:t>分；</w:t>
      </w:r>
    </w:p>
    <w:p w14:paraId="23FB4555" w14:textId="3A3D7314" w:rsidR="00A656E3" w:rsidRPr="006C0C6B" w:rsidRDefault="00DE04AB">
      <w:pPr>
        <w:pStyle w:val="af7"/>
        <w:numPr>
          <w:ilvl w:val="0"/>
          <w:numId w:val="10"/>
        </w:numPr>
        <w:ind w:leftChars="200" w:left="900" w:firstLineChars="0"/>
      </w:pPr>
      <w:r w:rsidRPr="006C0C6B">
        <w:rPr>
          <w:rFonts w:hint="eastAsia"/>
        </w:rPr>
        <w:lastRenderedPageBreak/>
        <w:t>空调通风系统的风管和空气处理设备做定期检查和清洗，</w:t>
      </w:r>
      <w:r w:rsidR="00F6401E" w:rsidRPr="006C0C6B">
        <w:rPr>
          <w:rFonts w:hint="eastAsia"/>
        </w:rPr>
        <w:t>得</w:t>
      </w:r>
      <w:r w:rsidRPr="006C0C6B">
        <w:t>3</w:t>
      </w:r>
      <w:r w:rsidRPr="006C0C6B">
        <w:rPr>
          <w:rFonts w:hint="eastAsia"/>
        </w:rPr>
        <w:t>分。</w:t>
      </w:r>
    </w:p>
    <w:p w14:paraId="799F8326" w14:textId="77777777" w:rsidR="00A656E3" w:rsidRPr="006C0C6B" w:rsidRDefault="00DE04AB">
      <w:pPr>
        <w:ind w:firstLineChars="0" w:firstLine="0"/>
        <w:rPr>
          <w:rFonts w:ascii="仿宋" w:eastAsia="仿宋" w:hAnsi="仿宋"/>
        </w:rPr>
      </w:pPr>
      <w:r w:rsidRPr="006C0C6B">
        <w:rPr>
          <w:rFonts w:ascii="仿宋" w:eastAsia="仿宋" w:hAnsi="仿宋" w:hint="eastAsia"/>
          <w:szCs w:val="24"/>
        </w:rPr>
        <w:t>【条文说明】</w:t>
      </w:r>
      <w:r w:rsidRPr="006C0C6B">
        <w:rPr>
          <w:rFonts w:ascii="仿宋" w:eastAsia="仿宋" w:hAnsi="仿宋" w:hint="eastAsia"/>
        </w:rPr>
        <w:t>评价方法：现场观察、运行维护记录、检修记录、清洗记录等</w:t>
      </w:r>
    </w:p>
    <w:p w14:paraId="77774EA0" w14:textId="2B8BA762" w:rsidR="00A656E3" w:rsidRPr="006C0C6B" w:rsidRDefault="00DE04AB">
      <w:pPr>
        <w:pStyle w:val="3"/>
      </w:pPr>
      <w:r w:rsidRPr="006C0C6B">
        <w:rPr>
          <w:rFonts w:hint="eastAsia"/>
        </w:rPr>
        <w:t>空调通风系统新风口周边环境清洁，新风口处的防护网及防雨措施应</w:t>
      </w:r>
      <w:r w:rsidR="000B0ACB" w:rsidRPr="006C0C6B">
        <w:rPr>
          <w:rFonts w:hint="eastAsia"/>
        </w:rPr>
        <w:t>每个月至少进行一次</w:t>
      </w:r>
      <w:r w:rsidRPr="006C0C6B">
        <w:rPr>
          <w:rFonts w:hint="eastAsia"/>
        </w:rPr>
        <w:t>检查、清洗。评价分值为</w:t>
      </w:r>
      <w:r w:rsidRPr="006C0C6B">
        <w:t>3</w:t>
      </w:r>
      <w:r w:rsidRPr="006C0C6B">
        <w:rPr>
          <w:rFonts w:hint="eastAsia"/>
        </w:rPr>
        <w:t>分。</w:t>
      </w:r>
    </w:p>
    <w:p w14:paraId="371039DA" w14:textId="77777777" w:rsidR="00A656E3" w:rsidRPr="006C0C6B" w:rsidRDefault="00DE04AB">
      <w:pPr>
        <w:ind w:firstLineChars="0" w:firstLine="0"/>
        <w:rPr>
          <w:rFonts w:ascii="仿宋" w:eastAsia="仿宋" w:hAnsi="仿宋"/>
        </w:rPr>
      </w:pPr>
      <w:r w:rsidRPr="006C0C6B">
        <w:rPr>
          <w:rFonts w:ascii="仿宋" w:eastAsia="仿宋" w:hAnsi="仿宋" w:hint="eastAsia"/>
          <w:szCs w:val="24"/>
        </w:rPr>
        <w:t>【条文说明】</w:t>
      </w:r>
      <w:r w:rsidRPr="006C0C6B">
        <w:rPr>
          <w:rFonts w:ascii="仿宋" w:eastAsia="仿宋" w:hAnsi="仿宋" w:hint="eastAsia"/>
        </w:rPr>
        <w:t>评价方法：新风口防护网清洗记录、现场观察</w:t>
      </w:r>
    </w:p>
    <w:p w14:paraId="751C6B7F" w14:textId="77777777" w:rsidR="00A656E3" w:rsidRPr="006C0C6B" w:rsidRDefault="00DE04AB">
      <w:pPr>
        <w:pStyle w:val="3"/>
        <w:keepNext w:val="0"/>
        <w:keepLines w:val="0"/>
      </w:pPr>
      <w:r w:rsidRPr="006C0C6B">
        <w:rPr>
          <w:rFonts w:hint="eastAsia"/>
        </w:rPr>
        <w:t>空调通风系统设备冷凝水集水部位、冷凝水管道水封部位进行定期检查、清洗。评价分值为</w:t>
      </w:r>
      <w:r w:rsidRPr="006C0C6B">
        <w:t>2</w:t>
      </w:r>
      <w:r w:rsidRPr="006C0C6B">
        <w:rPr>
          <w:rFonts w:hint="eastAsia"/>
        </w:rPr>
        <w:t>分。</w:t>
      </w:r>
    </w:p>
    <w:p w14:paraId="417EF081" w14:textId="68E6B643" w:rsidR="00763090" w:rsidRPr="006C0C6B" w:rsidRDefault="00DE04AB">
      <w:pPr>
        <w:ind w:firstLineChars="0" w:firstLine="0"/>
        <w:rPr>
          <w:rFonts w:ascii="仿宋" w:eastAsia="仿宋" w:hAnsi="仿宋"/>
          <w:szCs w:val="24"/>
        </w:rPr>
      </w:pPr>
      <w:r w:rsidRPr="006C0C6B">
        <w:rPr>
          <w:rFonts w:ascii="仿宋" w:eastAsia="仿宋" w:hAnsi="仿宋" w:hint="eastAsia"/>
          <w:szCs w:val="24"/>
        </w:rPr>
        <w:t>【条文说明】</w:t>
      </w:r>
      <w:r w:rsidR="00B00176" w:rsidRPr="006C0C6B">
        <w:rPr>
          <w:rFonts w:ascii="仿宋" w:eastAsia="仿宋" w:hAnsi="仿宋" w:hint="eastAsia"/>
          <w:szCs w:val="24"/>
        </w:rPr>
        <w:t>空气处理设备的冷凝水盘</w:t>
      </w:r>
      <w:r w:rsidR="00624272" w:rsidRPr="006C0C6B">
        <w:rPr>
          <w:rFonts w:ascii="仿宋" w:eastAsia="仿宋" w:hAnsi="仿宋" w:hint="eastAsia"/>
          <w:szCs w:val="24"/>
        </w:rPr>
        <w:t>常常</w:t>
      </w:r>
      <w:r w:rsidR="00B00176" w:rsidRPr="006C0C6B">
        <w:rPr>
          <w:rFonts w:ascii="仿宋" w:eastAsia="仿宋" w:hAnsi="仿宋" w:hint="eastAsia"/>
          <w:szCs w:val="24"/>
        </w:rPr>
        <w:t>由于排水管坡度不够或排水管堵塞而集满凝结水，当空调通风系统停止运行时，随着机组温度回升高温高湿环境容易使得凝水盘滋生细菌、霉菌，</w:t>
      </w:r>
      <w:r w:rsidR="00624272" w:rsidRPr="006C0C6B">
        <w:rPr>
          <w:rFonts w:ascii="仿宋" w:eastAsia="仿宋" w:hAnsi="仿宋" w:hint="eastAsia"/>
          <w:szCs w:val="24"/>
        </w:rPr>
        <w:t>当空调通风系统再次启动时，容易将送风空气污染，是的室内空气质量变差</w:t>
      </w:r>
      <w:r w:rsidR="00E40029" w:rsidRPr="006C0C6B">
        <w:rPr>
          <w:rFonts w:ascii="仿宋" w:eastAsia="仿宋" w:hAnsi="仿宋" w:hint="eastAsia"/>
          <w:szCs w:val="24"/>
        </w:rPr>
        <w:t>，</w:t>
      </w:r>
      <w:r w:rsidR="00624272" w:rsidRPr="006C0C6B">
        <w:rPr>
          <w:rFonts w:ascii="仿宋" w:eastAsia="仿宋" w:hAnsi="仿宋" w:hint="eastAsia"/>
          <w:szCs w:val="24"/>
        </w:rPr>
        <w:t>因此应定期检查清理集水盘</w:t>
      </w:r>
      <w:r w:rsidR="00E40029" w:rsidRPr="006C0C6B">
        <w:rPr>
          <w:rFonts w:ascii="仿宋" w:eastAsia="仿宋" w:hAnsi="仿宋" w:hint="eastAsia"/>
          <w:szCs w:val="24"/>
        </w:rPr>
        <w:t>。冷凝水</w:t>
      </w:r>
      <w:r w:rsidR="00624272" w:rsidRPr="006C0C6B">
        <w:rPr>
          <w:rFonts w:ascii="仿宋" w:eastAsia="仿宋" w:hAnsi="仿宋" w:hint="eastAsia"/>
          <w:szCs w:val="24"/>
        </w:rPr>
        <w:t>水封部位</w:t>
      </w:r>
      <w:r w:rsidR="00E40029" w:rsidRPr="006C0C6B">
        <w:rPr>
          <w:rFonts w:ascii="仿宋" w:eastAsia="仿宋" w:hAnsi="仿宋" w:hint="eastAsia"/>
          <w:szCs w:val="24"/>
        </w:rPr>
        <w:t>也应定期检查，防止冷凝水排水不畅，污染物通过冷凝水管进行传播</w:t>
      </w:r>
      <w:r w:rsidR="00624272" w:rsidRPr="006C0C6B">
        <w:rPr>
          <w:rFonts w:ascii="仿宋" w:eastAsia="仿宋" w:hAnsi="仿宋" w:hint="eastAsia"/>
          <w:szCs w:val="24"/>
        </w:rPr>
        <w:t>。</w:t>
      </w:r>
      <w:r w:rsidR="00E40029" w:rsidRPr="006C0C6B">
        <w:rPr>
          <w:rFonts w:ascii="仿宋" w:eastAsia="仿宋" w:hAnsi="仿宋" w:hint="eastAsia"/>
          <w:szCs w:val="24"/>
        </w:rPr>
        <w:t>建议进行日常巡回检查、每半个月进行一次清洗。</w:t>
      </w:r>
    </w:p>
    <w:p w14:paraId="5E54DA4D" w14:textId="592026D7" w:rsidR="00A656E3" w:rsidRPr="006C0C6B" w:rsidRDefault="00DE04AB">
      <w:pPr>
        <w:ind w:firstLineChars="0" w:firstLine="0"/>
        <w:rPr>
          <w:rFonts w:ascii="仿宋" w:eastAsia="仿宋" w:hAnsi="仿宋"/>
        </w:rPr>
      </w:pPr>
      <w:r w:rsidRPr="006C0C6B">
        <w:rPr>
          <w:rFonts w:ascii="仿宋" w:eastAsia="仿宋" w:hAnsi="仿宋" w:hint="eastAsia"/>
        </w:rPr>
        <w:t>评价方法：水封部位清洗记录、现场观察</w:t>
      </w:r>
    </w:p>
    <w:p w14:paraId="6E595213" w14:textId="77777777" w:rsidR="00A656E3" w:rsidRPr="006C0C6B" w:rsidRDefault="00DE04AB">
      <w:pPr>
        <w:pStyle w:val="3"/>
        <w:keepNext w:val="0"/>
        <w:keepLines w:val="0"/>
      </w:pPr>
      <w:r w:rsidRPr="006C0C6B">
        <w:rPr>
          <w:rFonts w:hint="eastAsia"/>
        </w:rPr>
        <w:t>监测控制系统对制冷机组、水泵、冷却塔、空调机组等重要设备运行状态和典型房间室内环境参数进行定时记录并存储。评价分值为</w:t>
      </w:r>
      <w:r w:rsidRPr="006C0C6B">
        <w:rPr>
          <w:rFonts w:hint="eastAsia"/>
        </w:rPr>
        <w:t>1</w:t>
      </w:r>
      <w:r w:rsidRPr="006C0C6B">
        <w:t>2</w:t>
      </w:r>
      <w:r w:rsidRPr="006C0C6B">
        <w:rPr>
          <w:rFonts w:hint="eastAsia"/>
        </w:rPr>
        <w:t>分，按下列规则得分。</w:t>
      </w:r>
    </w:p>
    <w:p w14:paraId="73AE9EE8" w14:textId="27A12C80" w:rsidR="00A656E3" w:rsidRPr="006C0C6B" w:rsidRDefault="00DE04AB">
      <w:pPr>
        <w:pStyle w:val="af7"/>
        <w:numPr>
          <w:ilvl w:val="0"/>
          <w:numId w:val="11"/>
        </w:numPr>
        <w:ind w:leftChars="200" w:left="900" w:firstLineChars="0"/>
      </w:pPr>
      <w:r w:rsidRPr="006C0C6B">
        <w:rPr>
          <w:rFonts w:hint="eastAsia"/>
        </w:rPr>
        <w:t>对制冷机组、冷水泵、冷却水泵、冷却塔、空调机组的设备运行参数至少每</w:t>
      </w:r>
      <w:r w:rsidRPr="006C0C6B">
        <w:t>2</w:t>
      </w:r>
      <w:r w:rsidRPr="006C0C6B">
        <w:rPr>
          <w:rFonts w:hint="eastAsia"/>
        </w:rPr>
        <w:t>h</w:t>
      </w:r>
      <w:r w:rsidRPr="006C0C6B">
        <w:rPr>
          <w:rFonts w:hint="eastAsia"/>
        </w:rPr>
        <w:t>记录一次，</w:t>
      </w:r>
      <w:r w:rsidR="00F6401E" w:rsidRPr="006C0C6B">
        <w:rPr>
          <w:rFonts w:hint="eastAsia"/>
        </w:rPr>
        <w:t>得</w:t>
      </w:r>
      <w:r w:rsidRPr="006C0C6B">
        <w:t>5</w:t>
      </w:r>
      <w:r w:rsidRPr="006C0C6B">
        <w:rPr>
          <w:rFonts w:hint="eastAsia"/>
        </w:rPr>
        <w:t>分；</w:t>
      </w:r>
    </w:p>
    <w:p w14:paraId="0D131BCD" w14:textId="6D34F26E" w:rsidR="00A656E3" w:rsidRPr="006C0C6B" w:rsidRDefault="00DE04AB">
      <w:pPr>
        <w:pStyle w:val="af7"/>
        <w:numPr>
          <w:ilvl w:val="0"/>
          <w:numId w:val="11"/>
        </w:numPr>
        <w:ind w:leftChars="200" w:left="900" w:firstLineChars="0"/>
      </w:pPr>
      <w:r w:rsidRPr="006C0C6B">
        <w:rPr>
          <w:rFonts w:hint="eastAsia"/>
        </w:rPr>
        <w:t>对典型房间室内温湿度及</w:t>
      </w:r>
      <w:r w:rsidRPr="006C0C6B">
        <w:rPr>
          <w:rFonts w:hint="eastAsia"/>
        </w:rPr>
        <w:t>CO</w:t>
      </w:r>
      <w:r w:rsidRPr="006C0C6B">
        <w:rPr>
          <w:vertAlign w:val="subscript"/>
        </w:rPr>
        <w:t>2</w:t>
      </w:r>
      <w:r w:rsidRPr="006C0C6B">
        <w:rPr>
          <w:rFonts w:hint="eastAsia"/>
        </w:rPr>
        <w:t>浓度进行定时记录，</w:t>
      </w:r>
      <w:r w:rsidR="00F6401E" w:rsidRPr="006C0C6B">
        <w:rPr>
          <w:rFonts w:hint="eastAsia"/>
        </w:rPr>
        <w:t>得</w:t>
      </w:r>
      <w:r w:rsidRPr="006C0C6B">
        <w:rPr>
          <w:rFonts w:hint="eastAsia"/>
        </w:rPr>
        <w:t>2</w:t>
      </w:r>
      <w:r w:rsidRPr="006C0C6B">
        <w:rPr>
          <w:rFonts w:hint="eastAsia"/>
        </w:rPr>
        <w:t>分。</w:t>
      </w:r>
    </w:p>
    <w:p w14:paraId="311E4225" w14:textId="23454E30" w:rsidR="00A656E3" w:rsidRPr="006C0C6B" w:rsidRDefault="00DE04AB">
      <w:pPr>
        <w:pStyle w:val="af7"/>
        <w:numPr>
          <w:ilvl w:val="0"/>
          <w:numId w:val="11"/>
        </w:numPr>
        <w:ind w:leftChars="200" w:left="900" w:firstLineChars="0"/>
      </w:pPr>
      <w:r w:rsidRPr="006C0C6B">
        <w:rPr>
          <w:rFonts w:hint="eastAsia"/>
        </w:rPr>
        <w:t>当时室内温湿度偏离设计要求时，运行人员针对设备运行参数采取了调节措施，</w:t>
      </w:r>
      <w:r w:rsidR="00F6401E" w:rsidRPr="006C0C6B">
        <w:rPr>
          <w:rFonts w:hint="eastAsia"/>
        </w:rPr>
        <w:t>得</w:t>
      </w:r>
      <w:r w:rsidRPr="006C0C6B">
        <w:t>3</w:t>
      </w:r>
      <w:r w:rsidRPr="006C0C6B">
        <w:rPr>
          <w:rFonts w:hint="eastAsia"/>
        </w:rPr>
        <w:t>分。</w:t>
      </w:r>
    </w:p>
    <w:p w14:paraId="70DC4188" w14:textId="34D55464" w:rsidR="00A656E3" w:rsidRPr="006C0C6B" w:rsidRDefault="00DE04AB">
      <w:pPr>
        <w:pStyle w:val="af7"/>
        <w:numPr>
          <w:ilvl w:val="0"/>
          <w:numId w:val="11"/>
        </w:numPr>
        <w:ind w:leftChars="200" w:left="900" w:firstLineChars="0"/>
      </w:pPr>
      <w:r w:rsidRPr="006C0C6B">
        <w:rPr>
          <w:rFonts w:hint="eastAsia"/>
        </w:rPr>
        <w:t>对记录数据存储时间不少于</w:t>
      </w:r>
      <w:r w:rsidRPr="006C0C6B">
        <w:rPr>
          <w:rFonts w:hint="eastAsia"/>
        </w:rPr>
        <w:t>2</w:t>
      </w:r>
      <w:r w:rsidRPr="006C0C6B">
        <w:rPr>
          <w:rFonts w:hint="eastAsia"/>
        </w:rPr>
        <w:t>年，</w:t>
      </w:r>
      <w:r w:rsidR="00F6401E" w:rsidRPr="006C0C6B">
        <w:rPr>
          <w:rFonts w:hint="eastAsia"/>
        </w:rPr>
        <w:t>得</w:t>
      </w:r>
      <w:r w:rsidRPr="006C0C6B">
        <w:rPr>
          <w:rFonts w:hint="eastAsia"/>
        </w:rPr>
        <w:t>2</w:t>
      </w:r>
      <w:r w:rsidRPr="006C0C6B">
        <w:rPr>
          <w:rFonts w:hint="eastAsia"/>
        </w:rPr>
        <w:t>分。</w:t>
      </w:r>
    </w:p>
    <w:p w14:paraId="4CCAF22C" w14:textId="77777777" w:rsidR="00A656E3" w:rsidRPr="006C0C6B" w:rsidRDefault="00DE04AB">
      <w:pPr>
        <w:ind w:firstLineChars="0" w:firstLine="0"/>
        <w:rPr>
          <w:rFonts w:ascii="仿宋" w:eastAsia="仿宋" w:hAnsi="仿宋"/>
        </w:rPr>
      </w:pPr>
      <w:r w:rsidRPr="006C0C6B">
        <w:rPr>
          <w:rFonts w:ascii="仿宋" w:eastAsia="仿宋" w:hAnsi="仿宋" w:hint="eastAsia"/>
          <w:szCs w:val="24"/>
        </w:rPr>
        <w:t>【条文说明】</w:t>
      </w:r>
      <w:r w:rsidRPr="006C0C6B">
        <w:rPr>
          <w:rFonts w:ascii="仿宋" w:eastAsia="仿宋" w:hAnsi="仿宋" w:hint="eastAsia"/>
        </w:rPr>
        <w:t>评价方法：查阅监测控制系统的运行记录及设备运行记录。</w:t>
      </w:r>
    </w:p>
    <w:p w14:paraId="20B94DE4" w14:textId="77777777" w:rsidR="00A656E3" w:rsidRPr="006C0C6B" w:rsidRDefault="00DE04AB">
      <w:pPr>
        <w:pStyle w:val="3"/>
        <w:keepNext w:val="0"/>
        <w:keepLines w:val="0"/>
      </w:pPr>
      <w:r w:rsidRPr="006C0C6B">
        <w:rPr>
          <w:rFonts w:hint="eastAsia"/>
        </w:rPr>
        <w:t>对通风空调制冷系统的温度、压力、流量、耗电量等监测和计量仪表每年至少</w:t>
      </w:r>
      <w:r w:rsidRPr="006C0C6B">
        <w:rPr>
          <w:rFonts w:hint="eastAsia"/>
        </w:rPr>
        <w:t>1</w:t>
      </w:r>
      <w:r w:rsidRPr="006C0C6B">
        <w:rPr>
          <w:rFonts w:hint="eastAsia"/>
        </w:rPr>
        <w:t>次的检验、标定和维护。评价分值为</w:t>
      </w:r>
      <w:r w:rsidRPr="006C0C6B">
        <w:t>10</w:t>
      </w:r>
      <w:r w:rsidRPr="006C0C6B">
        <w:rPr>
          <w:rFonts w:hint="eastAsia"/>
        </w:rPr>
        <w:t>分。</w:t>
      </w:r>
    </w:p>
    <w:p w14:paraId="7FEDD760" w14:textId="77777777" w:rsidR="00A656E3" w:rsidRPr="006C0C6B" w:rsidRDefault="00DE04AB">
      <w:pPr>
        <w:ind w:firstLineChars="0" w:firstLine="0"/>
        <w:rPr>
          <w:rFonts w:ascii="仿宋" w:eastAsia="仿宋" w:hAnsi="仿宋"/>
        </w:rPr>
      </w:pPr>
      <w:r w:rsidRPr="006C0C6B">
        <w:rPr>
          <w:rFonts w:ascii="仿宋" w:eastAsia="仿宋" w:hAnsi="仿宋" w:hint="eastAsia"/>
        </w:rPr>
        <w:t>【条文说明】监测计量仪表的数据是监测系统运行状态、运行能效、设备维护的重要依据，因此应做到定期检验和维护，对于失效或缺少的仪表及时更换或增设，并应每年进行标定以保证正常使用。</w:t>
      </w:r>
    </w:p>
    <w:p w14:paraId="626C7CE0" w14:textId="77777777" w:rsidR="00A656E3" w:rsidRPr="006C0C6B" w:rsidRDefault="00DE04AB">
      <w:pPr>
        <w:ind w:firstLineChars="0" w:firstLine="0"/>
        <w:rPr>
          <w:rFonts w:ascii="仿宋" w:eastAsia="仿宋" w:hAnsi="仿宋"/>
        </w:rPr>
      </w:pPr>
      <w:r w:rsidRPr="006C0C6B">
        <w:rPr>
          <w:rFonts w:ascii="仿宋" w:eastAsia="仿宋" w:hAnsi="仿宋" w:hint="eastAsia"/>
        </w:rPr>
        <w:lastRenderedPageBreak/>
        <w:t>评价方法：查阅校验记录、维护记录</w:t>
      </w:r>
    </w:p>
    <w:p w14:paraId="76FF9914" w14:textId="77777777" w:rsidR="00A656E3" w:rsidRPr="006C0C6B" w:rsidRDefault="00DE04AB">
      <w:pPr>
        <w:pStyle w:val="3"/>
        <w:keepNext w:val="0"/>
        <w:keepLines w:val="0"/>
      </w:pPr>
      <w:r w:rsidRPr="006C0C6B">
        <w:rPr>
          <w:rFonts w:hint="eastAsia"/>
        </w:rPr>
        <w:t>对监测与控制系统数据服务器、数据采集网关、检测计量、通信线路等软件和硬件进行定期维护、巡检、病毒防护、升级和管理。评价分值为</w:t>
      </w:r>
      <w:r w:rsidRPr="006C0C6B">
        <w:rPr>
          <w:rFonts w:hint="eastAsia"/>
        </w:rPr>
        <w:t>5</w:t>
      </w:r>
      <w:r w:rsidRPr="006C0C6B">
        <w:rPr>
          <w:rFonts w:hint="eastAsia"/>
        </w:rPr>
        <w:t>分。</w:t>
      </w:r>
    </w:p>
    <w:p w14:paraId="46A09032" w14:textId="77777777" w:rsidR="00A656E3" w:rsidRPr="006C0C6B" w:rsidRDefault="00DE04AB">
      <w:pPr>
        <w:ind w:firstLineChars="0" w:firstLine="0"/>
        <w:rPr>
          <w:rFonts w:ascii="仿宋" w:eastAsia="仿宋" w:hAnsi="仿宋"/>
        </w:rPr>
      </w:pPr>
      <w:r w:rsidRPr="006C0C6B">
        <w:rPr>
          <w:rFonts w:ascii="仿宋" w:eastAsia="仿宋" w:hAnsi="仿宋" w:hint="eastAsia"/>
          <w:szCs w:val="24"/>
        </w:rPr>
        <w:t>【条文说明】</w:t>
      </w:r>
      <w:r w:rsidRPr="006C0C6B">
        <w:rPr>
          <w:rFonts w:ascii="仿宋" w:eastAsia="仿宋" w:hAnsi="仿宋" w:hint="eastAsia"/>
        </w:rPr>
        <w:t>评价方法：查阅数据采集系统的维护记录</w:t>
      </w:r>
    </w:p>
    <w:p w14:paraId="18C8B8CA" w14:textId="771348B5" w:rsidR="00A656E3" w:rsidRPr="006C0C6B" w:rsidRDefault="00DB4358">
      <w:pPr>
        <w:pStyle w:val="3"/>
        <w:keepNext w:val="0"/>
        <w:keepLines w:val="0"/>
        <w:rPr>
          <w:b/>
        </w:rPr>
      </w:pPr>
      <w:bookmarkStart w:id="405" w:name="_Toc66652854"/>
      <w:r w:rsidRPr="006C0C6B">
        <w:rPr>
          <w:rFonts w:hint="eastAsia"/>
        </w:rPr>
        <w:t>每年至少</w:t>
      </w:r>
      <w:r w:rsidRPr="006C0C6B">
        <w:rPr>
          <w:rFonts w:hint="eastAsia"/>
        </w:rPr>
        <w:t>1</w:t>
      </w:r>
      <w:r w:rsidRPr="006C0C6B">
        <w:rPr>
          <w:rFonts w:hint="eastAsia"/>
        </w:rPr>
        <w:t>次</w:t>
      </w:r>
      <w:r w:rsidR="00DE04AB" w:rsidRPr="006C0C6B">
        <w:rPr>
          <w:rFonts w:hint="eastAsia"/>
        </w:rPr>
        <w:t>对公共区及设备管理用房的室内温湿度进行测试，并且满足设计要求</w:t>
      </w:r>
      <w:bookmarkEnd w:id="405"/>
      <w:r w:rsidR="00DE04AB" w:rsidRPr="006C0C6B">
        <w:rPr>
          <w:rFonts w:hint="eastAsia"/>
        </w:rPr>
        <w:t>，室内温湿度检测方法参照现行国家标准《公共场所卫生检验方法</w:t>
      </w:r>
      <w:r w:rsidR="00DE04AB" w:rsidRPr="006C0C6B">
        <w:rPr>
          <w:rFonts w:hint="eastAsia"/>
        </w:rPr>
        <w:t xml:space="preserve"> </w:t>
      </w:r>
      <w:r w:rsidR="00DE04AB" w:rsidRPr="006C0C6B">
        <w:rPr>
          <w:rFonts w:hint="eastAsia"/>
        </w:rPr>
        <w:t>第</w:t>
      </w:r>
      <w:r w:rsidR="00DE04AB" w:rsidRPr="006C0C6B">
        <w:rPr>
          <w:rFonts w:hint="eastAsia"/>
        </w:rPr>
        <w:t>1</w:t>
      </w:r>
      <w:r w:rsidR="00DE04AB" w:rsidRPr="006C0C6B">
        <w:rPr>
          <w:rFonts w:hint="eastAsia"/>
        </w:rPr>
        <w:t>部分：物理因素》</w:t>
      </w:r>
      <w:r w:rsidR="00DE04AB" w:rsidRPr="006C0C6B">
        <w:rPr>
          <w:rFonts w:hint="eastAsia"/>
        </w:rPr>
        <w:t>GB</w:t>
      </w:r>
      <w:r w:rsidR="00DE04AB" w:rsidRPr="006C0C6B">
        <w:t>/T18204.1</w:t>
      </w:r>
      <w:r w:rsidR="00DE04AB" w:rsidRPr="006C0C6B">
        <w:rPr>
          <w:rFonts w:hint="eastAsia"/>
        </w:rPr>
        <w:t>。</w:t>
      </w:r>
      <w:r w:rsidR="00DE04AB" w:rsidRPr="006C0C6B">
        <w:rPr>
          <w:rFonts w:ascii="宋体" w:hAnsi="宋体" w:hint="eastAsia"/>
          <w:szCs w:val="24"/>
        </w:rPr>
        <w:t>评价分值为</w:t>
      </w:r>
      <w:r w:rsidR="00DE04AB" w:rsidRPr="006C0C6B">
        <w:rPr>
          <w:rFonts w:ascii="宋体" w:hAnsi="宋体"/>
          <w:szCs w:val="24"/>
        </w:rPr>
        <w:t>20</w:t>
      </w:r>
      <w:r w:rsidR="00DE04AB" w:rsidRPr="006C0C6B">
        <w:rPr>
          <w:rFonts w:ascii="宋体" w:hAnsi="宋体" w:hint="eastAsia"/>
          <w:szCs w:val="24"/>
        </w:rPr>
        <w:t>分，并按下列规则得分。</w:t>
      </w:r>
    </w:p>
    <w:p w14:paraId="6765E310" w14:textId="77777777" w:rsidR="00A656E3" w:rsidRPr="006C0C6B" w:rsidRDefault="00DE04AB">
      <w:pPr>
        <w:pStyle w:val="af7"/>
        <w:numPr>
          <w:ilvl w:val="0"/>
          <w:numId w:val="12"/>
        </w:numPr>
        <w:ind w:left="0" w:firstLine="480"/>
      </w:pPr>
      <w:r w:rsidRPr="006C0C6B">
        <w:rPr>
          <w:rFonts w:hint="eastAsia"/>
        </w:rPr>
        <w:t>根据夏季实测的室内干球温度按下表计算得分</w:t>
      </w:r>
      <w:r w:rsidRPr="006C0C6B">
        <w:t>；</w:t>
      </w:r>
    </w:p>
    <w:p w14:paraId="4AC4DA2B" w14:textId="77777777" w:rsidR="00A656E3" w:rsidRPr="006C0C6B" w:rsidRDefault="00DE04AB">
      <w:pPr>
        <w:ind w:firstLineChars="0" w:firstLine="0"/>
        <w:jc w:val="center"/>
      </w:pPr>
      <w:r w:rsidRPr="006C0C6B">
        <w:rPr>
          <w:rFonts w:hint="eastAsia"/>
        </w:rPr>
        <w:t>表</w:t>
      </w:r>
      <w:r w:rsidRPr="006C0C6B">
        <w:rPr>
          <w:rFonts w:hint="eastAsia"/>
        </w:rPr>
        <w:t>6</w:t>
      </w:r>
      <w:r w:rsidRPr="006C0C6B">
        <w:t>.2.9</w:t>
      </w:r>
      <w:r w:rsidRPr="006C0C6B">
        <w:rPr>
          <w:rFonts w:hint="eastAsia"/>
        </w:rPr>
        <w:t>-</w:t>
      </w:r>
      <w:r w:rsidRPr="006C0C6B">
        <w:t>1</w:t>
      </w:r>
      <w:r w:rsidRPr="006C0C6B">
        <w:rPr>
          <w:rFonts w:hint="eastAsia"/>
        </w:rPr>
        <w:t>夏季温度评分表</w:t>
      </w:r>
    </w:p>
    <w:tbl>
      <w:tblPr>
        <w:tblStyle w:val="af4"/>
        <w:tblW w:w="8296" w:type="dxa"/>
        <w:tblLayout w:type="fixed"/>
        <w:tblLook w:val="04A0" w:firstRow="1" w:lastRow="0" w:firstColumn="1" w:lastColumn="0" w:noHBand="0" w:noVBand="1"/>
      </w:tblPr>
      <w:tblGrid>
        <w:gridCol w:w="4148"/>
        <w:gridCol w:w="4148"/>
      </w:tblGrid>
      <w:tr w:rsidR="006C0C6B" w:rsidRPr="006C0C6B" w14:paraId="75A8C50C" w14:textId="77777777">
        <w:tc>
          <w:tcPr>
            <w:tcW w:w="4148" w:type="dxa"/>
          </w:tcPr>
          <w:p w14:paraId="7CF27909" w14:textId="77777777" w:rsidR="00A656E3" w:rsidRPr="006C0C6B" w:rsidRDefault="00DE04AB">
            <w:pPr>
              <w:ind w:firstLineChars="0" w:firstLine="0"/>
              <w:jc w:val="center"/>
            </w:pPr>
            <w:r w:rsidRPr="006C0C6B">
              <w:rPr>
                <w:rFonts w:hint="eastAsia"/>
              </w:rPr>
              <w:t>与设计温度偏差</w:t>
            </w:r>
          </w:p>
        </w:tc>
        <w:tc>
          <w:tcPr>
            <w:tcW w:w="4148" w:type="dxa"/>
          </w:tcPr>
          <w:p w14:paraId="7D1A512A" w14:textId="77777777" w:rsidR="00A656E3" w:rsidRPr="006C0C6B" w:rsidRDefault="00DE04AB">
            <w:pPr>
              <w:ind w:firstLineChars="0" w:firstLine="0"/>
              <w:jc w:val="center"/>
            </w:pPr>
            <w:r w:rsidRPr="006C0C6B">
              <w:rPr>
                <w:rFonts w:hint="eastAsia"/>
              </w:rPr>
              <w:t>室内温度评价得分</w:t>
            </w:r>
          </w:p>
        </w:tc>
      </w:tr>
      <w:tr w:rsidR="006C0C6B" w:rsidRPr="006C0C6B" w14:paraId="1C34F1BC" w14:textId="77777777">
        <w:tc>
          <w:tcPr>
            <w:tcW w:w="4148" w:type="dxa"/>
          </w:tcPr>
          <w:p w14:paraId="669C42E3" w14:textId="77777777" w:rsidR="00A656E3" w:rsidRPr="006C0C6B" w:rsidRDefault="00DE04AB">
            <w:pPr>
              <w:ind w:firstLineChars="0" w:firstLine="0"/>
              <w:jc w:val="center"/>
            </w:pPr>
            <w:r w:rsidRPr="006C0C6B">
              <w:rPr>
                <w:rFonts w:hint="eastAsia"/>
              </w:rPr>
              <w:t>±</w:t>
            </w:r>
            <w:r w:rsidRPr="006C0C6B">
              <w:rPr>
                <w:rFonts w:hint="eastAsia"/>
              </w:rPr>
              <w:t>1</w:t>
            </w:r>
            <w:r w:rsidRPr="006C0C6B">
              <w:rPr>
                <w:rFonts w:hint="eastAsia"/>
              </w:rPr>
              <w:t>℃</w:t>
            </w:r>
          </w:p>
        </w:tc>
        <w:tc>
          <w:tcPr>
            <w:tcW w:w="4148" w:type="dxa"/>
          </w:tcPr>
          <w:p w14:paraId="13BEDD1A" w14:textId="77777777" w:rsidR="00A656E3" w:rsidRPr="006C0C6B" w:rsidRDefault="00DE04AB">
            <w:pPr>
              <w:ind w:firstLineChars="0" w:firstLine="0"/>
              <w:jc w:val="center"/>
            </w:pPr>
            <w:r w:rsidRPr="006C0C6B">
              <w:rPr>
                <w:rFonts w:hint="eastAsia"/>
              </w:rPr>
              <w:t>1</w:t>
            </w:r>
            <w:r w:rsidRPr="006C0C6B">
              <w:t>0</w:t>
            </w:r>
            <w:r w:rsidRPr="006C0C6B">
              <w:rPr>
                <w:rFonts w:hint="eastAsia"/>
              </w:rPr>
              <w:t>分</w:t>
            </w:r>
          </w:p>
        </w:tc>
      </w:tr>
      <w:tr w:rsidR="006C0C6B" w:rsidRPr="006C0C6B" w14:paraId="31201FFF" w14:textId="77777777">
        <w:tc>
          <w:tcPr>
            <w:tcW w:w="4148" w:type="dxa"/>
          </w:tcPr>
          <w:p w14:paraId="362A711F" w14:textId="77777777" w:rsidR="00A656E3" w:rsidRPr="006C0C6B" w:rsidRDefault="00DE04AB">
            <w:pPr>
              <w:ind w:firstLineChars="0" w:firstLine="0"/>
              <w:jc w:val="center"/>
            </w:pPr>
            <w:r w:rsidRPr="006C0C6B">
              <w:rPr>
                <w:rFonts w:hint="eastAsia"/>
              </w:rPr>
              <w:t>±</w:t>
            </w:r>
            <w:r w:rsidRPr="006C0C6B">
              <w:t>2</w:t>
            </w:r>
            <w:r w:rsidRPr="006C0C6B">
              <w:rPr>
                <w:rFonts w:hint="eastAsia"/>
              </w:rPr>
              <w:t>℃</w:t>
            </w:r>
          </w:p>
        </w:tc>
        <w:tc>
          <w:tcPr>
            <w:tcW w:w="4148" w:type="dxa"/>
          </w:tcPr>
          <w:p w14:paraId="1542721B" w14:textId="77777777" w:rsidR="00A656E3" w:rsidRPr="006C0C6B" w:rsidRDefault="00DE04AB">
            <w:pPr>
              <w:ind w:firstLineChars="0" w:firstLine="0"/>
              <w:jc w:val="center"/>
            </w:pPr>
            <w:r w:rsidRPr="006C0C6B">
              <w:t>8</w:t>
            </w:r>
            <w:r w:rsidRPr="006C0C6B">
              <w:rPr>
                <w:rFonts w:hint="eastAsia"/>
              </w:rPr>
              <w:t>分</w:t>
            </w:r>
          </w:p>
        </w:tc>
      </w:tr>
      <w:tr w:rsidR="006C0C6B" w:rsidRPr="006C0C6B" w14:paraId="464338E2" w14:textId="77777777">
        <w:tc>
          <w:tcPr>
            <w:tcW w:w="4148" w:type="dxa"/>
          </w:tcPr>
          <w:p w14:paraId="3878373B" w14:textId="77777777" w:rsidR="00A656E3" w:rsidRPr="006C0C6B" w:rsidRDefault="00DE04AB">
            <w:pPr>
              <w:ind w:firstLineChars="0" w:firstLine="0"/>
              <w:jc w:val="center"/>
            </w:pPr>
            <w:r w:rsidRPr="006C0C6B">
              <w:rPr>
                <w:rFonts w:hint="eastAsia"/>
              </w:rPr>
              <w:t>±</w:t>
            </w:r>
            <w:r w:rsidRPr="006C0C6B">
              <w:t>3</w:t>
            </w:r>
            <w:r w:rsidRPr="006C0C6B">
              <w:rPr>
                <w:rFonts w:hint="eastAsia"/>
              </w:rPr>
              <w:t>℃</w:t>
            </w:r>
          </w:p>
        </w:tc>
        <w:tc>
          <w:tcPr>
            <w:tcW w:w="4148" w:type="dxa"/>
          </w:tcPr>
          <w:p w14:paraId="76EB91BF" w14:textId="77777777" w:rsidR="00A656E3" w:rsidRPr="006C0C6B" w:rsidRDefault="00DE04AB">
            <w:pPr>
              <w:ind w:firstLineChars="0" w:firstLine="0"/>
              <w:jc w:val="center"/>
            </w:pPr>
            <w:r w:rsidRPr="006C0C6B">
              <w:t>5</w:t>
            </w:r>
            <w:r w:rsidRPr="006C0C6B">
              <w:rPr>
                <w:rFonts w:hint="eastAsia"/>
              </w:rPr>
              <w:t>分</w:t>
            </w:r>
          </w:p>
        </w:tc>
      </w:tr>
      <w:tr w:rsidR="00A656E3" w:rsidRPr="006C0C6B" w14:paraId="1A624D39" w14:textId="77777777">
        <w:tc>
          <w:tcPr>
            <w:tcW w:w="4148" w:type="dxa"/>
          </w:tcPr>
          <w:p w14:paraId="1BEA108B" w14:textId="77777777" w:rsidR="00A656E3" w:rsidRPr="006C0C6B" w:rsidRDefault="00DE04AB">
            <w:pPr>
              <w:ind w:firstLineChars="0" w:firstLine="0"/>
              <w:jc w:val="center"/>
            </w:pPr>
            <w:r w:rsidRPr="006C0C6B">
              <w:rPr>
                <w:rFonts w:hint="eastAsia"/>
              </w:rPr>
              <w:t>大于</w:t>
            </w:r>
            <w:r w:rsidRPr="006C0C6B">
              <w:rPr>
                <w:rFonts w:hint="eastAsia"/>
              </w:rPr>
              <w:t>+</w:t>
            </w:r>
            <w:r w:rsidRPr="006C0C6B">
              <w:t>3</w:t>
            </w:r>
            <w:r w:rsidRPr="006C0C6B">
              <w:rPr>
                <w:rFonts w:hint="eastAsia"/>
              </w:rPr>
              <w:t>℃或小于</w:t>
            </w:r>
            <w:r w:rsidRPr="006C0C6B">
              <w:rPr>
                <w:rFonts w:hint="eastAsia"/>
              </w:rPr>
              <w:t>-</w:t>
            </w:r>
            <w:r w:rsidRPr="006C0C6B">
              <w:t>3</w:t>
            </w:r>
            <w:r w:rsidRPr="006C0C6B">
              <w:rPr>
                <w:rFonts w:hint="eastAsia"/>
              </w:rPr>
              <w:t>℃</w:t>
            </w:r>
          </w:p>
        </w:tc>
        <w:tc>
          <w:tcPr>
            <w:tcW w:w="4148" w:type="dxa"/>
          </w:tcPr>
          <w:p w14:paraId="7D89612F" w14:textId="77777777" w:rsidR="00A656E3" w:rsidRPr="006C0C6B" w:rsidRDefault="00DE04AB">
            <w:pPr>
              <w:ind w:firstLineChars="0" w:firstLine="0"/>
              <w:jc w:val="center"/>
            </w:pPr>
            <w:r w:rsidRPr="006C0C6B">
              <w:rPr>
                <w:rFonts w:hint="eastAsia"/>
              </w:rPr>
              <w:t>0</w:t>
            </w:r>
            <w:r w:rsidRPr="006C0C6B">
              <w:rPr>
                <w:rFonts w:hint="eastAsia"/>
              </w:rPr>
              <w:t>分</w:t>
            </w:r>
          </w:p>
        </w:tc>
      </w:tr>
    </w:tbl>
    <w:p w14:paraId="48395501" w14:textId="77777777" w:rsidR="00A656E3" w:rsidRPr="006C0C6B" w:rsidRDefault="00A656E3">
      <w:pPr>
        <w:ind w:firstLineChars="0" w:firstLine="0"/>
      </w:pPr>
    </w:p>
    <w:p w14:paraId="5A7EE446" w14:textId="77777777" w:rsidR="00A656E3" w:rsidRPr="006C0C6B" w:rsidRDefault="00DE04AB">
      <w:pPr>
        <w:pStyle w:val="af7"/>
        <w:numPr>
          <w:ilvl w:val="0"/>
          <w:numId w:val="12"/>
        </w:numPr>
        <w:ind w:left="0" w:firstLine="480"/>
      </w:pPr>
      <w:r w:rsidRPr="006C0C6B">
        <w:rPr>
          <w:rFonts w:hint="eastAsia"/>
        </w:rPr>
        <w:t>公共区以及有相对湿度设计要求的设备管理用房根据夏季实测的室内相对湿度按下表计算得分</w:t>
      </w:r>
      <w:r w:rsidRPr="006C0C6B">
        <w:t>；</w:t>
      </w:r>
    </w:p>
    <w:p w14:paraId="51083442" w14:textId="77777777" w:rsidR="00A656E3" w:rsidRPr="006C0C6B" w:rsidRDefault="00DE04AB">
      <w:pPr>
        <w:ind w:firstLineChars="0" w:firstLine="0"/>
        <w:jc w:val="center"/>
      </w:pPr>
      <w:r w:rsidRPr="006C0C6B">
        <w:rPr>
          <w:rFonts w:hint="eastAsia"/>
        </w:rPr>
        <w:t>表</w:t>
      </w:r>
      <w:r w:rsidRPr="006C0C6B">
        <w:rPr>
          <w:rFonts w:hint="eastAsia"/>
        </w:rPr>
        <w:t>6</w:t>
      </w:r>
      <w:r w:rsidRPr="006C0C6B">
        <w:t>.2.9</w:t>
      </w:r>
      <w:r w:rsidRPr="006C0C6B">
        <w:rPr>
          <w:rFonts w:hint="eastAsia"/>
        </w:rPr>
        <w:t>-</w:t>
      </w:r>
      <w:r w:rsidRPr="006C0C6B">
        <w:t>2</w:t>
      </w:r>
      <w:r w:rsidRPr="006C0C6B">
        <w:rPr>
          <w:rFonts w:hint="eastAsia"/>
        </w:rPr>
        <w:t>夏季相对湿度度评分表</w:t>
      </w:r>
    </w:p>
    <w:tbl>
      <w:tblPr>
        <w:tblStyle w:val="af4"/>
        <w:tblW w:w="8296" w:type="dxa"/>
        <w:tblLayout w:type="fixed"/>
        <w:tblLook w:val="04A0" w:firstRow="1" w:lastRow="0" w:firstColumn="1" w:lastColumn="0" w:noHBand="0" w:noVBand="1"/>
      </w:tblPr>
      <w:tblGrid>
        <w:gridCol w:w="2943"/>
        <w:gridCol w:w="2722"/>
        <w:gridCol w:w="2631"/>
      </w:tblGrid>
      <w:tr w:rsidR="006C0C6B" w:rsidRPr="006C0C6B" w14:paraId="2FED5950" w14:textId="77777777">
        <w:tc>
          <w:tcPr>
            <w:tcW w:w="2943" w:type="dxa"/>
          </w:tcPr>
          <w:p w14:paraId="42C9B838" w14:textId="77777777" w:rsidR="00A656E3" w:rsidRPr="006C0C6B" w:rsidRDefault="00DE04AB">
            <w:pPr>
              <w:ind w:firstLineChars="0" w:firstLine="0"/>
              <w:jc w:val="center"/>
            </w:pPr>
            <w:r w:rsidRPr="006C0C6B">
              <w:rPr>
                <w:rFonts w:hint="eastAsia"/>
              </w:rPr>
              <w:t>对应相对湿度（</w:t>
            </w:r>
            <w:r w:rsidRPr="006C0C6B">
              <w:rPr>
                <w:rFonts w:hint="eastAsia"/>
              </w:rPr>
              <w:t>RH</w:t>
            </w:r>
            <w:r w:rsidRPr="006C0C6B">
              <w:rPr>
                <w:rFonts w:hint="eastAsia"/>
              </w:rPr>
              <w:t>）范围</w:t>
            </w:r>
          </w:p>
        </w:tc>
        <w:tc>
          <w:tcPr>
            <w:tcW w:w="2722" w:type="dxa"/>
          </w:tcPr>
          <w:p w14:paraId="4FAD19EE" w14:textId="77777777" w:rsidR="00A656E3" w:rsidRPr="006C0C6B" w:rsidRDefault="00DE04AB">
            <w:pPr>
              <w:ind w:firstLineChars="0" w:firstLine="0"/>
              <w:jc w:val="center"/>
            </w:pPr>
            <w:r w:rsidRPr="006C0C6B">
              <w:rPr>
                <w:rFonts w:hint="eastAsia"/>
              </w:rPr>
              <w:t>公共区相对湿度评价得分</w:t>
            </w:r>
          </w:p>
        </w:tc>
        <w:tc>
          <w:tcPr>
            <w:tcW w:w="2631" w:type="dxa"/>
          </w:tcPr>
          <w:p w14:paraId="3EC89448" w14:textId="77777777" w:rsidR="00A656E3" w:rsidRPr="006C0C6B" w:rsidRDefault="00DE04AB">
            <w:pPr>
              <w:ind w:firstLineChars="0" w:firstLine="0"/>
              <w:jc w:val="center"/>
            </w:pPr>
            <w:r w:rsidRPr="006C0C6B">
              <w:rPr>
                <w:rFonts w:hint="eastAsia"/>
              </w:rPr>
              <w:t>设备及管理用房相对湿度评价得分</w:t>
            </w:r>
          </w:p>
        </w:tc>
      </w:tr>
      <w:tr w:rsidR="006C0C6B" w:rsidRPr="006C0C6B" w14:paraId="1A38EA90" w14:textId="77777777">
        <w:tc>
          <w:tcPr>
            <w:tcW w:w="2943" w:type="dxa"/>
          </w:tcPr>
          <w:p w14:paraId="3F880CA8" w14:textId="77777777" w:rsidR="00A656E3" w:rsidRPr="006C0C6B" w:rsidRDefault="00DE04AB">
            <w:pPr>
              <w:ind w:firstLineChars="0" w:firstLine="0"/>
              <w:jc w:val="center"/>
            </w:pPr>
            <w:r w:rsidRPr="006C0C6B">
              <w:rPr>
                <w:rFonts w:hint="eastAsia"/>
              </w:rPr>
              <w:t>4</w:t>
            </w:r>
            <w:r w:rsidRPr="006C0C6B">
              <w:t>0</w:t>
            </w:r>
            <w:r w:rsidRPr="006C0C6B">
              <w:rPr>
                <w:rFonts w:hint="eastAsia"/>
              </w:rPr>
              <w:t>%</w:t>
            </w:r>
            <w:r w:rsidRPr="006C0C6B">
              <w:rPr>
                <w:rFonts w:hint="eastAsia"/>
              </w:rPr>
              <w:t>≤</w:t>
            </w:r>
            <w:r w:rsidRPr="006C0C6B">
              <w:rPr>
                <w:rFonts w:hint="eastAsia"/>
              </w:rPr>
              <w:t>RH</w:t>
            </w:r>
            <w:r w:rsidRPr="006C0C6B">
              <w:rPr>
                <w:rFonts w:hint="eastAsia"/>
              </w:rPr>
              <w:t>≤</w:t>
            </w:r>
            <w:r w:rsidRPr="006C0C6B">
              <w:t>60</w:t>
            </w:r>
            <w:r w:rsidRPr="006C0C6B">
              <w:rPr>
                <w:rFonts w:hint="eastAsia"/>
              </w:rPr>
              <w:t>%</w:t>
            </w:r>
          </w:p>
        </w:tc>
        <w:tc>
          <w:tcPr>
            <w:tcW w:w="2722" w:type="dxa"/>
          </w:tcPr>
          <w:p w14:paraId="615A6484" w14:textId="77777777" w:rsidR="00A656E3" w:rsidRPr="006C0C6B" w:rsidRDefault="00DE04AB">
            <w:pPr>
              <w:ind w:firstLineChars="0" w:firstLine="0"/>
              <w:jc w:val="center"/>
            </w:pPr>
            <w:r w:rsidRPr="006C0C6B">
              <w:rPr>
                <w:rFonts w:hint="eastAsia"/>
              </w:rPr>
              <w:t>1</w:t>
            </w:r>
            <w:r w:rsidRPr="006C0C6B">
              <w:t>0</w:t>
            </w:r>
            <w:r w:rsidRPr="006C0C6B">
              <w:rPr>
                <w:rFonts w:hint="eastAsia"/>
              </w:rPr>
              <w:t>分</w:t>
            </w:r>
          </w:p>
        </w:tc>
        <w:tc>
          <w:tcPr>
            <w:tcW w:w="2631" w:type="dxa"/>
          </w:tcPr>
          <w:p w14:paraId="63CF13D6" w14:textId="77777777" w:rsidR="00A656E3" w:rsidRPr="006C0C6B" w:rsidRDefault="00DE04AB">
            <w:pPr>
              <w:ind w:firstLineChars="0" w:firstLine="0"/>
              <w:jc w:val="center"/>
            </w:pPr>
            <w:r w:rsidRPr="006C0C6B">
              <w:rPr>
                <w:rFonts w:hint="eastAsia"/>
              </w:rPr>
              <w:t>1</w:t>
            </w:r>
            <w:r w:rsidRPr="006C0C6B">
              <w:t>0</w:t>
            </w:r>
            <w:r w:rsidRPr="006C0C6B">
              <w:rPr>
                <w:rFonts w:hint="eastAsia"/>
              </w:rPr>
              <w:t>分</w:t>
            </w:r>
          </w:p>
        </w:tc>
      </w:tr>
      <w:tr w:rsidR="006C0C6B" w:rsidRPr="006C0C6B" w14:paraId="439F636C" w14:textId="77777777">
        <w:tc>
          <w:tcPr>
            <w:tcW w:w="2943" w:type="dxa"/>
          </w:tcPr>
          <w:p w14:paraId="148B466B" w14:textId="77777777" w:rsidR="00A656E3" w:rsidRPr="006C0C6B" w:rsidRDefault="00DE04AB">
            <w:pPr>
              <w:ind w:firstLineChars="0" w:firstLine="0"/>
              <w:jc w:val="center"/>
            </w:pPr>
            <w:r w:rsidRPr="006C0C6B">
              <w:t>60</w:t>
            </w:r>
            <w:r w:rsidRPr="006C0C6B">
              <w:rPr>
                <w:rFonts w:hint="eastAsia"/>
              </w:rPr>
              <w:t>%</w:t>
            </w:r>
            <w:r w:rsidRPr="006C0C6B">
              <w:rPr>
                <w:rFonts w:hint="eastAsia"/>
              </w:rPr>
              <w:t>＜</w:t>
            </w:r>
            <w:r w:rsidRPr="006C0C6B">
              <w:rPr>
                <w:rFonts w:hint="eastAsia"/>
              </w:rPr>
              <w:t>RH</w:t>
            </w:r>
            <w:r w:rsidRPr="006C0C6B">
              <w:rPr>
                <w:rFonts w:hint="eastAsia"/>
              </w:rPr>
              <w:t>≤</w:t>
            </w:r>
            <w:r w:rsidRPr="006C0C6B">
              <w:t>70</w:t>
            </w:r>
            <w:r w:rsidRPr="006C0C6B">
              <w:rPr>
                <w:rFonts w:hint="eastAsia"/>
              </w:rPr>
              <w:t>%</w:t>
            </w:r>
          </w:p>
        </w:tc>
        <w:tc>
          <w:tcPr>
            <w:tcW w:w="2722" w:type="dxa"/>
          </w:tcPr>
          <w:p w14:paraId="3E1941E0" w14:textId="77777777" w:rsidR="00A656E3" w:rsidRPr="006C0C6B" w:rsidRDefault="00DE04AB">
            <w:pPr>
              <w:ind w:firstLineChars="0" w:firstLine="0"/>
              <w:jc w:val="center"/>
            </w:pPr>
            <w:r w:rsidRPr="006C0C6B">
              <w:t>10</w:t>
            </w:r>
            <w:r w:rsidRPr="006C0C6B">
              <w:rPr>
                <w:rFonts w:hint="eastAsia"/>
              </w:rPr>
              <w:t>分</w:t>
            </w:r>
          </w:p>
        </w:tc>
        <w:tc>
          <w:tcPr>
            <w:tcW w:w="2631" w:type="dxa"/>
          </w:tcPr>
          <w:p w14:paraId="6A010165" w14:textId="77777777" w:rsidR="00A656E3" w:rsidRPr="006C0C6B" w:rsidRDefault="00DE04AB">
            <w:pPr>
              <w:ind w:firstLineChars="0" w:firstLine="0"/>
              <w:jc w:val="center"/>
            </w:pPr>
            <w:r w:rsidRPr="006C0C6B">
              <w:rPr>
                <w:rFonts w:hint="eastAsia"/>
              </w:rPr>
              <w:t>8</w:t>
            </w:r>
            <w:r w:rsidRPr="006C0C6B">
              <w:rPr>
                <w:rFonts w:hint="eastAsia"/>
              </w:rPr>
              <w:t>分</w:t>
            </w:r>
          </w:p>
        </w:tc>
      </w:tr>
      <w:tr w:rsidR="006C0C6B" w:rsidRPr="006C0C6B" w14:paraId="12612B71" w14:textId="77777777">
        <w:tc>
          <w:tcPr>
            <w:tcW w:w="2943" w:type="dxa"/>
          </w:tcPr>
          <w:p w14:paraId="54B5F702" w14:textId="77777777" w:rsidR="00A656E3" w:rsidRPr="006C0C6B" w:rsidRDefault="00DE04AB">
            <w:pPr>
              <w:ind w:firstLineChars="0" w:firstLine="0"/>
              <w:jc w:val="center"/>
            </w:pPr>
            <w:r w:rsidRPr="006C0C6B">
              <w:t>70</w:t>
            </w:r>
            <w:r w:rsidRPr="006C0C6B">
              <w:rPr>
                <w:rFonts w:hint="eastAsia"/>
              </w:rPr>
              <w:t>%</w:t>
            </w:r>
            <w:r w:rsidRPr="006C0C6B">
              <w:rPr>
                <w:rFonts w:hint="eastAsia"/>
              </w:rPr>
              <w:t>＜</w:t>
            </w:r>
            <w:r w:rsidRPr="006C0C6B">
              <w:rPr>
                <w:rFonts w:hint="eastAsia"/>
              </w:rPr>
              <w:t>RH</w:t>
            </w:r>
            <w:r w:rsidRPr="006C0C6B">
              <w:rPr>
                <w:rFonts w:hint="eastAsia"/>
              </w:rPr>
              <w:t>≤</w:t>
            </w:r>
            <w:r w:rsidRPr="006C0C6B">
              <w:rPr>
                <w:rFonts w:hint="eastAsia"/>
              </w:rPr>
              <w:t>7</w:t>
            </w:r>
            <w:r w:rsidRPr="006C0C6B">
              <w:t>5</w:t>
            </w:r>
            <w:r w:rsidRPr="006C0C6B">
              <w:rPr>
                <w:rFonts w:hint="eastAsia"/>
              </w:rPr>
              <w:t>%</w:t>
            </w:r>
          </w:p>
        </w:tc>
        <w:tc>
          <w:tcPr>
            <w:tcW w:w="2722" w:type="dxa"/>
          </w:tcPr>
          <w:p w14:paraId="63D1DA39" w14:textId="77777777" w:rsidR="00A656E3" w:rsidRPr="006C0C6B" w:rsidRDefault="00DE04AB">
            <w:pPr>
              <w:ind w:firstLineChars="0" w:firstLine="0"/>
              <w:jc w:val="center"/>
            </w:pPr>
            <w:r w:rsidRPr="006C0C6B">
              <w:rPr>
                <w:rFonts w:hint="eastAsia"/>
              </w:rPr>
              <w:t>8</w:t>
            </w:r>
            <w:r w:rsidRPr="006C0C6B">
              <w:rPr>
                <w:rFonts w:hint="eastAsia"/>
              </w:rPr>
              <w:t>分</w:t>
            </w:r>
          </w:p>
        </w:tc>
        <w:tc>
          <w:tcPr>
            <w:tcW w:w="2631" w:type="dxa"/>
          </w:tcPr>
          <w:p w14:paraId="04AD9607" w14:textId="77777777" w:rsidR="00A656E3" w:rsidRPr="006C0C6B" w:rsidRDefault="00DE04AB">
            <w:pPr>
              <w:ind w:firstLineChars="0" w:firstLine="0"/>
              <w:jc w:val="center"/>
            </w:pPr>
            <w:r w:rsidRPr="006C0C6B">
              <w:rPr>
                <w:rFonts w:hint="eastAsia"/>
              </w:rPr>
              <w:t>5</w:t>
            </w:r>
            <w:r w:rsidRPr="006C0C6B">
              <w:rPr>
                <w:rFonts w:hint="eastAsia"/>
              </w:rPr>
              <w:t>分</w:t>
            </w:r>
          </w:p>
        </w:tc>
      </w:tr>
      <w:tr w:rsidR="006C0C6B" w:rsidRPr="006C0C6B" w14:paraId="10FB5046" w14:textId="77777777">
        <w:tc>
          <w:tcPr>
            <w:tcW w:w="2943" w:type="dxa"/>
          </w:tcPr>
          <w:p w14:paraId="34CC3790" w14:textId="77777777" w:rsidR="00A656E3" w:rsidRPr="006C0C6B" w:rsidRDefault="00DE04AB">
            <w:pPr>
              <w:ind w:firstLineChars="0" w:firstLine="0"/>
              <w:jc w:val="center"/>
            </w:pPr>
            <w:r w:rsidRPr="006C0C6B">
              <w:t>20</w:t>
            </w:r>
            <w:r w:rsidRPr="006C0C6B">
              <w:rPr>
                <w:rFonts w:hint="eastAsia"/>
              </w:rPr>
              <w:t>%</w:t>
            </w:r>
            <w:r w:rsidRPr="006C0C6B">
              <w:rPr>
                <w:rFonts w:hint="eastAsia"/>
              </w:rPr>
              <w:t>≤</w:t>
            </w:r>
            <w:r w:rsidRPr="006C0C6B">
              <w:rPr>
                <w:rFonts w:hint="eastAsia"/>
              </w:rPr>
              <w:t>RH</w:t>
            </w:r>
            <w:r w:rsidRPr="006C0C6B">
              <w:rPr>
                <w:rFonts w:hint="eastAsia"/>
              </w:rPr>
              <w:t>＜</w:t>
            </w:r>
            <w:r w:rsidRPr="006C0C6B">
              <w:rPr>
                <w:rFonts w:hint="eastAsia"/>
              </w:rPr>
              <w:t>4</w:t>
            </w:r>
            <w:r w:rsidRPr="006C0C6B">
              <w:t>0</w:t>
            </w:r>
            <w:r w:rsidRPr="006C0C6B">
              <w:rPr>
                <w:rFonts w:hint="eastAsia"/>
              </w:rPr>
              <w:t xml:space="preserve">% </w:t>
            </w:r>
            <w:r w:rsidRPr="006C0C6B">
              <w:rPr>
                <w:rFonts w:hint="eastAsia"/>
              </w:rPr>
              <w:t>或</w:t>
            </w:r>
            <w:r w:rsidRPr="006C0C6B">
              <w:t>75</w:t>
            </w:r>
            <w:r w:rsidRPr="006C0C6B">
              <w:rPr>
                <w:rFonts w:hint="eastAsia"/>
              </w:rPr>
              <w:t>%</w:t>
            </w:r>
            <w:r w:rsidRPr="006C0C6B">
              <w:rPr>
                <w:rFonts w:hint="eastAsia"/>
              </w:rPr>
              <w:t>＜</w:t>
            </w:r>
            <w:r w:rsidRPr="006C0C6B">
              <w:rPr>
                <w:rFonts w:hint="eastAsia"/>
              </w:rPr>
              <w:t>RH</w:t>
            </w:r>
            <w:r w:rsidRPr="006C0C6B">
              <w:rPr>
                <w:rFonts w:hint="eastAsia"/>
              </w:rPr>
              <w:t>≤</w:t>
            </w:r>
            <w:r w:rsidRPr="006C0C6B">
              <w:rPr>
                <w:rFonts w:hint="eastAsia"/>
              </w:rPr>
              <w:t>8</w:t>
            </w:r>
            <w:r w:rsidRPr="006C0C6B">
              <w:t>5</w:t>
            </w:r>
            <w:r w:rsidRPr="006C0C6B">
              <w:rPr>
                <w:rFonts w:hint="eastAsia"/>
              </w:rPr>
              <w:t>%</w:t>
            </w:r>
          </w:p>
        </w:tc>
        <w:tc>
          <w:tcPr>
            <w:tcW w:w="2722" w:type="dxa"/>
          </w:tcPr>
          <w:p w14:paraId="197C5AEB" w14:textId="77777777" w:rsidR="00A656E3" w:rsidRPr="006C0C6B" w:rsidRDefault="00DE04AB">
            <w:pPr>
              <w:ind w:firstLineChars="0" w:firstLine="0"/>
              <w:jc w:val="center"/>
            </w:pPr>
            <w:r w:rsidRPr="006C0C6B">
              <w:t>5</w:t>
            </w:r>
            <w:r w:rsidRPr="006C0C6B">
              <w:rPr>
                <w:rFonts w:hint="eastAsia"/>
              </w:rPr>
              <w:t>分</w:t>
            </w:r>
          </w:p>
        </w:tc>
        <w:tc>
          <w:tcPr>
            <w:tcW w:w="2631" w:type="dxa"/>
          </w:tcPr>
          <w:p w14:paraId="52B8A769" w14:textId="77777777" w:rsidR="00A656E3" w:rsidRPr="006C0C6B" w:rsidRDefault="00DE04AB">
            <w:pPr>
              <w:ind w:firstLineChars="0" w:firstLine="0"/>
              <w:jc w:val="center"/>
            </w:pPr>
            <w:r w:rsidRPr="006C0C6B">
              <w:rPr>
                <w:rFonts w:hint="eastAsia"/>
              </w:rPr>
              <w:t>5</w:t>
            </w:r>
            <w:r w:rsidRPr="006C0C6B">
              <w:rPr>
                <w:rFonts w:hint="eastAsia"/>
              </w:rPr>
              <w:t>分</w:t>
            </w:r>
          </w:p>
        </w:tc>
      </w:tr>
      <w:tr w:rsidR="00A656E3" w:rsidRPr="006C0C6B" w14:paraId="1A455FB6" w14:textId="77777777">
        <w:tc>
          <w:tcPr>
            <w:tcW w:w="2943" w:type="dxa"/>
          </w:tcPr>
          <w:p w14:paraId="14433AD7" w14:textId="77777777" w:rsidR="00A656E3" w:rsidRPr="006C0C6B" w:rsidRDefault="00DE04AB">
            <w:pPr>
              <w:ind w:firstLineChars="0" w:firstLine="0"/>
              <w:jc w:val="center"/>
            </w:pPr>
            <w:r w:rsidRPr="006C0C6B">
              <w:rPr>
                <w:rFonts w:hint="eastAsia"/>
              </w:rPr>
              <w:t>RH</w:t>
            </w:r>
            <w:r w:rsidRPr="006C0C6B">
              <w:rPr>
                <w:rFonts w:hint="eastAsia"/>
              </w:rPr>
              <w:t>＜</w:t>
            </w:r>
            <w:r w:rsidRPr="006C0C6B">
              <w:rPr>
                <w:rFonts w:hint="eastAsia"/>
              </w:rPr>
              <w:t>2</w:t>
            </w:r>
            <w:r w:rsidRPr="006C0C6B">
              <w:t>0</w:t>
            </w:r>
            <w:r w:rsidRPr="006C0C6B">
              <w:rPr>
                <w:rFonts w:hint="eastAsia"/>
              </w:rPr>
              <w:t>%</w:t>
            </w:r>
            <w:r w:rsidRPr="006C0C6B">
              <w:rPr>
                <w:rFonts w:hint="eastAsia"/>
              </w:rPr>
              <w:t>或</w:t>
            </w:r>
            <w:r w:rsidRPr="006C0C6B">
              <w:rPr>
                <w:rFonts w:hint="eastAsia"/>
              </w:rPr>
              <w:t>RH</w:t>
            </w:r>
            <w:r w:rsidRPr="006C0C6B">
              <w:rPr>
                <w:rFonts w:hint="eastAsia"/>
              </w:rPr>
              <w:t>≥</w:t>
            </w:r>
            <w:r w:rsidRPr="006C0C6B">
              <w:rPr>
                <w:rFonts w:hint="eastAsia"/>
              </w:rPr>
              <w:t>8</w:t>
            </w:r>
            <w:r w:rsidRPr="006C0C6B">
              <w:t>5</w:t>
            </w:r>
            <w:r w:rsidRPr="006C0C6B">
              <w:rPr>
                <w:rFonts w:hint="eastAsia"/>
              </w:rPr>
              <w:t>%</w:t>
            </w:r>
          </w:p>
        </w:tc>
        <w:tc>
          <w:tcPr>
            <w:tcW w:w="2722" w:type="dxa"/>
          </w:tcPr>
          <w:p w14:paraId="7235006D" w14:textId="77777777" w:rsidR="00A656E3" w:rsidRPr="006C0C6B" w:rsidRDefault="00DE04AB">
            <w:pPr>
              <w:ind w:firstLineChars="0" w:firstLine="0"/>
              <w:jc w:val="center"/>
            </w:pPr>
            <w:r w:rsidRPr="006C0C6B">
              <w:rPr>
                <w:rFonts w:hint="eastAsia"/>
              </w:rPr>
              <w:t>0</w:t>
            </w:r>
            <w:r w:rsidRPr="006C0C6B">
              <w:rPr>
                <w:rFonts w:hint="eastAsia"/>
              </w:rPr>
              <w:t>分</w:t>
            </w:r>
          </w:p>
        </w:tc>
        <w:tc>
          <w:tcPr>
            <w:tcW w:w="2631" w:type="dxa"/>
          </w:tcPr>
          <w:p w14:paraId="765E49E2" w14:textId="77777777" w:rsidR="00A656E3" w:rsidRPr="006C0C6B" w:rsidRDefault="00DE04AB">
            <w:pPr>
              <w:ind w:firstLineChars="0" w:firstLine="0"/>
              <w:jc w:val="center"/>
            </w:pPr>
            <w:r w:rsidRPr="006C0C6B">
              <w:rPr>
                <w:rFonts w:hint="eastAsia"/>
              </w:rPr>
              <w:t>0</w:t>
            </w:r>
            <w:r w:rsidRPr="006C0C6B">
              <w:rPr>
                <w:rFonts w:hint="eastAsia"/>
              </w:rPr>
              <w:t>分</w:t>
            </w:r>
          </w:p>
        </w:tc>
      </w:tr>
    </w:tbl>
    <w:p w14:paraId="72757F4A" w14:textId="77777777" w:rsidR="00A656E3" w:rsidRPr="006C0C6B" w:rsidRDefault="00A656E3">
      <w:pPr>
        <w:ind w:firstLineChars="0" w:firstLine="0"/>
      </w:pPr>
    </w:p>
    <w:p w14:paraId="20A1203D" w14:textId="77777777" w:rsidR="00A656E3" w:rsidRPr="006C0C6B" w:rsidRDefault="00DE04AB">
      <w:pPr>
        <w:ind w:firstLineChars="0" w:firstLine="0"/>
        <w:rPr>
          <w:rFonts w:ascii="仿宋" w:eastAsia="仿宋" w:hAnsi="仿宋"/>
        </w:rPr>
      </w:pPr>
      <w:r w:rsidRPr="006C0C6B">
        <w:rPr>
          <w:rFonts w:ascii="仿宋" w:eastAsia="仿宋" w:hAnsi="仿宋" w:hint="eastAsia"/>
          <w:szCs w:val="24"/>
        </w:rPr>
        <w:t>【条文说明】</w:t>
      </w:r>
      <w:r w:rsidRPr="006C0C6B">
        <w:rPr>
          <w:rFonts w:ascii="仿宋" w:eastAsia="仿宋" w:hAnsi="仿宋" w:hint="eastAsia"/>
        </w:rPr>
        <w:t>评价方法：查阅室内温湿度检测报告</w:t>
      </w:r>
    </w:p>
    <w:p w14:paraId="605E7C6E" w14:textId="06FBB7C3" w:rsidR="00A656E3" w:rsidRPr="006C0C6B" w:rsidRDefault="00DB4358">
      <w:pPr>
        <w:pStyle w:val="3"/>
        <w:keepNext w:val="0"/>
        <w:keepLines w:val="0"/>
      </w:pPr>
      <w:bookmarkStart w:id="406" w:name="_Toc66652856"/>
      <w:r w:rsidRPr="006C0C6B">
        <w:rPr>
          <w:rFonts w:hint="eastAsia"/>
        </w:rPr>
        <w:t>每年至少</w:t>
      </w:r>
      <w:r w:rsidRPr="006C0C6B">
        <w:rPr>
          <w:rFonts w:hint="eastAsia"/>
        </w:rPr>
        <w:t>1</w:t>
      </w:r>
      <w:r w:rsidRPr="006C0C6B">
        <w:rPr>
          <w:rFonts w:hint="eastAsia"/>
        </w:rPr>
        <w:t>次</w:t>
      </w:r>
      <w:r w:rsidR="00DE04AB" w:rsidRPr="006C0C6B">
        <w:rPr>
          <w:rFonts w:hint="eastAsia"/>
        </w:rPr>
        <w:t>通过检测</w:t>
      </w:r>
      <w:r w:rsidR="00DE04AB" w:rsidRPr="006C0C6B">
        <w:rPr>
          <w:rFonts w:hint="eastAsia"/>
        </w:rPr>
        <w:t>CO</w:t>
      </w:r>
      <w:r w:rsidR="00DE04AB" w:rsidRPr="006C0C6B">
        <w:rPr>
          <w:vertAlign w:val="subscript"/>
        </w:rPr>
        <w:t>2</w:t>
      </w:r>
      <w:r w:rsidR="00DE04AB" w:rsidRPr="006C0C6B">
        <w:rPr>
          <w:rFonts w:hint="eastAsia"/>
        </w:rPr>
        <w:t>浓度评价公共区及设备管理用房室内新风</w:t>
      </w:r>
      <w:r w:rsidR="00DE04AB" w:rsidRPr="006C0C6B">
        <w:rPr>
          <w:rFonts w:hint="eastAsia"/>
        </w:rPr>
        <w:lastRenderedPageBreak/>
        <w:t>量，室内</w:t>
      </w:r>
      <w:r w:rsidR="00DE04AB" w:rsidRPr="006C0C6B">
        <w:rPr>
          <w:rFonts w:hint="eastAsia"/>
        </w:rPr>
        <w:t>CO</w:t>
      </w:r>
      <w:r w:rsidR="00DE04AB" w:rsidRPr="006C0C6B">
        <w:rPr>
          <w:vertAlign w:val="subscript"/>
        </w:rPr>
        <w:t>2</w:t>
      </w:r>
      <w:r w:rsidR="00DE04AB" w:rsidRPr="006C0C6B">
        <w:rPr>
          <w:rFonts w:hint="eastAsia"/>
        </w:rPr>
        <w:t>浓度实测值小于</w:t>
      </w:r>
      <w:r w:rsidR="00DE04AB" w:rsidRPr="006C0C6B">
        <w:rPr>
          <w:rFonts w:hint="eastAsia"/>
        </w:rPr>
        <w:t>0</w:t>
      </w:r>
      <w:r w:rsidR="00DE04AB" w:rsidRPr="006C0C6B">
        <w:t>.1</w:t>
      </w:r>
      <w:r w:rsidR="00DE04AB" w:rsidRPr="006C0C6B">
        <w:rPr>
          <w:rFonts w:hint="eastAsia"/>
        </w:rPr>
        <w:t>%</w:t>
      </w:r>
      <w:r w:rsidR="00DE04AB" w:rsidRPr="006C0C6B">
        <w:rPr>
          <w:rFonts w:hint="eastAsia"/>
        </w:rPr>
        <w:t>，</w:t>
      </w:r>
      <w:r w:rsidR="00DE04AB" w:rsidRPr="006C0C6B">
        <w:rPr>
          <w:rFonts w:hint="eastAsia"/>
        </w:rPr>
        <w:t>CO</w:t>
      </w:r>
      <w:r w:rsidR="00DE04AB" w:rsidRPr="006C0C6B">
        <w:rPr>
          <w:vertAlign w:val="subscript"/>
        </w:rPr>
        <w:t>2</w:t>
      </w:r>
      <w:r w:rsidR="00DE04AB" w:rsidRPr="006C0C6B">
        <w:rPr>
          <w:rFonts w:hint="eastAsia"/>
        </w:rPr>
        <w:t>浓度检测方法参照现行国家标准《公共场所卫生检验方法</w:t>
      </w:r>
      <w:r w:rsidR="00DE04AB" w:rsidRPr="006C0C6B">
        <w:rPr>
          <w:rFonts w:hint="eastAsia"/>
        </w:rPr>
        <w:t xml:space="preserve"> </w:t>
      </w:r>
      <w:r w:rsidR="00DE04AB" w:rsidRPr="006C0C6B">
        <w:rPr>
          <w:rFonts w:hint="eastAsia"/>
        </w:rPr>
        <w:t>第</w:t>
      </w:r>
      <w:r w:rsidR="00DE04AB" w:rsidRPr="006C0C6B">
        <w:rPr>
          <w:rFonts w:hint="eastAsia"/>
        </w:rPr>
        <w:t>1</w:t>
      </w:r>
      <w:r w:rsidR="00DE04AB" w:rsidRPr="006C0C6B">
        <w:rPr>
          <w:rFonts w:hint="eastAsia"/>
        </w:rPr>
        <w:t>部分：物理因素》</w:t>
      </w:r>
      <w:r w:rsidR="00DE04AB" w:rsidRPr="006C0C6B">
        <w:rPr>
          <w:rFonts w:hint="eastAsia"/>
        </w:rPr>
        <w:t>GB</w:t>
      </w:r>
      <w:r w:rsidR="00DE04AB" w:rsidRPr="006C0C6B">
        <w:t>/T18204.1</w:t>
      </w:r>
      <w:r w:rsidR="00DE04AB" w:rsidRPr="006C0C6B">
        <w:rPr>
          <w:rFonts w:hint="eastAsia"/>
        </w:rPr>
        <w:t>。</w:t>
      </w:r>
      <w:r w:rsidR="00DE04AB" w:rsidRPr="006C0C6B">
        <w:rPr>
          <w:rFonts w:ascii="宋体" w:hAnsi="宋体" w:hint="eastAsia"/>
          <w:szCs w:val="24"/>
        </w:rPr>
        <w:t>评价分值为</w:t>
      </w:r>
      <w:r w:rsidR="00DE04AB" w:rsidRPr="006C0C6B">
        <w:rPr>
          <w:rFonts w:ascii="宋体" w:hAnsi="宋体"/>
          <w:szCs w:val="24"/>
        </w:rPr>
        <w:t>10</w:t>
      </w:r>
      <w:r w:rsidR="00DE04AB" w:rsidRPr="006C0C6B">
        <w:rPr>
          <w:rFonts w:ascii="宋体" w:hAnsi="宋体" w:hint="eastAsia"/>
          <w:szCs w:val="24"/>
        </w:rPr>
        <w:t>分</w:t>
      </w:r>
      <w:r w:rsidR="00DE04AB" w:rsidRPr="006C0C6B">
        <w:t>。</w:t>
      </w:r>
      <w:bookmarkEnd w:id="406"/>
    </w:p>
    <w:p w14:paraId="23D8719D" w14:textId="77777777" w:rsidR="00A656E3" w:rsidRPr="006C0C6B" w:rsidRDefault="00DE04AB">
      <w:pPr>
        <w:ind w:firstLineChars="0" w:firstLine="0"/>
        <w:rPr>
          <w:rFonts w:ascii="仿宋" w:eastAsia="仿宋" w:hAnsi="仿宋"/>
        </w:rPr>
      </w:pPr>
      <w:r w:rsidRPr="006C0C6B">
        <w:rPr>
          <w:rFonts w:ascii="仿宋" w:eastAsia="仿宋" w:hAnsi="仿宋" w:hint="eastAsia"/>
          <w:szCs w:val="24"/>
        </w:rPr>
        <w:t>【条文说明】</w:t>
      </w:r>
      <w:r w:rsidRPr="006C0C6B">
        <w:rPr>
          <w:rFonts w:ascii="仿宋" w:eastAsia="仿宋" w:hAnsi="仿宋" w:hint="eastAsia"/>
        </w:rPr>
        <w:t>评价方法：查阅室内CO</w:t>
      </w:r>
      <w:r w:rsidRPr="006C0C6B">
        <w:rPr>
          <w:rFonts w:ascii="仿宋" w:eastAsia="仿宋" w:hAnsi="仿宋"/>
          <w:vertAlign w:val="subscript"/>
        </w:rPr>
        <w:t>2</w:t>
      </w:r>
      <w:r w:rsidRPr="006C0C6B">
        <w:rPr>
          <w:rFonts w:ascii="仿宋" w:eastAsia="仿宋" w:hAnsi="仿宋" w:hint="eastAsia"/>
        </w:rPr>
        <w:t>浓度检测报告</w:t>
      </w:r>
    </w:p>
    <w:p w14:paraId="418B4BDB" w14:textId="77777777" w:rsidR="00A656E3" w:rsidRPr="006C0C6B" w:rsidRDefault="00DE04AB">
      <w:pPr>
        <w:pStyle w:val="2"/>
        <w:numPr>
          <w:ilvl w:val="1"/>
          <w:numId w:val="1"/>
        </w:numPr>
        <w:spacing w:before="240" w:after="120"/>
        <w:jc w:val="center"/>
        <w:rPr>
          <w:rFonts w:ascii="Times New Roman" w:eastAsia="宋体" w:hAnsi="Times New Roman" w:cs="Times New Roman"/>
          <w:b w:val="0"/>
          <w:bCs w:val="0"/>
          <w:sz w:val="24"/>
          <w:szCs w:val="24"/>
        </w:rPr>
      </w:pPr>
      <w:bookmarkStart w:id="407" w:name="_Toc89715294"/>
      <w:r w:rsidRPr="006C0C6B">
        <w:rPr>
          <w:rFonts w:ascii="Times New Roman" w:eastAsia="宋体" w:hAnsi="Times New Roman" w:cs="Times New Roman" w:hint="eastAsia"/>
          <w:b w:val="0"/>
          <w:bCs w:val="0"/>
          <w:sz w:val="24"/>
          <w:szCs w:val="24"/>
        </w:rPr>
        <w:t>优选项</w:t>
      </w:r>
      <w:bookmarkEnd w:id="407"/>
    </w:p>
    <w:p w14:paraId="17E9F6C3" w14:textId="77777777" w:rsidR="00A656E3" w:rsidRPr="006C0C6B" w:rsidRDefault="00DE04AB">
      <w:pPr>
        <w:pStyle w:val="3"/>
      </w:pPr>
      <w:r w:rsidRPr="006C0C6B">
        <w:rPr>
          <w:rFonts w:hint="eastAsia"/>
        </w:rPr>
        <w:t>制定了空调通风制冷系统的运行管理、控制策略、使用方法说明及不同工况设置等技术资料，并在实际运行中根据实际情况予以完善。评价分值为</w:t>
      </w:r>
      <w:r w:rsidRPr="006C0C6B">
        <w:rPr>
          <w:rFonts w:hint="eastAsia"/>
        </w:rPr>
        <w:t>1</w:t>
      </w:r>
      <w:r w:rsidRPr="006C0C6B">
        <w:t>0</w:t>
      </w:r>
      <w:r w:rsidRPr="006C0C6B">
        <w:rPr>
          <w:rFonts w:hint="eastAsia"/>
        </w:rPr>
        <w:t>分。</w:t>
      </w:r>
    </w:p>
    <w:p w14:paraId="05AC6764" w14:textId="77777777" w:rsidR="00A656E3" w:rsidRPr="006C0C6B" w:rsidRDefault="00DE04AB">
      <w:pPr>
        <w:ind w:firstLineChars="0" w:firstLine="0"/>
        <w:rPr>
          <w:rFonts w:ascii="仿宋" w:eastAsia="仿宋" w:hAnsi="仿宋"/>
        </w:rPr>
      </w:pPr>
      <w:r w:rsidRPr="006C0C6B">
        <w:rPr>
          <w:rFonts w:ascii="仿宋" w:eastAsia="仿宋" w:hAnsi="仿宋" w:hint="eastAsia"/>
          <w:szCs w:val="24"/>
        </w:rPr>
        <w:t>【条文说明】</w:t>
      </w:r>
      <w:r w:rsidRPr="006C0C6B">
        <w:rPr>
          <w:rFonts w:ascii="仿宋" w:eastAsia="仿宋" w:hAnsi="仿宋" w:hint="eastAsia"/>
        </w:rPr>
        <w:t>评价方法：查阅空调通风制冷系统的运行、管理、控制策略文件</w:t>
      </w:r>
    </w:p>
    <w:p w14:paraId="420724EB" w14:textId="77777777" w:rsidR="00A656E3" w:rsidRPr="006C0C6B" w:rsidRDefault="00DE04AB">
      <w:pPr>
        <w:pStyle w:val="3"/>
        <w:keepNext w:val="0"/>
        <w:keepLines w:val="0"/>
      </w:pPr>
      <w:r w:rsidRPr="006C0C6B">
        <w:rPr>
          <w:rFonts w:hint="eastAsia"/>
        </w:rPr>
        <w:t>空调通风系统的运行中，在满足公共区及设备管理用房温湿</w:t>
      </w:r>
      <w:proofErr w:type="gramStart"/>
      <w:r w:rsidRPr="006C0C6B">
        <w:rPr>
          <w:rFonts w:hint="eastAsia"/>
        </w:rPr>
        <w:t>度需求</w:t>
      </w:r>
      <w:proofErr w:type="gramEnd"/>
      <w:r w:rsidRPr="006C0C6B">
        <w:rPr>
          <w:rFonts w:hint="eastAsia"/>
        </w:rPr>
        <w:t>的前提下，实施了包含但不限于以下节能运行策略：评价分值为</w:t>
      </w:r>
      <w:r w:rsidRPr="006C0C6B">
        <w:t>30</w:t>
      </w:r>
      <w:r w:rsidRPr="006C0C6B">
        <w:rPr>
          <w:rFonts w:hint="eastAsia"/>
        </w:rPr>
        <w:t>分</w:t>
      </w:r>
      <w:r w:rsidRPr="006C0C6B">
        <w:rPr>
          <w:rFonts w:ascii="宋体" w:hAnsi="宋体" w:hint="eastAsia"/>
          <w:szCs w:val="24"/>
        </w:rPr>
        <w:t>，并按下列规则得分</w:t>
      </w:r>
      <w:r w:rsidRPr="006C0C6B">
        <w:rPr>
          <w:rFonts w:hint="eastAsia"/>
        </w:rPr>
        <w:t>。</w:t>
      </w:r>
    </w:p>
    <w:p w14:paraId="2720310D" w14:textId="77777777" w:rsidR="00A656E3" w:rsidRPr="006C0C6B" w:rsidRDefault="00DE04AB">
      <w:pPr>
        <w:pStyle w:val="af7"/>
        <w:numPr>
          <w:ilvl w:val="0"/>
          <w:numId w:val="13"/>
        </w:numPr>
        <w:ind w:firstLineChars="0"/>
      </w:pPr>
      <w:r w:rsidRPr="006C0C6B">
        <w:rPr>
          <w:rFonts w:hint="eastAsia"/>
        </w:rPr>
        <w:t>冷水机组运行过程中，根据室外温度及负荷变化调整冷水供水温度设定值，评价分值为</w:t>
      </w:r>
      <w:r w:rsidRPr="006C0C6B">
        <w:t>3</w:t>
      </w:r>
      <w:r w:rsidRPr="006C0C6B">
        <w:rPr>
          <w:rFonts w:hint="eastAsia"/>
        </w:rPr>
        <w:t>分；</w:t>
      </w:r>
    </w:p>
    <w:p w14:paraId="190685DC" w14:textId="77777777" w:rsidR="00A656E3" w:rsidRPr="006C0C6B" w:rsidRDefault="00DE04AB">
      <w:pPr>
        <w:pStyle w:val="af7"/>
        <w:numPr>
          <w:ilvl w:val="0"/>
          <w:numId w:val="13"/>
        </w:numPr>
        <w:ind w:firstLineChars="0"/>
      </w:pPr>
      <w:r w:rsidRPr="006C0C6B">
        <w:rPr>
          <w:rFonts w:hint="eastAsia"/>
        </w:rPr>
        <w:t>冷水机组发生“喘振”现象时，应及时检修并调整冷水机组运行策略，评价分值为</w:t>
      </w:r>
      <w:r w:rsidRPr="006C0C6B">
        <w:t>2</w:t>
      </w:r>
      <w:r w:rsidRPr="006C0C6B">
        <w:rPr>
          <w:rFonts w:hint="eastAsia"/>
        </w:rPr>
        <w:t>分；</w:t>
      </w:r>
    </w:p>
    <w:p w14:paraId="2A49FD00" w14:textId="77777777" w:rsidR="00A656E3" w:rsidRPr="006C0C6B" w:rsidRDefault="00DE04AB">
      <w:pPr>
        <w:pStyle w:val="af7"/>
        <w:numPr>
          <w:ilvl w:val="0"/>
          <w:numId w:val="13"/>
        </w:numPr>
        <w:ind w:firstLineChars="0"/>
      </w:pPr>
      <w:r w:rsidRPr="006C0C6B">
        <w:rPr>
          <w:rFonts w:hint="eastAsia"/>
        </w:rPr>
        <w:t>根据冷负荷需求和机组变工况能效曲线，调整冷水机组的运行台数及型号，使机组运行在高</w:t>
      </w:r>
      <w:proofErr w:type="gramStart"/>
      <w:r w:rsidRPr="006C0C6B">
        <w:rPr>
          <w:rFonts w:hint="eastAsia"/>
        </w:rPr>
        <w:t>效区</w:t>
      </w:r>
      <w:proofErr w:type="gramEnd"/>
      <w:r w:rsidRPr="006C0C6B">
        <w:rPr>
          <w:rFonts w:hint="eastAsia"/>
        </w:rPr>
        <w:t>，评价分值为</w:t>
      </w:r>
      <w:r w:rsidRPr="006C0C6B">
        <w:t>10</w:t>
      </w:r>
      <w:r w:rsidRPr="006C0C6B">
        <w:rPr>
          <w:rFonts w:hint="eastAsia"/>
        </w:rPr>
        <w:t>分；</w:t>
      </w:r>
    </w:p>
    <w:p w14:paraId="737BA5B0" w14:textId="77777777" w:rsidR="00A656E3" w:rsidRPr="006C0C6B" w:rsidRDefault="00DE04AB">
      <w:pPr>
        <w:pStyle w:val="af7"/>
        <w:numPr>
          <w:ilvl w:val="0"/>
          <w:numId w:val="13"/>
        </w:numPr>
        <w:ind w:firstLineChars="0"/>
      </w:pPr>
      <w:r w:rsidRPr="006C0C6B">
        <w:rPr>
          <w:rFonts w:hint="eastAsia"/>
        </w:rPr>
        <w:t>水泵实现了有效变频调节，冷冻水、冷却水未出现大流量小温差运行现象，评价分值为</w:t>
      </w:r>
      <w:r w:rsidRPr="006C0C6B">
        <w:rPr>
          <w:rFonts w:hint="eastAsia"/>
        </w:rPr>
        <w:t>5</w:t>
      </w:r>
      <w:r w:rsidRPr="006C0C6B">
        <w:rPr>
          <w:rFonts w:hint="eastAsia"/>
        </w:rPr>
        <w:t>分；</w:t>
      </w:r>
    </w:p>
    <w:p w14:paraId="69905615" w14:textId="77777777" w:rsidR="00A656E3" w:rsidRPr="006C0C6B" w:rsidRDefault="00DE04AB">
      <w:pPr>
        <w:pStyle w:val="af7"/>
        <w:numPr>
          <w:ilvl w:val="0"/>
          <w:numId w:val="13"/>
        </w:numPr>
        <w:ind w:firstLineChars="0"/>
      </w:pPr>
      <w:r w:rsidRPr="006C0C6B">
        <w:rPr>
          <w:rFonts w:hint="eastAsia"/>
        </w:rPr>
        <w:t>冷却塔出水温度根据室外湿球温度进行了重设，并满足冷水机组最低温度限值的要求，评价分值为</w:t>
      </w:r>
      <w:r w:rsidRPr="006C0C6B">
        <w:t>5</w:t>
      </w:r>
      <w:r w:rsidRPr="006C0C6B">
        <w:rPr>
          <w:rFonts w:hint="eastAsia"/>
        </w:rPr>
        <w:t>分；</w:t>
      </w:r>
    </w:p>
    <w:p w14:paraId="61435B4A" w14:textId="77777777" w:rsidR="00A656E3" w:rsidRPr="006C0C6B" w:rsidRDefault="00DE04AB">
      <w:pPr>
        <w:pStyle w:val="af7"/>
        <w:numPr>
          <w:ilvl w:val="0"/>
          <w:numId w:val="13"/>
        </w:numPr>
        <w:ind w:firstLineChars="0"/>
      </w:pPr>
      <w:r w:rsidRPr="006C0C6B">
        <w:rPr>
          <w:rFonts w:hint="eastAsia"/>
        </w:rPr>
        <w:t>当室外空气的</w:t>
      </w:r>
      <w:proofErr w:type="gramStart"/>
      <w:r w:rsidRPr="006C0C6B">
        <w:rPr>
          <w:rFonts w:hint="eastAsia"/>
        </w:rPr>
        <w:t>焓</w:t>
      </w:r>
      <w:proofErr w:type="gramEnd"/>
      <w:r w:rsidRPr="006C0C6B">
        <w:rPr>
          <w:rFonts w:hint="eastAsia"/>
        </w:rPr>
        <w:t>值低于室内空气</w:t>
      </w:r>
      <w:proofErr w:type="gramStart"/>
      <w:r w:rsidRPr="006C0C6B">
        <w:rPr>
          <w:rFonts w:hint="eastAsia"/>
        </w:rPr>
        <w:t>焓</w:t>
      </w:r>
      <w:proofErr w:type="gramEnd"/>
      <w:r w:rsidRPr="006C0C6B">
        <w:rPr>
          <w:rFonts w:hint="eastAsia"/>
        </w:rPr>
        <w:t>值时，采用加大新风量的运行措施，评价分值为</w:t>
      </w:r>
      <w:r w:rsidRPr="006C0C6B">
        <w:t>5</w:t>
      </w:r>
      <w:r w:rsidRPr="006C0C6B">
        <w:rPr>
          <w:rFonts w:hint="eastAsia"/>
        </w:rPr>
        <w:t>分。</w:t>
      </w:r>
    </w:p>
    <w:p w14:paraId="701202CB" w14:textId="77777777" w:rsidR="00A656E3" w:rsidRPr="006C0C6B" w:rsidRDefault="00DE04AB">
      <w:pPr>
        <w:ind w:firstLineChars="0" w:firstLine="0"/>
        <w:rPr>
          <w:rFonts w:ascii="仿宋" w:eastAsia="仿宋" w:hAnsi="仿宋"/>
        </w:rPr>
      </w:pPr>
      <w:r w:rsidRPr="006C0C6B">
        <w:rPr>
          <w:rFonts w:ascii="仿宋" w:eastAsia="仿宋" w:hAnsi="仿宋" w:hint="eastAsia"/>
          <w:szCs w:val="24"/>
        </w:rPr>
        <w:t>【条文说明】</w:t>
      </w:r>
      <w:r w:rsidRPr="006C0C6B">
        <w:rPr>
          <w:rFonts w:ascii="仿宋" w:eastAsia="仿宋" w:hAnsi="仿宋" w:hint="eastAsia"/>
        </w:rPr>
        <w:t>评价方法：查阅设备系统运行记录</w:t>
      </w:r>
    </w:p>
    <w:p w14:paraId="7E020893" w14:textId="7C5AE23B" w:rsidR="00A656E3" w:rsidRPr="006C0C6B" w:rsidRDefault="00DE04AB">
      <w:pPr>
        <w:pStyle w:val="3"/>
        <w:keepNext w:val="0"/>
        <w:keepLines w:val="0"/>
      </w:pPr>
      <w:r w:rsidRPr="006C0C6B">
        <w:rPr>
          <w:rFonts w:cs="宋体" w:hint="eastAsia"/>
        </w:rPr>
        <w:t>通风空调制冷系统在投入运行</w:t>
      </w:r>
      <w:r w:rsidRPr="006C0C6B">
        <w:rPr>
          <w:rFonts w:cs="宋体" w:hint="eastAsia"/>
        </w:rPr>
        <w:t>1</w:t>
      </w:r>
      <w:r w:rsidRPr="006C0C6B">
        <w:rPr>
          <w:rFonts w:cs="宋体" w:hint="eastAsia"/>
        </w:rPr>
        <w:t>年后，</w:t>
      </w:r>
      <w:r w:rsidR="00C14372" w:rsidRPr="006C0C6B">
        <w:rPr>
          <w:rFonts w:hint="eastAsia"/>
        </w:rPr>
        <w:t>每年</w:t>
      </w:r>
      <w:r w:rsidRPr="006C0C6B">
        <w:t>开展</w:t>
      </w:r>
      <w:r w:rsidRPr="006C0C6B">
        <w:rPr>
          <w:rFonts w:hint="eastAsia"/>
        </w:rPr>
        <w:t>运行效果</w:t>
      </w:r>
      <w:r w:rsidRPr="006C0C6B">
        <w:t>评价</w:t>
      </w:r>
      <w:r w:rsidRPr="006C0C6B">
        <w:rPr>
          <w:rFonts w:hint="eastAsia"/>
        </w:rPr>
        <w:t>工作</w:t>
      </w:r>
      <w:r w:rsidRPr="006C0C6B">
        <w:t>，</w:t>
      </w:r>
      <w:r w:rsidRPr="006C0C6B">
        <w:rPr>
          <w:rFonts w:hint="eastAsia"/>
        </w:rPr>
        <w:t>以空调冷源系统全年能效比</w:t>
      </w:r>
      <w:r w:rsidRPr="006C0C6B">
        <w:rPr>
          <w:rFonts w:hint="eastAsia"/>
        </w:rPr>
        <w:t>(</w:t>
      </w:r>
      <w:proofErr w:type="spellStart"/>
      <w:r w:rsidRPr="006C0C6B">
        <w:rPr>
          <w:rFonts w:hint="eastAsia"/>
        </w:rPr>
        <w:t>EER</w:t>
      </w:r>
      <w:r w:rsidRPr="006C0C6B">
        <w:rPr>
          <w:vertAlign w:val="subscript"/>
        </w:rPr>
        <w:t>c</w:t>
      </w:r>
      <w:r w:rsidRPr="006C0C6B">
        <w:rPr>
          <w:rFonts w:hint="eastAsia"/>
          <w:vertAlign w:val="subscript"/>
        </w:rPr>
        <w:t>a</w:t>
      </w:r>
      <w:proofErr w:type="spellEnd"/>
      <w:r w:rsidRPr="006C0C6B">
        <w:t>)</w:t>
      </w:r>
      <w:r w:rsidRPr="006C0C6B">
        <w:rPr>
          <w:rFonts w:hint="eastAsia"/>
        </w:rPr>
        <w:t>作为评价指标，当</w:t>
      </w:r>
      <w:proofErr w:type="spellStart"/>
      <w:r w:rsidRPr="006C0C6B">
        <w:rPr>
          <w:rFonts w:hint="eastAsia"/>
        </w:rPr>
        <w:t>EER</w:t>
      </w:r>
      <w:r w:rsidRPr="006C0C6B">
        <w:rPr>
          <w:vertAlign w:val="subscript"/>
        </w:rPr>
        <w:t>c</w:t>
      </w:r>
      <w:r w:rsidRPr="006C0C6B">
        <w:rPr>
          <w:rFonts w:hint="eastAsia"/>
          <w:vertAlign w:val="subscript"/>
        </w:rPr>
        <w:t>a</w:t>
      </w:r>
      <w:proofErr w:type="spellEnd"/>
      <w:r w:rsidRPr="006C0C6B">
        <w:rPr>
          <w:rFonts w:hint="eastAsia"/>
        </w:rPr>
        <w:t>达到建设目标值，或当无建设目标值时达到</w:t>
      </w:r>
      <w:r w:rsidRPr="006C0C6B">
        <w:rPr>
          <w:rFonts w:hint="eastAsia"/>
        </w:rPr>
        <w:t>5</w:t>
      </w:r>
      <w:r w:rsidRPr="006C0C6B">
        <w:t>.0</w:t>
      </w:r>
      <w:r w:rsidR="0031782C">
        <w:rPr>
          <w:rFonts w:hint="eastAsia"/>
        </w:rPr>
        <w:t>及</w:t>
      </w:r>
      <w:r w:rsidRPr="006C0C6B">
        <w:rPr>
          <w:rFonts w:hint="eastAsia"/>
        </w:rPr>
        <w:t>以上</w:t>
      </w:r>
      <w:r w:rsidR="00A147CC" w:rsidRPr="006C0C6B">
        <w:rPr>
          <w:rFonts w:hint="eastAsia"/>
        </w:rPr>
        <w:t>，评价分值为</w:t>
      </w:r>
      <w:r w:rsidRPr="006C0C6B">
        <w:t>10</w:t>
      </w:r>
      <w:r w:rsidRPr="006C0C6B">
        <w:rPr>
          <w:rFonts w:hint="eastAsia"/>
        </w:rPr>
        <w:t>分。检测方法参照附录</w:t>
      </w:r>
      <w:r w:rsidRPr="006C0C6B">
        <w:rPr>
          <w:rFonts w:hint="eastAsia"/>
        </w:rPr>
        <w:t>A</w:t>
      </w:r>
      <w:r w:rsidRPr="006C0C6B">
        <w:rPr>
          <w:rFonts w:hint="eastAsia"/>
        </w:rPr>
        <w:t>。</w:t>
      </w:r>
    </w:p>
    <w:p w14:paraId="0F067A7A" w14:textId="77777777" w:rsidR="00A656E3" w:rsidRPr="006C0C6B" w:rsidRDefault="00DE04AB">
      <w:pPr>
        <w:ind w:firstLineChars="0" w:firstLine="0"/>
      </w:pPr>
      <w:r w:rsidRPr="006C0C6B">
        <w:rPr>
          <w:rFonts w:ascii="仿宋" w:eastAsia="仿宋" w:hAnsi="仿宋" w:hint="eastAsia"/>
          <w:szCs w:val="24"/>
        </w:rPr>
        <w:t>【条文说明】</w:t>
      </w:r>
      <w:r w:rsidRPr="006C0C6B">
        <w:rPr>
          <w:rFonts w:ascii="仿宋" w:eastAsia="仿宋" w:hAnsi="仿宋" w:hint="eastAsia"/>
        </w:rPr>
        <w:t>评价方法：查阅冷源系统性能检测报告</w:t>
      </w:r>
    </w:p>
    <w:p w14:paraId="06954BA1" w14:textId="77777777" w:rsidR="00A656E3" w:rsidRPr="006C0C6B" w:rsidRDefault="00A656E3">
      <w:pPr>
        <w:pStyle w:val="af9"/>
        <w:rPr>
          <w:rFonts w:ascii="宋体" w:hAnsi="宋体"/>
          <w:bCs/>
        </w:rPr>
      </w:pPr>
    </w:p>
    <w:p w14:paraId="28830089" w14:textId="77777777" w:rsidR="00A656E3" w:rsidRPr="006C0C6B" w:rsidRDefault="00A656E3">
      <w:pPr>
        <w:ind w:firstLineChars="0"/>
        <w:jc w:val="center"/>
        <w:sectPr w:rsidR="00A656E3" w:rsidRPr="006C0C6B">
          <w:pgSz w:w="11906" w:h="16838"/>
          <w:pgMar w:top="1440" w:right="1800" w:bottom="1440" w:left="1800" w:header="851" w:footer="992" w:gutter="0"/>
          <w:cols w:space="425"/>
          <w:docGrid w:type="lines" w:linePitch="312"/>
        </w:sectPr>
      </w:pPr>
    </w:p>
    <w:p w14:paraId="44B83F37" w14:textId="77777777" w:rsidR="00A656E3" w:rsidRPr="006C0C6B" w:rsidRDefault="00DE04AB">
      <w:pPr>
        <w:pStyle w:val="1"/>
        <w:numPr>
          <w:ilvl w:val="0"/>
          <w:numId w:val="0"/>
        </w:numPr>
        <w:spacing w:before="0" w:afterLines="50" w:after="156"/>
        <w:jc w:val="center"/>
        <w:rPr>
          <w:sz w:val="24"/>
          <w:szCs w:val="24"/>
        </w:rPr>
      </w:pPr>
      <w:bookmarkStart w:id="408" w:name="_Toc66652986"/>
      <w:bookmarkStart w:id="409" w:name="_Toc89715295"/>
      <w:r w:rsidRPr="006C0C6B">
        <w:rPr>
          <w:rFonts w:hint="eastAsia"/>
          <w:sz w:val="24"/>
          <w:szCs w:val="24"/>
        </w:rPr>
        <w:lastRenderedPageBreak/>
        <w:t>附录</w:t>
      </w:r>
      <w:r w:rsidRPr="006C0C6B">
        <w:rPr>
          <w:rFonts w:hint="eastAsia"/>
          <w:sz w:val="24"/>
          <w:szCs w:val="24"/>
        </w:rPr>
        <w:t>A</w:t>
      </w:r>
      <w:r w:rsidRPr="006C0C6B">
        <w:rPr>
          <w:sz w:val="24"/>
          <w:szCs w:val="24"/>
        </w:rPr>
        <w:t xml:space="preserve"> </w:t>
      </w:r>
      <w:bookmarkEnd w:id="408"/>
      <w:r w:rsidRPr="006C0C6B">
        <w:rPr>
          <w:rFonts w:hint="eastAsia"/>
          <w:sz w:val="24"/>
          <w:szCs w:val="24"/>
        </w:rPr>
        <w:t>冷源系统全年能效比检测方法</w:t>
      </w:r>
      <w:bookmarkEnd w:id="409"/>
    </w:p>
    <w:p w14:paraId="6B5E0AB4" w14:textId="64596E1E" w:rsidR="00A656E3" w:rsidRPr="006C0C6B" w:rsidRDefault="00DE04AB">
      <w:pPr>
        <w:pStyle w:val="3"/>
        <w:numPr>
          <w:ilvl w:val="0"/>
          <w:numId w:val="0"/>
        </w:numPr>
      </w:pPr>
      <w:bookmarkStart w:id="410" w:name="_Toc66652991"/>
      <w:r w:rsidRPr="006C0C6B">
        <w:rPr>
          <w:rFonts w:cs="宋体" w:hint="eastAsia"/>
        </w:rPr>
        <w:t>A</w:t>
      </w:r>
      <w:r w:rsidRPr="006C0C6B">
        <w:rPr>
          <w:rFonts w:cs="宋体"/>
        </w:rPr>
        <w:t xml:space="preserve">.0.1  </w:t>
      </w:r>
      <w:r w:rsidRPr="006C0C6B">
        <w:rPr>
          <w:rFonts w:cs="宋体" w:hint="eastAsia"/>
        </w:rPr>
        <w:t>采用能效监测系统数据获得冷源系统全年能效比的检测方法，按以下流程执行</w:t>
      </w:r>
      <w:r w:rsidR="00F91A23" w:rsidRPr="006C0C6B">
        <w:rPr>
          <w:rFonts w:hint="eastAsia"/>
        </w:rPr>
        <w:t>：</w:t>
      </w:r>
    </w:p>
    <w:p w14:paraId="11CD808C" w14:textId="02C13592" w:rsidR="00A656E3" w:rsidRPr="006C0C6B" w:rsidRDefault="00DE04AB">
      <w:pPr>
        <w:ind w:leftChars="200" w:left="480" w:firstLineChars="0" w:firstLine="0"/>
      </w:pPr>
      <w:r w:rsidRPr="006C0C6B">
        <w:rPr>
          <w:rFonts w:hint="eastAsia"/>
        </w:rPr>
        <w:t>1</w:t>
      </w:r>
      <w:r w:rsidRPr="006C0C6B">
        <w:t xml:space="preserve">  </w:t>
      </w:r>
      <w:r w:rsidRPr="006C0C6B">
        <w:rPr>
          <w:rFonts w:hint="eastAsia"/>
        </w:rPr>
        <w:t>资料核查</w:t>
      </w:r>
      <w:r w:rsidR="00F91A23" w:rsidRPr="006C0C6B">
        <w:rPr>
          <w:rFonts w:hint="eastAsia"/>
        </w:rPr>
        <w:t>；</w:t>
      </w:r>
    </w:p>
    <w:p w14:paraId="13C936BB" w14:textId="5699D152" w:rsidR="00A656E3" w:rsidRPr="006C0C6B" w:rsidRDefault="00DE04AB">
      <w:pPr>
        <w:ind w:leftChars="200" w:left="480" w:firstLineChars="0" w:firstLine="0"/>
      </w:pPr>
      <w:r w:rsidRPr="006C0C6B">
        <w:rPr>
          <w:rFonts w:hint="eastAsia"/>
        </w:rPr>
        <w:t>2</w:t>
      </w:r>
      <w:r w:rsidRPr="006C0C6B">
        <w:t xml:space="preserve">  </w:t>
      </w:r>
      <w:r w:rsidRPr="006C0C6B">
        <w:rPr>
          <w:rFonts w:hint="eastAsia"/>
        </w:rPr>
        <w:t>现场检查</w:t>
      </w:r>
      <w:r w:rsidR="00F91A23" w:rsidRPr="006C0C6B">
        <w:rPr>
          <w:rFonts w:hint="eastAsia"/>
        </w:rPr>
        <w:t>；</w:t>
      </w:r>
    </w:p>
    <w:p w14:paraId="29455C6E" w14:textId="04303E25" w:rsidR="00A656E3" w:rsidRPr="006C0C6B" w:rsidRDefault="00DE04AB">
      <w:pPr>
        <w:ind w:leftChars="200" w:left="480" w:firstLineChars="0" w:firstLine="0"/>
      </w:pPr>
      <w:r w:rsidRPr="006C0C6B">
        <w:rPr>
          <w:rFonts w:hint="eastAsia"/>
        </w:rPr>
        <w:t>3</w:t>
      </w:r>
      <w:r w:rsidRPr="006C0C6B">
        <w:t xml:space="preserve">  </w:t>
      </w:r>
      <w:r w:rsidRPr="006C0C6B">
        <w:rPr>
          <w:rFonts w:hint="eastAsia"/>
        </w:rPr>
        <w:t>监测系统准确性验证</w:t>
      </w:r>
      <w:r w:rsidR="00F91A23" w:rsidRPr="006C0C6B">
        <w:rPr>
          <w:rFonts w:hint="eastAsia"/>
        </w:rPr>
        <w:t>；</w:t>
      </w:r>
    </w:p>
    <w:p w14:paraId="64F7C026" w14:textId="297F87A2" w:rsidR="00A656E3" w:rsidRPr="006C0C6B" w:rsidRDefault="00DE04AB">
      <w:pPr>
        <w:ind w:leftChars="200" w:left="480" w:firstLineChars="0" w:firstLine="0"/>
      </w:pPr>
      <w:r w:rsidRPr="006C0C6B">
        <w:rPr>
          <w:rFonts w:hint="eastAsia"/>
        </w:rPr>
        <w:t>4</w:t>
      </w:r>
      <w:r w:rsidRPr="006C0C6B">
        <w:t xml:space="preserve">  </w:t>
      </w:r>
      <w:r w:rsidRPr="006C0C6B">
        <w:rPr>
          <w:rFonts w:hint="eastAsia"/>
        </w:rPr>
        <w:t>室内综合效果测试</w:t>
      </w:r>
      <w:r w:rsidR="00F91A23" w:rsidRPr="006C0C6B">
        <w:rPr>
          <w:rFonts w:hint="eastAsia"/>
        </w:rPr>
        <w:t>。</w:t>
      </w:r>
    </w:p>
    <w:p w14:paraId="0F9369FE" w14:textId="77777777" w:rsidR="00A656E3" w:rsidRPr="006C0C6B" w:rsidRDefault="00DE04AB">
      <w:pPr>
        <w:pStyle w:val="3"/>
        <w:numPr>
          <w:ilvl w:val="0"/>
          <w:numId w:val="0"/>
        </w:numPr>
      </w:pPr>
      <w:r w:rsidRPr="006C0C6B">
        <w:rPr>
          <w:rFonts w:cs="宋体" w:hint="eastAsia"/>
        </w:rPr>
        <w:t>A</w:t>
      </w:r>
      <w:r w:rsidRPr="006C0C6B">
        <w:rPr>
          <w:rFonts w:cs="宋体"/>
        </w:rPr>
        <w:t xml:space="preserve">.0.2  </w:t>
      </w:r>
      <w:r w:rsidRPr="006C0C6B">
        <w:t>资料核查</w:t>
      </w:r>
      <w:r w:rsidRPr="006C0C6B">
        <w:rPr>
          <w:rFonts w:hint="eastAsia"/>
        </w:rPr>
        <w:t>应</w:t>
      </w:r>
      <w:r w:rsidRPr="006C0C6B">
        <w:t>包括</w:t>
      </w:r>
      <w:r w:rsidRPr="006C0C6B">
        <w:rPr>
          <w:rFonts w:hint="eastAsia"/>
        </w:rPr>
        <w:t>下列内容</w:t>
      </w:r>
      <w:r w:rsidRPr="006C0C6B">
        <w:t>：</w:t>
      </w:r>
    </w:p>
    <w:p w14:paraId="2555F63D" w14:textId="77777777" w:rsidR="00A656E3" w:rsidRPr="006C0C6B" w:rsidRDefault="00DE04AB">
      <w:pPr>
        <w:pStyle w:val="af7"/>
        <w:numPr>
          <w:ilvl w:val="0"/>
          <w:numId w:val="14"/>
        </w:numPr>
        <w:ind w:firstLineChars="0"/>
      </w:pPr>
      <w:r w:rsidRPr="006C0C6B">
        <w:t>设计方案、设计图纸等设计资料；</w:t>
      </w:r>
    </w:p>
    <w:p w14:paraId="6DD44824" w14:textId="77777777" w:rsidR="00A656E3" w:rsidRPr="006C0C6B" w:rsidRDefault="00DE04AB">
      <w:pPr>
        <w:pStyle w:val="af7"/>
        <w:numPr>
          <w:ilvl w:val="0"/>
          <w:numId w:val="14"/>
        </w:numPr>
        <w:ind w:firstLineChars="0"/>
      </w:pPr>
      <w:r w:rsidRPr="006C0C6B">
        <w:t>冷水机组、水泵、冷却塔等主要设备产品样本、检测报告等设备性能资料；</w:t>
      </w:r>
    </w:p>
    <w:p w14:paraId="03E07FF2" w14:textId="77777777" w:rsidR="00A656E3" w:rsidRPr="006C0C6B" w:rsidRDefault="00DE04AB">
      <w:pPr>
        <w:pStyle w:val="af7"/>
        <w:numPr>
          <w:ilvl w:val="0"/>
          <w:numId w:val="14"/>
        </w:numPr>
        <w:ind w:firstLineChars="0"/>
      </w:pPr>
      <w:r w:rsidRPr="006C0C6B">
        <w:rPr>
          <w:rFonts w:hint="eastAsia"/>
        </w:rPr>
        <w:t>传感器、监测仪表的校验报告；</w:t>
      </w:r>
    </w:p>
    <w:p w14:paraId="56992BEC" w14:textId="77777777" w:rsidR="00A656E3" w:rsidRPr="006C0C6B" w:rsidRDefault="00DE04AB">
      <w:pPr>
        <w:pStyle w:val="af7"/>
        <w:numPr>
          <w:ilvl w:val="0"/>
          <w:numId w:val="14"/>
        </w:numPr>
        <w:ind w:firstLineChars="0"/>
      </w:pPr>
      <w:r w:rsidRPr="006C0C6B">
        <w:t>设备进场、安装、调</w:t>
      </w:r>
      <w:proofErr w:type="gramStart"/>
      <w:r w:rsidRPr="006C0C6B">
        <w:t>适记录</w:t>
      </w:r>
      <w:proofErr w:type="gramEnd"/>
      <w:r w:rsidRPr="006C0C6B">
        <w:t>等施工调适资料；</w:t>
      </w:r>
    </w:p>
    <w:p w14:paraId="4D36E1BD" w14:textId="61971283" w:rsidR="00A656E3" w:rsidRPr="006C0C6B" w:rsidRDefault="00DE04AB">
      <w:pPr>
        <w:pStyle w:val="af7"/>
        <w:numPr>
          <w:ilvl w:val="0"/>
          <w:numId w:val="14"/>
        </w:numPr>
        <w:ind w:firstLineChars="0"/>
      </w:pPr>
      <w:r w:rsidRPr="006C0C6B">
        <w:rPr>
          <w:rFonts w:hint="eastAsia"/>
        </w:rPr>
        <w:t>竣工图</w:t>
      </w:r>
      <w:r w:rsidR="00DD1192">
        <w:rPr>
          <w:rFonts w:hint="eastAsia"/>
        </w:rPr>
        <w:t>；</w:t>
      </w:r>
    </w:p>
    <w:p w14:paraId="4D7EE3CE" w14:textId="77777777" w:rsidR="00A656E3" w:rsidRPr="006C0C6B" w:rsidRDefault="00DE04AB">
      <w:pPr>
        <w:pStyle w:val="af7"/>
        <w:numPr>
          <w:ilvl w:val="0"/>
          <w:numId w:val="14"/>
        </w:numPr>
        <w:ind w:firstLineChars="0"/>
      </w:pPr>
      <w:r w:rsidRPr="006C0C6B">
        <w:t>运行</w:t>
      </w:r>
      <w:r w:rsidRPr="006C0C6B">
        <w:rPr>
          <w:rFonts w:hint="eastAsia"/>
        </w:rPr>
        <w:t>监测</w:t>
      </w:r>
      <w:r w:rsidRPr="006C0C6B">
        <w:t>记录和能耗数据等运行资料。</w:t>
      </w:r>
    </w:p>
    <w:p w14:paraId="17F62F01" w14:textId="77777777" w:rsidR="00A656E3" w:rsidRPr="006C0C6B" w:rsidRDefault="00DE04AB">
      <w:pPr>
        <w:pStyle w:val="3"/>
        <w:numPr>
          <w:ilvl w:val="0"/>
          <w:numId w:val="0"/>
        </w:numPr>
      </w:pPr>
      <w:r w:rsidRPr="006C0C6B">
        <w:rPr>
          <w:rFonts w:hint="eastAsia"/>
        </w:rPr>
        <w:t>A.</w:t>
      </w:r>
      <w:r w:rsidRPr="006C0C6B">
        <w:t xml:space="preserve">0.3  </w:t>
      </w:r>
      <w:r w:rsidRPr="006C0C6B">
        <w:rPr>
          <w:rFonts w:hint="eastAsia"/>
        </w:rPr>
        <w:t>现场检查应包括下列内容：</w:t>
      </w:r>
    </w:p>
    <w:p w14:paraId="5A75F2AF" w14:textId="77777777" w:rsidR="00A656E3" w:rsidRPr="006C0C6B" w:rsidRDefault="00DE04AB">
      <w:pPr>
        <w:pStyle w:val="af7"/>
        <w:numPr>
          <w:ilvl w:val="0"/>
          <w:numId w:val="15"/>
        </w:numPr>
        <w:ind w:firstLineChars="0"/>
      </w:pPr>
      <w:r w:rsidRPr="006C0C6B">
        <w:t>设备</w:t>
      </w:r>
      <w:r w:rsidRPr="006C0C6B">
        <w:rPr>
          <w:rFonts w:hint="eastAsia"/>
        </w:rPr>
        <w:t>参数及数量的符合性检查</w:t>
      </w:r>
      <w:r w:rsidRPr="006C0C6B">
        <w:t>；</w:t>
      </w:r>
    </w:p>
    <w:p w14:paraId="79EBFBB0" w14:textId="77777777" w:rsidR="00A656E3" w:rsidRPr="006C0C6B" w:rsidRDefault="00DE04AB">
      <w:pPr>
        <w:pStyle w:val="af7"/>
        <w:numPr>
          <w:ilvl w:val="0"/>
          <w:numId w:val="15"/>
        </w:numPr>
        <w:ind w:firstLineChars="0"/>
      </w:pPr>
      <w:r w:rsidRPr="006C0C6B">
        <w:t>设备和系统安装质量</w:t>
      </w:r>
      <w:r w:rsidRPr="006C0C6B">
        <w:rPr>
          <w:rFonts w:hint="eastAsia"/>
        </w:rPr>
        <w:t>检查</w:t>
      </w:r>
      <w:r w:rsidRPr="006C0C6B">
        <w:t>；</w:t>
      </w:r>
    </w:p>
    <w:p w14:paraId="6D238027" w14:textId="77777777" w:rsidR="00A656E3" w:rsidRPr="006C0C6B" w:rsidRDefault="00DE04AB">
      <w:pPr>
        <w:pStyle w:val="af7"/>
        <w:numPr>
          <w:ilvl w:val="0"/>
          <w:numId w:val="15"/>
        </w:numPr>
        <w:ind w:firstLineChars="0"/>
      </w:pPr>
      <w:r w:rsidRPr="006C0C6B">
        <w:rPr>
          <w:rFonts w:hint="eastAsia"/>
        </w:rPr>
        <w:t>传感器、计量仪表安装位置准确性检查</w:t>
      </w:r>
      <w:r w:rsidRPr="006C0C6B">
        <w:t>；</w:t>
      </w:r>
    </w:p>
    <w:p w14:paraId="05F843B2" w14:textId="77777777" w:rsidR="00A656E3" w:rsidRPr="006C0C6B" w:rsidRDefault="00DE04AB">
      <w:pPr>
        <w:pStyle w:val="af7"/>
        <w:numPr>
          <w:ilvl w:val="0"/>
          <w:numId w:val="15"/>
        </w:numPr>
        <w:ind w:firstLineChars="0"/>
      </w:pPr>
      <w:r w:rsidRPr="006C0C6B">
        <w:rPr>
          <w:rFonts w:hint="eastAsia"/>
        </w:rPr>
        <w:t>监测系统数据与现场数据一致性检查；</w:t>
      </w:r>
    </w:p>
    <w:p w14:paraId="2049A9F4" w14:textId="77777777" w:rsidR="00A656E3" w:rsidRPr="006C0C6B" w:rsidRDefault="00DE04AB">
      <w:pPr>
        <w:pStyle w:val="af7"/>
        <w:numPr>
          <w:ilvl w:val="0"/>
          <w:numId w:val="15"/>
        </w:numPr>
        <w:ind w:firstLineChars="0"/>
      </w:pPr>
      <w:r w:rsidRPr="006C0C6B">
        <w:t>主要设备和自控系统正常运行</w:t>
      </w:r>
      <w:r w:rsidRPr="006C0C6B">
        <w:rPr>
          <w:rFonts w:hint="eastAsia"/>
        </w:rPr>
        <w:t>检查</w:t>
      </w:r>
      <w:r w:rsidRPr="006C0C6B">
        <w:t>。</w:t>
      </w:r>
    </w:p>
    <w:p w14:paraId="4509C883" w14:textId="77777777" w:rsidR="00A656E3" w:rsidRPr="006C0C6B" w:rsidRDefault="00DE04AB">
      <w:pPr>
        <w:pStyle w:val="3"/>
        <w:numPr>
          <w:ilvl w:val="0"/>
          <w:numId w:val="0"/>
        </w:numPr>
        <w:rPr>
          <w:rFonts w:cs="宋体"/>
        </w:rPr>
      </w:pPr>
      <w:r w:rsidRPr="006C0C6B">
        <w:rPr>
          <w:rFonts w:cs="宋体" w:hint="eastAsia"/>
        </w:rPr>
        <w:t>A</w:t>
      </w:r>
      <w:r w:rsidRPr="006C0C6B">
        <w:rPr>
          <w:rFonts w:cs="宋体"/>
        </w:rPr>
        <w:t xml:space="preserve">.0.4  </w:t>
      </w:r>
      <w:r w:rsidRPr="006C0C6B">
        <w:rPr>
          <w:rFonts w:cs="宋体" w:hint="eastAsia"/>
        </w:rPr>
        <w:t>监测系统准确性验证包含监测仪表数据的准确性验证和冷源系统能效的准确性验证，并由第三方检测机构实施。</w:t>
      </w:r>
    </w:p>
    <w:p w14:paraId="235E1F63" w14:textId="77777777" w:rsidR="00A656E3" w:rsidRPr="006C0C6B" w:rsidRDefault="00DE04AB">
      <w:pPr>
        <w:pStyle w:val="3"/>
        <w:numPr>
          <w:ilvl w:val="0"/>
          <w:numId w:val="0"/>
        </w:numPr>
      </w:pPr>
      <w:r w:rsidRPr="006C0C6B">
        <w:rPr>
          <w:rFonts w:cs="宋体" w:hint="eastAsia"/>
        </w:rPr>
        <w:t>A</w:t>
      </w:r>
      <w:r w:rsidRPr="006C0C6B">
        <w:rPr>
          <w:rFonts w:cs="宋体"/>
        </w:rPr>
        <w:t xml:space="preserve">.0.5  </w:t>
      </w:r>
      <w:r w:rsidRPr="006C0C6B">
        <w:rPr>
          <w:rFonts w:cs="宋体" w:hint="eastAsia"/>
        </w:rPr>
        <w:t>监测仪表数据的准确性验证项目应至少检测以下内容，检测方法、检测仪表应符合</w:t>
      </w:r>
      <w:proofErr w:type="gramStart"/>
      <w:r w:rsidRPr="006C0C6B">
        <w:rPr>
          <w:rFonts w:cs="宋体" w:hint="eastAsia"/>
        </w:rPr>
        <w:t>现行行业</w:t>
      </w:r>
      <w:proofErr w:type="gramEnd"/>
      <w:r w:rsidRPr="006C0C6B">
        <w:rPr>
          <w:rFonts w:cs="宋体" w:hint="eastAsia"/>
        </w:rPr>
        <w:t>标准《公共建筑节能检测标准》</w:t>
      </w:r>
      <w:r w:rsidRPr="006C0C6B">
        <w:rPr>
          <w:rFonts w:cs="宋体" w:hint="eastAsia"/>
        </w:rPr>
        <w:t>JGJ/T 177</w:t>
      </w:r>
      <w:r w:rsidRPr="006C0C6B">
        <w:rPr>
          <w:rFonts w:cs="宋体" w:hint="eastAsia"/>
        </w:rPr>
        <w:t>的规定：</w:t>
      </w:r>
    </w:p>
    <w:p w14:paraId="6CE6CB9D" w14:textId="77777777" w:rsidR="00A656E3" w:rsidRPr="006C0C6B" w:rsidRDefault="00DE04AB">
      <w:pPr>
        <w:pStyle w:val="af7"/>
        <w:numPr>
          <w:ilvl w:val="0"/>
          <w:numId w:val="16"/>
        </w:numPr>
        <w:ind w:firstLineChars="0"/>
      </w:pPr>
      <w:r w:rsidRPr="006C0C6B">
        <w:rPr>
          <w:rFonts w:hint="eastAsia"/>
          <w:lang w:bidi="ar"/>
        </w:rPr>
        <w:t>制冷机房总用电量；</w:t>
      </w:r>
    </w:p>
    <w:p w14:paraId="6D1E3E25" w14:textId="77777777" w:rsidR="00A656E3" w:rsidRPr="006C0C6B" w:rsidRDefault="00DE04AB">
      <w:pPr>
        <w:pStyle w:val="af7"/>
        <w:numPr>
          <w:ilvl w:val="0"/>
          <w:numId w:val="16"/>
        </w:numPr>
        <w:ind w:firstLineChars="0"/>
      </w:pPr>
      <w:r w:rsidRPr="006C0C6B">
        <w:rPr>
          <w:rFonts w:hint="eastAsia"/>
          <w:lang w:bidi="ar"/>
        </w:rPr>
        <w:t>冷水机组、冷水泵、冷却水泵、冷却塔、空调机组用电量；</w:t>
      </w:r>
    </w:p>
    <w:p w14:paraId="3C42F1E0" w14:textId="77777777" w:rsidR="00A656E3" w:rsidRPr="006C0C6B" w:rsidRDefault="00DE04AB">
      <w:pPr>
        <w:pStyle w:val="af7"/>
        <w:numPr>
          <w:ilvl w:val="0"/>
          <w:numId w:val="16"/>
        </w:numPr>
        <w:ind w:firstLineChars="0"/>
      </w:pPr>
      <w:r w:rsidRPr="006C0C6B">
        <w:rPr>
          <w:rFonts w:hint="eastAsia"/>
          <w:lang w:bidi="ar"/>
        </w:rPr>
        <w:t>冷水系统总流量以及供回水温度；</w:t>
      </w:r>
    </w:p>
    <w:p w14:paraId="6F45EF85" w14:textId="77777777" w:rsidR="00A656E3" w:rsidRPr="006C0C6B" w:rsidRDefault="00DE04AB">
      <w:pPr>
        <w:pStyle w:val="af7"/>
        <w:numPr>
          <w:ilvl w:val="0"/>
          <w:numId w:val="16"/>
        </w:numPr>
        <w:ind w:firstLineChars="0"/>
      </w:pPr>
      <w:r w:rsidRPr="006C0C6B">
        <w:rPr>
          <w:rFonts w:hint="eastAsia"/>
          <w:lang w:bidi="ar"/>
        </w:rPr>
        <w:t>冷却水系统总流量及供回水温度；</w:t>
      </w:r>
    </w:p>
    <w:p w14:paraId="6902B6A7" w14:textId="77777777" w:rsidR="00A656E3" w:rsidRPr="006C0C6B" w:rsidRDefault="00DE04AB">
      <w:pPr>
        <w:pStyle w:val="af7"/>
        <w:numPr>
          <w:ilvl w:val="0"/>
          <w:numId w:val="16"/>
        </w:numPr>
        <w:ind w:firstLineChars="0"/>
      </w:pPr>
      <w:r w:rsidRPr="006C0C6B">
        <w:rPr>
          <w:rFonts w:hint="eastAsia"/>
          <w:lang w:bidi="ar"/>
        </w:rPr>
        <w:lastRenderedPageBreak/>
        <w:t>室外空气干球温度和湿球温度。</w:t>
      </w:r>
    </w:p>
    <w:p w14:paraId="28260FE4" w14:textId="77777777" w:rsidR="00A656E3" w:rsidRPr="006C0C6B" w:rsidRDefault="00DE04AB">
      <w:pPr>
        <w:pStyle w:val="3"/>
        <w:numPr>
          <w:ilvl w:val="0"/>
          <w:numId w:val="0"/>
        </w:numPr>
        <w:rPr>
          <w:rFonts w:cs="宋体"/>
        </w:rPr>
      </w:pPr>
      <w:r w:rsidRPr="006C0C6B">
        <w:rPr>
          <w:rFonts w:cs="宋体" w:hint="eastAsia"/>
        </w:rPr>
        <w:t>A</w:t>
      </w:r>
      <w:r w:rsidRPr="006C0C6B">
        <w:rPr>
          <w:rFonts w:cs="宋体"/>
        </w:rPr>
        <w:t xml:space="preserve">.0.6  </w:t>
      </w:r>
      <w:r w:rsidRPr="006C0C6B">
        <w:rPr>
          <w:rFonts w:cs="宋体" w:hint="eastAsia"/>
        </w:rPr>
        <w:t>监测系统冷源系统能效的准确性验证应符合下列要求：</w:t>
      </w:r>
    </w:p>
    <w:p w14:paraId="573C74E5" w14:textId="77777777" w:rsidR="00A656E3" w:rsidRPr="006C0C6B" w:rsidRDefault="00DE04AB">
      <w:pPr>
        <w:ind w:left="480" w:firstLineChars="0" w:firstLine="0"/>
        <w:rPr>
          <w:rFonts w:cs="宋体"/>
        </w:rPr>
      </w:pPr>
      <w:r w:rsidRPr="006C0C6B">
        <w:rPr>
          <w:rFonts w:hint="eastAsia"/>
          <w:lang w:bidi="ar"/>
        </w:rPr>
        <w:t>1</w:t>
      </w:r>
      <w:r w:rsidRPr="006C0C6B">
        <w:rPr>
          <w:lang w:bidi="ar"/>
        </w:rPr>
        <w:t xml:space="preserve">  </w:t>
      </w:r>
      <w:r w:rsidRPr="006C0C6B">
        <w:rPr>
          <w:rFonts w:hint="eastAsia"/>
          <w:lang w:bidi="ar"/>
        </w:rPr>
        <w:t>对冷源系统能效比进行现场检测，检测方法应符合</w:t>
      </w:r>
      <w:proofErr w:type="gramStart"/>
      <w:r w:rsidRPr="006C0C6B">
        <w:rPr>
          <w:rFonts w:hint="eastAsia"/>
          <w:lang w:bidi="ar"/>
        </w:rPr>
        <w:t>现行行业</w:t>
      </w:r>
      <w:proofErr w:type="gramEnd"/>
      <w:r w:rsidRPr="006C0C6B">
        <w:rPr>
          <w:rFonts w:hint="eastAsia"/>
          <w:lang w:bidi="ar"/>
        </w:rPr>
        <w:t>标准《公共建筑节能检测标</w:t>
      </w:r>
      <w:r w:rsidRPr="006C0C6B">
        <w:rPr>
          <w:rFonts w:cs="宋体" w:hint="eastAsia"/>
        </w:rPr>
        <w:t>准》</w:t>
      </w:r>
      <w:r w:rsidRPr="006C0C6B">
        <w:rPr>
          <w:rFonts w:cs="宋体" w:hint="eastAsia"/>
        </w:rPr>
        <w:t>JGJ/T 177</w:t>
      </w:r>
      <w:r w:rsidRPr="006C0C6B">
        <w:rPr>
          <w:rFonts w:cs="宋体" w:hint="eastAsia"/>
        </w:rPr>
        <w:t>的规定，测试周期不应少于</w:t>
      </w:r>
      <w:r w:rsidRPr="006C0C6B">
        <w:rPr>
          <w:rFonts w:cs="宋体" w:hint="eastAsia"/>
        </w:rPr>
        <w:t>3</w:t>
      </w:r>
      <w:r w:rsidRPr="006C0C6B">
        <w:rPr>
          <w:rFonts w:cs="宋体" w:hint="eastAsia"/>
        </w:rPr>
        <w:t>天。</w:t>
      </w:r>
    </w:p>
    <w:p w14:paraId="455D5194" w14:textId="77777777" w:rsidR="00A656E3" w:rsidRPr="006C0C6B" w:rsidRDefault="00DE04AB">
      <w:pPr>
        <w:ind w:left="480" w:firstLineChars="0" w:firstLine="0"/>
        <w:rPr>
          <w:rFonts w:cs="宋体"/>
        </w:rPr>
      </w:pPr>
      <w:r w:rsidRPr="006C0C6B">
        <w:rPr>
          <w:rFonts w:cs="宋体" w:hint="eastAsia"/>
        </w:rPr>
        <w:t>2</w:t>
      </w:r>
      <w:r w:rsidRPr="006C0C6B">
        <w:rPr>
          <w:rFonts w:cs="宋体"/>
        </w:rPr>
        <w:t xml:space="preserve">  </w:t>
      </w:r>
      <w:r w:rsidRPr="006C0C6B">
        <w:rPr>
          <w:rFonts w:cs="宋体" w:hint="eastAsia"/>
        </w:rPr>
        <w:t>冷源系统能效比测试时，应同时对典型区域的室内温湿度和</w:t>
      </w:r>
      <w:r w:rsidRPr="006C0C6B">
        <w:rPr>
          <w:rFonts w:cs="宋体" w:hint="eastAsia"/>
        </w:rPr>
        <w:t>CO</w:t>
      </w:r>
      <w:r w:rsidRPr="006C0C6B">
        <w:rPr>
          <w:rFonts w:cs="宋体"/>
          <w:vertAlign w:val="subscript"/>
        </w:rPr>
        <w:t>2</w:t>
      </w:r>
      <w:r w:rsidRPr="006C0C6B">
        <w:rPr>
          <w:rFonts w:cs="宋体" w:hint="eastAsia"/>
        </w:rPr>
        <w:t>浓度效果进行监测，</w:t>
      </w:r>
      <w:r w:rsidRPr="006C0C6B">
        <w:rPr>
          <w:rFonts w:cs="宋体"/>
        </w:rPr>
        <w:t>测试结果</w:t>
      </w:r>
      <w:r w:rsidRPr="006C0C6B">
        <w:rPr>
          <w:rFonts w:cs="宋体" w:hint="eastAsia"/>
        </w:rPr>
        <w:t>应满足设计要求。</w:t>
      </w:r>
    </w:p>
    <w:p w14:paraId="280F732F" w14:textId="77777777" w:rsidR="00A656E3" w:rsidRPr="006C0C6B" w:rsidRDefault="00DE04AB">
      <w:pPr>
        <w:ind w:left="480" w:firstLineChars="0" w:firstLine="0"/>
      </w:pPr>
      <w:r w:rsidRPr="006C0C6B">
        <w:rPr>
          <w:rFonts w:cs="宋体" w:hint="eastAsia"/>
        </w:rPr>
        <w:t>3</w:t>
      </w:r>
      <w:r w:rsidRPr="006C0C6B">
        <w:rPr>
          <w:rFonts w:cs="宋体"/>
        </w:rPr>
        <w:t xml:space="preserve">  </w:t>
      </w:r>
      <w:r w:rsidRPr="006C0C6B">
        <w:rPr>
          <w:rFonts w:cs="宋体" w:hint="eastAsia"/>
        </w:rPr>
        <w:t>冷源系统能效比</w:t>
      </w:r>
      <w:r w:rsidRPr="006C0C6B">
        <w:rPr>
          <w:rFonts w:cs="宋体"/>
        </w:rPr>
        <w:t>测试结果和能效监测系统之间的偏差不应大于</w:t>
      </w:r>
      <w:r w:rsidRPr="006C0C6B">
        <w:rPr>
          <w:rFonts w:cs="宋体"/>
        </w:rPr>
        <w:t>10%</w:t>
      </w:r>
      <w:r w:rsidRPr="006C0C6B">
        <w:rPr>
          <w:rFonts w:cs="宋体"/>
        </w:rPr>
        <w:t>。</w:t>
      </w:r>
    </w:p>
    <w:p w14:paraId="73C2926F" w14:textId="77777777" w:rsidR="00A656E3" w:rsidRPr="006C0C6B" w:rsidRDefault="00A656E3">
      <w:pPr>
        <w:ind w:firstLine="480"/>
      </w:pPr>
      <w:bookmarkStart w:id="411" w:name="_Toc335119381"/>
      <w:bookmarkStart w:id="412" w:name="_Toc368167193"/>
      <w:bookmarkStart w:id="413" w:name="_Toc13821031"/>
      <w:bookmarkStart w:id="414" w:name="_Toc532730623"/>
      <w:bookmarkStart w:id="415" w:name="_Toc335119129"/>
    </w:p>
    <w:p w14:paraId="5A90CA51" w14:textId="77777777" w:rsidR="00A656E3" w:rsidRPr="006C0C6B" w:rsidRDefault="00A656E3">
      <w:pPr>
        <w:pStyle w:val="1"/>
        <w:numPr>
          <w:ilvl w:val="0"/>
          <w:numId w:val="0"/>
        </w:numPr>
        <w:sectPr w:rsidR="00A656E3" w:rsidRPr="006C0C6B">
          <w:headerReference w:type="even" r:id="rId30"/>
          <w:headerReference w:type="default" r:id="rId31"/>
          <w:footerReference w:type="even" r:id="rId32"/>
          <w:footerReference w:type="default" r:id="rId33"/>
          <w:headerReference w:type="first" r:id="rId34"/>
          <w:footerReference w:type="first" r:id="rId35"/>
          <w:pgSz w:w="11906" w:h="16838"/>
          <w:pgMar w:top="1440" w:right="1800" w:bottom="1440" w:left="1800" w:header="851" w:footer="992" w:gutter="0"/>
          <w:cols w:space="425"/>
          <w:docGrid w:type="lines" w:linePitch="312"/>
        </w:sectPr>
      </w:pPr>
    </w:p>
    <w:p w14:paraId="7FAE640F" w14:textId="55E261D8" w:rsidR="00A656E3" w:rsidRPr="006C0C6B" w:rsidRDefault="00DE04AB">
      <w:pPr>
        <w:pStyle w:val="1"/>
        <w:numPr>
          <w:ilvl w:val="0"/>
          <w:numId w:val="0"/>
        </w:numPr>
        <w:spacing w:before="0" w:after="0"/>
        <w:jc w:val="center"/>
        <w:rPr>
          <w:sz w:val="24"/>
          <w:szCs w:val="24"/>
        </w:rPr>
      </w:pPr>
      <w:bookmarkStart w:id="416" w:name="_Toc89715296"/>
      <w:r w:rsidRPr="006C0C6B">
        <w:rPr>
          <w:sz w:val="24"/>
          <w:szCs w:val="24"/>
        </w:rPr>
        <w:lastRenderedPageBreak/>
        <w:t>本</w:t>
      </w:r>
      <w:r w:rsidR="008D70F4" w:rsidRPr="006C0C6B">
        <w:rPr>
          <w:sz w:val="24"/>
          <w:szCs w:val="24"/>
        </w:rPr>
        <w:t>标准</w:t>
      </w:r>
      <w:r w:rsidRPr="006C0C6B">
        <w:rPr>
          <w:sz w:val="24"/>
          <w:szCs w:val="24"/>
        </w:rPr>
        <w:t>用词说明</w:t>
      </w:r>
      <w:bookmarkEnd w:id="411"/>
      <w:bookmarkEnd w:id="412"/>
      <w:bookmarkEnd w:id="413"/>
      <w:bookmarkEnd w:id="414"/>
      <w:bookmarkEnd w:id="415"/>
      <w:bookmarkEnd w:id="416"/>
    </w:p>
    <w:p w14:paraId="60417D19" w14:textId="77777777" w:rsidR="00A656E3" w:rsidRPr="006C0C6B" w:rsidRDefault="00DE04AB">
      <w:pPr>
        <w:tabs>
          <w:tab w:val="left" w:pos="19"/>
        </w:tabs>
        <w:ind w:firstLine="482"/>
      </w:pPr>
      <w:bookmarkStart w:id="417" w:name="_Hlk86413280"/>
      <w:r w:rsidRPr="006C0C6B">
        <w:rPr>
          <w:b/>
          <w:bCs/>
        </w:rPr>
        <w:t xml:space="preserve">1 </w:t>
      </w:r>
      <w:r w:rsidRPr="006C0C6B">
        <w:t xml:space="preserve"> </w:t>
      </w:r>
      <w:r w:rsidRPr="006C0C6B">
        <w:t>为便于在执行本标准条文时区别对待，对要求严格程度不同的用词说明如下：</w:t>
      </w:r>
    </w:p>
    <w:p w14:paraId="4B69066B" w14:textId="77777777" w:rsidR="00A656E3" w:rsidRPr="006C0C6B" w:rsidRDefault="00DE04AB">
      <w:pPr>
        <w:tabs>
          <w:tab w:val="left" w:pos="19"/>
        </w:tabs>
        <w:ind w:firstLineChars="100" w:firstLine="240"/>
      </w:pPr>
      <w:r w:rsidRPr="006C0C6B">
        <w:t>（</w:t>
      </w:r>
      <w:r w:rsidRPr="006C0C6B">
        <w:t>1</w:t>
      </w:r>
      <w:r w:rsidRPr="006C0C6B">
        <w:t>）表示很严格，非这样做不可的：</w:t>
      </w:r>
    </w:p>
    <w:p w14:paraId="172804A6" w14:textId="77777777" w:rsidR="00A656E3" w:rsidRPr="006C0C6B" w:rsidRDefault="00DE04AB">
      <w:pPr>
        <w:tabs>
          <w:tab w:val="left" w:pos="19"/>
        </w:tabs>
        <w:ind w:firstLine="480"/>
      </w:pPr>
      <w:r w:rsidRPr="006C0C6B">
        <w:t xml:space="preserve">   </w:t>
      </w:r>
      <w:r w:rsidRPr="006C0C6B">
        <w:t>正面</w:t>
      </w:r>
      <w:proofErr w:type="gramStart"/>
      <w:r w:rsidRPr="006C0C6B">
        <w:t>词采用</w:t>
      </w:r>
      <w:proofErr w:type="gramEnd"/>
      <w:r w:rsidRPr="006C0C6B">
        <w:t>“</w:t>
      </w:r>
      <w:r w:rsidRPr="006C0C6B">
        <w:t>必须</w:t>
      </w:r>
      <w:r w:rsidRPr="006C0C6B">
        <w:rPr>
          <w:spacing w:val="120"/>
        </w:rPr>
        <w:t>”</w:t>
      </w:r>
      <w:r w:rsidRPr="006C0C6B">
        <w:t>，反面</w:t>
      </w:r>
      <w:proofErr w:type="gramStart"/>
      <w:r w:rsidRPr="006C0C6B">
        <w:t>词采用</w:t>
      </w:r>
      <w:proofErr w:type="gramEnd"/>
      <w:r w:rsidRPr="006C0C6B">
        <w:t>“</w:t>
      </w:r>
      <w:r w:rsidRPr="006C0C6B">
        <w:t>严禁</w:t>
      </w:r>
      <w:r w:rsidRPr="006C0C6B">
        <w:rPr>
          <w:spacing w:val="120"/>
        </w:rPr>
        <w:t>”</w:t>
      </w:r>
      <w:r w:rsidRPr="006C0C6B">
        <w:rPr>
          <w:spacing w:val="120"/>
        </w:rPr>
        <w:t>；</w:t>
      </w:r>
    </w:p>
    <w:p w14:paraId="75471C9C" w14:textId="77777777" w:rsidR="00A656E3" w:rsidRPr="006C0C6B" w:rsidRDefault="00DE04AB">
      <w:pPr>
        <w:tabs>
          <w:tab w:val="left" w:pos="19"/>
        </w:tabs>
        <w:ind w:firstLineChars="100" w:firstLine="240"/>
      </w:pPr>
      <w:r w:rsidRPr="006C0C6B">
        <w:t>（</w:t>
      </w:r>
      <w:r w:rsidRPr="006C0C6B">
        <w:t>2</w:t>
      </w:r>
      <w:r w:rsidRPr="006C0C6B">
        <w:t>）表示严格，在正常情况下均应这样做的：</w:t>
      </w:r>
    </w:p>
    <w:p w14:paraId="44217160" w14:textId="77777777" w:rsidR="00A656E3" w:rsidRPr="006C0C6B" w:rsidRDefault="00DE04AB">
      <w:pPr>
        <w:tabs>
          <w:tab w:val="left" w:pos="19"/>
        </w:tabs>
        <w:ind w:firstLine="480"/>
      </w:pPr>
      <w:r w:rsidRPr="006C0C6B">
        <w:t xml:space="preserve">   </w:t>
      </w:r>
      <w:r w:rsidRPr="006C0C6B">
        <w:t>正面</w:t>
      </w:r>
      <w:proofErr w:type="gramStart"/>
      <w:r w:rsidRPr="006C0C6B">
        <w:t>词采用</w:t>
      </w:r>
      <w:proofErr w:type="gramEnd"/>
      <w:r w:rsidRPr="006C0C6B">
        <w:t>“</w:t>
      </w:r>
      <w:r w:rsidRPr="006C0C6B">
        <w:t>应</w:t>
      </w:r>
      <w:r w:rsidRPr="006C0C6B">
        <w:rPr>
          <w:spacing w:val="120"/>
        </w:rPr>
        <w:t>”</w:t>
      </w:r>
      <w:r w:rsidRPr="006C0C6B">
        <w:t>，反面</w:t>
      </w:r>
      <w:proofErr w:type="gramStart"/>
      <w:r w:rsidRPr="006C0C6B">
        <w:t>词采用</w:t>
      </w:r>
      <w:proofErr w:type="gramEnd"/>
      <w:r w:rsidRPr="006C0C6B">
        <w:t>“</w:t>
      </w:r>
      <w:r w:rsidRPr="006C0C6B">
        <w:t>不应</w:t>
      </w:r>
      <w:r w:rsidRPr="006C0C6B">
        <w:t>”</w:t>
      </w:r>
      <w:r w:rsidRPr="006C0C6B">
        <w:t>或</w:t>
      </w:r>
      <w:r w:rsidRPr="006C0C6B">
        <w:t>“</w:t>
      </w:r>
      <w:r w:rsidRPr="006C0C6B">
        <w:t>不得</w:t>
      </w:r>
      <w:r w:rsidRPr="006C0C6B">
        <w:rPr>
          <w:spacing w:val="120"/>
        </w:rPr>
        <w:t>”</w:t>
      </w:r>
      <w:r w:rsidRPr="006C0C6B">
        <w:rPr>
          <w:spacing w:val="120"/>
        </w:rPr>
        <w:t>；</w:t>
      </w:r>
    </w:p>
    <w:p w14:paraId="52074E82" w14:textId="77777777" w:rsidR="00A656E3" w:rsidRPr="006C0C6B" w:rsidRDefault="00DE04AB">
      <w:pPr>
        <w:tabs>
          <w:tab w:val="left" w:pos="19"/>
        </w:tabs>
        <w:ind w:firstLineChars="100" w:firstLine="240"/>
      </w:pPr>
      <w:r w:rsidRPr="006C0C6B">
        <w:t>（</w:t>
      </w:r>
      <w:r w:rsidRPr="006C0C6B">
        <w:t>3</w:t>
      </w:r>
      <w:r w:rsidRPr="006C0C6B">
        <w:t>）表示允许稍有选择，在条件许可时首先这样做的：</w:t>
      </w:r>
    </w:p>
    <w:p w14:paraId="7D5BBADF" w14:textId="77777777" w:rsidR="00A656E3" w:rsidRPr="006C0C6B" w:rsidRDefault="00DE04AB">
      <w:pPr>
        <w:tabs>
          <w:tab w:val="left" w:pos="19"/>
        </w:tabs>
        <w:ind w:firstLineChars="400" w:firstLine="960"/>
        <w:rPr>
          <w:spacing w:val="120"/>
        </w:rPr>
      </w:pPr>
      <w:r w:rsidRPr="006C0C6B">
        <w:t>正面</w:t>
      </w:r>
      <w:proofErr w:type="gramStart"/>
      <w:r w:rsidRPr="006C0C6B">
        <w:t>词采用</w:t>
      </w:r>
      <w:proofErr w:type="gramEnd"/>
      <w:r w:rsidRPr="006C0C6B">
        <w:t>“</w:t>
      </w:r>
      <w:r w:rsidRPr="006C0C6B">
        <w:t>宜</w:t>
      </w:r>
      <w:r w:rsidRPr="006C0C6B">
        <w:rPr>
          <w:spacing w:val="120"/>
        </w:rPr>
        <w:t>”</w:t>
      </w:r>
      <w:r w:rsidRPr="006C0C6B">
        <w:t>，反面</w:t>
      </w:r>
      <w:proofErr w:type="gramStart"/>
      <w:r w:rsidRPr="006C0C6B">
        <w:t>词采用</w:t>
      </w:r>
      <w:proofErr w:type="gramEnd"/>
      <w:r w:rsidRPr="006C0C6B">
        <w:t>“</w:t>
      </w:r>
      <w:r w:rsidRPr="006C0C6B">
        <w:t>不宜</w:t>
      </w:r>
      <w:r w:rsidRPr="006C0C6B">
        <w:rPr>
          <w:spacing w:val="120"/>
        </w:rPr>
        <w:t>”</w:t>
      </w:r>
      <w:r w:rsidRPr="006C0C6B">
        <w:rPr>
          <w:spacing w:val="120"/>
        </w:rPr>
        <w:t>；</w:t>
      </w:r>
    </w:p>
    <w:p w14:paraId="431D018F" w14:textId="77777777" w:rsidR="00A656E3" w:rsidRPr="006C0C6B" w:rsidRDefault="00DE04AB">
      <w:pPr>
        <w:tabs>
          <w:tab w:val="left" w:pos="19"/>
        </w:tabs>
        <w:ind w:firstLineChars="100" w:firstLine="240"/>
        <w:rPr>
          <w:spacing w:val="120"/>
        </w:rPr>
      </w:pPr>
      <w:r w:rsidRPr="006C0C6B">
        <w:t>（</w:t>
      </w:r>
      <w:r w:rsidRPr="006C0C6B">
        <w:t>4</w:t>
      </w:r>
      <w:r w:rsidRPr="006C0C6B">
        <w:t>）表示有选择，在一定条件下可以这样做的，可采用</w:t>
      </w:r>
      <w:r w:rsidRPr="006C0C6B">
        <w:t>“</w:t>
      </w:r>
      <w:r w:rsidRPr="006C0C6B">
        <w:t>可</w:t>
      </w:r>
      <w:r w:rsidRPr="006C0C6B">
        <w:t>”</w:t>
      </w:r>
      <w:r w:rsidRPr="006C0C6B">
        <w:t>。</w:t>
      </w:r>
    </w:p>
    <w:p w14:paraId="4AD1B13A" w14:textId="77777777" w:rsidR="00A656E3" w:rsidRPr="006C0C6B" w:rsidRDefault="00DE04AB">
      <w:pPr>
        <w:tabs>
          <w:tab w:val="left" w:pos="19"/>
        </w:tabs>
        <w:ind w:firstLine="482"/>
      </w:pPr>
      <w:r w:rsidRPr="006C0C6B">
        <w:rPr>
          <w:b/>
          <w:bCs/>
        </w:rPr>
        <w:t>2</w:t>
      </w:r>
      <w:r w:rsidRPr="006C0C6B">
        <w:t xml:space="preserve">  </w:t>
      </w:r>
      <w:r w:rsidRPr="006C0C6B">
        <w:t>条文中指明应按其他有关标准执行的写法为：</w:t>
      </w:r>
      <w:r w:rsidRPr="006C0C6B">
        <w:t>“</w:t>
      </w:r>
      <w:r w:rsidRPr="006C0C6B">
        <w:t>应符合</w:t>
      </w:r>
      <w:r w:rsidRPr="006C0C6B">
        <w:t>……</w:t>
      </w:r>
      <w:r w:rsidRPr="006C0C6B">
        <w:t>的规定</w:t>
      </w:r>
      <w:r w:rsidRPr="006C0C6B">
        <w:t>”</w:t>
      </w:r>
      <w:r w:rsidRPr="006C0C6B">
        <w:t>或</w:t>
      </w:r>
      <w:r w:rsidRPr="006C0C6B">
        <w:t>“</w:t>
      </w:r>
      <w:r w:rsidRPr="006C0C6B">
        <w:t>应按</w:t>
      </w:r>
      <w:r w:rsidRPr="006C0C6B">
        <w:t>……</w:t>
      </w:r>
      <w:r w:rsidRPr="006C0C6B">
        <w:t>执行</w:t>
      </w:r>
      <w:r w:rsidRPr="006C0C6B">
        <w:t>”</w:t>
      </w:r>
      <w:r w:rsidRPr="006C0C6B">
        <w:rPr>
          <w:rFonts w:hint="eastAsia"/>
        </w:rPr>
        <w:t>。</w:t>
      </w:r>
    </w:p>
    <w:bookmarkEnd w:id="417"/>
    <w:p w14:paraId="6988D596" w14:textId="77777777" w:rsidR="00A656E3" w:rsidRPr="006C0C6B" w:rsidRDefault="00A656E3">
      <w:pPr>
        <w:ind w:firstLine="480"/>
        <w:sectPr w:rsidR="00A656E3" w:rsidRPr="006C0C6B">
          <w:pgSz w:w="11906" w:h="16838"/>
          <w:pgMar w:top="1440" w:right="1800" w:bottom="1440" w:left="1800" w:header="851" w:footer="992" w:gutter="0"/>
          <w:cols w:space="425"/>
          <w:docGrid w:type="lines" w:linePitch="312"/>
        </w:sectPr>
      </w:pPr>
    </w:p>
    <w:p w14:paraId="4176BB53" w14:textId="77777777" w:rsidR="00A656E3" w:rsidRPr="006C0C6B" w:rsidRDefault="00DE04AB">
      <w:pPr>
        <w:pStyle w:val="1"/>
        <w:numPr>
          <w:ilvl w:val="0"/>
          <w:numId w:val="0"/>
        </w:numPr>
        <w:spacing w:before="0" w:after="0"/>
        <w:jc w:val="center"/>
        <w:rPr>
          <w:sz w:val="24"/>
          <w:szCs w:val="24"/>
        </w:rPr>
      </w:pPr>
      <w:bookmarkStart w:id="418" w:name="_Toc13821032"/>
      <w:bookmarkStart w:id="419" w:name="_Toc532730624"/>
      <w:bookmarkStart w:id="420" w:name="_Toc361925511"/>
      <w:bookmarkStart w:id="421" w:name="_Toc89715297"/>
      <w:bookmarkStart w:id="422" w:name="_Toc361232870"/>
      <w:bookmarkStart w:id="423" w:name="_Toc368167194"/>
      <w:bookmarkEnd w:id="410"/>
      <w:r w:rsidRPr="006C0C6B">
        <w:rPr>
          <w:sz w:val="24"/>
          <w:szCs w:val="24"/>
        </w:rPr>
        <w:lastRenderedPageBreak/>
        <w:t>引用标准名录</w:t>
      </w:r>
      <w:bookmarkEnd w:id="418"/>
      <w:bookmarkEnd w:id="419"/>
      <w:bookmarkEnd w:id="420"/>
      <w:bookmarkEnd w:id="421"/>
      <w:bookmarkEnd w:id="422"/>
      <w:bookmarkEnd w:id="423"/>
    </w:p>
    <w:p w14:paraId="02FD4535" w14:textId="77777777" w:rsidR="00A656E3" w:rsidRPr="006C0C6B" w:rsidRDefault="00DE04AB">
      <w:pPr>
        <w:pStyle w:val="af7"/>
        <w:numPr>
          <w:ilvl w:val="0"/>
          <w:numId w:val="17"/>
        </w:numPr>
        <w:ind w:firstLineChars="0"/>
        <w:rPr>
          <w:kern w:val="2"/>
          <w:szCs w:val="24"/>
        </w:rPr>
      </w:pPr>
      <w:r w:rsidRPr="006C0C6B">
        <w:rPr>
          <w:kern w:val="2"/>
          <w:szCs w:val="24"/>
        </w:rPr>
        <w:t>《公共建筑节能设计标准》</w:t>
      </w:r>
      <w:r w:rsidRPr="006C0C6B">
        <w:rPr>
          <w:kern w:val="2"/>
          <w:szCs w:val="24"/>
        </w:rPr>
        <w:t>GB50189</w:t>
      </w:r>
    </w:p>
    <w:p w14:paraId="4954C4DD" w14:textId="77777777" w:rsidR="00A656E3" w:rsidRPr="006C0C6B" w:rsidRDefault="00DE04AB">
      <w:pPr>
        <w:pStyle w:val="af7"/>
        <w:numPr>
          <w:ilvl w:val="0"/>
          <w:numId w:val="17"/>
        </w:numPr>
        <w:ind w:firstLineChars="0"/>
        <w:rPr>
          <w:kern w:val="2"/>
          <w:szCs w:val="24"/>
        </w:rPr>
      </w:pPr>
      <w:r w:rsidRPr="006C0C6B">
        <w:t>《通风与空调工程施工质量验收规范》</w:t>
      </w:r>
      <w:r w:rsidRPr="006C0C6B">
        <w:t>GB50243</w:t>
      </w:r>
    </w:p>
    <w:p w14:paraId="54113E7C" w14:textId="77777777" w:rsidR="00A656E3" w:rsidRPr="006C0C6B" w:rsidRDefault="00DE04AB">
      <w:pPr>
        <w:pStyle w:val="af7"/>
        <w:numPr>
          <w:ilvl w:val="0"/>
          <w:numId w:val="17"/>
        </w:numPr>
        <w:ind w:firstLineChars="0"/>
        <w:rPr>
          <w:kern w:val="2"/>
          <w:szCs w:val="24"/>
        </w:rPr>
      </w:pPr>
      <w:r w:rsidRPr="006C0C6B">
        <w:rPr>
          <w:szCs w:val="24"/>
        </w:rPr>
        <w:t>《地下铁道工程施工质量验收标准》</w:t>
      </w:r>
      <w:r w:rsidRPr="006C0C6B">
        <w:rPr>
          <w:szCs w:val="24"/>
        </w:rPr>
        <w:t>GB/T 50299</w:t>
      </w:r>
    </w:p>
    <w:p w14:paraId="3496F09E" w14:textId="77777777" w:rsidR="00A656E3" w:rsidRPr="006C0C6B" w:rsidRDefault="00DE04AB">
      <w:pPr>
        <w:pStyle w:val="af7"/>
        <w:numPr>
          <w:ilvl w:val="0"/>
          <w:numId w:val="17"/>
        </w:numPr>
        <w:ind w:firstLineChars="0"/>
      </w:pPr>
      <w:r w:rsidRPr="006C0C6B">
        <w:t>《空调通风系统运行管理标准》</w:t>
      </w:r>
      <w:r w:rsidRPr="006C0C6B">
        <w:t>GB 50365</w:t>
      </w:r>
    </w:p>
    <w:p w14:paraId="1D99A183" w14:textId="77777777" w:rsidR="00A656E3" w:rsidRPr="006C0C6B" w:rsidRDefault="00DE04AB">
      <w:pPr>
        <w:pStyle w:val="af7"/>
        <w:numPr>
          <w:ilvl w:val="0"/>
          <w:numId w:val="17"/>
        </w:numPr>
        <w:ind w:firstLineChars="0"/>
      </w:pPr>
      <w:r w:rsidRPr="006C0C6B">
        <w:rPr>
          <w:szCs w:val="24"/>
        </w:rPr>
        <w:t>《建筑节能工程施工质量验收规范》</w:t>
      </w:r>
      <w:r w:rsidRPr="006C0C6B">
        <w:rPr>
          <w:szCs w:val="24"/>
        </w:rPr>
        <w:t>GB 50411</w:t>
      </w:r>
    </w:p>
    <w:p w14:paraId="29D5D657" w14:textId="77777777" w:rsidR="00A656E3" w:rsidRPr="006C0C6B" w:rsidRDefault="00DE04AB">
      <w:pPr>
        <w:pStyle w:val="af7"/>
        <w:numPr>
          <w:ilvl w:val="0"/>
          <w:numId w:val="17"/>
        </w:numPr>
        <w:ind w:firstLineChars="0"/>
      </w:pPr>
      <w:r w:rsidRPr="006C0C6B">
        <w:t>《</w:t>
      </w:r>
      <w:r w:rsidRPr="006C0C6B">
        <w:rPr>
          <w:szCs w:val="24"/>
        </w:rPr>
        <w:t>民用建筑供暖通风与空气调节设计规范</w:t>
      </w:r>
      <w:r w:rsidRPr="006C0C6B">
        <w:t>》</w:t>
      </w:r>
      <w:r w:rsidRPr="006C0C6B">
        <w:t>GB50736</w:t>
      </w:r>
    </w:p>
    <w:p w14:paraId="0B8C807B" w14:textId="77777777" w:rsidR="00A656E3" w:rsidRPr="006C0C6B" w:rsidRDefault="00DE04AB">
      <w:pPr>
        <w:pStyle w:val="af7"/>
        <w:numPr>
          <w:ilvl w:val="0"/>
          <w:numId w:val="17"/>
        </w:numPr>
        <w:ind w:firstLineChars="0"/>
        <w:rPr>
          <w:kern w:val="2"/>
          <w:szCs w:val="24"/>
        </w:rPr>
      </w:pPr>
      <w:r w:rsidRPr="006C0C6B">
        <w:t>《通风与空调工程施工规范》</w:t>
      </w:r>
      <w:r w:rsidRPr="006C0C6B">
        <w:t>GB50738</w:t>
      </w:r>
    </w:p>
    <w:p w14:paraId="28299CFE" w14:textId="77777777" w:rsidR="00A656E3" w:rsidRPr="006C0C6B" w:rsidRDefault="00DE04AB">
      <w:pPr>
        <w:pStyle w:val="af7"/>
        <w:numPr>
          <w:ilvl w:val="0"/>
          <w:numId w:val="17"/>
        </w:numPr>
        <w:ind w:firstLineChars="0"/>
        <w:rPr>
          <w:kern w:val="2"/>
          <w:szCs w:val="24"/>
        </w:rPr>
      </w:pPr>
      <w:r w:rsidRPr="006C0C6B">
        <w:t>《建筑节能与可再生能源利用通用规范》</w:t>
      </w:r>
      <w:r w:rsidRPr="006C0C6B">
        <w:t>GB55015</w:t>
      </w:r>
    </w:p>
    <w:p w14:paraId="63B84BBB" w14:textId="77777777" w:rsidR="007D0C57" w:rsidRPr="006C0C6B" w:rsidRDefault="007D0C57" w:rsidP="007D0C57">
      <w:pPr>
        <w:pStyle w:val="af7"/>
        <w:numPr>
          <w:ilvl w:val="0"/>
          <w:numId w:val="17"/>
        </w:numPr>
        <w:ind w:firstLineChars="0"/>
      </w:pPr>
      <w:r w:rsidRPr="006C0C6B">
        <w:t>《公共场所卫生检验方法</w:t>
      </w:r>
      <w:r w:rsidRPr="006C0C6B">
        <w:t xml:space="preserve"> </w:t>
      </w:r>
      <w:r w:rsidRPr="006C0C6B">
        <w:t>第</w:t>
      </w:r>
      <w:r w:rsidRPr="006C0C6B">
        <w:t>1</w:t>
      </w:r>
      <w:r w:rsidRPr="006C0C6B">
        <w:t>部分：物理因素》</w:t>
      </w:r>
      <w:r w:rsidRPr="006C0C6B">
        <w:t>GB/T18204.1</w:t>
      </w:r>
    </w:p>
    <w:p w14:paraId="5F78797D" w14:textId="77777777" w:rsidR="00A656E3" w:rsidRPr="006C0C6B" w:rsidRDefault="00DE04AB">
      <w:pPr>
        <w:pStyle w:val="af7"/>
        <w:numPr>
          <w:ilvl w:val="0"/>
          <w:numId w:val="17"/>
        </w:numPr>
        <w:ind w:firstLineChars="0"/>
      </w:pPr>
      <w:r w:rsidRPr="006C0C6B">
        <w:t>《公共建筑节能检测标准》</w:t>
      </w:r>
      <w:r w:rsidRPr="006C0C6B">
        <w:t>JGJ/T 177</w:t>
      </w:r>
    </w:p>
    <w:p w14:paraId="55E6D069" w14:textId="77777777" w:rsidR="00A656E3" w:rsidRPr="006C0C6B" w:rsidRDefault="00A656E3">
      <w:pPr>
        <w:spacing w:line="240" w:lineRule="auto"/>
        <w:ind w:firstLineChars="0" w:firstLine="0"/>
        <w:jc w:val="center"/>
      </w:pPr>
    </w:p>
    <w:sectPr w:rsidR="00A656E3" w:rsidRPr="006C0C6B">
      <w:headerReference w:type="even" r:id="rId36"/>
      <w:headerReference w:type="default" r:id="rId37"/>
      <w:footerReference w:type="even" r:id="rId38"/>
      <w:footerReference w:type="default" r:id="rId39"/>
      <w:headerReference w:type="first" r:id="rId40"/>
      <w:footerReference w:type="first" r:id="rId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60042" w14:textId="77777777" w:rsidR="00565963" w:rsidRDefault="00565963">
      <w:pPr>
        <w:spacing w:line="240" w:lineRule="auto"/>
        <w:ind w:firstLine="480"/>
      </w:pPr>
      <w:r>
        <w:separator/>
      </w:r>
    </w:p>
  </w:endnote>
  <w:endnote w:type="continuationSeparator" w:id="0">
    <w:p w14:paraId="2205E262" w14:textId="77777777" w:rsidR="00565963" w:rsidRDefault="00565963">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BoldMT">
    <w:altName w:val="Arial"/>
    <w:charset w:val="00"/>
    <w:family w:val="roman"/>
    <w:pitch w:val="default"/>
  </w:font>
  <w:font w:name="ArialMT">
    <w:altName w:val="Arial"/>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034CC" w14:textId="77777777" w:rsidR="00A656E3" w:rsidRDefault="00A656E3">
    <w:pPr>
      <w:pStyle w:val="ab"/>
      <w:ind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04841" w14:textId="77777777" w:rsidR="00A656E3" w:rsidRDefault="00A656E3">
    <w:pPr>
      <w:pStyle w:val="ab"/>
      <w:ind w:firstLine="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456181"/>
    </w:sdtPr>
    <w:sdtEndPr/>
    <w:sdtContent>
      <w:p w14:paraId="34F4EFD7" w14:textId="77777777" w:rsidR="00A656E3" w:rsidRDefault="00DE04AB">
        <w:pPr>
          <w:pStyle w:val="ab"/>
          <w:ind w:firstLine="360"/>
          <w:jc w:val="center"/>
        </w:pPr>
        <w:r>
          <w:fldChar w:fldCharType="begin"/>
        </w:r>
        <w:r>
          <w:instrText>PAGE   \* MERGEFORMAT</w:instrText>
        </w:r>
        <w:r>
          <w:fldChar w:fldCharType="separate"/>
        </w:r>
        <w:r w:rsidR="007D0C57" w:rsidRPr="007D0C57">
          <w:rPr>
            <w:noProof/>
            <w:lang w:val="zh-CN"/>
          </w:rPr>
          <w:t>33</w:t>
        </w:r>
        <w:r>
          <w:fldChar w:fldCharType="end"/>
        </w:r>
      </w:p>
    </w:sdtContent>
  </w:sdt>
  <w:p w14:paraId="33A1D583" w14:textId="77777777" w:rsidR="00A656E3" w:rsidRDefault="00A656E3">
    <w:pPr>
      <w:pStyle w:val="ab"/>
      <w:ind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990F" w14:textId="77777777" w:rsidR="00A656E3" w:rsidRDefault="00A656E3">
    <w:pPr>
      <w:pStyle w:val="ab"/>
      <w:ind w:firstLine="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5C9F9" w14:textId="77777777" w:rsidR="00A656E3" w:rsidRDefault="00A656E3">
    <w:pPr>
      <w:pStyle w:val="ab"/>
      <w:ind w:firstLine="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685918"/>
    </w:sdtPr>
    <w:sdtEndPr/>
    <w:sdtContent>
      <w:p w14:paraId="592F9362" w14:textId="77777777" w:rsidR="00A656E3" w:rsidRDefault="00DE04AB">
        <w:pPr>
          <w:pStyle w:val="ab"/>
          <w:ind w:firstLine="360"/>
          <w:jc w:val="center"/>
        </w:pPr>
        <w:r>
          <w:fldChar w:fldCharType="begin"/>
        </w:r>
        <w:r>
          <w:instrText>PAGE   \* MERGEFORMAT</w:instrText>
        </w:r>
        <w:r>
          <w:fldChar w:fldCharType="separate"/>
        </w:r>
        <w:r w:rsidR="007D0C57" w:rsidRPr="007D0C57">
          <w:rPr>
            <w:noProof/>
            <w:lang w:val="zh-CN"/>
          </w:rPr>
          <w:t>34</w:t>
        </w:r>
        <w:r>
          <w:fldChar w:fldCharType="end"/>
        </w:r>
      </w:p>
    </w:sdtContent>
  </w:sdt>
  <w:p w14:paraId="11360559" w14:textId="77777777" w:rsidR="00A656E3" w:rsidRDefault="00A656E3">
    <w:pPr>
      <w:pStyle w:val="ab"/>
      <w:ind w:firstLine="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8613" w14:textId="77777777" w:rsidR="00A656E3" w:rsidRDefault="00A656E3">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00F4D" w14:textId="77777777" w:rsidR="00A656E3" w:rsidRDefault="00A656E3">
    <w:pPr>
      <w:pStyle w:val="ab"/>
      <w:ind w:firstLine="360"/>
      <w:jc w:val="center"/>
    </w:pPr>
  </w:p>
  <w:p w14:paraId="3247BF49" w14:textId="77777777" w:rsidR="00A656E3" w:rsidRDefault="00A656E3">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4186" w14:textId="77777777" w:rsidR="00A656E3" w:rsidRDefault="00A656E3">
    <w:pPr>
      <w:pStyle w:val="ab"/>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D996" w14:textId="77777777" w:rsidR="00A656E3" w:rsidRDefault="00A656E3">
    <w:pPr>
      <w:pStyle w:val="ab"/>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37209"/>
    </w:sdtPr>
    <w:sdtEndPr/>
    <w:sdtContent>
      <w:p w14:paraId="4DA644E3" w14:textId="77777777" w:rsidR="00A656E3" w:rsidRDefault="00DE04AB">
        <w:pPr>
          <w:pStyle w:val="ab"/>
          <w:ind w:firstLine="360"/>
          <w:jc w:val="center"/>
        </w:pPr>
        <w:r>
          <w:fldChar w:fldCharType="begin"/>
        </w:r>
        <w:r>
          <w:instrText>PAGE   \* MERGEFORMAT</w:instrText>
        </w:r>
        <w:r>
          <w:fldChar w:fldCharType="separate"/>
        </w:r>
        <w:r w:rsidR="007D0C57" w:rsidRPr="007D0C57">
          <w:rPr>
            <w:noProof/>
            <w:lang w:val="zh-CN"/>
          </w:rPr>
          <w:t>15</w:t>
        </w:r>
        <w:r>
          <w:fldChar w:fldCharType="end"/>
        </w:r>
      </w:p>
    </w:sdtContent>
  </w:sdt>
  <w:p w14:paraId="7EAD990B" w14:textId="77777777" w:rsidR="00A656E3" w:rsidRDefault="00A656E3">
    <w:pPr>
      <w:pStyle w:val="ab"/>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71F92" w14:textId="77777777" w:rsidR="00A656E3" w:rsidRDefault="00A656E3">
    <w:pPr>
      <w:pStyle w:val="ab"/>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5E00" w14:textId="77777777" w:rsidR="00A656E3" w:rsidRDefault="00A656E3">
    <w:pPr>
      <w:pStyle w:val="ab"/>
      <w:ind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810462"/>
    </w:sdtPr>
    <w:sdtEndPr/>
    <w:sdtContent>
      <w:p w14:paraId="0616C3A2" w14:textId="77777777" w:rsidR="00A656E3" w:rsidRDefault="00DE04AB">
        <w:pPr>
          <w:pStyle w:val="ab"/>
          <w:ind w:firstLine="360"/>
          <w:jc w:val="center"/>
        </w:pPr>
        <w:r>
          <w:fldChar w:fldCharType="begin"/>
        </w:r>
        <w:r>
          <w:instrText>PAGE   \* MERGEFORMAT</w:instrText>
        </w:r>
        <w:r>
          <w:fldChar w:fldCharType="separate"/>
        </w:r>
        <w:r w:rsidR="007D0C57" w:rsidRPr="007D0C57">
          <w:rPr>
            <w:noProof/>
            <w:lang w:val="zh-CN"/>
          </w:rPr>
          <w:t>17</w:t>
        </w:r>
        <w:r>
          <w:fldChar w:fldCharType="end"/>
        </w:r>
      </w:p>
    </w:sdtContent>
  </w:sdt>
  <w:p w14:paraId="325BD659" w14:textId="77777777" w:rsidR="00A656E3" w:rsidRDefault="00A656E3">
    <w:pPr>
      <w:pStyle w:val="ab"/>
      <w:ind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76094" w14:textId="77777777" w:rsidR="00A656E3" w:rsidRDefault="00A656E3">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DBE88" w14:textId="77777777" w:rsidR="00565963" w:rsidRDefault="00565963">
      <w:pPr>
        <w:ind w:firstLine="480"/>
      </w:pPr>
      <w:r>
        <w:separator/>
      </w:r>
    </w:p>
  </w:footnote>
  <w:footnote w:type="continuationSeparator" w:id="0">
    <w:p w14:paraId="7B4D4D86" w14:textId="77777777" w:rsidR="00565963" w:rsidRDefault="00565963">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5E484" w14:textId="77777777" w:rsidR="00A656E3" w:rsidRDefault="00A656E3">
    <w:pPr>
      <w:pStyle w:val="ad"/>
      <w:ind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479C2" w14:textId="77777777" w:rsidR="00A656E3" w:rsidRDefault="00A656E3">
    <w:pPr>
      <w:pStyle w:val="ad"/>
      <w:pBdr>
        <w:bottom w:val="none" w:sz="0" w:space="0" w:color="auto"/>
      </w:pBdr>
      <w:ind w:firstLine="36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29397" w14:textId="77777777" w:rsidR="00A656E3" w:rsidRDefault="00A656E3">
    <w:pPr>
      <w:pStyle w:val="ad"/>
      <w:ind w:firstLine="36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CC368" w14:textId="77777777" w:rsidR="00A656E3" w:rsidRDefault="00A656E3">
    <w:pPr>
      <w:pStyle w:val="ad"/>
      <w:ind w:firstLine="36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B4C32" w14:textId="77777777" w:rsidR="00A656E3" w:rsidRDefault="00A656E3">
    <w:pPr>
      <w:pStyle w:val="ad"/>
      <w:pBdr>
        <w:bottom w:val="none" w:sz="0" w:space="0" w:color="auto"/>
      </w:pBdr>
      <w:ind w:firstLine="36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AA6ED" w14:textId="77777777" w:rsidR="00A656E3" w:rsidRDefault="00A656E3">
    <w:pPr>
      <w:pStyle w:val="ad"/>
      <w:ind w:firstLine="36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2A17" w14:textId="77777777" w:rsidR="00A656E3" w:rsidRDefault="00A656E3">
    <w:pPr>
      <w:pStyle w:val="ad"/>
      <w:ind w:firstLine="36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FBDE5" w14:textId="77777777" w:rsidR="00A656E3" w:rsidRDefault="00A656E3">
    <w:pPr>
      <w:pStyle w:val="ad"/>
      <w:pBdr>
        <w:bottom w:val="none" w:sz="0" w:space="0" w:color="auto"/>
      </w:pBdr>
      <w:ind w:firstLine="36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B286B" w14:textId="77777777" w:rsidR="00A656E3" w:rsidRDefault="00A656E3">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4515" w14:textId="77777777" w:rsidR="00A656E3" w:rsidRDefault="00A656E3">
    <w:pPr>
      <w:pStyle w:val="ad"/>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90B9" w14:textId="77777777" w:rsidR="00A656E3" w:rsidRDefault="00A656E3">
    <w:pPr>
      <w:pStyle w:val="ad"/>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33C46" w14:textId="77777777" w:rsidR="00A656E3" w:rsidRDefault="00A656E3">
    <w:pPr>
      <w:pStyle w:val="ad"/>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0974C" w14:textId="77777777" w:rsidR="00A656E3" w:rsidRDefault="00A656E3">
    <w:pPr>
      <w:pStyle w:val="ad"/>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0215" w14:textId="77777777" w:rsidR="00A656E3" w:rsidRDefault="00A656E3">
    <w:pPr>
      <w:pStyle w:val="ad"/>
      <w:pBdr>
        <w:bottom w:val="none" w:sz="0" w:space="0" w:color="auto"/>
      </w:pBdr>
      <w:ind w:firstLine="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1A9C" w14:textId="77777777" w:rsidR="00A656E3" w:rsidRDefault="00A656E3">
    <w:pPr>
      <w:pStyle w:val="ad"/>
      <w:pBdr>
        <w:bottom w:val="none" w:sz="0" w:space="0" w:color="auto"/>
      </w:pBdr>
      <w:ind w:firstLine="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868A" w14:textId="77777777" w:rsidR="00A656E3" w:rsidRDefault="00A656E3">
    <w:pPr>
      <w:pStyle w:val="ad"/>
      <w:pBdr>
        <w:bottom w:val="none" w:sz="0" w:space="0" w:color="auto"/>
      </w:pBdr>
      <w:ind w:firstLine="36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A280" w14:textId="77777777" w:rsidR="00A656E3" w:rsidRDefault="00A656E3">
    <w:pPr>
      <w:pStyle w:val="ad"/>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671367"/>
    <w:multiLevelType w:val="singleLevel"/>
    <w:tmpl w:val="C0671367"/>
    <w:lvl w:ilvl="0">
      <w:start w:val="1"/>
      <w:numFmt w:val="decimal"/>
      <w:lvlText w:val="%1."/>
      <w:lvlJc w:val="left"/>
      <w:pPr>
        <w:tabs>
          <w:tab w:val="left" w:pos="312"/>
        </w:tabs>
      </w:pPr>
    </w:lvl>
  </w:abstractNum>
  <w:abstractNum w:abstractNumId="1" w15:restartNumberingAfterBreak="0">
    <w:nsid w:val="C435F8B3"/>
    <w:multiLevelType w:val="singleLevel"/>
    <w:tmpl w:val="C435F8B3"/>
    <w:lvl w:ilvl="0">
      <w:start w:val="1"/>
      <w:numFmt w:val="decimal"/>
      <w:suff w:val="space"/>
      <w:lvlText w:val="%1."/>
      <w:lvlJc w:val="left"/>
    </w:lvl>
  </w:abstractNum>
  <w:abstractNum w:abstractNumId="2" w15:restartNumberingAfterBreak="0">
    <w:nsid w:val="04415EB8"/>
    <w:multiLevelType w:val="hybridMultilevel"/>
    <w:tmpl w:val="1FB48E7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54016FC"/>
    <w:multiLevelType w:val="multilevel"/>
    <w:tmpl w:val="054016FC"/>
    <w:lvl w:ilvl="0">
      <w:start w:val="1"/>
      <w:numFmt w:val="decimal"/>
      <w:lvlText w:val="%1"/>
      <w:lvlJc w:val="left"/>
      <w:pPr>
        <w:ind w:left="900" w:hanging="420"/>
      </w:pPr>
      <w:rPr>
        <w:rFonts w:hint="default"/>
        <w:b/>
        <w:i w:val="0"/>
        <w:sz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12B67706"/>
    <w:multiLevelType w:val="hybridMultilevel"/>
    <w:tmpl w:val="A2C27C8C"/>
    <w:lvl w:ilvl="0" w:tplc="D4A6A26C">
      <w:start w:val="1"/>
      <w:numFmt w:val="decimal"/>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73D4183"/>
    <w:multiLevelType w:val="multilevel"/>
    <w:tmpl w:val="173D4183"/>
    <w:lvl w:ilvl="0">
      <w:start w:val="1"/>
      <w:numFmt w:val="decimal"/>
      <w:lvlText w:val="%1"/>
      <w:lvlJc w:val="left"/>
      <w:pPr>
        <w:ind w:left="619" w:hanging="420"/>
      </w:pPr>
      <w:rPr>
        <w:rFonts w:hint="default"/>
        <w:b/>
        <w:bCs/>
      </w:rPr>
    </w:lvl>
    <w:lvl w:ilvl="1">
      <w:start w:val="1"/>
      <w:numFmt w:val="lowerLetter"/>
      <w:lvlText w:val="%2)"/>
      <w:lvlJc w:val="left"/>
      <w:pPr>
        <w:ind w:left="1039" w:hanging="420"/>
      </w:pPr>
    </w:lvl>
    <w:lvl w:ilvl="2">
      <w:start w:val="1"/>
      <w:numFmt w:val="lowerRoman"/>
      <w:lvlText w:val="%3."/>
      <w:lvlJc w:val="right"/>
      <w:pPr>
        <w:ind w:left="1459" w:hanging="420"/>
      </w:pPr>
    </w:lvl>
    <w:lvl w:ilvl="3">
      <w:start w:val="1"/>
      <w:numFmt w:val="decimal"/>
      <w:lvlText w:val="%4."/>
      <w:lvlJc w:val="left"/>
      <w:pPr>
        <w:ind w:left="1879" w:hanging="420"/>
      </w:pPr>
    </w:lvl>
    <w:lvl w:ilvl="4">
      <w:start w:val="1"/>
      <w:numFmt w:val="lowerLetter"/>
      <w:lvlText w:val="%5)"/>
      <w:lvlJc w:val="left"/>
      <w:pPr>
        <w:ind w:left="2299" w:hanging="420"/>
      </w:pPr>
    </w:lvl>
    <w:lvl w:ilvl="5">
      <w:start w:val="1"/>
      <w:numFmt w:val="lowerRoman"/>
      <w:lvlText w:val="%6."/>
      <w:lvlJc w:val="right"/>
      <w:pPr>
        <w:ind w:left="2719" w:hanging="420"/>
      </w:pPr>
    </w:lvl>
    <w:lvl w:ilvl="6">
      <w:start w:val="1"/>
      <w:numFmt w:val="decimal"/>
      <w:lvlText w:val="%7."/>
      <w:lvlJc w:val="left"/>
      <w:pPr>
        <w:ind w:left="3139" w:hanging="420"/>
      </w:pPr>
    </w:lvl>
    <w:lvl w:ilvl="7">
      <w:start w:val="1"/>
      <w:numFmt w:val="lowerLetter"/>
      <w:lvlText w:val="%8)"/>
      <w:lvlJc w:val="left"/>
      <w:pPr>
        <w:ind w:left="3559" w:hanging="420"/>
      </w:pPr>
    </w:lvl>
    <w:lvl w:ilvl="8">
      <w:start w:val="1"/>
      <w:numFmt w:val="lowerRoman"/>
      <w:lvlText w:val="%9."/>
      <w:lvlJc w:val="right"/>
      <w:pPr>
        <w:ind w:left="3979" w:hanging="420"/>
      </w:pPr>
    </w:lvl>
  </w:abstractNum>
  <w:abstractNum w:abstractNumId="6" w15:restartNumberingAfterBreak="0">
    <w:nsid w:val="18BC202E"/>
    <w:multiLevelType w:val="multilevel"/>
    <w:tmpl w:val="18BC202E"/>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92547E9"/>
    <w:multiLevelType w:val="multilevel"/>
    <w:tmpl w:val="192547E9"/>
    <w:lvl w:ilvl="0">
      <w:start w:val="1"/>
      <w:numFmt w:val="decimal"/>
      <w:pStyle w:val="1"/>
      <w:lvlText w:val="%1 "/>
      <w:lvlJc w:val="left"/>
      <w:pPr>
        <w:ind w:left="3544" w:firstLine="0"/>
      </w:pPr>
      <w:rPr>
        <w:rFonts w:hint="eastAsia"/>
        <w:b/>
        <w:i w:val="0"/>
        <w:sz w:val="24"/>
        <w:szCs w:val="24"/>
      </w:rPr>
    </w:lvl>
    <w:lvl w:ilvl="1">
      <w:start w:val="1"/>
      <w:numFmt w:val="decimal"/>
      <w:suff w:val="nothing"/>
      <w:lvlText w:val="%1.%2    "/>
      <w:lvlJc w:val="left"/>
      <w:pPr>
        <w:ind w:left="0" w:firstLine="0"/>
      </w:pPr>
      <w:rPr>
        <w:rFonts w:hint="eastAsia"/>
        <w:b/>
        <w:i w:val="0"/>
        <w:sz w:val="24"/>
        <w:szCs w:val="24"/>
      </w:rPr>
    </w:lvl>
    <w:lvl w:ilvl="2">
      <w:start w:val="1"/>
      <w:numFmt w:val="decimal"/>
      <w:pStyle w:val="3"/>
      <w:suff w:val="nothing"/>
      <w:lvlText w:val="%1.%2.%3    "/>
      <w:lvlJc w:val="left"/>
      <w:pPr>
        <w:ind w:left="708" w:firstLine="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ind w:left="1419" w:firstLine="0"/>
      </w:pPr>
      <w:rPr>
        <w:rFonts w:ascii="Times New Roman" w:eastAsia="宋体" w:hAnsi="Times New Roman" w:hint="default"/>
        <w:b w:val="0"/>
        <w:i w:val="0"/>
        <w:sz w:val="24"/>
      </w:rPr>
    </w:lvl>
    <w:lvl w:ilvl="4">
      <w:start w:val="1"/>
      <w:numFmt w:val="decimal"/>
      <w:lvlText w:val="%1.%2.%3.%4.%5."/>
      <w:lvlJc w:val="left"/>
      <w:pPr>
        <w:ind w:left="1136" w:firstLine="0"/>
      </w:pPr>
      <w:rPr>
        <w:rFonts w:hint="eastAsia"/>
      </w:rPr>
    </w:lvl>
    <w:lvl w:ilvl="5">
      <w:start w:val="1"/>
      <w:numFmt w:val="decimal"/>
      <w:lvlText w:val="%1.%2.%3.%4.%5.%6."/>
      <w:lvlJc w:val="left"/>
      <w:pPr>
        <w:ind w:left="1420" w:firstLine="0"/>
      </w:pPr>
      <w:rPr>
        <w:rFonts w:hint="eastAsia"/>
      </w:rPr>
    </w:lvl>
    <w:lvl w:ilvl="6">
      <w:start w:val="1"/>
      <w:numFmt w:val="decimal"/>
      <w:lvlText w:val="%1.%2.%3.%4.%5.%6.%7."/>
      <w:lvlJc w:val="left"/>
      <w:pPr>
        <w:ind w:left="1704" w:firstLine="0"/>
      </w:pPr>
      <w:rPr>
        <w:rFonts w:hint="eastAsia"/>
      </w:rPr>
    </w:lvl>
    <w:lvl w:ilvl="7">
      <w:start w:val="1"/>
      <w:numFmt w:val="decimal"/>
      <w:lvlText w:val="%1.%2.%3.%4.%5.%6.%7.%8."/>
      <w:lvlJc w:val="left"/>
      <w:pPr>
        <w:ind w:left="1988" w:firstLine="0"/>
      </w:pPr>
      <w:rPr>
        <w:rFonts w:hint="eastAsia"/>
      </w:rPr>
    </w:lvl>
    <w:lvl w:ilvl="8">
      <w:start w:val="1"/>
      <w:numFmt w:val="decimal"/>
      <w:lvlText w:val="%1.%2.%3.%4.%5.%6.%7.%8.%9."/>
      <w:lvlJc w:val="left"/>
      <w:pPr>
        <w:ind w:left="2272" w:firstLine="0"/>
      </w:pPr>
      <w:rPr>
        <w:rFonts w:hint="eastAsia"/>
      </w:rPr>
    </w:lvl>
  </w:abstractNum>
  <w:abstractNum w:abstractNumId="8" w15:restartNumberingAfterBreak="0">
    <w:nsid w:val="216021EB"/>
    <w:multiLevelType w:val="multilevel"/>
    <w:tmpl w:val="216021EB"/>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1B64FFF"/>
    <w:multiLevelType w:val="multilevel"/>
    <w:tmpl w:val="31B64FFF"/>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15:restartNumberingAfterBreak="0">
    <w:nsid w:val="384E3B6C"/>
    <w:multiLevelType w:val="multilevel"/>
    <w:tmpl w:val="384E3B6C"/>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39A7CAE"/>
    <w:multiLevelType w:val="multilevel"/>
    <w:tmpl w:val="539A7CAE"/>
    <w:lvl w:ilvl="0">
      <w:start w:val="1"/>
      <w:numFmt w:val="decimal"/>
      <w:lvlText w:val="%1"/>
      <w:lvlJc w:val="left"/>
      <w:pPr>
        <w:ind w:left="900" w:hanging="420"/>
      </w:pPr>
      <w:rPr>
        <w:rFonts w:hint="default"/>
        <w:b/>
        <w:i w:val="0"/>
        <w:sz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5AEF53F5"/>
    <w:multiLevelType w:val="multilevel"/>
    <w:tmpl w:val="5AEF53F5"/>
    <w:lvl w:ilvl="0">
      <w:start w:val="1"/>
      <w:numFmt w:val="decimal"/>
      <w:lvlText w:val="%1"/>
      <w:lvlJc w:val="left"/>
      <w:pPr>
        <w:ind w:left="900" w:hanging="420"/>
      </w:pPr>
      <w:rPr>
        <w:rFonts w:hint="default"/>
        <w:b/>
        <w:i w:val="0"/>
        <w:sz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5FF77D1E"/>
    <w:multiLevelType w:val="multilevel"/>
    <w:tmpl w:val="5FF77D1E"/>
    <w:lvl w:ilvl="0">
      <w:start w:val="1"/>
      <w:numFmt w:val="decimal"/>
      <w:lvlText w:val="2.0.%1"/>
      <w:lvlJc w:val="left"/>
      <w:pPr>
        <w:ind w:left="900" w:hanging="900"/>
      </w:pPr>
      <w:rPr>
        <w:rFonts w:hint="eastAsia"/>
        <w:b/>
        <w:sz w:val="24"/>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4" w15:restartNumberingAfterBreak="0">
    <w:nsid w:val="64A729A2"/>
    <w:multiLevelType w:val="multilevel"/>
    <w:tmpl w:val="64A729A2"/>
    <w:lvl w:ilvl="0">
      <w:start w:val="1"/>
      <w:numFmt w:val="decimal"/>
      <w:lvlText w:val="%1"/>
      <w:lvlJc w:val="left"/>
      <w:pPr>
        <w:ind w:left="900" w:hanging="420"/>
      </w:pPr>
      <w:rPr>
        <w:rFonts w:hint="default"/>
        <w:b/>
        <w:bC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15:restartNumberingAfterBreak="0">
    <w:nsid w:val="64F90411"/>
    <w:multiLevelType w:val="multilevel"/>
    <w:tmpl w:val="64F90411"/>
    <w:lvl w:ilvl="0">
      <w:start w:val="1"/>
      <w:numFmt w:val="decimal"/>
      <w:lvlText w:val="1.0.%1"/>
      <w:lvlJc w:val="left"/>
      <w:pPr>
        <w:ind w:left="0" w:firstLine="0"/>
      </w:pPr>
      <w:rPr>
        <w:rFonts w:hint="eastAsia"/>
        <w:b/>
        <w:i w:val="0"/>
        <w:sz w:val="24"/>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6" w15:restartNumberingAfterBreak="0">
    <w:nsid w:val="67B71CC5"/>
    <w:multiLevelType w:val="multilevel"/>
    <w:tmpl w:val="67B71CC5"/>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15:restartNumberingAfterBreak="0">
    <w:nsid w:val="6EAE6863"/>
    <w:multiLevelType w:val="multilevel"/>
    <w:tmpl w:val="6EAE6863"/>
    <w:lvl w:ilvl="0">
      <w:start w:val="1"/>
      <w:numFmt w:val="decimal"/>
      <w:lvlText w:val="%1"/>
      <w:lvlJc w:val="left"/>
      <w:pPr>
        <w:ind w:left="900" w:hanging="420"/>
      </w:pPr>
      <w:rPr>
        <w:rFonts w:hint="default"/>
        <w:b/>
        <w:i w:val="0"/>
        <w:sz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15:restartNumberingAfterBreak="0">
    <w:nsid w:val="70D31164"/>
    <w:multiLevelType w:val="multilevel"/>
    <w:tmpl w:val="70D31164"/>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1"/>
  </w:num>
  <w:num w:numId="3">
    <w:abstractNumId w:val="0"/>
  </w:num>
  <w:num w:numId="4">
    <w:abstractNumId w:val="15"/>
  </w:num>
  <w:num w:numId="5">
    <w:abstractNumId w:val="13"/>
  </w:num>
  <w:num w:numId="6">
    <w:abstractNumId w:val="16"/>
  </w:num>
  <w:num w:numId="7">
    <w:abstractNumId w:val="9"/>
  </w:num>
  <w:num w:numId="8">
    <w:abstractNumId w:val="5"/>
  </w:num>
  <w:num w:numId="9">
    <w:abstractNumId w:val="14"/>
  </w:num>
  <w:num w:numId="10">
    <w:abstractNumId w:val="18"/>
  </w:num>
  <w:num w:numId="11">
    <w:abstractNumId w:val="8"/>
  </w:num>
  <w:num w:numId="12">
    <w:abstractNumId w:val="11"/>
  </w:num>
  <w:num w:numId="13">
    <w:abstractNumId w:val="6"/>
  </w:num>
  <w:num w:numId="14">
    <w:abstractNumId w:val="3"/>
  </w:num>
  <w:num w:numId="15">
    <w:abstractNumId w:val="17"/>
  </w:num>
  <w:num w:numId="16">
    <w:abstractNumId w:val="12"/>
  </w:num>
  <w:num w:numId="17">
    <w:abstractNumId w:val="10"/>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4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2D5"/>
    <w:rsid w:val="8E532204"/>
    <w:rsid w:val="8EAF564F"/>
    <w:rsid w:val="8F7FEFBF"/>
    <w:rsid w:val="93FFE722"/>
    <w:rsid w:val="96EFCCC1"/>
    <w:rsid w:val="997F2EB0"/>
    <w:rsid w:val="9BEFE7FC"/>
    <w:rsid w:val="9CF94448"/>
    <w:rsid w:val="9DB67822"/>
    <w:rsid w:val="9DFD605B"/>
    <w:rsid w:val="9EDF1993"/>
    <w:rsid w:val="9EF71AC8"/>
    <w:rsid w:val="9F580E85"/>
    <w:rsid w:val="9FBF92B4"/>
    <w:rsid w:val="9FEF76A8"/>
    <w:rsid w:val="9FFDD70D"/>
    <w:rsid w:val="A89FC3A8"/>
    <w:rsid w:val="AA9F3CD2"/>
    <w:rsid w:val="AD7D6956"/>
    <w:rsid w:val="AD9BFF4A"/>
    <w:rsid w:val="AE7B2329"/>
    <w:rsid w:val="AF2CA6D0"/>
    <w:rsid w:val="AF977403"/>
    <w:rsid w:val="AFF6FD29"/>
    <w:rsid w:val="AFFF2B7B"/>
    <w:rsid w:val="AFFFC0B1"/>
    <w:rsid w:val="B1F34125"/>
    <w:rsid w:val="B3DB4E0E"/>
    <w:rsid w:val="B4FFF5B8"/>
    <w:rsid w:val="B63F6315"/>
    <w:rsid w:val="B6BEE78F"/>
    <w:rsid w:val="B6EF86DB"/>
    <w:rsid w:val="B6FF4BA4"/>
    <w:rsid w:val="B76D8C08"/>
    <w:rsid w:val="B97FF7DD"/>
    <w:rsid w:val="BA4B5739"/>
    <w:rsid w:val="BAFDC067"/>
    <w:rsid w:val="BAFE9AB5"/>
    <w:rsid w:val="BBF9B3EE"/>
    <w:rsid w:val="BBFA6886"/>
    <w:rsid w:val="BD1FC10B"/>
    <w:rsid w:val="BD778966"/>
    <w:rsid w:val="BDE29153"/>
    <w:rsid w:val="BE4C8075"/>
    <w:rsid w:val="BE7FF843"/>
    <w:rsid w:val="BF9E2D6D"/>
    <w:rsid w:val="BFA3AAFB"/>
    <w:rsid w:val="BFAFCED0"/>
    <w:rsid w:val="BFD15811"/>
    <w:rsid w:val="BFE70FF4"/>
    <w:rsid w:val="BFE72A90"/>
    <w:rsid w:val="BFFA1D83"/>
    <w:rsid w:val="BFFD03C1"/>
    <w:rsid w:val="BFFEBD93"/>
    <w:rsid w:val="BFFFB240"/>
    <w:rsid w:val="C6B496A6"/>
    <w:rsid w:val="CAF39F8A"/>
    <w:rsid w:val="CBD76C95"/>
    <w:rsid w:val="CBF722A6"/>
    <w:rsid w:val="CBF755D3"/>
    <w:rsid w:val="CE161BE9"/>
    <w:rsid w:val="CE2F4290"/>
    <w:rsid w:val="CF173AA6"/>
    <w:rsid w:val="CF73CF38"/>
    <w:rsid w:val="CF7D68FC"/>
    <w:rsid w:val="CFF12A87"/>
    <w:rsid w:val="D0EFBC1B"/>
    <w:rsid w:val="D42B97FB"/>
    <w:rsid w:val="D57C5EDF"/>
    <w:rsid w:val="D5E6FBF1"/>
    <w:rsid w:val="D5FE2C7C"/>
    <w:rsid w:val="D5FEC064"/>
    <w:rsid w:val="D6FEC02A"/>
    <w:rsid w:val="D6FF389C"/>
    <w:rsid w:val="D7773DFC"/>
    <w:rsid w:val="D79D44B1"/>
    <w:rsid w:val="D7F31456"/>
    <w:rsid w:val="DB792835"/>
    <w:rsid w:val="DBFD7DE4"/>
    <w:rsid w:val="DD726656"/>
    <w:rsid w:val="DDB41601"/>
    <w:rsid w:val="DDBA13C3"/>
    <w:rsid w:val="DDBBA4A5"/>
    <w:rsid w:val="DDED823C"/>
    <w:rsid w:val="DDF7A34B"/>
    <w:rsid w:val="DEBF61F9"/>
    <w:rsid w:val="DEDE267A"/>
    <w:rsid w:val="DEEF5FD5"/>
    <w:rsid w:val="DEEF6E43"/>
    <w:rsid w:val="DEEFEF36"/>
    <w:rsid w:val="DEF72F6F"/>
    <w:rsid w:val="DF3D50E7"/>
    <w:rsid w:val="DF5FAA0A"/>
    <w:rsid w:val="DF7A159F"/>
    <w:rsid w:val="DF7B6079"/>
    <w:rsid w:val="DFB4CA3D"/>
    <w:rsid w:val="DFDC4097"/>
    <w:rsid w:val="DFEDC6E3"/>
    <w:rsid w:val="DFEE017B"/>
    <w:rsid w:val="DFEE9B52"/>
    <w:rsid w:val="DFF35526"/>
    <w:rsid w:val="DFFAC56C"/>
    <w:rsid w:val="E153AB4D"/>
    <w:rsid w:val="E2FE25AF"/>
    <w:rsid w:val="E3BF71BD"/>
    <w:rsid w:val="E57F5A4A"/>
    <w:rsid w:val="E67B20D4"/>
    <w:rsid w:val="E67E7D95"/>
    <w:rsid w:val="E6F1F737"/>
    <w:rsid w:val="E74B5B46"/>
    <w:rsid w:val="E76891DE"/>
    <w:rsid w:val="E7BD9BBE"/>
    <w:rsid w:val="E7D11F4E"/>
    <w:rsid w:val="E7D770C7"/>
    <w:rsid w:val="E7FFC0E4"/>
    <w:rsid w:val="E9CAC0DC"/>
    <w:rsid w:val="EAE668EC"/>
    <w:rsid w:val="EAEF9F6B"/>
    <w:rsid w:val="EB5DC811"/>
    <w:rsid w:val="EBDE3AC3"/>
    <w:rsid w:val="EBF83FC7"/>
    <w:rsid w:val="EBFE06B0"/>
    <w:rsid w:val="EBFF451B"/>
    <w:rsid w:val="ED174FC1"/>
    <w:rsid w:val="EEE735E4"/>
    <w:rsid w:val="EEEF70DE"/>
    <w:rsid w:val="EEF2A17D"/>
    <w:rsid w:val="EEFF7B3A"/>
    <w:rsid w:val="EF43BD8C"/>
    <w:rsid w:val="EF67028C"/>
    <w:rsid w:val="EF777627"/>
    <w:rsid w:val="EF7F3770"/>
    <w:rsid w:val="EFD0B0A5"/>
    <w:rsid w:val="EFFF435C"/>
    <w:rsid w:val="EFFFC735"/>
    <w:rsid w:val="F066B989"/>
    <w:rsid w:val="F2BF1BF7"/>
    <w:rsid w:val="F2EBE6BE"/>
    <w:rsid w:val="F38F5667"/>
    <w:rsid w:val="F3CFDE03"/>
    <w:rsid w:val="F3F38318"/>
    <w:rsid w:val="F3FB2F50"/>
    <w:rsid w:val="F3FD15EC"/>
    <w:rsid w:val="F50D03A0"/>
    <w:rsid w:val="F53B7BEF"/>
    <w:rsid w:val="F555A87A"/>
    <w:rsid w:val="F55EE267"/>
    <w:rsid w:val="F57F711D"/>
    <w:rsid w:val="F5EEF886"/>
    <w:rsid w:val="F5F743EA"/>
    <w:rsid w:val="F5FB0B00"/>
    <w:rsid w:val="F6DD817B"/>
    <w:rsid w:val="F6FB9D0F"/>
    <w:rsid w:val="F75FD338"/>
    <w:rsid w:val="F777D4E6"/>
    <w:rsid w:val="F77F4592"/>
    <w:rsid w:val="F77FB39D"/>
    <w:rsid w:val="F79FA5B7"/>
    <w:rsid w:val="F7DD06F4"/>
    <w:rsid w:val="F7EF546C"/>
    <w:rsid w:val="F7FF24A8"/>
    <w:rsid w:val="F7FF9664"/>
    <w:rsid w:val="F7FF9D4A"/>
    <w:rsid w:val="F8AEB535"/>
    <w:rsid w:val="F8F839F2"/>
    <w:rsid w:val="F8FFA4CD"/>
    <w:rsid w:val="F9FFCFAE"/>
    <w:rsid w:val="FA6F0E83"/>
    <w:rsid w:val="FADFACA4"/>
    <w:rsid w:val="FAFBEAB5"/>
    <w:rsid w:val="FB7B1F1E"/>
    <w:rsid w:val="FBBF2ED0"/>
    <w:rsid w:val="FBDEC781"/>
    <w:rsid w:val="FBFB253C"/>
    <w:rsid w:val="FBFB88C1"/>
    <w:rsid w:val="FBFF42E4"/>
    <w:rsid w:val="FBFF69CE"/>
    <w:rsid w:val="FCFE01CA"/>
    <w:rsid w:val="FD7C0276"/>
    <w:rsid w:val="FDD71708"/>
    <w:rsid w:val="FDEB4C4C"/>
    <w:rsid w:val="FDF7255D"/>
    <w:rsid w:val="FDFBB49A"/>
    <w:rsid w:val="FDFD8A6D"/>
    <w:rsid w:val="FE679B2A"/>
    <w:rsid w:val="FE6F5572"/>
    <w:rsid w:val="FEB273DA"/>
    <w:rsid w:val="FEBCD36A"/>
    <w:rsid w:val="FED4D28E"/>
    <w:rsid w:val="FEEF41CD"/>
    <w:rsid w:val="FEFFF4FD"/>
    <w:rsid w:val="FF5D1B3B"/>
    <w:rsid w:val="FF75B146"/>
    <w:rsid w:val="FF761BFB"/>
    <w:rsid w:val="FF7F6F57"/>
    <w:rsid w:val="FF7FB7E7"/>
    <w:rsid w:val="FF95E5D2"/>
    <w:rsid w:val="FFBF65ED"/>
    <w:rsid w:val="FFBF871E"/>
    <w:rsid w:val="FFBF91D4"/>
    <w:rsid w:val="FFCB017B"/>
    <w:rsid w:val="FFD2425E"/>
    <w:rsid w:val="FFD7633A"/>
    <w:rsid w:val="FFDAE076"/>
    <w:rsid w:val="FFDBB5A0"/>
    <w:rsid w:val="FFDF02C3"/>
    <w:rsid w:val="FFDF2346"/>
    <w:rsid w:val="FFDF6BAF"/>
    <w:rsid w:val="FFE5F07E"/>
    <w:rsid w:val="FFEBEFE4"/>
    <w:rsid w:val="FFEFC150"/>
    <w:rsid w:val="FFF454F2"/>
    <w:rsid w:val="FFF652B9"/>
    <w:rsid w:val="FFF6B733"/>
    <w:rsid w:val="FFF752EF"/>
    <w:rsid w:val="FFFB4F62"/>
    <w:rsid w:val="FFFB898D"/>
    <w:rsid w:val="000000E2"/>
    <w:rsid w:val="00000A52"/>
    <w:rsid w:val="00002DAA"/>
    <w:rsid w:val="00003AC7"/>
    <w:rsid w:val="00003E3C"/>
    <w:rsid w:val="000040BC"/>
    <w:rsid w:val="00005292"/>
    <w:rsid w:val="00005784"/>
    <w:rsid w:val="000062CD"/>
    <w:rsid w:val="00006BEE"/>
    <w:rsid w:val="00006FBD"/>
    <w:rsid w:val="000073EF"/>
    <w:rsid w:val="000076F4"/>
    <w:rsid w:val="00010607"/>
    <w:rsid w:val="00010C26"/>
    <w:rsid w:val="00010D72"/>
    <w:rsid w:val="00011654"/>
    <w:rsid w:val="0001192A"/>
    <w:rsid w:val="0001244B"/>
    <w:rsid w:val="00012634"/>
    <w:rsid w:val="00012B7E"/>
    <w:rsid w:val="00012E32"/>
    <w:rsid w:val="0001368F"/>
    <w:rsid w:val="000148A7"/>
    <w:rsid w:val="00014D1B"/>
    <w:rsid w:val="000152D5"/>
    <w:rsid w:val="00015EAA"/>
    <w:rsid w:val="00015F48"/>
    <w:rsid w:val="000160B4"/>
    <w:rsid w:val="0001642E"/>
    <w:rsid w:val="000176B8"/>
    <w:rsid w:val="00017A96"/>
    <w:rsid w:val="00020755"/>
    <w:rsid w:val="00020DE2"/>
    <w:rsid w:val="00021B3D"/>
    <w:rsid w:val="000236D4"/>
    <w:rsid w:val="00023B4A"/>
    <w:rsid w:val="00023B75"/>
    <w:rsid w:val="00023D27"/>
    <w:rsid w:val="0002445D"/>
    <w:rsid w:val="00024AFF"/>
    <w:rsid w:val="00024ED1"/>
    <w:rsid w:val="000251AC"/>
    <w:rsid w:val="00025BC9"/>
    <w:rsid w:val="00025DF3"/>
    <w:rsid w:val="00030DF0"/>
    <w:rsid w:val="00030EAA"/>
    <w:rsid w:val="000312DD"/>
    <w:rsid w:val="0003349A"/>
    <w:rsid w:val="00033CB5"/>
    <w:rsid w:val="00033D35"/>
    <w:rsid w:val="000341E4"/>
    <w:rsid w:val="00035708"/>
    <w:rsid w:val="00035CEC"/>
    <w:rsid w:val="00035DD6"/>
    <w:rsid w:val="00036FB9"/>
    <w:rsid w:val="00041F49"/>
    <w:rsid w:val="000426C9"/>
    <w:rsid w:val="0004341C"/>
    <w:rsid w:val="00043481"/>
    <w:rsid w:val="000439C4"/>
    <w:rsid w:val="00044665"/>
    <w:rsid w:val="00044C6C"/>
    <w:rsid w:val="00045C05"/>
    <w:rsid w:val="00045FF2"/>
    <w:rsid w:val="00046CF1"/>
    <w:rsid w:val="00047C5C"/>
    <w:rsid w:val="0005071F"/>
    <w:rsid w:val="00050A3A"/>
    <w:rsid w:val="00051ED3"/>
    <w:rsid w:val="00052C05"/>
    <w:rsid w:val="00053F9D"/>
    <w:rsid w:val="00054BB3"/>
    <w:rsid w:val="00054E6B"/>
    <w:rsid w:val="00056EE5"/>
    <w:rsid w:val="0005766C"/>
    <w:rsid w:val="00060675"/>
    <w:rsid w:val="00060C7A"/>
    <w:rsid w:val="000615D1"/>
    <w:rsid w:val="00061BC2"/>
    <w:rsid w:val="0006229D"/>
    <w:rsid w:val="00062A7F"/>
    <w:rsid w:val="00063292"/>
    <w:rsid w:val="00063673"/>
    <w:rsid w:val="00063A16"/>
    <w:rsid w:val="00063F69"/>
    <w:rsid w:val="00064204"/>
    <w:rsid w:val="000645EB"/>
    <w:rsid w:val="000646B4"/>
    <w:rsid w:val="00064B06"/>
    <w:rsid w:val="00064E8B"/>
    <w:rsid w:val="00065389"/>
    <w:rsid w:val="0006589E"/>
    <w:rsid w:val="00065B5C"/>
    <w:rsid w:val="00065C5F"/>
    <w:rsid w:val="00066696"/>
    <w:rsid w:val="000674C6"/>
    <w:rsid w:val="00067591"/>
    <w:rsid w:val="00070122"/>
    <w:rsid w:val="0007037E"/>
    <w:rsid w:val="000716DA"/>
    <w:rsid w:val="00071B24"/>
    <w:rsid w:val="00071BD2"/>
    <w:rsid w:val="00072469"/>
    <w:rsid w:val="00072F74"/>
    <w:rsid w:val="00073FD9"/>
    <w:rsid w:val="00074069"/>
    <w:rsid w:val="00074A2B"/>
    <w:rsid w:val="00074D74"/>
    <w:rsid w:val="00074DAF"/>
    <w:rsid w:val="00075E0B"/>
    <w:rsid w:val="000762D9"/>
    <w:rsid w:val="00076E4F"/>
    <w:rsid w:val="000770D5"/>
    <w:rsid w:val="00077C72"/>
    <w:rsid w:val="00080464"/>
    <w:rsid w:val="000806CD"/>
    <w:rsid w:val="00080F1A"/>
    <w:rsid w:val="0008133E"/>
    <w:rsid w:val="0008265F"/>
    <w:rsid w:val="00083066"/>
    <w:rsid w:val="0008337B"/>
    <w:rsid w:val="00083698"/>
    <w:rsid w:val="00084C66"/>
    <w:rsid w:val="000860D9"/>
    <w:rsid w:val="0008656D"/>
    <w:rsid w:val="000866F1"/>
    <w:rsid w:val="00086BA8"/>
    <w:rsid w:val="00086C5F"/>
    <w:rsid w:val="000874B5"/>
    <w:rsid w:val="000876AB"/>
    <w:rsid w:val="00087EB8"/>
    <w:rsid w:val="0009086A"/>
    <w:rsid w:val="000908C6"/>
    <w:rsid w:val="00090900"/>
    <w:rsid w:val="0009115D"/>
    <w:rsid w:val="00091A82"/>
    <w:rsid w:val="00091EBC"/>
    <w:rsid w:val="00091F50"/>
    <w:rsid w:val="00093203"/>
    <w:rsid w:val="0009361E"/>
    <w:rsid w:val="0009370A"/>
    <w:rsid w:val="00093DC1"/>
    <w:rsid w:val="00095C0B"/>
    <w:rsid w:val="00095E1D"/>
    <w:rsid w:val="00095FB0"/>
    <w:rsid w:val="00097BFD"/>
    <w:rsid w:val="000A03EC"/>
    <w:rsid w:val="000A151D"/>
    <w:rsid w:val="000A17A6"/>
    <w:rsid w:val="000A2105"/>
    <w:rsid w:val="000A22C1"/>
    <w:rsid w:val="000A2583"/>
    <w:rsid w:val="000A2927"/>
    <w:rsid w:val="000A2C35"/>
    <w:rsid w:val="000A4094"/>
    <w:rsid w:val="000A445C"/>
    <w:rsid w:val="000A4674"/>
    <w:rsid w:val="000A571B"/>
    <w:rsid w:val="000A5A88"/>
    <w:rsid w:val="000A5E32"/>
    <w:rsid w:val="000A5FD8"/>
    <w:rsid w:val="000A6269"/>
    <w:rsid w:val="000A6349"/>
    <w:rsid w:val="000A68DF"/>
    <w:rsid w:val="000A6B89"/>
    <w:rsid w:val="000A7255"/>
    <w:rsid w:val="000A73B6"/>
    <w:rsid w:val="000A7E00"/>
    <w:rsid w:val="000B036F"/>
    <w:rsid w:val="000B03F7"/>
    <w:rsid w:val="000B09C3"/>
    <w:rsid w:val="000B0ACB"/>
    <w:rsid w:val="000B1836"/>
    <w:rsid w:val="000B1A2A"/>
    <w:rsid w:val="000B1B22"/>
    <w:rsid w:val="000B2D66"/>
    <w:rsid w:val="000B32C9"/>
    <w:rsid w:val="000B3D72"/>
    <w:rsid w:val="000B46DD"/>
    <w:rsid w:val="000B4781"/>
    <w:rsid w:val="000B4D10"/>
    <w:rsid w:val="000B5BED"/>
    <w:rsid w:val="000B740A"/>
    <w:rsid w:val="000C063C"/>
    <w:rsid w:val="000C113C"/>
    <w:rsid w:val="000C1ABA"/>
    <w:rsid w:val="000C255D"/>
    <w:rsid w:val="000C28E3"/>
    <w:rsid w:val="000C3340"/>
    <w:rsid w:val="000C35F7"/>
    <w:rsid w:val="000C3BAF"/>
    <w:rsid w:val="000C3D82"/>
    <w:rsid w:val="000C4406"/>
    <w:rsid w:val="000C4CEF"/>
    <w:rsid w:val="000C4E44"/>
    <w:rsid w:val="000C51CE"/>
    <w:rsid w:val="000C5A15"/>
    <w:rsid w:val="000C69D9"/>
    <w:rsid w:val="000C6A20"/>
    <w:rsid w:val="000C71F7"/>
    <w:rsid w:val="000D24B6"/>
    <w:rsid w:val="000D32AF"/>
    <w:rsid w:val="000D57AC"/>
    <w:rsid w:val="000D71FE"/>
    <w:rsid w:val="000D74CC"/>
    <w:rsid w:val="000D7637"/>
    <w:rsid w:val="000D76C2"/>
    <w:rsid w:val="000E0298"/>
    <w:rsid w:val="000E07CE"/>
    <w:rsid w:val="000E07E9"/>
    <w:rsid w:val="000E0829"/>
    <w:rsid w:val="000E093E"/>
    <w:rsid w:val="000E0D1C"/>
    <w:rsid w:val="000E0F15"/>
    <w:rsid w:val="000E170D"/>
    <w:rsid w:val="000E1880"/>
    <w:rsid w:val="000E1C9F"/>
    <w:rsid w:val="000E1ED2"/>
    <w:rsid w:val="000E22D1"/>
    <w:rsid w:val="000E23E1"/>
    <w:rsid w:val="000E2707"/>
    <w:rsid w:val="000E27E1"/>
    <w:rsid w:val="000E33BF"/>
    <w:rsid w:val="000E461C"/>
    <w:rsid w:val="000E5BEF"/>
    <w:rsid w:val="000E6CB4"/>
    <w:rsid w:val="000E6FCF"/>
    <w:rsid w:val="000E7149"/>
    <w:rsid w:val="000F020D"/>
    <w:rsid w:val="000F096D"/>
    <w:rsid w:val="000F2518"/>
    <w:rsid w:val="000F2562"/>
    <w:rsid w:val="000F3DAE"/>
    <w:rsid w:val="000F3F57"/>
    <w:rsid w:val="000F5D69"/>
    <w:rsid w:val="000F680F"/>
    <w:rsid w:val="000F72E7"/>
    <w:rsid w:val="000F7520"/>
    <w:rsid w:val="000F785C"/>
    <w:rsid w:val="000F7B63"/>
    <w:rsid w:val="00102973"/>
    <w:rsid w:val="00103832"/>
    <w:rsid w:val="00103DC9"/>
    <w:rsid w:val="001042E8"/>
    <w:rsid w:val="00104868"/>
    <w:rsid w:val="00104997"/>
    <w:rsid w:val="00105081"/>
    <w:rsid w:val="001052F5"/>
    <w:rsid w:val="00105B05"/>
    <w:rsid w:val="00105EAA"/>
    <w:rsid w:val="0010676D"/>
    <w:rsid w:val="001104CE"/>
    <w:rsid w:val="00110DA4"/>
    <w:rsid w:val="00112F5B"/>
    <w:rsid w:val="00113294"/>
    <w:rsid w:val="00113532"/>
    <w:rsid w:val="00113854"/>
    <w:rsid w:val="001140C3"/>
    <w:rsid w:val="00114D3A"/>
    <w:rsid w:val="00114EFA"/>
    <w:rsid w:val="00115B7A"/>
    <w:rsid w:val="00116122"/>
    <w:rsid w:val="0011633C"/>
    <w:rsid w:val="00116935"/>
    <w:rsid w:val="00117028"/>
    <w:rsid w:val="001176CD"/>
    <w:rsid w:val="00117BA4"/>
    <w:rsid w:val="00117C43"/>
    <w:rsid w:val="00117F88"/>
    <w:rsid w:val="001200DF"/>
    <w:rsid w:val="001203B8"/>
    <w:rsid w:val="001216C9"/>
    <w:rsid w:val="0012170D"/>
    <w:rsid w:val="00121ED4"/>
    <w:rsid w:val="00122461"/>
    <w:rsid w:val="00122B20"/>
    <w:rsid w:val="00124299"/>
    <w:rsid w:val="0012509B"/>
    <w:rsid w:val="001252AC"/>
    <w:rsid w:val="001260FD"/>
    <w:rsid w:val="001278B6"/>
    <w:rsid w:val="00130BEB"/>
    <w:rsid w:val="001312E4"/>
    <w:rsid w:val="00131E25"/>
    <w:rsid w:val="001321A1"/>
    <w:rsid w:val="0013237F"/>
    <w:rsid w:val="001325C2"/>
    <w:rsid w:val="001335F4"/>
    <w:rsid w:val="00133CB5"/>
    <w:rsid w:val="001343F1"/>
    <w:rsid w:val="0013458B"/>
    <w:rsid w:val="00134FD9"/>
    <w:rsid w:val="00135271"/>
    <w:rsid w:val="0013556A"/>
    <w:rsid w:val="001356D1"/>
    <w:rsid w:val="00135F10"/>
    <w:rsid w:val="00136AE1"/>
    <w:rsid w:val="001373AD"/>
    <w:rsid w:val="001378DC"/>
    <w:rsid w:val="00137DBB"/>
    <w:rsid w:val="00140C08"/>
    <w:rsid w:val="00140D0A"/>
    <w:rsid w:val="00141B41"/>
    <w:rsid w:val="001425D8"/>
    <w:rsid w:val="001441F8"/>
    <w:rsid w:val="00144D76"/>
    <w:rsid w:val="00144E6E"/>
    <w:rsid w:val="00144FC3"/>
    <w:rsid w:val="001457B7"/>
    <w:rsid w:val="0014680D"/>
    <w:rsid w:val="00147AEE"/>
    <w:rsid w:val="00147F23"/>
    <w:rsid w:val="0015029C"/>
    <w:rsid w:val="001502CC"/>
    <w:rsid w:val="0015065D"/>
    <w:rsid w:val="00150FC5"/>
    <w:rsid w:val="0015142F"/>
    <w:rsid w:val="00151587"/>
    <w:rsid w:val="001519B1"/>
    <w:rsid w:val="00151F8E"/>
    <w:rsid w:val="0015203D"/>
    <w:rsid w:val="00152269"/>
    <w:rsid w:val="00152F30"/>
    <w:rsid w:val="001533EF"/>
    <w:rsid w:val="00153D42"/>
    <w:rsid w:val="00154513"/>
    <w:rsid w:val="001548D8"/>
    <w:rsid w:val="00154AEF"/>
    <w:rsid w:val="00154FC0"/>
    <w:rsid w:val="00156BC7"/>
    <w:rsid w:val="00156D7D"/>
    <w:rsid w:val="00156F64"/>
    <w:rsid w:val="0015771E"/>
    <w:rsid w:val="00157D25"/>
    <w:rsid w:val="001609C5"/>
    <w:rsid w:val="00160ACB"/>
    <w:rsid w:val="0016174E"/>
    <w:rsid w:val="001619D2"/>
    <w:rsid w:val="0016217C"/>
    <w:rsid w:val="00163136"/>
    <w:rsid w:val="00163239"/>
    <w:rsid w:val="0016324A"/>
    <w:rsid w:val="001643A4"/>
    <w:rsid w:val="001643C2"/>
    <w:rsid w:val="00164AF0"/>
    <w:rsid w:val="0016516F"/>
    <w:rsid w:val="001662F4"/>
    <w:rsid w:val="001668CF"/>
    <w:rsid w:val="001670BB"/>
    <w:rsid w:val="00167347"/>
    <w:rsid w:val="00167903"/>
    <w:rsid w:val="00170BD3"/>
    <w:rsid w:val="00171B11"/>
    <w:rsid w:val="00174980"/>
    <w:rsid w:val="00174A4F"/>
    <w:rsid w:val="00175484"/>
    <w:rsid w:val="001756BA"/>
    <w:rsid w:val="00176496"/>
    <w:rsid w:val="00176DD8"/>
    <w:rsid w:val="00177B60"/>
    <w:rsid w:val="001802EA"/>
    <w:rsid w:val="001825F3"/>
    <w:rsid w:val="00183742"/>
    <w:rsid w:val="00183B62"/>
    <w:rsid w:val="0018467B"/>
    <w:rsid w:val="00184BCC"/>
    <w:rsid w:val="0018509C"/>
    <w:rsid w:val="001856C5"/>
    <w:rsid w:val="001864E9"/>
    <w:rsid w:val="001865FB"/>
    <w:rsid w:val="00186DFC"/>
    <w:rsid w:val="0018767B"/>
    <w:rsid w:val="00187913"/>
    <w:rsid w:val="00187935"/>
    <w:rsid w:val="001900C1"/>
    <w:rsid w:val="00190794"/>
    <w:rsid w:val="001907A7"/>
    <w:rsid w:val="00190EB4"/>
    <w:rsid w:val="00191493"/>
    <w:rsid w:val="00192163"/>
    <w:rsid w:val="001922EB"/>
    <w:rsid w:val="00192320"/>
    <w:rsid w:val="001929ED"/>
    <w:rsid w:val="00193467"/>
    <w:rsid w:val="00193AC3"/>
    <w:rsid w:val="00193BD8"/>
    <w:rsid w:val="00193CB0"/>
    <w:rsid w:val="00193DDC"/>
    <w:rsid w:val="00194888"/>
    <w:rsid w:val="001949DD"/>
    <w:rsid w:val="001954C4"/>
    <w:rsid w:val="00195E5A"/>
    <w:rsid w:val="00196153"/>
    <w:rsid w:val="001962C1"/>
    <w:rsid w:val="001964D7"/>
    <w:rsid w:val="001A06F7"/>
    <w:rsid w:val="001A0DBA"/>
    <w:rsid w:val="001A1C12"/>
    <w:rsid w:val="001A2D14"/>
    <w:rsid w:val="001A30F9"/>
    <w:rsid w:val="001A3248"/>
    <w:rsid w:val="001A37AE"/>
    <w:rsid w:val="001A3C43"/>
    <w:rsid w:val="001A3CE0"/>
    <w:rsid w:val="001A3DDE"/>
    <w:rsid w:val="001A3FC7"/>
    <w:rsid w:val="001A460B"/>
    <w:rsid w:val="001A4D16"/>
    <w:rsid w:val="001A4F7A"/>
    <w:rsid w:val="001A52E1"/>
    <w:rsid w:val="001A551F"/>
    <w:rsid w:val="001A69A0"/>
    <w:rsid w:val="001A6D7A"/>
    <w:rsid w:val="001A74D2"/>
    <w:rsid w:val="001B10CC"/>
    <w:rsid w:val="001B113E"/>
    <w:rsid w:val="001B1978"/>
    <w:rsid w:val="001B3364"/>
    <w:rsid w:val="001B3EB8"/>
    <w:rsid w:val="001B47D3"/>
    <w:rsid w:val="001B4949"/>
    <w:rsid w:val="001B577D"/>
    <w:rsid w:val="001B57ED"/>
    <w:rsid w:val="001B5ABE"/>
    <w:rsid w:val="001B6148"/>
    <w:rsid w:val="001B7408"/>
    <w:rsid w:val="001B7FB5"/>
    <w:rsid w:val="001C0A0F"/>
    <w:rsid w:val="001C0BA9"/>
    <w:rsid w:val="001C1395"/>
    <w:rsid w:val="001C1A17"/>
    <w:rsid w:val="001C1FCA"/>
    <w:rsid w:val="001C2900"/>
    <w:rsid w:val="001C2D86"/>
    <w:rsid w:val="001C394B"/>
    <w:rsid w:val="001C39BE"/>
    <w:rsid w:val="001C3A07"/>
    <w:rsid w:val="001C4AFE"/>
    <w:rsid w:val="001C54FD"/>
    <w:rsid w:val="001C57E0"/>
    <w:rsid w:val="001C6248"/>
    <w:rsid w:val="001C63B9"/>
    <w:rsid w:val="001C67BF"/>
    <w:rsid w:val="001D01A2"/>
    <w:rsid w:val="001D052E"/>
    <w:rsid w:val="001D0BA9"/>
    <w:rsid w:val="001D13EE"/>
    <w:rsid w:val="001D22D2"/>
    <w:rsid w:val="001D2300"/>
    <w:rsid w:val="001D3182"/>
    <w:rsid w:val="001D3336"/>
    <w:rsid w:val="001D3DD6"/>
    <w:rsid w:val="001D43A9"/>
    <w:rsid w:val="001D4BC9"/>
    <w:rsid w:val="001D515A"/>
    <w:rsid w:val="001D5DB4"/>
    <w:rsid w:val="001D5DF4"/>
    <w:rsid w:val="001D6D49"/>
    <w:rsid w:val="001D7371"/>
    <w:rsid w:val="001E04CC"/>
    <w:rsid w:val="001E0B38"/>
    <w:rsid w:val="001E1413"/>
    <w:rsid w:val="001E1534"/>
    <w:rsid w:val="001E2164"/>
    <w:rsid w:val="001E275D"/>
    <w:rsid w:val="001E276B"/>
    <w:rsid w:val="001E2B07"/>
    <w:rsid w:val="001E3524"/>
    <w:rsid w:val="001E3A16"/>
    <w:rsid w:val="001E3E6E"/>
    <w:rsid w:val="001E4B04"/>
    <w:rsid w:val="001E4D22"/>
    <w:rsid w:val="001E4E40"/>
    <w:rsid w:val="001E552C"/>
    <w:rsid w:val="001E55F4"/>
    <w:rsid w:val="001E7CB5"/>
    <w:rsid w:val="001E7E7B"/>
    <w:rsid w:val="001F43DF"/>
    <w:rsid w:val="001F44B1"/>
    <w:rsid w:val="001F4E50"/>
    <w:rsid w:val="001F6554"/>
    <w:rsid w:val="001F6ABE"/>
    <w:rsid w:val="001F6D0E"/>
    <w:rsid w:val="001F72F7"/>
    <w:rsid w:val="0020018C"/>
    <w:rsid w:val="002010AD"/>
    <w:rsid w:val="002031A4"/>
    <w:rsid w:val="00203EAB"/>
    <w:rsid w:val="002043A5"/>
    <w:rsid w:val="002051AD"/>
    <w:rsid w:val="002051D3"/>
    <w:rsid w:val="00211006"/>
    <w:rsid w:val="002112B7"/>
    <w:rsid w:val="00211D94"/>
    <w:rsid w:val="002122E4"/>
    <w:rsid w:val="002143EE"/>
    <w:rsid w:val="00214BD7"/>
    <w:rsid w:val="00214F1E"/>
    <w:rsid w:val="002156B6"/>
    <w:rsid w:val="00216EB0"/>
    <w:rsid w:val="00221174"/>
    <w:rsid w:val="00222292"/>
    <w:rsid w:val="002229B0"/>
    <w:rsid w:val="0022457A"/>
    <w:rsid w:val="00224630"/>
    <w:rsid w:val="002250F6"/>
    <w:rsid w:val="0022559B"/>
    <w:rsid w:val="002255AA"/>
    <w:rsid w:val="002258E8"/>
    <w:rsid w:val="00226704"/>
    <w:rsid w:val="0022688D"/>
    <w:rsid w:val="00226FF9"/>
    <w:rsid w:val="00227689"/>
    <w:rsid w:val="00227D1F"/>
    <w:rsid w:val="00230D54"/>
    <w:rsid w:val="00231016"/>
    <w:rsid w:val="00231E25"/>
    <w:rsid w:val="00231FA0"/>
    <w:rsid w:val="002325A7"/>
    <w:rsid w:val="00232787"/>
    <w:rsid w:val="002355C5"/>
    <w:rsid w:val="00235DAF"/>
    <w:rsid w:val="00237107"/>
    <w:rsid w:val="002371E4"/>
    <w:rsid w:val="002375CE"/>
    <w:rsid w:val="00237ACA"/>
    <w:rsid w:val="00240210"/>
    <w:rsid w:val="0024027E"/>
    <w:rsid w:val="002403F9"/>
    <w:rsid w:val="00240532"/>
    <w:rsid w:val="00240FE7"/>
    <w:rsid w:val="002410F1"/>
    <w:rsid w:val="00241230"/>
    <w:rsid w:val="002413FA"/>
    <w:rsid w:val="00241869"/>
    <w:rsid w:val="00241971"/>
    <w:rsid w:val="00241D57"/>
    <w:rsid w:val="002425B0"/>
    <w:rsid w:val="00242A21"/>
    <w:rsid w:val="00242CBF"/>
    <w:rsid w:val="002437A8"/>
    <w:rsid w:val="00243D2D"/>
    <w:rsid w:val="00244014"/>
    <w:rsid w:val="002442A0"/>
    <w:rsid w:val="002445BA"/>
    <w:rsid w:val="002458EC"/>
    <w:rsid w:val="00246AF4"/>
    <w:rsid w:val="00247094"/>
    <w:rsid w:val="0024762A"/>
    <w:rsid w:val="0025060B"/>
    <w:rsid w:val="00250BC8"/>
    <w:rsid w:val="00250FF0"/>
    <w:rsid w:val="002520DA"/>
    <w:rsid w:val="00253398"/>
    <w:rsid w:val="00254180"/>
    <w:rsid w:val="002544E1"/>
    <w:rsid w:val="002548CE"/>
    <w:rsid w:val="00256634"/>
    <w:rsid w:val="00256CB1"/>
    <w:rsid w:val="00256CB5"/>
    <w:rsid w:val="00256D9E"/>
    <w:rsid w:val="002572A4"/>
    <w:rsid w:val="002601E5"/>
    <w:rsid w:val="002606B8"/>
    <w:rsid w:val="00260793"/>
    <w:rsid w:val="00261A7E"/>
    <w:rsid w:val="00261CE0"/>
    <w:rsid w:val="00261EFE"/>
    <w:rsid w:val="00262B63"/>
    <w:rsid w:val="00263806"/>
    <w:rsid w:val="00263911"/>
    <w:rsid w:val="00263E2A"/>
    <w:rsid w:val="00264630"/>
    <w:rsid w:val="00265CA0"/>
    <w:rsid w:val="0026661C"/>
    <w:rsid w:val="00266B5B"/>
    <w:rsid w:val="00266EB8"/>
    <w:rsid w:val="0026736B"/>
    <w:rsid w:val="00267809"/>
    <w:rsid w:val="002679DD"/>
    <w:rsid w:val="00270275"/>
    <w:rsid w:val="00270A9B"/>
    <w:rsid w:val="00271144"/>
    <w:rsid w:val="002717B8"/>
    <w:rsid w:val="00272576"/>
    <w:rsid w:val="002727F3"/>
    <w:rsid w:val="00273637"/>
    <w:rsid w:val="0027385B"/>
    <w:rsid w:val="00273D1A"/>
    <w:rsid w:val="00274BC5"/>
    <w:rsid w:val="0027528B"/>
    <w:rsid w:val="00275BC1"/>
    <w:rsid w:val="0027607A"/>
    <w:rsid w:val="00280A74"/>
    <w:rsid w:val="002810CE"/>
    <w:rsid w:val="00281161"/>
    <w:rsid w:val="0028148C"/>
    <w:rsid w:val="00281B90"/>
    <w:rsid w:val="002822F6"/>
    <w:rsid w:val="00282A0C"/>
    <w:rsid w:val="00282AD0"/>
    <w:rsid w:val="00282D54"/>
    <w:rsid w:val="00282DD1"/>
    <w:rsid w:val="00283552"/>
    <w:rsid w:val="002837AA"/>
    <w:rsid w:val="00283C4B"/>
    <w:rsid w:val="00284AFB"/>
    <w:rsid w:val="00284FD6"/>
    <w:rsid w:val="00286DEF"/>
    <w:rsid w:val="002875A3"/>
    <w:rsid w:val="00287C3B"/>
    <w:rsid w:val="002906CE"/>
    <w:rsid w:val="0029086E"/>
    <w:rsid w:val="00290FCF"/>
    <w:rsid w:val="00291214"/>
    <w:rsid w:val="00291376"/>
    <w:rsid w:val="00292270"/>
    <w:rsid w:val="002929A4"/>
    <w:rsid w:val="00292AFE"/>
    <w:rsid w:val="00292DF3"/>
    <w:rsid w:val="002934C7"/>
    <w:rsid w:val="00293847"/>
    <w:rsid w:val="00293952"/>
    <w:rsid w:val="002942CB"/>
    <w:rsid w:val="0029597C"/>
    <w:rsid w:val="00296C42"/>
    <w:rsid w:val="002970E8"/>
    <w:rsid w:val="002A0090"/>
    <w:rsid w:val="002A0E18"/>
    <w:rsid w:val="002A1507"/>
    <w:rsid w:val="002A2515"/>
    <w:rsid w:val="002A4191"/>
    <w:rsid w:val="002A4711"/>
    <w:rsid w:val="002A4731"/>
    <w:rsid w:val="002A66C5"/>
    <w:rsid w:val="002A7502"/>
    <w:rsid w:val="002A7D83"/>
    <w:rsid w:val="002A7E4B"/>
    <w:rsid w:val="002B0315"/>
    <w:rsid w:val="002B0A96"/>
    <w:rsid w:val="002B10B6"/>
    <w:rsid w:val="002B1C62"/>
    <w:rsid w:val="002B2B3D"/>
    <w:rsid w:val="002B305D"/>
    <w:rsid w:val="002B3353"/>
    <w:rsid w:val="002B3D10"/>
    <w:rsid w:val="002B3DF7"/>
    <w:rsid w:val="002B4059"/>
    <w:rsid w:val="002B4676"/>
    <w:rsid w:val="002B4AAC"/>
    <w:rsid w:val="002B4F77"/>
    <w:rsid w:val="002B598E"/>
    <w:rsid w:val="002B5C65"/>
    <w:rsid w:val="002B6022"/>
    <w:rsid w:val="002B630F"/>
    <w:rsid w:val="002B793E"/>
    <w:rsid w:val="002C0808"/>
    <w:rsid w:val="002C0A46"/>
    <w:rsid w:val="002C1152"/>
    <w:rsid w:val="002C118C"/>
    <w:rsid w:val="002C1747"/>
    <w:rsid w:val="002C19D4"/>
    <w:rsid w:val="002C1E67"/>
    <w:rsid w:val="002C29FF"/>
    <w:rsid w:val="002C2C4F"/>
    <w:rsid w:val="002C35A9"/>
    <w:rsid w:val="002C563A"/>
    <w:rsid w:val="002C5DED"/>
    <w:rsid w:val="002C6000"/>
    <w:rsid w:val="002C6335"/>
    <w:rsid w:val="002C6BCA"/>
    <w:rsid w:val="002C6D5A"/>
    <w:rsid w:val="002C6DFE"/>
    <w:rsid w:val="002C6E03"/>
    <w:rsid w:val="002C74BE"/>
    <w:rsid w:val="002C7C4F"/>
    <w:rsid w:val="002D1554"/>
    <w:rsid w:val="002D1733"/>
    <w:rsid w:val="002D1E0A"/>
    <w:rsid w:val="002D221A"/>
    <w:rsid w:val="002D307E"/>
    <w:rsid w:val="002D412E"/>
    <w:rsid w:val="002D450B"/>
    <w:rsid w:val="002D4591"/>
    <w:rsid w:val="002D4CBB"/>
    <w:rsid w:val="002D4E5F"/>
    <w:rsid w:val="002D50B7"/>
    <w:rsid w:val="002D6E34"/>
    <w:rsid w:val="002D7DD8"/>
    <w:rsid w:val="002E019A"/>
    <w:rsid w:val="002E03FC"/>
    <w:rsid w:val="002E04B5"/>
    <w:rsid w:val="002E06FC"/>
    <w:rsid w:val="002E07A0"/>
    <w:rsid w:val="002E1621"/>
    <w:rsid w:val="002E2607"/>
    <w:rsid w:val="002E278F"/>
    <w:rsid w:val="002E3E0B"/>
    <w:rsid w:val="002E3F51"/>
    <w:rsid w:val="002E6160"/>
    <w:rsid w:val="002E6C40"/>
    <w:rsid w:val="002E709E"/>
    <w:rsid w:val="002E711C"/>
    <w:rsid w:val="002E71C5"/>
    <w:rsid w:val="002E744A"/>
    <w:rsid w:val="002E77BF"/>
    <w:rsid w:val="002E7D7F"/>
    <w:rsid w:val="002F0A2C"/>
    <w:rsid w:val="002F2D45"/>
    <w:rsid w:val="002F301E"/>
    <w:rsid w:val="002F35F0"/>
    <w:rsid w:val="002F3877"/>
    <w:rsid w:val="002F399A"/>
    <w:rsid w:val="002F3C43"/>
    <w:rsid w:val="002F472D"/>
    <w:rsid w:val="002F47AD"/>
    <w:rsid w:val="002F4D66"/>
    <w:rsid w:val="002F4DE2"/>
    <w:rsid w:val="002F4E5D"/>
    <w:rsid w:val="002F579B"/>
    <w:rsid w:val="002F5865"/>
    <w:rsid w:val="002F5FB2"/>
    <w:rsid w:val="002F67A5"/>
    <w:rsid w:val="002F7236"/>
    <w:rsid w:val="002F7B39"/>
    <w:rsid w:val="00301C02"/>
    <w:rsid w:val="00301D15"/>
    <w:rsid w:val="00302426"/>
    <w:rsid w:val="00302E9D"/>
    <w:rsid w:val="00302F59"/>
    <w:rsid w:val="00303074"/>
    <w:rsid w:val="0030317C"/>
    <w:rsid w:val="003037D2"/>
    <w:rsid w:val="00303D2E"/>
    <w:rsid w:val="00304309"/>
    <w:rsid w:val="00304CA9"/>
    <w:rsid w:val="00306A95"/>
    <w:rsid w:val="00306DC7"/>
    <w:rsid w:val="00307EA5"/>
    <w:rsid w:val="003108FE"/>
    <w:rsid w:val="003127D7"/>
    <w:rsid w:val="003145D5"/>
    <w:rsid w:val="003148C1"/>
    <w:rsid w:val="00316493"/>
    <w:rsid w:val="00316F5E"/>
    <w:rsid w:val="003175C7"/>
    <w:rsid w:val="0031782C"/>
    <w:rsid w:val="00320774"/>
    <w:rsid w:val="00320DD2"/>
    <w:rsid w:val="00320E20"/>
    <w:rsid w:val="0032106D"/>
    <w:rsid w:val="00321F6E"/>
    <w:rsid w:val="00322BCB"/>
    <w:rsid w:val="0032367B"/>
    <w:rsid w:val="0032384D"/>
    <w:rsid w:val="00324D4B"/>
    <w:rsid w:val="00324EE2"/>
    <w:rsid w:val="0032537D"/>
    <w:rsid w:val="00325889"/>
    <w:rsid w:val="003264A8"/>
    <w:rsid w:val="00327AC4"/>
    <w:rsid w:val="00327B7A"/>
    <w:rsid w:val="0033046C"/>
    <w:rsid w:val="00331315"/>
    <w:rsid w:val="003313BC"/>
    <w:rsid w:val="00332905"/>
    <w:rsid w:val="003334AE"/>
    <w:rsid w:val="003336AA"/>
    <w:rsid w:val="003350A7"/>
    <w:rsid w:val="00335ACE"/>
    <w:rsid w:val="00335D25"/>
    <w:rsid w:val="00337CE4"/>
    <w:rsid w:val="00337D07"/>
    <w:rsid w:val="0034050A"/>
    <w:rsid w:val="0034150A"/>
    <w:rsid w:val="00341E21"/>
    <w:rsid w:val="003425A3"/>
    <w:rsid w:val="0034297F"/>
    <w:rsid w:val="00342B1C"/>
    <w:rsid w:val="00342EDA"/>
    <w:rsid w:val="0034361A"/>
    <w:rsid w:val="0034477F"/>
    <w:rsid w:val="003447A3"/>
    <w:rsid w:val="0034494B"/>
    <w:rsid w:val="00345AC0"/>
    <w:rsid w:val="00346A3C"/>
    <w:rsid w:val="00350163"/>
    <w:rsid w:val="00350429"/>
    <w:rsid w:val="00350448"/>
    <w:rsid w:val="00350CDC"/>
    <w:rsid w:val="00350D3B"/>
    <w:rsid w:val="00351AFE"/>
    <w:rsid w:val="0035309A"/>
    <w:rsid w:val="00353FE2"/>
    <w:rsid w:val="00354920"/>
    <w:rsid w:val="00354CD9"/>
    <w:rsid w:val="003554CB"/>
    <w:rsid w:val="003561BB"/>
    <w:rsid w:val="003561F2"/>
    <w:rsid w:val="00356380"/>
    <w:rsid w:val="00356601"/>
    <w:rsid w:val="0035662D"/>
    <w:rsid w:val="00356959"/>
    <w:rsid w:val="00360519"/>
    <w:rsid w:val="003624C3"/>
    <w:rsid w:val="00362DC3"/>
    <w:rsid w:val="00363B8F"/>
    <w:rsid w:val="0036507A"/>
    <w:rsid w:val="003650B4"/>
    <w:rsid w:val="003655F3"/>
    <w:rsid w:val="00365721"/>
    <w:rsid w:val="00365EA6"/>
    <w:rsid w:val="00365F5B"/>
    <w:rsid w:val="00366631"/>
    <w:rsid w:val="00366C24"/>
    <w:rsid w:val="003673A9"/>
    <w:rsid w:val="00367CFC"/>
    <w:rsid w:val="00367F54"/>
    <w:rsid w:val="003705EA"/>
    <w:rsid w:val="00370701"/>
    <w:rsid w:val="003710D1"/>
    <w:rsid w:val="0037133E"/>
    <w:rsid w:val="003713B9"/>
    <w:rsid w:val="00372E67"/>
    <w:rsid w:val="003738E7"/>
    <w:rsid w:val="00373B1A"/>
    <w:rsid w:val="00373F6C"/>
    <w:rsid w:val="003770CC"/>
    <w:rsid w:val="003774DE"/>
    <w:rsid w:val="00380140"/>
    <w:rsid w:val="003802A7"/>
    <w:rsid w:val="00380549"/>
    <w:rsid w:val="00381D7E"/>
    <w:rsid w:val="00382236"/>
    <w:rsid w:val="00382A6B"/>
    <w:rsid w:val="0038369B"/>
    <w:rsid w:val="0038396D"/>
    <w:rsid w:val="00384432"/>
    <w:rsid w:val="0038466C"/>
    <w:rsid w:val="00385E02"/>
    <w:rsid w:val="00386639"/>
    <w:rsid w:val="00386A56"/>
    <w:rsid w:val="003874F6"/>
    <w:rsid w:val="00390415"/>
    <w:rsid w:val="00390AE7"/>
    <w:rsid w:val="00390C68"/>
    <w:rsid w:val="00390CFE"/>
    <w:rsid w:val="00391422"/>
    <w:rsid w:val="00391503"/>
    <w:rsid w:val="003920C7"/>
    <w:rsid w:val="003926E2"/>
    <w:rsid w:val="00392B1B"/>
    <w:rsid w:val="00393F34"/>
    <w:rsid w:val="0039535D"/>
    <w:rsid w:val="003954F8"/>
    <w:rsid w:val="00395679"/>
    <w:rsid w:val="003A003F"/>
    <w:rsid w:val="003A055C"/>
    <w:rsid w:val="003A0CE9"/>
    <w:rsid w:val="003A128A"/>
    <w:rsid w:val="003A18B3"/>
    <w:rsid w:val="003A304B"/>
    <w:rsid w:val="003A366F"/>
    <w:rsid w:val="003A3BD8"/>
    <w:rsid w:val="003A445C"/>
    <w:rsid w:val="003A4743"/>
    <w:rsid w:val="003A4EAD"/>
    <w:rsid w:val="003A5637"/>
    <w:rsid w:val="003A5B32"/>
    <w:rsid w:val="003A5C7B"/>
    <w:rsid w:val="003A64F8"/>
    <w:rsid w:val="003A66B9"/>
    <w:rsid w:val="003A7179"/>
    <w:rsid w:val="003A7ECF"/>
    <w:rsid w:val="003A7FF4"/>
    <w:rsid w:val="003B1DBA"/>
    <w:rsid w:val="003B2446"/>
    <w:rsid w:val="003B2528"/>
    <w:rsid w:val="003B3B4E"/>
    <w:rsid w:val="003B40B6"/>
    <w:rsid w:val="003B4391"/>
    <w:rsid w:val="003B4C5D"/>
    <w:rsid w:val="003B4E98"/>
    <w:rsid w:val="003B64A2"/>
    <w:rsid w:val="003B65B2"/>
    <w:rsid w:val="003B6DD7"/>
    <w:rsid w:val="003B725C"/>
    <w:rsid w:val="003B7283"/>
    <w:rsid w:val="003B72E6"/>
    <w:rsid w:val="003B7303"/>
    <w:rsid w:val="003B760F"/>
    <w:rsid w:val="003B76A0"/>
    <w:rsid w:val="003B7FD2"/>
    <w:rsid w:val="003C0EAE"/>
    <w:rsid w:val="003C1361"/>
    <w:rsid w:val="003C141D"/>
    <w:rsid w:val="003C195E"/>
    <w:rsid w:val="003C2ABE"/>
    <w:rsid w:val="003C49DE"/>
    <w:rsid w:val="003C6167"/>
    <w:rsid w:val="003C624E"/>
    <w:rsid w:val="003C62E0"/>
    <w:rsid w:val="003C6741"/>
    <w:rsid w:val="003C70CF"/>
    <w:rsid w:val="003C78F9"/>
    <w:rsid w:val="003C7D9C"/>
    <w:rsid w:val="003C7FEC"/>
    <w:rsid w:val="003D1D50"/>
    <w:rsid w:val="003D25AB"/>
    <w:rsid w:val="003D27CF"/>
    <w:rsid w:val="003D2956"/>
    <w:rsid w:val="003D303E"/>
    <w:rsid w:val="003D365A"/>
    <w:rsid w:val="003D4C25"/>
    <w:rsid w:val="003D4E94"/>
    <w:rsid w:val="003D4EA6"/>
    <w:rsid w:val="003D546C"/>
    <w:rsid w:val="003D6403"/>
    <w:rsid w:val="003D6AD8"/>
    <w:rsid w:val="003D6DEA"/>
    <w:rsid w:val="003D70C6"/>
    <w:rsid w:val="003D74B7"/>
    <w:rsid w:val="003D7A4A"/>
    <w:rsid w:val="003E129F"/>
    <w:rsid w:val="003E15D6"/>
    <w:rsid w:val="003E1A95"/>
    <w:rsid w:val="003E381D"/>
    <w:rsid w:val="003E4373"/>
    <w:rsid w:val="003E44F6"/>
    <w:rsid w:val="003E4858"/>
    <w:rsid w:val="003E4F72"/>
    <w:rsid w:val="003E51ED"/>
    <w:rsid w:val="003E54FE"/>
    <w:rsid w:val="003E60A2"/>
    <w:rsid w:val="003E7442"/>
    <w:rsid w:val="003E75A3"/>
    <w:rsid w:val="003E7639"/>
    <w:rsid w:val="003F01F7"/>
    <w:rsid w:val="003F0698"/>
    <w:rsid w:val="003F07BB"/>
    <w:rsid w:val="003F150A"/>
    <w:rsid w:val="003F15B7"/>
    <w:rsid w:val="003F16DC"/>
    <w:rsid w:val="003F1E4D"/>
    <w:rsid w:val="003F1FA1"/>
    <w:rsid w:val="003F1FEC"/>
    <w:rsid w:val="003F2202"/>
    <w:rsid w:val="003F26E1"/>
    <w:rsid w:val="003F28E0"/>
    <w:rsid w:val="003F2F85"/>
    <w:rsid w:val="003F31E9"/>
    <w:rsid w:val="003F33A3"/>
    <w:rsid w:val="003F484E"/>
    <w:rsid w:val="003F4F06"/>
    <w:rsid w:val="003F5BAD"/>
    <w:rsid w:val="003F5F30"/>
    <w:rsid w:val="003F6FB8"/>
    <w:rsid w:val="003F7443"/>
    <w:rsid w:val="003F79A6"/>
    <w:rsid w:val="00401196"/>
    <w:rsid w:val="00401BD2"/>
    <w:rsid w:val="00401DFB"/>
    <w:rsid w:val="00401F62"/>
    <w:rsid w:val="004027DE"/>
    <w:rsid w:val="00402A6E"/>
    <w:rsid w:val="00402ABA"/>
    <w:rsid w:val="00403018"/>
    <w:rsid w:val="00403145"/>
    <w:rsid w:val="00403A1B"/>
    <w:rsid w:val="00404980"/>
    <w:rsid w:val="00404E80"/>
    <w:rsid w:val="004054AB"/>
    <w:rsid w:val="00405E58"/>
    <w:rsid w:val="00407C3F"/>
    <w:rsid w:val="004101B9"/>
    <w:rsid w:val="00410782"/>
    <w:rsid w:val="004116F1"/>
    <w:rsid w:val="0041176B"/>
    <w:rsid w:val="0041262B"/>
    <w:rsid w:val="0041295E"/>
    <w:rsid w:val="00413053"/>
    <w:rsid w:val="00413226"/>
    <w:rsid w:val="004139E8"/>
    <w:rsid w:val="00415AAA"/>
    <w:rsid w:val="00415E2A"/>
    <w:rsid w:val="00416D5E"/>
    <w:rsid w:val="00416DEE"/>
    <w:rsid w:val="004172F7"/>
    <w:rsid w:val="004174E4"/>
    <w:rsid w:val="00417B9F"/>
    <w:rsid w:val="0042020F"/>
    <w:rsid w:val="004209B6"/>
    <w:rsid w:val="00420BF6"/>
    <w:rsid w:val="004215BE"/>
    <w:rsid w:val="0042215B"/>
    <w:rsid w:val="00422256"/>
    <w:rsid w:val="00422858"/>
    <w:rsid w:val="00422C2F"/>
    <w:rsid w:val="00424580"/>
    <w:rsid w:val="004248FA"/>
    <w:rsid w:val="0042680F"/>
    <w:rsid w:val="00427854"/>
    <w:rsid w:val="0042790B"/>
    <w:rsid w:val="00430405"/>
    <w:rsid w:val="0043225C"/>
    <w:rsid w:val="0043280E"/>
    <w:rsid w:val="00432F00"/>
    <w:rsid w:val="00433161"/>
    <w:rsid w:val="00435247"/>
    <w:rsid w:val="004352B5"/>
    <w:rsid w:val="004363E5"/>
    <w:rsid w:val="004379E0"/>
    <w:rsid w:val="0044020F"/>
    <w:rsid w:val="0044039A"/>
    <w:rsid w:val="004404DD"/>
    <w:rsid w:val="0044076E"/>
    <w:rsid w:val="00440E4E"/>
    <w:rsid w:val="00441454"/>
    <w:rsid w:val="00442266"/>
    <w:rsid w:val="004428EF"/>
    <w:rsid w:val="004436AD"/>
    <w:rsid w:val="00444D2D"/>
    <w:rsid w:val="00444FE2"/>
    <w:rsid w:val="00445296"/>
    <w:rsid w:val="00446332"/>
    <w:rsid w:val="00450121"/>
    <w:rsid w:val="00450A17"/>
    <w:rsid w:val="004516AB"/>
    <w:rsid w:val="00451FBA"/>
    <w:rsid w:val="00452175"/>
    <w:rsid w:val="004522B2"/>
    <w:rsid w:val="004528AB"/>
    <w:rsid w:val="00453376"/>
    <w:rsid w:val="004533BD"/>
    <w:rsid w:val="0045367B"/>
    <w:rsid w:val="004536ED"/>
    <w:rsid w:val="00453F17"/>
    <w:rsid w:val="00454A37"/>
    <w:rsid w:val="00454B05"/>
    <w:rsid w:val="00454CAD"/>
    <w:rsid w:val="004552AD"/>
    <w:rsid w:val="004554EC"/>
    <w:rsid w:val="004560CB"/>
    <w:rsid w:val="00456139"/>
    <w:rsid w:val="00457AC5"/>
    <w:rsid w:val="00457D16"/>
    <w:rsid w:val="004622D5"/>
    <w:rsid w:val="004633EE"/>
    <w:rsid w:val="004640D0"/>
    <w:rsid w:val="004647F2"/>
    <w:rsid w:val="00464C30"/>
    <w:rsid w:val="00465FE1"/>
    <w:rsid w:val="00466922"/>
    <w:rsid w:val="0047019D"/>
    <w:rsid w:val="004701DE"/>
    <w:rsid w:val="00470AAF"/>
    <w:rsid w:val="004711DB"/>
    <w:rsid w:val="00471445"/>
    <w:rsid w:val="00471B0E"/>
    <w:rsid w:val="004721C9"/>
    <w:rsid w:val="004725C5"/>
    <w:rsid w:val="00472B30"/>
    <w:rsid w:val="00472C0A"/>
    <w:rsid w:val="00473243"/>
    <w:rsid w:val="00473A5E"/>
    <w:rsid w:val="00473E99"/>
    <w:rsid w:val="004746C0"/>
    <w:rsid w:val="00474F15"/>
    <w:rsid w:val="00475E39"/>
    <w:rsid w:val="00475F0F"/>
    <w:rsid w:val="004760B9"/>
    <w:rsid w:val="00476431"/>
    <w:rsid w:val="00476EBE"/>
    <w:rsid w:val="00476F5A"/>
    <w:rsid w:val="00477097"/>
    <w:rsid w:val="004773EF"/>
    <w:rsid w:val="00477E68"/>
    <w:rsid w:val="00481A9A"/>
    <w:rsid w:val="00482571"/>
    <w:rsid w:val="004825F8"/>
    <w:rsid w:val="00482FBC"/>
    <w:rsid w:val="00484077"/>
    <w:rsid w:val="00484185"/>
    <w:rsid w:val="00484892"/>
    <w:rsid w:val="00485D46"/>
    <w:rsid w:val="0048651A"/>
    <w:rsid w:val="004871FC"/>
    <w:rsid w:val="00487C7E"/>
    <w:rsid w:val="004913E3"/>
    <w:rsid w:val="00491FF3"/>
    <w:rsid w:val="0049400F"/>
    <w:rsid w:val="00495844"/>
    <w:rsid w:val="00495DB7"/>
    <w:rsid w:val="00496859"/>
    <w:rsid w:val="004A029B"/>
    <w:rsid w:val="004A08F8"/>
    <w:rsid w:val="004A0A7A"/>
    <w:rsid w:val="004A0DB9"/>
    <w:rsid w:val="004A1C37"/>
    <w:rsid w:val="004A271A"/>
    <w:rsid w:val="004A29A8"/>
    <w:rsid w:val="004A2CD3"/>
    <w:rsid w:val="004A2DF5"/>
    <w:rsid w:val="004A2F90"/>
    <w:rsid w:val="004A44C2"/>
    <w:rsid w:val="004A51FC"/>
    <w:rsid w:val="004A5B50"/>
    <w:rsid w:val="004A5B8B"/>
    <w:rsid w:val="004A5D6C"/>
    <w:rsid w:val="004A66DE"/>
    <w:rsid w:val="004A6FE1"/>
    <w:rsid w:val="004A70CB"/>
    <w:rsid w:val="004A76C7"/>
    <w:rsid w:val="004A7AFE"/>
    <w:rsid w:val="004B0819"/>
    <w:rsid w:val="004B0C3C"/>
    <w:rsid w:val="004B15AA"/>
    <w:rsid w:val="004B1A31"/>
    <w:rsid w:val="004B46E0"/>
    <w:rsid w:val="004B5157"/>
    <w:rsid w:val="004B5646"/>
    <w:rsid w:val="004B5912"/>
    <w:rsid w:val="004B6C2D"/>
    <w:rsid w:val="004B6D0C"/>
    <w:rsid w:val="004B7193"/>
    <w:rsid w:val="004B787B"/>
    <w:rsid w:val="004C09CE"/>
    <w:rsid w:val="004C10E1"/>
    <w:rsid w:val="004C25DB"/>
    <w:rsid w:val="004C2B40"/>
    <w:rsid w:val="004C3169"/>
    <w:rsid w:val="004C4B68"/>
    <w:rsid w:val="004C5511"/>
    <w:rsid w:val="004C59D4"/>
    <w:rsid w:val="004C63A9"/>
    <w:rsid w:val="004C6DFD"/>
    <w:rsid w:val="004D05BF"/>
    <w:rsid w:val="004D06CA"/>
    <w:rsid w:val="004D090D"/>
    <w:rsid w:val="004D1DD8"/>
    <w:rsid w:val="004D3B4D"/>
    <w:rsid w:val="004D3F8E"/>
    <w:rsid w:val="004D4337"/>
    <w:rsid w:val="004D4A92"/>
    <w:rsid w:val="004D4DAE"/>
    <w:rsid w:val="004D4E00"/>
    <w:rsid w:val="004D5842"/>
    <w:rsid w:val="004D5E07"/>
    <w:rsid w:val="004D6B48"/>
    <w:rsid w:val="004D6DDA"/>
    <w:rsid w:val="004D7EAC"/>
    <w:rsid w:val="004E04F3"/>
    <w:rsid w:val="004E176B"/>
    <w:rsid w:val="004E2047"/>
    <w:rsid w:val="004E24E8"/>
    <w:rsid w:val="004E2CFE"/>
    <w:rsid w:val="004E4540"/>
    <w:rsid w:val="004E4682"/>
    <w:rsid w:val="004E4A52"/>
    <w:rsid w:val="004E4D4E"/>
    <w:rsid w:val="004E5142"/>
    <w:rsid w:val="004E51A0"/>
    <w:rsid w:val="004E59F8"/>
    <w:rsid w:val="004E6C00"/>
    <w:rsid w:val="004E6D15"/>
    <w:rsid w:val="004E710F"/>
    <w:rsid w:val="004F0CC9"/>
    <w:rsid w:val="004F1090"/>
    <w:rsid w:val="004F1381"/>
    <w:rsid w:val="004F297F"/>
    <w:rsid w:val="004F3470"/>
    <w:rsid w:val="004F3639"/>
    <w:rsid w:val="004F66FD"/>
    <w:rsid w:val="004F69ED"/>
    <w:rsid w:val="004F7F17"/>
    <w:rsid w:val="004F7F68"/>
    <w:rsid w:val="0050225E"/>
    <w:rsid w:val="00502BAF"/>
    <w:rsid w:val="00502FB4"/>
    <w:rsid w:val="00504BA9"/>
    <w:rsid w:val="0050599D"/>
    <w:rsid w:val="00505AF6"/>
    <w:rsid w:val="00505FB4"/>
    <w:rsid w:val="005063CD"/>
    <w:rsid w:val="0050703A"/>
    <w:rsid w:val="00510118"/>
    <w:rsid w:val="00510292"/>
    <w:rsid w:val="00511BE0"/>
    <w:rsid w:val="0051241C"/>
    <w:rsid w:val="0051258E"/>
    <w:rsid w:val="00512CC6"/>
    <w:rsid w:val="00513E7B"/>
    <w:rsid w:val="005144B0"/>
    <w:rsid w:val="00515863"/>
    <w:rsid w:val="00516590"/>
    <w:rsid w:val="00516FE2"/>
    <w:rsid w:val="005175F3"/>
    <w:rsid w:val="00520180"/>
    <w:rsid w:val="00520BF2"/>
    <w:rsid w:val="00521744"/>
    <w:rsid w:val="005217E2"/>
    <w:rsid w:val="0052273A"/>
    <w:rsid w:val="0052536E"/>
    <w:rsid w:val="005257A7"/>
    <w:rsid w:val="00525914"/>
    <w:rsid w:val="0052602C"/>
    <w:rsid w:val="005275BA"/>
    <w:rsid w:val="00531930"/>
    <w:rsid w:val="00532B42"/>
    <w:rsid w:val="00532DAF"/>
    <w:rsid w:val="005330A5"/>
    <w:rsid w:val="00533E06"/>
    <w:rsid w:val="00534186"/>
    <w:rsid w:val="00535778"/>
    <w:rsid w:val="00535FD3"/>
    <w:rsid w:val="00536857"/>
    <w:rsid w:val="005368F3"/>
    <w:rsid w:val="00536A46"/>
    <w:rsid w:val="00537081"/>
    <w:rsid w:val="005370F0"/>
    <w:rsid w:val="0054211F"/>
    <w:rsid w:val="005426A7"/>
    <w:rsid w:val="00542D1D"/>
    <w:rsid w:val="005436E4"/>
    <w:rsid w:val="00543897"/>
    <w:rsid w:val="005445E4"/>
    <w:rsid w:val="0054565F"/>
    <w:rsid w:val="0054572C"/>
    <w:rsid w:val="00545A7F"/>
    <w:rsid w:val="00545E8A"/>
    <w:rsid w:val="005460DD"/>
    <w:rsid w:val="00546D07"/>
    <w:rsid w:val="00546EA8"/>
    <w:rsid w:val="005471B0"/>
    <w:rsid w:val="00547E17"/>
    <w:rsid w:val="00550010"/>
    <w:rsid w:val="00550116"/>
    <w:rsid w:val="00552014"/>
    <w:rsid w:val="00552235"/>
    <w:rsid w:val="005530E7"/>
    <w:rsid w:val="00553F1B"/>
    <w:rsid w:val="00556B09"/>
    <w:rsid w:val="00560176"/>
    <w:rsid w:val="005604B7"/>
    <w:rsid w:val="00562346"/>
    <w:rsid w:val="00562E95"/>
    <w:rsid w:val="00563337"/>
    <w:rsid w:val="00563997"/>
    <w:rsid w:val="005650D9"/>
    <w:rsid w:val="0056548B"/>
    <w:rsid w:val="0056583F"/>
    <w:rsid w:val="00565963"/>
    <w:rsid w:val="00566547"/>
    <w:rsid w:val="00566AE2"/>
    <w:rsid w:val="00566F16"/>
    <w:rsid w:val="00567010"/>
    <w:rsid w:val="00567023"/>
    <w:rsid w:val="005709A9"/>
    <w:rsid w:val="00570F2C"/>
    <w:rsid w:val="005710C4"/>
    <w:rsid w:val="00571747"/>
    <w:rsid w:val="00571AE4"/>
    <w:rsid w:val="005725B3"/>
    <w:rsid w:val="005727CF"/>
    <w:rsid w:val="00572CDF"/>
    <w:rsid w:val="005733E8"/>
    <w:rsid w:val="00573B36"/>
    <w:rsid w:val="005742C4"/>
    <w:rsid w:val="00575655"/>
    <w:rsid w:val="00577711"/>
    <w:rsid w:val="005778A8"/>
    <w:rsid w:val="005804D1"/>
    <w:rsid w:val="0058244A"/>
    <w:rsid w:val="005829A4"/>
    <w:rsid w:val="00582B7F"/>
    <w:rsid w:val="005831FF"/>
    <w:rsid w:val="005833A1"/>
    <w:rsid w:val="00583457"/>
    <w:rsid w:val="005845D6"/>
    <w:rsid w:val="00584674"/>
    <w:rsid w:val="00585B20"/>
    <w:rsid w:val="00585B65"/>
    <w:rsid w:val="00586911"/>
    <w:rsid w:val="00586B17"/>
    <w:rsid w:val="00590622"/>
    <w:rsid w:val="00590650"/>
    <w:rsid w:val="00590F5D"/>
    <w:rsid w:val="00591C7C"/>
    <w:rsid w:val="005924A5"/>
    <w:rsid w:val="00592739"/>
    <w:rsid w:val="00592979"/>
    <w:rsid w:val="00592CDA"/>
    <w:rsid w:val="005930D4"/>
    <w:rsid w:val="00593530"/>
    <w:rsid w:val="00593B54"/>
    <w:rsid w:val="005943A4"/>
    <w:rsid w:val="005943A8"/>
    <w:rsid w:val="00594471"/>
    <w:rsid w:val="0059463B"/>
    <w:rsid w:val="005949B5"/>
    <w:rsid w:val="005A15D6"/>
    <w:rsid w:val="005A1E08"/>
    <w:rsid w:val="005A2B73"/>
    <w:rsid w:val="005A328C"/>
    <w:rsid w:val="005A3316"/>
    <w:rsid w:val="005A3BC7"/>
    <w:rsid w:val="005A43AE"/>
    <w:rsid w:val="005A43D7"/>
    <w:rsid w:val="005A4688"/>
    <w:rsid w:val="005A46C0"/>
    <w:rsid w:val="005A4A3A"/>
    <w:rsid w:val="005A58BF"/>
    <w:rsid w:val="005A5B0C"/>
    <w:rsid w:val="005A671F"/>
    <w:rsid w:val="005A6C16"/>
    <w:rsid w:val="005A6FB6"/>
    <w:rsid w:val="005B04A3"/>
    <w:rsid w:val="005B140C"/>
    <w:rsid w:val="005B1432"/>
    <w:rsid w:val="005B28EA"/>
    <w:rsid w:val="005B2B33"/>
    <w:rsid w:val="005B2FA7"/>
    <w:rsid w:val="005B3C19"/>
    <w:rsid w:val="005B3C5A"/>
    <w:rsid w:val="005B3E9B"/>
    <w:rsid w:val="005B4E96"/>
    <w:rsid w:val="005B5025"/>
    <w:rsid w:val="005B5240"/>
    <w:rsid w:val="005B65BC"/>
    <w:rsid w:val="005B721A"/>
    <w:rsid w:val="005B75C5"/>
    <w:rsid w:val="005C186A"/>
    <w:rsid w:val="005C26D2"/>
    <w:rsid w:val="005C2DD0"/>
    <w:rsid w:val="005C4A8F"/>
    <w:rsid w:val="005C6226"/>
    <w:rsid w:val="005C646D"/>
    <w:rsid w:val="005C6C19"/>
    <w:rsid w:val="005C71EC"/>
    <w:rsid w:val="005C7481"/>
    <w:rsid w:val="005C7A23"/>
    <w:rsid w:val="005D0889"/>
    <w:rsid w:val="005D0961"/>
    <w:rsid w:val="005D0E3E"/>
    <w:rsid w:val="005D173B"/>
    <w:rsid w:val="005D1E9F"/>
    <w:rsid w:val="005D2230"/>
    <w:rsid w:val="005D266B"/>
    <w:rsid w:val="005D2AC8"/>
    <w:rsid w:val="005D38E7"/>
    <w:rsid w:val="005D3FC9"/>
    <w:rsid w:val="005D469D"/>
    <w:rsid w:val="005D549E"/>
    <w:rsid w:val="005D597A"/>
    <w:rsid w:val="005D6022"/>
    <w:rsid w:val="005D62EA"/>
    <w:rsid w:val="005D6307"/>
    <w:rsid w:val="005D63C7"/>
    <w:rsid w:val="005D6CF3"/>
    <w:rsid w:val="005D7882"/>
    <w:rsid w:val="005E006C"/>
    <w:rsid w:val="005E0B3F"/>
    <w:rsid w:val="005E0D3C"/>
    <w:rsid w:val="005E14C7"/>
    <w:rsid w:val="005E14F3"/>
    <w:rsid w:val="005E177A"/>
    <w:rsid w:val="005E2874"/>
    <w:rsid w:val="005E36BD"/>
    <w:rsid w:val="005E39D3"/>
    <w:rsid w:val="005E571D"/>
    <w:rsid w:val="005E6012"/>
    <w:rsid w:val="005E633F"/>
    <w:rsid w:val="005E71D7"/>
    <w:rsid w:val="005E74CD"/>
    <w:rsid w:val="005E7BEA"/>
    <w:rsid w:val="005F006F"/>
    <w:rsid w:val="005F1A49"/>
    <w:rsid w:val="005F2A90"/>
    <w:rsid w:val="005F37E0"/>
    <w:rsid w:val="005F40C4"/>
    <w:rsid w:val="005F47BE"/>
    <w:rsid w:val="005F50B0"/>
    <w:rsid w:val="005F65E7"/>
    <w:rsid w:val="005F66F5"/>
    <w:rsid w:val="005F795C"/>
    <w:rsid w:val="0060072D"/>
    <w:rsid w:val="0060107C"/>
    <w:rsid w:val="006010A2"/>
    <w:rsid w:val="00603C90"/>
    <w:rsid w:val="0060431A"/>
    <w:rsid w:val="00604E09"/>
    <w:rsid w:val="00606A30"/>
    <w:rsid w:val="00607404"/>
    <w:rsid w:val="006104FB"/>
    <w:rsid w:val="00610926"/>
    <w:rsid w:val="00610DCF"/>
    <w:rsid w:val="006115A1"/>
    <w:rsid w:val="00611C89"/>
    <w:rsid w:val="00612DEF"/>
    <w:rsid w:val="006133C0"/>
    <w:rsid w:val="006135CD"/>
    <w:rsid w:val="0061404E"/>
    <w:rsid w:val="006163FA"/>
    <w:rsid w:val="0061645E"/>
    <w:rsid w:val="00616567"/>
    <w:rsid w:val="00617B0F"/>
    <w:rsid w:val="00620696"/>
    <w:rsid w:val="00620962"/>
    <w:rsid w:val="006210BC"/>
    <w:rsid w:val="006211B3"/>
    <w:rsid w:val="00621879"/>
    <w:rsid w:val="00621EB2"/>
    <w:rsid w:val="00622399"/>
    <w:rsid w:val="0062296A"/>
    <w:rsid w:val="00622B10"/>
    <w:rsid w:val="00623B97"/>
    <w:rsid w:val="00623B9D"/>
    <w:rsid w:val="0062410E"/>
    <w:rsid w:val="00624272"/>
    <w:rsid w:val="006245A1"/>
    <w:rsid w:val="00625307"/>
    <w:rsid w:val="0062651A"/>
    <w:rsid w:val="006265AF"/>
    <w:rsid w:val="00626C84"/>
    <w:rsid w:val="0062701D"/>
    <w:rsid w:val="00627331"/>
    <w:rsid w:val="00630404"/>
    <w:rsid w:val="00630E98"/>
    <w:rsid w:val="006334BE"/>
    <w:rsid w:val="0063365B"/>
    <w:rsid w:val="00634B20"/>
    <w:rsid w:val="00635206"/>
    <w:rsid w:val="006354DA"/>
    <w:rsid w:val="006357D6"/>
    <w:rsid w:val="00635F27"/>
    <w:rsid w:val="00636226"/>
    <w:rsid w:val="006409BE"/>
    <w:rsid w:val="006426FF"/>
    <w:rsid w:val="00642D93"/>
    <w:rsid w:val="00643CDA"/>
    <w:rsid w:val="00643DD0"/>
    <w:rsid w:val="0064606D"/>
    <w:rsid w:val="006462BA"/>
    <w:rsid w:val="00646D26"/>
    <w:rsid w:val="0064791A"/>
    <w:rsid w:val="006479B9"/>
    <w:rsid w:val="00647BCF"/>
    <w:rsid w:val="00650272"/>
    <w:rsid w:val="00650951"/>
    <w:rsid w:val="0065137B"/>
    <w:rsid w:val="00651D88"/>
    <w:rsid w:val="00652451"/>
    <w:rsid w:val="00652682"/>
    <w:rsid w:val="006541B6"/>
    <w:rsid w:val="0065488B"/>
    <w:rsid w:val="00654C18"/>
    <w:rsid w:val="00655391"/>
    <w:rsid w:val="00655B24"/>
    <w:rsid w:val="006563D4"/>
    <w:rsid w:val="00656AC4"/>
    <w:rsid w:val="0065744A"/>
    <w:rsid w:val="006577FB"/>
    <w:rsid w:val="00657859"/>
    <w:rsid w:val="0065790C"/>
    <w:rsid w:val="00657CC2"/>
    <w:rsid w:val="00657F66"/>
    <w:rsid w:val="00660F65"/>
    <w:rsid w:val="00661D49"/>
    <w:rsid w:val="00662F78"/>
    <w:rsid w:val="00663482"/>
    <w:rsid w:val="00663637"/>
    <w:rsid w:val="00664CAB"/>
    <w:rsid w:val="0066653E"/>
    <w:rsid w:val="00670723"/>
    <w:rsid w:val="00670827"/>
    <w:rsid w:val="00671A97"/>
    <w:rsid w:val="00673864"/>
    <w:rsid w:val="00674462"/>
    <w:rsid w:val="00675F60"/>
    <w:rsid w:val="00676474"/>
    <w:rsid w:val="006769B7"/>
    <w:rsid w:val="00677300"/>
    <w:rsid w:val="00677944"/>
    <w:rsid w:val="0068001E"/>
    <w:rsid w:val="006820DB"/>
    <w:rsid w:val="00682523"/>
    <w:rsid w:val="006835F7"/>
    <w:rsid w:val="0068377F"/>
    <w:rsid w:val="00683D85"/>
    <w:rsid w:val="006850E0"/>
    <w:rsid w:val="00685A6E"/>
    <w:rsid w:val="0068632B"/>
    <w:rsid w:val="00686C0C"/>
    <w:rsid w:val="00687876"/>
    <w:rsid w:val="0068795A"/>
    <w:rsid w:val="006879A3"/>
    <w:rsid w:val="00690054"/>
    <w:rsid w:val="0069207E"/>
    <w:rsid w:val="0069233D"/>
    <w:rsid w:val="00692C5F"/>
    <w:rsid w:val="00693CB6"/>
    <w:rsid w:val="00694047"/>
    <w:rsid w:val="00694145"/>
    <w:rsid w:val="00694C59"/>
    <w:rsid w:val="00695D72"/>
    <w:rsid w:val="00695EA6"/>
    <w:rsid w:val="006969C8"/>
    <w:rsid w:val="00696EDD"/>
    <w:rsid w:val="006975F0"/>
    <w:rsid w:val="0069761D"/>
    <w:rsid w:val="006A0F34"/>
    <w:rsid w:val="006A2072"/>
    <w:rsid w:val="006A213B"/>
    <w:rsid w:val="006A21EA"/>
    <w:rsid w:val="006A2798"/>
    <w:rsid w:val="006A30D4"/>
    <w:rsid w:val="006A3697"/>
    <w:rsid w:val="006A3846"/>
    <w:rsid w:val="006A3F52"/>
    <w:rsid w:val="006A47B5"/>
    <w:rsid w:val="006A49B2"/>
    <w:rsid w:val="006A52F9"/>
    <w:rsid w:val="006A5537"/>
    <w:rsid w:val="006A5751"/>
    <w:rsid w:val="006A64BA"/>
    <w:rsid w:val="006A6C95"/>
    <w:rsid w:val="006A798C"/>
    <w:rsid w:val="006A7AA7"/>
    <w:rsid w:val="006B0384"/>
    <w:rsid w:val="006B0755"/>
    <w:rsid w:val="006B0CC7"/>
    <w:rsid w:val="006B1144"/>
    <w:rsid w:val="006B1402"/>
    <w:rsid w:val="006B15A9"/>
    <w:rsid w:val="006B2A60"/>
    <w:rsid w:val="006B2AED"/>
    <w:rsid w:val="006B3DF5"/>
    <w:rsid w:val="006B4E89"/>
    <w:rsid w:val="006B55B8"/>
    <w:rsid w:val="006B5EF6"/>
    <w:rsid w:val="006B78F2"/>
    <w:rsid w:val="006C008E"/>
    <w:rsid w:val="006C07AF"/>
    <w:rsid w:val="006C07EE"/>
    <w:rsid w:val="006C0C6B"/>
    <w:rsid w:val="006C1823"/>
    <w:rsid w:val="006C1D6F"/>
    <w:rsid w:val="006C1D76"/>
    <w:rsid w:val="006C3448"/>
    <w:rsid w:val="006C3955"/>
    <w:rsid w:val="006C4436"/>
    <w:rsid w:val="006C493C"/>
    <w:rsid w:val="006C62EE"/>
    <w:rsid w:val="006C6B71"/>
    <w:rsid w:val="006C7EB5"/>
    <w:rsid w:val="006C7FD7"/>
    <w:rsid w:val="006D00C1"/>
    <w:rsid w:val="006D070A"/>
    <w:rsid w:val="006D1032"/>
    <w:rsid w:val="006D1A97"/>
    <w:rsid w:val="006D1B59"/>
    <w:rsid w:val="006D3B84"/>
    <w:rsid w:val="006D419F"/>
    <w:rsid w:val="006D4E80"/>
    <w:rsid w:val="006D4F38"/>
    <w:rsid w:val="006D517D"/>
    <w:rsid w:val="006D663F"/>
    <w:rsid w:val="006D6AD5"/>
    <w:rsid w:val="006D6BC7"/>
    <w:rsid w:val="006D7029"/>
    <w:rsid w:val="006D7775"/>
    <w:rsid w:val="006D7833"/>
    <w:rsid w:val="006D7C96"/>
    <w:rsid w:val="006D7E56"/>
    <w:rsid w:val="006E028A"/>
    <w:rsid w:val="006E07E9"/>
    <w:rsid w:val="006E261E"/>
    <w:rsid w:val="006E277B"/>
    <w:rsid w:val="006E2992"/>
    <w:rsid w:val="006E48AA"/>
    <w:rsid w:val="006E4AD8"/>
    <w:rsid w:val="006E4D1A"/>
    <w:rsid w:val="006E50CB"/>
    <w:rsid w:val="006E5B6F"/>
    <w:rsid w:val="006E68B2"/>
    <w:rsid w:val="006E6F13"/>
    <w:rsid w:val="006F0BF3"/>
    <w:rsid w:val="006F12B3"/>
    <w:rsid w:val="006F17A2"/>
    <w:rsid w:val="006F2097"/>
    <w:rsid w:val="006F292D"/>
    <w:rsid w:val="006F31A2"/>
    <w:rsid w:val="006F34AD"/>
    <w:rsid w:val="006F34FD"/>
    <w:rsid w:val="006F3A53"/>
    <w:rsid w:val="006F4768"/>
    <w:rsid w:val="006F52DA"/>
    <w:rsid w:val="006F57A2"/>
    <w:rsid w:val="00700165"/>
    <w:rsid w:val="00700215"/>
    <w:rsid w:val="0070124B"/>
    <w:rsid w:val="0070278A"/>
    <w:rsid w:val="007027B4"/>
    <w:rsid w:val="00702F53"/>
    <w:rsid w:val="007049A4"/>
    <w:rsid w:val="00704B1A"/>
    <w:rsid w:val="00704E26"/>
    <w:rsid w:val="00704FE2"/>
    <w:rsid w:val="00705320"/>
    <w:rsid w:val="00706301"/>
    <w:rsid w:val="00707A2E"/>
    <w:rsid w:val="0071046C"/>
    <w:rsid w:val="00712EA9"/>
    <w:rsid w:val="00713125"/>
    <w:rsid w:val="007138C7"/>
    <w:rsid w:val="00713B0B"/>
    <w:rsid w:val="00714708"/>
    <w:rsid w:val="00714894"/>
    <w:rsid w:val="00714E34"/>
    <w:rsid w:val="00714EC5"/>
    <w:rsid w:val="00714EE9"/>
    <w:rsid w:val="0071545A"/>
    <w:rsid w:val="007163A9"/>
    <w:rsid w:val="00716A55"/>
    <w:rsid w:val="007174EF"/>
    <w:rsid w:val="00720873"/>
    <w:rsid w:val="00722D24"/>
    <w:rsid w:val="00722DF5"/>
    <w:rsid w:val="007236DF"/>
    <w:rsid w:val="00723973"/>
    <w:rsid w:val="00724DE1"/>
    <w:rsid w:val="00725077"/>
    <w:rsid w:val="0072556E"/>
    <w:rsid w:val="007257B0"/>
    <w:rsid w:val="0072586A"/>
    <w:rsid w:val="00725B4D"/>
    <w:rsid w:val="00726D64"/>
    <w:rsid w:val="00726E66"/>
    <w:rsid w:val="007270B4"/>
    <w:rsid w:val="00727D15"/>
    <w:rsid w:val="00730BC8"/>
    <w:rsid w:val="0073143D"/>
    <w:rsid w:val="00731BAA"/>
    <w:rsid w:val="00731E6D"/>
    <w:rsid w:val="007320DE"/>
    <w:rsid w:val="007324CB"/>
    <w:rsid w:val="00732545"/>
    <w:rsid w:val="00732C7B"/>
    <w:rsid w:val="00732D9A"/>
    <w:rsid w:val="00732F50"/>
    <w:rsid w:val="0073323A"/>
    <w:rsid w:val="0073329B"/>
    <w:rsid w:val="00733788"/>
    <w:rsid w:val="00733F93"/>
    <w:rsid w:val="007344B0"/>
    <w:rsid w:val="007344F0"/>
    <w:rsid w:val="00734DE2"/>
    <w:rsid w:val="0073551E"/>
    <w:rsid w:val="0073604A"/>
    <w:rsid w:val="00736306"/>
    <w:rsid w:val="007369EF"/>
    <w:rsid w:val="00736E44"/>
    <w:rsid w:val="00736F2B"/>
    <w:rsid w:val="00737136"/>
    <w:rsid w:val="0073769E"/>
    <w:rsid w:val="00737ABF"/>
    <w:rsid w:val="00737FC2"/>
    <w:rsid w:val="00740307"/>
    <w:rsid w:val="00740325"/>
    <w:rsid w:val="00740E36"/>
    <w:rsid w:val="00741740"/>
    <w:rsid w:val="00741C59"/>
    <w:rsid w:val="00742548"/>
    <w:rsid w:val="0074315C"/>
    <w:rsid w:val="0074354D"/>
    <w:rsid w:val="0074429D"/>
    <w:rsid w:val="007444B0"/>
    <w:rsid w:val="00744981"/>
    <w:rsid w:val="00744F49"/>
    <w:rsid w:val="00745A4F"/>
    <w:rsid w:val="00745E6E"/>
    <w:rsid w:val="00745E7F"/>
    <w:rsid w:val="0074699F"/>
    <w:rsid w:val="00747649"/>
    <w:rsid w:val="007505FE"/>
    <w:rsid w:val="00751165"/>
    <w:rsid w:val="00751D99"/>
    <w:rsid w:val="007522AC"/>
    <w:rsid w:val="00752982"/>
    <w:rsid w:val="007535CE"/>
    <w:rsid w:val="00753FC8"/>
    <w:rsid w:val="00754726"/>
    <w:rsid w:val="007548C5"/>
    <w:rsid w:val="007550E9"/>
    <w:rsid w:val="00755743"/>
    <w:rsid w:val="00756CA4"/>
    <w:rsid w:val="00760125"/>
    <w:rsid w:val="007603D6"/>
    <w:rsid w:val="00760509"/>
    <w:rsid w:val="0076135C"/>
    <w:rsid w:val="00761CEB"/>
    <w:rsid w:val="0076265A"/>
    <w:rsid w:val="00762A4A"/>
    <w:rsid w:val="00763090"/>
    <w:rsid w:val="0076333C"/>
    <w:rsid w:val="00763F82"/>
    <w:rsid w:val="00764206"/>
    <w:rsid w:val="00765855"/>
    <w:rsid w:val="00765AC1"/>
    <w:rsid w:val="00765D4A"/>
    <w:rsid w:val="00766B1C"/>
    <w:rsid w:val="00766FC0"/>
    <w:rsid w:val="00767C99"/>
    <w:rsid w:val="007702D1"/>
    <w:rsid w:val="00770CFD"/>
    <w:rsid w:val="007711FF"/>
    <w:rsid w:val="00771557"/>
    <w:rsid w:val="00774136"/>
    <w:rsid w:val="00774F98"/>
    <w:rsid w:val="0077520F"/>
    <w:rsid w:val="0077575E"/>
    <w:rsid w:val="007757C9"/>
    <w:rsid w:val="00775FB8"/>
    <w:rsid w:val="0077656F"/>
    <w:rsid w:val="00776C06"/>
    <w:rsid w:val="00776E17"/>
    <w:rsid w:val="00777BEB"/>
    <w:rsid w:val="00781219"/>
    <w:rsid w:val="007813E7"/>
    <w:rsid w:val="00782625"/>
    <w:rsid w:val="007830BE"/>
    <w:rsid w:val="00783113"/>
    <w:rsid w:val="007832BD"/>
    <w:rsid w:val="00783AE7"/>
    <w:rsid w:val="00783B1C"/>
    <w:rsid w:val="00783D42"/>
    <w:rsid w:val="00783F68"/>
    <w:rsid w:val="007846CE"/>
    <w:rsid w:val="00784910"/>
    <w:rsid w:val="00784CFD"/>
    <w:rsid w:val="00784EC9"/>
    <w:rsid w:val="00785C23"/>
    <w:rsid w:val="007864F9"/>
    <w:rsid w:val="00786966"/>
    <w:rsid w:val="00786C2D"/>
    <w:rsid w:val="0079129E"/>
    <w:rsid w:val="0079271D"/>
    <w:rsid w:val="0079334A"/>
    <w:rsid w:val="007935C0"/>
    <w:rsid w:val="0079604F"/>
    <w:rsid w:val="007961E5"/>
    <w:rsid w:val="0079671F"/>
    <w:rsid w:val="00796849"/>
    <w:rsid w:val="00796AA5"/>
    <w:rsid w:val="00796BA1"/>
    <w:rsid w:val="0079719E"/>
    <w:rsid w:val="00797533"/>
    <w:rsid w:val="007A061B"/>
    <w:rsid w:val="007A16BC"/>
    <w:rsid w:val="007A2271"/>
    <w:rsid w:val="007A25E0"/>
    <w:rsid w:val="007A39BC"/>
    <w:rsid w:val="007A410F"/>
    <w:rsid w:val="007A4371"/>
    <w:rsid w:val="007A4767"/>
    <w:rsid w:val="007A51B8"/>
    <w:rsid w:val="007A51D9"/>
    <w:rsid w:val="007A5849"/>
    <w:rsid w:val="007A7246"/>
    <w:rsid w:val="007A79D4"/>
    <w:rsid w:val="007A7AB0"/>
    <w:rsid w:val="007B09E6"/>
    <w:rsid w:val="007B0CB3"/>
    <w:rsid w:val="007B1157"/>
    <w:rsid w:val="007B1CB9"/>
    <w:rsid w:val="007B23A6"/>
    <w:rsid w:val="007B2863"/>
    <w:rsid w:val="007B2BC9"/>
    <w:rsid w:val="007B3102"/>
    <w:rsid w:val="007B3A2D"/>
    <w:rsid w:val="007B4613"/>
    <w:rsid w:val="007B4ABA"/>
    <w:rsid w:val="007B5DC6"/>
    <w:rsid w:val="007B5E34"/>
    <w:rsid w:val="007B5F29"/>
    <w:rsid w:val="007B6A1F"/>
    <w:rsid w:val="007B767F"/>
    <w:rsid w:val="007B78D7"/>
    <w:rsid w:val="007B7FC3"/>
    <w:rsid w:val="007C17E7"/>
    <w:rsid w:val="007C19EB"/>
    <w:rsid w:val="007C21C9"/>
    <w:rsid w:val="007C28F4"/>
    <w:rsid w:val="007C2A1F"/>
    <w:rsid w:val="007C2B72"/>
    <w:rsid w:val="007C2D85"/>
    <w:rsid w:val="007C3FD8"/>
    <w:rsid w:val="007C4175"/>
    <w:rsid w:val="007C4CB5"/>
    <w:rsid w:val="007C4CEF"/>
    <w:rsid w:val="007C4F60"/>
    <w:rsid w:val="007C55EC"/>
    <w:rsid w:val="007C7207"/>
    <w:rsid w:val="007C7A20"/>
    <w:rsid w:val="007C7B66"/>
    <w:rsid w:val="007D06BC"/>
    <w:rsid w:val="007D0772"/>
    <w:rsid w:val="007D0C57"/>
    <w:rsid w:val="007D1A37"/>
    <w:rsid w:val="007D2016"/>
    <w:rsid w:val="007D2038"/>
    <w:rsid w:val="007D2A35"/>
    <w:rsid w:val="007D525B"/>
    <w:rsid w:val="007D5D2B"/>
    <w:rsid w:val="007D61DC"/>
    <w:rsid w:val="007D6611"/>
    <w:rsid w:val="007D6B0F"/>
    <w:rsid w:val="007D7824"/>
    <w:rsid w:val="007E0E06"/>
    <w:rsid w:val="007E12BD"/>
    <w:rsid w:val="007E1CA8"/>
    <w:rsid w:val="007E2576"/>
    <w:rsid w:val="007E259B"/>
    <w:rsid w:val="007E2B84"/>
    <w:rsid w:val="007E2C75"/>
    <w:rsid w:val="007E378E"/>
    <w:rsid w:val="007E4760"/>
    <w:rsid w:val="007E493A"/>
    <w:rsid w:val="007E4BD8"/>
    <w:rsid w:val="007E543B"/>
    <w:rsid w:val="007E54B5"/>
    <w:rsid w:val="007E5947"/>
    <w:rsid w:val="007E5CE0"/>
    <w:rsid w:val="007E6EAE"/>
    <w:rsid w:val="007E7C37"/>
    <w:rsid w:val="007E7DB4"/>
    <w:rsid w:val="007F0018"/>
    <w:rsid w:val="007F03F0"/>
    <w:rsid w:val="007F1690"/>
    <w:rsid w:val="007F2730"/>
    <w:rsid w:val="007F2B44"/>
    <w:rsid w:val="007F2BDA"/>
    <w:rsid w:val="007F3869"/>
    <w:rsid w:val="007F3AA2"/>
    <w:rsid w:val="007F4032"/>
    <w:rsid w:val="007F500E"/>
    <w:rsid w:val="007F508F"/>
    <w:rsid w:val="007F52A5"/>
    <w:rsid w:val="007F58A1"/>
    <w:rsid w:val="007F6183"/>
    <w:rsid w:val="007F6897"/>
    <w:rsid w:val="007F6F81"/>
    <w:rsid w:val="007F7180"/>
    <w:rsid w:val="007F7732"/>
    <w:rsid w:val="007F7FF1"/>
    <w:rsid w:val="008005DB"/>
    <w:rsid w:val="00800BBC"/>
    <w:rsid w:val="00800EE4"/>
    <w:rsid w:val="008015A2"/>
    <w:rsid w:val="00802B25"/>
    <w:rsid w:val="00802CF2"/>
    <w:rsid w:val="00803179"/>
    <w:rsid w:val="0080326B"/>
    <w:rsid w:val="0080352C"/>
    <w:rsid w:val="00803F67"/>
    <w:rsid w:val="008041EB"/>
    <w:rsid w:val="00805030"/>
    <w:rsid w:val="008059DD"/>
    <w:rsid w:val="00806362"/>
    <w:rsid w:val="00806402"/>
    <w:rsid w:val="0080652A"/>
    <w:rsid w:val="00806FF5"/>
    <w:rsid w:val="00807DA3"/>
    <w:rsid w:val="0081038E"/>
    <w:rsid w:val="0081040C"/>
    <w:rsid w:val="00810944"/>
    <w:rsid w:val="00810B2C"/>
    <w:rsid w:val="0081149F"/>
    <w:rsid w:val="00811680"/>
    <w:rsid w:val="00812436"/>
    <w:rsid w:val="00812538"/>
    <w:rsid w:val="00812AEE"/>
    <w:rsid w:val="00813156"/>
    <w:rsid w:val="0081471C"/>
    <w:rsid w:val="008148C1"/>
    <w:rsid w:val="00814D8D"/>
    <w:rsid w:val="00814EAF"/>
    <w:rsid w:val="00815360"/>
    <w:rsid w:val="00816169"/>
    <w:rsid w:val="0081669F"/>
    <w:rsid w:val="0081683F"/>
    <w:rsid w:val="00816D74"/>
    <w:rsid w:val="00816FE0"/>
    <w:rsid w:val="0081730E"/>
    <w:rsid w:val="00817486"/>
    <w:rsid w:val="008175D9"/>
    <w:rsid w:val="00817E79"/>
    <w:rsid w:val="0082074A"/>
    <w:rsid w:val="00820C8D"/>
    <w:rsid w:val="0082134B"/>
    <w:rsid w:val="0082140E"/>
    <w:rsid w:val="00823035"/>
    <w:rsid w:val="00823E6E"/>
    <w:rsid w:val="00824454"/>
    <w:rsid w:val="00824C10"/>
    <w:rsid w:val="00824D75"/>
    <w:rsid w:val="00826375"/>
    <w:rsid w:val="008266D0"/>
    <w:rsid w:val="0082797E"/>
    <w:rsid w:val="00830132"/>
    <w:rsid w:val="0083068C"/>
    <w:rsid w:val="00831601"/>
    <w:rsid w:val="008316B9"/>
    <w:rsid w:val="00831966"/>
    <w:rsid w:val="00831C91"/>
    <w:rsid w:val="00831F4D"/>
    <w:rsid w:val="0083204F"/>
    <w:rsid w:val="0083219F"/>
    <w:rsid w:val="00832738"/>
    <w:rsid w:val="00832901"/>
    <w:rsid w:val="00832EA3"/>
    <w:rsid w:val="008338E0"/>
    <w:rsid w:val="0083442D"/>
    <w:rsid w:val="00834C5F"/>
    <w:rsid w:val="00834CB4"/>
    <w:rsid w:val="00834E68"/>
    <w:rsid w:val="008359C4"/>
    <w:rsid w:val="00835E4E"/>
    <w:rsid w:val="008361C2"/>
    <w:rsid w:val="008364CC"/>
    <w:rsid w:val="0083693A"/>
    <w:rsid w:val="008378C3"/>
    <w:rsid w:val="00840571"/>
    <w:rsid w:val="00841170"/>
    <w:rsid w:val="008426A4"/>
    <w:rsid w:val="00842A07"/>
    <w:rsid w:val="00843437"/>
    <w:rsid w:val="00843646"/>
    <w:rsid w:val="008447CB"/>
    <w:rsid w:val="008453EF"/>
    <w:rsid w:val="00845EAD"/>
    <w:rsid w:val="008465D0"/>
    <w:rsid w:val="00846F76"/>
    <w:rsid w:val="00847214"/>
    <w:rsid w:val="00847D3D"/>
    <w:rsid w:val="0085009C"/>
    <w:rsid w:val="00850BD0"/>
    <w:rsid w:val="00850DD3"/>
    <w:rsid w:val="00850E25"/>
    <w:rsid w:val="00851374"/>
    <w:rsid w:val="00851961"/>
    <w:rsid w:val="00852CB8"/>
    <w:rsid w:val="00854B68"/>
    <w:rsid w:val="008557B6"/>
    <w:rsid w:val="008561CE"/>
    <w:rsid w:val="008563DA"/>
    <w:rsid w:val="008566E8"/>
    <w:rsid w:val="008575BD"/>
    <w:rsid w:val="00857DCE"/>
    <w:rsid w:val="00861796"/>
    <w:rsid w:val="008627C3"/>
    <w:rsid w:val="00862AAA"/>
    <w:rsid w:val="00863C49"/>
    <w:rsid w:val="0086439C"/>
    <w:rsid w:val="00864D35"/>
    <w:rsid w:val="00864D99"/>
    <w:rsid w:val="00866C86"/>
    <w:rsid w:val="00867073"/>
    <w:rsid w:val="008677C9"/>
    <w:rsid w:val="008678C5"/>
    <w:rsid w:val="00867D3B"/>
    <w:rsid w:val="00870E6B"/>
    <w:rsid w:val="0087172C"/>
    <w:rsid w:val="00872E48"/>
    <w:rsid w:val="00873DFE"/>
    <w:rsid w:val="00874028"/>
    <w:rsid w:val="0087405E"/>
    <w:rsid w:val="00875506"/>
    <w:rsid w:val="00875EA8"/>
    <w:rsid w:val="0087620F"/>
    <w:rsid w:val="00877640"/>
    <w:rsid w:val="00880215"/>
    <w:rsid w:val="00882943"/>
    <w:rsid w:val="00883A93"/>
    <w:rsid w:val="00883ACA"/>
    <w:rsid w:val="00883FC6"/>
    <w:rsid w:val="00884765"/>
    <w:rsid w:val="00884FA8"/>
    <w:rsid w:val="008850A3"/>
    <w:rsid w:val="0088562E"/>
    <w:rsid w:val="00885D78"/>
    <w:rsid w:val="008863DC"/>
    <w:rsid w:val="008877F2"/>
    <w:rsid w:val="00887985"/>
    <w:rsid w:val="00887E02"/>
    <w:rsid w:val="00891226"/>
    <w:rsid w:val="0089171E"/>
    <w:rsid w:val="00891DBD"/>
    <w:rsid w:val="0089465A"/>
    <w:rsid w:val="00894AEB"/>
    <w:rsid w:val="00895123"/>
    <w:rsid w:val="00895211"/>
    <w:rsid w:val="00895DCF"/>
    <w:rsid w:val="0089688D"/>
    <w:rsid w:val="00897777"/>
    <w:rsid w:val="008A02D0"/>
    <w:rsid w:val="008A1BE7"/>
    <w:rsid w:val="008A1C67"/>
    <w:rsid w:val="008A24F8"/>
    <w:rsid w:val="008A36D7"/>
    <w:rsid w:val="008A4074"/>
    <w:rsid w:val="008A4126"/>
    <w:rsid w:val="008A4C39"/>
    <w:rsid w:val="008A4D3C"/>
    <w:rsid w:val="008A58E5"/>
    <w:rsid w:val="008A6055"/>
    <w:rsid w:val="008A6161"/>
    <w:rsid w:val="008A6655"/>
    <w:rsid w:val="008A6C94"/>
    <w:rsid w:val="008B26D9"/>
    <w:rsid w:val="008B28F0"/>
    <w:rsid w:val="008B4B1E"/>
    <w:rsid w:val="008B4D1B"/>
    <w:rsid w:val="008B4F08"/>
    <w:rsid w:val="008B4F8B"/>
    <w:rsid w:val="008B5D15"/>
    <w:rsid w:val="008B6A9D"/>
    <w:rsid w:val="008B7C6F"/>
    <w:rsid w:val="008C00A1"/>
    <w:rsid w:val="008C1710"/>
    <w:rsid w:val="008C1B4C"/>
    <w:rsid w:val="008C2066"/>
    <w:rsid w:val="008C294B"/>
    <w:rsid w:val="008C3AA0"/>
    <w:rsid w:val="008C4347"/>
    <w:rsid w:val="008C4552"/>
    <w:rsid w:val="008C46C2"/>
    <w:rsid w:val="008C4736"/>
    <w:rsid w:val="008C48D4"/>
    <w:rsid w:val="008C545E"/>
    <w:rsid w:val="008C58DD"/>
    <w:rsid w:val="008C5E28"/>
    <w:rsid w:val="008C68F2"/>
    <w:rsid w:val="008C6BFB"/>
    <w:rsid w:val="008C7218"/>
    <w:rsid w:val="008D002B"/>
    <w:rsid w:val="008D04FB"/>
    <w:rsid w:val="008D10CB"/>
    <w:rsid w:val="008D1211"/>
    <w:rsid w:val="008D262E"/>
    <w:rsid w:val="008D275F"/>
    <w:rsid w:val="008D4160"/>
    <w:rsid w:val="008D45CE"/>
    <w:rsid w:val="008D4FA9"/>
    <w:rsid w:val="008D51DF"/>
    <w:rsid w:val="008D5B9B"/>
    <w:rsid w:val="008D6261"/>
    <w:rsid w:val="008D64EA"/>
    <w:rsid w:val="008D7021"/>
    <w:rsid w:val="008D70F4"/>
    <w:rsid w:val="008D7A82"/>
    <w:rsid w:val="008E03CA"/>
    <w:rsid w:val="008E1EC6"/>
    <w:rsid w:val="008E3C36"/>
    <w:rsid w:val="008E4655"/>
    <w:rsid w:val="008E4A0A"/>
    <w:rsid w:val="008E4BA9"/>
    <w:rsid w:val="008E4BED"/>
    <w:rsid w:val="008E540F"/>
    <w:rsid w:val="008E5740"/>
    <w:rsid w:val="008E583A"/>
    <w:rsid w:val="008E61A8"/>
    <w:rsid w:val="008E6579"/>
    <w:rsid w:val="008E6967"/>
    <w:rsid w:val="008E7605"/>
    <w:rsid w:val="008F0602"/>
    <w:rsid w:val="008F077D"/>
    <w:rsid w:val="008F0B55"/>
    <w:rsid w:val="008F1561"/>
    <w:rsid w:val="008F27CC"/>
    <w:rsid w:val="008F2FBE"/>
    <w:rsid w:val="008F33BC"/>
    <w:rsid w:val="008F4FCC"/>
    <w:rsid w:val="008F517B"/>
    <w:rsid w:val="008F51B8"/>
    <w:rsid w:val="008F53B7"/>
    <w:rsid w:val="008F65D2"/>
    <w:rsid w:val="008F70F9"/>
    <w:rsid w:val="008F7A1C"/>
    <w:rsid w:val="008F7C73"/>
    <w:rsid w:val="00900488"/>
    <w:rsid w:val="0090084B"/>
    <w:rsid w:val="00900E3F"/>
    <w:rsid w:val="009036CA"/>
    <w:rsid w:val="0090416D"/>
    <w:rsid w:val="00904227"/>
    <w:rsid w:val="009042EC"/>
    <w:rsid w:val="00904779"/>
    <w:rsid w:val="00904B96"/>
    <w:rsid w:val="00904F80"/>
    <w:rsid w:val="009050AB"/>
    <w:rsid w:val="009051D4"/>
    <w:rsid w:val="00906286"/>
    <w:rsid w:val="0090647D"/>
    <w:rsid w:val="00907561"/>
    <w:rsid w:val="00910207"/>
    <w:rsid w:val="0091034A"/>
    <w:rsid w:val="009104F5"/>
    <w:rsid w:val="009116A1"/>
    <w:rsid w:val="00911882"/>
    <w:rsid w:val="00911D0E"/>
    <w:rsid w:val="00911ED2"/>
    <w:rsid w:val="00911FE8"/>
    <w:rsid w:val="009125E0"/>
    <w:rsid w:val="0091299F"/>
    <w:rsid w:val="00912FDE"/>
    <w:rsid w:val="0091343C"/>
    <w:rsid w:val="00913735"/>
    <w:rsid w:val="009153FD"/>
    <w:rsid w:val="00916232"/>
    <w:rsid w:val="00916B22"/>
    <w:rsid w:val="00917997"/>
    <w:rsid w:val="00917E0D"/>
    <w:rsid w:val="009209A6"/>
    <w:rsid w:val="00920A56"/>
    <w:rsid w:val="00920A73"/>
    <w:rsid w:val="00921639"/>
    <w:rsid w:val="009219DD"/>
    <w:rsid w:val="00921FB6"/>
    <w:rsid w:val="009227A5"/>
    <w:rsid w:val="00922C9D"/>
    <w:rsid w:val="00922CD9"/>
    <w:rsid w:val="009239F9"/>
    <w:rsid w:val="00923B5D"/>
    <w:rsid w:val="00924323"/>
    <w:rsid w:val="00924D21"/>
    <w:rsid w:val="00925BC7"/>
    <w:rsid w:val="009276F1"/>
    <w:rsid w:val="00927EF4"/>
    <w:rsid w:val="00927F70"/>
    <w:rsid w:val="009305D3"/>
    <w:rsid w:val="00930B6E"/>
    <w:rsid w:val="009311D1"/>
    <w:rsid w:val="009314F3"/>
    <w:rsid w:val="009319D2"/>
    <w:rsid w:val="00931C67"/>
    <w:rsid w:val="00931C9C"/>
    <w:rsid w:val="00932B31"/>
    <w:rsid w:val="00932B60"/>
    <w:rsid w:val="00932EFD"/>
    <w:rsid w:val="009338C3"/>
    <w:rsid w:val="009341CB"/>
    <w:rsid w:val="00934955"/>
    <w:rsid w:val="00934EC2"/>
    <w:rsid w:val="00934ED3"/>
    <w:rsid w:val="009357CD"/>
    <w:rsid w:val="009367B3"/>
    <w:rsid w:val="00937434"/>
    <w:rsid w:val="009376FE"/>
    <w:rsid w:val="00937B92"/>
    <w:rsid w:val="009415E6"/>
    <w:rsid w:val="00941E80"/>
    <w:rsid w:val="00942C3D"/>
    <w:rsid w:val="00942DCF"/>
    <w:rsid w:val="0094376C"/>
    <w:rsid w:val="00943F7F"/>
    <w:rsid w:val="00945867"/>
    <w:rsid w:val="00946E61"/>
    <w:rsid w:val="00946F77"/>
    <w:rsid w:val="00947537"/>
    <w:rsid w:val="009514E3"/>
    <w:rsid w:val="009515A0"/>
    <w:rsid w:val="00951810"/>
    <w:rsid w:val="009535E1"/>
    <w:rsid w:val="00953C26"/>
    <w:rsid w:val="00953D04"/>
    <w:rsid w:val="009547B9"/>
    <w:rsid w:val="00954FD2"/>
    <w:rsid w:val="00955844"/>
    <w:rsid w:val="00955B0E"/>
    <w:rsid w:val="00956186"/>
    <w:rsid w:val="00956260"/>
    <w:rsid w:val="00956465"/>
    <w:rsid w:val="009564CF"/>
    <w:rsid w:val="00957A66"/>
    <w:rsid w:val="00957E2C"/>
    <w:rsid w:val="00957FB3"/>
    <w:rsid w:val="009603A5"/>
    <w:rsid w:val="00960EBD"/>
    <w:rsid w:val="00961691"/>
    <w:rsid w:val="009618F6"/>
    <w:rsid w:val="00961B35"/>
    <w:rsid w:val="00961D30"/>
    <w:rsid w:val="009621EF"/>
    <w:rsid w:val="009628D8"/>
    <w:rsid w:val="009640B4"/>
    <w:rsid w:val="0096486B"/>
    <w:rsid w:val="00964ADA"/>
    <w:rsid w:val="00964E0F"/>
    <w:rsid w:val="009657EC"/>
    <w:rsid w:val="00966E84"/>
    <w:rsid w:val="00967A3F"/>
    <w:rsid w:val="00970014"/>
    <w:rsid w:val="009700BB"/>
    <w:rsid w:val="00970D21"/>
    <w:rsid w:val="00971189"/>
    <w:rsid w:val="009711BA"/>
    <w:rsid w:val="00972148"/>
    <w:rsid w:val="0097228C"/>
    <w:rsid w:val="00973861"/>
    <w:rsid w:val="00973C21"/>
    <w:rsid w:val="00973F0C"/>
    <w:rsid w:val="009755C3"/>
    <w:rsid w:val="009774C8"/>
    <w:rsid w:val="00977BE8"/>
    <w:rsid w:val="009815DD"/>
    <w:rsid w:val="00981B04"/>
    <w:rsid w:val="0098205D"/>
    <w:rsid w:val="00982BDF"/>
    <w:rsid w:val="00982EFF"/>
    <w:rsid w:val="00982FB8"/>
    <w:rsid w:val="009835CF"/>
    <w:rsid w:val="0098386A"/>
    <w:rsid w:val="00983A3A"/>
    <w:rsid w:val="00983BA7"/>
    <w:rsid w:val="0098480B"/>
    <w:rsid w:val="00984842"/>
    <w:rsid w:val="00984BBA"/>
    <w:rsid w:val="00984EE0"/>
    <w:rsid w:val="00984FAD"/>
    <w:rsid w:val="009853A1"/>
    <w:rsid w:val="00985730"/>
    <w:rsid w:val="00985CD1"/>
    <w:rsid w:val="00985F10"/>
    <w:rsid w:val="00986403"/>
    <w:rsid w:val="009868B0"/>
    <w:rsid w:val="0098726A"/>
    <w:rsid w:val="009873AD"/>
    <w:rsid w:val="00990308"/>
    <w:rsid w:val="00990546"/>
    <w:rsid w:val="009916E8"/>
    <w:rsid w:val="00991D9D"/>
    <w:rsid w:val="00991EB4"/>
    <w:rsid w:val="00991F67"/>
    <w:rsid w:val="009944A5"/>
    <w:rsid w:val="009944FD"/>
    <w:rsid w:val="009946DC"/>
    <w:rsid w:val="009949B0"/>
    <w:rsid w:val="00994CFE"/>
    <w:rsid w:val="00994D3B"/>
    <w:rsid w:val="00995EE8"/>
    <w:rsid w:val="00996313"/>
    <w:rsid w:val="00996626"/>
    <w:rsid w:val="009967DA"/>
    <w:rsid w:val="00996D3D"/>
    <w:rsid w:val="009A0268"/>
    <w:rsid w:val="009A14E8"/>
    <w:rsid w:val="009A193A"/>
    <w:rsid w:val="009A228F"/>
    <w:rsid w:val="009A39AF"/>
    <w:rsid w:val="009A3C6C"/>
    <w:rsid w:val="009A4239"/>
    <w:rsid w:val="009A445D"/>
    <w:rsid w:val="009A4475"/>
    <w:rsid w:val="009A50BE"/>
    <w:rsid w:val="009A5D00"/>
    <w:rsid w:val="009A71D4"/>
    <w:rsid w:val="009A73C4"/>
    <w:rsid w:val="009A75CF"/>
    <w:rsid w:val="009A75F2"/>
    <w:rsid w:val="009A78F7"/>
    <w:rsid w:val="009A7F3A"/>
    <w:rsid w:val="009B02F8"/>
    <w:rsid w:val="009B0A4F"/>
    <w:rsid w:val="009B1FF9"/>
    <w:rsid w:val="009B2CA2"/>
    <w:rsid w:val="009B2CF1"/>
    <w:rsid w:val="009B2F98"/>
    <w:rsid w:val="009B3B5D"/>
    <w:rsid w:val="009B4FFC"/>
    <w:rsid w:val="009B54DC"/>
    <w:rsid w:val="009B5662"/>
    <w:rsid w:val="009B567C"/>
    <w:rsid w:val="009B66B9"/>
    <w:rsid w:val="009C09A5"/>
    <w:rsid w:val="009C0DCA"/>
    <w:rsid w:val="009C1518"/>
    <w:rsid w:val="009C1546"/>
    <w:rsid w:val="009C190F"/>
    <w:rsid w:val="009C246B"/>
    <w:rsid w:val="009C2908"/>
    <w:rsid w:val="009C37ED"/>
    <w:rsid w:val="009C3FF6"/>
    <w:rsid w:val="009C5505"/>
    <w:rsid w:val="009C6145"/>
    <w:rsid w:val="009C73A0"/>
    <w:rsid w:val="009C7B51"/>
    <w:rsid w:val="009D00C8"/>
    <w:rsid w:val="009D02CA"/>
    <w:rsid w:val="009D0AC7"/>
    <w:rsid w:val="009D16FF"/>
    <w:rsid w:val="009D1899"/>
    <w:rsid w:val="009D1B83"/>
    <w:rsid w:val="009D2060"/>
    <w:rsid w:val="009D20C2"/>
    <w:rsid w:val="009D2526"/>
    <w:rsid w:val="009D2BC1"/>
    <w:rsid w:val="009D2C9A"/>
    <w:rsid w:val="009D336A"/>
    <w:rsid w:val="009D33AD"/>
    <w:rsid w:val="009D38D5"/>
    <w:rsid w:val="009D49D5"/>
    <w:rsid w:val="009D58A2"/>
    <w:rsid w:val="009D77F1"/>
    <w:rsid w:val="009E02D0"/>
    <w:rsid w:val="009E0310"/>
    <w:rsid w:val="009E0EE1"/>
    <w:rsid w:val="009E1419"/>
    <w:rsid w:val="009E1787"/>
    <w:rsid w:val="009E1E53"/>
    <w:rsid w:val="009E3411"/>
    <w:rsid w:val="009E3723"/>
    <w:rsid w:val="009E3BC6"/>
    <w:rsid w:val="009E41D7"/>
    <w:rsid w:val="009E49F9"/>
    <w:rsid w:val="009E5230"/>
    <w:rsid w:val="009E5337"/>
    <w:rsid w:val="009E53D0"/>
    <w:rsid w:val="009E635B"/>
    <w:rsid w:val="009E6C19"/>
    <w:rsid w:val="009E6CB4"/>
    <w:rsid w:val="009E7621"/>
    <w:rsid w:val="009F0769"/>
    <w:rsid w:val="009F0EC3"/>
    <w:rsid w:val="009F1C95"/>
    <w:rsid w:val="009F2269"/>
    <w:rsid w:val="009F22AF"/>
    <w:rsid w:val="009F39E3"/>
    <w:rsid w:val="009F581B"/>
    <w:rsid w:val="009F625E"/>
    <w:rsid w:val="009F67DF"/>
    <w:rsid w:val="00A00676"/>
    <w:rsid w:val="00A009D9"/>
    <w:rsid w:val="00A00D73"/>
    <w:rsid w:val="00A01005"/>
    <w:rsid w:val="00A0396C"/>
    <w:rsid w:val="00A03C7E"/>
    <w:rsid w:val="00A04A23"/>
    <w:rsid w:val="00A04C39"/>
    <w:rsid w:val="00A04C3D"/>
    <w:rsid w:val="00A051E0"/>
    <w:rsid w:val="00A054B1"/>
    <w:rsid w:val="00A05F63"/>
    <w:rsid w:val="00A06422"/>
    <w:rsid w:val="00A10EF8"/>
    <w:rsid w:val="00A11FFF"/>
    <w:rsid w:val="00A1267C"/>
    <w:rsid w:val="00A1376F"/>
    <w:rsid w:val="00A13E6B"/>
    <w:rsid w:val="00A13F13"/>
    <w:rsid w:val="00A147CC"/>
    <w:rsid w:val="00A14F47"/>
    <w:rsid w:val="00A16CB7"/>
    <w:rsid w:val="00A2117B"/>
    <w:rsid w:val="00A21393"/>
    <w:rsid w:val="00A21586"/>
    <w:rsid w:val="00A2191A"/>
    <w:rsid w:val="00A21961"/>
    <w:rsid w:val="00A21AEF"/>
    <w:rsid w:val="00A24D92"/>
    <w:rsid w:val="00A25E3B"/>
    <w:rsid w:val="00A27CEC"/>
    <w:rsid w:val="00A30226"/>
    <w:rsid w:val="00A3029F"/>
    <w:rsid w:val="00A304C8"/>
    <w:rsid w:val="00A32C09"/>
    <w:rsid w:val="00A32F1A"/>
    <w:rsid w:val="00A338C4"/>
    <w:rsid w:val="00A339F9"/>
    <w:rsid w:val="00A34FEB"/>
    <w:rsid w:val="00A35A10"/>
    <w:rsid w:val="00A364EC"/>
    <w:rsid w:val="00A36569"/>
    <w:rsid w:val="00A3758F"/>
    <w:rsid w:val="00A40789"/>
    <w:rsid w:val="00A41A0D"/>
    <w:rsid w:val="00A41AFC"/>
    <w:rsid w:val="00A41E1C"/>
    <w:rsid w:val="00A42490"/>
    <w:rsid w:val="00A42DEC"/>
    <w:rsid w:val="00A438DE"/>
    <w:rsid w:val="00A43E7A"/>
    <w:rsid w:val="00A443BF"/>
    <w:rsid w:val="00A45795"/>
    <w:rsid w:val="00A457DD"/>
    <w:rsid w:val="00A45B48"/>
    <w:rsid w:val="00A45B95"/>
    <w:rsid w:val="00A45D19"/>
    <w:rsid w:val="00A45ED7"/>
    <w:rsid w:val="00A46E78"/>
    <w:rsid w:val="00A46F74"/>
    <w:rsid w:val="00A47086"/>
    <w:rsid w:val="00A47439"/>
    <w:rsid w:val="00A47530"/>
    <w:rsid w:val="00A47CCB"/>
    <w:rsid w:val="00A50292"/>
    <w:rsid w:val="00A51DC3"/>
    <w:rsid w:val="00A52137"/>
    <w:rsid w:val="00A523F7"/>
    <w:rsid w:val="00A54262"/>
    <w:rsid w:val="00A5467E"/>
    <w:rsid w:val="00A5498F"/>
    <w:rsid w:val="00A551CD"/>
    <w:rsid w:val="00A5551D"/>
    <w:rsid w:val="00A5623A"/>
    <w:rsid w:val="00A5753E"/>
    <w:rsid w:val="00A57600"/>
    <w:rsid w:val="00A600D0"/>
    <w:rsid w:val="00A60BF1"/>
    <w:rsid w:val="00A619FB"/>
    <w:rsid w:val="00A61FDE"/>
    <w:rsid w:val="00A6213E"/>
    <w:rsid w:val="00A62CCE"/>
    <w:rsid w:val="00A63E38"/>
    <w:rsid w:val="00A6475E"/>
    <w:rsid w:val="00A64EDC"/>
    <w:rsid w:val="00A656E3"/>
    <w:rsid w:val="00A66148"/>
    <w:rsid w:val="00A672AD"/>
    <w:rsid w:val="00A67413"/>
    <w:rsid w:val="00A70D6E"/>
    <w:rsid w:val="00A70EB9"/>
    <w:rsid w:val="00A7119B"/>
    <w:rsid w:val="00A71805"/>
    <w:rsid w:val="00A71BF0"/>
    <w:rsid w:val="00A71FE6"/>
    <w:rsid w:val="00A727AE"/>
    <w:rsid w:val="00A7380B"/>
    <w:rsid w:val="00A73B3F"/>
    <w:rsid w:val="00A7520F"/>
    <w:rsid w:val="00A768FC"/>
    <w:rsid w:val="00A776F6"/>
    <w:rsid w:val="00A8005F"/>
    <w:rsid w:val="00A81528"/>
    <w:rsid w:val="00A81A49"/>
    <w:rsid w:val="00A820C5"/>
    <w:rsid w:val="00A83284"/>
    <w:rsid w:val="00A83883"/>
    <w:rsid w:val="00A83D3E"/>
    <w:rsid w:val="00A84F85"/>
    <w:rsid w:val="00A86DA9"/>
    <w:rsid w:val="00A87F87"/>
    <w:rsid w:val="00A90565"/>
    <w:rsid w:val="00A91F02"/>
    <w:rsid w:val="00A9329B"/>
    <w:rsid w:val="00A9331C"/>
    <w:rsid w:val="00A94F94"/>
    <w:rsid w:val="00A9548B"/>
    <w:rsid w:val="00A97240"/>
    <w:rsid w:val="00A97FB4"/>
    <w:rsid w:val="00AA0403"/>
    <w:rsid w:val="00AA0481"/>
    <w:rsid w:val="00AA1A65"/>
    <w:rsid w:val="00AA2A72"/>
    <w:rsid w:val="00AA2BD1"/>
    <w:rsid w:val="00AA3521"/>
    <w:rsid w:val="00AA3EB3"/>
    <w:rsid w:val="00AA5241"/>
    <w:rsid w:val="00AA6941"/>
    <w:rsid w:val="00AA75DC"/>
    <w:rsid w:val="00AB0420"/>
    <w:rsid w:val="00AB0AAE"/>
    <w:rsid w:val="00AB10FC"/>
    <w:rsid w:val="00AB163C"/>
    <w:rsid w:val="00AB4409"/>
    <w:rsid w:val="00AB4A5B"/>
    <w:rsid w:val="00AB54BE"/>
    <w:rsid w:val="00AB5DDA"/>
    <w:rsid w:val="00AB62AA"/>
    <w:rsid w:val="00AB6C79"/>
    <w:rsid w:val="00AC0D10"/>
    <w:rsid w:val="00AC11F8"/>
    <w:rsid w:val="00AC21CD"/>
    <w:rsid w:val="00AC22C8"/>
    <w:rsid w:val="00AC28F8"/>
    <w:rsid w:val="00AC2D5D"/>
    <w:rsid w:val="00AC2E25"/>
    <w:rsid w:val="00AC2F29"/>
    <w:rsid w:val="00AC3179"/>
    <w:rsid w:val="00AC38EB"/>
    <w:rsid w:val="00AC3EF6"/>
    <w:rsid w:val="00AC6099"/>
    <w:rsid w:val="00AC62A9"/>
    <w:rsid w:val="00AC6F02"/>
    <w:rsid w:val="00AC7AB0"/>
    <w:rsid w:val="00AD0312"/>
    <w:rsid w:val="00AD0805"/>
    <w:rsid w:val="00AD1D16"/>
    <w:rsid w:val="00AD1E14"/>
    <w:rsid w:val="00AD215F"/>
    <w:rsid w:val="00AD2630"/>
    <w:rsid w:val="00AD4066"/>
    <w:rsid w:val="00AD5C72"/>
    <w:rsid w:val="00AD7055"/>
    <w:rsid w:val="00AD7112"/>
    <w:rsid w:val="00AD7502"/>
    <w:rsid w:val="00AD75C2"/>
    <w:rsid w:val="00AE0AA1"/>
    <w:rsid w:val="00AE0DE3"/>
    <w:rsid w:val="00AE15D9"/>
    <w:rsid w:val="00AE17C7"/>
    <w:rsid w:val="00AE1BA8"/>
    <w:rsid w:val="00AE2256"/>
    <w:rsid w:val="00AE27F4"/>
    <w:rsid w:val="00AE29BB"/>
    <w:rsid w:val="00AE4FBE"/>
    <w:rsid w:val="00AE513E"/>
    <w:rsid w:val="00AE541D"/>
    <w:rsid w:val="00AE5ACA"/>
    <w:rsid w:val="00AE72B8"/>
    <w:rsid w:val="00AE7751"/>
    <w:rsid w:val="00AF0830"/>
    <w:rsid w:val="00AF2949"/>
    <w:rsid w:val="00AF34C2"/>
    <w:rsid w:val="00AF3977"/>
    <w:rsid w:val="00AF4EFA"/>
    <w:rsid w:val="00AF5420"/>
    <w:rsid w:val="00AF5683"/>
    <w:rsid w:val="00AF5CEB"/>
    <w:rsid w:val="00AF613C"/>
    <w:rsid w:val="00AF7384"/>
    <w:rsid w:val="00B000E5"/>
    <w:rsid w:val="00B00176"/>
    <w:rsid w:val="00B006B0"/>
    <w:rsid w:val="00B0085F"/>
    <w:rsid w:val="00B01114"/>
    <w:rsid w:val="00B01BEF"/>
    <w:rsid w:val="00B01F32"/>
    <w:rsid w:val="00B0231F"/>
    <w:rsid w:val="00B02543"/>
    <w:rsid w:val="00B026E3"/>
    <w:rsid w:val="00B02849"/>
    <w:rsid w:val="00B03219"/>
    <w:rsid w:val="00B046E9"/>
    <w:rsid w:val="00B04E62"/>
    <w:rsid w:val="00B05732"/>
    <w:rsid w:val="00B058F5"/>
    <w:rsid w:val="00B0616E"/>
    <w:rsid w:val="00B0624D"/>
    <w:rsid w:val="00B0698D"/>
    <w:rsid w:val="00B06A12"/>
    <w:rsid w:val="00B06B8E"/>
    <w:rsid w:val="00B0723A"/>
    <w:rsid w:val="00B077DE"/>
    <w:rsid w:val="00B079F7"/>
    <w:rsid w:val="00B10151"/>
    <w:rsid w:val="00B10841"/>
    <w:rsid w:val="00B11284"/>
    <w:rsid w:val="00B1185E"/>
    <w:rsid w:val="00B11C11"/>
    <w:rsid w:val="00B11FAA"/>
    <w:rsid w:val="00B1322A"/>
    <w:rsid w:val="00B13BC3"/>
    <w:rsid w:val="00B14EDD"/>
    <w:rsid w:val="00B15789"/>
    <w:rsid w:val="00B159E3"/>
    <w:rsid w:val="00B16211"/>
    <w:rsid w:val="00B16D4A"/>
    <w:rsid w:val="00B16D77"/>
    <w:rsid w:val="00B16EA9"/>
    <w:rsid w:val="00B179B4"/>
    <w:rsid w:val="00B20483"/>
    <w:rsid w:val="00B21462"/>
    <w:rsid w:val="00B221AD"/>
    <w:rsid w:val="00B2248D"/>
    <w:rsid w:val="00B235C0"/>
    <w:rsid w:val="00B243F5"/>
    <w:rsid w:val="00B24648"/>
    <w:rsid w:val="00B2500B"/>
    <w:rsid w:val="00B2527C"/>
    <w:rsid w:val="00B262D6"/>
    <w:rsid w:val="00B26825"/>
    <w:rsid w:val="00B26AF9"/>
    <w:rsid w:val="00B271D1"/>
    <w:rsid w:val="00B2766A"/>
    <w:rsid w:val="00B27835"/>
    <w:rsid w:val="00B27A5F"/>
    <w:rsid w:val="00B30594"/>
    <w:rsid w:val="00B3152A"/>
    <w:rsid w:val="00B31583"/>
    <w:rsid w:val="00B315D5"/>
    <w:rsid w:val="00B31634"/>
    <w:rsid w:val="00B317CF"/>
    <w:rsid w:val="00B32C93"/>
    <w:rsid w:val="00B32EA4"/>
    <w:rsid w:val="00B33076"/>
    <w:rsid w:val="00B33B86"/>
    <w:rsid w:val="00B347AA"/>
    <w:rsid w:val="00B349D5"/>
    <w:rsid w:val="00B34F21"/>
    <w:rsid w:val="00B359BC"/>
    <w:rsid w:val="00B35BDE"/>
    <w:rsid w:val="00B35BFE"/>
    <w:rsid w:val="00B3671D"/>
    <w:rsid w:val="00B3754C"/>
    <w:rsid w:val="00B376F0"/>
    <w:rsid w:val="00B37E9A"/>
    <w:rsid w:val="00B40095"/>
    <w:rsid w:val="00B40DDC"/>
    <w:rsid w:val="00B411E8"/>
    <w:rsid w:val="00B41695"/>
    <w:rsid w:val="00B41E4C"/>
    <w:rsid w:val="00B42AB1"/>
    <w:rsid w:val="00B42B21"/>
    <w:rsid w:val="00B43BEF"/>
    <w:rsid w:val="00B43D85"/>
    <w:rsid w:val="00B45691"/>
    <w:rsid w:val="00B456AE"/>
    <w:rsid w:val="00B462C9"/>
    <w:rsid w:val="00B46B58"/>
    <w:rsid w:val="00B46B8E"/>
    <w:rsid w:val="00B46C62"/>
    <w:rsid w:val="00B46E26"/>
    <w:rsid w:val="00B47233"/>
    <w:rsid w:val="00B47375"/>
    <w:rsid w:val="00B477A3"/>
    <w:rsid w:val="00B51AE1"/>
    <w:rsid w:val="00B51E96"/>
    <w:rsid w:val="00B52C79"/>
    <w:rsid w:val="00B52C8A"/>
    <w:rsid w:val="00B5301A"/>
    <w:rsid w:val="00B53235"/>
    <w:rsid w:val="00B534A9"/>
    <w:rsid w:val="00B534FF"/>
    <w:rsid w:val="00B5383A"/>
    <w:rsid w:val="00B53F6B"/>
    <w:rsid w:val="00B540AF"/>
    <w:rsid w:val="00B54B6E"/>
    <w:rsid w:val="00B55381"/>
    <w:rsid w:val="00B559A9"/>
    <w:rsid w:val="00B56156"/>
    <w:rsid w:val="00B56746"/>
    <w:rsid w:val="00B569A1"/>
    <w:rsid w:val="00B569DC"/>
    <w:rsid w:val="00B56BEB"/>
    <w:rsid w:val="00B57200"/>
    <w:rsid w:val="00B576BF"/>
    <w:rsid w:val="00B6037A"/>
    <w:rsid w:val="00B605CA"/>
    <w:rsid w:val="00B6157E"/>
    <w:rsid w:val="00B61AE0"/>
    <w:rsid w:val="00B62811"/>
    <w:rsid w:val="00B62A7E"/>
    <w:rsid w:val="00B63572"/>
    <w:rsid w:val="00B63BA1"/>
    <w:rsid w:val="00B63DBE"/>
    <w:rsid w:val="00B64762"/>
    <w:rsid w:val="00B64B1E"/>
    <w:rsid w:val="00B64EAC"/>
    <w:rsid w:val="00B65641"/>
    <w:rsid w:val="00B659F1"/>
    <w:rsid w:val="00B66218"/>
    <w:rsid w:val="00B6629E"/>
    <w:rsid w:val="00B6660C"/>
    <w:rsid w:val="00B6686F"/>
    <w:rsid w:val="00B670A4"/>
    <w:rsid w:val="00B673BD"/>
    <w:rsid w:val="00B675AA"/>
    <w:rsid w:val="00B67A77"/>
    <w:rsid w:val="00B67C02"/>
    <w:rsid w:val="00B67F03"/>
    <w:rsid w:val="00B70093"/>
    <w:rsid w:val="00B708E2"/>
    <w:rsid w:val="00B70D52"/>
    <w:rsid w:val="00B719C0"/>
    <w:rsid w:val="00B71EC2"/>
    <w:rsid w:val="00B7280F"/>
    <w:rsid w:val="00B72B80"/>
    <w:rsid w:val="00B72DE1"/>
    <w:rsid w:val="00B748A8"/>
    <w:rsid w:val="00B74ACB"/>
    <w:rsid w:val="00B75142"/>
    <w:rsid w:val="00B752F8"/>
    <w:rsid w:val="00B757C4"/>
    <w:rsid w:val="00B75F50"/>
    <w:rsid w:val="00B7731C"/>
    <w:rsid w:val="00B807DC"/>
    <w:rsid w:val="00B819EE"/>
    <w:rsid w:val="00B82D0E"/>
    <w:rsid w:val="00B82F00"/>
    <w:rsid w:val="00B85890"/>
    <w:rsid w:val="00B85D6C"/>
    <w:rsid w:val="00B862F2"/>
    <w:rsid w:val="00B863BD"/>
    <w:rsid w:val="00B867C4"/>
    <w:rsid w:val="00B86E46"/>
    <w:rsid w:val="00B874E9"/>
    <w:rsid w:val="00B876F5"/>
    <w:rsid w:val="00B879E4"/>
    <w:rsid w:val="00B87C9C"/>
    <w:rsid w:val="00B91396"/>
    <w:rsid w:val="00B922AE"/>
    <w:rsid w:val="00B923AB"/>
    <w:rsid w:val="00B92E0F"/>
    <w:rsid w:val="00B937CC"/>
    <w:rsid w:val="00B93AC5"/>
    <w:rsid w:val="00B94339"/>
    <w:rsid w:val="00B94857"/>
    <w:rsid w:val="00B95072"/>
    <w:rsid w:val="00B9575E"/>
    <w:rsid w:val="00B95B12"/>
    <w:rsid w:val="00B96BAE"/>
    <w:rsid w:val="00B97081"/>
    <w:rsid w:val="00B971A5"/>
    <w:rsid w:val="00B9735E"/>
    <w:rsid w:val="00BA06EE"/>
    <w:rsid w:val="00BA0710"/>
    <w:rsid w:val="00BA08A4"/>
    <w:rsid w:val="00BA0DC1"/>
    <w:rsid w:val="00BA13E9"/>
    <w:rsid w:val="00BA21DD"/>
    <w:rsid w:val="00BA264B"/>
    <w:rsid w:val="00BA2EF5"/>
    <w:rsid w:val="00BA3495"/>
    <w:rsid w:val="00BA34E0"/>
    <w:rsid w:val="00BA3D35"/>
    <w:rsid w:val="00BA426D"/>
    <w:rsid w:val="00BA45FC"/>
    <w:rsid w:val="00BA5B2D"/>
    <w:rsid w:val="00BA5BEA"/>
    <w:rsid w:val="00BA6910"/>
    <w:rsid w:val="00BA6F2D"/>
    <w:rsid w:val="00BA715E"/>
    <w:rsid w:val="00BA74C0"/>
    <w:rsid w:val="00BB0039"/>
    <w:rsid w:val="00BB1029"/>
    <w:rsid w:val="00BB2A41"/>
    <w:rsid w:val="00BB3047"/>
    <w:rsid w:val="00BB38C0"/>
    <w:rsid w:val="00BB6AFB"/>
    <w:rsid w:val="00BB6EC7"/>
    <w:rsid w:val="00BC0DA3"/>
    <w:rsid w:val="00BC121F"/>
    <w:rsid w:val="00BC1574"/>
    <w:rsid w:val="00BC2D26"/>
    <w:rsid w:val="00BC2FBD"/>
    <w:rsid w:val="00BC3D4C"/>
    <w:rsid w:val="00BC482C"/>
    <w:rsid w:val="00BC4943"/>
    <w:rsid w:val="00BC6796"/>
    <w:rsid w:val="00BC6842"/>
    <w:rsid w:val="00BC68A9"/>
    <w:rsid w:val="00BC6BF1"/>
    <w:rsid w:val="00BC780D"/>
    <w:rsid w:val="00BC7855"/>
    <w:rsid w:val="00BC7E09"/>
    <w:rsid w:val="00BD1A15"/>
    <w:rsid w:val="00BD1DAE"/>
    <w:rsid w:val="00BD21AD"/>
    <w:rsid w:val="00BD24A4"/>
    <w:rsid w:val="00BD3BB9"/>
    <w:rsid w:val="00BD422E"/>
    <w:rsid w:val="00BD43C3"/>
    <w:rsid w:val="00BD4D97"/>
    <w:rsid w:val="00BD4EA5"/>
    <w:rsid w:val="00BD5161"/>
    <w:rsid w:val="00BD6B33"/>
    <w:rsid w:val="00BD6BED"/>
    <w:rsid w:val="00BD6DFB"/>
    <w:rsid w:val="00BD6F04"/>
    <w:rsid w:val="00BD7903"/>
    <w:rsid w:val="00BD7A51"/>
    <w:rsid w:val="00BD7F4F"/>
    <w:rsid w:val="00BD7F62"/>
    <w:rsid w:val="00BE078C"/>
    <w:rsid w:val="00BE0EF4"/>
    <w:rsid w:val="00BE141D"/>
    <w:rsid w:val="00BE1757"/>
    <w:rsid w:val="00BE2604"/>
    <w:rsid w:val="00BE2B90"/>
    <w:rsid w:val="00BE2DC6"/>
    <w:rsid w:val="00BE38C4"/>
    <w:rsid w:val="00BE4599"/>
    <w:rsid w:val="00BE52AE"/>
    <w:rsid w:val="00BE5869"/>
    <w:rsid w:val="00BE5E25"/>
    <w:rsid w:val="00BE63ED"/>
    <w:rsid w:val="00BE679D"/>
    <w:rsid w:val="00BE6B98"/>
    <w:rsid w:val="00BE726F"/>
    <w:rsid w:val="00BE72AB"/>
    <w:rsid w:val="00BE7482"/>
    <w:rsid w:val="00BE7E02"/>
    <w:rsid w:val="00BE7E5F"/>
    <w:rsid w:val="00BF02E4"/>
    <w:rsid w:val="00BF08A6"/>
    <w:rsid w:val="00BF17DE"/>
    <w:rsid w:val="00BF258C"/>
    <w:rsid w:val="00BF2845"/>
    <w:rsid w:val="00BF4DE7"/>
    <w:rsid w:val="00BF5E4D"/>
    <w:rsid w:val="00BF5F9F"/>
    <w:rsid w:val="00BF600F"/>
    <w:rsid w:val="00BF62F0"/>
    <w:rsid w:val="00BF747C"/>
    <w:rsid w:val="00BF7C7B"/>
    <w:rsid w:val="00C00277"/>
    <w:rsid w:val="00C0067B"/>
    <w:rsid w:val="00C00831"/>
    <w:rsid w:val="00C0121F"/>
    <w:rsid w:val="00C0169F"/>
    <w:rsid w:val="00C01EFE"/>
    <w:rsid w:val="00C03F24"/>
    <w:rsid w:val="00C04B62"/>
    <w:rsid w:val="00C04CD5"/>
    <w:rsid w:val="00C059E4"/>
    <w:rsid w:val="00C05B06"/>
    <w:rsid w:val="00C06ECA"/>
    <w:rsid w:val="00C07685"/>
    <w:rsid w:val="00C07B70"/>
    <w:rsid w:val="00C07F4F"/>
    <w:rsid w:val="00C10231"/>
    <w:rsid w:val="00C10F05"/>
    <w:rsid w:val="00C10F09"/>
    <w:rsid w:val="00C111B5"/>
    <w:rsid w:val="00C11682"/>
    <w:rsid w:val="00C11DD7"/>
    <w:rsid w:val="00C11FF0"/>
    <w:rsid w:val="00C12214"/>
    <w:rsid w:val="00C129EB"/>
    <w:rsid w:val="00C13BFC"/>
    <w:rsid w:val="00C14372"/>
    <w:rsid w:val="00C15165"/>
    <w:rsid w:val="00C152E7"/>
    <w:rsid w:val="00C15AF8"/>
    <w:rsid w:val="00C1661A"/>
    <w:rsid w:val="00C17EEE"/>
    <w:rsid w:val="00C2021F"/>
    <w:rsid w:val="00C20507"/>
    <w:rsid w:val="00C205D6"/>
    <w:rsid w:val="00C21793"/>
    <w:rsid w:val="00C220BF"/>
    <w:rsid w:val="00C22C49"/>
    <w:rsid w:val="00C24199"/>
    <w:rsid w:val="00C25B83"/>
    <w:rsid w:val="00C26621"/>
    <w:rsid w:val="00C26772"/>
    <w:rsid w:val="00C268CA"/>
    <w:rsid w:val="00C26BD1"/>
    <w:rsid w:val="00C2790A"/>
    <w:rsid w:val="00C279B4"/>
    <w:rsid w:val="00C30339"/>
    <w:rsid w:val="00C31518"/>
    <w:rsid w:val="00C31FBD"/>
    <w:rsid w:val="00C32371"/>
    <w:rsid w:val="00C32972"/>
    <w:rsid w:val="00C3306B"/>
    <w:rsid w:val="00C342EC"/>
    <w:rsid w:val="00C347FC"/>
    <w:rsid w:val="00C34A59"/>
    <w:rsid w:val="00C34C93"/>
    <w:rsid w:val="00C34CAB"/>
    <w:rsid w:val="00C36CEC"/>
    <w:rsid w:val="00C401FC"/>
    <w:rsid w:val="00C40AEC"/>
    <w:rsid w:val="00C40F50"/>
    <w:rsid w:val="00C42194"/>
    <w:rsid w:val="00C423D2"/>
    <w:rsid w:val="00C424A8"/>
    <w:rsid w:val="00C428EB"/>
    <w:rsid w:val="00C433D6"/>
    <w:rsid w:val="00C43751"/>
    <w:rsid w:val="00C4532B"/>
    <w:rsid w:val="00C45504"/>
    <w:rsid w:val="00C46F6E"/>
    <w:rsid w:val="00C501D5"/>
    <w:rsid w:val="00C50A99"/>
    <w:rsid w:val="00C513B2"/>
    <w:rsid w:val="00C51A55"/>
    <w:rsid w:val="00C51C21"/>
    <w:rsid w:val="00C52056"/>
    <w:rsid w:val="00C5247A"/>
    <w:rsid w:val="00C52A2E"/>
    <w:rsid w:val="00C541CB"/>
    <w:rsid w:val="00C546BB"/>
    <w:rsid w:val="00C54FFF"/>
    <w:rsid w:val="00C5568C"/>
    <w:rsid w:val="00C566C9"/>
    <w:rsid w:val="00C56BA5"/>
    <w:rsid w:val="00C56DBC"/>
    <w:rsid w:val="00C56F18"/>
    <w:rsid w:val="00C56F7A"/>
    <w:rsid w:val="00C572CA"/>
    <w:rsid w:val="00C57411"/>
    <w:rsid w:val="00C578F2"/>
    <w:rsid w:val="00C60501"/>
    <w:rsid w:val="00C616ED"/>
    <w:rsid w:val="00C629E2"/>
    <w:rsid w:val="00C62B7A"/>
    <w:rsid w:val="00C62EE5"/>
    <w:rsid w:val="00C63571"/>
    <w:rsid w:val="00C6388E"/>
    <w:rsid w:val="00C63ADF"/>
    <w:rsid w:val="00C64226"/>
    <w:rsid w:val="00C64481"/>
    <w:rsid w:val="00C651DD"/>
    <w:rsid w:val="00C653CD"/>
    <w:rsid w:val="00C656DC"/>
    <w:rsid w:val="00C66906"/>
    <w:rsid w:val="00C678C0"/>
    <w:rsid w:val="00C67C5E"/>
    <w:rsid w:val="00C67FA1"/>
    <w:rsid w:val="00C7007E"/>
    <w:rsid w:val="00C71002"/>
    <w:rsid w:val="00C717CF"/>
    <w:rsid w:val="00C72240"/>
    <w:rsid w:val="00C72706"/>
    <w:rsid w:val="00C72FFD"/>
    <w:rsid w:val="00C73B77"/>
    <w:rsid w:val="00C73CBB"/>
    <w:rsid w:val="00C73F52"/>
    <w:rsid w:val="00C73FB2"/>
    <w:rsid w:val="00C74263"/>
    <w:rsid w:val="00C74537"/>
    <w:rsid w:val="00C75961"/>
    <w:rsid w:val="00C76011"/>
    <w:rsid w:val="00C76C5E"/>
    <w:rsid w:val="00C76E2F"/>
    <w:rsid w:val="00C76F37"/>
    <w:rsid w:val="00C77480"/>
    <w:rsid w:val="00C804D1"/>
    <w:rsid w:val="00C809B8"/>
    <w:rsid w:val="00C812DD"/>
    <w:rsid w:val="00C81B83"/>
    <w:rsid w:val="00C81C31"/>
    <w:rsid w:val="00C82482"/>
    <w:rsid w:val="00C8250A"/>
    <w:rsid w:val="00C829E1"/>
    <w:rsid w:val="00C82F27"/>
    <w:rsid w:val="00C84477"/>
    <w:rsid w:val="00C845CC"/>
    <w:rsid w:val="00C85D9C"/>
    <w:rsid w:val="00C86124"/>
    <w:rsid w:val="00C861F9"/>
    <w:rsid w:val="00C86B50"/>
    <w:rsid w:val="00C8774B"/>
    <w:rsid w:val="00C87D27"/>
    <w:rsid w:val="00C901AE"/>
    <w:rsid w:val="00C90532"/>
    <w:rsid w:val="00C909A0"/>
    <w:rsid w:val="00C91ED0"/>
    <w:rsid w:val="00C9208F"/>
    <w:rsid w:val="00C92C97"/>
    <w:rsid w:val="00C93F6D"/>
    <w:rsid w:val="00C941F1"/>
    <w:rsid w:val="00C94353"/>
    <w:rsid w:val="00C945F1"/>
    <w:rsid w:val="00C9482D"/>
    <w:rsid w:val="00C96941"/>
    <w:rsid w:val="00C97B0C"/>
    <w:rsid w:val="00CA211C"/>
    <w:rsid w:val="00CA3642"/>
    <w:rsid w:val="00CA3AD6"/>
    <w:rsid w:val="00CA3ED9"/>
    <w:rsid w:val="00CA3EEF"/>
    <w:rsid w:val="00CA4088"/>
    <w:rsid w:val="00CA42AE"/>
    <w:rsid w:val="00CA42F1"/>
    <w:rsid w:val="00CA439A"/>
    <w:rsid w:val="00CA4420"/>
    <w:rsid w:val="00CA4803"/>
    <w:rsid w:val="00CA5BF4"/>
    <w:rsid w:val="00CA6178"/>
    <w:rsid w:val="00CA639B"/>
    <w:rsid w:val="00CA63FF"/>
    <w:rsid w:val="00CA6909"/>
    <w:rsid w:val="00CA6CCD"/>
    <w:rsid w:val="00CA776E"/>
    <w:rsid w:val="00CA781A"/>
    <w:rsid w:val="00CA7EB3"/>
    <w:rsid w:val="00CB036F"/>
    <w:rsid w:val="00CB14DD"/>
    <w:rsid w:val="00CB1A3D"/>
    <w:rsid w:val="00CB1DF6"/>
    <w:rsid w:val="00CB1E32"/>
    <w:rsid w:val="00CB1E5E"/>
    <w:rsid w:val="00CB2058"/>
    <w:rsid w:val="00CB2065"/>
    <w:rsid w:val="00CB2C86"/>
    <w:rsid w:val="00CB399A"/>
    <w:rsid w:val="00CB3B7A"/>
    <w:rsid w:val="00CB3E5E"/>
    <w:rsid w:val="00CB44D0"/>
    <w:rsid w:val="00CB452B"/>
    <w:rsid w:val="00CB55A7"/>
    <w:rsid w:val="00CB65EB"/>
    <w:rsid w:val="00CC037B"/>
    <w:rsid w:val="00CC063C"/>
    <w:rsid w:val="00CC24E4"/>
    <w:rsid w:val="00CC30AE"/>
    <w:rsid w:val="00CC320C"/>
    <w:rsid w:val="00CC36DF"/>
    <w:rsid w:val="00CC4733"/>
    <w:rsid w:val="00CC4BF9"/>
    <w:rsid w:val="00CC58DC"/>
    <w:rsid w:val="00CC5AC6"/>
    <w:rsid w:val="00CC6051"/>
    <w:rsid w:val="00CD1044"/>
    <w:rsid w:val="00CD13A9"/>
    <w:rsid w:val="00CD2605"/>
    <w:rsid w:val="00CD3174"/>
    <w:rsid w:val="00CD340B"/>
    <w:rsid w:val="00CD46AB"/>
    <w:rsid w:val="00CD46BC"/>
    <w:rsid w:val="00CD5191"/>
    <w:rsid w:val="00CD52B3"/>
    <w:rsid w:val="00CD54B1"/>
    <w:rsid w:val="00CD65E5"/>
    <w:rsid w:val="00CD73BB"/>
    <w:rsid w:val="00CD7B73"/>
    <w:rsid w:val="00CE07E8"/>
    <w:rsid w:val="00CE4332"/>
    <w:rsid w:val="00CE48EF"/>
    <w:rsid w:val="00CE4992"/>
    <w:rsid w:val="00CE53AE"/>
    <w:rsid w:val="00CE56D6"/>
    <w:rsid w:val="00CE5D27"/>
    <w:rsid w:val="00CE65FC"/>
    <w:rsid w:val="00CE6C8E"/>
    <w:rsid w:val="00CE6FD1"/>
    <w:rsid w:val="00CE7D59"/>
    <w:rsid w:val="00CF0753"/>
    <w:rsid w:val="00CF1159"/>
    <w:rsid w:val="00CF1401"/>
    <w:rsid w:val="00CF23AA"/>
    <w:rsid w:val="00CF23CB"/>
    <w:rsid w:val="00CF2665"/>
    <w:rsid w:val="00CF2F6D"/>
    <w:rsid w:val="00CF3782"/>
    <w:rsid w:val="00CF3FFB"/>
    <w:rsid w:val="00CF4222"/>
    <w:rsid w:val="00CF43B4"/>
    <w:rsid w:val="00CF4E1B"/>
    <w:rsid w:val="00CF5596"/>
    <w:rsid w:val="00CF575D"/>
    <w:rsid w:val="00CF6B01"/>
    <w:rsid w:val="00CF71E6"/>
    <w:rsid w:val="00CF7CD6"/>
    <w:rsid w:val="00D006B2"/>
    <w:rsid w:val="00D0147A"/>
    <w:rsid w:val="00D01856"/>
    <w:rsid w:val="00D01C14"/>
    <w:rsid w:val="00D02533"/>
    <w:rsid w:val="00D02CC6"/>
    <w:rsid w:val="00D03C70"/>
    <w:rsid w:val="00D05117"/>
    <w:rsid w:val="00D0535C"/>
    <w:rsid w:val="00D05655"/>
    <w:rsid w:val="00D065E1"/>
    <w:rsid w:val="00D06645"/>
    <w:rsid w:val="00D068A2"/>
    <w:rsid w:val="00D07668"/>
    <w:rsid w:val="00D07B1D"/>
    <w:rsid w:val="00D07D17"/>
    <w:rsid w:val="00D07DCC"/>
    <w:rsid w:val="00D07EF0"/>
    <w:rsid w:val="00D1003E"/>
    <w:rsid w:val="00D10084"/>
    <w:rsid w:val="00D103F6"/>
    <w:rsid w:val="00D1040F"/>
    <w:rsid w:val="00D1079E"/>
    <w:rsid w:val="00D10EAB"/>
    <w:rsid w:val="00D10EAE"/>
    <w:rsid w:val="00D112C9"/>
    <w:rsid w:val="00D117E0"/>
    <w:rsid w:val="00D11B05"/>
    <w:rsid w:val="00D12249"/>
    <w:rsid w:val="00D13545"/>
    <w:rsid w:val="00D13BED"/>
    <w:rsid w:val="00D13DE2"/>
    <w:rsid w:val="00D14885"/>
    <w:rsid w:val="00D17326"/>
    <w:rsid w:val="00D17345"/>
    <w:rsid w:val="00D20CAA"/>
    <w:rsid w:val="00D218B9"/>
    <w:rsid w:val="00D21BAE"/>
    <w:rsid w:val="00D22E5D"/>
    <w:rsid w:val="00D22F7D"/>
    <w:rsid w:val="00D2500C"/>
    <w:rsid w:val="00D26191"/>
    <w:rsid w:val="00D2716B"/>
    <w:rsid w:val="00D27EDF"/>
    <w:rsid w:val="00D3156F"/>
    <w:rsid w:val="00D31819"/>
    <w:rsid w:val="00D31E55"/>
    <w:rsid w:val="00D3398F"/>
    <w:rsid w:val="00D35148"/>
    <w:rsid w:val="00D35786"/>
    <w:rsid w:val="00D3670E"/>
    <w:rsid w:val="00D36910"/>
    <w:rsid w:val="00D36CFD"/>
    <w:rsid w:val="00D37BE3"/>
    <w:rsid w:val="00D4020D"/>
    <w:rsid w:val="00D4021C"/>
    <w:rsid w:val="00D41432"/>
    <w:rsid w:val="00D41C51"/>
    <w:rsid w:val="00D41DA4"/>
    <w:rsid w:val="00D43469"/>
    <w:rsid w:val="00D442D8"/>
    <w:rsid w:val="00D44414"/>
    <w:rsid w:val="00D4460E"/>
    <w:rsid w:val="00D45097"/>
    <w:rsid w:val="00D452DA"/>
    <w:rsid w:val="00D456BA"/>
    <w:rsid w:val="00D463B9"/>
    <w:rsid w:val="00D477AF"/>
    <w:rsid w:val="00D505B6"/>
    <w:rsid w:val="00D51608"/>
    <w:rsid w:val="00D5440F"/>
    <w:rsid w:val="00D54E88"/>
    <w:rsid w:val="00D54FED"/>
    <w:rsid w:val="00D55366"/>
    <w:rsid w:val="00D553F2"/>
    <w:rsid w:val="00D557A4"/>
    <w:rsid w:val="00D55BAB"/>
    <w:rsid w:val="00D56286"/>
    <w:rsid w:val="00D56A01"/>
    <w:rsid w:val="00D56CBF"/>
    <w:rsid w:val="00D57E26"/>
    <w:rsid w:val="00D57E39"/>
    <w:rsid w:val="00D6069A"/>
    <w:rsid w:val="00D6077A"/>
    <w:rsid w:val="00D620BC"/>
    <w:rsid w:val="00D621CE"/>
    <w:rsid w:val="00D627F3"/>
    <w:rsid w:val="00D65CC8"/>
    <w:rsid w:val="00D6625B"/>
    <w:rsid w:val="00D70390"/>
    <w:rsid w:val="00D70A81"/>
    <w:rsid w:val="00D72B50"/>
    <w:rsid w:val="00D72C1F"/>
    <w:rsid w:val="00D7347E"/>
    <w:rsid w:val="00D73F9D"/>
    <w:rsid w:val="00D7466E"/>
    <w:rsid w:val="00D76263"/>
    <w:rsid w:val="00D77FA3"/>
    <w:rsid w:val="00D80348"/>
    <w:rsid w:val="00D805C6"/>
    <w:rsid w:val="00D810CC"/>
    <w:rsid w:val="00D81F7C"/>
    <w:rsid w:val="00D84B68"/>
    <w:rsid w:val="00D84E74"/>
    <w:rsid w:val="00D8550E"/>
    <w:rsid w:val="00D85CC7"/>
    <w:rsid w:val="00D86BA6"/>
    <w:rsid w:val="00D87485"/>
    <w:rsid w:val="00D87B02"/>
    <w:rsid w:val="00D9028A"/>
    <w:rsid w:val="00D9205A"/>
    <w:rsid w:val="00D9245C"/>
    <w:rsid w:val="00D92A96"/>
    <w:rsid w:val="00D930C7"/>
    <w:rsid w:val="00D93380"/>
    <w:rsid w:val="00D93447"/>
    <w:rsid w:val="00D935C2"/>
    <w:rsid w:val="00D938A4"/>
    <w:rsid w:val="00D940A9"/>
    <w:rsid w:val="00D94AB5"/>
    <w:rsid w:val="00D964F9"/>
    <w:rsid w:val="00D96BFD"/>
    <w:rsid w:val="00D9737C"/>
    <w:rsid w:val="00D97986"/>
    <w:rsid w:val="00DA1F44"/>
    <w:rsid w:val="00DA22D2"/>
    <w:rsid w:val="00DA25B9"/>
    <w:rsid w:val="00DA264D"/>
    <w:rsid w:val="00DA3003"/>
    <w:rsid w:val="00DA57BB"/>
    <w:rsid w:val="00DA5AF7"/>
    <w:rsid w:val="00DA5B4A"/>
    <w:rsid w:val="00DA5CAF"/>
    <w:rsid w:val="00DA6247"/>
    <w:rsid w:val="00DA666A"/>
    <w:rsid w:val="00DA6FB9"/>
    <w:rsid w:val="00DA7223"/>
    <w:rsid w:val="00DA7EAD"/>
    <w:rsid w:val="00DB04BF"/>
    <w:rsid w:val="00DB07E5"/>
    <w:rsid w:val="00DB0AE7"/>
    <w:rsid w:val="00DB168F"/>
    <w:rsid w:val="00DB1FCF"/>
    <w:rsid w:val="00DB281F"/>
    <w:rsid w:val="00DB2CCC"/>
    <w:rsid w:val="00DB39D6"/>
    <w:rsid w:val="00DB3BE7"/>
    <w:rsid w:val="00DB3D90"/>
    <w:rsid w:val="00DB4358"/>
    <w:rsid w:val="00DB458C"/>
    <w:rsid w:val="00DB4C90"/>
    <w:rsid w:val="00DB5545"/>
    <w:rsid w:val="00DB6756"/>
    <w:rsid w:val="00DB7512"/>
    <w:rsid w:val="00DB7786"/>
    <w:rsid w:val="00DB7D0F"/>
    <w:rsid w:val="00DC14B0"/>
    <w:rsid w:val="00DC2985"/>
    <w:rsid w:val="00DC2B7D"/>
    <w:rsid w:val="00DC2CA3"/>
    <w:rsid w:val="00DC4CB8"/>
    <w:rsid w:val="00DC55FB"/>
    <w:rsid w:val="00DC673B"/>
    <w:rsid w:val="00DC756A"/>
    <w:rsid w:val="00DD0F55"/>
    <w:rsid w:val="00DD0F5C"/>
    <w:rsid w:val="00DD1192"/>
    <w:rsid w:val="00DD12A4"/>
    <w:rsid w:val="00DD3B5C"/>
    <w:rsid w:val="00DD3C79"/>
    <w:rsid w:val="00DD4B7C"/>
    <w:rsid w:val="00DD54D6"/>
    <w:rsid w:val="00DD5C57"/>
    <w:rsid w:val="00DD6666"/>
    <w:rsid w:val="00DD685C"/>
    <w:rsid w:val="00DD68F1"/>
    <w:rsid w:val="00DE04AB"/>
    <w:rsid w:val="00DE178C"/>
    <w:rsid w:val="00DE26B9"/>
    <w:rsid w:val="00DE5831"/>
    <w:rsid w:val="00DF0056"/>
    <w:rsid w:val="00DF10EB"/>
    <w:rsid w:val="00DF1BB6"/>
    <w:rsid w:val="00DF2157"/>
    <w:rsid w:val="00DF288B"/>
    <w:rsid w:val="00DF2E13"/>
    <w:rsid w:val="00DF30F0"/>
    <w:rsid w:val="00DF31F1"/>
    <w:rsid w:val="00DF36AA"/>
    <w:rsid w:val="00DF462A"/>
    <w:rsid w:val="00DF7FA7"/>
    <w:rsid w:val="00E00107"/>
    <w:rsid w:val="00E0049C"/>
    <w:rsid w:val="00E00D85"/>
    <w:rsid w:val="00E01BBF"/>
    <w:rsid w:val="00E02755"/>
    <w:rsid w:val="00E027FC"/>
    <w:rsid w:val="00E027FE"/>
    <w:rsid w:val="00E030BB"/>
    <w:rsid w:val="00E0379E"/>
    <w:rsid w:val="00E045E8"/>
    <w:rsid w:val="00E04E7A"/>
    <w:rsid w:val="00E04ECA"/>
    <w:rsid w:val="00E04F78"/>
    <w:rsid w:val="00E0569A"/>
    <w:rsid w:val="00E05C33"/>
    <w:rsid w:val="00E079BC"/>
    <w:rsid w:val="00E07D3D"/>
    <w:rsid w:val="00E07DE7"/>
    <w:rsid w:val="00E07FF5"/>
    <w:rsid w:val="00E10162"/>
    <w:rsid w:val="00E10529"/>
    <w:rsid w:val="00E10EF3"/>
    <w:rsid w:val="00E1169C"/>
    <w:rsid w:val="00E1193A"/>
    <w:rsid w:val="00E1213C"/>
    <w:rsid w:val="00E13148"/>
    <w:rsid w:val="00E143F9"/>
    <w:rsid w:val="00E14A6C"/>
    <w:rsid w:val="00E14E6A"/>
    <w:rsid w:val="00E1542F"/>
    <w:rsid w:val="00E16B6B"/>
    <w:rsid w:val="00E16F9D"/>
    <w:rsid w:val="00E20402"/>
    <w:rsid w:val="00E20A6E"/>
    <w:rsid w:val="00E22690"/>
    <w:rsid w:val="00E2275A"/>
    <w:rsid w:val="00E229F7"/>
    <w:rsid w:val="00E2354F"/>
    <w:rsid w:val="00E24026"/>
    <w:rsid w:val="00E245C2"/>
    <w:rsid w:val="00E24D3A"/>
    <w:rsid w:val="00E25EB2"/>
    <w:rsid w:val="00E26C2D"/>
    <w:rsid w:val="00E27B8D"/>
    <w:rsid w:val="00E31C32"/>
    <w:rsid w:val="00E32038"/>
    <w:rsid w:val="00E32910"/>
    <w:rsid w:val="00E339DD"/>
    <w:rsid w:val="00E33F30"/>
    <w:rsid w:val="00E341E5"/>
    <w:rsid w:val="00E3423E"/>
    <w:rsid w:val="00E3491F"/>
    <w:rsid w:val="00E34963"/>
    <w:rsid w:val="00E353CA"/>
    <w:rsid w:val="00E35B14"/>
    <w:rsid w:val="00E35BE2"/>
    <w:rsid w:val="00E35C11"/>
    <w:rsid w:val="00E361B5"/>
    <w:rsid w:val="00E363AD"/>
    <w:rsid w:val="00E3680C"/>
    <w:rsid w:val="00E36909"/>
    <w:rsid w:val="00E37023"/>
    <w:rsid w:val="00E37D5E"/>
    <w:rsid w:val="00E40029"/>
    <w:rsid w:val="00E401F0"/>
    <w:rsid w:val="00E40743"/>
    <w:rsid w:val="00E414B3"/>
    <w:rsid w:val="00E41858"/>
    <w:rsid w:val="00E41861"/>
    <w:rsid w:val="00E41A05"/>
    <w:rsid w:val="00E4280B"/>
    <w:rsid w:val="00E42EFC"/>
    <w:rsid w:val="00E42F1E"/>
    <w:rsid w:val="00E432B2"/>
    <w:rsid w:val="00E43354"/>
    <w:rsid w:val="00E43441"/>
    <w:rsid w:val="00E45403"/>
    <w:rsid w:val="00E46604"/>
    <w:rsid w:val="00E46EFD"/>
    <w:rsid w:val="00E472DB"/>
    <w:rsid w:val="00E504C0"/>
    <w:rsid w:val="00E51F44"/>
    <w:rsid w:val="00E523ED"/>
    <w:rsid w:val="00E52953"/>
    <w:rsid w:val="00E53E98"/>
    <w:rsid w:val="00E554CC"/>
    <w:rsid w:val="00E566E3"/>
    <w:rsid w:val="00E56CD0"/>
    <w:rsid w:val="00E600C6"/>
    <w:rsid w:val="00E60708"/>
    <w:rsid w:val="00E621FB"/>
    <w:rsid w:val="00E631B8"/>
    <w:rsid w:val="00E6383D"/>
    <w:rsid w:val="00E6492E"/>
    <w:rsid w:val="00E64975"/>
    <w:rsid w:val="00E65117"/>
    <w:rsid w:val="00E65381"/>
    <w:rsid w:val="00E66813"/>
    <w:rsid w:val="00E6736F"/>
    <w:rsid w:val="00E6791E"/>
    <w:rsid w:val="00E67ABD"/>
    <w:rsid w:val="00E67F41"/>
    <w:rsid w:val="00E703AA"/>
    <w:rsid w:val="00E704E8"/>
    <w:rsid w:val="00E709E3"/>
    <w:rsid w:val="00E720F8"/>
    <w:rsid w:val="00E7255A"/>
    <w:rsid w:val="00E72CB6"/>
    <w:rsid w:val="00E72EFF"/>
    <w:rsid w:val="00E745EC"/>
    <w:rsid w:val="00E74A53"/>
    <w:rsid w:val="00E75639"/>
    <w:rsid w:val="00E76226"/>
    <w:rsid w:val="00E80601"/>
    <w:rsid w:val="00E80808"/>
    <w:rsid w:val="00E81162"/>
    <w:rsid w:val="00E81290"/>
    <w:rsid w:val="00E813DF"/>
    <w:rsid w:val="00E81554"/>
    <w:rsid w:val="00E8245D"/>
    <w:rsid w:val="00E82D5C"/>
    <w:rsid w:val="00E83A05"/>
    <w:rsid w:val="00E83F02"/>
    <w:rsid w:val="00E8402B"/>
    <w:rsid w:val="00E84533"/>
    <w:rsid w:val="00E8465E"/>
    <w:rsid w:val="00E84D4A"/>
    <w:rsid w:val="00E8508F"/>
    <w:rsid w:val="00E856BA"/>
    <w:rsid w:val="00E85E53"/>
    <w:rsid w:val="00E86048"/>
    <w:rsid w:val="00E86485"/>
    <w:rsid w:val="00E90FD1"/>
    <w:rsid w:val="00E9125B"/>
    <w:rsid w:val="00E915F7"/>
    <w:rsid w:val="00E91E2C"/>
    <w:rsid w:val="00E921F2"/>
    <w:rsid w:val="00E925A4"/>
    <w:rsid w:val="00E926CA"/>
    <w:rsid w:val="00E933AC"/>
    <w:rsid w:val="00E941D4"/>
    <w:rsid w:val="00E941E1"/>
    <w:rsid w:val="00E95BD8"/>
    <w:rsid w:val="00E9627E"/>
    <w:rsid w:val="00E962C9"/>
    <w:rsid w:val="00E967C1"/>
    <w:rsid w:val="00E9713C"/>
    <w:rsid w:val="00EA14F3"/>
    <w:rsid w:val="00EA2976"/>
    <w:rsid w:val="00EA2BCA"/>
    <w:rsid w:val="00EA2D11"/>
    <w:rsid w:val="00EA34CA"/>
    <w:rsid w:val="00EA394B"/>
    <w:rsid w:val="00EA3E37"/>
    <w:rsid w:val="00EA4D41"/>
    <w:rsid w:val="00EA4F32"/>
    <w:rsid w:val="00EA6065"/>
    <w:rsid w:val="00EA7257"/>
    <w:rsid w:val="00EA7CE6"/>
    <w:rsid w:val="00EB1A5A"/>
    <w:rsid w:val="00EB20BD"/>
    <w:rsid w:val="00EB3DFE"/>
    <w:rsid w:val="00EB4EA4"/>
    <w:rsid w:val="00EB54CE"/>
    <w:rsid w:val="00EB5C2F"/>
    <w:rsid w:val="00EB6500"/>
    <w:rsid w:val="00EB6512"/>
    <w:rsid w:val="00EB7039"/>
    <w:rsid w:val="00EC27D4"/>
    <w:rsid w:val="00EC470C"/>
    <w:rsid w:val="00EC4A3A"/>
    <w:rsid w:val="00EC4E73"/>
    <w:rsid w:val="00EC59A3"/>
    <w:rsid w:val="00EC607F"/>
    <w:rsid w:val="00EC6177"/>
    <w:rsid w:val="00EC7120"/>
    <w:rsid w:val="00EC712A"/>
    <w:rsid w:val="00EC78AB"/>
    <w:rsid w:val="00ED0D1D"/>
    <w:rsid w:val="00ED0DBE"/>
    <w:rsid w:val="00ED0E68"/>
    <w:rsid w:val="00ED0EB5"/>
    <w:rsid w:val="00ED1B73"/>
    <w:rsid w:val="00ED3807"/>
    <w:rsid w:val="00ED4A55"/>
    <w:rsid w:val="00ED52E7"/>
    <w:rsid w:val="00ED534D"/>
    <w:rsid w:val="00ED5416"/>
    <w:rsid w:val="00ED5780"/>
    <w:rsid w:val="00ED66BC"/>
    <w:rsid w:val="00ED75EA"/>
    <w:rsid w:val="00ED7872"/>
    <w:rsid w:val="00EE0021"/>
    <w:rsid w:val="00EE047E"/>
    <w:rsid w:val="00EE158F"/>
    <w:rsid w:val="00EE399D"/>
    <w:rsid w:val="00EE463B"/>
    <w:rsid w:val="00EE58C3"/>
    <w:rsid w:val="00EE5A67"/>
    <w:rsid w:val="00EE5E61"/>
    <w:rsid w:val="00EE64F0"/>
    <w:rsid w:val="00EF0847"/>
    <w:rsid w:val="00EF181A"/>
    <w:rsid w:val="00EF2913"/>
    <w:rsid w:val="00EF2DC2"/>
    <w:rsid w:val="00EF3F3E"/>
    <w:rsid w:val="00EF4035"/>
    <w:rsid w:val="00EF42EE"/>
    <w:rsid w:val="00EF42FF"/>
    <w:rsid w:val="00EF4E51"/>
    <w:rsid w:val="00EF50E4"/>
    <w:rsid w:val="00EF59C2"/>
    <w:rsid w:val="00EF5BC1"/>
    <w:rsid w:val="00EF6C68"/>
    <w:rsid w:val="00EF6ED0"/>
    <w:rsid w:val="00EF7B61"/>
    <w:rsid w:val="00F0052E"/>
    <w:rsid w:val="00F012BF"/>
    <w:rsid w:val="00F012E2"/>
    <w:rsid w:val="00F0273C"/>
    <w:rsid w:val="00F0274C"/>
    <w:rsid w:val="00F02EC3"/>
    <w:rsid w:val="00F03122"/>
    <w:rsid w:val="00F054F2"/>
    <w:rsid w:val="00F1047C"/>
    <w:rsid w:val="00F10C83"/>
    <w:rsid w:val="00F1252B"/>
    <w:rsid w:val="00F133ED"/>
    <w:rsid w:val="00F1374A"/>
    <w:rsid w:val="00F13C44"/>
    <w:rsid w:val="00F14EAE"/>
    <w:rsid w:val="00F1540F"/>
    <w:rsid w:val="00F161E5"/>
    <w:rsid w:val="00F167E4"/>
    <w:rsid w:val="00F16E93"/>
    <w:rsid w:val="00F17524"/>
    <w:rsid w:val="00F17532"/>
    <w:rsid w:val="00F2188D"/>
    <w:rsid w:val="00F21E7E"/>
    <w:rsid w:val="00F2245E"/>
    <w:rsid w:val="00F2287B"/>
    <w:rsid w:val="00F22CDB"/>
    <w:rsid w:val="00F22EB0"/>
    <w:rsid w:val="00F22EBA"/>
    <w:rsid w:val="00F24264"/>
    <w:rsid w:val="00F24402"/>
    <w:rsid w:val="00F25703"/>
    <w:rsid w:val="00F263A2"/>
    <w:rsid w:val="00F26FF5"/>
    <w:rsid w:val="00F27150"/>
    <w:rsid w:val="00F2750E"/>
    <w:rsid w:val="00F27E79"/>
    <w:rsid w:val="00F27ECE"/>
    <w:rsid w:val="00F27F90"/>
    <w:rsid w:val="00F300C6"/>
    <w:rsid w:val="00F30845"/>
    <w:rsid w:val="00F31748"/>
    <w:rsid w:val="00F324CB"/>
    <w:rsid w:val="00F349C8"/>
    <w:rsid w:val="00F357E3"/>
    <w:rsid w:val="00F360B8"/>
    <w:rsid w:val="00F372B9"/>
    <w:rsid w:val="00F37340"/>
    <w:rsid w:val="00F37FEE"/>
    <w:rsid w:val="00F420FF"/>
    <w:rsid w:val="00F438F2"/>
    <w:rsid w:val="00F46B88"/>
    <w:rsid w:val="00F47055"/>
    <w:rsid w:val="00F510F7"/>
    <w:rsid w:val="00F52298"/>
    <w:rsid w:val="00F5244E"/>
    <w:rsid w:val="00F524C4"/>
    <w:rsid w:val="00F52EC0"/>
    <w:rsid w:val="00F53D10"/>
    <w:rsid w:val="00F544EB"/>
    <w:rsid w:val="00F54E8B"/>
    <w:rsid w:val="00F556DB"/>
    <w:rsid w:val="00F55BF4"/>
    <w:rsid w:val="00F57A59"/>
    <w:rsid w:val="00F601C0"/>
    <w:rsid w:val="00F60D69"/>
    <w:rsid w:val="00F60ED6"/>
    <w:rsid w:val="00F618DF"/>
    <w:rsid w:val="00F634E8"/>
    <w:rsid w:val="00F63BAC"/>
    <w:rsid w:val="00F63DA4"/>
    <w:rsid w:val="00F6401E"/>
    <w:rsid w:val="00F642C2"/>
    <w:rsid w:val="00F64CAF"/>
    <w:rsid w:val="00F653D1"/>
    <w:rsid w:val="00F65848"/>
    <w:rsid w:val="00F66E91"/>
    <w:rsid w:val="00F7019B"/>
    <w:rsid w:val="00F7058A"/>
    <w:rsid w:val="00F707CC"/>
    <w:rsid w:val="00F70AAC"/>
    <w:rsid w:val="00F71BFE"/>
    <w:rsid w:val="00F720F4"/>
    <w:rsid w:val="00F7234A"/>
    <w:rsid w:val="00F72579"/>
    <w:rsid w:val="00F73109"/>
    <w:rsid w:val="00F73B9C"/>
    <w:rsid w:val="00F73D39"/>
    <w:rsid w:val="00F765A7"/>
    <w:rsid w:val="00F767F7"/>
    <w:rsid w:val="00F77067"/>
    <w:rsid w:val="00F770A1"/>
    <w:rsid w:val="00F77C52"/>
    <w:rsid w:val="00F77E01"/>
    <w:rsid w:val="00F77F78"/>
    <w:rsid w:val="00F8298F"/>
    <w:rsid w:val="00F82D36"/>
    <w:rsid w:val="00F82DD7"/>
    <w:rsid w:val="00F832A5"/>
    <w:rsid w:val="00F8375F"/>
    <w:rsid w:val="00F83E0E"/>
    <w:rsid w:val="00F84540"/>
    <w:rsid w:val="00F846B0"/>
    <w:rsid w:val="00F84AF8"/>
    <w:rsid w:val="00F84D6A"/>
    <w:rsid w:val="00F85014"/>
    <w:rsid w:val="00F855E3"/>
    <w:rsid w:val="00F859C8"/>
    <w:rsid w:val="00F86503"/>
    <w:rsid w:val="00F86A07"/>
    <w:rsid w:val="00F86D45"/>
    <w:rsid w:val="00F902BE"/>
    <w:rsid w:val="00F90355"/>
    <w:rsid w:val="00F91440"/>
    <w:rsid w:val="00F91A23"/>
    <w:rsid w:val="00F91CE2"/>
    <w:rsid w:val="00F932DC"/>
    <w:rsid w:val="00F93A36"/>
    <w:rsid w:val="00F93A97"/>
    <w:rsid w:val="00F93F6B"/>
    <w:rsid w:val="00F9434B"/>
    <w:rsid w:val="00F9486A"/>
    <w:rsid w:val="00F95593"/>
    <w:rsid w:val="00F956A6"/>
    <w:rsid w:val="00FA10AE"/>
    <w:rsid w:val="00FA23E5"/>
    <w:rsid w:val="00FA27E7"/>
    <w:rsid w:val="00FA296F"/>
    <w:rsid w:val="00FA3781"/>
    <w:rsid w:val="00FA5A51"/>
    <w:rsid w:val="00FA6209"/>
    <w:rsid w:val="00FA6329"/>
    <w:rsid w:val="00FA6616"/>
    <w:rsid w:val="00FB00FD"/>
    <w:rsid w:val="00FB0330"/>
    <w:rsid w:val="00FB1353"/>
    <w:rsid w:val="00FB19C8"/>
    <w:rsid w:val="00FB1DCB"/>
    <w:rsid w:val="00FB2FF5"/>
    <w:rsid w:val="00FB317C"/>
    <w:rsid w:val="00FB32A0"/>
    <w:rsid w:val="00FB34B3"/>
    <w:rsid w:val="00FB3B96"/>
    <w:rsid w:val="00FB432D"/>
    <w:rsid w:val="00FB55FE"/>
    <w:rsid w:val="00FB6107"/>
    <w:rsid w:val="00FB6AC4"/>
    <w:rsid w:val="00FB79F9"/>
    <w:rsid w:val="00FC0083"/>
    <w:rsid w:val="00FC19D0"/>
    <w:rsid w:val="00FC2859"/>
    <w:rsid w:val="00FC2C14"/>
    <w:rsid w:val="00FC413C"/>
    <w:rsid w:val="00FC44DB"/>
    <w:rsid w:val="00FC469E"/>
    <w:rsid w:val="00FC4E35"/>
    <w:rsid w:val="00FC540A"/>
    <w:rsid w:val="00FC59DD"/>
    <w:rsid w:val="00FC5CD9"/>
    <w:rsid w:val="00FC5F9D"/>
    <w:rsid w:val="00FC5FA2"/>
    <w:rsid w:val="00FC6411"/>
    <w:rsid w:val="00FC79FB"/>
    <w:rsid w:val="00FD034F"/>
    <w:rsid w:val="00FD0409"/>
    <w:rsid w:val="00FD0E79"/>
    <w:rsid w:val="00FD143C"/>
    <w:rsid w:val="00FD1B50"/>
    <w:rsid w:val="00FD1FDE"/>
    <w:rsid w:val="00FD24E6"/>
    <w:rsid w:val="00FD40FD"/>
    <w:rsid w:val="00FD4C57"/>
    <w:rsid w:val="00FD5553"/>
    <w:rsid w:val="00FD5A73"/>
    <w:rsid w:val="00FD60E2"/>
    <w:rsid w:val="00FD6429"/>
    <w:rsid w:val="00FD66A3"/>
    <w:rsid w:val="00FD769D"/>
    <w:rsid w:val="00FD7B4D"/>
    <w:rsid w:val="00FE029F"/>
    <w:rsid w:val="00FE12CC"/>
    <w:rsid w:val="00FE1313"/>
    <w:rsid w:val="00FE16F9"/>
    <w:rsid w:val="00FE19EF"/>
    <w:rsid w:val="00FE2313"/>
    <w:rsid w:val="00FE3934"/>
    <w:rsid w:val="00FE3992"/>
    <w:rsid w:val="00FE4181"/>
    <w:rsid w:val="00FE4A64"/>
    <w:rsid w:val="00FE5472"/>
    <w:rsid w:val="00FE56F5"/>
    <w:rsid w:val="00FE5CE7"/>
    <w:rsid w:val="00FE62E8"/>
    <w:rsid w:val="00FE7A87"/>
    <w:rsid w:val="00FE7F06"/>
    <w:rsid w:val="00FF0449"/>
    <w:rsid w:val="00FF2E6C"/>
    <w:rsid w:val="00FF3770"/>
    <w:rsid w:val="00FF3F7F"/>
    <w:rsid w:val="00FF4C2B"/>
    <w:rsid w:val="00FF4D75"/>
    <w:rsid w:val="00FF625E"/>
    <w:rsid w:val="00FF776C"/>
    <w:rsid w:val="02C32E43"/>
    <w:rsid w:val="039156A6"/>
    <w:rsid w:val="04B30C95"/>
    <w:rsid w:val="05877128"/>
    <w:rsid w:val="05B04EDC"/>
    <w:rsid w:val="09BE25B6"/>
    <w:rsid w:val="0C084E50"/>
    <w:rsid w:val="0C6EBCFC"/>
    <w:rsid w:val="0C913FB2"/>
    <w:rsid w:val="0FFD3DC8"/>
    <w:rsid w:val="13225964"/>
    <w:rsid w:val="138A08F3"/>
    <w:rsid w:val="140E5EE8"/>
    <w:rsid w:val="173739A8"/>
    <w:rsid w:val="179F41AB"/>
    <w:rsid w:val="17D43E93"/>
    <w:rsid w:val="17DF17DD"/>
    <w:rsid w:val="17FFE1D5"/>
    <w:rsid w:val="18A40BC9"/>
    <w:rsid w:val="18D12DA3"/>
    <w:rsid w:val="1A8C7B66"/>
    <w:rsid w:val="1B092A3B"/>
    <w:rsid w:val="1CCB18A2"/>
    <w:rsid w:val="1DAF3A34"/>
    <w:rsid w:val="1F30601E"/>
    <w:rsid w:val="1F7A06F8"/>
    <w:rsid w:val="1FF7ECC5"/>
    <w:rsid w:val="1FFFC914"/>
    <w:rsid w:val="21665E8A"/>
    <w:rsid w:val="223F7932"/>
    <w:rsid w:val="22605E72"/>
    <w:rsid w:val="23F71491"/>
    <w:rsid w:val="243A2A3E"/>
    <w:rsid w:val="249E0BC2"/>
    <w:rsid w:val="2624159B"/>
    <w:rsid w:val="283261F1"/>
    <w:rsid w:val="2AEF81FF"/>
    <w:rsid w:val="2B844FB6"/>
    <w:rsid w:val="2BF4BB56"/>
    <w:rsid w:val="2DD8D766"/>
    <w:rsid w:val="2EF7D1E4"/>
    <w:rsid w:val="2FA420B0"/>
    <w:rsid w:val="2FA71273"/>
    <w:rsid w:val="2FB5441C"/>
    <w:rsid w:val="2FF8DB12"/>
    <w:rsid w:val="32FFA411"/>
    <w:rsid w:val="33875E8E"/>
    <w:rsid w:val="35656687"/>
    <w:rsid w:val="35A63D7A"/>
    <w:rsid w:val="36BB64D7"/>
    <w:rsid w:val="37576A40"/>
    <w:rsid w:val="37B96A39"/>
    <w:rsid w:val="37EBE607"/>
    <w:rsid w:val="37FE6ACB"/>
    <w:rsid w:val="38567220"/>
    <w:rsid w:val="392A4561"/>
    <w:rsid w:val="39FEEDBD"/>
    <w:rsid w:val="3AFDBC5F"/>
    <w:rsid w:val="3BC717E7"/>
    <w:rsid w:val="3C6B0E71"/>
    <w:rsid w:val="3CD4EB95"/>
    <w:rsid w:val="3CFDC5C3"/>
    <w:rsid w:val="3D7F7546"/>
    <w:rsid w:val="3DA57067"/>
    <w:rsid w:val="3DB677C8"/>
    <w:rsid w:val="3DBE99BD"/>
    <w:rsid w:val="3DDA65EE"/>
    <w:rsid w:val="3DDC351F"/>
    <w:rsid w:val="3DED71E8"/>
    <w:rsid w:val="3DEF9B4E"/>
    <w:rsid w:val="3E2708A5"/>
    <w:rsid w:val="3E7FB4FC"/>
    <w:rsid w:val="3EB07A18"/>
    <w:rsid w:val="3EFFE755"/>
    <w:rsid w:val="3F3F3CC9"/>
    <w:rsid w:val="3F4FA838"/>
    <w:rsid w:val="3F6B453F"/>
    <w:rsid w:val="3F7EAF0A"/>
    <w:rsid w:val="3FB3D96F"/>
    <w:rsid w:val="3FD6F9B9"/>
    <w:rsid w:val="3FFB51A7"/>
    <w:rsid w:val="3FFBE69F"/>
    <w:rsid w:val="3FFC492A"/>
    <w:rsid w:val="3FFF0D55"/>
    <w:rsid w:val="3FFF382C"/>
    <w:rsid w:val="41A64C74"/>
    <w:rsid w:val="41FDD488"/>
    <w:rsid w:val="42701998"/>
    <w:rsid w:val="42ED2FE9"/>
    <w:rsid w:val="43F6EA97"/>
    <w:rsid w:val="453C14C6"/>
    <w:rsid w:val="45DB3C44"/>
    <w:rsid w:val="479A3013"/>
    <w:rsid w:val="47D66741"/>
    <w:rsid w:val="49F44AA6"/>
    <w:rsid w:val="4A9F0A04"/>
    <w:rsid w:val="4BDE9A9F"/>
    <w:rsid w:val="4E776299"/>
    <w:rsid w:val="4E7F7C03"/>
    <w:rsid w:val="4FFA0AF3"/>
    <w:rsid w:val="506A02EE"/>
    <w:rsid w:val="50CA541C"/>
    <w:rsid w:val="50F16983"/>
    <w:rsid w:val="51B43428"/>
    <w:rsid w:val="52CF6267"/>
    <w:rsid w:val="52FC3AC8"/>
    <w:rsid w:val="53EEF214"/>
    <w:rsid w:val="55252B08"/>
    <w:rsid w:val="5549039F"/>
    <w:rsid w:val="56DE893A"/>
    <w:rsid w:val="56FBB87A"/>
    <w:rsid w:val="56FD1680"/>
    <w:rsid w:val="579D06BD"/>
    <w:rsid w:val="57D7BE02"/>
    <w:rsid w:val="57EF5EC5"/>
    <w:rsid w:val="58243761"/>
    <w:rsid w:val="595C637A"/>
    <w:rsid w:val="599F5ED4"/>
    <w:rsid w:val="59C70A28"/>
    <w:rsid w:val="5A403EEE"/>
    <w:rsid w:val="5B77AE67"/>
    <w:rsid w:val="5B9F76A5"/>
    <w:rsid w:val="5CF7BE4C"/>
    <w:rsid w:val="5D578930"/>
    <w:rsid w:val="5D6D3533"/>
    <w:rsid w:val="5DB51E75"/>
    <w:rsid w:val="5DD7CFFC"/>
    <w:rsid w:val="5DE36C49"/>
    <w:rsid w:val="5DF45D41"/>
    <w:rsid w:val="5DF7C41D"/>
    <w:rsid w:val="5E745F14"/>
    <w:rsid w:val="5EEF32C1"/>
    <w:rsid w:val="5EFF3C49"/>
    <w:rsid w:val="5F135E7D"/>
    <w:rsid w:val="5F372587"/>
    <w:rsid w:val="5F5D7ED7"/>
    <w:rsid w:val="5F5F2A66"/>
    <w:rsid w:val="5F73D6E9"/>
    <w:rsid w:val="5FAEFC19"/>
    <w:rsid w:val="5FD38BF5"/>
    <w:rsid w:val="5FD972BD"/>
    <w:rsid w:val="5FDBEB8D"/>
    <w:rsid w:val="5FFBE666"/>
    <w:rsid w:val="5FFD18A4"/>
    <w:rsid w:val="5FFECE55"/>
    <w:rsid w:val="605D68CD"/>
    <w:rsid w:val="65335675"/>
    <w:rsid w:val="653FF009"/>
    <w:rsid w:val="655F45E7"/>
    <w:rsid w:val="656E595A"/>
    <w:rsid w:val="67768986"/>
    <w:rsid w:val="67DF1997"/>
    <w:rsid w:val="689A0C6D"/>
    <w:rsid w:val="68EC7AC5"/>
    <w:rsid w:val="6AD48F5B"/>
    <w:rsid w:val="6ADD0561"/>
    <w:rsid w:val="6B6A4927"/>
    <w:rsid w:val="6BAEBD17"/>
    <w:rsid w:val="6BDF2E18"/>
    <w:rsid w:val="6BF30CCE"/>
    <w:rsid w:val="6BFDED48"/>
    <w:rsid w:val="6CBF10CF"/>
    <w:rsid w:val="6CFE7CE2"/>
    <w:rsid w:val="6CFFB4C4"/>
    <w:rsid w:val="6D7AF569"/>
    <w:rsid w:val="6DE66D6B"/>
    <w:rsid w:val="6EAD7493"/>
    <w:rsid w:val="6EDEB672"/>
    <w:rsid w:val="6EE7B7BD"/>
    <w:rsid w:val="6F7F3984"/>
    <w:rsid w:val="6F97657C"/>
    <w:rsid w:val="6FA63B9F"/>
    <w:rsid w:val="6FDF9FE5"/>
    <w:rsid w:val="6FEF94B4"/>
    <w:rsid w:val="6FEF9DD2"/>
    <w:rsid w:val="6FF2CC57"/>
    <w:rsid w:val="6FF593C8"/>
    <w:rsid w:val="729F6ED1"/>
    <w:rsid w:val="72CC236B"/>
    <w:rsid w:val="72EF469A"/>
    <w:rsid w:val="73243F55"/>
    <w:rsid w:val="7387B0ED"/>
    <w:rsid w:val="73FD081F"/>
    <w:rsid w:val="745B39A7"/>
    <w:rsid w:val="745E35DE"/>
    <w:rsid w:val="74DB0643"/>
    <w:rsid w:val="7507F19D"/>
    <w:rsid w:val="75AF34DF"/>
    <w:rsid w:val="75BD0DAC"/>
    <w:rsid w:val="75FF93B5"/>
    <w:rsid w:val="76DE5664"/>
    <w:rsid w:val="776E8CB1"/>
    <w:rsid w:val="777D5E51"/>
    <w:rsid w:val="779F8958"/>
    <w:rsid w:val="77BC5AD6"/>
    <w:rsid w:val="77DBAAA1"/>
    <w:rsid w:val="77DFEC97"/>
    <w:rsid w:val="77FFC8C5"/>
    <w:rsid w:val="787CEF74"/>
    <w:rsid w:val="78B82CDC"/>
    <w:rsid w:val="78FF1956"/>
    <w:rsid w:val="79114621"/>
    <w:rsid w:val="7970E515"/>
    <w:rsid w:val="79F26830"/>
    <w:rsid w:val="79F9FA44"/>
    <w:rsid w:val="79FAC63A"/>
    <w:rsid w:val="7A7B8065"/>
    <w:rsid w:val="7AB148A6"/>
    <w:rsid w:val="7B37B971"/>
    <w:rsid w:val="7B77D53D"/>
    <w:rsid w:val="7BBDBF95"/>
    <w:rsid w:val="7BCA94FA"/>
    <w:rsid w:val="7BCBDB06"/>
    <w:rsid w:val="7BDF0F98"/>
    <w:rsid w:val="7C7FCFAD"/>
    <w:rsid w:val="7CF5E8B2"/>
    <w:rsid w:val="7CF6E5AC"/>
    <w:rsid w:val="7CFFE580"/>
    <w:rsid w:val="7D3D633F"/>
    <w:rsid w:val="7D6F5ED4"/>
    <w:rsid w:val="7D7DB647"/>
    <w:rsid w:val="7DB3EE40"/>
    <w:rsid w:val="7DED7E96"/>
    <w:rsid w:val="7DEDAF8F"/>
    <w:rsid w:val="7DF55E36"/>
    <w:rsid w:val="7DFABA5D"/>
    <w:rsid w:val="7DFBCFA3"/>
    <w:rsid w:val="7DFF322E"/>
    <w:rsid w:val="7E0EB3B8"/>
    <w:rsid w:val="7E5715C6"/>
    <w:rsid w:val="7E768DAD"/>
    <w:rsid w:val="7E7CD21A"/>
    <w:rsid w:val="7E7F5F04"/>
    <w:rsid w:val="7E9F4B7A"/>
    <w:rsid w:val="7EA5E1A2"/>
    <w:rsid w:val="7EB3F8D9"/>
    <w:rsid w:val="7ED7194F"/>
    <w:rsid w:val="7ED7E73A"/>
    <w:rsid w:val="7EEF1F05"/>
    <w:rsid w:val="7F19B681"/>
    <w:rsid w:val="7F3379EB"/>
    <w:rsid w:val="7F3BB927"/>
    <w:rsid w:val="7F5F0D8B"/>
    <w:rsid w:val="7F5F427E"/>
    <w:rsid w:val="7F7F3A97"/>
    <w:rsid w:val="7F7FE489"/>
    <w:rsid w:val="7FA706FC"/>
    <w:rsid w:val="7FAF262D"/>
    <w:rsid w:val="7FB22DA2"/>
    <w:rsid w:val="7FBE9DF9"/>
    <w:rsid w:val="7FBF2E8B"/>
    <w:rsid w:val="7FBFE3CB"/>
    <w:rsid w:val="7FC766AB"/>
    <w:rsid w:val="7FDAC916"/>
    <w:rsid w:val="7FDDAC70"/>
    <w:rsid w:val="7FEB164E"/>
    <w:rsid w:val="7FEC303A"/>
    <w:rsid w:val="7FEDF543"/>
    <w:rsid w:val="7FEFF5FC"/>
    <w:rsid w:val="7FF4D967"/>
    <w:rsid w:val="7FF65B9A"/>
    <w:rsid w:val="7FF6B1B3"/>
    <w:rsid w:val="7FF78608"/>
    <w:rsid w:val="7FFA6B26"/>
    <w:rsid w:val="7FFB1BB2"/>
    <w:rsid w:val="7FFB7EFC"/>
    <w:rsid w:val="7FFBFA5A"/>
    <w:rsid w:val="7FFD1E3B"/>
    <w:rsid w:val="7FFDE282"/>
    <w:rsid w:val="7FFE0CB7"/>
    <w:rsid w:val="7FFEEB87"/>
    <w:rsid w:val="7FFF7237"/>
    <w:rsid w:val="7FFFD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56040535"/>
  <w15:docId w15:val="{02253707-D7E3-4091-9FC4-9357CC20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firstLineChars="200" w:firstLine="200"/>
      <w:jc w:val="both"/>
    </w:pPr>
    <w:rPr>
      <w:rFonts w:ascii="Times New Roman" w:hAnsi="Times New Roman" w:cs="Times New Roman"/>
      <w:sz w:val="24"/>
      <w:szCs w:val="21"/>
    </w:rPr>
  </w:style>
  <w:style w:type="paragraph" w:styleId="1">
    <w:name w:val="heading 1"/>
    <w:basedOn w:val="a"/>
    <w:next w:val="a"/>
    <w:link w:val="10"/>
    <w:uiPriority w:val="9"/>
    <w:qFormat/>
    <w:pPr>
      <w:keepNext/>
      <w:keepLines/>
      <w:numPr>
        <w:numId w:val="1"/>
      </w:numPr>
      <w:spacing w:before="120" w:after="120"/>
      <w:ind w:firstLineChars="0"/>
      <w:outlineLvl w:val="0"/>
    </w:pPr>
    <w:rPr>
      <w:b/>
      <w:bCs/>
      <w:kern w:val="44"/>
      <w:sz w:val="32"/>
      <w:szCs w:val="44"/>
    </w:rPr>
  </w:style>
  <w:style w:type="paragraph" w:styleId="2">
    <w:name w:val="heading 2"/>
    <w:basedOn w:val="a"/>
    <w:next w:val="a"/>
    <w:link w:val="20"/>
    <w:uiPriority w:val="9"/>
    <w:unhideWhenUsed/>
    <w:qFormat/>
    <w:pPr>
      <w:keepNext/>
      <w:keepLines/>
      <w:spacing w:before="60" w:after="60"/>
      <w:ind w:firstLineChars="0" w:firstLine="0"/>
      <w:outlineLvl w:val="1"/>
    </w:pPr>
    <w:rPr>
      <w:rFonts w:asciiTheme="majorHAnsi" w:eastAsiaTheme="majorEastAsia" w:hAnsiTheme="majorHAnsi" w:cstheme="majorBidi"/>
      <w:b/>
      <w:bCs/>
      <w:sz w:val="30"/>
      <w:szCs w:val="32"/>
    </w:rPr>
  </w:style>
  <w:style w:type="paragraph" w:styleId="3">
    <w:name w:val="heading 3"/>
    <w:basedOn w:val="a"/>
    <w:next w:val="a"/>
    <w:link w:val="30"/>
    <w:uiPriority w:val="9"/>
    <w:unhideWhenUsed/>
    <w:qFormat/>
    <w:pPr>
      <w:keepNext/>
      <w:keepLines/>
      <w:numPr>
        <w:ilvl w:val="2"/>
        <w:numId w:val="1"/>
      </w:numPr>
      <w:ind w:left="142" w:firstLineChars="0"/>
      <w:outlineLvl w:val="2"/>
    </w:pPr>
    <w:rPr>
      <w:bCs/>
      <w:szCs w:val="32"/>
    </w:rPr>
  </w:style>
  <w:style w:type="paragraph" w:styleId="4">
    <w:name w:val="heading 4"/>
    <w:basedOn w:val="a"/>
    <w:next w:val="a"/>
    <w:link w:val="40"/>
    <w:uiPriority w:val="9"/>
    <w:unhideWhenUsed/>
    <w:qFormat/>
    <w:pPr>
      <w:keepNext/>
      <w:keepLines/>
      <w:numPr>
        <w:ilvl w:val="3"/>
        <w:numId w:val="1"/>
      </w:numPr>
      <w:ind w:firstLineChars="0"/>
      <w:outlineLvl w:val="3"/>
    </w:pPr>
    <w:rPr>
      <w:rFonts w:cstheme="majorBidi"/>
      <w:bCs/>
      <w:szCs w:val="28"/>
    </w:rPr>
  </w:style>
  <w:style w:type="paragraph" w:styleId="5">
    <w:name w:val="heading 5"/>
    <w:basedOn w:val="a"/>
    <w:next w:val="a"/>
    <w:link w:val="50"/>
    <w:uiPriority w:val="9"/>
    <w:unhideWhenUsed/>
    <w:qFormat/>
    <w:pPr>
      <w:keepNext/>
      <w:keepLines/>
      <w:widowControl/>
      <w:ind w:left="568" w:firstLineChars="0" w:firstLine="0"/>
      <w:jc w:val="left"/>
      <w:outlineLvl w:val="4"/>
    </w:pPr>
    <w:rPr>
      <w:rFonts w:cstheme="minorBidi"/>
      <w:b/>
      <w:bCs/>
      <w:kern w:val="2"/>
      <w:szCs w:val="28"/>
    </w:rPr>
  </w:style>
  <w:style w:type="paragraph" w:styleId="6">
    <w:name w:val="heading 6"/>
    <w:basedOn w:val="a"/>
    <w:next w:val="a"/>
    <w:link w:val="60"/>
    <w:uiPriority w:val="9"/>
    <w:semiHidden/>
    <w:unhideWhenUsed/>
    <w:qFormat/>
    <w:pPr>
      <w:keepNext/>
      <w:keepLines/>
      <w:widowControl/>
      <w:spacing w:before="240" w:after="64" w:line="319" w:lineRule="auto"/>
      <w:ind w:left="710" w:firstLineChars="0" w:firstLine="0"/>
      <w:jc w:val="left"/>
      <w:outlineLvl w:val="5"/>
    </w:pPr>
    <w:rPr>
      <w:rFonts w:asciiTheme="majorHAnsi" w:eastAsiaTheme="majorEastAsia" w:hAnsiTheme="majorHAnsi" w:cstheme="majorBidi"/>
      <w:b/>
      <w:bCs/>
      <w:kern w:val="2"/>
      <w:szCs w:val="24"/>
    </w:rPr>
  </w:style>
  <w:style w:type="paragraph" w:styleId="7">
    <w:name w:val="heading 7"/>
    <w:basedOn w:val="a"/>
    <w:next w:val="a"/>
    <w:link w:val="70"/>
    <w:uiPriority w:val="9"/>
    <w:unhideWhenUsed/>
    <w:qFormat/>
    <w:pPr>
      <w:keepNext/>
      <w:keepLines/>
      <w:widowControl/>
      <w:spacing w:before="240" w:after="64" w:line="319" w:lineRule="auto"/>
      <w:ind w:left="852" w:firstLineChars="0" w:firstLine="0"/>
      <w:jc w:val="left"/>
      <w:outlineLvl w:val="6"/>
    </w:pPr>
    <w:rPr>
      <w:rFonts w:cstheme="minorBidi"/>
      <w:b/>
      <w:bCs/>
      <w:kern w:val="2"/>
      <w:szCs w:val="24"/>
    </w:rPr>
  </w:style>
  <w:style w:type="paragraph" w:styleId="8">
    <w:name w:val="heading 8"/>
    <w:basedOn w:val="a"/>
    <w:next w:val="a"/>
    <w:link w:val="80"/>
    <w:uiPriority w:val="9"/>
    <w:semiHidden/>
    <w:unhideWhenUsed/>
    <w:qFormat/>
    <w:pPr>
      <w:keepNext/>
      <w:keepLines/>
      <w:widowControl/>
      <w:spacing w:before="240" w:after="64" w:line="319" w:lineRule="auto"/>
      <w:ind w:left="994" w:firstLineChars="0" w:firstLine="0"/>
      <w:jc w:val="left"/>
      <w:outlineLvl w:val="7"/>
    </w:pPr>
    <w:rPr>
      <w:rFonts w:asciiTheme="majorHAnsi" w:eastAsiaTheme="majorEastAsia" w:hAnsiTheme="majorHAnsi" w:cstheme="majorBidi"/>
      <w:kern w:val="2"/>
      <w:szCs w:val="24"/>
    </w:rPr>
  </w:style>
  <w:style w:type="paragraph" w:styleId="9">
    <w:name w:val="heading 9"/>
    <w:basedOn w:val="a"/>
    <w:next w:val="a"/>
    <w:link w:val="90"/>
    <w:uiPriority w:val="9"/>
    <w:semiHidden/>
    <w:unhideWhenUsed/>
    <w:qFormat/>
    <w:pPr>
      <w:keepNext/>
      <w:keepLines/>
      <w:widowControl/>
      <w:spacing w:before="240" w:after="64" w:line="319" w:lineRule="auto"/>
      <w:ind w:left="1136" w:firstLineChars="0" w:firstLine="0"/>
      <w:jc w:val="left"/>
      <w:outlineLvl w:val="8"/>
    </w:pPr>
    <w:rPr>
      <w:rFonts w:asciiTheme="majorHAnsi" w:eastAsiaTheme="majorEastAsia" w:hAnsiTheme="majorHAnsi" w:cstheme="majorBid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spacing w:line="240" w:lineRule="auto"/>
      <w:ind w:leftChars="1200" w:left="2520" w:firstLineChars="0" w:firstLine="0"/>
    </w:pPr>
    <w:rPr>
      <w:rFonts w:asciiTheme="minorHAnsi" w:eastAsiaTheme="minorEastAsia" w:hAnsiTheme="minorHAnsi" w:cstheme="minorBidi"/>
      <w:kern w:val="2"/>
      <w:sz w:val="21"/>
      <w:szCs w:val="22"/>
    </w:rPr>
  </w:style>
  <w:style w:type="paragraph" w:styleId="a3">
    <w:name w:val="annotation text"/>
    <w:basedOn w:val="a"/>
    <w:link w:val="a4"/>
    <w:uiPriority w:val="99"/>
    <w:unhideWhenUsed/>
    <w:qFormat/>
    <w:pPr>
      <w:widowControl/>
      <w:spacing w:before="75" w:after="30"/>
    </w:pPr>
    <w:rPr>
      <w:bCs/>
      <w:color w:val="0070C0"/>
      <w:sz w:val="28"/>
      <w:szCs w:val="24"/>
    </w:rPr>
  </w:style>
  <w:style w:type="paragraph" w:styleId="TOC5">
    <w:name w:val="toc 5"/>
    <w:basedOn w:val="a"/>
    <w:next w:val="a"/>
    <w:uiPriority w:val="39"/>
    <w:unhideWhenUsed/>
    <w:qFormat/>
    <w:pPr>
      <w:spacing w:line="240" w:lineRule="auto"/>
      <w:ind w:leftChars="800" w:left="1680" w:firstLineChars="0" w:firstLine="0"/>
    </w:pPr>
    <w:rPr>
      <w:rFonts w:asciiTheme="minorHAnsi" w:eastAsiaTheme="minorEastAsia" w:hAnsiTheme="minorHAnsi" w:cstheme="minorBidi"/>
      <w:kern w:val="2"/>
      <w:sz w:val="21"/>
      <w:szCs w:val="22"/>
    </w:rPr>
  </w:style>
  <w:style w:type="paragraph" w:styleId="TOC3">
    <w:name w:val="toc 3"/>
    <w:basedOn w:val="a"/>
    <w:next w:val="a"/>
    <w:uiPriority w:val="39"/>
    <w:unhideWhenUsed/>
    <w:qFormat/>
    <w:pPr>
      <w:ind w:leftChars="400" w:left="840"/>
    </w:pPr>
  </w:style>
  <w:style w:type="paragraph" w:styleId="a5">
    <w:name w:val="Plain Text"/>
    <w:basedOn w:val="a"/>
    <w:link w:val="a6"/>
    <w:uiPriority w:val="99"/>
    <w:semiHidden/>
    <w:unhideWhenUsed/>
    <w:qFormat/>
    <w:rPr>
      <w:rFonts w:asciiTheme="minorEastAsia" w:eastAsiaTheme="minorEastAsia" w:hAnsi="Courier New" w:cs="Courier New"/>
    </w:rPr>
  </w:style>
  <w:style w:type="paragraph" w:styleId="TOC8">
    <w:name w:val="toc 8"/>
    <w:basedOn w:val="a"/>
    <w:next w:val="a"/>
    <w:uiPriority w:val="39"/>
    <w:unhideWhenUsed/>
    <w:qFormat/>
    <w:pPr>
      <w:spacing w:line="240" w:lineRule="auto"/>
      <w:ind w:leftChars="1400" w:left="2940" w:firstLineChars="0" w:firstLine="0"/>
    </w:pPr>
    <w:rPr>
      <w:rFonts w:asciiTheme="minorHAnsi" w:eastAsiaTheme="minorEastAsia" w:hAnsiTheme="minorHAnsi" w:cstheme="minorBidi"/>
      <w:kern w:val="2"/>
      <w:sz w:val="21"/>
      <w:szCs w:val="22"/>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pPr>
      <w:spacing w:line="240" w:lineRule="auto"/>
    </w:pPr>
    <w:rPr>
      <w:sz w:val="18"/>
      <w:szCs w:val="18"/>
    </w:rPr>
  </w:style>
  <w:style w:type="paragraph" w:styleId="ab">
    <w:name w:val="footer"/>
    <w:basedOn w:val="a"/>
    <w:link w:val="ac"/>
    <w:uiPriority w:val="99"/>
    <w:unhideWhenUsed/>
    <w:qFormat/>
    <w:pPr>
      <w:tabs>
        <w:tab w:val="center" w:pos="4153"/>
        <w:tab w:val="right" w:pos="8306"/>
      </w:tabs>
      <w:snapToGrid w:val="0"/>
      <w:spacing w:line="240" w:lineRule="auto"/>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style>
  <w:style w:type="paragraph" w:styleId="TOC4">
    <w:name w:val="toc 4"/>
    <w:basedOn w:val="a"/>
    <w:next w:val="a"/>
    <w:uiPriority w:val="39"/>
    <w:unhideWhenUsed/>
    <w:qFormat/>
    <w:pPr>
      <w:spacing w:line="240" w:lineRule="auto"/>
      <w:ind w:leftChars="600" w:left="1260" w:firstLineChars="0" w:firstLine="0"/>
    </w:pPr>
    <w:rPr>
      <w:rFonts w:asciiTheme="minorHAnsi" w:eastAsiaTheme="minorEastAsia" w:hAnsiTheme="minorHAnsi" w:cstheme="minorBidi"/>
      <w:kern w:val="2"/>
      <w:sz w:val="21"/>
      <w:szCs w:val="22"/>
    </w:rPr>
  </w:style>
  <w:style w:type="paragraph" w:styleId="TOC6">
    <w:name w:val="toc 6"/>
    <w:basedOn w:val="a"/>
    <w:next w:val="a"/>
    <w:uiPriority w:val="39"/>
    <w:unhideWhenUsed/>
    <w:qFormat/>
    <w:pPr>
      <w:spacing w:line="240" w:lineRule="auto"/>
      <w:ind w:leftChars="1000" w:left="2100" w:firstLineChars="0" w:firstLine="0"/>
    </w:pPr>
    <w:rPr>
      <w:rFonts w:asciiTheme="minorHAnsi" w:eastAsiaTheme="minorEastAsia" w:hAnsiTheme="minorHAnsi" w:cstheme="minorBidi"/>
      <w:kern w:val="2"/>
      <w:sz w:val="21"/>
      <w:szCs w:val="22"/>
    </w:rPr>
  </w:style>
  <w:style w:type="paragraph" w:styleId="TOC2">
    <w:name w:val="toc 2"/>
    <w:basedOn w:val="a"/>
    <w:next w:val="a"/>
    <w:uiPriority w:val="39"/>
    <w:unhideWhenUsed/>
    <w:qFormat/>
    <w:pPr>
      <w:ind w:leftChars="200" w:left="420"/>
    </w:pPr>
  </w:style>
  <w:style w:type="paragraph" w:styleId="TOC9">
    <w:name w:val="toc 9"/>
    <w:basedOn w:val="a"/>
    <w:next w:val="a"/>
    <w:uiPriority w:val="39"/>
    <w:unhideWhenUsed/>
    <w:qFormat/>
    <w:pPr>
      <w:spacing w:line="240" w:lineRule="auto"/>
      <w:ind w:leftChars="1600" w:left="3360" w:firstLineChars="0" w:firstLine="0"/>
    </w:pPr>
    <w:rPr>
      <w:rFonts w:asciiTheme="minorHAnsi" w:eastAsiaTheme="minorEastAsia" w:hAnsiTheme="minorHAnsi" w:cstheme="minorBidi"/>
      <w:kern w:val="2"/>
      <w:sz w:val="21"/>
      <w:szCs w:val="22"/>
    </w:rPr>
  </w:style>
  <w:style w:type="paragraph" w:styleId="af">
    <w:name w:val="Normal (Web)"/>
    <w:basedOn w:val="a"/>
    <w:uiPriority w:val="99"/>
    <w:semiHidden/>
    <w:unhideWhenUsed/>
    <w:qFormat/>
  </w:style>
  <w:style w:type="paragraph" w:styleId="af0">
    <w:name w:val="Title"/>
    <w:basedOn w:val="a"/>
    <w:next w:val="a"/>
    <w:link w:val="af1"/>
    <w:uiPriority w:val="10"/>
    <w:qFormat/>
    <w:pPr>
      <w:spacing w:before="60" w:after="60"/>
      <w:outlineLvl w:val="2"/>
    </w:pPr>
    <w:rPr>
      <w:rFonts w:cstheme="majorBidi"/>
      <w:bCs/>
      <w:szCs w:val="32"/>
    </w:rPr>
  </w:style>
  <w:style w:type="paragraph" w:styleId="af2">
    <w:name w:val="annotation subject"/>
    <w:basedOn w:val="a3"/>
    <w:next w:val="a3"/>
    <w:link w:val="af3"/>
    <w:uiPriority w:val="99"/>
    <w:semiHidden/>
    <w:unhideWhenUsed/>
    <w:qFormat/>
    <w:rPr>
      <w:b/>
    </w:rPr>
  </w:style>
  <w:style w:type="table" w:styleId="af4">
    <w:name w:val="Table Grid"/>
    <w:basedOn w:val="a1"/>
    <w:uiPriority w:val="39"/>
    <w:qFormat/>
    <w:rPr>
      <w:rFonts w:ascii="Times New Roman" w:hAnsi="Times New Roman"/>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qFormat/>
    <w:rPr>
      <w:color w:val="0563C1" w:themeColor="hyperlink"/>
      <w:u w:val="single"/>
    </w:rPr>
  </w:style>
  <w:style w:type="character" w:styleId="af6">
    <w:name w:val="annotation reference"/>
    <w:basedOn w:val="a0"/>
    <w:uiPriority w:val="99"/>
    <w:semiHidden/>
    <w:unhideWhenUsed/>
    <w:qFormat/>
    <w:rPr>
      <w:sz w:val="21"/>
      <w:szCs w:val="21"/>
    </w:rPr>
  </w:style>
  <w:style w:type="paragraph" w:styleId="af7">
    <w:name w:val="List Paragraph"/>
    <w:basedOn w:val="a"/>
    <w:link w:val="af8"/>
    <w:uiPriority w:val="34"/>
    <w:qFormat/>
    <w:pPr>
      <w:ind w:firstLine="420"/>
    </w:pPr>
  </w:style>
  <w:style w:type="character" w:customStyle="1" w:styleId="af8">
    <w:name w:val="列表段落 字符"/>
    <w:link w:val="af7"/>
    <w:uiPriority w:val="34"/>
    <w:qFormat/>
    <w:rPr>
      <w:rFonts w:ascii="Times New Roman" w:eastAsia="宋体" w:hAnsi="Times New Roman" w:cs="Times New Roman"/>
      <w:color w:val="0000FF"/>
      <w:kern w:val="0"/>
      <w:szCs w:val="21"/>
    </w:rPr>
  </w:style>
  <w:style w:type="character" w:customStyle="1" w:styleId="10">
    <w:name w:val="标题 1 字符"/>
    <w:basedOn w:val="a0"/>
    <w:link w:val="1"/>
    <w:uiPriority w:val="9"/>
    <w:qFormat/>
    <w:rPr>
      <w:rFonts w:ascii="Times New Roman" w:hAnsi="Times New Roman" w:cs="Times New Roman"/>
      <w:b/>
      <w:bCs/>
      <w:kern w:val="44"/>
      <w:sz w:val="32"/>
      <w:szCs w:val="44"/>
    </w:rPr>
  </w:style>
  <w:style w:type="character" w:customStyle="1" w:styleId="20">
    <w:name w:val="标题 2 字符"/>
    <w:basedOn w:val="a0"/>
    <w:link w:val="2"/>
    <w:uiPriority w:val="9"/>
    <w:qFormat/>
    <w:rPr>
      <w:rFonts w:asciiTheme="majorHAnsi" w:eastAsiaTheme="majorEastAsia" w:hAnsiTheme="majorHAnsi" w:cstheme="majorBidi"/>
      <w:b/>
      <w:bCs/>
      <w:sz w:val="30"/>
      <w:szCs w:val="32"/>
    </w:rPr>
  </w:style>
  <w:style w:type="character" w:customStyle="1" w:styleId="30">
    <w:name w:val="标题 3 字符"/>
    <w:basedOn w:val="a0"/>
    <w:link w:val="3"/>
    <w:uiPriority w:val="9"/>
    <w:qFormat/>
    <w:rPr>
      <w:rFonts w:ascii="Times New Roman" w:hAnsi="Times New Roman" w:cs="Times New Roman"/>
      <w:bCs/>
      <w:sz w:val="24"/>
      <w:szCs w:val="32"/>
    </w:rPr>
  </w:style>
  <w:style w:type="character" w:customStyle="1" w:styleId="af1">
    <w:name w:val="标题 字符"/>
    <w:basedOn w:val="a0"/>
    <w:link w:val="af0"/>
    <w:uiPriority w:val="10"/>
    <w:qFormat/>
    <w:rPr>
      <w:rFonts w:ascii="Times New Roman" w:eastAsia="宋体" w:hAnsi="Times New Roman" w:cstheme="majorBidi"/>
      <w:bCs/>
      <w:kern w:val="0"/>
      <w:sz w:val="24"/>
      <w:szCs w:val="32"/>
    </w:rPr>
  </w:style>
  <w:style w:type="character" w:customStyle="1" w:styleId="40">
    <w:name w:val="标题 4 字符"/>
    <w:basedOn w:val="a0"/>
    <w:link w:val="4"/>
    <w:uiPriority w:val="9"/>
    <w:qFormat/>
    <w:rPr>
      <w:rFonts w:ascii="Times New Roman" w:hAnsi="Times New Roman" w:cstheme="majorBidi"/>
      <w:bCs/>
      <w:sz w:val="24"/>
      <w:szCs w:val="28"/>
    </w:rPr>
  </w:style>
  <w:style w:type="paragraph" w:customStyle="1" w:styleId="11">
    <w:name w:val="1"/>
    <w:basedOn w:val="a"/>
    <w:next w:val="af7"/>
    <w:uiPriority w:val="99"/>
    <w:qFormat/>
    <w:pPr>
      <w:spacing w:line="240" w:lineRule="auto"/>
      <w:ind w:firstLine="420"/>
    </w:pPr>
    <w:rPr>
      <w:kern w:val="2"/>
      <w:sz w:val="21"/>
      <w:szCs w:val="20"/>
    </w:rPr>
  </w:style>
  <w:style w:type="character" w:customStyle="1" w:styleId="ae">
    <w:name w:val="页眉 字符"/>
    <w:basedOn w:val="a0"/>
    <w:link w:val="ad"/>
    <w:uiPriority w:val="99"/>
    <w:qFormat/>
    <w:rPr>
      <w:rFonts w:ascii="Times New Roman" w:eastAsia="宋体" w:hAnsi="Times New Roman" w:cs="Times New Roman"/>
      <w:kern w:val="0"/>
      <w:sz w:val="18"/>
      <w:szCs w:val="18"/>
    </w:rPr>
  </w:style>
  <w:style w:type="character" w:customStyle="1" w:styleId="ac">
    <w:name w:val="页脚 字符"/>
    <w:basedOn w:val="a0"/>
    <w:link w:val="ab"/>
    <w:uiPriority w:val="99"/>
    <w:qFormat/>
    <w:rPr>
      <w:rFonts w:ascii="Times New Roman" w:eastAsia="宋体" w:hAnsi="Times New Roman" w:cs="Times New Roman"/>
      <w:kern w:val="0"/>
      <w:sz w:val="18"/>
      <w:szCs w:val="18"/>
    </w:rPr>
  </w:style>
  <w:style w:type="character" w:customStyle="1" w:styleId="aa">
    <w:name w:val="批注框文本 字符"/>
    <w:basedOn w:val="a0"/>
    <w:link w:val="a9"/>
    <w:uiPriority w:val="99"/>
    <w:semiHidden/>
    <w:qFormat/>
    <w:rPr>
      <w:rFonts w:ascii="Times New Roman" w:eastAsia="宋体" w:hAnsi="Times New Roman" w:cs="Times New Roman"/>
      <w:kern w:val="0"/>
      <w:sz w:val="18"/>
      <w:szCs w:val="18"/>
    </w:rPr>
  </w:style>
  <w:style w:type="paragraph" w:styleId="af9">
    <w:name w:val="No Spacing"/>
    <w:basedOn w:val="a"/>
    <w:next w:val="a"/>
    <w:link w:val="afa"/>
    <w:qFormat/>
    <w:pPr>
      <w:spacing w:line="240" w:lineRule="auto"/>
      <w:ind w:firstLine="420"/>
    </w:pPr>
    <w:rPr>
      <w:rFonts w:eastAsia="楷体"/>
      <w:sz w:val="21"/>
    </w:rPr>
  </w:style>
  <w:style w:type="character" w:customStyle="1" w:styleId="fontstyle01">
    <w:name w:val="fontstyle01"/>
    <w:basedOn w:val="a0"/>
    <w:qFormat/>
    <w:rPr>
      <w:rFonts w:ascii="Arial-BoldMT" w:hAnsi="Arial-BoldMT" w:hint="default"/>
      <w:b/>
      <w:bCs/>
      <w:color w:val="000000"/>
      <w:sz w:val="20"/>
      <w:szCs w:val="20"/>
    </w:rPr>
  </w:style>
  <w:style w:type="character" w:customStyle="1" w:styleId="fontstyle21">
    <w:name w:val="fontstyle21"/>
    <w:basedOn w:val="a0"/>
    <w:qFormat/>
    <w:rPr>
      <w:rFonts w:ascii="ArialMT" w:hAnsi="ArialMT" w:hint="default"/>
      <w:color w:val="000000"/>
      <w:sz w:val="20"/>
      <w:szCs w:val="20"/>
    </w:rPr>
  </w:style>
  <w:style w:type="character" w:styleId="afb">
    <w:name w:val="Placeholder Text"/>
    <w:basedOn w:val="a0"/>
    <w:uiPriority w:val="99"/>
    <w:semiHidden/>
    <w:qFormat/>
    <w:rPr>
      <w:color w:val="808080"/>
    </w:rPr>
  </w:style>
  <w:style w:type="character" w:customStyle="1" w:styleId="a4">
    <w:name w:val="批注文字 字符"/>
    <w:basedOn w:val="a0"/>
    <w:link w:val="a3"/>
    <w:uiPriority w:val="99"/>
    <w:qFormat/>
    <w:rPr>
      <w:rFonts w:ascii="Times New Roman" w:eastAsia="宋体" w:hAnsi="Times New Roman" w:cs="Times New Roman"/>
      <w:kern w:val="0"/>
      <w:sz w:val="24"/>
      <w:szCs w:val="21"/>
    </w:rPr>
  </w:style>
  <w:style w:type="character" w:customStyle="1" w:styleId="af3">
    <w:name w:val="批注主题 字符"/>
    <w:basedOn w:val="a4"/>
    <w:link w:val="af2"/>
    <w:uiPriority w:val="99"/>
    <w:semiHidden/>
    <w:qFormat/>
    <w:rPr>
      <w:rFonts w:ascii="Times New Roman" w:eastAsia="宋体" w:hAnsi="Times New Roman" w:cs="Times New Roman"/>
      <w:b/>
      <w:bCs/>
      <w:kern w:val="0"/>
      <w:sz w:val="24"/>
      <w:szCs w:val="21"/>
    </w:rPr>
  </w:style>
  <w:style w:type="character" w:customStyle="1" w:styleId="50">
    <w:name w:val="标题 5 字符"/>
    <w:basedOn w:val="a0"/>
    <w:link w:val="5"/>
    <w:uiPriority w:val="9"/>
    <w:qFormat/>
    <w:rPr>
      <w:rFonts w:ascii="Times New Roman" w:eastAsia="宋体" w:hAnsi="Times New Roman"/>
      <w:b/>
      <w:bCs/>
      <w:sz w:val="24"/>
      <w:szCs w:val="28"/>
    </w:rPr>
  </w:style>
  <w:style w:type="character" w:customStyle="1" w:styleId="60">
    <w:name w:val="标题 6 字符"/>
    <w:basedOn w:val="a0"/>
    <w:link w:val="6"/>
    <w:uiPriority w:val="9"/>
    <w:semiHidden/>
    <w:qFormat/>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qFormat/>
    <w:rPr>
      <w:rFonts w:ascii="Times New Roman" w:eastAsia="宋体" w:hAnsi="Times New Roman"/>
      <w:b/>
      <w:bCs/>
      <w:sz w:val="24"/>
      <w:szCs w:val="24"/>
    </w:rPr>
  </w:style>
  <w:style w:type="character" w:customStyle="1" w:styleId="80">
    <w:name w:val="标题 8 字符"/>
    <w:basedOn w:val="a0"/>
    <w:link w:val="8"/>
    <w:uiPriority w:val="9"/>
    <w:semiHidden/>
    <w:qFormat/>
    <w:rPr>
      <w:rFonts w:asciiTheme="majorHAnsi" w:eastAsiaTheme="majorEastAsia" w:hAnsiTheme="majorHAnsi" w:cstheme="majorBidi"/>
      <w:sz w:val="24"/>
      <w:szCs w:val="24"/>
    </w:rPr>
  </w:style>
  <w:style w:type="character" w:customStyle="1" w:styleId="90">
    <w:name w:val="标题 9 字符"/>
    <w:basedOn w:val="a0"/>
    <w:link w:val="9"/>
    <w:uiPriority w:val="9"/>
    <w:semiHidden/>
    <w:qFormat/>
    <w:rPr>
      <w:rFonts w:asciiTheme="majorHAnsi" w:eastAsiaTheme="majorEastAsia" w:hAnsiTheme="majorHAnsi" w:cstheme="majorBidi"/>
      <w:szCs w:val="21"/>
    </w:rPr>
  </w:style>
  <w:style w:type="paragraph" w:customStyle="1" w:styleId="12">
    <w:name w:val="样式1"/>
    <w:basedOn w:val="1"/>
    <w:link w:val="13"/>
    <w:qFormat/>
    <w:pPr>
      <w:numPr>
        <w:numId w:val="0"/>
      </w:numPr>
      <w:spacing w:before="0" w:after="0" w:line="578" w:lineRule="auto"/>
    </w:pPr>
    <w:rPr>
      <w:color w:val="0070C0"/>
      <w:sz w:val="36"/>
      <w:szCs w:val="36"/>
    </w:rPr>
  </w:style>
  <w:style w:type="paragraph" w:customStyle="1" w:styleId="21">
    <w:name w:val="样式2"/>
    <w:basedOn w:val="2"/>
    <w:link w:val="22"/>
    <w:qFormat/>
    <w:pPr>
      <w:spacing w:before="0" w:after="0" w:line="416" w:lineRule="auto"/>
    </w:pPr>
    <w:rPr>
      <w:rFonts w:eastAsiaTheme="minorHAnsi"/>
      <w:color w:val="0070C0"/>
      <w:sz w:val="28"/>
      <w:szCs w:val="28"/>
    </w:rPr>
  </w:style>
  <w:style w:type="character" w:customStyle="1" w:styleId="13">
    <w:name w:val="样式1 字符"/>
    <w:basedOn w:val="10"/>
    <w:link w:val="12"/>
    <w:qFormat/>
    <w:rPr>
      <w:rFonts w:ascii="Times New Roman" w:eastAsia="宋体" w:hAnsi="Times New Roman" w:cs="Times New Roman"/>
      <w:b/>
      <w:bCs/>
      <w:color w:val="0070C0"/>
      <w:kern w:val="44"/>
      <w:sz w:val="36"/>
      <w:szCs w:val="36"/>
    </w:rPr>
  </w:style>
  <w:style w:type="paragraph" w:customStyle="1" w:styleId="31">
    <w:name w:val="样式3"/>
    <w:basedOn w:val="3"/>
    <w:link w:val="32"/>
    <w:qFormat/>
    <w:pPr>
      <w:numPr>
        <w:ilvl w:val="0"/>
        <w:numId w:val="0"/>
      </w:numPr>
      <w:spacing w:line="416" w:lineRule="auto"/>
    </w:pPr>
    <w:rPr>
      <w:bCs w:val="0"/>
      <w:color w:val="0070C0"/>
      <w:szCs w:val="24"/>
    </w:rPr>
  </w:style>
  <w:style w:type="character" w:customStyle="1" w:styleId="22">
    <w:name w:val="样式2 字符"/>
    <w:basedOn w:val="20"/>
    <w:link w:val="21"/>
    <w:qFormat/>
    <w:rPr>
      <w:rFonts w:asciiTheme="majorHAnsi" w:eastAsiaTheme="minorHAnsi" w:hAnsiTheme="majorHAnsi" w:cstheme="majorBidi"/>
      <w:b/>
      <w:bCs/>
      <w:color w:val="0070C0"/>
      <w:kern w:val="0"/>
      <w:sz w:val="28"/>
      <w:szCs w:val="28"/>
    </w:rPr>
  </w:style>
  <w:style w:type="character" w:customStyle="1" w:styleId="32">
    <w:name w:val="样式3 字符"/>
    <w:basedOn w:val="30"/>
    <w:link w:val="31"/>
    <w:qFormat/>
    <w:rPr>
      <w:rFonts w:ascii="Times New Roman" w:eastAsia="宋体" w:hAnsi="Times New Roman" w:cs="Times New Roman"/>
      <w:bCs w:val="0"/>
      <w:color w:val="0070C0"/>
      <w:kern w:val="0"/>
      <w:sz w:val="24"/>
      <w:szCs w:val="24"/>
    </w:rPr>
  </w:style>
  <w:style w:type="character" w:customStyle="1" w:styleId="afa">
    <w:name w:val="无间隔 字符"/>
    <w:basedOn w:val="a0"/>
    <w:link w:val="af9"/>
    <w:qFormat/>
    <w:rPr>
      <w:rFonts w:ascii="Times New Roman" w:eastAsia="楷体" w:hAnsi="Times New Roman" w:cs="Times New Roman"/>
      <w:kern w:val="0"/>
      <w:szCs w:val="21"/>
    </w:rPr>
  </w:style>
  <w:style w:type="paragraph" w:customStyle="1" w:styleId="afc">
    <w:name w:val="报告正文"/>
    <w:basedOn w:val="a"/>
    <w:link w:val="afd"/>
    <w:qFormat/>
    <w:pPr>
      <w:jc w:val="left"/>
    </w:pPr>
    <w:rPr>
      <w:kern w:val="2"/>
      <w:szCs w:val="20"/>
    </w:rPr>
  </w:style>
  <w:style w:type="character" w:customStyle="1" w:styleId="afd">
    <w:name w:val="报告正文 字符"/>
    <w:link w:val="afc"/>
    <w:qFormat/>
    <w:rPr>
      <w:rFonts w:ascii="Times New Roman" w:eastAsia="宋体" w:hAnsi="Times New Roman" w:cs="Times New Roman"/>
      <w:sz w:val="24"/>
      <w:szCs w:val="20"/>
    </w:rPr>
  </w:style>
  <w:style w:type="paragraph" w:customStyle="1" w:styleId="14">
    <w:name w:val="1）"/>
    <w:basedOn w:val="a"/>
    <w:qFormat/>
    <w:pPr>
      <w:ind w:firstLineChars="0" w:firstLine="0"/>
    </w:pPr>
    <w:rPr>
      <w:rFonts w:asciiTheme="minorHAnsi" w:eastAsiaTheme="minorEastAsia" w:hAnsiTheme="minorHAnsi" w:cstheme="minorBidi"/>
      <w:kern w:val="2"/>
      <w:szCs w:val="22"/>
      <w14:scene3d>
        <w14:camera w14:prst="orthographicFront"/>
        <w14:lightRig w14:rig="threePt" w14:dir="t">
          <w14:rot w14:lat="0" w14:lon="0" w14:rev="0"/>
        </w14:lightRig>
      </w14:scene3d>
    </w:rPr>
  </w:style>
  <w:style w:type="paragraph" w:customStyle="1" w:styleId="TOC10">
    <w:name w:val="TOC 标题1"/>
    <w:basedOn w:val="1"/>
    <w:next w:val="a"/>
    <w:uiPriority w:val="39"/>
    <w:unhideWhenUsed/>
    <w:qFormat/>
    <w:pPr>
      <w:widowControl/>
      <w:numPr>
        <w:numId w:val="0"/>
      </w:numPr>
      <w:spacing w:before="240" w:after="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character" w:customStyle="1" w:styleId="15">
    <w:name w:val="未处理的提及1"/>
    <w:basedOn w:val="a0"/>
    <w:uiPriority w:val="99"/>
    <w:semiHidden/>
    <w:unhideWhenUsed/>
    <w:qFormat/>
    <w:rPr>
      <w:color w:val="605E5C"/>
      <w:shd w:val="clear" w:color="auto" w:fill="E1DFDD"/>
    </w:rPr>
  </w:style>
  <w:style w:type="paragraph" w:customStyle="1" w:styleId="msolistparagraph0">
    <w:name w:val="msolistparagraph"/>
    <w:basedOn w:val="a"/>
    <w:qFormat/>
    <w:pPr>
      <w:ind w:firstLine="420"/>
    </w:pPr>
  </w:style>
  <w:style w:type="paragraph" w:customStyle="1" w:styleId="afe">
    <w:name w:val="条文说明"/>
    <w:basedOn w:val="a"/>
    <w:link w:val="aff"/>
    <w:qFormat/>
    <w:pPr>
      <w:widowControl/>
      <w:jc w:val="left"/>
    </w:pPr>
    <w:rPr>
      <w:rFonts w:ascii="楷体" w:eastAsia="楷体" w:hAnsi="楷体" w:hint="eastAsia"/>
      <w:kern w:val="2"/>
      <w:szCs w:val="22"/>
    </w:rPr>
  </w:style>
  <w:style w:type="character" w:customStyle="1" w:styleId="aff">
    <w:name w:val="条文说明 字符"/>
    <w:basedOn w:val="a0"/>
    <w:link w:val="afe"/>
    <w:qFormat/>
    <w:rPr>
      <w:rFonts w:ascii="楷体" w:eastAsia="楷体" w:hAnsi="楷体" w:cs="楷体" w:hint="eastAsia"/>
      <w:sz w:val="24"/>
    </w:rPr>
  </w:style>
  <w:style w:type="paragraph" w:customStyle="1" w:styleId="msonospacing0">
    <w:name w:val="msonospacing"/>
    <w:basedOn w:val="a"/>
    <w:next w:val="a"/>
    <w:qFormat/>
    <w:pPr>
      <w:spacing w:line="240" w:lineRule="auto"/>
      <w:ind w:firstLine="420"/>
    </w:pPr>
    <w:rPr>
      <w:rFonts w:eastAsia="楷体"/>
      <w:sz w:val="21"/>
    </w:rPr>
  </w:style>
  <w:style w:type="paragraph" w:customStyle="1" w:styleId="16">
    <w:name w:val="无间隔1"/>
    <w:basedOn w:val="a"/>
    <w:next w:val="a"/>
    <w:link w:val="17"/>
    <w:qFormat/>
    <w:pPr>
      <w:spacing w:line="240" w:lineRule="auto"/>
    </w:pPr>
    <w:rPr>
      <w:rFonts w:eastAsia="楷体"/>
      <w:sz w:val="21"/>
    </w:rPr>
  </w:style>
  <w:style w:type="character" w:customStyle="1" w:styleId="17">
    <w:name w:val="无间隔 字符1"/>
    <w:basedOn w:val="a0"/>
    <w:link w:val="16"/>
    <w:qFormat/>
    <w:rPr>
      <w:rFonts w:ascii="Times New Roman" w:eastAsia="楷体" w:hAnsi="Times New Roman" w:cs="Times New Roman" w:hint="default"/>
      <w:kern w:val="0"/>
      <w:szCs w:val="21"/>
    </w:rPr>
  </w:style>
  <w:style w:type="paragraph" w:customStyle="1" w:styleId="110">
    <w:name w:val="无间隔11"/>
    <w:basedOn w:val="a"/>
    <w:next w:val="a"/>
    <w:link w:val="23"/>
    <w:qFormat/>
    <w:pPr>
      <w:spacing w:line="240" w:lineRule="auto"/>
    </w:pPr>
    <w:rPr>
      <w:rFonts w:eastAsia="楷体"/>
      <w:sz w:val="21"/>
    </w:rPr>
  </w:style>
  <w:style w:type="character" w:customStyle="1" w:styleId="23">
    <w:name w:val="无间隔 字符2"/>
    <w:basedOn w:val="a0"/>
    <w:link w:val="110"/>
    <w:qFormat/>
    <w:rPr>
      <w:rFonts w:ascii="Times New Roman" w:eastAsia="楷体" w:hAnsi="Times New Roman" w:cs="Times New Roman" w:hint="default"/>
      <w:kern w:val="0"/>
      <w:szCs w:val="21"/>
    </w:rPr>
  </w:style>
  <w:style w:type="character" w:customStyle="1" w:styleId="33">
    <w:name w:val="无间隔 字符3"/>
    <w:basedOn w:val="a0"/>
    <w:link w:val="24"/>
    <w:qFormat/>
    <w:rPr>
      <w:rFonts w:ascii="Times New Roman" w:eastAsia="楷体" w:hAnsi="Times New Roman" w:cs="Times New Roman" w:hint="default"/>
      <w:kern w:val="0"/>
      <w:szCs w:val="21"/>
    </w:rPr>
  </w:style>
  <w:style w:type="paragraph" w:customStyle="1" w:styleId="24">
    <w:name w:val="无间隔2"/>
    <w:basedOn w:val="a"/>
    <w:next w:val="a"/>
    <w:link w:val="33"/>
    <w:qFormat/>
    <w:pPr>
      <w:spacing w:line="240" w:lineRule="auto"/>
    </w:pPr>
    <w:rPr>
      <w:rFonts w:eastAsia="楷体"/>
      <w:sz w:val="21"/>
    </w:rPr>
  </w:style>
  <w:style w:type="character" w:customStyle="1" w:styleId="Char">
    <w:name w:val="列出段落 Char"/>
    <w:basedOn w:val="a0"/>
    <w:link w:val="18"/>
    <w:qFormat/>
    <w:rPr>
      <w:rFonts w:ascii="Calibri" w:eastAsia="宋体" w:hAnsi="Calibri" w:cs="Times New Roman" w:hint="default"/>
      <w:kern w:val="2"/>
      <w:sz w:val="21"/>
      <w:szCs w:val="24"/>
    </w:rPr>
  </w:style>
  <w:style w:type="paragraph" w:customStyle="1" w:styleId="18">
    <w:name w:val="列表段落1"/>
    <w:basedOn w:val="a"/>
    <w:link w:val="Char"/>
    <w:qFormat/>
    <w:pPr>
      <w:ind w:firstLine="420"/>
    </w:pPr>
    <w:rPr>
      <w:rFonts w:ascii="Calibri" w:hAnsi="Calibri"/>
      <w:kern w:val="2"/>
      <w:sz w:val="21"/>
      <w:szCs w:val="24"/>
    </w:rPr>
  </w:style>
  <w:style w:type="character" w:customStyle="1" w:styleId="41">
    <w:name w:val="无间隔 字符4"/>
    <w:basedOn w:val="a0"/>
    <w:link w:val="34"/>
    <w:qFormat/>
    <w:rPr>
      <w:rFonts w:ascii="Times New Roman" w:eastAsia="楷体" w:hAnsi="Times New Roman" w:cs="Times New Roman" w:hint="default"/>
      <w:kern w:val="0"/>
      <w:szCs w:val="21"/>
    </w:rPr>
  </w:style>
  <w:style w:type="paragraph" w:customStyle="1" w:styleId="34">
    <w:name w:val="无间隔3"/>
    <w:basedOn w:val="a"/>
    <w:next w:val="a"/>
    <w:link w:val="41"/>
    <w:qFormat/>
    <w:pPr>
      <w:spacing w:line="240" w:lineRule="auto"/>
    </w:pPr>
    <w:rPr>
      <w:rFonts w:eastAsia="楷体"/>
      <w:sz w:val="21"/>
    </w:rPr>
  </w:style>
  <w:style w:type="paragraph" w:customStyle="1" w:styleId="TOC20">
    <w:name w:val="TOC 标题2"/>
    <w:basedOn w:val="1"/>
    <w:next w:val="a"/>
    <w:uiPriority w:val="39"/>
    <w:unhideWhenUsed/>
    <w:qFormat/>
    <w:pPr>
      <w:widowControl/>
      <w:numPr>
        <w:numId w:val="0"/>
      </w:numPr>
      <w:spacing w:before="240" w:after="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character" w:customStyle="1" w:styleId="25">
    <w:name w:val="未处理的提及2"/>
    <w:basedOn w:val="a0"/>
    <w:uiPriority w:val="99"/>
    <w:semiHidden/>
    <w:unhideWhenUsed/>
    <w:qFormat/>
    <w:rPr>
      <w:color w:val="605E5C"/>
      <w:shd w:val="clear" w:color="auto" w:fill="E1DFDD"/>
    </w:rPr>
  </w:style>
  <w:style w:type="character" w:customStyle="1" w:styleId="35">
    <w:name w:val="未处理的提及3"/>
    <w:basedOn w:val="a0"/>
    <w:uiPriority w:val="99"/>
    <w:semiHidden/>
    <w:unhideWhenUsed/>
    <w:qFormat/>
    <w:rPr>
      <w:color w:val="605E5C"/>
      <w:shd w:val="clear" w:color="auto" w:fill="E1DFDD"/>
    </w:rPr>
  </w:style>
  <w:style w:type="paragraph" w:customStyle="1" w:styleId="TOC30">
    <w:name w:val="TOC 标题3"/>
    <w:basedOn w:val="1"/>
    <w:next w:val="a"/>
    <w:uiPriority w:val="39"/>
    <w:unhideWhenUsed/>
    <w:qFormat/>
    <w:pPr>
      <w:widowControl/>
      <w:numPr>
        <w:numId w:val="0"/>
      </w:numPr>
      <w:spacing w:before="240" w:after="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paragraph" w:customStyle="1" w:styleId="aff0">
    <w:name w:val="规程英文名称（封面）"/>
    <w:basedOn w:val="a5"/>
    <w:qFormat/>
    <w:pPr>
      <w:widowControl/>
      <w:snapToGrid w:val="0"/>
      <w:ind w:leftChars="85" w:left="178" w:firstLineChars="0" w:firstLine="0"/>
      <w:jc w:val="center"/>
    </w:pPr>
    <w:rPr>
      <w:rFonts w:ascii="Times New Roman" w:eastAsia="黑体" w:hAnsi="Times New Roman" w:cs="Times New Roman"/>
      <w:sz w:val="44"/>
      <w:szCs w:val="44"/>
    </w:rPr>
  </w:style>
  <w:style w:type="character" w:customStyle="1" w:styleId="a6">
    <w:name w:val="纯文本 字符"/>
    <w:basedOn w:val="a0"/>
    <w:link w:val="a5"/>
    <w:uiPriority w:val="99"/>
    <w:semiHidden/>
    <w:qFormat/>
    <w:rPr>
      <w:rFonts w:asciiTheme="minorEastAsia" w:eastAsiaTheme="minorEastAsia" w:hAnsi="Courier New" w:cs="Courier New"/>
      <w:sz w:val="24"/>
      <w:szCs w:val="21"/>
    </w:rPr>
  </w:style>
  <w:style w:type="character" w:customStyle="1" w:styleId="a8">
    <w:name w:val="日期 字符"/>
    <w:basedOn w:val="a0"/>
    <w:link w:val="a7"/>
    <w:uiPriority w:val="99"/>
    <w:semiHidden/>
    <w:qFormat/>
    <w:rPr>
      <w:rFonts w:ascii="Times New Roman" w:hAnsi="Times New Roman" w:cs="Times New Roman"/>
      <w:sz w:val="24"/>
      <w:szCs w:val="21"/>
    </w:rPr>
  </w:style>
  <w:style w:type="paragraph" w:customStyle="1" w:styleId="19">
    <w:name w:val="修订1"/>
    <w:hidden/>
    <w:uiPriority w:val="99"/>
    <w:semiHidden/>
    <w:qFormat/>
    <w:rPr>
      <w:rFonts w:ascii="Times New Roman" w:hAnsi="Times New Roman" w:cs="Times New Roman"/>
      <w:sz w:val="24"/>
      <w:szCs w:val="21"/>
    </w:rPr>
  </w:style>
  <w:style w:type="paragraph" w:customStyle="1" w:styleId="26">
    <w:name w:val="修订2"/>
    <w:hidden/>
    <w:uiPriority w:val="99"/>
    <w:semiHidden/>
    <w:qFormat/>
    <w:rPr>
      <w:rFonts w:ascii="Times New Roman" w:hAnsi="Times New Roman" w:cs="Times New Roman"/>
      <w:sz w:val="24"/>
      <w:szCs w:val="21"/>
    </w:rPr>
  </w:style>
  <w:style w:type="paragraph" w:styleId="aff1">
    <w:name w:val="Revision"/>
    <w:hidden/>
    <w:uiPriority w:val="99"/>
    <w:semiHidden/>
    <w:rsid w:val="00A2117B"/>
    <w:rPr>
      <w:rFonts w:ascii="Times New Roman" w:hAnsi="Times New Roman"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7.xml"/><Relationship Id="rId39" Type="http://schemas.openxmlformats.org/officeDocument/2006/relationships/footer" Target="footer14.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header" Target="header14.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11.xml"/><Relationship Id="rId38"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footer" Target="footer10.xml"/><Relationship Id="rId37" Type="http://schemas.openxmlformats.org/officeDocument/2006/relationships/header" Target="header16.xml"/><Relationship Id="rId40" Type="http://schemas.openxmlformats.org/officeDocument/2006/relationships/header" Target="header1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 Id="rId35" Type="http://schemas.openxmlformats.org/officeDocument/2006/relationships/footer" Target="footer12.xml"/><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6CEDCA-E158-496A-8943-E8FAAD051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40</Pages>
  <Words>4016</Words>
  <Characters>22892</Characters>
  <Application>Microsoft Office Word</Application>
  <DocSecurity>0</DocSecurity>
  <Lines>190</Lines>
  <Paragraphs>53</Paragraphs>
  <ScaleCrop>false</ScaleCrop>
  <Company/>
  <LinksUpToDate>false</LinksUpToDate>
  <CharactersWithSpaces>26855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 z</dc:creator>
  <cp:lastModifiedBy>cheng</cp:lastModifiedBy>
  <cp:revision>14</cp:revision>
  <cp:lastPrinted>2021-10-29T15:08:00Z</cp:lastPrinted>
  <dcterms:created xsi:type="dcterms:W3CDTF">2022-01-23T12:48:00Z</dcterms:created>
  <dcterms:modified xsi:type="dcterms:W3CDTF">2022-01-24T02:05:00Z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0A9DA4F021124F7297F6732D04F75722</vt:lpwstr>
  </property>
</Properties>
</file>