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B5684" w14:textId="58F9D190" w:rsidR="000F7362" w:rsidRPr="000C243D" w:rsidRDefault="00482D24" w:rsidP="004C6993">
      <w:pPr>
        <w:spacing w:afterLines="100" w:after="312" w:line="360" w:lineRule="auto"/>
        <w:rPr>
          <w:rFonts w:ascii="Times New Roman" w:eastAsia="仿宋_GB2312" w:hAnsi="Times New Roman"/>
          <w:b/>
          <w:bCs/>
          <w:sz w:val="30"/>
          <w:szCs w:val="30"/>
        </w:rPr>
      </w:pPr>
      <w:bookmarkStart w:id="0" w:name="_Toc4523"/>
      <w:bookmarkStart w:id="1" w:name="_Toc248841655"/>
      <w:bookmarkStart w:id="2" w:name="_GoBack"/>
      <w:bookmarkEnd w:id="2"/>
      <w:r>
        <w:rPr>
          <w:rFonts w:ascii="Times New Roman" w:eastAsia="仿宋_GB2312" w:hAnsi="Times New Roman"/>
          <w:b/>
          <w:bCs/>
          <w:sz w:val="84"/>
          <w:szCs w:val="84"/>
        </w:rPr>
        <w:tab/>
      </w:r>
      <w:r w:rsidR="00D44F39" w:rsidRPr="000C243D">
        <w:rPr>
          <w:rFonts w:ascii="Times New Roman" w:eastAsia="仿宋_GB2312" w:hAnsi="Times New Roman"/>
          <w:b/>
          <w:bCs/>
          <w:sz w:val="84"/>
          <w:szCs w:val="8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714259" w:rsidRPr="000C243D">
        <w:rPr>
          <w:rFonts w:ascii="Times New Roman" w:eastAsia="仿宋_GB2312" w:hAnsi="Times New Roman"/>
          <w:b/>
          <w:bCs/>
          <w:sz w:val="84"/>
          <w:szCs w:val="84"/>
        </w:rPr>
        <w:instrText>ADDIN CNKISM.UserStyle</w:instrText>
      </w:r>
      <w:r w:rsidR="00D44F39" w:rsidRPr="000C243D">
        <w:rPr>
          <w:rFonts w:ascii="Times New Roman" w:eastAsia="仿宋_GB2312" w:hAnsi="Times New Roman"/>
          <w:b/>
          <w:bCs/>
          <w:sz w:val="84"/>
          <w:szCs w:val="84"/>
        </w:rPr>
      </w:r>
      <w:r w:rsidR="00D44F39" w:rsidRPr="000C243D">
        <w:rPr>
          <w:rFonts w:ascii="Times New Roman" w:eastAsia="仿宋_GB2312" w:hAnsi="Times New Roman"/>
          <w:b/>
          <w:bCs/>
          <w:sz w:val="84"/>
          <w:szCs w:val="84"/>
        </w:rPr>
        <w:fldChar w:fldCharType="end"/>
      </w:r>
      <w:r w:rsidR="00655F6D">
        <w:rPr>
          <w:rFonts w:ascii="Times New Roman" w:hAnsi="Times New Roman"/>
          <w:noProof/>
        </w:rPr>
        <mc:AlternateContent>
          <mc:Choice Requires="wps">
            <w:drawing>
              <wp:anchor distT="4294967294" distB="4294967294" distL="114300" distR="114300" simplePos="0" relativeHeight="251657728" behindDoc="0" locked="0" layoutInCell="1" allowOverlap="1" wp14:anchorId="05FC13A5" wp14:editId="39DFC79E">
                <wp:simplePos x="0" y="0"/>
                <wp:positionH relativeFrom="column">
                  <wp:posOffset>-1257300</wp:posOffset>
                </wp:positionH>
                <wp:positionV relativeFrom="paragraph">
                  <wp:posOffset>866774</wp:posOffset>
                </wp:positionV>
                <wp:extent cx="7658100" cy="0"/>
                <wp:effectExtent l="0" t="1905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571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64858E" id="直接连接符 1" o:spid="_x0000_s1026" style="position:absolute;left:0;text-align:left;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68.25pt" to="7in,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" strokeweight="4.5pt"/>
            </w:pict>
          </mc:Fallback>
        </mc:AlternateContent>
      </w:r>
      <w:r w:rsidR="000F7362" w:rsidRPr="000C243D">
        <w:rPr>
          <w:rFonts w:ascii="Times New Roman" w:eastAsia="仿宋_GB2312" w:hAnsi="Times New Roman"/>
          <w:b/>
          <w:bCs/>
          <w:sz w:val="84"/>
          <w:szCs w:val="84"/>
        </w:rPr>
        <w:tab/>
        <w:t xml:space="preserve">CECS       </w:t>
      </w:r>
      <w:r w:rsidR="000F7362" w:rsidRPr="000C243D">
        <w:rPr>
          <w:rFonts w:ascii="Times New Roman" w:eastAsia="仿宋_GB2312" w:hAnsi="Times New Roman"/>
          <w:b/>
          <w:bCs/>
          <w:sz w:val="30"/>
          <w:szCs w:val="30"/>
        </w:rPr>
        <w:t xml:space="preserve"> T/</w:t>
      </w:r>
      <w:proofErr w:type="gramStart"/>
      <w:r w:rsidR="000F7362" w:rsidRPr="000C243D">
        <w:rPr>
          <w:rFonts w:ascii="Times New Roman" w:eastAsia="仿宋_GB2312" w:hAnsi="Times New Roman"/>
          <w:b/>
          <w:bCs/>
          <w:sz w:val="30"/>
          <w:szCs w:val="30"/>
        </w:rPr>
        <w:t>CECS  XXX</w:t>
      </w:r>
      <w:proofErr w:type="gramEnd"/>
      <w:r w:rsidR="000F7362" w:rsidRPr="000C243D">
        <w:rPr>
          <w:rFonts w:ascii="Times New Roman" w:eastAsia="仿宋_GB2312" w:hAnsi="Times New Roman"/>
          <w:b/>
          <w:bCs/>
          <w:sz w:val="30"/>
          <w:szCs w:val="30"/>
        </w:rPr>
        <w:t>：</w:t>
      </w:r>
      <w:r w:rsidR="000F7362" w:rsidRPr="000C243D">
        <w:rPr>
          <w:rFonts w:ascii="Times New Roman" w:eastAsia="仿宋_GB2312" w:hAnsi="Times New Roman"/>
          <w:b/>
          <w:bCs/>
          <w:sz w:val="30"/>
          <w:szCs w:val="30"/>
        </w:rPr>
        <w:t>202X</w:t>
      </w:r>
    </w:p>
    <w:p w14:paraId="1AC2E03F" w14:textId="77777777" w:rsidR="000F7362" w:rsidRPr="000C243D" w:rsidRDefault="000F7362" w:rsidP="004C6993">
      <w:pPr>
        <w:spacing w:beforeLines="100" w:before="312" w:afterLines="100" w:after="312"/>
        <w:jc w:val="center"/>
        <w:rPr>
          <w:rFonts w:ascii="Times New Roman" w:hAnsi="Times New Roman"/>
          <w:b/>
          <w:bCs/>
          <w:sz w:val="32"/>
          <w:szCs w:val="32"/>
        </w:rPr>
      </w:pPr>
    </w:p>
    <w:p w14:paraId="41217FA4" w14:textId="77777777" w:rsidR="000F7362" w:rsidRPr="000C243D" w:rsidRDefault="000F7362" w:rsidP="004C6993">
      <w:pPr>
        <w:spacing w:beforeLines="100" w:before="312" w:afterLines="100" w:after="312"/>
        <w:jc w:val="center"/>
        <w:rPr>
          <w:rFonts w:ascii="Times New Roman" w:hAnsi="Times New Roman"/>
          <w:b/>
          <w:bCs/>
          <w:sz w:val="32"/>
          <w:szCs w:val="32"/>
        </w:rPr>
      </w:pPr>
    </w:p>
    <w:p w14:paraId="3D2A9D9B" w14:textId="77777777" w:rsidR="000F7362" w:rsidRPr="000C243D" w:rsidRDefault="000F7362" w:rsidP="004C6993">
      <w:pPr>
        <w:spacing w:beforeLines="100" w:before="312" w:afterLines="100" w:after="312"/>
        <w:jc w:val="center"/>
        <w:rPr>
          <w:rFonts w:ascii="Times New Roman" w:hAnsi="Times New Roman"/>
          <w:b/>
          <w:bCs/>
          <w:sz w:val="32"/>
          <w:szCs w:val="32"/>
        </w:rPr>
      </w:pPr>
      <w:r w:rsidRPr="000C243D">
        <w:rPr>
          <w:rFonts w:ascii="Times New Roman" w:hAnsi="Times New Roman"/>
          <w:b/>
          <w:bCs/>
          <w:sz w:val="32"/>
          <w:szCs w:val="32"/>
        </w:rPr>
        <w:t>中国工程建设标准化协会标准</w:t>
      </w:r>
    </w:p>
    <w:p w14:paraId="26ED13C9" w14:textId="77777777" w:rsidR="000F7362" w:rsidRPr="000C243D" w:rsidRDefault="000F7362" w:rsidP="004C6993">
      <w:pPr>
        <w:spacing w:beforeLines="100" w:before="312" w:afterLines="100" w:after="312" w:line="360" w:lineRule="auto"/>
        <w:jc w:val="center"/>
        <w:rPr>
          <w:rFonts w:ascii="Times New Roman" w:eastAsia="黑体" w:hAnsi="Times New Roman"/>
          <w:b/>
          <w:bCs/>
          <w:sz w:val="48"/>
          <w:szCs w:val="48"/>
        </w:rPr>
      </w:pPr>
      <w:r w:rsidRPr="000C243D">
        <w:rPr>
          <w:rFonts w:ascii="Times New Roman" w:eastAsia="黑体" w:hAnsi="Times New Roman"/>
          <w:b/>
          <w:bCs/>
          <w:sz w:val="48"/>
          <w:szCs w:val="48"/>
        </w:rPr>
        <w:t>耐蚀钢筋混凝土应用技术规程</w:t>
      </w:r>
    </w:p>
    <w:p w14:paraId="701CBCA4" w14:textId="77777777" w:rsidR="000F7362" w:rsidRPr="000C243D" w:rsidRDefault="000F7362" w:rsidP="004C6993">
      <w:pPr>
        <w:spacing w:beforeLines="100" w:before="312" w:afterLines="100" w:after="312" w:line="360" w:lineRule="auto"/>
        <w:jc w:val="center"/>
        <w:rPr>
          <w:rFonts w:ascii="Times New Roman" w:eastAsia="黑体" w:hAnsi="Times New Roman"/>
          <w:b/>
          <w:bCs/>
          <w:sz w:val="48"/>
          <w:szCs w:val="48"/>
        </w:rPr>
      </w:pPr>
      <w:r w:rsidRPr="000C243D">
        <w:rPr>
          <w:rFonts w:ascii="Times New Roman" w:hAnsi="Times New Roman"/>
          <w:color w:val="000000"/>
          <w:kern w:val="0"/>
          <w:sz w:val="28"/>
          <w:szCs w:val="28"/>
        </w:rPr>
        <w:t>Technical specification for application of corrosion-resistant reinforced concrete</w:t>
      </w:r>
    </w:p>
    <w:p w14:paraId="197DC961" w14:textId="77777777" w:rsidR="000F7362" w:rsidRPr="000C243D" w:rsidRDefault="000F7362" w:rsidP="004C6993">
      <w:pPr>
        <w:spacing w:beforeLines="50" w:before="156" w:afterLines="50" w:after="156" w:line="360" w:lineRule="auto"/>
        <w:jc w:val="center"/>
        <w:rPr>
          <w:rFonts w:ascii="Times New Roman" w:hAnsi="Times New Roman"/>
          <w:b/>
          <w:bCs/>
          <w:sz w:val="36"/>
          <w:szCs w:val="36"/>
        </w:rPr>
      </w:pPr>
      <w:r w:rsidRPr="000C243D">
        <w:rPr>
          <w:rFonts w:ascii="Times New Roman" w:hAnsi="Times New Roman"/>
          <w:b/>
          <w:bCs/>
          <w:sz w:val="36"/>
          <w:szCs w:val="36"/>
        </w:rPr>
        <w:t xml:space="preserve"> </w:t>
      </w:r>
      <w:r w:rsidRPr="000C243D">
        <w:rPr>
          <w:rFonts w:ascii="Times New Roman" w:hAnsi="Times New Roman"/>
          <w:b/>
          <w:bCs/>
          <w:sz w:val="36"/>
          <w:szCs w:val="36"/>
        </w:rPr>
        <w:t>（征求意见稿）</w:t>
      </w:r>
    </w:p>
    <w:p w14:paraId="09A35400" w14:textId="77777777" w:rsidR="000F7362" w:rsidRPr="000C243D" w:rsidRDefault="000F7362" w:rsidP="004C6993">
      <w:pPr>
        <w:spacing w:beforeLines="100" w:before="312" w:afterLines="100" w:after="312"/>
        <w:jc w:val="center"/>
        <w:rPr>
          <w:rFonts w:ascii="Times New Roman" w:hAnsi="Times New Roman"/>
          <w:b/>
          <w:bCs/>
          <w:sz w:val="36"/>
          <w:szCs w:val="36"/>
        </w:rPr>
      </w:pPr>
    </w:p>
    <w:p w14:paraId="59DA3B98" w14:textId="77777777" w:rsidR="000F7362" w:rsidRPr="000C243D" w:rsidRDefault="000F7362" w:rsidP="004C6993">
      <w:pPr>
        <w:spacing w:beforeLines="100" w:before="312" w:afterLines="100" w:after="312"/>
        <w:jc w:val="center"/>
        <w:rPr>
          <w:rFonts w:ascii="Times New Roman" w:hAnsi="Times New Roman"/>
          <w:b/>
          <w:bCs/>
          <w:sz w:val="36"/>
          <w:szCs w:val="36"/>
        </w:rPr>
      </w:pPr>
    </w:p>
    <w:p w14:paraId="242D2DE2" w14:textId="77777777" w:rsidR="000F7362" w:rsidRPr="000C243D" w:rsidRDefault="000F7362" w:rsidP="004C6993">
      <w:pPr>
        <w:spacing w:beforeLines="100" w:before="312" w:afterLines="100" w:after="312"/>
        <w:jc w:val="center"/>
        <w:rPr>
          <w:rFonts w:ascii="Times New Roman" w:hAnsi="Times New Roman"/>
          <w:b/>
          <w:bCs/>
          <w:sz w:val="36"/>
          <w:szCs w:val="36"/>
        </w:rPr>
      </w:pPr>
    </w:p>
    <w:p w14:paraId="7445EDA6" w14:textId="77777777" w:rsidR="000F7362" w:rsidRPr="000C243D" w:rsidRDefault="000F7362" w:rsidP="004C6993">
      <w:pPr>
        <w:spacing w:beforeLines="100" w:before="312" w:afterLines="100" w:after="312"/>
        <w:jc w:val="center"/>
        <w:rPr>
          <w:rFonts w:ascii="Times New Roman" w:hAnsi="Times New Roman"/>
          <w:b/>
          <w:bCs/>
          <w:sz w:val="36"/>
          <w:szCs w:val="36"/>
        </w:rPr>
      </w:pPr>
    </w:p>
    <w:p w14:paraId="39BADC23" w14:textId="77777777" w:rsidR="000F7362" w:rsidRPr="000C243D" w:rsidRDefault="000F7362" w:rsidP="004C6993">
      <w:pPr>
        <w:spacing w:beforeLines="100" w:before="312" w:afterLines="100" w:after="312"/>
        <w:jc w:val="center"/>
        <w:rPr>
          <w:rFonts w:ascii="Times New Roman" w:hAnsi="Times New Roman"/>
          <w:b/>
          <w:bCs/>
          <w:sz w:val="36"/>
          <w:szCs w:val="36"/>
        </w:rPr>
      </w:pPr>
    </w:p>
    <w:p w14:paraId="509BF4AB" w14:textId="77777777" w:rsidR="000F7362" w:rsidRPr="000C243D" w:rsidRDefault="000F7362" w:rsidP="004C6993">
      <w:pPr>
        <w:spacing w:beforeLines="100" w:before="312" w:afterLines="100" w:after="312"/>
        <w:jc w:val="center"/>
        <w:rPr>
          <w:rFonts w:ascii="Times New Roman" w:hAnsi="Times New Roman"/>
          <w:b/>
          <w:bCs/>
          <w:sz w:val="36"/>
          <w:szCs w:val="36"/>
        </w:rPr>
      </w:pPr>
      <w:r w:rsidRPr="000C243D">
        <w:rPr>
          <w:rFonts w:ascii="Times New Roman" w:hAnsi="Times New Roman"/>
          <w:b/>
          <w:bCs/>
          <w:sz w:val="36"/>
          <w:szCs w:val="36"/>
        </w:rPr>
        <w:t>202</w:t>
      </w:r>
      <w:r w:rsidR="00D01AE9" w:rsidRPr="000C243D">
        <w:rPr>
          <w:rFonts w:ascii="Times New Roman" w:hAnsi="Times New Roman"/>
          <w:b/>
          <w:bCs/>
          <w:sz w:val="36"/>
          <w:szCs w:val="36"/>
        </w:rPr>
        <w:t>2</w:t>
      </w:r>
      <w:r w:rsidRPr="000C243D">
        <w:rPr>
          <w:rFonts w:ascii="Times New Roman" w:hAnsi="Times New Roman"/>
          <w:b/>
          <w:bCs/>
          <w:sz w:val="36"/>
          <w:szCs w:val="36"/>
        </w:rPr>
        <w:t xml:space="preserve"> </w:t>
      </w:r>
      <w:r w:rsidRPr="000C243D">
        <w:rPr>
          <w:rFonts w:ascii="Times New Roman" w:hAnsi="Times New Roman"/>
          <w:b/>
          <w:bCs/>
          <w:sz w:val="36"/>
          <w:szCs w:val="36"/>
        </w:rPr>
        <w:t>北</w:t>
      </w:r>
      <w:r w:rsidRPr="000C243D">
        <w:rPr>
          <w:rFonts w:ascii="Times New Roman" w:hAnsi="Times New Roman"/>
          <w:b/>
          <w:bCs/>
          <w:sz w:val="36"/>
          <w:szCs w:val="36"/>
        </w:rPr>
        <w:t xml:space="preserve"> </w:t>
      </w:r>
      <w:r w:rsidRPr="000C243D">
        <w:rPr>
          <w:rFonts w:ascii="Times New Roman" w:hAnsi="Times New Roman"/>
          <w:b/>
          <w:bCs/>
          <w:sz w:val="36"/>
          <w:szCs w:val="36"/>
        </w:rPr>
        <w:t>京</w:t>
      </w:r>
      <w:r w:rsidRPr="000C243D">
        <w:rPr>
          <w:rFonts w:ascii="Times New Roman" w:hAnsi="Times New Roman"/>
          <w:b/>
          <w:bCs/>
          <w:sz w:val="36"/>
          <w:szCs w:val="36"/>
        </w:rPr>
        <w:br w:type="page"/>
      </w:r>
    </w:p>
    <w:p w14:paraId="0A0628AE" w14:textId="77777777" w:rsidR="000F7362" w:rsidRPr="000C243D" w:rsidRDefault="000F7362" w:rsidP="004C6993">
      <w:pPr>
        <w:spacing w:beforeLines="100" w:before="312" w:afterLines="100" w:after="312"/>
        <w:jc w:val="center"/>
        <w:rPr>
          <w:rFonts w:ascii="Times New Roman" w:hAnsi="Times New Roman"/>
          <w:b/>
          <w:bCs/>
          <w:sz w:val="36"/>
          <w:szCs w:val="36"/>
        </w:rPr>
      </w:pPr>
    </w:p>
    <w:p w14:paraId="2953458C" w14:textId="77777777" w:rsidR="000F7362" w:rsidRPr="000C243D" w:rsidRDefault="000F7362" w:rsidP="004C6993">
      <w:pPr>
        <w:spacing w:beforeLines="100" w:before="312" w:afterLines="100" w:after="312"/>
        <w:jc w:val="center"/>
        <w:rPr>
          <w:rFonts w:ascii="Times New Roman" w:hAnsi="Times New Roman"/>
          <w:b/>
          <w:bCs/>
          <w:sz w:val="32"/>
          <w:szCs w:val="32"/>
        </w:rPr>
      </w:pPr>
      <w:r w:rsidRPr="000C243D">
        <w:rPr>
          <w:rFonts w:ascii="Times New Roman" w:hAnsi="Times New Roman"/>
          <w:b/>
          <w:bCs/>
          <w:sz w:val="32"/>
          <w:szCs w:val="32"/>
        </w:rPr>
        <w:t>中国工程建设标准化协会标准</w:t>
      </w:r>
    </w:p>
    <w:p w14:paraId="7A9FD762" w14:textId="77777777" w:rsidR="000F7362" w:rsidRPr="000C243D" w:rsidRDefault="000F7362" w:rsidP="004C6993">
      <w:pPr>
        <w:spacing w:beforeLines="100" w:before="312" w:afterLines="100" w:after="312" w:line="360" w:lineRule="auto"/>
        <w:jc w:val="center"/>
        <w:rPr>
          <w:rFonts w:ascii="Times New Roman" w:eastAsia="黑体" w:hAnsi="Times New Roman"/>
          <w:b/>
          <w:bCs/>
          <w:sz w:val="48"/>
          <w:szCs w:val="48"/>
        </w:rPr>
      </w:pPr>
      <w:r w:rsidRPr="000C243D">
        <w:rPr>
          <w:rFonts w:ascii="Times New Roman" w:eastAsia="黑体" w:hAnsi="Times New Roman"/>
          <w:b/>
          <w:bCs/>
          <w:sz w:val="48"/>
          <w:szCs w:val="48"/>
        </w:rPr>
        <w:t>耐蚀钢筋混凝土应用技术规程</w:t>
      </w:r>
    </w:p>
    <w:p w14:paraId="6116CE66" w14:textId="77777777" w:rsidR="000F7362" w:rsidRPr="000C243D" w:rsidRDefault="000F7362" w:rsidP="004C6993">
      <w:pPr>
        <w:spacing w:beforeLines="100" w:before="312" w:afterLines="100" w:after="312" w:line="360" w:lineRule="auto"/>
        <w:jc w:val="center"/>
        <w:rPr>
          <w:rFonts w:ascii="Times New Roman" w:eastAsia="黑体" w:hAnsi="Times New Roman"/>
          <w:b/>
          <w:bCs/>
          <w:sz w:val="48"/>
          <w:szCs w:val="48"/>
        </w:rPr>
      </w:pPr>
      <w:r w:rsidRPr="000C243D">
        <w:rPr>
          <w:rFonts w:ascii="Times New Roman" w:hAnsi="Times New Roman"/>
          <w:color w:val="000000"/>
          <w:kern w:val="0"/>
          <w:sz w:val="28"/>
          <w:szCs w:val="28"/>
        </w:rPr>
        <w:t>Technical specification for application of corrosion-resistant reinforced concrete</w:t>
      </w:r>
    </w:p>
    <w:p w14:paraId="42F90C60" w14:textId="77777777" w:rsidR="000F7362" w:rsidRPr="000C243D" w:rsidRDefault="000F7362" w:rsidP="004C6993">
      <w:pPr>
        <w:spacing w:beforeLines="50" w:before="156" w:afterLines="50" w:after="156" w:line="360" w:lineRule="auto"/>
        <w:jc w:val="center"/>
        <w:rPr>
          <w:rFonts w:ascii="Times New Roman" w:hAnsi="Times New Roman"/>
          <w:b/>
          <w:bCs/>
          <w:sz w:val="32"/>
          <w:szCs w:val="32"/>
        </w:rPr>
      </w:pPr>
    </w:p>
    <w:p w14:paraId="675C993D" w14:textId="77777777" w:rsidR="000F7362" w:rsidRPr="000C243D" w:rsidRDefault="000F7362" w:rsidP="004C6993">
      <w:pPr>
        <w:spacing w:beforeLines="50" w:before="156" w:afterLines="50" w:after="156" w:line="360" w:lineRule="auto"/>
        <w:jc w:val="center"/>
        <w:rPr>
          <w:rFonts w:ascii="Times New Roman" w:hAnsi="Times New Roman"/>
          <w:b/>
          <w:bCs/>
          <w:sz w:val="36"/>
          <w:szCs w:val="36"/>
        </w:rPr>
      </w:pPr>
      <w:r w:rsidRPr="000C243D">
        <w:rPr>
          <w:rFonts w:ascii="Times New Roman" w:hAnsi="Times New Roman"/>
          <w:b/>
          <w:bCs/>
          <w:sz w:val="36"/>
          <w:szCs w:val="36"/>
        </w:rPr>
        <w:t>T/CECS XXX</w:t>
      </w:r>
      <w:proofErr w:type="gramStart"/>
      <w:r w:rsidRPr="000C243D">
        <w:rPr>
          <w:rFonts w:ascii="Times New Roman" w:hAnsi="Times New Roman"/>
          <w:b/>
          <w:bCs/>
          <w:sz w:val="36"/>
          <w:szCs w:val="36"/>
        </w:rPr>
        <w:t>:202X</w:t>
      </w:r>
      <w:proofErr w:type="gramEnd"/>
    </w:p>
    <w:p w14:paraId="666F953F" w14:textId="77777777" w:rsidR="000F7362" w:rsidRPr="000C243D" w:rsidRDefault="000F7362" w:rsidP="004C6993">
      <w:pPr>
        <w:spacing w:beforeLines="100" w:before="312" w:afterLines="100" w:after="312" w:line="300" w:lineRule="exact"/>
        <w:ind w:firstLineChars="446" w:firstLine="1254"/>
        <w:rPr>
          <w:rFonts w:ascii="Times New Roman" w:hAnsi="Times New Roman"/>
          <w:b/>
          <w:bCs/>
          <w:sz w:val="28"/>
          <w:szCs w:val="28"/>
        </w:rPr>
      </w:pPr>
    </w:p>
    <w:p w14:paraId="61BD74CA" w14:textId="77777777" w:rsidR="000F7362" w:rsidRPr="000C243D" w:rsidRDefault="000F7362" w:rsidP="004C6993">
      <w:pPr>
        <w:spacing w:beforeLines="100" w:before="312" w:afterLines="100" w:after="312" w:line="300" w:lineRule="exact"/>
        <w:ind w:firstLineChars="446" w:firstLine="1254"/>
        <w:rPr>
          <w:rFonts w:ascii="Times New Roman" w:hAnsi="Times New Roman"/>
          <w:b/>
          <w:bCs/>
          <w:sz w:val="28"/>
          <w:szCs w:val="28"/>
        </w:rPr>
      </w:pPr>
    </w:p>
    <w:p w14:paraId="3C366098" w14:textId="77777777" w:rsidR="000F7362" w:rsidRPr="000C243D" w:rsidRDefault="000F7362" w:rsidP="000F7362">
      <w:pPr>
        <w:ind w:leftChars="800" w:left="1920"/>
        <w:jc w:val="left"/>
        <w:rPr>
          <w:rFonts w:ascii="Times New Roman" w:hAnsi="Times New Roman"/>
          <w:b/>
          <w:bCs/>
          <w:sz w:val="30"/>
          <w:szCs w:val="30"/>
        </w:rPr>
      </w:pPr>
      <w:bookmarkStart w:id="3" w:name="_Toc370997579"/>
      <w:bookmarkStart w:id="4" w:name="_Toc370997664"/>
      <w:bookmarkStart w:id="5" w:name="_Toc371095474"/>
      <w:bookmarkStart w:id="6" w:name="_Toc371095592"/>
      <w:bookmarkStart w:id="7" w:name="_Toc375993540"/>
      <w:bookmarkStart w:id="8" w:name="_Toc375993696"/>
      <w:r w:rsidRPr="000C243D">
        <w:rPr>
          <w:rFonts w:ascii="Times New Roman" w:hAnsi="Times New Roman"/>
          <w:b/>
          <w:bCs/>
          <w:sz w:val="30"/>
          <w:szCs w:val="30"/>
        </w:rPr>
        <w:t>主编单位：</w:t>
      </w:r>
      <w:bookmarkStart w:id="9" w:name="_Toc370997580"/>
      <w:bookmarkStart w:id="10" w:name="_Toc370997665"/>
      <w:bookmarkStart w:id="11" w:name="_Toc371095475"/>
      <w:bookmarkStart w:id="12" w:name="_Toc371095593"/>
      <w:bookmarkStart w:id="13" w:name="_Toc375993541"/>
      <w:bookmarkStart w:id="14" w:name="_Toc375993697"/>
      <w:bookmarkEnd w:id="3"/>
      <w:bookmarkEnd w:id="4"/>
      <w:bookmarkEnd w:id="5"/>
      <w:bookmarkEnd w:id="6"/>
      <w:bookmarkEnd w:id="7"/>
      <w:bookmarkEnd w:id="8"/>
      <w:r w:rsidRPr="000C243D">
        <w:rPr>
          <w:rFonts w:ascii="Times New Roman" w:hAnsi="Times New Roman"/>
          <w:b/>
          <w:bCs/>
          <w:sz w:val="30"/>
          <w:szCs w:val="30"/>
        </w:rPr>
        <w:t>东南大学</w:t>
      </w:r>
    </w:p>
    <w:p w14:paraId="0D2480B0" w14:textId="77777777" w:rsidR="000F7362" w:rsidRPr="000C243D" w:rsidRDefault="000F7362" w:rsidP="000F7362">
      <w:pPr>
        <w:ind w:leftChars="800" w:left="1920"/>
        <w:jc w:val="left"/>
        <w:rPr>
          <w:rFonts w:ascii="Times New Roman" w:hAnsi="Times New Roman"/>
          <w:b/>
          <w:bCs/>
          <w:sz w:val="30"/>
          <w:szCs w:val="30"/>
        </w:rPr>
      </w:pPr>
      <w:r w:rsidRPr="000C243D">
        <w:rPr>
          <w:rFonts w:ascii="Times New Roman" w:hAnsi="Times New Roman"/>
          <w:b/>
          <w:bCs/>
          <w:sz w:val="30"/>
          <w:szCs w:val="30"/>
        </w:rPr>
        <w:t>批准单位：中国工程建设标准化协会</w:t>
      </w:r>
      <w:bookmarkEnd w:id="9"/>
      <w:bookmarkEnd w:id="10"/>
      <w:bookmarkEnd w:id="11"/>
      <w:bookmarkEnd w:id="12"/>
      <w:bookmarkEnd w:id="13"/>
      <w:bookmarkEnd w:id="14"/>
    </w:p>
    <w:p w14:paraId="4C698EC4" w14:textId="77777777" w:rsidR="000F7362" w:rsidRPr="000C243D" w:rsidRDefault="000F7362" w:rsidP="000F7362">
      <w:pPr>
        <w:ind w:leftChars="800" w:left="1920"/>
        <w:jc w:val="left"/>
        <w:rPr>
          <w:rFonts w:ascii="Times New Roman" w:hAnsi="Times New Roman"/>
          <w:sz w:val="30"/>
          <w:szCs w:val="30"/>
        </w:rPr>
      </w:pPr>
      <w:bookmarkStart w:id="15" w:name="_Toc371095476"/>
      <w:bookmarkStart w:id="16" w:name="_Toc371095594"/>
      <w:bookmarkStart w:id="17" w:name="_Toc375993542"/>
      <w:bookmarkStart w:id="18" w:name="_Toc375993698"/>
      <w:bookmarkStart w:id="19" w:name="_Toc370997581"/>
      <w:bookmarkStart w:id="20" w:name="_Toc370997666"/>
      <w:r w:rsidRPr="000C243D">
        <w:rPr>
          <w:rFonts w:ascii="Times New Roman" w:hAnsi="Times New Roman"/>
          <w:b/>
          <w:bCs/>
          <w:sz w:val="30"/>
          <w:szCs w:val="30"/>
        </w:rPr>
        <w:t>施行日期：</w:t>
      </w:r>
      <w:r w:rsidRPr="000C243D">
        <w:rPr>
          <w:rFonts w:ascii="Times New Roman" w:hAnsi="Times New Roman"/>
          <w:b/>
          <w:bCs/>
          <w:sz w:val="30"/>
          <w:szCs w:val="30"/>
        </w:rPr>
        <w:t>202X</w:t>
      </w:r>
      <w:r w:rsidRPr="000C243D">
        <w:rPr>
          <w:rFonts w:ascii="Times New Roman" w:hAnsi="Times New Roman"/>
          <w:b/>
          <w:bCs/>
          <w:sz w:val="30"/>
          <w:szCs w:val="30"/>
        </w:rPr>
        <w:t>年</w:t>
      </w:r>
      <w:r w:rsidRPr="000C243D">
        <w:rPr>
          <w:rFonts w:ascii="Times New Roman" w:hAnsi="Times New Roman"/>
          <w:b/>
          <w:bCs/>
          <w:sz w:val="30"/>
          <w:szCs w:val="30"/>
        </w:rPr>
        <w:t>X</w:t>
      </w:r>
      <w:r w:rsidRPr="000C243D">
        <w:rPr>
          <w:rFonts w:ascii="Times New Roman" w:hAnsi="Times New Roman"/>
          <w:b/>
          <w:bCs/>
          <w:sz w:val="30"/>
          <w:szCs w:val="30"/>
        </w:rPr>
        <w:t>月</w:t>
      </w:r>
      <w:r w:rsidRPr="000C243D">
        <w:rPr>
          <w:rFonts w:ascii="Times New Roman" w:hAnsi="Times New Roman"/>
          <w:b/>
          <w:bCs/>
          <w:sz w:val="30"/>
          <w:szCs w:val="30"/>
        </w:rPr>
        <w:t>X</w:t>
      </w:r>
      <w:r w:rsidRPr="000C243D">
        <w:rPr>
          <w:rFonts w:ascii="Times New Roman" w:hAnsi="Times New Roman"/>
          <w:b/>
          <w:bCs/>
          <w:sz w:val="30"/>
          <w:szCs w:val="30"/>
        </w:rPr>
        <w:t>日</w:t>
      </w:r>
      <w:bookmarkEnd w:id="15"/>
      <w:bookmarkEnd w:id="16"/>
      <w:bookmarkEnd w:id="17"/>
      <w:bookmarkEnd w:id="18"/>
      <w:bookmarkEnd w:id="19"/>
      <w:bookmarkEnd w:id="20"/>
    </w:p>
    <w:p w14:paraId="0896E334" w14:textId="77777777" w:rsidR="000F7362" w:rsidRPr="000C243D" w:rsidRDefault="000F7362" w:rsidP="000F7362">
      <w:pPr>
        <w:jc w:val="center"/>
        <w:rPr>
          <w:rFonts w:ascii="Times New Roman" w:hAnsi="Times New Roman"/>
          <w:b/>
          <w:bCs/>
          <w:sz w:val="30"/>
          <w:szCs w:val="30"/>
        </w:rPr>
      </w:pPr>
      <w:bookmarkStart w:id="21" w:name="_Toc370997582"/>
      <w:bookmarkStart w:id="22" w:name="_Toc370997667"/>
      <w:bookmarkStart w:id="23" w:name="_Toc371095477"/>
      <w:bookmarkStart w:id="24" w:name="_Toc371095595"/>
      <w:bookmarkStart w:id="25" w:name="_Toc375993543"/>
      <w:bookmarkStart w:id="26" w:name="_Toc375993699"/>
    </w:p>
    <w:p w14:paraId="1F96E7E2" w14:textId="77777777" w:rsidR="000F7362" w:rsidRPr="000C243D" w:rsidRDefault="000F7362" w:rsidP="000F7362">
      <w:pPr>
        <w:jc w:val="center"/>
        <w:rPr>
          <w:rFonts w:ascii="Times New Roman" w:hAnsi="Times New Roman"/>
          <w:b/>
          <w:bCs/>
          <w:sz w:val="30"/>
          <w:szCs w:val="30"/>
        </w:rPr>
      </w:pPr>
    </w:p>
    <w:p w14:paraId="7B4A8018" w14:textId="77777777" w:rsidR="000F7362" w:rsidRPr="000C243D" w:rsidRDefault="000F7362" w:rsidP="000F7362">
      <w:pPr>
        <w:jc w:val="center"/>
        <w:rPr>
          <w:rFonts w:ascii="Times New Roman" w:hAnsi="Times New Roman"/>
          <w:b/>
          <w:bCs/>
          <w:sz w:val="30"/>
          <w:szCs w:val="30"/>
        </w:rPr>
      </w:pPr>
      <w:r w:rsidRPr="000C243D">
        <w:rPr>
          <w:rFonts w:ascii="Times New Roman" w:hAnsi="Times New Roman"/>
          <w:b/>
          <w:bCs/>
          <w:sz w:val="30"/>
          <w:szCs w:val="30"/>
        </w:rPr>
        <w:t>中国</w:t>
      </w:r>
      <w:r w:rsidRPr="000C243D">
        <w:rPr>
          <w:rFonts w:ascii="Times New Roman" w:hAnsi="Times New Roman"/>
          <w:b/>
          <w:bCs/>
          <w:sz w:val="30"/>
          <w:szCs w:val="30"/>
        </w:rPr>
        <w:t>XX</w:t>
      </w:r>
      <w:r w:rsidRPr="000C243D">
        <w:rPr>
          <w:rFonts w:ascii="Times New Roman" w:hAnsi="Times New Roman"/>
          <w:b/>
          <w:bCs/>
          <w:sz w:val="30"/>
          <w:szCs w:val="30"/>
        </w:rPr>
        <w:t>出版社</w:t>
      </w:r>
      <w:bookmarkEnd w:id="21"/>
      <w:bookmarkEnd w:id="22"/>
      <w:bookmarkEnd w:id="23"/>
      <w:bookmarkEnd w:id="24"/>
      <w:bookmarkEnd w:id="25"/>
      <w:bookmarkEnd w:id="26"/>
    </w:p>
    <w:p w14:paraId="7421255B" w14:textId="77777777" w:rsidR="000F7362" w:rsidRPr="000C243D" w:rsidRDefault="000F7362" w:rsidP="000F7362">
      <w:pPr>
        <w:jc w:val="center"/>
        <w:rPr>
          <w:rFonts w:ascii="Times New Roman" w:hAnsi="Times New Roman"/>
          <w:b/>
          <w:bCs/>
          <w:sz w:val="30"/>
          <w:szCs w:val="30"/>
        </w:rPr>
      </w:pPr>
      <w:bookmarkStart w:id="27" w:name="_Toc371095478"/>
      <w:bookmarkStart w:id="28" w:name="_Toc371095596"/>
      <w:bookmarkStart w:id="29" w:name="_Toc375993544"/>
      <w:bookmarkStart w:id="30" w:name="_Toc375993700"/>
      <w:bookmarkStart w:id="31" w:name="_Toc370997583"/>
      <w:bookmarkStart w:id="32" w:name="_Toc370997668"/>
      <w:r w:rsidRPr="000C243D">
        <w:rPr>
          <w:rFonts w:ascii="Times New Roman" w:hAnsi="Times New Roman"/>
          <w:b/>
          <w:bCs/>
          <w:sz w:val="30"/>
          <w:szCs w:val="30"/>
        </w:rPr>
        <w:t xml:space="preserve">202X </w:t>
      </w:r>
      <w:r w:rsidRPr="000C243D">
        <w:rPr>
          <w:rFonts w:ascii="Times New Roman" w:hAnsi="Times New Roman"/>
          <w:b/>
          <w:bCs/>
          <w:sz w:val="30"/>
          <w:szCs w:val="30"/>
        </w:rPr>
        <w:t>北京</w:t>
      </w:r>
      <w:bookmarkEnd w:id="27"/>
      <w:bookmarkEnd w:id="28"/>
      <w:bookmarkEnd w:id="29"/>
      <w:bookmarkEnd w:id="30"/>
      <w:bookmarkEnd w:id="31"/>
      <w:bookmarkEnd w:id="32"/>
    </w:p>
    <w:p w14:paraId="36A31204" w14:textId="77777777" w:rsidR="000F7362" w:rsidRPr="000C243D" w:rsidRDefault="000F7362" w:rsidP="000F7362">
      <w:pPr>
        <w:spacing w:line="360" w:lineRule="auto"/>
        <w:jc w:val="center"/>
        <w:rPr>
          <w:rFonts w:ascii="Times New Roman" w:hAnsi="Times New Roman"/>
          <w:b/>
          <w:bCs/>
          <w:sz w:val="28"/>
          <w:szCs w:val="28"/>
        </w:rPr>
      </w:pPr>
      <w:r w:rsidRPr="000C243D">
        <w:rPr>
          <w:rFonts w:ascii="Times New Roman" w:hAnsi="Times New Roman"/>
          <w:b/>
          <w:bCs/>
          <w:sz w:val="30"/>
          <w:szCs w:val="30"/>
        </w:rPr>
        <w:br w:type="page"/>
      </w:r>
      <w:r w:rsidRPr="000C243D">
        <w:rPr>
          <w:rFonts w:ascii="Times New Roman" w:hAnsi="Times New Roman"/>
          <w:b/>
          <w:bCs/>
          <w:sz w:val="28"/>
          <w:szCs w:val="28"/>
        </w:rPr>
        <w:t>前</w:t>
      </w:r>
      <w:r w:rsidRPr="000C243D">
        <w:rPr>
          <w:rFonts w:ascii="Times New Roman" w:hAnsi="Times New Roman"/>
          <w:b/>
          <w:bCs/>
          <w:sz w:val="28"/>
          <w:szCs w:val="28"/>
        </w:rPr>
        <w:t xml:space="preserve">  </w:t>
      </w:r>
      <w:r w:rsidRPr="000C243D">
        <w:rPr>
          <w:rFonts w:ascii="Times New Roman" w:hAnsi="Times New Roman"/>
          <w:b/>
          <w:bCs/>
          <w:sz w:val="28"/>
          <w:szCs w:val="28"/>
        </w:rPr>
        <w:t>言</w:t>
      </w:r>
    </w:p>
    <w:p w14:paraId="28F6E3F8" w14:textId="77777777" w:rsidR="00171D17" w:rsidRPr="000C243D" w:rsidRDefault="000F7362" w:rsidP="00171D17">
      <w:pPr>
        <w:adjustRightInd w:val="0"/>
        <w:snapToGrid w:val="0"/>
        <w:spacing w:line="360" w:lineRule="auto"/>
        <w:ind w:firstLineChars="200" w:firstLine="480"/>
        <w:rPr>
          <w:rFonts w:ascii="Times New Roman" w:hAnsi="Times New Roman"/>
        </w:rPr>
      </w:pPr>
      <w:r w:rsidRPr="000C243D">
        <w:rPr>
          <w:rFonts w:ascii="Times New Roman" w:hAnsi="Times New Roman"/>
        </w:rPr>
        <w:t>根据中国工程建设标准化协会《关于印发</w:t>
      </w:r>
      <w:r w:rsidRPr="000C243D">
        <w:rPr>
          <w:rFonts w:ascii="Times New Roman" w:hAnsi="Times New Roman"/>
        </w:rPr>
        <w:t>&lt;2021</w:t>
      </w:r>
      <w:r w:rsidRPr="000C243D">
        <w:rPr>
          <w:rFonts w:ascii="Times New Roman" w:hAnsi="Times New Roman"/>
        </w:rPr>
        <w:t>年第二批协会标准制订、修订计划</w:t>
      </w:r>
      <w:r w:rsidRPr="000C243D">
        <w:rPr>
          <w:rFonts w:ascii="Times New Roman" w:hAnsi="Times New Roman"/>
        </w:rPr>
        <w:t>&gt;</w:t>
      </w:r>
      <w:r w:rsidRPr="000C243D">
        <w:rPr>
          <w:rFonts w:ascii="Times New Roman" w:hAnsi="Times New Roman"/>
        </w:rPr>
        <w:t>的通知》（建标协字</w:t>
      </w:r>
      <w:r w:rsidRPr="000C243D">
        <w:rPr>
          <w:rFonts w:ascii="Times New Roman" w:hAnsi="Times New Roman"/>
        </w:rPr>
        <w:t>[2021]20</w:t>
      </w:r>
      <w:r w:rsidRPr="000C243D">
        <w:rPr>
          <w:rFonts w:ascii="Times New Roman" w:hAnsi="Times New Roman"/>
        </w:rPr>
        <w:t>号）的要求，</w:t>
      </w:r>
      <w:r w:rsidR="00171D17" w:rsidRPr="000C243D">
        <w:rPr>
          <w:rFonts w:ascii="Times New Roman" w:hAnsi="Times New Roman"/>
        </w:rPr>
        <w:t>深入调查研究，认真总结工程实践经验，参考有关国际标准和国外先进标准，并在广泛征求意见的基础上，制定本规程。</w:t>
      </w:r>
    </w:p>
    <w:p w14:paraId="229463A2" w14:textId="77777777" w:rsidR="000F7362" w:rsidRPr="000C243D" w:rsidRDefault="000F7362" w:rsidP="00127E0F">
      <w:pPr>
        <w:spacing w:line="360" w:lineRule="auto"/>
        <w:ind w:firstLineChars="200" w:firstLine="480"/>
        <w:rPr>
          <w:rFonts w:ascii="Times New Roman" w:hAnsi="Times New Roman"/>
        </w:rPr>
      </w:pPr>
      <w:r w:rsidRPr="000C243D">
        <w:rPr>
          <w:rFonts w:ascii="Times New Roman" w:hAnsi="Times New Roman"/>
        </w:rPr>
        <w:t>本规程</w:t>
      </w:r>
      <w:r w:rsidR="00171D17" w:rsidRPr="000C243D">
        <w:rPr>
          <w:rFonts w:ascii="Times New Roman" w:hAnsi="Times New Roman"/>
        </w:rPr>
        <w:t>共分为</w:t>
      </w:r>
      <w:r w:rsidR="00197C8D" w:rsidRPr="000C243D">
        <w:rPr>
          <w:rFonts w:ascii="Times New Roman" w:hAnsi="Times New Roman"/>
        </w:rPr>
        <w:t>7</w:t>
      </w:r>
      <w:r w:rsidR="00197C8D" w:rsidRPr="000C243D">
        <w:rPr>
          <w:rFonts w:ascii="Times New Roman" w:hAnsi="Times New Roman"/>
        </w:rPr>
        <w:t>章和</w:t>
      </w:r>
      <w:r w:rsidR="00B246BA">
        <w:rPr>
          <w:rFonts w:ascii="Times New Roman" w:hAnsi="Times New Roman"/>
        </w:rPr>
        <w:t>4</w:t>
      </w:r>
      <w:r w:rsidR="00197C8D" w:rsidRPr="000C243D">
        <w:rPr>
          <w:rFonts w:ascii="Times New Roman" w:hAnsi="Times New Roman"/>
        </w:rPr>
        <w:t>个附录，主要技术内容包括</w:t>
      </w:r>
      <w:r w:rsidRPr="000C243D">
        <w:rPr>
          <w:rFonts w:ascii="Times New Roman" w:hAnsi="Times New Roman"/>
        </w:rPr>
        <w:t>总则、术语</w:t>
      </w:r>
      <w:r w:rsidRPr="000C243D">
        <w:rPr>
          <w:rFonts w:ascii="Times New Roman" w:hAnsi="Times New Roman" w:hint="eastAsia"/>
        </w:rPr>
        <w:t>和</w:t>
      </w:r>
      <w:r w:rsidRPr="000C243D">
        <w:rPr>
          <w:rFonts w:ascii="Times New Roman" w:hAnsi="Times New Roman"/>
        </w:rPr>
        <w:t>符号、基本规定、</w:t>
      </w:r>
      <w:r w:rsidR="00281968" w:rsidRPr="000C243D">
        <w:rPr>
          <w:rFonts w:ascii="Times New Roman" w:hAnsi="Times New Roman"/>
        </w:rPr>
        <w:t>原</w:t>
      </w:r>
      <w:r w:rsidRPr="000C243D">
        <w:rPr>
          <w:rFonts w:ascii="Times New Roman" w:hAnsi="Times New Roman"/>
        </w:rPr>
        <w:t>材料、设计、施工及</w:t>
      </w:r>
      <w:r w:rsidR="00197C8D" w:rsidRPr="000C243D">
        <w:rPr>
          <w:rFonts w:ascii="Times New Roman" w:hAnsi="Times New Roman"/>
        </w:rPr>
        <w:t>质量验收</w:t>
      </w:r>
      <w:r w:rsidRPr="000C243D">
        <w:rPr>
          <w:rFonts w:ascii="Times New Roman" w:hAnsi="Times New Roman"/>
        </w:rPr>
        <w:t>。</w:t>
      </w:r>
    </w:p>
    <w:p w14:paraId="31BEFCB8" w14:textId="77777777" w:rsidR="00197C8D" w:rsidRPr="000C243D" w:rsidRDefault="00197C8D" w:rsidP="00197C8D">
      <w:pPr>
        <w:adjustRightInd w:val="0"/>
        <w:snapToGrid w:val="0"/>
        <w:spacing w:line="360" w:lineRule="auto"/>
        <w:ind w:firstLineChars="200" w:firstLine="480"/>
        <w:rPr>
          <w:rFonts w:ascii="Times New Roman" w:hAnsi="Times New Roman"/>
        </w:rPr>
      </w:pPr>
      <w:r w:rsidRPr="000C243D">
        <w:rPr>
          <w:rFonts w:ascii="Times New Roman" w:hAnsi="Times New Roman"/>
        </w:rPr>
        <w:t>请注意本规程的某些内容可能直接或间接涉及专利，本规程的发布机构不承担识别这些专利的责任。</w:t>
      </w:r>
    </w:p>
    <w:p w14:paraId="06F1E189" w14:textId="77777777" w:rsidR="000F7362" w:rsidRPr="000C243D" w:rsidRDefault="000F7362" w:rsidP="00127E0F">
      <w:pPr>
        <w:spacing w:line="360" w:lineRule="auto"/>
        <w:ind w:firstLineChars="200" w:firstLine="480"/>
        <w:rPr>
          <w:rFonts w:ascii="Times New Roman" w:hAnsi="Times New Roman"/>
        </w:rPr>
      </w:pPr>
      <w:r w:rsidRPr="000C243D">
        <w:rPr>
          <w:rFonts w:ascii="Times New Roman" w:hAnsi="Times New Roman"/>
        </w:rPr>
        <w:t>本规程由中国工程建设标准化协会</w:t>
      </w:r>
      <w:r w:rsidR="00171D17" w:rsidRPr="000C243D">
        <w:rPr>
          <w:rFonts w:ascii="Times New Roman" w:hAnsi="Times New Roman"/>
        </w:rPr>
        <w:t>防水防护与修复专业委员会</w:t>
      </w:r>
      <w:r w:rsidRPr="000C243D">
        <w:rPr>
          <w:rFonts w:ascii="Times New Roman" w:hAnsi="Times New Roman"/>
        </w:rPr>
        <w:t>归口管理，由</w:t>
      </w:r>
      <w:r w:rsidR="003F2CA3" w:rsidRPr="000C243D">
        <w:rPr>
          <w:rFonts w:ascii="Times New Roman" w:hAnsi="Times New Roman"/>
        </w:rPr>
        <w:t>东南大学</w:t>
      </w:r>
      <w:r w:rsidRPr="000C243D">
        <w:rPr>
          <w:rFonts w:ascii="Times New Roman" w:hAnsi="Times New Roman"/>
        </w:rPr>
        <w:t>负责具体技术内容的解释。执行过程中如有意见或建议请寄送</w:t>
      </w:r>
      <w:r w:rsidR="003F2CA3" w:rsidRPr="000C243D">
        <w:rPr>
          <w:rFonts w:ascii="Times New Roman" w:hAnsi="Times New Roman"/>
        </w:rPr>
        <w:t>东南大学</w:t>
      </w:r>
      <w:r w:rsidRPr="000C243D">
        <w:rPr>
          <w:rFonts w:ascii="Times New Roman" w:hAnsi="Times New Roman"/>
        </w:rPr>
        <w:t>（地址：</w:t>
      </w:r>
      <w:r w:rsidR="003F2CA3" w:rsidRPr="000C243D">
        <w:rPr>
          <w:rFonts w:ascii="Times New Roman" w:hAnsi="Times New Roman"/>
        </w:rPr>
        <w:t>江苏省南京市江宁区东南大学材料科学与工程学院</w:t>
      </w:r>
      <w:r w:rsidRPr="000C243D">
        <w:rPr>
          <w:rFonts w:ascii="Times New Roman" w:hAnsi="Times New Roman"/>
        </w:rPr>
        <w:t>，邮编：</w:t>
      </w:r>
      <w:r w:rsidR="00B246BA" w:rsidRPr="000C243D">
        <w:rPr>
          <w:rFonts w:ascii="Times New Roman" w:hAnsi="Times New Roman"/>
        </w:rPr>
        <w:t>2111</w:t>
      </w:r>
      <w:r w:rsidR="00B246BA">
        <w:rPr>
          <w:rFonts w:ascii="Times New Roman" w:hAnsi="Times New Roman"/>
        </w:rPr>
        <w:t>89</w:t>
      </w:r>
      <w:r w:rsidRPr="000C243D">
        <w:rPr>
          <w:rFonts w:ascii="Times New Roman" w:hAnsi="Times New Roman"/>
        </w:rPr>
        <w:t>）。</w:t>
      </w:r>
      <w:r w:rsidRPr="000C243D">
        <w:rPr>
          <w:rFonts w:ascii="Times New Roman" w:hAnsi="Times New Roman"/>
        </w:rPr>
        <w:t xml:space="preserve"> </w:t>
      </w:r>
    </w:p>
    <w:p w14:paraId="30377A48" w14:textId="77777777" w:rsidR="00426A4C" w:rsidRPr="000C243D" w:rsidRDefault="00426A4C" w:rsidP="00426A4C">
      <w:pPr>
        <w:spacing w:line="360" w:lineRule="auto"/>
        <w:ind w:firstLineChars="200" w:firstLine="480"/>
        <w:rPr>
          <w:rFonts w:ascii="Times New Roman" w:hAnsi="Times New Roman"/>
        </w:rPr>
      </w:pPr>
      <w:r w:rsidRPr="000C243D">
        <w:rPr>
          <w:rFonts w:ascii="Times New Roman" w:hAnsi="Times New Roman"/>
        </w:rPr>
        <w:t>主编单位：</w:t>
      </w:r>
      <w:r w:rsidRPr="000C243D">
        <w:rPr>
          <w:rFonts w:ascii="Times New Roman" w:hAnsi="Times New Roman"/>
        </w:rPr>
        <w:t xml:space="preserve">  </w:t>
      </w:r>
      <w:r w:rsidRPr="000C243D">
        <w:rPr>
          <w:rFonts w:ascii="Times New Roman" w:hAnsi="Times New Roman"/>
        </w:rPr>
        <w:t>东南大学</w:t>
      </w:r>
    </w:p>
    <w:p w14:paraId="5B5AEA01" w14:textId="77777777" w:rsidR="00426A4C" w:rsidRPr="000C243D" w:rsidRDefault="00426A4C" w:rsidP="00426A4C">
      <w:pPr>
        <w:spacing w:line="360" w:lineRule="auto"/>
        <w:ind w:firstLineChars="200" w:firstLine="480"/>
        <w:rPr>
          <w:rFonts w:ascii="Times New Roman" w:hAnsi="Times New Roman"/>
        </w:rPr>
      </w:pPr>
      <w:r w:rsidRPr="000C243D">
        <w:rPr>
          <w:rFonts w:ascii="Times New Roman" w:hAnsi="Times New Roman"/>
        </w:rPr>
        <w:t>参编单位：</w:t>
      </w:r>
      <w:r w:rsidRPr="000C243D">
        <w:rPr>
          <w:rFonts w:ascii="Times New Roman" w:hAnsi="Times New Roman"/>
        </w:rPr>
        <w:t xml:space="preserve">  </w:t>
      </w:r>
      <w:r w:rsidRPr="000C243D">
        <w:rPr>
          <w:rFonts w:ascii="Times New Roman" w:hAnsi="Times New Roman"/>
        </w:rPr>
        <w:t>青岛理工大学、江苏沙钢集团有限公司、中国铁路设计集团有限公司、中国铁道科学研究院集团有限公司、石家庄铁道大学、河海大学、中交公路规划设计院有限公司、海军研究院、贵州省军区动员局、</w:t>
      </w:r>
      <w:r w:rsidRPr="00371BC6">
        <w:rPr>
          <w:rFonts w:ascii="Times New Roman" w:hAnsi="Times New Roman" w:hint="eastAsia"/>
        </w:rPr>
        <w:t>青岛青建蓝谷新型材料有限公司</w:t>
      </w:r>
      <w:r w:rsidRPr="000C243D">
        <w:rPr>
          <w:rFonts w:ascii="Times New Roman" w:hAnsi="Times New Roman"/>
        </w:rPr>
        <w:t>、青岛市建筑工程管理服务中心</w:t>
      </w:r>
    </w:p>
    <w:p w14:paraId="3450005D" w14:textId="0C33A007" w:rsidR="000917B3" w:rsidRPr="000C243D" w:rsidRDefault="00426A4C" w:rsidP="00426A4C">
      <w:pPr>
        <w:spacing w:line="360" w:lineRule="auto"/>
        <w:ind w:firstLineChars="200" w:firstLine="480"/>
        <w:rPr>
          <w:rFonts w:ascii="Times New Roman" w:hAnsi="Times New Roman"/>
        </w:rPr>
      </w:pPr>
      <w:r w:rsidRPr="000C243D">
        <w:rPr>
          <w:rFonts w:ascii="Times New Roman" w:hAnsi="Times New Roman"/>
        </w:rPr>
        <w:t>主要起草人：蒋金洋、金祖权、麻晗、苏伟、李化建、郭东、陈兆毅、许春荣、王鹏刚、刘志勇、孙国文、许文祥、陈焕德、隋圣陶、于琦、高翔、王凤娟、眭世玉、芦泽宇</w:t>
      </w:r>
      <w:r>
        <w:rPr>
          <w:rFonts w:ascii="Times New Roman" w:hAnsi="Times New Roman" w:hint="eastAsia"/>
        </w:rPr>
        <w:t>、</w:t>
      </w:r>
      <w:r w:rsidRPr="00371BC6">
        <w:rPr>
          <w:rFonts w:ascii="Times New Roman" w:hAnsi="Times New Roman" w:hint="eastAsia"/>
        </w:rPr>
        <w:t>黄法礼</w:t>
      </w:r>
      <w:r>
        <w:rPr>
          <w:rFonts w:ascii="Times New Roman" w:hAnsi="Times New Roman" w:hint="eastAsia"/>
        </w:rPr>
        <w:t>、王振</w:t>
      </w:r>
      <w:r w:rsidRPr="000C243D">
        <w:rPr>
          <w:rFonts w:ascii="Times New Roman" w:hAnsi="Times New Roman"/>
        </w:rPr>
        <w:t>、</w:t>
      </w:r>
      <w:r w:rsidRPr="00371BC6">
        <w:rPr>
          <w:rFonts w:ascii="Times New Roman" w:hAnsi="Times New Roman" w:hint="eastAsia"/>
        </w:rPr>
        <w:t>沈志强</w:t>
      </w:r>
      <w:r>
        <w:rPr>
          <w:rFonts w:ascii="Times New Roman" w:hAnsi="Times New Roman" w:hint="eastAsia"/>
        </w:rPr>
        <w:t>、</w:t>
      </w:r>
      <w:r w:rsidRPr="000C243D">
        <w:rPr>
          <w:rFonts w:ascii="Times New Roman" w:hAnsi="Times New Roman"/>
        </w:rPr>
        <w:t>杨志强、辛忠毅、郭乐、王立国</w:t>
      </w:r>
    </w:p>
    <w:p w14:paraId="7C2AC98C" w14:textId="7570F585" w:rsidR="000F7362" w:rsidRPr="000C243D" w:rsidRDefault="000F7362" w:rsidP="000917B3">
      <w:pPr>
        <w:spacing w:line="360" w:lineRule="auto"/>
        <w:ind w:firstLineChars="200" w:firstLine="480"/>
        <w:rPr>
          <w:rFonts w:ascii="Times New Roman" w:hAnsi="Times New Roman"/>
        </w:rPr>
      </w:pPr>
      <w:r w:rsidRPr="000C243D">
        <w:rPr>
          <w:rFonts w:ascii="Times New Roman" w:hAnsi="Times New Roman"/>
        </w:rPr>
        <w:t>主要审查人：</w:t>
      </w:r>
      <w:r w:rsidR="00C143B6" w:rsidRPr="000C243D">
        <w:rPr>
          <w:rFonts w:ascii="Times New Roman" w:hAnsi="Times New Roman"/>
        </w:rPr>
        <w:t xml:space="preserve"> </w:t>
      </w:r>
    </w:p>
    <w:p w14:paraId="1082F0EE" w14:textId="77777777" w:rsidR="00E82F23" w:rsidRPr="000C243D" w:rsidRDefault="00E82F23" w:rsidP="00E82F23">
      <w:pPr>
        <w:jc w:val="center"/>
        <w:rPr>
          <w:rFonts w:ascii="Times New Roman" w:hAnsi="Times New Roman"/>
        </w:rPr>
      </w:pPr>
    </w:p>
    <w:p w14:paraId="0A6191B0" w14:textId="77777777" w:rsidR="00E82F23" w:rsidRPr="000C243D" w:rsidRDefault="00E82F23" w:rsidP="00E82F23">
      <w:pPr>
        <w:rPr>
          <w:rFonts w:ascii="Times New Roman" w:hAnsi="Times New Roman"/>
        </w:rPr>
      </w:pPr>
    </w:p>
    <w:p w14:paraId="5C1EBB64" w14:textId="77777777" w:rsidR="00E82F23" w:rsidRPr="000C243D" w:rsidRDefault="00E82F23" w:rsidP="00E82F23">
      <w:pPr>
        <w:rPr>
          <w:rFonts w:ascii="Times New Roman" w:hAnsi="Times New Roman"/>
          <w:sz w:val="30"/>
          <w:szCs w:val="30"/>
        </w:rPr>
        <w:sectPr w:rsidR="00E82F23" w:rsidRPr="000C243D">
          <w:headerReference w:type="even" r:id="rId8"/>
          <w:headerReference w:type="default" r:id="rId9"/>
          <w:footerReference w:type="even" r:id="rId10"/>
          <w:pgSz w:w="11906" w:h="16838"/>
          <w:pgMar w:top="1440" w:right="1800" w:bottom="1440" w:left="1800" w:header="851" w:footer="992" w:gutter="0"/>
          <w:cols w:space="720"/>
          <w:docGrid w:type="lines" w:linePitch="312"/>
        </w:sectPr>
      </w:pPr>
    </w:p>
    <w:p w14:paraId="2207DCD9" w14:textId="77777777" w:rsidR="000F7362" w:rsidRPr="000C243D" w:rsidRDefault="000F7362" w:rsidP="000F7362">
      <w:pPr>
        <w:spacing w:before="312" w:after="312" w:line="300" w:lineRule="auto"/>
        <w:jc w:val="center"/>
        <w:outlineLvl w:val="0"/>
        <w:rPr>
          <w:rFonts w:ascii="Times New Roman" w:eastAsia="黑体" w:hAnsi="Times New Roman"/>
          <w:b/>
          <w:sz w:val="28"/>
          <w:szCs w:val="20"/>
        </w:rPr>
      </w:pPr>
      <w:r w:rsidRPr="00D87BD6">
        <w:rPr>
          <w:rFonts w:ascii="Times New Roman" w:eastAsia="黑体" w:hAnsi="Times New Roman"/>
          <w:b/>
          <w:sz w:val="28"/>
          <w:szCs w:val="20"/>
        </w:rPr>
        <w:t>目</w:t>
      </w:r>
      <w:r w:rsidRPr="00D87BD6">
        <w:rPr>
          <w:rFonts w:ascii="Times New Roman" w:eastAsia="黑体" w:hAnsi="Times New Roman"/>
          <w:b/>
          <w:sz w:val="28"/>
          <w:szCs w:val="20"/>
        </w:rPr>
        <w:t xml:space="preserve">  </w:t>
      </w:r>
      <w:r w:rsidRPr="00D87BD6">
        <w:rPr>
          <w:rFonts w:ascii="Times New Roman" w:eastAsia="黑体" w:hAnsi="Times New Roman"/>
          <w:b/>
          <w:sz w:val="28"/>
          <w:szCs w:val="20"/>
        </w:rPr>
        <w:t>录</w:t>
      </w:r>
    </w:p>
    <w:p w14:paraId="22B02B6E" w14:textId="77777777" w:rsidR="0033720F" w:rsidRPr="000C243D" w:rsidRDefault="0033720F" w:rsidP="0033720F">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 xml:space="preserve">1  </w:t>
      </w:r>
      <w:r w:rsidRPr="000C243D">
        <w:rPr>
          <w:rFonts w:ascii="Times New Roman" w:hAnsi="Times New Roman"/>
        </w:rPr>
        <w:t>总则</w:t>
      </w:r>
      <w:proofErr w:type="gramEnd"/>
      <w:r w:rsidRPr="000C243D">
        <w:rPr>
          <w:rFonts w:ascii="Times New Roman" w:hAnsi="Times New Roman"/>
        </w:rPr>
        <w:t xml:space="preserve">  ························································································ 1</w:t>
      </w:r>
    </w:p>
    <w:p w14:paraId="5B7ED015" w14:textId="77777777" w:rsidR="0033720F" w:rsidRPr="000C243D" w:rsidRDefault="0033720F" w:rsidP="0033720F">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 xml:space="preserve">2  </w:t>
      </w:r>
      <w:r w:rsidRPr="000C243D">
        <w:rPr>
          <w:rFonts w:ascii="Times New Roman" w:hAnsi="Times New Roman"/>
        </w:rPr>
        <w:t>术语和符号</w:t>
      </w:r>
      <w:proofErr w:type="gramEnd"/>
      <w:r w:rsidRPr="000C243D">
        <w:rPr>
          <w:rFonts w:ascii="Times New Roman" w:hAnsi="Times New Roman"/>
        </w:rPr>
        <w:t xml:space="preserve">  ··············································································· 2</w:t>
      </w:r>
    </w:p>
    <w:p w14:paraId="2B01AD84"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2.1  </w:t>
      </w:r>
      <w:r w:rsidRPr="000C243D">
        <w:rPr>
          <w:rFonts w:ascii="Times New Roman" w:hAnsi="Times New Roman"/>
          <w:sz w:val="21"/>
          <w:szCs w:val="21"/>
        </w:rPr>
        <w:t>术语</w:t>
      </w:r>
      <w:proofErr w:type="gramEnd"/>
      <w:r w:rsidRPr="000C243D">
        <w:rPr>
          <w:rFonts w:ascii="Times New Roman" w:hAnsi="Times New Roman"/>
          <w:sz w:val="21"/>
          <w:szCs w:val="21"/>
        </w:rPr>
        <w:t xml:space="preserve">  ························································································  </w:t>
      </w:r>
      <w:r w:rsidRPr="000C243D">
        <w:rPr>
          <w:rFonts w:ascii="Times New Roman" w:hAnsi="Times New Roman"/>
        </w:rPr>
        <w:t>2</w:t>
      </w:r>
    </w:p>
    <w:p w14:paraId="7A6A6C67"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2.2  </w:t>
      </w:r>
      <w:r w:rsidRPr="000C243D">
        <w:rPr>
          <w:rFonts w:ascii="Times New Roman" w:hAnsi="Times New Roman"/>
          <w:sz w:val="21"/>
          <w:szCs w:val="21"/>
        </w:rPr>
        <w:t>符号</w:t>
      </w:r>
      <w:proofErr w:type="gramEnd"/>
      <w:r w:rsidRPr="000C243D">
        <w:rPr>
          <w:rFonts w:ascii="Times New Roman" w:hAnsi="Times New Roman"/>
          <w:sz w:val="21"/>
          <w:szCs w:val="21"/>
        </w:rPr>
        <w:t xml:space="preserve">  ·······················································································  </w:t>
      </w:r>
      <w:r w:rsidRPr="000C243D">
        <w:rPr>
          <w:rFonts w:ascii="Times New Roman" w:hAnsi="Times New Roman"/>
        </w:rPr>
        <w:t>2</w:t>
      </w:r>
    </w:p>
    <w:p w14:paraId="5FCDA83F"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proofErr w:type="gramStart"/>
      <w:r w:rsidRPr="000C243D">
        <w:rPr>
          <w:rFonts w:ascii="Times New Roman" w:hAnsi="Times New Roman"/>
        </w:rPr>
        <w:t xml:space="preserve">3  </w:t>
      </w:r>
      <w:r w:rsidRPr="000C243D">
        <w:rPr>
          <w:rFonts w:ascii="Times New Roman" w:hAnsi="Times New Roman"/>
        </w:rPr>
        <w:t>基本规定</w:t>
      </w:r>
      <w:proofErr w:type="gramEnd"/>
      <w:r w:rsidRPr="000C243D">
        <w:rPr>
          <w:rFonts w:ascii="Times New Roman" w:hAnsi="Times New Roman"/>
        </w:rPr>
        <w:t xml:space="preserve">  ···············································································  3</w:t>
      </w:r>
    </w:p>
    <w:p w14:paraId="6FBC6A67" w14:textId="77777777" w:rsidR="0033720F" w:rsidRPr="000C243D" w:rsidRDefault="0033720F" w:rsidP="0033720F">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 xml:space="preserve">4  </w:t>
      </w:r>
      <w:r w:rsidRPr="000C243D">
        <w:rPr>
          <w:rFonts w:ascii="Times New Roman" w:hAnsi="Times New Roman"/>
        </w:rPr>
        <w:t>原材料</w:t>
      </w:r>
      <w:proofErr w:type="gramEnd"/>
      <w:r w:rsidRPr="000C243D">
        <w:rPr>
          <w:rFonts w:ascii="Times New Roman" w:hAnsi="Times New Roman"/>
        </w:rPr>
        <w:t xml:space="preserve">  ··················································································  5</w:t>
      </w:r>
    </w:p>
    <w:p w14:paraId="2A4AD260"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4.1  </w:t>
      </w:r>
      <w:r w:rsidRPr="000C243D">
        <w:rPr>
          <w:rFonts w:ascii="Times New Roman" w:hAnsi="Times New Roman"/>
          <w:sz w:val="21"/>
          <w:szCs w:val="21"/>
        </w:rPr>
        <w:t>混凝土</w:t>
      </w:r>
      <w:proofErr w:type="gramEnd"/>
      <w:r w:rsidRPr="000C243D">
        <w:rPr>
          <w:rFonts w:ascii="Times New Roman" w:hAnsi="Times New Roman"/>
          <w:sz w:val="21"/>
          <w:szCs w:val="21"/>
        </w:rPr>
        <w:t xml:space="preserve">  ···············································································  </w:t>
      </w:r>
      <w:r w:rsidRPr="000C243D">
        <w:rPr>
          <w:rFonts w:ascii="Times New Roman" w:hAnsi="Times New Roman"/>
        </w:rPr>
        <w:t>5</w:t>
      </w:r>
    </w:p>
    <w:p w14:paraId="13758884"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4.2  </w:t>
      </w:r>
      <w:r w:rsidRPr="000C243D">
        <w:rPr>
          <w:rFonts w:ascii="Times New Roman" w:hAnsi="Times New Roman"/>
          <w:sz w:val="21"/>
          <w:szCs w:val="21"/>
        </w:rPr>
        <w:t>耐蚀钢筋</w:t>
      </w:r>
      <w:proofErr w:type="gramEnd"/>
      <w:r w:rsidRPr="000C243D">
        <w:rPr>
          <w:rFonts w:ascii="Times New Roman" w:hAnsi="Times New Roman"/>
          <w:sz w:val="21"/>
          <w:szCs w:val="21"/>
        </w:rPr>
        <w:t xml:space="preserve">  ····················································································  </w:t>
      </w:r>
      <w:r>
        <w:rPr>
          <w:rFonts w:ascii="Times New Roman" w:hAnsi="Times New Roman" w:hint="eastAsia"/>
        </w:rPr>
        <w:t>5</w:t>
      </w:r>
    </w:p>
    <w:p w14:paraId="1F02E90D"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4.3  </w:t>
      </w:r>
      <w:r>
        <w:rPr>
          <w:rFonts w:ascii="Times New Roman" w:hAnsi="Times New Roman" w:hint="eastAsia"/>
          <w:sz w:val="21"/>
          <w:szCs w:val="21"/>
        </w:rPr>
        <w:t>耐蚀钢筋连接</w:t>
      </w:r>
      <w:proofErr w:type="gramEnd"/>
      <w:r w:rsidRPr="000C243D">
        <w:rPr>
          <w:rFonts w:ascii="Times New Roman" w:hAnsi="Times New Roman"/>
          <w:sz w:val="21"/>
          <w:szCs w:val="21"/>
        </w:rPr>
        <w:t xml:space="preserve"> ····················································································  </w:t>
      </w:r>
      <w:r>
        <w:rPr>
          <w:rFonts w:ascii="Times New Roman" w:hAnsi="Times New Roman" w:hint="eastAsia"/>
        </w:rPr>
        <w:t>7</w:t>
      </w:r>
    </w:p>
    <w:p w14:paraId="4DB35AEF"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rPr>
        <w:t xml:space="preserve">5 </w:t>
      </w:r>
      <w:proofErr w:type="gramStart"/>
      <w:r w:rsidRPr="000C243D">
        <w:rPr>
          <w:rFonts w:ascii="Times New Roman" w:hAnsi="Times New Roman"/>
        </w:rPr>
        <w:t>设计</w:t>
      </w:r>
      <w:r w:rsidRPr="000C243D">
        <w:rPr>
          <w:rFonts w:ascii="Times New Roman" w:hAnsi="Times New Roman"/>
        </w:rPr>
        <w:t xml:space="preserve">  ·</w:t>
      </w:r>
      <w:proofErr w:type="gramEnd"/>
      <w:r w:rsidRPr="000C243D">
        <w:rPr>
          <w:rFonts w:ascii="Times New Roman" w:hAnsi="Times New Roman"/>
        </w:rPr>
        <w:t xml:space="preserve">······················································································  </w:t>
      </w:r>
      <w:r>
        <w:rPr>
          <w:rFonts w:ascii="Times New Roman" w:hAnsi="Times New Roman" w:hint="eastAsia"/>
        </w:rPr>
        <w:t>8</w:t>
      </w:r>
    </w:p>
    <w:p w14:paraId="74B45A0A"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5.1  </w:t>
      </w:r>
      <w:r w:rsidRPr="000C243D">
        <w:rPr>
          <w:rFonts w:ascii="Times New Roman" w:hAnsi="Times New Roman"/>
          <w:sz w:val="21"/>
          <w:szCs w:val="21"/>
        </w:rPr>
        <w:t>一般规定</w:t>
      </w:r>
      <w:proofErr w:type="gramEnd"/>
      <w:r w:rsidRPr="000C243D">
        <w:rPr>
          <w:rFonts w:ascii="Times New Roman" w:hAnsi="Times New Roman"/>
          <w:sz w:val="21"/>
          <w:szCs w:val="21"/>
        </w:rPr>
        <w:t xml:space="preserve">  ··············································································  </w:t>
      </w:r>
      <w:r>
        <w:rPr>
          <w:rFonts w:ascii="Times New Roman" w:hAnsi="Times New Roman" w:hint="eastAsia"/>
        </w:rPr>
        <w:t>8</w:t>
      </w:r>
    </w:p>
    <w:p w14:paraId="45EF1BF5"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5.2  </w:t>
      </w:r>
      <w:r w:rsidRPr="000C243D">
        <w:rPr>
          <w:rFonts w:ascii="Times New Roman" w:hAnsi="Times New Roman"/>
          <w:sz w:val="21"/>
          <w:szCs w:val="21"/>
        </w:rPr>
        <w:t>环境类别和环境作用等级</w:t>
      </w:r>
      <w:proofErr w:type="gramEnd"/>
      <w:r w:rsidRPr="000C243D">
        <w:rPr>
          <w:rFonts w:ascii="Times New Roman" w:hAnsi="Times New Roman"/>
          <w:sz w:val="21"/>
          <w:szCs w:val="21"/>
        </w:rPr>
        <w:t xml:space="preserve">  ·························································  </w:t>
      </w:r>
      <w:r>
        <w:rPr>
          <w:rFonts w:ascii="Times New Roman" w:hAnsi="Times New Roman" w:hint="eastAsia"/>
        </w:rPr>
        <w:t>9</w:t>
      </w:r>
    </w:p>
    <w:p w14:paraId="01105642"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5.3 </w:t>
      </w:r>
      <w:r>
        <w:rPr>
          <w:rFonts w:ascii="Times New Roman" w:hAnsi="Times New Roman"/>
          <w:sz w:val="21"/>
          <w:szCs w:val="21"/>
        </w:rPr>
        <w:t xml:space="preserve"> </w:t>
      </w:r>
      <w:r>
        <w:rPr>
          <w:rFonts w:ascii="Times New Roman" w:hAnsi="Times New Roman" w:hint="eastAsia"/>
          <w:sz w:val="21"/>
          <w:szCs w:val="21"/>
        </w:rPr>
        <w:t>材料与</w:t>
      </w:r>
      <w:r w:rsidRPr="000C243D">
        <w:rPr>
          <w:rFonts w:ascii="Times New Roman" w:hAnsi="Times New Roman"/>
          <w:sz w:val="21"/>
          <w:szCs w:val="21"/>
        </w:rPr>
        <w:t>保护层厚度</w:t>
      </w:r>
      <w:proofErr w:type="gramEnd"/>
      <w:r w:rsidRPr="000C243D">
        <w:rPr>
          <w:rFonts w:ascii="Times New Roman" w:hAnsi="Times New Roman"/>
          <w:sz w:val="21"/>
          <w:szCs w:val="21"/>
        </w:rPr>
        <w:t xml:space="preserve">  ·········································································  </w:t>
      </w:r>
      <w:r w:rsidRPr="000C243D">
        <w:rPr>
          <w:rFonts w:ascii="Times New Roman" w:hAnsi="Times New Roman"/>
        </w:rPr>
        <w:t>1</w:t>
      </w:r>
      <w:r>
        <w:rPr>
          <w:rFonts w:ascii="Times New Roman" w:hAnsi="Times New Roman" w:hint="eastAsia"/>
        </w:rPr>
        <w:t>3</w:t>
      </w:r>
    </w:p>
    <w:p w14:paraId="6AC9C3B1"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5.4  </w:t>
      </w:r>
      <w:r w:rsidRPr="000C243D">
        <w:rPr>
          <w:rFonts w:ascii="Times New Roman" w:hAnsi="Times New Roman"/>
          <w:sz w:val="21"/>
          <w:szCs w:val="21"/>
        </w:rPr>
        <w:t>构件设计</w:t>
      </w:r>
      <w:proofErr w:type="gramEnd"/>
      <w:r w:rsidRPr="000C243D">
        <w:rPr>
          <w:rFonts w:ascii="Times New Roman" w:hAnsi="Times New Roman"/>
          <w:sz w:val="21"/>
          <w:szCs w:val="21"/>
        </w:rPr>
        <w:t xml:space="preserve">  ············································································  </w:t>
      </w:r>
      <w:r w:rsidRPr="000C243D">
        <w:rPr>
          <w:rFonts w:ascii="Times New Roman" w:hAnsi="Times New Roman"/>
        </w:rPr>
        <w:t>1</w:t>
      </w:r>
      <w:r>
        <w:rPr>
          <w:rFonts w:ascii="Times New Roman" w:hAnsi="Times New Roman" w:hint="eastAsia"/>
        </w:rPr>
        <w:t>8</w:t>
      </w:r>
    </w:p>
    <w:p w14:paraId="59655376"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5.5  </w:t>
      </w:r>
      <w:r w:rsidRPr="000C243D">
        <w:rPr>
          <w:rFonts w:ascii="Times New Roman" w:hAnsi="Times New Roman"/>
          <w:sz w:val="21"/>
          <w:szCs w:val="21"/>
        </w:rPr>
        <w:t>构造与措施</w:t>
      </w:r>
      <w:proofErr w:type="gramEnd"/>
      <w:r w:rsidRPr="000C243D">
        <w:rPr>
          <w:rFonts w:ascii="Times New Roman" w:hAnsi="Times New Roman"/>
          <w:sz w:val="21"/>
          <w:szCs w:val="21"/>
        </w:rPr>
        <w:t xml:space="preserve">  ············································································  </w:t>
      </w:r>
      <w:r>
        <w:rPr>
          <w:rFonts w:ascii="Times New Roman" w:hAnsi="Times New Roman" w:hint="eastAsia"/>
        </w:rPr>
        <w:t>18</w:t>
      </w:r>
    </w:p>
    <w:p w14:paraId="1F3FCC7B"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rPr>
        <w:t xml:space="preserve">6 </w:t>
      </w:r>
      <w:proofErr w:type="gramStart"/>
      <w:r w:rsidRPr="000C243D">
        <w:rPr>
          <w:rFonts w:ascii="Times New Roman" w:hAnsi="Times New Roman"/>
        </w:rPr>
        <w:t>施工</w:t>
      </w:r>
      <w:r w:rsidRPr="000C243D">
        <w:rPr>
          <w:rFonts w:ascii="Times New Roman" w:hAnsi="Times New Roman"/>
        </w:rPr>
        <w:t xml:space="preserve">  ·</w:t>
      </w:r>
      <w:proofErr w:type="gramEnd"/>
      <w:r w:rsidRPr="000C243D">
        <w:rPr>
          <w:rFonts w:ascii="Times New Roman" w:hAnsi="Times New Roman"/>
        </w:rPr>
        <w:t>····················································································  2</w:t>
      </w:r>
      <w:r>
        <w:rPr>
          <w:rFonts w:ascii="Times New Roman" w:hAnsi="Times New Roman" w:hint="eastAsia"/>
        </w:rPr>
        <w:t>1</w:t>
      </w:r>
    </w:p>
    <w:p w14:paraId="6D9452C3"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6.1  </w:t>
      </w:r>
      <w:r w:rsidRPr="000C243D">
        <w:rPr>
          <w:rFonts w:ascii="Times New Roman" w:hAnsi="Times New Roman"/>
          <w:sz w:val="21"/>
          <w:szCs w:val="21"/>
        </w:rPr>
        <w:t>一般规定</w:t>
      </w:r>
      <w:proofErr w:type="gramEnd"/>
      <w:r w:rsidRPr="000C243D">
        <w:rPr>
          <w:rFonts w:ascii="Times New Roman" w:hAnsi="Times New Roman"/>
          <w:sz w:val="21"/>
          <w:szCs w:val="21"/>
        </w:rPr>
        <w:t xml:space="preserve">  ·····································································  </w:t>
      </w:r>
      <w:r w:rsidRPr="000C243D">
        <w:rPr>
          <w:rFonts w:ascii="Times New Roman" w:hAnsi="Times New Roman"/>
        </w:rPr>
        <w:t>2</w:t>
      </w:r>
      <w:r>
        <w:rPr>
          <w:rFonts w:ascii="Times New Roman" w:hAnsi="Times New Roman" w:hint="eastAsia"/>
        </w:rPr>
        <w:t>1</w:t>
      </w:r>
    </w:p>
    <w:p w14:paraId="6E37F900"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6.2  </w:t>
      </w:r>
      <w:r w:rsidRPr="000C243D">
        <w:rPr>
          <w:rFonts w:ascii="Times New Roman" w:hAnsi="Times New Roman"/>
          <w:sz w:val="21"/>
          <w:szCs w:val="21"/>
        </w:rPr>
        <w:t>材料</w:t>
      </w:r>
      <w:proofErr w:type="gramEnd"/>
      <w:r w:rsidRPr="000C243D">
        <w:rPr>
          <w:rFonts w:ascii="Times New Roman" w:hAnsi="Times New Roman"/>
          <w:sz w:val="21"/>
          <w:szCs w:val="21"/>
        </w:rPr>
        <w:t xml:space="preserve">  ···········································································  </w:t>
      </w:r>
      <w:r w:rsidRPr="000C243D">
        <w:rPr>
          <w:rFonts w:ascii="Times New Roman" w:hAnsi="Times New Roman"/>
        </w:rPr>
        <w:t>2</w:t>
      </w:r>
      <w:r>
        <w:rPr>
          <w:rFonts w:ascii="Times New Roman" w:hAnsi="Times New Roman" w:hint="eastAsia"/>
        </w:rPr>
        <w:t>1</w:t>
      </w:r>
    </w:p>
    <w:p w14:paraId="74586012"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6.3  </w:t>
      </w:r>
      <w:r w:rsidRPr="000C243D">
        <w:rPr>
          <w:rFonts w:ascii="Times New Roman" w:hAnsi="Times New Roman"/>
          <w:sz w:val="21"/>
          <w:szCs w:val="21"/>
        </w:rPr>
        <w:t>混凝土制备与运输</w:t>
      </w:r>
      <w:proofErr w:type="gramEnd"/>
      <w:r w:rsidRPr="000C243D">
        <w:rPr>
          <w:rFonts w:ascii="Times New Roman" w:hAnsi="Times New Roman"/>
          <w:sz w:val="21"/>
          <w:szCs w:val="21"/>
        </w:rPr>
        <w:t xml:space="preserve">  ·································································  </w:t>
      </w:r>
      <w:r w:rsidRPr="000C243D">
        <w:rPr>
          <w:rFonts w:ascii="Times New Roman" w:hAnsi="Times New Roman"/>
        </w:rPr>
        <w:t>2</w:t>
      </w:r>
      <w:r>
        <w:rPr>
          <w:rFonts w:ascii="Times New Roman" w:hAnsi="Times New Roman" w:hint="eastAsia"/>
        </w:rPr>
        <w:t>1</w:t>
      </w:r>
    </w:p>
    <w:p w14:paraId="7D6A821B"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6.4  </w:t>
      </w:r>
      <w:r w:rsidRPr="000C243D">
        <w:rPr>
          <w:rFonts w:ascii="Times New Roman" w:hAnsi="Times New Roman"/>
          <w:sz w:val="21"/>
          <w:szCs w:val="21"/>
        </w:rPr>
        <w:t>耐蚀钢筋加工</w:t>
      </w:r>
      <w:proofErr w:type="gramEnd"/>
      <w:r w:rsidRPr="000C243D">
        <w:rPr>
          <w:rFonts w:ascii="Times New Roman" w:hAnsi="Times New Roman"/>
          <w:sz w:val="21"/>
          <w:szCs w:val="21"/>
        </w:rPr>
        <w:t xml:space="preserve">  ·····································································  </w:t>
      </w:r>
      <w:r w:rsidRPr="000C243D">
        <w:rPr>
          <w:rFonts w:ascii="Times New Roman" w:hAnsi="Times New Roman"/>
        </w:rPr>
        <w:t>2</w:t>
      </w:r>
      <w:r>
        <w:rPr>
          <w:rFonts w:ascii="Times New Roman" w:hAnsi="Times New Roman" w:hint="eastAsia"/>
        </w:rPr>
        <w:t>2</w:t>
      </w:r>
    </w:p>
    <w:p w14:paraId="7A0E317A" w14:textId="77777777" w:rsidR="0033720F" w:rsidRPr="000C243D" w:rsidRDefault="0033720F" w:rsidP="0033720F">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6.5  </w:t>
      </w:r>
      <w:r w:rsidRPr="000C243D">
        <w:rPr>
          <w:rFonts w:ascii="Times New Roman" w:hAnsi="Times New Roman"/>
          <w:sz w:val="21"/>
          <w:szCs w:val="21"/>
        </w:rPr>
        <w:t>耐蚀钢筋连接与安装</w:t>
      </w:r>
      <w:proofErr w:type="gramEnd"/>
      <w:r w:rsidRPr="000C243D">
        <w:rPr>
          <w:rFonts w:ascii="Times New Roman" w:hAnsi="Times New Roman"/>
          <w:sz w:val="21"/>
          <w:szCs w:val="21"/>
        </w:rPr>
        <w:t xml:space="preserve">  ·······························································  </w:t>
      </w:r>
      <w:r w:rsidRPr="000C243D">
        <w:rPr>
          <w:rFonts w:ascii="Times New Roman" w:hAnsi="Times New Roman"/>
        </w:rPr>
        <w:t>2</w:t>
      </w:r>
      <w:r>
        <w:rPr>
          <w:rFonts w:ascii="Times New Roman" w:hAnsi="Times New Roman" w:hint="eastAsia"/>
        </w:rPr>
        <w:t>3</w:t>
      </w:r>
    </w:p>
    <w:p w14:paraId="0D8D1646" w14:textId="77777777" w:rsidR="0033720F" w:rsidRPr="000C243D" w:rsidRDefault="0033720F" w:rsidP="0033720F">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7</w:t>
      </w:r>
      <w:r w:rsidRPr="000C243D">
        <w:rPr>
          <w:rFonts w:ascii="Times New Roman" w:hAnsi="Times New Roman"/>
        </w:rPr>
        <w:t>质量验收</w:t>
      </w:r>
      <w:r w:rsidRPr="000C243D">
        <w:rPr>
          <w:rFonts w:ascii="Times New Roman" w:hAnsi="Times New Roman"/>
        </w:rPr>
        <w:t xml:space="preserve">  ·</w:t>
      </w:r>
      <w:proofErr w:type="gramEnd"/>
      <w:r w:rsidRPr="000C243D">
        <w:rPr>
          <w:rFonts w:ascii="Times New Roman" w:hAnsi="Times New Roman"/>
        </w:rPr>
        <w:t>··············································································  2</w:t>
      </w:r>
      <w:r>
        <w:rPr>
          <w:rFonts w:ascii="Times New Roman" w:hAnsi="Times New Roman" w:hint="eastAsia"/>
        </w:rPr>
        <w:t>4</w:t>
      </w:r>
    </w:p>
    <w:p w14:paraId="789C4621"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7.1</w:t>
      </w:r>
      <w:r w:rsidRPr="000C243D">
        <w:rPr>
          <w:rFonts w:ascii="Times New Roman" w:hAnsi="Times New Roman"/>
          <w:sz w:val="21"/>
          <w:szCs w:val="21"/>
        </w:rPr>
        <w:t>耐蚀钢筋分项工程</w:t>
      </w:r>
      <w:r w:rsidRPr="000C243D">
        <w:rPr>
          <w:rFonts w:ascii="Times New Roman" w:hAnsi="Times New Roman"/>
          <w:sz w:val="21"/>
          <w:szCs w:val="21"/>
        </w:rPr>
        <w:t xml:space="preserve">  ·</w:t>
      </w:r>
      <w:proofErr w:type="gramEnd"/>
      <w:r w:rsidRPr="000C243D">
        <w:rPr>
          <w:rFonts w:ascii="Times New Roman" w:hAnsi="Times New Roman"/>
          <w:sz w:val="21"/>
          <w:szCs w:val="21"/>
        </w:rPr>
        <w:t xml:space="preserve">····································································  </w:t>
      </w:r>
      <w:r w:rsidRPr="000C243D">
        <w:rPr>
          <w:rFonts w:ascii="Times New Roman" w:hAnsi="Times New Roman"/>
        </w:rPr>
        <w:t>2</w:t>
      </w:r>
      <w:r>
        <w:rPr>
          <w:rFonts w:ascii="Times New Roman" w:hAnsi="Times New Roman" w:hint="eastAsia"/>
        </w:rPr>
        <w:t>4</w:t>
      </w:r>
    </w:p>
    <w:p w14:paraId="1E3B63DD" w14:textId="77777777" w:rsidR="0033720F" w:rsidRPr="000C243D" w:rsidRDefault="0033720F" w:rsidP="0033720F">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7.2</w:t>
      </w:r>
      <w:r w:rsidRPr="000C243D">
        <w:rPr>
          <w:rFonts w:ascii="Times New Roman" w:hAnsi="Times New Roman"/>
          <w:sz w:val="21"/>
          <w:szCs w:val="21"/>
        </w:rPr>
        <w:t>混凝土分项工程</w:t>
      </w:r>
      <w:r w:rsidRPr="000C243D">
        <w:rPr>
          <w:rFonts w:ascii="Times New Roman" w:hAnsi="Times New Roman"/>
          <w:sz w:val="21"/>
          <w:szCs w:val="21"/>
        </w:rPr>
        <w:t xml:space="preserve">  ·</w:t>
      </w:r>
      <w:proofErr w:type="gramEnd"/>
      <w:r w:rsidRPr="000C243D">
        <w:rPr>
          <w:rFonts w:ascii="Times New Roman" w:hAnsi="Times New Roman"/>
          <w:sz w:val="21"/>
          <w:szCs w:val="21"/>
        </w:rPr>
        <w:t xml:space="preserve">····································································  </w:t>
      </w:r>
      <w:r>
        <w:rPr>
          <w:rFonts w:ascii="Times New Roman" w:hAnsi="Times New Roman" w:hint="eastAsia"/>
        </w:rPr>
        <w:t>27</w:t>
      </w:r>
    </w:p>
    <w:p w14:paraId="6772E322" w14:textId="77777777" w:rsidR="0033720F" w:rsidRPr="00B078FC" w:rsidRDefault="0033720F" w:rsidP="0033720F">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A</w:t>
      </w:r>
      <w:r>
        <w:rPr>
          <w:rFonts w:ascii="Times New Roman" w:hAnsi="Times New Roman"/>
        </w:rPr>
        <w:t xml:space="preserve"> </w:t>
      </w:r>
      <w:r>
        <w:rPr>
          <w:rFonts w:ascii="Times New Roman" w:hAnsi="Times New Roman" w:hint="eastAsia"/>
        </w:rPr>
        <w:t>耐蚀钢筋混凝土耐久性设计</w:t>
      </w:r>
      <w:r>
        <w:rPr>
          <w:rFonts w:ascii="Times New Roman" w:hAnsi="Times New Roman"/>
        </w:rPr>
        <w:t>·····················</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Pr>
          <w:rFonts w:ascii="Times New Roman" w:hAnsi="Times New Roman" w:hint="eastAsia"/>
        </w:rPr>
        <w:t>30</w:t>
      </w:r>
    </w:p>
    <w:p w14:paraId="3D8084FD" w14:textId="77777777" w:rsidR="0033720F" w:rsidRPr="00B078FC" w:rsidRDefault="0033720F" w:rsidP="0033720F">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B </w:t>
      </w:r>
      <w:r w:rsidRPr="00B078FC">
        <w:rPr>
          <w:rFonts w:ascii="Times New Roman" w:hAnsi="Times New Roman" w:hint="eastAsia"/>
        </w:rPr>
        <w:t>传输时变系数计算</w:t>
      </w:r>
      <w:r>
        <w:rPr>
          <w:rFonts w:ascii="Times New Roman" w:hAnsi="Times New Roman" w:hint="eastAsia"/>
        </w:rPr>
        <w:t xml:space="preserve"> </w:t>
      </w:r>
      <w:r w:rsidRPr="00B078FC">
        <w:rPr>
          <w:rFonts w:ascii="Times New Roman" w:hAnsi="Times New Roman"/>
        </w:rPr>
        <w:t xml:space="preserve">································································ </w:t>
      </w:r>
      <w:r w:rsidRPr="00165EDB">
        <w:rPr>
          <w:rFonts w:ascii="Times New Roman" w:hAnsi="Times New Roman" w:hint="eastAsia"/>
        </w:rPr>
        <w:t>3</w:t>
      </w:r>
      <w:r w:rsidR="00B25990">
        <w:rPr>
          <w:rFonts w:ascii="Times New Roman" w:hAnsi="Times New Roman" w:hint="eastAsia"/>
        </w:rPr>
        <w:t>4</w:t>
      </w:r>
    </w:p>
    <w:p w14:paraId="067ABE7F" w14:textId="77777777" w:rsidR="0033720F" w:rsidRPr="00B078FC" w:rsidRDefault="0033720F" w:rsidP="0033720F">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C </w:t>
      </w:r>
      <w:r w:rsidRPr="00B078FC">
        <w:rPr>
          <w:rFonts w:ascii="Times New Roman" w:hAnsi="Times New Roman" w:hint="eastAsia"/>
        </w:rPr>
        <w:t>硫酸盐作用保护层剥落厚度计算</w:t>
      </w:r>
      <w:r w:rsidRPr="00B078FC">
        <w:rPr>
          <w:rFonts w:ascii="Times New Roman" w:hAnsi="Times New Roman"/>
        </w:rPr>
        <w:t xml:space="preserve">  ·············</w:t>
      </w:r>
      <w:r>
        <w:rPr>
          <w:rFonts w:ascii="Times New Roman" w:hAnsi="Times New Roman"/>
        </w:rPr>
        <w:t>···························</w:t>
      </w:r>
      <w:r w:rsidRPr="00B078FC">
        <w:rPr>
          <w:rFonts w:ascii="Times New Roman" w:hAnsi="Times New Roman"/>
        </w:rPr>
        <w:t xml:space="preserve">····· </w:t>
      </w:r>
      <w:r w:rsidRPr="00165EDB">
        <w:rPr>
          <w:rFonts w:ascii="Times New Roman" w:hAnsi="Times New Roman"/>
        </w:rPr>
        <w:t>3</w:t>
      </w:r>
      <w:r w:rsidR="00B25990">
        <w:rPr>
          <w:rFonts w:ascii="Times New Roman" w:hAnsi="Times New Roman" w:hint="eastAsia"/>
        </w:rPr>
        <w:t>6</w:t>
      </w:r>
    </w:p>
    <w:p w14:paraId="2DEAC6C9" w14:textId="77777777" w:rsidR="0033720F" w:rsidRPr="00165EDB" w:rsidRDefault="0033720F" w:rsidP="0033720F">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D</w:t>
      </w:r>
      <w:r>
        <w:rPr>
          <w:rFonts w:ascii="Times New Roman" w:hAnsi="Times New Roman"/>
        </w:rPr>
        <w:t xml:space="preserve"> </w:t>
      </w:r>
      <w:r w:rsidRPr="00FE262C">
        <w:rPr>
          <w:rFonts w:ascii="Times New Roman" w:hAnsi="Times New Roman"/>
        </w:rPr>
        <w:t>硫酸盐</w:t>
      </w:r>
      <w:r w:rsidRPr="00FE262C">
        <w:rPr>
          <w:rFonts w:ascii="Times New Roman" w:hAnsi="Times New Roman"/>
        </w:rPr>
        <w:t>—</w:t>
      </w:r>
      <w:r w:rsidRPr="00FE262C">
        <w:rPr>
          <w:rFonts w:ascii="Times New Roman" w:hAnsi="Times New Roman"/>
        </w:rPr>
        <w:t>氯盐耦合作用保护层剥落厚度计算</w:t>
      </w:r>
      <w:r>
        <w:rPr>
          <w:rFonts w:ascii="Times New Roman" w:hAnsi="Times New Roman" w:hint="eastAsia"/>
        </w:rPr>
        <w:t xml:space="preserve"> </w:t>
      </w:r>
      <w:r>
        <w:rPr>
          <w:rFonts w:ascii="Times New Roman" w:hAnsi="Times New Roman"/>
        </w:rPr>
        <w:t>·························</w:t>
      </w:r>
      <w:r w:rsidRPr="00B078FC">
        <w:rPr>
          <w:rFonts w:ascii="Times New Roman" w:hAnsi="Times New Roman"/>
        </w:rPr>
        <w:t xml:space="preserve">······ </w:t>
      </w:r>
      <w:r>
        <w:rPr>
          <w:rFonts w:ascii="Times New Roman" w:hAnsi="Times New Roman" w:hint="eastAsia"/>
        </w:rPr>
        <w:t>3</w:t>
      </w:r>
      <w:r w:rsidR="00B25990">
        <w:rPr>
          <w:rFonts w:ascii="Times New Roman" w:hAnsi="Times New Roman" w:hint="eastAsia"/>
        </w:rPr>
        <w:t>8</w:t>
      </w:r>
    </w:p>
    <w:p w14:paraId="22D8CCC9" w14:textId="74C85AA2" w:rsidR="0033720F" w:rsidRPr="00165EDB" w:rsidRDefault="0033720F" w:rsidP="0033720F">
      <w:pPr>
        <w:tabs>
          <w:tab w:val="right" w:leader="middleDot" w:pos="8400"/>
        </w:tabs>
        <w:spacing w:line="312" w:lineRule="auto"/>
        <w:jc w:val="distribute"/>
        <w:rPr>
          <w:rFonts w:ascii="Times New Roman" w:hAnsi="Times New Roman"/>
        </w:rPr>
      </w:pPr>
      <w:r w:rsidRPr="00165EDB">
        <w:rPr>
          <w:rFonts w:ascii="Times New Roman" w:hAnsi="Times New Roman"/>
        </w:rPr>
        <w:t>本规程用词说明</w:t>
      </w:r>
      <w:r w:rsidRPr="00165EDB">
        <w:rPr>
          <w:rFonts w:ascii="Times New Roman" w:hAnsi="Times New Roman"/>
        </w:rPr>
        <w:t xml:space="preserve">  ·········································································  </w:t>
      </w:r>
      <w:r w:rsidR="00B25990">
        <w:rPr>
          <w:rFonts w:ascii="Times New Roman" w:hAnsi="Times New Roman" w:hint="eastAsia"/>
        </w:rPr>
        <w:t>4</w:t>
      </w:r>
      <w:r w:rsidR="00F92D1F">
        <w:rPr>
          <w:rFonts w:ascii="Times New Roman" w:hAnsi="Times New Roman" w:hint="eastAsia"/>
        </w:rPr>
        <w:t>0</w:t>
      </w:r>
    </w:p>
    <w:p w14:paraId="72350499" w14:textId="3F12E038" w:rsidR="0033720F" w:rsidRPr="00165EDB" w:rsidRDefault="0033720F" w:rsidP="0033720F">
      <w:pPr>
        <w:tabs>
          <w:tab w:val="right" w:leader="middleDot" w:pos="8400"/>
        </w:tabs>
        <w:spacing w:line="312" w:lineRule="auto"/>
        <w:jc w:val="distribute"/>
        <w:rPr>
          <w:rFonts w:ascii="Times New Roman" w:hAnsi="Times New Roman"/>
        </w:rPr>
      </w:pPr>
      <w:r w:rsidRPr="00165EDB">
        <w:rPr>
          <w:rFonts w:ascii="Times New Roman" w:hAnsi="Times New Roman"/>
        </w:rPr>
        <w:t>引用标准名录</w:t>
      </w:r>
      <w:r w:rsidRPr="00165EDB">
        <w:rPr>
          <w:rFonts w:ascii="Times New Roman" w:hAnsi="Times New Roman"/>
        </w:rPr>
        <w:t xml:space="preserve"> ··············································································  </w:t>
      </w:r>
      <w:r w:rsidRPr="00165EDB">
        <w:rPr>
          <w:rFonts w:ascii="Times New Roman" w:hAnsi="Times New Roman" w:hint="eastAsia"/>
        </w:rPr>
        <w:t>4</w:t>
      </w:r>
      <w:r w:rsidR="00F92D1F">
        <w:rPr>
          <w:rFonts w:ascii="Times New Roman" w:hAnsi="Times New Roman" w:hint="eastAsia"/>
        </w:rPr>
        <w:t>1</w:t>
      </w:r>
    </w:p>
    <w:p w14:paraId="76FE49A8" w14:textId="2DE965FB" w:rsidR="00B706D6" w:rsidRPr="000C243D" w:rsidRDefault="0033720F" w:rsidP="0033720F">
      <w:pPr>
        <w:tabs>
          <w:tab w:val="right" w:leader="middleDot" w:pos="8400"/>
        </w:tabs>
        <w:spacing w:line="312" w:lineRule="auto"/>
        <w:jc w:val="distribute"/>
        <w:rPr>
          <w:rFonts w:ascii="Times New Roman" w:hAnsi="Times New Roman"/>
        </w:rPr>
      </w:pPr>
      <w:r w:rsidRPr="00165EDB">
        <w:rPr>
          <w:rFonts w:ascii="Times New Roman" w:hAnsi="Times New Roman" w:hint="eastAsia"/>
        </w:rPr>
        <w:t>附：条文说明</w:t>
      </w:r>
      <w:r w:rsidRPr="00165EDB">
        <w:rPr>
          <w:rFonts w:ascii="Times New Roman" w:hAnsi="Times New Roman" w:hint="eastAsia"/>
        </w:rPr>
        <w:t xml:space="preserve"> </w:t>
      </w:r>
      <w:r w:rsidRPr="00165EDB">
        <w:rPr>
          <w:rFonts w:ascii="Times New Roman" w:hAnsi="Times New Roman"/>
        </w:rPr>
        <w:t xml:space="preserve">·············································································  </w:t>
      </w:r>
      <w:r w:rsidRPr="00165EDB">
        <w:rPr>
          <w:rFonts w:ascii="Times New Roman" w:hAnsi="Times New Roman" w:hint="eastAsia"/>
        </w:rPr>
        <w:t>4</w:t>
      </w:r>
      <w:r w:rsidR="00F92D1F">
        <w:rPr>
          <w:rFonts w:ascii="Times New Roman" w:hAnsi="Times New Roman" w:hint="eastAsia"/>
        </w:rPr>
        <w:t>3</w:t>
      </w:r>
    </w:p>
    <w:p w14:paraId="145C976A" w14:textId="77777777" w:rsidR="000F7362" w:rsidRPr="000C243D" w:rsidRDefault="000F7362" w:rsidP="004C6993">
      <w:pPr>
        <w:spacing w:afterLines="100" w:after="312"/>
        <w:jc w:val="center"/>
        <w:rPr>
          <w:rFonts w:ascii="Times New Roman" w:hAnsi="Times New Roman"/>
          <w:b/>
          <w:bCs/>
          <w:sz w:val="30"/>
          <w:szCs w:val="22"/>
        </w:rPr>
      </w:pPr>
      <w:r w:rsidRPr="000C243D">
        <w:rPr>
          <w:rFonts w:ascii="Times New Roman" w:hAnsi="Times New Roman"/>
          <w:b/>
          <w:bCs/>
          <w:sz w:val="30"/>
          <w:szCs w:val="22"/>
        </w:rPr>
        <w:br w:type="page"/>
      </w:r>
      <w:r w:rsidRPr="00D87BD6">
        <w:rPr>
          <w:rFonts w:ascii="Times New Roman" w:hAnsi="Times New Roman"/>
          <w:b/>
          <w:bCs/>
          <w:sz w:val="30"/>
          <w:szCs w:val="22"/>
        </w:rPr>
        <w:t>Contents</w:t>
      </w:r>
    </w:p>
    <w:p w14:paraId="3F2967D8" w14:textId="4F4A6C94" w:rsidR="000F7362" w:rsidRPr="000C243D" w:rsidRDefault="000F7362" w:rsidP="000F7362">
      <w:pPr>
        <w:tabs>
          <w:tab w:val="right" w:leader="middleDot" w:pos="8400"/>
        </w:tabs>
        <w:spacing w:line="312" w:lineRule="auto"/>
        <w:jc w:val="distribute"/>
        <w:rPr>
          <w:rFonts w:ascii="Times New Roman" w:hAnsi="Times New Roman"/>
          <w:szCs w:val="22"/>
        </w:rPr>
      </w:pPr>
      <w:proofErr w:type="gramStart"/>
      <w:r w:rsidRPr="000C243D">
        <w:rPr>
          <w:rFonts w:ascii="Times New Roman" w:hAnsi="Times New Roman"/>
          <w:szCs w:val="22"/>
        </w:rPr>
        <w:t xml:space="preserve">1  </w:t>
      </w:r>
      <w:r w:rsidRPr="000C243D">
        <w:rPr>
          <w:rFonts w:ascii="Times New Roman" w:hAnsi="Times New Roman"/>
          <w:kern w:val="16"/>
          <w:szCs w:val="22"/>
        </w:rPr>
        <w:t>General</w:t>
      </w:r>
      <w:proofErr w:type="gramEnd"/>
      <w:r w:rsidRPr="000C243D">
        <w:rPr>
          <w:rFonts w:ascii="Times New Roman" w:hAnsi="Times New Roman"/>
          <w:kern w:val="16"/>
          <w:szCs w:val="22"/>
        </w:rPr>
        <w:t xml:space="preserve"> Provisions</w:t>
      </w:r>
      <w:r w:rsidRPr="000C243D">
        <w:rPr>
          <w:rFonts w:ascii="Times New Roman" w:hAnsi="Times New Roman"/>
        </w:rPr>
        <w:t xml:space="preserve">  ···································································  1</w:t>
      </w:r>
    </w:p>
    <w:p w14:paraId="328194FF" w14:textId="77777777" w:rsidR="000F7362" w:rsidRPr="000C243D" w:rsidRDefault="000F7362" w:rsidP="000F7362">
      <w:pPr>
        <w:tabs>
          <w:tab w:val="right" w:leader="middleDot" w:pos="8400"/>
        </w:tabs>
        <w:spacing w:line="312" w:lineRule="auto"/>
        <w:jc w:val="distribute"/>
        <w:rPr>
          <w:rFonts w:ascii="Times New Roman" w:hAnsi="Times New Roman"/>
          <w:szCs w:val="22"/>
        </w:rPr>
      </w:pPr>
      <w:proofErr w:type="gramStart"/>
      <w:r w:rsidRPr="000C243D">
        <w:rPr>
          <w:rFonts w:ascii="Times New Roman" w:hAnsi="Times New Roman"/>
          <w:szCs w:val="22"/>
        </w:rPr>
        <w:t>2  Terms</w:t>
      </w:r>
      <w:proofErr w:type="gramEnd"/>
      <w:r w:rsidRPr="000C243D">
        <w:rPr>
          <w:rFonts w:ascii="Times New Roman" w:hAnsi="Times New Roman"/>
          <w:szCs w:val="22"/>
        </w:rPr>
        <w:t xml:space="preserve"> and Symbols</w:t>
      </w:r>
      <w:r w:rsidRPr="000C243D">
        <w:rPr>
          <w:rFonts w:ascii="Times New Roman" w:hAnsi="Times New Roman"/>
        </w:rPr>
        <w:t xml:space="preserve">  ··································································</w:t>
      </w:r>
      <w:r w:rsidR="003B4741" w:rsidRPr="000C243D">
        <w:rPr>
          <w:rFonts w:ascii="Times New Roman" w:hAnsi="Times New Roman"/>
        </w:rPr>
        <w:t>··</w:t>
      </w:r>
      <w:r w:rsidRPr="000C243D">
        <w:rPr>
          <w:rFonts w:ascii="Times New Roman" w:hAnsi="Times New Roman"/>
        </w:rPr>
        <w:t xml:space="preserve">  </w:t>
      </w:r>
      <w:r w:rsidR="006F4687" w:rsidRPr="000C243D">
        <w:rPr>
          <w:rFonts w:ascii="Times New Roman" w:hAnsi="Times New Roman"/>
        </w:rPr>
        <w:t>2</w:t>
      </w:r>
    </w:p>
    <w:p w14:paraId="303DD813" w14:textId="77777777" w:rsidR="000F7362" w:rsidRPr="000C243D" w:rsidRDefault="000F7362"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2.1  Terms</w:t>
      </w:r>
      <w:proofErr w:type="gramEnd"/>
      <w:r w:rsidRPr="000C243D">
        <w:rPr>
          <w:rFonts w:ascii="Times New Roman" w:hAnsi="Times New Roman"/>
          <w:sz w:val="21"/>
          <w:szCs w:val="21"/>
        </w:rPr>
        <w:t xml:space="preserve">  ······················································································  </w:t>
      </w:r>
      <w:r w:rsidR="006F4687" w:rsidRPr="000C243D">
        <w:rPr>
          <w:rFonts w:ascii="Times New Roman" w:hAnsi="Times New Roman"/>
        </w:rPr>
        <w:t>2</w:t>
      </w:r>
    </w:p>
    <w:p w14:paraId="4F9717C9" w14:textId="77777777" w:rsidR="000F7362" w:rsidRPr="000C243D" w:rsidRDefault="000F7362"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2.2  Symbols</w:t>
      </w:r>
      <w:proofErr w:type="gramEnd"/>
      <w:r w:rsidRPr="000C243D">
        <w:rPr>
          <w:rFonts w:ascii="Times New Roman" w:hAnsi="Times New Roman"/>
          <w:sz w:val="21"/>
          <w:szCs w:val="21"/>
        </w:rPr>
        <w:t xml:space="preserve">  ···················································································  </w:t>
      </w:r>
      <w:r w:rsidR="006F4687" w:rsidRPr="000C243D">
        <w:rPr>
          <w:rFonts w:ascii="Times New Roman" w:hAnsi="Times New Roman"/>
        </w:rPr>
        <w:t>2</w:t>
      </w:r>
    </w:p>
    <w:p w14:paraId="72784D69" w14:textId="75343EA8" w:rsidR="000F7362" w:rsidRPr="000C243D" w:rsidRDefault="000F7362" w:rsidP="000F7362">
      <w:pPr>
        <w:tabs>
          <w:tab w:val="right" w:leader="middleDot" w:pos="8400"/>
        </w:tabs>
        <w:spacing w:line="312" w:lineRule="auto"/>
        <w:jc w:val="distribute"/>
        <w:rPr>
          <w:rFonts w:ascii="Times New Roman" w:hAnsi="Times New Roman"/>
          <w:sz w:val="21"/>
          <w:szCs w:val="21"/>
        </w:rPr>
      </w:pPr>
      <w:proofErr w:type="gramStart"/>
      <w:r w:rsidRPr="000C243D">
        <w:rPr>
          <w:rFonts w:ascii="Times New Roman" w:hAnsi="Times New Roman"/>
          <w:szCs w:val="22"/>
        </w:rPr>
        <w:t xml:space="preserve">3  </w:t>
      </w:r>
      <w:r w:rsidR="00AC2A57" w:rsidRPr="000C243D">
        <w:rPr>
          <w:rFonts w:ascii="Times New Roman" w:hAnsi="Times New Roman"/>
          <w:szCs w:val="22"/>
        </w:rPr>
        <w:t>General</w:t>
      </w:r>
      <w:proofErr w:type="gramEnd"/>
      <w:r w:rsidRPr="000C243D">
        <w:rPr>
          <w:rFonts w:ascii="Times New Roman" w:hAnsi="Times New Roman"/>
          <w:szCs w:val="22"/>
        </w:rPr>
        <w:t xml:space="preserve"> Requirement</w:t>
      </w:r>
      <w:r w:rsidR="00AC2A57" w:rsidRPr="000C243D">
        <w:rPr>
          <w:rFonts w:ascii="Times New Roman" w:hAnsi="Times New Roman"/>
          <w:szCs w:val="22"/>
        </w:rPr>
        <w:t>s</w:t>
      </w:r>
      <w:r w:rsidRPr="000C243D">
        <w:rPr>
          <w:rFonts w:ascii="Times New Roman" w:hAnsi="Times New Roman"/>
        </w:rPr>
        <w:t xml:space="preserve">  ······························································  </w:t>
      </w:r>
      <w:r w:rsidR="006F4687" w:rsidRPr="000C243D">
        <w:rPr>
          <w:rFonts w:ascii="Times New Roman" w:hAnsi="Times New Roman"/>
        </w:rPr>
        <w:t>3</w:t>
      </w:r>
    </w:p>
    <w:p w14:paraId="0C3EBBB8" w14:textId="77777777" w:rsidR="000F7362" w:rsidRPr="000C243D" w:rsidRDefault="000F7362" w:rsidP="000F7362">
      <w:pPr>
        <w:tabs>
          <w:tab w:val="right" w:leader="middleDot" w:pos="8400"/>
        </w:tabs>
        <w:spacing w:line="312" w:lineRule="auto"/>
        <w:jc w:val="distribute"/>
        <w:rPr>
          <w:rFonts w:ascii="Times New Roman" w:hAnsi="Times New Roman"/>
          <w:szCs w:val="22"/>
        </w:rPr>
      </w:pPr>
      <w:proofErr w:type="gramStart"/>
      <w:r w:rsidRPr="000C243D">
        <w:rPr>
          <w:rFonts w:ascii="Times New Roman" w:hAnsi="Times New Roman"/>
          <w:szCs w:val="22"/>
        </w:rPr>
        <w:t>4  Materials</w:t>
      </w:r>
      <w:proofErr w:type="gramEnd"/>
      <w:r w:rsidRPr="000C243D">
        <w:rPr>
          <w:rFonts w:ascii="Times New Roman" w:hAnsi="Times New Roman"/>
        </w:rPr>
        <w:t xml:space="preserve">  ················································································  </w:t>
      </w:r>
      <w:r w:rsidR="007567F5" w:rsidRPr="000C243D">
        <w:rPr>
          <w:rFonts w:ascii="Times New Roman" w:hAnsi="Times New Roman"/>
        </w:rPr>
        <w:t>5</w:t>
      </w:r>
    </w:p>
    <w:p w14:paraId="5DB43E02" w14:textId="77777777" w:rsidR="000F7362" w:rsidRPr="000C243D" w:rsidRDefault="000F7362"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4.1 </w:t>
      </w:r>
      <w:r w:rsidR="000C455B">
        <w:rPr>
          <w:rFonts w:ascii="Times New Roman" w:hAnsi="Times New Roman"/>
          <w:sz w:val="21"/>
          <w:szCs w:val="21"/>
        </w:rPr>
        <w:t xml:space="preserve"> </w:t>
      </w:r>
      <w:r w:rsidRPr="000C243D">
        <w:rPr>
          <w:rFonts w:ascii="Times New Roman" w:hAnsi="Times New Roman"/>
          <w:sz w:val="21"/>
          <w:szCs w:val="21"/>
        </w:rPr>
        <w:t>Concrete</w:t>
      </w:r>
      <w:proofErr w:type="gramEnd"/>
      <w:r w:rsidRPr="000C243D">
        <w:rPr>
          <w:rFonts w:ascii="Times New Roman" w:hAnsi="Times New Roman"/>
          <w:sz w:val="21"/>
          <w:szCs w:val="21"/>
        </w:rPr>
        <w:t xml:space="preserve">  ··</w:t>
      </w:r>
      <w:r w:rsidR="004E6044" w:rsidRPr="000C243D">
        <w:rPr>
          <w:rFonts w:ascii="Times New Roman" w:hAnsi="Times New Roman"/>
          <w:sz w:val="21"/>
          <w:szCs w:val="21"/>
        </w:rPr>
        <w:t>···</w:t>
      </w:r>
      <w:r w:rsidR="000C455B" w:rsidRPr="000C243D">
        <w:rPr>
          <w:rFonts w:ascii="Times New Roman" w:hAnsi="Times New Roman"/>
          <w:sz w:val="21"/>
          <w:szCs w:val="21"/>
        </w:rPr>
        <w:t>·························</w:t>
      </w:r>
      <w:r w:rsidRPr="000C243D">
        <w:rPr>
          <w:rFonts w:ascii="Times New Roman" w:hAnsi="Times New Roman"/>
          <w:sz w:val="21"/>
          <w:szCs w:val="21"/>
        </w:rPr>
        <w:t xml:space="preserve">···························································  </w:t>
      </w:r>
      <w:r w:rsidR="007567F5" w:rsidRPr="000C243D">
        <w:rPr>
          <w:rFonts w:ascii="Times New Roman" w:hAnsi="Times New Roman"/>
        </w:rPr>
        <w:t>5</w:t>
      </w:r>
    </w:p>
    <w:p w14:paraId="66BBCD75" w14:textId="77777777" w:rsidR="000F7362" w:rsidRPr="000C243D" w:rsidRDefault="000F7362" w:rsidP="000F7362">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4.2 </w:t>
      </w:r>
      <w:r w:rsidR="000C455B">
        <w:rPr>
          <w:rFonts w:ascii="Times New Roman" w:hAnsi="Times New Roman"/>
          <w:sz w:val="21"/>
          <w:szCs w:val="21"/>
        </w:rPr>
        <w:t xml:space="preserve"> </w:t>
      </w:r>
      <w:r w:rsidR="007B7731" w:rsidRPr="000C243D">
        <w:rPr>
          <w:rFonts w:ascii="Times New Roman" w:hAnsi="Times New Roman"/>
          <w:sz w:val="21"/>
          <w:szCs w:val="21"/>
        </w:rPr>
        <w:t>Corrosion</w:t>
      </w:r>
      <w:proofErr w:type="gramEnd"/>
      <w:r w:rsidR="007B7731" w:rsidRPr="000C243D">
        <w:rPr>
          <w:rFonts w:ascii="Times New Roman" w:hAnsi="Times New Roman"/>
          <w:sz w:val="21"/>
          <w:szCs w:val="21"/>
        </w:rPr>
        <w:t xml:space="preserve"> Resistance </w:t>
      </w:r>
      <w:r w:rsidR="009F4EFF" w:rsidRPr="000C243D">
        <w:rPr>
          <w:rFonts w:ascii="Times New Roman" w:hAnsi="Times New Roman"/>
          <w:sz w:val="21"/>
          <w:szCs w:val="21"/>
        </w:rPr>
        <w:t>Bar</w:t>
      </w:r>
      <w:r w:rsidR="004658B6" w:rsidRPr="000C243D">
        <w:rPr>
          <w:rFonts w:ascii="Times New Roman" w:hAnsi="Times New Roman"/>
          <w:sz w:val="21"/>
          <w:szCs w:val="21"/>
        </w:rPr>
        <w:t>s</w:t>
      </w:r>
      <w:r w:rsidR="00730928" w:rsidRPr="000C243D">
        <w:rPr>
          <w:rFonts w:ascii="Times New Roman" w:hAnsi="Times New Roman"/>
          <w:sz w:val="21"/>
          <w:szCs w:val="21"/>
        </w:rPr>
        <w:t xml:space="preserve"> </w:t>
      </w:r>
      <w:r w:rsidR="007B7731" w:rsidRPr="000C243D">
        <w:rPr>
          <w:rFonts w:ascii="Times New Roman" w:hAnsi="Times New Roman"/>
          <w:sz w:val="21"/>
          <w:szCs w:val="21"/>
        </w:rPr>
        <w:t xml:space="preserve"> </w:t>
      </w:r>
      <w:r w:rsidR="000C455B">
        <w:rPr>
          <w:rFonts w:ascii="Times New Roman" w:hAnsi="Times New Roman"/>
          <w:sz w:val="21"/>
          <w:szCs w:val="21"/>
        </w:rPr>
        <w:t xml:space="preserve"> </w:t>
      </w:r>
      <w:r w:rsidR="000C455B" w:rsidRPr="000C243D">
        <w:rPr>
          <w:rFonts w:ascii="Times New Roman" w:hAnsi="Times New Roman"/>
          <w:sz w:val="21"/>
          <w:szCs w:val="21"/>
        </w:rPr>
        <w:t>····</w:t>
      </w:r>
      <w:r w:rsidRPr="000C243D">
        <w:rPr>
          <w:rFonts w:ascii="Times New Roman" w:hAnsi="Times New Roman"/>
          <w:sz w:val="21"/>
          <w:szCs w:val="21"/>
        </w:rPr>
        <w:t>·······························································</w:t>
      </w:r>
      <w:r w:rsidR="001C3A7C" w:rsidRPr="000C243D">
        <w:rPr>
          <w:rFonts w:ascii="Times New Roman" w:hAnsi="Times New Roman"/>
          <w:sz w:val="21"/>
          <w:szCs w:val="21"/>
        </w:rPr>
        <w:t xml:space="preserve"> </w:t>
      </w:r>
      <w:r w:rsidRPr="000C243D">
        <w:rPr>
          <w:rFonts w:ascii="Times New Roman" w:hAnsi="Times New Roman"/>
          <w:sz w:val="21"/>
          <w:szCs w:val="21"/>
        </w:rPr>
        <w:t xml:space="preserve"> </w:t>
      </w:r>
      <w:r w:rsidR="00F96A3F">
        <w:rPr>
          <w:rFonts w:ascii="Times New Roman" w:hAnsi="Times New Roman" w:hint="eastAsia"/>
        </w:rPr>
        <w:t>5</w:t>
      </w:r>
    </w:p>
    <w:p w14:paraId="4DC5EF93" w14:textId="77777777" w:rsidR="001C3A7C" w:rsidRPr="000C243D" w:rsidRDefault="00A760FD" w:rsidP="000F7362">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4.3  </w:t>
      </w:r>
      <w:r w:rsidR="000C455B" w:rsidRPr="000C243D">
        <w:rPr>
          <w:rFonts w:ascii="Times New Roman" w:hAnsi="Times New Roman"/>
          <w:sz w:val="21"/>
          <w:szCs w:val="21"/>
        </w:rPr>
        <w:t>Corrosion</w:t>
      </w:r>
      <w:proofErr w:type="gramEnd"/>
      <w:r w:rsidR="000C455B" w:rsidRPr="000C243D">
        <w:rPr>
          <w:rFonts w:ascii="Times New Roman" w:hAnsi="Times New Roman"/>
          <w:sz w:val="21"/>
          <w:szCs w:val="21"/>
        </w:rPr>
        <w:t xml:space="preserve"> Resistance Bars</w:t>
      </w:r>
      <w:r w:rsidRPr="000C243D">
        <w:rPr>
          <w:rFonts w:ascii="Times New Roman" w:hAnsi="Times New Roman"/>
          <w:sz w:val="21"/>
          <w:szCs w:val="21"/>
        </w:rPr>
        <w:t xml:space="preserve"> </w:t>
      </w:r>
      <w:r w:rsidR="000C455B" w:rsidRPr="000C243D">
        <w:rPr>
          <w:rFonts w:ascii="Times New Roman" w:hAnsi="Times New Roman"/>
          <w:sz w:val="21"/>
          <w:szCs w:val="21"/>
        </w:rPr>
        <w:t>Connection</w:t>
      </w:r>
      <w:r w:rsidR="000C455B">
        <w:rPr>
          <w:rFonts w:ascii="Times New Roman" w:hAnsi="Times New Roman"/>
          <w:sz w:val="21"/>
          <w:szCs w:val="21"/>
        </w:rPr>
        <w:t xml:space="preserve"> </w:t>
      </w:r>
      <w:r w:rsidRPr="000C243D">
        <w:rPr>
          <w:rFonts w:ascii="Times New Roman" w:hAnsi="Times New Roman"/>
          <w:sz w:val="21"/>
          <w:szCs w:val="21"/>
        </w:rPr>
        <w:t>·······················································</w:t>
      </w:r>
      <w:r w:rsidR="001C3A7C" w:rsidRPr="000C243D">
        <w:rPr>
          <w:rFonts w:ascii="Times New Roman" w:hAnsi="Times New Roman"/>
          <w:sz w:val="21"/>
          <w:szCs w:val="21"/>
        </w:rPr>
        <w:t xml:space="preserve"> </w:t>
      </w:r>
      <w:r w:rsidRPr="000C243D">
        <w:rPr>
          <w:rFonts w:ascii="Times New Roman" w:hAnsi="Times New Roman"/>
          <w:sz w:val="21"/>
          <w:szCs w:val="21"/>
        </w:rPr>
        <w:t xml:space="preserve"> </w:t>
      </w:r>
      <w:r w:rsidR="00305393">
        <w:rPr>
          <w:rFonts w:ascii="Times New Roman" w:hAnsi="Times New Roman" w:hint="eastAsia"/>
        </w:rPr>
        <w:t>7</w:t>
      </w:r>
    </w:p>
    <w:p w14:paraId="3D84ADB9" w14:textId="77777777" w:rsidR="000F7362" w:rsidRPr="000C243D" w:rsidRDefault="000F7362" w:rsidP="000F7362">
      <w:pPr>
        <w:tabs>
          <w:tab w:val="right" w:leader="middleDot" w:pos="8400"/>
        </w:tabs>
        <w:spacing w:line="312" w:lineRule="auto"/>
        <w:jc w:val="distribute"/>
        <w:rPr>
          <w:rFonts w:ascii="Times New Roman" w:hAnsi="Times New Roman"/>
          <w:szCs w:val="22"/>
        </w:rPr>
      </w:pPr>
      <w:proofErr w:type="gramStart"/>
      <w:r w:rsidRPr="000C243D">
        <w:rPr>
          <w:rFonts w:ascii="Times New Roman" w:hAnsi="Times New Roman"/>
          <w:szCs w:val="22"/>
        </w:rPr>
        <w:t>5</w:t>
      </w:r>
      <w:r w:rsidR="002E1FA7" w:rsidRPr="000C243D">
        <w:rPr>
          <w:rFonts w:ascii="Times New Roman" w:hAnsi="Times New Roman"/>
          <w:szCs w:val="22"/>
        </w:rPr>
        <w:t xml:space="preserve">  Design</w:t>
      </w:r>
      <w:proofErr w:type="gramEnd"/>
      <w:r w:rsidR="002E1FA7" w:rsidRPr="000C243D">
        <w:rPr>
          <w:rFonts w:ascii="Times New Roman" w:hAnsi="Times New Roman"/>
        </w:rPr>
        <w:t xml:space="preserve">  ···················································································</w:t>
      </w:r>
      <w:r w:rsidR="001C3A7C" w:rsidRPr="000C243D">
        <w:rPr>
          <w:rFonts w:ascii="Times New Roman" w:hAnsi="Times New Roman"/>
        </w:rPr>
        <w:t xml:space="preserve"> </w:t>
      </w:r>
      <w:r w:rsidR="002E1FA7" w:rsidRPr="000C243D">
        <w:rPr>
          <w:rFonts w:ascii="Times New Roman" w:hAnsi="Times New Roman"/>
        </w:rPr>
        <w:t xml:space="preserve"> </w:t>
      </w:r>
      <w:r w:rsidR="00305393">
        <w:rPr>
          <w:rFonts w:ascii="Times New Roman" w:hAnsi="Times New Roman" w:hint="eastAsia"/>
        </w:rPr>
        <w:t>8</w:t>
      </w:r>
    </w:p>
    <w:p w14:paraId="26096B73" w14:textId="77777777" w:rsidR="000F7362" w:rsidRPr="000C243D" w:rsidRDefault="000F7362"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5.1 General </w:t>
      </w:r>
      <w:proofErr w:type="gramStart"/>
      <w:r w:rsidRPr="000C243D">
        <w:rPr>
          <w:rFonts w:ascii="Times New Roman" w:hAnsi="Times New Roman"/>
          <w:sz w:val="21"/>
          <w:szCs w:val="21"/>
        </w:rPr>
        <w:t>Re</w:t>
      </w:r>
      <w:r w:rsidR="002962B0" w:rsidRPr="000C243D">
        <w:rPr>
          <w:rFonts w:ascii="Times New Roman" w:hAnsi="Times New Roman"/>
          <w:sz w:val="21"/>
          <w:szCs w:val="21"/>
        </w:rPr>
        <w:t>quirements</w:t>
      </w:r>
      <w:r w:rsidRPr="000C243D">
        <w:rPr>
          <w:rFonts w:ascii="Times New Roman" w:hAnsi="Times New Roman"/>
          <w:sz w:val="21"/>
          <w:szCs w:val="21"/>
        </w:rPr>
        <w:t xml:space="preserve">  ·</w:t>
      </w:r>
      <w:proofErr w:type="gramEnd"/>
      <w:r w:rsidRPr="000C243D">
        <w:rPr>
          <w:rFonts w:ascii="Times New Roman" w:hAnsi="Times New Roman"/>
          <w:sz w:val="21"/>
          <w:szCs w:val="21"/>
        </w:rPr>
        <w:t xml:space="preserve">·································································  </w:t>
      </w:r>
      <w:r w:rsidR="00305393">
        <w:rPr>
          <w:rFonts w:ascii="Times New Roman" w:hAnsi="Times New Roman" w:hint="eastAsia"/>
        </w:rPr>
        <w:t>8</w:t>
      </w:r>
    </w:p>
    <w:p w14:paraId="526BDB11" w14:textId="77777777" w:rsidR="000F7362" w:rsidRPr="000C243D" w:rsidRDefault="000F7362" w:rsidP="000F7362">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5.2 </w:t>
      </w:r>
      <w:r w:rsidR="002962B0" w:rsidRPr="000C243D">
        <w:rPr>
          <w:rFonts w:ascii="Times New Roman" w:hAnsi="Times New Roman"/>
          <w:sz w:val="21"/>
          <w:szCs w:val="21"/>
        </w:rPr>
        <w:t>Classes</w:t>
      </w:r>
      <w:r w:rsidR="00DE4FB6" w:rsidRPr="000C243D">
        <w:rPr>
          <w:rFonts w:ascii="Times New Roman" w:hAnsi="Times New Roman"/>
          <w:sz w:val="21"/>
          <w:szCs w:val="21"/>
        </w:rPr>
        <w:t xml:space="preserve"> </w:t>
      </w:r>
      <w:r w:rsidR="00F11887" w:rsidRPr="000C243D">
        <w:rPr>
          <w:rFonts w:ascii="Times New Roman" w:hAnsi="Times New Roman"/>
          <w:sz w:val="21"/>
          <w:szCs w:val="21"/>
        </w:rPr>
        <w:t>a</w:t>
      </w:r>
      <w:r w:rsidR="00DE4FB6" w:rsidRPr="000C243D">
        <w:rPr>
          <w:rFonts w:ascii="Times New Roman" w:hAnsi="Times New Roman"/>
          <w:sz w:val="21"/>
          <w:szCs w:val="21"/>
        </w:rPr>
        <w:t xml:space="preserve">nd </w:t>
      </w:r>
      <w:r w:rsidR="002962B0" w:rsidRPr="000C243D">
        <w:rPr>
          <w:rFonts w:ascii="Times New Roman" w:hAnsi="Times New Roman"/>
          <w:sz w:val="21"/>
          <w:szCs w:val="21"/>
        </w:rPr>
        <w:t xml:space="preserve">Intensities of </w:t>
      </w:r>
      <w:r w:rsidR="00DE4FB6" w:rsidRPr="000C243D">
        <w:rPr>
          <w:rFonts w:ascii="Times New Roman" w:hAnsi="Times New Roman"/>
          <w:sz w:val="21"/>
          <w:szCs w:val="21"/>
        </w:rPr>
        <w:t xml:space="preserve">Environmental </w:t>
      </w:r>
      <w:proofErr w:type="gramStart"/>
      <w:r w:rsidR="00DE4FB6" w:rsidRPr="000C243D">
        <w:rPr>
          <w:rFonts w:ascii="Times New Roman" w:hAnsi="Times New Roman"/>
          <w:sz w:val="21"/>
          <w:szCs w:val="21"/>
        </w:rPr>
        <w:t>Action</w:t>
      </w:r>
      <w:r w:rsidR="002962B0" w:rsidRPr="000C243D">
        <w:rPr>
          <w:rFonts w:ascii="Times New Roman" w:hAnsi="Times New Roman"/>
          <w:sz w:val="21"/>
          <w:szCs w:val="21"/>
        </w:rPr>
        <w:t>s  ·</w:t>
      </w:r>
      <w:proofErr w:type="gramEnd"/>
      <w:r w:rsidR="002962B0" w:rsidRPr="000C243D">
        <w:rPr>
          <w:rFonts w:ascii="Times New Roman" w:hAnsi="Times New Roman"/>
          <w:sz w:val="21"/>
          <w:szCs w:val="21"/>
        </w:rPr>
        <w:t>··</w:t>
      </w:r>
      <w:r w:rsidRPr="000C243D">
        <w:rPr>
          <w:rFonts w:ascii="Times New Roman" w:hAnsi="Times New Roman"/>
          <w:sz w:val="21"/>
          <w:szCs w:val="21"/>
        </w:rPr>
        <w:t>········</w:t>
      </w:r>
      <w:r w:rsidR="00430BB1" w:rsidRPr="000C243D">
        <w:rPr>
          <w:rFonts w:ascii="Times New Roman" w:hAnsi="Times New Roman"/>
          <w:sz w:val="21"/>
          <w:szCs w:val="21"/>
        </w:rPr>
        <w:t>···</w:t>
      </w:r>
      <w:r w:rsidRPr="000C243D">
        <w:rPr>
          <w:rFonts w:ascii="Times New Roman" w:hAnsi="Times New Roman"/>
          <w:sz w:val="21"/>
          <w:szCs w:val="21"/>
        </w:rPr>
        <w:t>···················</w:t>
      </w:r>
      <w:r w:rsidR="002962B0" w:rsidRPr="000C243D">
        <w:rPr>
          <w:rFonts w:ascii="Times New Roman" w:hAnsi="Times New Roman"/>
          <w:sz w:val="21"/>
          <w:szCs w:val="21"/>
        </w:rPr>
        <w:t>···</w:t>
      </w:r>
      <w:r w:rsidRPr="000C243D">
        <w:rPr>
          <w:rFonts w:ascii="Times New Roman" w:hAnsi="Times New Roman"/>
          <w:sz w:val="21"/>
          <w:szCs w:val="21"/>
        </w:rPr>
        <w:t xml:space="preserve">  </w:t>
      </w:r>
      <w:r w:rsidR="0033720F">
        <w:rPr>
          <w:rFonts w:ascii="Times New Roman" w:hAnsi="Times New Roman" w:hint="eastAsia"/>
        </w:rPr>
        <w:t>9</w:t>
      </w:r>
    </w:p>
    <w:p w14:paraId="0EBFEF2C" w14:textId="77777777" w:rsidR="00C10F33" w:rsidRPr="000C243D" w:rsidRDefault="00C10F33" w:rsidP="00C10F33">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5.3 </w:t>
      </w:r>
      <w:r w:rsidR="00EE54EF" w:rsidRPr="000C243D">
        <w:rPr>
          <w:rFonts w:ascii="Times New Roman" w:hAnsi="Times New Roman"/>
          <w:sz w:val="21"/>
          <w:szCs w:val="21"/>
        </w:rPr>
        <w:t>Material</w:t>
      </w:r>
      <w:r w:rsidR="002962B0" w:rsidRPr="000C243D">
        <w:rPr>
          <w:rFonts w:ascii="Times New Roman" w:hAnsi="Times New Roman"/>
          <w:sz w:val="21"/>
          <w:szCs w:val="21"/>
        </w:rPr>
        <w:t>s</w:t>
      </w:r>
      <w:r w:rsidR="00EE54EF" w:rsidRPr="000C243D">
        <w:rPr>
          <w:rFonts w:ascii="Times New Roman" w:hAnsi="Times New Roman"/>
          <w:sz w:val="21"/>
          <w:szCs w:val="21"/>
        </w:rPr>
        <w:t xml:space="preserve"> </w:t>
      </w:r>
      <w:r w:rsidR="001F51A0" w:rsidRPr="000C243D">
        <w:rPr>
          <w:rFonts w:ascii="Times New Roman" w:hAnsi="Times New Roman"/>
          <w:sz w:val="21"/>
          <w:szCs w:val="21"/>
        </w:rPr>
        <w:t xml:space="preserve">and </w:t>
      </w:r>
      <w:r w:rsidR="002962B0" w:rsidRPr="000C243D">
        <w:rPr>
          <w:rFonts w:ascii="Times New Roman" w:hAnsi="Times New Roman"/>
          <w:sz w:val="21"/>
          <w:szCs w:val="21"/>
        </w:rPr>
        <w:t xml:space="preserve">Concrete </w:t>
      </w:r>
      <w:proofErr w:type="gramStart"/>
      <w:r w:rsidR="002962B0" w:rsidRPr="000C243D">
        <w:rPr>
          <w:rFonts w:ascii="Times New Roman" w:hAnsi="Times New Roman"/>
          <w:sz w:val="21"/>
          <w:szCs w:val="21"/>
        </w:rPr>
        <w:t>Cover  ·</w:t>
      </w:r>
      <w:proofErr w:type="gramEnd"/>
      <w:r w:rsidR="002962B0" w:rsidRPr="000C243D">
        <w:rPr>
          <w:rFonts w:ascii="Times New Roman" w:hAnsi="Times New Roman"/>
          <w:sz w:val="21"/>
          <w:szCs w:val="21"/>
        </w:rPr>
        <w:t>·····</w:t>
      </w:r>
      <w:r w:rsidR="009C3C72" w:rsidRPr="000C243D">
        <w:rPr>
          <w:rFonts w:ascii="Times New Roman" w:hAnsi="Times New Roman"/>
          <w:sz w:val="21"/>
          <w:szCs w:val="21"/>
        </w:rPr>
        <w:t>···</w:t>
      </w:r>
      <w:r w:rsidRPr="000C243D">
        <w:rPr>
          <w:rFonts w:ascii="Times New Roman" w:hAnsi="Times New Roman"/>
          <w:sz w:val="21"/>
          <w:szCs w:val="21"/>
        </w:rPr>
        <w:t>··</w:t>
      </w:r>
      <w:r w:rsidR="00EE54EF" w:rsidRPr="000C243D">
        <w:rPr>
          <w:rFonts w:ascii="Times New Roman" w:hAnsi="Times New Roman"/>
          <w:sz w:val="21"/>
          <w:szCs w:val="21"/>
        </w:rPr>
        <w:t>···············</w:t>
      </w:r>
      <w:bookmarkStart w:id="33" w:name="_Hlk97755561"/>
      <w:r w:rsidRPr="000C243D">
        <w:rPr>
          <w:rFonts w:ascii="Times New Roman" w:hAnsi="Times New Roman"/>
          <w:sz w:val="21"/>
          <w:szCs w:val="21"/>
        </w:rPr>
        <w:t>···</w:t>
      </w:r>
      <w:bookmarkEnd w:id="33"/>
      <w:r w:rsidRPr="000C243D">
        <w:rPr>
          <w:rFonts w:ascii="Times New Roman" w:hAnsi="Times New Roman"/>
          <w:sz w:val="21"/>
          <w:szCs w:val="21"/>
        </w:rPr>
        <w:t>·</w:t>
      </w:r>
      <w:r w:rsidR="009C3C72" w:rsidRPr="000C243D">
        <w:rPr>
          <w:rFonts w:ascii="Times New Roman" w:hAnsi="Times New Roman"/>
          <w:sz w:val="21"/>
          <w:szCs w:val="21"/>
        </w:rPr>
        <w:t>···</w:t>
      </w:r>
      <w:r w:rsidRPr="000C243D">
        <w:rPr>
          <w:rFonts w:ascii="Times New Roman" w:hAnsi="Times New Roman"/>
          <w:sz w:val="21"/>
          <w:szCs w:val="21"/>
        </w:rPr>
        <w:t>···················</w:t>
      </w:r>
      <w:r w:rsidR="001C3A7C" w:rsidRPr="000C243D">
        <w:rPr>
          <w:rFonts w:ascii="Times New Roman" w:hAnsi="Times New Roman"/>
          <w:sz w:val="21"/>
          <w:szCs w:val="21"/>
        </w:rPr>
        <w:t>··</w:t>
      </w:r>
      <w:r w:rsidRPr="000C243D">
        <w:rPr>
          <w:rFonts w:ascii="Times New Roman" w:hAnsi="Times New Roman"/>
          <w:sz w:val="21"/>
          <w:szCs w:val="21"/>
        </w:rPr>
        <w:t xml:space="preserve">  </w:t>
      </w:r>
      <w:r w:rsidR="007567F5" w:rsidRPr="000C243D">
        <w:rPr>
          <w:rFonts w:ascii="Times New Roman" w:hAnsi="Times New Roman"/>
        </w:rPr>
        <w:t>1</w:t>
      </w:r>
      <w:r w:rsidR="0033720F">
        <w:rPr>
          <w:rFonts w:ascii="Times New Roman" w:hAnsi="Times New Roman" w:hint="eastAsia"/>
        </w:rPr>
        <w:t>3</w:t>
      </w:r>
    </w:p>
    <w:p w14:paraId="74473636" w14:textId="77777777" w:rsidR="00C10F33" w:rsidRPr="000C243D" w:rsidRDefault="00C10F33"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5.4 </w:t>
      </w:r>
      <w:r w:rsidR="001F51A0" w:rsidRPr="000C243D">
        <w:rPr>
          <w:rFonts w:ascii="Times New Roman" w:hAnsi="Times New Roman"/>
          <w:sz w:val="21"/>
          <w:szCs w:val="21"/>
        </w:rPr>
        <w:t xml:space="preserve">Design of Construction </w:t>
      </w:r>
      <w:proofErr w:type="gramStart"/>
      <w:r w:rsidR="001F51A0" w:rsidRPr="000C243D">
        <w:rPr>
          <w:rFonts w:ascii="Times New Roman" w:hAnsi="Times New Roman"/>
          <w:sz w:val="21"/>
          <w:szCs w:val="21"/>
        </w:rPr>
        <w:t>Component</w:t>
      </w:r>
      <w:r w:rsidR="003B4741" w:rsidRPr="000C243D">
        <w:rPr>
          <w:rFonts w:ascii="Times New Roman" w:hAnsi="Times New Roman"/>
          <w:sz w:val="21"/>
          <w:szCs w:val="21"/>
        </w:rPr>
        <w:t>s</w:t>
      </w:r>
      <w:r w:rsidR="001F51A0" w:rsidRPr="000C243D">
        <w:rPr>
          <w:rFonts w:ascii="Times New Roman" w:hAnsi="Times New Roman"/>
          <w:sz w:val="21"/>
          <w:szCs w:val="21"/>
        </w:rPr>
        <w:t xml:space="preserve"> </w:t>
      </w:r>
      <w:r w:rsidR="00730928" w:rsidRPr="000C243D">
        <w:rPr>
          <w:rFonts w:ascii="Times New Roman" w:hAnsi="Times New Roman"/>
          <w:sz w:val="21"/>
          <w:szCs w:val="21"/>
        </w:rPr>
        <w:t xml:space="preserve"> </w:t>
      </w:r>
      <w:r w:rsidRPr="000C243D">
        <w:rPr>
          <w:rFonts w:ascii="Times New Roman" w:hAnsi="Times New Roman"/>
          <w:sz w:val="21"/>
          <w:szCs w:val="21"/>
        </w:rPr>
        <w:t>·</w:t>
      </w:r>
      <w:proofErr w:type="gramEnd"/>
      <w:r w:rsidRPr="000C243D">
        <w:rPr>
          <w:rFonts w:ascii="Times New Roman" w:hAnsi="Times New Roman"/>
          <w:sz w:val="21"/>
          <w:szCs w:val="21"/>
        </w:rPr>
        <w:t>·</w:t>
      </w:r>
      <w:r w:rsidR="001F51A0" w:rsidRPr="000C243D">
        <w:rPr>
          <w:rFonts w:ascii="Times New Roman" w:hAnsi="Times New Roman"/>
          <w:sz w:val="21"/>
          <w:szCs w:val="21"/>
        </w:rPr>
        <w:t>···············</w:t>
      </w:r>
      <w:r w:rsidRPr="000C243D">
        <w:rPr>
          <w:rFonts w:ascii="Times New Roman" w:hAnsi="Times New Roman"/>
          <w:sz w:val="21"/>
          <w:szCs w:val="21"/>
        </w:rPr>
        <w:t>····</w:t>
      </w:r>
      <w:r w:rsidR="009C3C72" w:rsidRPr="000C243D">
        <w:rPr>
          <w:rFonts w:ascii="Times New Roman" w:hAnsi="Times New Roman"/>
          <w:sz w:val="21"/>
          <w:szCs w:val="21"/>
        </w:rPr>
        <w:t>···</w:t>
      </w:r>
      <w:r w:rsidRPr="000C243D">
        <w:rPr>
          <w:rFonts w:ascii="Times New Roman" w:hAnsi="Times New Roman"/>
          <w:sz w:val="21"/>
          <w:szCs w:val="21"/>
        </w:rPr>
        <w:t xml:space="preserve">···················  </w:t>
      </w:r>
      <w:r w:rsidR="007567F5" w:rsidRPr="000C243D">
        <w:rPr>
          <w:rFonts w:ascii="Times New Roman" w:hAnsi="Times New Roman"/>
        </w:rPr>
        <w:t>1</w:t>
      </w:r>
      <w:r w:rsidR="0033720F">
        <w:rPr>
          <w:rFonts w:ascii="Times New Roman" w:hAnsi="Times New Roman" w:hint="eastAsia"/>
        </w:rPr>
        <w:t>8</w:t>
      </w:r>
    </w:p>
    <w:p w14:paraId="6AF79D8A" w14:textId="77777777" w:rsidR="000F7362" w:rsidRPr="000C243D" w:rsidRDefault="000F7362" w:rsidP="000F7362">
      <w:pPr>
        <w:tabs>
          <w:tab w:val="right" w:leader="middleDot" w:pos="8400"/>
        </w:tabs>
        <w:spacing w:line="312" w:lineRule="auto"/>
        <w:jc w:val="distribute"/>
        <w:rPr>
          <w:rFonts w:ascii="Times New Roman" w:hAnsi="Times New Roman"/>
          <w:szCs w:val="22"/>
        </w:rPr>
      </w:pPr>
      <w:r w:rsidRPr="000C243D">
        <w:rPr>
          <w:rFonts w:ascii="Times New Roman" w:hAnsi="Times New Roman"/>
          <w:szCs w:val="22"/>
        </w:rPr>
        <w:t xml:space="preserve"> </w:t>
      </w:r>
      <w:r w:rsidRPr="000C243D">
        <w:rPr>
          <w:rFonts w:ascii="Times New Roman" w:hAnsi="Times New Roman"/>
          <w:sz w:val="21"/>
          <w:szCs w:val="21"/>
        </w:rPr>
        <w:t xml:space="preserve"> 5.</w:t>
      </w:r>
      <w:r w:rsidR="00C10F33" w:rsidRPr="000C243D">
        <w:rPr>
          <w:rFonts w:ascii="Times New Roman" w:hAnsi="Times New Roman"/>
          <w:sz w:val="21"/>
          <w:szCs w:val="21"/>
        </w:rPr>
        <w:t>5</w:t>
      </w:r>
      <w:r w:rsidRPr="000C243D">
        <w:rPr>
          <w:rFonts w:ascii="Times New Roman" w:hAnsi="Times New Roman"/>
          <w:sz w:val="21"/>
          <w:szCs w:val="22"/>
        </w:rPr>
        <w:t xml:space="preserve"> </w:t>
      </w:r>
      <w:r w:rsidR="003B4741" w:rsidRPr="000C243D">
        <w:rPr>
          <w:rFonts w:ascii="Times New Roman" w:hAnsi="Times New Roman"/>
          <w:sz w:val="21"/>
          <w:szCs w:val="22"/>
        </w:rPr>
        <w:t>Detailing and Protection</w:t>
      </w:r>
      <w:r w:rsidR="00DE4FB6" w:rsidRPr="000C243D">
        <w:rPr>
          <w:rFonts w:ascii="Times New Roman" w:hAnsi="Times New Roman"/>
          <w:sz w:val="21"/>
          <w:szCs w:val="22"/>
        </w:rPr>
        <w:t xml:space="preserve"> </w:t>
      </w:r>
      <w:proofErr w:type="gramStart"/>
      <w:r w:rsidR="00DE4FB6" w:rsidRPr="000C243D">
        <w:rPr>
          <w:rFonts w:ascii="Times New Roman" w:hAnsi="Times New Roman"/>
          <w:sz w:val="21"/>
          <w:szCs w:val="22"/>
        </w:rPr>
        <w:t>Measure</w:t>
      </w:r>
      <w:r w:rsidR="003B4741" w:rsidRPr="000C243D">
        <w:rPr>
          <w:rFonts w:ascii="Times New Roman" w:hAnsi="Times New Roman"/>
          <w:sz w:val="21"/>
          <w:szCs w:val="22"/>
        </w:rPr>
        <w:t>s</w:t>
      </w:r>
      <w:r w:rsidRPr="000C243D">
        <w:rPr>
          <w:rFonts w:ascii="Times New Roman" w:hAnsi="Times New Roman"/>
          <w:szCs w:val="22"/>
        </w:rPr>
        <w:t xml:space="preserve">  </w:t>
      </w:r>
      <w:r w:rsidR="009C3C72" w:rsidRPr="000C243D">
        <w:rPr>
          <w:rFonts w:ascii="Times New Roman" w:hAnsi="Times New Roman"/>
          <w:sz w:val="21"/>
          <w:szCs w:val="21"/>
        </w:rPr>
        <w:t>·</w:t>
      </w:r>
      <w:proofErr w:type="gramEnd"/>
      <w:r w:rsidR="009C3C72" w:rsidRPr="000C243D">
        <w:rPr>
          <w:rFonts w:ascii="Times New Roman" w:hAnsi="Times New Roman"/>
          <w:sz w:val="21"/>
          <w:szCs w:val="21"/>
        </w:rPr>
        <w:t>·····</w:t>
      </w:r>
      <w:r w:rsidRPr="000C243D">
        <w:rPr>
          <w:rFonts w:ascii="Times New Roman" w:hAnsi="Times New Roman"/>
          <w:sz w:val="21"/>
          <w:szCs w:val="21"/>
        </w:rPr>
        <w:t>························</w:t>
      </w:r>
      <w:r w:rsidR="001C3A7C" w:rsidRPr="000C243D">
        <w:rPr>
          <w:rFonts w:ascii="Times New Roman" w:hAnsi="Times New Roman"/>
          <w:sz w:val="21"/>
          <w:szCs w:val="21"/>
        </w:rPr>
        <w:t>······</w:t>
      </w:r>
      <w:r w:rsidRPr="000C243D">
        <w:rPr>
          <w:rFonts w:ascii="Times New Roman" w:hAnsi="Times New Roman"/>
          <w:sz w:val="21"/>
          <w:szCs w:val="21"/>
        </w:rPr>
        <w:t>·······</w:t>
      </w:r>
      <w:r w:rsidR="00730928" w:rsidRPr="000C243D">
        <w:rPr>
          <w:rFonts w:ascii="Times New Roman" w:hAnsi="Times New Roman"/>
          <w:sz w:val="21"/>
          <w:szCs w:val="21"/>
        </w:rPr>
        <w:t>····</w:t>
      </w:r>
      <w:r w:rsidRPr="000C243D">
        <w:rPr>
          <w:rFonts w:ascii="Times New Roman" w:hAnsi="Times New Roman"/>
          <w:sz w:val="21"/>
          <w:szCs w:val="21"/>
        </w:rPr>
        <w:t xml:space="preserve"> </w:t>
      </w:r>
      <w:r w:rsidRPr="000C243D">
        <w:rPr>
          <w:rFonts w:ascii="Times New Roman" w:hAnsi="Times New Roman"/>
          <w:szCs w:val="22"/>
        </w:rPr>
        <w:t xml:space="preserve"> </w:t>
      </w:r>
      <w:r w:rsidR="00305393">
        <w:rPr>
          <w:rFonts w:ascii="Times New Roman" w:hAnsi="Times New Roman" w:hint="eastAsia"/>
        </w:rPr>
        <w:t>1</w:t>
      </w:r>
      <w:r w:rsidR="0033720F">
        <w:rPr>
          <w:rFonts w:ascii="Times New Roman" w:hAnsi="Times New Roman" w:hint="eastAsia"/>
        </w:rPr>
        <w:t>8</w:t>
      </w:r>
    </w:p>
    <w:p w14:paraId="3863B4F0" w14:textId="77777777" w:rsidR="000F7362" w:rsidRPr="000C243D" w:rsidRDefault="000F7362" w:rsidP="000F7362">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6</w:t>
      </w:r>
      <w:r w:rsidR="001C3A7C" w:rsidRPr="000C243D">
        <w:rPr>
          <w:rFonts w:ascii="Times New Roman" w:hAnsi="Times New Roman"/>
        </w:rPr>
        <w:t xml:space="preserve"> </w:t>
      </w:r>
      <w:r w:rsidRPr="000C243D">
        <w:rPr>
          <w:rFonts w:ascii="Times New Roman" w:hAnsi="Times New Roman"/>
        </w:rPr>
        <w:t xml:space="preserve"> Construction</w:t>
      </w:r>
      <w:proofErr w:type="gramEnd"/>
      <w:r w:rsidR="00730928" w:rsidRPr="000C243D">
        <w:rPr>
          <w:rFonts w:ascii="Times New Roman" w:hAnsi="Times New Roman"/>
        </w:rPr>
        <w:t xml:space="preserve">  </w:t>
      </w:r>
      <w:r w:rsidRPr="000C243D">
        <w:rPr>
          <w:rFonts w:ascii="Times New Roman" w:hAnsi="Times New Roman"/>
        </w:rPr>
        <w:t>·······</w:t>
      </w:r>
      <w:r w:rsidR="002C72A2" w:rsidRPr="000C243D">
        <w:rPr>
          <w:rFonts w:ascii="Times New Roman" w:hAnsi="Times New Roman"/>
        </w:rPr>
        <w:t>················</w:t>
      </w:r>
      <w:r w:rsidRPr="000C243D">
        <w:rPr>
          <w:rFonts w:ascii="Times New Roman" w:hAnsi="Times New Roman"/>
        </w:rPr>
        <w:t>···············</w:t>
      </w:r>
      <w:r w:rsidR="001C3A7C" w:rsidRPr="000C243D">
        <w:rPr>
          <w:rFonts w:ascii="Times New Roman" w:hAnsi="Times New Roman"/>
        </w:rPr>
        <w:t>············</w:t>
      </w:r>
      <w:r w:rsidRPr="000C243D">
        <w:rPr>
          <w:rFonts w:ascii="Times New Roman" w:hAnsi="Times New Roman"/>
        </w:rPr>
        <w:t>······</w:t>
      </w:r>
      <w:r w:rsidR="00730928" w:rsidRPr="000C243D">
        <w:rPr>
          <w:rFonts w:ascii="Times New Roman" w:hAnsi="Times New Roman"/>
        </w:rPr>
        <w:t>····</w:t>
      </w:r>
      <w:r w:rsidRPr="000C243D">
        <w:rPr>
          <w:rFonts w:ascii="Times New Roman" w:hAnsi="Times New Roman"/>
        </w:rPr>
        <w:t xml:space="preserve">  </w:t>
      </w:r>
      <w:r w:rsidR="00DC613C" w:rsidRPr="000C243D">
        <w:rPr>
          <w:rFonts w:ascii="Times New Roman" w:hAnsi="Times New Roman"/>
        </w:rPr>
        <w:t>2</w:t>
      </w:r>
      <w:r w:rsidR="0033720F">
        <w:rPr>
          <w:rFonts w:ascii="Times New Roman" w:hAnsi="Times New Roman" w:hint="eastAsia"/>
        </w:rPr>
        <w:t>1</w:t>
      </w:r>
    </w:p>
    <w:p w14:paraId="64213420" w14:textId="77777777" w:rsidR="000F7362" w:rsidRPr="000C243D" w:rsidRDefault="000F7362"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6.1  General</w:t>
      </w:r>
      <w:proofErr w:type="gramEnd"/>
      <w:r w:rsidRPr="000C243D">
        <w:rPr>
          <w:rFonts w:ascii="Times New Roman" w:hAnsi="Times New Roman"/>
          <w:sz w:val="21"/>
          <w:szCs w:val="21"/>
        </w:rPr>
        <w:t xml:space="preserve"> Reinforcement  ···································································</w:t>
      </w:r>
      <w:r w:rsidR="00730928" w:rsidRPr="000C243D">
        <w:rPr>
          <w:rFonts w:ascii="Times New Roman" w:hAnsi="Times New Roman"/>
          <w:sz w:val="21"/>
          <w:szCs w:val="21"/>
        </w:rPr>
        <w:t xml:space="preserve"> </w:t>
      </w:r>
      <w:r w:rsidRPr="000C243D">
        <w:rPr>
          <w:rFonts w:ascii="Times New Roman" w:hAnsi="Times New Roman"/>
          <w:sz w:val="21"/>
          <w:szCs w:val="21"/>
        </w:rPr>
        <w:t xml:space="preserve"> </w:t>
      </w:r>
      <w:r w:rsidR="00DC613C" w:rsidRPr="000C243D">
        <w:rPr>
          <w:rFonts w:ascii="Times New Roman" w:hAnsi="Times New Roman"/>
        </w:rPr>
        <w:t>2</w:t>
      </w:r>
      <w:r w:rsidR="0033720F">
        <w:rPr>
          <w:rFonts w:ascii="Times New Roman" w:hAnsi="Times New Roman" w:hint="eastAsia"/>
        </w:rPr>
        <w:t>1</w:t>
      </w:r>
    </w:p>
    <w:p w14:paraId="68D9A0C4" w14:textId="77777777" w:rsidR="000F7362" w:rsidRPr="000C243D" w:rsidRDefault="000F7362"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6.2  </w:t>
      </w:r>
      <w:r w:rsidR="00054C0F" w:rsidRPr="000C243D">
        <w:rPr>
          <w:rFonts w:ascii="Times New Roman" w:hAnsi="Times New Roman"/>
          <w:sz w:val="21"/>
          <w:szCs w:val="21"/>
        </w:rPr>
        <w:t>Materials</w:t>
      </w:r>
      <w:proofErr w:type="gramEnd"/>
      <w:r w:rsidRPr="000C243D">
        <w:rPr>
          <w:rFonts w:ascii="Times New Roman" w:hAnsi="Times New Roman"/>
          <w:sz w:val="21"/>
          <w:szCs w:val="21"/>
        </w:rPr>
        <w:t xml:space="preserve"> </w:t>
      </w:r>
      <w:r w:rsidR="00730928" w:rsidRPr="000C243D">
        <w:rPr>
          <w:rFonts w:ascii="Times New Roman" w:hAnsi="Times New Roman"/>
          <w:sz w:val="21"/>
          <w:szCs w:val="21"/>
        </w:rPr>
        <w:t xml:space="preserve"> </w:t>
      </w:r>
      <w:r w:rsidRPr="000C243D">
        <w:rPr>
          <w:rFonts w:ascii="Times New Roman" w:hAnsi="Times New Roman"/>
          <w:sz w:val="21"/>
          <w:szCs w:val="21"/>
        </w:rPr>
        <w:t>········································································</w:t>
      </w:r>
      <w:r w:rsidR="00730928" w:rsidRPr="000C243D">
        <w:rPr>
          <w:rFonts w:ascii="Times New Roman" w:hAnsi="Times New Roman"/>
          <w:sz w:val="21"/>
          <w:szCs w:val="21"/>
        </w:rPr>
        <w:t xml:space="preserve"> </w:t>
      </w:r>
      <w:r w:rsidRPr="000C243D">
        <w:rPr>
          <w:rFonts w:ascii="Times New Roman" w:hAnsi="Times New Roman"/>
          <w:sz w:val="21"/>
          <w:szCs w:val="21"/>
        </w:rPr>
        <w:t xml:space="preserve"> </w:t>
      </w:r>
      <w:r w:rsidR="00DC613C" w:rsidRPr="000C243D">
        <w:rPr>
          <w:rFonts w:ascii="Times New Roman" w:hAnsi="Times New Roman"/>
        </w:rPr>
        <w:t>2</w:t>
      </w:r>
      <w:r w:rsidR="0033720F">
        <w:rPr>
          <w:rFonts w:ascii="Times New Roman" w:hAnsi="Times New Roman" w:hint="eastAsia"/>
        </w:rPr>
        <w:t>1</w:t>
      </w:r>
    </w:p>
    <w:p w14:paraId="7FF963AE" w14:textId="77777777" w:rsidR="00054C0F" w:rsidRPr="000C243D" w:rsidRDefault="00054C0F"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6.3  Concrete</w:t>
      </w:r>
      <w:proofErr w:type="gramEnd"/>
      <w:r w:rsidRPr="000C243D">
        <w:rPr>
          <w:rFonts w:ascii="Times New Roman" w:hAnsi="Times New Roman"/>
          <w:sz w:val="21"/>
          <w:szCs w:val="21"/>
        </w:rPr>
        <w:t xml:space="preserve"> Preparation and Transportation </w:t>
      </w:r>
      <w:r w:rsidR="00730928" w:rsidRPr="000C243D">
        <w:rPr>
          <w:rFonts w:ascii="Times New Roman" w:hAnsi="Times New Roman"/>
          <w:sz w:val="21"/>
          <w:szCs w:val="21"/>
        </w:rPr>
        <w:t xml:space="preserve"> </w:t>
      </w:r>
      <w:r w:rsidRPr="000C243D">
        <w:rPr>
          <w:rFonts w:ascii="Times New Roman" w:hAnsi="Times New Roman"/>
          <w:sz w:val="21"/>
          <w:szCs w:val="21"/>
        </w:rPr>
        <w:t>··················································</w:t>
      </w:r>
      <w:r w:rsidR="00730928" w:rsidRPr="000C243D">
        <w:rPr>
          <w:rFonts w:ascii="Times New Roman" w:hAnsi="Times New Roman"/>
          <w:sz w:val="21"/>
          <w:szCs w:val="21"/>
        </w:rPr>
        <w:t xml:space="preserve"> </w:t>
      </w:r>
      <w:r w:rsidRPr="000C243D">
        <w:rPr>
          <w:rFonts w:ascii="Times New Roman" w:hAnsi="Times New Roman"/>
          <w:sz w:val="21"/>
          <w:szCs w:val="21"/>
        </w:rPr>
        <w:t xml:space="preserve"> </w:t>
      </w:r>
      <w:r w:rsidR="00DC613C" w:rsidRPr="000C243D">
        <w:rPr>
          <w:rFonts w:ascii="Times New Roman" w:hAnsi="Times New Roman"/>
        </w:rPr>
        <w:t>2</w:t>
      </w:r>
      <w:r w:rsidR="0033720F">
        <w:rPr>
          <w:rFonts w:ascii="Times New Roman" w:hAnsi="Times New Roman" w:hint="eastAsia"/>
        </w:rPr>
        <w:t>1</w:t>
      </w:r>
    </w:p>
    <w:p w14:paraId="1D71FA4E" w14:textId="77777777" w:rsidR="000F7362" w:rsidRPr="000C243D" w:rsidRDefault="000F7362" w:rsidP="000F7362">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6.</w:t>
      </w:r>
      <w:r w:rsidR="00E76CD1" w:rsidRPr="000C243D">
        <w:rPr>
          <w:rFonts w:ascii="Times New Roman" w:hAnsi="Times New Roman"/>
          <w:sz w:val="21"/>
          <w:szCs w:val="21"/>
        </w:rPr>
        <w:t>4</w:t>
      </w:r>
      <w:r w:rsidRPr="000C243D">
        <w:rPr>
          <w:rFonts w:ascii="Times New Roman" w:hAnsi="Times New Roman"/>
          <w:sz w:val="21"/>
          <w:szCs w:val="21"/>
        </w:rPr>
        <w:t xml:space="preserve">  </w:t>
      </w:r>
      <w:r w:rsidR="00E76CD1" w:rsidRPr="000C243D">
        <w:rPr>
          <w:rFonts w:ascii="Times New Roman" w:hAnsi="Times New Roman"/>
          <w:sz w:val="21"/>
          <w:szCs w:val="21"/>
        </w:rPr>
        <w:t>Corrosion</w:t>
      </w:r>
      <w:proofErr w:type="gramEnd"/>
      <w:r w:rsidR="00E76CD1" w:rsidRPr="000C243D">
        <w:rPr>
          <w:rFonts w:ascii="Times New Roman" w:hAnsi="Times New Roman"/>
          <w:sz w:val="21"/>
          <w:szCs w:val="21"/>
        </w:rPr>
        <w:t xml:space="preserve"> Resistance Bars</w:t>
      </w:r>
      <w:r w:rsidRPr="000C243D">
        <w:rPr>
          <w:rFonts w:ascii="Times New Roman" w:hAnsi="Times New Roman"/>
          <w:sz w:val="21"/>
          <w:szCs w:val="21"/>
        </w:rPr>
        <w:t xml:space="preserve"> Fabrication</w:t>
      </w:r>
      <w:r w:rsidR="00730928" w:rsidRPr="000C243D">
        <w:rPr>
          <w:rFonts w:ascii="Times New Roman" w:hAnsi="Times New Roman"/>
          <w:sz w:val="21"/>
          <w:szCs w:val="21"/>
        </w:rPr>
        <w:t xml:space="preserve"> </w:t>
      </w:r>
      <w:r w:rsidRPr="000C243D">
        <w:rPr>
          <w:rFonts w:ascii="Times New Roman" w:hAnsi="Times New Roman"/>
          <w:sz w:val="21"/>
          <w:szCs w:val="21"/>
        </w:rPr>
        <w:t xml:space="preserve"> ··················································</w:t>
      </w:r>
      <w:r w:rsidR="00730928" w:rsidRPr="000C243D">
        <w:rPr>
          <w:rFonts w:ascii="Times New Roman" w:hAnsi="Times New Roman"/>
          <w:sz w:val="21"/>
          <w:szCs w:val="21"/>
        </w:rPr>
        <w:t xml:space="preserve"> </w:t>
      </w:r>
      <w:r w:rsidRPr="000C243D">
        <w:rPr>
          <w:rFonts w:ascii="Times New Roman" w:hAnsi="Times New Roman"/>
          <w:sz w:val="21"/>
          <w:szCs w:val="21"/>
        </w:rPr>
        <w:t xml:space="preserve"> </w:t>
      </w:r>
      <w:r w:rsidR="00DC613C" w:rsidRPr="000C243D">
        <w:rPr>
          <w:rFonts w:ascii="Times New Roman" w:hAnsi="Times New Roman"/>
        </w:rPr>
        <w:t>2</w:t>
      </w:r>
      <w:r w:rsidR="0033720F">
        <w:rPr>
          <w:rFonts w:ascii="Times New Roman" w:hAnsi="Times New Roman" w:hint="eastAsia"/>
        </w:rPr>
        <w:t>2</w:t>
      </w:r>
    </w:p>
    <w:p w14:paraId="389C51FC" w14:textId="77777777" w:rsidR="000F7362" w:rsidRPr="000C243D" w:rsidRDefault="000F7362" w:rsidP="000F7362">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6.</w:t>
      </w:r>
      <w:r w:rsidR="00E76CD1" w:rsidRPr="000C243D">
        <w:rPr>
          <w:rFonts w:ascii="Times New Roman" w:hAnsi="Times New Roman"/>
          <w:sz w:val="21"/>
          <w:szCs w:val="21"/>
        </w:rPr>
        <w:t>5</w:t>
      </w:r>
      <w:r w:rsidRPr="000C243D">
        <w:rPr>
          <w:rFonts w:ascii="Times New Roman" w:hAnsi="Times New Roman"/>
          <w:sz w:val="21"/>
          <w:szCs w:val="21"/>
        </w:rPr>
        <w:t xml:space="preserve">  </w:t>
      </w:r>
      <w:r w:rsidR="00E76CD1" w:rsidRPr="000C243D">
        <w:rPr>
          <w:rFonts w:ascii="Times New Roman" w:hAnsi="Times New Roman"/>
          <w:sz w:val="21"/>
          <w:szCs w:val="21"/>
        </w:rPr>
        <w:t>Corrosion</w:t>
      </w:r>
      <w:proofErr w:type="gramEnd"/>
      <w:r w:rsidR="00E76CD1" w:rsidRPr="000C243D">
        <w:rPr>
          <w:rFonts w:ascii="Times New Roman" w:hAnsi="Times New Roman"/>
          <w:sz w:val="21"/>
          <w:szCs w:val="21"/>
        </w:rPr>
        <w:t xml:space="preserve"> Resistance Bars</w:t>
      </w:r>
      <w:r w:rsidRPr="000C243D">
        <w:rPr>
          <w:rFonts w:ascii="Times New Roman" w:hAnsi="Times New Roman"/>
          <w:sz w:val="21"/>
          <w:szCs w:val="21"/>
        </w:rPr>
        <w:t xml:space="preserve"> Connection </w:t>
      </w:r>
      <w:r w:rsidR="00303881" w:rsidRPr="000C243D">
        <w:rPr>
          <w:rFonts w:ascii="Times New Roman" w:hAnsi="Times New Roman"/>
          <w:sz w:val="21"/>
          <w:szCs w:val="21"/>
        </w:rPr>
        <w:t>and Installation</w:t>
      </w:r>
      <w:r w:rsidR="00730928" w:rsidRPr="000C243D">
        <w:rPr>
          <w:rFonts w:ascii="Times New Roman" w:hAnsi="Times New Roman"/>
          <w:sz w:val="21"/>
          <w:szCs w:val="21"/>
        </w:rPr>
        <w:t xml:space="preserve">  </w:t>
      </w:r>
      <w:r w:rsidR="00473F6D" w:rsidRPr="000C243D">
        <w:rPr>
          <w:rFonts w:ascii="Times New Roman" w:hAnsi="Times New Roman"/>
          <w:sz w:val="21"/>
          <w:szCs w:val="21"/>
        </w:rPr>
        <w:t>·</w:t>
      </w:r>
      <w:r w:rsidR="00E76CD1" w:rsidRPr="000C243D">
        <w:rPr>
          <w:rFonts w:ascii="Times New Roman" w:hAnsi="Times New Roman"/>
          <w:sz w:val="21"/>
          <w:szCs w:val="21"/>
        </w:rPr>
        <w:t>·····</w:t>
      </w:r>
      <w:r w:rsidR="00473F6D" w:rsidRPr="000C243D">
        <w:rPr>
          <w:rFonts w:ascii="Times New Roman" w:hAnsi="Times New Roman"/>
          <w:sz w:val="21"/>
          <w:szCs w:val="21"/>
        </w:rPr>
        <w:t>··</w:t>
      </w:r>
      <w:r w:rsidRPr="000C243D">
        <w:rPr>
          <w:rFonts w:ascii="Times New Roman" w:hAnsi="Times New Roman"/>
          <w:sz w:val="21"/>
          <w:szCs w:val="21"/>
        </w:rPr>
        <w:t>·······················</w:t>
      </w:r>
      <w:r w:rsidR="00730928" w:rsidRPr="000C243D">
        <w:rPr>
          <w:rFonts w:ascii="Times New Roman" w:hAnsi="Times New Roman"/>
          <w:sz w:val="21"/>
          <w:szCs w:val="21"/>
        </w:rPr>
        <w:t xml:space="preserve"> </w:t>
      </w:r>
      <w:r w:rsidRPr="000C243D">
        <w:rPr>
          <w:rFonts w:ascii="Times New Roman" w:hAnsi="Times New Roman"/>
          <w:sz w:val="21"/>
          <w:szCs w:val="21"/>
        </w:rPr>
        <w:t xml:space="preserve"> </w:t>
      </w:r>
      <w:r w:rsidR="00DC613C" w:rsidRPr="000C243D">
        <w:rPr>
          <w:rFonts w:ascii="Times New Roman" w:hAnsi="Times New Roman"/>
        </w:rPr>
        <w:t>2</w:t>
      </w:r>
      <w:r w:rsidR="0033720F">
        <w:rPr>
          <w:rFonts w:ascii="Times New Roman" w:hAnsi="Times New Roman" w:hint="eastAsia"/>
        </w:rPr>
        <w:t>3</w:t>
      </w:r>
    </w:p>
    <w:p w14:paraId="60020D9B" w14:textId="77777777" w:rsidR="000F7362" w:rsidRPr="000C243D" w:rsidRDefault="000F7362" w:rsidP="000F7362">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7</w:t>
      </w:r>
      <w:r w:rsidR="001C3A7C" w:rsidRPr="000C243D">
        <w:rPr>
          <w:rFonts w:ascii="Times New Roman" w:hAnsi="Times New Roman"/>
        </w:rPr>
        <w:t xml:space="preserve">  </w:t>
      </w:r>
      <w:r w:rsidR="00473FE6" w:rsidRPr="000C243D">
        <w:rPr>
          <w:rFonts w:ascii="Times New Roman" w:hAnsi="Times New Roman"/>
        </w:rPr>
        <w:t>Quality</w:t>
      </w:r>
      <w:proofErr w:type="gramEnd"/>
      <w:r w:rsidR="00473FE6" w:rsidRPr="000C243D">
        <w:rPr>
          <w:rFonts w:ascii="Times New Roman" w:hAnsi="Times New Roman"/>
        </w:rPr>
        <w:t xml:space="preserve"> Acceptance </w:t>
      </w:r>
      <w:r w:rsidR="00430BB1" w:rsidRPr="000C243D">
        <w:rPr>
          <w:rFonts w:ascii="Times New Roman" w:hAnsi="Times New Roman"/>
        </w:rPr>
        <w:t xml:space="preserve"> </w:t>
      </w:r>
      <w:r w:rsidRPr="000C243D">
        <w:rPr>
          <w:rFonts w:ascii="Times New Roman" w:hAnsi="Times New Roman"/>
        </w:rPr>
        <w:t>··</w:t>
      </w:r>
      <w:r w:rsidR="00972D4C" w:rsidRPr="000C243D">
        <w:rPr>
          <w:rFonts w:ascii="Times New Roman" w:hAnsi="Times New Roman"/>
        </w:rPr>
        <w:t>····································</w:t>
      </w:r>
      <w:r w:rsidRPr="000C243D">
        <w:rPr>
          <w:rFonts w:ascii="Times New Roman" w:hAnsi="Times New Roman"/>
        </w:rPr>
        <w:t>·························</w:t>
      </w:r>
      <w:r w:rsidR="00430BB1" w:rsidRPr="000C243D">
        <w:rPr>
          <w:rFonts w:ascii="Times New Roman" w:hAnsi="Times New Roman"/>
        </w:rPr>
        <w:t xml:space="preserve"> </w:t>
      </w:r>
      <w:r w:rsidRPr="000C243D">
        <w:rPr>
          <w:rFonts w:ascii="Times New Roman" w:hAnsi="Times New Roman"/>
        </w:rPr>
        <w:t xml:space="preserve"> </w:t>
      </w:r>
      <w:r w:rsidR="00DC613C" w:rsidRPr="000C243D">
        <w:rPr>
          <w:rFonts w:ascii="Times New Roman" w:hAnsi="Times New Roman"/>
        </w:rPr>
        <w:t>2</w:t>
      </w:r>
      <w:r w:rsidR="0033720F">
        <w:rPr>
          <w:rFonts w:ascii="Times New Roman" w:hAnsi="Times New Roman" w:hint="eastAsia"/>
        </w:rPr>
        <w:t>4</w:t>
      </w:r>
    </w:p>
    <w:p w14:paraId="49D0E413" w14:textId="77777777" w:rsidR="006F4EE3" w:rsidRPr="000C243D" w:rsidRDefault="006F4EE3" w:rsidP="006F4EE3">
      <w:pPr>
        <w:tabs>
          <w:tab w:val="right" w:leader="middleDot" w:pos="8400"/>
        </w:tabs>
        <w:spacing w:line="312" w:lineRule="auto"/>
        <w:jc w:val="distribute"/>
        <w:rPr>
          <w:rFonts w:ascii="Times New Roman" w:hAnsi="Times New Roman"/>
          <w:sz w:val="21"/>
          <w:szCs w:val="21"/>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7.1  </w:t>
      </w:r>
      <w:bookmarkStart w:id="34" w:name="OLE_LINK1"/>
      <w:r w:rsidR="006523F2" w:rsidRPr="000C243D">
        <w:rPr>
          <w:rFonts w:ascii="Times New Roman" w:hAnsi="Times New Roman"/>
          <w:sz w:val="21"/>
          <w:szCs w:val="21"/>
        </w:rPr>
        <w:t>Reinforc</w:t>
      </w:r>
      <w:r w:rsidR="00444E7E" w:rsidRPr="000C243D">
        <w:rPr>
          <w:rFonts w:ascii="Times New Roman" w:hAnsi="Times New Roman"/>
          <w:sz w:val="21"/>
          <w:szCs w:val="21"/>
        </w:rPr>
        <w:t>ement</w:t>
      </w:r>
      <w:bookmarkEnd w:id="34"/>
      <w:proofErr w:type="gramEnd"/>
      <w:r w:rsidR="006523F2" w:rsidRPr="000C243D">
        <w:rPr>
          <w:rFonts w:ascii="Times New Roman" w:hAnsi="Times New Roman"/>
          <w:sz w:val="21"/>
          <w:szCs w:val="21"/>
        </w:rPr>
        <w:t xml:space="preserve"> </w:t>
      </w:r>
      <w:r w:rsidR="00430BB1" w:rsidRPr="000C243D">
        <w:rPr>
          <w:rFonts w:ascii="Times New Roman" w:hAnsi="Times New Roman"/>
          <w:sz w:val="21"/>
          <w:szCs w:val="21"/>
        </w:rPr>
        <w:t xml:space="preserve"> </w:t>
      </w:r>
      <w:r w:rsidRPr="000C243D">
        <w:rPr>
          <w:rFonts w:ascii="Times New Roman" w:hAnsi="Times New Roman"/>
          <w:sz w:val="21"/>
          <w:szCs w:val="21"/>
        </w:rPr>
        <w:t>····</w:t>
      </w:r>
      <w:r w:rsidR="006523F2" w:rsidRPr="000C243D">
        <w:rPr>
          <w:rFonts w:ascii="Times New Roman" w:hAnsi="Times New Roman"/>
          <w:sz w:val="21"/>
          <w:szCs w:val="21"/>
        </w:rPr>
        <w:t>······</w:t>
      </w:r>
      <w:r w:rsidRPr="000C243D">
        <w:rPr>
          <w:rFonts w:ascii="Times New Roman" w:hAnsi="Times New Roman"/>
          <w:sz w:val="21"/>
          <w:szCs w:val="21"/>
        </w:rPr>
        <w:t>····························</w:t>
      </w:r>
      <w:r w:rsidR="002E5FC2" w:rsidRPr="000C243D">
        <w:rPr>
          <w:rFonts w:ascii="Times New Roman" w:hAnsi="Times New Roman"/>
          <w:sz w:val="21"/>
          <w:szCs w:val="21"/>
        </w:rPr>
        <w:t>··················</w:t>
      </w:r>
      <w:r w:rsidRPr="000C243D">
        <w:rPr>
          <w:rFonts w:ascii="Times New Roman" w:hAnsi="Times New Roman"/>
          <w:sz w:val="21"/>
          <w:szCs w:val="21"/>
        </w:rPr>
        <w:t>·······················</w:t>
      </w:r>
      <w:r w:rsidR="00430BB1" w:rsidRPr="000C243D">
        <w:rPr>
          <w:rFonts w:ascii="Times New Roman" w:hAnsi="Times New Roman"/>
          <w:sz w:val="21"/>
          <w:szCs w:val="21"/>
        </w:rPr>
        <w:t xml:space="preserve"> </w:t>
      </w:r>
      <w:r w:rsidRPr="000C243D">
        <w:rPr>
          <w:rFonts w:ascii="Times New Roman" w:hAnsi="Times New Roman"/>
          <w:sz w:val="21"/>
          <w:szCs w:val="21"/>
        </w:rPr>
        <w:t xml:space="preserve"> </w:t>
      </w:r>
      <w:r w:rsidR="00DC613C" w:rsidRPr="000C243D">
        <w:rPr>
          <w:rFonts w:ascii="Times New Roman" w:hAnsi="Times New Roman"/>
        </w:rPr>
        <w:t>2</w:t>
      </w:r>
      <w:r w:rsidR="0033720F">
        <w:rPr>
          <w:rFonts w:ascii="Times New Roman" w:hAnsi="Times New Roman" w:hint="eastAsia"/>
        </w:rPr>
        <w:t>4</w:t>
      </w:r>
    </w:p>
    <w:p w14:paraId="6DCA94E6" w14:textId="77777777" w:rsidR="00303881" w:rsidRPr="000C243D" w:rsidRDefault="006F4EE3" w:rsidP="000F7362">
      <w:pPr>
        <w:tabs>
          <w:tab w:val="right" w:leader="middleDot" w:pos="8400"/>
        </w:tabs>
        <w:spacing w:line="312" w:lineRule="auto"/>
        <w:jc w:val="distribute"/>
        <w:rPr>
          <w:rFonts w:ascii="Times New Roman" w:hAnsi="Times New Roman"/>
        </w:rPr>
      </w:pPr>
      <w:r w:rsidRPr="000C243D">
        <w:rPr>
          <w:rFonts w:ascii="Times New Roman" w:hAnsi="Times New Roman"/>
          <w:sz w:val="21"/>
          <w:szCs w:val="21"/>
        </w:rPr>
        <w:t xml:space="preserve">  </w:t>
      </w:r>
      <w:proofErr w:type="gramStart"/>
      <w:r w:rsidRPr="000C243D">
        <w:rPr>
          <w:rFonts w:ascii="Times New Roman" w:hAnsi="Times New Roman"/>
          <w:sz w:val="21"/>
          <w:szCs w:val="21"/>
        </w:rPr>
        <w:t xml:space="preserve">7.2  </w:t>
      </w:r>
      <w:r w:rsidR="006523F2" w:rsidRPr="000C243D">
        <w:rPr>
          <w:rFonts w:ascii="Times New Roman" w:hAnsi="Times New Roman"/>
          <w:sz w:val="21"/>
          <w:szCs w:val="21"/>
        </w:rPr>
        <w:t>Concrete</w:t>
      </w:r>
      <w:proofErr w:type="gramEnd"/>
      <w:r w:rsidRPr="000C243D">
        <w:rPr>
          <w:rFonts w:ascii="Times New Roman" w:hAnsi="Times New Roman"/>
          <w:sz w:val="21"/>
          <w:szCs w:val="21"/>
        </w:rPr>
        <w:t xml:space="preserve">  ··························································</w:t>
      </w:r>
      <w:r w:rsidR="002E5FC2" w:rsidRPr="000C243D">
        <w:rPr>
          <w:rFonts w:ascii="Times New Roman" w:hAnsi="Times New Roman"/>
          <w:sz w:val="21"/>
          <w:szCs w:val="21"/>
        </w:rPr>
        <w:t>···················</w:t>
      </w:r>
      <w:r w:rsidRPr="000C243D">
        <w:rPr>
          <w:rFonts w:ascii="Times New Roman" w:hAnsi="Times New Roman"/>
          <w:sz w:val="21"/>
          <w:szCs w:val="21"/>
        </w:rPr>
        <w:t>·</w:t>
      </w:r>
      <w:r w:rsidR="00430BB1" w:rsidRPr="000C243D">
        <w:rPr>
          <w:rFonts w:ascii="Times New Roman" w:hAnsi="Times New Roman"/>
          <w:sz w:val="21"/>
          <w:szCs w:val="21"/>
        </w:rPr>
        <w:t xml:space="preserve"> </w:t>
      </w:r>
      <w:r w:rsidRPr="000C243D">
        <w:rPr>
          <w:rFonts w:ascii="Times New Roman" w:hAnsi="Times New Roman"/>
          <w:sz w:val="21"/>
          <w:szCs w:val="21"/>
        </w:rPr>
        <w:t xml:space="preserve"> </w:t>
      </w:r>
      <w:r w:rsidR="00AE5616">
        <w:rPr>
          <w:rFonts w:ascii="Times New Roman" w:hAnsi="Times New Roman" w:hint="eastAsia"/>
        </w:rPr>
        <w:t>2</w:t>
      </w:r>
      <w:r w:rsidR="0033720F">
        <w:rPr>
          <w:rFonts w:ascii="Times New Roman" w:hAnsi="Times New Roman" w:hint="eastAsia"/>
        </w:rPr>
        <w:t>7</w:t>
      </w:r>
    </w:p>
    <w:p w14:paraId="0FBF4042" w14:textId="77777777" w:rsidR="00632EE9" w:rsidRDefault="00632EE9" w:rsidP="00632EE9">
      <w:pPr>
        <w:tabs>
          <w:tab w:val="right" w:leader="middleDot" w:pos="8400"/>
        </w:tabs>
        <w:spacing w:line="312" w:lineRule="auto"/>
        <w:jc w:val="distribute"/>
        <w:rPr>
          <w:rFonts w:ascii="Times New Roman" w:hAnsi="Times New Roman"/>
        </w:rPr>
      </w:pPr>
      <w:r>
        <w:rPr>
          <w:rFonts w:ascii="Times New Roman" w:hAnsi="Times New Roman"/>
        </w:rPr>
        <w:t xml:space="preserve">Appendix A </w:t>
      </w:r>
      <w:r w:rsidR="00630EC9" w:rsidRPr="000C243D">
        <w:rPr>
          <w:rFonts w:ascii="Times New Roman" w:hAnsi="Times New Roman"/>
        </w:rPr>
        <w:t>Durability Design of Corrosion Resistance Bars Concrete</w:t>
      </w:r>
      <w:r w:rsidR="00006205">
        <w:rPr>
          <w:rFonts w:ascii="Times New Roman" w:hAnsi="Times New Roman"/>
        </w:rPr>
        <w:t xml:space="preserve"> </w:t>
      </w:r>
      <w:r w:rsidRPr="000C243D">
        <w:rPr>
          <w:rFonts w:ascii="Times New Roman" w:hAnsi="Times New Roman"/>
          <w:sz w:val="21"/>
          <w:szCs w:val="21"/>
        </w:rPr>
        <w:t>··········</w:t>
      </w:r>
      <w:r>
        <w:rPr>
          <w:rFonts w:ascii="Times New Roman" w:hAnsi="Times New Roman"/>
        </w:rPr>
        <w:t>······</w:t>
      </w:r>
      <w:r w:rsidR="00A275D2">
        <w:rPr>
          <w:rFonts w:ascii="Times New Roman" w:hAnsi="Times New Roman" w:hint="eastAsia"/>
        </w:rPr>
        <w:t>30</w:t>
      </w:r>
    </w:p>
    <w:p w14:paraId="3710CB77" w14:textId="77777777" w:rsidR="00632EE9" w:rsidRDefault="00632EE9" w:rsidP="00632EE9">
      <w:pPr>
        <w:tabs>
          <w:tab w:val="right" w:leader="middleDot" w:pos="8400"/>
        </w:tabs>
        <w:spacing w:line="312" w:lineRule="auto"/>
        <w:jc w:val="distribute"/>
        <w:rPr>
          <w:rFonts w:ascii="Times New Roman" w:hAnsi="Times New Roman"/>
        </w:rPr>
      </w:pPr>
      <w:r>
        <w:rPr>
          <w:rFonts w:ascii="Times New Roman" w:hAnsi="Times New Roman"/>
        </w:rPr>
        <w:t xml:space="preserve">Appendix B </w:t>
      </w:r>
      <w:r w:rsidR="00630EC9">
        <w:rPr>
          <w:rFonts w:ascii="Times New Roman" w:hAnsi="Times New Roman"/>
        </w:rPr>
        <w:t>Calculation of transmission time-varying coefficient</w:t>
      </w:r>
      <w:r>
        <w:rPr>
          <w:rFonts w:ascii="Times New Roman" w:hAnsi="Times New Roman"/>
        </w:rPr>
        <w:t xml:space="preserve"> </w:t>
      </w:r>
      <w:r w:rsidR="00006205" w:rsidRPr="000C243D">
        <w:rPr>
          <w:rFonts w:ascii="Times New Roman" w:hAnsi="Times New Roman"/>
          <w:sz w:val="21"/>
          <w:szCs w:val="21"/>
        </w:rPr>
        <w:t>························</w:t>
      </w:r>
      <w:r>
        <w:rPr>
          <w:rFonts w:ascii="Times New Roman" w:hAnsi="Times New Roman"/>
        </w:rPr>
        <w:t xml:space="preserve"> </w:t>
      </w:r>
      <w:r w:rsidR="006334C8">
        <w:rPr>
          <w:rFonts w:ascii="Times New Roman" w:hAnsi="Times New Roman" w:hint="eastAsia"/>
        </w:rPr>
        <w:t>3</w:t>
      </w:r>
      <w:r w:rsidR="00B25990">
        <w:rPr>
          <w:rFonts w:ascii="Times New Roman" w:hAnsi="Times New Roman" w:hint="eastAsia"/>
        </w:rPr>
        <w:t>4</w:t>
      </w:r>
    </w:p>
    <w:p w14:paraId="1A5A6382" w14:textId="77777777" w:rsidR="00632EE9" w:rsidRDefault="00632EE9" w:rsidP="00632EE9">
      <w:pPr>
        <w:tabs>
          <w:tab w:val="right" w:leader="middleDot" w:pos="8400"/>
        </w:tabs>
        <w:spacing w:line="312" w:lineRule="auto"/>
        <w:jc w:val="distribute"/>
        <w:rPr>
          <w:rFonts w:ascii="Times New Roman" w:hAnsi="Times New Roman"/>
        </w:rPr>
      </w:pPr>
      <w:r>
        <w:rPr>
          <w:rFonts w:ascii="Times New Roman" w:hAnsi="Times New Roman"/>
        </w:rPr>
        <w:t xml:space="preserve">Appendix C Calculation of failure cover thickness in sulfate </w:t>
      </w:r>
      <w:proofErr w:type="gramStart"/>
      <w:r>
        <w:rPr>
          <w:rFonts w:ascii="Times New Roman" w:hAnsi="Times New Roman"/>
        </w:rPr>
        <w:t>environment  ·</w:t>
      </w:r>
      <w:proofErr w:type="gramEnd"/>
      <w:r>
        <w:rPr>
          <w:rFonts w:ascii="Times New Roman" w:hAnsi="Times New Roman"/>
        </w:rPr>
        <w:t>···</w:t>
      </w:r>
      <w:r w:rsidR="00A275D2">
        <w:rPr>
          <w:rFonts w:ascii="Times New Roman" w:hAnsi="Times New Roman"/>
        </w:rPr>
        <w:t>·</w:t>
      </w:r>
      <w:r>
        <w:rPr>
          <w:rFonts w:ascii="Times New Roman" w:hAnsi="Times New Roman"/>
        </w:rPr>
        <w:t>··· 3</w:t>
      </w:r>
      <w:r w:rsidR="00B25990">
        <w:rPr>
          <w:rFonts w:ascii="Times New Roman" w:hAnsi="Times New Roman" w:hint="eastAsia"/>
        </w:rPr>
        <w:t>6</w:t>
      </w:r>
    </w:p>
    <w:p w14:paraId="18A82C73" w14:textId="77777777" w:rsidR="00632EE9" w:rsidRDefault="00632EE9" w:rsidP="00632EE9">
      <w:pPr>
        <w:tabs>
          <w:tab w:val="right" w:leader="middleDot" w:pos="8400"/>
        </w:tabs>
        <w:spacing w:line="312" w:lineRule="auto"/>
        <w:jc w:val="distribute"/>
        <w:rPr>
          <w:rFonts w:ascii="Times New Roman" w:hAnsi="Times New Roman"/>
        </w:rPr>
      </w:pPr>
      <w:r>
        <w:rPr>
          <w:rFonts w:ascii="Times New Roman" w:hAnsi="Times New Roman"/>
        </w:rPr>
        <w:t xml:space="preserve">Appendix </w:t>
      </w:r>
      <w:r w:rsidR="005A3982">
        <w:rPr>
          <w:rFonts w:ascii="Times New Roman" w:hAnsi="Times New Roman"/>
        </w:rPr>
        <w:t>D</w:t>
      </w:r>
      <w:r>
        <w:rPr>
          <w:rFonts w:ascii="Times New Roman" w:hAnsi="Times New Roman"/>
        </w:rPr>
        <w:t xml:space="preserve"> Calculation of failure cover thickness in Sulfate chloride coupling environment </w:t>
      </w:r>
      <w:r w:rsidR="00A275D2" w:rsidRPr="000C243D">
        <w:rPr>
          <w:rFonts w:ascii="Times New Roman" w:hAnsi="Times New Roman"/>
          <w:sz w:val="21"/>
          <w:szCs w:val="21"/>
        </w:rPr>
        <w:t>·······················································</w:t>
      </w:r>
      <w:r w:rsidR="00B25990" w:rsidRPr="000C243D">
        <w:rPr>
          <w:rFonts w:ascii="Times New Roman" w:hAnsi="Times New Roman"/>
          <w:sz w:val="21"/>
          <w:szCs w:val="21"/>
        </w:rPr>
        <w:t>··········</w:t>
      </w:r>
      <w:r w:rsidR="00A275D2" w:rsidRPr="000C243D">
        <w:rPr>
          <w:rFonts w:ascii="Times New Roman" w:hAnsi="Times New Roman"/>
          <w:sz w:val="21"/>
          <w:szCs w:val="21"/>
        </w:rPr>
        <w:t>··············</w:t>
      </w:r>
      <w:r w:rsidR="0033720F" w:rsidRPr="000C243D">
        <w:rPr>
          <w:rFonts w:ascii="Times New Roman" w:hAnsi="Times New Roman"/>
          <w:sz w:val="21"/>
          <w:szCs w:val="21"/>
        </w:rPr>
        <w:t>··</w:t>
      </w:r>
      <w:r w:rsidR="00A275D2" w:rsidRPr="000C243D">
        <w:rPr>
          <w:rFonts w:ascii="Times New Roman" w:hAnsi="Times New Roman"/>
          <w:sz w:val="21"/>
          <w:szCs w:val="21"/>
        </w:rPr>
        <w:t>·</w:t>
      </w:r>
      <w:r>
        <w:rPr>
          <w:rFonts w:ascii="Times New Roman" w:hAnsi="Times New Roman"/>
        </w:rPr>
        <w:t xml:space="preserve"> </w:t>
      </w:r>
      <w:r w:rsidR="0033720F">
        <w:rPr>
          <w:rFonts w:ascii="Times New Roman" w:hAnsi="Times New Roman" w:hint="eastAsia"/>
        </w:rPr>
        <w:t>3</w:t>
      </w:r>
      <w:r w:rsidR="00B25990">
        <w:rPr>
          <w:rFonts w:ascii="Times New Roman" w:hAnsi="Times New Roman" w:hint="eastAsia"/>
        </w:rPr>
        <w:t>8</w:t>
      </w:r>
    </w:p>
    <w:p w14:paraId="06BDF06D" w14:textId="2EFE3573" w:rsidR="000F7362" w:rsidRPr="000C243D" w:rsidRDefault="000F7362" w:rsidP="000F7362">
      <w:pPr>
        <w:tabs>
          <w:tab w:val="right" w:leader="middleDot" w:pos="8400"/>
        </w:tabs>
        <w:spacing w:line="312" w:lineRule="auto"/>
        <w:jc w:val="distribute"/>
        <w:rPr>
          <w:rFonts w:ascii="Times New Roman" w:hAnsi="Times New Roman"/>
        </w:rPr>
      </w:pPr>
      <w:r w:rsidRPr="000C243D">
        <w:rPr>
          <w:rFonts w:ascii="Times New Roman" w:hAnsi="Times New Roman"/>
        </w:rPr>
        <w:t xml:space="preserve">Explanation of Wording in </w:t>
      </w:r>
      <w:r w:rsidR="00444E7E" w:rsidRPr="000C243D">
        <w:rPr>
          <w:rFonts w:ascii="Times New Roman" w:hAnsi="Times New Roman"/>
        </w:rPr>
        <w:t>T</w:t>
      </w:r>
      <w:r w:rsidRPr="000C243D">
        <w:rPr>
          <w:rFonts w:ascii="Times New Roman" w:hAnsi="Times New Roman"/>
        </w:rPr>
        <w:t xml:space="preserve">his </w:t>
      </w:r>
      <w:proofErr w:type="gramStart"/>
      <w:r w:rsidRPr="000C243D">
        <w:rPr>
          <w:rFonts w:ascii="Times New Roman" w:hAnsi="Times New Roman"/>
        </w:rPr>
        <w:t>Specification  ·</w:t>
      </w:r>
      <w:proofErr w:type="gramEnd"/>
      <w:r w:rsidRPr="000C243D">
        <w:rPr>
          <w:rFonts w:ascii="Times New Roman" w:hAnsi="Times New Roman"/>
        </w:rPr>
        <w:t>······································</w:t>
      </w:r>
      <w:r w:rsidR="00430BB1" w:rsidRPr="000C243D">
        <w:rPr>
          <w:rFonts w:ascii="Times New Roman" w:hAnsi="Times New Roman"/>
        </w:rPr>
        <w:t xml:space="preserve"> </w:t>
      </w:r>
      <w:r w:rsidRPr="000C243D">
        <w:rPr>
          <w:rFonts w:ascii="Times New Roman" w:hAnsi="Times New Roman"/>
        </w:rPr>
        <w:t xml:space="preserve"> </w:t>
      </w:r>
      <w:r w:rsidR="00B25990">
        <w:rPr>
          <w:rFonts w:ascii="Times New Roman" w:hAnsi="Times New Roman" w:hint="eastAsia"/>
        </w:rPr>
        <w:t>4</w:t>
      </w:r>
      <w:r w:rsidR="00F92D1F">
        <w:rPr>
          <w:rFonts w:ascii="Times New Roman" w:hAnsi="Times New Roman" w:hint="eastAsia"/>
        </w:rPr>
        <w:t>0</w:t>
      </w:r>
    </w:p>
    <w:p w14:paraId="3FBD455D" w14:textId="098141BB" w:rsidR="000F7362" w:rsidRPr="000C243D" w:rsidRDefault="000F7362" w:rsidP="000F7362">
      <w:pPr>
        <w:tabs>
          <w:tab w:val="right" w:leader="middleDot" w:pos="8400"/>
        </w:tabs>
        <w:spacing w:line="312" w:lineRule="auto"/>
        <w:jc w:val="distribute"/>
        <w:rPr>
          <w:rFonts w:ascii="Times New Roman" w:hAnsi="Times New Roman"/>
        </w:rPr>
      </w:pPr>
      <w:r w:rsidRPr="000C243D">
        <w:rPr>
          <w:rFonts w:ascii="Times New Roman" w:hAnsi="Times New Roman"/>
        </w:rPr>
        <w:t xml:space="preserve">List of Quoted </w:t>
      </w:r>
      <w:proofErr w:type="gramStart"/>
      <w:r w:rsidRPr="000C243D">
        <w:rPr>
          <w:rFonts w:ascii="Times New Roman" w:hAnsi="Times New Roman"/>
        </w:rPr>
        <w:t xml:space="preserve">Standards </w:t>
      </w:r>
      <w:r w:rsidR="00430BB1" w:rsidRPr="000C243D">
        <w:rPr>
          <w:rFonts w:ascii="Times New Roman" w:hAnsi="Times New Roman"/>
        </w:rPr>
        <w:t xml:space="preserve"> </w:t>
      </w:r>
      <w:r w:rsidRPr="000C243D">
        <w:rPr>
          <w:rFonts w:ascii="Times New Roman" w:hAnsi="Times New Roman"/>
        </w:rPr>
        <w:t>·</w:t>
      </w:r>
      <w:proofErr w:type="gramEnd"/>
      <w:r w:rsidRPr="000C243D">
        <w:rPr>
          <w:rFonts w:ascii="Times New Roman" w:hAnsi="Times New Roman"/>
        </w:rPr>
        <w:t>······························································</w:t>
      </w:r>
      <w:r w:rsidR="00430BB1" w:rsidRPr="000C243D">
        <w:rPr>
          <w:rFonts w:ascii="Times New Roman" w:hAnsi="Times New Roman"/>
        </w:rPr>
        <w:t xml:space="preserve">  </w:t>
      </w:r>
      <w:r w:rsidR="006334C8">
        <w:rPr>
          <w:rFonts w:ascii="Times New Roman" w:hAnsi="Times New Roman" w:hint="eastAsia"/>
        </w:rPr>
        <w:t>4</w:t>
      </w:r>
      <w:r w:rsidR="00F92D1F">
        <w:rPr>
          <w:rFonts w:ascii="Times New Roman" w:hAnsi="Times New Roman" w:hint="eastAsia"/>
        </w:rPr>
        <w:t>1</w:t>
      </w:r>
    </w:p>
    <w:p w14:paraId="5B1ACA5D" w14:textId="66021562" w:rsidR="000F7362" w:rsidRPr="00056534" w:rsidRDefault="00056534" w:rsidP="000F7362">
      <w:pPr>
        <w:tabs>
          <w:tab w:val="right" w:leader="middleDot" w:pos="8400"/>
        </w:tabs>
        <w:spacing w:line="312" w:lineRule="auto"/>
        <w:jc w:val="distribute"/>
        <w:rPr>
          <w:rFonts w:ascii="Times New Roman" w:hAnsi="Times New Roman"/>
        </w:rPr>
      </w:pPr>
      <w:r w:rsidRPr="00056534">
        <w:rPr>
          <w:rFonts w:ascii="Times New Roman" w:hAnsi="Times New Roman"/>
        </w:rPr>
        <w:t>Addition:</w:t>
      </w:r>
      <w:r>
        <w:rPr>
          <w:rFonts w:ascii="Times New Roman" w:hAnsi="Times New Roman"/>
        </w:rPr>
        <w:t xml:space="preserve"> </w:t>
      </w:r>
      <w:r w:rsidRPr="00056534">
        <w:rPr>
          <w:rFonts w:ascii="Times New Roman" w:hAnsi="Times New Roman"/>
        </w:rPr>
        <w:t xml:space="preserve">Explanation of </w:t>
      </w:r>
      <w:proofErr w:type="gramStart"/>
      <w:r w:rsidRPr="00056534">
        <w:rPr>
          <w:rFonts w:ascii="Times New Roman" w:hAnsi="Times New Roman"/>
        </w:rPr>
        <w:t>provisions</w:t>
      </w:r>
      <w:r>
        <w:rPr>
          <w:rFonts w:ascii="Times New Roman" w:hAnsi="Times New Roman"/>
        </w:rPr>
        <w:t xml:space="preserve">  </w:t>
      </w:r>
      <w:r w:rsidRPr="00056534">
        <w:rPr>
          <w:rFonts w:ascii="Times New Roman" w:hAnsi="Times New Roman"/>
        </w:rPr>
        <w:t>·</w:t>
      </w:r>
      <w:proofErr w:type="gramEnd"/>
      <w:r w:rsidRPr="00056534">
        <w:rPr>
          <w:rFonts w:ascii="Times New Roman" w:hAnsi="Times New Roman"/>
        </w:rPr>
        <w:t>··············································</w:t>
      </w:r>
      <w:r>
        <w:rPr>
          <w:rFonts w:ascii="Times New Roman" w:hAnsi="Times New Roman"/>
        </w:rPr>
        <w:t xml:space="preserve">  </w:t>
      </w:r>
      <w:r w:rsidR="006334C8">
        <w:rPr>
          <w:rFonts w:ascii="Times New Roman" w:hAnsi="Times New Roman" w:hint="eastAsia"/>
        </w:rPr>
        <w:t>4</w:t>
      </w:r>
      <w:r w:rsidR="00F92D1F">
        <w:rPr>
          <w:rFonts w:ascii="Times New Roman" w:hAnsi="Times New Roman" w:hint="eastAsia"/>
        </w:rPr>
        <w:t>3</w:t>
      </w:r>
    </w:p>
    <w:p w14:paraId="2DD239DD" w14:textId="77777777" w:rsidR="000F7362" w:rsidRPr="000C243D" w:rsidRDefault="000F7362" w:rsidP="000F7362">
      <w:pPr>
        <w:tabs>
          <w:tab w:val="right" w:leader="middleDot" w:pos="8400"/>
        </w:tabs>
        <w:spacing w:line="312" w:lineRule="auto"/>
        <w:jc w:val="distribute"/>
        <w:rPr>
          <w:rFonts w:ascii="Times New Roman" w:hAnsi="Times New Roman"/>
        </w:rPr>
        <w:sectPr w:rsidR="000F7362" w:rsidRPr="000C243D">
          <w:footerReference w:type="default" r:id="rId11"/>
          <w:pgSz w:w="11906" w:h="16838"/>
          <w:pgMar w:top="1440" w:right="1800" w:bottom="1440" w:left="1800" w:header="851" w:footer="992" w:gutter="0"/>
          <w:pgNumType w:fmt="upperRoman" w:start="1"/>
          <w:cols w:space="720"/>
          <w:docGrid w:type="lines" w:linePitch="312"/>
        </w:sectPr>
      </w:pPr>
    </w:p>
    <w:p w14:paraId="75029239" w14:textId="77777777" w:rsidR="000F7362" w:rsidRPr="000C243D" w:rsidRDefault="000F7362" w:rsidP="004C6993">
      <w:pPr>
        <w:spacing w:beforeLines="50" w:before="156" w:afterLines="50" w:after="156" w:line="300" w:lineRule="auto"/>
        <w:jc w:val="center"/>
        <w:outlineLvl w:val="0"/>
        <w:rPr>
          <w:rFonts w:ascii="Times New Roman" w:eastAsia="黑体" w:hAnsi="Times New Roman"/>
          <w:b/>
          <w:sz w:val="28"/>
          <w:szCs w:val="20"/>
        </w:rPr>
      </w:pPr>
      <w:r w:rsidRPr="000C243D">
        <w:rPr>
          <w:rFonts w:ascii="Times New Roman" w:eastAsia="黑体" w:hAnsi="Times New Roman"/>
          <w:b/>
          <w:sz w:val="28"/>
          <w:szCs w:val="20"/>
        </w:rPr>
        <w:t xml:space="preserve">1 </w:t>
      </w:r>
      <w:proofErr w:type="gramStart"/>
      <w:r w:rsidRPr="000C243D">
        <w:rPr>
          <w:rFonts w:ascii="Times New Roman" w:eastAsia="黑体" w:hAnsi="Times New Roman"/>
          <w:b/>
          <w:sz w:val="28"/>
          <w:szCs w:val="20"/>
        </w:rPr>
        <w:t>总</w:t>
      </w:r>
      <w:r w:rsidRPr="000C243D">
        <w:rPr>
          <w:rFonts w:ascii="Times New Roman" w:eastAsia="黑体" w:hAnsi="Times New Roman"/>
          <w:b/>
          <w:sz w:val="28"/>
          <w:szCs w:val="20"/>
        </w:rPr>
        <w:t xml:space="preserve">  </w:t>
      </w:r>
      <w:r w:rsidRPr="000C243D">
        <w:rPr>
          <w:rFonts w:ascii="Times New Roman" w:eastAsia="黑体" w:hAnsi="Times New Roman"/>
          <w:b/>
          <w:sz w:val="28"/>
          <w:szCs w:val="20"/>
        </w:rPr>
        <w:t>则</w:t>
      </w:r>
      <w:bookmarkEnd w:id="0"/>
      <w:bookmarkEnd w:id="1"/>
      <w:proofErr w:type="gramEnd"/>
    </w:p>
    <w:p w14:paraId="7EB084B9" w14:textId="77777777" w:rsidR="000F7362" w:rsidRPr="000C243D" w:rsidRDefault="000F7362" w:rsidP="000F7362">
      <w:pPr>
        <w:numPr>
          <w:ilvl w:val="2"/>
          <w:numId w:val="1"/>
        </w:numPr>
        <w:spacing w:line="360" w:lineRule="auto"/>
        <w:rPr>
          <w:rFonts w:ascii="Times New Roman" w:hAnsi="Times New Roman"/>
          <w:szCs w:val="22"/>
        </w:rPr>
      </w:pPr>
      <w:r w:rsidRPr="000C243D">
        <w:rPr>
          <w:rFonts w:ascii="Times New Roman" w:hAnsi="Times New Roman"/>
          <w:szCs w:val="22"/>
        </w:rPr>
        <w:t xml:space="preserve"> </w:t>
      </w:r>
      <w:r w:rsidRPr="000C243D">
        <w:rPr>
          <w:rFonts w:ascii="Times New Roman" w:hAnsi="Times New Roman"/>
          <w:szCs w:val="22"/>
        </w:rPr>
        <w:t>为贯彻执行国家节能减排的技术经济政策，在</w:t>
      </w:r>
      <w:r w:rsidR="00E96F8D" w:rsidRPr="000C243D">
        <w:rPr>
          <w:rFonts w:ascii="Times New Roman" w:hAnsi="Times New Roman"/>
          <w:szCs w:val="22"/>
        </w:rPr>
        <w:t>混凝土</w:t>
      </w:r>
      <w:r w:rsidRPr="000C243D">
        <w:rPr>
          <w:rFonts w:ascii="Times New Roman" w:hAnsi="Times New Roman"/>
          <w:szCs w:val="22"/>
        </w:rPr>
        <w:t>结构工程中推广应用耐蚀钢筋，做到技术先进、</w:t>
      </w:r>
      <w:r w:rsidR="00171106">
        <w:rPr>
          <w:rFonts w:ascii="Times New Roman" w:hAnsi="Times New Roman" w:hint="eastAsia"/>
          <w:szCs w:val="22"/>
        </w:rPr>
        <w:t>长效耐久、</w:t>
      </w:r>
      <w:r w:rsidRPr="000C243D">
        <w:rPr>
          <w:rFonts w:ascii="Times New Roman" w:hAnsi="Times New Roman"/>
          <w:szCs w:val="22"/>
        </w:rPr>
        <w:t>安全适用、经济合理，制定本规程。</w:t>
      </w:r>
    </w:p>
    <w:p w14:paraId="54E09C53" w14:textId="77777777" w:rsidR="000F7362" w:rsidRPr="00305393" w:rsidRDefault="00E642DF" w:rsidP="000F7362">
      <w:pPr>
        <w:numPr>
          <w:ilvl w:val="2"/>
          <w:numId w:val="1"/>
        </w:numPr>
        <w:spacing w:line="360" w:lineRule="auto"/>
        <w:rPr>
          <w:rFonts w:ascii="Times New Roman" w:hAnsi="Times New Roman"/>
          <w:color w:val="000000" w:themeColor="text1"/>
          <w:szCs w:val="22"/>
        </w:rPr>
      </w:pPr>
      <w:r w:rsidRPr="00305393">
        <w:rPr>
          <w:rFonts w:ascii="Times New Roman" w:hAnsi="Times New Roman"/>
          <w:color w:val="000000" w:themeColor="text1"/>
          <w:szCs w:val="22"/>
        </w:rPr>
        <w:t>本规程适用于</w:t>
      </w:r>
      <w:r w:rsidRPr="00305393">
        <w:rPr>
          <w:rFonts w:ascii="Times New Roman" w:hAnsi="Times New Roman" w:hint="eastAsia"/>
          <w:color w:val="000000" w:themeColor="text1"/>
          <w:szCs w:val="22"/>
        </w:rPr>
        <w:t>采用耐蚀钢筋的重要混凝土结构与构件设计、施工和质量验收。</w:t>
      </w:r>
    </w:p>
    <w:p w14:paraId="47DA0461" w14:textId="77777777" w:rsidR="000F7362" w:rsidRPr="000C243D" w:rsidRDefault="000F7362" w:rsidP="000F7362">
      <w:pPr>
        <w:numPr>
          <w:ilvl w:val="2"/>
          <w:numId w:val="1"/>
        </w:numPr>
        <w:spacing w:line="360" w:lineRule="auto"/>
        <w:rPr>
          <w:rFonts w:ascii="Times New Roman" w:hAnsi="Times New Roman"/>
          <w:szCs w:val="22"/>
        </w:rPr>
      </w:pPr>
      <w:r w:rsidRPr="000C243D">
        <w:rPr>
          <w:rFonts w:ascii="Times New Roman" w:hAnsi="Times New Roman"/>
          <w:szCs w:val="22"/>
        </w:rPr>
        <w:t xml:space="preserve"> </w:t>
      </w:r>
      <w:r w:rsidRPr="000C243D">
        <w:rPr>
          <w:rFonts w:ascii="Times New Roman" w:hAnsi="Times New Roman"/>
          <w:szCs w:val="22"/>
        </w:rPr>
        <w:t>采用耐蚀钢筋</w:t>
      </w:r>
      <w:r w:rsidRPr="00305393">
        <w:rPr>
          <w:rFonts w:ascii="Times New Roman" w:hAnsi="Times New Roman"/>
          <w:color w:val="000000" w:themeColor="text1"/>
          <w:szCs w:val="22"/>
        </w:rPr>
        <w:t>的</w:t>
      </w:r>
      <w:r w:rsidR="00B6062B" w:rsidRPr="00305393">
        <w:rPr>
          <w:rFonts w:ascii="Times New Roman" w:hAnsi="Times New Roman" w:hint="eastAsia"/>
          <w:color w:val="000000" w:themeColor="text1"/>
          <w:szCs w:val="22"/>
        </w:rPr>
        <w:t>重要混凝土结构与构件</w:t>
      </w:r>
      <w:r w:rsidRPr="00305393">
        <w:rPr>
          <w:rFonts w:ascii="Times New Roman" w:hAnsi="Times New Roman"/>
          <w:color w:val="000000" w:themeColor="text1"/>
          <w:szCs w:val="22"/>
        </w:rPr>
        <w:t>的</w:t>
      </w:r>
      <w:r w:rsidRPr="000C243D">
        <w:rPr>
          <w:rFonts w:ascii="Times New Roman" w:hAnsi="Times New Roman"/>
          <w:szCs w:val="22"/>
        </w:rPr>
        <w:t>设计、施工及</w:t>
      </w:r>
      <w:r w:rsidR="00F603BC">
        <w:rPr>
          <w:rFonts w:ascii="Times New Roman" w:hAnsi="Times New Roman" w:hint="eastAsia"/>
          <w:szCs w:val="22"/>
        </w:rPr>
        <w:t>质量</w:t>
      </w:r>
      <w:r w:rsidRPr="000C243D">
        <w:rPr>
          <w:rFonts w:ascii="Times New Roman" w:hAnsi="Times New Roman"/>
          <w:szCs w:val="22"/>
        </w:rPr>
        <w:t>验收，除应符合本规程外，尚应符合国家现行有关标准的规定。</w:t>
      </w:r>
    </w:p>
    <w:p w14:paraId="11E6CA1E" w14:textId="77777777" w:rsidR="000F7362" w:rsidRPr="000C243D" w:rsidRDefault="000F7362" w:rsidP="000F7362">
      <w:pPr>
        <w:spacing w:line="360" w:lineRule="auto"/>
        <w:rPr>
          <w:rFonts w:ascii="Times New Roman" w:hAnsi="Times New Roman"/>
          <w:szCs w:val="22"/>
        </w:rPr>
      </w:pPr>
    </w:p>
    <w:p w14:paraId="5DE4A24F" w14:textId="77777777" w:rsidR="000F7362" w:rsidRPr="000C243D" w:rsidRDefault="000F7362" w:rsidP="000F7362">
      <w:pPr>
        <w:spacing w:line="360" w:lineRule="auto"/>
        <w:rPr>
          <w:rFonts w:ascii="Times New Roman" w:hAnsi="Times New Roman"/>
          <w:szCs w:val="22"/>
        </w:rPr>
      </w:pPr>
    </w:p>
    <w:p w14:paraId="2733A07E" w14:textId="77777777" w:rsidR="000F7362" w:rsidRPr="000C243D" w:rsidRDefault="000F7362" w:rsidP="004C6993">
      <w:pPr>
        <w:spacing w:beforeLines="50" w:before="156" w:afterLines="50" w:after="156" w:line="300" w:lineRule="auto"/>
        <w:jc w:val="center"/>
        <w:outlineLvl w:val="0"/>
        <w:rPr>
          <w:rFonts w:ascii="Times New Roman" w:eastAsia="黑体" w:hAnsi="Times New Roman"/>
          <w:b/>
          <w:sz w:val="28"/>
          <w:szCs w:val="20"/>
        </w:rPr>
      </w:pPr>
      <w:r w:rsidRPr="000C243D">
        <w:rPr>
          <w:rFonts w:ascii="Times New Roman" w:hAnsi="Times New Roman"/>
        </w:rPr>
        <w:br w:type="page"/>
      </w:r>
      <w:bookmarkStart w:id="35" w:name="_Toc206860176"/>
      <w:bookmarkStart w:id="36" w:name="_Toc881"/>
      <w:bookmarkStart w:id="37" w:name="_Toc248841656"/>
      <w:r w:rsidRPr="000C243D">
        <w:rPr>
          <w:rFonts w:ascii="Times New Roman" w:eastAsia="黑体" w:hAnsi="Times New Roman"/>
          <w:b/>
          <w:sz w:val="28"/>
          <w:szCs w:val="20"/>
        </w:rPr>
        <w:t>2</w:t>
      </w:r>
      <w:r w:rsidRPr="000C243D">
        <w:rPr>
          <w:rFonts w:ascii="Times New Roman" w:eastAsia="黑体" w:hAnsi="Times New Roman"/>
          <w:sz w:val="28"/>
          <w:szCs w:val="20"/>
        </w:rPr>
        <w:t xml:space="preserve"> </w:t>
      </w:r>
      <w:r w:rsidRPr="000C243D">
        <w:rPr>
          <w:rFonts w:ascii="Times New Roman" w:eastAsia="黑体" w:hAnsi="Times New Roman"/>
          <w:b/>
          <w:sz w:val="28"/>
          <w:szCs w:val="20"/>
        </w:rPr>
        <w:t>术语</w:t>
      </w:r>
      <w:r w:rsidR="002C3597">
        <w:rPr>
          <w:rFonts w:ascii="Times New Roman" w:eastAsia="黑体" w:hAnsi="Times New Roman" w:hint="eastAsia"/>
          <w:b/>
          <w:sz w:val="28"/>
          <w:szCs w:val="20"/>
        </w:rPr>
        <w:t>和</w:t>
      </w:r>
      <w:r w:rsidRPr="000C243D">
        <w:rPr>
          <w:rFonts w:ascii="Times New Roman" w:eastAsia="黑体" w:hAnsi="Times New Roman"/>
          <w:b/>
          <w:sz w:val="28"/>
          <w:szCs w:val="20"/>
        </w:rPr>
        <w:t>符号</w:t>
      </w:r>
      <w:bookmarkEnd w:id="35"/>
      <w:bookmarkEnd w:id="36"/>
      <w:bookmarkEnd w:id="37"/>
    </w:p>
    <w:p w14:paraId="02A0DBEB" w14:textId="77777777" w:rsidR="000F7362" w:rsidRPr="000C243D" w:rsidRDefault="000F7362" w:rsidP="004C6993">
      <w:pPr>
        <w:spacing w:beforeLines="50" w:before="156" w:afterLines="50" w:after="156" w:line="300" w:lineRule="auto"/>
        <w:jc w:val="center"/>
        <w:outlineLvl w:val="1"/>
        <w:rPr>
          <w:rFonts w:ascii="Times New Roman" w:eastAsia="黑体" w:hAnsi="Times New Roman"/>
          <w:b/>
        </w:rPr>
      </w:pPr>
      <w:r w:rsidRPr="000C243D">
        <w:rPr>
          <w:rFonts w:ascii="Times New Roman" w:eastAsia="黑体" w:hAnsi="Times New Roman"/>
          <w:b/>
        </w:rPr>
        <w:t xml:space="preserve">2.1 </w:t>
      </w:r>
      <w:r w:rsidRPr="000C243D">
        <w:rPr>
          <w:rFonts w:ascii="Times New Roman" w:eastAsia="黑体" w:hAnsi="Times New Roman"/>
          <w:b/>
        </w:rPr>
        <w:t>术语</w:t>
      </w:r>
    </w:p>
    <w:p w14:paraId="70216730" w14:textId="77777777" w:rsidR="000F7362" w:rsidRPr="000C243D" w:rsidRDefault="000F7362" w:rsidP="000F7362">
      <w:pPr>
        <w:numPr>
          <w:ilvl w:val="2"/>
          <w:numId w:val="2"/>
        </w:numPr>
        <w:snapToGrid w:val="0"/>
        <w:spacing w:line="360" w:lineRule="auto"/>
        <w:rPr>
          <w:rFonts w:ascii="Times New Roman" w:hAnsi="Times New Roman"/>
          <w:b/>
          <w:bCs/>
        </w:rPr>
      </w:pPr>
      <w:r w:rsidRPr="000C243D">
        <w:rPr>
          <w:rFonts w:ascii="Times New Roman" w:hAnsi="Times New Roman"/>
          <w:b/>
          <w:bCs/>
        </w:rPr>
        <w:t xml:space="preserve"> </w:t>
      </w:r>
      <w:r w:rsidRPr="000C243D">
        <w:rPr>
          <w:rFonts w:ascii="Times New Roman" w:hAnsi="Times New Roman"/>
          <w:b/>
          <w:bCs/>
        </w:rPr>
        <w:t>耐蚀钢筋</w:t>
      </w:r>
      <w:r w:rsidRPr="000C243D">
        <w:rPr>
          <w:rFonts w:ascii="Times New Roman" w:hAnsi="Times New Roman"/>
          <w:b/>
          <w:bCs/>
        </w:rPr>
        <w:t xml:space="preserve"> corrosion resistance bars</w:t>
      </w:r>
    </w:p>
    <w:p w14:paraId="4C808BB5" w14:textId="77777777" w:rsidR="009929AE" w:rsidRPr="009929AE" w:rsidRDefault="000F7362" w:rsidP="009929AE">
      <w:pPr>
        <w:tabs>
          <w:tab w:val="left" w:pos="567"/>
        </w:tabs>
        <w:snapToGrid w:val="0"/>
        <w:spacing w:line="360" w:lineRule="auto"/>
        <w:ind w:firstLineChars="200" w:firstLine="480"/>
        <w:rPr>
          <w:rFonts w:ascii="Times New Roman" w:hAnsi="Times New Roman"/>
          <w:b/>
          <w:bCs/>
        </w:rPr>
      </w:pPr>
      <w:r w:rsidRPr="000C243D">
        <w:rPr>
          <w:rFonts w:ascii="Times New Roman" w:hAnsi="Times New Roman"/>
          <w:kern w:val="0"/>
        </w:rPr>
        <w:t>根据钢筋使用环境类别的不同，在钢中加入适量的耐腐蚀合金元素</w:t>
      </w:r>
      <w:r w:rsidR="00417943">
        <w:rPr>
          <w:rFonts w:ascii="Times New Roman" w:hAnsi="Times New Roman" w:hint="eastAsia"/>
          <w:kern w:val="0"/>
        </w:rPr>
        <w:t>（</w:t>
      </w:r>
      <w:r w:rsidRPr="000C243D">
        <w:rPr>
          <w:rFonts w:ascii="Times New Roman" w:hAnsi="Times New Roman"/>
          <w:kern w:val="0"/>
        </w:rPr>
        <w:t>如</w:t>
      </w:r>
      <w:r w:rsidRPr="000C243D">
        <w:rPr>
          <w:rFonts w:ascii="Times New Roman" w:hAnsi="Times New Roman"/>
          <w:kern w:val="0"/>
        </w:rPr>
        <w:t>Cu</w:t>
      </w:r>
      <w:r w:rsidRPr="000C243D">
        <w:rPr>
          <w:rFonts w:ascii="Times New Roman" w:hAnsi="Times New Roman"/>
          <w:kern w:val="0"/>
        </w:rPr>
        <w:t>、</w:t>
      </w:r>
      <w:r w:rsidRPr="000C243D">
        <w:rPr>
          <w:rFonts w:ascii="Times New Roman" w:hAnsi="Times New Roman"/>
          <w:kern w:val="0"/>
        </w:rPr>
        <w:t>P</w:t>
      </w:r>
      <w:r w:rsidRPr="000C243D">
        <w:rPr>
          <w:rFonts w:ascii="Times New Roman" w:hAnsi="Times New Roman"/>
          <w:kern w:val="0"/>
        </w:rPr>
        <w:t>、</w:t>
      </w:r>
      <w:r w:rsidRPr="000C243D">
        <w:rPr>
          <w:rFonts w:ascii="Times New Roman" w:hAnsi="Times New Roman"/>
          <w:kern w:val="0"/>
        </w:rPr>
        <w:t>Cr</w:t>
      </w:r>
      <w:r w:rsidRPr="000C243D">
        <w:rPr>
          <w:rFonts w:ascii="Times New Roman" w:hAnsi="Times New Roman"/>
          <w:kern w:val="0"/>
        </w:rPr>
        <w:t>、</w:t>
      </w:r>
      <w:r w:rsidRPr="000C243D">
        <w:rPr>
          <w:rFonts w:ascii="Times New Roman" w:hAnsi="Times New Roman"/>
          <w:kern w:val="0"/>
        </w:rPr>
        <w:t>Ni</w:t>
      </w:r>
      <w:r w:rsidRPr="000C243D">
        <w:rPr>
          <w:rFonts w:ascii="Times New Roman" w:hAnsi="Times New Roman"/>
          <w:kern w:val="0"/>
        </w:rPr>
        <w:t>、</w:t>
      </w:r>
      <w:r w:rsidRPr="000C243D">
        <w:rPr>
          <w:rFonts w:ascii="Times New Roman" w:hAnsi="Times New Roman"/>
          <w:kern w:val="0"/>
        </w:rPr>
        <w:t>Mo</w:t>
      </w:r>
      <w:r w:rsidRPr="000C243D">
        <w:rPr>
          <w:rFonts w:ascii="Times New Roman" w:hAnsi="Times New Roman"/>
          <w:kern w:val="0"/>
        </w:rPr>
        <w:t>、</w:t>
      </w:r>
      <w:r w:rsidRPr="000C243D">
        <w:rPr>
          <w:rFonts w:ascii="Times New Roman" w:hAnsi="Times New Roman"/>
          <w:kern w:val="0"/>
        </w:rPr>
        <w:t>R</w:t>
      </w:r>
      <w:r w:rsidR="008810D6" w:rsidRPr="000C243D">
        <w:rPr>
          <w:rFonts w:ascii="Times New Roman" w:hAnsi="Times New Roman"/>
          <w:kern w:val="0"/>
        </w:rPr>
        <w:t>e</w:t>
      </w:r>
      <w:r w:rsidRPr="000C243D">
        <w:rPr>
          <w:rFonts w:ascii="Times New Roman" w:hAnsi="Times New Roman"/>
          <w:kern w:val="0"/>
        </w:rPr>
        <w:t>等</w:t>
      </w:r>
      <w:r w:rsidR="00417943">
        <w:rPr>
          <w:rFonts w:ascii="Times New Roman" w:hAnsi="Times New Roman" w:hint="eastAsia"/>
          <w:kern w:val="0"/>
        </w:rPr>
        <w:t>，</w:t>
      </w:r>
      <w:r w:rsidR="0026059A" w:rsidRPr="000C243D">
        <w:rPr>
          <w:rFonts w:ascii="Times New Roman" w:hAnsi="Times New Roman"/>
          <w:color w:val="000000"/>
          <w:kern w:val="0"/>
        </w:rPr>
        <w:t>其中</w:t>
      </w:r>
      <w:r w:rsidR="0026059A" w:rsidRPr="000C243D">
        <w:rPr>
          <w:rFonts w:ascii="Times New Roman" w:hAnsi="Times New Roman"/>
          <w:color w:val="000000"/>
          <w:kern w:val="0"/>
        </w:rPr>
        <w:t>Cr</w:t>
      </w:r>
      <w:r w:rsidR="0026059A" w:rsidRPr="000C243D">
        <w:rPr>
          <w:rFonts w:ascii="Times New Roman" w:hAnsi="Times New Roman"/>
          <w:color w:val="000000"/>
          <w:kern w:val="0"/>
        </w:rPr>
        <w:t>元素含量应在</w:t>
      </w:r>
      <w:r w:rsidR="0026059A" w:rsidRPr="000C243D">
        <w:rPr>
          <w:rFonts w:ascii="Times New Roman" w:hAnsi="Times New Roman"/>
          <w:color w:val="000000"/>
          <w:kern w:val="0"/>
        </w:rPr>
        <w:t>5%~10%</w:t>
      </w:r>
      <w:r w:rsidR="00417943">
        <w:rPr>
          <w:rFonts w:ascii="Times New Roman" w:hAnsi="Times New Roman" w:hint="eastAsia"/>
          <w:color w:val="000000"/>
          <w:kern w:val="0"/>
        </w:rPr>
        <w:t>）</w:t>
      </w:r>
      <w:r w:rsidR="0026059A" w:rsidRPr="000C243D">
        <w:rPr>
          <w:rFonts w:ascii="Times New Roman" w:hAnsi="Times New Roman"/>
          <w:color w:val="000000"/>
          <w:kern w:val="0"/>
        </w:rPr>
        <w:t>，</w:t>
      </w:r>
      <w:r w:rsidRPr="000C243D">
        <w:rPr>
          <w:rFonts w:ascii="Times New Roman" w:hAnsi="Times New Roman"/>
          <w:color w:val="000000"/>
          <w:kern w:val="0"/>
        </w:rPr>
        <w:t>具有</w:t>
      </w:r>
      <w:r w:rsidR="00AF7959" w:rsidRPr="000C243D">
        <w:rPr>
          <w:rFonts w:ascii="Times New Roman" w:hAnsi="Times New Roman"/>
          <w:color w:val="000000"/>
          <w:kern w:val="0"/>
        </w:rPr>
        <w:t>相对腐蚀率低于</w:t>
      </w:r>
      <w:r w:rsidR="00AF7959" w:rsidRPr="000C243D">
        <w:rPr>
          <w:rFonts w:ascii="Times New Roman" w:hAnsi="Times New Roman"/>
          <w:color w:val="000000"/>
          <w:kern w:val="0"/>
        </w:rPr>
        <w:t>20%</w:t>
      </w:r>
      <w:r w:rsidR="00E76F6A">
        <w:rPr>
          <w:rFonts w:ascii="Times New Roman" w:hAnsi="Times New Roman" w:hint="eastAsia"/>
          <w:color w:val="000000"/>
          <w:kern w:val="0"/>
        </w:rPr>
        <w:t>，</w:t>
      </w:r>
      <w:r w:rsidR="00317827" w:rsidRPr="000C243D">
        <w:rPr>
          <w:rFonts w:ascii="Times New Roman" w:hAnsi="Times New Roman"/>
          <w:color w:val="000000"/>
          <w:kern w:val="0"/>
        </w:rPr>
        <w:t>临界氯离子浓度为普通钢筋</w:t>
      </w:r>
      <w:r w:rsidR="00317827" w:rsidRPr="000C243D">
        <w:rPr>
          <w:rFonts w:ascii="Times New Roman" w:hAnsi="Times New Roman"/>
          <w:color w:val="000000"/>
          <w:kern w:val="0"/>
        </w:rPr>
        <w:t>5</w:t>
      </w:r>
      <w:r w:rsidR="00317827" w:rsidRPr="000C243D">
        <w:rPr>
          <w:rFonts w:ascii="Times New Roman" w:hAnsi="Times New Roman"/>
          <w:color w:val="000000"/>
          <w:kern w:val="0"/>
        </w:rPr>
        <w:t>倍以上</w:t>
      </w:r>
      <w:proofErr w:type="gramStart"/>
      <w:r w:rsidR="00B04884">
        <w:rPr>
          <w:rFonts w:ascii="Times New Roman" w:hAnsi="Times New Roman" w:hint="eastAsia"/>
          <w:color w:val="000000"/>
          <w:kern w:val="0"/>
        </w:rPr>
        <w:t>等</w:t>
      </w:r>
      <w:r w:rsidR="00BC7429" w:rsidRPr="000C243D">
        <w:rPr>
          <w:rFonts w:ascii="Times New Roman" w:hAnsi="Times New Roman"/>
          <w:color w:val="000000"/>
          <w:kern w:val="0"/>
        </w:rPr>
        <w:t>高耐腐蚀性</w:t>
      </w:r>
      <w:proofErr w:type="gramEnd"/>
      <w:r w:rsidR="00BC7429">
        <w:rPr>
          <w:rFonts w:ascii="Times New Roman" w:hAnsi="Times New Roman" w:hint="eastAsia"/>
          <w:color w:val="000000"/>
          <w:kern w:val="0"/>
        </w:rPr>
        <w:t>特点</w:t>
      </w:r>
      <w:r w:rsidR="00317827" w:rsidRPr="000C243D">
        <w:rPr>
          <w:rFonts w:ascii="Times New Roman" w:hAnsi="Times New Roman"/>
          <w:color w:val="000000"/>
          <w:kern w:val="0"/>
        </w:rPr>
        <w:t>，</w:t>
      </w:r>
      <w:r w:rsidR="00216207" w:rsidRPr="000C243D">
        <w:rPr>
          <w:rFonts w:ascii="Times New Roman" w:hAnsi="Times New Roman"/>
          <w:color w:val="000000"/>
          <w:kern w:val="0"/>
        </w:rPr>
        <w:t>并</w:t>
      </w:r>
      <w:r w:rsidRPr="000C243D">
        <w:rPr>
          <w:rFonts w:ascii="Times New Roman" w:hAnsi="Times New Roman"/>
          <w:color w:val="000000"/>
          <w:kern w:val="0"/>
        </w:rPr>
        <w:t>按照热轧或控</w:t>
      </w:r>
      <w:proofErr w:type="gramStart"/>
      <w:r w:rsidRPr="000C243D">
        <w:rPr>
          <w:rFonts w:ascii="Times New Roman" w:hAnsi="Times New Roman"/>
          <w:color w:val="000000"/>
          <w:kern w:val="0"/>
        </w:rPr>
        <w:t>轧控冷状态</w:t>
      </w:r>
      <w:proofErr w:type="gramEnd"/>
      <w:r w:rsidRPr="000C243D">
        <w:rPr>
          <w:rFonts w:ascii="Times New Roman" w:hAnsi="Times New Roman"/>
          <w:color w:val="000000"/>
          <w:kern w:val="0"/>
        </w:rPr>
        <w:t>交货的钢筋。</w:t>
      </w:r>
      <w:bookmarkStart w:id="38" w:name="_Hlk93655163"/>
    </w:p>
    <w:p w14:paraId="7A7C857A" w14:textId="77777777" w:rsidR="000F7362" w:rsidRPr="000C243D" w:rsidRDefault="000F7362" w:rsidP="000F7362">
      <w:pPr>
        <w:numPr>
          <w:ilvl w:val="2"/>
          <w:numId w:val="2"/>
        </w:numPr>
        <w:tabs>
          <w:tab w:val="left" w:pos="567"/>
        </w:tabs>
        <w:snapToGrid w:val="0"/>
        <w:spacing w:line="360" w:lineRule="auto"/>
        <w:rPr>
          <w:rFonts w:ascii="Times New Roman" w:hAnsi="Times New Roman"/>
          <w:b/>
          <w:bCs/>
        </w:rPr>
      </w:pPr>
      <w:r w:rsidRPr="000C243D">
        <w:rPr>
          <w:rFonts w:ascii="Times New Roman" w:hAnsi="Times New Roman"/>
          <w:b/>
          <w:bCs/>
        </w:rPr>
        <w:t>平均腐蚀速率</w:t>
      </w:r>
      <w:r w:rsidRPr="000C243D">
        <w:rPr>
          <w:rFonts w:ascii="Times New Roman" w:hAnsi="Times New Roman"/>
          <w:b/>
          <w:bCs/>
        </w:rPr>
        <w:t>average corrosion rate</w:t>
      </w:r>
      <w:bookmarkEnd w:id="38"/>
    </w:p>
    <w:p w14:paraId="16199AA6" w14:textId="77777777" w:rsidR="000F7362" w:rsidRPr="000C243D" w:rsidRDefault="000F7362" w:rsidP="000F7362">
      <w:pPr>
        <w:widowControl/>
        <w:adjustRightInd w:val="0"/>
        <w:snapToGrid w:val="0"/>
        <w:spacing w:line="360" w:lineRule="auto"/>
        <w:ind w:firstLineChars="200" w:firstLine="480"/>
        <w:jc w:val="left"/>
        <w:rPr>
          <w:rFonts w:ascii="Times New Roman" w:hAnsi="Times New Roman"/>
          <w:kern w:val="0"/>
        </w:rPr>
      </w:pPr>
      <w:r w:rsidRPr="000C243D">
        <w:rPr>
          <w:rFonts w:ascii="Times New Roman" w:hAnsi="Times New Roman"/>
          <w:kern w:val="0"/>
        </w:rPr>
        <w:t>钢筋</w:t>
      </w:r>
      <w:r w:rsidR="00C03281" w:rsidRPr="000C243D">
        <w:rPr>
          <w:rFonts w:ascii="Times New Roman" w:hAnsi="Times New Roman"/>
          <w:kern w:val="0"/>
        </w:rPr>
        <w:t>在</w:t>
      </w:r>
      <w:r w:rsidRPr="000C243D">
        <w:rPr>
          <w:rFonts w:ascii="Times New Roman" w:hAnsi="Times New Roman"/>
          <w:kern w:val="0"/>
        </w:rPr>
        <w:t>腐蚀</w:t>
      </w:r>
      <w:r w:rsidRPr="000C243D">
        <w:rPr>
          <w:rFonts w:ascii="Times New Roman" w:hAnsi="Times New Roman" w:hint="eastAsia"/>
          <w:kern w:val="0"/>
        </w:rPr>
        <w:t>试验</w:t>
      </w:r>
      <w:r w:rsidRPr="000C243D">
        <w:rPr>
          <w:rFonts w:ascii="Times New Roman" w:hAnsi="Times New Roman"/>
          <w:kern w:val="0"/>
        </w:rPr>
        <w:t>中单位面积</w:t>
      </w:r>
      <w:r w:rsidR="0099627D" w:rsidRPr="000C243D">
        <w:rPr>
          <w:rFonts w:ascii="Times New Roman" w:hAnsi="Times New Roman"/>
          <w:kern w:val="0"/>
        </w:rPr>
        <w:t>、</w:t>
      </w:r>
      <w:r w:rsidRPr="000C243D">
        <w:rPr>
          <w:rFonts w:ascii="Times New Roman" w:hAnsi="Times New Roman"/>
          <w:kern w:val="0"/>
        </w:rPr>
        <w:t>单位时间的</w:t>
      </w:r>
      <w:r w:rsidRPr="000C243D">
        <w:rPr>
          <w:rFonts w:ascii="Times New Roman" w:hAnsi="Times New Roman" w:hint="eastAsia"/>
          <w:kern w:val="0"/>
        </w:rPr>
        <w:t>平均失重量</w:t>
      </w:r>
      <w:r w:rsidRPr="000C243D">
        <w:rPr>
          <w:rFonts w:ascii="Times New Roman" w:hAnsi="Times New Roman"/>
          <w:kern w:val="0"/>
        </w:rPr>
        <w:t>。</w:t>
      </w:r>
    </w:p>
    <w:p w14:paraId="6F4E998F" w14:textId="77777777" w:rsidR="000F7362" w:rsidRPr="000C243D" w:rsidRDefault="000F7362" w:rsidP="004C6993">
      <w:pPr>
        <w:spacing w:beforeLines="50" w:before="156" w:afterLines="50" w:after="156" w:line="300" w:lineRule="auto"/>
        <w:jc w:val="center"/>
        <w:outlineLvl w:val="1"/>
        <w:rPr>
          <w:rFonts w:ascii="Times New Roman" w:eastAsia="黑体" w:hAnsi="Times New Roman"/>
          <w:b/>
        </w:rPr>
      </w:pPr>
      <w:r w:rsidRPr="000C243D">
        <w:rPr>
          <w:rFonts w:ascii="Times New Roman" w:eastAsia="黑体" w:hAnsi="Times New Roman"/>
          <w:b/>
        </w:rPr>
        <w:t xml:space="preserve">2.2 </w:t>
      </w:r>
      <w:r w:rsidRPr="000C243D">
        <w:rPr>
          <w:rFonts w:ascii="Times New Roman" w:eastAsia="黑体" w:hAnsi="Times New Roman"/>
          <w:b/>
        </w:rPr>
        <w:t>符号</w:t>
      </w:r>
    </w:p>
    <w:tbl>
      <w:tblPr>
        <w:tblW w:w="7874" w:type="dxa"/>
        <w:tblInd w:w="648" w:type="dxa"/>
        <w:tblLayout w:type="fixed"/>
        <w:tblLook w:val="0000" w:firstRow="0" w:lastRow="0" w:firstColumn="0" w:lastColumn="0" w:noHBand="0" w:noVBand="0"/>
      </w:tblPr>
      <w:tblGrid>
        <w:gridCol w:w="1587"/>
        <w:gridCol w:w="6287"/>
      </w:tblGrid>
      <w:tr w:rsidR="000F7362" w:rsidRPr="000C243D" w14:paraId="65CA8DC7" w14:textId="77777777" w:rsidTr="004C21C6">
        <w:trPr>
          <w:trHeight w:val="90"/>
        </w:trPr>
        <w:tc>
          <w:tcPr>
            <w:tcW w:w="1587" w:type="dxa"/>
            <w:vAlign w:val="center"/>
          </w:tcPr>
          <w:p w14:paraId="3565F930" w14:textId="77777777" w:rsidR="000F7362" w:rsidRPr="000C243D" w:rsidRDefault="000F7362" w:rsidP="000F7362">
            <w:pPr>
              <w:jc w:val="right"/>
              <w:rPr>
                <w:rFonts w:ascii="Times New Roman" w:hAnsi="Times New Roman"/>
                <w:i/>
                <w:iCs/>
                <w:position w:val="-12"/>
              </w:rPr>
            </w:pPr>
            <w:r w:rsidRPr="000C243D">
              <w:rPr>
                <w:rFonts w:ascii="Times New Roman" w:hAnsi="Times New Roman"/>
                <w:kern w:val="0"/>
                <w:position w:val="-6"/>
              </w:rPr>
              <w:object w:dxaOrig="219" w:dyaOrig="279" w14:anchorId="328A44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42" o:spid="_x0000_i1025" type="#_x0000_t75" style="width:11.65pt;height:13.15pt;mso-position-horizontal-relative:page;mso-position-vertical-relative:page" o:ole="">
                  <v:imagedata r:id="rId12" o:title=""/>
                </v:shape>
                <o:OLEObject Type="Embed" ProgID="Equation.3" ShapeID="Object 842" DrawAspect="Content" ObjectID="_1708719810" r:id="rId13">
                  <o:FieldCodes>\* MERGEFORMAT</o:FieldCodes>
                </o:OLEObject>
              </w:object>
            </w:r>
          </w:p>
        </w:tc>
        <w:tc>
          <w:tcPr>
            <w:tcW w:w="6287" w:type="dxa"/>
            <w:vAlign w:val="center"/>
          </w:tcPr>
          <w:p w14:paraId="24157231" w14:textId="77777777" w:rsidR="000F7362" w:rsidRPr="000C243D" w:rsidRDefault="008810D6" w:rsidP="000F7362">
            <w:pPr>
              <w:spacing w:line="400" w:lineRule="exact"/>
              <w:rPr>
                <w:rFonts w:ascii="Times New Roman" w:hAnsi="Times New Roman"/>
              </w:rPr>
            </w:pPr>
            <w:r w:rsidRPr="000C243D">
              <w:rPr>
                <w:rFonts w:ascii="Times New Roman" w:hAnsi="Times New Roman"/>
              </w:rPr>
              <w:t>——</w:t>
            </w:r>
            <w:r w:rsidR="00E96F8D" w:rsidRPr="000C243D">
              <w:rPr>
                <w:rFonts w:ascii="Times New Roman" w:hAnsi="Times New Roman"/>
              </w:rPr>
              <w:t>耐蚀</w:t>
            </w:r>
            <w:r w:rsidR="000F7362" w:rsidRPr="000C243D">
              <w:rPr>
                <w:rFonts w:ascii="Times New Roman" w:hAnsi="Times New Roman"/>
                <w:kern w:val="0"/>
              </w:rPr>
              <w:t>钢筋直径；</w:t>
            </w:r>
          </w:p>
        </w:tc>
      </w:tr>
      <w:tr w:rsidR="000F7362" w:rsidRPr="000C243D" w14:paraId="32C0704B" w14:textId="77777777" w:rsidTr="004C21C6">
        <w:trPr>
          <w:trHeight w:val="90"/>
        </w:trPr>
        <w:tc>
          <w:tcPr>
            <w:tcW w:w="1587" w:type="dxa"/>
            <w:vAlign w:val="center"/>
          </w:tcPr>
          <w:p w14:paraId="26ADEC2D" w14:textId="77777777" w:rsidR="000F7362" w:rsidRPr="000C243D" w:rsidRDefault="000F7362" w:rsidP="000F7362">
            <w:pPr>
              <w:jc w:val="right"/>
              <w:rPr>
                <w:rFonts w:ascii="Times New Roman" w:hAnsi="Times New Roman"/>
                <w:position w:val="-12"/>
                <w:vertAlign w:val="subscript"/>
              </w:rPr>
            </w:pPr>
            <w:r w:rsidRPr="000C243D">
              <w:rPr>
                <w:rFonts w:ascii="Times New Roman" w:hAnsi="Times New Roman"/>
                <w:i/>
                <w:iCs/>
                <w:position w:val="-12"/>
              </w:rPr>
              <w:t>E</w:t>
            </w:r>
            <w:r w:rsidRPr="000C243D">
              <w:rPr>
                <w:rFonts w:ascii="Times New Roman" w:hAnsi="Times New Roman"/>
                <w:position w:val="-12"/>
                <w:vertAlign w:val="subscript"/>
              </w:rPr>
              <w:t>S</w:t>
            </w:r>
          </w:p>
        </w:tc>
        <w:tc>
          <w:tcPr>
            <w:tcW w:w="6287" w:type="dxa"/>
            <w:vAlign w:val="center"/>
          </w:tcPr>
          <w:p w14:paraId="794A4EDD" w14:textId="77777777" w:rsidR="000F7362" w:rsidRPr="000C243D" w:rsidRDefault="000F7362" w:rsidP="000F7362">
            <w:pPr>
              <w:spacing w:line="400" w:lineRule="exact"/>
              <w:rPr>
                <w:rFonts w:ascii="Times New Roman" w:hAnsi="Times New Roman"/>
              </w:rPr>
            </w:pPr>
            <w:r w:rsidRPr="000C243D">
              <w:rPr>
                <w:rFonts w:ascii="Times New Roman" w:hAnsi="Times New Roman"/>
              </w:rPr>
              <w:t>——</w:t>
            </w:r>
            <w:r w:rsidR="00E96F8D" w:rsidRPr="000C243D">
              <w:rPr>
                <w:rFonts w:ascii="Times New Roman" w:hAnsi="Times New Roman"/>
              </w:rPr>
              <w:t>耐蚀</w:t>
            </w:r>
            <w:r w:rsidRPr="000C243D">
              <w:rPr>
                <w:rFonts w:ascii="Times New Roman" w:hAnsi="Times New Roman"/>
              </w:rPr>
              <w:t>钢筋的弹性模量；</w:t>
            </w:r>
          </w:p>
        </w:tc>
      </w:tr>
      <w:tr w:rsidR="000F7362" w:rsidRPr="000C243D" w14:paraId="438D0894" w14:textId="77777777" w:rsidTr="004C21C6">
        <w:trPr>
          <w:trHeight w:val="567"/>
        </w:trPr>
        <w:tc>
          <w:tcPr>
            <w:tcW w:w="1587" w:type="dxa"/>
            <w:vAlign w:val="center"/>
          </w:tcPr>
          <w:p w14:paraId="1BA0B867" w14:textId="77777777" w:rsidR="000F7362" w:rsidRPr="000C243D" w:rsidRDefault="000F7362" w:rsidP="000F7362">
            <w:pPr>
              <w:jc w:val="right"/>
              <w:rPr>
                <w:rFonts w:ascii="Times New Roman" w:hAnsi="Times New Roman"/>
                <w:vertAlign w:val="superscript"/>
              </w:rPr>
            </w:pPr>
            <w:r w:rsidRPr="000C243D">
              <w:rPr>
                <w:rFonts w:ascii="Times New Roman" w:hAnsi="Times New Roman"/>
                <w:position w:val="-14"/>
              </w:rPr>
              <w:object w:dxaOrig="699" w:dyaOrig="399" w14:anchorId="7D7C9992">
                <v:shape id="Object 4" o:spid="_x0000_i1026" type="#_x0000_t75" style="width:35.25pt;height:21.75pt;mso-position-horizontal-relative:page;mso-position-vertical-relative:page" o:ole="">
                  <v:imagedata r:id="rId14" o:title=""/>
                </v:shape>
                <o:OLEObject Type="Embed" ProgID="Equation.DSMT4" ShapeID="Object 4" DrawAspect="Content" ObjectID="_1708719811" r:id="rId15"/>
              </w:object>
            </w:r>
          </w:p>
        </w:tc>
        <w:tc>
          <w:tcPr>
            <w:tcW w:w="6287" w:type="dxa"/>
            <w:vAlign w:val="center"/>
          </w:tcPr>
          <w:p w14:paraId="7FCF0202" w14:textId="77777777" w:rsidR="000F7362" w:rsidRPr="000C243D" w:rsidRDefault="000F7362" w:rsidP="000F7362">
            <w:pPr>
              <w:spacing w:line="400" w:lineRule="exact"/>
              <w:rPr>
                <w:rFonts w:ascii="Times New Roman" w:hAnsi="Times New Roman"/>
              </w:rPr>
            </w:pPr>
            <w:r w:rsidRPr="000C243D">
              <w:rPr>
                <w:rFonts w:ascii="Times New Roman" w:hAnsi="Times New Roman"/>
              </w:rPr>
              <w:t>——</w:t>
            </w:r>
            <w:r w:rsidR="00605881" w:rsidRPr="000C243D">
              <w:rPr>
                <w:rFonts w:ascii="Times New Roman" w:hAnsi="Times New Roman"/>
                <w:kern w:val="0"/>
              </w:rPr>
              <w:t>耐蚀钢筋</w:t>
            </w:r>
            <w:r w:rsidRPr="000C243D">
              <w:rPr>
                <w:rFonts w:ascii="Times New Roman" w:hAnsi="Times New Roman"/>
                <w:kern w:val="0"/>
              </w:rPr>
              <w:t>的抗拉、抗压强度设计值</w:t>
            </w:r>
            <w:r w:rsidR="000A4798" w:rsidRPr="000C243D">
              <w:rPr>
                <w:rFonts w:ascii="Times New Roman" w:hAnsi="Times New Roman"/>
                <w:kern w:val="0"/>
              </w:rPr>
              <w:t>；</w:t>
            </w:r>
          </w:p>
        </w:tc>
      </w:tr>
      <w:tr w:rsidR="000F7362" w:rsidRPr="000C243D" w14:paraId="3E1F8B53" w14:textId="77777777" w:rsidTr="004C21C6">
        <w:trPr>
          <w:trHeight w:val="567"/>
        </w:trPr>
        <w:tc>
          <w:tcPr>
            <w:tcW w:w="1587" w:type="dxa"/>
            <w:vAlign w:val="center"/>
          </w:tcPr>
          <w:p w14:paraId="148EE75E" w14:textId="77777777" w:rsidR="000F7362" w:rsidRPr="00F93E1F" w:rsidRDefault="000F7362" w:rsidP="000F7362">
            <w:pPr>
              <w:jc w:val="right"/>
              <w:rPr>
                <w:rFonts w:ascii="Times New Roman" w:hAnsi="Times New Roman"/>
                <w:bCs/>
                <w:kern w:val="0"/>
              </w:rPr>
            </w:pPr>
            <w:r w:rsidRPr="00F93E1F">
              <w:rPr>
                <w:rFonts w:ascii="Times New Roman" w:hAnsi="Times New Roman"/>
                <w:bCs/>
                <w:kern w:val="0"/>
              </w:rPr>
              <w:t>HRB400c</w:t>
            </w:r>
          </w:p>
          <w:p w14:paraId="494EAD35" w14:textId="77777777" w:rsidR="007A368D" w:rsidRPr="00F93E1F" w:rsidRDefault="007A368D" w:rsidP="000A6661">
            <w:pPr>
              <w:jc w:val="right"/>
              <w:rPr>
                <w:rFonts w:ascii="Times New Roman" w:hAnsi="Times New Roman"/>
                <w:position w:val="-12"/>
              </w:rPr>
            </w:pPr>
            <w:r w:rsidRPr="00F93E1F">
              <w:rPr>
                <w:rFonts w:ascii="Times New Roman" w:hAnsi="Times New Roman"/>
                <w:bCs/>
                <w:kern w:val="0"/>
              </w:rPr>
              <w:t>HRB</w:t>
            </w:r>
            <w:r w:rsidRPr="00F93E1F">
              <w:rPr>
                <w:rFonts w:ascii="Times New Roman" w:hAnsi="Times New Roman" w:hint="eastAsia"/>
                <w:bCs/>
                <w:kern w:val="0"/>
              </w:rPr>
              <w:t>5</w:t>
            </w:r>
            <w:r w:rsidRPr="00F93E1F">
              <w:rPr>
                <w:rFonts w:ascii="Times New Roman" w:hAnsi="Times New Roman"/>
                <w:bCs/>
                <w:kern w:val="0"/>
              </w:rPr>
              <w:t>00c</w:t>
            </w:r>
          </w:p>
        </w:tc>
        <w:tc>
          <w:tcPr>
            <w:tcW w:w="6287" w:type="dxa"/>
            <w:vAlign w:val="center"/>
          </w:tcPr>
          <w:p w14:paraId="6A579C99" w14:textId="77777777" w:rsidR="000F7362" w:rsidRPr="000C243D" w:rsidRDefault="000F7362" w:rsidP="000F7362">
            <w:pPr>
              <w:spacing w:line="400" w:lineRule="exact"/>
              <w:rPr>
                <w:rFonts w:ascii="Times New Roman" w:hAnsi="Times New Roman"/>
              </w:rPr>
            </w:pPr>
            <w:r w:rsidRPr="000C243D">
              <w:rPr>
                <w:rFonts w:ascii="Times New Roman" w:hAnsi="Times New Roman"/>
              </w:rPr>
              <w:t>——</w:t>
            </w:r>
            <w:r w:rsidRPr="000C243D">
              <w:rPr>
                <w:rFonts w:ascii="Times New Roman" w:hAnsi="Times New Roman"/>
              </w:rPr>
              <w:t>强度</w:t>
            </w:r>
            <w:r w:rsidR="00E96F8D" w:rsidRPr="000C243D">
              <w:rPr>
                <w:rFonts w:ascii="Times New Roman" w:hAnsi="Times New Roman"/>
              </w:rPr>
              <w:t>等级</w:t>
            </w:r>
            <w:r w:rsidRPr="000C243D">
              <w:rPr>
                <w:rFonts w:ascii="Times New Roman" w:hAnsi="Times New Roman"/>
              </w:rPr>
              <w:t>为</w:t>
            </w:r>
            <w:r w:rsidRPr="000C243D">
              <w:rPr>
                <w:rFonts w:ascii="Times New Roman" w:hAnsi="Times New Roman"/>
              </w:rPr>
              <w:t>400MPa</w:t>
            </w:r>
            <w:r w:rsidR="007A368D">
              <w:rPr>
                <w:rFonts w:ascii="Times New Roman" w:hAnsi="Times New Roman" w:hint="eastAsia"/>
              </w:rPr>
              <w:t>、</w:t>
            </w:r>
            <w:r w:rsidR="007A368D">
              <w:rPr>
                <w:rFonts w:ascii="Times New Roman" w:hAnsi="Times New Roman" w:hint="eastAsia"/>
              </w:rPr>
              <w:t>500</w:t>
            </w:r>
            <w:r w:rsidR="007A368D" w:rsidRPr="000C243D">
              <w:rPr>
                <w:rFonts w:ascii="Times New Roman" w:hAnsi="Times New Roman"/>
              </w:rPr>
              <w:t xml:space="preserve"> MPa</w:t>
            </w:r>
            <w:r w:rsidRPr="000C243D">
              <w:rPr>
                <w:rFonts w:ascii="Times New Roman" w:hAnsi="Times New Roman"/>
              </w:rPr>
              <w:t>的</w:t>
            </w:r>
            <w:r w:rsidRPr="000C243D">
              <w:rPr>
                <w:rFonts w:ascii="Times New Roman" w:hAnsi="Times New Roman"/>
                <w:bCs/>
                <w:kern w:val="0"/>
              </w:rPr>
              <w:t>耐</w:t>
            </w:r>
            <w:r w:rsidR="00AC5624" w:rsidRPr="000C243D">
              <w:rPr>
                <w:rFonts w:ascii="Times New Roman" w:hAnsi="Times New Roman"/>
                <w:bCs/>
                <w:kern w:val="0"/>
              </w:rPr>
              <w:t>蚀</w:t>
            </w:r>
            <w:r w:rsidRPr="000C243D">
              <w:rPr>
                <w:rFonts w:ascii="Times New Roman" w:hAnsi="Times New Roman"/>
                <w:bCs/>
                <w:kern w:val="0"/>
              </w:rPr>
              <w:t>钢筋；</w:t>
            </w:r>
          </w:p>
        </w:tc>
      </w:tr>
      <w:tr w:rsidR="00FA7A17" w:rsidRPr="000C243D" w14:paraId="055E5CA8" w14:textId="77777777" w:rsidTr="004C21C6">
        <w:trPr>
          <w:trHeight w:val="567"/>
        </w:trPr>
        <w:tc>
          <w:tcPr>
            <w:tcW w:w="1587" w:type="dxa"/>
            <w:vAlign w:val="center"/>
          </w:tcPr>
          <w:p w14:paraId="5B30BEA6" w14:textId="77777777" w:rsidR="00FA7A17" w:rsidRDefault="00FA7A17" w:rsidP="000F7362">
            <w:pPr>
              <w:jc w:val="right"/>
              <w:rPr>
                <w:rFonts w:ascii="Times New Roman" w:hAnsi="Times New Roman"/>
                <w:bCs/>
                <w:kern w:val="0"/>
              </w:rPr>
            </w:pPr>
            <w:r w:rsidRPr="00F93E1F">
              <w:rPr>
                <w:rFonts w:ascii="Times New Roman" w:hAnsi="Times New Roman"/>
                <w:bCs/>
                <w:kern w:val="0"/>
              </w:rPr>
              <w:t>HRB400cE</w:t>
            </w:r>
          </w:p>
          <w:p w14:paraId="780EDBCA" w14:textId="77777777" w:rsidR="00FA7A17" w:rsidRPr="00F93E1F" w:rsidRDefault="00FA7A17" w:rsidP="000F7362">
            <w:pPr>
              <w:jc w:val="right"/>
              <w:rPr>
                <w:rFonts w:ascii="Times New Roman" w:hAnsi="Times New Roman"/>
                <w:bCs/>
                <w:kern w:val="0"/>
              </w:rPr>
            </w:pPr>
            <w:r w:rsidRPr="00F93E1F">
              <w:rPr>
                <w:rFonts w:ascii="Times New Roman" w:hAnsi="Times New Roman"/>
                <w:bCs/>
                <w:kern w:val="0"/>
              </w:rPr>
              <w:t>HRB</w:t>
            </w:r>
            <w:r w:rsidRPr="00F93E1F">
              <w:rPr>
                <w:rFonts w:ascii="Times New Roman" w:hAnsi="Times New Roman" w:hint="eastAsia"/>
                <w:bCs/>
                <w:kern w:val="0"/>
              </w:rPr>
              <w:t>5</w:t>
            </w:r>
            <w:r w:rsidRPr="00F93E1F">
              <w:rPr>
                <w:rFonts w:ascii="Times New Roman" w:hAnsi="Times New Roman"/>
                <w:bCs/>
                <w:kern w:val="0"/>
              </w:rPr>
              <w:t>00cE</w:t>
            </w:r>
          </w:p>
        </w:tc>
        <w:tc>
          <w:tcPr>
            <w:tcW w:w="6287" w:type="dxa"/>
            <w:vAlign w:val="center"/>
          </w:tcPr>
          <w:p w14:paraId="6D12CD64" w14:textId="77777777" w:rsidR="00FA7A17" w:rsidRPr="000C243D" w:rsidRDefault="00FA7A17" w:rsidP="000F7362">
            <w:pPr>
              <w:spacing w:line="400" w:lineRule="exact"/>
              <w:rPr>
                <w:rFonts w:ascii="Times New Roman" w:hAnsi="Times New Roman"/>
              </w:rPr>
            </w:pPr>
            <w:r w:rsidRPr="000C243D">
              <w:rPr>
                <w:rFonts w:ascii="Times New Roman" w:hAnsi="Times New Roman"/>
              </w:rPr>
              <w:t>——</w:t>
            </w:r>
            <w:r w:rsidRPr="000C243D">
              <w:rPr>
                <w:rFonts w:ascii="Times New Roman" w:hAnsi="Times New Roman"/>
              </w:rPr>
              <w:t>强度等级为</w:t>
            </w:r>
            <w:r w:rsidRPr="000C243D">
              <w:rPr>
                <w:rFonts w:ascii="Times New Roman" w:hAnsi="Times New Roman"/>
              </w:rPr>
              <w:t>400MPa</w:t>
            </w:r>
            <w:r>
              <w:rPr>
                <w:rFonts w:ascii="Times New Roman" w:hAnsi="Times New Roman" w:hint="eastAsia"/>
              </w:rPr>
              <w:t>、</w:t>
            </w:r>
            <w:r>
              <w:rPr>
                <w:rFonts w:ascii="Times New Roman" w:hAnsi="Times New Roman" w:hint="eastAsia"/>
              </w:rPr>
              <w:t>500</w:t>
            </w:r>
            <w:r w:rsidRPr="000C243D">
              <w:rPr>
                <w:rFonts w:ascii="Times New Roman" w:hAnsi="Times New Roman"/>
              </w:rPr>
              <w:t xml:space="preserve"> MPa</w:t>
            </w:r>
            <w:r w:rsidRPr="000C243D">
              <w:rPr>
                <w:rFonts w:ascii="Times New Roman" w:hAnsi="Times New Roman"/>
              </w:rPr>
              <w:t>的</w:t>
            </w:r>
            <w:r w:rsidR="00C66F8E">
              <w:rPr>
                <w:rFonts w:ascii="Times New Roman" w:hAnsi="Times New Roman" w:hint="eastAsia"/>
              </w:rPr>
              <w:t>用</w:t>
            </w:r>
            <w:r w:rsidR="003D151F">
              <w:rPr>
                <w:rFonts w:ascii="Times New Roman" w:hAnsi="Times New Roman" w:hint="eastAsia"/>
              </w:rPr>
              <w:t>于</w:t>
            </w:r>
            <w:r w:rsidR="00C66F8E" w:rsidRPr="00AE5616">
              <w:rPr>
                <w:rFonts w:ascii="Times New Roman" w:hAnsi="Times New Roman" w:hint="eastAsia"/>
              </w:rPr>
              <w:t>抗震结构的</w:t>
            </w:r>
            <w:r w:rsidRPr="00AE5616">
              <w:rPr>
                <w:rFonts w:ascii="Times New Roman" w:hAnsi="Times New Roman" w:hint="eastAsia"/>
                <w:bCs/>
                <w:kern w:val="0"/>
              </w:rPr>
              <w:t>耐蚀钢筋</w:t>
            </w:r>
            <w:r w:rsidRPr="000C243D">
              <w:rPr>
                <w:rFonts w:ascii="Times New Roman" w:hAnsi="Times New Roman"/>
                <w:bCs/>
                <w:kern w:val="0"/>
              </w:rPr>
              <w:t>；</w:t>
            </w:r>
          </w:p>
        </w:tc>
      </w:tr>
      <w:tr w:rsidR="000F7362" w:rsidRPr="000C243D" w14:paraId="233E2DD5" w14:textId="77777777" w:rsidTr="004C21C6">
        <w:trPr>
          <w:trHeight w:val="454"/>
        </w:trPr>
        <w:tc>
          <w:tcPr>
            <w:tcW w:w="1587" w:type="dxa"/>
            <w:vAlign w:val="center"/>
          </w:tcPr>
          <w:p w14:paraId="10155F18" w14:textId="77777777" w:rsidR="000F7362" w:rsidRPr="00F93E1F" w:rsidRDefault="000F7362" w:rsidP="000F7362">
            <w:pPr>
              <w:spacing w:line="400" w:lineRule="exact"/>
              <w:jc w:val="right"/>
              <w:rPr>
                <w:rFonts w:ascii="Times New Roman" w:hAnsi="Times New Roman"/>
              </w:rPr>
            </w:pPr>
            <w:r w:rsidRPr="00F93E1F">
              <w:rPr>
                <w:rFonts w:ascii="Times New Roman" w:hAnsi="Times New Roman"/>
                <w:kern w:val="0"/>
                <w:position w:val="-6"/>
              </w:rPr>
              <w:object w:dxaOrig="139" w:dyaOrig="279" w14:anchorId="301C60BD">
                <v:shape id="Object 843" o:spid="_x0000_i1027" type="#_x0000_t75" style="width:7.9pt;height:13.15pt;mso-position-horizontal-relative:page;mso-position-vertical-relative:page" o:ole="">
                  <v:imagedata r:id="rId16" o:title=""/>
                </v:shape>
                <o:OLEObject Type="Embed" ProgID="Equation.3" ShapeID="Object 843" DrawAspect="Content" ObjectID="_1708719812" r:id="rId17">
                  <o:FieldCodes>\* MERGEFORMAT</o:FieldCodes>
                </o:OLEObject>
              </w:object>
            </w:r>
          </w:p>
        </w:tc>
        <w:tc>
          <w:tcPr>
            <w:tcW w:w="6287" w:type="dxa"/>
            <w:vAlign w:val="center"/>
          </w:tcPr>
          <w:p w14:paraId="1EEDC8D4" w14:textId="77777777" w:rsidR="000F7362" w:rsidRPr="000C243D" w:rsidRDefault="000F7362" w:rsidP="000F7362">
            <w:pPr>
              <w:spacing w:line="400" w:lineRule="exact"/>
              <w:rPr>
                <w:rFonts w:ascii="Times New Roman" w:hAnsi="Times New Roman"/>
              </w:rPr>
            </w:pPr>
            <w:r w:rsidRPr="000C243D">
              <w:rPr>
                <w:rFonts w:ascii="Times New Roman" w:hAnsi="Times New Roman"/>
                <w:kern w:val="0"/>
              </w:rPr>
              <w:t>——</w:t>
            </w:r>
            <w:r w:rsidRPr="000C243D">
              <w:rPr>
                <w:rFonts w:ascii="Times New Roman" w:hAnsi="Times New Roman"/>
                <w:kern w:val="0"/>
              </w:rPr>
              <w:t>钢筋试样长度；</w:t>
            </w:r>
          </w:p>
        </w:tc>
      </w:tr>
      <w:tr w:rsidR="000F7362" w:rsidRPr="000C243D" w14:paraId="0AB01228" w14:textId="77777777" w:rsidTr="004C21C6">
        <w:trPr>
          <w:trHeight w:val="454"/>
        </w:trPr>
        <w:tc>
          <w:tcPr>
            <w:tcW w:w="1587" w:type="dxa"/>
            <w:vAlign w:val="center"/>
          </w:tcPr>
          <w:p w14:paraId="2370FC6D" w14:textId="77777777" w:rsidR="000F7362" w:rsidRPr="000C243D" w:rsidRDefault="000F7362" w:rsidP="000F7362">
            <w:pPr>
              <w:spacing w:line="400" w:lineRule="exact"/>
              <w:jc w:val="right"/>
              <w:rPr>
                <w:rFonts w:ascii="Times New Roman" w:hAnsi="Times New Roman"/>
              </w:rPr>
            </w:pPr>
            <w:r w:rsidRPr="000C243D">
              <w:rPr>
                <w:rFonts w:ascii="Times New Roman" w:hAnsi="Times New Roman"/>
                <w:kern w:val="0"/>
                <w:position w:val="-6"/>
              </w:rPr>
              <w:object w:dxaOrig="139" w:dyaOrig="239" w14:anchorId="4BB7FF50">
                <v:shape id="Object 845" o:spid="_x0000_i1028" type="#_x0000_t75" style="width:7.9pt;height:11.65pt;mso-position-horizontal-relative:page;mso-position-vertical-relative:page" o:ole="">
                  <v:imagedata r:id="rId18" o:title=""/>
                </v:shape>
                <o:OLEObject Type="Embed" ProgID="Equation.3" ShapeID="Object 845" DrawAspect="Content" ObjectID="_1708719813" r:id="rId19">
                  <o:FieldCodes>\* MERGEFORMAT</o:FieldCodes>
                </o:OLEObject>
              </w:object>
            </w:r>
          </w:p>
        </w:tc>
        <w:tc>
          <w:tcPr>
            <w:tcW w:w="6287" w:type="dxa"/>
            <w:vAlign w:val="center"/>
          </w:tcPr>
          <w:p w14:paraId="4090B658" w14:textId="77777777" w:rsidR="000F7362" w:rsidRPr="000C243D" w:rsidRDefault="000F7362" w:rsidP="000F7362">
            <w:pPr>
              <w:spacing w:line="400" w:lineRule="exact"/>
              <w:rPr>
                <w:rFonts w:ascii="Times New Roman" w:hAnsi="Times New Roman"/>
              </w:rPr>
            </w:pPr>
            <w:r w:rsidRPr="000C243D">
              <w:rPr>
                <w:rFonts w:ascii="Times New Roman" w:hAnsi="Times New Roman"/>
                <w:kern w:val="0"/>
              </w:rPr>
              <w:t>——</w:t>
            </w:r>
            <w:r w:rsidRPr="000C243D">
              <w:rPr>
                <w:rFonts w:ascii="Times New Roman" w:hAnsi="Times New Roman"/>
                <w:kern w:val="0"/>
              </w:rPr>
              <w:t>试验时间；</w:t>
            </w:r>
          </w:p>
        </w:tc>
      </w:tr>
      <w:tr w:rsidR="000F7362" w:rsidRPr="000C243D" w14:paraId="752E300A" w14:textId="77777777" w:rsidTr="004C21C6">
        <w:trPr>
          <w:trHeight w:val="454"/>
        </w:trPr>
        <w:tc>
          <w:tcPr>
            <w:tcW w:w="1587" w:type="dxa"/>
            <w:vAlign w:val="center"/>
          </w:tcPr>
          <w:p w14:paraId="1FB54740" w14:textId="77777777" w:rsidR="000F7362" w:rsidRPr="000C243D" w:rsidRDefault="000F7362" w:rsidP="000F7362">
            <w:pPr>
              <w:spacing w:line="400" w:lineRule="exact"/>
              <w:jc w:val="right"/>
              <w:rPr>
                <w:rFonts w:ascii="Times New Roman" w:hAnsi="Times New Roman"/>
                <w:kern w:val="0"/>
              </w:rPr>
            </w:pPr>
            <w:r w:rsidRPr="000C243D">
              <w:rPr>
                <w:rFonts w:ascii="Times New Roman" w:hAnsi="Times New Roman"/>
                <w:kern w:val="0"/>
                <w:position w:val="-12"/>
              </w:rPr>
              <w:object w:dxaOrig="299" w:dyaOrig="359" w14:anchorId="6CCA72EE">
                <v:shape id="Object 50" o:spid="_x0000_i1029" type="#_x0000_t75" style="width:13.15pt;height:19.5pt;mso-position-horizontal-relative:page;mso-position-vertical-relative:page" o:ole="">
                  <v:imagedata r:id="rId20" o:title=""/>
                </v:shape>
                <o:OLEObject Type="Embed" ProgID="Equation.3" ShapeID="Object 50" DrawAspect="Content" ObjectID="_1708719814" r:id="rId21">
                  <o:FieldCodes>\* MERGEFORMAT</o:FieldCodes>
                </o:OLEObject>
              </w:object>
            </w:r>
          </w:p>
        </w:tc>
        <w:tc>
          <w:tcPr>
            <w:tcW w:w="6287" w:type="dxa"/>
            <w:vAlign w:val="center"/>
          </w:tcPr>
          <w:p w14:paraId="087B1701" w14:textId="77777777" w:rsidR="000F7362" w:rsidRPr="000C243D" w:rsidRDefault="000F7362" w:rsidP="000F7362">
            <w:pPr>
              <w:spacing w:line="360" w:lineRule="auto"/>
              <w:rPr>
                <w:rFonts w:ascii="Times New Roman" w:hAnsi="Times New Roman"/>
                <w:kern w:val="0"/>
              </w:rPr>
            </w:pPr>
            <w:r w:rsidRPr="000C243D">
              <w:rPr>
                <w:rFonts w:ascii="Times New Roman" w:hAnsi="Times New Roman"/>
                <w:kern w:val="0"/>
              </w:rPr>
              <w:t>——</w:t>
            </w:r>
            <w:r w:rsidRPr="000C243D">
              <w:rPr>
                <w:rFonts w:ascii="Times New Roman" w:hAnsi="Times New Roman"/>
                <w:kern w:val="0"/>
              </w:rPr>
              <w:t>相对腐蚀率；</w:t>
            </w:r>
          </w:p>
        </w:tc>
      </w:tr>
      <w:tr w:rsidR="000F7362" w:rsidRPr="000C243D" w14:paraId="0782EE91" w14:textId="77777777" w:rsidTr="004C21C6">
        <w:trPr>
          <w:trHeight w:val="454"/>
        </w:trPr>
        <w:tc>
          <w:tcPr>
            <w:tcW w:w="1587" w:type="dxa"/>
            <w:vAlign w:val="center"/>
          </w:tcPr>
          <w:p w14:paraId="07F5F60F" w14:textId="77777777" w:rsidR="000F7362" w:rsidRPr="000C243D" w:rsidRDefault="000F7362" w:rsidP="000F7362">
            <w:pPr>
              <w:spacing w:line="400" w:lineRule="exact"/>
              <w:jc w:val="right"/>
              <w:rPr>
                <w:rFonts w:ascii="Times New Roman" w:hAnsi="Times New Roman"/>
                <w:kern w:val="0"/>
              </w:rPr>
            </w:pPr>
            <w:r w:rsidRPr="000C243D">
              <w:rPr>
                <w:rFonts w:ascii="Times New Roman" w:hAnsi="Times New Roman"/>
                <w:i/>
                <w:szCs w:val="22"/>
              </w:rPr>
              <w:t>V</w:t>
            </w:r>
            <w:r w:rsidRPr="000C243D">
              <w:rPr>
                <w:rFonts w:ascii="Times New Roman" w:hAnsi="Times New Roman"/>
                <w:szCs w:val="22"/>
                <w:vertAlign w:val="subscript"/>
              </w:rPr>
              <w:t>c</w:t>
            </w:r>
          </w:p>
        </w:tc>
        <w:tc>
          <w:tcPr>
            <w:tcW w:w="6287" w:type="dxa"/>
            <w:vAlign w:val="center"/>
          </w:tcPr>
          <w:p w14:paraId="01ED4BD5" w14:textId="77777777" w:rsidR="000F7362" w:rsidRPr="000C243D" w:rsidRDefault="000F7362" w:rsidP="000F7362">
            <w:pPr>
              <w:spacing w:line="400" w:lineRule="exact"/>
              <w:rPr>
                <w:rFonts w:ascii="Times New Roman" w:hAnsi="Times New Roman"/>
                <w:kern w:val="0"/>
              </w:rPr>
            </w:pPr>
            <w:r w:rsidRPr="000C243D">
              <w:rPr>
                <w:rFonts w:ascii="Times New Roman" w:hAnsi="Times New Roman"/>
                <w:szCs w:val="22"/>
              </w:rPr>
              <w:t>——</w:t>
            </w:r>
            <w:r w:rsidRPr="000C243D">
              <w:rPr>
                <w:rFonts w:ascii="Times New Roman" w:hAnsi="Times New Roman"/>
                <w:szCs w:val="22"/>
              </w:rPr>
              <w:t>钢筋的平均腐蚀</w:t>
            </w:r>
            <w:r w:rsidR="00E96F8D" w:rsidRPr="000C243D">
              <w:rPr>
                <w:rFonts w:ascii="Times New Roman" w:hAnsi="Times New Roman"/>
                <w:szCs w:val="22"/>
              </w:rPr>
              <w:t>速</w:t>
            </w:r>
            <w:r w:rsidRPr="000C243D">
              <w:rPr>
                <w:rFonts w:ascii="Times New Roman" w:hAnsi="Times New Roman"/>
                <w:szCs w:val="22"/>
              </w:rPr>
              <w:t>率；</w:t>
            </w:r>
          </w:p>
        </w:tc>
      </w:tr>
      <w:tr w:rsidR="000F7362" w:rsidRPr="000C243D" w14:paraId="3B7BA261" w14:textId="77777777" w:rsidTr="004C21C6">
        <w:trPr>
          <w:trHeight w:val="454"/>
        </w:trPr>
        <w:tc>
          <w:tcPr>
            <w:tcW w:w="1587" w:type="dxa"/>
            <w:vAlign w:val="center"/>
          </w:tcPr>
          <w:p w14:paraId="4506EF65" w14:textId="77777777" w:rsidR="000F7362" w:rsidRPr="000C243D" w:rsidRDefault="000F7362" w:rsidP="000F7362">
            <w:pPr>
              <w:spacing w:line="400" w:lineRule="exact"/>
              <w:jc w:val="right"/>
              <w:rPr>
                <w:rFonts w:ascii="Times New Roman" w:hAnsi="Times New Roman"/>
                <w:i/>
                <w:szCs w:val="22"/>
              </w:rPr>
            </w:pPr>
            <w:r w:rsidRPr="000C243D">
              <w:rPr>
                <w:rFonts w:ascii="Times New Roman" w:hAnsi="Times New Roman"/>
                <w:i/>
                <w:szCs w:val="22"/>
              </w:rPr>
              <w:t>V</w:t>
            </w:r>
            <w:r w:rsidRPr="000C243D">
              <w:rPr>
                <w:rFonts w:ascii="Times New Roman" w:hAnsi="Times New Roman"/>
                <w:szCs w:val="22"/>
                <w:vertAlign w:val="subscript"/>
              </w:rPr>
              <w:t>cc</w:t>
            </w:r>
          </w:p>
        </w:tc>
        <w:tc>
          <w:tcPr>
            <w:tcW w:w="6287" w:type="dxa"/>
            <w:vAlign w:val="center"/>
          </w:tcPr>
          <w:p w14:paraId="361AC16F" w14:textId="77777777" w:rsidR="000F7362" w:rsidRPr="000C243D" w:rsidRDefault="000F7362" w:rsidP="000F7362">
            <w:pPr>
              <w:spacing w:line="400" w:lineRule="exact"/>
              <w:rPr>
                <w:rFonts w:ascii="Times New Roman" w:hAnsi="Times New Roman"/>
                <w:szCs w:val="22"/>
              </w:rPr>
            </w:pPr>
            <w:r w:rsidRPr="000C243D">
              <w:rPr>
                <w:rFonts w:ascii="Times New Roman" w:hAnsi="Times New Roman"/>
                <w:szCs w:val="22"/>
              </w:rPr>
              <w:t>——</w:t>
            </w:r>
            <w:r w:rsidRPr="000C243D">
              <w:rPr>
                <w:rFonts w:ascii="Times New Roman" w:hAnsi="Times New Roman"/>
                <w:szCs w:val="22"/>
              </w:rPr>
              <w:t>耐蚀钢筋的平均腐蚀</w:t>
            </w:r>
            <w:r w:rsidR="00E96F8D" w:rsidRPr="000C243D">
              <w:rPr>
                <w:rFonts w:ascii="Times New Roman" w:hAnsi="Times New Roman"/>
                <w:szCs w:val="22"/>
              </w:rPr>
              <w:t>速</w:t>
            </w:r>
            <w:r w:rsidRPr="000C243D">
              <w:rPr>
                <w:rFonts w:ascii="Times New Roman" w:hAnsi="Times New Roman"/>
                <w:szCs w:val="22"/>
              </w:rPr>
              <w:t>率；</w:t>
            </w:r>
          </w:p>
        </w:tc>
      </w:tr>
      <w:tr w:rsidR="000F7362" w:rsidRPr="000C243D" w14:paraId="5A88925C" w14:textId="77777777" w:rsidTr="004C21C6">
        <w:trPr>
          <w:trHeight w:val="454"/>
        </w:trPr>
        <w:tc>
          <w:tcPr>
            <w:tcW w:w="1587" w:type="dxa"/>
            <w:vAlign w:val="center"/>
          </w:tcPr>
          <w:p w14:paraId="11114207" w14:textId="77777777" w:rsidR="000F7362" w:rsidRPr="000C243D" w:rsidRDefault="000F7362" w:rsidP="000F7362">
            <w:pPr>
              <w:spacing w:line="400" w:lineRule="exact"/>
              <w:jc w:val="right"/>
              <w:rPr>
                <w:rFonts w:ascii="Times New Roman" w:hAnsi="Times New Roman"/>
                <w:i/>
                <w:szCs w:val="22"/>
              </w:rPr>
            </w:pPr>
            <w:r w:rsidRPr="000C243D">
              <w:rPr>
                <w:rFonts w:ascii="Times New Roman" w:hAnsi="Times New Roman"/>
                <w:i/>
                <w:szCs w:val="22"/>
              </w:rPr>
              <w:t>V</w:t>
            </w:r>
            <w:r w:rsidRPr="000C243D">
              <w:rPr>
                <w:rFonts w:ascii="Times New Roman" w:hAnsi="Times New Roman"/>
                <w:szCs w:val="22"/>
                <w:vertAlign w:val="subscript"/>
              </w:rPr>
              <w:t>cs</w:t>
            </w:r>
          </w:p>
        </w:tc>
        <w:tc>
          <w:tcPr>
            <w:tcW w:w="6287" w:type="dxa"/>
            <w:vAlign w:val="center"/>
          </w:tcPr>
          <w:p w14:paraId="5E1EB167" w14:textId="77777777" w:rsidR="000F7362" w:rsidRPr="000C243D" w:rsidRDefault="000F7362" w:rsidP="000F7362">
            <w:pPr>
              <w:spacing w:line="400" w:lineRule="exact"/>
              <w:rPr>
                <w:rFonts w:ascii="Times New Roman" w:hAnsi="Times New Roman"/>
                <w:szCs w:val="22"/>
              </w:rPr>
            </w:pPr>
            <w:r w:rsidRPr="000C243D">
              <w:rPr>
                <w:rFonts w:ascii="Times New Roman" w:hAnsi="Times New Roman"/>
                <w:szCs w:val="22"/>
              </w:rPr>
              <w:t>——HRB400</w:t>
            </w:r>
            <w:r w:rsidRPr="000C243D">
              <w:rPr>
                <w:rFonts w:ascii="Times New Roman" w:hAnsi="Times New Roman"/>
                <w:szCs w:val="22"/>
              </w:rPr>
              <w:t>钢筋的平均腐蚀</w:t>
            </w:r>
            <w:r w:rsidR="00E96F8D" w:rsidRPr="000C243D">
              <w:rPr>
                <w:rFonts w:ascii="Times New Roman" w:hAnsi="Times New Roman"/>
                <w:szCs w:val="22"/>
              </w:rPr>
              <w:t>速</w:t>
            </w:r>
            <w:r w:rsidRPr="000C243D">
              <w:rPr>
                <w:rFonts w:ascii="Times New Roman" w:hAnsi="Times New Roman"/>
                <w:szCs w:val="22"/>
              </w:rPr>
              <w:t>率；</w:t>
            </w:r>
          </w:p>
        </w:tc>
      </w:tr>
      <w:tr w:rsidR="000F7362" w:rsidRPr="000C243D" w14:paraId="15217059" w14:textId="77777777" w:rsidTr="004C21C6">
        <w:trPr>
          <w:trHeight w:val="454"/>
        </w:trPr>
        <w:tc>
          <w:tcPr>
            <w:tcW w:w="1587" w:type="dxa"/>
            <w:vAlign w:val="center"/>
          </w:tcPr>
          <w:p w14:paraId="4463BA60" w14:textId="77777777" w:rsidR="000F7362" w:rsidRPr="000C243D" w:rsidRDefault="000F7362" w:rsidP="000F7362">
            <w:pPr>
              <w:spacing w:line="400" w:lineRule="exact"/>
              <w:jc w:val="right"/>
              <w:rPr>
                <w:rFonts w:ascii="Times New Roman" w:hAnsi="Times New Roman"/>
              </w:rPr>
            </w:pPr>
            <w:r w:rsidRPr="000C243D">
              <w:rPr>
                <w:rFonts w:ascii="Times New Roman" w:hAnsi="Times New Roman"/>
                <w:kern w:val="0"/>
                <w:position w:val="-12"/>
              </w:rPr>
              <w:object w:dxaOrig="319" w:dyaOrig="359" w14:anchorId="2DA8109E">
                <v:shape id="Object 846" o:spid="_x0000_i1030" type="#_x0000_t75" style="width:17.25pt;height:19.5pt;mso-position-horizontal-relative:page;mso-position-vertical-relative:page" o:ole="">
                  <v:imagedata r:id="rId22" o:title=""/>
                </v:shape>
                <o:OLEObject Type="Embed" ProgID="Equation.3" ShapeID="Object 846" DrawAspect="Content" ObjectID="_1708719815" r:id="rId23">
                  <o:FieldCodes>\* MERGEFORMAT</o:FieldCodes>
                </o:OLEObject>
              </w:object>
            </w:r>
          </w:p>
        </w:tc>
        <w:tc>
          <w:tcPr>
            <w:tcW w:w="6287" w:type="dxa"/>
            <w:vAlign w:val="center"/>
          </w:tcPr>
          <w:p w14:paraId="40F1BE61" w14:textId="77777777" w:rsidR="000F7362" w:rsidRPr="000C243D" w:rsidRDefault="000F7362" w:rsidP="000F7362">
            <w:pPr>
              <w:spacing w:line="400" w:lineRule="exact"/>
              <w:rPr>
                <w:rFonts w:ascii="Times New Roman" w:hAnsi="Times New Roman"/>
              </w:rPr>
            </w:pPr>
            <w:r w:rsidRPr="000C243D">
              <w:rPr>
                <w:rFonts w:ascii="Times New Roman" w:hAnsi="Times New Roman"/>
                <w:kern w:val="0"/>
              </w:rPr>
              <w:t>——</w:t>
            </w:r>
            <w:r w:rsidRPr="000C243D">
              <w:rPr>
                <w:rFonts w:ascii="Times New Roman" w:hAnsi="Times New Roman"/>
                <w:kern w:val="0"/>
              </w:rPr>
              <w:t>钢筋试样原始质量；</w:t>
            </w:r>
          </w:p>
        </w:tc>
      </w:tr>
      <w:tr w:rsidR="000F7362" w:rsidRPr="000C243D" w14:paraId="25524CA9" w14:textId="77777777" w:rsidTr="004C21C6">
        <w:trPr>
          <w:trHeight w:val="454"/>
        </w:trPr>
        <w:tc>
          <w:tcPr>
            <w:tcW w:w="1587" w:type="dxa"/>
            <w:vAlign w:val="center"/>
          </w:tcPr>
          <w:p w14:paraId="3EDFC965" w14:textId="77777777" w:rsidR="000F7362" w:rsidRPr="000C243D" w:rsidRDefault="000F7362" w:rsidP="000F7362">
            <w:pPr>
              <w:spacing w:line="400" w:lineRule="exact"/>
              <w:jc w:val="right"/>
              <w:rPr>
                <w:rFonts w:ascii="Times New Roman" w:hAnsi="Times New Roman"/>
              </w:rPr>
            </w:pPr>
            <w:r w:rsidRPr="000C243D">
              <w:rPr>
                <w:rFonts w:ascii="Times New Roman" w:hAnsi="Times New Roman"/>
                <w:kern w:val="0"/>
                <w:position w:val="-12"/>
              </w:rPr>
              <w:object w:dxaOrig="299" w:dyaOrig="359" w14:anchorId="2392567E">
                <v:shape id="Object 848" o:spid="_x0000_i1031" type="#_x0000_t75" style="width:13.15pt;height:19.5pt;mso-position-horizontal-relative:page;mso-position-vertical-relative:page" o:ole="">
                  <v:imagedata r:id="rId24" o:title=""/>
                </v:shape>
                <o:OLEObject Type="Embed" ProgID="Equation.3" ShapeID="Object 848" DrawAspect="Content" ObjectID="_1708719816" r:id="rId25">
                  <o:FieldCodes>\* MERGEFORMAT</o:FieldCodes>
                </o:OLEObject>
              </w:object>
            </w:r>
          </w:p>
        </w:tc>
        <w:tc>
          <w:tcPr>
            <w:tcW w:w="6287" w:type="dxa"/>
            <w:vAlign w:val="center"/>
          </w:tcPr>
          <w:p w14:paraId="2A3DF0F9" w14:textId="77777777" w:rsidR="000F7362" w:rsidRPr="000C243D" w:rsidRDefault="000F7362" w:rsidP="000F7362">
            <w:pPr>
              <w:spacing w:line="360" w:lineRule="auto"/>
              <w:rPr>
                <w:rFonts w:ascii="Times New Roman" w:hAnsi="Times New Roman"/>
              </w:rPr>
            </w:pPr>
            <w:r w:rsidRPr="000C243D">
              <w:rPr>
                <w:rFonts w:ascii="Times New Roman" w:hAnsi="Times New Roman"/>
                <w:kern w:val="0"/>
              </w:rPr>
              <w:t>——</w:t>
            </w:r>
            <w:r w:rsidRPr="000C243D">
              <w:rPr>
                <w:rFonts w:ascii="Times New Roman" w:hAnsi="Times New Roman"/>
                <w:kern w:val="0"/>
              </w:rPr>
              <w:t>钢筋试样试验后质量</w:t>
            </w:r>
            <w:r w:rsidR="0099627D" w:rsidRPr="000C243D">
              <w:rPr>
                <w:rFonts w:ascii="Times New Roman" w:hAnsi="Times New Roman"/>
                <w:kern w:val="0"/>
              </w:rPr>
              <w:t>。</w:t>
            </w:r>
            <w:r w:rsidRPr="000C243D">
              <w:rPr>
                <w:rFonts w:ascii="Times New Roman" w:hAnsi="Times New Roman"/>
                <w:kern w:val="0"/>
              </w:rPr>
              <w:t xml:space="preserve">   </w:t>
            </w:r>
          </w:p>
        </w:tc>
      </w:tr>
    </w:tbl>
    <w:p w14:paraId="6153BED1" w14:textId="77777777" w:rsidR="000F7362" w:rsidRPr="000C243D" w:rsidRDefault="000F7362" w:rsidP="004C6993">
      <w:pPr>
        <w:spacing w:beforeLines="50" w:before="156" w:afterLines="50" w:after="156" w:line="300" w:lineRule="auto"/>
        <w:jc w:val="center"/>
        <w:outlineLvl w:val="0"/>
        <w:rPr>
          <w:rFonts w:ascii="Times New Roman" w:eastAsia="黑体" w:hAnsi="Times New Roman"/>
          <w:b/>
          <w:sz w:val="28"/>
          <w:szCs w:val="20"/>
        </w:rPr>
      </w:pPr>
      <w:r w:rsidRPr="000C243D">
        <w:rPr>
          <w:rFonts w:ascii="Times New Roman" w:eastAsia="黑体" w:hAnsi="Times New Roman"/>
          <w:b/>
          <w:sz w:val="28"/>
          <w:szCs w:val="20"/>
        </w:rPr>
        <w:br w:type="page"/>
      </w:r>
      <w:bookmarkStart w:id="39" w:name="_Hlk91076165"/>
      <w:r w:rsidRPr="000C243D">
        <w:rPr>
          <w:rFonts w:ascii="Times New Roman" w:eastAsia="黑体" w:hAnsi="Times New Roman"/>
          <w:b/>
          <w:sz w:val="28"/>
          <w:szCs w:val="20"/>
        </w:rPr>
        <w:t xml:space="preserve">3 </w:t>
      </w:r>
      <w:r w:rsidRPr="000C243D">
        <w:rPr>
          <w:rFonts w:ascii="Times New Roman" w:eastAsia="黑体" w:hAnsi="Times New Roman"/>
          <w:b/>
          <w:sz w:val="28"/>
          <w:szCs w:val="20"/>
        </w:rPr>
        <w:t>基本规定</w:t>
      </w:r>
      <w:bookmarkEnd w:id="39"/>
    </w:p>
    <w:p w14:paraId="64CC4671" w14:textId="77777777" w:rsidR="000F7362" w:rsidRPr="000C243D" w:rsidRDefault="000F7362" w:rsidP="000F7362">
      <w:pPr>
        <w:numPr>
          <w:ilvl w:val="2"/>
          <w:numId w:val="3"/>
        </w:numPr>
        <w:tabs>
          <w:tab w:val="left" w:pos="567"/>
        </w:tabs>
        <w:spacing w:line="360" w:lineRule="auto"/>
        <w:rPr>
          <w:rFonts w:ascii="Times New Roman" w:hAnsi="Times New Roman"/>
          <w:color w:val="000000"/>
        </w:rPr>
      </w:pPr>
      <w:r w:rsidRPr="000C243D">
        <w:rPr>
          <w:rFonts w:ascii="Times New Roman" w:hAnsi="Times New Roman"/>
          <w:color w:val="000000"/>
        </w:rPr>
        <w:t>采用耐蚀钢筋的混凝土结构工程应进行结构耐久性</w:t>
      </w:r>
      <w:r w:rsidR="00323D95" w:rsidRPr="000C243D">
        <w:rPr>
          <w:rFonts w:ascii="Times New Roman" w:hAnsi="Times New Roman"/>
          <w:color w:val="000000"/>
        </w:rPr>
        <w:t>极限状态</w:t>
      </w:r>
      <w:r w:rsidRPr="000C243D">
        <w:rPr>
          <w:rFonts w:ascii="Times New Roman" w:hAnsi="Times New Roman"/>
          <w:color w:val="000000"/>
        </w:rPr>
        <w:t>设计，并应符合工程的功能和结构性能要求。</w:t>
      </w:r>
    </w:p>
    <w:p w14:paraId="0BB75A2F" w14:textId="77777777" w:rsidR="00661FC0" w:rsidRDefault="00661FC0" w:rsidP="001B508B">
      <w:pPr>
        <w:numPr>
          <w:ilvl w:val="2"/>
          <w:numId w:val="3"/>
        </w:numPr>
        <w:tabs>
          <w:tab w:val="left" w:pos="567"/>
        </w:tabs>
        <w:spacing w:line="360" w:lineRule="auto"/>
        <w:rPr>
          <w:rFonts w:ascii="Times New Roman" w:hAnsi="Times New Roman"/>
          <w:color w:val="000000"/>
        </w:rPr>
      </w:pPr>
      <w:r w:rsidRPr="00661FC0">
        <w:rPr>
          <w:rFonts w:ascii="Times New Roman" w:hAnsi="Times New Roman" w:hint="eastAsia"/>
          <w:color w:val="000000"/>
        </w:rPr>
        <w:t>混凝土配合比设计应满足混凝土配制强度及其他力学性能、拌合物性能、长期性能和耐久性能的设计要求。混凝土拌合物性能、力学性能、长期性能和耐久性能的试验方法应分别符合现行国家标准《普通混凝土拌合物性能试验方法标准》</w:t>
      </w:r>
      <w:r w:rsidRPr="00661FC0">
        <w:rPr>
          <w:rFonts w:ascii="Times New Roman" w:hAnsi="Times New Roman"/>
          <w:color w:val="000000"/>
        </w:rPr>
        <w:t>GB/T 50080</w:t>
      </w:r>
      <w:r w:rsidRPr="00661FC0">
        <w:rPr>
          <w:rFonts w:ascii="Times New Roman" w:hAnsi="Times New Roman"/>
          <w:color w:val="000000"/>
        </w:rPr>
        <w:t>、《普通混凝土力学性能试验方法标准》</w:t>
      </w:r>
      <w:r w:rsidRPr="00661FC0">
        <w:rPr>
          <w:rFonts w:ascii="Times New Roman" w:hAnsi="Times New Roman"/>
          <w:color w:val="000000"/>
        </w:rPr>
        <w:t>GB/T 50081</w:t>
      </w:r>
      <w:r w:rsidRPr="00661FC0">
        <w:rPr>
          <w:rFonts w:ascii="Times New Roman" w:hAnsi="Times New Roman"/>
          <w:color w:val="000000"/>
        </w:rPr>
        <w:t>和《普通混凝土长期性能和耐久性能试验方法标准》</w:t>
      </w:r>
      <w:r w:rsidRPr="00661FC0">
        <w:rPr>
          <w:rFonts w:ascii="Times New Roman" w:hAnsi="Times New Roman"/>
          <w:color w:val="000000"/>
        </w:rPr>
        <w:t>GB/T 50082</w:t>
      </w:r>
      <w:r w:rsidRPr="00661FC0">
        <w:rPr>
          <w:rFonts w:ascii="Times New Roman" w:hAnsi="Times New Roman"/>
          <w:color w:val="000000"/>
        </w:rPr>
        <w:t>的规定。</w:t>
      </w:r>
    </w:p>
    <w:p w14:paraId="140B7D97" w14:textId="77777777" w:rsidR="001B508B" w:rsidRPr="000C243D" w:rsidRDefault="005A1746" w:rsidP="001B508B">
      <w:pPr>
        <w:numPr>
          <w:ilvl w:val="2"/>
          <w:numId w:val="3"/>
        </w:numPr>
        <w:tabs>
          <w:tab w:val="left" w:pos="567"/>
        </w:tabs>
        <w:spacing w:line="360" w:lineRule="auto"/>
        <w:rPr>
          <w:rFonts w:ascii="Times New Roman" w:hAnsi="Times New Roman"/>
          <w:color w:val="000000"/>
        </w:rPr>
      </w:pPr>
      <w:r w:rsidRPr="000C243D">
        <w:rPr>
          <w:rFonts w:ascii="Times New Roman" w:hAnsi="Times New Roman"/>
          <w:color w:val="000000"/>
        </w:rPr>
        <w:t>混凝土结构构件的最小</w:t>
      </w:r>
      <w:r w:rsidR="007C2F5C">
        <w:rPr>
          <w:rFonts w:ascii="Times New Roman" w:hAnsi="Times New Roman" w:hint="eastAsia"/>
          <w:color w:val="000000"/>
        </w:rPr>
        <w:t>截面</w:t>
      </w:r>
      <w:r w:rsidRPr="000C243D">
        <w:rPr>
          <w:rFonts w:ascii="Times New Roman" w:hAnsi="Times New Roman"/>
          <w:color w:val="000000"/>
        </w:rPr>
        <w:t>尺寸应满足结构承载力极限状态、正常使用极限状态</w:t>
      </w:r>
      <w:r w:rsidR="009840AD">
        <w:rPr>
          <w:rFonts w:ascii="Times New Roman" w:hAnsi="Times New Roman" w:hint="eastAsia"/>
          <w:color w:val="000000"/>
        </w:rPr>
        <w:t>、耐久性极限状态</w:t>
      </w:r>
      <w:r w:rsidRPr="000C243D">
        <w:rPr>
          <w:rFonts w:ascii="Times New Roman" w:hAnsi="Times New Roman"/>
          <w:color w:val="000000"/>
        </w:rPr>
        <w:t>的计算要求，并应</w:t>
      </w:r>
      <w:r w:rsidR="000D2E31">
        <w:rPr>
          <w:rFonts w:ascii="Times New Roman" w:hAnsi="Times New Roman" w:hint="eastAsia"/>
          <w:color w:val="000000"/>
        </w:rPr>
        <w:t>符合</w:t>
      </w:r>
      <w:r w:rsidR="000D2E31" w:rsidRPr="000C243D">
        <w:rPr>
          <w:rFonts w:ascii="Times New Roman" w:hAnsi="Times New Roman"/>
          <w:color w:val="000000"/>
        </w:rPr>
        <w:t>现行国家标准《</w:t>
      </w:r>
      <w:r w:rsidR="00AE0CC3">
        <w:rPr>
          <w:rFonts w:ascii="Times New Roman" w:hAnsi="Times New Roman" w:hint="eastAsia"/>
          <w:color w:val="000000"/>
        </w:rPr>
        <w:t>混凝土结构设计规范</w:t>
      </w:r>
      <w:r w:rsidR="000D2E31" w:rsidRPr="000C243D">
        <w:rPr>
          <w:rFonts w:ascii="Times New Roman" w:hAnsi="Times New Roman"/>
          <w:color w:val="000000"/>
        </w:rPr>
        <w:t>》</w:t>
      </w:r>
      <w:r w:rsidR="000D2E31" w:rsidRPr="000C243D">
        <w:rPr>
          <w:rFonts w:ascii="Times New Roman" w:hAnsi="Times New Roman"/>
          <w:color w:val="000000"/>
        </w:rPr>
        <w:t xml:space="preserve">GB </w:t>
      </w:r>
      <w:r w:rsidR="00AE0CC3">
        <w:rPr>
          <w:rFonts w:ascii="Times New Roman" w:hAnsi="Times New Roman" w:hint="eastAsia"/>
          <w:color w:val="000000"/>
        </w:rPr>
        <w:t>50010</w:t>
      </w:r>
      <w:r w:rsidR="00D70B67">
        <w:rPr>
          <w:rFonts w:ascii="Times New Roman" w:hAnsi="Times New Roman" w:hint="eastAsia"/>
          <w:color w:val="000000"/>
        </w:rPr>
        <w:t>、</w:t>
      </w:r>
      <w:r w:rsidR="00E8676F" w:rsidRPr="000C243D">
        <w:rPr>
          <w:rFonts w:ascii="Times New Roman" w:hAnsi="Times New Roman"/>
          <w:color w:val="000000"/>
        </w:rPr>
        <w:t>《</w:t>
      </w:r>
      <w:r w:rsidR="00E8676F">
        <w:rPr>
          <w:rFonts w:ascii="Times New Roman" w:hAnsi="Times New Roman" w:hint="eastAsia"/>
          <w:color w:val="000000"/>
        </w:rPr>
        <w:t>混凝土结构通用规范</w:t>
      </w:r>
      <w:r w:rsidR="00E8676F" w:rsidRPr="000C243D">
        <w:rPr>
          <w:rFonts w:ascii="Times New Roman" w:hAnsi="Times New Roman"/>
          <w:color w:val="000000"/>
        </w:rPr>
        <w:t>》</w:t>
      </w:r>
      <w:r w:rsidR="00E8676F" w:rsidRPr="00E8676F">
        <w:rPr>
          <w:rFonts w:ascii="Times New Roman" w:hAnsi="Times New Roman"/>
          <w:color w:val="000000"/>
        </w:rPr>
        <w:t>GB 55008</w:t>
      </w:r>
      <w:r w:rsidR="000D2E31" w:rsidRPr="000C243D">
        <w:rPr>
          <w:rFonts w:ascii="Times New Roman" w:hAnsi="Times New Roman"/>
          <w:color w:val="000000"/>
        </w:rPr>
        <w:t>的相关规定</w:t>
      </w:r>
      <w:r w:rsidRPr="000C243D">
        <w:rPr>
          <w:rFonts w:ascii="Times New Roman" w:hAnsi="Times New Roman"/>
          <w:color w:val="000000"/>
        </w:rPr>
        <w:t>。</w:t>
      </w:r>
    </w:p>
    <w:p w14:paraId="17DDCC65" w14:textId="77777777" w:rsidR="000F7362" w:rsidRPr="000C243D" w:rsidRDefault="000F7362" w:rsidP="000F7362">
      <w:pPr>
        <w:numPr>
          <w:ilvl w:val="2"/>
          <w:numId w:val="3"/>
        </w:numPr>
        <w:tabs>
          <w:tab w:val="left" w:pos="567"/>
        </w:tabs>
        <w:spacing w:line="360" w:lineRule="auto"/>
        <w:rPr>
          <w:rFonts w:ascii="Times New Roman" w:hAnsi="Times New Roman"/>
          <w:color w:val="000000"/>
        </w:rPr>
      </w:pPr>
      <w:r w:rsidRPr="000C243D">
        <w:rPr>
          <w:rFonts w:ascii="Times New Roman" w:hAnsi="Times New Roman"/>
          <w:color w:val="000000"/>
        </w:rPr>
        <w:t>采用耐蚀钢筋混凝土结构的设计</w:t>
      </w:r>
      <w:r w:rsidR="00323D95" w:rsidRPr="000C243D">
        <w:rPr>
          <w:rFonts w:ascii="Times New Roman" w:hAnsi="Times New Roman"/>
          <w:color w:val="000000"/>
        </w:rPr>
        <w:t>使用</w:t>
      </w:r>
      <w:r w:rsidRPr="000C243D">
        <w:rPr>
          <w:rFonts w:ascii="Times New Roman" w:hAnsi="Times New Roman"/>
          <w:color w:val="000000"/>
        </w:rPr>
        <w:t>年限不应低于现行国家标准《工程结构通用规范》</w:t>
      </w:r>
      <w:r w:rsidRPr="000C243D">
        <w:rPr>
          <w:rFonts w:ascii="Times New Roman" w:hAnsi="Times New Roman"/>
          <w:color w:val="000000"/>
        </w:rPr>
        <w:t>GB 55001</w:t>
      </w:r>
      <w:r w:rsidRPr="000C243D">
        <w:rPr>
          <w:rFonts w:ascii="Times New Roman" w:hAnsi="Times New Roman"/>
          <w:color w:val="000000"/>
        </w:rPr>
        <w:t>的相关规定。</w:t>
      </w:r>
    </w:p>
    <w:p w14:paraId="32F6FD8F" w14:textId="77777777" w:rsidR="001E7D37" w:rsidRPr="000C243D" w:rsidRDefault="00C7205F" w:rsidP="001E7D37">
      <w:pPr>
        <w:numPr>
          <w:ilvl w:val="2"/>
          <w:numId w:val="3"/>
        </w:numPr>
        <w:tabs>
          <w:tab w:val="left" w:pos="567"/>
        </w:tabs>
        <w:spacing w:line="360" w:lineRule="auto"/>
        <w:rPr>
          <w:rFonts w:ascii="Times New Roman" w:eastAsia="黑体" w:hAnsi="Times New Roman"/>
          <w:b/>
          <w:bCs/>
          <w:kern w:val="0"/>
        </w:rPr>
      </w:pPr>
      <w:r w:rsidRPr="000C243D">
        <w:rPr>
          <w:rFonts w:ascii="Times New Roman" w:hAnsi="Times New Roman"/>
          <w:color w:val="000000"/>
          <w:szCs w:val="22"/>
        </w:rPr>
        <w:t>采用</w:t>
      </w:r>
      <w:r w:rsidR="00C872DC" w:rsidRPr="000C243D">
        <w:rPr>
          <w:rFonts w:ascii="Times New Roman" w:hAnsi="Times New Roman"/>
          <w:color w:val="000000"/>
          <w:szCs w:val="22"/>
        </w:rPr>
        <w:t>耐蚀钢筋</w:t>
      </w:r>
      <w:r w:rsidR="000F7362" w:rsidRPr="000C243D">
        <w:rPr>
          <w:rFonts w:ascii="Times New Roman" w:hAnsi="Times New Roman"/>
          <w:color w:val="000000"/>
          <w:szCs w:val="22"/>
        </w:rPr>
        <w:t>混凝土结构暴露的</w:t>
      </w:r>
      <w:r w:rsidR="000E019D" w:rsidRPr="000C243D">
        <w:rPr>
          <w:rFonts w:ascii="Times New Roman" w:hAnsi="Times New Roman"/>
          <w:color w:val="000000"/>
          <w:szCs w:val="22"/>
        </w:rPr>
        <w:t>侵蚀</w:t>
      </w:r>
      <w:r w:rsidR="000F7362" w:rsidRPr="000C243D">
        <w:rPr>
          <w:rFonts w:ascii="Times New Roman" w:hAnsi="Times New Roman"/>
          <w:color w:val="000000"/>
          <w:szCs w:val="22"/>
        </w:rPr>
        <w:t>环境类别应按表</w:t>
      </w:r>
      <w:r w:rsidR="000F7362" w:rsidRPr="000C243D">
        <w:rPr>
          <w:rFonts w:ascii="Times New Roman" w:hAnsi="Times New Roman"/>
          <w:color w:val="000000"/>
          <w:szCs w:val="22"/>
        </w:rPr>
        <w:t>3.0.</w:t>
      </w:r>
      <w:r w:rsidR="000C6435">
        <w:rPr>
          <w:rFonts w:ascii="Times New Roman" w:hAnsi="Times New Roman"/>
          <w:color w:val="000000"/>
          <w:szCs w:val="22"/>
        </w:rPr>
        <w:t>5</w:t>
      </w:r>
      <w:r w:rsidR="000F7362" w:rsidRPr="000C243D">
        <w:rPr>
          <w:rFonts w:ascii="Times New Roman" w:hAnsi="Times New Roman"/>
          <w:color w:val="000000"/>
          <w:szCs w:val="22"/>
        </w:rPr>
        <w:t>的规定划分。</w:t>
      </w:r>
    </w:p>
    <w:p w14:paraId="486A19A3" w14:textId="77777777" w:rsidR="000F7362" w:rsidRPr="000C243D" w:rsidRDefault="000F7362" w:rsidP="001E7D37">
      <w:pPr>
        <w:tabs>
          <w:tab w:val="left" w:pos="567"/>
        </w:tabs>
        <w:spacing w:line="360" w:lineRule="auto"/>
        <w:jc w:val="center"/>
        <w:rPr>
          <w:rFonts w:ascii="Times New Roman" w:eastAsia="黑体" w:hAnsi="Times New Roman"/>
          <w:b/>
          <w:bCs/>
          <w:kern w:val="0"/>
        </w:rPr>
      </w:pPr>
      <w:r w:rsidRPr="000C243D">
        <w:rPr>
          <w:rFonts w:ascii="Times New Roman" w:eastAsia="黑体" w:hAnsi="Times New Roman"/>
          <w:b/>
          <w:bCs/>
          <w:kern w:val="0"/>
        </w:rPr>
        <w:t>表</w:t>
      </w:r>
      <w:r w:rsidRPr="000C243D">
        <w:rPr>
          <w:rFonts w:ascii="Times New Roman" w:eastAsia="黑体" w:hAnsi="Times New Roman"/>
          <w:b/>
          <w:bCs/>
          <w:kern w:val="0"/>
        </w:rPr>
        <w:t>3.0.</w:t>
      </w:r>
      <w:r w:rsidR="000C6435">
        <w:rPr>
          <w:rFonts w:ascii="Times New Roman" w:eastAsia="黑体" w:hAnsi="Times New Roman"/>
          <w:b/>
          <w:bCs/>
          <w:kern w:val="0"/>
        </w:rPr>
        <w:t>5</w:t>
      </w:r>
      <w:r w:rsidRPr="000C243D">
        <w:rPr>
          <w:rFonts w:ascii="Times New Roman" w:eastAsia="黑体" w:hAnsi="Times New Roman"/>
          <w:b/>
          <w:bCs/>
          <w:kern w:val="0"/>
        </w:rPr>
        <w:t>环境类别及</w:t>
      </w:r>
      <w:r w:rsidR="00055BF0" w:rsidRPr="000C243D">
        <w:rPr>
          <w:rFonts w:ascii="Times New Roman" w:eastAsia="黑体" w:hAnsi="Times New Roman"/>
          <w:b/>
          <w:bCs/>
          <w:kern w:val="0"/>
        </w:rPr>
        <w:t>劣化</w:t>
      </w:r>
      <w:r w:rsidRPr="000C243D">
        <w:rPr>
          <w:rFonts w:ascii="Times New Roman" w:eastAsia="黑体" w:hAnsi="Times New Roman"/>
          <w:b/>
          <w:bCs/>
          <w:kern w:val="0"/>
        </w:rPr>
        <w:t>机理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8"/>
        <w:gridCol w:w="2340"/>
        <w:gridCol w:w="2201"/>
        <w:gridCol w:w="2527"/>
      </w:tblGrid>
      <w:tr w:rsidR="0054137D" w:rsidRPr="000C243D" w14:paraId="735CB5EB" w14:textId="77777777" w:rsidTr="00DE362A">
        <w:trPr>
          <w:trHeight w:val="418"/>
          <w:jc w:val="center"/>
        </w:trPr>
        <w:tc>
          <w:tcPr>
            <w:tcW w:w="729" w:type="pct"/>
            <w:tcBorders>
              <w:top w:val="single" w:sz="12" w:space="0" w:color="auto"/>
              <w:left w:val="single" w:sz="12" w:space="0" w:color="auto"/>
            </w:tcBorders>
            <w:vAlign w:val="center"/>
          </w:tcPr>
          <w:p w14:paraId="29664F05" w14:textId="77777777" w:rsidR="0054137D" w:rsidRPr="000C243D" w:rsidRDefault="0054137D" w:rsidP="000F7362">
            <w:pPr>
              <w:jc w:val="center"/>
              <w:rPr>
                <w:rFonts w:ascii="Times New Roman" w:hAnsi="Times New Roman"/>
                <w:bCs/>
                <w:color w:val="000000"/>
              </w:rPr>
            </w:pPr>
            <w:r w:rsidRPr="000C243D">
              <w:rPr>
                <w:rFonts w:ascii="Times New Roman" w:hAnsi="Times New Roman"/>
                <w:bCs/>
                <w:color w:val="000000"/>
              </w:rPr>
              <w:t>环境类别</w:t>
            </w:r>
          </w:p>
        </w:tc>
        <w:tc>
          <w:tcPr>
            <w:tcW w:w="1414" w:type="pct"/>
            <w:tcBorders>
              <w:top w:val="single" w:sz="12" w:space="0" w:color="auto"/>
              <w:right w:val="single" w:sz="4" w:space="0" w:color="auto"/>
            </w:tcBorders>
            <w:vAlign w:val="center"/>
          </w:tcPr>
          <w:p w14:paraId="54F22D42" w14:textId="77777777" w:rsidR="0054137D" w:rsidRPr="000C243D" w:rsidRDefault="0054137D" w:rsidP="000F7362">
            <w:pPr>
              <w:widowControl/>
              <w:jc w:val="center"/>
              <w:rPr>
                <w:rFonts w:ascii="Times New Roman" w:hAnsi="Times New Roman"/>
                <w:bCs/>
                <w:color w:val="000000"/>
              </w:rPr>
            </w:pPr>
            <w:r w:rsidRPr="000C243D">
              <w:rPr>
                <w:rFonts w:ascii="Times New Roman" w:hAnsi="Times New Roman"/>
                <w:bCs/>
                <w:color w:val="000000"/>
              </w:rPr>
              <w:t>海洋氯化物环境（</w:t>
            </w:r>
            <w:r w:rsidR="00D6162A" w:rsidRPr="000C243D">
              <w:rPr>
                <w:rFonts w:ascii="Times New Roman" w:hAnsi="Times New Roman"/>
                <w:bCs/>
                <w:color w:val="000000"/>
              </w:rPr>
              <w:t>Ⅲ</w:t>
            </w:r>
            <w:r w:rsidRPr="000C243D">
              <w:rPr>
                <w:rFonts w:ascii="Times New Roman" w:hAnsi="Times New Roman"/>
                <w:bCs/>
                <w:color w:val="000000"/>
              </w:rPr>
              <w:t>）</w:t>
            </w:r>
          </w:p>
        </w:tc>
        <w:tc>
          <w:tcPr>
            <w:tcW w:w="1330" w:type="pct"/>
            <w:tcBorders>
              <w:top w:val="single" w:sz="12" w:space="0" w:color="auto"/>
              <w:right w:val="single" w:sz="4" w:space="0" w:color="auto"/>
            </w:tcBorders>
            <w:vAlign w:val="center"/>
          </w:tcPr>
          <w:p w14:paraId="69BF30E3" w14:textId="77777777" w:rsidR="0054137D" w:rsidRPr="000C243D" w:rsidRDefault="0054137D" w:rsidP="000F7362">
            <w:pPr>
              <w:widowControl/>
              <w:jc w:val="center"/>
              <w:rPr>
                <w:rFonts w:ascii="Times New Roman" w:hAnsi="Times New Roman"/>
                <w:bCs/>
                <w:color w:val="000000"/>
              </w:rPr>
            </w:pPr>
            <w:r w:rsidRPr="000C243D">
              <w:rPr>
                <w:rFonts w:ascii="Times New Roman" w:hAnsi="Times New Roman"/>
                <w:bCs/>
                <w:color w:val="000000"/>
              </w:rPr>
              <w:t>除冰盐环境（</w:t>
            </w:r>
            <w:r w:rsidR="00D6162A" w:rsidRPr="000C243D">
              <w:rPr>
                <w:rFonts w:ascii="Times New Roman" w:hAnsi="Times New Roman"/>
                <w:bCs/>
                <w:color w:val="000000"/>
              </w:rPr>
              <w:t>Ⅳ</w:t>
            </w:r>
            <w:r w:rsidRPr="000C243D">
              <w:rPr>
                <w:rFonts w:ascii="Times New Roman" w:hAnsi="Times New Roman"/>
                <w:bCs/>
                <w:color w:val="000000"/>
              </w:rPr>
              <w:t>）</w:t>
            </w:r>
          </w:p>
        </w:tc>
        <w:tc>
          <w:tcPr>
            <w:tcW w:w="1527" w:type="pct"/>
            <w:tcBorders>
              <w:top w:val="single" w:sz="12" w:space="0" w:color="auto"/>
              <w:right w:val="single" w:sz="12" w:space="0" w:color="auto"/>
            </w:tcBorders>
            <w:vAlign w:val="center"/>
          </w:tcPr>
          <w:p w14:paraId="66C37497" w14:textId="77777777" w:rsidR="0054137D" w:rsidRPr="000C243D" w:rsidRDefault="0054137D" w:rsidP="0054137D">
            <w:pPr>
              <w:widowControl/>
              <w:jc w:val="center"/>
              <w:rPr>
                <w:rFonts w:ascii="Times New Roman" w:hAnsi="Times New Roman"/>
                <w:bCs/>
                <w:color w:val="000000"/>
              </w:rPr>
            </w:pPr>
            <w:r w:rsidRPr="000C243D">
              <w:rPr>
                <w:rFonts w:ascii="Times New Roman" w:hAnsi="Times New Roman"/>
                <w:bCs/>
                <w:color w:val="000000"/>
              </w:rPr>
              <w:t>盐渍土环境（</w:t>
            </w:r>
            <w:r w:rsidR="00D6162A" w:rsidRPr="000C243D">
              <w:rPr>
                <w:rFonts w:ascii="Times New Roman" w:hAnsi="Times New Roman"/>
                <w:bCs/>
                <w:color w:val="000000"/>
              </w:rPr>
              <w:t>Ⅵ</w:t>
            </w:r>
            <w:r w:rsidRPr="000C243D">
              <w:rPr>
                <w:rFonts w:ascii="Times New Roman" w:hAnsi="Times New Roman"/>
                <w:bCs/>
                <w:color w:val="000000"/>
              </w:rPr>
              <w:t>）</w:t>
            </w:r>
          </w:p>
        </w:tc>
      </w:tr>
      <w:tr w:rsidR="0054137D" w:rsidRPr="000C243D" w14:paraId="69769CCA" w14:textId="77777777" w:rsidTr="00DE362A">
        <w:trPr>
          <w:trHeight w:val="552"/>
          <w:jc w:val="center"/>
        </w:trPr>
        <w:tc>
          <w:tcPr>
            <w:tcW w:w="729" w:type="pct"/>
            <w:tcBorders>
              <w:left w:val="single" w:sz="12" w:space="0" w:color="auto"/>
              <w:bottom w:val="single" w:sz="12" w:space="0" w:color="auto"/>
            </w:tcBorders>
            <w:vAlign w:val="center"/>
          </w:tcPr>
          <w:p w14:paraId="46BBFC3F" w14:textId="77777777" w:rsidR="0054137D" w:rsidRPr="000C243D" w:rsidRDefault="00055BF0" w:rsidP="000F7362">
            <w:pPr>
              <w:jc w:val="center"/>
              <w:rPr>
                <w:rFonts w:ascii="Times New Roman" w:hAnsi="Times New Roman"/>
                <w:bCs/>
                <w:color w:val="000000"/>
              </w:rPr>
            </w:pPr>
            <w:r w:rsidRPr="000C243D">
              <w:rPr>
                <w:rFonts w:ascii="Times New Roman" w:hAnsi="Times New Roman"/>
                <w:bCs/>
                <w:color w:val="000000"/>
              </w:rPr>
              <w:t>劣化</w:t>
            </w:r>
            <w:r w:rsidR="0054137D" w:rsidRPr="000C243D">
              <w:rPr>
                <w:rFonts w:ascii="Times New Roman" w:hAnsi="Times New Roman"/>
                <w:bCs/>
                <w:color w:val="000000"/>
              </w:rPr>
              <w:t>机理</w:t>
            </w:r>
          </w:p>
        </w:tc>
        <w:tc>
          <w:tcPr>
            <w:tcW w:w="1414" w:type="pct"/>
            <w:tcBorders>
              <w:bottom w:val="single" w:sz="12" w:space="0" w:color="auto"/>
              <w:right w:val="single" w:sz="4" w:space="0" w:color="auto"/>
            </w:tcBorders>
            <w:vAlign w:val="center"/>
          </w:tcPr>
          <w:p w14:paraId="34C8CABD" w14:textId="77777777" w:rsidR="0054137D" w:rsidRPr="000C243D" w:rsidRDefault="0054137D" w:rsidP="000F7362">
            <w:pPr>
              <w:jc w:val="center"/>
              <w:rPr>
                <w:rFonts w:ascii="Times New Roman" w:hAnsi="Times New Roman"/>
                <w:bCs/>
                <w:color w:val="000000"/>
              </w:rPr>
            </w:pPr>
            <w:r w:rsidRPr="000C243D">
              <w:rPr>
                <w:rFonts w:ascii="Times New Roman" w:hAnsi="Times New Roman"/>
                <w:bCs/>
                <w:color w:val="000000"/>
              </w:rPr>
              <w:t>氯盐引起钢筋锈蚀</w:t>
            </w:r>
          </w:p>
        </w:tc>
        <w:tc>
          <w:tcPr>
            <w:tcW w:w="1330" w:type="pct"/>
            <w:tcBorders>
              <w:bottom w:val="single" w:sz="12" w:space="0" w:color="auto"/>
              <w:right w:val="single" w:sz="4" w:space="0" w:color="auto"/>
            </w:tcBorders>
            <w:vAlign w:val="center"/>
          </w:tcPr>
          <w:p w14:paraId="161683F0" w14:textId="77777777" w:rsidR="0054137D" w:rsidRPr="000C243D" w:rsidRDefault="0054137D" w:rsidP="000F7362">
            <w:pPr>
              <w:jc w:val="center"/>
              <w:rPr>
                <w:rFonts w:ascii="Times New Roman" w:hAnsi="Times New Roman"/>
                <w:bCs/>
                <w:color w:val="000000"/>
              </w:rPr>
            </w:pPr>
            <w:r w:rsidRPr="000C243D">
              <w:rPr>
                <w:rFonts w:ascii="Times New Roman" w:hAnsi="Times New Roman"/>
                <w:bCs/>
                <w:color w:val="000000"/>
              </w:rPr>
              <w:t>氯盐引起钢筋锈蚀</w:t>
            </w:r>
          </w:p>
        </w:tc>
        <w:tc>
          <w:tcPr>
            <w:tcW w:w="1527" w:type="pct"/>
            <w:tcBorders>
              <w:bottom w:val="single" w:sz="12" w:space="0" w:color="auto"/>
              <w:right w:val="single" w:sz="12" w:space="0" w:color="auto"/>
            </w:tcBorders>
            <w:vAlign w:val="center"/>
          </w:tcPr>
          <w:p w14:paraId="78D04867" w14:textId="77777777" w:rsidR="0054137D" w:rsidRPr="000C243D" w:rsidRDefault="00DC5EFD" w:rsidP="000E674D">
            <w:pPr>
              <w:jc w:val="center"/>
              <w:rPr>
                <w:rFonts w:ascii="Times New Roman" w:hAnsi="Times New Roman"/>
                <w:bCs/>
                <w:color w:val="000000"/>
              </w:rPr>
            </w:pPr>
            <w:r w:rsidRPr="00DC5EFD">
              <w:rPr>
                <w:rFonts w:ascii="Times New Roman" w:hAnsi="Times New Roman" w:hint="eastAsia"/>
              </w:rPr>
              <w:t>氯盐</w:t>
            </w:r>
            <w:r w:rsidRPr="00DC5EFD">
              <w:rPr>
                <w:rFonts w:ascii="Times New Roman" w:hAnsi="Times New Roman"/>
              </w:rPr>
              <w:t>-</w:t>
            </w:r>
            <w:r w:rsidRPr="00DC5EFD">
              <w:rPr>
                <w:rFonts w:ascii="Times New Roman" w:hAnsi="Times New Roman"/>
              </w:rPr>
              <w:t>硫酸盐耦合引起混凝土保护层损伤剥落，钢筋锈蚀</w:t>
            </w:r>
          </w:p>
        </w:tc>
      </w:tr>
    </w:tbl>
    <w:p w14:paraId="0669D784" w14:textId="77777777" w:rsidR="000F7362" w:rsidRPr="000C243D" w:rsidRDefault="000F7362" w:rsidP="000F7362">
      <w:pPr>
        <w:jc w:val="left"/>
        <w:rPr>
          <w:rFonts w:ascii="Times New Roman" w:hAnsi="Times New Roman"/>
          <w:bCs/>
          <w:color w:val="000000"/>
          <w:sz w:val="18"/>
          <w:szCs w:val="18"/>
        </w:rPr>
      </w:pPr>
      <w:r w:rsidRPr="000C243D">
        <w:rPr>
          <w:rFonts w:ascii="Times New Roman" w:hAnsi="Times New Roman"/>
          <w:bCs/>
          <w:color w:val="000000"/>
          <w:sz w:val="18"/>
          <w:szCs w:val="18"/>
        </w:rPr>
        <w:t>注：</w:t>
      </w:r>
      <w:r w:rsidRPr="000C243D">
        <w:rPr>
          <w:rFonts w:ascii="Times New Roman" w:hAnsi="Times New Roman"/>
          <w:bCs/>
          <w:color w:val="000000"/>
          <w:sz w:val="18"/>
          <w:szCs w:val="18"/>
        </w:rPr>
        <w:t xml:space="preserve">1 </w:t>
      </w:r>
      <w:r w:rsidRPr="000C243D">
        <w:rPr>
          <w:rFonts w:ascii="Times New Roman" w:hAnsi="Times New Roman"/>
          <w:bCs/>
          <w:color w:val="000000"/>
          <w:sz w:val="18"/>
          <w:szCs w:val="18"/>
        </w:rPr>
        <w:t>暴露的环境是指混凝土结构表面所处的环境；</w:t>
      </w:r>
    </w:p>
    <w:p w14:paraId="257D862C" w14:textId="77777777" w:rsidR="000F7362" w:rsidRPr="000C243D" w:rsidRDefault="000F7362" w:rsidP="000F7362">
      <w:pPr>
        <w:ind w:firstLineChars="200" w:firstLine="360"/>
        <w:jc w:val="left"/>
        <w:rPr>
          <w:rFonts w:ascii="Times New Roman" w:hAnsi="Times New Roman"/>
          <w:bCs/>
          <w:color w:val="000000"/>
          <w:sz w:val="18"/>
          <w:szCs w:val="18"/>
        </w:rPr>
      </w:pPr>
      <w:r w:rsidRPr="000C243D">
        <w:rPr>
          <w:rFonts w:ascii="Times New Roman" w:hAnsi="Times New Roman"/>
          <w:bCs/>
          <w:color w:val="000000"/>
          <w:sz w:val="18"/>
          <w:szCs w:val="18"/>
        </w:rPr>
        <w:t>2</w:t>
      </w:r>
      <w:r w:rsidR="00B74286" w:rsidRPr="000C243D">
        <w:rPr>
          <w:rFonts w:ascii="Times New Roman" w:hAnsi="Times New Roman"/>
          <w:bCs/>
          <w:color w:val="000000"/>
          <w:sz w:val="18"/>
          <w:szCs w:val="18"/>
        </w:rPr>
        <w:t xml:space="preserve"> </w:t>
      </w:r>
      <w:r w:rsidRPr="000C243D">
        <w:rPr>
          <w:rFonts w:ascii="Times New Roman" w:hAnsi="Times New Roman"/>
          <w:bCs/>
          <w:color w:val="000000"/>
          <w:sz w:val="18"/>
          <w:szCs w:val="18"/>
        </w:rPr>
        <w:t>表括号中符号为环境类别的代号。</w:t>
      </w:r>
    </w:p>
    <w:p w14:paraId="5B9107B2" w14:textId="77777777" w:rsidR="000F7362" w:rsidRPr="000C243D" w:rsidRDefault="000F7362" w:rsidP="000F7362">
      <w:pPr>
        <w:ind w:firstLineChars="200" w:firstLine="360"/>
        <w:jc w:val="left"/>
        <w:rPr>
          <w:rFonts w:ascii="Times New Roman" w:hAnsi="Times New Roman"/>
          <w:bCs/>
          <w:color w:val="000000"/>
          <w:sz w:val="18"/>
          <w:szCs w:val="18"/>
        </w:rPr>
      </w:pPr>
    </w:p>
    <w:p w14:paraId="65E11CF7" w14:textId="77777777" w:rsidR="001B508B" w:rsidRPr="000C243D" w:rsidRDefault="001B508B" w:rsidP="000F7362">
      <w:pPr>
        <w:numPr>
          <w:ilvl w:val="2"/>
          <w:numId w:val="3"/>
        </w:numPr>
        <w:tabs>
          <w:tab w:val="left" w:pos="567"/>
        </w:tabs>
        <w:spacing w:line="360" w:lineRule="auto"/>
        <w:rPr>
          <w:rFonts w:ascii="Times New Roman" w:hAnsi="Times New Roman"/>
          <w:color w:val="000000"/>
        </w:rPr>
      </w:pPr>
      <w:r w:rsidRPr="000C243D">
        <w:rPr>
          <w:rFonts w:ascii="Times New Roman" w:hAnsi="Times New Roman"/>
          <w:color w:val="000000"/>
        </w:rPr>
        <w:t>当施工中进行混凝土结构构件的钢筋代换时，应符合</w:t>
      </w:r>
      <w:r w:rsidR="00076746">
        <w:rPr>
          <w:rFonts w:ascii="Times New Roman" w:hAnsi="Times New Roman" w:hint="eastAsia"/>
          <w:color w:val="000000"/>
        </w:rPr>
        <w:t>现行</w:t>
      </w:r>
      <w:r w:rsidR="000D42A8">
        <w:rPr>
          <w:rFonts w:ascii="Times New Roman" w:hAnsi="Times New Roman" w:hint="eastAsia"/>
          <w:color w:val="000000"/>
        </w:rPr>
        <w:t>国家标准</w:t>
      </w:r>
      <w:r w:rsidR="000D42A8" w:rsidRPr="000C243D">
        <w:rPr>
          <w:rFonts w:ascii="Times New Roman" w:hAnsi="Times New Roman"/>
          <w:color w:val="000000"/>
        </w:rPr>
        <w:t>《</w:t>
      </w:r>
      <w:r w:rsidR="000D42A8">
        <w:rPr>
          <w:rFonts w:ascii="Times New Roman" w:hAnsi="Times New Roman" w:hint="eastAsia"/>
          <w:color w:val="000000"/>
        </w:rPr>
        <w:t>混凝土结构通用规范</w:t>
      </w:r>
      <w:r w:rsidR="000D42A8" w:rsidRPr="000C243D">
        <w:rPr>
          <w:rFonts w:ascii="Times New Roman" w:hAnsi="Times New Roman"/>
          <w:color w:val="000000"/>
        </w:rPr>
        <w:t>》</w:t>
      </w:r>
      <w:r w:rsidR="000D42A8" w:rsidRPr="00E8676F">
        <w:rPr>
          <w:rFonts w:ascii="Times New Roman" w:hAnsi="Times New Roman"/>
          <w:color w:val="000000"/>
        </w:rPr>
        <w:t>GB 55008</w:t>
      </w:r>
      <w:r w:rsidR="000D42A8">
        <w:rPr>
          <w:rFonts w:ascii="Times New Roman" w:hAnsi="Times New Roman" w:hint="eastAsia"/>
          <w:color w:val="000000"/>
        </w:rPr>
        <w:t>的有关规定。</w:t>
      </w:r>
    </w:p>
    <w:p w14:paraId="08211FC1" w14:textId="77777777" w:rsidR="000F7362" w:rsidRPr="000C243D" w:rsidRDefault="001F7CB7" w:rsidP="000F7362">
      <w:pPr>
        <w:numPr>
          <w:ilvl w:val="2"/>
          <w:numId w:val="3"/>
        </w:numPr>
        <w:tabs>
          <w:tab w:val="left" w:pos="567"/>
        </w:tabs>
        <w:spacing w:line="360" w:lineRule="auto"/>
        <w:rPr>
          <w:rFonts w:ascii="Times New Roman" w:hAnsi="Times New Roman"/>
          <w:color w:val="000000"/>
        </w:rPr>
      </w:pPr>
      <w:r w:rsidRPr="000C243D">
        <w:rPr>
          <w:rFonts w:ascii="Times New Roman" w:hAnsi="Times New Roman"/>
          <w:color w:val="000000"/>
        </w:rPr>
        <w:t>配筋</w:t>
      </w:r>
      <w:r w:rsidR="000F7362" w:rsidRPr="000C243D">
        <w:rPr>
          <w:rFonts w:ascii="Times New Roman" w:hAnsi="Times New Roman"/>
          <w:color w:val="000000"/>
        </w:rPr>
        <w:t>混凝土结构的环境作用</w:t>
      </w:r>
      <w:r w:rsidR="00194AA3" w:rsidRPr="000C243D">
        <w:rPr>
          <w:rFonts w:ascii="Times New Roman" w:hAnsi="Times New Roman"/>
          <w:color w:val="000000"/>
        </w:rPr>
        <w:t>等级应</w:t>
      </w:r>
      <w:r w:rsidR="000F7362" w:rsidRPr="000C243D">
        <w:rPr>
          <w:rFonts w:ascii="Times New Roman" w:hAnsi="Times New Roman"/>
          <w:color w:val="000000"/>
        </w:rPr>
        <w:t>按表</w:t>
      </w:r>
      <w:r w:rsidR="000F7362" w:rsidRPr="000C243D">
        <w:rPr>
          <w:rFonts w:ascii="Times New Roman" w:hAnsi="Times New Roman"/>
          <w:color w:val="000000"/>
        </w:rPr>
        <w:t>3.0.</w:t>
      </w:r>
      <w:r w:rsidR="00076746">
        <w:rPr>
          <w:rFonts w:ascii="Times New Roman" w:hAnsi="Times New Roman" w:hint="eastAsia"/>
          <w:color w:val="000000"/>
        </w:rPr>
        <w:t>7</w:t>
      </w:r>
      <w:r w:rsidR="00194AA3" w:rsidRPr="000C243D">
        <w:rPr>
          <w:rFonts w:ascii="Times New Roman" w:hAnsi="Times New Roman"/>
          <w:color w:val="000000"/>
        </w:rPr>
        <w:t>的规定</w:t>
      </w:r>
      <w:r w:rsidR="000F7362" w:rsidRPr="000C243D">
        <w:rPr>
          <w:rFonts w:ascii="Times New Roman" w:hAnsi="Times New Roman"/>
          <w:color w:val="000000"/>
        </w:rPr>
        <w:t>确定。</w:t>
      </w:r>
    </w:p>
    <w:p w14:paraId="79CBD16D" w14:textId="77777777" w:rsidR="000F7362" w:rsidRPr="000C243D" w:rsidRDefault="000F7362" w:rsidP="004C6993">
      <w:pPr>
        <w:spacing w:beforeLines="50" w:before="156" w:afterLines="50" w:after="156" w:line="300" w:lineRule="auto"/>
        <w:jc w:val="center"/>
        <w:rPr>
          <w:rFonts w:ascii="Times New Roman" w:eastAsia="黑体" w:hAnsi="Times New Roman"/>
          <w:b/>
          <w:bCs/>
          <w:kern w:val="0"/>
        </w:rPr>
      </w:pPr>
      <w:r w:rsidRPr="000C243D">
        <w:rPr>
          <w:rFonts w:ascii="Times New Roman" w:eastAsia="黑体" w:hAnsi="Times New Roman"/>
          <w:b/>
          <w:bCs/>
          <w:kern w:val="0"/>
        </w:rPr>
        <w:t>表</w:t>
      </w:r>
      <w:r w:rsidRPr="000C243D">
        <w:rPr>
          <w:rFonts w:ascii="Times New Roman" w:eastAsia="黑体" w:hAnsi="Times New Roman"/>
          <w:b/>
          <w:bCs/>
          <w:kern w:val="0"/>
        </w:rPr>
        <w:t>3.0.</w:t>
      </w:r>
      <w:r w:rsidR="00076746">
        <w:rPr>
          <w:rFonts w:ascii="Times New Roman" w:eastAsia="黑体" w:hAnsi="Times New Roman" w:hint="eastAsia"/>
          <w:b/>
          <w:bCs/>
          <w:kern w:val="0"/>
        </w:rPr>
        <w:t>7</w:t>
      </w:r>
      <w:r w:rsidRPr="000C243D">
        <w:rPr>
          <w:rFonts w:ascii="Times New Roman" w:eastAsia="黑体" w:hAnsi="Times New Roman"/>
          <w:b/>
          <w:bCs/>
          <w:kern w:val="0"/>
        </w:rPr>
        <w:t xml:space="preserve">  </w:t>
      </w:r>
      <w:r w:rsidRPr="000C243D">
        <w:rPr>
          <w:rFonts w:ascii="Times New Roman" w:eastAsia="黑体" w:hAnsi="Times New Roman"/>
          <w:b/>
          <w:bCs/>
          <w:kern w:val="0"/>
        </w:rPr>
        <w:t>环境作用等级</w:t>
      </w:r>
    </w:p>
    <w:tbl>
      <w:tblPr>
        <w:tblW w:w="5044" w:type="pct"/>
        <w:jc w:val="center"/>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Look w:val="0000" w:firstRow="0" w:lastRow="0" w:firstColumn="0" w:lastColumn="0" w:noHBand="0" w:noVBand="0"/>
      </w:tblPr>
      <w:tblGrid>
        <w:gridCol w:w="1827"/>
        <w:gridCol w:w="710"/>
        <w:gridCol w:w="850"/>
        <w:gridCol w:w="1276"/>
        <w:gridCol w:w="1276"/>
        <w:gridCol w:w="1204"/>
        <w:gridCol w:w="1206"/>
      </w:tblGrid>
      <w:tr w:rsidR="006C4DA2" w:rsidRPr="0045473A" w14:paraId="22DEE6F8" w14:textId="77777777" w:rsidTr="00482D24">
        <w:trPr>
          <w:trHeight w:val="572"/>
          <w:jc w:val="center"/>
        </w:trPr>
        <w:tc>
          <w:tcPr>
            <w:tcW w:w="1094" w:type="pct"/>
            <w:tcBorders>
              <w:top w:val="single" w:sz="12" w:space="0" w:color="auto"/>
              <w:bottom w:val="single" w:sz="6" w:space="0" w:color="000000"/>
              <w:tl2br w:val="single" w:sz="4" w:space="0" w:color="auto"/>
            </w:tcBorders>
            <w:vAlign w:val="center"/>
          </w:tcPr>
          <w:p w14:paraId="1B2E4A25" w14:textId="77777777" w:rsidR="00B50BBA" w:rsidRPr="0045473A" w:rsidRDefault="007652DC" w:rsidP="00B50BBA">
            <w:pPr>
              <w:spacing w:line="360" w:lineRule="auto"/>
              <w:jc w:val="center"/>
              <w:rPr>
                <w:rFonts w:ascii="Times New Roman" w:hAnsi="Times New Roman"/>
                <w:color w:val="000000"/>
                <w:kern w:val="0"/>
              </w:rPr>
            </w:pPr>
            <w:bookmarkStart w:id="40" w:name="_Hlk86148830"/>
            <w:bookmarkStart w:id="41" w:name="_Hlk86158989"/>
            <w:r w:rsidRPr="0045473A">
              <w:rPr>
                <w:rFonts w:ascii="Times New Roman" w:hAnsi="Times New Roman"/>
                <w:color w:val="000000"/>
                <w:kern w:val="0"/>
              </w:rPr>
              <w:t xml:space="preserve">    </w:t>
            </w:r>
            <w:r w:rsidR="00B50BBA" w:rsidRPr="0045473A">
              <w:rPr>
                <w:rFonts w:ascii="Times New Roman" w:hAnsi="Times New Roman"/>
                <w:color w:val="000000"/>
                <w:kern w:val="0"/>
              </w:rPr>
              <w:t>环境作用等级</w:t>
            </w:r>
          </w:p>
          <w:p w14:paraId="59DF378B" w14:textId="77777777" w:rsidR="007652DC" w:rsidRPr="0045473A" w:rsidRDefault="007652DC" w:rsidP="00B50BBA">
            <w:pPr>
              <w:spacing w:line="360" w:lineRule="auto"/>
              <w:jc w:val="center"/>
              <w:rPr>
                <w:rFonts w:ascii="Times New Roman" w:hAnsi="Times New Roman"/>
                <w:color w:val="000000"/>
                <w:kern w:val="0"/>
              </w:rPr>
            </w:pPr>
          </w:p>
          <w:p w14:paraId="6362C1FC" w14:textId="77777777" w:rsidR="007652DC" w:rsidRPr="0045473A" w:rsidRDefault="007652DC" w:rsidP="007652DC">
            <w:pPr>
              <w:spacing w:line="360" w:lineRule="auto"/>
              <w:rPr>
                <w:rFonts w:ascii="Times New Roman" w:hAnsi="Times New Roman"/>
                <w:color w:val="000000"/>
                <w:kern w:val="0"/>
              </w:rPr>
            </w:pPr>
            <w:r w:rsidRPr="0045473A">
              <w:rPr>
                <w:rFonts w:ascii="Times New Roman" w:hAnsi="Times New Roman"/>
                <w:color w:val="000000"/>
                <w:kern w:val="0"/>
              </w:rPr>
              <w:t>环境作用类别</w:t>
            </w:r>
          </w:p>
        </w:tc>
        <w:tc>
          <w:tcPr>
            <w:tcW w:w="425" w:type="pct"/>
            <w:tcBorders>
              <w:top w:val="single" w:sz="12" w:space="0" w:color="auto"/>
              <w:bottom w:val="single" w:sz="4" w:space="0" w:color="auto"/>
            </w:tcBorders>
            <w:vAlign w:val="center"/>
          </w:tcPr>
          <w:p w14:paraId="5EB8CF5D" w14:textId="77777777" w:rsidR="00B50BBA" w:rsidRPr="0045473A" w:rsidRDefault="00FD1139" w:rsidP="00B50BBA">
            <w:pPr>
              <w:spacing w:line="360" w:lineRule="auto"/>
              <w:jc w:val="center"/>
              <w:rPr>
                <w:rFonts w:ascii="Times New Roman" w:hAnsi="Times New Roman"/>
              </w:rPr>
            </w:pPr>
            <w:r w:rsidRPr="0045473A">
              <w:rPr>
                <w:rFonts w:ascii="Times New Roman" w:hAnsi="Times New Roman"/>
              </w:rPr>
              <w:t>C</w:t>
            </w:r>
          </w:p>
          <w:p w14:paraId="72F8156C" w14:textId="77777777" w:rsidR="00B50BBA" w:rsidRPr="0045473A" w:rsidRDefault="00957419" w:rsidP="00B50BBA">
            <w:pPr>
              <w:spacing w:line="360" w:lineRule="auto"/>
              <w:jc w:val="center"/>
              <w:rPr>
                <w:rFonts w:ascii="Times New Roman" w:hAnsi="Times New Roman"/>
              </w:rPr>
            </w:pPr>
            <w:r w:rsidRPr="0045473A">
              <w:rPr>
                <w:rFonts w:ascii="Times New Roman" w:hAnsi="Times New Roman"/>
                <w:color w:val="000000"/>
                <w:kern w:val="0"/>
              </w:rPr>
              <w:t>中度</w:t>
            </w:r>
          </w:p>
        </w:tc>
        <w:tc>
          <w:tcPr>
            <w:tcW w:w="509" w:type="pct"/>
            <w:tcBorders>
              <w:top w:val="single" w:sz="12" w:space="0" w:color="auto"/>
              <w:bottom w:val="single" w:sz="4" w:space="0" w:color="auto"/>
            </w:tcBorders>
            <w:vAlign w:val="center"/>
          </w:tcPr>
          <w:p w14:paraId="325ACCFE" w14:textId="77777777" w:rsidR="00B50BBA" w:rsidRPr="0045473A" w:rsidRDefault="00FD1139" w:rsidP="00B50BBA">
            <w:pPr>
              <w:spacing w:line="360" w:lineRule="auto"/>
              <w:jc w:val="center"/>
              <w:rPr>
                <w:rFonts w:ascii="Times New Roman" w:hAnsi="Times New Roman"/>
              </w:rPr>
            </w:pPr>
            <w:r w:rsidRPr="0045473A">
              <w:rPr>
                <w:rFonts w:ascii="Times New Roman" w:hAnsi="Times New Roman"/>
              </w:rPr>
              <w:t>D</w:t>
            </w:r>
          </w:p>
          <w:p w14:paraId="6076F062" w14:textId="77777777" w:rsidR="00B50BBA" w:rsidRPr="0045473A" w:rsidRDefault="00957419" w:rsidP="00B50BBA">
            <w:pPr>
              <w:spacing w:line="360" w:lineRule="auto"/>
              <w:jc w:val="center"/>
              <w:rPr>
                <w:rFonts w:ascii="Times New Roman" w:hAnsi="Times New Roman"/>
              </w:rPr>
            </w:pPr>
            <w:r w:rsidRPr="0045473A">
              <w:rPr>
                <w:rFonts w:ascii="Times New Roman" w:hAnsi="Times New Roman"/>
              </w:rPr>
              <w:t>严重</w:t>
            </w:r>
          </w:p>
        </w:tc>
        <w:tc>
          <w:tcPr>
            <w:tcW w:w="764" w:type="pct"/>
            <w:tcBorders>
              <w:top w:val="single" w:sz="12" w:space="0" w:color="auto"/>
              <w:bottom w:val="single" w:sz="4" w:space="0" w:color="auto"/>
            </w:tcBorders>
            <w:vAlign w:val="center"/>
          </w:tcPr>
          <w:p w14:paraId="4DF0BDB6" w14:textId="77777777" w:rsidR="00B50BBA" w:rsidRPr="0045473A" w:rsidRDefault="00FD1139" w:rsidP="00B50BBA">
            <w:pPr>
              <w:spacing w:line="360" w:lineRule="auto"/>
              <w:jc w:val="center"/>
              <w:rPr>
                <w:rFonts w:ascii="Times New Roman" w:hAnsi="Times New Roman"/>
                <w:color w:val="000000"/>
                <w:kern w:val="0"/>
              </w:rPr>
            </w:pPr>
            <w:r w:rsidRPr="0045473A">
              <w:rPr>
                <w:rFonts w:ascii="Times New Roman" w:hAnsi="Times New Roman"/>
              </w:rPr>
              <w:t>E</w:t>
            </w:r>
          </w:p>
          <w:p w14:paraId="27AACE5A" w14:textId="77777777" w:rsidR="00A87F8C" w:rsidRPr="0045473A" w:rsidRDefault="00766559" w:rsidP="00DC5EFD">
            <w:pPr>
              <w:spacing w:line="360" w:lineRule="auto"/>
              <w:jc w:val="center"/>
              <w:rPr>
                <w:rFonts w:ascii="Times New Roman" w:hAnsi="Times New Roman"/>
                <w:color w:val="000000"/>
                <w:kern w:val="0"/>
              </w:rPr>
            </w:pPr>
            <w:r w:rsidRPr="0045473A">
              <w:rPr>
                <w:rFonts w:ascii="Times New Roman" w:hAnsi="Times New Roman"/>
                <w:color w:val="000000"/>
                <w:kern w:val="0"/>
              </w:rPr>
              <w:t>非常严重</w:t>
            </w:r>
          </w:p>
        </w:tc>
        <w:tc>
          <w:tcPr>
            <w:tcW w:w="764" w:type="pct"/>
            <w:tcBorders>
              <w:top w:val="single" w:sz="12" w:space="0" w:color="auto"/>
              <w:bottom w:val="single" w:sz="4" w:space="0" w:color="auto"/>
            </w:tcBorders>
            <w:vAlign w:val="center"/>
          </w:tcPr>
          <w:p w14:paraId="5EBB275D" w14:textId="77777777" w:rsidR="00B50BBA" w:rsidRPr="0045473A" w:rsidRDefault="00FD1139" w:rsidP="00B50BBA">
            <w:pPr>
              <w:spacing w:line="360" w:lineRule="auto"/>
              <w:jc w:val="center"/>
              <w:rPr>
                <w:rFonts w:ascii="Times New Roman" w:hAnsi="Times New Roman"/>
                <w:color w:val="000000"/>
                <w:kern w:val="0"/>
              </w:rPr>
            </w:pPr>
            <w:r w:rsidRPr="0045473A">
              <w:rPr>
                <w:rFonts w:ascii="Times New Roman" w:hAnsi="Times New Roman"/>
              </w:rPr>
              <w:t>F</w:t>
            </w:r>
            <w:r w:rsidR="0064252D">
              <w:rPr>
                <w:rFonts w:ascii="Times New Roman" w:hAnsi="Times New Roman" w:hint="eastAsia"/>
              </w:rPr>
              <w:t>-</w:t>
            </w:r>
            <w:r w:rsidR="000D42A8" w:rsidRPr="0045473A">
              <w:rPr>
                <w:rFonts w:ascii="Times New Roman" w:hAnsi="Times New Roman"/>
              </w:rPr>
              <w:t>1</w:t>
            </w:r>
          </w:p>
          <w:p w14:paraId="4CE1FE5D" w14:textId="77777777" w:rsidR="00A87F8C" w:rsidRPr="0045473A" w:rsidRDefault="00766559" w:rsidP="00DC5EFD">
            <w:pPr>
              <w:spacing w:line="360" w:lineRule="auto"/>
              <w:jc w:val="center"/>
              <w:rPr>
                <w:rFonts w:ascii="Times New Roman" w:hAnsi="Times New Roman"/>
                <w:color w:val="000000"/>
                <w:kern w:val="0"/>
              </w:rPr>
            </w:pPr>
            <w:r w:rsidRPr="0045473A">
              <w:rPr>
                <w:rFonts w:ascii="Times New Roman" w:hAnsi="Times New Roman"/>
                <w:color w:val="000000"/>
                <w:kern w:val="0"/>
              </w:rPr>
              <w:t>极端严重</w:t>
            </w:r>
          </w:p>
        </w:tc>
        <w:tc>
          <w:tcPr>
            <w:tcW w:w="721" w:type="pct"/>
            <w:tcBorders>
              <w:top w:val="single" w:sz="12" w:space="0" w:color="auto"/>
              <w:bottom w:val="single" w:sz="4" w:space="0" w:color="auto"/>
            </w:tcBorders>
            <w:vAlign w:val="center"/>
          </w:tcPr>
          <w:p w14:paraId="14E81EFD" w14:textId="77777777" w:rsidR="00B50BBA" w:rsidRPr="0045473A" w:rsidRDefault="000D42A8" w:rsidP="00B50BBA">
            <w:pPr>
              <w:spacing w:line="360" w:lineRule="auto"/>
              <w:jc w:val="center"/>
              <w:rPr>
                <w:rFonts w:ascii="Times New Roman" w:hAnsi="Times New Roman"/>
                <w:color w:val="000000"/>
                <w:kern w:val="0"/>
              </w:rPr>
            </w:pPr>
            <w:r w:rsidRPr="0045473A">
              <w:rPr>
                <w:rFonts w:ascii="Times New Roman" w:hAnsi="Times New Roman"/>
              </w:rPr>
              <w:t>F</w:t>
            </w:r>
            <w:r w:rsidR="0064252D">
              <w:rPr>
                <w:rFonts w:ascii="Times New Roman" w:hAnsi="Times New Roman" w:hint="eastAsia"/>
              </w:rPr>
              <w:t>-</w:t>
            </w:r>
            <w:r w:rsidRPr="0045473A">
              <w:rPr>
                <w:rFonts w:ascii="Times New Roman" w:hAnsi="Times New Roman"/>
              </w:rPr>
              <w:t>2</w:t>
            </w:r>
          </w:p>
          <w:p w14:paraId="27F98449" w14:textId="77777777" w:rsidR="00B50BBA" w:rsidRPr="0045473A" w:rsidRDefault="00766559" w:rsidP="00B50BBA">
            <w:pPr>
              <w:spacing w:line="360" w:lineRule="auto"/>
              <w:jc w:val="center"/>
              <w:rPr>
                <w:rFonts w:ascii="Times New Roman" w:hAnsi="Times New Roman"/>
                <w:color w:val="000000"/>
                <w:kern w:val="0"/>
              </w:rPr>
            </w:pPr>
            <w:r w:rsidRPr="0045473A">
              <w:rPr>
                <w:rFonts w:ascii="Times New Roman" w:hAnsi="Times New Roman"/>
                <w:color w:val="000000"/>
                <w:kern w:val="0"/>
              </w:rPr>
              <w:t>极端严重</w:t>
            </w:r>
          </w:p>
        </w:tc>
        <w:tc>
          <w:tcPr>
            <w:tcW w:w="722" w:type="pct"/>
            <w:tcBorders>
              <w:top w:val="single" w:sz="12" w:space="0" w:color="auto"/>
              <w:bottom w:val="single" w:sz="4" w:space="0" w:color="auto"/>
            </w:tcBorders>
            <w:vAlign w:val="center"/>
          </w:tcPr>
          <w:p w14:paraId="2A54BD16" w14:textId="77777777" w:rsidR="00B50BBA" w:rsidRPr="0045473A" w:rsidRDefault="000D42A8" w:rsidP="00B50BBA">
            <w:pPr>
              <w:spacing w:line="360" w:lineRule="auto"/>
              <w:jc w:val="center"/>
              <w:rPr>
                <w:rFonts w:ascii="Times New Roman" w:hAnsi="Times New Roman"/>
                <w:color w:val="000000"/>
                <w:kern w:val="0"/>
              </w:rPr>
            </w:pPr>
            <w:r w:rsidRPr="0045473A">
              <w:rPr>
                <w:rFonts w:ascii="Times New Roman" w:hAnsi="Times New Roman"/>
              </w:rPr>
              <w:t>F</w:t>
            </w:r>
            <w:r w:rsidR="0064252D">
              <w:rPr>
                <w:rFonts w:ascii="Times New Roman" w:hAnsi="Times New Roman" w:hint="eastAsia"/>
              </w:rPr>
              <w:t>-</w:t>
            </w:r>
            <w:r w:rsidRPr="0045473A">
              <w:rPr>
                <w:rFonts w:ascii="Times New Roman" w:hAnsi="Times New Roman"/>
              </w:rPr>
              <w:t>3</w:t>
            </w:r>
          </w:p>
          <w:p w14:paraId="0FE6C34C" w14:textId="77777777" w:rsidR="00B50BBA" w:rsidRPr="0045473A" w:rsidRDefault="00766559" w:rsidP="00B50BBA">
            <w:pPr>
              <w:spacing w:line="360" w:lineRule="auto"/>
              <w:jc w:val="center"/>
              <w:rPr>
                <w:rFonts w:ascii="Times New Roman" w:hAnsi="Times New Roman"/>
                <w:color w:val="000000"/>
                <w:kern w:val="0"/>
              </w:rPr>
            </w:pPr>
            <w:r w:rsidRPr="0045473A">
              <w:rPr>
                <w:rFonts w:ascii="Times New Roman" w:hAnsi="Times New Roman"/>
                <w:color w:val="000000"/>
                <w:kern w:val="0"/>
              </w:rPr>
              <w:t>极端严重</w:t>
            </w:r>
          </w:p>
        </w:tc>
      </w:tr>
      <w:tr w:rsidR="00177F26" w:rsidRPr="0045473A" w14:paraId="60EEA0D5" w14:textId="77777777" w:rsidTr="00482D24">
        <w:trPr>
          <w:trHeight w:val="284"/>
          <w:jc w:val="center"/>
        </w:trPr>
        <w:tc>
          <w:tcPr>
            <w:tcW w:w="1094" w:type="pct"/>
            <w:tcBorders>
              <w:top w:val="single" w:sz="6" w:space="0" w:color="000000"/>
            </w:tcBorders>
            <w:vAlign w:val="center"/>
          </w:tcPr>
          <w:p w14:paraId="5C4F7FF3" w14:textId="77777777" w:rsidR="00177F26" w:rsidRPr="0045473A" w:rsidRDefault="00177F26" w:rsidP="00177F26">
            <w:pPr>
              <w:spacing w:line="360" w:lineRule="auto"/>
              <w:jc w:val="center"/>
              <w:rPr>
                <w:rFonts w:ascii="Times New Roman" w:hAnsi="Times New Roman"/>
                <w:color w:val="000000"/>
                <w:kern w:val="0"/>
              </w:rPr>
            </w:pPr>
            <w:r w:rsidRPr="0045473A">
              <w:rPr>
                <w:rFonts w:ascii="Times New Roman" w:hAnsi="Times New Roman"/>
                <w:color w:val="000000"/>
                <w:kern w:val="0"/>
              </w:rPr>
              <w:t>海洋氯化物环境</w:t>
            </w:r>
            <w:r w:rsidRPr="0045473A">
              <w:rPr>
                <w:rFonts w:ascii="Times New Roman" w:hAnsi="Times New Roman"/>
                <w:bCs/>
                <w:color w:val="000000"/>
              </w:rPr>
              <w:t>（</w:t>
            </w:r>
            <w:r w:rsidRPr="0045473A">
              <w:rPr>
                <w:rFonts w:ascii="Times New Roman" w:hAnsi="Times New Roman"/>
                <w:bCs/>
                <w:color w:val="000000"/>
              </w:rPr>
              <w:t>Ⅲ</w:t>
            </w:r>
            <w:r w:rsidRPr="0045473A">
              <w:rPr>
                <w:rFonts w:ascii="Times New Roman" w:hAnsi="Times New Roman"/>
                <w:bCs/>
                <w:color w:val="000000"/>
              </w:rPr>
              <w:t>）</w:t>
            </w:r>
          </w:p>
        </w:tc>
        <w:tc>
          <w:tcPr>
            <w:tcW w:w="425" w:type="pct"/>
            <w:tcBorders>
              <w:top w:val="single" w:sz="4" w:space="0" w:color="auto"/>
            </w:tcBorders>
            <w:vAlign w:val="center"/>
          </w:tcPr>
          <w:p w14:paraId="70EC6E88" w14:textId="77777777" w:rsidR="00177F26" w:rsidRPr="0045473A" w:rsidRDefault="00177F26" w:rsidP="00177F26">
            <w:pPr>
              <w:spacing w:line="360" w:lineRule="auto"/>
              <w:jc w:val="center"/>
              <w:rPr>
                <w:rFonts w:ascii="Times New Roman" w:hAnsi="Times New Roman"/>
                <w:color w:val="000000"/>
              </w:rPr>
            </w:pPr>
            <w:r w:rsidRPr="0045473A">
              <w:rPr>
                <w:rFonts w:ascii="Times New Roman" w:hAnsi="Times New Roman"/>
                <w:color w:val="000000"/>
              </w:rPr>
              <w:t>Ⅲ</w:t>
            </w:r>
            <w:r w:rsidRPr="0045473A">
              <w:rPr>
                <w:rFonts w:ascii="Times New Roman" w:hAnsi="Times New Roman"/>
                <w:color w:val="000000"/>
                <w:kern w:val="0"/>
              </w:rPr>
              <w:t>-</w:t>
            </w:r>
            <w:r w:rsidRPr="0045473A">
              <w:rPr>
                <w:rFonts w:ascii="Times New Roman" w:hAnsi="Times New Roman"/>
              </w:rPr>
              <w:t>C</w:t>
            </w:r>
          </w:p>
        </w:tc>
        <w:tc>
          <w:tcPr>
            <w:tcW w:w="509" w:type="pct"/>
            <w:tcBorders>
              <w:top w:val="single" w:sz="4" w:space="0" w:color="auto"/>
            </w:tcBorders>
            <w:vAlign w:val="center"/>
          </w:tcPr>
          <w:p w14:paraId="39594EC5" w14:textId="77777777" w:rsidR="00177F26" w:rsidRPr="0045473A" w:rsidRDefault="00177F26" w:rsidP="00177F26">
            <w:pPr>
              <w:spacing w:line="360" w:lineRule="auto"/>
              <w:jc w:val="center"/>
              <w:rPr>
                <w:rFonts w:ascii="Times New Roman" w:hAnsi="Times New Roman"/>
                <w:color w:val="000000"/>
              </w:rPr>
            </w:pPr>
            <w:r w:rsidRPr="0045473A">
              <w:rPr>
                <w:rFonts w:ascii="Times New Roman" w:hAnsi="Times New Roman"/>
                <w:color w:val="000000"/>
              </w:rPr>
              <w:t>Ⅲ</w:t>
            </w:r>
            <w:r w:rsidRPr="0045473A">
              <w:rPr>
                <w:rFonts w:ascii="Times New Roman" w:hAnsi="Times New Roman"/>
                <w:color w:val="000000"/>
                <w:kern w:val="0"/>
              </w:rPr>
              <w:t>-</w:t>
            </w:r>
            <w:r w:rsidRPr="0045473A">
              <w:rPr>
                <w:rFonts w:ascii="Times New Roman" w:hAnsi="Times New Roman"/>
              </w:rPr>
              <w:t>D</w:t>
            </w:r>
          </w:p>
        </w:tc>
        <w:tc>
          <w:tcPr>
            <w:tcW w:w="764" w:type="pct"/>
            <w:tcBorders>
              <w:top w:val="single" w:sz="4" w:space="0" w:color="auto"/>
            </w:tcBorders>
            <w:vAlign w:val="center"/>
          </w:tcPr>
          <w:p w14:paraId="322F9CAE" w14:textId="77777777" w:rsidR="00177F26" w:rsidRPr="0045473A" w:rsidRDefault="00177F26" w:rsidP="00177F26">
            <w:pPr>
              <w:spacing w:line="360" w:lineRule="auto"/>
              <w:jc w:val="center"/>
              <w:rPr>
                <w:rFonts w:ascii="Times New Roman" w:hAnsi="Times New Roman"/>
                <w:color w:val="000000"/>
                <w:kern w:val="0"/>
              </w:rPr>
            </w:pPr>
            <w:r w:rsidRPr="0045473A">
              <w:rPr>
                <w:rFonts w:ascii="Times New Roman" w:hAnsi="Times New Roman"/>
                <w:color w:val="000000"/>
              </w:rPr>
              <w:t>Ⅲ</w:t>
            </w:r>
            <w:r w:rsidRPr="0045473A">
              <w:rPr>
                <w:rFonts w:ascii="Times New Roman" w:hAnsi="Times New Roman"/>
                <w:color w:val="000000"/>
                <w:kern w:val="0"/>
              </w:rPr>
              <w:t>-</w:t>
            </w:r>
            <w:r w:rsidRPr="0045473A">
              <w:rPr>
                <w:rFonts w:ascii="Times New Roman" w:hAnsi="Times New Roman"/>
                <w:color w:val="000000"/>
              </w:rPr>
              <w:t>E</w:t>
            </w:r>
          </w:p>
        </w:tc>
        <w:tc>
          <w:tcPr>
            <w:tcW w:w="764" w:type="pct"/>
            <w:tcBorders>
              <w:top w:val="single" w:sz="4" w:space="0" w:color="auto"/>
            </w:tcBorders>
            <w:vAlign w:val="center"/>
          </w:tcPr>
          <w:p w14:paraId="679A9321" w14:textId="77777777" w:rsidR="00177F26" w:rsidRPr="0045473A" w:rsidRDefault="00177F26" w:rsidP="00177F26">
            <w:pPr>
              <w:spacing w:line="360" w:lineRule="auto"/>
              <w:jc w:val="center"/>
              <w:rPr>
                <w:rFonts w:ascii="Times New Roman" w:hAnsi="Times New Roman"/>
                <w:color w:val="000000"/>
                <w:kern w:val="0"/>
              </w:rPr>
            </w:pPr>
            <w:r w:rsidRPr="0045473A">
              <w:rPr>
                <w:rFonts w:ascii="Times New Roman" w:hAnsi="Times New Roman"/>
                <w:color w:val="000000"/>
              </w:rPr>
              <w:t>Ⅲ</w:t>
            </w:r>
            <w:r w:rsidRPr="0045473A">
              <w:rPr>
                <w:rFonts w:ascii="Times New Roman" w:hAnsi="Times New Roman"/>
                <w:color w:val="000000"/>
                <w:kern w:val="0"/>
              </w:rPr>
              <w:t>-</w:t>
            </w:r>
            <w:r w:rsidRPr="0045473A">
              <w:rPr>
                <w:rFonts w:ascii="Times New Roman" w:hAnsi="Times New Roman"/>
                <w:color w:val="000000"/>
              </w:rPr>
              <w:t>F</w:t>
            </w:r>
            <w:r w:rsidR="0064252D">
              <w:rPr>
                <w:rFonts w:ascii="Times New Roman" w:hAnsi="Times New Roman" w:hint="eastAsia"/>
                <w:color w:val="000000"/>
              </w:rPr>
              <w:t>-</w:t>
            </w:r>
            <w:r w:rsidR="00927B20" w:rsidRPr="0045473A">
              <w:rPr>
                <w:rFonts w:ascii="Times New Roman" w:hAnsi="Times New Roman"/>
                <w:color w:val="000000"/>
              </w:rPr>
              <w:t>1</w:t>
            </w:r>
          </w:p>
        </w:tc>
        <w:tc>
          <w:tcPr>
            <w:tcW w:w="721" w:type="pct"/>
            <w:tcBorders>
              <w:top w:val="single" w:sz="4" w:space="0" w:color="auto"/>
            </w:tcBorders>
            <w:vAlign w:val="center"/>
          </w:tcPr>
          <w:p w14:paraId="300B439D" w14:textId="77777777" w:rsidR="00177F26" w:rsidRPr="0045473A" w:rsidRDefault="0011072C" w:rsidP="00177F26">
            <w:pPr>
              <w:spacing w:line="360" w:lineRule="auto"/>
              <w:jc w:val="center"/>
              <w:rPr>
                <w:rFonts w:ascii="Times New Roman" w:hAnsi="Times New Roman"/>
                <w:color w:val="000000"/>
                <w:kern w:val="0"/>
              </w:rPr>
            </w:pPr>
            <w:r w:rsidRPr="0045473A">
              <w:rPr>
                <w:rFonts w:ascii="Times New Roman" w:hAnsi="Times New Roman"/>
                <w:color w:val="000000"/>
              </w:rPr>
              <w:t>-</w:t>
            </w:r>
          </w:p>
        </w:tc>
        <w:tc>
          <w:tcPr>
            <w:tcW w:w="722" w:type="pct"/>
            <w:tcBorders>
              <w:top w:val="single" w:sz="4" w:space="0" w:color="auto"/>
            </w:tcBorders>
            <w:vAlign w:val="center"/>
          </w:tcPr>
          <w:p w14:paraId="3B2DA3B8" w14:textId="77777777" w:rsidR="00177F26" w:rsidRPr="0045473A" w:rsidRDefault="0011072C" w:rsidP="00177F26">
            <w:pPr>
              <w:spacing w:line="360" w:lineRule="auto"/>
              <w:jc w:val="center"/>
              <w:rPr>
                <w:rFonts w:ascii="Times New Roman" w:hAnsi="Times New Roman"/>
                <w:color w:val="000000"/>
                <w:kern w:val="0"/>
              </w:rPr>
            </w:pPr>
            <w:r w:rsidRPr="0045473A">
              <w:rPr>
                <w:rFonts w:ascii="Times New Roman" w:hAnsi="Times New Roman"/>
                <w:color w:val="000000"/>
              </w:rPr>
              <w:t>-</w:t>
            </w:r>
          </w:p>
        </w:tc>
      </w:tr>
      <w:tr w:rsidR="00553709" w:rsidRPr="0045473A" w14:paraId="3B000D61" w14:textId="77777777" w:rsidTr="00482D24">
        <w:trPr>
          <w:trHeight w:val="303"/>
          <w:jc w:val="center"/>
        </w:trPr>
        <w:tc>
          <w:tcPr>
            <w:tcW w:w="1094" w:type="pct"/>
            <w:vAlign w:val="center"/>
          </w:tcPr>
          <w:p w14:paraId="3D9D0729" w14:textId="77777777" w:rsidR="00553709" w:rsidRPr="0045473A" w:rsidRDefault="00553709" w:rsidP="00553709">
            <w:pPr>
              <w:spacing w:line="360" w:lineRule="auto"/>
              <w:jc w:val="center"/>
              <w:rPr>
                <w:rFonts w:ascii="Times New Roman" w:hAnsi="Times New Roman"/>
                <w:color w:val="000000"/>
                <w:kern w:val="0"/>
              </w:rPr>
            </w:pPr>
            <w:r w:rsidRPr="0045473A">
              <w:rPr>
                <w:rFonts w:ascii="Times New Roman" w:hAnsi="Times New Roman"/>
                <w:color w:val="000000"/>
                <w:kern w:val="0"/>
              </w:rPr>
              <w:t>除冰盐环境</w:t>
            </w:r>
            <w:r w:rsidRPr="0045473A">
              <w:rPr>
                <w:rFonts w:ascii="Times New Roman" w:hAnsi="Times New Roman"/>
                <w:bCs/>
                <w:color w:val="000000"/>
              </w:rPr>
              <w:t>（</w:t>
            </w:r>
            <w:r w:rsidRPr="0045473A">
              <w:rPr>
                <w:rFonts w:ascii="Times New Roman" w:hAnsi="Times New Roman"/>
                <w:bCs/>
                <w:color w:val="000000"/>
              </w:rPr>
              <w:t>Ⅳ</w:t>
            </w:r>
            <w:r w:rsidRPr="0045473A">
              <w:rPr>
                <w:rFonts w:ascii="Times New Roman" w:hAnsi="Times New Roman"/>
                <w:bCs/>
                <w:color w:val="000000"/>
              </w:rPr>
              <w:t>）</w:t>
            </w:r>
          </w:p>
        </w:tc>
        <w:tc>
          <w:tcPr>
            <w:tcW w:w="425" w:type="pct"/>
            <w:vAlign w:val="center"/>
          </w:tcPr>
          <w:p w14:paraId="4C288C6E" w14:textId="77777777" w:rsidR="00553709" w:rsidRPr="0045473A" w:rsidRDefault="00553709" w:rsidP="00553709">
            <w:pPr>
              <w:spacing w:line="360" w:lineRule="auto"/>
              <w:jc w:val="center"/>
              <w:rPr>
                <w:rFonts w:ascii="Times New Roman" w:hAnsi="Times New Roman"/>
                <w:color w:val="000000"/>
              </w:rPr>
            </w:pPr>
            <w:r w:rsidRPr="0045473A">
              <w:rPr>
                <w:rFonts w:ascii="Times New Roman" w:hAnsi="Times New Roman"/>
                <w:color w:val="000000"/>
              </w:rPr>
              <w:t>Ⅳ</w:t>
            </w:r>
            <w:r w:rsidRPr="0045473A">
              <w:rPr>
                <w:rFonts w:ascii="Times New Roman" w:hAnsi="Times New Roman"/>
                <w:color w:val="000000"/>
                <w:kern w:val="0"/>
              </w:rPr>
              <w:t>-</w:t>
            </w:r>
            <w:r w:rsidRPr="0045473A">
              <w:rPr>
                <w:rFonts w:ascii="Times New Roman" w:hAnsi="Times New Roman"/>
              </w:rPr>
              <w:t>C</w:t>
            </w:r>
          </w:p>
        </w:tc>
        <w:tc>
          <w:tcPr>
            <w:tcW w:w="509" w:type="pct"/>
            <w:vAlign w:val="center"/>
          </w:tcPr>
          <w:p w14:paraId="4AA03E50" w14:textId="77777777" w:rsidR="00553709" w:rsidRPr="0045473A" w:rsidRDefault="00553709" w:rsidP="00553709">
            <w:pPr>
              <w:spacing w:line="360" w:lineRule="auto"/>
              <w:jc w:val="center"/>
              <w:rPr>
                <w:rFonts w:ascii="Times New Roman" w:hAnsi="Times New Roman"/>
                <w:color w:val="000000"/>
              </w:rPr>
            </w:pPr>
            <w:r w:rsidRPr="0045473A">
              <w:rPr>
                <w:rFonts w:ascii="Times New Roman" w:hAnsi="Times New Roman"/>
                <w:color w:val="000000"/>
              </w:rPr>
              <w:t>Ⅳ</w:t>
            </w:r>
            <w:r w:rsidRPr="0045473A">
              <w:rPr>
                <w:rFonts w:ascii="Times New Roman" w:hAnsi="Times New Roman"/>
                <w:color w:val="000000"/>
                <w:kern w:val="0"/>
              </w:rPr>
              <w:t>-</w:t>
            </w:r>
            <w:r w:rsidRPr="0045473A">
              <w:rPr>
                <w:rFonts w:ascii="Times New Roman" w:hAnsi="Times New Roman"/>
              </w:rPr>
              <w:t>D</w:t>
            </w:r>
          </w:p>
        </w:tc>
        <w:tc>
          <w:tcPr>
            <w:tcW w:w="764" w:type="pct"/>
            <w:vAlign w:val="center"/>
          </w:tcPr>
          <w:p w14:paraId="0083618D" w14:textId="77777777" w:rsidR="00553709" w:rsidRPr="0045473A" w:rsidRDefault="00553709" w:rsidP="00553709">
            <w:pPr>
              <w:spacing w:line="360" w:lineRule="auto"/>
              <w:jc w:val="center"/>
              <w:rPr>
                <w:rFonts w:ascii="Times New Roman" w:hAnsi="Times New Roman"/>
                <w:color w:val="000000"/>
                <w:kern w:val="0"/>
              </w:rPr>
            </w:pPr>
            <w:r w:rsidRPr="0045473A">
              <w:rPr>
                <w:rFonts w:ascii="Times New Roman" w:hAnsi="Times New Roman"/>
                <w:color w:val="000000"/>
              </w:rPr>
              <w:t>Ⅳ</w:t>
            </w:r>
            <w:r w:rsidRPr="0045473A">
              <w:rPr>
                <w:rFonts w:ascii="Times New Roman" w:hAnsi="Times New Roman"/>
                <w:color w:val="000000"/>
                <w:kern w:val="0"/>
              </w:rPr>
              <w:t>-</w:t>
            </w:r>
            <w:r w:rsidRPr="0045473A">
              <w:rPr>
                <w:rFonts w:ascii="Times New Roman" w:hAnsi="Times New Roman"/>
                <w:color w:val="000000"/>
              </w:rPr>
              <w:t>E</w:t>
            </w:r>
          </w:p>
        </w:tc>
        <w:tc>
          <w:tcPr>
            <w:tcW w:w="764" w:type="pct"/>
            <w:vAlign w:val="center"/>
          </w:tcPr>
          <w:p w14:paraId="4B421392" w14:textId="77777777" w:rsidR="00553709" w:rsidRPr="0045473A" w:rsidRDefault="00553709" w:rsidP="00553709">
            <w:pPr>
              <w:spacing w:line="360" w:lineRule="auto"/>
              <w:jc w:val="center"/>
              <w:rPr>
                <w:rFonts w:ascii="Times New Roman" w:hAnsi="Times New Roman"/>
                <w:color w:val="000000"/>
                <w:kern w:val="0"/>
              </w:rPr>
            </w:pPr>
            <w:r w:rsidRPr="0045473A">
              <w:rPr>
                <w:rFonts w:ascii="Times New Roman" w:hAnsi="Times New Roman"/>
                <w:color w:val="000000"/>
              </w:rPr>
              <w:t>Ⅳ</w:t>
            </w:r>
            <w:r w:rsidRPr="0045473A">
              <w:rPr>
                <w:rFonts w:ascii="Times New Roman" w:hAnsi="Times New Roman"/>
                <w:color w:val="000000"/>
                <w:kern w:val="0"/>
              </w:rPr>
              <w:t>-</w:t>
            </w:r>
            <w:r w:rsidRPr="0045473A">
              <w:rPr>
                <w:rFonts w:ascii="Times New Roman" w:hAnsi="Times New Roman"/>
                <w:color w:val="000000"/>
              </w:rPr>
              <w:t>F</w:t>
            </w:r>
            <w:r w:rsidR="0064252D">
              <w:rPr>
                <w:rFonts w:ascii="Times New Roman" w:hAnsi="Times New Roman" w:hint="eastAsia"/>
                <w:color w:val="000000"/>
              </w:rPr>
              <w:t>-</w:t>
            </w:r>
            <w:r w:rsidRPr="0045473A">
              <w:rPr>
                <w:rFonts w:ascii="Times New Roman" w:hAnsi="Times New Roman"/>
                <w:color w:val="000000"/>
              </w:rPr>
              <w:t>1</w:t>
            </w:r>
          </w:p>
        </w:tc>
        <w:tc>
          <w:tcPr>
            <w:tcW w:w="721" w:type="pct"/>
            <w:vAlign w:val="center"/>
          </w:tcPr>
          <w:p w14:paraId="40F5AE78" w14:textId="77777777" w:rsidR="00553709" w:rsidRPr="0045473A" w:rsidRDefault="00553709" w:rsidP="00553709">
            <w:pPr>
              <w:spacing w:line="360" w:lineRule="auto"/>
              <w:jc w:val="center"/>
              <w:rPr>
                <w:rFonts w:ascii="Times New Roman" w:hAnsi="Times New Roman"/>
                <w:color w:val="000000"/>
                <w:kern w:val="0"/>
              </w:rPr>
            </w:pPr>
            <w:r w:rsidRPr="0045473A">
              <w:rPr>
                <w:rFonts w:ascii="Times New Roman" w:hAnsi="Times New Roman"/>
                <w:color w:val="000000"/>
              </w:rPr>
              <w:t>-</w:t>
            </w:r>
          </w:p>
        </w:tc>
        <w:tc>
          <w:tcPr>
            <w:tcW w:w="722" w:type="pct"/>
            <w:vAlign w:val="center"/>
          </w:tcPr>
          <w:p w14:paraId="2C32FC26" w14:textId="77777777" w:rsidR="00553709" w:rsidRPr="0045473A" w:rsidRDefault="00553709" w:rsidP="00553709">
            <w:pPr>
              <w:spacing w:line="360" w:lineRule="auto"/>
              <w:jc w:val="center"/>
              <w:rPr>
                <w:rFonts w:ascii="Times New Roman" w:hAnsi="Times New Roman"/>
                <w:color w:val="000000"/>
                <w:kern w:val="0"/>
              </w:rPr>
            </w:pPr>
            <w:r w:rsidRPr="0045473A">
              <w:rPr>
                <w:rFonts w:ascii="Times New Roman" w:hAnsi="Times New Roman"/>
                <w:color w:val="000000"/>
              </w:rPr>
              <w:t>-</w:t>
            </w:r>
          </w:p>
        </w:tc>
      </w:tr>
      <w:tr w:rsidR="00177F26" w:rsidRPr="0045473A" w14:paraId="46B2E0E4" w14:textId="77777777" w:rsidTr="00482D24">
        <w:trPr>
          <w:trHeight w:val="303"/>
          <w:jc w:val="center"/>
        </w:trPr>
        <w:tc>
          <w:tcPr>
            <w:tcW w:w="1094" w:type="pct"/>
            <w:vAlign w:val="center"/>
          </w:tcPr>
          <w:p w14:paraId="0C0E1856" w14:textId="77777777" w:rsidR="00177F26" w:rsidRPr="0045473A" w:rsidRDefault="00177F26" w:rsidP="00177F26">
            <w:pPr>
              <w:spacing w:line="360" w:lineRule="auto"/>
              <w:jc w:val="center"/>
              <w:rPr>
                <w:rFonts w:ascii="Times New Roman" w:hAnsi="Times New Roman"/>
                <w:color w:val="000000"/>
                <w:kern w:val="0"/>
              </w:rPr>
            </w:pPr>
            <w:r w:rsidRPr="0045473A">
              <w:rPr>
                <w:rFonts w:ascii="Times New Roman" w:hAnsi="Times New Roman"/>
                <w:bCs/>
                <w:color w:val="000000"/>
              </w:rPr>
              <w:t>盐渍土环境（</w:t>
            </w:r>
            <w:r w:rsidRPr="0045473A">
              <w:rPr>
                <w:rFonts w:ascii="Times New Roman" w:hAnsi="Times New Roman"/>
                <w:bCs/>
                <w:color w:val="000000"/>
              </w:rPr>
              <w:t>Ⅵ</w:t>
            </w:r>
            <w:r w:rsidRPr="0045473A">
              <w:rPr>
                <w:rFonts w:ascii="Times New Roman" w:hAnsi="Times New Roman"/>
                <w:bCs/>
                <w:color w:val="000000"/>
              </w:rPr>
              <w:t>）</w:t>
            </w:r>
          </w:p>
        </w:tc>
        <w:tc>
          <w:tcPr>
            <w:tcW w:w="425" w:type="pct"/>
            <w:vAlign w:val="center"/>
          </w:tcPr>
          <w:p w14:paraId="13C84368" w14:textId="77777777" w:rsidR="00177F26" w:rsidRPr="0045473A" w:rsidRDefault="00177F26" w:rsidP="00177F26">
            <w:pPr>
              <w:spacing w:line="360" w:lineRule="auto"/>
              <w:jc w:val="center"/>
              <w:rPr>
                <w:rFonts w:ascii="Times New Roman" w:hAnsi="Times New Roman"/>
                <w:color w:val="000000"/>
                <w:kern w:val="0"/>
              </w:rPr>
            </w:pPr>
            <w:r w:rsidRPr="0045473A">
              <w:rPr>
                <w:rFonts w:ascii="Times New Roman" w:hAnsi="Times New Roman"/>
                <w:bCs/>
                <w:color w:val="000000"/>
              </w:rPr>
              <w:t>Ⅵ</w:t>
            </w:r>
            <w:r w:rsidRPr="0045473A">
              <w:rPr>
                <w:rFonts w:ascii="Times New Roman" w:hAnsi="Times New Roman"/>
                <w:color w:val="000000"/>
                <w:kern w:val="0"/>
              </w:rPr>
              <w:t>-</w:t>
            </w:r>
            <w:r w:rsidRPr="0045473A">
              <w:rPr>
                <w:rFonts w:ascii="Times New Roman" w:hAnsi="Times New Roman"/>
              </w:rPr>
              <w:t>C</w:t>
            </w:r>
          </w:p>
        </w:tc>
        <w:tc>
          <w:tcPr>
            <w:tcW w:w="509" w:type="pct"/>
            <w:vAlign w:val="center"/>
          </w:tcPr>
          <w:p w14:paraId="04CEAE0C" w14:textId="77777777" w:rsidR="00177F26" w:rsidRPr="0045473A" w:rsidRDefault="00177F26" w:rsidP="00177F26">
            <w:pPr>
              <w:spacing w:line="360" w:lineRule="auto"/>
              <w:jc w:val="center"/>
              <w:rPr>
                <w:rFonts w:ascii="Times New Roman" w:hAnsi="Times New Roman"/>
                <w:color w:val="000000"/>
                <w:kern w:val="0"/>
              </w:rPr>
            </w:pPr>
            <w:r w:rsidRPr="0045473A">
              <w:rPr>
                <w:rFonts w:ascii="Times New Roman" w:hAnsi="Times New Roman"/>
                <w:bCs/>
                <w:color w:val="000000"/>
              </w:rPr>
              <w:t>Ⅵ</w:t>
            </w:r>
            <w:r w:rsidRPr="0045473A">
              <w:rPr>
                <w:rFonts w:ascii="Times New Roman" w:hAnsi="Times New Roman"/>
                <w:color w:val="000000"/>
                <w:kern w:val="0"/>
              </w:rPr>
              <w:t>-</w:t>
            </w:r>
            <w:r w:rsidRPr="0045473A">
              <w:rPr>
                <w:rFonts w:ascii="Times New Roman" w:hAnsi="Times New Roman"/>
              </w:rPr>
              <w:t>D</w:t>
            </w:r>
          </w:p>
        </w:tc>
        <w:tc>
          <w:tcPr>
            <w:tcW w:w="764" w:type="pct"/>
            <w:vAlign w:val="center"/>
          </w:tcPr>
          <w:p w14:paraId="07F7BDDB" w14:textId="77777777" w:rsidR="00177F26" w:rsidRPr="0045473A" w:rsidRDefault="00177F26" w:rsidP="00177F26">
            <w:pPr>
              <w:spacing w:line="360" w:lineRule="auto"/>
              <w:jc w:val="center"/>
              <w:rPr>
                <w:rFonts w:ascii="Times New Roman" w:hAnsi="Times New Roman"/>
                <w:color w:val="000000"/>
              </w:rPr>
            </w:pPr>
            <w:r w:rsidRPr="0045473A">
              <w:rPr>
                <w:rFonts w:ascii="Times New Roman" w:hAnsi="Times New Roman"/>
                <w:bCs/>
                <w:color w:val="000000"/>
              </w:rPr>
              <w:t>Ⅵ</w:t>
            </w:r>
            <w:r w:rsidRPr="0045473A">
              <w:rPr>
                <w:rFonts w:ascii="Times New Roman" w:hAnsi="Times New Roman"/>
                <w:color w:val="000000"/>
                <w:kern w:val="0"/>
              </w:rPr>
              <w:t>-</w:t>
            </w:r>
            <w:r w:rsidRPr="0045473A">
              <w:rPr>
                <w:rFonts w:ascii="Times New Roman" w:hAnsi="Times New Roman"/>
                <w:color w:val="000000"/>
              </w:rPr>
              <w:t>E</w:t>
            </w:r>
          </w:p>
        </w:tc>
        <w:tc>
          <w:tcPr>
            <w:tcW w:w="764" w:type="pct"/>
            <w:vAlign w:val="center"/>
          </w:tcPr>
          <w:p w14:paraId="463B3693" w14:textId="77777777" w:rsidR="00177F26" w:rsidRPr="0045473A" w:rsidRDefault="00177F26" w:rsidP="00177F26">
            <w:pPr>
              <w:spacing w:line="360" w:lineRule="auto"/>
              <w:jc w:val="center"/>
              <w:rPr>
                <w:rFonts w:ascii="Times New Roman" w:hAnsi="Times New Roman"/>
                <w:color w:val="000000"/>
              </w:rPr>
            </w:pPr>
            <w:r w:rsidRPr="0045473A">
              <w:rPr>
                <w:rFonts w:ascii="Times New Roman" w:hAnsi="Times New Roman"/>
                <w:bCs/>
                <w:color w:val="000000"/>
              </w:rPr>
              <w:t>Ⅵ</w:t>
            </w:r>
            <w:r w:rsidRPr="0045473A">
              <w:rPr>
                <w:rFonts w:ascii="Times New Roman" w:hAnsi="Times New Roman"/>
                <w:color w:val="000000"/>
                <w:kern w:val="0"/>
              </w:rPr>
              <w:t>-</w:t>
            </w:r>
            <w:r w:rsidRPr="0045473A">
              <w:rPr>
                <w:rFonts w:ascii="Times New Roman" w:hAnsi="Times New Roman"/>
                <w:color w:val="000000"/>
              </w:rPr>
              <w:t>F</w:t>
            </w:r>
            <w:r w:rsidR="0064252D">
              <w:rPr>
                <w:rFonts w:ascii="Times New Roman" w:hAnsi="Times New Roman" w:hint="eastAsia"/>
                <w:color w:val="000000"/>
              </w:rPr>
              <w:t>-</w:t>
            </w:r>
            <w:r w:rsidR="00927B20" w:rsidRPr="0045473A">
              <w:rPr>
                <w:rFonts w:ascii="Times New Roman" w:hAnsi="Times New Roman"/>
                <w:color w:val="000000"/>
              </w:rPr>
              <w:t>1</w:t>
            </w:r>
          </w:p>
        </w:tc>
        <w:tc>
          <w:tcPr>
            <w:tcW w:w="721" w:type="pct"/>
            <w:vAlign w:val="center"/>
          </w:tcPr>
          <w:p w14:paraId="68A99232" w14:textId="77777777" w:rsidR="00177F26" w:rsidRPr="0045473A" w:rsidRDefault="00177F26" w:rsidP="00177F26">
            <w:pPr>
              <w:spacing w:line="360" w:lineRule="auto"/>
              <w:jc w:val="center"/>
              <w:rPr>
                <w:rFonts w:ascii="Times New Roman" w:hAnsi="Times New Roman"/>
                <w:color w:val="000000"/>
              </w:rPr>
            </w:pPr>
            <w:r w:rsidRPr="0045473A">
              <w:rPr>
                <w:rFonts w:ascii="Times New Roman" w:hAnsi="Times New Roman"/>
                <w:bCs/>
                <w:color w:val="000000"/>
              </w:rPr>
              <w:t>Ⅵ</w:t>
            </w:r>
            <w:r w:rsidRPr="0045473A">
              <w:rPr>
                <w:rFonts w:ascii="Times New Roman" w:hAnsi="Times New Roman"/>
                <w:color w:val="000000"/>
                <w:kern w:val="0"/>
              </w:rPr>
              <w:t>-</w:t>
            </w:r>
            <w:r w:rsidR="00927B20" w:rsidRPr="0045473A">
              <w:rPr>
                <w:rFonts w:ascii="Times New Roman" w:hAnsi="Times New Roman"/>
                <w:color w:val="000000"/>
              </w:rPr>
              <w:t>F</w:t>
            </w:r>
            <w:r w:rsidR="0064252D">
              <w:rPr>
                <w:rFonts w:ascii="Times New Roman" w:hAnsi="Times New Roman" w:hint="eastAsia"/>
                <w:color w:val="000000"/>
              </w:rPr>
              <w:t>-</w:t>
            </w:r>
            <w:r w:rsidR="00927B20" w:rsidRPr="0045473A">
              <w:rPr>
                <w:rFonts w:ascii="Times New Roman" w:hAnsi="Times New Roman"/>
                <w:color w:val="000000"/>
              </w:rPr>
              <w:t>2</w:t>
            </w:r>
          </w:p>
        </w:tc>
        <w:tc>
          <w:tcPr>
            <w:tcW w:w="722" w:type="pct"/>
            <w:vAlign w:val="center"/>
          </w:tcPr>
          <w:p w14:paraId="4C5A7E7A" w14:textId="77777777" w:rsidR="00177F26" w:rsidRPr="0045473A" w:rsidRDefault="00177F26" w:rsidP="00177F26">
            <w:pPr>
              <w:spacing w:line="360" w:lineRule="auto"/>
              <w:jc w:val="center"/>
              <w:rPr>
                <w:rFonts w:ascii="Times New Roman" w:hAnsi="Times New Roman"/>
                <w:color w:val="000000"/>
                <w:kern w:val="0"/>
              </w:rPr>
            </w:pPr>
            <w:r w:rsidRPr="0045473A">
              <w:rPr>
                <w:rFonts w:ascii="Times New Roman" w:hAnsi="Times New Roman"/>
                <w:bCs/>
                <w:color w:val="000000"/>
              </w:rPr>
              <w:t>Ⅵ</w:t>
            </w:r>
            <w:r w:rsidRPr="0045473A">
              <w:rPr>
                <w:rFonts w:ascii="Times New Roman" w:hAnsi="Times New Roman"/>
                <w:color w:val="000000"/>
                <w:kern w:val="0"/>
              </w:rPr>
              <w:t>-</w:t>
            </w:r>
            <w:r w:rsidR="00927B20" w:rsidRPr="0045473A">
              <w:rPr>
                <w:rFonts w:ascii="Times New Roman" w:hAnsi="Times New Roman"/>
                <w:color w:val="000000"/>
              </w:rPr>
              <w:t>F</w:t>
            </w:r>
            <w:r w:rsidR="0064252D">
              <w:rPr>
                <w:rFonts w:ascii="Times New Roman" w:hAnsi="Times New Roman" w:hint="eastAsia"/>
                <w:color w:val="000000"/>
              </w:rPr>
              <w:t>-</w:t>
            </w:r>
            <w:r w:rsidR="00927B20" w:rsidRPr="0045473A">
              <w:rPr>
                <w:rFonts w:ascii="Times New Roman" w:hAnsi="Times New Roman"/>
                <w:color w:val="000000"/>
              </w:rPr>
              <w:t>3</w:t>
            </w:r>
          </w:p>
        </w:tc>
      </w:tr>
    </w:tbl>
    <w:p w14:paraId="576A6B1C" w14:textId="77777777" w:rsidR="00205896" w:rsidRPr="000C243D" w:rsidRDefault="00205896" w:rsidP="00205896">
      <w:pPr>
        <w:tabs>
          <w:tab w:val="left" w:pos="567"/>
        </w:tabs>
        <w:spacing w:line="360" w:lineRule="auto"/>
        <w:jc w:val="left"/>
        <w:rPr>
          <w:rFonts w:ascii="Times New Roman" w:hAnsi="Times New Roman"/>
          <w:color w:val="000000"/>
        </w:rPr>
      </w:pPr>
    </w:p>
    <w:p w14:paraId="289BFAAC" w14:textId="77777777" w:rsidR="00AC1E83" w:rsidRPr="000C243D" w:rsidRDefault="00AC1E83" w:rsidP="00C7205F">
      <w:pPr>
        <w:numPr>
          <w:ilvl w:val="2"/>
          <w:numId w:val="3"/>
        </w:numPr>
        <w:tabs>
          <w:tab w:val="left" w:pos="567"/>
        </w:tabs>
        <w:spacing w:line="360" w:lineRule="auto"/>
        <w:rPr>
          <w:rFonts w:ascii="Times New Roman" w:hAnsi="Times New Roman"/>
          <w:color w:val="000000"/>
        </w:rPr>
      </w:pPr>
      <w:r w:rsidRPr="000C243D">
        <w:rPr>
          <w:rFonts w:ascii="Times New Roman" w:hAnsi="Times New Roman"/>
          <w:color w:val="000000"/>
        </w:rPr>
        <w:t>进行混凝土结构加固、改造时，应考虑既有</w:t>
      </w:r>
      <w:r w:rsidR="00900163" w:rsidRPr="000C243D">
        <w:rPr>
          <w:rFonts w:ascii="Times New Roman" w:hAnsi="Times New Roman"/>
          <w:color w:val="000000"/>
        </w:rPr>
        <w:t>混凝土结构</w:t>
      </w:r>
      <w:r w:rsidR="00683D41" w:rsidRPr="000C243D">
        <w:rPr>
          <w:rFonts w:ascii="Times New Roman" w:hAnsi="Times New Roman"/>
          <w:color w:val="000000"/>
        </w:rPr>
        <w:t>、</w:t>
      </w:r>
      <w:r w:rsidR="00900163" w:rsidRPr="000C243D">
        <w:rPr>
          <w:rFonts w:ascii="Times New Roman" w:hAnsi="Times New Roman"/>
          <w:color w:val="000000"/>
        </w:rPr>
        <w:t>构件等</w:t>
      </w:r>
      <w:r w:rsidRPr="000C243D">
        <w:rPr>
          <w:rFonts w:ascii="Times New Roman" w:hAnsi="Times New Roman"/>
          <w:color w:val="000000"/>
        </w:rPr>
        <w:t>与新设混凝土结构、构件</w:t>
      </w:r>
      <w:r w:rsidR="00683D41" w:rsidRPr="000C243D">
        <w:rPr>
          <w:rFonts w:ascii="Times New Roman" w:hAnsi="Times New Roman"/>
          <w:color w:val="000000"/>
        </w:rPr>
        <w:t>等</w:t>
      </w:r>
      <w:r w:rsidR="00E75427" w:rsidRPr="000C243D">
        <w:rPr>
          <w:rFonts w:ascii="Times New Roman" w:hAnsi="Times New Roman"/>
          <w:color w:val="000000"/>
        </w:rPr>
        <w:t>的协同工作效应</w:t>
      </w:r>
      <w:r w:rsidR="001167EF">
        <w:rPr>
          <w:rFonts w:ascii="Times New Roman" w:hAnsi="Times New Roman" w:hint="eastAsia"/>
          <w:color w:val="000000"/>
        </w:rPr>
        <w:t>，</w:t>
      </w:r>
      <w:r w:rsidR="004F3B86">
        <w:rPr>
          <w:rFonts w:ascii="Times New Roman" w:hAnsi="Times New Roman" w:hint="eastAsia"/>
          <w:color w:val="000000"/>
        </w:rPr>
        <w:t>并符合现行国家标准</w:t>
      </w:r>
      <w:r w:rsidR="004F3B86" w:rsidRPr="000C243D">
        <w:rPr>
          <w:rFonts w:ascii="Times New Roman" w:hAnsi="Times New Roman"/>
          <w:color w:val="000000"/>
        </w:rPr>
        <w:t>《</w:t>
      </w:r>
      <w:r w:rsidR="004F3B86">
        <w:rPr>
          <w:rFonts w:ascii="Times New Roman" w:hAnsi="Times New Roman" w:hint="eastAsia"/>
          <w:color w:val="000000"/>
        </w:rPr>
        <w:t>混凝土结构通用规范</w:t>
      </w:r>
      <w:r w:rsidR="004F3B86" w:rsidRPr="000C243D">
        <w:rPr>
          <w:rFonts w:ascii="Times New Roman" w:hAnsi="Times New Roman"/>
          <w:color w:val="000000"/>
        </w:rPr>
        <w:t>》</w:t>
      </w:r>
      <w:r w:rsidR="004F3B86" w:rsidRPr="00E8676F">
        <w:rPr>
          <w:rFonts w:ascii="Times New Roman" w:hAnsi="Times New Roman"/>
          <w:color w:val="000000"/>
        </w:rPr>
        <w:t>GB 55008</w:t>
      </w:r>
      <w:r w:rsidR="004F3B86">
        <w:rPr>
          <w:rFonts w:ascii="Times New Roman" w:hAnsi="Times New Roman" w:hint="eastAsia"/>
          <w:color w:val="000000"/>
        </w:rPr>
        <w:t>的有关规定</w:t>
      </w:r>
      <w:r w:rsidR="00E75427" w:rsidRPr="000C243D">
        <w:rPr>
          <w:rFonts w:ascii="Times New Roman" w:hAnsi="Times New Roman"/>
          <w:color w:val="000000"/>
        </w:rPr>
        <w:t>。</w:t>
      </w:r>
    </w:p>
    <w:p w14:paraId="02EC68BD" w14:textId="77777777" w:rsidR="000F7362" w:rsidRPr="000C243D" w:rsidRDefault="000F7362" w:rsidP="00C7205F">
      <w:pPr>
        <w:numPr>
          <w:ilvl w:val="2"/>
          <w:numId w:val="3"/>
        </w:numPr>
        <w:tabs>
          <w:tab w:val="left" w:pos="567"/>
        </w:tabs>
        <w:spacing w:line="360" w:lineRule="auto"/>
        <w:rPr>
          <w:rFonts w:ascii="Times New Roman" w:hAnsi="Times New Roman"/>
          <w:color w:val="000000"/>
        </w:rPr>
      </w:pPr>
      <w:r w:rsidRPr="000C243D">
        <w:rPr>
          <w:rFonts w:ascii="Times New Roman" w:hAnsi="Times New Roman"/>
          <w:color w:val="000000"/>
        </w:rPr>
        <w:t>采用耐蚀钢筋的混凝土结构</w:t>
      </w:r>
      <w:bookmarkEnd w:id="40"/>
      <w:r w:rsidRPr="000C243D">
        <w:rPr>
          <w:rFonts w:ascii="Times New Roman" w:hAnsi="Times New Roman"/>
          <w:color w:val="000000"/>
        </w:rPr>
        <w:t>设计</w:t>
      </w:r>
      <w:bookmarkEnd w:id="41"/>
      <w:r w:rsidRPr="000C243D">
        <w:rPr>
          <w:rFonts w:ascii="Times New Roman" w:hAnsi="Times New Roman"/>
          <w:color w:val="000000"/>
        </w:rPr>
        <w:t>，除应符合本规程的要求外，尚应符合现行国家标准《工程结构通用规范》</w:t>
      </w:r>
      <w:r w:rsidRPr="000C243D">
        <w:rPr>
          <w:rFonts w:ascii="Times New Roman" w:hAnsi="Times New Roman"/>
          <w:color w:val="000000"/>
        </w:rPr>
        <w:t>GB 55001</w:t>
      </w:r>
      <w:r w:rsidRPr="000C243D">
        <w:rPr>
          <w:rFonts w:ascii="Times New Roman" w:hAnsi="Times New Roman"/>
          <w:color w:val="000000"/>
        </w:rPr>
        <w:t>、《混凝土结构通用规范》</w:t>
      </w:r>
      <w:r w:rsidRPr="000C243D">
        <w:rPr>
          <w:rFonts w:ascii="Times New Roman" w:hAnsi="Times New Roman"/>
          <w:color w:val="000000"/>
        </w:rPr>
        <w:t>GB 55008</w:t>
      </w:r>
      <w:r w:rsidRPr="000C243D">
        <w:rPr>
          <w:rFonts w:ascii="Times New Roman" w:hAnsi="Times New Roman"/>
          <w:color w:val="000000"/>
        </w:rPr>
        <w:t>、《建筑与市政工程抗震通用规范》</w:t>
      </w:r>
      <w:r w:rsidRPr="000C243D">
        <w:rPr>
          <w:rFonts w:ascii="Times New Roman" w:hAnsi="Times New Roman"/>
          <w:color w:val="000000"/>
        </w:rPr>
        <w:t>GB 55002</w:t>
      </w:r>
      <w:r w:rsidRPr="000C243D">
        <w:rPr>
          <w:rFonts w:ascii="Times New Roman" w:hAnsi="Times New Roman"/>
          <w:color w:val="000000"/>
        </w:rPr>
        <w:t>和《混凝土结构设计规范》</w:t>
      </w:r>
      <w:r w:rsidRPr="000C243D">
        <w:rPr>
          <w:rFonts w:ascii="Times New Roman" w:hAnsi="Times New Roman"/>
          <w:color w:val="000000"/>
        </w:rPr>
        <w:t>GB 50010</w:t>
      </w:r>
      <w:r w:rsidRPr="000C243D">
        <w:rPr>
          <w:rFonts w:ascii="Times New Roman" w:hAnsi="Times New Roman"/>
          <w:color w:val="000000"/>
        </w:rPr>
        <w:t>的有关规定。</w:t>
      </w:r>
    </w:p>
    <w:p w14:paraId="427ABC61" w14:textId="77777777" w:rsidR="000F7362" w:rsidRPr="000C243D" w:rsidRDefault="000F7362" w:rsidP="000F7362">
      <w:pPr>
        <w:rPr>
          <w:rFonts w:ascii="Times New Roman" w:hAnsi="Times New Roman"/>
          <w:sz w:val="21"/>
          <w:szCs w:val="22"/>
        </w:rPr>
      </w:pPr>
    </w:p>
    <w:p w14:paraId="7999A509" w14:textId="77777777" w:rsidR="003D0807" w:rsidRPr="000C243D" w:rsidRDefault="000F7362" w:rsidP="004C6993">
      <w:pPr>
        <w:pStyle w:val="1"/>
        <w:spacing w:beforeLines="50" w:before="156" w:afterLines="50" w:after="156" w:line="300" w:lineRule="auto"/>
        <w:jc w:val="center"/>
      </w:pPr>
      <w:r w:rsidRPr="000C243D">
        <w:br w:type="page"/>
      </w:r>
      <w:r w:rsidR="003D0807" w:rsidRPr="000C243D">
        <w:rPr>
          <w:sz w:val="32"/>
          <w:szCs w:val="32"/>
        </w:rPr>
        <w:t xml:space="preserve">4 </w:t>
      </w:r>
      <w:r w:rsidR="00AE527A" w:rsidRPr="000C243D">
        <w:rPr>
          <w:sz w:val="32"/>
          <w:szCs w:val="32"/>
        </w:rPr>
        <w:t>原</w:t>
      </w:r>
      <w:r w:rsidR="003D0807" w:rsidRPr="000C243D">
        <w:rPr>
          <w:sz w:val="32"/>
          <w:szCs w:val="32"/>
        </w:rPr>
        <w:t>材料</w:t>
      </w:r>
    </w:p>
    <w:p w14:paraId="165D4C46" w14:textId="77777777" w:rsidR="003D0807" w:rsidRPr="000C243D" w:rsidRDefault="003D0807" w:rsidP="004C6993">
      <w:pPr>
        <w:spacing w:beforeLines="50" w:before="156" w:afterLines="50" w:after="156" w:line="300" w:lineRule="auto"/>
        <w:jc w:val="center"/>
        <w:outlineLvl w:val="1"/>
        <w:rPr>
          <w:rFonts w:ascii="Times New Roman" w:eastAsia="黑体" w:hAnsi="Times New Roman"/>
          <w:b/>
        </w:rPr>
      </w:pPr>
      <w:r w:rsidRPr="000C243D">
        <w:rPr>
          <w:rFonts w:ascii="Times New Roman" w:eastAsia="黑体" w:hAnsi="Times New Roman"/>
          <w:b/>
        </w:rPr>
        <w:t xml:space="preserve">4.1 </w:t>
      </w:r>
      <w:r w:rsidRPr="000C243D">
        <w:rPr>
          <w:rFonts w:ascii="Times New Roman" w:eastAsia="黑体" w:hAnsi="Times New Roman"/>
          <w:b/>
        </w:rPr>
        <w:t>混凝土</w:t>
      </w:r>
    </w:p>
    <w:p w14:paraId="1443D29A" w14:textId="77777777" w:rsidR="005D7927" w:rsidRDefault="003D0807" w:rsidP="003D0807">
      <w:pPr>
        <w:numPr>
          <w:ilvl w:val="2"/>
          <w:numId w:val="4"/>
        </w:numPr>
        <w:tabs>
          <w:tab w:val="left" w:pos="567"/>
        </w:tabs>
        <w:spacing w:line="360" w:lineRule="auto"/>
        <w:rPr>
          <w:rFonts w:ascii="Times New Roman" w:hAnsi="Times New Roman"/>
        </w:rPr>
      </w:pPr>
      <w:r w:rsidRPr="000C243D">
        <w:rPr>
          <w:rFonts w:ascii="Times New Roman" w:hAnsi="Times New Roman"/>
        </w:rPr>
        <w:t>混凝土结构的混凝土强度等级、水胶比和原材料组成应根据结构所处的环境类别和结构设计</w:t>
      </w:r>
      <w:r w:rsidR="00323D95" w:rsidRPr="000C243D">
        <w:rPr>
          <w:rFonts w:ascii="Times New Roman" w:hAnsi="Times New Roman"/>
        </w:rPr>
        <w:t>使用</w:t>
      </w:r>
      <w:r w:rsidRPr="000C243D">
        <w:rPr>
          <w:rFonts w:ascii="Times New Roman" w:hAnsi="Times New Roman"/>
        </w:rPr>
        <w:t>年限确定</w:t>
      </w:r>
      <w:r w:rsidR="005D7927">
        <w:rPr>
          <w:rFonts w:ascii="Times New Roman" w:hAnsi="Times New Roman" w:hint="eastAsia"/>
        </w:rPr>
        <w:t>。</w:t>
      </w:r>
    </w:p>
    <w:p w14:paraId="08F32821" w14:textId="77777777" w:rsidR="003D0807" w:rsidRPr="004F0FA1" w:rsidRDefault="00AB5F9B" w:rsidP="004F0FA1">
      <w:pPr>
        <w:numPr>
          <w:ilvl w:val="2"/>
          <w:numId w:val="4"/>
        </w:numPr>
        <w:tabs>
          <w:tab w:val="left" w:pos="567"/>
        </w:tabs>
        <w:spacing w:line="360" w:lineRule="auto"/>
        <w:rPr>
          <w:rFonts w:ascii="Times New Roman" w:hAnsi="Times New Roman"/>
        </w:rPr>
      </w:pPr>
      <w:r w:rsidRPr="000C243D">
        <w:rPr>
          <w:rFonts w:ascii="Times New Roman" w:hAnsi="Times New Roman"/>
        </w:rPr>
        <w:t>采用</w:t>
      </w:r>
      <w:r w:rsidRPr="000C243D">
        <w:rPr>
          <w:rFonts w:ascii="Times New Roman" w:hAnsi="Times New Roman"/>
        </w:rPr>
        <w:t>400MPa</w:t>
      </w:r>
      <w:r w:rsidRPr="000C243D">
        <w:rPr>
          <w:rFonts w:ascii="Times New Roman" w:hAnsi="Times New Roman"/>
        </w:rPr>
        <w:t>级耐蚀钢筋时</w:t>
      </w:r>
      <w:r w:rsidR="00E94F95">
        <w:rPr>
          <w:rFonts w:ascii="Times New Roman" w:hAnsi="Times New Roman" w:hint="eastAsia"/>
        </w:rPr>
        <w:t>，</w:t>
      </w:r>
      <w:r w:rsidR="003D0807" w:rsidRPr="000C243D">
        <w:rPr>
          <w:rFonts w:ascii="Times New Roman" w:hAnsi="Times New Roman"/>
        </w:rPr>
        <w:t>混凝土强度等级不应低于</w:t>
      </w:r>
      <w:r w:rsidR="003D0807" w:rsidRPr="000C243D">
        <w:rPr>
          <w:rFonts w:ascii="Times New Roman" w:hAnsi="Times New Roman"/>
        </w:rPr>
        <w:t>C25</w:t>
      </w:r>
      <w:r w:rsidR="00E94F95">
        <w:rPr>
          <w:rFonts w:ascii="Times New Roman" w:hAnsi="Times New Roman" w:hint="eastAsia"/>
        </w:rPr>
        <w:t>；</w:t>
      </w:r>
      <w:r w:rsidRPr="000C243D">
        <w:rPr>
          <w:rFonts w:ascii="Times New Roman" w:hAnsi="Times New Roman"/>
        </w:rPr>
        <w:t>采用</w:t>
      </w:r>
      <w:r w:rsidRPr="000C243D">
        <w:rPr>
          <w:rFonts w:ascii="Times New Roman" w:hAnsi="Times New Roman"/>
        </w:rPr>
        <w:t>500MPa</w:t>
      </w:r>
      <w:r w:rsidRPr="000C243D">
        <w:rPr>
          <w:rFonts w:ascii="Times New Roman" w:hAnsi="Times New Roman"/>
        </w:rPr>
        <w:t>级耐蚀钢筋时</w:t>
      </w:r>
      <w:r w:rsidR="00E94F95">
        <w:rPr>
          <w:rFonts w:ascii="Times New Roman" w:hAnsi="Times New Roman" w:hint="eastAsia"/>
        </w:rPr>
        <w:t>，</w:t>
      </w:r>
      <w:r w:rsidRPr="000C243D">
        <w:rPr>
          <w:rFonts w:ascii="Times New Roman" w:hAnsi="Times New Roman"/>
        </w:rPr>
        <w:t>混凝土强度等级不应低于</w:t>
      </w:r>
      <w:r w:rsidRPr="000C243D">
        <w:rPr>
          <w:rFonts w:ascii="Times New Roman" w:hAnsi="Times New Roman"/>
        </w:rPr>
        <w:t>C30</w:t>
      </w:r>
      <w:r w:rsidR="003D0807" w:rsidRPr="000C243D">
        <w:rPr>
          <w:rFonts w:ascii="Times New Roman" w:hAnsi="Times New Roman"/>
        </w:rPr>
        <w:t>。</w:t>
      </w:r>
    </w:p>
    <w:p w14:paraId="735726B8" w14:textId="77777777" w:rsidR="008D1519" w:rsidRPr="008D1519" w:rsidRDefault="008D1519" w:rsidP="004F0FA1">
      <w:pPr>
        <w:pStyle w:val="a9"/>
        <w:numPr>
          <w:ilvl w:val="2"/>
          <w:numId w:val="4"/>
        </w:numPr>
        <w:spacing w:line="360" w:lineRule="auto"/>
        <w:ind w:firstLineChars="0"/>
        <w:rPr>
          <w:rFonts w:ascii="Times New Roman" w:hAnsi="Times New Roman"/>
          <w:szCs w:val="22"/>
        </w:rPr>
      </w:pPr>
      <w:r w:rsidRPr="008D1519">
        <w:rPr>
          <w:rFonts w:ascii="Times New Roman" w:hAnsi="Times New Roman" w:hint="eastAsia"/>
          <w:szCs w:val="22"/>
        </w:rPr>
        <w:t>混凝土的强度标准值、强度设计值、弹性模量等应按现行国家标准《混</w:t>
      </w:r>
      <w:r w:rsidRPr="008D1519">
        <w:rPr>
          <w:rFonts w:ascii="Times New Roman" w:hAnsi="Times New Roman"/>
          <w:szCs w:val="22"/>
        </w:rPr>
        <w:t>凝土结构设计规范》</w:t>
      </w:r>
      <w:r w:rsidRPr="008D1519">
        <w:rPr>
          <w:rFonts w:ascii="Times New Roman" w:hAnsi="Times New Roman"/>
          <w:szCs w:val="22"/>
        </w:rPr>
        <w:t>GB 50010</w:t>
      </w:r>
      <w:r w:rsidRPr="008D1519">
        <w:rPr>
          <w:rFonts w:ascii="Times New Roman" w:hAnsi="Times New Roman"/>
          <w:szCs w:val="22"/>
        </w:rPr>
        <w:t>的有关规定采用。</w:t>
      </w:r>
    </w:p>
    <w:p w14:paraId="71754B8A" w14:textId="77777777" w:rsidR="00575337" w:rsidRPr="000C243D" w:rsidRDefault="00575337" w:rsidP="004C6993">
      <w:pPr>
        <w:pStyle w:val="a6"/>
        <w:spacing w:beforeLines="50" w:before="156" w:afterLines="50" w:after="156"/>
        <w:outlineLvl w:val="1"/>
        <w:rPr>
          <w:rFonts w:ascii="Times New Roman" w:hAnsi="Times New Roman"/>
          <w:sz w:val="24"/>
        </w:rPr>
      </w:pPr>
      <w:r w:rsidRPr="000C243D">
        <w:rPr>
          <w:rFonts w:ascii="Times New Roman" w:eastAsia="黑体" w:hAnsi="Times New Roman"/>
          <w:sz w:val="24"/>
        </w:rPr>
        <w:t xml:space="preserve">4.2 </w:t>
      </w:r>
      <w:r w:rsidR="00714259" w:rsidRPr="000C243D">
        <w:rPr>
          <w:rFonts w:ascii="Times New Roman" w:eastAsia="黑体" w:hAnsi="Times New Roman"/>
          <w:sz w:val="24"/>
        </w:rPr>
        <w:t>耐蚀</w:t>
      </w:r>
      <w:r w:rsidRPr="000C243D">
        <w:rPr>
          <w:rFonts w:ascii="Times New Roman" w:eastAsia="黑体" w:hAnsi="Times New Roman"/>
          <w:sz w:val="24"/>
        </w:rPr>
        <w:t>钢筋</w:t>
      </w:r>
    </w:p>
    <w:p w14:paraId="3BDFE026" w14:textId="77777777" w:rsidR="0064252D" w:rsidRPr="0064252D" w:rsidRDefault="0064252D" w:rsidP="0064252D">
      <w:pPr>
        <w:pStyle w:val="a9"/>
        <w:numPr>
          <w:ilvl w:val="2"/>
          <w:numId w:val="5"/>
        </w:numPr>
        <w:spacing w:line="360" w:lineRule="auto"/>
        <w:ind w:firstLineChars="0"/>
        <w:rPr>
          <w:rFonts w:ascii="Times New Roman" w:hAnsi="Times New Roman"/>
          <w:bCs/>
          <w:kern w:val="0"/>
        </w:rPr>
      </w:pPr>
      <w:r w:rsidRPr="0064252D">
        <w:rPr>
          <w:rFonts w:ascii="Times New Roman" w:hAnsi="Times New Roman" w:hint="eastAsia"/>
          <w:bCs/>
          <w:kern w:val="0"/>
        </w:rPr>
        <w:t>用于混凝土结构的耐蚀钢筋性能指标应符合现行国家标准《钢筋混凝土用耐蚀钢筋》</w:t>
      </w:r>
      <w:r w:rsidRPr="0064252D">
        <w:rPr>
          <w:rFonts w:ascii="Times New Roman" w:hAnsi="Times New Roman"/>
          <w:bCs/>
          <w:kern w:val="0"/>
        </w:rPr>
        <w:t>GB/T 33953</w:t>
      </w:r>
      <w:r w:rsidRPr="0064252D">
        <w:rPr>
          <w:rFonts w:ascii="Times New Roman" w:hAnsi="Times New Roman"/>
          <w:bCs/>
          <w:kern w:val="0"/>
        </w:rPr>
        <w:t>、《海洋工程混凝土用高耐蚀性带肋钢筋》</w:t>
      </w:r>
      <w:r w:rsidRPr="0064252D">
        <w:rPr>
          <w:rFonts w:ascii="Times New Roman" w:hAnsi="Times New Roman"/>
          <w:bCs/>
          <w:kern w:val="0"/>
        </w:rPr>
        <w:t>GB/T 34206</w:t>
      </w:r>
      <w:r w:rsidRPr="0064252D">
        <w:rPr>
          <w:rFonts w:ascii="Times New Roman" w:hAnsi="Times New Roman"/>
          <w:bCs/>
          <w:kern w:val="0"/>
        </w:rPr>
        <w:t>的相关规定。耐蚀钢筋的化学成分（熔炼分析）应符合表</w:t>
      </w:r>
      <w:r w:rsidRPr="0064252D">
        <w:rPr>
          <w:rFonts w:ascii="Times New Roman" w:hAnsi="Times New Roman"/>
          <w:bCs/>
          <w:kern w:val="0"/>
        </w:rPr>
        <w:t>4.2.1</w:t>
      </w:r>
      <w:r w:rsidRPr="0064252D">
        <w:rPr>
          <w:rFonts w:ascii="Times New Roman" w:hAnsi="Times New Roman"/>
          <w:bCs/>
          <w:kern w:val="0"/>
        </w:rPr>
        <w:t>的规定。</w:t>
      </w:r>
    </w:p>
    <w:p w14:paraId="16A6E4C1" w14:textId="77777777" w:rsidR="0064252D" w:rsidRDefault="0064252D" w:rsidP="0064252D">
      <w:pPr>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 xml:space="preserve">4.2.1  </w:t>
      </w:r>
      <w:r w:rsidRPr="000C243D">
        <w:rPr>
          <w:rFonts w:ascii="Times New Roman" w:hAnsi="Times New Roman"/>
          <w:b/>
          <w:bCs/>
          <w:kern w:val="0"/>
        </w:rPr>
        <w:t>耐蚀钢筋化学成分（质量分数）</w:t>
      </w:r>
      <w:r w:rsidRPr="000C243D">
        <w:rPr>
          <w:rFonts w:ascii="Times New Roman" w:hAnsi="Times New Roman"/>
          <w:b/>
          <w:bCs/>
          <w:kern w:val="0"/>
        </w:rPr>
        <w:t>%</w:t>
      </w:r>
    </w:p>
    <w:tbl>
      <w:tblPr>
        <w:tblW w:w="503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710"/>
        <w:gridCol w:w="566"/>
        <w:gridCol w:w="568"/>
        <w:gridCol w:w="744"/>
        <w:gridCol w:w="684"/>
        <w:gridCol w:w="696"/>
        <w:gridCol w:w="788"/>
        <w:gridCol w:w="689"/>
        <w:gridCol w:w="650"/>
        <w:gridCol w:w="829"/>
      </w:tblGrid>
      <w:tr w:rsidR="0064252D" w:rsidRPr="000C243D" w14:paraId="751AEB2A" w14:textId="77777777" w:rsidTr="00E2506D">
        <w:trPr>
          <w:jc w:val="center"/>
        </w:trPr>
        <w:tc>
          <w:tcPr>
            <w:tcW w:w="842" w:type="pct"/>
            <w:vMerge w:val="restart"/>
            <w:shd w:val="clear" w:color="auto" w:fill="auto"/>
            <w:vAlign w:val="center"/>
          </w:tcPr>
          <w:p w14:paraId="1BA27684"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牌号</w:t>
            </w:r>
          </w:p>
        </w:tc>
        <w:tc>
          <w:tcPr>
            <w:tcW w:w="4158" w:type="pct"/>
            <w:gridSpan w:val="10"/>
            <w:shd w:val="clear" w:color="auto" w:fill="auto"/>
            <w:vAlign w:val="center"/>
          </w:tcPr>
          <w:p w14:paraId="42A9547C"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化学成分（质量分数）</w:t>
            </w:r>
            <w:r w:rsidRPr="000C243D">
              <w:rPr>
                <w:rFonts w:ascii="Times New Roman" w:hAnsi="Times New Roman"/>
                <w:kern w:val="0"/>
              </w:rPr>
              <w:t>%</w:t>
            </w:r>
          </w:p>
        </w:tc>
      </w:tr>
      <w:tr w:rsidR="0064252D" w:rsidRPr="000C243D" w14:paraId="6CC4C09D" w14:textId="77777777" w:rsidTr="00E2506D">
        <w:trPr>
          <w:jc w:val="center"/>
        </w:trPr>
        <w:tc>
          <w:tcPr>
            <w:tcW w:w="842" w:type="pct"/>
            <w:vMerge/>
            <w:shd w:val="clear" w:color="auto" w:fill="auto"/>
            <w:vAlign w:val="center"/>
          </w:tcPr>
          <w:p w14:paraId="24BCAD76" w14:textId="77777777" w:rsidR="0064252D" w:rsidRPr="000C243D" w:rsidRDefault="0064252D" w:rsidP="00E2506D">
            <w:pPr>
              <w:tabs>
                <w:tab w:val="left" w:pos="567"/>
              </w:tabs>
              <w:spacing w:line="360" w:lineRule="auto"/>
              <w:jc w:val="center"/>
              <w:rPr>
                <w:rFonts w:ascii="Times New Roman" w:hAnsi="Times New Roman"/>
                <w:b/>
                <w:bCs/>
                <w:kern w:val="0"/>
              </w:rPr>
            </w:pPr>
          </w:p>
        </w:tc>
        <w:tc>
          <w:tcPr>
            <w:tcW w:w="426" w:type="pct"/>
            <w:shd w:val="clear" w:color="auto" w:fill="auto"/>
            <w:vAlign w:val="center"/>
          </w:tcPr>
          <w:p w14:paraId="75573D70"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C</w:t>
            </w:r>
          </w:p>
        </w:tc>
        <w:tc>
          <w:tcPr>
            <w:tcW w:w="340" w:type="pct"/>
            <w:shd w:val="clear" w:color="auto" w:fill="auto"/>
            <w:vAlign w:val="center"/>
          </w:tcPr>
          <w:p w14:paraId="2EDCED05"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Si</w:t>
            </w:r>
          </w:p>
        </w:tc>
        <w:tc>
          <w:tcPr>
            <w:tcW w:w="341" w:type="pct"/>
            <w:shd w:val="clear" w:color="auto" w:fill="auto"/>
            <w:vAlign w:val="center"/>
          </w:tcPr>
          <w:p w14:paraId="6C7DB20E"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Mn</w:t>
            </w:r>
          </w:p>
        </w:tc>
        <w:tc>
          <w:tcPr>
            <w:tcW w:w="447" w:type="pct"/>
            <w:shd w:val="clear" w:color="auto" w:fill="auto"/>
            <w:vAlign w:val="center"/>
          </w:tcPr>
          <w:p w14:paraId="2D24A9BD"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P</w:t>
            </w:r>
          </w:p>
        </w:tc>
        <w:tc>
          <w:tcPr>
            <w:tcW w:w="411" w:type="pct"/>
            <w:shd w:val="clear" w:color="auto" w:fill="auto"/>
            <w:vAlign w:val="center"/>
          </w:tcPr>
          <w:p w14:paraId="72908BCD"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S</w:t>
            </w:r>
          </w:p>
        </w:tc>
        <w:tc>
          <w:tcPr>
            <w:tcW w:w="418" w:type="pct"/>
            <w:vMerge w:val="restart"/>
            <w:shd w:val="clear" w:color="auto" w:fill="auto"/>
            <w:vAlign w:val="center"/>
          </w:tcPr>
          <w:p w14:paraId="2E503701"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Cr</w:t>
            </w:r>
          </w:p>
        </w:tc>
        <w:tc>
          <w:tcPr>
            <w:tcW w:w="473" w:type="pct"/>
            <w:vMerge w:val="restart"/>
            <w:shd w:val="clear" w:color="auto" w:fill="auto"/>
            <w:vAlign w:val="center"/>
          </w:tcPr>
          <w:p w14:paraId="565ADAD5"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Mo</w:t>
            </w:r>
          </w:p>
        </w:tc>
        <w:tc>
          <w:tcPr>
            <w:tcW w:w="414" w:type="pct"/>
            <w:vMerge w:val="restart"/>
            <w:shd w:val="clear" w:color="auto" w:fill="auto"/>
            <w:vAlign w:val="center"/>
          </w:tcPr>
          <w:p w14:paraId="768A036E"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Sn</w:t>
            </w:r>
          </w:p>
        </w:tc>
        <w:tc>
          <w:tcPr>
            <w:tcW w:w="390" w:type="pct"/>
            <w:vMerge w:val="restart"/>
            <w:shd w:val="clear" w:color="auto" w:fill="auto"/>
            <w:vAlign w:val="center"/>
          </w:tcPr>
          <w:p w14:paraId="27B27BF0"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Cu</w:t>
            </w:r>
          </w:p>
        </w:tc>
        <w:tc>
          <w:tcPr>
            <w:tcW w:w="498" w:type="pct"/>
            <w:vMerge w:val="restart"/>
            <w:shd w:val="clear" w:color="auto" w:fill="auto"/>
            <w:vAlign w:val="center"/>
          </w:tcPr>
          <w:p w14:paraId="05496C19"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V</w:t>
            </w:r>
          </w:p>
        </w:tc>
      </w:tr>
      <w:tr w:rsidR="0064252D" w:rsidRPr="000C243D" w14:paraId="344549CA" w14:textId="77777777" w:rsidTr="00E2506D">
        <w:trPr>
          <w:jc w:val="center"/>
        </w:trPr>
        <w:tc>
          <w:tcPr>
            <w:tcW w:w="842" w:type="pct"/>
            <w:vMerge/>
            <w:shd w:val="clear" w:color="auto" w:fill="auto"/>
            <w:vAlign w:val="center"/>
          </w:tcPr>
          <w:p w14:paraId="531E3674" w14:textId="77777777" w:rsidR="0064252D" w:rsidRPr="000C243D" w:rsidRDefault="0064252D" w:rsidP="00E2506D">
            <w:pPr>
              <w:tabs>
                <w:tab w:val="left" w:pos="567"/>
              </w:tabs>
              <w:spacing w:line="360" w:lineRule="auto"/>
              <w:jc w:val="center"/>
              <w:rPr>
                <w:rFonts w:ascii="Times New Roman" w:hAnsi="Times New Roman"/>
                <w:b/>
                <w:bCs/>
                <w:kern w:val="0"/>
              </w:rPr>
            </w:pPr>
          </w:p>
        </w:tc>
        <w:tc>
          <w:tcPr>
            <w:tcW w:w="1965" w:type="pct"/>
            <w:gridSpan w:val="5"/>
            <w:shd w:val="clear" w:color="auto" w:fill="auto"/>
            <w:vAlign w:val="center"/>
          </w:tcPr>
          <w:p w14:paraId="491BDDE0"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不大于</w:t>
            </w:r>
          </w:p>
        </w:tc>
        <w:tc>
          <w:tcPr>
            <w:tcW w:w="418" w:type="pct"/>
            <w:vMerge/>
            <w:shd w:val="clear" w:color="auto" w:fill="auto"/>
            <w:vAlign w:val="center"/>
          </w:tcPr>
          <w:p w14:paraId="4D1BBD21" w14:textId="77777777" w:rsidR="0064252D" w:rsidRPr="000C243D" w:rsidRDefault="0064252D" w:rsidP="00E2506D">
            <w:pPr>
              <w:tabs>
                <w:tab w:val="left" w:pos="567"/>
              </w:tabs>
              <w:spacing w:line="360" w:lineRule="auto"/>
              <w:jc w:val="center"/>
              <w:rPr>
                <w:rFonts w:ascii="Times New Roman" w:hAnsi="Times New Roman"/>
                <w:b/>
                <w:bCs/>
                <w:kern w:val="0"/>
              </w:rPr>
            </w:pPr>
          </w:p>
        </w:tc>
        <w:tc>
          <w:tcPr>
            <w:tcW w:w="473" w:type="pct"/>
            <w:vMerge/>
            <w:shd w:val="clear" w:color="auto" w:fill="auto"/>
            <w:vAlign w:val="center"/>
          </w:tcPr>
          <w:p w14:paraId="3C338443" w14:textId="77777777" w:rsidR="0064252D" w:rsidRPr="000C243D" w:rsidRDefault="0064252D" w:rsidP="00E2506D">
            <w:pPr>
              <w:tabs>
                <w:tab w:val="left" w:pos="567"/>
              </w:tabs>
              <w:spacing w:line="360" w:lineRule="auto"/>
              <w:jc w:val="center"/>
              <w:rPr>
                <w:rFonts w:ascii="Times New Roman" w:hAnsi="Times New Roman"/>
                <w:b/>
                <w:bCs/>
                <w:kern w:val="0"/>
              </w:rPr>
            </w:pPr>
          </w:p>
        </w:tc>
        <w:tc>
          <w:tcPr>
            <w:tcW w:w="414" w:type="pct"/>
            <w:vMerge/>
            <w:shd w:val="clear" w:color="auto" w:fill="auto"/>
            <w:vAlign w:val="center"/>
          </w:tcPr>
          <w:p w14:paraId="1F65E00C" w14:textId="77777777" w:rsidR="0064252D" w:rsidRPr="000C243D" w:rsidRDefault="0064252D" w:rsidP="00E2506D">
            <w:pPr>
              <w:tabs>
                <w:tab w:val="left" w:pos="567"/>
              </w:tabs>
              <w:spacing w:line="360" w:lineRule="auto"/>
              <w:jc w:val="center"/>
              <w:rPr>
                <w:rFonts w:ascii="Times New Roman" w:hAnsi="Times New Roman"/>
                <w:b/>
                <w:bCs/>
                <w:kern w:val="0"/>
              </w:rPr>
            </w:pPr>
          </w:p>
        </w:tc>
        <w:tc>
          <w:tcPr>
            <w:tcW w:w="390" w:type="pct"/>
            <w:vMerge/>
            <w:shd w:val="clear" w:color="auto" w:fill="auto"/>
            <w:vAlign w:val="center"/>
          </w:tcPr>
          <w:p w14:paraId="225100CE" w14:textId="77777777" w:rsidR="0064252D" w:rsidRPr="000C243D" w:rsidRDefault="0064252D" w:rsidP="00E2506D">
            <w:pPr>
              <w:tabs>
                <w:tab w:val="left" w:pos="567"/>
              </w:tabs>
              <w:spacing w:line="360" w:lineRule="auto"/>
              <w:jc w:val="center"/>
              <w:rPr>
                <w:rFonts w:ascii="Times New Roman" w:hAnsi="Times New Roman"/>
                <w:b/>
                <w:bCs/>
                <w:kern w:val="0"/>
              </w:rPr>
            </w:pPr>
          </w:p>
        </w:tc>
        <w:tc>
          <w:tcPr>
            <w:tcW w:w="498" w:type="pct"/>
            <w:vMerge/>
            <w:shd w:val="clear" w:color="auto" w:fill="auto"/>
            <w:vAlign w:val="center"/>
          </w:tcPr>
          <w:p w14:paraId="1898AD83" w14:textId="77777777" w:rsidR="0064252D" w:rsidRPr="000C243D" w:rsidRDefault="0064252D" w:rsidP="00E2506D">
            <w:pPr>
              <w:tabs>
                <w:tab w:val="left" w:pos="567"/>
              </w:tabs>
              <w:spacing w:line="360" w:lineRule="auto"/>
              <w:jc w:val="center"/>
              <w:rPr>
                <w:rFonts w:ascii="Times New Roman" w:hAnsi="Times New Roman"/>
                <w:b/>
                <w:bCs/>
                <w:kern w:val="0"/>
              </w:rPr>
            </w:pPr>
          </w:p>
        </w:tc>
      </w:tr>
      <w:tr w:rsidR="0064252D" w:rsidRPr="000C243D" w14:paraId="29EBB86F" w14:textId="77777777" w:rsidTr="00E2506D">
        <w:trPr>
          <w:jc w:val="center"/>
        </w:trPr>
        <w:tc>
          <w:tcPr>
            <w:tcW w:w="842" w:type="pct"/>
            <w:shd w:val="clear" w:color="auto" w:fill="auto"/>
            <w:vAlign w:val="center"/>
          </w:tcPr>
          <w:p w14:paraId="612CA3FF" w14:textId="77777777" w:rsidR="0064252D" w:rsidRPr="000C243D" w:rsidRDefault="0064252D" w:rsidP="00E2506D">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HRB400c</w:t>
            </w:r>
          </w:p>
          <w:p w14:paraId="089C50C5" w14:textId="77777777" w:rsidR="0064252D" w:rsidRPr="000C243D" w:rsidRDefault="0064252D" w:rsidP="00E2506D">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HRB400cE HRB500c</w:t>
            </w:r>
          </w:p>
          <w:p w14:paraId="6FD354F4" w14:textId="77777777" w:rsidR="0064252D" w:rsidRPr="000C243D" w:rsidRDefault="0064252D" w:rsidP="00E2506D">
            <w:pPr>
              <w:autoSpaceDE w:val="0"/>
              <w:autoSpaceDN w:val="0"/>
              <w:adjustRightInd w:val="0"/>
              <w:spacing w:line="300" w:lineRule="auto"/>
              <w:jc w:val="center"/>
              <w:rPr>
                <w:rFonts w:ascii="Times New Roman" w:hAnsi="Times New Roman"/>
                <w:b/>
                <w:bCs/>
                <w:kern w:val="0"/>
              </w:rPr>
            </w:pPr>
            <w:r w:rsidRPr="000C243D">
              <w:rPr>
                <w:rFonts w:ascii="Times New Roman" w:hAnsi="Times New Roman"/>
                <w:bCs/>
                <w:kern w:val="0"/>
              </w:rPr>
              <w:t>HRB500cE</w:t>
            </w:r>
          </w:p>
        </w:tc>
        <w:tc>
          <w:tcPr>
            <w:tcW w:w="426" w:type="pct"/>
            <w:shd w:val="clear" w:color="auto" w:fill="auto"/>
            <w:vAlign w:val="center"/>
          </w:tcPr>
          <w:p w14:paraId="196F081C"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0.08</w:t>
            </w:r>
          </w:p>
        </w:tc>
        <w:tc>
          <w:tcPr>
            <w:tcW w:w="340" w:type="pct"/>
            <w:shd w:val="clear" w:color="auto" w:fill="auto"/>
            <w:vAlign w:val="center"/>
          </w:tcPr>
          <w:p w14:paraId="5396CA33"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0.8</w:t>
            </w:r>
          </w:p>
        </w:tc>
        <w:tc>
          <w:tcPr>
            <w:tcW w:w="341" w:type="pct"/>
            <w:shd w:val="clear" w:color="auto" w:fill="auto"/>
            <w:vAlign w:val="center"/>
          </w:tcPr>
          <w:p w14:paraId="5AD7F0ED"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2.5</w:t>
            </w:r>
          </w:p>
        </w:tc>
        <w:tc>
          <w:tcPr>
            <w:tcW w:w="447" w:type="pct"/>
            <w:shd w:val="clear" w:color="auto" w:fill="auto"/>
            <w:vAlign w:val="center"/>
          </w:tcPr>
          <w:p w14:paraId="29428B3E"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0.02</w:t>
            </w:r>
          </w:p>
        </w:tc>
        <w:tc>
          <w:tcPr>
            <w:tcW w:w="411" w:type="pct"/>
            <w:shd w:val="clear" w:color="auto" w:fill="auto"/>
            <w:vAlign w:val="center"/>
          </w:tcPr>
          <w:p w14:paraId="78E48683"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0.02</w:t>
            </w:r>
          </w:p>
        </w:tc>
        <w:tc>
          <w:tcPr>
            <w:tcW w:w="418" w:type="pct"/>
            <w:shd w:val="clear" w:color="auto" w:fill="auto"/>
            <w:vAlign w:val="center"/>
          </w:tcPr>
          <w:p w14:paraId="72094A3F"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5.0~10.0</w:t>
            </w:r>
          </w:p>
        </w:tc>
        <w:tc>
          <w:tcPr>
            <w:tcW w:w="473" w:type="pct"/>
            <w:shd w:val="clear" w:color="auto" w:fill="auto"/>
            <w:vAlign w:val="center"/>
          </w:tcPr>
          <w:p w14:paraId="69723A10"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0.80~1.80</w:t>
            </w:r>
          </w:p>
        </w:tc>
        <w:tc>
          <w:tcPr>
            <w:tcW w:w="414" w:type="pct"/>
            <w:shd w:val="clear" w:color="auto" w:fill="auto"/>
            <w:vAlign w:val="center"/>
          </w:tcPr>
          <w:p w14:paraId="5E2A564C"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≤0.30</w:t>
            </w:r>
          </w:p>
        </w:tc>
        <w:tc>
          <w:tcPr>
            <w:tcW w:w="390" w:type="pct"/>
            <w:shd w:val="clear" w:color="auto" w:fill="auto"/>
            <w:vAlign w:val="center"/>
          </w:tcPr>
          <w:p w14:paraId="193D7D53"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≤0.50</w:t>
            </w:r>
          </w:p>
        </w:tc>
        <w:tc>
          <w:tcPr>
            <w:tcW w:w="498" w:type="pct"/>
            <w:shd w:val="clear" w:color="auto" w:fill="auto"/>
            <w:vAlign w:val="center"/>
          </w:tcPr>
          <w:p w14:paraId="66FD9937" w14:textId="77777777" w:rsidR="0064252D" w:rsidRPr="000C243D" w:rsidRDefault="0064252D" w:rsidP="00E2506D">
            <w:pPr>
              <w:tabs>
                <w:tab w:val="left" w:pos="567"/>
              </w:tabs>
              <w:spacing w:line="360" w:lineRule="auto"/>
              <w:jc w:val="center"/>
              <w:rPr>
                <w:rFonts w:ascii="Times New Roman" w:hAnsi="Times New Roman"/>
                <w:kern w:val="0"/>
              </w:rPr>
            </w:pPr>
            <w:r w:rsidRPr="000C243D">
              <w:rPr>
                <w:rFonts w:ascii="Times New Roman" w:hAnsi="Times New Roman"/>
                <w:kern w:val="0"/>
              </w:rPr>
              <w:t>0.03~0.15</w:t>
            </w:r>
          </w:p>
        </w:tc>
      </w:tr>
    </w:tbl>
    <w:p w14:paraId="530F51EA" w14:textId="77777777" w:rsidR="0064252D" w:rsidRPr="007A0E2C" w:rsidRDefault="0064252D" w:rsidP="0064252D">
      <w:pPr>
        <w:widowControl/>
        <w:tabs>
          <w:tab w:val="left" w:pos="567"/>
        </w:tabs>
        <w:spacing w:line="360" w:lineRule="auto"/>
        <w:jc w:val="left"/>
        <w:rPr>
          <w:rFonts w:ascii="Times New Roman" w:hAnsi="Times New Roman"/>
          <w:sz w:val="21"/>
          <w:szCs w:val="21"/>
        </w:rPr>
      </w:pPr>
      <w:r w:rsidRPr="007A0E2C">
        <w:rPr>
          <w:rFonts w:ascii="Times New Roman" w:hAnsi="Times New Roman" w:hint="eastAsia"/>
          <w:sz w:val="21"/>
          <w:szCs w:val="21"/>
        </w:rPr>
        <w:t>注：根据需要，耐蚀钢筋中还可加入</w:t>
      </w:r>
      <w:r w:rsidRPr="007A0E2C">
        <w:rPr>
          <w:rFonts w:ascii="Times New Roman" w:hAnsi="Times New Roman"/>
          <w:sz w:val="21"/>
          <w:szCs w:val="21"/>
        </w:rPr>
        <w:t>Re</w:t>
      </w:r>
      <w:r w:rsidRPr="007A0E2C">
        <w:rPr>
          <w:rFonts w:ascii="Times New Roman" w:hAnsi="Times New Roman" w:hint="eastAsia"/>
          <w:sz w:val="21"/>
          <w:szCs w:val="21"/>
        </w:rPr>
        <w:t>、</w:t>
      </w:r>
      <w:r w:rsidRPr="007A0E2C">
        <w:rPr>
          <w:rFonts w:ascii="Times New Roman" w:hAnsi="Times New Roman"/>
          <w:sz w:val="21"/>
          <w:szCs w:val="21"/>
        </w:rPr>
        <w:t>Ti</w:t>
      </w:r>
      <w:r w:rsidRPr="007A0E2C">
        <w:rPr>
          <w:rFonts w:ascii="Times New Roman" w:hAnsi="Times New Roman" w:hint="eastAsia"/>
          <w:sz w:val="21"/>
          <w:szCs w:val="21"/>
        </w:rPr>
        <w:t>等元素。</w:t>
      </w:r>
    </w:p>
    <w:p w14:paraId="0DC664D0" w14:textId="77777777" w:rsidR="0064252D" w:rsidRDefault="0064252D" w:rsidP="0064252D">
      <w:pPr>
        <w:spacing w:line="360" w:lineRule="auto"/>
        <w:rPr>
          <w:rFonts w:ascii="Times New Roman" w:hAnsi="Times New Roman"/>
          <w:bCs/>
          <w:kern w:val="0"/>
        </w:rPr>
      </w:pPr>
    </w:p>
    <w:p w14:paraId="0F163B22" w14:textId="77777777" w:rsidR="00690CCC" w:rsidRPr="000C243D" w:rsidRDefault="00575337" w:rsidP="007B2126">
      <w:pPr>
        <w:numPr>
          <w:ilvl w:val="2"/>
          <w:numId w:val="5"/>
        </w:numPr>
        <w:spacing w:line="360" w:lineRule="auto"/>
        <w:rPr>
          <w:rFonts w:ascii="Times New Roman" w:hAnsi="Times New Roman"/>
          <w:bCs/>
          <w:kern w:val="0"/>
        </w:rPr>
      </w:pPr>
      <w:r w:rsidRPr="000C243D">
        <w:rPr>
          <w:rFonts w:ascii="Times New Roman" w:hAnsi="Times New Roman"/>
          <w:bCs/>
          <w:kern w:val="0"/>
        </w:rPr>
        <w:t>耐蚀钢筋的强度标准值应具有不小于</w:t>
      </w:r>
      <w:r w:rsidRPr="000C243D">
        <w:rPr>
          <w:rFonts w:ascii="Times New Roman" w:hAnsi="Times New Roman"/>
          <w:bCs/>
          <w:kern w:val="0"/>
        </w:rPr>
        <w:t>95%</w:t>
      </w:r>
      <w:r w:rsidRPr="000C243D">
        <w:rPr>
          <w:rFonts w:ascii="Times New Roman" w:hAnsi="Times New Roman"/>
          <w:bCs/>
          <w:kern w:val="0"/>
        </w:rPr>
        <w:t>的保证率。耐蚀钢筋的屈服强度标准值</w:t>
      </w:r>
      <w:r w:rsidRPr="000C243D">
        <w:rPr>
          <w:rFonts w:ascii="Times New Roman" w:hAnsi="Times New Roman"/>
          <w:bCs/>
          <w:i/>
          <w:kern w:val="0"/>
        </w:rPr>
        <w:t>f</w:t>
      </w:r>
      <w:r w:rsidRPr="000C243D">
        <w:rPr>
          <w:rFonts w:ascii="Times New Roman" w:hAnsi="Times New Roman"/>
          <w:bCs/>
          <w:kern w:val="0"/>
          <w:vertAlign w:val="subscript"/>
        </w:rPr>
        <w:t>yk</w:t>
      </w:r>
      <w:r w:rsidRPr="000C243D">
        <w:rPr>
          <w:rFonts w:ascii="Times New Roman" w:hAnsi="Times New Roman"/>
          <w:bCs/>
          <w:kern w:val="0"/>
        </w:rPr>
        <w:t>、极限强度标准值</w:t>
      </w:r>
      <w:r w:rsidRPr="000C243D">
        <w:rPr>
          <w:rFonts w:ascii="Times New Roman" w:hAnsi="Times New Roman"/>
          <w:bCs/>
          <w:i/>
          <w:kern w:val="0"/>
        </w:rPr>
        <w:t>f</w:t>
      </w:r>
      <w:r w:rsidRPr="000C243D">
        <w:rPr>
          <w:rFonts w:ascii="Times New Roman" w:hAnsi="Times New Roman"/>
          <w:bCs/>
          <w:kern w:val="0"/>
          <w:vertAlign w:val="subscript"/>
        </w:rPr>
        <w:t>stk</w:t>
      </w:r>
      <w:r w:rsidRPr="000C243D">
        <w:rPr>
          <w:rFonts w:ascii="Times New Roman" w:hAnsi="Times New Roman"/>
          <w:bCs/>
          <w:kern w:val="0"/>
        </w:rPr>
        <w:t>应按表</w:t>
      </w:r>
      <w:r w:rsidRPr="000C243D">
        <w:rPr>
          <w:rFonts w:ascii="Times New Roman" w:hAnsi="Times New Roman"/>
          <w:bCs/>
          <w:kern w:val="0"/>
        </w:rPr>
        <w:t>4.2.2</w:t>
      </w:r>
      <w:r w:rsidRPr="000C243D">
        <w:rPr>
          <w:rFonts w:ascii="Times New Roman" w:hAnsi="Times New Roman"/>
          <w:bCs/>
          <w:kern w:val="0"/>
        </w:rPr>
        <w:t>采用。</w:t>
      </w:r>
    </w:p>
    <w:p w14:paraId="62E74A56" w14:textId="77777777" w:rsidR="00575337" w:rsidRPr="000C243D" w:rsidRDefault="00575337" w:rsidP="00575337">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 xml:space="preserve">4.2.2  </w:t>
      </w:r>
      <w:r w:rsidRPr="000C243D">
        <w:rPr>
          <w:rFonts w:ascii="Times New Roman" w:hAnsi="Times New Roman"/>
          <w:b/>
          <w:bCs/>
          <w:kern w:val="0"/>
        </w:rPr>
        <w:t>耐蚀钢筋强度标准值（</w:t>
      </w:r>
      <w:r w:rsidRPr="000C243D">
        <w:rPr>
          <w:rFonts w:ascii="Times New Roman" w:hAnsi="Times New Roman"/>
          <w:b/>
          <w:bCs/>
          <w:iCs/>
          <w:kern w:val="0"/>
        </w:rPr>
        <w:t>N/mm</w:t>
      </w:r>
      <w:r w:rsidRPr="000C243D">
        <w:rPr>
          <w:rFonts w:ascii="Times New Roman" w:hAnsi="Times New Roman"/>
          <w:b/>
          <w:bCs/>
          <w:iCs/>
          <w:kern w:val="0"/>
          <w:vertAlign w:val="superscript"/>
        </w:rPr>
        <w:t>2</w:t>
      </w:r>
      <w:r w:rsidRPr="000C243D">
        <w:rPr>
          <w:rFonts w:ascii="Times New Roman" w:hAnsi="Times New Roman"/>
          <w:b/>
          <w:bCs/>
          <w:kern w:val="0"/>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686"/>
        <w:gridCol w:w="1418"/>
        <w:gridCol w:w="1702"/>
        <w:gridCol w:w="1702"/>
        <w:gridCol w:w="1768"/>
      </w:tblGrid>
      <w:tr w:rsidR="001750D5" w:rsidRPr="000C243D" w14:paraId="114E72DB" w14:textId="77777777" w:rsidTr="006C0EF9">
        <w:trPr>
          <w:trHeight w:val="641"/>
          <w:jc w:val="center"/>
        </w:trPr>
        <w:tc>
          <w:tcPr>
            <w:tcW w:w="1019" w:type="pct"/>
            <w:vAlign w:val="center"/>
          </w:tcPr>
          <w:p w14:paraId="5E1BADEA"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牌号</w:t>
            </w:r>
          </w:p>
        </w:tc>
        <w:tc>
          <w:tcPr>
            <w:tcW w:w="857" w:type="pct"/>
            <w:vAlign w:val="center"/>
          </w:tcPr>
          <w:p w14:paraId="66EBE0B1"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符号</w:t>
            </w:r>
          </w:p>
        </w:tc>
        <w:tc>
          <w:tcPr>
            <w:tcW w:w="1028" w:type="pct"/>
            <w:vAlign w:val="center"/>
          </w:tcPr>
          <w:p w14:paraId="0217DBB8"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公称直径</w:t>
            </w:r>
          </w:p>
          <w:p w14:paraId="6854C728"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d</w:t>
            </w:r>
            <w:r w:rsidRPr="000C243D">
              <w:rPr>
                <w:rFonts w:ascii="Times New Roman" w:hAnsi="Times New Roman"/>
                <w:bCs/>
                <w:kern w:val="0"/>
              </w:rPr>
              <w:t>（</w:t>
            </w:r>
            <w:r w:rsidRPr="000C243D">
              <w:rPr>
                <w:rFonts w:ascii="Times New Roman" w:hAnsi="Times New Roman"/>
                <w:bCs/>
                <w:kern w:val="0"/>
              </w:rPr>
              <w:t>mm</w:t>
            </w:r>
            <w:r w:rsidRPr="000C243D">
              <w:rPr>
                <w:rFonts w:ascii="Times New Roman" w:hAnsi="Times New Roman"/>
                <w:bCs/>
                <w:kern w:val="0"/>
              </w:rPr>
              <w:t>）</w:t>
            </w:r>
          </w:p>
        </w:tc>
        <w:tc>
          <w:tcPr>
            <w:tcW w:w="1028" w:type="pct"/>
            <w:vAlign w:val="center"/>
          </w:tcPr>
          <w:p w14:paraId="176934E9"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屈服强度</w:t>
            </w:r>
          </w:p>
          <w:p w14:paraId="3A1F7DED"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标准值</w:t>
            </w:r>
            <w:r w:rsidRPr="000C243D">
              <w:rPr>
                <w:rFonts w:ascii="Times New Roman" w:hAnsi="Times New Roman"/>
                <w:bCs/>
                <w:i/>
                <w:kern w:val="0"/>
              </w:rPr>
              <w:t>f</w:t>
            </w:r>
            <w:r w:rsidRPr="000C243D">
              <w:rPr>
                <w:rFonts w:ascii="Times New Roman" w:hAnsi="Times New Roman"/>
                <w:bCs/>
                <w:kern w:val="0"/>
                <w:vertAlign w:val="subscript"/>
              </w:rPr>
              <w:t>yk</w:t>
            </w:r>
          </w:p>
        </w:tc>
        <w:tc>
          <w:tcPr>
            <w:tcW w:w="1068" w:type="pct"/>
            <w:vAlign w:val="center"/>
          </w:tcPr>
          <w:p w14:paraId="652EB82D"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极限强度</w:t>
            </w:r>
          </w:p>
          <w:p w14:paraId="4C5C7056"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标准值</w:t>
            </w:r>
            <w:r w:rsidRPr="000C243D">
              <w:rPr>
                <w:rFonts w:ascii="Times New Roman" w:hAnsi="Times New Roman"/>
                <w:bCs/>
                <w:i/>
                <w:kern w:val="0"/>
              </w:rPr>
              <w:t>f</w:t>
            </w:r>
            <w:r w:rsidRPr="000C243D">
              <w:rPr>
                <w:rFonts w:ascii="Times New Roman" w:hAnsi="Times New Roman"/>
                <w:bCs/>
                <w:kern w:val="0"/>
                <w:vertAlign w:val="subscript"/>
              </w:rPr>
              <w:t>stk</w:t>
            </w:r>
          </w:p>
        </w:tc>
      </w:tr>
      <w:tr w:rsidR="001750D5" w:rsidRPr="000C243D" w14:paraId="74427E13" w14:textId="77777777" w:rsidTr="006C0EF9">
        <w:trPr>
          <w:jc w:val="center"/>
        </w:trPr>
        <w:tc>
          <w:tcPr>
            <w:tcW w:w="1019" w:type="pct"/>
            <w:vAlign w:val="center"/>
          </w:tcPr>
          <w:p w14:paraId="0998E659"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HRB400c</w:t>
            </w:r>
          </w:p>
          <w:p w14:paraId="49C98CF1"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HRB400cE</w:t>
            </w:r>
          </w:p>
        </w:tc>
        <w:tc>
          <w:tcPr>
            <w:tcW w:w="857" w:type="pct"/>
            <w:vAlign w:val="center"/>
          </w:tcPr>
          <w:p w14:paraId="5430E49F" w14:textId="77777777" w:rsidR="001750D5" w:rsidRPr="000C243D" w:rsidRDefault="000A1970" w:rsidP="004D51FF">
            <w:pPr>
              <w:pStyle w:val="a7"/>
              <w:spacing w:line="300" w:lineRule="auto"/>
              <w:jc w:val="center"/>
              <w:rPr>
                <w:rFonts w:ascii="Times New Roman" w:hAnsi="Times New Roman"/>
                <w:bCs/>
                <w:kern w:val="0"/>
                <w:sz w:val="24"/>
                <w:szCs w:val="24"/>
              </w:rPr>
            </w:pPr>
            <w:r w:rsidRPr="000C243D">
              <w:rPr>
                <w:rFonts w:ascii="Times New Roman" w:hAnsi="Times New Roman"/>
                <w:noProof/>
                <w:sz w:val="24"/>
                <w:szCs w:val="24"/>
              </w:rPr>
              <w:drawing>
                <wp:inline distT="0" distB="0" distL="0" distR="0" wp14:anchorId="400CD220" wp14:editId="46E5F1DD">
                  <wp:extent cx="150495" cy="11303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0495" cy="113030"/>
                          </a:xfrm>
                          <a:prstGeom prst="rect">
                            <a:avLst/>
                          </a:prstGeom>
                          <a:noFill/>
                          <a:ln>
                            <a:noFill/>
                          </a:ln>
                        </pic:spPr>
                      </pic:pic>
                    </a:graphicData>
                  </a:graphic>
                </wp:inline>
              </w:drawing>
            </w:r>
            <w:r w:rsidR="001750D5" w:rsidRPr="000C243D">
              <w:rPr>
                <w:rFonts w:ascii="Times New Roman" w:hAnsi="Times New Roman"/>
                <w:bCs/>
                <w:sz w:val="24"/>
                <w:szCs w:val="24"/>
                <w:vertAlign w:val="superscript"/>
              </w:rPr>
              <w:t>c</w:t>
            </w:r>
            <w:r w:rsidR="001750D5" w:rsidRPr="000C243D">
              <w:rPr>
                <w:rFonts w:ascii="Times New Roman" w:hAnsi="Times New Roman"/>
                <w:bCs/>
                <w:sz w:val="24"/>
                <w:szCs w:val="24"/>
              </w:rPr>
              <w:t xml:space="preserve"> </w:t>
            </w:r>
          </w:p>
        </w:tc>
        <w:tc>
          <w:tcPr>
            <w:tcW w:w="1028" w:type="pct"/>
            <w:vAlign w:val="center"/>
          </w:tcPr>
          <w:p w14:paraId="72BF9741"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6~50</w:t>
            </w:r>
          </w:p>
        </w:tc>
        <w:tc>
          <w:tcPr>
            <w:tcW w:w="1028" w:type="pct"/>
            <w:vAlign w:val="center"/>
          </w:tcPr>
          <w:p w14:paraId="3B1A7D3E"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400</w:t>
            </w:r>
          </w:p>
        </w:tc>
        <w:tc>
          <w:tcPr>
            <w:tcW w:w="1068" w:type="pct"/>
            <w:vAlign w:val="center"/>
          </w:tcPr>
          <w:p w14:paraId="02438B45"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540</w:t>
            </w:r>
          </w:p>
        </w:tc>
      </w:tr>
      <w:tr w:rsidR="001750D5" w:rsidRPr="000C243D" w14:paraId="6A9B3DD9" w14:textId="77777777" w:rsidTr="006C0EF9">
        <w:trPr>
          <w:jc w:val="center"/>
        </w:trPr>
        <w:tc>
          <w:tcPr>
            <w:tcW w:w="1019" w:type="pct"/>
            <w:tcBorders>
              <w:bottom w:val="single" w:sz="12" w:space="0" w:color="auto"/>
            </w:tcBorders>
            <w:vAlign w:val="center"/>
          </w:tcPr>
          <w:p w14:paraId="35EB9EF5"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HRB500c</w:t>
            </w:r>
          </w:p>
          <w:p w14:paraId="2B3DF7BE"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HRB500cE</w:t>
            </w:r>
          </w:p>
        </w:tc>
        <w:tc>
          <w:tcPr>
            <w:tcW w:w="857" w:type="pct"/>
            <w:vAlign w:val="center"/>
          </w:tcPr>
          <w:p w14:paraId="03560C98" w14:textId="77777777" w:rsidR="001750D5" w:rsidRPr="000C243D" w:rsidRDefault="000A1970"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noProof/>
              </w:rPr>
              <w:drawing>
                <wp:inline distT="0" distB="0" distL="0" distR="0" wp14:anchorId="7E7C75C3" wp14:editId="07BEA8D0">
                  <wp:extent cx="113030" cy="123825"/>
                  <wp:effectExtent l="0" t="0" r="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r="96936" b="95322"/>
                          <a:stretch>
                            <a:fillRect/>
                          </a:stretch>
                        </pic:blipFill>
                        <pic:spPr bwMode="auto">
                          <a:xfrm>
                            <a:off x="0" y="0"/>
                            <a:ext cx="113030" cy="123825"/>
                          </a:xfrm>
                          <a:prstGeom prst="rect">
                            <a:avLst/>
                          </a:prstGeom>
                          <a:noFill/>
                          <a:ln>
                            <a:noFill/>
                          </a:ln>
                        </pic:spPr>
                      </pic:pic>
                    </a:graphicData>
                  </a:graphic>
                </wp:inline>
              </w:drawing>
            </w:r>
            <w:r w:rsidR="001750D5" w:rsidRPr="000C243D">
              <w:rPr>
                <w:rFonts w:ascii="Times New Roman" w:hAnsi="Times New Roman"/>
                <w:bCs/>
                <w:vertAlign w:val="superscript"/>
              </w:rPr>
              <w:t>c</w:t>
            </w:r>
          </w:p>
        </w:tc>
        <w:tc>
          <w:tcPr>
            <w:tcW w:w="1028" w:type="pct"/>
            <w:vAlign w:val="center"/>
          </w:tcPr>
          <w:p w14:paraId="172DCB29"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6~50</w:t>
            </w:r>
          </w:p>
        </w:tc>
        <w:tc>
          <w:tcPr>
            <w:tcW w:w="1028" w:type="pct"/>
            <w:vAlign w:val="center"/>
          </w:tcPr>
          <w:p w14:paraId="52D79040"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500</w:t>
            </w:r>
          </w:p>
        </w:tc>
        <w:tc>
          <w:tcPr>
            <w:tcW w:w="1068" w:type="pct"/>
            <w:vAlign w:val="center"/>
          </w:tcPr>
          <w:p w14:paraId="32C5D578" w14:textId="77777777" w:rsidR="001750D5" w:rsidRPr="000C243D" w:rsidRDefault="001750D5"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630</w:t>
            </w:r>
          </w:p>
        </w:tc>
      </w:tr>
    </w:tbl>
    <w:p w14:paraId="60A0A531" w14:textId="77777777" w:rsidR="00575337" w:rsidRPr="000C243D" w:rsidRDefault="00575337" w:rsidP="00575337">
      <w:pPr>
        <w:spacing w:line="360" w:lineRule="auto"/>
        <w:rPr>
          <w:rFonts w:ascii="Times New Roman" w:hAnsi="Times New Roman"/>
        </w:rPr>
      </w:pPr>
    </w:p>
    <w:p w14:paraId="0DEE3035" w14:textId="77777777" w:rsidR="00575337" w:rsidRPr="000C243D" w:rsidRDefault="00575337" w:rsidP="00575337">
      <w:pPr>
        <w:numPr>
          <w:ilvl w:val="2"/>
          <w:numId w:val="5"/>
        </w:numPr>
        <w:tabs>
          <w:tab w:val="left" w:pos="567"/>
        </w:tabs>
        <w:spacing w:line="360" w:lineRule="auto"/>
        <w:rPr>
          <w:rFonts w:ascii="Times New Roman" w:hAnsi="Times New Roman"/>
          <w:bCs/>
          <w:kern w:val="0"/>
        </w:rPr>
      </w:pPr>
      <w:r w:rsidRPr="000C243D">
        <w:rPr>
          <w:rFonts w:ascii="Times New Roman" w:hAnsi="Times New Roman"/>
          <w:bCs/>
          <w:kern w:val="0"/>
        </w:rPr>
        <w:t>耐蚀钢筋的抗拉强度设计值</w:t>
      </w:r>
      <w:r w:rsidRPr="000C243D">
        <w:rPr>
          <w:rFonts w:ascii="Times New Roman" w:hAnsi="Times New Roman"/>
          <w:bCs/>
          <w:i/>
          <w:iCs/>
          <w:kern w:val="0"/>
        </w:rPr>
        <w:t>f</w:t>
      </w:r>
      <w:r w:rsidRPr="000C243D">
        <w:rPr>
          <w:rFonts w:ascii="Times New Roman" w:hAnsi="Times New Roman"/>
          <w:bCs/>
          <w:kern w:val="0"/>
          <w:vertAlign w:val="subscript"/>
        </w:rPr>
        <w:t>y</w:t>
      </w:r>
      <w:r w:rsidRPr="000C243D">
        <w:rPr>
          <w:rFonts w:ascii="Times New Roman" w:hAnsi="Times New Roman"/>
          <w:bCs/>
          <w:kern w:val="0"/>
        </w:rPr>
        <w:t>、抗压强度设计值</w:t>
      </w:r>
      <w:r w:rsidRPr="000C243D">
        <w:rPr>
          <w:rFonts w:ascii="Times New Roman" w:hAnsi="Times New Roman"/>
          <w:bCs/>
          <w:i/>
          <w:iCs/>
          <w:kern w:val="0"/>
        </w:rPr>
        <w:t>f</w:t>
      </w:r>
      <w:r w:rsidRPr="000C243D">
        <w:rPr>
          <w:rFonts w:ascii="Times New Roman" w:hAnsi="Times New Roman"/>
          <w:bCs/>
          <w:kern w:val="0"/>
          <w:vertAlign w:val="subscript"/>
        </w:rPr>
        <w:t>y'</w:t>
      </w:r>
      <w:r w:rsidRPr="000C243D">
        <w:rPr>
          <w:rFonts w:ascii="Times New Roman" w:hAnsi="Times New Roman"/>
          <w:bCs/>
          <w:kern w:val="0"/>
        </w:rPr>
        <w:t>应按表</w:t>
      </w:r>
      <w:r w:rsidRPr="000C243D">
        <w:rPr>
          <w:rFonts w:ascii="Times New Roman" w:hAnsi="Times New Roman"/>
          <w:bCs/>
          <w:kern w:val="0"/>
        </w:rPr>
        <w:t>4.2.3</w:t>
      </w:r>
      <w:r w:rsidRPr="000C243D">
        <w:rPr>
          <w:rFonts w:ascii="Times New Roman" w:hAnsi="Times New Roman"/>
          <w:bCs/>
          <w:kern w:val="0"/>
        </w:rPr>
        <w:t>采用，并应满足下列规定：</w:t>
      </w:r>
    </w:p>
    <w:p w14:paraId="05BC07D9" w14:textId="77777777" w:rsidR="00575337" w:rsidRPr="000C243D" w:rsidRDefault="00575337" w:rsidP="005C5DE3">
      <w:pPr>
        <w:autoSpaceDE w:val="0"/>
        <w:autoSpaceDN w:val="0"/>
        <w:adjustRightInd w:val="0"/>
        <w:spacing w:line="360" w:lineRule="auto"/>
        <w:ind w:firstLineChars="200" w:firstLine="482"/>
        <w:jc w:val="left"/>
        <w:rPr>
          <w:rFonts w:ascii="Times New Roman" w:hAnsi="Times New Roman"/>
          <w:bCs/>
          <w:kern w:val="0"/>
        </w:rPr>
      </w:pPr>
      <w:r w:rsidRPr="000C243D">
        <w:rPr>
          <w:rFonts w:ascii="Times New Roman" w:hAnsi="Times New Roman"/>
          <w:b/>
          <w:kern w:val="0"/>
        </w:rPr>
        <w:t>1</w:t>
      </w:r>
      <w:r w:rsidRPr="000C243D">
        <w:rPr>
          <w:rFonts w:ascii="Times New Roman" w:hAnsi="Times New Roman"/>
          <w:bCs/>
          <w:kern w:val="0"/>
        </w:rPr>
        <w:t xml:space="preserve"> </w:t>
      </w:r>
      <w:r w:rsidRPr="000C243D">
        <w:rPr>
          <w:rFonts w:ascii="Times New Roman" w:hAnsi="Times New Roman"/>
          <w:bCs/>
          <w:kern w:val="0"/>
        </w:rPr>
        <w:t>当构件中配有不同种类的钢筋时，每种钢筋应采用各自的强度设计值；</w:t>
      </w:r>
    </w:p>
    <w:p w14:paraId="1985B1DA" w14:textId="77777777" w:rsidR="00575337" w:rsidRPr="000C243D" w:rsidRDefault="00575337" w:rsidP="001820E1">
      <w:pPr>
        <w:autoSpaceDE w:val="0"/>
        <w:autoSpaceDN w:val="0"/>
        <w:adjustRightInd w:val="0"/>
        <w:spacing w:line="360" w:lineRule="auto"/>
        <w:ind w:firstLineChars="200" w:firstLine="482"/>
        <w:jc w:val="left"/>
        <w:rPr>
          <w:rFonts w:ascii="Times New Roman" w:hAnsi="Times New Roman"/>
          <w:bCs/>
          <w:kern w:val="0"/>
        </w:rPr>
      </w:pPr>
      <w:r w:rsidRPr="000C243D">
        <w:rPr>
          <w:rFonts w:ascii="Times New Roman" w:hAnsi="Times New Roman"/>
          <w:b/>
          <w:kern w:val="0"/>
        </w:rPr>
        <w:t>2</w:t>
      </w:r>
      <w:r w:rsidRPr="000C243D">
        <w:rPr>
          <w:rFonts w:ascii="Times New Roman" w:hAnsi="Times New Roman"/>
          <w:bCs/>
          <w:kern w:val="0"/>
        </w:rPr>
        <w:t xml:space="preserve"> </w:t>
      </w:r>
      <w:r w:rsidRPr="000C243D">
        <w:rPr>
          <w:rFonts w:ascii="Times New Roman" w:hAnsi="Times New Roman"/>
          <w:bCs/>
          <w:kern w:val="0"/>
        </w:rPr>
        <w:t>对轴心受压构件，当采用</w:t>
      </w:r>
      <w:r w:rsidRPr="000C243D">
        <w:rPr>
          <w:rFonts w:ascii="Times New Roman" w:hAnsi="Times New Roman"/>
          <w:bCs/>
          <w:kern w:val="0"/>
        </w:rPr>
        <w:t>500MPa</w:t>
      </w:r>
      <w:r w:rsidRPr="000C243D">
        <w:rPr>
          <w:rFonts w:ascii="Times New Roman" w:hAnsi="Times New Roman"/>
          <w:bCs/>
          <w:kern w:val="0"/>
        </w:rPr>
        <w:t>级耐蚀钢筋时，钢筋的抗压强度设计值</w:t>
      </w:r>
      <w:r w:rsidRPr="000C243D">
        <w:rPr>
          <w:rFonts w:ascii="Times New Roman" w:hAnsi="Times New Roman"/>
          <w:bCs/>
          <w:i/>
          <w:kern w:val="0"/>
        </w:rPr>
        <w:t>f</w:t>
      </w:r>
      <w:r w:rsidRPr="000C243D">
        <w:rPr>
          <w:rFonts w:ascii="Times New Roman" w:hAnsi="Times New Roman"/>
          <w:bCs/>
          <w:kern w:val="0"/>
          <w:vertAlign w:val="subscript"/>
        </w:rPr>
        <w:t>y</w:t>
      </w:r>
      <w:r w:rsidRPr="000C243D">
        <w:rPr>
          <w:rFonts w:ascii="Times New Roman" w:hAnsi="Times New Roman"/>
          <w:bCs/>
          <w:kern w:val="0"/>
        </w:rPr>
        <w:t xml:space="preserve">' </w:t>
      </w:r>
      <w:r w:rsidRPr="000C243D">
        <w:rPr>
          <w:rFonts w:ascii="Times New Roman" w:hAnsi="Times New Roman"/>
          <w:bCs/>
          <w:kern w:val="0"/>
        </w:rPr>
        <w:t>应取</w:t>
      </w:r>
      <w:r w:rsidRPr="000C243D">
        <w:rPr>
          <w:rFonts w:ascii="Times New Roman" w:hAnsi="Times New Roman"/>
          <w:bCs/>
          <w:color w:val="000000"/>
          <w:kern w:val="0"/>
        </w:rPr>
        <w:t>400N/mm</w:t>
      </w:r>
      <w:r w:rsidRPr="000C243D">
        <w:rPr>
          <w:rFonts w:ascii="Times New Roman" w:hAnsi="Times New Roman"/>
          <w:bCs/>
          <w:color w:val="000000"/>
          <w:kern w:val="0"/>
          <w:vertAlign w:val="superscript"/>
        </w:rPr>
        <w:t>2</w:t>
      </w:r>
      <w:r w:rsidR="007A4D64" w:rsidRPr="000C243D">
        <w:rPr>
          <w:rFonts w:ascii="Times New Roman" w:hAnsi="Times New Roman"/>
          <w:bCs/>
          <w:color w:val="000000"/>
          <w:kern w:val="0"/>
        </w:rPr>
        <w:t>;</w:t>
      </w:r>
    </w:p>
    <w:p w14:paraId="3904BD81" w14:textId="77777777" w:rsidR="001820E1" w:rsidRPr="000C243D" w:rsidRDefault="007A4D64" w:rsidP="001820E1">
      <w:pPr>
        <w:autoSpaceDE w:val="0"/>
        <w:autoSpaceDN w:val="0"/>
        <w:adjustRightInd w:val="0"/>
        <w:spacing w:line="360" w:lineRule="auto"/>
        <w:ind w:firstLineChars="200" w:firstLine="482"/>
        <w:jc w:val="left"/>
        <w:rPr>
          <w:rFonts w:ascii="Times New Roman" w:hAnsi="Times New Roman"/>
          <w:bCs/>
          <w:kern w:val="0"/>
        </w:rPr>
      </w:pPr>
      <w:r w:rsidRPr="000C243D">
        <w:rPr>
          <w:rFonts w:ascii="Times New Roman" w:hAnsi="Times New Roman"/>
          <w:b/>
          <w:kern w:val="0"/>
        </w:rPr>
        <w:t>3</w:t>
      </w:r>
      <w:r w:rsidR="00A65CFB" w:rsidRPr="000C243D">
        <w:rPr>
          <w:rFonts w:ascii="Times New Roman" w:hAnsi="Times New Roman"/>
          <w:b/>
          <w:kern w:val="0"/>
        </w:rPr>
        <w:t xml:space="preserve"> </w:t>
      </w:r>
      <w:r w:rsidR="00753644" w:rsidRPr="000C243D">
        <w:rPr>
          <w:rFonts w:ascii="Times New Roman" w:hAnsi="Times New Roman"/>
          <w:bCs/>
          <w:kern w:val="0"/>
        </w:rPr>
        <w:t>纵向</w:t>
      </w:r>
      <w:r w:rsidR="00575337" w:rsidRPr="000C243D">
        <w:rPr>
          <w:rFonts w:ascii="Times New Roman" w:hAnsi="Times New Roman"/>
          <w:bCs/>
          <w:kern w:val="0"/>
        </w:rPr>
        <w:t>钢筋的抗拉强度设计值</w:t>
      </w:r>
      <w:r w:rsidR="00575337" w:rsidRPr="000C243D">
        <w:rPr>
          <w:rFonts w:ascii="Times New Roman" w:hAnsi="Times New Roman"/>
          <w:bCs/>
          <w:i/>
          <w:kern w:val="0"/>
        </w:rPr>
        <w:t>f</w:t>
      </w:r>
      <w:r w:rsidR="00575337" w:rsidRPr="000C243D">
        <w:rPr>
          <w:rFonts w:ascii="Times New Roman" w:hAnsi="Times New Roman"/>
          <w:bCs/>
          <w:kern w:val="0"/>
          <w:vertAlign w:val="subscript"/>
        </w:rPr>
        <w:t>yv</w:t>
      </w:r>
      <w:r w:rsidR="00575337" w:rsidRPr="000C243D">
        <w:rPr>
          <w:rFonts w:ascii="Times New Roman" w:hAnsi="Times New Roman"/>
          <w:bCs/>
          <w:kern w:val="0"/>
        </w:rPr>
        <w:t>应按表中</w:t>
      </w:r>
      <w:r w:rsidR="00575337" w:rsidRPr="000C243D">
        <w:rPr>
          <w:rFonts w:ascii="Times New Roman" w:hAnsi="Times New Roman"/>
          <w:bCs/>
          <w:i/>
          <w:kern w:val="0"/>
        </w:rPr>
        <w:t>f</w:t>
      </w:r>
      <w:r w:rsidR="00575337" w:rsidRPr="000C243D">
        <w:rPr>
          <w:rFonts w:ascii="Times New Roman" w:hAnsi="Times New Roman"/>
          <w:bCs/>
          <w:kern w:val="0"/>
          <w:vertAlign w:val="subscript"/>
        </w:rPr>
        <w:t>y</w:t>
      </w:r>
      <w:r w:rsidR="00575337" w:rsidRPr="000C243D">
        <w:rPr>
          <w:rFonts w:ascii="Times New Roman" w:hAnsi="Times New Roman"/>
          <w:bCs/>
          <w:kern w:val="0"/>
        </w:rPr>
        <w:t>的数值采用；</w:t>
      </w:r>
    </w:p>
    <w:p w14:paraId="05E6D861" w14:textId="77777777" w:rsidR="00575337" w:rsidRPr="000C243D" w:rsidRDefault="00A65CFB" w:rsidP="001820E1">
      <w:pPr>
        <w:autoSpaceDE w:val="0"/>
        <w:autoSpaceDN w:val="0"/>
        <w:adjustRightInd w:val="0"/>
        <w:spacing w:line="360" w:lineRule="auto"/>
        <w:ind w:firstLineChars="200" w:firstLine="482"/>
        <w:jc w:val="left"/>
        <w:rPr>
          <w:rFonts w:ascii="Times New Roman" w:hAnsi="Times New Roman"/>
          <w:bCs/>
          <w:kern w:val="0"/>
        </w:rPr>
      </w:pPr>
      <w:r w:rsidRPr="000C243D">
        <w:rPr>
          <w:rFonts w:ascii="Times New Roman" w:hAnsi="Times New Roman"/>
          <w:b/>
          <w:kern w:val="0"/>
        </w:rPr>
        <w:t>4</w:t>
      </w:r>
      <w:r w:rsidRPr="000C243D">
        <w:rPr>
          <w:rFonts w:ascii="Times New Roman" w:hAnsi="Times New Roman"/>
          <w:bCs/>
          <w:kern w:val="0"/>
        </w:rPr>
        <w:t xml:space="preserve"> </w:t>
      </w:r>
      <w:r w:rsidR="00575337" w:rsidRPr="00F93E1F">
        <w:rPr>
          <w:rFonts w:ascii="Times New Roman" w:hAnsi="Times New Roman"/>
          <w:bCs/>
          <w:kern w:val="0"/>
        </w:rPr>
        <w:t>当用作受剪、受扭、受冲切承载力计算时，其数值应取</w:t>
      </w:r>
      <w:r w:rsidR="00575337" w:rsidRPr="00F93E1F">
        <w:rPr>
          <w:rFonts w:ascii="Times New Roman" w:hAnsi="Times New Roman"/>
          <w:bCs/>
          <w:kern w:val="0"/>
        </w:rPr>
        <w:t>360N/mm</w:t>
      </w:r>
      <w:r w:rsidR="00575337" w:rsidRPr="00F93E1F">
        <w:rPr>
          <w:rFonts w:ascii="Times New Roman" w:hAnsi="Times New Roman"/>
          <w:bCs/>
          <w:kern w:val="0"/>
          <w:vertAlign w:val="superscript"/>
        </w:rPr>
        <w:t>2</w:t>
      </w:r>
      <w:r w:rsidR="00575337" w:rsidRPr="00F93E1F">
        <w:rPr>
          <w:rFonts w:ascii="Times New Roman" w:hAnsi="Times New Roman"/>
          <w:bCs/>
          <w:kern w:val="0"/>
        </w:rPr>
        <w:t>。</w:t>
      </w:r>
    </w:p>
    <w:p w14:paraId="0407C4E7" w14:textId="77777777" w:rsidR="00575337" w:rsidRPr="000C243D" w:rsidRDefault="00575337" w:rsidP="00575337">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 xml:space="preserve">4.2.3 </w:t>
      </w:r>
      <w:r w:rsidRPr="000C243D">
        <w:rPr>
          <w:rFonts w:ascii="Times New Roman" w:hAnsi="Times New Roman"/>
          <w:b/>
          <w:bCs/>
          <w:kern w:val="0"/>
        </w:rPr>
        <w:t>耐蚀钢筋强度设计值（</w:t>
      </w:r>
      <w:r w:rsidRPr="000C243D">
        <w:rPr>
          <w:rFonts w:ascii="Times New Roman" w:hAnsi="Times New Roman"/>
          <w:b/>
          <w:bCs/>
          <w:iCs/>
          <w:kern w:val="0"/>
        </w:rPr>
        <w:t>N/mm</w:t>
      </w:r>
      <w:r w:rsidRPr="000C243D">
        <w:rPr>
          <w:rFonts w:ascii="Times New Roman" w:hAnsi="Times New Roman"/>
          <w:b/>
          <w:bCs/>
          <w:iCs/>
          <w:kern w:val="0"/>
          <w:vertAlign w:val="superscript"/>
        </w:rPr>
        <w:t>2</w:t>
      </w:r>
      <w:r w:rsidRPr="000C243D">
        <w:rPr>
          <w:rFonts w:ascii="Times New Roman" w:hAnsi="Times New Roman"/>
          <w:b/>
          <w:bCs/>
          <w:kern w:val="0"/>
        </w:rPr>
        <w:t>）</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820"/>
        <w:gridCol w:w="2693"/>
        <w:gridCol w:w="2763"/>
      </w:tblGrid>
      <w:tr w:rsidR="00575337" w:rsidRPr="000C243D" w14:paraId="366A30CE" w14:textId="77777777" w:rsidTr="00B07247">
        <w:trPr>
          <w:jc w:val="center"/>
        </w:trPr>
        <w:tc>
          <w:tcPr>
            <w:tcW w:w="1704" w:type="pct"/>
            <w:vAlign w:val="center"/>
          </w:tcPr>
          <w:p w14:paraId="39198638" w14:textId="77777777" w:rsidR="00575337" w:rsidRPr="000C243D" w:rsidRDefault="00575337"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牌号</w:t>
            </w:r>
          </w:p>
        </w:tc>
        <w:tc>
          <w:tcPr>
            <w:tcW w:w="1627" w:type="pct"/>
            <w:vAlign w:val="center"/>
          </w:tcPr>
          <w:p w14:paraId="233EE3F1" w14:textId="77777777" w:rsidR="00575337" w:rsidRPr="000C243D" w:rsidRDefault="00575337" w:rsidP="00EF36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抗拉强度设计值</w:t>
            </w:r>
            <w:r w:rsidRPr="000C243D">
              <w:rPr>
                <w:rFonts w:ascii="Times New Roman" w:hAnsi="Times New Roman"/>
                <w:bCs/>
                <w:i/>
                <w:kern w:val="0"/>
              </w:rPr>
              <w:t>f</w:t>
            </w:r>
            <w:r w:rsidRPr="000C243D">
              <w:rPr>
                <w:rFonts w:ascii="Times New Roman" w:hAnsi="Times New Roman"/>
                <w:bCs/>
                <w:kern w:val="0"/>
                <w:vertAlign w:val="subscript"/>
              </w:rPr>
              <w:t>y</w:t>
            </w:r>
          </w:p>
        </w:tc>
        <w:tc>
          <w:tcPr>
            <w:tcW w:w="1669" w:type="pct"/>
            <w:vAlign w:val="center"/>
          </w:tcPr>
          <w:p w14:paraId="3EBB66F9" w14:textId="77777777" w:rsidR="00575337" w:rsidRPr="000C243D" w:rsidRDefault="00575337" w:rsidP="00EF36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抗压强度设计值</w:t>
            </w:r>
            <w:r w:rsidRPr="000C243D">
              <w:rPr>
                <w:rFonts w:ascii="Times New Roman" w:hAnsi="Times New Roman"/>
                <w:bCs/>
                <w:i/>
                <w:kern w:val="0"/>
              </w:rPr>
              <w:t>f</w:t>
            </w:r>
            <w:r w:rsidRPr="000C243D">
              <w:rPr>
                <w:rFonts w:ascii="Times New Roman" w:hAnsi="Times New Roman"/>
                <w:bCs/>
                <w:kern w:val="0"/>
                <w:vertAlign w:val="subscript"/>
              </w:rPr>
              <w:t>y</w:t>
            </w:r>
            <w:r w:rsidRPr="000C243D">
              <w:rPr>
                <w:rFonts w:ascii="Times New Roman" w:hAnsi="Times New Roman"/>
                <w:bCs/>
                <w:kern w:val="0"/>
              </w:rPr>
              <w:t>'</w:t>
            </w:r>
          </w:p>
        </w:tc>
      </w:tr>
      <w:tr w:rsidR="00575337" w:rsidRPr="000C243D" w14:paraId="025EB7D9" w14:textId="77777777" w:rsidTr="00B07247">
        <w:trPr>
          <w:jc w:val="center"/>
        </w:trPr>
        <w:tc>
          <w:tcPr>
            <w:tcW w:w="1704" w:type="pct"/>
            <w:vAlign w:val="center"/>
          </w:tcPr>
          <w:p w14:paraId="22DF1A37" w14:textId="77777777" w:rsidR="00575337" w:rsidRPr="000C243D" w:rsidRDefault="00575337"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HRB400c</w:t>
            </w:r>
            <w:r w:rsidRPr="000C243D">
              <w:rPr>
                <w:rFonts w:ascii="Times New Roman" w:hAnsi="Times New Roman"/>
                <w:bCs/>
                <w:kern w:val="0"/>
              </w:rPr>
              <w:t>、</w:t>
            </w:r>
            <w:r w:rsidRPr="000C243D">
              <w:rPr>
                <w:rFonts w:ascii="Times New Roman" w:hAnsi="Times New Roman"/>
                <w:bCs/>
                <w:kern w:val="0"/>
              </w:rPr>
              <w:t>HRB400cE</w:t>
            </w:r>
          </w:p>
        </w:tc>
        <w:tc>
          <w:tcPr>
            <w:tcW w:w="1627" w:type="pct"/>
            <w:vAlign w:val="center"/>
          </w:tcPr>
          <w:p w14:paraId="63FD7F7A" w14:textId="77777777" w:rsidR="00575337" w:rsidRPr="000C243D" w:rsidRDefault="00575337" w:rsidP="004D51FF">
            <w:pPr>
              <w:autoSpaceDE w:val="0"/>
              <w:autoSpaceDN w:val="0"/>
              <w:adjustRightInd w:val="0"/>
              <w:spacing w:line="300" w:lineRule="auto"/>
              <w:jc w:val="center"/>
              <w:rPr>
                <w:rFonts w:ascii="Times New Roman" w:hAnsi="Times New Roman"/>
                <w:bCs/>
                <w:color w:val="000000"/>
                <w:kern w:val="0"/>
              </w:rPr>
            </w:pPr>
            <w:r w:rsidRPr="000C243D">
              <w:rPr>
                <w:rFonts w:ascii="Times New Roman" w:hAnsi="Times New Roman"/>
                <w:bCs/>
                <w:color w:val="000000"/>
                <w:kern w:val="0"/>
              </w:rPr>
              <w:t>360</w:t>
            </w:r>
          </w:p>
        </w:tc>
        <w:tc>
          <w:tcPr>
            <w:tcW w:w="1669" w:type="pct"/>
            <w:vAlign w:val="center"/>
          </w:tcPr>
          <w:p w14:paraId="0F1060D0" w14:textId="77777777" w:rsidR="00575337" w:rsidRPr="000C243D" w:rsidRDefault="00575337" w:rsidP="004D51FF">
            <w:pPr>
              <w:autoSpaceDE w:val="0"/>
              <w:autoSpaceDN w:val="0"/>
              <w:adjustRightInd w:val="0"/>
              <w:spacing w:line="300" w:lineRule="auto"/>
              <w:jc w:val="center"/>
              <w:rPr>
                <w:rFonts w:ascii="Times New Roman" w:hAnsi="Times New Roman"/>
                <w:bCs/>
                <w:color w:val="000000"/>
                <w:kern w:val="0"/>
              </w:rPr>
            </w:pPr>
            <w:r w:rsidRPr="000C243D">
              <w:rPr>
                <w:rFonts w:ascii="Times New Roman" w:hAnsi="Times New Roman"/>
                <w:bCs/>
                <w:color w:val="000000"/>
                <w:kern w:val="0"/>
              </w:rPr>
              <w:t>360</w:t>
            </w:r>
          </w:p>
        </w:tc>
      </w:tr>
      <w:tr w:rsidR="00575337" w:rsidRPr="000C243D" w14:paraId="0BECA4C1" w14:textId="77777777" w:rsidTr="00B07247">
        <w:trPr>
          <w:jc w:val="center"/>
        </w:trPr>
        <w:tc>
          <w:tcPr>
            <w:tcW w:w="1704" w:type="pct"/>
            <w:vAlign w:val="center"/>
          </w:tcPr>
          <w:p w14:paraId="06BFC0B9" w14:textId="77777777" w:rsidR="00575337" w:rsidRPr="000C243D" w:rsidRDefault="00FF2B53"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HRB500c</w:t>
            </w:r>
            <w:r w:rsidRPr="000C243D">
              <w:rPr>
                <w:rFonts w:ascii="Times New Roman" w:hAnsi="Times New Roman"/>
                <w:bCs/>
                <w:kern w:val="0"/>
              </w:rPr>
              <w:t>、</w:t>
            </w:r>
            <w:r w:rsidRPr="000C243D">
              <w:rPr>
                <w:rFonts w:ascii="Times New Roman" w:hAnsi="Times New Roman"/>
                <w:bCs/>
                <w:kern w:val="0"/>
              </w:rPr>
              <w:t>HRB500cE</w:t>
            </w:r>
          </w:p>
        </w:tc>
        <w:tc>
          <w:tcPr>
            <w:tcW w:w="1627" w:type="pct"/>
            <w:vAlign w:val="center"/>
          </w:tcPr>
          <w:p w14:paraId="0551383A" w14:textId="77777777" w:rsidR="00575337" w:rsidRPr="000C243D" w:rsidRDefault="00575337" w:rsidP="004D51FF">
            <w:pPr>
              <w:autoSpaceDE w:val="0"/>
              <w:autoSpaceDN w:val="0"/>
              <w:adjustRightInd w:val="0"/>
              <w:spacing w:line="300" w:lineRule="auto"/>
              <w:jc w:val="center"/>
              <w:rPr>
                <w:rFonts w:ascii="Times New Roman" w:hAnsi="Times New Roman"/>
                <w:bCs/>
                <w:color w:val="000000"/>
                <w:kern w:val="0"/>
              </w:rPr>
            </w:pPr>
            <w:r w:rsidRPr="000C243D">
              <w:rPr>
                <w:rFonts w:ascii="Times New Roman" w:hAnsi="Times New Roman"/>
                <w:bCs/>
                <w:color w:val="000000"/>
                <w:kern w:val="0"/>
              </w:rPr>
              <w:t>435</w:t>
            </w:r>
          </w:p>
        </w:tc>
        <w:tc>
          <w:tcPr>
            <w:tcW w:w="1669" w:type="pct"/>
            <w:vAlign w:val="center"/>
          </w:tcPr>
          <w:p w14:paraId="17E6CA54" w14:textId="77777777" w:rsidR="00575337" w:rsidRPr="000C243D" w:rsidRDefault="00575337" w:rsidP="004D51FF">
            <w:pPr>
              <w:autoSpaceDE w:val="0"/>
              <w:autoSpaceDN w:val="0"/>
              <w:adjustRightInd w:val="0"/>
              <w:spacing w:line="300" w:lineRule="auto"/>
              <w:jc w:val="center"/>
              <w:rPr>
                <w:rFonts w:ascii="Times New Roman" w:hAnsi="Times New Roman"/>
                <w:bCs/>
                <w:color w:val="000000"/>
                <w:kern w:val="0"/>
              </w:rPr>
            </w:pPr>
            <w:r w:rsidRPr="000C243D">
              <w:rPr>
                <w:rFonts w:ascii="Times New Roman" w:hAnsi="Times New Roman"/>
                <w:bCs/>
                <w:color w:val="000000"/>
                <w:kern w:val="0"/>
              </w:rPr>
              <w:t>435</w:t>
            </w:r>
          </w:p>
        </w:tc>
      </w:tr>
    </w:tbl>
    <w:p w14:paraId="10794174" w14:textId="77777777" w:rsidR="00575337" w:rsidRPr="000C243D" w:rsidRDefault="00575337" w:rsidP="00575337">
      <w:pPr>
        <w:autoSpaceDE w:val="0"/>
        <w:autoSpaceDN w:val="0"/>
        <w:adjustRightInd w:val="0"/>
        <w:spacing w:line="360" w:lineRule="auto"/>
        <w:jc w:val="left"/>
        <w:rPr>
          <w:rFonts w:ascii="Times New Roman" w:hAnsi="Times New Roman"/>
          <w:kern w:val="0"/>
        </w:rPr>
      </w:pPr>
    </w:p>
    <w:p w14:paraId="16D0C19B" w14:textId="77777777" w:rsidR="00575337" w:rsidRPr="000C243D" w:rsidRDefault="00575337" w:rsidP="00575337">
      <w:pPr>
        <w:numPr>
          <w:ilvl w:val="2"/>
          <w:numId w:val="5"/>
        </w:numPr>
        <w:tabs>
          <w:tab w:val="left" w:pos="567"/>
        </w:tabs>
        <w:spacing w:line="360" w:lineRule="auto"/>
        <w:rPr>
          <w:rFonts w:ascii="Times New Roman" w:hAnsi="Times New Roman"/>
          <w:bCs/>
          <w:kern w:val="0"/>
        </w:rPr>
      </w:pPr>
      <w:r w:rsidRPr="000C243D">
        <w:rPr>
          <w:rFonts w:ascii="Times New Roman" w:hAnsi="Times New Roman"/>
          <w:bCs/>
          <w:kern w:val="0"/>
        </w:rPr>
        <w:t>耐蚀钢筋的</w:t>
      </w:r>
      <w:proofErr w:type="gramStart"/>
      <w:r w:rsidRPr="000C243D">
        <w:rPr>
          <w:rFonts w:ascii="Times New Roman" w:hAnsi="Times New Roman"/>
          <w:bCs/>
          <w:kern w:val="0"/>
        </w:rPr>
        <w:t>最大力</w:t>
      </w:r>
      <w:proofErr w:type="gramEnd"/>
      <w:r w:rsidRPr="000C243D">
        <w:rPr>
          <w:rFonts w:ascii="Times New Roman" w:hAnsi="Times New Roman"/>
          <w:bCs/>
          <w:kern w:val="0"/>
        </w:rPr>
        <w:t>总</w:t>
      </w:r>
      <w:r w:rsidR="00FF73EB" w:rsidRPr="000C243D">
        <w:rPr>
          <w:rFonts w:ascii="Times New Roman" w:hAnsi="Times New Roman"/>
          <w:bCs/>
          <w:kern w:val="0"/>
        </w:rPr>
        <w:t>伸长</w:t>
      </w:r>
      <w:r w:rsidRPr="000C243D">
        <w:rPr>
          <w:rFonts w:ascii="Times New Roman" w:hAnsi="Times New Roman"/>
          <w:bCs/>
          <w:kern w:val="0"/>
        </w:rPr>
        <w:t>率</w:t>
      </w:r>
      <w:r w:rsidRPr="000C243D">
        <w:rPr>
          <w:rFonts w:ascii="Times New Roman" w:hAnsi="Times New Roman"/>
          <w:i/>
        </w:rPr>
        <w:t>δ</w:t>
      </w:r>
      <w:r w:rsidRPr="000C243D">
        <w:rPr>
          <w:rFonts w:ascii="Times New Roman" w:hAnsi="Times New Roman"/>
          <w:szCs w:val="22"/>
          <w:vertAlign w:val="subscript"/>
        </w:rPr>
        <w:t>gt</w:t>
      </w:r>
      <w:r w:rsidRPr="000C243D">
        <w:rPr>
          <w:rFonts w:ascii="Times New Roman" w:hAnsi="Times New Roman"/>
          <w:bCs/>
          <w:kern w:val="0"/>
        </w:rPr>
        <w:t>不应小于表</w:t>
      </w:r>
      <w:r w:rsidRPr="000C243D">
        <w:rPr>
          <w:rFonts w:ascii="Times New Roman" w:hAnsi="Times New Roman"/>
          <w:bCs/>
          <w:kern w:val="0"/>
        </w:rPr>
        <w:t>4.2.4</w:t>
      </w:r>
      <w:r w:rsidRPr="000C243D">
        <w:rPr>
          <w:rFonts w:ascii="Times New Roman" w:hAnsi="Times New Roman"/>
          <w:bCs/>
          <w:kern w:val="0"/>
        </w:rPr>
        <w:t>规定的数值。</w:t>
      </w:r>
    </w:p>
    <w:p w14:paraId="61A00F34" w14:textId="77777777" w:rsidR="00575337" w:rsidRPr="000C243D" w:rsidRDefault="00575337" w:rsidP="00575337">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 xml:space="preserve">4.2.4  </w:t>
      </w:r>
      <w:r w:rsidRPr="000C243D">
        <w:rPr>
          <w:rFonts w:ascii="Times New Roman" w:hAnsi="Times New Roman"/>
          <w:b/>
          <w:bCs/>
          <w:kern w:val="0"/>
        </w:rPr>
        <w:t>耐蚀钢筋的</w:t>
      </w:r>
      <w:proofErr w:type="gramStart"/>
      <w:r w:rsidRPr="000C243D">
        <w:rPr>
          <w:rFonts w:ascii="Times New Roman" w:hAnsi="Times New Roman"/>
          <w:b/>
          <w:bCs/>
          <w:kern w:val="0"/>
        </w:rPr>
        <w:t>最大力</w:t>
      </w:r>
      <w:proofErr w:type="gramEnd"/>
      <w:r w:rsidRPr="000C243D">
        <w:rPr>
          <w:rFonts w:ascii="Times New Roman" w:hAnsi="Times New Roman"/>
          <w:b/>
          <w:bCs/>
          <w:kern w:val="0"/>
        </w:rPr>
        <w:t>总</w:t>
      </w:r>
      <w:r w:rsidR="00FF73EB" w:rsidRPr="000C243D">
        <w:rPr>
          <w:rFonts w:ascii="Times New Roman" w:hAnsi="Times New Roman"/>
          <w:b/>
          <w:bCs/>
          <w:kern w:val="0"/>
        </w:rPr>
        <w:t>伸长</w:t>
      </w:r>
      <w:r w:rsidRPr="000C243D">
        <w:rPr>
          <w:rFonts w:ascii="Times New Roman" w:hAnsi="Times New Roman"/>
          <w:b/>
          <w:bCs/>
          <w:kern w:val="0"/>
        </w:rPr>
        <w:t>率限值</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376"/>
        <w:gridCol w:w="3828"/>
        <w:gridCol w:w="3072"/>
      </w:tblGrid>
      <w:tr w:rsidR="00FF2B53" w:rsidRPr="000C243D" w14:paraId="55059E91" w14:textId="77777777" w:rsidTr="00B07247">
        <w:trPr>
          <w:trHeight w:val="439"/>
          <w:jc w:val="center"/>
        </w:trPr>
        <w:tc>
          <w:tcPr>
            <w:tcW w:w="831" w:type="pct"/>
            <w:vAlign w:val="center"/>
          </w:tcPr>
          <w:p w14:paraId="54742B0F" w14:textId="77777777" w:rsidR="00FF2B53" w:rsidRPr="000C243D" w:rsidRDefault="00FF2B53"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牌号</w:t>
            </w:r>
          </w:p>
        </w:tc>
        <w:tc>
          <w:tcPr>
            <w:tcW w:w="2313" w:type="pct"/>
            <w:vAlign w:val="center"/>
          </w:tcPr>
          <w:p w14:paraId="07A4D13E" w14:textId="77777777" w:rsidR="00FF2B53" w:rsidRPr="000C243D" w:rsidRDefault="00FF2B53"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HRB400c</w:t>
            </w:r>
            <w:r w:rsidRPr="000C243D">
              <w:rPr>
                <w:rFonts w:ascii="Times New Roman" w:hAnsi="Times New Roman"/>
                <w:bCs/>
                <w:kern w:val="0"/>
              </w:rPr>
              <w:t>、</w:t>
            </w:r>
            <w:r w:rsidRPr="000C243D">
              <w:rPr>
                <w:rFonts w:ascii="Times New Roman" w:hAnsi="Times New Roman"/>
                <w:bCs/>
                <w:kern w:val="0"/>
              </w:rPr>
              <w:t>HRB500c</w:t>
            </w:r>
          </w:p>
        </w:tc>
        <w:tc>
          <w:tcPr>
            <w:tcW w:w="1856" w:type="pct"/>
            <w:vAlign w:val="center"/>
          </w:tcPr>
          <w:p w14:paraId="58FBF57D" w14:textId="77777777" w:rsidR="00FF2B53" w:rsidRPr="000C243D" w:rsidRDefault="00FF2B53" w:rsidP="004D51FF">
            <w:pPr>
              <w:autoSpaceDE w:val="0"/>
              <w:autoSpaceDN w:val="0"/>
              <w:adjustRightInd w:val="0"/>
              <w:spacing w:line="300" w:lineRule="auto"/>
              <w:rPr>
                <w:rFonts w:ascii="Times New Roman" w:hAnsi="Times New Roman"/>
                <w:bCs/>
                <w:kern w:val="0"/>
              </w:rPr>
            </w:pPr>
            <w:r w:rsidRPr="000C243D">
              <w:rPr>
                <w:rFonts w:ascii="Times New Roman" w:hAnsi="Times New Roman"/>
                <w:bCs/>
                <w:kern w:val="0"/>
              </w:rPr>
              <w:t>HRB400cE</w:t>
            </w:r>
            <w:r w:rsidRPr="000C243D">
              <w:rPr>
                <w:rFonts w:ascii="Times New Roman" w:hAnsi="Times New Roman"/>
                <w:bCs/>
                <w:kern w:val="0"/>
              </w:rPr>
              <w:t>、</w:t>
            </w:r>
            <w:r w:rsidRPr="000C243D">
              <w:rPr>
                <w:rFonts w:ascii="Times New Roman" w:hAnsi="Times New Roman"/>
                <w:bCs/>
                <w:kern w:val="0"/>
              </w:rPr>
              <w:t>HRB500cE</w:t>
            </w:r>
          </w:p>
        </w:tc>
      </w:tr>
      <w:tr w:rsidR="00FF2B53" w:rsidRPr="000C243D" w14:paraId="11151AE9" w14:textId="77777777" w:rsidTr="00B07247">
        <w:trPr>
          <w:trHeight w:val="276"/>
          <w:jc w:val="center"/>
        </w:trPr>
        <w:tc>
          <w:tcPr>
            <w:tcW w:w="831" w:type="pct"/>
            <w:vAlign w:val="center"/>
          </w:tcPr>
          <w:p w14:paraId="53A0F891" w14:textId="77777777" w:rsidR="00FF2B53" w:rsidRPr="000C243D" w:rsidRDefault="00FF2B53"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i/>
              </w:rPr>
              <w:t>δ</w:t>
            </w:r>
            <w:r w:rsidRPr="000C243D">
              <w:rPr>
                <w:rFonts w:ascii="Times New Roman" w:hAnsi="Times New Roman"/>
                <w:szCs w:val="22"/>
                <w:vertAlign w:val="subscript"/>
              </w:rPr>
              <w:t>gt</w:t>
            </w:r>
            <w:r w:rsidRPr="000C243D">
              <w:rPr>
                <w:rFonts w:ascii="Times New Roman" w:hAnsi="Times New Roman"/>
              </w:rPr>
              <w:t>（</w:t>
            </w:r>
            <w:r w:rsidRPr="000C243D">
              <w:rPr>
                <w:rFonts w:ascii="Times New Roman" w:hAnsi="Times New Roman"/>
              </w:rPr>
              <w:t>%</w:t>
            </w:r>
            <w:r w:rsidRPr="000C243D">
              <w:rPr>
                <w:rFonts w:ascii="Times New Roman" w:hAnsi="Times New Roman"/>
              </w:rPr>
              <w:t>）</w:t>
            </w:r>
          </w:p>
        </w:tc>
        <w:tc>
          <w:tcPr>
            <w:tcW w:w="2313" w:type="pct"/>
            <w:vAlign w:val="center"/>
          </w:tcPr>
          <w:p w14:paraId="616CAEFC" w14:textId="77777777" w:rsidR="00FF2B53" w:rsidRPr="000C243D" w:rsidRDefault="00FF2B53"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7.5</w:t>
            </w:r>
          </w:p>
        </w:tc>
        <w:tc>
          <w:tcPr>
            <w:tcW w:w="1856" w:type="pct"/>
            <w:vAlign w:val="center"/>
          </w:tcPr>
          <w:p w14:paraId="2181F15C" w14:textId="77777777" w:rsidR="00FF2B53" w:rsidRPr="000C243D" w:rsidRDefault="00FF2B53" w:rsidP="004D51FF">
            <w:pPr>
              <w:autoSpaceDE w:val="0"/>
              <w:autoSpaceDN w:val="0"/>
              <w:adjustRightInd w:val="0"/>
              <w:spacing w:line="300" w:lineRule="auto"/>
              <w:jc w:val="center"/>
              <w:rPr>
                <w:rFonts w:ascii="Times New Roman" w:hAnsi="Times New Roman"/>
                <w:bCs/>
                <w:kern w:val="0"/>
              </w:rPr>
            </w:pPr>
            <w:r w:rsidRPr="000C243D">
              <w:rPr>
                <w:rFonts w:ascii="Times New Roman" w:hAnsi="Times New Roman"/>
                <w:bCs/>
                <w:kern w:val="0"/>
              </w:rPr>
              <w:t>9.0</w:t>
            </w:r>
          </w:p>
        </w:tc>
      </w:tr>
    </w:tbl>
    <w:p w14:paraId="71B610DE" w14:textId="77777777" w:rsidR="00575337" w:rsidRPr="000C243D" w:rsidRDefault="00575337" w:rsidP="00575337">
      <w:pPr>
        <w:autoSpaceDE w:val="0"/>
        <w:autoSpaceDN w:val="0"/>
        <w:adjustRightInd w:val="0"/>
        <w:spacing w:line="360" w:lineRule="auto"/>
        <w:jc w:val="left"/>
        <w:rPr>
          <w:rFonts w:ascii="Times New Roman" w:hAnsi="Times New Roman"/>
          <w:kern w:val="0"/>
        </w:rPr>
      </w:pPr>
    </w:p>
    <w:p w14:paraId="70B205A3" w14:textId="77777777" w:rsidR="00216E1A" w:rsidRPr="000C243D" w:rsidRDefault="00216E1A" w:rsidP="00216E1A">
      <w:pPr>
        <w:numPr>
          <w:ilvl w:val="2"/>
          <w:numId w:val="5"/>
        </w:numPr>
        <w:tabs>
          <w:tab w:val="left" w:pos="567"/>
        </w:tabs>
        <w:spacing w:line="360" w:lineRule="auto"/>
        <w:rPr>
          <w:rFonts w:ascii="Times New Roman" w:eastAsia="楷体" w:hAnsi="Times New Roman"/>
          <w:b/>
          <w:bCs/>
          <w:kern w:val="0"/>
        </w:rPr>
      </w:pPr>
      <w:r w:rsidRPr="000C243D">
        <w:rPr>
          <w:rFonts w:ascii="Times New Roman" w:hAnsi="Times New Roman"/>
          <w:bCs/>
          <w:kern w:val="0"/>
        </w:rPr>
        <w:t>耐蚀钢筋的疲劳应力幅限值，应符合现行国家标准《混凝土结构设计规范》</w:t>
      </w:r>
      <w:r w:rsidRPr="000C243D">
        <w:rPr>
          <w:rFonts w:ascii="Times New Roman" w:hAnsi="Times New Roman"/>
          <w:bCs/>
          <w:kern w:val="0"/>
        </w:rPr>
        <w:t>GB 50010</w:t>
      </w:r>
      <w:r w:rsidRPr="000C243D">
        <w:rPr>
          <w:rFonts w:ascii="Times New Roman" w:hAnsi="Times New Roman"/>
          <w:bCs/>
          <w:kern w:val="0"/>
        </w:rPr>
        <w:t>的要求。</w:t>
      </w:r>
    </w:p>
    <w:p w14:paraId="788F3B1E" w14:textId="77777777" w:rsidR="00216E1A" w:rsidRPr="000C243D" w:rsidRDefault="00216E1A" w:rsidP="00216E1A">
      <w:pPr>
        <w:numPr>
          <w:ilvl w:val="2"/>
          <w:numId w:val="5"/>
        </w:numPr>
        <w:tabs>
          <w:tab w:val="left" w:pos="567"/>
        </w:tabs>
        <w:spacing w:line="360" w:lineRule="auto"/>
        <w:rPr>
          <w:rFonts w:ascii="Times New Roman" w:hAnsi="Times New Roman"/>
          <w:color w:val="000000"/>
          <w:kern w:val="0"/>
        </w:rPr>
      </w:pPr>
      <w:r w:rsidRPr="000C243D">
        <w:rPr>
          <w:rFonts w:ascii="Times New Roman" w:hAnsi="Times New Roman"/>
          <w:color w:val="000000"/>
        </w:rPr>
        <w:t>耐蚀钢筋与</w:t>
      </w:r>
      <w:r w:rsidRPr="000C243D">
        <w:rPr>
          <w:rFonts w:ascii="Times New Roman" w:hAnsi="Times New Roman"/>
          <w:bCs/>
          <w:color w:val="000000"/>
          <w:kern w:val="0"/>
        </w:rPr>
        <w:t>现行国家标准《钢筋混凝土用钢</w:t>
      </w:r>
      <w:r w:rsidRPr="000C243D">
        <w:rPr>
          <w:rFonts w:ascii="Times New Roman" w:hAnsi="Times New Roman"/>
          <w:bCs/>
          <w:color w:val="000000"/>
          <w:kern w:val="0"/>
        </w:rPr>
        <w:t xml:space="preserve"> </w:t>
      </w:r>
      <w:r w:rsidRPr="000C243D">
        <w:rPr>
          <w:rFonts w:ascii="Times New Roman" w:hAnsi="Times New Roman"/>
          <w:bCs/>
          <w:color w:val="000000"/>
          <w:kern w:val="0"/>
        </w:rPr>
        <w:t>第</w:t>
      </w:r>
      <w:r w:rsidRPr="000C243D">
        <w:rPr>
          <w:rFonts w:ascii="Times New Roman" w:hAnsi="Times New Roman"/>
          <w:bCs/>
          <w:color w:val="000000"/>
          <w:kern w:val="0"/>
        </w:rPr>
        <w:t>2</w:t>
      </w:r>
      <w:r w:rsidRPr="000C243D">
        <w:rPr>
          <w:rFonts w:ascii="Times New Roman" w:hAnsi="Times New Roman"/>
          <w:bCs/>
          <w:color w:val="000000"/>
          <w:kern w:val="0"/>
        </w:rPr>
        <w:t>部分：热轧带肋钢筋》</w:t>
      </w:r>
      <w:r w:rsidRPr="000C243D">
        <w:rPr>
          <w:rFonts w:ascii="Times New Roman" w:hAnsi="Times New Roman"/>
          <w:color w:val="000000"/>
        </w:rPr>
        <w:t>GB/T1499.2</w:t>
      </w:r>
      <w:r w:rsidRPr="000C243D">
        <w:rPr>
          <w:rFonts w:ascii="Times New Roman" w:hAnsi="Times New Roman"/>
          <w:color w:val="000000"/>
        </w:rPr>
        <w:t>中</w:t>
      </w:r>
      <w:r w:rsidRPr="000C243D">
        <w:rPr>
          <w:rFonts w:ascii="Times New Roman" w:hAnsi="Times New Roman"/>
          <w:color w:val="000000"/>
        </w:rPr>
        <w:t>HRB400</w:t>
      </w:r>
      <w:r w:rsidRPr="000C243D">
        <w:rPr>
          <w:rFonts w:ascii="Times New Roman" w:hAnsi="Times New Roman"/>
          <w:color w:val="000000"/>
        </w:rPr>
        <w:t>牌号比照，相对腐蚀率应低于</w:t>
      </w:r>
      <w:r w:rsidR="00567284">
        <w:rPr>
          <w:rFonts w:ascii="Times New Roman" w:hAnsi="Times New Roman" w:hint="eastAsia"/>
          <w:color w:val="000000"/>
        </w:rPr>
        <w:t>2</w:t>
      </w:r>
      <w:r w:rsidRPr="000C243D">
        <w:rPr>
          <w:rFonts w:ascii="Times New Roman" w:hAnsi="Times New Roman"/>
          <w:color w:val="000000"/>
        </w:rPr>
        <w:t>0%</w:t>
      </w:r>
      <w:r w:rsidRPr="000C243D">
        <w:rPr>
          <w:rFonts w:ascii="Times New Roman" w:hAnsi="Times New Roman"/>
          <w:color w:val="000000"/>
        </w:rPr>
        <w:t>，相对腐蚀率应按下式计算：</w:t>
      </w:r>
    </w:p>
    <w:p w14:paraId="29DBE64F" w14:textId="77777777" w:rsidR="00216E1A" w:rsidRPr="000C243D" w:rsidRDefault="00216E1A" w:rsidP="00216E1A">
      <w:pPr>
        <w:spacing w:line="360" w:lineRule="auto"/>
        <w:jc w:val="right"/>
        <w:rPr>
          <w:rFonts w:ascii="Times New Roman" w:hAnsi="Times New Roman"/>
          <w:kern w:val="0"/>
        </w:rPr>
      </w:pPr>
      <w:r w:rsidRPr="000C243D">
        <w:rPr>
          <w:rFonts w:ascii="Times New Roman" w:hAnsi="Times New Roman"/>
          <w:kern w:val="0"/>
          <w:position w:val="-30"/>
        </w:rPr>
        <w:object w:dxaOrig="879" w:dyaOrig="679" w14:anchorId="385EE77D">
          <v:shape id="Object 816" o:spid="_x0000_i1032" type="#_x0000_t75" style="width:43.15pt;height:33pt;mso-position-horizontal-relative:page;mso-position-vertical-relative:page" o:ole="">
            <v:fill o:detectmouseclick="t"/>
            <v:imagedata r:id="rId28" o:title=""/>
          </v:shape>
          <o:OLEObject Type="Embed" ProgID="Equation.3" ShapeID="Object 816" DrawAspect="Content" ObjectID="_1708719817" r:id="rId29">
            <o:FieldCodes>\* MERGEFORMAT</o:FieldCodes>
          </o:OLEObject>
        </w:object>
      </w:r>
      <w:r w:rsidRPr="000C243D">
        <w:rPr>
          <w:rFonts w:ascii="Times New Roman" w:hAnsi="Times New Roman"/>
          <w:kern w:val="0"/>
        </w:rPr>
        <w:t xml:space="preserve">    </w:t>
      </w:r>
      <w:r w:rsidR="004D51FF" w:rsidRPr="000C243D">
        <w:rPr>
          <w:rFonts w:ascii="Times New Roman" w:hAnsi="Times New Roman"/>
          <w:kern w:val="0"/>
        </w:rPr>
        <w:t xml:space="preserve">    </w:t>
      </w:r>
      <w:r w:rsidRPr="000C243D">
        <w:rPr>
          <w:rFonts w:ascii="Times New Roman" w:hAnsi="Times New Roman"/>
          <w:kern w:val="0"/>
        </w:rPr>
        <w:t xml:space="preserve">              </w:t>
      </w:r>
      <w:r w:rsidRPr="000C243D">
        <w:rPr>
          <w:rFonts w:ascii="Times New Roman" w:hAnsi="Times New Roman"/>
          <w:kern w:val="0"/>
        </w:rPr>
        <w:t>（</w:t>
      </w:r>
      <w:r w:rsidRPr="000C243D">
        <w:rPr>
          <w:rFonts w:ascii="Times New Roman" w:hAnsi="Times New Roman"/>
          <w:kern w:val="0"/>
        </w:rPr>
        <w:t>4.2.</w:t>
      </w:r>
      <w:r w:rsidR="007B6D5F" w:rsidRPr="000C243D">
        <w:rPr>
          <w:rFonts w:ascii="Times New Roman" w:hAnsi="Times New Roman"/>
          <w:kern w:val="0"/>
        </w:rPr>
        <w:t>6</w:t>
      </w:r>
      <w:r w:rsidRPr="000C243D">
        <w:rPr>
          <w:rFonts w:ascii="Times New Roman" w:hAnsi="Times New Roman"/>
          <w:kern w:val="0"/>
        </w:rPr>
        <w:t>-1</w:t>
      </w:r>
      <w:r w:rsidRPr="000C243D">
        <w:rPr>
          <w:rFonts w:ascii="Times New Roman" w:hAnsi="Times New Roman"/>
          <w:kern w:val="0"/>
        </w:rPr>
        <w:t>）</w:t>
      </w:r>
    </w:p>
    <w:p w14:paraId="741F3AA4" w14:textId="77777777" w:rsidR="00216E1A" w:rsidRPr="000C243D" w:rsidRDefault="00216E1A" w:rsidP="00216E1A">
      <w:pPr>
        <w:spacing w:line="360" w:lineRule="auto"/>
        <w:jc w:val="right"/>
        <w:rPr>
          <w:rFonts w:ascii="Times New Roman" w:hAnsi="Times New Roman"/>
          <w:kern w:val="0"/>
        </w:rPr>
      </w:pPr>
      <w:r w:rsidRPr="000C243D">
        <w:rPr>
          <w:rFonts w:ascii="Times New Roman" w:hAnsi="Times New Roman"/>
          <w:kern w:val="0"/>
          <w:position w:val="-24"/>
        </w:rPr>
        <w:object w:dxaOrig="2200" w:dyaOrig="659" w14:anchorId="2BE37B88">
          <v:shape id="Object 818" o:spid="_x0000_i1033" type="#_x0000_t75" style="width:110.65pt;height:33.4pt;mso-position-horizontal-relative:page;mso-position-vertical-relative:page" o:ole="">
            <v:fill o:detectmouseclick="t"/>
            <v:imagedata r:id="rId30" o:title=""/>
          </v:shape>
          <o:OLEObject Type="Embed" ProgID="Equation.3" ShapeID="Object 818" DrawAspect="Content" ObjectID="_1708719818" r:id="rId31">
            <o:FieldCodes>\* MERGEFORMAT</o:FieldCodes>
          </o:OLEObject>
        </w:object>
      </w:r>
      <w:r w:rsidRPr="000C243D">
        <w:rPr>
          <w:rFonts w:ascii="Times New Roman" w:hAnsi="Times New Roman"/>
          <w:kern w:val="0"/>
        </w:rPr>
        <w:t xml:space="preserve"> </w:t>
      </w:r>
      <w:r w:rsidR="004D51FF" w:rsidRPr="000C243D">
        <w:rPr>
          <w:rFonts w:ascii="Times New Roman" w:hAnsi="Times New Roman"/>
          <w:kern w:val="0"/>
        </w:rPr>
        <w:t xml:space="preserve">    </w:t>
      </w:r>
      <w:r w:rsidRPr="000C243D">
        <w:rPr>
          <w:rFonts w:ascii="Times New Roman" w:hAnsi="Times New Roman"/>
          <w:kern w:val="0"/>
        </w:rPr>
        <w:t xml:space="preserve">           </w:t>
      </w:r>
      <w:r w:rsidRPr="000C243D">
        <w:rPr>
          <w:rFonts w:ascii="Times New Roman" w:hAnsi="Times New Roman"/>
          <w:kern w:val="0"/>
        </w:rPr>
        <w:t>（</w:t>
      </w:r>
      <w:r w:rsidRPr="000C243D">
        <w:rPr>
          <w:rFonts w:ascii="Times New Roman" w:hAnsi="Times New Roman"/>
          <w:kern w:val="0"/>
        </w:rPr>
        <w:t>4.2.</w:t>
      </w:r>
      <w:r w:rsidR="007B6D5F" w:rsidRPr="000C243D">
        <w:rPr>
          <w:rFonts w:ascii="Times New Roman" w:hAnsi="Times New Roman"/>
          <w:kern w:val="0"/>
        </w:rPr>
        <w:t>6</w:t>
      </w:r>
      <w:r w:rsidRPr="000C243D">
        <w:rPr>
          <w:rFonts w:ascii="Times New Roman" w:hAnsi="Times New Roman"/>
          <w:kern w:val="0"/>
        </w:rPr>
        <w:t>-2</w:t>
      </w:r>
      <w:r w:rsidRPr="000C243D">
        <w:rPr>
          <w:rFonts w:ascii="Times New Roman" w:hAnsi="Times New Roman"/>
          <w:kern w:val="0"/>
        </w:rPr>
        <w:t>）</w:t>
      </w:r>
    </w:p>
    <w:p w14:paraId="6D198C87" w14:textId="77777777" w:rsidR="00216E1A" w:rsidRPr="000C243D" w:rsidRDefault="00216E1A" w:rsidP="00216E1A">
      <w:pPr>
        <w:spacing w:line="360" w:lineRule="auto"/>
        <w:rPr>
          <w:rFonts w:ascii="Times New Roman" w:hAnsi="Times New Roman"/>
          <w:kern w:val="0"/>
        </w:rPr>
      </w:pPr>
      <w:r w:rsidRPr="000C243D">
        <w:rPr>
          <w:rFonts w:ascii="Times New Roman" w:hAnsi="Times New Roman"/>
          <w:kern w:val="0"/>
        </w:rPr>
        <w:t>式中：</w:t>
      </w:r>
      <w:r w:rsidRPr="000C243D">
        <w:rPr>
          <w:rFonts w:ascii="Times New Roman" w:hAnsi="Times New Roman"/>
          <w:kern w:val="0"/>
          <w:position w:val="-12"/>
        </w:rPr>
        <w:object w:dxaOrig="299" w:dyaOrig="359" w14:anchorId="5106D112">
          <v:shape id="Object 37" o:spid="_x0000_i1034" type="#_x0000_t75" style="width:13.15pt;height:19.5pt;mso-position-horizontal-relative:page;mso-position-vertical-relative:page" o:ole="">
            <v:fill o:detectmouseclick="t"/>
            <v:imagedata r:id="rId20" o:title=""/>
          </v:shape>
          <o:OLEObject Type="Embed" ProgID="Equation.3" ShapeID="Object 37" DrawAspect="Content" ObjectID="_1708719819" r:id="rId32">
            <o:FieldCodes>\* MERGEFORMAT</o:FieldCodes>
          </o:OLEObject>
        </w:object>
      </w:r>
      <w:r w:rsidRPr="000C243D">
        <w:rPr>
          <w:rFonts w:ascii="Times New Roman" w:hAnsi="Times New Roman"/>
          <w:kern w:val="0"/>
        </w:rPr>
        <w:t>——</w:t>
      </w:r>
      <w:r w:rsidRPr="000C243D">
        <w:rPr>
          <w:rFonts w:ascii="Times New Roman" w:hAnsi="Times New Roman"/>
          <w:kern w:val="0"/>
        </w:rPr>
        <w:t>相对腐蚀率；</w:t>
      </w:r>
    </w:p>
    <w:p w14:paraId="08310711" w14:textId="77777777" w:rsidR="00216E1A" w:rsidRPr="000C243D" w:rsidRDefault="00216E1A" w:rsidP="00216E1A">
      <w:pPr>
        <w:spacing w:line="360" w:lineRule="auto"/>
        <w:ind w:firstLineChars="300" w:firstLine="720"/>
        <w:rPr>
          <w:rFonts w:ascii="Times New Roman" w:hAnsi="Times New Roman"/>
          <w:kern w:val="0"/>
        </w:rPr>
      </w:pPr>
      <w:r w:rsidRPr="000C243D">
        <w:rPr>
          <w:rFonts w:ascii="Times New Roman" w:hAnsi="Times New Roman"/>
          <w:i/>
          <w:szCs w:val="22"/>
        </w:rPr>
        <w:t>V</w:t>
      </w:r>
      <w:r w:rsidRPr="000C243D">
        <w:rPr>
          <w:rFonts w:ascii="Times New Roman" w:hAnsi="Times New Roman"/>
          <w:szCs w:val="22"/>
          <w:vertAlign w:val="subscript"/>
        </w:rPr>
        <w:t>cc</w:t>
      </w:r>
      <w:r w:rsidRPr="000C243D">
        <w:rPr>
          <w:rFonts w:ascii="Times New Roman" w:hAnsi="Times New Roman"/>
          <w:szCs w:val="22"/>
        </w:rPr>
        <w:t>——</w:t>
      </w:r>
      <w:r w:rsidRPr="000C243D">
        <w:rPr>
          <w:rFonts w:ascii="Times New Roman" w:hAnsi="Times New Roman"/>
          <w:szCs w:val="22"/>
        </w:rPr>
        <w:t>耐蚀钢筋的平均腐蚀</w:t>
      </w:r>
      <w:r w:rsidR="00B36174" w:rsidRPr="000C243D">
        <w:rPr>
          <w:rFonts w:ascii="Times New Roman" w:hAnsi="Times New Roman"/>
          <w:szCs w:val="22"/>
        </w:rPr>
        <w:t>速</w:t>
      </w:r>
      <w:r w:rsidRPr="000C243D">
        <w:rPr>
          <w:rFonts w:ascii="Times New Roman" w:hAnsi="Times New Roman"/>
          <w:szCs w:val="22"/>
        </w:rPr>
        <w:t>率（</w:t>
      </w:r>
      <w:r w:rsidRPr="000C243D">
        <w:rPr>
          <w:rFonts w:ascii="Times New Roman" w:hAnsi="Times New Roman"/>
          <w:szCs w:val="22"/>
        </w:rPr>
        <w:t>g/m</w:t>
      </w:r>
      <w:r w:rsidRPr="000C243D">
        <w:rPr>
          <w:rFonts w:ascii="Times New Roman" w:hAnsi="Times New Roman"/>
          <w:szCs w:val="22"/>
          <w:vertAlign w:val="superscript"/>
        </w:rPr>
        <w:t>2</w:t>
      </w:r>
      <w:r w:rsidRPr="000C243D">
        <w:rPr>
          <w:rFonts w:ascii="Times New Roman" w:hAnsi="Times New Roman"/>
          <w:szCs w:val="22"/>
        </w:rPr>
        <w:t>·h</w:t>
      </w:r>
      <w:r w:rsidRPr="000C243D">
        <w:rPr>
          <w:rFonts w:ascii="Times New Roman" w:hAnsi="Times New Roman"/>
          <w:szCs w:val="22"/>
        </w:rPr>
        <w:t>）；</w:t>
      </w:r>
    </w:p>
    <w:p w14:paraId="5BE8B991" w14:textId="77777777" w:rsidR="00216E1A" w:rsidRPr="000C243D" w:rsidRDefault="00216E1A" w:rsidP="00216E1A">
      <w:pPr>
        <w:spacing w:line="360" w:lineRule="auto"/>
        <w:ind w:firstLineChars="300" w:firstLine="720"/>
        <w:rPr>
          <w:rFonts w:ascii="Times New Roman" w:hAnsi="Times New Roman"/>
          <w:kern w:val="0"/>
        </w:rPr>
      </w:pPr>
      <w:r w:rsidRPr="000C243D">
        <w:rPr>
          <w:rFonts w:ascii="Times New Roman" w:hAnsi="Times New Roman"/>
          <w:i/>
          <w:szCs w:val="22"/>
        </w:rPr>
        <w:t>V</w:t>
      </w:r>
      <w:r w:rsidRPr="000C243D">
        <w:rPr>
          <w:rFonts w:ascii="Times New Roman" w:hAnsi="Times New Roman"/>
          <w:szCs w:val="22"/>
          <w:vertAlign w:val="subscript"/>
        </w:rPr>
        <w:t>cs</w:t>
      </w:r>
      <w:r w:rsidRPr="000C243D">
        <w:rPr>
          <w:rFonts w:ascii="Times New Roman" w:hAnsi="Times New Roman"/>
          <w:szCs w:val="22"/>
        </w:rPr>
        <w:t>——HRB400</w:t>
      </w:r>
      <w:r w:rsidRPr="000C243D">
        <w:rPr>
          <w:rFonts w:ascii="Times New Roman" w:hAnsi="Times New Roman"/>
          <w:szCs w:val="22"/>
        </w:rPr>
        <w:t>钢筋的平均腐蚀</w:t>
      </w:r>
      <w:r w:rsidR="00B36174" w:rsidRPr="000C243D">
        <w:rPr>
          <w:rFonts w:ascii="Times New Roman" w:hAnsi="Times New Roman"/>
          <w:szCs w:val="22"/>
        </w:rPr>
        <w:t>速</w:t>
      </w:r>
      <w:r w:rsidRPr="000C243D">
        <w:rPr>
          <w:rFonts w:ascii="Times New Roman" w:hAnsi="Times New Roman"/>
          <w:szCs w:val="22"/>
        </w:rPr>
        <w:t>率（</w:t>
      </w:r>
      <w:r w:rsidRPr="000C243D">
        <w:rPr>
          <w:rFonts w:ascii="Times New Roman" w:hAnsi="Times New Roman"/>
          <w:szCs w:val="22"/>
        </w:rPr>
        <w:t>g/m</w:t>
      </w:r>
      <w:r w:rsidRPr="000C243D">
        <w:rPr>
          <w:rFonts w:ascii="Times New Roman" w:hAnsi="Times New Roman"/>
          <w:szCs w:val="22"/>
          <w:vertAlign w:val="superscript"/>
        </w:rPr>
        <w:t>2</w:t>
      </w:r>
      <w:r w:rsidRPr="000C243D">
        <w:rPr>
          <w:rFonts w:ascii="Times New Roman" w:hAnsi="Times New Roman"/>
          <w:szCs w:val="22"/>
        </w:rPr>
        <w:t>·h</w:t>
      </w:r>
      <w:r w:rsidRPr="000C243D">
        <w:rPr>
          <w:rFonts w:ascii="Times New Roman" w:hAnsi="Times New Roman"/>
          <w:szCs w:val="22"/>
        </w:rPr>
        <w:t>）；</w:t>
      </w:r>
    </w:p>
    <w:p w14:paraId="0A23D7D4" w14:textId="77777777" w:rsidR="00216E1A" w:rsidRPr="000C243D" w:rsidRDefault="00216E1A" w:rsidP="00216E1A">
      <w:pPr>
        <w:spacing w:line="360" w:lineRule="auto"/>
        <w:rPr>
          <w:rFonts w:ascii="Times New Roman" w:hAnsi="Times New Roman"/>
          <w:kern w:val="0"/>
        </w:rPr>
      </w:pPr>
      <w:r w:rsidRPr="000C243D">
        <w:rPr>
          <w:rFonts w:ascii="Times New Roman" w:hAnsi="Times New Roman"/>
          <w:kern w:val="0"/>
        </w:rPr>
        <w:t xml:space="preserve">      </w:t>
      </w:r>
      <w:r w:rsidRPr="000C243D">
        <w:rPr>
          <w:rFonts w:ascii="Times New Roman" w:hAnsi="Times New Roman"/>
          <w:kern w:val="0"/>
          <w:position w:val="-12"/>
        </w:rPr>
        <w:object w:dxaOrig="319" w:dyaOrig="359" w14:anchorId="0D8F7004">
          <v:shape id="Object 820" o:spid="_x0000_i1035" type="#_x0000_t75" style="width:17.25pt;height:19.5pt;mso-position-horizontal-relative:page;mso-position-vertical-relative:page" o:ole="">
            <v:imagedata r:id="rId22" o:title=""/>
          </v:shape>
          <o:OLEObject Type="Embed" ProgID="Equation.3" ShapeID="Object 820" DrawAspect="Content" ObjectID="_1708719820" r:id="rId33">
            <o:FieldCodes>\* MERGEFORMAT</o:FieldCodes>
          </o:OLEObject>
        </w:object>
      </w:r>
      <w:r w:rsidRPr="000C243D">
        <w:rPr>
          <w:rFonts w:ascii="Times New Roman" w:hAnsi="Times New Roman"/>
          <w:kern w:val="0"/>
        </w:rPr>
        <w:t>——</w:t>
      </w:r>
      <w:r w:rsidRPr="000C243D">
        <w:rPr>
          <w:rFonts w:ascii="Times New Roman" w:hAnsi="Times New Roman"/>
          <w:kern w:val="0"/>
        </w:rPr>
        <w:t>钢筋试样原始质量（</w:t>
      </w:r>
      <w:r w:rsidRPr="000C243D">
        <w:rPr>
          <w:rFonts w:ascii="Times New Roman" w:hAnsi="Times New Roman"/>
          <w:kern w:val="0"/>
        </w:rPr>
        <w:t>g</w:t>
      </w:r>
      <w:r w:rsidRPr="000C243D">
        <w:rPr>
          <w:rFonts w:ascii="Times New Roman" w:hAnsi="Times New Roman"/>
          <w:kern w:val="0"/>
        </w:rPr>
        <w:t>）；</w:t>
      </w:r>
    </w:p>
    <w:p w14:paraId="1C1BA5ED" w14:textId="77777777" w:rsidR="00216E1A" w:rsidRPr="000C243D" w:rsidRDefault="00216E1A" w:rsidP="00216E1A">
      <w:pPr>
        <w:spacing w:line="360" w:lineRule="auto"/>
        <w:rPr>
          <w:rFonts w:ascii="Times New Roman" w:hAnsi="Times New Roman"/>
          <w:kern w:val="0"/>
        </w:rPr>
      </w:pPr>
      <w:r w:rsidRPr="000C243D">
        <w:rPr>
          <w:rFonts w:ascii="Times New Roman" w:hAnsi="Times New Roman"/>
          <w:kern w:val="0"/>
        </w:rPr>
        <w:t xml:space="preserve">      </w:t>
      </w:r>
      <w:r w:rsidRPr="000C243D">
        <w:rPr>
          <w:rFonts w:ascii="Times New Roman" w:hAnsi="Times New Roman"/>
          <w:kern w:val="0"/>
          <w:position w:val="-12"/>
        </w:rPr>
        <w:object w:dxaOrig="299" w:dyaOrig="359" w14:anchorId="52C90013">
          <v:shape id="Object 822" o:spid="_x0000_i1036" type="#_x0000_t75" style="width:13.15pt;height:19.5pt;mso-position-horizontal-relative:page;mso-position-vertical-relative:page" o:ole="">
            <v:fill o:detectmouseclick="t"/>
            <v:imagedata r:id="rId24" o:title=""/>
          </v:shape>
          <o:OLEObject Type="Embed" ProgID="Equation.3" ShapeID="Object 822" DrawAspect="Content" ObjectID="_1708719821" r:id="rId34">
            <o:FieldCodes>\* MERGEFORMAT</o:FieldCodes>
          </o:OLEObject>
        </w:object>
      </w:r>
      <w:r w:rsidRPr="000C243D">
        <w:rPr>
          <w:rFonts w:ascii="Times New Roman" w:hAnsi="Times New Roman"/>
          <w:kern w:val="0"/>
        </w:rPr>
        <w:t>——</w:t>
      </w:r>
      <w:r w:rsidRPr="000C243D">
        <w:rPr>
          <w:rFonts w:ascii="Times New Roman" w:hAnsi="Times New Roman"/>
          <w:kern w:val="0"/>
        </w:rPr>
        <w:t>钢筋试样</w:t>
      </w:r>
      <w:r w:rsidR="005A089E">
        <w:rPr>
          <w:rFonts w:ascii="Times New Roman" w:hAnsi="Times New Roman" w:hint="eastAsia"/>
          <w:kern w:val="0"/>
        </w:rPr>
        <w:t>腐蚀</w:t>
      </w:r>
      <w:r w:rsidRPr="000C243D">
        <w:rPr>
          <w:rFonts w:ascii="Times New Roman" w:hAnsi="Times New Roman"/>
          <w:kern w:val="0"/>
        </w:rPr>
        <w:t>试验后质量（</w:t>
      </w:r>
      <w:r w:rsidRPr="000C243D">
        <w:rPr>
          <w:rFonts w:ascii="Times New Roman" w:hAnsi="Times New Roman"/>
          <w:kern w:val="0"/>
        </w:rPr>
        <w:t>g</w:t>
      </w:r>
      <w:r w:rsidRPr="000C243D">
        <w:rPr>
          <w:rFonts w:ascii="Times New Roman" w:hAnsi="Times New Roman"/>
          <w:kern w:val="0"/>
        </w:rPr>
        <w:t>）；</w:t>
      </w:r>
    </w:p>
    <w:p w14:paraId="6BB93AA1" w14:textId="77777777" w:rsidR="00216E1A" w:rsidRPr="000C243D" w:rsidRDefault="00216E1A" w:rsidP="00216E1A">
      <w:pPr>
        <w:spacing w:line="360" w:lineRule="auto"/>
        <w:ind w:firstLineChars="300" w:firstLine="720"/>
        <w:rPr>
          <w:rFonts w:ascii="Times New Roman" w:hAnsi="Times New Roman"/>
          <w:kern w:val="0"/>
        </w:rPr>
      </w:pPr>
      <w:proofErr w:type="gramStart"/>
      <w:r w:rsidRPr="000C243D">
        <w:rPr>
          <w:rFonts w:ascii="Times New Roman" w:hAnsi="Times New Roman"/>
          <w:i/>
          <w:szCs w:val="22"/>
        </w:rPr>
        <w:t>V</w:t>
      </w:r>
      <w:r w:rsidRPr="000C243D">
        <w:rPr>
          <w:rFonts w:ascii="Times New Roman" w:hAnsi="Times New Roman"/>
          <w:szCs w:val="22"/>
          <w:vertAlign w:val="subscript"/>
        </w:rPr>
        <w:t>c</w:t>
      </w:r>
      <w:proofErr w:type="gramEnd"/>
      <w:r w:rsidRPr="000C243D">
        <w:rPr>
          <w:rFonts w:ascii="Times New Roman" w:hAnsi="Times New Roman"/>
          <w:szCs w:val="22"/>
        </w:rPr>
        <w:t>——</w:t>
      </w:r>
      <w:r w:rsidRPr="000C243D">
        <w:rPr>
          <w:rFonts w:ascii="Times New Roman" w:hAnsi="Times New Roman"/>
          <w:szCs w:val="22"/>
        </w:rPr>
        <w:t>钢筋的平均腐蚀率（</w:t>
      </w:r>
      <w:r w:rsidRPr="000C243D">
        <w:rPr>
          <w:rFonts w:ascii="Times New Roman" w:hAnsi="Times New Roman"/>
          <w:szCs w:val="22"/>
        </w:rPr>
        <w:t>g/m</w:t>
      </w:r>
      <w:r w:rsidRPr="000C243D">
        <w:rPr>
          <w:rFonts w:ascii="Times New Roman" w:hAnsi="Times New Roman"/>
          <w:szCs w:val="22"/>
          <w:vertAlign w:val="superscript"/>
        </w:rPr>
        <w:t>2</w:t>
      </w:r>
      <w:r w:rsidRPr="000C243D">
        <w:rPr>
          <w:rFonts w:ascii="Times New Roman" w:hAnsi="Times New Roman"/>
          <w:szCs w:val="22"/>
        </w:rPr>
        <w:t>·h</w:t>
      </w:r>
      <w:r w:rsidRPr="000C243D">
        <w:rPr>
          <w:rFonts w:ascii="Times New Roman" w:hAnsi="Times New Roman"/>
          <w:szCs w:val="22"/>
        </w:rPr>
        <w:t>）；</w:t>
      </w:r>
    </w:p>
    <w:p w14:paraId="3C0B21E8" w14:textId="77777777" w:rsidR="00216E1A" w:rsidRPr="000C243D" w:rsidRDefault="00216E1A" w:rsidP="00216E1A">
      <w:pPr>
        <w:spacing w:line="360" w:lineRule="auto"/>
        <w:rPr>
          <w:rFonts w:ascii="Times New Roman" w:hAnsi="Times New Roman"/>
          <w:kern w:val="0"/>
        </w:rPr>
      </w:pPr>
      <w:r w:rsidRPr="000C243D">
        <w:rPr>
          <w:rFonts w:ascii="Times New Roman" w:hAnsi="Times New Roman"/>
          <w:kern w:val="0"/>
        </w:rPr>
        <w:t xml:space="preserve">      </w:t>
      </w:r>
      <w:r w:rsidRPr="000C243D">
        <w:rPr>
          <w:rFonts w:ascii="Times New Roman" w:hAnsi="Times New Roman"/>
          <w:kern w:val="0"/>
          <w:position w:val="-6"/>
        </w:rPr>
        <w:object w:dxaOrig="139" w:dyaOrig="279" w14:anchorId="0414C2B4">
          <v:shape id="Object 823" o:spid="_x0000_i1037" type="#_x0000_t75" style="width:7.9pt;height:13.15pt;mso-position-horizontal-relative:page;mso-position-vertical-relative:page" o:ole="">
            <v:fill o:detectmouseclick="t"/>
            <v:imagedata r:id="rId16" o:title=""/>
          </v:shape>
          <o:OLEObject Type="Embed" ProgID="Equation.3" ShapeID="Object 823" DrawAspect="Content" ObjectID="_1708719822" r:id="rId35">
            <o:FieldCodes>\* MERGEFORMAT</o:FieldCodes>
          </o:OLEObject>
        </w:object>
      </w:r>
      <w:r w:rsidRPr="000C243D">
        <w:rPr>
          <w:rFonts w:ascii="Times New Roman" w:hAnsi="Times New Roman"/>
          <w:kern w:val="0"/>
        </w:rPr>
        <w:t>——</w:t>
      </w:r>
      <w:r w:rsidRPr="000C243D">
        <w:rPr>
          <w:rFonts w:ascii="Times New Roman" w:hAnsi="Times New Roman"/>
          <w:kern w:val="0"/>
        </w:rPr>
        <w:t>钢筋试样长度（</w:t>
      </w:r>
      <w:r w:rsidRPr="000C243D">
        <w:rPr>
          <w:rFonts w:ascii="Times New Roman" w:hAnsi="Times New Roman"/>
          <w:kern w:val="0"/>
        </w:rPr>
        <w:t>mm</w:t>
      </w:r>
      <w:r w:rsidRPr="000C243D">
        <w:rPr>
          <w:rFonts w:ascii="Times New Roman" w:hAnsi="Times New Roman"/>
          <w:kern w:val="0"/>
        </w:rPr>
        <w:t>）；</w:t>
      </w:r>
    </w:p>
    <w:p w14:paraId="12209F05" w14:textId="77777777" w:rsidR="00216E1A" w:rsidRPr="000C243D" w:rsidRDefault="00216E1A" w:rsidP="00216E1A">
      <w:pPr>
        <w:spacing w:line="360" w:lineRule="auto"/>
        <w:rPr>
          <w:rFonts w:ascii="Times New Roman" w:hAnsi="Times New Roman"/>
          <w:kern w:val="0"/>
        </w:rPr>
      </w:pPr>
      <w:r w:rsidRPr="000C243D">
        <w:rPr>
          <w:rFonts w:ascii="Times New Roman" w:hAnsi="Times New Roman"/>
          <w:kern w:val="0"/>
        </w:rPr>
        <w:t xml:space="preserve">      </w:t>
      </w:r>
      <w:r w:rsidRPr="000C243D">
        <w:rPr>
          <w:rFonts w:ascii="Times New Roman" w:hAnsi="Times New Roman"/>
          <w:kern w:val="0"/>
          <w:position w:val="-6"/>
        </w:rPr>
        <w:object w:dxaOrig="219" w:dyaOrig="279" w14:anchorId="2B7E3927">
          <v:shape id="Object 824" o:spid="_x0000_i1038" type="#_x0000_t75" style="width:11.65pt;height:13.15pt;mso-position-horizontal-relative:page;mso-position-vertical-relative:page" o:ole="">
            <v:fill o:detectmouseclick="t"/>
            <v:imagedata r:id="rId12" o:title=""/>
          </v:shape>
          <o:OLEObject Type="Embed" ProgID="Equation.3" ShapeID="Object 824" DrawAspect="Content" ObjectID="_1708719823" r:id="rId36">
            <o:FieldCodes>\* MERGEFORMAT</o:FieldCodes>
          </o:OLEObject>
        </w:object>
      </w:r>
      <w:r w:rsidRPr="000C243D">
        <w:rPr>
          <w:rFonts w:ascii="Times New Roman" w:hAnsi="Times New Roman"/>
          <w:kern w:val="0"/>
        </w:rPr>
        <w:t>——</w:t>
      </w:r>
      <w:r w:rsidRPr="000C243D">
        <w:rPr>
          <w:rFonts w:ascii="Times New Roman" w:hAnsi="Times New Roman"/>
          <w:kern w:val="0"/>
        </w:rPr>
        <w:t>钢筋试样直径（</w:t>
      </w:r>
      <w:r w:rsidRPr="000C243D">
        <w:rPr>
          <w:rFonts w:ascii="Times New Roman" w:hAnsi="Times New Roman"/>
          <w:kern w:val="0"/>
        </w:rPr>
        <w:t>mm</w:t>
      </w:r>
      <w:r w:rsidRPr="000C243D">
        <w:rPr>
          <w:rFonts w:ascii="Times New Roman" w:hAnsi="Times New Roman"/>
          <w:kern w:val="0"/>
        </w:rPr>
        <w:t>）；</w:t>
      </w:r>
    </w:p>
    <w:p w14:paraId="08813F36" w14:textId="77777777" w:rsidR="00641971" w:rsidRPr="000C243D" w:rsidRDefault="00216E1A" w:rsidP="00641971">
      <w:pPr>
        <w:spacing w:line="360" w:lineRule="auto"/>
        <w:ind w:firstLineChars="300" w:firstLine="720"/>
        <w:rPr>
          <w:rFonts w:ascii="Times New Roman" w:hAnsi="Times New Roman"/>
          <w:kern w:val="0"/>
        </w:rPr>
      </w:pPr>
      <w:r w:rsidRPr="000C243D">
        <w:rPr>
          <w:rFonts w:ascii="Times New Roman" w:hAnsi="Times New Roman"/>
          <w:kern w:val="0"/>
          <w:position w:val="-6"/>
        </w:rPr>
        <w:object w:dxaOrig="139" w:dyaOrig="239" w14:anchorId="246344C4">
          <v:shape id="Object 825" o:spid="_x0000_i1039" type="#_x0000_t75" style="width:7.9pt;height:11.65pt;mso-position-horizontal-relative:page;mso-position-vertical-relative:page" o:ole="">
            <v:fill o:detectmouseclick="t"/>
            <v:imagedata r:id="rId18" o:title=""/>
          </v:shape>
          <o:OLEObject Type="Embed" ProgID="Equation.3" ShapeID="Object 825" DrawAspect="Content" ObjectID="_1708719824" r:id="rId37">
            <o:FieldCodes>\* MERGEFORMAT</o:FieldCodes>
          </o:OLEObject>
        </w:object>
      </w:r>
      <w:r w:rsidRPr="000C243D">
        <w:rPr>
          <w:rFonts w:ascii="Times New Roman" w:hAnsi="Times New Roman"/>
          <w:kern w:val="0"/>
        </w:rPr>
        <w:t>——</w:t>
      </w:r>
      <w:r w:rsidRPr="000C243D">
        <w:rPr>
          <w:rFonts w:ascii="Times New Roman" w:hAnsi="Times New Roman"/>
          <w:kern w:val="0"/>
        </w:rPr>
        <w:t>试验时间（</w:t>
      </w:r>
      <w:r w:rsidRPr="000C243D">
        <w:rPr>
          <w:rFonts w:ascii="Times New Roman" w:hAnsi="Times New Roman"/>
          <w:kern w:val="0"/>
        </w:rPr>
        <w:t>h</w:t>
      </w:r>
      <w:r w:rsidRPr="000C243D">
        <w:rPr>
          <w:rFonts w:ascii="Times New Roman" w:hAnsi="Times New Roman"/>
          <w:kern w:val="0"/>
        </w:rPr>
        <w:t>）。</w:t>
      </w:r>
    </w:p>
    <w:p w14:paraId="6162BD87" w14:textId="77777777" w:rsidR="004C69FB" w:rsidRPr="000C243D" w:rsidRDefault="004C69FB" w:rsidP="004C6993">
      <w:pPr>
        <w:spacing w:beforeLines="100" w:before="312" w:afterLines="100" w:after="312" w:line="300" w:lineRule="auto"/>
        <w:jc w:val="center"/>
        <w:outlineLvl w:val="1"/>
        <w:rPr>
          <w:rFonts w:ascii="Times New Roman" w:hAnsi="Times New Roman"/>
          <w:b/>
          <w:bCs/>
          <w:szCs w:val="20"/>
        </w:rPr>
      </w:pPr>
      <w:r w:rsidRPr="000C243D">
        <w:rPr>
          <w:rFonts w:ascii="Times New Roman" w:eastAsia="黑体" w:hAnsi="Times New Roman"/>
          <w:b/>
        </w:rPr>
        <w:t xml:space="preserve">4.3 </w:t>
      </w:r>
      <w:r w:rsidR="008748C5">
        <w:rPr>
          <w:rFonts w:ascii="Times New Roman" w:eastAsia="黑体" w:hAnsi="Times New Roman" w:hint="eastAsia"/>
          <w:b/>
        </w:rPr>
        <w:t>耐蚀</w:t>
      </w:r>
      <w:r w:rsidR="00A71276">
        <w:rPr>
          <w:rFonts w:ascii="Times New Roman" w:eastAsia="黑体" w:hAnsi="Times New Roman" w:hint="eastAsia"/>
          <w:b/>
        </w:rPr>
        <w:t>钢筋连接</w:t>
      </w:r>
    </w:p>
    <w:p w14:paraId="240DC5C0" w14:textId="77777777" w:rsidR="005F74FE" w:rsidRPr="000C243D" w:rsidRDefault="005F74FE" w:rsidP="005F74FE">
      <w:pPr>
        <w:numPr>
          <w:ilvl w:val="2"/>
          <w:numId w:val="6"/>
        </w:numPr>
        <w:tabs>
          <w:tab w:val="left" w:pos="567"/>
        </w:tabs>
        <w:spacing w:line="360" w:lineRule="auto"/>
        <w:rPr>
          <w:rFonts w:ascii="Times New Roman" w:hAnsi="Times New Roman"/>
        </w:rPr>
      </w:pPr>
      <w:r w:rsidRPr="000C243D">
        <w:rPr>
          <w:rFonts w:ascii="Times New Roman" w:hAnsi="Times New Roman"/>
        </w:rPr>
        <w:t>当耐蚀钢筋采用焊接连接时，焊材应符合下列规定：</w:t>
      </w:r>
    </w:p>
    <w:p w14:paraId="3F682B32" w14:textId="77777777" w:rsidR="005F74FE" w:rsidRPr="000C243D" w:rsidRDefault="005F74FE" w:rsidP="005F74FE">
      <w:pPr>
        <w:tabs>
          <w:tab w:val="left" w:pos="567"/>
        </w:tabs>
        <w:spacing w:line="360" w:lineRule="auto"/>
        <w:ind w:firstLineChars="200" w:firstLine="482"/>
        <w:rPr>
          <w:rFonts w:ascii="Times New Roman" w:hAnsi="Times New Roman"/>
        </w:rPr>
      </w:pPr>
      <w:r w:rsidRPr="000C243D">
        <w:rPr>
          <w:rFonts w:ascii="Times New Roman" w:hAnsi="Times New Roman"/>
          <w:b/>
          <w:bCs/>
        </w:rPr>
        <w:t>1</w:t>
      </w:r>
      <w:r w:rsidRPr="000C243D">
        <w:rPr>
          <w:rFonts w:ascii="Times New Roman" w:hAnsi="Times New Roman"/>
        </w:rPr>
        <w:t xml:space="preserve"> </w:t>
      </w:r>
      <w:r w:rsidRPr="000C243D">
        <w:rPr>
          <w:rFonts w:ascii="Times New Roman" w:hAnsi="Times New Roman"/>
        </w:rPr>
        <w:t>牌号为</w:t>
      </w:r>
      <w:r w:rsidRPr="000C243D">
        <w:rPr>
          <w:rFonts w:ascii="Times New Roman" w:hAnsi="Times New Roman"/>
        </w:rPr>
        <w:t>HRB400c</w:t>
      </w:r>
      <w:r w:rsidRPr="000C243D">
        <w:rPr>
          <w:rFonts w:ascii="Times New Roman" w:hAnsi="Times New Roman"/>
        </w:rPr>
        <w:t>、</w:t>
      </w:r>
      <w:r w:rsidRPr="000C243D">
        <w:rPr>
          <w:rFonts w:ascii="Times New Roman" w:hAnsi="Times New Roman"/>
        </w:rPr>
        <w:t>HRB400cE</w:t>
      </w:r>
      <w:r w:rsidRPr="000C243D">
        <w:rPr>
          <w:rFonts w:ascii="Times New Roman" w:hAnsi="Times New Roman"/>
        </w:rPr>
        <w:t>耐蚀钢筋的焊接材料推荐选用现行国家标准《非合金钢及细晶粒钢焊条》</w:t>
      </w:r>
      <w:r w:rsidRPr="000C243D">
        <w:rPr>
          <w:rFonts w:ascii="Times New Roman" w:hAnsi="Times New Roman"/>
        </w:rPr>
        <w:t>GB/T 5117</w:t>
      </w:r>
      <w:r w:rsidRPr="000C243D">
        <w:rPr>
          <w:rFonts w:ascii="Times New Roman" w:hAnsi="Times New Roman"/>
        </w:rPr>
        <w:t>中的</w:t>
      </w:r>
      <w:r w:rsidRPr="000C243D">
        <w:rPr>
          <w:rFonts w:ascii="Times New Roman" w:hAnsi="Times New Roman"/>
        </w:rPr>
        <w:t>E5015-GP</w:t>
      </w:r>
      <w:r w:rsidRPr="000C243D">
        <w:rPr>
          <w:rFonts w:ascii="Times New Roman" w:hAnsi="Times New Roman"/>
        </w:rPr>
        <w:t>；</w:t>
      </w:r>
    </w:p>
    <w:p w14:paraId="1A4DEBD7" w14:textId="77777777" w:rsidR="005F74FE" w:rsidRPr="000C243D" w:rsidRDefault="005F74FE" w:rsidP="005F74FE">
      <w:pPr>
        <w:tabs>
          <w:tab w:val="left" w:pos="567"/>
        </w:tabs>
        <w:spacing w:line="360" w:lineRule="auto"/>
        <w:ind w:firstLineChars="200" w:firstLine="482"/>
        <w:rPr>
          <w:rFonts w:ascii="Times New Roman" w:hAnsi="Times New Roman"/>
        </w:rPr>
      </w:pPr>
      <w:r w:rsidRPr="000C243D">
        <w:rPr>
          <w:rFonts w:ascii="Times New Roman" w:hAnsi="Times New Roman"/>
          <w:b/>
          <w:bCs/>
        </w:rPr>
        <w:t>2</w:t>
      </w:r>
      <w:r w:rsidRPr="000C243D">
        <w:rPr>
          <w:rFonts w:ascii="Times New Roman" w:hAnsi="Times New Roman"/>
        </w:rPr>
        <w:t xml:space="preserve"> </w:t>
      </w:r>
      <w:r w:rsidRPr="000C243D">
        <w:rPr>
          <w:rFonts w:ascii="Times New Roman" w:hAnsi="Times New Roman"/>
        </w:rPr>
        <w:t>牌号为</w:t>
      </w:r>
      <w:r w:rsidRPr="000C243D">
        <w:rPr>
          <w:rFonts w:ascii="Times New Roman" w:hAnsi="Times New Roman"/>
        </w:rPr>
        <w:t>HRB500c</w:t>
      </w:r>
      <w:r w:rsidRPr="000C243D">
        <w:rPr>
          <w:rFonts w:ascii="Times New Roman" w:hAnsi="Times New Roman"/>
        </w:rPr>
        <w:t>、</w:t>
      </w:r>
      <w:r w:rsidRPr="000C243D">
        <w:rPr>
          <w:rFonts w:ascii="Times New Roman" w:hAnsi="Times New Roman"/>
        </w:rPr>
        <w:t>HRB500cE</w:t>
      </w:r>
      <w:r w:rsidRPr="000C243D">
        <w:rPr>
          <w:rFonts w:ascii="Times New Roman" w:hAnsi="Times New Roman"/>
        </w:rPr>
        <w:t>耐蚀钢筋的焊接材料推荐选用现行国家标准《非合金钢及细晶粒钢焊条》</w:t>
      </w:r>
      <w:r w:rsidRPr="000C243D">
        <w:rPr>
          <w:rFonts w:ascii="Times New Roman" w:hAnsi="Times New Roman"/>
        </w:rPr>
        <w:t>GB/T 5117</w:t>
      </w:r>
      <w:r w:rsidRPr="000C243D">
        <w:rPr>
          <w:rFonts w:ascii="Times New Roman" w:hAnsi="Times New Roman"/>
        </w:rPr>
        <w:t>中的</w:t>
      </w:r>
      <w:r w:rsidRPr="000C243D">
        <w:rPr>
          <w:rFonts w:ascii="Times New Roman" w:hAnsi="Times New Roman"/>
        </w:rPr>
        <w:t>E5016-G</w:t>
      </w:r>
      <w:r w:rsidRPr="000C243D">
        <w:rPr>
          <w:rFonts w:ascii="Times New Roman" w:hAnsi="Times New Roman"/>
        </w:rPr>
        <w:t>；</w:t>
      </w:r>
    </w:p>
    <w:p w14:paraId="3A5D664E" w14:textId="77777777" w:rsidR="005F74FE" w:rsidRDefault="005F74FE" w:rsidP="005F74FE">
      <w:pPr>
        <w:tabs>
          <w:tab w:val="left" w:pos="567"/>
        </w:tabs>
        <w:spacing w:line="360" w:lineRule="auto"/>
        <w:ind w:firstLineChars="200" w:firstLine="482"/>
        <w:rPr>
          <w:rFonts w:ascii="Times New Roman" w:hAnsi="Times New Roman"/>
        </w:rPr>
      </w:pPr>
      <w:r w:rsidRPr="000C243D">
        <w:rPr>
          <w:rFonts w:ascii="Times New Roman" w:hAnsi="Times New Roman"/>
          <w:b/>
          <w:bCs/>
          <w:color w:val="000000"/>
        </w:rPr>
        <w:t>3</w:t>
      </w:r>
      <w:r w:rsidRPr="000C243D">
        <w:rPr>
          <w:rFonts w:ascii="Times New Roman" w:hAnsi="Times New Roman"/>
        </w:rPr>
        <w:t xml:space="preserve"> </w:t>
      </w:r>
      <w:r w:rsidRPr="000C243D">
        <w:rPr>
          <w:rFonts w:ascii="Times New Roman" w:hAnsi="Times New Roman"/>
        </w:rPr>
        <w:t>焊接连接相关技术要求应符合现行行业标准《钢筋焊接及验收规程》</w:t>
      </w:r>
      <w:r w:rsidRPr="000C243D">
        <w:rPr>
          <w:rFonts w:ascii="Times New Roman" w:hAnsi="Times New Roman"/>
        </w:rPr>
        <w:t>JGJ 18</w:t>
      </w:r>
      <w:r w:rsidRPr="000C243D">
        <w:rPr>
          <w:rFonts w:ascii="Times New Roman" w:hAnsi="Times New Roman"/>
        </w:rPr>
        <w:t>。</w:t>
      </w:r>
    </w:p>
    <w:p w14:paraId="2C2A97F4" w14:textId="77777777" w:rsidR="0043501B" w:rsidRPr="000C243D" w:rsidRDefault="00A6707A" w:rsidP="00A6707A">
      <w:pPr>
        <w:numPr>
          <w:ilvl w:val="2"/>
          <w:numId w:val="6"/>
        </w:numPr>
        <w:tabs>
          <w:tab w:val="left" w:pos="567"/>
        </w:tabs>
        <w:spacing w:line="360" w:lineRule="auto"/>
        <w:rPr>
          <w:rFonts w:ascii="Times New Roman" w:hAnsi="Times New Roman"/>
        </w:rPr>
      </w:pPr>
      <w:r w:rsidRPr="000C243D">
        <w:rPr>
          <w:rFonts w:ascii="Times New Roman" w:hAnsi="Times New Roman"/>
        </w:rPr>
        <w:t>当耐蚀钢筋采用机械连接时，耐蚀钢筋</w:t>
      </w:r>
      <w:r w:rsidR="0076341C">
        <w:rPr>
          <w:rFonts w:ascii="Times New Roman" w:hAnsi="Times New Roman" w:hint="eastAsia"/>
        </w:rPr>
        <w:t>之间</w:t>
      </w:r>
      <w:r w:rsidRPr="000C243D">
        <w:rPr>
          <w:rFonts w:ascii="Times New Roman" w:hAnsi="Times New Roman"/>
        </w:rPr>
        <w:t>机械连接用连接件的原材料宜采用与耐蚀钢筋母材</w:t>
      </w:r>
      <w:r w:rsidR="0076341C">
        <w:rPr>
          <w:rFonts w:ascii="Times New Roman" w:hAnsi="Times New Roman" w:hint="eastAsia"/>
        </w:rPr>
        <w:t>相</w:t>
      </w:r>
      <w:r w:rsidRPr="000C243D">
        <w:rPr>
          <w:rFonts w:ascii="Times New Roman" w:hAnsi="Times New Roman"/>
        </w:rPr>
        <w:t>同材质的棒材或无缝钢管，</w:t>
      </w:r>
      <w:r w:rsidR="00EC02E9">
        <w:rPr>
          <w:rFonts w:ascii="Times New Roman" w:hAnsi="Times New Roman" w:hint="eastAsia"/>
        </w:rPr>
        <w:t>耐蚀钢筋与普通钢筋机械连接的原材料可</w:t>
      </w:r>
      <w:r w:rsidR="0076341C">
        <w:rPr>
          <w:rFonts w:ascii="Times New Roman" w:hAnsi="Times New Roman" w:hint="eastAsia"/>
        </w:rPr>
        <w:t>采用与</w:t>
      </w:r>
      <w:r w:rsidR="00EC02E9">
        <w:rPr>
          <w:rFonts w:ascii="Times New Roman" w:hAnsi="Times New Roman" w:hint="eastAsia"/>
        </w:rPr>
        <w:t>普通钢筋材料相同</w:t>
      </w:r>
      <w:r w:rsidR="00DD67AB" w:rsidRPr="000C243D">
        <w:rPr>
          <w:rFonts w:ascii="Times New Roman" w:hAnsi="Times New Roman"/>
        </w:rPr>
        <w:t>材质的棒材或无缝钢管</w:t>
      </w:r>
      <w:r w:rsidR="00EC02E9">
        <w:rPr>
          <w:rFonts w:ascii="Times New Roman" w:hAnsi="Times New Roman" w:hint="eastAsia"/>
        </w:rPr>
        <w:t>，</w:t>
      </w:r>
      <w:r w:rsidRPr="000C243D">
        <w:rPr>
          <w:rFonts w:ascii="Times New Roman" w:hAnsi="Times New Roman"/>
        </w:rPr>
        <w:t>并应符合</w:t>
      </w:r>
      <w:proofErr w:type="gramStart"/>
      <w:r w:rsidRPr="000C243D">
        <w:rPr>
          <w:rFonts w:ascii="Times New Roman" w:hAnsi="Times New Roman"/>
        </w:rPr>
        <w:t>现行行业</w:t>
      </w:r>
      <w:proofErr w:type="gramEnd"/>
      <w:r w:rsidRPr="000C243D">
        <w:rPr>
          <w:rFonts w:ascii="Times New Roman" w:hAnsi="Times New Roman"/>
        </w:rPr>
        <w:t>标准《钢筋机械连接技术规程》</w:t>
      </w:r>
      <w:r w:rsidRPr="000C243D">
        <w:rPr>
          <w:rFonts w:ascii="Times New Roman" w:hAnsi="Times New Roman"/>
        </w:rPr>
        <w:t xml:space="preserve">JGJ 107 </w:t>
      </w:r>
      <w:r w:rsidRPr="000C243D">
        <w:rPr>
          <w:rFonts w:ascii="Times New Roman" w:hAnsi="Times New Roman"/>
        </w:rPr>
        <w:t>的相关规定。</w:t>
      </w:r>
    </w:p>
    <w:p w14:paraId="79142868" w14:textId="77777777" w:rsidR="00B3604E" w:rsidRPr="00B3604E" w:rsidRDefault="004C69FB" w:rsidP="004C69FB">
      <w:pPr>
        <w:numPr>
          <w:ilvl w:val="2"/>
          <w:numId w:val="6"/>
        </w:numPr>
        <w:tabs>
          <w:tab w:val="left" w:pos="567"/>
        </w:tabs>
        <w:spacing w:line="360" w:lineRule="auto"/>
        <w:rPr>
          <w:rFonts w:ascii="Times New Roman" w:eastAsia="黑体" w:hAnsi="Times New Roman"/>
          <w:sz w:val="21"/>
          <w:szCs w:val="22"/>
        </w:rPr>
      </w:pPr>
      <w:r w:rsidRPr="000C243D">
        <w:rPr>
          <w:rFonts w:ascii="Times New Roman" w:hAnsi="Times New Roman"/>
        </w:rPr>
        <w:t>当耐蚀钢筋采用套筒灌浆连接时，所采用的套筒、灌浆料及相关技术要求应符合</w:t>
      </w:r>
      <w:proofErr w:type="gramStart"/>
      <w:r w:rsidRPr="000C243D">
        <w:rPr>
          <w:rFonts w:ascii="Times New Roman" w:hAnsi="Times New Roman"/>
        </w:rPr>
        <w:t>现行行业</w:t>
      </w:r>
      <w:proofErr w:type="gramEnd"/>
      <w:r w:rsidRPr="000C243D">
        <w:rPr>
          <w:rFonts w:ascii="Times New Roman" w:hAnsi="Times New Roman"/>
        </w:rPr>
        <w:t>标准《钢筋套筒灌浆连接应用技术规程》</w:t>
      </w:r>
      <w:r w:rsidRPr="000C243D">
        <w:rPr>
          <w:rFonts w:ascii="Times New Roman" w:hAnsi="Times New Roman"/>
        </w:rPr>
        <w:t>JGJ 355</w:t>
      </w:r>
      <w:r w:rsidRPr="000C243D">
        <w:rPr>
          <w:rFonts w:ascii="Times New Roman" w:hAnsi="Times New Roman"/>
        </w:rPr>
        <w:t>、《钢筋连接用灌浆套筒》</w:t>
      </w:r>
      <w:r w:rsidRPr="000C243D">
        <w:rPr>
          <w:rFonts w:ascii="Times New Roman" w:hAnsi="Times New Roman"/>
        </w:rPr>
        <w:t>JG/T 398</w:t>
      </w:r>
      <w:r w:rsidRPr="000C243D">
        <w:rPr>
          <w:rFonts w:ascii="Times New Roman" w:hAnsi="Times New Roman"/>
        </w:rPr>
        <w:t>及《钢筋连接用套筒灌浆料》</w:t>
      </w:r>
      <w:r w:rsidRPr="000C243D">
        <w:rPr>
          <w:rFonts w:ascii="Times New Roman" w:hAnsi="Times New Roman"/>
        </w:rPr>
        <w:t>JG/T 408</w:t>
      </w:r>
      <w:r w:rsidRPr="000C243D">
        <w:rPr>
          <w:rFonts w:ascii="Times New Roman" w:hAnsi="Times New Roman"/>
        </w:rPr>
        <w:t>的相关规定。</w:t>
      </w:r>
      <w:r w:rsidRPr="000C243D">
        <w:rPr>
          <w:rFonts w:ascii="Times New Roman" w:hAnsi="Times New Roman"/>
        </w:rPr>
        <w:t xml:space="preserve">  </w:t>
      </w:r>
    </w:p>
    <w:p w14:paraId="155F0389" w14:textId="77777777" w:rsidR="004C69FB" w:rsidRPr="00B3604E" w:rsidRDefault="00B3604E" w:rsidP="00B3604E">
      <w:pPr>
        <w:numPr>
          <w:ilvl w:val="2"/>
          <w:numId w:val="6"/>
        </w:numPr>
        <w:tabs>
          <w:tab w:val="left" w:pos="567"/>
        </w:tabs>
        <w:spacing w:line="360" w:lineRule="auto"/>
        <w:rPr>
          <w:rFonts w:ascii="Times New Roman"/>
        </w:rPr>
      </w:pPr>
      <w:r>
        <w:rPr>
          <w:rFonts w:ascii="Times New Roman"/>
        </w:rPr>
        <w:t>当</w:t>
      </w:r>
      <w:r>
        <w:rPr>
          <w:rFonts w:ascii="Times New Roman" w:hint="eastAsia"/>
        </w:rPr>
        <w:t>耐蚀</w:t>
      </w:r>
      <w:r>
        <w:rPr>
          <w:rFonts w:ascii="Times New Roman"/>
        </w:rPr>
        <w:t>钢筋</w:t>
      </w:r>
      <w:r>
        <w:rPr>
          <w:rFonts w:ascii="Times New Roman" w:hint="eastAsia"/>
        </w:rPr>
        <w:t>采用绑扎连接或螺栓时，</w:t>
      </w:r>
      <w:r>
        <w:rPr>
          <w:rFonts w:ascii="Times New Roman"/>
        </w:rPr>
        <w:t>用于连接的绑扎或螺栓材料应</w:t>
      </w:r>
      <w:r>
        <w:rPr>
          <w:rFonts w:ascii="Times New Roman" w:hint="eastAsia"/>
        </w:rPr>
        <w:t>采用与耐蚀钢筋耐腐蚀等级相同或更好的材料</w:t>
      </w:r>
      <w:r>
        <w:rPr>
          <w:rFonts w:ascii="Times New Roman"/>
        </w:rPr>
        <w:t>。</w:t>
      </w:r>
      <w:r w:rsidR="004C69FB" w:rsidRPr="00B3604E">
        <w:rPr>
          <w:rFonts w:ascii="Times New Roman" w:hAnsi="Times New Roman"/>
        </w:rPr>
        <w:t xml:space="preserve"> </w:t>
      </w:r>
    </w:p>
    <w:p w14:paraId="79176C04" w14:textId="77777777" w:rsidR="00157D9B" w:rsidRDefault="00157D9B" w:rsidP="00157D9B">
      <w:pPr>
        <w:numPr>
          <w:ilvl w:val="2"/>
          <w:numId w:val="6"/>
        </w:numPr>
        <w:tabs>
          <w:tab w:val="left" w:pos="567"/>
        </w:tabs>
        <w:spacing w:line="360" w:lineRule="auto"/>
        <w:jc w:val="left"/>
        <w:rPr>
          <w:rFonts w:eastAsia="黑体"/>
        </w:rPr>
      </w:pPr>
      <w:r>
        <w:rPr>
          <w:rFonts w:ascii="Times New Roman" w:hint="eastAsia"/>
        </w:rPr>
        <w:t>耐腐蚀性能钢筋用锚固板的原材料宜采用与耐腐蚀性能钢筋母材同材质的棒材。</w:t>
      </w:r>
    </w:p>
    <w:p w14:paraId="1297E013" w14:textId="77777777" w:rsidR="004C69FB" w:rsidRPr="00157D9B" w:rsidRDefault="004C69FB" w:rsidP="00641971">
      <w:pPr>
        <w:spacing w:line="360" w:lineRule="auto"/>
        <w:ind w:firstLineChars="300" w:firstLine="720"/>
        <w:rPr>
          <w:rFonts w:ascii="Times New Roman" w:hAnsi="Times New Roman"/>
        </w:rPr>
      </w:pPr>
    </w:p>
    <w:p w14:paraId="677BEDE0" w14:textId="77777777" w:rsidR="00A2638A" w:rsidRPr="000C243D" w:rsidRDefault="00A2638A" w:rsidP="004C6993">
      <w:pPr>
        <w:widowControl/>
        <w:tabs>
          <w:tab w:val="left" w:pos="567"/>
        </w:tabs>
        <w:spacing w:beforeLines="50" w:before="156" w:afterLines="50" w:after="156" w:line="300" w:lineRule="auto"/>
        <w:jc w:val="center"/>
        <w:outlineLvl w:val="0"/>
        <w:rPr>
          <w:rFonts w:ascii="Times New Roman" w:eastAsia="黑体" w:hAnsi="Times New Roman"/>
          <w:sz w:val="21"/>
          <w:szCs w:val="22"/>
        </w:rPr>
      </w:pPr>
      <w:r w:rsidRPr="000C243D">
        <w:rPr>
          <w:rFonts w:ascii="Times New Roman" w:hAnsi="Times New Roman"/>
        </w:rPr>
        <w:br w:type="page"/>
      </w:r>
      <w:r w:rsidRPr="000E25A8">
        <w:rPr>
          <w:rFonts w:ascii="Times New Roman" w:eastAsia="黑体" w:hAnsi="Times New Roman"/>
          <w:b/>
          <w:sz w:val="28"/>
          <w:szCs w:val="20"/>
        </w:rPr>
        <w:t>5</w:t>
      </w:r>
      <w:r w:rsidR="00EE1EF6">
        <w:rPr>
          <w:rFonts w:ascii="Times New Roman" w:eastAsia="黑体" w:hAnsi="Times New Roman"/>
          <w:b/>
          <w:sz w:val="28"/>
          <w:szCs w:val="20"/>
        </w:rPr>
        <w:t xml:space="preserve"> </w:t>
      </w:r>
      <w:r w:rsidRPr="000E25A8">
        <w:rPr>
          <w:rFonts w:ascii="Times New Roman" w:eastAsia="黑体" w:hAnsi="Times New Roman" w:hint="eastAsia"/>
          <w:b/>
          <w:sz w:val="28"/>
          <w:szCs w:val="20"/>
        </w:rPr>
        <w:t>设计</w:t>
      </w:r>
    </w:p>
    <w:p w14:paraId="18619454" w14:textId="77777777" w:rsidR="00A2638A" w:rsidRPr="000C243D" w:rsidRDefault="00A2638A" w:rsidP="004C6993">
      <w:pPr>
        <w:spacing w:beforeLines="50" w:before="156" w:afterLines="50" w:after="156" w:line="300" w:lineRule="auto"/>
        <w:jc w:val="center"/>
        <w:outlineLvl w:val="1"/>
        <w:rPr>
          <w:rFonts w:ascii="Times New Roman" w:eastAsia="黑体" w:hAnsi="Times New Roman"/>
          <w:b/>
        </w:rPr>
      </w:pPr>
      <w:r w:rsidRPr="000C243D">
        <w:rPr>
          <w:rFonts w:ascii="Times New Roman" w:eastAsia="黑体" w:hAnsi="Times New Roman"/>
          <w:b/>
        </w:rPr>
        <w:t xml:space="preserve">5.1 </w:t>
      </w:r>
      <w:r w:rsidR="00AC2A57" w:rsidRPr="000C243D">
        <w:rPr>
          <w:rFonts w:ascii="Times New Roman" w:eastAsia="黑体" w:hAnsi="Times New Roman"/>
          <w:b/>
        </w:rPr>
        <w:t>一般规定</w:t>
      </w:r>
    </w:p>
    <w:p w14:paraId="728407D8" w14:textId="77777777" w:rsidR="006117FA" w:rsidRPr="006117FA" w:rsidRDefault="006117FA" w:rsidP="006117FA">
      <w:pPr>
        <w:numPr>
          <w:ilvl w:val="2"/>
          <w:numId w:val="7"/>
        </w:numPr>
        <w:tabs>
          <w:tab w:val="left" w:pos="567"/>
        </w:tabs>
        <w:spacing w:line="360" w:lineRule="auto"/>
        <w:rPr>
          <w:rFonts w:ascii="Times New Roman" w:hAnsi="Times New Roman"/>
        </w:rPr>
      </w:pPr>
      <w:r w:rsidRPr="006117FA">
        <w:rPr>
          <w:rFonts w:ascii="Times New Roman" w:hAnsi="Times New Roman" w:hint="eastAsia"/>
        </w:rPr>
        <w:t>严酷氯盐侵蚀环境混凝土结构或构件耐久性按以下两种极限状态设计：</w:t>
      </w:r>
    </w:p>
    <w:p w14:paraId="4E2DE58D" w14:textId="77777777" w:rsidR="006117FA" w:rsidRPr="006117FA" w:rsidRDefault="006117FA" w:rsidP="006117FA">
      <w:pPr>
        <w:tabs>
          <w:tab w:val="left" w:pos="567"/>
        </w:tabs>
        <w:spacing w:line="360" w:lineRule="auto"/>
        <w:ind w:firstLineChars="200" w:firstLine="480"/>
        <w:rPr>
          <w:rFonts w:ascii="Times New Roman" w:hAnsi="Times New Roman"/>
        </w:rPr>
      </w:pPr>
      <w:r w:rsidRPr="006117FA">
        <w:rPr>
          <w:rFonts w:ascii="Times New Roman" w:hAnsi="Times New Roman"/>
        </w:rPr>
        <w:t xml:space="preserve">1) </w:t>
      </w:r>
      <w:r w:rsidRPr="006117FA">
        <w:rPr>
          <w:rFonts w:ascii="Times New Roman" w:hAnsi="Times New Roman"/>
        </w:rPr>
        <w:t>钢筋开始锈蚀的极限状态。指的是钢筋表面氯离子浓度达到临界氯离子浓度的状态。重要、重大工程的混凝土结构主要构件，宜采用钢筋开始锈蚀的极限状态。对锈蚀敏感的预应力钢筋、冷加工钢筋或直径不大于</w:t>
      </w:r>
      <w:r w:rsidRPr="006117FA">
        <w:rPr>
          <w:rFonts w:ascii="Times New Roman" w:hAnsi="Times New Roman"/>
        </w:rPr>
        <w:t>6 mm</w:t>
      </w:r>
      <w:r w:rsidRPr="006117FA">
        <w:rPr>
          <w:rFonts w:ascii="Times New Roman" w:hAnsi="Times New Roman"/>
        </w:rPr>
        <w:t>的普通热轧钢筋作为受力主筋时，应以钢筋开始锈蚀作为极限状态</w:t>
      </w:r>
      <w:r w:rsidR="005E1AD8">
        <w:rPr>
          <w:rFonts w:ascii="Times New Roman" w:hAnsi="Times New Roman" w:hint="eastAsia"/>
        </w:rPr>
        <w:t>。</w:t>
      </w:r>
    </w:p>
    <w:p w14:paraId="51CC2445" w14:textId="77777777" w:rsidR="00A2638A" w:rsidRPr="000C243D" w:rsidRDefault="006117FA" w:rsidP="006117FA">
      <w:pPr>
        <w:tabs>
          <w:tab w:val="left" w:pos="567"/>
        </w:tabs>
        <w:spacing w:line="360" w:lineRule="auto"/>
        <w:ind w:firstLineChars="200" w:firstLine="480"/>
        <w:rPr>
          <w:rFonts w:ascii="Times New Roman" w:hAnsi="Times New Roman"/>
        </w:rPr>
      </w:pPr>
      <w:r w:rsidRPr="006117FA">
        <w:rPr>
          <w:rFonts w:ascii="Times New Roman" w:hAnsi="Times New Roman"/>
        </w:rPr>
        <w:t xml:space="preserve">2) </w:t>
      </w:r>
      <w:r w:rsidRPr="006117FA">
        <w:rPr>
          <w:rFonts w:ascii="Times New Roman" w:hAnsi="Times New Roman"/>
        </w:rPr>
        <w:t>混凝土保护层锈胀开裂极限状态。指钢筋锈蚀产物引起混凝土保护层胀裂状态。</w:t>
      </w:r>
      <w:r w:rsidR="00A2638A" w:rsidRPr="000C243D">
        <w:rPr>
          <w:rFonts w:ascii="Times New Roman" w:hAnsi="Times New Roman"/>
        </w:rPr>
        <w:t>同一混凝土结构的不同部位所处的环境作用不同时，应根据具体情况对不同部位所处的环境类别及作用等级进行确定，</w:t>
      </w:r>
      <w:proofErr w:type="gramStart"/>
      <w:r w:rsidR="00A2638A" w:rsidRPr="000C243D">
        <w:rPr>
          <w:rFonts w:ascii="Times New Roman" w:hAnsi="Times New Roman"/>
        </w:rPr>
        <w:t>当结构</w:t>
      </w:r>
      <w:proofErr w:type="gramEnd"/>
      <w:r w:rsidR="00A2638A" w:rsidRPr="000C243D">
        <w:rPr>
          <w:rFonts w:ascii="Times New Roman" w:hAnsi="Times New Roman"/>
        </w:rPr>
        <w:t>构件受到两种环境类别共同作用时，应分别符合每种环境类别单独作用下的耐久性要求。</w:t>
      </w:r>
    </w:p>
    <w:p w14:paraId="1F9840F0" w14:textId="77777777" w:rsidR="00A2638A" w:rsidRPr="000C243D" w:rsidRDefault="00A2638A" w:rsidP="00A2638A">
      <w:pPr>
        <w:numPr>
          <w:ilvl w:val="2"/>
          <w:numId w:val="7"/>
        </w:numPr>
        <w:tabs>
          <w:tab w:val="left" w:pos="567"/>
        </w:tabs>
        <w:spacing w:line="360" w:lineRule="auto"/>
        <w:rPr>
          <w:rFonts w:ascii="Times New Roman" w:hAnsi="Times New Roman"/>
        </w:rPr>
      </w:pPr>
      <w:r w:rsidRPr="000C243D">
        <w:rPr>
          <w:rFonts w:ascii="Times New Roman" w:hAnsi="Times New Roman"/>
        </w:rPr>
        <w:t>氯化物环境作用等级为</w:t>
      </w:r>
      <w:r w:rsidR="00944BB7">
        <w:rPr>
          <w:rFonts w:ascii="Times New Roman" w:hAnsi="Times New Roman"/>
        </w:rPr>
        <w:t>E</w:t>
      </w:r>
      <w:r w:rsidRPr="000C243D">
        <w:rPr>
          <w:rFonts w:ascii="Times New Roman" w:hAnsi="Times New Roman"/>
        </w:rPr>
        <w:t>、</w:t>
      </w:r>
      <w:r w:rsidR="00944BB7">
        <w:rPr>
          <w:rFonts w:ascii="Times New Roman" w:hAnsi="Times New Roman"/>
        </w:rPr>
        <w:t>F</w:t>
      </w:r>
      <w:r w:rsidR="00B80E05">
        <w:rPr>
          <w:rFonts w:ascii="Times New Roman" w:hAnsi="Times New Roman" w:hint="eastAsia"/>
        </w:rPr>
        <w:t>-</w:t>
      </w:r>
      <w:r w:rsidR="00944BB7">
        <w:rPr>
          <w:rFonts w:ascii="Times New Roman" w:hAnsi="Times New Roman"/>
        </w:rPr>
        <w:t>1</w:t>
      </w:r>
      <w:r w:rsidRPr="000C243D">
        <w:rPr>
          <w:rFonts w:ascii="Times New Roman" w:hAnsi="Times New Roman"/>
        </w:rPr>
        <w:t>的混凝土结</w:t>
      </w:r>
      <w:r w:rsidR="007B6D5F" w:rsidRPr="000C243D">
        <w:rPr>
          <w:rFonts w:ascii="Times New Roman" w:hAnsi="Times New Roman"/>
        </w:rPr>
        <w:t>构，应在耐久性设计中提出结构使用过程中定期检测的要求。重要工程</w:t>
      </w:r>
      <w:r w:rsidRPr="000C243D">
        <w:rPr>
          <w:rFonts w:ascii="Times New Roman" w:hAnsi="Times New Roman"/>
        </w:rPr>
        <w:t>应在设计阶段</w:t>
      </w:r>
      <w:r w:rsidR="00F47DE6" w:rsidRPr="000C243D">
        <w:rPr>
          <w:rFonts w:ascii="Times New Roman" w:hAnsi="Times New Roman"/>
        </w:rPr>
        <w:t>做</w:t>
      </w:r>
      <w:r w:rsidRPr="000C243D">
        <w:rPr>
          <w:rFonts w:ascii="Times New Roman" w:hAnsi="Times New Roman"/>
        </w:rPr>
        <w:t>出定期检测的详细规划，并设置专供检测取样用的构件。</w:t>
      </w:r>
    </w:p>
    <w:p w14:paraId="2EFFF0CF" w14:textId="77777777" w:rsidR="00A2638A" w:rsidRPr="000C243D" w:rsidRDefault="00A2638A" w:rsidP="00A2638A">
      <w:pPr>
        <w:numPr>
          <w:ilvl w:val="2"/>
          <w:numId w:val="7"/>
        </w:numPr>
        <w:tabs>
          <w:tab w:val="left" w:pos="567"/>
        </w:tabs>
        <w:spacing w:line="360" w:lineRule="auto"/>
        <w:rPr>
          <w:rFonts w:ascii="Times New Roman" w:hAnsi="Times New Roman"/>
        </w:rPr>
      </w:pPr>
      <w:r w:rsidRPr="000C243D">
        <w:rPr>
          <w:rFonts w:ascii="Times New Roman" w:hAnsi="Times New Roman"/>
        </w:rPr>
        <w:t>对于采用耐蚀钢筋的混凝土工程，采用经验方法设计时，应符合下列规定：</w:t>
      </w:r>
    </w:p>
    <w:p w14:paraId="2BC602D4" w14:textId="77777777" w:rsidR="00A2638A" w:rsidRPr="000C243D" w:rsidRDefault="00A2638A" w:rsidP="00A2638A">
      <w:pPr>
        <w:spacing w:line="360" w:lineRule="auto"/>
        <w:ind w:firstLineChars="200" w:firstLine="482"/>
        <w:rPr>
          <w:rFonts w:ascii="Times New Roman" w:hAnsi="Times New Roman"/>
        </w:rPr>
      </w:pPr>
      <w:r w:rsidRPr="000C243D">
        <w:rPr>
          <w:rFonts w:ascii="Times New Roman" w:hAnsi="Times New Roman"/>
          <w:b/>
          <w:bCs/>
        </w:rPr>
        <w:t>1</w:t>
      </w:r>
      <w:r w:rsidRPr="000C243D">
        <w:rPr>
          <w:rFonts w:ascii="Times New Roman" w:hAnsi="Times New Roman"/>
        </w:rPr>
        <w:t xml:space="preserve"> </w:t>
      </w:r>
      <w:r w:rsidRPr="000C243D">
        <w:rPr>
          <w:rFonts w:ascii="Times New Roman" w:hAnsi="Times New Roman"/>
          <w:color w:val="000000"/>
        </w:rPr>
        <w:t>处于</w:t>
      </w:r>
      <w:r w:rsidR="00A468E0" w:rsidRPr="000C243D">
        <w:rPr>
          <w:rFonts w:ascii="Times New Roman" w:hAnsi="Times New Roman"/>
          <w:color w:val="000000"/>
        </w:rPr>
        <w:t>Ⅲ</w:t>
      </w:r>
      <w:r w:rsidR="005016DE" w:rsidRPr="000C243D">
        <w:rPr>
          <w:rFonts w:ascii="Times New Roman" w:hAnsi="Times New Roman"/>
          <w:color w:val="000000"/>
        </w:rPr>
        <w:t>、</w:t>
      </w:r>
      <w:r w:rsidR="00A468E0" w:rsidRPr="000C243D">
        <w:rPr>
          <w:rFonts w:ascii="Times New Roman" w:hAnsi="Times New Roman"/>
          <w:color w:val="000000"/>
        </w:rPr>
        <w:t>Ⅳ</w:t>
      </w:r>
      <w:r w:rsidR="00650862" w:rsidRPr="000C243D">
        <w:rPr>
          <w:rFonts w:ascii="Times New Roman" w:hAnsi="Times New Roman"/>
          <w:color w:val="000000"/>
        </w:rPr>
        <w:t>、</w:t>
      </w:r>
      <w:r w:rsidR="006E46EB" w:rsidRPr="000C243D">
        <w:rPr>
          <w:rFonts w:ascii="Times New Roman" w:hAnsi="Times New Roman"/>
          <w:bCs/>
          <w:color w:val="000000"/>
        </w:rPr>
        <w:t>Ⅵ</w:t>
      </w:r>
      <w:r w:rsidR="00650862" w:rsidRPr="000C243D">
        <w:rPr>
          <w:rFonts w:ascii="Times New Roman" w:hAnsi="Times New Roman"/>
          <w:color w:val="000000"/>
        </w:rPr>
        <w:t>类环境中</w:t>
      </w:r>
      <w:r w:rsidR="0063763D" w:rsidRPr="000C243D">
        <w:rPr>
          <w:rFonts w:ascii="Times New Roman" w:hAnsi="Times New Roman"/>
          <w:color w:val="000000"/>
        </w:rPr>
        <w:t>C</w:t>
      </w:r>
      <w:r w:rsidR="000C4F25" w:rsidRPr="000C243D">
        <w:rPr>
          <w:rFonts w:ascii="Times New Roman" w:hAnsi="Times New Roman"/>
          <w:color w:val="000000"/>
        </w:rPr>
        <w:t>、</w:t>
      </w:r>
      <w:r w:rsidR="009E1C64" w:rsidRPr="000C243D">
        <w:rPr>
          <w:rFonts w:ascii="Times New Roman" w:hAnsi="Times New Roman"/>
          <w:color w:val="000000"/>
        </w:rPr>
        <w:t>D</w:t>
      </w:r>
      <w:r w:rsidR="000C4F25" w:rsidRPr="000C243D">
        <w:rPr>
          <w:rFonts w:ascii="Times New Roman" w:hAnsi="Times New Roman"/>
          <w:color w:val="000000"/>
        </w:rPr>
        <w:t>、</w:t>
      </w:r>
      <w:r w:rsidR="00C149A4" w:rsidRPr="000C243D">
        <w:rPr>
          <w:rFonts w:ascii="Times New Roman" w:hAnsi="Times New Roman"/>
          <w:color w:val="000000"/>
        </w:rPr>
        <w:t>E</w:t>
      </w:r>
      <w:r w:rsidR="00944BB7">
        <w:rPr>
          <w:rFonts w:ascii="Times New Roman" w:hAnsi="Times New Roman" w:hint="eastAsia"/>
          <w:color w:val="000000"/>
        </w:rPr>
        <w:t>类</w:t>
      </w:r>
      <w:r w:rsidR="00D849AF" w:rsidRPr="000C243D">
        <w:rPr>
          <w:rFonts w:ascii="Times New Roman" w:hAnsi="Times New Roman"/>
          <w:color w:val="000000"/>
        </w:rPr>
        <w:t>作用等级的</w:t>
      </w:r>
      <w:r w:rsidRPr="000C243D">
        <w:rPr>
          <w:rFonts w:ascii="Times New Roman" w:hAnsi="Times New Roman"/>
          <w:color w:val="000000"/>
        </w:rPr>
        <w:t>混凝土结构</w:t>
      </w:r>
      <w:r w:rsidRPr="000C243D">
        <w:rPr>
          <w:rFonts w:ascii="Times New Roman" w:hAnsi="Times New Roman"/>
        </w:rPr>
        <w:t>，当采用耐蚀钢筋时，可不采用防腐蚀附加措施；</w:t>
      </w:r>
    </w:p>
    <w:p w14:paraId="66673962" w14:textId="77777777" w:rsidR="00A2638A" w:rsidRPr="000C243D" w:rsidRDefault="00A2638A" w:rsidP="00A2638A">
      <w:pPr>
        <w:spacing w:line="360" w:lineRule="auto"/>
        <w:ind w:firstLineChars="200" w:firstLine="482"/>
        <w:rPr>
          <w:rFonts w:ascii="Times New Roman" w:hAnsi="Times New Roman"/>
        </w:rPr>
      </w:pPr>
      <w:r w:rsidRPr="000C243D">
        <w:rPr>
          <w:rFonts w:ascii="Times New Roman" w:hAnsi="Times New Roman"/>
          <w:b/>
          <w:bCs/>
        </w:rPr>
        <w:t>2</w:t>
      </w:r>
      <w:r w:rsidRPr="000C243D">
        <w:rPr>
          <w:rFonts w:ascii="Times New Roman" w:hAnsi="Times New Roman"/>
        </w:rPr>
        <w:t xml:space="preserve"> </w:t>
      </w:r>
      <w:r w:rsidRPr="000C243D">
        <w:rPr>
          <w:rFonts w:ascii="Times New Roman" w:hAnsi="Times New Roman"/>
        </w:rPr>
        <w:t>对于其他情况，耐蚀钢筋应按表</w:t>
      </w:r>
      <w:r w:rsidRPr="000C243D">
        <w:rPr>
          <w:rFonts w:ascii="Times New Roman" w:hAnsi="Times New Roman"/>
        </w:rPr>
        <w:t>5.1.</w:t>
      </w:r>
      <w:r w:rsidR="00B04884">
        <w:rPr>
          <w:rFonts w:ascii="Times New Roman" w:hAnsi="Times New Roman" w:hint="eastAsia"/>
        </w:rPr>
        <w:t>3</w:t>
      </w:r>
      <w:r w:rsidRPr="000C243D">
        <w:rPr>
          <w:rFonts w:ascii="Times New Roman" w:hAnsi="Times New Roman"/>
        </w:rPr>
        <w:t>选用。</w:t>
      </w:r>
    </w:p>
    <w:p w14:paraId="2111518D" w14:textId="77777777" w:rsidR="00A2638A" w:rsidRPr="000C243D" w:rsidRDefault="00A2638A" w:rsidP="00A2638A">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5.1.</w:t>
      </w:r>
      <w:r w:rsidR="00B04884">
        <w:rPr>
          <w:rFonts w:ascii="Times New Roman" w:hAnsi="Times New Roman" w:hint="eastAsia"/>
          <w:b/>
          <w:bCs/>
          <w:kern w:val="0"/>
        </w:rPr>
        <w:t>3</w:t>
      </w:r>
      <w:r w:rsidRPr="000C243D">
        <w:rPr>
          <w:rFonts w:ascii="Times New Roman" w:hAnsi="Times New Roman"/>
          <w:b/>
          <w:bCs/>
          <w:kern w:val="0"/>
        </w:rPr>
        <w:t xml:space="preserve">  </w:t>
      </w:r>
      <w:proofErr w:type="gramStart"/>
      <w:r w:rsidRPr="000C243D">
        <w:rPr>
          <w:rFonts w:ascii="Times New Roman" w:hAnsi="Times New Roman"/>
          <w:b/>
          <w:bCs/>
          <w:kern w:val="0"/>
        </w:rPr>
        <w:t>各环境</w:t>
      </w:r>
      <w:proofErr w:type="gramEnd"/>
      <w:r w:rsidRPr="000C243D">
        <w:rPr>
          <w:rFonts w:ascii="Times New Roman" w:hAnsi="Times New Roman"/>
          <w:b/>
          <w:bCs/>
          <w:kern w:val="0"/>
        </w:rPr>
        <w:t>作用等级耐蚀钢筋选用表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36"/>
        <w:gridCol w:w="1159"/>
        <w:gridCol w:w="852"/>
        <w:gridCol w:w="1273"/>
        <w:gridCol w:w="712"/>
        <w:gridCol w:w="1558"/>
        <w:gridCol w:w="1486"/>
      </w:tblGrid>
      <w:tr w:rsidR="004B1969" w:rsidRPr="000C243D" w14:paraId="57799135" w14:textId="77777777" w:rsidTr="00892E71">
        <w:trPr>
          <w:trHeight w:val="1179"/>
          <w:jc w:val="center"/>
        </w:trPr>
        <w:tc>
          <w:tcPr>
            <w:tcW w:w="747" w:type="pct"/>
            <w:vAlign w:val="center"/>
          </w:tcPr>
          <w:p w14:paraId="307245BF" w14:textId="77777777" w:rsidR="00056541" w:rsidRPr="000C243D" w:rsidRDefault="00056541" w:rsidP="00892E71">
            <w:pPr>
              <w:spacing w:line="300" w:lineRule="auto"/>
              <w:jc w:val="center"/>
              <w:rPr>
                <w:rFonts w:ascii="Times New Roman" w:hAnsi="Times New Roman"/>
              </w:rPr>
            </w:pPr>
            <w:r w:rsidRPr="000C243D">
              <w:rPr>
                <w:rFonts w:ascii="Times New Roman" w:hAnsi="Times New Roman"/>
              </w:rPr>
              <w:t>环境作用等级</w:t>
            </w:r>
          </w:p>
        </w:tc>
        <w:tc>
          <w:tcPr>
            <w:tcW w:w="700" w:type="pct"/>
            <w:vAlign w:val="center"/>
          </w:tcPr>
          <w:p w14:paraId="2AEA7AB8" w14:textId="77777777" w:rsidR="00056541" w:rsidRPr="000D434F" w:rsidRDefault="005016DE" w:rsidP="00892E71">
            <w:pPr>
              <w:spacing w:line="300" w:lineRule="auto"/>
              <w:jc w:val="center"/>
              <w:rPr>
                <w:rFonts w:ascii="Times New Roman" w:hAnsi="Times New Roman"/>
              </w:rPr>
            </w:pPr>
            <w:r w:rsidRPr="000D434F">
              <w:rPr>
                <w:rFonts w:ascii="Times New Roman" w:hAnsi="Times New Roman"/>
                <w:color w:val="000000"/>
              </w:rPr>
              <w:t>Ⅲ</w:t>
            </w:r>
            <w:r w:rsidRPr="000D434F">
              <w:rPr>
                <w:rFonts w:ascii="Times New Roman" w:hAnsi="Times New Roman"/>
                <w:bCs/>
                <w:color w:val="000000"/>
              </w:rPr>
              <w:t>-</w:t>
            </w:r>
            <w:r w:rsidR="0063763D" w:rsidRPr="000D434F">
              <w:rPr>
                <w:rFonts w:ascii="Times New Roman" w:hAnsi="Times New Roman"/>
                <w:bCs/>
                <w:color w:val="000000"/>
              </w:rPr>
              <w:t>C</w:t>
            </w:r>
            <w:r w:rsidRPr="000D434F">
              <w:rPr>
                <w:rFonts w:ascii="Times New Roman" w:hAnsi="Times New Roman"/>
                <w:bCs/>
                <w:color w:val="000000"/>
              </w:rPr>
              <w:t>、</w:t>
            </w:r>
            <w:r w:rsidRPr="000D434F">
              <w:rPr>
                <w:rFonts w:ascii="Times New Roman" w:hAnsi="Times New Roman"/>
                <w:color w:val="000000"/>
              </w:rPr>
              <w:t>Ⅲ</w:t>
            </w:r>
            <w:r w:rsidRPr="000D434F">
              <w:rPr>
                <w:rFonts w:ascii="Times New Roman" w:hAnsi="Times New Roman"/>
                <w:bCs/>
                <w:color w:val="000000"/>
              </w:rPr>
              <w:t>-</w:t>
            </w:r>
            <w:r w:rsidR="009E1C64" w:rsidRPr="000D434F">
              <w:rPr>
                <w:rFonts w:ascii="Times New Roman" w:hAnsi="Times New Roman"/>
                <w:bCs/>
                <w:color w:val="000000"/>
              </w:rPr>
              <w:t>D</w:t>
            </w:r>
            <w:r w:rsidRPr="000D434F">
              <w:rPr>
                <w:rFonts w:ascii="Times New Roman" w:hAnsi="Times New Roman"/>
                <w:bCs/>
                <w:color w:val="000000"/>
              </w:rPr>
              <w:t>、</w:t>
            </w:r>
            <w:r w:rsidR="00A468E0" w:rsidRPr="000D434F">
              <w:rPr>
                <w:rFonts w:ascii="Times New Roman" w:hAnsi="Times New Roman"/>
                <w:color w:val="000000"/>
              </w:rPr>
              <w:t>Ⅲ</w:t>
            </w:r>
            <w:r w:rsidR="00056541" w:rsidRPr="000D434F">
              <w:rPr>
                <w:rFonts w:ascii="Times New Roman" w:hAnsi="Times New Roman"/>
                <w:bCs/>
                <w:color w:val="000000"/>
              </w:rPr>
              <w:t>-</w:t>
            </w:r>
            <w:r w:rsidR="00C149A4" w:rsidRPr="000D434F">
              <w:rPr>
                <w:rFonts w:ascii="Times New Roman" w:hAnsi="Times New Roman"/>
                <w:bCs/>
                <w:color w:val="000000"/>
              </w:rPr>
              <w:t>E</w:t>
            </w:r>
          </w:p>
        </w:tc>
        <w:tc>
          <w:tcPr>
            <w:tcW w:w="515" w:type="pct"/>
            <w:vAlign w:val="center"/>
          </w:tcPr>
          <w:p w14:paraId="00729F84" w14:textId="77777777" w:rsidR="00056541" w:rsidRPr="000D434F" w:rsidRDefault="00A468E0" w:rsidP="00892E71">
            <w:pPr>
              <w:spacing w:line="300" w:lineRule="auto"/>
              <w:jc w:val="center"/>
              <w:rPr>
                <w:rFonts w:ascii="Times New Roman" w:hAnsi="Times New Roman"/>
                <w:bCs/>
                <w:color w:val="000000"/>
              </w:rPr>
            </w:pPr>
            <w:r w:rsidRPr="000D434F">
              <w:rPr>
                <w:rFonts w:ascii="Times New Roman" w:hAnsi="Times New Roman"/>
                <w:color w:val="000000"/>
              </w:rPr>
              <w:t>Ⅲ</w:t>
            </w:r>
            <w:r w:rsidR="00056541" w:rsidRPr="000D434F">
              <w:rPr>
                <w:rFonts w:ascii="Times New Roman" w:hAnsi="Times New Roman"/>
                <w:bCs/>
                <w:color w:val="000000"/>
              </w:rPr>
              <w:t>-</w:t>
            </w:r>
            <w:r w:rsidR="00944BB7" w:rsidRPr="000D434F">
              <w:rPr>
                <w:rFonts w:ascii="Times New Roman" w:hAnsi="Times New Roman"/>
                <w:bCs/>
                <w:color w:val="000000"/>
              </w:rPr>
              <w:t>F</w:t>
            </w:r>
            <w:r w:rsidR="00725811">
              <w:rPr>
                <w:rFonts w:ascii="Times New Roman" w:hAnsi="Times New Roman" w:hint="eastAsia"/>
                <w:bCs/>
                <w:color w:val="000000"/>
              </w:rPr>
              <w:t>-</w:t>
            </w:r>
            <w:r w:rsidR="00944BB7" w:rsidRPr="000D434F">
              <w:rPr>
                <w:rFonts w:ascii="Times New Roman" w:hAnsi="Times New Roman"/>
                <w:bCs/>
                <w:color w:val="000000"/>
              </w:rPr>
              <w:t>1</w:t>
            </w:r>
          </w:p>
        </w:tc>
        <w:tc>
          <w:tcPr>
            <w:tcW w:w="769" w:type="pct"/>
            <w:vAlign w:val="center"/>
          </w:tcPr>
          <w:p w14:paraId="485E470C" w14:textId="77777777" w:rsidR="00056541" w:rsidRPr="000D434F" w:rsidRDefault="00A468E0" w:rsidP="00892E71">
            <w:pPr>
              <w:spacing w:line="300" w:lineRule="auto"/>
              <w:jc w:val="center"/>
              <w:rPr>
                <w:rFonts w:ascii="Times New Roman" w:hAnsi="Times New Roman"/>
              </w:rPr>
            </w:pPr>
            <w:r w:rsidRPr="000D434F">
              <w:rPr>
                <w:rFonts w:ascii="Times New Roman" w:hAnsi="Times New Roman"/>
                <w:color w:val="000000"/>
              </w:rPr>
              <w:t>Ⅳ</w:t>
            </w:r>
            <w:r w:rsidR="00056541" w:rsidRPr="000D434F">
              <w:rPr>
                <w:rFonts w:ascii="Times New Roman" w:hAnsi="Times New Roman"/>
                <w:bCs/>
                <w:color w:val="000000"/>
              </w:rPr>
              <w:t>-</w:t>
            </w:r>
            <w:r w:rsidR="0063763D" w:rsidRPr="000D434F">
              <w:rPr>
                <w:rFonts w:ascii="Times New Roman" w:hAnsi="Times New Roman"/>
                <w:bCs/>
                <w:color w:val="000000"/>
              </w:rPr>
              <w:t>C</w:t>
            </w:r>
            <w:r w:rsidR="00056541" w:rsidRPr="000D434F">
              <w:rPr>
                <w:rFonts w:ascii="Times New Roman" w:hAnsi="Times New Roman"/>
                <w:bCs/>
                <w:color w:val="000000"/>
              </w:rPr>
              <w:t>、</w:t>
            </w:r>
            <w:r w:rsidRPr="000D434F">
              <w:rPr>
                <w:rFonts w:ascii="Times New Roman" w:hAnsi="Times New Roman"/>
                <w:color w:val="000000"/>
              </w:rPr>
              <w:t>Ⅳ</w:t>
            </w:r>
            <w:r w:rsidR="00056541" w:rsidRPr="000D434F">
              <w:rPr>
                <w:rFonts w:ascii="Times New Roman" w:hAnsi="Times New Roman"/>
                <w:bCs/>
                <w:color w:val="000000"/>
              </w:rPr>
              <w:t>-</w:t>
            </w:r>
            <w:r w:rsidR="009E1C64" w:rsidRPr="000D434F">
              <w:rPr>
                <w:rFonts w:ascii="Times New Roman" w:hAnsi="Times New Roman"/>
                <w:bCs/>
                <w:color w:val="000000"/>
              </w:rPr>
              <w:t>D</w:t>
            </w:r>
            <w:r w:rsidR="00056541" w:rsidRPr="000D434F">
              <w:rPr>
                <w:rFonts w:ascii="Times New Roman" w:hAnsi="Times New Roman"/>
                <w:bCs/>
                <w:color w:val="000000"/>
              </w:rPr>
              <w:t>、</w:t>
            </w:r>
            <w:r w:rsidRPr="000D434F">
              <w:rPr>
                <w:rFonts w:ascii="Times New Roman" w:hAnsi="Times New Roman"/>
                <w:color w:val="000000"/>
              </w:rPr>
              <w:t>Ⅳ</w:t>
            </w:r>
            <w:r w:rsidR="00056541" w:rsidRPr="000D434F">
              <w:rPr>
                <w:rFonts w:ascii="Times New Roman" w:hAnsi="Times New Roman"/>
                <w:bCs/>
                <w:color w:val="000000"/>
              </w:rPr>
              <w:t>-</w:t>
            </w:r>
            <w:r w:rsidR="00C149A4" w:rsidRPr="000D434F">
              <w:rPr>
                <w:rFonts w:ascii="Times New Roman" w:hAnsi="Times New Roman"/>
                <w:bCs/>
                <w:color w:val="000000"/>
              </w:rPr>
              <w:t>E</w:t>
            </w:r>
          </w:p>
        </w:tc>
        <w:tc>
          <w:tcPr>
            <w:tcW w:w="430" w:type="pct"/>
            <w:vAlign w:val="center"/>
          </w:tcPr>
          <w:p w14:paraId="63D864C2" w14:textId="77777777" w:rsidR="00056541" w:rsidRPr="000D434F" w:rsidRDefault="00A468E0" w:rsidP="00892E71">
            <w:pPr>
              <w:spacing w:line="300" w:lineRule="auto"/>
              <w:jc w:val="center"/>
              <w:rPr>
                <w:rFonts w:ascii="Times New Roman" w:hAnsi="Times New Roman"/>
                <w:bCs/>
                <w:color w:val="000000"/>
              </w:rPr>
            </w:pPr>
            <w:r w:rsidRPr="000D434F">
              <w:rPr>
                <w:rFonts w:ascii="Times New Roman" w:hAnsi="Times New Roman"/>
                <w:color w:val="000000"/>
              </w:rPr>
              <w:t>Ⅳ</w:t>
            </w:r>
            <w:r w:rsidR="00056541" w:rsidRPr="000D434F">
              <w:rPr>
                <w:rFonts w:ascii="Times New Roman" w:hAnsi="Times New Roman"/>
                <w:bCs/>
                <w:color w:val="000000"/>
              </w:rPr>
              <w:t>-</w:t>
            </w:r>
            <w:r w:rsidR="00944BB7" w:rsidRPr="000D434F">
              <w:rPr>
                <w:rFonts w:ascii="Times New Roman" w:hAnsi="Times New Roman"/>
                <w:bCs/>
                <w:color w:val="000000"/>
              </w:rPr>
              <w:t>F</w:t>
            </w:r>
            <w:r w:rsidR="00725811">
              <w:rPr>
                <w:rFonts w:ascii="Times New Roman" w:hAnsi="Times New Roman" w:hint="eastAsia"/>
                <w:bCs/>
                <w:color w:val="000000"/>
              </w:rPr>
              <w:t>-1</w:t>
            </w:r>
          </w:p>
        </w:tc>
        <w:tc>
          <w:tcPr>
            <w:tcW w:w="941" w:type="pct"/>
            <w:vAlign w:val="center"/>
          </w:tcPr>
          <w:p w14:paraId="7F9E6421" w14:textId="77777777" w:rsidR="00056541" w:rsidRPr="000D434F" w:rsidRDefault="006E46EB" w:rsidP="00892E71">
            <w:pPr>
              <w:spacing w:line="300" w:lineRule="auto"/>
              <w:jc w:val="center"/>
              <w:rPr>
                <w:rFonts w:ascii="Times New Roman" w:hAnsi="Times New Roman"/>
                <w:bCs/>
                <w:color w:val="000000"/>
              </w:rPr>
            </w:pPr>
            <w:r w:rsidRPr="000D434F">
              <w:rPr>
                <w:rFonts w:ascii="Times New Roman" w:hAnsi="Times New Roman"/>
                <w:bCs/>
                <w:color w:val="000000"/>
              </w:rPr>
              <w:t>Ⅵ</w:t>
            </w:r>
            <w:r w:rsidR="00056541" w:rsidRPr="000D434F">
              <w:rPr>
                <w:rFonts w:ascii="Times New Roman" w:hAnsi="Times New Roman"/>
                <w:bCs/>
                <w:color w:val="000000"/>
              </w:rPr>
              <w:t>-</w:t>
            </w:r>
            <w:r w:rsidR="0063763D" w:rsidRPr="000D434F">
              <w:rPr>
                <w:rFonts w:ascii="Times New Roman" w:hAnsi="Times New Roman"/>
                <w:bCs/>
                <w:color w:val="000000"/>
              </w:rPr>
              <w:t>C</w:t>
            </w:r>
            <w:r w:rsidR="00056541" w:rsidRPr="000D434F">
              <w:rPr>
                <w:rFonts w:ascii="Times New Roman" w:hAnsi="Times New Roman"/>
                <w:bCs/>
                <w:color w:val="000000"/>
              </w:rPr>
              <w:t>、</w:t>
            </w:r>
            <w:r w:rsidRPr="000D434F">
              <w:rPr>
                <w:rFonts w:ascii="Times New Roman" w:hAnsi="Times New Roman"/>
                <w:bCs/>
                <w:color w:val="000000"/>
              </w:rPr>
              <w:t>Ⅵ</w:t>
            </w:r>
            <w:r w:rsidR="00056541" w:rsidRPr="000D434F">
              <w:rPr>
                <w:rFonts w:ascii="Times New Roman" w:hAnsi="Times New Roman"/>
                <w:bCs/>
                <w:color w:val="000000"/>
              </w:rPr>
              <w:t>-</w:t>
            </w:r>
            <w:r w:rsidR="009E1C64" w:rsidRPr="000D434F">
              <w:rPr>
                <w:rFonts w:ascii="Times New Roman" w:hAnsi="Times New Roman"/>
                <w:bCs/>
                <w:color w:val="000000"/>
              </w:rPr>
              <w:t>D</w:t>
            </w:r>
            <w:r w:rsidR="00056541" w:rsidRPr="000D434F">
              <w:rPr>
                <w:rFonts w:ascii="Times New Roman" w:hAnsi="Times New Roman"/>
                <w:bCs/>
                <w:color w:val="000000"/>
              </w:rPr>
              <w:t>、</w:t>
            </w:r>
            <w:r w:rsidRPr="000D434F">
              <w:rPr>
                <w:rFonts w:ascii="Times New Roman" w:hAnsi="Times New Roman"/>
                <w:bCs/>
                <w:color w:val="000000"/>
              </w:rPr>
              <w:t>Ⅵ</w:t>
            </w:r>
            <w:r w:rsidR="00056541" w:rsidRPr="000D434F">
              <w:rPr>
                <w:rFonts w:ascii="Times New Roman" w:hAnsi="Times New Roman"/>
                <w:bCs/>
                <w:color w:val="000000"/>
              </w:rPr>
              <w:t>-</w:t>
            </w:r>
            <w:r w:rsidR="00C149A4" w:rsidRPr="000D434F">
              <w:rPr>
                <w:rFonts w:ascii="Times New Roman" w:hAnsi="Times New Roman"/>
                <w:bCs/>
                <w:color w:val="000000"/>
              </w:rPr>
              <w:t>E</w:t>
            </w:r>
          </w:p>
        </w:tc>
        <w:tc>
          <w:tcPr>
            <w:tcW w:w="898" w:type="pct"/>
            <w:vAlign w:val="center"/>
          </w:tcPr>
          <w:p w14:paraId="7A743747" w14:textId="77777777" w:rsidR="00056541" w:rsidRPr="000D434F" w:rsidRDefault="00F04C7F" w:rsidP="00892E71">
            <w:pPr>
              <w:spacing w:line="300" w:lineRule="auto"/>
              <w:jc w:val="center"/>
              <w:rPr>
                <w:rFonts w:ascii="Times New Roman" w:hAnsi="Times New Roman"/>
                <w:bCs/>
                <w:color w:val="000000"/>
              </w:rPr>
            </w:pPr>
            <w:r w:rsidRPr="000D434F">
              <w:rPr>
                <w:rFonts w:ascii="Times New Roman" w:hAnsi="Times New Roman"/>
                <w:bCs/>
                <w:color w:val="000000"/>
              </w:rPr>
              <w:t>Ⅵ-F</w:t>
            </w:r>
            <w:r>
              <w:rPr>
                <w:rFonts w:ascii="Times New Roman" w:hAnsi="Times New Roman" w:hint="eastAsia"/>
                <w:bCs/>
                <w:color w:val="000000"/>
              </w:rPr>
              <w:t>-</w:t>
            </w:r>
            <w:r w:rsidRPr="000D434F">
              <w:rPr>
                <w:rFonts w:ascii="Times New Roman" w:hAnsi="Times New Roman"/>
                <w:bCs/>
                <w:color w:val="000000"/>
              </w:rPr>
              <w:t>1</w:t>
            </w:r>
            <w:r w:rsidRPr="000D434F">
              <w:rPr>
                <w:rFonts w:ascii="Times New Roman" w:hAnsi="Times New Roman"/>
                <w:bCs/>
                <w:color w:val="000000"/>
              </w:rPr>
              <w:t>、</w:t>
            </w:r>
            <w:r w:rsidR="00725811" w:rsidRPr="000D434F">
              <w:rPr>
                <w:rFonts w:ascii="Times New Roman" w:hAnsi="Times New Roman"/>
                <w:bCs/>
                <w:color w:val="000000"/>
              </w:rPr>
              <w:t>Ⅵ-F</w:t>
            </w:r>
            <w:r w:rsidR="00725811">
              <w:rPr>
                <w:rFonts w:ascii="Times New Roman" w:hAnsi="Times New Roman" w:hint="eastAsia"/>
                <w:bCs/>
                <w:color w:val="000000"/>
              </w:rPr>
              <w:t>-</w:t>
            </w:r>
            <w:r w:rsidR="00725811" w:rsidRPr="000D434F">
              <w:rPr>
                <w:rFonts w:ascii="Times New Roman" w:hAnsi="Times New Roman"/>
                <w:bCs/>
                <w:color w:val="000000"/>
              </w:rPr>
              <w:t>2</w:t>
            </w:r>
            <w:r w:rsidR="00725811">
              <w:rPr>
                <w:rFonts w:ascii="Times New Roman" w:hAnsi="Times New Roman" w:hint="eastAsia"/>
                <w:bCs/>
                <w:color w:val="000000"/>
              </w:rPr>
              <w:t>、</w:t>
            </w:r>
            <w:r w:rsidR="006E46EB" w:rsidRPr="000D434F">
              <w:rPr>
                <w:rFonts w:ascii="Times New Roman" w:hAnsi="Times New Roman"/>
                <w:bCs/>
                <w:color w:val="000000"/>
              </w:rPr>
              <w:t>Ⅵ</w:t>
            </w:r>
            <w:r w:rsidR="00056541" w:rsidRPr="000D434F">
              <w:rPr>
                <w:rFonts w:ascii="Times New Roman" w:hAnsi="Times New Roman"/>
                <w:bCs/>
                <w:color w:val="000000"/>
              </w:rPr>
              <w:t>-</w:t>
            </w:r>
            <w:r w:rsidR="00944BB7" w:rsidRPr="000D434F">
              <w:rPr>
                <w:rFonts w:ascii="Times New Roman" w:hAnsi="Times New Roman"/>
                <w:bCs/>
                <w:color w:val="000000"/>
              </w:rPr>
              <w:t>F</w:t>
            </w:r>
            <w:r w:rsidR="00725811">
              <w:rPr>
                <w:rFonts w:ascii="Times New Roman" w:hAnsi="Times New Roman" w:hint="eastAsia"/>
                <w:bCs/>
                <w:color w:val="000000"/>
              </w:rPr>
              <w:t>-</w:t>
            </w:r>
            <w:r w:rsidR="00944BB7" w:rsidRPr="000D434F">
              <w:rPr>
                <w:rFonts w:ascii="Times New Roman" w:hAnsi="Times New Roman"/>
                <w:bCs/>
                <w:color w:val="000000"/>
              </w:rPr>
              <w:t>3</w:t>
            </w:r>
          </w:p>
        </w:tc>
      </w:tr>
      <w:tr w:rsidR="004B1969" w:rsidRPr="000C243D" w14:paraId="1224BEF2" w14:textId="77777777" w:rsidTr="00892E71">
        <w:trPr>
          <w:jc w:val="center"/>
        </w:trPr>
        <w:tc>
          <w:tcPr>
            <w:tcW w:w="747" w:type="pct"/>
            <w:vAlign w:val="center"/>
          </w:tcPr>
          <w:p w14:paraId="6DC4862D" w14:textId="77777777" w:rsidR="00056541" w:rsidRPr="000C243D" w:rsidRDefault="00056541" w:rsidP="00DA3FE1">
            <w:pPr>
              <w:spacing w:line="360" w:lineRule="auto"/>
              <w:jc w:val="center"/>
              <w:rPr>
                <w:rFonts w:ascii="Times New Roman" w:hAnsi="Times New Roman"/>
              </w:rPr>
            </w:pPr>
            <w:r w:rsidRPr="000C243D">
              <w:rPr>
                <w:rFonts w:ascii="Times New Roman" w:hAnsi="Times New Roman"/>
              </w:rPr>
              <w:t>耐蚀钢筋</w:t>
            </w:r>
          </w:p>
        </w:tc>
        <w:tc>
          <w:tcPr>
            <w:tcW w:w="700" w:type="pct"/>
            <w:vAlign w:val="center"/>
          </w:tcPr>
          <w:p w14:paraId="275C6A14" w14:textId="77777777" w:rsidR="00056541" w:rsidRPr="000C243D" w:rsidRDefault="00056541" w:rsidP="00DA3FE1">
            <w:pPr>
              <w:spacing w:line="360" w:lineRule="auto"/>
              <w:jc w:val="center"/>
              <w:rPr>
                <w:rFonts w:ascii="Times New Roman" w:hAnsi="Times New Roman"/>
              </w:rPr>
            </w:pPr>
            <w:r w:rsidRPr="000C243D">
              <w:rPr>
                <w:rFonts w:ascii="Times New Roman" w:hAnsi="Times New Roman"/>
              </w:rPr>
              <w:t>√</w:t>
            </w:r>
          </w:p>
        </w:tc>
        <w:tc>
          <w:tcPr>
            <w:tcW w:w="515" w:type="pct"/>
            <w:vAlign w:val="center"/>
          </w:tcPr>
          <w:p w14:paraId="1F5E5350" w14:textId="77777777" w:rsidR="00056541" w:rsidRPr="000C243D" w:rsidRDefault="00056541" w:rsidP="00DA3FE1">
            <w:pPr>
              <w:spacing w:line="360" w:lineRule="auto"/>
              <w:jc w:val="center"/>
              <w:rPr>
                <w:rFonts w:ascii="Times New Roman" w:hAnsi="Times New Roman"/>
              </w:rPr>
            </w:pPr>
            <w:r w:rsidRPr="000C243D">
              <w:rPr>
                <w:rFonts w:ascii="Times New Roman" w:hAnsi="Times New Roman"/>
                <w:sz w:val="21"/>
                <w:szCs w:val="21"/>
              </w:rPr>
              <w:t>○</w:t>
            </w:r>
          </w:p>
        </w:tc>
        <w:tc>
          <w:tcPr>
            <w:tcW w:w="769" w:type="pct"/>
            <w:vAlign w:val="center"/>
          </w:tcPr>
          <w:p w14:paraId="00AEF9EF" w14:textId="77777777" w:rsidR="00056541" w:rsidRPr="000C243D" w:rsidRDefault="00056541" w:rsidP="00DA3FE1">
            <w:pPr>
              <w:spacing w:line="360" w:lineRule="auto"/>
              <w:jc w:val="center"/>
              <w:rPr>
                <w:rFonts w:ascii="Times New Roman" w:hAnsi="Times New Roman"/>
              </w:rPr>
            </w:pPr>
            <w:r w:rsidRPr="000C243D">
              <w:rPr>
                <w:rFonts w:ascii="Times New Roman" w:hAnsi="Times New Roman"/>
              </w:rPr>
              <w:t>√</w:t>
            </w:r>
          </w:p>
        </w:tc>
        <w:tc>
          <w:tcPr>
            <w:tcW w:w="430" w:type="pct"/>
            <w:vAlign w:val="center"/>
          </w:tcPr>
          <w:p w14:paraId="53B6FF71" w14:textId="77777777" w:rsidR="00056541" w:rsidRPr="000C243D" w:rsidRDefault="00056541" w:rsidP="00DA3FE1">
            <w:pPr>
              <w:spacing w:line="360" w:lineRule="auto"/>
              <w:jc w:val="center"/>
              <w:rPr>
                <w:rFonts w:ascii="Times New Roman" w:hAnsi="Times New Roman"/>
              </w:rPr>
            </w:pPr>
            <w:r w:rsidRPr="000C243D">
              <w:rPr>
                <w:rFonts w:ascii="Times New Roman" w:hAnsi="Times New Roman"/>
                <w:sz w:val="21"/>
                <w:szCs w:val="21"/>
              </w:rPr>
              <w:t>○</w:t>
            </w:r>
          </w:p>
        </w:tc>
        <w:tc>
          <w:tcPr>
            <w:tcW w:w="941" w:type="pct"/>
            <w:vAlign w:val="center"/>
          </w:tcPr>
          <w:p w14:paraId="2E72860B" w14:textId="77777777" w:rsidR="00056541" w:rsidRPr="000C243D" w:rsidRDefault="00056541" w:rsidP="00DA3FE1">
            <w:pPr>
              <w:spacing w:line="360" w:lineRule="auto"/>
              <w:jc w:val="center"/>
              <w:rPr>
                <w:rFonts w:ascii="Times New Roman" w:hAnsi="Times New Roman"/>
                <w:sz w:val="21"/>
                <w:szCs w:val="21"/>
              </w:rPr>
            </w:pPr>
            <w:r w:rsidRPr="000C243D">
              <w:rPr>
                <w:rFonts w:ascii="Times New Roman" w:hAnsi="Times New Roman"/>
              </w:rPr>
              <w:t>√</w:t>
            </w:r>
          </w:p>
        </w:tc>
        <w:tc>
          <w:tcPr>
            <w:tcW w:w="898" w:type="pct"/>
            <w:vAlign w:val="center"/>
          </w:tcPr>
          <w:p w14:paraId="7A8D19D3" w14:textId="77777777" w:rsidR="00056541" w:rsidRPr="000C243D" w:rsidRDefault="00056541" w:rsidP="00DA3FE1">
            <w:pPr>
              <w:spacing w:line="360" w:lineRule="auto"/>
              <w:jc w:val="center"/>
              <w:rPr>
                <w:rFonts w:ascii="Times New Roman" w:hAnsi="Times New Roman"/>
                <w:sz w:val="21"/>
                <w:szCs w:val="21"/>
              </w:rPr>
            </w:pPr>
            <w:r w:rsidRPr="000C243D">
              <w:rPr>
                <w:rFonts w:ascii="Times New Roman" w:hAnsi="Times New Roman"/>
                <w:sz w:val="21"/>
                <w:szCs w:val="21"/>
              </w:rPr>
              <w:t>○</w:t>
            </w:r>
          </w:p>
        </w:tc>
      </w:tr>
    </w:tbl>
    <w:p w14:paraId="26BE172B" w14:textId="77777777" w:rsidR="00A2638A" w:rsidRPr="000C243D" w:rsidRDefault="00A2638A" w:rsidP="00A2638A">
      <w:pPr>
        <w:spacing w:line="360" w:lineRule="auto"/>
        <w:ind w:firstLineChars="200" w:firstLine="420"/>
        <w:rPr>
          <w:rFonts w:ascii="Times New Roman" w:hAnsi="Times New Roman"/>
          <w:sz w:val="21"/>
          <w:szCs w:val="21"/>
        </w:rPr>
      </w:pPr>
      <w:r w:rsidRPr="000C243D">
        <w:rPr>
          <w:rFonts w:ascii="Times New Roman" w:hAnsi="Times New Roman"/>
          <w:sz w:val="21"/>
          <w:szCs w:val="21"/>
        </w:rPr>
        <w:t>注：</w:t>
      </w:r>
      <w:r w:rsidRPr="000C243D">
        <w:rPr>
          <w:rFonts w:ascii="Times New Roman" w:hAnsi="Times New Roman"/>
          <w:sz w:val="21"/>
          <w:szCs w:val="21"/>
        </w:rPr>
        <w:t>1 √</w:t>
      </w:r>
      <w:r w:rsidRPr="000C243D">
        <w:rPr>
          <w:rFonts w:ascii="Times New Roman" w:hAnsi="Times New Roman"/>
          <w:sz w:val="21"/>
          <w:szCs w:val="21"/>
        </w:rPr>
        <w:t>表示选用时可不采用防腐蚀附加措施；</w:t>
      </w:r>
    </w:p>
    <w:p w14:paraId="658B8A83" w14:textId="77777777" w:rsidR="00A2638A" w:rsidRPr="000C243D" w:rsidRDefault="00A875BE" w:rsidP="00A2638A">
      <w:pPr>
        <w:spacing w:line="360" w:lineRule="auto"/>
        <w:ind w:firstLineChars="400" w:firstLine="840"/>
        <w:rPr>
          <w:rFonts w:ascii="Times New Roman" w:hAnsi="Times New Roman"/>
          <w:sz w:val="21"/>
          <w:szCs w:val="21"/>
        </w:rPr>
      </w:pPr>
      <w:r w:rsidRPr="000C243D">
        <w:rPr>
          <w:rFonts w:ascii="Times New Roman" w:hAnsi="Times New Roman"/>
          <w:sz w:val="21"/>
          <w:szCs w:val="21"/>
        </w:rPr>
        <w:t>2</w:t>
      </w:r>
      <w:r w:rsidR="00A2638A" w:rsidRPr="000C243D">
        <w:rPr>
          <w:rFonts w:ascii="Times New Roman" w:hAnsi="Times New Roman"/>
          <w:sz w:val="21"/>
          <w:szCs w:val="21"/>
        </w:rPr>
        <w:t xml:space="preserve"> ○</w:t>
      </w:r>
      <w:r w:rsidR="00A2638A" w:rsidRPr="000C243D">
        <w:rPr>
          <w:rFonts w:ascii="Times New Roman" w:hAnsi="Times New Roman"/>
          <w:sz w:val="21"/>
          <w:szCs w:val="21"/>
        </w:rPr>
        <w:t>表示可选用，选用时应按第</w:t>
      </w:r>
      <w:r w:rsidR="00A2638A" w:rsidRPr="000C243D">
        <w:rPr>
          <w:rFonts w:ascii="Times New Roman" w:hAnsi="Times New Roman"/>
          <w:sz w:val="21"/>
          <w:szCs w:val="21"/>
        </w:rPr>
        <w:t>5.</w:t>
      </w:r>
      <w:r w:rsidR="00DB2D24" w:rsidRPr="000C243D">
        <w:rPr>
          <w:rFonts w:ascii="Times New Roman" w:hAnsi="Times New Roman"/>
          <w:sz w:val="21"/>
          <w:szCs w:val="21"/>
        </w:rPr>
        <w:t>1</w:t>
      </w:r>
      <w:r w:rsidR="00A2638A" w:rsidRPr="000C243D">
        <w:rPr>
          <w:rFonts w:ascii="Times New Roman" w:hAnsi="Times New Roman"/>
          <w:sz w:val="21"/>
          <w:szCs w:val="21"/>
        </w:rPr>
        <w:t>.</w:t>
      </w:r>
      <w:r w:rsidR="00F55CE1">
        <w:rPr>
          <w:rFonts w:ascii="Times New Roman" w:hAnsi="Times New Roman" w:hint="eastAsia"/>
          <w:sz w:val="21"/>
          <w:szCs w:val="21"/>
        </w:rPr>
        <w:t>4</w:t>
      </w:r>
      <w:r w:rsidR="00A2638A" w:rsidRPr="000C243D">
        <w:rPr>
          <w:rFonts w:ascii="Times New Roman" w:hAnsi="Times New Roman"/>
          <w:sz w:val="21"/>
          <w:szCs w:val="21"/>
        </w:rPr>
        <w:t>条同时采用不少于</w:t>
      </w:r>
      <w:r w:rsidR="00A2638A" w:rsidRPr="000C243D">
        <w:rPr>
          <w:rFonts w:ascii="Times New Roman" w:hAnsi="Times New Roman"/>
          <w:sz w:val="21"/>
          <w:szCs w:val="21"/>
        </w:rPr>
        <w:t>1</w:t>
      </w:r>
      <w:r w:rsidR="00A2638A" w:rsidRPr="000C243D">
        <w:rPr>
          <w:rFonts w:ascii="Times New Roman" w:hAnsi="Times New Roman"/>
          <w:sz w:val="21"/>
          <w:szCs w:val="21"/>
        </w:rPr>
        <w:t>种防腐蚀附加措施</w:t>
      </w:r>
      <w:r w:rsidR="00641737">
        <w:rPr>
          <w:rFonts w:ascii="Times New Roman" w:hAnsi="Times New Roman" w:hint="eastAsia"/>
          <w:sz w:val="21"/>
          <w:szCs w:val="21"/>
        </w:rPr>
        <w:t>。</w:t>
      </w:r>
    </w:p>
    <w:p w14:paraId="354D9EC7" w14:textId="77777777" w:rsidR="00DB2D24" w:rsidRPr="000C243D" w:rsidRDefault="00DB2D24" w:rsidP="00D64646">
      <w:pPr>
        <w:ind w:firstLineChars="400" w:firstLine="840"/>
        <w:rPr>
          <w:rFonts w:ascii="Times New Roman" w:hAnsi="Times New Roman"/>
          <w:sz w:val="21"/>
          <w:szCs w:val="21"/>
        </w:rPr>
      </w:pPr>
    </w:p>
    <w:p w14:paraId="7DD1144D" w14:textId="77777777" w:rsidR="00A2638A" w:rsidRPr="000E25A8" w:rsidRDefault="00A2638A" w:rsidP="00A2638A">
      <w:pPr>
        <w:numPr>
          <w:ilvl w:val="2"/>
          <w:numId w:val="7"/>
        </w:numPr>
        <w:tabs>
          <w:tab w:val="left" w:pos="567"/>
        </w:tabs>
        <w:spacing w:line="360" w:lineRule="auto"/>
        <w:rPr>
          <w:rFonts w:ascii="Times New Roman" w:hAnsi="Times New Roman"/>
        </w:rPr>
      </w:pPr>
      <w:r w:rsidRPr="000E25A8">
        <w:rPr>
          <w:rFonts w:ascii="Times New Roman" w:hAnsi="Times New Roman" w:hint="eastAsia"/>
        </w:rPr>
        <w:t>防腐蚀附加措施包括混凝土表面涂层、硅烷浸渍，以及阻锈剂等。</w:t>
      </w:r>
    </w:p>
    <w:p w14:paraId="5904D046" w14:textId="77777777" w:rsidR="00A2638A" w:rsidRPr="000C243D" w:rsidRDefault="00A2638A" w:rsidP="00A2638A">
      <w:pPr>
        <w:numPr>
          <w:ilvl w:val="2"/>
          <w:numId w:val="7"/>
        </w:numPr>
        <w:tabs>
          <w:tab w:val="left" w:pos="567"/>
        </w:tabs>
        <w:spacing w:line="360" w:lineRule="auto"/>
        <w:rPr>
          <w:rFonts w:ascii="Times New Roman" w:hAnsi="Times New Roman"/>
        </w:rPr>
      </w:pPr>
      <w:r w:rsidRPr="000C243D">
        <w:rPr>
          <w:rFonts w:ascii="Times New Roman" w:hAnsi="Times New Roman"/>
          <w:color w:val="000000"/>
        </w:rPr>
        <w:t>阻锈剂的使用，应符合</w:t>
      </w:r>
      <w:proofErr w:type="gramStart"/>
      <w:r w:rsidRPr="000C243D">
        <w:rPr>
          <w:rFonts w:ascii="Times New Roman" w:hAnsi="Times New Roman"/>
          <w:color w:val="000000"/>
        </w:rPr>
        <w:t>现行行业</w:t>
      </w:r>
      <w:proofErr w:type="gramEnd"/>
      <w:r w:rsidRPr="000C243D">
        <w:rPr>
          <w:rFonts w:ascii="Times New Roman" w:hAnsi="Times New Roman"/>
          <w:color w:val="000000"/>
        </w:rPr>
        <w:t>标准《钢筋阻锈剂应用技术规程》</w:t>
      </w:r>
      <w:r w:rsidRPr="000C243D">
        <w:rPr>
          <w:rFonts w:ascii="Times New Roman" w:hAnsi="Times New Roman"/>
          <w:color w:val="000000"/>
        </w:rPr>
        <w:t>JGJ/T 192</w:t>
      </w:r>
      <w:r w:rsidRPr="000C243D">
        <w:rPr>
          <w:rFonts w:ascii="Times New Roman" w:hAnsi="Times New Roman"/>
          <w:color w:val="000000"/>
        </w:rPr>
        <w:t>的有关规定。</w:t>
      </w:r>
    </w:p>
    <w:p w14:paraId="28B6E27A" w14:textId="77777777" w:rsidR="000E25A8" w:rsidRPr="00B4565C" w:rsidRDefault="00A2638A" w:rsidP="00E2506D">
      <w:pPr>
        <w:widowControl/>
        <w:numPr>
          <w:ilvl w:val="2"/>
          <w:numId w:val="7"/>
        </w:numPr>
        <w:tabs>
          <w:tab w:val="left" w:pos="567"/>
        </w:tabs>
        <w:spacing w:line="360" w:lineRule="auto"/>
        <w:jc w:val="left"/>
        <w:rPr>
          <w:rFonts w:ascii="Times New Roman" w:hAnsi="Times New Roman"/>
          <w:color w:val="000000"/>
        </w:rPr>
      </w:pPr>
      <w:r w:rsidRPr="00B4565C">
        <w:rPr>
          <w:rFonts w:ascii="Times New Roman" w:hAnsi="Times New Roman"/>
          <w:color w:val="000000"/>
        </w:rPr>
        <w:t>耐蚀钢筋混凝土结构采用其他防腐蚀附加措施时，应经过专门的技术论证证明其抵抗环境腐蚀介质侵蚀的能力。</w:t>
      </w:r>
    </w:p>
    <w:p w14:paraId="0B1B1C05" w14:textId="77777777" w:rsidR="00620F69" w:rsidRPr="000C243D" w:rsidRDefault="00620F69" w:rsidP="004C6993">
      <w:pPr>
        <w:pStyle w:val="a6"/>
        <w:spacing w:beforeLines="50" w:before="156" w:afterLines="50" w:after="156"/>
        <w:outlineLvl w:val="1"/>
        <w:rPr>
          <w:rFonts w:ascii="Times New Roman" w:eastAsia="黑体" w:hAnsi="Times New Roman"/>
          <w:sz w:val="24"/>
        </w:rPr>
      </w:pPr>
      <w:proofErr w:type="gramStart"/>
      <w:r w:rsidRPr="000C243D">
        <w:rPr>
          <w:rFonts w:ascii="Times New Roman" w:eastAsia="黑体" w:hAnsi="Times New Roman"/>
          <w:sz w:val="24"/>
        </w:rPr>
        <w:t xml:space="preserve">5.2  </w:t>
      </w:r>
      <w:r w:rsidRPr="000C243D">
        <w:rPr>
          <w:rFonts w:ascii="Times New Roman" w:eastAsia="黑体" w:hAnsi="Times New Roman"/>
          <w:sz w:val="24"/>
        </w:rPr>
        <w:t>环境类别和环境作用等级</w:t>
      </w:r>
      <w:proofErr w:type="gramEnd"/>
    </w:p>
    <w:p w14:paraId="2A0E9A0D" w14:textId="77777777" w:rsidR="00620F69" w:rsidRPr="000C243D" w:rsidRDefault="00620F69" w:rsidP="00620F69">
      <w:pPr>
        <w:numPr>
          <w:ilvl w:val="2"/>
          <w:numId w:val="8"/>
        </w:numPr>
        <w:tabs>
          <w:tab w:val="left" w:pos="567"/>
        </w:tabs>
        <w:spacing w:line="360" w:lineRule="auto"/>
        <w:rPr>
          <w:rFonts w:ascii="Times New Roman" w:hAnsi="Times New Roman"/>
        </w:rPr>
      </w:pPr>
      <w:r w:rsidRPr="000C243D">
        <w:rPr>
          <w:rFonts w:ascii="Times New Roman" w:hAnsi="Times New Roman"/>
        </w:rPr>
        <w:t>海洋氯化物环境对混凝土结构构件的环境作用等级，应按表</w:t>
      </w:r>
      <w:r w:rsidRPr="000C243D">
        <w:rPr>
          <w:rFonts w:ascii="Times New Roman" w:hAnsi="Times New Roman"/>
        </w:rPr>
        <w:t>5.2.1</w:t>
      </w:r>
      <w:r w:rsidRPr="000C243D">
        <w:rPr>
          <w:rFonts w:ascii="Times New Roman" w:hAnsi="Times New Roman"/>
        </w:rPr>
        <w:t>确定。</w:t>
      </w:r>
    </w:p>
    <w:p w14:paraId="0D389AF9" w14:textId="77777777" w:rsidR="00620F69" w:rsidRPr="000C243D" w:rsidRDefault="00620F69" w:rsidP="00620F69">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 xml:space="preserve">5.2.1 </w:t>
      </w:r>
      <w:r w:rsidRPr="000C243D">
        <w:rPr>
          <w:rFonts w:ascii="Times New Roman" w:hAnsi="Times New Roman"/>
          <w:b/>
          <w:bCs/>
          <w:kern w:val="0"/>
        </w:rPr>
        <w:t>海洋氯化物环境的作用等级</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978"/>
        <w:gridCol w:w="4394"/>
        <w:gridCol w:w="2904"/>
      </w:tblGrid>
      <w:tr w:rsidR="00776AA7" w:rsidRPr="000C243D" w14:paraId="0DE43611" w14:textId="77777777" w:rsidTr="003F2DFC">
        <w:trPr>
          <w:jc w:val="center"/>
        </w:trPr>
        <w:tc>
          <w:tcPr>
            <w:tcW w:w="978" w:type="dxa"/>
            <w:tcBorders>
              <w:top w:val="single" w:sz="12" w:space="0" w:color="000000"/>
              <w:left w:val="single" w:sz="12" w:space="0" w:color="000000"/>
              <w:bottom w:val="single" w:sz="4" w:space="0" w:color="auto"/>
              <w:right w:val="single" w:sz="6" w:space="0" w:color="000000"/>
            </w:tcBorders>
            <w:vAlign w:val="center"/>
          </w:tcPr>
          <w:p w14:paraId="4F9E096A" w14:textId="77777777" w:rsidR="00F3229F" w:rsidRPr="000C243D" w:rsidRDefault="00F3229F" w:rsidP="00893BED">
            <w:pPr>
              <w:spacing w:line="300" w:lineRule="auto"/>
              <w:jc w:val="center"/>
              <w:rPr>
                <w:rFonts w:ascii="Times New Roman" w:hAnsi="Times New Roman"/>
                <w:color w:val="000000"/>
                <w:kern w:val="0"/>
              </w:rPr>
            </w:pPr>
            <w:r w:rsidRPr="000C243D">
              <w:rPr>
                <w:rFonts w:ascii="Times New Roman" w:hAnsi="Times New Roman"/>
                <w:color w:val="000000"/>
                <w:kern w:val="0"/>
              </w:rPr>
              <w:t>环境作用等级</w:t>
            </w:r>
          </w:p>
        </w:tc>
        <w:tc>
          <w:tcPr>
            <w:tcW w:w="4394" w:type="dxa"/>
            <w:tcBorders>
              <w:top w:val="single" w:sz="12" w:space="0" w:color="000000"/>
              <w:left w:val="single" w:sz="6" w:space="0" w:color="000000"/>
              <w:bottom w:val="single" w:sz="4" w:space="0" w:color="auto"/>
              <w:right w:val="single" w:sz="6" w:space="0" w:color="000000"/>
            </w:tcBorders>
            <w:vAlign w:val="center"/>
          </w:tcPr>
          <w:p w14:paraId="7CDC01DE" w14:textId="77777777" w:rsidR="00F3229F" w:rsidRPr="000C243D" w:rsidRDefault="00F3229F" w:rsidP="00893BED">
            <w:pPr>
              <w:spacing w:line="300" w:lineRule="auto"/>
              <w:jc w:val="center"/>
              <w:rPr>
                <w:rFonts w:ascii="Times New Roman" w:hAnsi="Times New Roman"/>
                <w:color w:val="000000"/>
                <w:kern w:val="0"/>
              </w:rPr>
            </w:pPr>
            <w:r w:rsidRPr="000C243D">
              <w:rPr>
                <w:rFonts w:ascii="Times New Roman" w:hAnsi="Times New Roman"/>
                <w:color w:val="000000"/>
                <w:kern w:val="0"/>
              </w:rPr>
              <w:t>环境条件</w:t>
            </w:r>
          </w:p>
        </w:tc>
        <w:tc>
          <w:tcPr>
            <w:tcW w:w="2904" w:type="dxa"/>
            <w:tcBorders>
              <w:top w:val="single" w:sz="12" w:space="0" w:color="000000"/>
              <w:left w:val="single" w:sz="6" w:space="0" w:color="000000"/>
              <w:bottom w:val="single" w:sz="4" w:space="0" w:color="auto"/>
              <w:right w:val="single" w:sz="12" w:space="0" w:color="000000"/>
            </w:tcBorders>
            <w:vAlign w:val="center"/>
          </w:tcPr>
          <w:p w14:paraId="1F40A41A" w14:textId="77777777" w:rsidR="00F3229F" w:rsidRPr="000C243D" w:rsidRDefault="00F3229F" w:rsidP="00893BED">
            <w:pPr>
              <w:spacing w:line="300" w:lineRule="auto"/>
              <w:jc w:val="center"/>
              <w:rPr>
                <w:rFonts w:ascii="Times New Roman" w:hAnsi="Times New Roman"/>
                <w:color w:val="000000"/>
                <w:kern w:val="0"/>
              </w:rPr>
            </w:pPr>
            <w:r w:rsidRPr="000C243D">
              <w:rPr>
                <w:rFonts w:ascii="Times New Roman" w:hAnsi="Times New Roman"/>
                <w:color w:val="000000"/>
                <w:kern w:val="0"/>
              </w:rPr>
              <w:t>混凝土结构示例</w:t>
            </w:r>
          </w:p>
        </w:tc>
      </w:tr>
      <w:tr w:rsidR="00C469A0" w:rsidRPr="000C243D" w14:paraId="7A1ABE22" w14:textId="77777777" w:rsidTr="003F2DFC">
        <w:trPr>
          <w:trHeight w:val="1396"/>
          <w:jc w:val="center"/>
        </w:trPr>
        <w:tc>
          <w:tcPr>
            <w:tcW w:w="978" w:type="dxa"/>
            <w:tcBorders>
              <w:top w:val="single" w:sz="4" w:space="0" w:color="auto"/>
              <w:left w:val="single" w:sz="12" w:space="0" w:color="000000"/>
              <w:bottom w:val="single" w:sz="4" w:space="0" w:color="auto"/>
              <w:right w:val="single" w:sz="6" w:space="0" w:color="000000"/>
            </w:tcBorders>
            <w:vAlign w:val="center"/>
          </w:tcPr>
          <w:p w14:paraId="06FADBA2" w14:textId="77777777" w:rsidR="00C469A0" w:rsidRPr="000C243D" w:rsidRDefault="0096608D" w:rsidP="00893BED">
            <w:pPr>
              <w:spacing w:line="300" w:lineRule="auto"/>
              <w:jc w:val="center"/>
              <w:rPr>
                <w:rFonts w:ascii="Times New Roman" w:hAnsi="Times New Roman"/>
                <w:color w:val="000000"/>
                <w:kern w:val="0"/>
              </w:rPr>
            </w:pPr>
            <w:r w:rsidRPr="000C243D">
              <w:rPr>
                <w:rFonts w:ascii="Times New Roman" w:hAnsi="Times New Roman"/>
                <w:color w:val="000000"/>
                <w:kern w:val="0"/>
              </w:rPr>
              <w:t>Ⅲ</w:t>
            </w:r>
            <w:r w:rsidR="00D44F39" w:rsidRPr="000C243D">
              <w:rPr>
                <w:rFonts w:ascii="Times New Roman" w:hAnsi="Times New Roman"/>
                <w:color w:val="000000"/>
                <w:kern w:val="0"/>
              </w:rPr>
              <w:fldChar w:fldCharType="begin"/>
            </w:r>
            <w:r w:rsidR="00C469A0" w:rsidRPr="000C243D">
              <w:rPr>
                <w:rFonts w:ascii="Times New Roman" w:hAnsi="Times New Roman"/>
                <w:color w:val="000000"/>
                <w:kern w:val="0"/>
              </w:rPr>
              <w:instrText xml:space="preserve"> = 2 \* ROMAN </w:instrText>
            </w:r>
            <w:r w:rsidR="00D44F39" w:rsidRPr="000C243D">
              <w:rPr>
                <w:rFonts w:ascii="Times New Roman" w:hAnsi="Times New Roman"/>
                <w:color w:val="000000"/>
                <w:kern w:val="0"/>
              </w:rPr>
              <w:fldChar w:fldCharType="end"/>
            </w:r>
            <w:r w:rsidR="00C469A0" w:rsidRPr="000C243D">
              <w:rPr>
                <w:rFonts w:ascii="Times New Roman" w:hAnsi="Times New Roman"/>
                <w:color w:val="000000"/>
                <w:kern w:val="0"/>
              </w:rPr>
              <w:t>-</w:t>
            </w:r>
            <w:r w:rsidR="00884D54">
              <w:rPr>
                <w:rFonts w:ascii="Times New Roman" w:hAnsi="Times New Roman"/>
                <w:color w:val="000000"/>
                <w:kern w:val="0"/>
              </w:rPr>
              <w:t>C</w:t>
            </w:r>
          </w:p>
        </w:tc>
        <w:tc>
          <w:tcPr>
            <w:tcW w:w="4394" w:type="dxa"/>
            <w:tcBorders>
              <w:top w:val="single" w:sz="4" w:space="0" w:color="auto"/>
              <w:left w:val="single" w:sz="6" w:space="0" w:color="000000"/>
              <w:bottom w:val="single" w:sz="4" w:space="0" w:color="auto"/>
              <w:right w:val="single" w:sz="6" w:space="0" w:color="000000"/>
            </w:tcBorders>
            <w:vAlign w:val="center"/>
          </w:tcPr>
          <w:p w14:paraId="60C884D4" w14:textId="77777777" w:rsidR="00C469A0" w:rsidRPr="000C243D" w:rsidRDefault="00C469A0" w:rsidP="00D61F4F">
            <w:pPr>
              <w:spacing w:line="300" w:lineRule="auto"/>
              <w:jc w:val="left"/>
              <w:rPr>
                <w:rFonts w:ascii="Times New Roman" w:hAnsi="Times New Roman"/>
                <w:color w:val="000000"/>
                <w:kern w:val="0"/>
              </w:rPr>
            </w:pPr>
            <w:r w:rsidRPr="000C243D">
              <w:rPr>
                <w:rFonts w:ascii="Times New Roman" w:hAnsi="Times New Roman"/>
                <w:color w:val="000000"/>
                <w:kern w:val="0"/>
              </w:rPr>
              <w:t>非炎热地区水下区和土中区</w:t>
            </w:r>
          </w:p>
          <w:p w14:paraId="079CB4F3" w14:textId="77777777" w:rsidR="00C469A0" w:rsidRPr="000C243D" w:rsidRDefault="00C469A0" w:rsidP="00D61F4F">
            <w:pPr>
              <w:spacing w:line="300" w:lineRule="auto"/>
              <w:jc w:val="left"/>
              <w:rPr>
                <w:rFonts w:ascii="Times New Roman" w:hAnsi="Times New Roman"/>
                <w:color w:val="000000"/>
                <w:kern w:val="0"/>
              </w:rPr>
            </w:pPr>
            <w:r w:rsidRPr="000C243D">
              <w:rPr>
                <w:rFonts w:ascii="Times New Roman" w:hAnsi="Times New Roman"/>
                <w:color w:val="000000"/>
                <w:kern w:val="0"/>
              </w:rPr>
              <w:t>水中氯离子浓度：</w:t>
            </w:r>
            <w:r w:rsidRPr="000C243D">
              <w:rPr>
                <w:rFonts w:ascii="Times New Roman" w:hAnsi="Times New Roman"/>
                <w:color w:val="000000"/>
                <w:kern w:val="0"/>
              </w:rPr>
              <w:t>10</w:t>
            </w:r>
            <w:r w:rsidR="00070C0D" w:rsidRPr="000C243D">
              <w:rPr>
                <w:rFonts w:ascii="Times New Roman" w:hAnsi="Times New Roman"/>
                <w:color w:val="000000"/>
                <w:kern w:val="0"/>
              </w:rPr>
              <w:t>0</w:t>
            </w:r>
            <w:r w:rsidRPr="000C243D">
              <w:rPr>
                <w:rFonts w:ascii="Times New Roman" w:hAnsi="Times New Roman"/>
                <w:color w:val="000000"/>
                <w:kern w:val="0"/>
              </w:rPr>
              <w:t>~</w:t>
            </w:r>
            <w:r w:rsidR="00351F28" w:rsidRPr="000C243D">
              <w:rPr>
                <w:rFonts w:ascii="Times New Roman" w:hAnsi="Times New Roman"/>
                <w:color w:val="000000"/>
                <w:kern w:val="0"/>
              </w:rPr>
              <w:t>2</w:t>
            </w:r>
            <w:r w:rsidRPr="000C243D">
              <w:rPr>
                <w:rFonts w:ascii="Times New Roman" w:hAnsi="Times New Roman"/>
                <w:color w:val="000000"/>
                <w:kern w:val="0"/>
              </w:rPr>
              <w:t>000 mg/L</w:t>
            </w:r>
          </w:p>
          <w:p w14:paraId="21D69264" w14:textId="77777777" w:rsidR="00C469A0" w:rsidRPr="000C243D" w:rsidRDefault="00C469A0" w:rsidP="00C469A0">
            <w:pPr>
              <w:spacing w:line="300" w:lineRule="auto"/>
              <w:jc w:val="left"/>
              <w:rPr>
                <w:rFonts w:ascii="Times New Roman" w:hAnsi="Times New Roman"/>
                <w:color w:val="000000"/>
                <w:kern w:val="0"/>
              </w:rPr>
            </w:pPr>
            <w:r w:rsidRPr="000C243D">
              <w:rPr>
                <w:rFonts w:ascii="Times New Roman" w:hAnsi="Times New Roman"/>
                <w:color w:val="000000"/>
                <w:kern w:val="0"/>
              </w:rPr>
              <w:t>土中氯离子浓度：</w:t>
            </w:r>
            <w:r w:rsidR="00070C0D" w:rsidRPr="000C243D">
              <w:rPr>
                <w:rFonts w:ascii="Times New Roman" w:hAnsi="Times New Roman"/>
                <w:color w:val="000000"/>
                <w:kern w:val="0"/>
              </w:rPr>
              <w:t>150</w:t>
            </w:r>
            <w:r w:rsidRPr="000C243D">
              <w:rPr>
                <w:rFonts w:ascii="Times New Roman" w:hAnsi="Times New Roman"/>
                <w:color w:val="000000"/>
                <w:kern w:val="0"/>
              </w:rPr>
              <w:t>~</w:t>
            </w:r>
            <w:r w:rsidR="00070C0D" w:rsidRPr="000C243D">
              <w:rPr>
                <w:rFonts w:ascii="Times New Roman" w:hAnsi="Times New Roman"/>
                <w:color w:val="000000"/>
                <w:kern w:val="0"/>
              </w:rPr>
              <w:t xml:space="preserve">3000 </w:t>
            </w:r>
            <w:r w:rsidRPr="000C243D">
              <w:rPr>
                <w:rFonts w:ascii="Times New Roman" w:hAnsi="Times New Roman"/>
                <w:color w:val="000000"/>
                <w:kern w:val="0"/>
              </w:rPr>
              <w:t>mg/</w:t>
            </w:r>
            <w:r w:rsidR="008F38EC">
              <w:rPr>
                <w:rFonts w:ascii="Times New Roman" w:hAnsi="Times New Roman"/>
                <w:color w:val="000000"/>
                <w:kern w:val="0"/>
              </w:rPr>
              <w:t>kg</w:t>
            </w:r>
          </w:p>
        </w:tc>
        <w:tc>
          <w:tcPr>
            <w:tcW w:w="2904" w:type="dxa"/>
            <w:tcBorders>
              <w:top w:val="single" w:sz="4" w:space="0" w:color="auto"/>
              <w:left w:val="single" w:sz="6" w:space="0" w:color="000000"/>
              <w:bottom w:val="single" w:sz="4" w:space="0" w:color="auto"/>
              <w:right w:val="single" w:sz="12" w:space="0" w:color="000000"/>
            </w:tcBorders>
            <w:vAlign w:val="center"/>
          </w:tcPr>
          <w:p w14:paraId="3FBABE13" w14:textId="77777777" w:rsidR="00C469A0" w:rsidRPr="000C243D" w:rsidRDefault="006B0D45" w:rsidP="00893BED">
            <w:pPr>
              <w:spacing w:line="300" w:lineRule="auto"/>
              <w:jc w:val="center"/>
              <w:rPr>
                <w:rFonts w:ascii="Times New Roman" w:hAnsi="Times New Roman"/>
                <w:color w:val="000000"/>
                <w:kern w:val="0"/>
              </w:rPr>
            </w:pPr>
            <w:r w:rsidRPr="000C243D">
              <w:rPr>
                <w:rFonts w:ascii="Times New Roman" w:hAnsi="Times New Roman"/>
                <w:color w:val="000000"/>
                <w:kern w:val="0"/>
              </w:rPr>
              <w:t>桥墩，承台，基础，抗浮锚杆（抗浮桩）</w:t>
            </w:r>
          </w:p>
        </w:tc>
      </w:tr>
      <w:tr w:rsidR="00351F28" w:rsidRPr="000C243D" w14:paraId="4DE9E6C1" w14:textId="77777777" w:rsidTr="003F2DFC">
        <w:trPr>
          <w:trHeight w:val="1396"/>
          <w:jc w:val="center"/>
        </w:trPr>
        <w:tc>
          <w:tcPr>
            <w:tcW w:w="978" w:type="dxa"/>
            <w:vMerge w:val="restart"/>
            <w:tcBorders>
              <w:top w:val="single" w:sz="4" w:space="0" w:color="auto"/>
              <w:left w:val="single" w:sz="12" w:space="0" w:color="000000"/>
              <w:right w:val="single" w:sz="6" w:space="0" w:color="000000"/>
            </w:tcBorders>
            <w:vAlign w:val="center"/>
          </w:tcPr>
          <w:p w14:paraId="6EFD1962" w14:textId="77777777" w:rsidR="00351F28" w:rsidRPr="000C243D" w:rsidRDefault="0096608D" w:rsidP="00351F28">
            <w:pPr>
              <w:spacing w:line="300" w:lineRule="auto"/>
              <w:jc w:val="center"/>
              <w:rPr>
                <w:rFonts w:ascii="Times New Roman" w:hAnsi="Times New Roman"/>
                <w:color w:val="000000"/>
                <w:kern w:val="0"/>
              </w:rPr>
            </w:pPr>
            <w:r w:rsidRPr="000C243D">
              <w:rPr>
                <w:rFonts w:ascii="Times New Roman" w:hAnsi="Times New Roman"/>
                <w:color w:val="000000"/>
                <w:kern w:val="0"/>
              </w:rPr>
              <w:t>Ⅲ</w:t>
            </w:r>
            <w:r w:rsidR="00D44F39" w:rsidRPr="000C243D">
              <w:rPr>
                <w:rFonts w:ascii="Times New Roman" w:hAnsi="Times New Roman"/>
                <w:color w:val="000000"/>
                <w:kern w:val="0"/>
              </w:rPr>
              <w:fldChar w:fldCharType="begin"/>
            </w:r>
            <w:r w:rsidR="00351F28" w:rsidRPr="000C243D">
              <w:rPr>
                <w:rFonts w:ascii="Times New Roman" w:hAnsi="Times New Roman"/>
                <w:color w:val="000000"/>
                <w:kern w:val="0"/>
              </w:rPr>
              <w:instrText xml:space="preserve"> = 2 \* ROMAN </w:instrText>
            </w:r>
            <w:r w:rsidR="00D44F39" w:rsidRPr="000C243D">
              <w:rPr>
                <w:rFonts w:ascii="Times New Roman" w:hAnsi="Times New Roman"/>
                <w:color w:val="000000"/>
                <w:kern w:val="0"/>
              </w:rPr>
              <w:fldChar w:fldCharType="end"/>
            </w:r>
            <w:r w:rsidR="00351F28" w:rsidRPr="000C243D">
              <w:rPr>
                <w:rFonts w:ascii="Times New Roman" w:hAnsi="Times New Roman"/>
                <w:color w:val="000000"/>
                <w:kern w:val="0"/>
              </w:rPr>
              <w:t>-</w:t>
            </w:r>
            <w:r w:rsidR="00884D54">
              <w:rPr>
                <w:rFonts w:ascii="Times New Roman" w:hAnsi="Times New Roman"/>
                <w:color w:val="000000"/>
                <w:kern w:val="0"/>
              </w:rPr>
              <w:t>D</w:t>
            </w:r>
          </w:p>
        </w:tc>
        <w:tc>
          <w:tcPr>
            <w:tcW w:w="4394" w:type="dxa"/>
            <w:tcBorders>
              <w:top w:val="single" w:sz="4" w:space="0" w:color="auto"/>
              <w:left w:val="single" w:sz="6" w:space="0" w:color="000000"/>
              <w:bottom w:val="single" w:sz="4" w:space="0" w:color="auto"/>
              <w:right w:val="single" w:sz="6" w:space="0" w:color="000000"/>
            </w:tcBorders>
            <w:vAlign w:val="center"/>
          </w:tcPr>
          <w:p w14:paraId="7EC3A854"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非炎热地区水下区和土中区</w:t>
            </w:r>
          </w:p>
          <w:p w14:paraId="331D95BA"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水中氯离子浓度：</w:t>
            </w:r>
            <w:r w:rsidRPr="000C243D">
              <w:rPr>
                <w:rFonts w:ascii="Times New Roman" w:hAnsi="Times New Roman"/>
                <w:color w:val="000000"/>
                <w:kern w:val="0"/>
              </w:rPr>
              <w:t>2000~5000 mg/L</w:t>
            </w:r>
          </w:p>
          <w:p w14:paraId="1105DA1D"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土中氯离子浓度：</w:t>
            </w:r>
            <w:r w:rsidR="00070C0D" w:rsidRPr="000C243D">
              <w:rPr>
                <w:rFonts w:ascii="Times New Roman" w:hAnsi="Times New Roman"/>
                <w:color w:val="000000"/>
                <w:kern w:val="0"/>
              </w:rPr>
              <w:t>3000</w:t>
            </w:r>
            <w:r w:rsidRPr="000C243D">
              <w:rPr>
                <w:rFonts w:ascii="Times New Roman" w:hAnsi="Times New Roman"/>
                <w:color w:val="000000"/>
                <w:kern w:val="0"/>
              </w:rPr>
              <w:t>~</w:t>
            </w:r>
            <w:r w:rsidR="00070C0D" w:rsidRPr="000C243D">
              <w:rPr>
                <w:rFonts w:ascii="Times New Roman" w:hAnsi="Times New Roman"/>
                <w:color w:val="000000"/>
                <w:kern w:val="0"/>
              </w:rPr>
              <w:t xml:space="preserve">7500 </w:t>
            </w:r>
            <w:r w:rsidRPr="000C243D">
              <w:rPr>
                <w:rFonts w:ascii="Times New Roman" w:hAnsi="Times New Roman"/>
                <w:color w:val="000000"/>
                <w:kern w:val="0"/>
              </w:rPr>
              <w:t>mg/</w:t>
            </w:r>
            <w:r w:rsidR="008F38EC">
              <w:rPr>
                <w:rFonts w:ascii="Times New Roman" w:hAnsi="Times New Roman" w:hint="eastAsia"/>
                <w:color w:val="000000"/>
                <w:kern w:val="0"/>
              </w:rPr>
              <w:t>kg</w:t>
            </w:r>
          </w:p>
        </w:tc>
        <w:tc>
          <w:tcPr>
            <w:tcW w:w="2904" w:type="dxa"/>
            <w:tcBorders>
              <w:top w:val="single" w:sz="4" w:space="0" w:color="auto"/>
              <w:left w:val="single" w:sz="6" w:space="0" w:color="000000"/>
              <w:bottom w:val="single" w:sz="4" w:space="0" w:color="auto"/>
              <w:right w:val="single" w:sz="12" w:space="0" w:color="000000"/>
            </w:tcBorders>
            <w:vAlign w:val="center"/>
          </w:tcPr>
          <w:p w14:paraId="288D4056" w14:textId="77777777" w:rsidR="00351F28" w:rsidRPr="000C243D" w:rsidRDefault="00351F28" w:rsidP="00351F28">
            <w:pPr>
              <w:spacing w:line="300" w:lineRule="auto"/>
              <w:jc w:val="center"/>
              <w:rPr>
                <w:rFonts w:ascii="Times New Roman" w:hAnsi="Times New Roman"/>
                <w:color w:val="000000"/>
                <w:kern w:val="0"/>
              </w:rPr>
            </w:pPr>
            <w:r w:rsidRPr="000C243D">
              <w:rPr>
                <w:rFonts w:ascii="Times New Roman" w:hAnsi="Times New Roman"/>
                <w:color w:val="000000"/>
                <w:kern w:val="0"/>
              </w:rPr>
              <w:t>桥墩，承台，基础，抗浮锚杆（抗浮桩）</w:t>
            </w:r>
          </w:p>
        </w:tc>
      </w:tr>
      <w:tr w:rsidR="00351F28" w:rsidRPr="000C243D" w14:paraId="6712CB53" w14:textId="77777777" w:rsidTr="003F2DFC">
        <w:trPr>
          <w:trHeight w:val="1525"/>
          <w:jc w:val="center"/>
        </w:trPr>
        <w:tc>
          <w:tcPr>
            <w:tcW w:w="978" w:type="dxa"/>
            <w:vMerge/>
            <w:tcBorders>
              <w:left w:val="single" w:sz="12" w:space="0" w:color="000000"/>
              <w:right w:val="single" w:sz="6" w:space="0" w:color="000000"/>
            </w:tcBorders>
            <w:vAlign w:val="center"/>
          </w:tcPr>
          <w:p w14:paraId="214646D8" w14:textId="77777777" w:rsidR="00351F28" w:rsidRPr="000C243D" w:rsidRDefault="00351F28" w:rsidP="00351F28">
            <w:pPr>
              <w:spacing w:line="300" w:lineRule="auto"/>
              <w:jc w:val="center"/>
              <w:rPr>
                <w:rFonts w:ascii="Times New Roman" w:hAnsi="Times New Roman"/>
                <w:color w:val="000000"/>
                <w:kern w:val="0"/>
              </w:rPr>
            </w:pPr>
          </w:p>
        </w:tc>
        <w:tc>
          <w:tcPr>
            <w:tcW w:w="4394" w:type="dxa"/>
            <w:tcBorders>
              <w:top w:val="single" w:sz="4" w:space="0" w:color="auto"/>
              <w:left w:val="single" w:sz="6" w:space="0" w:color="000000"/>
              <w:right w:val="single" w:sz="6" w:space="0" w:color="000000"/>
            </w:tcBorders>
            <w:vAlign w:val="center"/>
          </w:tcPr>
          <w:p w14:paraId="20187FF2"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非炎热地区大气区（轻度盐雾）：</w:t>
            </w:r>
          </w:p>
          <w:p w14:paraId="66F13895" w14:textId="77777777" w:rsidR="00351F28" w:rsidRPr="000C243D" w:rsidRDefault="00832550" w:rsidP="00351F28">
            <w:pPr>
              <w:spacing w:line="300" w:lineRule="auto"/>
              <w:jc w:val="left"/>
              <w:rPr>
                <w:rFonts w:ascii="Times New Roman" w:hAnsi="Times New Roman"/>
                <w:color w:val="000000"/>
                <w:kern w:val="0"/>
              </w:rPr>
            </w:pPr>
            <w:proofErr w:type="gramStart"/>
            <w:r w:rsidRPr="00832550">
              <w:rPr>
                <w:rFonts w:ascii="Times New Roman" w:hAnsi="Times New Roman" w:hint="eastAsia"/>
                <w:color w:val="000000"/>
                <w:kern w:val="0"/>
              </w:rPr>
              <w:t>距平均</w:t>
            </w:r>
            <w:proofErr w:type="gramEnd"/>
            <w:r w:rsidRPr="00832550">
              <w:rPr>
                <w:rFonts w:ascii="Times New Roman" w:hAnsi="Times New Roman" w:hint="eastAsia"/>
                <w:color w:val="000000"/>
                <w:kern w:val="0"/>
              </w:rPr>
              <w:t>水位</w:t>
            </w:r>
            <w:r w:rsidRPr="00832550">
              <w:rPr>
                <w:rFonts w:ascii="Times New Roman" w:hAnsi="Times New Roman"/>
                <w:color w:val="000000"/>
                <w:kern w:val="0"/>
              </w:rPr>
              <w:t>15m</w:t>
            </w:r>
            <w:r w:rsidRPr="00832550">
              <w:rPr>
                <w:rFonts w:ascii="Times New Roman" w:hAnsi="Times New Roman"/>
                <w:color w:val="000000"/>
                <w:kern w:val="0"/>
              </w:rPr>
              <w:t>高度以上的海上大气区；涨潮岸线以外</w:t>
            </w:r>
            <w:r w:rsidRPr="00832550">
              <w:rPr>
                <w:rFonts w:ascii="Times New Roman" w:hAnsi="Times New Roman"/>
                <w:color w:val="000000"/>
                <w:kern w:val="0"/>
              </w:rPr>
              <w:t>100m~300m</w:t>
            </w:r>
            <w:r w:rsidRPr="00832550">
              <w:rPr>
                <w:rFonts w:ascii="Times New Roman" w:hAnsi="Times New Roman"/>
                <w:color w:val="000000"/>
                <w:kern w:val="0"/>
              </w:rPr>
              <w:t>内的陆上室外环境</w:t>
            </w:r>
          </w:p>
        </w:tc>
        <w:tc>
          <w:tcPr>
            <w:tcW w:w="2904" w:type="dxa"/>
            <w:tcBorders>
              <w:top w:val="single" w:sz="4" w:space="0" w:color="auto"/>
              <w:left w:val="single" w:sz="6" w:space="0" w:color="000000"/>
              <w:right w:val="single" w:sz="12" w:space="0" w:color="000000"/>
            </w:tcBorders>
            <w:vAlign w:val="center"/>
          </w:tcPr>
          <w:p w14:paraId="4F14ABE2" w14:textId="77777777" w:rsidR="00351F28" w:rsidRPr="000C243D" w:rsidRDefault="00351F28" w:rsidP="00351F28">
            <w:pPr>
              <w:spacing w:line="300" w:lineRule="auto"/>
              <w:jc w:val="center"/>
              <w:rPr>
                <w:rFonts w:ascii="Times New Roman" w:hAnsi="Times New Roman"/>
                <w:color w:val="000000"/>
                <w:kern w:val="0"/>
              </w:rPr>
            </w:pPr>
            <w:r w:rsidRPr="000C243D">
              <w:rPr>
                <w:rFonts w:ascii="Times New Roman" w:hAnsi="Times New Roman"/>
                <w:color w:val="000000"/>
                <w:kern w:val="0"/>
              </w:rPr>
              <w:t>桥墩，桥梁上部结构构件；靠海的陆上建筑外墙及室外构件</w:t>
            </w:r>
          </w:p>
        </w:tc>
      </w:tr>
      <w:tr w:rsidR="00351F28" w:rsidRPr="000C243D" w14:paraId="128C4B7E" w14:textId="77777777" w:rsidTr="00776AA7">
        <w:trPr>
          <w:jc w:val="center"/>
        </w:trPr>
        <w:tc>
          <w:tcPr>
            <w:tcW w:w="978" w:type="dxa"/>
            <w:vMerge w:val="restart"/>
            <w:tcBorders>
              <w:top w:val="single" w:sz="6" w:space="0" w:color="000000"/>
              <w:left w:val="single" w:sz="12" w:space="0" w:color="000000"/>
              <w:right w:val="single" w:sz="6" w:space="0" w:color="000000"/>
            </w:tcBorders>
            <w:vAlign w:val="center"/>
          </w:tcPr>
          <w:p w14:paraId="570F2144" w14:textId="77777777" w:rsidR="00351F28" w:rsidRPr="000C243D" w:rsidRDefault="0096608D" w:rsidP="00351F28">
            <w:pPr>
              <w:spacing w:line="300" w:lineRule="auto"/>
              <w:jc w:val="center"/>
              <w:rPr>
                <w:rFonts w:ascii="Times New Roman" w:hAnsi="Times New Roman"/>
                <w:color w:val="000000"/>
                <w:kern w:val="0"/>
              </w:rPr>
            </w:pPr>
            <w:r w:rsidRPr="000C243D">
              <w:rPr>
                <w:rFonts w:ascii="Times New Roman" w:hAnsi="Times New Roman"/>
                <w:color w:val="000000"/>
                <w:kern w:val="0"/>
              </w:rPr>
              <w:t>Ⅲ</w:t>
            </w:r>
            <w:r w:rsidR="00D44F39" w:rsidRPr="000C243D">
              <w:rPr>
                <w:rFonts w:ascii="Times New Roman" w:hAnsi="Times New Roman"/>
                <w:color w:val="000000"/>
                <w:kern w:val="0"/>
              </w:rPr>
              <w:fldChar w:fldCharType="begin"/>
            </w:r>
            <w:r w:rsidR="00351F28" w:rsidRPr="000C243D">
              <w:rPr>
                <w:rFonts w:ascii="Times New Roman" w:hAnsi="Times New Roman"/>
                <w:color w:val="000000"/>
                <w:kern w:val="0"/>
              </w:rPr>
              <w:instrText xml:space="preserve"> = 2 \* ROMAN </w:instrText>
            </w:r>
            <w:r w:rsidR="00D44F39" w:rsidRPr="000C243D">
              <w:rPr>
                <w:rFonts w:ascii="Times New Roman" w:hAnsi="Times New Roman"/>
                <w:color w:val="000000"/>
                <w:kern w:val="0"/>
              </w:rPr>
              <w:fldChar w:fldCharType="end"/>
            </w:r>
            <w:r w:rsidR="00351F28" w:rsidRPr="000C243D">
              <w:rPr>
                <w:rFonts w:ascii="Times New Roman" w:hAnsi="Times New Roman"/>
                <w:color w:val="000000"/>
                <w:kern w:val="0"/>
              </w:rPr>
              <w:t>-</w:t>
            </w:r>
            <w:r w:rsidR="00884D54">
              <w:rPr>
                <w:rFonts w:ascii="Times New Roman" w:hAnsi="Times New Roman"/>
                <w:color w:val="000000"/>
                <w:kern w:val="0"/>
              </w:rPr>
              <w:t>E</w:t>
            </w:r>
          </w:p>
        </w:tc>
        <w:tc>
          <w:tcPr>
            <w:tcW w:w="4394" w:type="dxa"/>
            <w:tcBorders>
              <w:top w:val="single" w:sz="6" w:space="0" w:color="000000"/>
              <w:left w:val="single" w:sz="6" w:space="0" w:color="000000"/>
              <w:bottom w:val="single" w:sz="6" w:space="0" w:color="000000"/>
              <w:right w:val="single" w:sz="6" w:space="0" w:color="000000"/>
            </w:tcBorders>
            <w:vAlign w:val="center"/>
          </w:tcPr>
          <w:p w14:paraId="7A7C200A"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非炎热地区潮汐区和</w:t>
            </w:r>
            <w:proofErr w:type="gramStart"/>
            <w:r w:rsidRPr="000C243D">
              <w:rPr>
                <w:rFonts w:ascii="Times New Roman" w:hAnsi="Times New Roman"/>
                <w:color w:val="000000"/>
                <w:kern w:val="0"/>
              </w:rPr>
              <w:t>浪溅区</w:t>
            </w:r>
            <w:proofErr w:type="gramEnd"/>
          </w:p>
          <w:p w14:paraId="06E626E2"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水中氯离子浓度：</w:t>
            </w:r>
            <w:r w:rsidRPr="000C243D">
              <w:rPr>
                <w:rFonts w:ascii="Times New Roman" w:hAnsi="Times New Roman"/>
                <w:color w:val="000000"/>
                <w:kern w:val="0"/>
              </w:rPr>
              <w:t>5000~20000 mg/L</w:t>
            </w:r>
          </w:p>
        </w:tc>
        <w:tc>
          <w:tcPr>
            <w:tcW w:w="2904" w:type="dxa"/>
            <w:tcBorders>
              <w:top w:val="single" w:sz="6" w:space="0" w:color="000000"/>
              <w:left w:val="single" w:sz="6" w:space="0" w:color="000000"/>
              <w:bottom w:val="single" w:sz="6" w:space="0" w:color="000000"/>
              <w:right w:val="single" w:sz="12" w:space="0" w:color="000000"/>
            </w:tcBorders>
            <w:vAlign w:val="center"/>
          </w:tcPr>
          <w:p w14:paraId="466E5A55" w14:textId="77777777" w:rsidR="00351F28" w:rsidRPr="000C243D" w:rsidRDefault="00351F28" w:rsidP="00351F28">
            <w:pPr>
              <w:spacing w:line="300" w:lineRule="auto"/>
              <w:jc w:val="center"/>
              <w:rPr>
                <w:rFonts w:ascii="Times New Roman" w:hAnsi="Times New Roman"/>
                <w:color w:val="000000"/>
                <w:kern w:val="0"/>
              </w:rPr>
            </w:pPr>
            <w:r w:rsidRPr="000C243D">
              <w:rPr>
                <w:rFonts w:ascii="Times New Roman" w:hAnsi="Times New Roman"/>
                <w:color w:val="000000"/>
                <w:kern w:val="0"/>
              </w:rPr>
              <w:t>处于水位变动区，或部分暴露于大气、部分在地下水中的混凝土桥墩，承台</w:t>
            </w:r>
          </w:p>
        </w:tc>
      </w:tr>
      <w:tr w:rsidR="00351F28" w:rsidRPr="000C243D" w14:paraId="2A7A12E3" w14:textId="77777777" w:rsidTr="003F2DFC">
        <w:trPr>
          <w:jc w:val="center"/>
        </w:trPr>
        <w:tc>
          <w:tcPr>
            <w:tcW w:w="978" w:type="dxa"/>
            <w:vMerge/>
            <w:tcBorders>
              <w:left w:val="single" w:sz="12" w:space="0" w:color="000000"/>
              <w:bottom w:val="single" w:sz="6" w:space="0" w:color="000000"/>
              <w:right w:val="single" w:sz="6" w:space="0" w:color="000000"/>
            </w:tcBorders>
            <w:vAlign w:val="center"/>
          </w:tcPr>
          <w:p w14:paraId="2B38E7BB" w14:textId="77777777" w:rsidR="00351F28" w:rsidRPr="000C243D" w:rsidRDefault="00351F28" w:rsidP="00351F28">
            <w:pPr>
              <w:spacing w:line="300" w:lineRule="auto"/>
              <w:jc w:val="center"/>
              <w:rPr>
                <w:rFonts w:ascii="Times New Roman" w:hAnsi="Times New Roman"/>
                <w:color w:val="000000"/>
                <w:kern w:val="0"/>
              </w:rPr>
            </w:pPr>
          </w:p>
        </w:tc>
        <w:tc>
          <w:tcPr>
            <w:tcW w:w="4394" w:type="dxa"/>
            <w:tcBorders>
              <w:top w:val="single" w:sz="6" w:space="0" w:color="000000"/>
              <w:left w:val="single" w:sz="6" w:space="0" w:color="000000"/>
              <w:bottom w:val="single" w:sz="6" w:space="0" w:color="000000"/>
              <w:right w:val="single" w:sz="6" w:space="0" w:color="000000"/>
            </w:tcBorders>
            <w:vAlign w:val="center"/>
          </w:tcPr>
          <w:p w14:paraId="411ECB4C"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炎热地区大气区（重度盐雾）：</w:t>
            </w:r>
          </w:p>
          <w:p w14:paraId="5569FEB2" w14:textId="77777777" w:rsidR="00351F28" w:rsidRPr="000C243D" w:rsidRDefault="00351F28" w:rsidP="00351F28">
            <w:pPr>
              <w:spacing w:line="300" w:lineRule="auto"/>
              <w:jc w:val="left"/>
              <w:rPr>
                <w:rFonts w:ascii="Times New Roman" w:hAnsi="Times New Roman"/>
                <w:color w:val="000000"/>
                <w:kern w:val="0"/>
              </w:rPr>
            </w:pPr>
            <w:proofErr w:type="gramStart"/>
            <w:r w:rsidRPr="000C243D">
              <w:rPr>
                <w:rFonts w:ascii="Times New Roman" w:hAnsi="Times New Roman"/>
                <w:color w:val="000000"/>
                <w:kern w:val="0"/>
              </w:rPr>
              <w:t>距平均</w:t>
            </w:r>
            <w:proofErr w:type="gramEnd"/>
            <w:r w:rsidRPr="000C243D">
              <w:rPr>
                <w:rFonts w:ascii="Times New Roman" w:hAnsi="Times New Roman"/>
                <w:color w:val="000000"/>
                <w:kern w:val="0"/>
              </w:rPr>
              <w:t>水位上方</w:t>
            </w:r>
            <w:r w:rsidRPr="000C243D">
              <w:rPr>
                <w:rFonts w:ascii="Times New Roman" w:hAnsi="Times New Roman"/>
                <w:color w:val="000000"/>
                <w:kern w:val="0"/>
              </w:rPr>
              <w:t>15m</w:t>
            </w:r>
            <w:r w:rsidRPr="000C243D">
              <w:rPr>
                <w:rFonts w:ascii="Times New Roman" w:hAnsi="Times New Roman"/>
                <w:color w:val="000000"/>
                <w:kern w:val="0"/>
              </w:rPr>
              <w:t>高度以内的海上大气区；离涨潮岸线</w:t>
            </w:r>
            <w:r w:rsidRPr="000C243D">
              <w:rPr>
                <w:rFonts w:ascii="Times New Roman" w:hAnsi="Times New Roman"/>
                <w:color w:val="000000"/>
                <w:kern w:val="0"/>
              </w:rPr>
              <w:t>100m</w:t>
            </w:r>
            <w:r w:rsidRPr="000C243D">
              <w:rPr>
                <w:rFonts w:ascii="Times New Roman" w:hAnsi="Times New Roman"/>
                <w:color w:val="000000"/>
                <w:kern w:val="0"/>
              </w:rPr>
              <w:t>以内、低于海平面以上</w:t>
            </w:r>
            <w:r w:rsidRPr="000C243D">
              <w:rPr>
                <w:rFonts w:ascii="Times New Roman" w:hAnsi="Times New Roman"/>
                <w:color w:val="000000"/>
                <w:kern w:val="0"/>
              </w:rPr>
              <w:t>15m</w:t>
            </w:r>
            <w:r w:rsidRPr="000C243D">
              <w:rPr>
                <w:rFonts w:ascii="Times New Roman" w:hAnsi="Times New Roman"/>
                <w:color w:val="000000"/>
                <w:kern w:val="0"/>
              </w:rPr>
              <w:t>的陆上室外环境</w:t>
            </w:r>
          </w:p>
        </w:tc>
        <w:tc>
          <w:tcPr>
            <w:tcW w:w="2904" w:type="dxa"/>
            <w:tcBorders>
              <w:top w:val="single" w:sz="6" w:space="0" w:color="000000"/>
              <w:left w:val="single" w:sz="6" w:space="0" w:color="000000"/>
              <w:bottom w:val="single" w:sz="6" w:space="0" w:color="000000"/>
              <w:right w:val="single" w:sz="12" w:space="0" w:color="000000"/>
            </w:tcBorders>
            <w:vAlign w:val="center"/>
          </w:tcPr>
          <w:p w14:paraId="5E5CD591" w14:textId="77777777" w:rsidR="00351F28" w:rsidRPr="000C243D" w:rsidRDefault="00351F28" w:rsidP="00351F28">
            <w:pPr>
              <w:spacing w:line="300" w:lineRule="auto"/>
              <w:jc w:val="center"/>
              <w:rPr>
                <w:rFonts w:ascii="Times New Roman" w:hAnsi="Times New Roman"/>
                <w:color w:val="000000"/>
                <w:kern w:val="0"/>
              </w:rPr>
            </w:pPr>
            <w:r w:rsidRPr="000C243D">
              <w:rPr>
                <w:rFonts w:ascii="Times New Roman" w:hAnsi="Times New Roman"/>
                <w:color w:val="000000"/>
                <w:kern w:val="0"/>
              </w:rPr>
              <w:t>桥墩，桥梁上部结构构件；靠海的陆上建筑外墙及室外构件</w:t>
            </w:r>
          </w:p>
        </w:tc>
      </w:tr>
      <w:tr w:rsidR="00351F28" w:rsidRPr="000C243D" w14:paraId="00DFA389" w14:textId="77777777" w:rsidTr="003F2DFC">
        <w:trPr>
          <w:trHeight w:val="1162"/>
          <w:jc w:val="center"/>
        </w:trPr>
        <w:tc>
          <w:tcPr>
            <w:tcW w:w="978" w:type="dxa"/>
            <w:tcBorders>
              <w:top w:val="single" w:sz="6" w:space="0" w:color="000000"/>
              <w:left w:val="single" w:sz="12" w:space="0" w:color="000000"/>
              <w:bottom w:val="single" w:sz="12" w:space="0" w:color="auto"/>
              <w:right w:val="single" w:sz="6" w:space="0" w:color="000000"/>
            </w:tcBorders>
            <w:vAlign w:val="center"/>
          </w:tcPr>
          <w:p w14:paraId="283367EE" w14:textId="77777777" w:rsidR="00351F28" w:rsidRPr="000C243D" w:rsidRDefault="0096608D" w:rsidP="00351F28">
            <w:pPr>
              <w:spacing w:line="300" w:lineRule="auto"/>
              <w:jc w:val="center"/>
              <w:rPr>
                <w:rFonts w:ascii="Times New Roman" w:hAnsi="Times New Roman"/>
                <w:color w:val="000000"/>
                <w:kern w:val="0"/>
              </w:rPr>
            </w:pPr>
            <w:r w:rsidRPr="000C243D">
              <w:rPr>
                <w:rFonts w:ascii="Times New Roman" w:hAnsi="Times New Roman"/>
                <w:color w:val="000000"/>
                <w:kern w:val="0"/>
              </w:rPr>
              <w:t>Ⅲ</w:t>
            </w:r>
            <w:r w:rsidR="00D44F39" w:rsidRPr="000C243D">
              <w:rPr>
                <w:rFonts w:ascii="Times New Roman" w:hAnsi="Times New Roman"/>
                <w:color w:val="000000"/>
                <w:kern w:val="0"/>
              </w:rPr>
              <w:fldChar w:fldCharType="begin"/>
            </w:r>
            <w:r w:rsidR="00351F28" w:rsidRPr="000C243D">
              <w:rPr>
                <w:rFonts w:ascii="Times New Roman" w:hAnsi="Times New Roman"/>
                <w:color w:val="000000"/>
                <w:kern w:val="0"/>
              </w:rPr>
              <w:instrText xml:space="preserve"> = 2 \* ROMAN </w:instrText>
            </w:r>
            <w:r w:rsidR="00D44F39" w:rsidRPr="000C243D">
              <w:rPr>
                <w:rFonts w:ascii="Times New Roman" w:hAnsi="Times New Roman"/>
                <w:color w:val="000000"/>
                <w:kern w:val="0"/>
              </w:rPr>
              <w:fldChar w:fldCharType="end"/>
            </w:r>
            <w:r w:rsidR="00351F28" w:rsidRPr="000C243D">
              <w:rPr>
                <w:rFonts w:ascii="Times New Roman" w:hAnsi="Times New Roman"/>
                <w:color w:val="000000"/>
                <w:kern w:val="0"/>
              </w:rPr>
              <w:t>-</w:t>
            </w:r>
            <w:r w:rsidR="00884D54">
              <w:rPr>
                <w:rFonts w:ascii="Times New Roman" w:hAnsi="Times New Roman"/>
                <w:color w:val="000000"/>
                <w:kern w:val="0"/>
              </w:rPr>
              <w:t>F</w:t>
            </w:r>
            <w:r w:rsidR="00F04C7F">
              <w:rPr>
                <w:rFonts w:ascii="Times New Roman" w:hAnsi="Times New Roman" w:hint="eastAsia"/>
                <w:color w:val="000000"/>
                <w:kern w:val="0"/>
              </w:rPr>
              <w:t>-</w:t>
            </w:r>
            <w:r w:rsidR="00A90CD9">
              <w:rPr>
                <w:rFonts w:ascii="Times New Roman" w:hAnsi="Times New Roman" w:hint="eastAsia"/>
                <w:color w:val="000000"/>
                <w:kern w:val="0"/>
              </w:rPr>
              <w:t>1</w:t>
            </w:r>
          </w:p>
        </w:tc>
        <w:tc>
          <w:tcPr>
            <w:tcW w:w="4394" w:type="dxa"/>
            <w:tcBorders>
              <w:top w:val="single" w:sz="6" w:space="0" w:color="000000"/>
              <w:left w:val="single" w:sz="6" w:space="0" w:color="000000"/>
              <w:bottom w:val="single" w:sz="12" w:space="0" w:color="auto"/>
              <w:right w:val="single" w:sz="6" w:space="0" w:color="000000"/>
            </w:tcBorders>
            <w:vAlign w:val="center"/>
          </w:tcPr>
          <w:p w14:paraId="5726EAA7"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炎热地区潮汐区和</w:t>
            </w:r>
            <w:proofErr w:type="gramStart"/>
            <w:r w:rsidRPr="000C243D">
              <w:rPr>
                <w:rFonts w:ascii="Times New Roman" w:hAnsi="Times New Roman"/>
                <w:color w:val="000000"/>
                <w:kern w:val="0"/>
              </w:rPr>
              <w:t>浪溅区</w:t>
            </w:r>
            <w:proofErr w:type="gramEnd"/>
          </w:p>
          <w:p w14:paraId="0B04F6AB" w14:textId="77777777" w:rsidR="00351F28" w:rsidRPr="000C243D" w:rsidRDefault="00351F28" w:rsidP="00351F28">
            <w:pPr>
              <w:spacing w:line="300" w:lineRule="auto"/>
              <w:jc w:val="left"/>
              <w:rPr>
                <w:rFonts w:ascii="Times New Roman" w:hAnsi="Times New Roman"/>
                <w:color w:val="000000"/>
                <w:kern w:val="0"/>
              </w:rPr>
            </w:pPr>
            <w:r w:rsidRPr="000C243D">
              <w:rPr>
                <w:rFonts w:ascii="Times New Roman" w:hAnsi="Times New Roman"/>
                <w:color w:val="000000"/>
                <w:kern w:val="0"/>
              </w:rPr>
              <w:t>水中氯离子浓度：</w:t>
            </w:r>
            <w:r w:rsidRPr="000C243D">
              <w:rPr>
                <w:rFonts w:ascii="Times New Roman" w:hAnsi="Times New Roman"/>
                <w:color w:val="000000"/>
                <w:kern w:val="0"/>
              </w:rPr>
              <w:t>5000~20000 mg/L</w:t>
            </w:r>
          </w:p>
        </w:tc>
        <w:tc>
          <w:tcPr>
            <w:tcW w:w="2904" w:type="dxa"/>
            <w:tcBorders>
              <w:top w:val="single" w:sz="6" w:space="0" w:color="000000"/>
              <w:left w:val="single" w:sz="6" w:space="0" w:color="000000"/>
              <w:bottom w:val="single" w:sz="12" w:space="0" w:color="auto"/>
              <w:right w:val="single" w:sz="12" w:space="0" w:color="000000"/>
            </w:tcBorders>
            <w:vAlign w:val="center"/>
          </w:tcPr>
          <w:p w14:paraId="5877A41C" w14:textId="77777777" w:rsidR="00351F28" w:rsidRPr="000C243D" w:rsidRDefault="00351F28" w:rsidP="00351F28">
            <w:pPr>
              <w:spacing w:line="300" w:lineRule="auto"/>
              <w:jc w:val="center"/>
              <w:rPr>
                <w:rFonts w:ascii="Times New Roman" w:hAnsi="Times New Roman"/>
                <w:color w:val="000000"/>
                <w:kern w:val="0"/>
              </w:rPr>
            </w:pPr>
            <w:r w:rsidRPr="000C243D">
              <w:rPr>
                <w:rFonts w:ascii="Times New Roman" w:hAnsi="Times New Roman"/>
                <w:color w:val="000000"/>
                <w:kern w:val="0"/>
              </w:rPr>
              <w:t>处于水位变动区，或部分暴露于大气、部分在地下水中的混凝土桥墩，承台</w:t>
            </w:r>
          </w:p>
        </w:tc>
      </w:tr>
    </w:tbl>
    <w:p w14:paraId="1E917EB0" w14:textId="77777777" w:rsidR="00620F69" w:rsidRDefault="00620F69" w:rsidP="00253B00">
      <w:pPr>
        <w:spacing w:line="360" w:lineRule="auto"/>
        <w:ind w:left="630" w:hangingChars="300" w:hanging="630"/>
        <w:rPr>
          <w:rFonts w:ascii="Times New Roman" w:hAnsi="Times New Roman"/>
          <w:color w:val="000000"/>
          <w:sz w:val="21"/>
          <w:szCs w:val="18"/>
        </w:rPr>
      </w:pPr>
      <w:r w:rsidRPr="000C243D">
        <w:rPr>
          <w:rFonts w:ascii="Times New Roman" w:hAnsi="Times New Roman"/>
          <w:color w:val="000000"/>
          <w:sz w:val="21"/>
          <w:szCs w:val="18"/>
        </w:rPr>
        <w:t>注：</w:t>
      </w:r>
      <w:proofErr w:type="gramStart"/>
      <w:r w:rsidRPr="000C243D">
        <w:rPr>
          <w:rFonts w:ascii="Times New Roman" w:hAnsi="Times New Roman"/>
          <w:color w:val="000000"/>
          <w:sz w:val="21"/>
          <w:szCs w:val="18"/>
        </w:rPr>
        <w:t xml:space="preserve">1  </w:t>
      </w:r>
      <w:r w:rsidRPr="000C243D">
        <w:rPr>
          <w:rFonts w:ascii="Times New Roman" w:hAnsi="Times New Roman"/>
          <w:color w:val="000000"/>
          <w:sz w:val="21"/>
          <w:szCs w:val="18"/>
        </w:rPr>
        <w:t>近海或海洋环境中的水下区</w:t>
      </w:r>
      <w:proofErr w:type="gramEnd"/>
      <w:r w:rsidRPr="000C243D">
        <w:rPr>
          <w:rFonts w:ascii="Times New Roman" w:hAnsi="Times New Roman"/>
          <w:color w:val="000000"/>
          <w:sz w:val="21"/>
          <w:szCs w:val="18"/>
        </w:rPr>
        <w:t>、潮汐区、浪溅区和大气区的划分，按现行行业标准《海港工程混凝土结构防腐蚀技术规范》</w:t>
      </w:r>
      <w:r w:rsidRPr="000C243D">
        <w:rPr>
          <w:rFonts w:ascii="Times New Roman" w:hAnsi="Times New Roman"/>
          <w:color w:val="000000"/>
          <w:sz w:val="21"/>
          <w:szCs w:val="18"/>
        </w:rPr>
        <w:t>JTJ 275</w:t>
      </w:r>
      <w:r w:rsidRPr="000C243D">
        <w:rPr>
          <w:rFonts w:ascii="Times New Roman" w:hAnsi="Times New Roman"/>
          <w:color w:val="000000"/>
          <w:sz w:val="21"/>
          <w:szCs w:val="18"/>
        </w:rPr>
        <w:t>的规定确定。近海或海洋环境的土中区指海底以下或近海的陆区地下，其地下水中的盐类成分与海水相近。</w:t>
      </w:r>
    </w:p>
    <w:p w14:paraId="4EB5D717" w14:textId="77777777" w:rsidR="008F38EC" w:rsidRPr="000C243D" w:rsidRDefault="008F38EC" w:rsidP="008F38EC">
      <w:pPr>
        <w:spacing w:line="360" w:lineRule="auto"/>
        <w:ind w:firstLineChars="200" w:firstLine="420"/>
        <w:rPr>
          <w:rFonts w:ascii="Times New Roman" w:hAnsi="Times New Roman"/>
          <w:color w:val="000000"/>
          <w:sz w:val="21"/>
          <w:szCs w:val="18"/>
        </w:rPr>
      </w:pPr>
      <w:proofErr w:type="gramStart"/>
      <w:r w:rsidRPr="000C243D">
        <w:rPr>
          <w:rFonts w:ascii="Times New Roman" w:hAnsi="Times New Roman"/>
          <w:color w:val="000000"/>
          <w:sz w:val="21"/>
          <w:szCs w:val="18"/>
        </w:rPr>
        <w:t xml:space="preserve">2  </w:t>
      </w:r>
      <w:r w:rsidRPr="000C243D">
        <w:rPr>
          <w:rFonts w:ascii="Times New Roman" w:hAnsi="Times New Roman"/>
          <w:color w:val="000000"/>
          <w:sz w:val="21"/>
          <w:szCs w:val="18"/>
        </w:rPr>
        <w:t>受到海水激流和海砂冲刷的构件</w:t>
      </w:r>
      <w:proofErr w:type="gramEnd"/>
      <w:r w:rsidRPr="000C243D">
        <w:rPr>
          <w:rFonts w:ascii="Times New Roman" w:hAnsi="Times New Roman"/>
          <w:color w:val="000000"/>
          <w:sz w:val="21"/>
          <w:szCs w:val="18"/>
        </w:rPr>
        <w:t>，其保护层厚度应适当增加。</w:t>
      </w:r>
    </w:p>
    <w:p w14:paraId="310978B1" w14:textId="77777777" w:rsidR="00620F69" w:rsidRPr="000C243D" w:rsidRDefault="008F38EC" w:rsidP="00ED6AE9">
      <w:pPr>
        <w:spacing w:line="360" w:lineRule="auto"/>
        <w:ind w:firstLineChars="200" w:firstLine="420"/>
        <w:rPr>
          <w:rFonts w:ascii="Times New Roman" w:hAnsi="Times New Roman"/>
          <w:color w:val="000000"/>
          <w:sz w:val="21"/>
          <w:szCs w:val="18"/>
        </w:rPr>
      </w:pPr>
      <w:proofErr w:type="gramStart"/>
      <w:r>
        <w:rPr>
          <w:rFonts w:ascii="Times New Roman" w:hAnsi="Times New Roman" w:hint="eastAsia"/>
          <w:color w:val="000000"/>
          <w:sz w:val="21"/>
          <w:szCs w:val="18"/>
        </w:rPr>
        <w:t>3</w:t>
      </w:r>
      <w:r w:rsidR="00620F69" w:rsidRPr="000C243D">
        <w:rPr>
          <w:rFonts w:ascii="Times New Roman" w:hAnsi="Times New Roman"/>
          <w:color w:val="000000"/>
          <w:sz w:val="21"/>
          <w:szCs w:val="18"/>
        </w:rPr>
        <w:t xml:space="preserve">  </w:t>
      </w:r>
      <w:r w:rsidR="00620F69" w:rsidRPr="000C243D">
        <w:rPr>
          <w:rFonts w:ascii="Times New Roman" w:hAnsi="Times New Roman"/>
          <w:color w:val="000000"/>
          <w:sz w:val="21"/>
          <w:szCs w:val="18"/>
        </w:rPr>
        <w:t>轻度盐雾区与重度盐雾区界限的划分</w:t>
      </w:r>
      <w:proofErr w:type="gramEnd"/>
      <w:r w:rsidR="00620F69" w:rsidRPr="000C243D">
        <w:rPr>
          <w:rFonts w:ascii="Times New Roman" w:hAnsi="Times New Roman"/>
          <w:color w:val="000000"/>
          <w:sz w:val="21"/>
          <w:szCs w:val="18"/>
        </w:rPr>
        <w:t>，宜根据当地的具体环境和既有工程调查确定。</w:t>
      </w:r>
    </w:p>
    <w:p w14:paraId="5367ECAD" w14:textId="77777777" w:rsidR="00620F69" w:rsidRPr="000C243D" w:rsidRDefault="00620F69" w:rsidP="00ED6AE9">
      <w:pPr>
        <w:spacing w:line="360" w:lineRule="auto"/>
        <w:ind w:leftChars="300" w:left="720"/>
        <w:rPr>
          <w:rFonts w:ascii="Times New Roman" w:hAnsi="Times New Roman"/>
          <w:color w:val="000000"/>
          <w:sz w:val="21"/>
          <w:szCs w:val="18"/>
        </w:rPr>
      </w:pPr>
      <w:r w:rsidRPr="000C243D">
        <w:rPr>
          <w:rFonts w:ascii="Times New Roman" w:hAnsi="Times New Roman"/>
          <w:color w:val="000000"/>
          <w:sz w:val="21"/>
          <w:szCs w:val="18"/>
        </w:rPr>
        <w:t>靠近海岸的陆上建筑物，盐雾对室外混凝土构件的作用尚应考虑风向、地貌等因素。</w:t>
      </w:r>
    </w:p>
    <w:p w14:paraId="54EF8289" w14:textId="77777777" w:rsidR="00620F69" w:rsidRPr="000C243D" w:rsidRDefault="008F38EC" w:rsidP="00ED6AE9">
      <w:pPr>
        <w:spacing w:line="360" w:lineRule="auto"/>
        <w:ind w:firstLineChars="200" w:firstLine="420"/>
        <w:rPr>
          <w:rFonts w:ascii="Times New Roman" w:hAnsi="Times New Roman"/>
          <w:color w:val="000000"/>
          <w:sz w:val="21"/>
          <w:szCs w:val="18"/>
        </w:rPr>
      </w:pPr>
      <w:proofErr w:type="gramStart"/>
      <w:r>
        <w:rPr>
          <w:rFonts w:ascii="Times New Roman" w:hAnsi="Times New Roman" w:hint="eastAsia"/>
          <w:color w:val="000000"/>
          <w:sz w:val="21"/>
          <w:szCs w:val="18"/>
        </w:rPr>
        <w:t>4</w:t>
      </w:r>
      <w:r w:rsidR="00620F69" w:rsidRPr="000C243D">
        <w:rPr>
          <w:rFonts w:ascii="Times New Roman" w:hAnsi="Times New Roman"/>
          <w:color w:val="000000"/>
          <w:sz w:val="21"/>
          <w:szCs w:val="18"/>
        </w:rPr>
        <w:t xml:space="preserve">  </w:t>
      </w:r>
      <w:r w:rsidR="00620F69" w:rsidRPr="000C243D">
        <w:rPr>
          <w:rFonts w:ascii="Times New Roman" w:hAnsi="Times New Roman"/>
          <w:color w:val="000000"/>
          <w:sz w:val="21"/>
          <w:szCs w:val="18"/>
        </w:rPr>
        <w:t>炎热地区指年平均温度高于</w:t>
      </w:r>
      <w:r w:rsidR="00620F69" w:rsidRPr="000C243D">
        <w:rPr>
          <w:rFonts w:ascii="Times New Roman" w:hAnsi="Times New Roman"/>
          <w:color w:val="000000"/>
          <w:sz w:val="21"/>
          <w:szCs w:val="18"/>
        </w:rPr>
        <w:t>20</w:t>
      </w:r>
      <w:proofErr w:type="gramEnd"/>
      <w:r w:rsidR="00620F69" w:rsidRPr="000C243D">
        <w:rPr>
          <w:rFonts w:ascii="Times New Roman" w:hAnsi="Times New Roman"/>
          <w:color w:val="000000"/>
          <w:sz w:val="21"/>
          <w:szCs w:val="18"/>
        </w:rPr>
        <w:t>℃</w:t>
      </w:r>
      <w:r w:rsidR="00620F69" w:rsidRPr="000C243D">
        <w:rPr>
          <w:rFonts w:ascii="Times New Roman" w:hAnsi="Times New Roman"/>
          <w:color w:val="000000"/>
          <w:sz w:val="21"/>
          <w:szCs w:val="18"/>
        </w:rPr>
        <w:t>的地区。</w:t>
      </w:r>
    </w:p>
    <w:p w14:paraId="036FABDF" w14:textId="77777777" w:rsidR="00620F69" w:rsidRPr="000C243D" w:rsidRDefault="00620F69" w:rsidP="00620F69">
      <w:pPr>
        <w:widowControl/>
        <w:rPr>
          <w:rFonts w:ascii="Times New Roman" w:hAnsi="Times New Roman"/>
          <w:b/>
          <w:color w:val="000000"/>
        </w:rPr>
      </w:pPr>
    </w:p>
    <w:p w14:paraId="6E214547" w14:textId="77777777" w:rsidR="00620F69" w:rsidRPr="000C243D" w:rsidRDefault="00620F69" w:rsidP="00620F69">
      <w:pPr>
        <w:numPr>
          <w:ilvl w:val="2"/>
          <w:numId w:val="8"/>
        </w:numPr>
        <w:tabs>
          <w:tab w:val="left" w:pos="567"/>
        </w:tabs>
        <w:spacing w:line="360" w:lineRule="auto"/>
        <w:rPr>
          <w:rFonts w:ascii="Times New Roman" w:hAnsi="Times New Roman"/>
        </w:rPr>
      </w:pPr>
      <w:r w:rsidRPr="000C243D">
        <w:rPr>
          <w:rFonts w:ascii="Times New Roman" w:hAnsi="Times New Roman"/>
        </w:rPr>
        <w:t xml:space="preserve"> </w:t>
      </w:r>
      <w:r w:rsidRPr="000C243D">
        <w:rPr>
          <w:rFonts w:ascii="Times New Roman" w:hAnsi="Times New Roman"/>
        </w:rPr>
        <w:t>除冰</w:t>
      </w:r>
      <w:proofErr w:type="gramStart"/>
      <w:r w:rsidRPr="000C243D">
        <w:rPr>
          <w:rFonts w:ascii="Times New Roman" w:hAnsi="Times New Roman"/>
        </w:rPr>
        <w:t>盐环境</w:t>
      </w:r>
      <w:proofErr w:type="gramEnd"/>
      <w:r w:rsidRPr="000C243D">
        <w:rPr>
          <w:rFonts w:ascii="Times New Roman" w:hAnsi="Times New Roman"/>
        </w:rPr>
        <w:t>对混凝土结构构件的环境作用等级宜根据调查确定，当无相应的调查资料时，可按表</w:t>
      </w:r>
      <w:r w:rsidRPr="000C243D">
        <w:rPr>
          <w:rFonts w:ascii="Times New Roman" w:hAnsi="Times New Roman"/>
        </w:rPr>
        <w:t>5.2.2</w:t>
      </w:r>
      <w:r w:rsidRPr="000C243D">
        <w:rPr>
          <w:rFonts w:ascii="Times New Roman" w:hAnsi="Times New Roman"/>
        </w:rPr>
        <w:t>确定。</w:t>
      </w:r>
    </w:p>
    <w:p w14:paraId="0D6BA8A3" w14:textId="77777777" w:rsidR="00620F69" w:rsidRPr="000C243D" w:rsidRDefault="00620F69" w:rsidP="00620F69">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 xml:space="preserve">5.2.2 </w:t>
      </w:r>
      <w:r w:rsidRPr="000C243D">
        <w:rPr>
          <w:rFonts w:ascii="Times New Roman" w:hAnsi="Times New Roman"/>
          <w:b/>
          <w:bCs/>
          <w:kern w:val="0"/>
        </w:rPr>
        <w:t>除冰</w:t>
      </w:r>
      <w:proofErr w:type="gramStart"/>
      <w:r w:rsidRPr="000C243D">
        <w:rPr>
          <w:rFonts w:ascii="Times New Roman" w:hAnsi="Times New Roman"/>
          <w:b/>
          <w:bCs/>
          <w:kern w:val="0"/>
        </w:rPr>
        <w:t>盐环境</w:t>
      </w:r>
      <w:proofErr w:type="gramEnd"/>
      <w:r w:rsidRPr="000C243D">
        <w:rPr>
          <w:rFonts w:ascii="Times New Roman" w:hAnsi="Times New Roman"/>
          <w:b/>
          <w:bCs/>
          <w:kern w:val="0"/>
        </w:rPr>
        <w:t>的作用等级</w:t>
      </w:r>
    </w:p>
    <w:tbl>
      <w:tblPr>
        <w:tblW w:w="479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79"/>
        <w:gridCol w:w="3826"/>
        <w:gridCol w:w="3137"/>
      </w:tblGrid>
      <w:tr w:rsidR="00CC4CEF" w:rsidRPr="000D434F" w14:paraId="33693C25" w14:textId="77777777" w:rsidTr="00225A79">
        <w:trPr>
          <w:jc w:val="center"/>
        </w:trPr>
        <w:tc>
          <w:tcPr>
            <w:tcW w:w="616" w:type="pct"/>
            <w:tcBorders>
              <w:top w:val="single" w:sz="8" w:space="0" w:color="auto"/>
              <w:bottom w:val="single" w:sz="4" w:space="0" w:color="auto"/>
            </w:tcBorders>
            <w:vAlign w:val="center"/>
          </w:tcPr>
          <w:p w14:paraId="763121CB" w14:textId="77777777" w:rsidR="00CC4CEF" w:rsidRPr="000D434F" w:rsidRDefault="00CC4CEF" w:rsidP="004B614C">
            <w:pPr>
              <w:spacing w:line="300" w:lineRule="auto"/>
              <w:jc w:val="center"/>
              <w:rPr>
                <w:rFonts w:ascii="Times New Roman" w:hAnsi="Times New Roman"/>
                <w:color w:val="000000"/>
              </w:rPr>
            </w:pPr>
            <w:r w:rsidRPr="000D434F">
              <w:rPr>
                <w:rFonts w:ascii="Times New Roman" w:hAnsi="Times New Roman"/>
                <w:color w:val="000000"/>
              </w:rPr>
              <w:t>环境作用</w:t>
            </w:r>
            <w:r w:rsidRPr="000D434F">
              <w:rPr>
                <w:rFonts w:ascii="Times New Roman" w:hAnsi="Times New Roman"/>
                <w:color w:val="000000"/>
                <w:spacing w:val="2"/>
              </w:rPr>
              <w:t>等</w:t>
            </w:r>
            <w:r w:rsidRPr="000D434F">
              <w:rPr>
                <w:rFonts w:ascii="Times New Roman" w:hAnsi="Times New Roman"/>
                <w:color w:val="000000"/>
              </w:rPr>
              <w:t>级</w:t>
            </w:r>
          </w:p>
        </w:tc>
        <w:tc>
          <w:tcPr>
            <w:tcW w:w="2409" w:type="pct"/>
            <w:tcBorders>
              <w:top w:val="single" w:sz="8" w:space="0" w:color="auto"/>
              <w:bottom w:val="single" w:sz="4" w:space="0" w:color="auto"/>
            </w:tcBorders>
            <w:vAlign w:val="center"/>
          </w:tcPr>
          <w:p w14:paraId="55EA6BDF" w14:textId="77777777" w:rsidR="00CC4CEF" w:rsidRPr="000D434F" w:rsidRDefault="00CC4CEF" w:rsidP="004B614C">
            <w:pPr>
              <w:spacing w:line="300" w:lineRule="auto"/>
              <w:jc w:val="center"/>
              <w:rPr>
                <w:rFonts w:ascii="Times New Roman" w:hAnsi="Times New Roman"/>
                <w:color w:val="000000"/>
              </w:rPr>
            </w:pPr>
            <w:r w:rsidRPr="000D434F">
              <w:rPr>
                <w:rFonts w:ascii="Times New Roman" w:hAnsi="Times New Roman"/>
                <w:color w:val="000000"/>
              </w:rPr>
              <w:t>环境条件</w:t>
            </w:r>
          </w:p>
        </w:tc>
        <w:tc>
          <w:tcPr>
            <w:tcW w:w="1975" w:type="pct"/>
            <w:tcBorders>
              <w:top w:val="single" w:sz="8" w:space="0" w:color="auto"/>
              <w:bottom w:val="single" w:sz="4" w:space="0" w:color="auto"/>
            </w:tcBorders>
            <w:vAlign w:val="center"/>
          </w:tcPr>
          <w:p w14:paraId="1D391F0F" w14:textId="77777777" w:rsidR="00CC4CEF" w:rsidRPr="000D434F" w:rsidRDefault="00CC4CEF" w:rsidP="004B614C">
            <w:pPr>
              <w:spacing w:line="300" w:lineRule="auto"/>
              <w:jc w:val="center"/>
              <w:rPr>
                <w:rFonts w:ascii="Times New Roman" w:hAnsi="Times New Roman"/>
                <w:color w:val="000000"/>
              </w:rPr>
            </w:pPr>
            <w:r w:rsidRPr="000D434F">
              <w:rPr>
                <w:rFonts w:ascii="Times New Roman" w:hAnsi="Times New Roman"/>
                <w:color w:val="000000"/>
              </w:rPr>
              <w:t>结构构</w:t>
            </w:r>
            <w:r w:rsidRPr="000D434F">
              <w:rPr>
                <w:rFonts w:ascii="Times New Roman" w:hAnsi="Times New Roman"/>
                <w:color w:val="000000"/>
                <w:spacing w:val="-8"/>
              </w:rPr>
              <w:t>件</w:t>
            </w:r>
            <w:r w:rsidRPr="000D434F">
              <w:rPr>
                <w:rFonts w:ascii="Times New Roman" w:hAnsi="Times New Roman"/>
                <w:color w:val="000000"/>
                <w:spacing w:val="2"/>
              </w:rPr>
              <w:t>示</w:t>
            </w:r>
            <w:r w:rsidRPr="000D434F">
              <w:rPr>
                <w:rFonts w:ascii="Times New Roman" w:hAnsi="Times New Roman"/>
                <w:color w:val="000000"/>
              </w:rPr>
              <w:t>例</w:t>
            </w:r>
          </w:p>
        </w:tc>
      </w:tr>
      <w:tr w:rsidR="00CC4CEF" w:rsidRPr="000D434F" w14:paraId="003183E4" w14:textId="77777777" w:rsidTr="00225A79">
        <w:trPr>
          <w:trHeight w:val="616"/>
          <w:jc w:val="center"/>
        </w:trPr>
        <w:tc>
          <w:tcPr>
            <w:tcW w:w="616" w:type="pct"/>
            <w:vMerge w:val="restart"/>
            <w:tcBorders>
              <w:top w:val="single" w:sz="4" w:space="0" w:color="auto"/>
            </w:tcBorders>
            <w:vAlign w:val="center"/>
          </w:tcPr>
          <w:p w14:paraId="67352C09" w14:textId="77777777" w:rsidR="00CC4CEF" w:rsidRPr="000D434F" w:rsidRDefault="00CC4CEF" w:rsidP="00ED6AE9">
            <w:pPr>
              <w:jc w:val="center"/>
              <w:rPr>
                <w:rFonts w:ascii="Times New Roman" w:hAnsi="Times New Roman"/>
                <w:color w:val="000000"/>
              </w:rPr>
            </w:pPr>
            <w:r w:rsidRPr="000D434F">
              <w:rPr>
                <w:rFonts w:ascii="Times New Roman" w:hAnsi="Times New Roman"/>
                <w:color w:val="000000"/>
                <w:spacing w:val="-9"/>
                <w:w w:val="90"/>
              </w:rPr>
              <w:t>Ⅳ-C</w:t>
            </w:r>
          </w:p>
        </w:tc>
        <w:tc>
          <w:tcPr>
            <w:tcW w:w="2409" w:type="pct"/>
            <w:tcBorders>
              <w:top w:val="single" w:sz="4" w:space="0" w:color="auto"/>
              <w:bottom w:val="single" w:sz="6" w:space="0" w:color="auto"/>
            </w:tcBorders>
            <w:vAlign w:val="center"/>
          </w:tcPr>
          <w:p w14:paraId="7DE731E1"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受除冰盐盐雾轻度作用，水中氯离子浓度：</w:t>
            </w:r>
            <w:r w:rsidRPr="000D434F">
              <w:rPr>
                <w:rFonts w:ascii="Times New Roman" w:hAnsi="Times New Roman"/>
                <w:color w:val="000000"/>
              </w:rPr>
              <w:t>100~500 mg/L</w:t>
            </w:r>
          </w:p>
        </w:tc>
        <w:tc>
          <w:tcPr>
            <w:tcW w:w="1975" w:type="pct"/>
            <w:tcBorders>
              <w:top w:val="single" w:sz="4" w:space="0" w:color="auto"/>
            </w:tcBorders>
            <w:vAlign w:val="center"/>
          </w:tcPr>
          <w:p w14:paraId="2971720F"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w w:val="105"/>
              </w:rPr>
              <w:t>距离行车道</w:t>
            </w:r>
            <w:r w:rsidRPr="000D434F">
              <w:rPr>
                <w:rFonts w:ascii="Times New Roman" w:hAnsi="Times New Roman"/>
                <w:color w:val="000000"/>
                <w:spacing w:val="-27"/>
              </w:rPr>
              <w:t>1</w:t>
            </w:r>
            <w:r w:rsidRPr="000D434F">
              <w:rPr>
                <w:rFonts w:ascii="Times New Roman" w:hAnsi="Times New Roman"/>
                <w:color w:val="000000"/>
                <w:spacing w:val="2"/>
              </w:rPr>
              <w:t>0</w:t>
            </w:r>
            <w:r w:rsidRPr="000D434F">
              <w:rPr>
                <w:rFonts w:ascii="Times New Roman" w:hAnsi="Times New Roman"/>
                <w:color w:val="000000"/>
              </w:rPr>
              <w:t>m</w:t>
            </w:r>
            <w:r w:rsidRPr="000D434F">
              <w:rPr>
                <w:rFonts w:ascii="Times New Roman" w:hAnsi="Times New Roman"/>
                <w:color w:val="000000"/>
                <w:w w:val="105"/>
              </w:rPr>
              <w:t>以外接触盐雾的</w:t>
            </w:r>
            <w:r w:rsidRPr="000D434F">
              <w:rPr>
                <w:rFonts w:ascii="Times New Roman" w:hAnsi="Times New Roman"/>
                <w:color w:val="000000"/>
              </w:rPr>
              <w:t>构件</w:t>
            </w:r>
          </w:p>
        </w:tc>
      </w:tr>
      <w:tr w:rsidR="00CC4CEF" w:rsidRPr="000D434F" w14:paraId="6A015C4A" w14:textId="77777777" w:rsidTr="00225A79">
        <w:trPr>
          <w:trHeight w:val="703"/>
          <w:jc w:val="center"/>
        </w:trPr>
        <w:tc>
          <w:tcPr>
            <w:tcW w:w="616" w:type="pct"/>
            <w:vMerge/>
            <w:vAlign w:val="center"/>
          </w:tcPr>
          <w:p w14:paraId="069D7E86" w14:textId="77777777" w:rsidR="00CC4CEF" w:rsidRPr="000D434F" w:rsidRDefault="00CC4CEF" w:rsidP="00ED6AE9">
            <w:pPr>
              <w:jc w:val="center"/>
              <w:rPr>
                <w:rFonts w:ascii="Times New Roman" w:hAnsi="Times New Roman"/>
                <w:color w:val="000000"/>
              </w:rPr>
            </w:pPr>
          </w:p>
        </w:tc>
        <w:tc>
          <w:tcPr>
            <w:tcW w:w="2409" w:type="pct"/>
            <w:tcBorders>
              <w:top w:val="single" w:sz="6" w:space="0" w:color="auto"/>
              <w:bottom w:val="single" w:sz="4" w:space="0" w:color="auto"/>
            </w:tcBorders>
            <w:vAlign w:val="center"/>
          </w:tcPr>
          <w:p w14:paraId="630B931A"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四周浸没于含氯化物水中，水中氯离子浓度：</w:t>
            </w:r>
            <w:r w:rsidRPr="000D434F">
              <w:rPr>
                <w:rFonts w:ascii="Times New Roman" w:hAnsi="Times New Roman"/>
                <w:color w:val="000000"/>
              </w:rPr>
              <w:t>100~500 mg/L</w:t>
            </w:r>
          </w:p>
        </w:tc>
        <w:tc>
          <w:tcPr>
            <w:tcW w:w="1975" w:type="pct"/>
            <w:tcBorders>
              <w:bottom w:val="single" w:sz="4" w:space="0" w:color="auto"/>
            </w:tcBorders>
            <w:vAlign w:val="center"/>
          </w:tcPr>
          <w:p w14:paraId="4E172C0A"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w w:val="105"/>
              </w:rPr>
              <w:t>地下水中构件</w:t>
            </w:r>
          </w:p>
        </w:tc>
      </w:tr>
      <w:tr w:rsidR="00CC4CEF" w:rsidRPr="000D434F" w14:paraId="539B5410" w14:textId="77777777" w:rsidTr="00225A79">
        <w:trPr>
          <w:trHeight w:val="703"/>
          <w:jc w:val="center"/>
        </w:trPr>
        <w:tc>
          <w:tcPr>
            <w:tcW w:w="616" w:type="pct"/>
            <w:vMerge/>
            <w:tcBorders>
              <w:bottom w:val="single" w:sz="4" w:space="0" w:color="auto"/>
            </w:tcBorders>
            <w:vAlign w:val="center"/>
          </w:tcPr>
          <w:p w14:paraId="513E68DC" w14:textId="77777777" w:rsidR="00CC4CEF" w:rsidRPr="000D434F" w:rsidRDefault="00CC4CEF" w:rsidP="00ED6AE9">
            <w:pPr>
              <w:jc w:val="center"/>
              <w:rPr>
                <w:rFonts w:ascii="Times New Roman" w:hAnsi="Times New Roman"/>
                <w:color w:val="000000"/>
              </w:rPr>
            </w:pPr>
          </w:p>
        </w:tc>
        <w:tc>
          <w:tcPr>
            <w:tcW w:w="2409" w:type="pct"/>
            <w:tcBorders>
              <w:top w:val="single" w:sz="6" w:space="0" w:color="auto"/>
              <w:bottom w:val="single" w:sz="4" w:space="0" w:color="auto"/>
            </w:tcBorders>
            <w:vAlign w:val="center"/>
          </w:tcPr>
          <w:p w14:paraId="6249A1ED" w14:textId="77777777" w:rsidR="00CC4CEF" w:rsidRPr="000D434F" w:rsidRDefault="00CC4CEF" w:rsidP="00916F3B">
            <w:pPr>
              <w:spacing w:line="300" w:lineRule="auto"/>
              <w:jc w:val="left"/>
              <w:rPr>
                <w:rFonts w:ascii="Times New Roman" w:hAnsi="Times New Roman"/>
                <w:color w:val="000000"/>
                <w:w w:val="105"/>
              </w:rPr>
            </w:pPr>
            <w:r w:rsidRPr="000D434F">
              <w:rPr>
                <w:rFonts w:ascii="Times New Roman" w:hAnsi="Times New Roman"/>
                <w:color w:val="000000"/>
                <w:w w:val="105"/>
              </w:rPr>
              <w:t>接触低浓度氯离子水体，且有干湿交替</w:t>
            </w:r>
            <w:r w:rsidRPr="000D434F">
              <w:rPr>
                <w:rFonts w:ascii="Times New Roman" w:hAnsi="Times New Roman"/>
                <w:color w:val="000000"/>
              </w:rPr>
              <w:t>，水中氯离子浓度：</w:t>
            </w:r>
            <w:r w:rsidRPr="000D434F">
              <w:rPr>
                <w:rFonts w:ascii="Times New Roman" w:hAnsi="Times New Roman"/>
                <w:color w:val="000000"/>
              </w:rPr>
              <w:t>100~500 mg/L</w:t>
            </w:r>
            <w:r w:rsidRPr="000D434F">
              <w:rPr>
                <w:rFonts w:ascii="Times New Roman" w:hAnsi="Times New Roman"/>
                <w:color w:val="000000"/>
              </w:rPr>
              <w:t>，土中氯离子浓度：</w:t>
            </w:r>
            <w:r w:rsidRPr="000D434F">
              <w:rPr>
                <w:rFonts w:ascii="Times New Roman" w:hAnsi="Times New Roman"/>
                <w:color w:val="000000"/>
              </w:rPr>
              <w:t>150~750mg/kg</w:t>
            </w:r>
          </w:p>
        </w:tc>
        <w:tc>
          <w:tcPr>
            <w:tcW w:w="1975" w:type="pct"/>
            <w:tcBorders>
              <w:bottom w:val="single" w:sz="4" w:space="0" w:color="auto"/>
            </w:tcBorders>
            <w:vAlign w:val="center"/>
          </w:tcPr>
          <w:p w14:paraId="3DD5F16A" w14:textId="77777777" w:rsidR="00CC4CEF" w:rsidRPr="000D434F" w:rsidRDefault="00CC4CEF" w:rsidP="00916F3B">
            <w:pPr>
              <w:spacing w:line="300" w:lineRule="auto"/>
              <w:jc w:val="left"/>
              <w:rPr>
                <w:rFonts w:ascii="Times New Roman" w:hAnsi="Times New Roman"/>
                <w:color w:val="000000"/>
                <w:w w:val="105"/>
              </w:rPr>
            </w:pPr>
            <w:r w:rsidRPr="000D434F">
              <w:rPr>
                <w:rFonts w:ascii="Times New Roman" w:hAnsi="Times New Roman"/>
                <w:color w:val="000000"/>
                <w:w w:val="105"/>
              </w:rPr>
              <w:t>处于水位变动</w:t>
            </w:r>
            <w:r w:rsidRPr="000D434F">
              <w:rPr>
                <w:rFonts w:ascii="Times New Roman" w:hAnsi="Times New Roman"/>
                <w:color w:val="000000"/>
                <w:spacing w:val="5"/>
                <w:w w:val="105"/>
              </w:rPr>
              <w:t>区</w:t>
            </w:r>
            <w:r w:rsidRPr="000D434F">
              <w:rPr>
                <w:rFonts w:ascii="Times New Roman" w:hAnsi="Times New Roman"/>
                <w:color w:val="000000"/>
                <w:w w:val="105"/>
              </w:rPr>
              <w:t>，或部分暴露于</w:t>
            </w:r>
            <w:r w:rsidRPr="000D434F">
              <w:rPr>
                <w:rFonts w:ascii="Times New Roman" w:hAnsi="Times New Roman"/>
                <w:color w:val="000000"/>
                <w:spacing w:val="-9"/>
              </w:rPr>
              <w:t>大</w:t>
            </w:r>
            <w:r w:rsidRPr="000D434F">
              <w:rPr>
                <w:rFonts w:ascii="Times New Roman" w:hAnsi="Times New Roman"/>
                <w:color w:val="000000"/>
              </w:rPr>
              <w:t>气、部分在地下水土中的构件</w:t>
            </w:r>
          </w:p>
        </w:tc>
      </w:tr>
      <w:tr w:rsidR="00CC4CEF" w:rsidRPr="000D434F" w14:paraId="40164D20" w14:textId="77777777" w:rsidTr="00225A79">
        <w:trPr>
          <w:trHeight w:val="130"/>
          <w:jc w:val="center"/>
        </w:trPr>
        <w:tc>
          <w:tcPr>
            <w:tcW w:w="616" w:type="pct"/>
            <w:vMerge w:val="restart"/>
            <w:tcBorders>
              <w:top w:val="single" w:sz="4" w:space="0" w:color="auto"/>
            </w:tcBorders>
            <w:vAlign w:val="center"/>
          </w:tcPr>
          <w:p w14:paraId="08F4BA84" w14:textId="77777777" w:rsidR="00CC4CEF" w:rsidRPr="000D434F" w:rsidRDefault="00CC4CEF" w:rsidP="00ED6AE9">
            <w:pPr>
              <w:jc w:val="center"/>
              <w:rPr>
                <w:rFonts w:ascii="Times New Roman" w:hAnsi="Times New Roman"/>
                <w:color w:val="000000"/>
              </w:rPr>
            </w:pPr>
            <w:r w:rsidRPr="000D434F">
              <w:rPr>
                <w:rFonts w:ascii="Times New Roman" w:hAnsi="Times New Roman"/>
                <w:color w:val="000000"/>
                <w:spacing w:val="-9"/>
                <w:w w:val="90"/>
              </w:rPr>
              <w:t>Ⅳ-D</w:t>
            </w:r>
          </w:p>
        </w:tc>
        <w:tc>
          <w:tcPr>
            <w:tcW w:w="2409" w:type="pct"/>
            <w:tcBorders>
              <w:top w:val="single" w:sz="4" w:space="0" w:color="auto"/>
              <w:bottom w:val="single" w:sz="4" w:space="0" w:color="auto"/>
            </w:tcBorders>
            <w:vAlign w:val="center"/>
          </w:tcPr>
          <w:p w14:paraId="2FA3FF1E"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受除冰盐水溶液轻度溅射作用，水中氯离子浓度：</w:t>
            </w:r>
            <w:r w:rsidR="00225A79" w:rsidRPr="000D434F">
              <w:rPr>
                <w:rFonts w:ascii="Times New Roman" w:hAnsi="Times New Roman"/>
                <w:color w:val="000000"/>
              </w:rPr>
              <w:t>500~5000</w:t>
            </w:r>
            <w:r w:rsidR="00225A79">
              <w:rPr>
                <w:rFonts w:ascii="Times New Roman" w:hAnsi="Times New Roman"/>
                <w:color w:val="000000"/>
              </w:rPr>
              <w:t xml:space="preserve"> </w:t>
            </w:r>
            <w:r w:rsidRPr="000D434F">
              <w:rPr>
                <w:rFonts w:ascii="Times New Roman" w:hAnsi="Times New Roman"/>
                <w:color w:val="000000"/>
              </w:rPr>
              <w:t>mg/L</w:t>
            </w:r>
          </w:p>
        </w:tc>
        <w:tc>
          <w:tcPr>
            <w:tcW w:w="1975" w:type="pct"/>
            <w:tcBorders>
              <w:top w:val="single" w:sz="4" w:space="0" w:color="auto"/>
            </w:tcBorders>
            <w:vAlign w:val="center"/>
          </w:tcPr>
          <w:p w14:paraId="417EFF56"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w w:val="105"/>
              </w:rPr>
              <w:t>桥梁护墙（栏），立交桥桥墩</w:t>
            </w:r>
          </w:p>
        </w:tc>
      </w:tr>
      <w:tr w:rsidR="00CC4CEF" w:rsidRPr="000D434F" w14:paraId="6B6C5A7C" w14:textId="77777777" w:rsidTr="00225A79">
        <w:trPr>
          <w:trHeight w:val="654"/>
          <w:jc w:val="center"/>
        </w:trPr>
        <w:tc>
          <w:tcPr>
            <w:tcW w:w="616" w:type="pct"/>
            <w:vMerge/>
            <w:vAlign w:val="center"/>
          </w:tcPr>
          <w:p w14:paraId="32999805" w14:textId="77777777" w:rsidR="00CC4CEF" w:rsidRPr="000D434F" w:rsidRDefault="00CC4CEF" w:rsidP="00ED6AE9">
            <w:pPr>
              <w:jc w:val="center"/>
              <w:rPr>
                <w:rFonts w:ascii="Times New Roman" w:hAnsi="Times New Roman"/>
                <w:color w:val="000000"/>
              </w:rPr>
            </w:pPr>
          </w:p>
        </w:tc>
        <w:tc>
          <w:tcPr>
            <w:tcW w:w="2409" w:type="pct"/>
            <w:tcBorders>
              <w:top w:val="single" w:sz="4" w:space="0" w:color="auto"/>
            </w:tcBorders>
            <w:vAlign w:val="center"/>
          </w:tcPr>
          <w:p w14:paraId="4969D806"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w w:val="105"/>
              </w:rPr>
              <w:t>接触较</w:t>
            </w:r>
            <w:r w:rsidR="008F38EC">
              <w:rPr>
                <w:rFonts w:ascii="Times New Roman" w:hAnsi="Times New Roman" w:hint="eastAsia"/>
                <w:color w:val="000000"/>
                <w:w w:val="105"/>
              </w:rPr>
              <w:t>高</w:t>
            </w:r>
            <w:r w:rsidRPr="000D434F">
              <w:rPr>
                <w:rFonts w:ascii="Times New Roman" w:hAnsi="Times New Roman"/>
                <w:color w:val="000000"/>
                <w:w w:val="105"/>
              </w:rPr>
              <w:t>浓度氯离子水体，</w:t>
            </w:r>
            <w:r w:rsidRPr="000D434F">
              <w:rPr>
                <w:rFonts w:ascii="Times New Roman" w:hAnsi="Times New Roman"/>
                <w:color w:val="000000"/>
                <w:spacing w:val="-9"/>
              </w:rPr>
              <w:t>且</w:t>
            </w:r>
            <w:r w:rsidRPr="000D434F">
              <w:rPr>
                <w:rFonts w:ascii="Times New Roman" w:hAnsi="Times New Roman"/>
                <w:color w:val="000000"/>
              </w:rPr>
              <w:t>有干湿交替，水中氯离子浓度：</w:t>
            </w:r>
            <w:r w:rsidRPr="000D434F">
              <w:rPr>
                <w:rFonts w:ascii="Times New Roman" w:hAnsi="Times New Roman"/>
                <w:color w:val="000000"/>
              </w:rPr>
              <w:t>500~5000 mg/L</w:t>
            </w:r>
            <w:r w:rsidRPr="000D434F">
              <w:rPr>
                <w:rFonts w:ascii="Times New Roman" w:hAnsi="Times New Roman"/>
                <w:color w:val="000000"/>
              </w:rPr>
              <w:t>，土</w:t>
            </w:r>
            <w:r w:rsidR="00225A79" w:rsidRPr="000D434F">
              <w:rPr>
                <w:rFonts w:ascii="Times New Roman" w:hAnsi="Times New Roman"/>
                <w:color w:val="000000"/>
              </w:rPr>
              <w:t>中氯离子浓度</w:t>
            </w:r>
            <w:r w:rsidRPr="000D434F">
              <w:rPr>
                <w:rFonts w:ascii="Times New Roman" w:hAnsi="Times New Roman"/>
                <w:color w:val="000000"/>
              </w:rPr>
              <w:t>：</w:t>
            </w:r>
            <w:r w:rsidRPr="000D434F">
              <w:rPr>
                <w:rFonts w:ascii="Times New Roman" w:hAnsi="Times New Roman"/>
                <w:color w:val="000000"/>
              </w:rPr>
              <w:t>750~7500mg/kg</w:t>
            </w:r>
          </w:p>
        </w:tc>
        <w:tc>
          <w:tcPr>
            <w:tcW w:w="1975" w:type="pct"/>
            <w:vAlign w:val="center"/>
          </w:tcPr>
          <w:p w14:paraId="7C9140B5"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海水游泳池壁：处于水位变动区或部分暴露于大气、部分在地下水土中的构件</w:t>
            </w:r>
          </w:p>
        </w:tc>
      </w:tr>
      <w:tr w:rsidR="00CC4CEF" w:rsidRPr="000D434F" w14:paraId="708BD913" w14:textId="77777777" w:rsidTr="00225A79">
        <w:trPr>
          <w:trHeight w:val="771"/>
          <w:jc w:val="center"/>
        </w:trPr>
        <w:tc>
          <w:tcPr>
            <w:tcW w:w="616" w:type="pct"/>
            <w:vMerge w:val="restart"/>
            <w:tcBorders>
              <w:top w:val="single" w:sz="4" w:space="0" w:color="auto"/>
            </w:tcBorders>
            <w:vAlign w:val="center"/>
          </w:tcPr>
          <w:p w14:paraId="36D83544" w14:textId="77777777" w:rsidR="00CC4CEF" w:rsidRPr="000D434F" w:rsidRDefault="00CC4CEF" w:rsidP="00CE4F9E">
            <w:pPr>
              <w:jc w:val="center"/>
              <w:rPr>
                <w:rFonts w:ascii="Times New Roman" w:hAnsi="Times New Roman"/>
                <w:color w:val="000000"/>
              </w:rPr>
            </w:pPr>
            <w:r w:rsidRPr="000D434F">
              <w:rPr>
                <w:rFonts w:ascii="Times New Roman" w:hAnsi="Times New Roman"/>
                <w:color w:val="000000"/>
                <w:spacing w:val="-9"/>
                <w:w w:val="90"/>
              </w:rPr>
              <w:t>Ⅳ-E</w:t>
            </w:r>
          </w:p>
        </w:tc>
        <w:tc>
          <w:tcPr>
            <w:tcW w:w="2409" w:type="pct"/>
            <w:tcBorders>
              <w:top w:val="single" w:sz="4" w:space="0" w:color="auto"/>
            </w:tcBorders>
            <w:vAlign w:val="center"/>
          </w:tcPr>
          <w:p w14:paraId="1F80530A"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直接接触除冰盐溶液，水中氯离子浓度：</w:t>
            </w:r>
            <w:r w:rsidRPr="000D434F">
              <w:rPr>
                <w:rFonts w:ascii="Times New Roman" w:hAnsi="Times New Roman"/>
                <w:color w:val="000000"/>
              </w:rPr>
              <w:t>5000~10000 mg/L</w:t>
            </w:r>
          </w:p>
        </w:tc>
        <w:tc>
          <w:tcPr>
            <w:tcW w:w="1975" w:type="pct"/>
            <w:tcBorders>
              <w:top w:val="single" w:sz="4" w:space="0" w:color="auto"/>
            </w:tcBorders>
            <w:vAlign w:val="center"/>
          </w:tcPr>
          <w:p w14:paraId="18FE583D"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路面，桥面板，与含盐渗漏水接触的桥梁</w:t>
            </w:r>
            <w:r w:rsidRPr="000D434F">
              <w:rPr>
                <w:rFonts w:ascii="Times New Roman" w:hAnsi="Times New Roman"/>
                <w:color w:val="000000"/>
                <w:spacing w:val="-8"/>
              </w:rPr>
              <w:t>盖</w:t>
            </w:r>
            <w:r w:rsidRPr="000D434F">
              <w:rPr>
                <w:rFonts w:ascii="Times New Roman" w:hAnsi="Times New Roman"/>
                <w:color w:val="000000"/>
              </w:rPr>
              <w:t>梁</w:t>
            </w:r>
            <w:r w:rsidRPr="000D434F">
              <w:rPr>
                <w:rFonts w:ascii="Times New Roman" w:hAnsi="Times New Roman"/>
                <w:color w:val="000000"/>
                <w:spacing w:val="-52"/>
              </w:rPr>
              <w:t>、</w:t>
            </w:r>
            <w:r w:rsidRPr="000D434F">
              <w:rPr>
                <w:rFonts w:ascii="Times New Roman" w:hAnsi="Times New Roman"/>
                <w:color w:val="000000"/>
              </w:rPr>
              <w:t>墩柱顶面</w:t>
            </w:r>
          </w:p>
        </w:tc>
      </w:tr>
      <w:tr w:rsidR="00CC4CEF" w:rsidRPr="000D434F" w14:paraId="6165D11E" w14:textId="77777777" w:rsidTr="00225A79">
        <w:trPr>
          <w:trHeight w:val="771"/>
          <w:jc w:val="center"/>
        </w:trPr>
        <w:tc>
          <w:tcPr>
            <w:tcW w:w="616" w:type="pct"/>
            <w:vMerge/>
            <w:vAlign w:val="center"/>
          </w:tcPr>
          <w:p w14:paraId="4013A198" w14:textId="77777777" w:rsidR="00CC4CEF" w:rsidRPr="000D434F" w:rsidRDefault="00CC4CEF" w:rsidP="00CE4F9E">
            <w:pPr>
              <w:jc w:val="center"/>
              <w:rPr>
                <w:rFonts w:ascii="Times New Roman" w:hAnsi="Times New Roman"/>
                <w:color w:val="000000"/>
              </w:rPr>
            </w:pPr>
          </w:p>
        </w:tc>
        <w:tc>
          <w:tcPr>
            <w:tcW w:w="2409" w:type="pct"/>
            <w:vAlign w:val="center"/>
          </w:tcPr>
          <w:p w14:paraId="4C2B0914"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spacing w:val="-2"/>
                <w:w w:val="105"/>
              </w:rPr>
              <w:t>受</w:t>
            </w:r>
            <w:r w:rsidRPr="000D434F">
              <w:rPr>
                <w:rFonts w:ascii="Times New Roman" w:hAnsi="Times New Roman"/>
                <w:color w:val="000000"/>
                <w:w w:val="105"/>
              </w:rPr>
              <w:t>除冰盐水溶液重度溅射或</w:t>
            </w:r>
            <w:r w:rsidRPr="000D434F">
              <w:rPr>
                <w:rFonts w:ascii="Times New Roman" w:hAnsi="Times New Roman"/>
                <w:color w:val="000000"/>
                <w:spacing w:val="2"/>
              </w:rPr>
              <w:t>重</w:t>
            </w:r>
            <w:r w:rsidRPr="000D434F">
              <w:rPr>
                <w:rFonts w:ascii="Times New Roman" w:hAnsi="Times New Roman"/>
                <w:color w:val="000000"/>
              </w:rPr>
              <w:t>度盐雾作用，水中氯离子浓度：</w:t>
            </w:r>
            <w:r w:rsidRPr="000D434F">
              <w:rPr>
                <w:rFonts w:ascii="Times New Roman" w:hAnsi="Times New Roman"/>
                <w:color w:val="000000"/>
              </w:rPr>
              <w:t>5000~10000 mg/L</w:t>
            </w:r>
          </w:p>
        </w:tc>
        <w:tc>
          <w:tcPr>
            <w:tcW w:w="1975" w:type="pct"/>
            <w:vAlign w:val="center"/>
          </w:tcPr>
          <w:p w14:paraId="2A081B55" w14:textId="77777777" w:rsidR="000A6661" w:rsidRDefault="00CC4CEF" w:rsidP="00916F3B">
            <w:pPr>
              <w:spacing w:line="300" w:lineRule="auto"/>
              <w:jc w:val="left"/>
              <w:rPr>
                <w:rFonts w:ascii="Times New Roman" w:hAnsi="Times New Roman"/>
                <w:color w:val="000000"/>
              </w:rPr>
            </w:pPr>
            <w:r w:rsidRPr="000D434F">
              <w:rPr>
                <w:rFonts w:ascii="Times New Roman" w:hAnsi="Times New Roman"/>
                <w:color w:val="000000"/>
              </w:rPr>
              <w:t>桥梁</w:t>
            </w:r>
            <w:r w:rsidRPr="000D434F">
              <w:rPr>
                <w:rFonts w:ascii="Times New Roman" w:hAnsi="Times New Roman"/>
                <w:color w:val="000000"/>
                <w:spacing w:val="-3"/>
              </w:rPr>
              <w:t>护</w:t>
            </w:r>
            <w:r w:rsidRPr="000D434F">
              <w:rPr>
                <w:rFonts w:ascii="Times New Roman" w:hAnsi="Times New Roman"/>
                <w:color w:val="000000"/>
              </w:rPr>
              <w:t>栏</w:t>
            </w:r>
            <w:r w:rsidRPr="000D434F">
              <w:rPr>
                <w:rFonts w:ascii="Times New Roman" w:hAnsi="Times New Roman"/>
                <w:color w:val="000000"/>
                <w:spacing w:val="-56"/>
              </w:rPr>
              <w:t>、</w:t>
            </w:r>
            <w:r w:rsidRPr="000D434F">
              <w:rPr>
                <w:rFonts w:ascii="Times New Roman" w:hAnsi="Times New Roman"/>
                <w:color w:val="000000"/>
              </w:rPr>
              <w:t>护墙，</w:t>
            </w:r>
            <w:r w:rsidRPr="000D434F">
              <w:rPr>
                <w:rFonts w:ascii="Times New Roman" w:hAnsi="Times New Roman"/>
                <w:color w:val="000000"/>
                <w:spacing w:val="-5"/>
              </w:rPr>
              <w:t>立</w:t>
            </w:r>
            <w:r w:rsidRPr="000D434F">
              <w:rPr>
                <w:rFonts w:ascii="Times New Roman" w:hAnsi="Times New Roman"/>
                <w:color w:val="000000"/>
              </w:rPr>
              <w:t>交桥桥墩；</w:t>
            </w:r>
          </w:p>
          <w:p w14:paraId="140D6845" w14:textId="77777777" w:rsidR="00CC4CEF" w:rsidRPr="000D434F" w:rsidRDefault="00CC4CEF" w:rsidP="00916F3B">
            <w:pPr>
              <w:spacing w:line="300" w:lineRule="auto"/>
              <w:jc w:val="left"/>
              <w:rPr>
                <w:rFonts w:ascii="Times New Roman" w:hAnsi="Times New Roman"/>
                <w:color w:val="000000"/>
                <w:w w:val="105"/>
              </w:rPr>
            </w:pPr>
            <w:r w:rsidRPr="000D434F">
              <w:rPr>
                <w:rFonts w:ascii="Times New Roman" w:hAnsi="Times New Roman"/>
                <w:color w:val="000000"/>
              </w:rPr>
              <w:t>车道两侧</w:t>
            </w:r>
            <w:r w:rsidRPr="000D434F">
              <w:rPr>
                <w:rFonts w:ascii="Times New Roman" w:hAnsi="Times New Roman"/>
                <w:color w:val="000000"/>
                <w:spacing w:val="-27"/>
              </w:rPr>
              <w:t>1</w:t>
            </w:r>
            <w:r w:rsidRPr="000D434F">
              <w:rPr>
                <w:rFonts w:ascii="Times New Roman" w:hAnsi="Times New Roman"/>
                <w:color w:val="000000"/>
                <w:spacing w:val="2"/>
              </w:rPr>
              <w:t>0</w:t>
            </w:r>
            <w:r w:rsidRPr="000D434F">
              <w:rPr>
                <w:rFonts w:ascii="Times New Roman" w:hAnsi="Times New Roman"/>
                <w:color w:val="000000"/>
              </w:rPr>
              <w:t>m</w:t>
            </w:r>
            <w:r w:rsidRPr="000D434F">
              <w:rPr>
                <w:rFonts w:ascii="Times New Roman" w:hAnsi="Times New Roman"/>
                <w:color w:val="000000"/>
              </w:rPr>
              <w:t>以内的构件</w:t>
            </w:r>
          </w:p>
        </w:tc>
      </w:tr>
      <w:tr w:rsidR="00CC4CEF" w:rsidRPr="000D434F" w14:paraId="3D1B232B" w14:textId="77777777" w:rsidTr="00225A79">
        <w:trPr>
          <w:trHeight w:val="771"/>
          <w:jc w:val="center"/>
        </w:trPr>
        <w:tc>
          <w:tcPr>
            <w:tcW w:w="616" w:type="pct"/>
            <w:vMerge/>
            <w:vAlign w:val="center"/>
          </w:tcPr>
          <w:p w14:paraId="1A1452A1" w14:textId="77777777" w:rsidR="00CC4CEF" w:rsidRPr="000D434F" w:rsidRDefault="00CC4CEF" w:rsidP="00CE4F9E">
            <w:pPr>
              <w:jc w:val="center"/>
              <w:rPr>
                <w:rFonts w:ascii="Times New Roman" w:hAnsi="Times New Roman"/>
                <w:color w:val="000000"/>
              </w:rPr>
            </w:pPr>
          </w:p>
        </w:tc>
        <w:tc>
          <w:tcPr>
            <w:tcW w:w="2409" w:type="pct"/>
            <w:vAlign w:val="center"/>
          </w:tcPr>
          <w:p w14:paraId="18B29F17"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w w:val="105"/>
              </w:rPr>
              <w:t>接触高浓度氯离子水体，有</w:t>
            </w:r>
            <w:r w:rsidRPr="000D434F">
              <w:rPr>
                <w:rFonts w:ascii="Times New Roman" w:hAnsi="Times New Roman"/>
                <w:color w:val="000000"/>
              </w:rPr>
              <w:t>干湿交替，水中氯离子浓度：</w:t>
            </w:r>
            <w:r w:rsidRPr="000D434F">
              <w:rPr>
                <w:rFonts w:ascii="Times New Roman" w:hAnsi="Times New Roman"/>
                <w:color w:val="000000"/>
              </w:rPr>
              <w:t>5000~10000 mg/L</w:t>
            </w:r>
            <w:r w:rsidRPr="000D434F">
              <w:rPr>
                <w:rFonts w:ascii="Times New Roman" w:hAnsi="Times New Roman"/>
                <w:color w:val="000000"/>
              </w:rPr>
              <w:t>，土中</w:t>
            </w:r>
            <w:r w:rsidR="00225A79" w:rsidRPr="000D434F">
              <w:rPr>
                <w:rFonts w:ascii="Times New Roman" w:hAnsi="Times New Roman"/>
                <w:color w:val="000000"/>
              </w:rPr>
              <w:t>氯离子浓度</w:t>
            </w:r>
            <w:r w:rsidRPr="000D434F">
              <w:rPr>
                <w:rFonts w:ascii="Times New Roman" w:hAnsi="Times New Roman"/>
                <w:color w:val="000000"/>
              </w:rPr>
              <w:t>：</w:t>
            </w:r>
            <w:r w:rsidRPr="000D434F">
              <w:rPr>
                <w:rFonts w:ascii="Times New Roman" w:hAnsi="Times New Roman"/>
                <w:color w:val="000000"/>
              </w:rPr>
              <w:t>7500~15000mg/kg</w:t>
            </w:r>
          </w:p>
        </w:tc>
        <w:tc>
          <w:tcPr>
            <w:tcW w:w="1975" w:type="pct"/>
            <w:vAlign w:val="center"/>
          </w:tcPr>
          <w:p w14:paraId="178DFC77"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w w:val="105"/>
              </w:rPr>
              <w:t>处于水位变动</w:t>
            </w:r>
            <w:r w:rsidRPr="000D434F">
              <w:rPr>
                <w:rFonts w:ascii="Times New Roman" w:hAnsi="Times New Roman"/>
                <w:color w:val="000000"/>
                <w:spacing w:val="2"/>
                <w:w w:val="105"/>
              </w:rPr>
              <w:t>区</w:t>
            </w:r>
            <w:r w:rsidRPr="000D434F">
              <w:rPr>
                <w:rFonts w:ascii="Times New Roman" w:hAnsi="Times New Roman"/>
                <w:color w:val="000000"/>
                <w:w w:val="105"/>
              </w:rPr>
              <w:t>，或部分暴露于大</w:t>
            </w:r>
            <w:r w:rsidRPr="000D434F">
              <w:rPr>
                <w:rFonts w:ascii="Times New Roman" w:hAnsi="Times New Roman"/>
                <w:color w:val="000000"/>
                <w:spacing w:val="14"/>
                <w:w w:val="105"/>
              </w:rPr>
              <w:t>气</w:t>
            </w:r>
            <w:r w:rsidRPr="000D434F">
              <w:rPr>
                <w:rFonts w:ascii="Times New Roman" w:hAnsi="Times New Roman"/>
                <w:color w:val="000000"/>
                <w:w w:val="105"/>
              </w:rPr>
              <w:t>、部分在地下水土中的构件</w:t>
            </w:r>
          </w:p>
        </w:tc>
      </w:tr>
      <w:tr w:rsidR="00CC4CEF" w:rsidRPr="000D434F" w14:paraId="512767C2" w14:textId="77777777" w:rsidTr="00225A79">
        <w:trPr>
          <w:trHeight w:val="771"/>
          <w:jc w:val="center"/>
        </w:trPr>
        <w:tc>
          <w:tcPr>
            <w:tcW w:w="616" w:type="pct"/>
            <w:vMerge w:val="restart"/>
            <w:vAlign w:val="center"/>
          </w:tcPr>
          <w:p w14:paraId="5520FC77" w14:textId="77777777" w:rsidR="00CC4CEF" w:rsidRPr="000D434F" w:rsidRDefault="00CC4CEF" w:rsidP="00904800">
            <w:pPr>
              <w:jc w:val="center"/>
              <w:rPr>
                <w:rFonts w:ascii="Times New Roman" w:hAnsi="Times New Roman"/>
                <w:color w:val="000000"/>
              </w:rPr>
            </w:pPr>
            <w:r w:rsidRPr="000D434F">
              <w:rPr>
                <w:rFonts w:ascii="Times New Roman" w:hAnsi="Times New Roman"/>
                <w:color w:val="000000"/>
                <w:spacing w:val="-9"/>
                <w:w w:val="90"/>
              </w:rPr>
              <w:t>Ⅳ-F</w:t>
            </w:r>
            <w:r w:rsidR="00F04C7F">
              <w:rPr>
                <w:rFonts w:ascii="Times New Roman" w:hAnsi="Times New Roman" w:hint="eastAsia"/>
                <w:color w:val="000000"/>
                <w:spacing w:val="-9"/>
                <w:w w:val="90"/>
              </w:rPr>
              <w:t>-</w:t>
            </w:r>
            <w:r w:rsidRPr="000D434F">
              <w:rPr>
                <w:rFonts w:ascii="Times New Roman" w:hAnsi="Times New Roman"/>
                <w:color w:val="000000"/>
                <w:spacing w:val="-9"/>
                <w:w w:val="90"/>
              </w:rPr>
              <w:t>1</w:t>
            </w:r>
          </w:p>
        </w:tc>
        <w:tc>
          <w:tcPr>
            <w:tcW w:w="2409" w:type="pct"/>
            <w:vAlign w:val="center"/>
          </w:tcPr>
          <w:p w14:paraId="6D8244E2"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直接接触除冰盐溶液，水中氯离子浓度：</w:t>
            </w:r>
            <w:r w:rsidRPr="000D434F">
              <w:rPr>
                <w:rFonts w:ascii="Times New Roman" w:hAnsi="Times New Roman"/>
                <w:color w:val="000000"/>
              </w:rPr>
              <w:t>10000~20000 mg/L</w:t>
            </w:r>
          </w:p>
        </w:tc>
        <w:tc>
          <w:tcPr>
            <w:tcW w:w="1975" w:type="pct"/>
            <w:vAlign w:val="center"/>
          </w:tcPr>
          <w:p w14:paraId="39998245"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路面，桥面板，与含盐渗漏水接触的桥梁</w:t>
            </w:r>
            <w:r w:rsidRPr="000D434F">
              <w:rPr>
                <w:rFonts w:ascii="Times New Roman" w:hAnsi="Times New Roman"/>
                <w:color w:val="000000"/>
                <w:spacing w:val="-8"/>
              </w:rPr>
              <w:t>盖</w:t>
            </w:r>
            <w:r w:rsidRPr="000D434F">
              <w:rPr>
                <w:rFonts w:ascii="Times New Roman" w:hAnsi="Times New Roman"/>
                <w:color w:val="000000"/>
              </w:rPr>
              <w:t>梁</w:t>
            </w:r>
            <w:r w:rsidRPr="000D434F">
              <w:rPr>
                <w:rFonts w:ascii="Times New Roman" w:hAnsi="Times New Roman"/>
                <w:color w:val="000000"/>
                <w:spacing w:val="-52"/>
              </w:rPr>
              <w:t>、</w:t>
            </w:r>
            <w:r w:rsidRPr="000D434F">
              <w:rPr>
                <w:rFonts w:ascii="Times New Roman" w:hAnsi="Times New Roman"/>
                <w:color w:val="000000"/>
              </w:rPr>
              <w:t>墩柱顶面</w:t>
            </w:r>
          </w:p>
        </w:tc>
      </w:tr>
      <w:tr w:rsidR="00CC4CEF" w:rsidRPr="000D434F" w14:paraId="108BBD9C" w14:textId="77777777" w:rsidTr="00225A79">
        <w:trPr>
          <w:jc w:val="center"/>
        </w:trPr>
        <w:tc>
          <w:tcPr>
            <w:tcW w:w="616" w:type="pct"/>
            <w:vMerge/>
            <w:vAlign w:val="center"/>
          </w:tcPr>
          <w:p w14:paraId="6FC45D62" w14:textId="77777777" w:rsidR="00CC4CEF" w:rsidRPr="000D434F" w:rsidRDefault="00CC4CEF" w:rsidP="00904800">
            <w:pPr>
              <w:jc w:val="center"/>
              <w:rPr>
                <w:rFonts w:ascii="Times New Roman" w:hAnsi="Times New Roman"/>
                <w:color w:val="000000"/>
              </w:rPr>
            </w:pPr>
          </w:p>
        </w:tc>
        <w:tc>
          <w:tcPr>
            <w:tcW w:w="2409" w:type="pct"/>
            <w:vAlign w:val="center"/>
          </w:tcPr>
          <w:p w14:paraId="5B3F659F"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spacing w:val="-2"/>
                <w:w w:val="105"/>
              </w:rPr>
              <w:t>受</w:t>
            </w:r>
            <w:r w:rsidRPr="000D434F">
              <w:rPr>
                <w:rFonts w:ascii="Times New Roman" w:hAnsi="Times New Roman"/>
                <w:color w:val="000000"/>
                <w:w w:val="105"/>
              </w:rPr>
              <w:t>除冰盐水溶液重度溅射或</w:t>
            </w:r>
            <w:r w:rsidRPr="000D434F">
              <w:rPr>
                <w:rFonts w:ascii="Times New Roman" w:hAnsi="Times New Roman"/>
                <w:color w:val="000000"/>
                <w:spacing w:val="2"/>
              </w:rPr>
              <w:t>重</w:t>
            </w:r>
            <w:r w:rsidRPr="000D434F">
              <w:rPr>
                <w:rFonts w:ascii="Times New Roman" w:hAnsi="Times New Roman"/>
                <w:color w:val="000000"/>
              </w:rPr>
              <w:t>度盐雾作用，水中氯离子浓度：</w:t>
            </w:r>
            <w:r w:rsidRPr="000D434F">
              <w:rPr>
                <w:rFonts w:ascii="Times New Roman" w:hAnsi="Times New Roman"/>
                <w:color w:val="000000"/>
              </w:rPr>
              <w:t>10000~20000 mg/L</w:t>
            </w:r>
          </w:p>
        </w:tc>
        <w:tc>
          <w:tcPr>
            <w:tcW w:w="1975" w:type="pct"/>
            <w:vAlign w:val="center"/>
          </w:tcPr>
          <w:p w14:paraId="2A2A69B1"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桥梁</w:t>
            </w:r>
            <w:r w:rsidRPr="000D434F">
              <w:rPr>
                <w:rFonts w:ascii="Times New Roman" w:hAnsi="Times New Roman"/>
                <w:color w:val="000000"/>
                <w:spacing w:val="-3"/>
              </w:rPr>
              <w:t>护</w:t>
            </w:r>
            <w:r w:rsidRPr="000D434F">
              <w:rPr>
                <w:rFonts w:ascii="Times New Roman" w:hAnsi="Times New Roman"/>
                <w:color w:val="000000"/>
              </w:rPr>
              <w:t>栏</w:t>
            </w:r>
            <w:r w:rsidRPr="000D434F">
              <w:rPr>
                <w:rFonts w:ascii="Times New Roman" w:hAnsi="Times New Roman"/>
                <w:color w:val="000000"/>
                <w:spacing w:val="-56"/>
              </w:rPr>
              <w:t>、</w:t>
            </w:r>
            <w:r w:rsidRPr="000D434F">
              <w:rPr>
                <w:rFonts w:ascii="Times New Roman" w:hAnsi="Times New Roman"/>
                <w:color w:val="000000"/>
              </w:rPr>
              <w:t>护墙，</w:t>
            </w:r>
            <w:r w:rsidRPr="000D434F">
              <w:rPr>
                <w:rFonts w:ascii="Times New Roman" w:hAnsi="Times New Roman"/>
                <w:color w:val="000000"/>
                <w:spacing w:val="-5"/>
              </w:rPr>
              <w:t>立</w:t>
            </w:r>
            <w:r w:rsidRPr="000D434F">
              <w:rPr>
                <w:rFonts w:ascii="Times New Roman" w:hAnsi="Times New Roman"/>
                <w:color w:val="000000"/>
              </w:rPr>
              <w:t>交桥桥墩；</w:t>
            </w:r>
          </w:p>
          <w:p w14:paraId="3825787A" w14:textId="77777777" w:rsidR="00CC4CEF" w:rsidRPr="000D434F" w:rsidRDefault="00CC4CEF" w:rsidP="00916F3B">
            <w:pPr>
              <w:spacing w:line="300" w:lineRule="auto"/>
              <w:jc w:val="left"/>
              <w:rPr>
                <w:rFonts w:ascii="Times New Roman" w:hAnsi="Times New Roman"/>
                <w:color w:val="000000"/>
              </w:rPr>
            </w:pPr>
            <w:r w:rsidRPr="000D434F">
              <w:rPr>
                <w:rFonts w:ascii="Times New Roman" w:hAnsi="Times New Roman"/>
                <w:color w:val="000000"/>
              </w:rPr>
              <w:t>车道两侧</w:t>
            </w:r>
            <w:r w:rsidRPr="000D434F">
              <w:rPr>
                <w:rFonts w:ascii="Times New Roman" w:hAnsi="Times New Roman"/>
                <w:color w:val="000000"/>
                <w:spacing w:val="-27"/>
              </w:rPr>
              <w:t>5</w:t>
            </w:r>
            <w:r w:rsidRPr="000D434F">
              <w:rPr>
                <w:rFonts w:ascii="Times New Roman" w:hAnsi="Times New Roman"/>
                <w:color w:val="000000"/>
              </w:rPr>
              <w:t>m</w:t>
            </w:r>
            <w:r w:rsidRPr="000D434F">
              <w:rPr>
                <w:rFonts w:ascii="Times New Roman" w:hAnsi="Times New Roman"/>
                <w:color w:val="000000"/>
              </w:rPr>
              <w:t>以内的构件</w:t>
            </w:r>
          </w:p>
        </w:tc>
      </w:tr>
      <w:tr w:rsidR="00CC4CEF" w:rsidRPr="000D434F" w14:paraId="3CD47C4B" w14:textId="77777777" w:rsidTr="00225A79">
        <w:trPr>
          <w:jc w:val="center"/>
        </w:trPr>
        <w:tc>
          <w:tcPr>
            <w:tcW w:w="616" w:type="pct"/>
            <w:vMerge/>
            <w:vAlign w:val="center"/>
          </w:tcPr>
          <w:p w14:paraId="5BF5C29E" w14:textId="77777777" w:rsidR="00CC4CEF" w:rsidRPr="000D434F" w:rsidRDefault="00CC4CEF" w:rsidP="00904800">
            <w:pPr>
              <w:jc w:val="center"/>
              <w:rPr>
                <w:rFonts w:ascii="Times New Roman" w:hAnsi="Times New Roman"/>
                <w:color w:val="000000"/>
              </w:rPr>
            </w:pPr>
          </w:p>
        </w:tc>
        <w:tc>
          <w:tcPr>
            <w:tcW w:w="2409" w:type="pct"/>
            <w:vAlign w:val="center"/>
          </w:tcPr>
          <w:p w14:paraId="7E380308" w14:textId="77777777" w:rsidR="00CC4CEF" w:rsidRPr="000D434F" w:rsidRDefault="00CC4CEF" w:rsidP="00916F3B">
            <w:pPr>
              <w:spacing w:line="300" w:lineRule="auto"/>
              <w:jc w:val="left"/>
              <w:rPr>
                <w:rFonts w:ascii="Times New Roman" w:hAnsi="Times New Roman"/>
                <w:color w:val="000000"/>
                <w:w w:val="105"/>
              </w:rPr>
            </w:pPr>
            <w:r w:rsidRPr="000D434F">
              <w:rPr>
                <w:rFonts w:ascii="Times New Roman" w:hAnsi="Times New Roman"/>
                <w:color w:val="000000"/>
                <w:w w:val="105"/>
              </w:rPr>
              <w:t>接触</w:t>
            </w:r>
            <w:proofErr w:type="gramStart"/>
            <w:r w:rsidRPr="000D434F">
              <w:rPr>
                <w:rFonts w:ascii="Times New Roman" w:hAnsi="Times New Roman"/>
                <w:color w:val="000000"/>
                <w:w w:val="105"/>
              </w:rPr>
              <w:t>极</w:t>
            </w:r>
            <w:proofErr w:type="gramEnd"/>
            <w:r w:rsidRPr="000D434F">
              <w:rPr>
                <w:rFonts w:ascii="Times New Roman" w:hAnsi="Times New Roman"/>
                <w:color w:val="000000"/>
                <w:w w:val="105"/>
              </w:rPr>
              <w:t>高浓度氯离子水体，有</w:t>
            </w:r>
            <w:r w:rsidRPr="000D434F">
              <w:rPr>
                <w:rFonts w:ascii="Times New Roman" w:hAnsi="Times New Roman"/>
                <w:color w:val="000000"/>
              </w:rPr>
              <w:t>干湿交替，水中氯离子浓度：</w:t>
            </w:r>
            <w:r w:rsidRPr="000D434F">
              <w:rPr>
                <w:rFonts w:ascii="Times New Roman" w:hAnsi="Times New Roman"/>
                <w:color w:val="000000"/>
              </w:rPr>
              <w:t>10000~20000mg/L</w:t>
            </w:r>
            <w:r w:rsidRPr="000D434F">
              <w:rPr>
                <w:rFonts w:ascii="Times New Roman" w:hAnsi="Times New Roman"/>
                <w:color w:val="000000"/>
              </w:rPr>
              <w:t>，土中</w:t>
            </w:r>
            <w:r w:rsidR="00225A79" w:rsidRPr="000D434F">
              <w:rPr>
                <w:rFonts w:ascii="Times New Roman" w:hAnsi="Times New Roman"/>
                <w:color w:val="000000"/>
              </w:rPr>
              <w:t>氯离子浓度</w:t>
            </w:r>
            <w:r w:rsidRPr="000D434F">
              <w:rPr>
                <w:rFonts w:ascii="Times New Roman" w:hAnsi="Times New Roman"/>
                <w:color w:val="000000"/>
              </w:rPr>
              <w:t>：</w:t>
            </w:r>
            <w:r w:rsidRPr="000D434F">
              <w:rPr>
                <w:rFonts w:ascii="Times New Roman" w:hAnsi="Times New Roman"/>
                <w:color w:val="000000"/>
              </w:rPr>
              <w:t>15000~30000mg/kg</w:t>
            </w:r>
          </w:p>
        </w:tc>
        <w:tc>
          <w:tcPr>
            <w:tcW w:w="1975" w:type="pct"/>
            <w:vAlign w:val="center"/>
          </w:tcPr>
          <w:p w14:paraId="45D94FBA" w14:textId="77777777" w:rsidR="00CC4CEF" w:rsidRPr="000D434F" w:rsidRDefault="00CC4CEF" w:rsidP="00916F3B">
            <w:pPr>
              <w:spacing w:line="300" w:lineRule="auto"/>
              <w:jc w:val="left"/>
              <w:rPr>
                <w:rFonts w:ascii="Times New Roman" w:hAnsi="Times New Roman"/>
                <w:color w:val="000000"/>
                <w:w w:val="105"/>
              </w:rPr>
            </w:pPr>
            <w:r w:rsidRPr="000D434F">
              <w:rPr>
                <w:rFonts w:ascii="Times New Roman" w:hAnsi="Times New Roman"/>
                <w:color w:val="000000"/>
                <w:w w:val="105"/>
              </w:rPr>
              <w:t>处于水位变动</w:t>
            </w:r>
            <w:r w:rsidRPr="000D434F">
              <w:rPr>
                <w:rFonts w:ascii="Times New Roman" w:hAnsi="Times New Roman"/>
                <w:color w:val="000000"/>
                <w:spacing w:val="2"/>
                <w:w w:val="105"/>
              </w:rPr>
              <w:t>区</w:t>
            </w:r>
            <w:r w:rsidRPr="000D434F">
              <w:rPr>
                <w:rFonts w:ascii="Times New Roman" w:hAnsi="Times New Roman"/>
                <w:color w:val="000000"/>
                <w:w w:val="105"/>
              </w:rPr>
              <w:t>，或部分暴露于大</w:t>
            </w:r>
            <w:r w:rsidRPr="000D434F">
              <w:rPr>
                <w:rFonts w:ascii="Times New Roman" w:hAnsi="Times New Roman"/>
                <w:color w:val="000000"/>
                <w:spacing w:val="14"/>
                <w:w w:val="105"/>
              </w:rPr>
              <w:t>气</w:t>
            </w:r>
            <w:r w:rsidRPr="000D434F">
              <w:rPr>
                <w:rFonts w:ascii="Times New Roman" w:hAnsi="Times New Roman"/>
                <w:color w:val="000000"/>
                <w:w w:val="105"/>
              </w:rPr>
              <w:t>、部分在地下水土中的构件</w:t>
            </w:r>
          </w:p>
        </w:tc>
      </w:tr>
    </w:tbl>
    <w:p w14:paraId="3EB12E66" w14:textId="77777777" w:rsidR="005704AB" w:rsidRDefault="005704AB" w:rsidP="005173F6">
      <w:pPr>
        <w:jc w:val="left"/>
        <w:rPr>
          <w:rFonts w:ascii="Times New Roman" w:hAnsi="Times New Roman"/>
          <w:color w:val="000000"/>
          <w:sz w:val="21"/>
          <w:szCs w:val="21"/>
        </w:rPr>
      </w:pPr>
      <w:r w:rsidRPr="000C243D">
        <w:rPr>
          <w:rFonts w:ascii="Times New Roman" w:hAnsi="Times New Roman"/>
          <w:color w:val="000000"/>
          <w:sz w:val="21"/>
          <w:szCs w:val="21"/>
        </w:rPr>
        <w:t>注</w:t>
      </w:r>
      <w:r w:rsidR="00F16801" w:rsidRPr="000C243D">
        <w:rPr>
          <w:rFonts w:ascii="Times New Roman" w:hAnsi="Times New Roman"/>
          <w:color w:val="000000"/>
          <w:sz w:val="21"/>
          <w:szCs w:val="21"/>
        </w:rPr>
        <w:t>：</w:t>
      </w:r>
      <w:r w:rsidR="00B00B24">
        <w:rPr>
          <w:rFonts w:ascii="Times New Roman" w:hAnsi="Times New Roman"/>
          <w:color w:val="000000"/>
          <w:sz w:val="21"/>
          <w:szCs w:val="21"/>
        </w:rPr>
        <w:t xml:space="preserve"> </w:t>
      </w:r>
      <w:r w:rsidRPr="000C243D">
        <w:rPr>
          <w:rFonts w:ascii="Times New Roman" w:hAnsi="Times New Roman"/>
          <w:color w:val="000000"/>
          <w:sz w:val="21"/>
          <w:szCs w:val="21"/>
        </w:rPr>
        <w:t>除冰</w:t>
      </w:r>
      <w:proofErr w:type="gramStart"/>
      <w:r w:rsidRPr="000C243D">
        <w:rPr>
          <w:rFonts w:ascii="Times New Roman" w:hAnsi="Times New Roman"/>
          <w:color w:val="000000"/>
          <w:sz w:val="21"/>
          <w:szCs w:val="21"/>
        </w:rPr>
        <w:t>盐环境</w:t>
      </w:r>
      <w:proofErr w:type="gramEnd"/>
      <w:r w:rsidRPr="000C243D">
        <w:rPr>
          <w:rFonts w:ascii="Times New Roman" w:hAnsi="Times New Roman"/>
          <w:color w:val="000000"/>
          <w:sz w:val="21"/>
          <w:szCs w:val="21"/>
        </w:rPr>
        <w:t>的作用等级与冬季喷洒除冰盐的具体用量和频度有关，可根据具体情况</w:t>
      </w:r>
      <w:proofErr w:type="gramStart"/>
      <w:r w:rsidRPr="000C243D">
        <w:rPr>
          <w:rFonts w:ascii="Times New Roman" w:hAnsi="Times New Roman"/>
          <w:color w:val="000000"/>
          <w:sz w:val="21"/>
          <w:szCs w:val="21"/>
        </w:rPr>
        <w:t>作出</w:t>
      </w:r>
      <w:proofErr w:type="gramEnd"/>
      <w:r w:rsidRPr="000C243D">
        <w:rPr>
          <w:rFonts w:ascii="Times New Roman" w:hAnsi="Times New Roman"/>
          <w:color w:val="000000"/>
          <w:sz w:val="21"/>
          <w:szCs w:val="21"/>
        </w:rPr>
        <w:t>调整。</w:t>
      </w:r>
    </w:p>
    <w:p w14:paraId="2E4DE123" w14:textId="77777777" w:rsidR="00CC2701" w:rsidRPr="000C243D" w:rsidRDefault="00CC2701" w:rsidP="005173F6">
      <w:pPr>
        <w:jc w:val="left"/>
        <w:rPr>
          <w:rFonts w:ascii="Times New Roman" w:hAnsi="Times New Roman"/>
          <w:color w:val="000000"/>
          <w:sz w:val="21"/>
          <w:szCs w:val="21"/>
        </w:rPr>
      </w:pPr>
    </w:p>
    <w:p w14:paraId="7CC2CCA2" w14:textId="77777777" w:rsidR="00632413" w:rsidRPr="000C243D" w:rsidRDefault="00A623E3" w:rsidP="001B1169">
      <w:pPr>
        <w:numPr>
          <w:ilvl w:val="2"/>
          <w:numId w:val="8"/>
        </w:numPr>
        <w:tabs>
          <w:tab w:val="left" w:pos="567"/>
        </w:tabs>
        <w:spacing w:line="360" w:lineRule="auto"/>
        <w:jc w:val="left"/>
        <w:rPr>
          <w:rFonts w:ascii="Times New Roman" w:hAnsi="Times New Roman"/>
          <w:b/>
          <w:bCs/>
          <w:kern w:val="0"/>
        </w:rPr>
      </w:pPr>
      <w:r w:rsidRPr="000C243D">
        <w:rPr>
          <w:rFonts w:ascii="Times New Roman" w:hAnsi="Times New Roman"/>
        </w:rPr>
        <w:t>盐渍土环境对混凝土结构构件的环境作用等级宜根据调查确定，当无相应的调查资料时，可按表</w:t>
      </w:r>
      <w:r w:rsidRPr="000C243D">
        <w:rPr>
          <w:rFonts w:ascii="Times New Roman" w:hAnsi="Times New Roman"/>
        </w:rPr>
        <w:t>5.2.3</w:t>
      </w:r>
      <w:r w:rsidRPr="000C243D">
        <w:rPr>
          <w:rFonts w:ascii="Times New Roman" w:hAnsi="Times New Roman"/>
        </w:rPr>
        <w:t>确定。</w:t>
      </w:r>
    </w:p>
    <w:p w14:paraId="583169A5" w14:textId="77777777" w:rsidR="000E201C" w:rsidRDefault="000E201C" w:rsidP="000E201C">
      <w:pPr>
        <w:tabs>
          <w:tab w:val="left" w:pos="567"/>
          <w:tab w:val="center" w:pos="4153"/>
          <w:tab w:val="left" w:pos="6564"/>
        </w:tabs>
        <w:spacing w:line="360" w:lineRule="auto"/>
        <w:jc w:val="left"/>
        <w:rPr>
          <w:rFonts w:ascii="Times New Roman" w:hAnsi="Times New Roman"/>
          <w:b/>
          <w:bCs/>
          <w:kern w:val="0"/>
        </w:rPr>
      </w:pPr>
      <w:r>
        <w:rPr>
          <w:rFonts w:ascii="Times New Roman" w:hAnsi="Times New Roman"/>
          <w:b/>
          <w:bCs/>
          <w:kern w:val="0"/>
        </w:rPr>
        <w:tab/>
      </w:r>
      <w:r>
        <w:rPr>
          <w:rFonts w:ascii="Times New Roman" w:hAnsi="Times New Roman"/>
          <w:b/>
          <w:bCs/>
          <w:kern w:val="0"/>
        </w:rPr>
        <w:tab/>
      </w:r>
      <w:r w:rsidR="00A623E3" w:rsidRPr="000C243D">
        <w:rPr>
          <w:rFonts w:ascii="Times New Roman" w:hAnsi="Times New Roman"/>
          <w:b/>
          <w:bCs/>
          <w:kern w:val="0"/>
        </w:rPr>
        <w:t>表</w:t>
      </w:r>
      <w:r w:rsidR="00A623E3" w:rsidRPr="000C243D">
        <w:rPr>
          <w:rFonts w:ascii="Times New Roman" w:hAnsi="Times New Roman"/>
          <w:b/>
          <w:bCs/>
          <w:kern w:val="0"/>
        </w:rPr>
        <w:t>5.2.</w:t>
      </w:r>
      <w:r w:rsidR="003A7348" w:rsidRPr="000C243D">
        <w:rPr>
          <w:rFonts w:ascii="Times New Roman" w:hAnsi="Times New Roman"/>
          <w:b/>
          <w:bCs/>
          <w:kern w:val="0"/>
        </w:rPr>
        <w:t>3</w:t>
      </w:r>
      <w:r w:rsidR="00A623E3" w:rsidRPr="000C243D">
        <w:rPr>
          <w:rFonts w:ascii="Times New Roman" w:hAnsi="Times New Roman"/>
          <w:b/>
          <w:bCs/>
          <w:kern w:val="0"/>
        </w:rPr>
        <w:t xml:space="preserve"> </w:t>
      </w:r>
      <w:r w:rsidR="00A623E3" w:rsidRPr="000C243D">
        <w:rPr>
          <w:rFonts w:ascii="Times New Roman" w:hAnsi="Times New Roman"/>
          <w:b/>
          <w:bCs/>
          <w:kern w:val="0"/>
        </w:rPr>
        <w:t>盐渍土环境的作用等级</w:t>
      </w:r>
      <w:r>
        <w:rPr>
          <w:rFonts w:ascii="Times New Roman" w:hAnsi="Times New Roman"/>
          <w:b/>
          <w:bCs/>
          <w:kern w:val="0"/>
        </w:rPr>
        <w:tab/>
      </w:r>
    </w:p>
    <w:tbl>
      <w:tblPr>
        <w:tblStyle w:val="af2"/>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2268"/>
        <w:gridCol w:w="2410"/>
        <w:gridCol w:w="2620"/>
      </w:tblGrid>
      <w:tr w:rsidR="00ED5431" w:rsidRPr="0032600F" w14:paraId="02DCE78C" w14:textId="77777777" w:rsidTr="005E1AD8">
        <w:tc>
          <w:tcPr>
            <w:tcW w:w="591" w:type="pct"/>
            <w:vMerge w:val="restart"/>
            <w:shd w:val="clear" w:color="auto" w:fill="auto"/>
            <w:vAlign w:val="center"/>
          </w:tcPr>
          <w:p w14:paraId="7AAED673" w14:textId="77777777" w:rsidR="00ED5431" w:rsidRPr="0032600F" w:rsidRDefault="00ED5431" w:rsidP="00916F3B">
            <w:pPr>
              <w:snapToGrid w:val="0"/>
              <w:spacing w:line="300" w:lineRule="auto"/>
              <w:jc w:val="center"/>
              <w:outlineLvl w:val="2"/>
              <w:rPr>
                <w:rFonts w:ascii="Times New Roman" w:hAnsi="Times New Roman"/>
                <w:bCs/>
              </w:rPr>
            </w:pPr>
            <w:r w:rsidRPr="0032600F">
              <w:rPr>
                <w:rFonts w:ascii="Times New Roman" w:hAnsi="Times New Roman" w:hint="eastAsia"/>
                <w:bCs/>
              </w:rPr>
              <w:t>环境作用等级</w:t>
            </w:r>
          </w:p>
        </w:tc>
        <w:tc>
          <w:tcPr>
            <w:tcW w:w="2826" w:type="pct"/>
            <w:gridSpan w:val="2"/>
            <w:shd w:val="clear" w:color="auto" w:fill="auto"/>
            <w:vAlign w:val="center"/>
          </w:tcPr>
          <w:p w14:paraId="2065EF1E" w14:textId="77777777" w:rsidR="00ED5431" w:rsidRPr="0032600F" w:rsidRDefault="00ED5431" w:rsidP="00916F3B">
            <w:pPr>
              <w:snapToGrid w:val="0"/>
              <w:spacing w:line="300" w:lineRule="auto"/>
              <w:jc w:val="center"/>
              <w:outlineLvl w:val="2"/>
              <w:rPr>
                <w:rFonts w:ascii="Times New Roman" w:hAnsi="Times New Roman"/>
                <w:bCs/>
              </w:rPr>
            </w:pPr>
            <w:r w:rsidRPr="0032600F">
              <w:rPr>
                <w:rFonts w:ascii="Times New Roman" w:hAnsi="Times New Roman" w:hint="eastAsia"/>
                <w:bCs/>
              </w:rPr>
              <w:t>环境条件</w:t>
            </w:r>
          </w:p>
        </w:tc>
        <w:tc>
          <w:tcPr>
            <w:tcW w:w="1583" w:type="pct"/>
            <w:vMerge w:val="restart"/>
            <w:shd w:val="clear" w:color="auto" w:fill="auto"/>
            <w:vAlign w:val="center"/>
          </w:tcPr>
          <w:p w14:paraId="019316C3" w14:textId="77777777" w:rsidR="00ED5431" w:rsidRPr="00E70D34" w:rsidRDefault="00ED5431" w:rsidP="00916F3B">
            <w:pPr>
              <w:snapToGrid w:val="0"/>
              <w:spacing w:line="300" w:lineRule="auto"/>
              <w:jc w:val="center"/>
              <w:outlineLvl w:val="2"/>
              <w:rPr>
                <w:rFonts w:ascii="Times New Roman" w:hAnsi="Times New Roman"/>
                <w:bCs/>
              </w:rPr>
            </w:pPr>
            <w:r w:rsidRPr="00E70D34">
              <w:rPr>
                <w:rFonts w:ascii="Times New Roman" w:hAnsi="Times New Roman" w:hint="eastAsia"/>
                <w:bCs/>
              </w:rPr>
              <w:t>混凝土结构示例</w:t>
            </w:r>
          </w:p>
        </w:tc>
      </w:tr>
      <w:tr w:rsidR="00ED5431" w:rsidRPr="0032600F" w14:paraId="3E756BFB" w14:textId="77777777" w:rsidTr="005E1AD8">
        <w:tc>
          <w:tcPr>
            <w:tcW w:w="591" w:type="pct"/>
            <w:vMerge/>
            <w:shd w:val="clear" w:color="auto" w:fill="auto"/>
            <w:vAlign w:val="center"/>
          </w:tcPr>
          <w:p w14:paraId="6FAB9BE2" w14:textId="77777777" w:rsidR="00ED5431" w:rsidRPr="0032600F" w:rsidRDefault="00ED5431" w:rsidP="00916F3B">
            <w:pPr>
              <w:snapToGrid w:val="0"/>
              <w:spacing w:line="300" w:lineRule="auto"/>
              <w:jc w:val="center"/>
              <w:outlineLvl w:val="2"/>
              <w:rPr>
                <w:rFonts w:ascii="Times New Roman" w:hAnsi="Times New Roman"/>
                <w:bCs/>
              </w:rPr>
            </w:pPr>
          </w:p>
        </w:tc>
        <w:tc>
          <w:tcPr>
            <w:tcW w:w="1370" w:type="pct"/>
            <w:shd w:val="clear" w:color="auto" w:fill="auto"/>
            <w:vAlign w:val="center"/>
          </w:tcPr>
          <w:p w14:paraId="25881105" w14:textId="77777777" w:rsidR="00ED5431" w:rsidRPr="0032600F" w:rsidRDefault="00654C61" w:rsidP="00916F3B">
            <w:pPr>
              <w:snapToGrid w:val="0"/>
              <w:spacing w:line="300" w:lineRule="auto"/>
              <w:jc w:val="center"/>
              <w:outlineLvl w:val="2"/>
              <w:rPr>
                <w:rFonts w:ascii="Times New Roman" w:hAnsi="Times New Roman"/>
                <w:bCs/>
              </w:rPr>
            </w:pPr>
            <w:r>
              <w:rPr>
                <w:rFonts w:ascii="Times New Roman" w:hAnsi="Times New Roman" w:hint="eastAsia"/>
                <w:color w:val="000000"/>
                <w:kern w:val="0"/>
              </w:rPr>
              <w:t>水中离子</w:t>
            </w:r>
            <w:r w:rsidR="004A5CCD" w:rsidRPr="000C243D">
              <w:rPr>
                <w:rFonts w:ascii="Times New Roman" w:hAnsi="Times New Roman"/>
                <w:color w:val="000000"/>
                <w:kern w:val="0"/>
              </w:rPr>
              <w:t>浓度</w:t>
            </w:r>
          </w:p>
        </w:tc>
        <w:tc>
          <w:tcPr>
            <w:tcW w:w="1456" w:type="pct"/>
            <w:shd w:val="clear" w:color="auto" w:fill="auto"/>
            <w:vAlign w:val="center"/>
          </w:tcPr>
          <w:p w14:paraId="7001A4EF" w14:textId="77777777" w:rsidR="00ED5431" w:rsidRPr="0032600F" w:rsidRDefault="00C224CE" w:rsidP="00916F3B">
            <w:pPr>
              <w:snapToGrid w:val="0"/>
              <w:spacing w:line="300" w:lineRule="auto"/>
              <w:jc w:val="center"/>
              <w:outlineLvl w:val="2"/>
              <w:rPr>
                <w:rFonts w:ascii="Times New Roman" w:hAnsi="Times New Roman"/>
                <w:bCs/>
              </w:rPr>
            </w:pPr>
            <w:r>
              <w:rPr>
                <w:rFonts w:ascii="Times New Roman" w:hAnsi="Times New Roman" w:hint="eastAsia"/>
                <w:color w:val="000000"/>
                <w:kern w:val="0"/>
              </w:rPr>
              <w:t>土中</w:t>
            </w:r>
            <w:r w:rsidR="004A5CCD" w:rsidRPr="000C243D">
              <w:rPr>
                <w:rFonts w:ascii="Times New Roman" w:hAnsi="Times New Roman"/>
                <w:color w:val="000000"/>
                <w:kern w:val="0"/>
              </w:rPr>
              <w:t>离子浓度</w:t>
            </w:r>
          </w:p>
        </w:tc>
        <w:tc>
          <w:tcPr>
            <w:tcW w:w="1583" w:type="pct"/>
            <w:vMerge/>
            <w:shd w:val="clear" w:color="auto" w:fill="auto"/>
            <w:vAlign w:val="center"/>
          </w:tcPr>
          <w:p w14:paraId="0A2166E7" w14:textId="77777777" w:rsidR="00ED5431" w:rsidRPr="00E70D34" w:rsidRDefault="00ED5431" w:rsidP="00916F3B">
            <w:pPr>
              <w:snapToGrid w:val="0"/>
              <w:spacing w:line="300" w:lineRule="auto"/>
              <w:jc w:val="center"/>
              <w:outlineLvl w:val="2"/>
              <w:rPr>
                <w:rFonts w:ascii="Times New Roman" w:hAnsi="Times New Roman"/>
                <w:bCs/>
              </w:rPr>
            </w:pPr>
          </w:p>
        </w:tc>
      </w:tr>
      <w:tr w:rsidR="004A5CCD" w:rsidRPr="0032600F" w14:paraId="086710DD" w14:textId="77777777" w:rsidTr="005E1AD8">
        <w:tc>
          <w:tcPr>
            <w:tcW w:w="591" w:type="pct"/>
            <w:shd w:val="clear" w:color="auto" w:fill="auto"/>
            <w:vAlign w:val="center"/>
          </w:tcPr>
          <w:p w14:paraId="39BC61A3" w14:textId="77777777" w:rsidR="004A5CCD" w:rsidRPr="0032600F" w:rsidRDefault="004A5CCD" w:rsidP="00916F3B">
            <w:pPr>
              <w:snapToGrid w:val="0"/>
              <w:spacing w:line="300" w:lineRule="auto"/>
              <w:jc w:val="center"/>
              <w:outlineLvl w:val="2"/>
              <w:rPr>
                <w:rFonts w:ascii="Times New Roman" w:hAnsi="Times New Roman"/>
                <w:bCs/>
              </w:rPr>
            </w:pPr>
            <w:r w:rsidRPr="00916F3B">
              <w:rPr>
                <w:rFonts w:ascii="Times New Roman" w:hAnsi="Times New Roman"/>
                <w:kern w:val="0"/>
              </w:rPr>
              <w:t>Ⅵ</w:t>
            </w:r>
            <w:r>
              <w:rPr>
                <w:rFonts w:ascii="Times New Roman" w:hAnsi="Times New Roman" w:hint="eastAsia"/>
                <w:bCs/>
              </w:rPr>
              <w:t>-</w:t>
            </w:r>
            <w:r>
              <w:rPr>
                <w:rFonts w:ascii="Times New Roman" w:hAnsi="Times New Roman"/>
                <w:bCs/>
              </w:rPr>
              <w:t>C</w:t>
            </w:r>
          </w:p>
        </w:tc>
        <w:tc>
          <w:tcPr>
            <w:tcW w:w="1370" w:type="pct"/>
            <w:shd w:val="clear" w:color="auto" w:fill="auto"/>
            <w:vAlign w:val="center"/>
          </w:tcPr>
          <w:p w14:paraId="0AFA81CF" w14:textId="77777777" w:rsidR="001A3832" w:rsidRDefault="00C224CE" w:rsidP="005E1AD8">
            <w:pPr>
              <w:spacing w:line="300" w:lineRule="auto"/>
              <w:jc w:val="left"/>
              <w:rPr>
                <w:rFonts w:ascii="Times New Roman" w:hAnsi="Times New Roman"/>
                <w:color w:val="000000"/>
                <w:kern w:val="0"/>
              </w:rPr>
            </w:pPr>
            <w:r>
              <w:rPr>
                <w:rFonts w:ascii="Times New Roman" w:hAnsi="Times New Roman" w:hint="eastAsia"/>
                <w:color w:val="000000"/>
                <w:kern w:val="0"/>
              </w:rPr>
              <w:t>氯</w:t>
            </w:r>
            <w:r w:rsidR="004A5CCD" w:rsidRPr="000C243D">
              <w:rPr>
                <w:rFonts w:ascii="Times New Roman" w:hAnsi="Times New Roman"/>
                <w:color w:val="000000"/>
                <w:kern w:val="0"/>
              </w:rPr>
              <w:t>离子浓度：</w:t>
            </w:r>
          </w:p>
          <w:p w14:paraId="4752A2A3" w14:textId="77777777" w:rsidR="004A5CCD" w:rsidRDefault="004A5CCD" w:rsidP="005E1AD8">
            <w:pPr>
              <w:spacing w:line="300" w:lineRule="auto"/>
              <w:jc w:val="left"/>
              <w:rPr>
                <w:rFonts w:ascii="Times New Roman" w:hAnsi="Times New Roman"/>
                <w:color w:val="000000"/>
                <w:kern w:val="0"/>
              </w:rPr>
            </w:pPr>
            <w:r w:rsidRPr="000C243D">
              <w:rPr>
                <w:rFonts w:ascii="Times New Roman" w:hAnsi="Times New Roman"/>
                <w:color w:val="000000"/>
                <w:kern w:val="0"/>
              </w:rPr>
              <w:t>100~</w:t>
            </w:r>
            <w:r w:rsidR="007D2AD6">
              <w:rPr>
                <w:rFonts w:ascii="Times New Roman" w:hAnsi="Times New Roman"/>
                <w:color w:val="000000"/>
                <w:kern w:val="0"/>
              </w:rPr>
              <w:t>5</w:t>
            </w:r>
            <w:r w:rsidRPr="000C243D">
              <w:rPr>
                <w:rFonts w:ascii="Times New Roman" w:hAnsi="Times New Roman"/>
                <w:color w:val="000000"/>
                <w:kern w:val="0"/>
              </w:rPr>
              <w:t>00 mg/L</w:t>
            </w:r>
          </w:p>
          <w:p w14:paraId="48362925" w14:textId="77777777" w:rsidR="00C224CE" w:rsidRPr="000C243D" w:rsidRDefault="00C224CE" w:rsidP="005E1AD8">
            <w:pPr>
              <w:spacing w:line="300" w:lineRule="auto"/>
              <w:jc w:val="left"/>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sidR="000C59DA" w:rsidRPr="000C243D">
              <w:rPr>
                <w:rFonts w:ascii="Times New Roman" w:hAnsi="Times New Roman"/>
                <w:color w:val="000000"/>
                <w:kern w:val="0"/>
              </w:rPr>
              <w:t>100~2000 mg/L</w:t>
            </w:r>
          </w:p>
        </w:tc>
        <w:tc>
          <w:tcPr>
            <w:tcW w:w="1456" w:type="pct"/>
            <w:shd w:val="clear" w:color="auto" w:fill="auto"/>
            <w:vAlign w:val="center"/>
          </w:tcPr>
          <w:p w14:paraId="60D559CA" w14:textId="77777777" w:rsidR="001A3832" w:rsidRDefault="004A5CCD"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009E1B61" w:rsidRPr="000C243D">
              <w:rPr>
                <w:rFonts w:ascii="Times New Roman" w:hAnsi="Times New Roman"/>
                <w:color w:val="000000"/>
                <w:kern w:val="0"/>
              </w:rPr>
              <w:t>浓度：</w:t>
            </w:r>
          </w:p>
          <w:p w14:paraId="73E2830E" w14:textId="77777777" w:rsidR="009E1B61" w:rsidRDefault="009E1B61" w:rsidP="005E1AD8">
            <w:pPr>
              <w:snapToGrid w:val="0"/>
              <w:spacing w:line="300" w:lineRule="auto"/>
              <w:jc w:val="left"/>
              <w:outlineLvl w:val="2"/>
              <w:rPr>
                <w:rFonts w:ascii="Times New Roman" w:hAnsi="Times New Roman"/>
                <w:color w:val="000000"/>
                <w:kern w:val="0"/>
              </w:rPr>
            </w:pPr>
            <w:r w:rsidRPr="000C243D">
              <w:rPr>
                <w:rFonts w:ascii="Times New Roman" w:hAnsi="Times New Roman"/>
                <w:color w:val="000000"/>
                <w:kern w:val="0"/>
              </w:rPr>
              <w:t>1</w:t>
            </w:r>
            <w:r>
              <w:rPr>
                <w:rFonts w:ascii="Times New Roman" w:hAnsi="Times New Roman"/>
                <w:color w:val="000000"/>
                <w:kern w:val="0"/>
              </w:rPr>
              <w:t>5</w:t>
            </w:r>
            <w:r w:rsidRPr="000C243D">
              <w:rPr>
                <w:rFonts w:ascii="Times New Roman" w:hAnsi="Times New Roman"/>
                <w:color w:val="000000"/>
                <w:kern w:val="0"/>
              </w:rPr>
              <w:t>0~</w:t>
            </w:r>
            <w:r w:rsidR="007D2AD6">
              <w:rPr>
                <w:rFonts w:ascii="Times New Roman" w:hAnsi="Times New Roman"/>
                <w:color w:val="000000"/>
                <w:kern w:val="0"/>
              </w:rPr>
              <w:t>75</w:t>
            </w:r>
            <w:r w:rsidRPr="000C243D">
              <w:rPr>
                <w:rFonts w:ascii="Times New Roman" w:hAnsi="Times New Roman"/>
                <w:color w:val="000000"/>
                <w:kern w:val="0"/>
              </w:rPr>
              <w:t>0 mg/</w:t>
            </w:r>
            <w:r>
              <w:rPr>
                <w:rFonts w:ascii="Times New Roman" w:hAnsi="Times New Roman" w:hint="eastAsia"/>
                <w:color w:val="000000"/>
                <w:kern w:val="0"/>
              </w:rPr>
              <w:t>kg</w:t>
            </w:r>
          </w:p>
          <w:p w14:paraId="53CAA6C5" w14:textId="77777777" w:rsidR="004A5CCD" w:rsidRPr="0032600F" w:rsidRDefault="004A5CCD" w:rsidP="005E1AD8">
            <w:pPr>
              <w:snapToGrid w:val="0"/>
              <w:spacing w:line="300" w:lineRule="auto"/>
              <w:jc w:val="left"/>
              <w:outlineLvl w:val="2"/>
              <w:rPr>
                <w:rFonts w:ascii="Times New Roman" w:hAnsi="Times New Roman"/>
                <w:bCs/>
              </w:rPr>
            </w:pPr>
            <w:r>
              <w:rPr>
                <w:rFonts w:ascii="Times New Roman" w:hAnsi="Times New Roman" w:hint="eastAsia"/>
                <w:color w:val="000000"/>
                <w:kern w:val="0"/>
              </w:rPr>
              <w:t>硫酸根</w:t>
            </w:r>
            <w:r w:rsidRPr="000C243D">
              <w:rPr>
                <w:rFonts w:ascii="Times New Roman" w:hAnsi="Times New Roman"/>
                <w:color w:val="000000"/>
                <w:kern w:val="0"/>
              </w:rPr>
              <w:t>离子浓度：</w:t>
            </w:r>
            <w:r w:rsidRPr="000C243D">
              <w:rPr>
                <w:rFonts w:ascii="Times New Roman" w:hAnsi="Times New Roman"/>
                <w:color w:val="000000"/>
                <w:kern w:val="0"/>
              </w:rPr>
              <w:t>150~3000 mg/</w:t>
            </w:r>
            <w:r>
              <w:rPr>
                <w:rFonts w:ascii="Times New Roman" w:hAnsi="Times New Roman" w:hint="eastAsia"/>
                <w:color w:val="000000"/>
                <w:kern w:val="0"/>
              </w:rPr>
              <w:t>kg</w:t>
            </w:r>
          </w:p>
        </w:tc>
        <w:tc>
          <w:tcPr>
            <w:tcW w:w="1583" w:type="pct"/>
            <w:shd w:val="clear" w:color="auto" w:fill="auto"/>
            <w:vAlign w:val="center"/>
          </w:tcPr>
          <w:p w14:paraId="206CC8FB" w14:textId="77777777" w:rsidR="004A5CCD" w:rsidRPr="00390FD0" w:rsidRDefault="006125FD" w:rsidP="00916F3B">
            <w:pPr>
              <w:snapToGrid w:val="0"/>
              <w:spacing w:line="300" w:lineRule="auto"/>
              <w:jc w:val="left"/>
              <w:outlineLvl w:val="2"/>
              <w:rPr>
                <w:rFonts w:ascii="Times New Roman" w:hAnsi="Times New Roman"/>
                <w:bCs/>
              </w:rPr>
            </w:pPr>
            <w:r>
              <w:rPr>
                <w:rFonts w:ascii="Times New Roman" w:hAnsi="Times New Roman" w:hint="eastAsia"/>
                <w:bCs/>
              </w:rPr>
              <w:t>非炎热环境</w:t>
            </w:r>
            <w:r w:rsidR="004A5CCD" w:rsidRPr="00E70D34">
              <w:rPr>
                <w:rFonts w:ascii="Times New Roman" w:hAnsi="Times New Roman" w:hint="eastAsia"/>
                <w:bCs/>
              </w:rPr>
              <w:t>盐湖地区等部分暴露于水中</w:t>
            </w:r>
            <w:r w:rsidR="004A5CCD">
              <w:rPr>
                <w:rFonts w:ascii="Times New Roman" w:hAnsi="Times New Roman" w:hint="eastAsia"/>
                <w:bCs/>
              </w:rPr>
              <w:t>、土中</w:t>
            </w:r>
            <w:r w:rsidR="004A5CCD" w:rsidRPr="00E70D34">
              <w:rPr>
                <w:rFonts w:ascii="Times New Roman" w:hAnsi="Times New Roman" w:hint="eastAsia"/>
                <w:bCs/>
              </w:rPr>
              <w:t>的混凝土桥墩、承台、基础等结构构件</w:t>
            </w:r>
          </w:p>
        </w:tc>
      </w:tr>
      <w:tr w:rsidR="004A5CCD" w:rsidRPr="0032600F" w14:paraId="47F2BC36" w14:textId="77777777" w:rsidTr="005E1AD8">
        <w:tc>
          <w:tcPr>
            <w:tcW w:w="591" w:type="pct"/>
            <w:shd w:val="clear" w:color="auto" w:fill="auto"/>
            <w:vAlign w:val="center"/>
          </w:tcPr>
          <w:p w14:paraId="74FEB34B" w14:textId="77777777" w:rsidR="004A5CCD" w:rsidRPr="0032600F" w:rsidRDefault="004A5CCD" w:rsidP="00916F3B">
            <w:pPr>
              <w:snapToGrid w:val="0"/>
              <w:spacing w:line="300" w:lineRule="auto"/>
              <w:jc w:val="center"/>
              <w:outlineLvl w:val="2"/>
              <w:rPr>
                <w:rFonts w:ascii="Times New Roman" w:hAnsi="Times New Roman"/>
                <w:bCs/>
              </w:rPr>
            </w:pPr>
            <w:r w:rsidRPr="00916F3B">
              <w:rPr>
                <w:rFonts w:ascii="Times New Roman" w:hAnsi="Times New Roman"/>
                <w:kern w:val="0"/>
              </w:rPr>
              <w:t>Ⅵ</w:t>
            </w:r>
            <w:r>
              <w:rPr>
                <w:rFonts w:ascii="Times New Roman" w:hAnsi="Times New Roman" w:hint="eastAsia"/>
                <w:bCs/>
              </w:rPr>
              <w:t>-</w:t>
            </w:r>
            <w:r>
              <w:rPr>
                <w:rFonts w:ascii="Times New Roman" w:hAnsi="Times New Roman"/>
                <w:bCs/>
              </w:rPr>
              <w:t>D</w:t>
            </w:r>
          </w:p>
        </w:tc>
        <w:tc>
          <w:tcPr>
            <w:tcW w:w="1370" w:type="pct"/>
            <w:shd w:val="clear" w:color="auto" w:fill="auto"/>
            <w:vAlign w:val="center"/>
          </w:tcPr>
          <w:p w14:paraId="6A31293F" w14:textId="77777777" w:rsidR="004A5CCD" w:rsidRDefault="004A5CCD" w:rsidP="005E1AD8">
            <w:pPr>
              <w:spacing w:line="300" w:lineRule="auto"/>
              <w:jc w:val="left"/>
              <w:rPr>
                <w:rFonts w:ascii="Times New Roman" w:hAnsi="Times New Roman"/>
                <w:color w:val="000000"/>
                <w:kern w:val="0"/>
              </w:rPr>
            </w:pPr>
            <w:r>
              <w:rPr>
                <w:rFonts w:ascii="Times New Roman" w:hAnsi="Times New Roman" w:hint="eastAsia"/>
                <w:color w:val="000000"/>
                <w:kern w:val="0"/>
              </w:rPr>
              <w:t>氯离子</w:t>
            </w:r>
            <w:r w:rsidRPr="000C243D">
              <w:rPr>
                <w:rFonts w:ascii="Times New Roman" w:hAnsi="Times New Roman"/>
                <w:color w:val="000000"/>
                <w:kern w:val="0"/>
              </w:rPr>
              <w:t>浓度：</w:t>
            </w:r>
            <w:r w:rsidR="007D2AD6">
              <w:rPr>
                <w:rFonts w:ascii="Times New Roman" w:hAnsi="Times New Roman"/>
                <w:color w:val="000000"/>
                <w:kern w:val="0"/>
              </w:rPr>
              <w:t>5</w:t>
            </w:r>
            <w:r w:rsidRPr="000C243D">
              <w:rPr>
                <w:rFonts w:ascii="Times New Roman" w:hAnsi="Times New Roman"/>
                <w:color w:val="000000"/>
                <w:kern w:val="0"/>
              </w:rPr>
              <w:t>00~</w:t>
            </w:r>
            <w:r w:rsidR="007D2AD6">
              <w:rPr>
                <w:rFonts w:ascii="Times New Roman" w:hAnsi="Times New Roman"/>
                <w:color w:val="000000"/>
                <w:kern w:val="0"/>
              </w:rPr>
              <w:t>2</w:t>
            </w:r>
            <w:r w:rsidRPr="000C243D">
              <w:rPr>
                <w:rFonts w:ascii="Times New Roman" w:hAnsi="Times New Roman"/>
                <w:color w:val="000000"/>
                <w:kern w:val="0"/>
              </w:rPr>
              <w:t>000 mg/L</w:t>
            </w:r>
          </w:p>
          <w:p w14:paraId="7B085064" w14:textId="77777777" w:rsidR="004E59D9" w:rsidRPr="000C243D" w:rsidRDefault="004E59D9" w:rsidP="005E1AD8">
            <w:pPr>
              <w:spacing w:line="300" w:lineRule="auto"/>
              <w:jc w:val="left"/>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sidR="007D2AD6">
              <w:rPr>
                <w:rFonts w:ascii="Times New Roman" w:hAnsi="Times New Roman"/>
                <w:color w:val="000000"/>
                <w:kern w:val="0"/>
              </w:rPr>
              <w:t>20</w:t>
            </w:r>
            <w:r w:rsidR="007D2AD6" w:rsidRPr="000C243D">
              <w:rPr>
                <w:rFonts w:ascii="Times New Roman" w:hAnsi="Times New Roman"/>
                <w:color w:val="000000"/>
                <w:kern w:val="0"/>
              </w:rPr>
              <w:t>00~</w:t>
            </w:r>
            <w:r w:rsidR="007D2AD6">
              <w:rPr>
                <w:rFonts w:ascii="Times New Roman" w:hAnsi="Times New Roman"/>
                <w:color w:val="000000"/>
                <w:kern w:val="0"/>
              </w:rPr>
              <w:t>5</w:t>
            </w:r>
            <w:r w:rsidR="007D2AD6" w:rsidRPr="000C243D">
              <w:rPr>
                <w:rFonts w:ascii="Times New Roman" w:hAnsi="Times New Roman"/>
                <w:color w:val="000000"/>
                <w:kern w:val="0"/>
              </w:rPr>
              <w:t>000 mg/L</w:t>
            </w:r>
          </w:p>
        </w:tc>
        <w:tc>
          <w:tcPr>
            <w:tcW w:w="1456" w:type="pct"/>
            <w:shd w:val="clear" w:color="auto" w:fill="auto"/>
            <w:vAlign w:val="center"/>
          </w:tcPr>
          <w:p w14:paraId="09010BDC" w14:textId="77777777" w:rsidR="007D2AD6" w:rsidRDefault="004A5CCD"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007D2AD6" w:rsidRPr="000C243D">
              <w:rPr>
                <w:rFonts w:ascii="Times New Roman" w:hAnsi="Times New Roman"/>
                <w:color w:val="000000"/>
                <w:kern w:val="0"/>
              </w:rPr>
              <w:t>浓度：</w:t>
            </w:r>
            <w:r w:rsidR="007D2AD6">
              <w:rPr>
                <w:rFonts w:ascii="Times New Roman" w:hAnsi="Times New Roman"/>
                <w:color w:val="000000"/>
                <w:kern w:val="0"/>
              </w:rPr>
              <w:t>75</w:t>
            </w:r>
            <w:r w:rsidR="007D2AD6" w:rsidRPr="000C243D">
              <w:rPr>
                <w:rFonts w:ascii="Times New Roman" w:hAnsi="Times New Roman"/>
                <w:color w:val="000000"/>
                <w:kern w:val="0"/>
              </w:rPr>
              <w:t>0~</w:t>
            </w:r>
            <w:r w:rsidR="007D2AD6">
              <w:rPr>
                <w:rFonts w:ascii="Times New Roman" w:hAnsi="Times New Roman"/>
                <w:color w:val="000000"/>
                <w:kern w:val="0"/>
              </w:rPr>
              <w:t>300</w:t>
            </w:r>
            <w:r w:rsidR="007D2AD6" w:rsidRPr="000C243D">
              <w:rPr>
                <w:rFonts w:ascii="Times New Roman" w:hAnsi="Times New Roman"/>
                <w:color w:val="000000"/>
                <w:kern w:val="0"/>
              </w:rPr>
              <w:t>0 mg/</w:t>
            </w:r>
            <w:r w:rsidR="007D2AD6">
              <w:rPr>
                <w:rFonts w:ascii="Times New Roman" w:hAnsi="Times New Roman" w:hint="eastAsia"/>
                <w:color w:val="000000"/>
                <w:kern w:val="0"/>
              </w:rPr>
              <w:t>kg</w:t>
            </w:r>
          </w:p>
          <w:p w14:paraId="0830B065" w14:textId="77777777" w:rsidR="004A5CCD" w:rsidRPr="0032600F" w:rsidRDefault="004A5CCD" w:rsidP="005E1AD8">
            <w:pPr>
              <w:snapToGrid w:val="0"/>
              <w:spacing w:line="300" w:lineRule="auto"/>
              <w:jc w:val="left"/>
              <w:outlineLvl w:val="2"/>
              <w:rPr>
                <w:rFonts w:ascii="Times New Roman" w:hAnsi="Times New Roman"/>
                <w:bCs/>
              </w:rPr>
            </w:pPr>
            <w:r>
              <w:rPr>
                <w:rFonts w:ascii="Times New Roman" w:hAnsi="Times New Roman" w:hint="eastAsia"/>
                <w:color w:val="000000"/>
                <w:kern w:val="0"/>
              </w:rPr>
              <w:t>硫酸根</w:t>
            </w:r>
            <w:r w:rsidRPr="000C243D">
              <w:rPr>
                <w:rFonts w:ascii="Times New Roman" w:hAnsi="Times New Roman"/>
                <w:color w:val="000000"/>
                <w:kern w:val="0"/>
              </w:rPr>
              <w:t>离子浓度：</w:t>
            </w:r>
            <w:r w:rsidRPr="000C243D">
              <w:rPr>
                <w:rFonts w:ascii="Times New Roman" w:hAnsi="Times New Roman"/>
                <w:color w:val="000000"/>
                <w:kern w:val="0"/>
              </w:rPr>
              <w:t>3000~7500 mg/</w:t>
            </w:r>
            <w:r>
              <w:rPr>
                <w:rFonts w:ascii="Times New Roman" w:hAnsi="Times New Roman"/>
                <w:color w:val="000000"/>
                <w:kern w:val="0"/>
              </w:rPr>
              <w:t>kg</w:t>
            </w:r>
          </w:p>
        </w:tc>
        <w:tc>
          <w:tcPr>
            <w:tcW w:w="1583" w:type="pct"/>
            <w:shd w:val="clear" w:color="auto" w:fill="auto"/>
            <w:vAlign w:val="center"/>
          </w:tcPr>
          <w:p w14:paraId="4EEBD261" w14:textId="77777777" w:rsidR="004A5CCD" w:rsidRPr="00390FD0" w:rsidRDefault="006125FD" w:rsidP="00390FD0">
            <w:pPr>
              <w:snapToGrid w:val="0"/>
              <w:spacing w:line="300" w:lineRule="auto"/>
              <w:jc w:val="left"/>
              <w:outlineLvl w:val="2"/>
              <w:rPr>
                <w:rFonts w:ascii="Times New Roman" w:hAnsi="Times New Roman"/>
                <w:bCs/>
              </w:rPr>
            </w:pPr>
            <w:r>
              <w:rPr>
                <w:rFonts w:ascii="Times New Roman" w:hAnsi="Times New Roman" w:hint="eastAsia"/>
                <w:bCs/>
              </w:rPr>
              <w:t>非炎热环境</w:t>
            </w:r>
            <w:r w:rsidR="004A5CCD" w:rsidRPr="00E70D34">
              <w:rPr>
                <w:rFonts w:ascii="Times New Roman" w:hAnsi="Times New Roman" w:hint="eastAsia"/>
                <w:bCs/>
              </w:rPr>
              <w:t>盐湖地区等部分暴露于水中</w:t>
            </w:r>
            <w:r w:rsidR="004A5CCD">
              <w:rPr>
                <w:rFonts w:ascii="Times New Roman" w:hAnsi="Times New Roman" w:hint="eastAsia"/>
                <w:bCs/>
              </w:rPr>
              <w:t>、土中</w:t>
            </w:r>
            <w:r w:rsidR="004A5CCD" w:rsidRPr="00E70D34">
              <w:rPr>
                <w:rFonts w:ascii="Times New Roman" w:hAnsi="Times New Roman" w:hint="eastAsia"/>
                <w:bCs/>
              </w:rPr>
              <w:t>的混凝土桥墩、承台、基础等结构构件</w:t>
            </w:r>
          </w:p>
        </w:tc>
      </w:tr>
      <w:tr w:rsidR="004A5CCD" w:rsidRPr="0032600F" w14:paraId="1C9FFE84" w14:textId="77777777" w:rsidTr="005E1AD8">
        <w:trPr>
          <w:trHeight w:val="1975"/>
        </w:trPr>
        <w:tc>
          <w:tcPr>
            <w:tcW w:w="591" w:type="pct"/>
            <w:vAlign w:val="center"/>
          </w:tcPr>
          <w:p w14:paraId="462B4FD0" w14:textId="77777777" w:rsidR="004A5CCD" w:rsidRPr="0032600F" w:rsidRDefault="00D44F39" w:rsidP="00916F3B">
            <w:pPr>
              <w:snapToGrid w:val="0"/>
              <w:spacing w:line="300" w:lineRule="auto"/>
              <w:jc w:val="center"/>
              <w:outlineLvl w:val="2"/>
              <w:rPr>
                <w:rFonts w:ascii="Times New Roman" w:hAnsi="Times New Roman"/>
                <w:bCs/>
              </w:rPr>
            </w:pPr>
            <w:r w:rsidRPr="0032600F">
              <w:rPr>
                <w:rFonts w:ascii="Times New Roman" w:hAnsi="Times New Roman"/>
                <w:kern w:val="0"/>
              </w:rPr>
              <w:fldChar w:fldCharType="begin"/>
            </w:r>
            <w:r w:rsidR="004A5CCD" w:rsidRPr="0032600F">
              <w:rPr>
                <w:rFonts w:ascii="Times New Roman" w:hAnsi="Times New Roman"/>
                <w:kern w:val="0"/>
              </w:rPr>
              <w:instrText xml:space="preserve"> = 3 \* ROMAN </w:instrText>
            </w:r>
            <w:r w:rsidRPr="0032600F">
              <w:rPr>
                <w:rFonts w:ascii="Times New Roman" w:hAnsi="Times New Roman"/>
                <w:kern w:val="0"/>
              </w:rPr>
              <w:fldChar w:fldCharType="separate"/>
            </w:r>
            <w:r w:rsidR="004A5CCD" w:rsidRPr="00916F3B">
              <w:rPr>
                <w:rFonts w:ascii="Times New Roman" w:hAnsi="Times New Roman"/>
                <w:kern w:val="0"/>
              </w:rPr>
              <w:t>Ⅵ</w:t>
            </w:r>
            <w:r w:rsidRPr="0032600F">
              <w:rPr>
                <w:rFonts w:ascii="Times New Roman" w:hAnsi="Times New Roman"/>
                <w:kern w:val="0"/>
              </w:rPr>
              <w:fldChar w:fldCharType="end"/>
            </w:r>
            <w:r w:rsidR="004A5CCD">
              <w:rPr>
                <w:rFonts w:ascii="Times New Roman" w:hAnsi="Times New Roman" w:hint="eastAsia"/>
                <w:bCs/>
              </w:rPr>
              <w:t>-</w:t>
            </w:r>
            <w:r w:rsidR="004A5CCD">
              <w:rPr>
                <w:rFonts w:ascii="Times New Roman" w:hAnsi="Times New Roman"/>
                <w:bCs/>
              </w:rPr>
              <w:t>E</w:t>
            </w:r>
          </w:p>
        </w:tc>
        <w:tc>
          <w:tcPr>
            <w:tcW w:w="1370" w:type="pct"/>
            <w:vAlign w:val="center"/>
          </w:tcPr>
          <w:p w14:paraId="06A1C37F" w14:textId="77777777" w:rsidR="00201163" w:rsidRDefault="004E59D9"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氯</w:t>
            </w:r>
            <w:r w:rsidRPr="000C243D">
              <w:rPr>
                <w:rFonts w:ascii="Times New Roman" w:hAnsi="Times New Roman"/>
                <w:color w:val="000000"/>
                <w:kern w:val="0"/>
              </w:rPr>
              <w:t>离子浓度：</w:t>
            </w:r>
            <w:r w:rsidR="00BA057A">
              <w:rPr>
                <w:rFonts w:ascii="Times New Roman" w:hAnsi="Times New Roman" w:hint="eastAsia"/>
                <w:color w:val="000000"/>
                <w:kern w:val="0"/>
              </w:rPr>
              <w:t>2</w:t>
            </w:r>
            <w:r w:rsidRPr="0032600F">
              <w:rPr>
                <w:rFonts w:ascii="Times New Roman" w:hAnsi="Times New Roman"/>
                <w:kern w:val="0"/>
              </w:rPr>
              <w:t>000~</w:t>
            </w:r>
            <w:r w:rsidR="00BA057A">
              <w:rPr>
                <w:rFonts w:ascii="Times New Roman" w:hAnsi="Times New Roman"/>
                <w:kern w:val="0"/>
              </w:rPr>
              <w:t>5</w:t>
            </w:r>
            <w:r w:rsidRPr="0032600F">
              <w:rPr>
                <w:rFonts w:ascii="Times New Roman" w:hAnsi="Times New Roman"/>
                <w:kern w:val="0"/>
              </w:rPr>
              <w:t>000 mg/L</w:t>
            </w:r>
          </w:p>
          <w:p w14:paraId="06D585F4" w14:textId="77777777" w:rsidR="004A5CCD" w:rsidRPr="0032600F" w:rsidRDefault="004E59D9" w:rsidP="005E1AD8">
            <w:pPr>
              <w:snapToGrid w:val="0"/>
              <w:spacing w:line="300" w:lineRule="auto"/>
              <w:jc w:val="left"/>
              <w:outlineLvl w:val="2"/>
              <w:rPr>
                <w:rFonts w:ascii="Times New Roman" w:hAnsi="Times New Roman"/>
                <w:bCs/>
              </w:rPr>
            </w:pPr>
            <w:r>
              <w:rPr>
                <w:rFonts w:ascii="Times New Roman" w:hAnsi="Times New Roman" w:hint="eastAsia"/>
                <w:color w:val="000000"/>
                <w:kern w:val="0"/>
              </w:rPr>
              <w:t>硫酸根</w:t>
            </w:r>
            <w:r w:rsidRPr="000C243D">
              <w:rPr>
                <w:rFonts w:ascii="Times New Roman" w:hAnsi="Times New Roman"/>
                <w:color w:val="000000"/>
                <w:kern w:val="0"/>
              </w:rPr>
              <w:t>离子浓度：</w:t>
            </w:r>
            <w:r w:rsidR="00BA057A">
              <w:rPr>
                <w:rFonts w:ascii="Times New Roman" w:hAnsi="Times New Roman"/>
                <w:color w:val="000000"/>
                <w:kern w:val="0"/>
              </w:rPr>
              <w:t>50</w:t>
            </w:r>
            <w:r w:rsidR="00BA057A" w:rsidRPr="000C243D">
              <w:rPr>
                <w:rFonts w:ascii="Times New Roman" w:hAnsi="Times New Roman"/>
                <w:color w:val="000000"/>
                <w:kern w:val="0"/>
              </w:rPr>
              <w:t>00~</w:t>
            </w:r>
            <w:r w:rsidR="00BA057A">
              <w:rPr>
                <w:rFonts w:ascii="Times New Roman" w:hAnsi="Times New Roman"/>
                <w:color w:val="000000"/>
                <w:kern w:val="0"/>
              </w:rPr>
              <w:t>10</w:t>
            </w:r>
            <w:r w:rsidR="00BA057A" w:rsidRPr="000C243D">
              <w:rPr>
                <w:rFonts w:ascii="Times New Roman" w:hAnsi="Times New Roman"/>
                <w:color w:val="000000"/>
                <w:kern w:val="0"/>
              </w:rPr>
              <w:t>000 mg/L</w:t>
            </w:r>
          </w:p>
        </w:tc>
        <w:tc>
          <w:tcPr>
            <w:tcW w:w="1456" w:type="pct"/>
            <w:vAlign w:val="center"/>
          </w:tcPr>
          <w:p w14:paraId="48809890" w14:textId="77777777" w:rsidR="00BA057A" w:rsidRDefault="00BA057A"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Pr="000C243D">
              <w:rPr>
                <w:rFonts w:ascii="Times New Roman" w:hAnsi="Times New Roman"/>
                <w:color w:val="000000"/>
                <w:kern w:val="0"/>
              </w:rPr>
              <w:t>浓度：</w:t>
            </w:r>
            <w:r>
              <w:rPr>
                <w:rFonts w:ascii="Times New Roman" w:hAnsi="Times New Roman"/>
                <w:color w:val="000000"/>
                <w:kern w:val="0"/>
              </w:rPr>
              <w:t>300</w:t>
            </w:r>
            <w:r w:rsidRPr="000C243D">
              <w:rPr>
                <w:rFonts w:ascii="Times New Roman" w:hAnsi="Times New Roman"/>
                <w:color w:val="000000"/>
                <w:kern w:val="0"/>
              </w:rPr>
              <w:t>0~</w:t>
            </w:r>
            <w:r>
              <w:rPr>
                <w:rFonts w:ascii="Times New Roman" w:hAnsi="Times New Roman"/>
                <w:color w:val="000000"/>
                <w:kern w:val="0"/>
              </w:rPr>
              <w:t>750</w:t>
            </w:r>
            <w:r w:rsidRPr="000C243D">
              <w:rPr>
                <w:rFonts w:ascii="Times New Roman" w:hAnsi="Times New Roman"/>
                <w:color w:val="000000"/>
                <w:kern w:val="0"/>
              </w:rPr>
              <w:t>0 mg/</w:t>
            </w:r>
            <w:r>
              <w:rPr>
                <w:rFonts w:ascii="Times New Roman" w:hAnsi="Times New Roman" w:hint="eastAsia"/>
                <w:color w:val="000000"/>
                <w:kern w:val="0"/>
              </w:rPr>
              <w:t>kg</w:t>
            </w:r>
          </w:p>
          <w:p w14:paraId="0869ABA0" w14:textId="77777777" w:rsidR="004A5CCD" w:rsidRPr="0032600F" w:rsidRDefault="00BA057A" w:rsidP="005E1AD8">
            <w:pPr>
              <w:snapToGrid w:val="0"/>
              <w:spacing w:line="300" w:lineRule="auto"/>
              <w:jc w:val="left"/>
              <w:outlineLvl w:val="2"/>
              <w:rPr>
                <w:rFonts w:ascii="Times New Roman" w:hAnsi="Times New Roman"/>
                <w:bCs/>
              </w:rPr>
            </w:pPr>
            <w:r>
              <w:rPr>
                <w:rFonts w:ascii="Times New Roman" w:hAnsi="Times New Roman" w:hint="eastAsia"/>
                <w:color w:val="000000"/>
                <w:kern w:val="0"/>
              </w:rPr>
              <w:t>硫酸根</w:t>
            </w:r>
            <w:r w:rsidRPr="000C243D">
              <w:rPr>
                <w:rFonts w:ascii="Times New Roman" w:hAnsi="Times New Roman"/>
                <w:color w:val="000000"/>
                <w:kern w:val="0"/>
              </w:rPr>
              <w:t>离子浓度：</w:t>
            </w:r>
            <w:r>
              <w:rPr>
                <w:rFonts w:ascii="Times New Roman" w:hAnsi="Times New Roman"/>
                <w:color w:val="000000"/>
                <w:kern w:val="0"/>
              </w:rPr>
              <w:t>75</w:t>
            </w:r>
            <w:r w:rsidRPr="000C243D">
              <w:rPr>
                <w:rFonts w:ascii="Times New Roman" w:hAnsi="Times New Roman"/>
                <w:color w:val="000000"/>
                <w:kern w:val="0"/>
              </w:rPr>
              <w:t>00~</w:t>
            </w:r>
            <w:r>
              <w:rPr>
                <w:rFonts w:ascii="Times New Roman" w:hAnsi="Times New Roman"/>
                <w:color w:val="000000"/>
                <w:kern w:val="0"/>
              </w:rPr>
              <w:t>1</w:t>
            </w:r>
            <w:r w:rsidRPr="000C243D">
              <w:rPr>
                <w:rFonts w:ascii="Times New Roman" w:hAnsi="Times New Roman"/>
                <w:color w:val="000000"/>
                <w:kern w:val="0"/>
              </w:rPr>
              <w:t>50</w:t>
            </w:r>
            <w:r>
              <w:rPr>
                <w:rFonts w:ascii="Times New Roman" w:hAnsi="Times New Roman"/>
                <w:color w:val="000000"/>
                <w:kern w:val="0"/>
              </w:rPr>
              <w:t>0</w:t>
            </w:r>
            <w:r w:rsidRPr="000C243D">
              <w:rPr>
                <w:rFonts w:ascii="Times New Roman" w:hAnsi="Times New Roman"/>
                <w:color w:val="000000"/>
                <w:kern w:val="0"/>
              </w:rPr>
              <w:t>0 mg/</w:t>
            </w:r>
            <w:r>
              <w:rPr>
                <w:rFonts w:ascii="Times New Roman" w:hAnsi="Times New Roman"/>
                <w:color w:val="000000"/>
                <w:kern w:val="0"/>
              </w:rPr>
              <w:t>kg</w:t>
            </w:r>
          </w:p>
        </w:tc>
        <w:tc>
          <w:tcPr>
            <w:tcW w:w="1583" w:type="pct"/>
            <w:vAlign w:val="center"/>
          </w:tcPr>
          <w:p w14:paraId="58E9CE66" w14:textId="77777777" w:rsidR="004A5CCD" w:rsidRPr="00E70D34" w:rsidRDefault="006125FD" w:rsidP="00916F3B">
            <w:pPr>
              <w:snapToGrid w:val="0"/>
              <w:spacing w:line="300" w:lineRule="auto"/>
              <w:jc w:val="left"/>
              <w:outlineLvl w:val="2"/>
              <w:rPr>
                <w:rFonts w:ascii="Times New Roman" w:hAnsi="Times New Roman"/>
                <w:bCs/>
              </w:rPr>
            </w:pPr>
            <w:r>
              <w:rPr>
                <w:rFonts w:ascii="Times New Roman" w:hAnsi="Times New Roman" w:hint="eastAsia"/>
                <w:bCs/>
              </w:rPr>
              <w:t>非炎热环境</w:t>
            </w:r>
            <w:r w:rsidR="004A5CCD" w:rsidRPr="00E70D34">
              <w:rPr>
                <w:rFonts w:ascii="Times New Roman" w:hAnsi="Times New Roman" w:hint="eastAsia"/>
                <w:bCs/>
              </w:rPr>
              <w:t>盐湖地区等部分暴露于水中</w:t>
            </w:r>
            <w:r w:rsidR="004A5CCD">
              <w:rPr>
                <w:rFonts w:ascii="Times New Roman" w:hAnsi="Times New Roman" w:hint="eastAsia"/>
                <w:bCs/>
              </w:rPr>
              <w:t>、土中</w:t>
            </w:r>
            <w:r w:rsidR="004A5CCD" w:rsidRPr="00E70D34">
              <w:rPr>
                <w:rFonts w:ascii="Times New Roman" w:hAnsi="Times New Roman" w:hint="eastAsia"/>
                <w:bCs/>
              </w:rPr>
              <w:t>的混凝土桥墩、承台、基础等结构构件</w:t>
            </w:r>
          </w:p>
        </w:tc>
      </w:tr>
      <w:tr w:rsidR="004A5CCD" w:rsidRPr="0032600F" w14:paraId="2DF5EC6D" w14:textId="77777777" w:rsidTr="005E1AD8">
        <w:trPr>
          <w:trHeight w:val="2364"/>
        </w:trPr>
        <w:tc>
          <w:tcPr>
            <w:tcW w:w="591" w:type="pct"/>
            <w:vAlign w:val="center"/>
          </w:tcPr>
          <w:p w14:paraId="40F3D12A" w14:textId="77777777" w:rsidR="004A5CCD" w:rsidRPr="0032600F" w:rsidRDefault="004A5CCD" w:rsidP="00916F3B">
            <w:pPr>
              <w:snapToGrid w:val="0"/>
              <w:spacing w:line="300" w:lineRule="auto"/>
              <w:jc w:val="center"/>
              <w:outlineLvl w:val="2"/>
              <w:rPr>
                <w:rFonts w:ascii="Times New Roman" w:hAnsi="Times New Roman"/>
                <w:kern w:val="0"/>
              </w:rPr>
            </w:pPr>
            <w:r w:rsidRPr="00916F3B">
              <w:rPr>
                <w:rFonts w:ascii="Times New Roman" w:hAnsi="Times New Roman"/>
                <w:kern w:val="0"/>
              </w:rPr>
              <w:t>Ⅵ</w:t>
            </w:r>
            <w:r>
              <w:rPr>
                <w:rFonts w:ascii="Times New Roman" w:hAnsi="Times New Roman" w:hint="eastAsia"/>
                <w:kern w:val="0"/>
              </w:rPr>
              <w:t>-</w:t>
            </w:r>
            <w:r>
              <w:rPr>
                <w:rFonts w:ascii="Times New Roman" w:hAnsi="Times New Roman"/>
                <w:bCs/>
              </w:rPr>
              <w:t>F</w:t>
            </w:r>
            <w:r>
              <w:rPr>
                <w:rFonts w:ascii="Times New Roman" w:hAnsi="Times New Roman" w:hint="eastAsia"/>
                <w:bCs/>
              </w:rPr>
              <w:t>-</w:t>
            </w:r>
            <w:r>
              <w:rPr>
                <w:rFonts w:ascii="Times New Roman" w:hAnsi="Times New Roman"/>
                <w:bCs/>
              </w:rPr>
              <w:t>1</w:t>
            </w:r>
          </w:p>
        </w:tc>
        <w:tc>
          <w:tcPr>
            <w:tcW w:w="1370" w:type="pct"/>
            <w:vAlign w:val="center"/>
          </w:tcPr>
          <w:p w14:paraId="64AC0F79" w14:textId="77777777" w:rsidR="004A5CCD" w:rsidRDefault="004A5CCD"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氯离子</w:t>
            </w:r>
            <w:r w:rsidRPr="0032600F">
              <w:rPr>
                <w:rFonts w:ascii="Times New Roman" w:hAnsi="Times New Roman" w:hint="eastAsia"/>
                <w:kern w:val="0"/>
              </w:rPr>
              <w:t>浓度：</w:t>
            </w:r>
            <w:r w:rsidR="00BA057A">
              <w:rPr>
                <w:rFonts w:ascii="Times New Roman" w:hAnsi="Times New Roman"/>
                <w:kern w:val="0"/>
              </w:rPr>
              <w:t>5</w:t>
            </w:r>
            <w:r w:rsidRPr="0032600F">
              <w:rPr>
                <w:rFonts w:ascii="Times New Roman" w:hAnsi="Times New Roman"/>
                <w:kern w:val="0"/>
              </w:rPr>
              <w:t>000~</w:t>
            </w:r>
            <w:r w:rsidR="006C364D">
              <w:rPr>
                <w:rFonts w:ascii="Times New Roman" w:hAnsi="Times New Roman"/>
                <w:kern w:val="0"/>
              </w:rPr>
              <w:t>2</w:t>
            </w:r>
            <w:r w:rsidRPr="0032600F">
              <w:rPr>
                <w:rFonts w:ascii="Times New Roman" w:hAnsi="Times New Roman"/>
                <w:kern w:val="0"/>
              </w:rPr>
              <w:t>0000 mg/L</w:t>
            </w:r>
          </w:p>
          <w:p w14:paraId="37DA7F48" w14:textId="77777777" w:rsidR="00201163" w:rsidRPr="0032600F" w:rsidRDefault="00201163"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sidR="006C364D" w:rsidRPr="0032600F">
              <w:rPr>
                <w:rFonts w:ascii="Times New Roman" w:hAnsi="Times New Roman"/>
                <w:color w:val="000000"/>
                <w:kern w:val="0"/>
              </w:rPr>
              <w:t>10000~12500</w:t>
            </w:r>
            <w:r w:rsidR="006C364D" w:rsidRPr="0032600F">
              <w:rPr>
                <w:rFonts w:ascii="Times New Roman" w:hAnsi="Times New Roman"/>
                <w:kern w:val="0"/>
              </w:rPr>
              <w:t xml:space="preserve"> mg/L</w:t>
            </w:r>
          </w:p>
        </w:tc>
        <w:tc>
          <w:tcPr>
            <w:tcW w:w="1456" w:type="pct"/>
            <w:vAlign w:val="center"/>
          </w:tcPr>
          <w:p w14:paraId="5451BD54" w14:textId="77777777" w:rsidR="006B05B7" w:rsidRDefault="006B05B7"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Pr="000C243D">
              <w:rPr>
                <w:rFonts w:ascii="Times New Roman" w:hAnsi="Times New Roman"/>
                <w:color w:val="000000"/>
                <w:kern w:val="0"/>
              </w:rPr>
              <w:t>浓度：</w:t>
            </w:r>
            <w:r>
              <w:rPr>
                <w:rFonts w:ascii="Times New Roman" w:hAnsi="Times New Roman"/>
                <w:color w:val="000000"/>
                <w:kern w:val="0"/>
              </w:rPr>
              <w:t>750</w:t>
            </w:r>
            <w:r w:rsidRPr="000C243D">
              <w:rPr>
                <w:rFonts w:ascii="Times New Roman" w:hAnsi="Times New Roman"/>
                <w:color w:val="000000"/>
                <w:kern w:val="0"/>
              </w:rPr>
              <w:t>0~</w:t>
            </w:r>
            <w:r>
              <w:rPr>
                <w:rFonts w:ascii="Times New Roman" w:hAnsi="Times New Roman"/>
                <w:color w:val="000000"/>
                <w:kern w:val="0"/>
              </w:rPr>
              <w:t>3000</w:t>
            </w:r>
            <w:r w:rsidRPr="000C243D">
              <w:rPr>
                <w:rFonts w:ascii="Times New Roman" w:hAnsi="Times New Roman"/>
                <w:color w:val="000000"/>
                <w:kern w:val="0"/>
              </w:rPr>
              <w:t>0 mg/</w:t>
            </w:r>
            <w:r>
              <w:rPr>
                <w:rFonts w:ascii="Times New Roman" w:hAnsi="Times New Roman" w:hint="eastAsia"/>
                <w:color w:val="000000"/>
                <w:kern w:val="0"/>
              </w:rPr>
              <w:t>kg</w:t>
            </w:r>
          </w:p>
          <w:p w14:paraId="5ED926FD" w14:textId="77777777" w:rsidR="004A5CCD" w:rsidRPr="0032600F" w:rsidRDefault="006B05B7"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Pr>
                <w:rFonts w:ascii="Times New Roman" w:hAnsi="Times New Roman"/>
                <w:color w:val="000000"/>
                <w:kern w:val="0"/>
              </w:rPr>
              <w:t>150</w:t>
            </w:r>
            <w:r w:rsidRPr="000C243D">
              <w:rPr>
                <w:rFonts w:ascii="Times New Roman" w:hAnsi="Times New Roman"/>
                <w:color w:val="000000"/>
                <w:kern w:val="0"/>
              </w:rPr>
              <w:t>00~</w:t>
            </w:r>
            <w:r>
              <w:rPr>
                <w:rFonts w:ascii="Times New Roman" w:hAnsi="Times New Roman"/>
                <w:color w:val="000000"/>
                <w:kern w:val="0"/>
              </w:rPr>
              <w:t>1875</w:t>
            </w:r>
            <w:r w:rsidRPr="000C243D">
              <w:rPr>
                <w:rFonts w:ascii="Times New Roman" w:hAnsi="Times New Roman"/>
                <w:color w:val="000000"/>
                <w:kern w:val="0"/>
              </w:rPr>
              <w:t>0 mg/</w:t>
            </w:r>
            <w:r>
              <w:rPr>
                <w:rFonts w:ascii="Times New Roman" w:hAnsi="Times New Roman"/>
                <w:color w:val="000000"/>
                <w:kern w:val="0"/>
              </w:rPr>
              <w:t>kg</w:t>
            </w:r>
          </w:p>
        </w:tc>
        <w:tc>
          <w:tcPr>
            <w:tcW w:w="1583" w:type="pct"/>
            <w:vAlign w:val="center"/>
          </w:tcPr>
          <w:p w14:paraId="4BB9B231" w14:textId="77777777" w:rsidR="004A5CCD" w:rsidRPr="00E70D34" w:rsidRDefault="006125FD" w:rsidP="00390FD0">
            <w:pPr>
              <w:snapToGrid w:val="0"/>
              <w:spacing w:line="300" w:lineRule="auto"/>
              <w:jc w:val="left"/>
              <w:outlineLvl w:val="2"/>
              <w:rPr>
                <w:rFonts w:ascii="Times New Roman" w:hAnsi="Times New Roman"/>
                <w:bCs/>
              </w:rPr>
            </w:pPr>
            <w:r>
              <w:rPr>
                <w:rFonts w:ascii="Times New Roman" w:hAnsi="Times New Roman" w:hint="eastAsia"/>
                <w:bCs/>
              </w:rPr>
              <w:t>非炎热环境</w:t>
            </w:r>
            <w:r w:rsidR="004A5CCD" w:rsidRPr="00E70D34">
              <w:rPr>
                <w:rFonts w:ascii="Times New Roman" w:hAnsi="Times New Roman" w:hint="eastAsia"/>
                <w:bCs/>
              </w:rPr>
              <w:t>盐湖地区等部分暴露于水中</w:t>
            </w:r>
            <w:r w:rsidR="004A5CCD">
              <w:rPr>
                <w:rFonts w:ascii="Times New Roman" w:hAnsi="Times New Roman" w:hint="eastAsia"/>
                <w:bCs/>
              </w:rPr>
              <w:t>、土中</w:t>
            </w:r>
            <w:r w:rsidR="004A5CCD" w:rsidRPr="00E70D34">
              <w:rPr>
                <w:rFonts w:ascii="Times New Roman" w:hAnsi="Times New Roman" w:hint="eastAsia"/>
                <w:bCs/>
              </w:rPr>
              <w:t>的混凝土桥墩、承台、基础等结构构件</w:t>
            </w:r>
          </w:p>
        </w:tc>
      </w:tr>
      <w:tr w:rsidR="006B05B7" w:rsidRPr="0032600F" w14:paraId="419A1CA2" w14:textId="77777777" w:rsidTr="005E1AD8">
        <w:trPr>
          <w:trHeight w:val="2364"/>
        </w:trPr>
        <w:tc>
          <w:tcPr>
            <w:tcW w:w="591" w:type="pct"/>
            <w:vMerge w:val="restart"/>
            <w:vAlign w:val="center"/>
          </w:tcPr>
          <w:p w14:paraId="4E7BD748" w14:textId="77777777" w:rsidR="006B05B7" w:rsidRPr="00916F3B" w:rsidRDefault="006B05B7" w:rsidP="006B05B7">
            <w:pPr>
              <w:snapToGrid w:val="0"/>
              <w:spacing w:line="300" w:lineRule="auto"/>
              <w:jc w:val="center"/>
              <w:outlineLvl w:val="2"/>
              <w:rPr>
                <w:rFonts w:ascii="Times New Roman" w:hAnsi="Times New Roman"/>
                <w:kern w:val="0"/>
              </w:rPr>
            </w:pPr>
            <w:r w:rsidRPr="00916F3B">
              <w:rPr>
                <w:rFonts w:ascii="Times New Roman" w:hAnsi="Times New Roman"/>
                <w:kern w:val="0"/>
              </w:rPr>
              <w:t>Ⅵ</w:t>
            </w:r>
            <w:r>
              <w:rPr>
                <w:rFonts w:ascii="Times New Roman" w:hAnsi="Times New Roman" w:hint="eastAsia"/>
                <w:bCs/>
              </w:rPr>
              <w:t>-</w:t>
            </w:r>
            <w:r>
              <w:rPr>
                <w:rFonts w:ascii="Times New Roman" w:hAnsi="Times New Roman"/>
                <w:bCs/>
              </w:rPr>
              <w:t>F</w:t>
            </w:r>
            <w:r>
              <w:rPr>
                <w:rFonts w:ascii="Times New Roman" w:hAnsi="Times New Roman" w:hint="eastAsia"/>
                <w:bCs/>
              </w:rPr>
              <w:t>-</w:t>
            </w:r>
            <w:r>
              <w:rPr>
                <w:rFonts w:ascii="Times New Roman" w:hAnsi="Times New Roman"/>
                <w:bCs/>
              </w:rPr>
              <w:t>2</w:t>
            </w:r>
          </w:p>
        </w:tc>
        <w:tc>
          <w:tcPr>
            <w:tcW w:w="1370" w:type="pct"/>
            <w:vAlign w:val="center"/>
          </w:tcPr>
          <w:p w14:paraId="7FFEBC25" w14:textId="77777777" w:rsidR="006B05B7" w:rsidRDefault="006B05B7"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氯离子</w:t>
            </w:r>
            <w:r w:rsidRPr="0032600F">
              <w:rPr>
                <w:rFonts w:ascii="Times New Roman" w:hAnsi="Times New Roman" w:hint="eastAsia"/>
                <w:kern w:val="0"/>
              </w:rPr>
              <w:t>浓度：</w:t>
            </w:r>
            <w:r>
              <w:rPr>
                <w:rFonts w:ascii="Times New Roman" w:hAnsi="Times New Roman" w:hint="eastAsia"/>
                <w:kern w:val="0"/>
              </w:rPr>
              <w:t>2</w:t>
            </w:r>
            <w:r>
              <w:rPr>
                <w:rFonts w:ascii="Times New Roman" w:hAnsi="Times New Roman"/>
                <w:kern w:val="0"/>
              </w:rPr>
              <w:t>00</w:t>
            </w:r>
            <w:r w:rsidRPr="0032600F">
              <w:rPr>
                <w:rFonts w:ascii="Times New Roman" w:hAnsi="Times New Roman"/>
                <w:kern w:val="0"/>
              </w:rPr>
              <w:t>00~</w:t>
            </w:r>
            <w:r>
              <w:rPr>
                <w:rFonts w:ascii="Times New Roman" w:hAnsi="Times New Roman"/>
                <w:kern w:val="0"/>
              </w:rPr>
              <w:t>5</w:t>
            </w:r>
            <w:r w:rsidRPr="0032600F">
              <w:rPr>
                <w:rFonts w:ascii="Times New Roman" w:hAnsi="Times New Roman"/>
                <w:kern w:val="0"/>
              </w:rPr>
              <w:t>0000 mg/L</w:t>
            </w:r>
          </w:p>
          <w:p w14:paraId="6A84D338" w14:textId="77777777" w:rsidR="006B05B7" w:rsidRPr="000C243D" w:rsidRDefault="006B05B7" w:rsidP="005E1AD8">
            <w:pPr>
              <w:spacing w:line="300" w:lineRule="auto"/>
              <w:jc w:val="left"/>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sidR="004016F1" w:rsidRPr="0032600F">
              <w:rPr>
                <w:rFonts w:ascii="Times New Roman" w:hAnsi="Times New Roman"/>
                <w:color w:val="000000"/>
                <w:kern w:val="0"/>
              </w:rPr>
              <w:t>12500~15000</w:t>
            </w:r>
            <w:r w:rsidR="004016F1" w:rsidRPr="0032600F">
              <w:rPr>
                <w:rFonts w:ascii="Times New Roman" w:hAnsi="Times New Roman"/>
                <w:kern w:val="0"/>
              </w:rPr>
              <w:t>mg/L</w:t>
            </w:r>
          </w:p>
        </w:tc>
        <w:tc>
          <w:tcPr>
            <w:tcW w:w="1456" w:type="pct"/>
            <w:vAlign w:val="center"/>
          </w:tcPr>
          <w:p w14:paraId="04A80E3F" w14:textId="77777777" w:rsidR="001330B4" w:rsidRDefault="001330B4"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Pr="000C243D">
              <w:rPr>
                <w:rFonts w:ascii="Times New Roman" w:hAnsi="Times New Roman"/>
                <w:color w:val="000000"/>
                <w:kern w:val="0"/>
              </w:rPr>
              <w:t>浓度：</w:t>
            </w:r>
            <w:r>
              <w:rPr>
                <w:rFonts w:ascii="Times New Roman" w:hAnsi="Times New Roman"/>
                <w:color w:val="000000"/>
                <w:kern w:val="0"/>
              </w:rPr>
              <w:t>3000</w:t>
            </w:r>
            <w:r w:rsidRPr="000C243D">
              <w:rPr>
                <w:rFonts w:ascii="Times New Roman" w:hAnsi="Times New Roman"/>
                <w:color w:val="000000"/>
                <w:kern w:val="0"/>
              </w:rPr>
              <w:t>0~</w:t>
            </w:r>
            <w:r>
              <w:rPr>
                <w:rFonts w:ascii="Times New Roman" w:hAnsi="Times New Roman"/>
                <w:color w:val="000000"/>
                <w:kern w:val="0"/>
              </w:rPr>
              <w:t>7500</w:t>
            </w:r>
            <w:r w:rsidRPr="000C243D">
              <w:rPr>
                <w:rFonts w:ascii="Times New Roman" w:hAnsi="Times New Roman"/>
                <w:color w:val="000000"/>
                <w:kern w:val="0"/>
              </w:rPr>
              <w:t>0 mg/</w:t>
            </w:r>
            <w:r>
              <w:rPr>
                <w:rFonts w:ascii="Times New Roman" w:hAnsi="Times New Roman" w:hint="eastAsia"/>
                <w:color w:val="000000"/>
                <w:kern w:val="0"/>
              </w:rPr>
              <w:t>kg</w:t>
            </w:r>
          </w:p>
          <w:p w14:paraId="3E3746E0" w14:textId="77777777" w:rsidR="006B05B7" w:rsidRPr="0032600F" w:rsidRDefault="001330B4"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Pr>
                <w:rFonts w:ascii="Times New Roman" w:hAnsi="Times New Roman"/>
                <w:color w:val="000000"/>
                <w:kern w:val="0"/>
              </w:rPr>
              <w:t>18750</w:t>
            </w:r>
            <w:r w:rsidRPr="000C243D">
              <w:rPr>
                <w:rFonts w:ascii="Times New Roman" w:hAnsi="Times New Roman"/>
                <w:color w:val="000000"/>
                <w:kern w:val="0"/>
              </w:rPr>
              <w:t>~</w:t>
            </w:r>
            <w:r>
              <w:rPr>
                <w:rFonts w:ascii="Times New Roman" w:hAnsi="Times New Roman"/>
                <w:color w:val="000000"/>
                <w:kern w:val="0"/>
              </w:rPr>
              <w:t>2250</w:t>
            </w:r>
            <w:r w:rsidRPr="000C243D">
              <w:rPr>
                <w:rFonts w:ascii="Times New Roman" w:hAnsi="Times New Roman"/>
                <w:color w:val="000000"/>
                <w:kern w:val="0"/>
              </w:rPr>
              <w:t>0 mg/</w:t>
            </w:r>
            <w:r>
              <w:rPr>
                <w:rFonts w:ascii="Times New Roman" w:hAnsi="Times New Roman"/>
                <w:color w:val="000000"/>
                <w:kern w:val="0"/>
              </w:rPr>
              <w:t>kg</w:t>
            </w:r>
          </w:p>
        </w:tc>
        <w:tc>
          <w:tcPr>
            <w:tcW w:w="1583" w:type="pct"/>
            <w:vAlign w:val="center"/>
          </w:tcPr>
          <w:p w14:paraId="69A6DDDB" w14:textId="77777777" w:rsidR="006B05B7" w:rsidRPr="00E70D34" w:rsidRDefault="006B05B7" w:rsidP="006B05B7">
            <w:pPr>
              <w:snapToGrid w:val="0"/>
              <w:spacing w:line="300" w:lineRule="auto"/>
              <w:jc w:val="left"/>
              <w:outlineLvl w:val="2"/>
              <w:rPr>
                <w:rFonts w:ascii="Times New Roman" w:hAnsi="Times New Roman"/>
                <w:bCs/>
              </w:rPr>
            </w:pPr>
            <w:r>
              <w:rPr>
                <w:rFonts w:ascii="Times New Roman" w:hAnsi="Times New Roman" w:hint="eastAsia"/>
                <w:bCs/>
              </w:rPr>
              <w:t>非炎热环境</w:t>
            </w:r>
            <w:r w:rsidRPr="00E70D34">
              <w:rPr>
                <w:rFonts w:ascii="Times New Roman" w:hAnsi="Times New Roman" w:hint="eastAsia"/>
                <w:bCs/>
              </w:rPr>
              <w:t>盐湖地区等全部或部分暴露于水中</w:t>
            </w:r>
            <w:r>
              <w:rPr>
                <w:rFonts w:ascii="Times New Roman" w:hAnsi="Times New Roman" w:hint="eastAsia"/>
                <w:bCs/>
              </w:rPr>
              <w:t>、土中</w:t>
            </w:r>
            <w:r w:rsidRPr="00E70D34">
              <w:rPr>
                <w:rFonts w:ascii="Times New Roman" w:hAnsi="Times New Roman" w:hint="eastAsia"/>
                <w:bCs/>
              </w:rPr>
              <w:t>的混凝土桥墩、承台、基础等结构构件</w:t>
            </w:r>
          </w:p>
        </w:tc>
      </w:tr>
      <w:tr w:rsidR="006B05B7" w:rsidRPr="0032600F" w14:paraId="3ADE6F7B" w14:textId="77777777" w:rsidTr="005E1AD8">
        <w:trPr>
          <w:trHeight w:val="2364"/>
        </w:trPr>
        <w:tc>
          <w:tcPr>
            <w:tcW w:w="591" w:type="pct"/>
            <w:vMerge/>
            <w:vAlign w:val="center"/>
          </w:tcPr>
          <w:p w14:paraId="50495947" w14:textId="77777777" w:rsidR="006B05B7" w:rsidRPr="00916F3B" w:rsidRDefault="006B05B7" w:rsidP="006B05B7">
            <w:pPr>
              <w:snapToGrid w:val="0"/>
              <w:spacing w:line="300" w:lineRule="auto"/>
              <w:jc w:val="center"/>
              <w:outlineLvl w:val="2"/>
              <w:rPr>
                <w:rFonts w:ascii="Times New Roman" w:hAnsi="Times New Roman"/>
                <w:kern w:val="0"/>
              </w:rPr>
            </w:pPr>
          </w:p>
        </w:tc>
        <w:tc>
          <w:tcPr>
            <w:tcW w:w="1370" w:type="pct"/>
            <w:vAlign w:val="center"/>
          </w:tcPr>
          <w:p w14:paraId="28F2DE3F" w14:textId="77777777" w:rsidR="002405CE" w:rsidRDefault="002405CE"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氯离子</w:t>
            </w:r>
            <w:r w:rsidRPr="0032600F">
              <w:rPr>
                <w:rFonts w:ascii="Times New Roman" w:hAnsi="Times New Roman" w:hint="eastAsia"/>
                <w:kern w:val="0"/>
              </w:rPr>
              <w:t>浓度：</w:t>
            </w:r>
            <w:r>
              <w:rPr>
                <w:rFonts w:ascii="Times New Roman" w:hAnsi="Times New Roman"/>
                <w:kern w:val="0"/>
              </w:rPr>
              <w:t>5</w:t>
            </w:r>
            <w:r w:rsidRPr="0032600F">
              <w:rPr>
                <w:rFonts w:ascii="Times New Roman" w:hAnsi="Times New Roman"/>
                <w:kern w:val="0"/>
              </w:rPr>
              <w:t>000~</w:t>
            </w:r>
            <w:r>
              <w:rPr>
                <w:rFonts w:ascii="Times New Roman" w:hAnsi="Times New Roman"/>
                <w:kern w:val="0"/>
              </w:rPr>
              <w:t>2</w:t>
            </w:r>
            <w:r w:rsidRPr="0032600F">
              <w:rPr>
                <w:rFonts w:ascii="Times New Roman" w:hAnsi="Times New Roman"/>
                <w:kern w:val="0"/>
              </w:rPr>
              <w:t>0000 mg/L</w:t>
            </w:r>
          </w:p>
          <w:p w14:paraId="0844EE7B" w14:textId="77777777" w:rsidR="006B05B7" w:rsidRPr="000C243D" w:rsidRDefault="002405CE" w:rsidP="005E1AD8">
            <w:pPr>
              <w:spacing w:line="300" w:lineRule="auto"/>
              <w:jc w:val="left"/>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sidRPr="0032600F">
              <w:rPr>
                <w:rFonts w:ascii="Times New Roman" w:hAnsi="Times New Roman"/>
                <w:color w:val="000000"/>
                <w:kern w:val="0"/>
              </w:rPr>
              <w:t>10000~12500</w:t>
            </w:r>
            <w:r w:rsidRPr="0032600F">
              <w:rPr>
                <w:rFonts w:ascii="Times New Roman" w:hAnsi="Times New Roman"/>
                <w:kern w:val="0"/>
              </w:rPr>
              <w:t xml:space="preserve"> mg/L</w:t>
            </w:r>
          </w:p>
        </w:tc>
        <w:tc>
          <w:tcPr>
            <w:tcW w:w="1456" w:type="pct"/>
            <w:vAlign w:val="center"/>
          </w:tcPr>
          <w:p w14:paraId="577DA51F" w14:textId="77777777" w:rsidR="002405CE" w:rsidRDefault="002405CE"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Pr="000C243D">
              <w:rPr>
                <w:rFonts w:ascii="Times New Roman" w:hAnsi="Times New Roman"/>
                <w:color w:val="000000"/>
                <w:kern w:val="0"/>
              </w:rPr>
              <w:t>浓度：</w:t>
            </w:r>
            <w:r>
              <w:rPr>
                <w:rFonts w:ascii="Times New Roman" w:hAnsi="Times New Roman"/>
                <w:color w:val="000000"/>
                <w:kern w:val="0"/>
              </w:rPr>
              <w:t>750</w:t>
            </w:r>
            <w:r w:rsidRPr="000C243D">
              <w:rPr>
                <w:rFonts w:ascii="Times New Roman" w:hAnsi="Times New Roman"/>
                <w:color w:val="000000"/>
                <w:kern w:val="0"/>
              </w:rPr>
              <w:t>0~</w:t>
            </w:r>
            <w:r>
              <w:rPr>
                <w:rFonts w:ascii="Times New Roman" w:hAnsi="Times New Roman"/>
                <w:color w:val="000000"/>
                <w:kern w:val="0"/>
              </w:rPr>
              <w:t>3000</w:t>
            </w:r>
            <w:r w:rsidRPr="000C243D">
              <w:rPr>
                <w:rFonts w:ascii="Times New Roman" w:hAnsi="Times New Roman"/>
                <w:color w:val="000000"/>
                <w:kern w:val="0"/>
              </w:rPr>
              <w:t>0 mg/</w:t>
            </w:r>
            <w:r>
              <w:rPr>
                <w:rFonts w:ascii="Times New Roman" w:hAnsi="Times New Roman" w:hint="eastAsia"/>
                <w:color w:val="000000"/>
                <w:kern w:val="0"/>
              </w:rPr>
              <w:t>kg</w:t>
            </w:r>
          </w:p>
          <w:p w14:paraId="0A347832" w14:textId="77777777" w:rsidR="006B05B7" w:rsidRPr="0032600F" w:rsidRDefault="002405CE"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Pr>
                <w:rFonts w:ascii="Times New Roman" w:hAnsi="Times New Roman"/>
                <w:color w:val="000000"/>
                <w:kern w:val="0"/>
              </w:rPr>
              <w:t>150</w:t>
            </w:r>
            <w:r w:rsidRPr="000C243D">
              <w:rPr>
                <w:rFonts w:ascii="Times New Roman" w:hAnsi="Times New Roman"/>
                <w:color w:val="000000"/>
                <w:kern w:val="0"/>
              </w:rPr>
              <w:t>00~</w:t>
            </w:r>
            <w:r>
              <w:rPr>
                <w:rFonts w:ascii="Times New Roman" w:hAnsi="Times New Roman"/>
                <w:color w:val="000000"/>
                <w:kern w:val="0"/>
              </w:rPr>
              <w:t>1875</w:t>
            </w:r>
            <w:r w:rsidRPr="000C243D">
              <w:rPr>
                <w:rFonts w:ascii="Times New Roman" w:hAnsi="Times New Roman"/>
                <w:color w:val="000000"/>
                <w:kern w:val="0"/>
              </w:rPr>
              <w:t>0 mg/</w:t>
            </w:r>
            <w:r>
              <w:rPr>
                <w:rFonts w:ascii="Times New Roman" w:hAnsi="Times New Roman"/>
                <w:color w:val="000000"/>
                <w:kern w:val="0"/>
              </w:rPr>
              <w:t>kg</w:t>
            </w:r>
          </w:p>
        </w:tc>
        <w:tc>
          <w:tcPr>
            <w:tcW w:w="1583" w:type="pct"/>
            <w:vAlign w:val="center"/>
          </w:tcPr>
          <w:p w14:paraId="19F3D927" w14:textId="77777777" w:rsidR="006B05B7" w:rsidRPr="00E70D34" w:rsidRDefault="006B05B7" w:rsidP="006B05B7">
            <w:pPr>
              <w:snapToGrid w:val="0"/>
              <w:spacing w:line="300" w:lineRule="auto"/>
              <w:jc w:val="left"/>
              <w:outlineLvl w:val="2"/>
              <w:rPr>
                <w:rFonts w:ascii="Times New Roman" w:hAnsi="Times New Roman"/>
                <w:bCs/>
              </w:rPr>
            </w:pPr>
            <w:r>
              <w:rPr>
                <w:rFonts w:ascii="Times New Roman" w:hAnsi="Times New Roman" w:hint="eastAsia"/>
                <w:bCs/>
              </w:rPr>
              <w:t>炎热环境</w:t>
            </w:r>
            <w:r w:rsidRPr="00E70D34">
              <w:rPr>
                <w:rFonts w:ascii="Times New Roman" w:hAnsi="Times New Roman" w:hint="eastAsia"/>
                <w:bCs/>
              </w:rPr>
              <w:t>盐湖地区等全部或部分暴露于水中</w:t>
            </w:r>
            <w:r>
              <w:rPr>
                <w:rFonts w:ascii="Times New Roman" w:hAnsi="Times New Roman" w:hint="eastAsia"/>
                <w:bCs/>
              </w:rPr>
              <w:t>、土中</w:t>
            </w:r>
            <w:r w:rsidRPr="00E70D34">
              <w:rPr>
                <w:rFonts w:ascii="Times New Roman" w:hAnsi="Times New Roman" w:hint="eastAsia"/>
                <w:bCs/>
              </w:rPr>
              <w:t>的混凝土桥墩、承台、基础等结构构件</w:t>
            </w:r>
          </w:p>
        </w:tc>
      </w:tr>
      <w:tr w:rsidR="009B1887" w:rsidRPr="0032600F" w14:paraId="5826D438" w14:textId="77777777" w:rsidTr="005E1AD8">
        <w:trPr>
          <w:trHeight w:val="2364"/>
        </w:trPr>
        <w:tc>
          <w:tcPr>
            <w:tcW w:w="591" w:type="pct"/>
            <w:vMerge w:val="restart"/>
            <w:vAlign w:val="center"/>
          </w:tcPr>
          <w:p w14:paraId="02679203" w14:textId="77777777" w:rsidR="009B1887" w:rsidRPr="00916F3B" w:rsidRDefault="009B1887" w:rsidP="009B1887">
            <w:pPr>
              <w:snapToGrid w:val="0"/>
              <w:spacing w:line="300" w:lineRule="auto"/>
              <w:jc w:val="center"/>
              <w:outlineLvl w:val="2"/>
              <w:rPr>
                <w:rFonts w:ascii="Times New Roman" w:hAnsi="Times New Roman"/>
                <w:kern w:val="0"/>
              </w:rPr>
            </w:pPr>
            <w:r w:rsidRPr="00916F3B">
              <w:rPr>
                <w:rFonts w:ascii="Times New Roman" w:hAnsi="Times New Roman"/>
                <w:kern w:val="0"/>
              </w:rPr>
              <w:t>Ⅵ</w:t>
            </w:r>
            <w:r>
              <w:rPr>
                <w:rFonts w:ascii="Times New Roman" w:hAnsi="Times New Roman" w:hint="eastAsia"/>
                <w:bCs/>
              </w:rPr>
              <w:t>-</w:t>
            </w:r>
            <w:r>
              <w:rPr>
                <w:rFonts w:ascii="Times New Roman" w:hAnsi="Times New Roman"/>
                <w:bCs/>
              </w:rPr>
              <w:t>F</w:t>
            </w:r>
            <w:r>
              <w:rPr>
                <w:rFonts w:ascii="Times New Roman" w:hAnsi="Times New Roman" w:hint="eastAsia"/>
                <w:bCs/>
              </w:rPr>
              <w:t>-</w:t>
            </w:r>
            <w:r>
              <w:rPr>
                <w:rFonts w:ascii="Times New Roman" w:hAnsi="Times New Roman"/>
                <w:bCs/>
              </w:rPr>
              <w:t>3</w:t>
            </w:r>
          </w:p>
        </w:tc>
        <w:tc>
          <w:tcPr>
            <w:tcW w:w="1370" w:type="pct"/>
            <w:vAlign w:val="center"/>
          </w:tcPr>
          <w:p w14:paraId="5A5925C6" w14:textId="77777777" w:rsidR="001A3832" w:rsidRDefault="009B1887"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氯离子</w:t>
            </w:r>
            <w:r w:rsidRPr="0032600F">
              <w:rPr>
                <w:rFonts w:ascii="Times New Roman" w:hAnsi="Times New Roman" w:hint="eastAsia"/>
                <w:kern w:val="0"/>
              </w:rPr>
              <w:t>浓度：</w:t>
            </w:r>
          </w:p>
          <w:p w14:paraId="290B0EFA" w14:textId="77777777" w:rsidR="009B1887" w:rsidRDefault="009B1887" w:rsidP="005E1AD8">
            <w:pPr>
              <w:snapToGrid w:val="0"/>
              <w:spacing w:line="300" w:lineRule="auto"/>
              <w:jc w:val="left"/>
              <w:outlineLvl w:val="2"/>
              <w:rPr>
                <w:rFonts w:ascii="Times New Roman" w:hAnsi="Times New Roman"/>
                <w:kern w:val="0"/>
              </w:rPr>
            </w:pPr>
            <w:r>
              <w:rPr>
                <w:rFonts w:ascii="Times New Roman" w:hAnsi="Times New Roman" w:hint="eastAsia"/>
                <w:kern w:val="0"/>
              </w:rPr>
              <w:t>＞</w:t>
            </w:r>
            <w:r>
              <w:rPr>
                <w:rFonts w:ascii="Times New Roman" w:hAnsi="Times New Roman"/>
                <w:kern w:val="0"/>
              </w:rPr>
              <w:t>5</w:t>
            </w:r>
            <w:r w:rsidRPr="0032600F">
              <w:rPr>
                <w:rFonts w:ascii="Times New Roman" w:hAnsi="Times New Roman"/>
                <w:kern w:val="0"/>
              </w:rPr>
              <w:t>0000 mg/L</w:t>
            </w:r>
          </w:p>
          <w:p w14:paraId="284A4279" w14:textId="77777777" w:rsidR="009B1887" w:rsidRDefault="009B1887" w:rsidP="005E1AD8">
            <w:pPr>
              <w:spacing w:line="300" w:lineRule="auto"/>
              <w:jc w:val="left"/>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Pr>
                <w:rFonts w:ascii="Times New Roman" w:hAnsi="Times New Roman" w:hint="eastAsia"/>
                <w:color w:val="000000"/>
                <w:kern w:val="0"/>
              </w:rPr>
              <w:t>＞</w:t>
            </w:r>
            <w:r w:rsidRPr="0032600F">
              <w:rPr>
                <w:rFonts w:ascii="Times New Roman" w:hAnsi="Times New Roman"/>
                <w:color w:val="000000"/>
                <w:kern w:val="0"/>
              </w:rPr>
              <w:t>15000</w:t>
            </w:r>
            <w:r w:rsidRPr="0032600F">
              <w:rPr>
                <w:rFonts w:ascii="Times New Roman" w:hAnsi="Times New Roman"/>
                <w:kern w:val="0"/>
              </w:rPr>
              <w:t>mg/L</w:t>
            </w:r>
          </w:p>
        </w:tc>
        <w:tc>
          <w:tcPr>
            <w:tcW w:w="1456" w:type="pct"/>
            <w:vAlign w:val="center"/>
          </w:tcPr>
          <w:p w14:paraId="43E4D188" w14:textId="77777777" w:rsidR="001A3832" w:rsidRDefault="009B1887"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Pr="000C243D">
              <w:rPr>
                <w:rFonts w:ascii="Times New Roman" w:hAnsi="Times New Roman"/>
                <w:color w:val="000000"/>
                <w:kern w:val="0"/>
              </w:rPr>
              <w:t>浓度：</w:t>
            </w:r>
          </w:p>
          <w:p w14:paraId="3C472360" w14:textId="77777777" w:rsidR="009B1887" w:rsidRDefault="009B1887" w:rsidP="005E1AD8">
            <w:pPr>
              <w:snapToGrid w:val="0"/>
              <w:spacing w:line="300" w:lineRule="auto"/>
              <w:jc w:val="left"/>
              <w:outlineLvl w:val="2"/>
              <w:rPr>
                <w:rFonts w:ascii="Times New Roman" w:hAnsi="Times New Roman"/>
                <w:color w:val="000000"/>
                <w:kern w:val="0"/>
              </w:rPr>
            </w:pPr>
            <w:r>
              <w:rPr>
                <w:rFonts w:ascii="Times New Roman" w:hAnsi="Times New Roman" w:hint="eastAsia"/>
                <w:kern w:val="0"/>
              </w:rPr>
              <w:t>＞</w:t>
            </w:r>
            <w:r>
              <w:rPr>
                <w:rFonts w:ascii="Times New Roman" w:hAnsi="Times New Roman"/>
                <w:color w:val="000000"/>
                <w:kern w:val="0"/>
              </w:rPr>
              <w:t>7500</w:t>
            </w:r>
            <w:r w:rsidRPr="000C243D">
              <w:rPr>
                <w:rFonts w:ascii="Times New Roman" w:hAnsi="Times New Roman"/>
                <w:color w:val="000000"/>
                <w:kern w:val="0"/>
              </w:rPr>
              <w:t>0 mg/</w:t>
            </w:r>
            <w:r>
              <w:rPr>
                <w:rFonts w:ascii="Times New Roman" w:hAnsi="Times New Roman" w:hint="eastAsia"/>
                <w:color w:val="000000"/>
                <w:kern w:val="0"/>
              </w:rPr>
              <w:t>kg</w:t>
            </w:r>
          </w:p>
          <w:p w14:paraId="1024F2F8" w14:textId="77777777" w:rsidR="001A3832" w:rsidRDefault="009B1887" w:rsidP="005E1AD8">
            <w:pPr>
              <w:spacing w:line="300" w:lineRule="auto"/>
              <w:jc w:val="left"/>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p>
          <w:p w14:paraId="7489C671" w14:textId="77777777" w:rsidR="009B1887" w:rsidRPr="0032600F" w:rsidRDefault="009B1887" w:rsidP="005E1AD8">
            <w:pPr>
              <w:spacing w:line="300" w:lineRule="auto"/>
              <w:jc w:val="left"/>
              <w:rPr>
                <w:rFonts w:ascii="Times New Roman" w:hAnsi="Times New Roman"/>
                <w:kern w:val="0"/>
              </w:rPr>
            </w:pPr>
            <w:r>
              <w:rPr>
                <w:rFonts w:ascii="Times New Roman" w:hAnsi="Times New Roman" w:hint="eastAsia"/>
                <w:kern w:val="0"/>
              </w:rPr>
              <w:t>＞</w:t>
            </w:r>
            <w:r>
              <w:rPr>
                <w:rFonts w:ascii="Times New Roman" w:hAnsi="Times New Roman"/>
                <w:color w:val="000000"/>
                <w:kern w:val="0"/>
              </w:rPr>
              <w:t>2250</w:t>
            </w:r>
            <w:r w:rsidRPr="000C243D">
              <w:rPr>
                <w:rFonts w:ascii="Times New Roman" w:hAnsi="Times New Roman"/>
                <w:color w:val="000000"/>
                <w:kern w:val="0"/>
              </w:rPr>
              <w:t>0 mg/</w:t>
            </w:r>
            <w:r>
              <w:rPr>
                <w:rFonts w:ascii="Times New Roman" w:hAnsi="Times New Roman"/>
                <w:color w:val="000000"/>
                <w:kern w:val="0"/>
              </w:rPr>
              <w:t>kg</w:t>
            </w:r>
          </w:p>
        </w:tc>
        <w:tc>
          <w:tcPr>
            <w:tcW w:w="1583" w:type="pct"/>
            <w:vAlign w:val="center"/>
          </w:tcPr>
          <w:p w14:paraId="648EDFA6" w14:textId="77777777" w:rsidR="009B1887" w:rsidRPr="00E70D34" w:rsidRDefault="009B1887" w:rsidP="009B1887">
            <w:pPr>
              <w:snapToGrid w:val="0"/>
              <w:spacing w:line="300" w:lineRule="auto"/>
              <w:jc w:val="left"/>
              <w:outlineLvl w:val="2"/>
              <w:rPr>
                <w:rFonts w:ascii="Times New Roman" w:hAnsi="Times New Roman"/>
                <w:bCs/>
              </w:rPr>
            </w:pPr>
            <w:r>
              <w:rPr>
                <w:rFonts w:ascii="Times New Roman" w:hAnsi="Times New Roman" w:hint="eastAsia"/>
                <w:bCs/>
              </w:rPr>
              <w:t>非炎热环境</w:t>
            </w:r>
            <w:r w:rsidRPr="00E70D34">
              <w:rPr>
                <w:rFonts w:ascii="Times New Roman" w:hAnsi="Times New Roman" w:hint="eastAsia"/>
                <w:bCs/>
              </w:rPr>
              <w:t>盐湖地区等全部或部分暴露于水中</w:t>
            </w:r>
            <w:r>
              <w:rPr>
                <w:rFonts w:ascii="Times New Roman" w:hAnsi="Times New Roman" w:hint="eastAsia"/>
                <w:bCs/>
              </w:rPr>
              <w:t>、土中</w:t>
            </w:r>
            <w:r w:rsidRPr="00E70D34">
              <w:rPr>
                <w:rFonts w:ascii="Times New Roman" w:hAnsi="Times New Roman" w:hint="eastAsia"/>
                <w:bCs/>
              </w:rPr>
              <w:t>的混凝土桥墩、承台、基础等结构构件</w:t>
            </w:r>
          </w:p>
        </w:tc>
      </w:tr>
      <w:tr w:rsidR="009B1887" w:rsidRPr="0032600F" w14:paraId="03CEF738" w14:textId="77777777" w:rsidTr="005E1AD8">
        <w:trPr>
          <w:trHeight w:val="2364"/>
        </w:trPr>
        <w:tc>
          <w:tcPr>
            <w:tcW w:w="591" w:type="pct"/>
            <w:vMerge/>
            <w:vAlign w:val="center"/>
          </w:tcPr>
          <w:p w14:paraId="64A85E47" w14:textId="77777777" w:rsidR="009B1887" w:rsidRPr="00916F3B" w:rsidRDefault="009B1887" w:rsidP="009B1887">
            <w:pPr>
              <w:snapToGrid w:val="0"/>
              <w:spacing w:line="300" w:lineRule="auto"/>
              <w:jc w:val="center"/>
              <w:outlineLvl w:val="2"/>
              <w:rPr>
                <w:rFonts w:ascii="Times New Roman" w:hAnsi="Times New Roman"/>
                <w:kern w:val="0"/>
              </w:rPr>
            </w:pPr>
          </w:p>
        </w:tc>
        <w:tc>
          <w:tcPr>
            <w:tcW w:w="1370" w:type="pct"/>
            <w:vAlign w:val="center"/>
          </w:tcPr>
          <w:p w14:paraId="2A35C640" w14:textId="77777777" w:rsidR="001A3832" w:rsidRDefault="009B1887" w:rsidP="005E1AD8">
            <w:pPr>
              <w:snapToGrid w:val="0"/>
              <w:spacing w:line="300" w:lineRule="auto"/>
              <w:jc w:val="left"/>
              <w:outlineLvl w:val="2"/>
              <w:rPr>
                <w:rFonts w:ascii="Times New Roman" w:hAnsi="Times New Roman"/>
                <w:kern w:val="0"/>
              </w:rPr>
            </w:pPr>
            <w:r>
              <w:rPr>
                <w:rFonts w:ascii="Times New Roman" w:hAnsi="Times New Roman" w:hint="eastAsia"/>
                <w:color w:val="000000"/>
                <w:kern w:val="0"/>
              </w:rPr>
              <w:t>氯离子</w:t>
            </w:r>
            <w:r w:rsidRPr="0032600F">
              <w:rPr>
                <w:rFonts w:ascii="Times New Roman" w:hAnsi="Times New Roman" w:hint="eastAsia"/>
                <w:kern w:val="0"/>
              </w:rPr>
              <w:t>浓度：</w:t>
            </w:r>
          </w:p>
          <w:p w14:paraId="6C0353C6" w14:textId="77777777" w:rsidR="009B1887" w:rsidRDefault="00252100" w:rsidP="005E1AD8">
            <w:pPr>
              <w:snapToGrid w:val="0"/>
              <w:spacing w:line="300" w:lineRule="auto"/>
              <w:jc w:val="left"/>
              <w:outlineLvl w:val="2"/>
              <w:rPr>
                <w:rFonts w:ascii="Times New Roman" w:hAnsi="Times New Roman"/>
                <w:kern w:val="0"/>
              </w:rPr>
            </w:pPr>
            <w:r>
              <w:rPr>
                <w:rFonts w:ascii="Times New Roman" w:hAnsi="Times New Roman" w:hint="eastAsia"/>
                <w:kern w:val="0"/>
              </w:rPr>
              <w:t>＞</w:t>
            </w:r>
            <w:r w:rsidR="009B1887">
              <w:rPr>
                <w:rFonts w:ascii="Times New Roman" w:hAnsi="Times New Roman"/>
                <w:kern w:val="0"/>
              </w:rPr>
              <w:t>2</w:t>
            </w:r>
            <w:r w:rsidR="009B1887" w:rsidRPr="0032600F">
              <w:rPr>
                <w:rFonts w:ascii="Times New Roman" w:hAnsi="Times New Roman"/>
                <w:kern w:val="0"/>
              </w:rPr>
              <w:t>0000 mg/L</w:t>
            </w:r>
          </w:p>
          <w:p w14:paraId="56B1BA8E" w14:textId="77777777" w:rsidR="009B1887" w:rsidRPr="000C243D" w:rsidRDefault="009B1887" w:rsidP="005E1AD8">
            <w:pPr>
              <w:spacing w:line="300" w:lineRule="auto"/>
              <w:jc w:val="left"/>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r w:rsidR="00252100">
              <w:rPr>
                <w:rFonts w:ascii="Times New Roman" w:hAnsi="Times New Roman" w:hint="eastAsia"/>
                <w:kern w:val="0"/>
              </w:rPr>
              <w:t>＞</w:t>
            </w:r>
            <w:r w:rsidRPr="0032600F">
              <w:rPr>
                <w:rFonts w:ascii="Times New Roman" w:hAnsi="Times New Roman"/>
                <w:color w:val="000000"/>
                <w:kern w:val="0"/>
              </w:rPr>
              <w:t>12500</w:t>
            </w:r>
            <w:r w:rsidRPr="0032600F">
              <w:rPr>
                <w:rFonts w:ascii="Times New Roman" w:hAnsi="Times New Roman"/>
                <w:kern w:val="0"/>
              </w:rPr>
              <w:t xml:space="preserve"> mg/L</w:t>
            </w:r>
          </w:p>
        </w:tc>
        <w:tc>
          <w:tcPr>
            <w:tcW w:w="1456" w:type="pct"/>
            <w:vAlign w:val="center"/>
          </w:tcPr>
          <w:p w14:paraId="7B4EBB84" w14:textId="77777777" w:rsidR="001A3832" w:rsidRDefault="009B1887"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氯离子</w:t>
            </w:r>
            <w:r w:rsidRPr="000C243D">
              <w:rPr>
                <w:rFonts w:ascii="Times New Roman" w:hAnsi="Times New Roman"/>
                <w:color w:val="000000"/>
                <w:kern w:val="0"/>
              </w:rPr>
              <w:t>浓度：</w:t>
            </w:r>
          </w:p>
          <w:p w14:paraId="167CA04E" w14:textId="77777777" w:rsidR="009B1887" w:rsidRDefault="00252100" w:rsidP="005E1AD8">
            <w:pPr>
              <w:snapToGrid w:val="0"/>
              <w:spacing w:line="300" w:lineRule="auto"/>
              <w:jc w:val="left"/>
              <w:outlineLvl w:val="2"/>
              <w:rPr>
                <w:rFonts w:ascii="Times New Roman" w:hAnsi="Times New Roman"/>
                <w:color w:val="000000"/>
                <w:kern w:val="0"/>
              </w:rPr>
            </w:pPr>
            <w:r>
              <w:rPr>
                <w:rFonts w:ascii="Times New Roman" w:hAnsi="Times New Roman" w:hint="eastAsia"/>
                <w:kern w:val="0"/>
              </w:rPr>
              <w:t>＞</w:t>
            </w:r>
            <w:r w:rsidR="009B1887">
              <w:rPr>
                <w:rFonts w:ascii="Times New Roman" w:hAnsi="Times New Roman"/>
                <w:color w:val="000000"/>
                <w:kern w:val="0"/>
              </w:rPr>
              <w:t>3000</w:t>
            </w:r>
            <w:r w:rsidR="009B1887" w:rsidRPr="000C243D">
              <w:rPr>
                <w:rFonts w:ascii="Times New Roman" w:hAnsi="Times New Roman"/>
                <w:color w:val="000000"/>
                <w:kern w:val="0"/>
              </w:rPr>
              <w:t>0 mg/</w:t>
            </w:r>
            <w:r w:rsidR="009B1887">
              <w:rPr>
                <w:rFonts w:ascii="Times New Roman" w:hAnsi="Times New Roman" w:hint="eastAsia"/>
                <w:color w:val="000000"/>
                <w:kern w:val="0"/>
              </w:rPr>
              <w:t>kg</w:t>
            </w:r>
          </w:p>
          <w:p w14:paraId="461E92CC" w14:textId="77777777" w:rsidR="001A3832" w:rsidRDefault="009B1887" w:rsidP="005E1AD8">
            <w:pPr>
              <w:snapToGrid w:val="0"/>
              <w:spacing w:line="300" w:lineRule="auto"/>
              <w:jc w:val="left"/>
              <w:outlineLvl w:val="2"/>
              <w:rPr>
                <w:rFonts w:ascii="Times New Roman" w:hAnsi="Times New Roman"/>
                <w:color w:val="000000"/>
                <w:kern w:val="0"/>
              </w:rPr>
            </w:pPr>
            <w:r>
              <w:rPr>
                <w:rFonts w:ascii="Times New Roman" w:hAnsi="Times New Roman" w:hint="eastAsia"/>
                <w:color w:val="000000"/>
                <w:kern w:val="0"/>
              </w:rPr>
              <w:t>硫酸根</w:t>
            </w:r>
            <w:r w:rsidRPr="000C243D">
              <w:rPr>
                <w:rFonts w:ascii="Times New Roman" w:hAnsi="Times New Roman"/>
                <w:color w:val="000000"/>
                <w:kern w:val="0"/>
              </w:rPr>
              <w:t>离子浓度：</w:t>
            </w:r>
          </w:p>
          <w:p w14:paraId="1DF27A5F" w14:textId="77777777" w:rsidR="009B1887" w:rsidRPr="0032600F" w:rsidRDefault="00252100" w:rsidP="005E1AD8">
            <w:pPr>
              <w:snapToGrid w:val="0"/>
              <w:spacing w:line="300" w:lineRule="auto"/>
              <w:jc w:val="left"/>
              <w:outlineLvl w:val="2"/>
              <w:rPr>
                <w:rFonts w:ascii="Times New Roman" w:hAnsi="Times New Roman"/>
                <w:kern w:val="0"/>
              </w:rPr>
            </w:pPr>
            <w:r>
              <w:rPr>
                <w:rFonts w:ascii="Times New Roman" w:hAnsi="Times New Roman" w:hint="eastAsia"/>
                <w:kern w:val="0"/>
              </w:rPr>
              <w:t>＞</w:t>
            </w:r>
            <w:r w:rsidR="009B1887">
              <w:rPr>
                <w:rFonts w:ascii="Times New Roman" w:hAnsi="Times New Roman"/>
                <w:color w:val="000000"/>
                <w:kern w:val="0"/>
              </w:rPr>
              <w:t>1875</w:t>
            </w:r>
            <w:r w:rsidR="009B1887" w:rsidRPr="000C243D">
              <w:rPr>
                <w:rFonts w:ascii="Times New Roman" w:hAnsi="Times New Roman"/>
                <w:color w:val="000000"/>
                <w:kern w:val="0"/>
              </w:rPr>
              <w:t>0 mg/</w:t>
            </w:r>
            <w:r w:rsidR="009B1887">
              <w:rPr>
                <w:rFonts w:ascii="Times New Roman" w:hAnsi="Times New Roman"/>
                <w:color w:val="000000"/>
                <w:kern w:val="0"/>
              </w:rPr>
              <w:t>kg</w:t>
            </w:r>
          </w:p>
        </w:tc>
        <w:tc>
          <w:tcPr>
            <w:tcW w:w="1583" w:type="pct"/>
            <w:vAlign w:val="center"/>
          </w:tcPr>
          <w:p w14:paraId="7A4D5551" w14:textId="77777777" w:rsidR="009B1887" w:rsidRPr="00E70D34" w:rsidRDefault="009B1887" w:rsidP="009B1887">
            <w:pPr>
              <w:snapToGrid w:val="0"/>
              <w:spacing w:line="300" w:lineRule="auto"/>
              <w:jc w:val="left"/>
              <w:outlineLvl w:val="2"/>
              <w:rPr>
                <w:rFonts w:ascii="Times New Roman" w:hAnsi="Times New Roman"/>
                <w:bCs/>
              </w:rPr>
            </w:pPr>
            <w:r w:rsidRPr="00E70D34">
              <w:rPr>
                <w:rFonts w:ascii="Times New Roman" w:hAnsi="Times New Roman" w:hint="eastAsia"/>
                <w:bCs/>
              </w:rPr>
              <w:t>炎热环境盐湖地区和盐渍土地区等全部暴露于水中的混凝土桥墩、承台、基础等结构构件</w:t>
            </w:r>
          </w:p>
        </w:tc>
      </w:tr>
    </w:tbl>
    <w:p w14:paraId="35EEDD4F" w14:textId="77777777" w:rsidR="00EB0D26" w:rsidRPr="000C243D" w:rsidRDefault="00EB0D26" w:rsidP="00EB0D26">
      <w:pPr>
        <w:spacing w:line="360" w:lineRule="auto"/>
        <w:rPr>
          <w:rFonts w:ascii="Times New Roman" w:hAnsi="Times New Roman"/>
          <w:color w:val="000000"/>
          <w:sz w:val="21"/>
          <w:szCs w:val="21"/>
        </w:rPr>
      </w:pPr>
      <w:r w:rsidRPr="000C243D">
        <w:rPr>
          <w:rFonts w:ascii="Times New Roman" w:hAnsi="Times New Roman"/>
          <w:color w:val="000000"/>
          <w:sz w:val="21"/>
          <w:szCs w:val="21"/>
        </w:rPr>
        <w:t>注：</w:t>
      </w:r>
      <w:proofErr w:type="gramStart"/>
      <w:r w:rsidRPr="000C243D">
        <w:rPr>
          <w:rFonts w:ascii="Times New Roman" w:hAnsi="Times New Roman"/>
          <w:color w:val="000000"/>
          <w:sz w:val="21"/>
          <w:szCs w:val="21"/>
        </w:rPr>
        <w:t xml:space="preserve">1  </w:t>
      </w:r>
      <w:r w:rsidRPr="000C243D">
        <w:rPr>
          <w:rFonts w:ascii="Times New Roman" w:hAnsi="Times New Roman"/>
          <w:color w:val="000000"/>
          <w:sz w:val="21"/>
          <w:szCs w:val="21"/>
        </w:rPr>
        <w:t>盐渍土地区的建筑工程应评价水</w:t>
      </w:r>
      <w:proofErr w:type="gramEnd"/>
      <w:r w:rsidRPr="000C243D">
        <w:rPr>
          <w:rFonts w:ascii="Times New Roman" w:hAnsi="Times New Roman"/>
          <w:color w:val="000000"/>
          <w:sz w:val="21"/>
          <w:szCs w:val="21"/>
        </w:rPr>
        <w:t>、温度、湿度等环境条件对盐渍土地基的影响，并提出处理措施的建议。</w:t>
      </w:r>
    </w:p>
    <w:p w14:paraId="27AD01DB" w14:textId="77777777" w:rsidR="00EB0D26" w:rsidRDefault="00EB0D26" w:rsidP="00EB0D26">
      <w:pPr>
        <w:spacing w:line="360" w:lineRule="auto"/>
        <w:ind w:firstLineChars="200" w:firstLine="420"/>
        <w:rPr>
          <w:rFonts w:ascii="Times New Roman" w:hAnsi="Times New Roman"/>
          <w:color w:val="000000"/>
          <w:sz w:val="21"/>
          <w:szCs w:val="21"/>
        </w:rPr>
      </w:pPr>
      <w:proofErr w:type="gramStart"/>
      <w:r w:rsidRPr="000C243D">
        <w:rPr>
          <w:rFonts w:ascii="Times New Roman" w:hAnsi="Times New Roman"/>
          <w:color w:val="000000"/>
          <w:sz w:val="21"/>
          <w:szCs w:val="21"/>
        </w:rPr>
        <w:t xml:space="preserve">2  </w:t>
      </w:r>
      <w:r w:rsidRPr="000C243D">
        <w:rPr>
          <w:rFonts w:ascii="Times New Roman" w:hAnsi="Times New Roman"/>
          <w:color w:val="000000"/>
          <w:sz w:val="21"/>
          <w:szCs w:val="21"/>
        </w:rPr>
        <w:t>表中所规定的土中离子</w:t>
      </w:r>
      <w:r w:rsidR="005E1AD8">
        <w:rPr>
          <w:rFonts w:ascii="Times New Roman" w:hAnsi="Times New Roman" w:hint="eastAsia"/>
          <w:color w:val="000000"/>
          <w:sz w:val="21"/>
          <w:szCs w:val="21"/>
        </w:rPr>
        <w:t>浓度</w:t>
      </w:r>
      <w:proofErr w:type="gramEnd"/>
      <w:r w:rsidRPr="000C243D">
        <w:rPr>
          <w:rFonts w:ascii="Times New Roman" w:hAnsi="Times New Roman"/>
          <w:color w:val="000000"/>
          <w:sz w:val="21"/>
          <w:szCs w:val="21"/>
        </w:rPr>
        <w:t>，是在土样中加水溶出的浓度</w:t>
      </w:r>
      <w:r w:rsidRPr="000C243D">
        <w:rPr>
          <w:rFonts w:ascii="Times New Roman" w:hAnsi="Times New Roman"/>
          <w:color w:val="000000"/>
          <w:sz w:val="21"/>
          <w:szCs w:val="21"/>
        </w:rPr>
        <w:t>(</w:t>
      </w:r>
      <w:r w:rsidRPr="000C243D">
        <w:rPr>
          <w:rFonts w:ascii="Times New Roman" w:hAnsi="Times New Roman"/>
          <w:color w:val="000000"/>
          <w:sz w:val="21"/>
          <w:szCs w:val="21"/>
        </w:rPr>
        <w:t>水溶值</w:t>
      </w:r>
      <w:r w:rsidRPr="000C243D">
        <w:rPr>
          <w:rFonts w:ascii="Times New Roman" w:hAnsi="Times New Roman"/>
          <w:color w:val="000000"/>
          <w:sz w:val="21"/>
          <w:szCs w:val="21"/>
        </w:rPr>
        <w:t>)</w:t>
      </w:r>
      <w:r w:rsidR="00092205">
        <w:rPr>
          <w:rFonts w:ascii="Times New Roman" w:hAnsi="Times New Roman" w:hint="eastAsia"/>
          <w:color w:val="000000"/>
          <w:sz w:val="21"/>
          <w:szCs w:val="21"/>
        </w:rPr>
        <w:t>；</w:t>
      </w:r>
    </w:p>
    <w:p w14:paraId="332D0673" w14:textId="77777777" w:rsidR="00092205" w:rsidRPr="000C243D" w:rsidRDefault="00092205" w:rsidP="00EB0D26">
      <w:pPr>
        <w:spacing w:line="360" w:lineRule="auto"/>
        <w:ind w:firstLineChars="200" w:firstLine="420"/>
        <w:rPr>
          <w:rFonts w:ascii="Times New Roman" w:hAnsi="Times New Roman"/>
          <w:color w:val="000000"/>
          <w:sz w:val="21"/>
          <w:szCs w:val="21"/>
        </w:rPr>
      </w:pPr>
      <w:proofErr w:type="gramStart"/>
      <w:r>
        <w:rPr>
          <w:rFonts w:ascii="Times New Roman" w:hAnsi="Times New Roman" w:hint="eastAsia"/>
          <w:color w:val="000000"/>
          <w:sz w:val="21"/>
          <w:szCs w:val="21"/>
        </w:rPr>
        <w:t>3</w:t>
      </w:r>
      <w:r>
        <w:rPr>
          <w:rFonts w:ascii="Times New Roman" w:hAnsi="Times New Roman"/>
          <w:color w:val="000000"/>
          <w:sz w:val="21"/>
          <w:szCs w:val="21"/>
        </w:rPr>
        <w:t xml:space="preserve">  </w:t>
      </w:r>
      <w:r w:rsidRPr="00092205">
        <w:rPr>
          <w:rFonts w:ascii="Times New Roman" w:hAnsi="Times New Roman" w:hint="eastAsia"/>
          <w:color w:val="000000"/>
          <w:sz w:val="21"/>
          <w:szCs w:val="21"/>
        </w:rPr>
        <w:t>炎热地区指年平均温度高于</w:t>
      </w:r>
      <w:r w:rsidRPr="00092205">
        <w:rPr>
          <w:rFonts w:ascii="Times New Roman" w:hAnsi="Times New Roman"/>
          <w:color w:val="000000"/>
          <w:sz w:val="21"/>
          <w:szCs w:val="21"/>
        </w:rPr>
        <w:t>20</w:t>
      </w:r>
      <w:proofErr w:type="gramEnd"/>
      <w:r w:rsidRPr="00092205">
        <w:rPr>
          <w:rFonts w:ascii="Times New Roman" w:hAnsi="Times New Roman"/>
          <w:color w:val="000000"/>
          <w:sz w:val="21"/>
          <w:szCs w:val="21"/>
        </w:rPr>
        <w:t>℃</w:t>
      </w:r>
      <w:r w:rsidRPr="00092205">
        <w:rPr>
          <w:rFonts w:ascii="Times New Roman" w:hAnsi="Times New Roman"/>
          <w:color w:val="000000"/>
          <w:sz w:val="21"/>
          <w:szCs w:val="21"/>
        </w:rPr>
        <w:t>的地区</w:t>
      </w:r>
      <w:r>
        <w:rPr>
          <w:rFonts w:ascii="Times New Roman" w:hAnsi="Times New Roman" w:hint="eastAsia"/>
          <w:color w:val="000000"/>
          <w:sz w:val="21"/>
          <w:szCs w:val="21"/>
        </w:rPr>
        <w:t>。</w:t>
      </w:r>
    </w:p>
    <w:p w14:paraId="615D4616" w14:textId="77777777" w:rsidR="007C2837" w:rsidRPr="000C243D" w:rsidRDefault="007C2837" w:rsidP="004C6993">
      <w:pPr>
        <w:spacing w:beforeLines="50" w:before="156" w:afterLines="50" w:after="156" w:line="300" w:lineRule="auto"/>
        <w:jc w:val="center"/>
        <w:outlineLvl w:val="1"/>
        <w:rPr>
          <w:rFonts w:ascii="Times New Roman" w:eastAsia="黑体" w:hAnsi="Times New Roman"/>
          <w:b/>
          <w:color w:val="000000"/>
        </w:rPr>
        <w:sectPr w:rsidR="007C2837" w:rsidRPr="000C243D" w:rsidSect="00CC6A35">
          <w:footerReference w:type="default" r:id="rId38"/>
          <w:pgSz w:w="11906" w:h="16838"/>
          <w:pgMar w:top="1440" w:right="1800" w:bottom="1440" w:left="1800" w:header="851" w:footer="992" w:gutter="0"/>
          <w:pgNumType w:start="1"/>
          <w:cols w:space="425"/>
          <w:docGrid w:type="lines" w:linePitch="312"/>
        </w:sectPr>
      </w:pPr>
    </w:p>
    <w:p w14:paraId="5256B1CD" w14:textId="77777777" w:rsidR="00B512C2" w:rsidRPr="000C243D" w:rsidRDefault="003A164F" w:rsidP="004C6993">
      <w:pPr>
        <w:pStyle w:val="a6"/>
        <w:spacing w:beforeLines="50" w:before="163" w:afterLines="50" w:after="163"/>
        <w:outlineLvl w:val="1"/>
        <w:rPr>
          <w:rFonts w:ascii="Times New Roman" w:eastAsia="黑体" w:hAnsi="Times New Roman"/>
          <w:sz w:val="24"/>
        </w:rPr>
      </w:pPr>
      <w:proofErr w:type="gramStart"/>
      <w:r w:rsidRPr="000C243D">
        <w:rPr>
          <w:rFonts w:ascii="Times New Roman" w:eastAsia="黑体" w:hAnsi="Times New Roman"/>
          <w:sz w:val="24"/>
        </w:rPr>
        <w:t xml:space="preserve">5.3  </w:t>
      </w:r>
      <w:r w:rsidR="00B512C2" w:rsidRPr="000C243D">
        <w:rPr>
          <w:rFonts w:ascii="Times New Roman" w:eastAsia="黑体" w:hAnsi="Times New Roman"/>
          <w:sz w:val="24"/>
        </w:rPr>
        <w:t>材料与保护层厚度</w:t>
      </w:r>
      <w:proofErr w:type="gramEnd"/>
    </w:p>
    <w:p w14:paraId="62EFF052" w14:textId="77777777" w:rsidR="007F1998" w:rsidRPr="00E072E5" w:rsidRDefault="00564782" w:rsidP="00E2506D">
      <w:pPr>
        <w:numPr>
          <w:ilvl w:val="0"/>
          <w:numId w:val="10"/>
        </w:numPr>
        <w:tabs>
          <w:tab w:val="left" w:pos="567"/>
        </w:tabs>
        <w:spacing w:line="360" w:lineRule="auto"/>
        <w:rPr>
          <w:rFonts w:ascii="Times New Roman" w:hAnsi="Times New Roman"/>
          <w:b/>
          <w:bCs/>
          <w:color w:val="000000"/>
        </w:rPr>
      </w:pPr>
      <w:r w:rsidRPr="0032600F">
        <w:rPr>
          <w:rFonts w:ascii="Times New Roman" w:hAnsi="Times New Roman" w:hint="eastAsia"/>
          <w:bCs/>
        </w:rPr>
        <w:t>对混凝土的耐久性质量和原材料选用要求</w:t>
      </w:r>
      <w:r w:rsidR="00304E02">
        <w:rPr>
          <w:rFonts w:ascii="Times New Roman" w:hAnsi="Times New Roman" w:hint="eastAsia"/>
          <w:bCs/>
        </w:rPr>
        <w:t>除了</w:t>
      </w:r>
      <w:r w:rsidRPr="0032600F">
        <w:rPr>
          <w:rFonts w:ascii="Times New Roman" w:hAnsi="Times New Roman" w:hint="eastAsia"/>
          <w:bCs/>
        </w:rPr>
        <w:t>应符合《混凝土结构耐久性设计标准》</w:t>
      </w:r>
      <w:r w:rsidRPr="0032600F">
        <w:rPr>
          <w:rFonts w:ascii="Times New Roman" w:hAnsi="Times New Roman"/>
          <w:bCs/>
        </w:rPr>
        <w:t>GB/T 50476</w:t>
      </w:r>
      <w:r w:rsidRPr="0032600F">
        <w:rPr>
          <w:rFonts w:ascii="Times New Roman" w:hAnsi="Times New Roman" w:hint="eastAsia"/>
          <w:bCs/>
        </w:rPr>
        <w:t>附录</w:t>
      </w:r>
      <w:r w:rsidRPr="0032600F">
        <w:rPr>
          <w:rFonts w:ascii="Times New Roman" w:hAnsi="Times New Roman"/>
          <w:bCs/>
        </w:rPr>
        <w:t>B</w:t>
      </w:r>
      <w:r w:rsidRPr="0032600F">
        <w:rPr>
          <w:rFonts w:ascii="Times New Roman" w:hAnsi="Times New Roman" w:hint="eastAsia"/>
          <w:bCs/>
        </w:rPr>
        <w:t>的规定</w:t>
      </w:r>
      <w:r>
        <w:rPr>
          <w:rFonts w:ascii="Times New Roman" w:hAnsi="Times New Roman" w:hint="eastAsia"/>
          <w:bCs/>
        </w:rPr>
        <w:t>外，原材料还应</w:t>
      </w:r>
      <w:r w:rsidRPr="00E70D34">
        <w:rPr>
          <w:rFonts w:ascii="Times New Roman" w:hAnsi="Times New Roman" w:hint="eastAsia"/>
          <w:bCs/>
        </w:rPr>
        <w:t>符合</w:t>
      </w:r>
      <w:r w:rsidRPr="005D22FB">
        <w:rPr>
          <w:rFonts w:ascii="Times New Roman" w:hAnsi="Times New Roman" w:hint="eastAsia"/>
          <w:bCs/>
        </w:rPr>
        <w:t>本</w:t>
      </w:r>
      <w:r>
        <w:rPr>
          <w:rFonts w:ascii="Times New Roman" w:hAnsi="Times New Roman" w:hint="eastAsia"/>
          <w:bCs/>
        </w:rPr>
        <w:t>标准第</w:t>
      </w:r>
      <w:r>
        <w:rPr>
          <w:rFonts w:ascii="Times New Roman" w:hAnsi="Times New Roman" w:hint="eastAsia"/>
          <w:bCs/>
        </w:rPr>
        <w:t>4</w:t>
      </w:r>
      <w:r>
        <w:rPr>
          <w:rFonts w:ascii="Times New Roman" w:hAnsi="Times New Roman" w:hint="eastAsia"/>
          <w:bCs/>
        </w:rPr>
        <w:t>章</w:t>
      </w:r>
      <w:r w:rsidRPr="0032600F">
        <w:rPr>
          <w:rFonts w:ascii="Times New Roman" w:hAnsi="Times New Roman" w:hint="eastAsia"/>
          <w:bCs/>
        </w:rPr>
        <w:t>的</w:t>
      </w:r>
      <w:r>
        <w:rPr>
          <w:rFonts w:ascii="Times New Roman" w:hAnsi="Times New Roman" w:hint="eastAsia"/>
          <w:bCs/>
        </w:rPr>
        <w:t>相关</w:t>
      </w:r>
      <w:r w:rsidRPr="0032600F">
        <w:rPr>
          <w:rFonts w:ascii="Times New Roman" w:hAnsi="Times New Roman" w:hint="eastAsia"/>
          <w:bCs/>
        </w:rPr>
        <w:t>规定。</w:t>
      </w:r>
    </w:p>
    <w:p w14:paraId="29E35461" w14:textId="77777777" w:rsidR="003A164F" w:rsidRPr="000C243D" w:rsidRDefault="003A164F" w:rsidP="003A164F">
      <w:pPr>
        <w:numPr>
          <w:ilvl w:val="0"/>
          <w:numId w:val="10"/>
        </w:numPr>
        <w:tabs>
          <w:tab w:val="left" w:pos="567"/>
        </w:tabs>
        <w:spacing w:line="360" w:lineRule="auto"/>
        <w:rPr>
          <w:rFonts w:ascii="Times New Roman" w:hAnsi="Times New Roman"/>
          <w:b/>
          <w:bCs/>
          <w:color w:val="000000"/>
        </w:rPr>
      </w:pPr>
      <w:r w:rsidRPr="000C243D">
        <w:rPr>
          <w:rFonts w:ascii="Times New Roman" w:hAnsi="Times New Roman"/>
          <w:color w:val="000000"/>
        </w:rPr>
        <w:t>采用耐蚀钢筋的混凝土结构，其混凝土保护层最小厚度及其相应的混凝土强度等级、最大水胶比应符合表</w:t>
      </w:r>
      <w:r w:rsidRPr="000C243D">
        <w:rPr>
          <w:rFonts w:ascii="Times New Roman" w:hAnsi="Times New Roman"/>
          <w:color w:val="000000"/>
        </w:rPr>
        <w:t>5.3</w:t>
      </w:r>
      <w:r w:rsidR="00C36D88" w:rsidRPr="000C243D">
        <w:rPr>
          <w:rFonts w:ascii="Times New Roman" w:hAnsi="Times New Roman"/>
          <w:color w:val="000000"/>
        </w:rPr>
        <w:t>.</w:t>
      </w:r>
      <w:r w:rsidR="00ED34D8">
        <w:rPr>
          <w:rFonts w:ascii="Times New Roman" w:hAnsi="Times New Roman" w:hint="eastAsia"/>
          <w:color w:val="000000"/>
        </w:rPr>
        <w:t>2</w:t>
      </w:r>
      <w:r w:rsidR="009A4CC0" w:rsidRPr="000C243D">
        <w:rPr>
          <w:rFonts w:ascii="Times New Roman" w:hAnsi="Times New Roman"/>
          <w:color w:val="000000"/>
        </w:rPr>
        <w:t>-1</w:t>
      </w:r>
      <w:r w:rsidR="009A4CC0" w:rsidRPr="000C243D">
        <w:rPr>
          <w:rFonts w:ascii="Times New Roman" w:hAnsi="Times New Roman"/>
          <w:color w:val="000000"/>
        </w:rPr>
        <w:t>、</w:t>
      </w:r>
      <w:r w:rsidR="00822600" w:rsidRPr="000C243D">
        <w:rPr>
          <w:rFonts w:ascii="Times New Roman" w:hAnsi="Times New Roman"/>
          <w:color w:val="000000"/>
        </w:rPr>
        <w:t>5.3.</w:t>
      </w:r>
      <w:r w:rsidR="00ED34D8">
        <w:rPr>
          <w:rFonts w:ascii="Times New Roman" w:hAnsi="Times New Roman" w:hint="eastAsia"/>
          <w:color w:val="000000"/>
        </w:rPr>
        <w:t>2</w:t>
      </w:r>
      <w:r w:rsidR="00822600" w:rsidRPr="000C243D">
        <w:rPr>
          <w:rFonts w:ascii="Times New Roman" w:hAnsi="Times New Roman"/>
          <w:color w:val="000000"/>
        </w:rPr>
        <w:t>-2</w:t>
      </w:r>
      <w:r w:rsidR="00D71E83" w:rsidRPr="000C243D">
        <w:rPr>
          <w:rFonts w:ascii="Times New Roman" w:hAnsi="Times New Roman"/>
          <w:color w:val="000000"/>
        </w:rPr>
        <w:t>及</w:t>
      </w:r>
      <w:r w:rsidR="00822600" w:rsidRPr="000C243D">
        <w:rPr>
          <w:rFonts w:ascii="Times New Roman" w:hAnsi="Times New Roman"/>
          <w:color w:val="000000"/>
        </w:rPr>
        <w:t>5.3.</w:t>
      </w:r>
      <w:r w:rsidR="00ED34D8">
        <w:rPr>
          <w:rFonts w:ascii="Times New Roman" w:hAnsi="Times New Roman" w:hint="eastAsia"/>
          <w:color w:val="000000"/>
        </w:rPr>
        <w:t>2</w:t>
      </w:r>
      <w:r w:rsidR="00822600" w:rsidRPr="000C243D">
        <w:rPr>
          <w:rFonts w:ascii="Times New Roman" w:hAnsi="Times New Roman"/>
          <w:color w:val="000000"/>
        </w:rPr>
        <w:t>-3</w:t>
      </w:r>
      <w:r w:rsidRPr="000C243D">
        <w:rPr>
          <w:rFonts w:ascii="Times New Roman" w:hAnsi="Times New Roman"/>
          <w:color w:val="000000"/>
        </w:rPr>
        <w:t xml:space="preserve"> </w:t>
      </w:r>
      <w:r w:rsidRPr="000C243D">
        <w:rPr>
          <w:rFonts w:ascii="Times New Roman" w:hAnsi="Times New Roman"/>
          <w:color w:val="000000"/>
        </w:rPr>
        <w:t>的规定，</w:t>
      </w:r>
      <w:r w:rsidR="00B734F8" w:rsidRPr="000C243D">
        <w:rPr>
          <w:rFonts w:ascii="Times New Roman" w:hAnsi="Times New Roman"/>
          <w:color w:val="000000"/>
        </w:rPr>
        <w:t>且</w:t>
      </w:r>
      <w:r w:rsidRPr="000C243D">
        <w:rPr>
          <w:rFonts w:ascii="Times New Roman" w:hAnsi="Times New Roman"/>
          <w:color w:val="000000"/>
        </w:rPr>
        <w:t>钢筋的保护层厚度不应小于钢筋的公称直径。</w:t>
      </w:r>
    </w:p>
    <w:p w14:paraId="1128D7DF" w14:textId="77777777" w:rsidR="003A164F" w:rsidRPr="000C243D" w:rsidRDefault="003A164F" w:rsidP="003A164F">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5.3</w:t>
      </w:r>
      <w:r w:rsidR="00C36D88" w:rsidRPr="000C243D">
        <w:rPr>
          <w:rFonts w:ascii="Times New Roman" w:hAnsi="Times New Roman"/>
          <w:b/>
          <w:bCs/>
          <w:kern w:val="0"/>
        </w:rPr>
        <w:t>.</w:t>
      </w:r>
      <w:r w:rsidR="00162E00">
        <w:rPr>
          <w:rFonts w:ascii="Times New Roman" w:hAnsi="Times New Roman" w:hint="eastAsia"/>
          <w:b/>
          <w:bCs/>
          <w:kern w:val="0"/>
        </w:rPr>
        <w:t>2</w:t>
      </w:r>
      <w:r w:rsidR="00822600" w:rsidRPr="000C243D">
        <w:rPr>
          <w:rFonts w:ascii="Times New Roman" w:hAnsi="Times New Roman"/>
          <w:b/>
          <w:bCs/>
          <w:kern w:val="0"/>
        </w:rPr>
        <w:t>-1</w:t>
      </w:r>
      <w:r w:rsidRPr="000C243D">
        <w:rPr>
          <w:rFonts w:ascii="Times New Roman" w:hAnsi="Times New Roman"/>
          <w:b/>
          <w:bCs/>
          <w:kern w:val="0"/>
        </w:rPr>
        <w:t xml:space="preserve"> </w:t>
      </w:r>
      <w:r w:rsidR="000550E6" w:rsidRPr="000C243D">
        <w:rPr>
          <w:rFonts w:ascii="Times New Roman" w:hAnsi="Times New Roman"/>
          <w:b/>
          <w:bCs/>
          <w:kern w:val="0"/>
        </w:rPr>
        <w:t>海洋氯化物环境中</w:t>
      </w:r>
      <w:r w:rsidRPr="000C243D">
        <w:rPr>
          <w:rFonts w:ascii="Times New Roman" w:hAnsi="Times New Roman"/>
          <w:b/>
          <w:bCs/>
          <w:kern w:val="0"/>
        </w:rPr>
        <w:t>混凝土材料</w:t>
      </w:r>
      <w:r w:rsidR="000550E6" w:rsidRPr="000C243D">
        <w:rPr>
          <w:rFonts w:ascii="Times New Roman" w:hAnsi="Times New Roman"/>
          <w:b/>
          <w:bCs/>
          <w:kern w:val="0"/>
        </w:rPr>
        <w:t>与</w:t>
      </w:r>
      <w:r w:rsidRPr="000C243D">
        <w:rPr>
          <w:rFonts w:ascii="Times New Roman" w:hAnsi="Times New Roman"/>
          <w:b/>
          <w:bCs/>
          <w:kern w:val="0"/>
        </w:rPr>
        <w:t>钢筋的保护层最小厚度</w:t>
      </w:r>
      <w:r w:rsidRPr="000C243D">
        <w:rPr>
          <w:rFonts w:ascii="Times New Roman" w:hAnsi="Times New Roman"/>
          <w:b/>
          <w:bCs/>
          <w:i/>
          <w:iCs/>
          <w:kern w:val="0"/>
        </w:rPr>
        <w:t>c</w:t>
      </w:r>
      <w:r w:rsidRPr="000C243D">
        <w:rPr>
          <w:rFonts w:ascii="Times New Roman" w:hAnsi="Times New Roman"/>
          <w:kern w:val="0"/>
        </w:rPr>
        <w:t>（</w:t>
      </w:r>
      <w:r w:rsidRPr="000C243D">
        <w:rPr>
          <w:rFonts w:ascii="Times New Roman" w:hAnsi="Times New Roman"/>
          <w:kern w:val="0"/>
        </w:rPr>
        <w:t>mm</w:t>
      </w:r>
      <w:r w:rsidRPr="000C243D">
        <w:rPr>
          <w:rFonts w:ascii="Times New Roman" w:hAnsi="Times New Roman"/>
          <w:kern w:val="0"/>
        </w:rPr>
        <w:t>）</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696"/>
        <w:gridCol w:w="832"/>
        <w:gridCol w:w="1027"/>
        <w:gridCol w:w="832"/>
        <w:gridCol w:w="1684"/>
        <w:gridCol w:w="665"/>
        <w:gridCol w:w="1214"/>
        <w:gridCol w:w="1002"/>
        <w:gridCol w:w="1233"/>
        <w:gridCol w:w="684"/>
        <w:gridCol w:w="1127"/>
        <w:gridCol w:w="1038"/>
        <w:gridCol w:w="1234"/>
        <w:gridCol w:w="660"/>
      </w:tblGrid>
      <w:tr w:rsidR="00B459A2" w:rsidRPr="000C243D" w14:paraId="2C06BF1F" w14:textId="77777777" w:rsidTr="00C80568">
        <w:trPr>
          <w:jc w:val="center"/>
        </w:trPr>
        <w:tc>
          <w:tcPr>
            <w:tcW w:w="545" w:type="pct"/>
            <w:gridSpan w:val="2"/>
            <w:vMerge w:val="restart"/>
            <w:tcBorders>
              <w:top w:val="single" w:sz="12" w:space="0" w:color="auto"/>
              <w:left w:val="single" w:sz="12" w:space="0" w:color="auto"/>
              <w:bottom w:val="single" w:sz="4" w:space="0" w:color="auto"/>
              <w:right w:val="single" w:sz="4" w:space="0" w:color="auto"/>
              <w:tl2br w:val="single" w:sz="6" w:space="0" w:color="000000"/>
            </w:tcBorders>
            <w:shd w:val="clear" w:color="auto" w:fill="FFFFFF"/>
            <w:vAlign w:val="center"/>
          </w:tcPr>
          <w:p w14:paraId="66EE3630" w14:textId="77777777" w:rsidR="00B459A2" w:rsidRPr="000C243D" w:rsidRDefault="00B459A2" w:rsidP="009A4CC0">
            <w:pPr>
              <w:spacing w:line="300" w:lineRule="auto"/>
              <w:ind w:leftChars="100" w:left="240"/>
              <w:rPr>
                <w:rFonts w:ascii="Times New Roman" w:hAnsi="Times New Roman"/>
                <w:color w:val="000000"/>
              </w:rPr>
            </w:pPr>
            <w:r w:rsidRPr="000C243D">
              <w:rPr>
                <w:rFonts w:ascii="Times New Roman" w:hAnsi="Times New Roman"/>
                <w:color w:val="000000"/>
              </w:rPr>
              <w:t>设计使用年限</w:t>
            </w:r>
          </w:p>
          <w:p w14:paraId="5BA1C7C5" w14:textId="77777777" w:rsidR="00B459A2" w:rsidRPr="000C243D" w:rsidRDefault="00B459A2" w:rsidP="00B077B8">
            <w:pPr>
              <w:spacing w:line="300" w:lineRule="auto"/>
              <w:jc w:val="center"/>
              <w:rPr>
                <w:rFonts w:ascii="Times New Roman" w:hAnsi="Times New Roman"/>
                <w:color w:val="000000"/>
              </w:rPr>
            </w:pPr>
          </w:p>
          <w:p w14:paraId="6879C5D4" w14:textId="77777777" w:rsidR="00B459A2" w:rsidRPr="000C243D" w:rsidRDefault="00B459A2" w:rsidP="00B077B8">
            <w:pPr>
              <w:spacing w:line="300" w:lineRule="auto"/>
              <w:rPr>
                <w:rFonts w:ascii="Times New Roman" w:hAnsi="Times New Roman"/>
                <w:color w:val="000000"/>
              </w:rPr>
            </w:pPr>
            <w:r w:rsidRPr="000C243D">
              <w:rPr>
                <w:rFonts w:ascii="Times New Roman" w:hAnsi="Times New Roman"/>
                <w:color w:val="000000"/>
              </w:rPr>
              <w:t>环境作用</w:t>
            </w:r>
          </w:p>
          <w:p w14:paraId="22A73A1F"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等级</w:t>
            </w:r>
          </w:p>
        </w:tc>
        <w:tc>
          <w:tcPr>
            <w:tcW w:w="1512"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046D8484"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120</w:t>
            </w:r>
            <w:r w:rsidRPr="000C243D">
              <w:rPr>
                <w:rFonts w:ascii="Times New Roman" w:hAnsi="Times New Roman"/>
                <w:color w:val="000000"/>
              </w:rPr>
              <w:t>年</w:t>
            </w:r>
          </w:p>
        </w:tc>
        <w:tc>
          <w:tcPr>
            <w:tcW w:w="1484"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788179D7"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100</w:t>
            </w:r>
            <w:r w:rsidRPr="000C243D">
              <w:rPr>
                <w:rFonts w:ascii="Times New Roman" w:hAnsi="Times New Roman"/>
                <w:color w:val="000000"/>
              </w:rPr>
              <w:t>年</w:t>
            </w:r>
          </w:p>
        </w:tc>
        <w:tc>
          <w:tcPr>
            <w:tcW w:w="1459" w:type="pct"/>
            <w:gridSpan w:val="4"/>
            <w:tcBorders>
              <w:top w:val="single" w:sz="12" w:space="0" w:color="auto"/>
              <w:left w:val="single" w:sz="4" w:space="0" w:color="auto"/>
              <w:bottom w:val="single" w:sz="4" w:space="0" w:color="auto"/>
              <w:right w:val="single" w:sz="12" w:space="0" w:color="auto"/>
            </w:tcBorders>
            <w:shd w:val="clear" w:color="auto" w:fill="FFFFFF"/>
            <w:vAlign w:val="center"/>
          </w:tcPr>
          <w:p w14:paraId="1A2C2EA9"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50</w:t>
            </w:r>
            <w:r w:rsidRPr="000C243D">
              <w:rPr>
                <w:rFonts w:ascii="Times New Roman" w:hAnsi="Times New Roman"/>
                <w:color w:val="000000"/>
              </w:rPr>
              <w:t>年</w:t>
            </w:r>
          </w:p>
        </w:tc>
      </w:tr>
      <w:tr w:rsidR="00C80568" w:rsidRPr="000C243D" w14:paraId="7A1795B3" w14:textId="77777777" w:rsidTr="00C80568">
        <w:trPr>
          <w:trHeight w:val="1694"/>
          <w:jc w:val="center"/>
        </w:trPr>
        <w:tc>
          <w:tcPr>
            <w:tcW w:w="545" w:type="pct"/>
            <w:gridSpan w:val="2"/>
            <w:vMerge/>
            <w:tcBorders>
              <w:top w:val="single" w:sz="4" w:space="0" w:color="auto"/>
              <w:left w:val="single" w:sz="12" w:space="0" w:color="auto"/>
              <w:bottom w:val="single" w:sz="4" w:space="0" w:color="auto"/>
              <w:right w:val="single" w:sz="4" w:space="0" w:color="auto"/>
              <w:tl2br w:val="single" w:sz="6" w:space="0" w:color="000000"/>
            </w:tcBorders>
            <w:shd w:val="clear" w:color="auto" w:fill="FFFFFF"/>
            <w:vAlign w:val="center"/>
          </w:tcPr>
          <w:p w14:paraId="19DEC4CE" w14:textId="77777777" w:rsidR="00B459A2" w:rsidRPr="000C243D" w:rsidRDefault="00B459A2" w:rsidP="00B077B8">
            <w:pPr>
              <w:spacing w:line="300" w:lineRule="auto"/>
              <w:jc w:val="center"/>
              <w:rPr>
                <w:rFonts w:ascii="Times New Roman" w:hAnsi="Times New Roman"/>
                <w:color w:val="000000"/>
              </w:rPr>
            </w:pP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1230E3B0"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789B8A09"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020B76D5" w14:textId="77777777" w:rsidR="00B459A2" w:rsidRPr="000C243D" w:rsidRDefault="0083207E" w:rsidP="00B077B8">
            <w:pPr>
              <w:spacing w:line="300" w:lineRule="auto"/>
              <w:jc w:val="center"/>
              <w:rPr>
                <w:rFonts w:ascii="Times New Roman" w:hAnsi="Times New Roman"/>
                <w:color w:val="000000"/>
              </w:rPr>
            </w:pPr>
            <w:r w:rsidRPr="000C243D">
              <w:rPr>
                <w:rFonts w:ascii="Times New Roman" w:hAnsi="Times New Roman"/>
              </w:rPr>
              <w:t>28d</w:t>
            </w:r>
            <w:r w:rsidR="00C53B9A" w:rsidRPr="000C243D">
              <w:rPr>
                <w:rFonts w:ascii="Times New Roman" w:hAnsi="Times New Roman"/>
              </w:rPr>
              <w:t>最大</w:t>
            </w:r>
            <w:r w:rsidRPr="000C243D">
              <w:rPr>
                <w:rFonts w:ascii="Times New Roman" w:hAnsi="Times New Roman"/>
              </w:rPr>
              <w:t>氯离子扩散系数</w:t>
            </w:r>
            <w:r w:rsidR="00C53B9A" w:rsidRPr="000C243D">
              <w:rPr>
                <w:rFonts w:ascii="Times New Roman" w:hAnsi="Times New Roman"/>
              </w:rPr>
              <w:t>(</w:t>
            </w:r>
            <w:r w:rsidRPr="000C243D">
              <w:rPr>
                <w:rFonts w:ascii="Times New Roman" w:hAnsi="Times New Roman"/>
              </w:rPr>
              <w:t>10</w:t>
            </w:r>
            <w:r w:rsidRPr="000C243D">
              <w:rPr>
                <w:rFonts w:ascii="Times New Roman" w:hAnsi="Times New Roman"/>
                <w:vertAlign w:val="superscript"/>
              </w:rPr>
              <w:t>-12</w:t>
            </w:r>
            <w:r w:rsidRPr="000C243D">
              <w:rPr>
                <w:rFonts w:ascii="Times New Roman" w:hAnsi="Times New Roman"/>
              </w:rPr>
              <w:t>m</w:t>
            </w:r>
            <w:r w:rsidRPr="000C243D">
              <w:rPr>
                <w:rFonts w:ascii="Times New Roman" w:hAnsi="Times New Roman"/>
                <w:vertAlign w:val="superscript"/>
              </w:rPr>
              <w:t>2</w:t>
            </w:r>
            <w:r w:rsidRPr="000C243D">
              <w:rPr>
                <w:rFonts w:ascii="Times New Roman" w:hAnsi="Times New Roman"/>
              </w:rPr>
              <w:t>/s</w:t>
            </w:r>
            <w:r w:rsidR="00C53B9A" w:rsidRPr="000C243D">
              <w:rPr>
                <w:rFonts w:ascii="Times New Roman" w:hAnsi="Times New Roman"/>
              </w:rPr>
              <w:t>)</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0CDA6ABA" w14:textId="77777777" w:rsidR="00B459A2" w:rsidRPr="000C243D" w:rsidRDefault="00B459A2" w:rsidP="00D301DB">
            <w:pPr>
              <w:spacing w:line="300" w:lineRule="auto"/>
              <w:jc w:val="center"/>
              <w:rPr>
                <w:rFonts w:ascii="Times New Roman" w:hAnsi="Times New Roman"/>
                <w:i/>
                <w:iCs/>
                <w:color w:val="000000"/>
              </w:rPr>
            </w:pPr>
            <w:r w:rsidRPr="000C243D">
              <w:rPr>
                <w:rFonts w:ascii="Times New Roman" w:hAnsi="Times New Roman"/>
                <w:i/>
                <w:iCs/>
                <w:color w:val="000000"/>
              </w:rPr>
              <w:t>c</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323D0E88"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6B634146"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59CC0F21" w14:textId="77777777" w:rsidR="00B459A2" w:rsidRPr="000C243D" w:rsidRDefault="00D301DB" w:rsidP="00B077B8">
            <w:pPr>
              <w:spacing w:line="300" w:lineRule="auto"/>
              <w:jc w:val="center"/>
              <w:rPr>
                <w:rFonts w:ascii="Times New Roman" w:hAnsi="Times New Roman"/>
                <w:color w:val="000000"/>
              </w:rPr>
            </w:pPr>
            <w:r w:rsidRPr="000C243D">
              <w:rPr>
                <w:rFonts w:ascii="Times New Roman" w:hAnsi="Times New Roman"/>
              </w:rPr>
              <w:t>28d</w:t>
            </w:r>
            <w:r w:rsidR="00C53B9A" w:rsidRPr="000C243D">
              <w:rPr>
                <w:rFonts w:ascii="Times New Roman" w:hAnsi="Times New Roman"/>
              </w:rPr>
              <w:t>最大</w:t>
            </w:r>
            <w:r w:rsidRPr="000C243D">
              <w:rPr>
                <w:rFonts w:ascii="Times New Roman" w:hAnsi="Times New Roman"/>
              </w:rPr>
              <w:t>氯离子扩散系数</w:t>
            </w:r>
            <w:r w:rsidR="00C53B9A" w:rsidRPr="000C243D">
              <w:rPr>
                <w:rFonts w:ascii="Times New Roman" w:hAnsi="Times New Roman"/>
              </w:rPr>
              <w:t>(10</w:t>
            </w:r>
            <w:r w:rsidR="00C53B9A" w:rsidRPr="000C243D">
              <w:rPr>
                <w:rFonts w:ascii="Times New Roman" w:hAnsi="Times New Roman"/>
                <w:vertAlign w:val="superscript"/>
              </w:rPr>
              <w:t>-12</w:t>
            </w:r>
            <w:r w:rsidR="00C53B9A" w:rsidRPr="000C243D">
              <w:rPr>
                <w:rFonts w:ascii="Times New Roman" w:hAnsi="Times New Roman"/>
              </w:rPr>
              <w:t>m</w:t>
            </w:r>
            <w:r w:rsidR="00C53B9A" w:rsidRPr="000C243D">
              <w:rPr>
                <w:rFonts w:ascii="Times New Roman" w:hAnsi="Times New Roman"/>
                <w:vertAlign w:val="superscript"/>
              </w:rPr>
              <w:t>2</w:t>
            </w:r>
            <w:r w:rsidR="00C53B9A" w:rsidRPr="000C243D">
              <w:rPr>
                <w:rFonts w:ascii="Times New Roman" w:hAnsi="Times New Roman"/>
              </w:rPr>
              <w:t>/s)</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046D4E6B" w14:textId="77777777" w:rsidR="00B459A2" w:rsidRPr="000C243D" w:rsidRDefault="00B459A2"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06601C9" w14:textId="77777777" w:rsidR="00B459A2" w:rsidRPr="00611C37" w:rsidRDefault="00B459A2" w:rsidP="00B077B8">
            <w:pPr>
              <w:spacing w:line="300" w:lineRule="auto"/>
              <w:jc w:val="center"/>
              <w:rPr>
                <w:rFonts w:ascii="Times New Roman" w:hAnsi="Times New Roman"/>
                <w:color w:val="000000"/>
                <w:highlight w:val="yellow"/>
              </w:rPr>
            </w:pPr>
            <w:r w:rsidRPr="00FF64EF">
              <w:rPr>
                <w:rFonts w:ascii="Times New Roman" w:hAnsi="Times New Roman" w:hint="eastAsia"/>
                <w:color w:val="000000"/>
              </w:rPr>
              <w:t>混凝土强度等级</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45F6E96" w14:textId="77777777" w:rsidR="00B459A2" w:rsidRPr="000C243D" w:rsidRDefault="00B459A2"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C223FFE" w14:textId="77777777" w:rsidR="00B459A2" w:rsidRPr="000C243D" w:rsidRDefault="00D301DB" w:rsidP="00B077B8">
            <w:pPr>
              <w:spacing w:line="300" w:lineRule="auto"/>
              <w:jc w:val="center"/>
              <w:rPr>
                <w:rFonts w:ascii="Times New Roman" w:hAnsi="Times New Roman"/>
                <w:color w:val="000000"/>
              </w:rPr>
            </w:pPr>
            <w:r w:rsidRPr="000C243D">
              <w:rPr>
                <w:rFonts w:ascii="Times New Roman" w:hAnsi="Times New Roman"/>
              </w:rPr>
              <w:t>28d</w:t>
            </w:r>
            <w:r w:rsidR="00C53B9A" w:rsidRPr="000C243D">
              <w:rPr>
                <w:rFonts w:ascii="Times New Roman" w:hAnsi="Times New Roman"/>
              </w:rPr>
              <w:t>最大</w:t>
            </w:r>
            <w:r w:rsidRPr="000C243D">
              <w:rPr>
                <w:rFonts w:ascii="Times New Roman" w:hAnsi="Times New Roman"/>
              </w:rPr>
              <w:t>氯离子扩散系数</w:t>
            </w:r>
            <w:r w:rsidR="00C53B9A" w:rsidRPr="000C243D">
              <w:rPr>
                <w:rFonts w:ascii="Times New Roman" w:hAnsi="Times New Roman"/>
              </w:rPr>
              <w:t>(10</w:t>
            </w:r>
            <w:r w:rsidR="00C53B9A" w:rsidRPr="000C243D">
              <w:rPr>
                <w:rFonts w:ascii="Times New Roman" w:hAnsi="Times New Roman"/>
                <w:vertAlign w:val="superscript"/>
              </w:rPr>
              <w:t>-12</w:t>
            </w:r>
            <w:r w:rsidR="00C53B9A" w:rsidRPr="000C243D">
              <w:rPr>
                <w:rFonts w:ascii="Times New Roman" w:hAnsi="Times New Roman"/>
              </w:rPr>
              <w:t>m</w:t>
            </w:r>
            <w:r w:rsidR="00C53B9A" w:rsidRPr="000C243D">
              <w:rPr>
                <w:rFonts w:ascii="Times New Roman" w:hAnsi="Times New Roman"/>
                <w:vertAlign w:val="superscript"/>
              </w:rPr>
              <w:t>2</w:t>
            </w:r>
            <w:r w:rsidR="00C53B9A" w:rsidRPr="000C243D">
              <w:rPr>
                <w:rFonts w:ascii="Times New Roman" w:hAnsi="Times New Roman"/>
              </w:rPr>
              <w:t>/s)</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38FDC266" w14:textId="77777777" w:rsidR="00B459A2" w:rsidRPr="000C243D" w:rsidRDefault="00B459A2"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r>
      <w:tr w:rsidR="00C80568" w:rsidRPr="000C243D" w14:paraId="63A44D3D" w14:textId="77777777" w:rsidTr="00C80568">
        <w:trPr>
          <w:trHeight w:val="487"/>
          <w:jc w:val="center"/>
        </w:trPr>
        <w:tc>
          <w:tcPr>
            <w:tcW w:w="246" w:type="pct"/>
            <w:vMerge w:val="restart"/>
            <w:tcBorders>
              <w:top w:val="single" w:sz="4" w:space="0" w:color="auto"/>
              <w:left w:val="single" w:sz="12" w:space="0" w:color="auto"/>
              <w:right w:val="single" w:sz="4" w:space="0" w:color="auto"/>
            </w:tcBorders>
            <w:shd w:val="clear" w:color="auto" w:fill="FFFFFF"/>
            <w:vAlign w:val="center"/>
          </w:tcPr>
          <w:p w14:paraId="75D6DB47"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箱梁、桥墩等条形构件</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4EA71852"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Ⅲ-C</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7B5CE06C"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C40</w:t>
            </w:r>
          </w:p>
          <w:p w14:paraId="351A78E2"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C45</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539C546F"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0.42</w:t>
            </w:r>
          </w:p>
          <w:p w14:paraId="2F601A77"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0.40</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14E40F8A"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8.0</w:t>
            </w:r>
          </w:p>
          <w:p w14:paraId="0C34DF7A"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7.5</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36E0397"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40</w:t>
            </w:r>
          </w:p>
          <w:p w14:paraId="0E8CA182"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35</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441CB00C" w14:textId="77777777" w:rsidR="00C2056A" w:rsidRPr="00FF64EF" w:rsidRDefault="00C2056A" w:rsidP="00C2056A">
            <w:pPr>
              <w:spacing w:line="300" w:lineRule="auto"/>
              <w:jc w:val="center"/>
              <w:rPr>
                <w:rFonts w:ascii="Times New Roman" w:hAnsi="Times New Roman"/>
                <w:color w:val="000000"/>
              </w:rPr>
            </w:pPr>
            <w:r w:rsidRPr="00FF64EF">
              <w:rPr>
                <w:rFonts w:ascii="Times New Roman" w:hAnsi="Times New Roman"/>
                <w:color w:val="000000"/>
              </w:rPr>
              <w:t>C35</w:t>
            </w:r>
          </w:p>
          <w:p w14:paraId="1B9AA290" w14:textId="77777777" w:rsidR="00C2056A" w:rsidRPr="00FF64EF" w:rsidRDefault="00C2056A" w:rsidP="00C2056A">
            <w:pPr>
              <w:spacing w:line="300" w:lineRule="auto"/>
              <w:jc w:val="center"/>
              <w:rPr>
                <w:rFonts w:ascii="Times New Roman" w:hAnsi="Times New Roman"/>
                <w:color w:val="000000"/>
              </w:rPr>
            </w:pPr>
            <w:r w:rsidRPr="00FF64EF">
              <w:rPr>
                <w:rFonts w:ascii="Times New Roman" w:hAnsi="Times New Roman"/>
                <w:color w:val="000000"/>
              </w:rPr>
              <w:t>C40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65B3EDD" w14:textId="77777777" w:rsidR="00C2056A" w:rsidRPr="00FF64EF" w:rsidRDefault="00C2056A" w:rsidP="00C2056A">
            <w:pPr>
              <w:spacing w:line="300" w:lineRule="auto"/>
              <w:jc w:val="center"/>
              <w:rPr>
                <w:rFonts w:ascii="Times New Roman" w:hAnsi="Times New Roman"/>
                <w:color w:val="000000"/>
              </w:rPr>
            </w:pPr>
            <w:r w:rsidRPr="00FF64EF">
              <w:rPr>
                <w:rFonts w:ascii="Times New Roman" w:hAnsi="Times New Roman"/>
                <w:color w:val="000000"/>
              </w:rPr>
              <w:t>0.44</w:t>
            </w:r>
          </w:p>
          <w:p w14:paraId="458761E0" w14:textId="77777777" w:rsidR="00C2056A" w:rsidRPr="00FF64EF" w:rsidRDefault="00C2056A" w:rsidP="00C2056A">
            <w:pPr>
              <w:spacing w:line="300" w:lineRule="auto"/>
              <w:jc w:val="center"/>
              <w:rPr>
                <w:rFonts w:ascii="Times New Roman" w:hAnsi="Times New Roman"/>
                <w:color w:val="000000"/>
              </w:rPr>
            </w:pPr>
            <w:r w:rsidRPr="00FF64EF">
              <w:rPr>
                <w:rFonts w:ascii="Times New Roman" w:hAnsi="Times New Roman"/>
                <w:color w:val="000000"/>
              </w:rPr>
              <w:t>0.42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5C2B40D" w14:textId="77777777" w:rsidR="00C2056A" w:rsidRPr="00FF64EF" w:rsidRDefault="00C2056A" w:rsidP="00C2056A">
            <w:pPr>
              <w:spacing w:line="300" w:lineRule="auto"/>
              <w:jc w:val="center"/>
              <w:rPr>
                <w:rFonts w:ascii="Times New Roman" w:hAnsi="Times New Roman"/>
                <w:color w:val="000000"/>
              </w:rPr>
            </w:pPr>
            <w:r w:rsidRPr="00FF64EF">
              <w:rPr>
                <w:rFonts w:ascii="Times New Roman" w:hAnsi="Times New Roman"/>
                <w:color w:val="000000"/>
              </w:rPr>
              <w:t>8.5</w:t>
            </w:r>
          </w:p>
          <w:p w14:paraId="49824338" w14:textId="77777777" w:rsidR="00C2056A" w:rsidRPr="00FF64EF" w:rsidRDefault="00C2056A" w:rsidP="00C2056A">
            <w:pPr>
              <w:spacing w:line="300" w:lineRule="auto"/>
              <w:jc w:val="center"/>
              <w:rPr>
                <w:rFonts w:ascii="Times New Roman" w:hAnsi="Times New Roman"/>
                <w:color w:val="000000"/>
              </w:rPr>
            </w:pPr>
            <w:r w:rsidRPr="00FF64EF">
              <w:rPr>
                <w:rFonts w:ascii="Times New Roman" w:hAnsi="Times New Roman"/>
                <w:color w:val="000000"/>
              </w:rPr>
              <w:t>8.0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255995C9"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40</w:t>
            </w:r>
          </w:p>
          <w:p w14:paraId="78D3FCB5"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792B0E6"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C35</w:t>
            </w:r>
          </w:p>
          <w:p w14:paraId="51995F37" w14:textId="77777777" w:rsidR="00C2056A" w:rsidRPr="00611C37" w:rsidRDefault="00C2056A" w:rsidP="00C2056A">
            <w:pPr>
              <w:spacing w:line="300" w:lineRule="auto"/>
              <w:jc w:val="center"/>
              <w:rPr>
                <w:rFonts w:ascii="Times New Roman" w:hAnsi="Times New Roman"/>
                <w:color w:val="000000"/>
                <w:highlight w:val="yellow"/>
              </w:rPr>
            </w:pPr>
            <w:r w:rsidRPr="000C243D">
              <w:rPr>
                <w:rFonts w:ascii="Times New Roman" w:hAnsi="Times New Roman"/>
                <w:color w:val="000000"/>
              </w:rPr>
              <w:t>C40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03E69DF8"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0.44</w:t>
            </w:r>
          </w:p>
          <w:p w14:paraId="4146F688"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0.42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A6C852A" w14:textId="77777777" w:rsidR="00C2056A" w:rsidRPr="000C243D" w:rsidRDefault="00C2056A" w:rsidP="00C2056A">
            <w:pPr>
              <w:spacing w:line="300" w:lineRule="auto"/>
              <w:jc w:val="center"/>
              <w:rPr>
                <w:rFonts w:ascii="Times New Roman" w:hAnsi="Times New Roman"/>
                <w:color w:val="000000"/>
              </w:rPr>
            </w:pPr>
            <w:r>
              <w:rPr>
                <w:rFonts w:ascii="Times New Roman" w:hAnsi="Times New Roman"/>
                <w:color w:val="000000"/>
              </w:rPr>
              <w:t>10.0</w:t>
            </w:r>
          </w:p>
          <w:p w14:paraId="103D7A39" w14:textId="77777777" w:rsidR="00C2056A" w:rsidRPr="000C243D" w:rsidRDefault="00C2056A" w:rsidP="00C2056A">
            <w:pPr>
              <w:spacing w:line="300" w:lineRule="auto"/>
              <w:jc w:val="center"/>
              <w:rPr>
                <w:rFonts w:ascii="Times New Roman" w:hAnsi="Times New Roman"/>
                <w:color w:val="000000"/>
              </w:rPr>
            </w:pPr>
            <w:r>
              <w:rPr>
                <w:rFonts w:ascii="Times New Roman" w:hAnsi="Times New Roman"/>
                <w:color w:val="000000"/>
              </w:rPr>
              <w:t>9.5</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218687A5"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35</w:t>
            </w:r>
          </w:p>
          <w:p w14:paraId="410E7B7D" w14:textId="77777777" w:rsidR="00C2056A" w:rsidRPr="000C243D" w:rsidRDefault="00C2056A" w:rsidP="00C2056A">
            <w:pPr>
              <w:spacing w:line="300" w:lineRule="auto"/>
              <w:jc w:val="center"/>
              <w:rPr>
                <w:rFonts w:ascii="Times New Roman" w:hAnsi="Times New Roman"/>
                <w:color w:val="000000"/>
              </w:rPr>
            </w:pPr>
            <w:r w:rsidRPr="000C243D">
              <w:rPr>
                <w:rFonts w:ascii="Times New Roman" w:hAnsi="Times New Roman"/>
                <w:color w:val="000000"/>
              </w:rPr>
              <w:t>30</w:t>
            </w:r>
          </w:p>
        </w:tc>
      </w:tr>
      <w:tr w:rsidR="00C80568" w:rsidRPr="000C243D" w14:paraId="7FC0F0FE" w14:textId="77777777" w:rsidTr="00C80568">
        <w:trPr>
          <w:trHeight w:val="487"/>
          <w:jc w:val="center"/>
        </w:trPr>
        <w:tc>
          <w:tcPr>
            <w:tcW w:w="246" w:type="pct"/>
            <w:vMerge/>
            <w:tcBorders>
              <w:left w:val="single" w:sz="12" w:space="0" w:color="auto"/>
              <w:right w:val="single" w:sz="4" w:space="0" w:color="auto"/>
            </w:tcBorders>
            <w:shd w:val="clear" w:color="auto" w:fill="FFFFFF"/>
            <w:vAlign w:val="center"/>
          </w:tcPr>
          <w:p w14:paraId="31340D67" w14:textId="77777777" w:rsidR="00CC189B" w:rsidRPr="000C243D" w:rsidRDefault="00CC189B" w:rsidP="00CC189B">
            <w:pPr>
              <w:spacing w:line="300" w:lineRule="auto"/>
              <w:jc w:val="center"/>
              <w:rPr>
                <w:rFonts w:ascii="Times New Roman" w:hAnsi="Times New Roman"/>
                <w:color w:val="000000"/>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34F30601"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Ⅲ-D</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6A3A292E"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C40</w:t>
            </w:r>
          </w:p>
          <w:p w14:paraId="544ABB3A"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≥C45</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51FD8107"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0.42</w:t>
            </w:r>
          </w:p>
          <w:p w14:paraId="054BC509"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0.40</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46D2956E" w14:textId="77777777" w:rsidR="00CC189B" w:rsidRPr="000C243D" w:rsidRDefault="00204660" w:rsidP="00CC189B">
            <w:pPr>
              <w:spacing w:line="300" w:lineRule="auto"/>
              <w:jc w:val="center"/>
              <w:rPr>
                <w:rFonts w:ascii="Times New Roman" w:hAnsi="Times New Roman"/>
                <w:color w:val="000000"/>
              </w:rPr>
            </w:pPr>
            <w:r>
              <w:rPr>
                <w:rFonts w:ascii="Times New Roman" w:hAnsi="Times New Roman" w:hint="eastAsia"/>
                <w:color w:val="000000"/>
              </w:rPr>
              <w:t>6.5</w:t>
            </w:r>
          </w:p>
          <w:p w14:paraId="17BB686B" w14:textId="77777777" w:rsidR="00CC189B" w:rsidRPr="000C243D" w:rsidRDefault="00204660" w:rsidP="00CC189B">
            <w:pPr>
              <w:spacing w:line="300" w:lineRule="auto"/>
              <w:jc w:val="center"/>
              <w:rPr>
                <w:rFonts w:ascii="Times New Roman" w:hAnsi="Times New Roman"/>
                <w:color w:val="000000"/>
              </w:rPr>
            </w:pPr>
            <w:r>
              <w:rPr>
                <w:rFonts w:ascii="Times New Roman" w:hAnsi="Times New Roman" w:hint="eastAsia"/>
                <w:color w:val="000000"/>
              </w:rPr>
              <w:t>6.0</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0BA180FB"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45</w:t>
            </w:r>
          </w:p>
          <w:p w14:paraId="4DDDC1D3"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40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4F618EAC" w14:textId="77777777" w:rsidR="00CC189B" w:rsidRPr="00FF64EF" w:rsidRDefault="00CC189B" w:rsidP="00CC189B">
            <w:pPr>
              <w:spacing w:line="300" w:lineRule="auto"/>
              <w:jc w:val="center"/>
              <w:rPr>
                <w:rFonts w:ascii="Times New Roman" w:hAnsi="Times New Roman"/>
                <w:color w:val="000000"/>
              </w:rPr>
            </w:pPr>
            <w:r w:rsidRPr="00FF64EF">
              <w:rPr>
                <w:rFonts w:ascii="Times New Roman" w:hAnsi="Times New Roman"/>
                <w:color w:val="000000"/>
              </w:rPr>
              <w:t>C40</w:t>
            </w:r>
          </w:p>
          <w:p w14:paraId="6CAB4036" w14:textId="77777777" w:rsidR="00CC189B" w:rsidRPr="00FF64EF" w:rsidRDefault="00CC189B" w:rsidP="00CC189B">
            <w:pPr>
              <w:spacing w:line="300" w:lineRule="auto"/>
              <w:jc w:val="center"/>
              <w:rPr>
                <w:rFonts w:ascii="Times New Roman" w:hAnsi="Times New Roman"/>
                <w:color w:val="000000"/>
              </w:rPr>
            </w:pPr>
            <w:r w:rsidRPr="00FF64EF">
              <w:rPr>
                <w:rFonts w:ascii="Times New Roman" w:hAnsi="Times New Roman"/>
                <w:color w:val="000000"/>
              </w:rPr>
              <w:t>≥C45</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0CB4EC2" w14:textId="77777777" w:rsidR="00CC189B" w:rsidRPr="00FF64EF" w:rsidRDefault="00CC189B" w:rsidP="00CC189B">
            <w:pPr>
              <w:spacing w:line="300" w:lineRule="auto"/>
              <w:jc w:val="center"/>
              <w:rPr>
                <w:rFonts w:ascii="Times New Roman" w:hAnsi="Times New Roman"/>
                <w:color w:val="000000"/>
              </w:rPr>
            </w:pPr>
            <w:r w:rsidRPr="00FF64EF">
              <w:rPr>
                <w:rFonts w:ascii="Times New Roman" w:hAnsi="Times New Roman"/>
                <w:color w:val="000000"/>
              </w:rPr>
              <w:t>0.42</w:t>
            </w:r>
          </w:p>
          <w:p w14:paraId="129914C3" w14:textId="77777777" w:rsidR="00CC189B" w:rsidRPr="00FF64EF" w:rsidRDefault="00CC189B" w:rsidP="00CC189B">
            <w:pPr>
              <w:spacing w:line="300" w:lineRule="auto"/>
              <w:jc w:val="center"/>
              <w:rPr>
                <w:rFonts w:ascii="Times New Roman" w:hAnsi="Times New Roman"/>
                <w:color w:val="000000"/>
              </w:rPr>
            </w:pPr>
            <w:r w:rsidRPr="00FF64EF">
              <w:rPr>
                <w:rFonts w:ascii="Times New Roman" w:hAnsi="Times New Roman"/>
                <w:color w:val="000000"/>
              </w:rPr>
              <w:t>0.40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15BE3DBB" w14:textId="77777777" w:rsidR="00CC189B" w:rsidRPr="00FF64EF" w:rsidRDefault="00CC189B" w:rsidP="00CC189B">
            <w:pPr>
              <w:spacing w:line="300" w:lineRule="auto"/>
              <w:jc w:val="center"/>
              <w:rPr>
                <w:rFonts w:ascii="Times New Roman" w:hAnsi="Times New Roman"/>
                <w:color w:val="000000"/>
              </w:rPr>
            </w:pPr>
            <w:r w:rsidRPr="00FF64EF">
              <w:rPr>
                <w:rFonts w:ascii="Times New Roman" w:hAnsi="Times New Roman"/>
                <w:color w:val="000000"/>
              </w:rPr>
              <w:t>7.0</w:t>
            </w:r>
          </w:p>
          <w:p w14:paraId="3E52F973" w14:textId="77777777" w:rsidR="00CC189B" w:rsidRPr="00FF64EF" w:rsidRDefault="00CC189B" w:rsidP="00CC189B">
            <w:pPr>
              <w:spacing w:line="300" w:lineRule="auto"/>
              <w:jc w:val="center"/>
              <w:rPr>
                <w:rFonts w:ascii="Times New Roman" w:hAnsi="Times New Roman"/>
                <w:color w:val="000000"/>
              </w:rPr>
            </w:pPr>
            <w:r w:rsidRPr="00FF64EF">
              <w:rPr>
                <w:rFonts w:ascii="Times New Roman" w:hAnsi="Times New Roman"/>
                <w:color w:val="000000"/>
              </w:rPr>
              <w:t>6.0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1038900D"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color w:val="000000"/>
              </w:rPr>
              <w:t>0</w:t>
            </w:r>
          </w:p>
          <w:p w14:paraId="64FB07A8" w14:textId="77777777" w:rsidR="00CC189B" w:rsidRPr="000C243D" w:rsidRDefault="00CC189B" w:rsidP="00CC189B">
            <w:pPr>
              <w:spacing w:line="300" w:lineRule="auto"/>
              <w:jc w:val="center"/>
              <w:rPr>
                <w:rFonts w:ascii="Times New Roman" w:hAnsi="Times New Roman"/>
                <w:color w:val="000000"/>
              </w:rPr>
            </w:pPr>
            <w:r>
              <w:rPr>
                <w:rFonts w:ascii="Times New Roman" w:hAnsi="Times New Roman"/>
                <w:color w:val="000000"/>
              </w:rPr>
              <w:t>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D619612"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C35</w:t>
            </w:r>
          </w:p>
          <w:p w14:paraId="73C6E270" w14:textId="77777777" w:rsidR="00CC189B" w:rsidRPr="00611C37" w:rsidRDefault="00CC189B" w:rsidP="00CC189B">
            <w:pPr>
              <w:spacing w:line="300" w:lineRule="auto"/>
              <w:jc w:val="center"/>
              <w:rPr>
                <w:rFonts w:ascii="Times New Roman" w:hAnsi="Times New Roman"/>
                <w:color w:val="000000"/>
                <w:highlight w:val="yellow"/>
              </w:rPr>
            </w:pPr>
            <w:r w:rsidRPr="000C243D">
              <w:rPr>
                <w:rFonts w:ascii="Times New Roman" w:hAnsi="Times New Roman"/>
                <w:color w:val="000000"/>
              </w:rPr>
              <w:t>≥C40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2FE9E1D8"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0.44</w:t>
            </w:r>
          </w:p>
          <w:p w14:paraId="3A89D863"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0.42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53F1B4A" w14:textId="77777777" w:rsidR="00CC189B" w:rsidRPr="000C243D" w:rsidRDefault="00CC189B" w:rsidP="00CC189B">
            <w:pPr>
              <w:spacing w:line="300" w:lineRule="auto"/>
              <w:jc w:val="center"/>
              <w:rPr>
                <w:rFonts w:ascii="Times New Roman" w:hAnsi="Times New Roman"/>
                <w:color w:val="000000"/>
              </w:rPr>
            </w:pPr>
            <w:r>
              <w:rPr>
                <w:rFonts w:ascii="Times New Roman" w:hAnsi="Times New Roman"/>
                <w:color w:val="000000"/>
              </w:rPr>
              <w:t>9.5</w:t>
            </w:r>
          </w:p>
          <w:p w14:paraId="7106D11A" w14:textId="77777777" w:rsidR="00CC189B" w:rsidRPr="000C243D" w:rsidRDefault="00CC189B" w:rsidP="00CC189B">
            <w:pPr>
              <w:spacing w:line="300" w:lineRule="auto"/>
              <w:jc w:val="center"/>
              <w:rPr>
                <w:rFonts w:ascii="Times New Roman" w:hAnsi="Times New Roman"/>
                <w:color w:val="000000"/>
              </w:rPr>
            </w:pPr>
            <w:r>
              <w:rPr>
                <w:rFonts w:ascii="Times New Roman" w:hAnsi="Times New Roman"/>
                <w:color w:val="000000"/>
              </w:rPr>
              <w:t>8.5</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2D90CFE0"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40</w:t>
            </w:r>
          </w:p>
          <w:p w14:paraId="2783A0EA" w14:textId="77777777" w:rsidR="00CC189B" w:rsidRPr="000C243D" w:rsidRDefault="00CC189B" w:rsidP="00CC189B">
            <w:pPr>
              <w:spacing w:line="300" w:lineRule="auto"/>
              <w:jc w:val="center"/>
              <w:rPr>
                <w:rFonts w:ascii="Times New Roman" w:hAnsi="Times New Roman"/>
                <w:color w:val="000000"/>
              </w:rPr>
            </w:pPr>
            <w:r w:rsidRPr="000C243D">
              <w:rPr>
                <w:rFonts w:ascii="Times New Roman" w:hAnsi="Times New Roman"/>
                <w:color w:val="000000"/>
              </w:rPr>
              <w:t>35</w:t>
            </w:r>
          </w:p>
        </w:tc>
      </w:tr>
      <w:tr w:rsidR="00C80568" w:rsidRPr="000C243D" w14:paraId="2DDCE32D" w14:textId="77777777" w:rsidTr="00C80568">
        <w:trPr>
          <w:trHeight w:val="487"/>
          <w:jc w:val="center"/>
        </w:trPr>
        <w:tc>
          <w:tcPr>
            <w:tcW w:w="246" w:type="pct"/>
            <w:vMerge/>
            <w:tcBorders>
              <w:left w:val="single" w:sz="12" w:space="0" w:color="auto"/>
              <w:right w:val="single" w:sz="4" w:space="0" w:color="auto"/>
            </w:tcBorders>
            <w:shd w:val="clear" w:color="auto" w:fill="FFFFFF"/>
            <w:vAlign w:val="center"/>
          </w:tcPr>
          <w:p w14:paraId="27EA4520" w14:textId="77777777" w:rsidR="003E55FC" w:rsidRPr="000C243D" w:rsidRDefault="003E55FC" w:rsidP="003E55FC">
            <w:pPr>
              <w:spacing w:line="300" w:lineRule="auto"/>
              <w:jc w:val="center"/>
              <w:rPr>
                <w:rFonts w:ascii="Times New Roman" w:hAnsi="Times New Roman"/>
                <w:color w:val="000000"/>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616A920C"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Ⅲ-E</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5071C3C1"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C45</w:t>
            </w:r>
          </w:p>
          <w:p w14:paraId="376FA472"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≥C50</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51048161"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0.40</w:t>
            </w:r>
          </w:p>
          <w:p w14:paraId="34E44985"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0.36</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34E540A5" w14:textId="77777777" w:rsidR="00204660" w:rsidRPr="000C243D" w:rsidRDefault="00204660" w:rsidP="00204660">
            <w:pPr>
              <w:spacing w:line="300" w:lineRule="auto"/>
              <w:jc w:val="center"/>
              <w:rPr>
                <w:rFonts w:ascii="Times New Roman" w:hAnsi="Times New Roman"/>
                <w:color w:val="000000"/>
              </w:rPr>
            </w:pPr>
            <w:r>
              <w:rPr>
                <w:rFonts w:ascii="Times New Roman" w:hAnsi="Times New Roman"/>
                <w:color w:val="000000"/>
              </w:rPr>
              <w:t>4.0</w:t>
            </w:r>
          </w:p>
          <w:p w14:paraId="59EDBECD" w14:textId="77777777" w:rsidR="003E55FC" w:rsidRPr="000C243D" w:rsidRDefault="00204660" w:rsidP="00204660">
            <w:pPr>
              <w:spacing w:line="300" w:lineRule="auto"/>
              <w:jc w:val="center"/>
              <w:rPr>
                <w:rFonts w:ascii="Times New Roman" w:hAnsi="Times New Roman"/>
                <w:color w:val="000000"/>
              </w:rPr>
            </w:pPr>
            <w:r>
              <w:rPr>
                <w:rFonts w:ascii="Times New Roman" w:hAnsi="Times New Roman"/>
                <w:color w:val="000000"/>
              </w:rPr>
              <w:t>3.5</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10BD958B"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45</w:t>
            </w:r>
          </w:p>
          <w:p w14:paraId="541EAB85"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40</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37A6E5BC"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C45</w:t>
            </w:r>
          </w:p>
          <w:p w14:paraId="18C81DAA"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≥C50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026B75B"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0.40</w:t>
            </w:r>
          </w:p>
          <w:p w14:paraId="78550B87"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0.36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71A82257"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4.0</w:t>
            </w:r>
          </w:p>
          <w:p w14:paraId="5A3A5DD0"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3.5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0C2DD84C"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color w:val="000000"/>
              </w:rPr>
              <w:t>0</w:t>
            </w:r>
          </w:p>
          <w:p w14:paraId="55CF8605" w14:textId="77777777" w:rsidR="003E55FC" w:rsidRPr="000C243D" w:rsidRDefault="003E55FC" w:rsidP="003E55FC">
            <w:pPr>
              <w:spacing w:line="300" w:lineRule="auto"/>
              <w:jc w:val="center"/>
              <w:rPr>
                <w:rFonts w:ascii="Times New Roman" w:hAnsi="Times New Roman"/>
                <w:color w:val="000000"/>
              </w:rPr>
            </w:pPr>
            <w:r>
              <w:rPr>
                <w:rFonts w:ascii="Times New Roman" w:hAnsi="Times New Roman"/>
                <w:color w:val="000000"/>
              </w:rPr>
              <w:t>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5554051"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C40</w:t>
            </w:r>
          </w:p>
          <w:p w14:paraId="02911662" w14:textId="77777777" w:rsidR="003E55FC" w:rsidRPr="00611C37" w:rsidRDefault="003E55FC" w:rsidP="003E55FC">
            <w:pPr>
              <w:spacing w:line="300" w:lineRule="auto"/>
              <w:jc w:val="center"/>
              <w:rPr>
                <w:rFonts w:ascii="Times New Roman" w:hAnsi="Times New Roman"/>
                <w:color w:val="000000"/>
                <w:highlight w:val="yellow"/>
              </w:rPr>
            </w:pPr>
            <w:r w:rsidRPr="000C243D">
              <w:rPr>
                <w:rFonts w:ascii="Times New Roman" w:hAnsi="Times New Roman"/>
                <w:color w:val="000000"/>
              </w:rPr>
              <w:t>≥C45</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13144E80"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0.42</w:t>
            </w:r>
          </w:p>
          <w:p w14:paraId="0D142E04"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0.40</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5A360BB2" w14:textId="77777777" w:rsidR="003E55FC" w:rsidRPr="000C243D" w:rsidRDefault="003E55FC" w:rsidP="003E55FC">
            <w:pPr>
              <w:spacing w:line="300" w:lineRule="auto"/>
              <w:jc w:val="center"/>
              <w:rPr>
                <w:rFonts w:ascii="Times New Roman" w:hAnsi="Times New Roman"/>
                <w:color w:val="000000"/>
              </w:rPr>
            </w:pPr>
            <w:r>
              <w:rPr>
                <w:rFonts w:ascii="Times New Roman" w:hAnsi="Times New Roman"/>
                <w:color w:val="000000"/>
              </w:rPr>
              <w:t>6.0</w:t>
            </w:r>
          </w:p>
          <w:p w14:paraId="666B8700" w14:textId="77777777" w:rsidR="003E55FC" w:rsidRPr="000C243D" w:rsidRDefault="003E55FC" w:rsidP="003E55FC">
            <w:pPr>
              <w:spacing w:line="300" w:lineRule="auto"/>
              <w:jc w:val="center"/>
              <w:rPr>
                <w:rFonts w:ascii="Times New Roman" w:hAnsi="Times New Roman"/>
                <w:color w:val="000000"/>
              </w:rPr>
            </w:pPr>
            <w:r>
              <w:rPr>
                <w:rFonts w:ascii="Times New Roman" w:hAnsi="Times New Roman"/>
                <w:color w:val="000000"/>
              </w:rPr>
              <w:t>5</w:t>
            </w:r>
            <w:r w:rsidRPr="000C243D">
              <w:rPr>
                <w:rFonts w:ascii="Times New Roman" w:hAnsi="Times New Roman"/>
                <w:color w:val="000000"/>
              </w:rPr>
              <w:t>.</w:t>
            </w:r>
            <w:r>
              <w:rPr>
                <w:rFonts w:ascii="Times New Roman" w:hAnsi="Times New Roman"/>
                <w:color w:val="000000"/>
              </w:rPr>
              <w:t>0</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4626F4F3"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40</w:t>
            </w:r>
          </w:p>
          <w:p w14:paraId="5F8FE1F8"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35</w:t>
            </w:r>
          </w:p>
        </w:tc>
      </w:tr>
      <w:tr w:rsidR="00C80568" w:rsidRPr="000C243D" w14:paraId="5003F0F8" w14:textId="77777777" w:rsidTr="00C80568">
        <w:trPr>
          <w:trHeight w:val="510"/>
          <w:jc w:val="center"/>
        </w:trPr>
        <w:tc>
          <w:tcPr>
            <w:tcW w:w="246" w:type="pct"/>
            <w:vMerge/>
            <w:tcBorders>
              <w:left w:val="single" w:sz="12" w:space="0" w:color="auto"/>
              <w:bottom w:val="single" w:sz="4" w:space="0" w:color="auto"/>
              <w:right w:val="single" w:sz="4" w:space="0" w:color="auto"/>
            </w:tcBorders>
            <w:shd w:val="clear" w:color="auto" w:fill="FFFFFF"/>
            <w:vAlign w:val="center"/>
          </w:tcPr>
          <w:p w14:paraId="0E040766" w14:textId="77777777" w:rsidR="003E55FC" w:rsidRPr="000C243D" w:rsidRDefault="003E55FC" w:rsidP="003E55FC">
            <w:pPr>
              <w:spacing w:line="300" w:lineRule="auto"/>
              <w:jc w:val="center"/>
              <w:rPr>
                <w:rFonts w:ascii="Times New Roman" w:hAnsi="Times New Roman"/>
                <w:color w:val="000000"/>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4B9C838F"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Ⅲ-F</w:t>
            </w:r>
            <w:r>
              <w:rPr>
                <w:rFonts w:ascii="Times New Roman" w:hAnsi="Times New Roman" w:hint="eastAsia"/>
                <w:color w:val="000000"/>
              </w:rPr>
              <w:t>-</w:t>
            </w:r>
            <w:r>
              <w:rPr>
                <w:rFonts w:ascii="Times New Roman" w:hAnsi="Times New Roman"/>
                <w:color w:val="000000"/>
              </w:rPr>
              <w:t>1</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4E6FE4EF"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C50</w:t>
            </w:r>
          </w:p>
          <w:p w14:paraId="35AE7273"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≥C55</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00698684"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0.36</w:t>
            </w:r>
          </w:p>
          <w:p w14:paraId="6B5A162C"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0.33</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7A1173DE" w14:textId="77777777" w:rsidR="00204660" w:rsidRPr="000C243D" w:rsidRDefault="00204660" w:rsidP="00204660">
            <w:pPr>
              <w:spacing w:line="300" w:lineRule="auto"/>
              <w:jc w:val="center"/>
              <w:rPr>
                <w:rFonts w:ascii="Times New Roman" w:hAnsi="Times New Roman"/>
                <w:color w:val="000000"/>
              </w:rPr>
            </w:pPr>
            <w:r>
              <w:rPr>
                <w:rFonts w:ascii="Times New Roman" w:hAnsi="Times New Roman"/>
                <w:color w:val="000000"/>
              </w:rPr>
              <w:t>4.0</w:t>
            </w:r>
          </w:p>
          <w:p w14:paraId="0A970ACE" w14:textId="77777777" w:rsidR="003E55FC" w:rsidRPr="000C243D" w:rsidRDefault="00204660" w:rsidP="00204660">
            <w:pPr>
              <w:spacing w:line="300" w:lineRule="auto"/>
              <w:jc w:val="center"/>
              <w:rPr>
                <w:rFonts w:ascii="Times New Roman" w:hAnsi="Times New Roman"/>
                <w:color w:val="000000"/>
              </w:rPr>
            </w:pPr>
            <w:r>
              <w:rPr>
                <w:rFonts w:ascii="Times New Roman" w:hAnsi="Times New Roman"/>
                <w:color w:val="000000"/>
              </w:rPr>
              <w:t>3.5</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5F863DC0"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50</w:t>
            </w:r>
          </w:p>
          <w:p w14:paraId="3BFBE271"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45</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492ACDE9"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C45</w:t>
            </w:r>
          </w:p>
          <w:p w14:paraId="0A2A3AB7"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≥C50</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11B3482"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0.40</w:t>
            </w:r>
          </w:p>
          <w:p w14:paraId="5BBA1147" w14:textId="77777777" w:rsidR="003E55FC" w:rsidRPr="00FF64EF" w:rsidRDefault="003E55FC" w:rsidP="003E55FC">
            <w:pPr>
              <w:spacing w:line="300" w:lineRule="auto"/>
              <w:jc w:val="center"/>
              <w:rPr>
                <w:rFonts w:ascii="Times New Roman" w:hAnsi="Times New Roman"/>
                <w:color w:val="000000"/>
              </w:rPr>
            </w:pPr>
            <w:r w:rsidRPr="00FF64EF">
              <w:rPr>
                <w:rFonts w:ascii="Times New Roman" w:hAnsi="Times New Roman"/>
                <w:color w:val="000000"/>
              </w:rPr>
              <w:t>0.36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0C35B786" w14:textId="77777777" w:rsidR="00204660" w:rsidRPr="00FF64EF" w:rsidRDefault="00204660" w:rsidP="00204660">
            <w:pPr>
              <w:spacing w:line="300" w:lineRule="auto"/>
              <w:jc w:val="center"/>
              <w:rPr>
                <w:rFonts w:ascii="Times New Roman" w:hAnsi="Times New Roman"/>
                <w:color w:val="000000"/>
              </w:rPr>
            </w:pPr>
            <w:r w:rsidRPr="00FF64EF">
              <w:rPr>
                <w:rFonts w:ascii="Times New Roman" w:hAnsi="Times New Roman"/>
                <w:color w:val="000000"/>
              </w:rPr>
              <w:t>4.0</w:t>
            </w:r>
          </w:p>
          <w:p w14:paraId="03CE4449" w14:textId="77777777" w:rsidR="003E55FC" w:rsidRPr="00FF64EF" w:rsidRDefault="00204660" w:rsidP="00204660">
            <w:pPr>
              <w:spacing w:line="300" w:lineRule="auto"/>
              <w:jc w:val="center"/>
              <w:rPr>
                <w:rFonts w:ascii="Times New Roman" w:hAnsi="Times New Roman"/>
                <w:color w:val="000000"/>
              </w:rPr>
            </w:pPr>
            <w:r w:rsidRPr="00FF64EF">
              <w:rPr>
                <w:rFonts w:ascii="Times New Roman" w:hAnsi="Times New Roman"/>
                <w:color w:val="000000"/>
              </w:rPr>
              <w:t>3.5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1B1E4544"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45</w:t>
            </w:r>
          </w:p>
          <w:p w14:paraId="735403A3"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91C7E6B"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C45</w:t>
            </w:r>
          </w:p>
          <w:p w14:paraId="552AD8F7" w14:textId="77777777" w:rsidR="003E55FC" w:rsidRPr="00611C37" w:rsidRDefault="003E55FC" w:rsidP="003E55FC">
            <w:pPr>
              <w:spacing w:line="300" w:lineRule="auto"/>
              <w:jc w:val="center"/>
              <w:rPr>
                <w:rFonts w:ascii="Times New Roman" w:hAnsi="Times New Roman"/>
                <w:color w:val="000000"/>
                <w:highlight w:val="yellow"/>
              </w:rPr>
            </w:pPr>
            <w:r w:rsidRPr="000C243D">
              <w:rPr>
                <w:rFonts w:ascii="Times New Roman" w:hAnsi="Times New Roman"/>
                <w:color w:val="000000"/>
              </w:rPr>
              <w:t>≥C50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67D24C93"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0.40</w:t>
            </w:r>
          </w:p>
          <w:p w14:paraId="09D0A33C"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0.36</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412E3A1" w14:textId="77777777" w:rsidR="003E55FC" w:rsidRPr="000C243D" w:rsidRDefault="003E55FC" w:rsidP="003E55FC">
            <w:pPr>
              <w:spacing w:line="300" w:lineRule="auto"/>
              <w:jc w:val="center"/>
              <w:rPr>
                <w:rFonts w:ascii="Times New Roman" w:hAnsi="Times New Roman"/>
                <w:color w:val="000000"/>
              </w:rPr>
            </w:pPr>
            <w:r>
              <w:rPr>
                <w:rFonts w:ascii="Times New Roman" w:hAnsi="Times New Roman"/>
                <w:color w:val="000000"/>
              </w:rPr>
              <w:t>5.0</w:t>
            </w:r>
          </w:p>
          <w:p w14:paraId="03B35F20" w14:textId="77777777" w:rsidR="003E55FC" w:rsidRPr="000C243D" w:rsidRDefault="003E55FC" w:rsidP="003E55FC">
            <w:pPr>
              <w:spacing w:line="300" w:lineRule="auto"/>
              <w:jc w:val="center"/>
              <w:rPr>
                <w:rFonts w:ascii="Times New Roman" w:hAnsi="Times New Roman"/>
                <w:color w:val="000000"/>
              </w:rPr>
            </w:pPr>
            <w:r>
              <w:rPr>
                <w:rFonts w:ascii="Times New Roman" w:hAnsi="Times New Roman"/>
                <w:color w:val="000000"/>
              </w:rPr>
              <w:t>4.5</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1354F49E"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40</w:t>
            </w:r>
          </w:p>
          <w:p w14:paraId="3D390865" w14:textId="77777777" w:rsidR="003E55FC" w:rsidRPr="000C243D" w:rsidRDefault="003E55FC" w:rsidP="003E55FC">
            <w:pPr>
              <w:spacing w:line="300" w:lineRule="auto"/>
              <w:jc w:val="center"/>
              <w:rPr>
                <w:rFonts w:ascii="Times New Roman" w:hAnsi="Times New Roman"/>
                <w:color w:val="000000"/>
              </w:rPr>
            </w:pPr>
            <w:r w:rsidRPr="000C243D">
              <w:rPr>
                <w:rFonts w:ascii="Times New Roman" w:hAnsi="Times New Roman"/>
                <w:color w:val="000000"/>
              </w:rPr>
              <w:t>35</w:t>
            </w:r>
          </w:p>
        </w:tc>
      </w:tr>
      <w:tr w:rsidR="00C80568" w:rsidRPr="000C243D" w14:paraId="0363B4BC" w14:textId="77777777" w:rsidTr="00C80568">
        <w:trPr>
          <w:trHeight w:val="556"/>
          <w:jc w:val="center"/>
        </w:trPr>
        <w:tc>
          <w:tcPr>
            <w:tcW w:w="246" w:type="pct"/>
            <w:vMerge w:val="restart"/>
            <w:tcBorders>
              <w:top w:val="single" w:sz="4" w:space="0" w:color="auto"/>
              <w:left w:val="single" w:sz="12" w:space="0" w:color="auto"/>
              <w:right w:val="single" w:sz="4" w:space="0" w:color="auto"/>
            </w:tcBorders>
            <w:shd w:val="clear" w:color="auto" w:fill="FFFFFF"/>
            <w:vAlign w:val="center"/>
          </w:tcPr>
          <w:p w14:paraId="4240319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码头面板等面形构件</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33BC0D82"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Ⅲ-C</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505EF3EA"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C40</w:t>
            </w:r>
          </w:p>
          <w:p w14:paraId="65C040F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C45</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1B89C962"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0.42</w:t>
            </w:r>
          </w:p>
          <w:p w14:paraId="0FFF732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55F205C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8.0</w:t>
            </w:r>
          </w:p>
          <w:p w14:paraId="40D5406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7.5</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50144200"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p w14:paraId="3434D5A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30</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69F4ADA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C35</w:t>
            </w:r>
          </w:p>
          <w:p w14:paraId="6AB7890E"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E11DBA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0.44</w:t>
            </w:r>
          </w:p>
          <w:p w14:paraId="2E24F31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0.42</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5A8E3CCD"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8.5</w:t>
            </w:r>
          </w:p>
          <w:p w14:paraId="1DBF6BF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8.0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539D1D32"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p w14:paraId="4D75F1C9"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0C99811"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C35</w:t>
            </w:r>
          </w:p>
          <w:p w14:paraId="10DB9B2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C40</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14:paraId="53DC960A"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0.44</w:t>
            </w:r>
          </w:p>
          <w:p w14:paraId="5074DA2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0.42</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14:paraId="2DE289F9"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10.0</w:t>
            </w:r>
          </w:p>
          <w:p w14:paraId="66D3F3F1"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9.5</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6C42404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30</w:t>
            </w:r>
          </w:p>
          <w:p w14:paraId="44A830C4"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25</w:t>
            </w:r>
          </w:p>
        </w:tc>
      </w:tr>
      <w:tr w:rsidR="00C80568" w:rsidRPr="000C243D" w14:paraId="3B401584" w14:textId="77777777" w:rsidTr="00C80568">
        <w:trPr>
          <w:trHeight w:val="567"/>
          <w:jc w:val="center"/>
        </w:trPr>
        <w:tc>
          <w:tcPr>
            <w:tcW w:w="246" w:type="pct"/>
            <w:vMerge/>
            <w:tcBorders>
              <w:left w:val="single" w:sz="12" w:space="0" w:color="auto"/>
              <w:right w:val="single" w:sz="4" w:space="0" w:color="auto"/>
            </w:tcBorders>
            <w:shd w:val="clear" w:color="auto" w:fill="FFFFFF"/>
            <w:vAlign w:val="center"/>
          </w:tcPr>
          <w:p w14:paraId="2319487F" w14:textId="77777777" w:rsidR="00981368" w:rsidRPr="000C243D" w:rsidRDefault="00981368" w:rsidP="00981368">
            <w:pPr>
              <w:spacing w:line="300" w:lineRule="auto"/>
              <w:jc w:val="center"/>
              <w:rPr>
                <w:rFonts w:ascii="Times New Roman" w:hAnsi="Times New Roman"/>
                <w:color w:val="000000"/>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1BFEEC7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Ⅲ-D</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1DC2007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C40</w:t>
            </w:r>
          </w:p>
          <w:p w14:paraId="3697FB3E"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≥C45</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7F8E4D97"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0.42</w:t>
            </w:r>
          </w:p>
          <w:p w14:paraId="1143926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6854D063"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hint="eastAsia"/>
                <w:color w:val="000000"/>
              </w:rPr>
              <w:t>6.5</w:t>
            </w:r>
          </w:p>
          <w:p w14:paraId="18CB44AD"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hint="eastAsia"/>
                <w:color w:val="000000"/>
              </w:rPr>
              <w:t>6.0</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49166B1A"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40</w:t>
            </w:r>
          </w:p>
          <w:p w14:paraId="7C179E81"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3128C7CE"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w:t>
            </w:r>
            <w:r>
              <w:rPr>
                <w:rFonts w:ascii="Times New Roman" w:hAnsi="Times New Roman"/>
                <w:color w:val="000000"/>
              </w:rPr>
              <w:t>40</w:t>
            </w:r>
          </w:p>
          <w:p w14:paraId="0485F6F1"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w:t>
            </w:r>
            <w:r>
              <w:rPr>
                <w:rFonts w:ascii="Times New Roman" w:hAnsi="Times New Roman"/>
                <w:color w:val="000000"/>
              </w:rPr>
              <w:t>5</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225F2B82"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0.42</w:t>
            </w:r>
          </w:p>
          <w:p w14:paraId="3814D74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12943383"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7.0</w:t>
            </w:r>
          </w:p>
          <w:p w14:paraId="5A88E535"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6</w:t>
            </w:r>
            <w:r w:rsidRPr="000C243D">
              <w:rPr>
                <w:rFonts w:ascii="Times New Roman" w:hAnsi="Times New Roman"/>
                <w:color w:val="000000"/>
              </w:rPr>
              <w:t>.0</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50CDFA12"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hint="eastAsia"/>
                <w:color w:val="000000"/>
              </w:rPr>
              <w:t>35</w:t>
            </w:r>
          </w:p>
          <w:p w14:paraId="08FF59E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w:t>
            </w:r>
            <w:r>
              <w:rPr>
                <w:rFonts w:ascii="Times New Roman" w:hAnsi="Times New Roman" w:hint="eastAsia"/>
                <w:color w:val="000000"/>
              </w:rPr>
              <w:t>0</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472808A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C35</w:t>
            </w:r>
          </w:p>
          <w:p w14:paraId="65E17298"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≥C40</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14:paraId="14F60F5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0.44</w:t>
            </w:r>
          </w:p>
          <w:p w14:paraId="3EB6E8C0"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0.42</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0A0BE26C"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9.5</w:t>
            </w:r>
          </w:p>
          <w:p w14:paraId="04FA0674"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8.5</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06D652F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p w14:paraId="673A1B8E"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30</w:t>
            </w:r>
          </w:p>
        </w:tc>
      </w:tr>
      <w:tr w:rsidR="00C80568" w:rsidRPr="000C243D" w14:paraId="41519B05" w14:textId="77777777" w:rsidTr="00C80568">
        <w:trPr>
          <w:trHeight w:val="689"/>
          <w:jc w:val="center"/>
        </w:trPr>
        <w:tc>
          <w:tcPr>
            <w:tcW w:w="246" w:type="pct"/>
            <w:vMerge/>
            <w:tcBorders>
              <w:left w:val="single" w:sz="12" w:space="0" w:color="auto"/>
              <w:right w:val="single" w:sz="4" w:space="0" w:color="auto"/>
            </w:tcBorders>
            <w:shd w:val="clear" w:color="auto" w:fill="FFFFFF"/>
            <w:vAlign w:val="center"/>
          </w:tcPr>
          <w:p w14:paraId="24863741" w14:textId="77777777" w:rsidR="00981368" w:rsidRPr="000C243D" w:rsidRDefault="00981368" w:rsidP="00981368">
            <w:pPr>
              <w:spacing w:line="300" w:lineRule="auto"/>
              <w:jc w:val="center"/>
              <w:rPr>
                <w:rFonts w:ascii="Times New Roman" w:hAnsi="Times New Roman"/>
                <w:color w:val="000000"/>
              </w:rPr>
            </w:pP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4C028B5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Ⅲ-E</w:t>
            </w:r>
          </w:p>
        </w:tc>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18A82A1A"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C45</w:t>
            </w:r>
          </w:p>
          <w:p w14:paraId="0663E258"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≥C50</w:t>
            </w:r>
          </w:p>
        </w:tc>
        <w:tc>
          <w:tcPr>
            <w:tcW w:w="299" w:type="pct"/>
            <w:tcBorders>
              <w:top w:val="single" w:sz="4" w:space="0" w:color="auto"/>
              <w:left w:val="single" w:sz="4" w:space="0" w:color="auto"/>
              <w:bottom w:val="single" w:sz="4" w:space="0" w:color="auto"/>
              <w:right w:val="single" w:sz="4" w:space="0" w:color="auto"/>
            </w:tcBorders>
            <w:shd w:val="clear" w:color="auto" w:fill="FFFFFF"/>
            <w:vAlign w:val="center"/>
          </w:tcPr>
          <w:p w14:paraId="40EEF49A"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p w14:paraId="2A2A9F59"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0.36</w:t>
            </w:r>
          </w:p>
        </w:tc>
        <w:tc>
          <w:tcPr>
            <w:tcW w:w="605" w:type="pct"/>
            <w:tcBorders>
              <w:top w:val="single" w:sz="4" w:space="0" w:color="auto"/>
              <w:left w:val="single" w:sz="4" w:space="0" w:color="auto"/>
              <w:bottom w:val="single" w:sz="4" w:space="0" w:color="auto"/>
              <w:right w:val="single" w:sz="4" w:space="0" w:color="auto"/>
            </w:tcBorders>
            <w:shd w:val="clear" w:color="auto" w:fill="FFFFFF"/>
            <w:vAlign w:val="center"/>
          </w:tcPr>
          <w:p w14:paraId="402FE649"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4.0</w:t>
            </w:r>
          </w:p>
          <w:p w14:paraId="08A246E7"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3.5</w:t>
            </w:r>
          </w:p>
        </w:tc>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5486D13A"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40</w:t>
            </w:r>
          </w:p>
          <w:p w14:paraId="5315789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tc>
        <w:tc>
          <w:tcPr>
            <w:tcW w:w="436" w:type="pct"/>
            <w:tcBorders>
              <w:top w:val="single" w:sz="4" w:space="0" w:color="auto"/>
              <w:left w:val="single" w:sz="4" w:space="0" w:color="auto"/>
              <w:bottom w:val="single" w:sz="4" w:space="0" w:color="auto"/>
              <w:right w:val="single" w:sz="4" w:space="0" w:color="auto"/>
            </w:tcBorders>
            <w:shd w:val="clear" w:color="auto" w:fill="FFFFFF"/>
            <w:vAlign w:val="center"/>
          </w:tcPr>
          <w:p w14:paraId="79BFD626"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w:t>
            </w:r>
            <w:r>
              <w:rPr>
                <w:rFonts w:ascii="Times New Roman" w:hAnsi="Times New Roman"/>
                <w:color w:val="000000"/>
              </w:rPr>
              <w:t>5</w:t>
            </w:r>
          </w:p>
          <w:p w14:paraId="4F8770D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w:t>
            </w:r>
            <w:r>
              <w:rPr>
                <w:rFonts w:ascii="Times New Roman" w:hAnsi="Times New Roman"/>
                <w:color w:val="000000"/>
              </w:rPr>
              <w:t>50</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14:paraId="1A006D21"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p w14:paraId="1D6744F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0.36</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1DCE41A7"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4.0</w:t>
            </w:r>
          </w:p>
          <w:p w14:paraId="0CB96FCC"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3.5</w:t>
            </w:r>
          </w:p>
        </w:tc>
        <w:tc>
          <w:tcPr>
            <w:tcW w:w="246" w:type="pct"/>
            <w:tcBorders>
              <w:top w:val="single" w:sz="4" w:space="0" w:color="auto"/>
              <w:left w:val="single" w:sz="4" w:space="0" w:color="auto"/>
              <w:bottom w:val="single" w:sz="4" w:space="0" w:color="auto"/>
              <w:right w:val="single" w:sz="4" w:space="0" w:color="auto"/>
            </w:tcBorders>
            <w:shd w:val="clear" w:color="auto" w:fill="FFFFFF"/>
            <w:vAlign w:val="center"/>
          </w:tcPr>
          <w:p w14:paraId="4102AD91"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hint="eastAsia"/>
                <w:color w:val="000000"/>
              </w:rPr>
              <w:t>35</w:t>
            </w:r>
          </w:p>
          <w:p w14:paraId="1EC95FF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w:t>
            </w:r>
            <w:r>
              <w:rPr>
                <w:rFonts w:ascii="Times New Roman" w:hAnsi="Times New Roman" w:hint="eastAsia"/>
                <w:color w:val="000000"/>
              </w:rPr>
              <w:t>0</w:t>
            </w:r>
          </w:p>
        </w:tc>
        <w:tc>
          <w:tcPr>
            <w:tcW w:w="405" w:type="pct"/>
            <w:tcBorders>
              <w:top w:val="single" w:sz="4" w:space="0" w:color="auto"/>
              <w:left w:val="single" w:sz="4" w:space="0" w:color="auto"/>
              <w:bottom w:val="single" w:sz="4" w:space="0" w:color="auto"/>
              <w:right w:val="single" w:sz="4" w:space="0" w:color="auto"/>
            </w:tcBorders>
            <w:shd w:val="clear" w:color="auto" w:fill="FFFFFF"/>
            <w:vAlign w:val="center"/>
          </w:tcPr>
          <w:p w14:paraId="2E72EA09"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C40</w:t>
            </w:r>
          </w:p>
          <w:p w14:paraId="09891F4F"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≥C45</w:t>
            </w: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14:paraId="6C82CA7A"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0.42</w:t>
            </w:r>
          </w:p>
          <w:p w14:paraId="709E8DA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tcPr>
          <w:p w14:paraId="0DADFA4C"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6.0</w:t>
            </w:r>
          </w:p>
          <w:p w14:paraId="6667DDFE"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5</w:t>
            </w:r>
            <w:r w:rsidRPr="000C243D">
              <w:rPr>
                <w:rFonts w:ascii="Times New Roman" w:hAnsi="Times New Roman"/>
                <w:color w:val="000000"/>
              </w:rPr>
              <w:t>.</w:t>
            </w:r>
            <w:r>
              <w:rPr>
                <w:rFonts w:ascii="Times New Roman" w:hAnsi="Times New Roman"/>
                <w:color w:val="000000"/>
              </w:rPr>
              <w:t>0</w:t>
            </w:r>
          </w:p>
        </w:tc>
        <w:tc>
          <w:tcPr>
            <w:tcW w:w="238" w:type="pct"/>
            <w:tcBorders>
              <w:top w:val="single" w:sz="4" w:space="0" w:color="auto"/>
              <w:left w:val="single" w:sz="4" w:space="0" w:color="auto"/>
              <w:bottom w:val="single" w:sz="4" w:space="0" w:color="auto"/>
              <w:right w:val="single" w:sz="12" w:space="0" w:color="auto"/>
            </w:tcBorders>
            <w:shd w:val="clear" w:color="auto" w:fill="FFFFFF"/>
            <w:vAlign w:val="center"/>
          </w:tcPr>
          <w:p w14:paraId="39BC55CE"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p w14:paraId="09349555"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30</w:t>
            </w:r>
          </w:p>
        </w:tc>
      </w:tr>
      <w:tr w:rsidR="00C80568" w:rsidRPr="000C243D" w14:paraId="740D69AD" w14:textId="77777777" w:rsidTr="00C80568">
        <w:trPr>
          <w:trHeight w:val="689"/>
          <w:jc w:val="center"/>
        </w:trPr>
        <w:tc>
          <w:tcPr>
            <w:tcW w:w="246" w:type="pct"/>
            <w:vMerge/>
            <w:tcBorders>
              <w:left w:val="single" w:sz="12" w:space="0" w:color="auto"/>
              <w:bottom w:val="single" w:sz="12" w:space="0" w:color="auto"/>
              <w:right w:val="single" w:sz="4" w:space="0" w:color="auto"/>
            </w:tcBorders>
            <w:shd w:val="clear" w:color="auto" w:fill="FFFFFF"/>
            <w:vAlign w:val="center"/>
          </w:tcPr>
          <w:p w14:paraId="72B4F10B" w14:textId="77777777" w:rsidR="00981368" w:rsidRPr="000C243D" w:rsidRDefault="00981368" w:rsidP="00981368">
            <w:pPr>
              <w:spacing w:line="300" w:lineRule="auto"/>
              <w:jc w:val="center"/>
              <w:rPr>
                <w:rFonts w:ascii="Times New Roman" w:hAnsi="Times New Roman"/>
                <w:color w:val="000000"/>
              </w:rPr>
            </w:pPr>
          </w:p>
        </w:tc>
        <w:tc>
          <w:tcPr>
            <w:tcW w:w="299" w:type="pct"/>
            <w:tcBorders>
              <w:top w:val="single" w:sz="4" w:space="0" w:color="auto"/>
              <w:left w:val="single" w:sz="4" w:space="0" w:color="auto"/>
              <w:bottom w:val="single" w:sz="12" w:space="0" w:color="auto"/>
              <w:right w:val="single" w:sz="4" w:space="0" w:color="auto"/>
            </w:tcBorders>
            <w:shd w:val="clear" w:color="auto" w:fill="FFFFFF"/>
            <w:vAlign w:val="center"/>
          </w:tcPr>
          <w:p w14:paraId="22903839"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Ⅲ-F</w:t>
            </w:r>
            <w:r>
              <w:rPr>
                <w:rFonts w:ascii="Times New Roman" w:hAnsi="Times New Roman" w:hint="eastAsia"/>
                <w:color w:val="000000"/>
              </w:rPr>
              <w:t>-</w:t>
            </w:r>
            <w:r>
              <w:rPr>
                <w:rFonts w:ascii="Times New Roman" w:hAnsi="Times New Roman"/>
                <w:color w:val="000000"/>
              </w:rPr>
              <w:t>1</w:t>
            </w:r>
          </w:p>
        </w:tc>
        <w:tc>
          <w:tcPr>
            <w:tcW w:w="369" w:type="pct"/>
            <w:tcBorders>
              <w:top w:val="single" w:sz="4" w:space="0" w:color="auto"/>
              <w:left w:val="single" w:sz="4" w:space="0" w:color="auto"/>
              <w:bottom w:val="single" w:sz="12" w:space="0" w:color="auto"/>
              <w:right w:val="single" w:sz="4" w:space="0" w:color="auto"/>
            </w:tcBorders>
            <w:shd w:val="clear" w:color="auto" w:fill="FFFFFF"/>
            <w:vAlign w:val="center"/>
          </w:tcPr>
          <w:p w14:paraId="11C994B0"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C50</w:t>
            </w:r>
          </w:p>
          <w:p w14:paraId="7D59DD54"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≥C55</w:t>
            </w:r>
          </w:p>
        </w:tc>
        <w:tc>
          <w:tcPr>
            <w:tcW w:w="299" w:type="pct"/>
            <w:tcBorders>
              <w:top w:val="single" w:sz="4" w:space="0" w:color="auto"/>
              <w:left w:val="single" w:sz="4" w:space="0" w:color="auto"/>
              <w:bottom w:val="single" w:sz="12" w:space="0" w:color="auto"/>
              <w:right w:val="single" w:sz="4" w:space="0" w:color="auto"/>
            </w:tcBorders>
            <w:shd w:val="clear" w:color="auto" w:fill="FFFFFF"/>
            <w:vAlign w:val="center"/>
          </w:tcPr>
          <w:p w14:paraId="7B8CE4F6"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0.36</w:t>
            </w:r>
          </w:p>
          <w:p w14:paraId="67389E89"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0.33</w:t>
            </w:r>
          </w:p>
        </w:tc>
        <w:tc>
          <w:tcPr>
            <w:tcW w:w="605" w:type="pct"/>
            <w:tcBorders>
              <w:top w:val="single" w:sz="4" w:space="0" w:color="auto"/>
              <w:left w:val="single" w:sz="4" w:space="0" w:color="auto"/>
              <w:bottom w:val="single" w:sz="12" w:space="0" w:color="auto"/>
              <w:right w:val="single" w:sz="4" w:space="0" w:color="auto"/>
            </w:tcBorders>
            <w:shd w:val="clear" w:color="auto" w:fill="FFFFFF"/>
            <w:vAlign w:val="center"/>
          </w:tcPr>
          <w:p w14:paraId="0226E0A4"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4.0</w:t>
            </w:r>
          </w:p>
          <w:p w14:paraId="28849227"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3.5</w:t>
            </w:r>
          </w:p>
        </w:tc>
        <w:tc>
          <w:tcPr>
            <w:tcW w:w="238" w:type="pct"/>
            <w:tcBorders>
              <w:top w:val="single" w:sz="4" w:space="0" w:color="auto"/>
              <w:left w:val="single" w:sz="4" w:space="0" w:color="auto"/>
              <w:bottom w:val="single" w:sz="12" w:space="0" w:color="auto"/>
              <w:right w:val="single" w:sz="4" w:space="0" w:color="auto"/>
            </w:tcBorders>
            <w:shd w:val="clear" w:color="auto" w:fill="FFFFFF"/>
            <w:vAlign w:val="center"/>
          </w:tcPr>
          <w:p w14:paraId="00E799D9"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45</w:t>
            </w:r>
          </w:p>
          <w:p w14:paraId="5005BC60"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40</w:t>
            </w:r>
          </w:p>
        </w:tc>
        <w:tc>
          <w:tcPr>
            <w:tcW w:w="436" w:type="pct"/>
            <w:tcBorders>
              <w:top w:val="single" w:sz="4" w:space="0" w:color="auto"/>
              <w:left w:val="single" w:sz="4" w:space="0" w:color="auto"/>
              <w:bottom w:val="single" w:sz="12" w:space="0" w:color="auto"/>
              <w:right w:val="single" w:sz="4" w:space="0" w:color="auto"/>
            </w:tcBorders>
            <w:shd w:val="clear" w:color="auto" w:fill="FFFFFF"/>
            <w:vAlign w:val="center"/>
          </w:tcPr>
          <w:p w14:paraId="07187E9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C45</w:t>
            </w:r>
          </w:p>
          <w:p w14:paraId="51BDA31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≥C50</w:t>
            </w:r>
          </w:p>
        </w:tc>
        <w:tc>
          <w:tcPr>
            <w:tcW w:w="360" w:type="pct"/>
            <w:tcBorders>
              <w:top w:val="single" w:sz="4" w:space="0" w:color="auto"/>
              <w:left w:val="single" w:sz="4" w:space="0" w:color="auto"/>
              <w:bottom w:val="single" w:sz="12" w:space="0" w:color="auto"/>
              <w:right w:val="single" w:sz="4" w:space="0" w:color="auto"/>
            </w:tcBorders>
            <w:shd w:val="clear" w:color="auto" w:fill="FFFFFF"/>
            <w:vAlign w:val="center"/>
          </w:tcPr>
          <w:p w14:paraId="7325F487"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p w14:paraId="1222DD1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0.36</w:t>
            </w:r>
          </w:p>
        </w:tc>
        <w:tc>
          <w:tcPr>
            <w:tcW w:w="443" w:type="pct"/>
            <w:tcBorders>
              <w:top w:val="single" w:sz="4" w:space="0" w:color="auto"/>
              <w:left w:val="single" w:sz="4" w:space="0" w:color="auto"/>
              <w:bottom w:val="single" w:sz="12" w:space="0" w:color="auto"/>
              <w:right w:val="single" w:sz="4" w:space="0" w:color="auto"/>
            </w:tcBorders>
            <w:shd w:val="clear" w:color="auto" w:fill="FFFFFF"/>
            <w:vAlign w:val="center"/>
          </w:tcPr>
          <w:p w14:paraId="5E87E975"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4.0</w:t>
            </w:r>
          </w:p>
          <w:p w14:paraId="1F141941"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3.5</w:t>
            </w:r>
          </w:p>
        </w:tc>
        <w:tc>
          <w:tcPr>
            <w:tcW w:w="246" w:type="pct"/>
            <w:tcBorders>
              <w:top w:val="single" w:sz="4" w:space="0" w:color="auto"/>
              <w:left w:val="single" w:sz="4" w:space="0" w:color="auto"/>
              <w:bottom w:val="single" w:sz="12" w:space="0" w:color="auto"/>
              <w:right w:val="single" w:sz="4" w:space="0" w:color="auto"/>
            </w:tcBorders>
            <w:shd w:val="clear" w:color="auto" w:fill="FFFFFF"/>
            <w:vAlign w:val="center"/>
          </w:tcPr>
          <w:p w14:paraId="61198DB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40</w:t>
            </w:r>
          </w:p>
          <w:p w14:paraId="2C5F24D6"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tc>
        <w:tc>
          <w:tcPr>
            <w:tcW w:w="405" w:type="pct"/>
            <w:tcBorders>
              <w:top w:val="single" w:sz="4" w:space="0" w:color="auto"/>
              <w:left w:val="single" w:sz="4" w:space="0" w:color="auto"/>
              <w:bottom w:val="single" w:sz="12" w:space="0" w:color="auto"/>
              <w:right w:val="single" w:sz="4" w:space="0" w:color="auto"/>
            </w:tcBorders>
            <w:shd w:val="clear" w:color="auto" w:fill="FFFFFF"/>
            <w:vAlign w:val="center"/>
          </w:tcPr>
          <w:p w14:paraId="591500C7"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C45</w:t>
            </w:r>
          </w:p>
          <w:p w14:paraId="15CBC6BC"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≥C50</w:t>
            </w:r>
          </w:p>
        </w:tc>
        <w:tc>
          <w:tcPr>
            <w:tcW w:w="373" w:type="pct"/>
            <w:tcBorders>
              <w:top w:val="single" w:sz="4" w:space="0" w:color="auto"/>
              <w:left w:val="single" w:sz="4" w:space="0" w:color="auto"/>
              <w:bottom w:val="single" w:sz="12" w:space="0" w:color="auto"/>
              <w:right w:val="single" w:sz="4" w:space="0" w:color="auto"/>
            </w:tcBorders>
            <w:shd w:val="clear" w:color="auto" w:fill="FFFFFF"/>
            <w:vAlign w:val="center"/>
          </w:tcPr>
          <w:p w14:paraId="4593D81D"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0.40</w:t>
            </w:r>
          </w:p>
          <w:p w14:paraId="53D6A4C1"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0.36</w:t>
            </w:r>
          </w:p>
        </w:tc>
        <w:tc>
          <w:tcPr>
            <w:tcW w:w="443" w:type="pct"/>
            <w:tcBorders>
              <w:top w:val="single" w:sz="4" w:space="0" w:color="auto"/>
              <w:left w:val="single" w:sz="4" w:space="0" w:color="auto"/>
              <w:bottom w:val="single" w:sz="12" w:space="0" w:color="auto"/>
              <w:right w:val="single" w:sz="4" w:space="0" w:color="auto"/>
            </w:tcBorders>
            <w:shd w:val="clear" w:color="auto" w:fill="FFFFFF"/>
            <w:vAlign w:val="center"/>
          </w:tcPr>
          <w:p w14:paraId="6C7B603E"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5.0</w:t>
            </w:r>
          </w:p>
          <w:p w14:paraId="54282C73" w14:textId="77777777" w:rsidR="00981368" w:rsidRPr="000C243D" w:rsidRDefault="00981368" w:rsidP="00981368">
            <w:pPr>
              <w:spacing w:line="300" w:lineRule="auto"/>
              <w:jc w:val="center"/>
              <w:rPr>
                <w:rFonts w:ascii="Times New Roman" w:hAnsi="Times New Roman"/>
                <w:color w:val="000000"/>
              </w:rPr>
            </w:pPr>
            <w:r>
              <w:rPr>
                <w:rFonts w:ascii="Times New Roman" w:hAnsi="Times New Roman"/>
                <w:color w:val="000000"/>
              </w:rPr>
              <w:t>4.5</w:t>
            </w:r>
          </w:p>
        </w:tc>
        <w:tc>
          <w:tcPr>
            <w:tcW w:w="238" w:type="pct"/>
            <w:tcBorders>
              <w:top w:val="single" w:sz="4" w:space="0" w:color="auto"/>
              <w:left w:val="single" w:sz="4" w:space="0" w:color="auto"/>
              <w:bottom w:val="single" w:sz="12" w:space="0" w:color="auto"/>
              <w:right w:val="single" w:sz="12" w:space="0" w:color="auto"/>
            </w:tcBorders>
            <w:shd w:val="clear" w:color="auto" w:fill="FFFFFF"/>
            <w:vAlign w:val="center"/>
          </w:tcPr>
          <w:p w14:paraId="243E106B"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35</w:t>
            </w:r>
          </w:p>
          <w:p w14:paraId="7C08AE23" w14:textId="77777777" w:rsidR="00981368" w:rsidRPr="000C243D" w:rsidRDefault="00981368" w:rsidP="00981368">
            <w:pPr>
              <w:spacing w:line="300" w:lineRule="auto"/>
              <w:jc w:val="center"/>
              <w:rPr>
                <w:rFonts w:ascii="Times New Roman" w:hAnsi="Times New Roman"/>
                <w:color w:val="000000"/>
              </w:rPr>
            </w:pPr>
            <w:r w:rsidRPr="000C243D">
              <w:rPr>
                <w:rFonts w:ascii="Times New Roman" w:hAnsi="Times New Roman"/>
                <w:color w:val="000000"/>
              </w:rPr>
              <w:t>30</w:t>
            </w:r>
          </w:p>
        </w:tc>
      </w:tr>
    </w:tbl>
    <w:p w14:paraId="419C0084" w14:textId="77777777" w:rsidR="0005283E" w:rsidRPr="000C243D" w:rsidRDefault="0005283E" w:rsidP="003A164F">
      <w:pPr>
        <w:autoSpaceDE w:val="0"/>
        <w:autoSpaceDN w:val="0"/>
        <w:adjustRightInd w:val="0"/>
        <w:spacing w:line="360" w:lineRule="auto"/>
        <w:jc w:val="center"/>
        <w:rPr>
          <w:rFonts w:ascii="Times New Roman" w:hAnsi="Times New Roman"/>
          <w:b/>
          <w:bCs/>
          <w:kern w:val="0"/>
        </w:rPr>
      </w:pPr>
    </w:p>
    <w:p w14:paraId="18CCACBC" w14:textId="77777777" w:rsidR="00822600" w:rsidRPr="000C243D" w:rsidRDefault="00822600" w:rsidP="003A164F">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5.3.</w:t>
      </w:r>
      <w:r w:rsidR="00CC51D7">
        <w:rPr>
          <w:rFonts w:ascii="Times New Roman" w:hAnsi="Times New Roman" w:hint="eastAsia"/>
          <w:b/>
          <w:bCs/>
          <w:kern w:val="0"/>
        </w:rPr>
        <w:t>2</w:t>
      </w:r>
      <w:r w:rsidRPr="000C243D">
        <w:rPr>
          <w:rFonts w:ascii="Times New Roman" w:hAnsi="Times New Roman"/>
          <w:b/>
          <w:bCs/>
          <w:kern w:val="0"/>
        </w:rPr>
        <w:t xml:space="preserve">-2 </w:t>
      </w:r>
      <w:r w:rsidR="00360681" w:rsidRPr="000C243D">
        <w:rPr>
          <w:rFonts w:ascii="Times New Roman" w:hAnsi="Times New Roman"/>
          <w:b/>
          <w:bCs/>
          <w:kern w:val="0"/>
        </w:rPr>
        <w:t>除冰</w:t>
      </w:r>
      <w:proofErr w:type="gramStart"/>
      <w:r w:rsidR="00360681" w:rsidRPr="000C243D">
        <w:rPr>
          <w:rFonts w:ascii="Times New Roman" w:hAnsi="Times New Roman"/>
          <w:b/>
          <w:bCs/>
          <w:kern w:val="0"/>
        </w:rPr>
        <w:t>盐环境</w:t>
      </w:r>
      <w:proofErr w:type="gramEnd"/>
      <w:r w:rsidR="00360681" w:rsidRPr="000C243D">
        <w:rPr>
          <w:rFonts w:ascii="Times New Roman" w:hAnsi="Times New Roman"/>
          <w:b/>
          <w:bCs/>
          <w:kern w:val="0"/>
        </w:rPr>
        <w:t>中混凝土材料与钢筋的保护层最小厚度</w:t>
      </w:r>
      <w:r w:rsidR="00360681" w:rsidRPr="000C243D">
        <w:rPr>
          <w:rFonts w:ascii="Times New Roman" w:hAnsi="Times New Roman"/>
          <w:b/>
          <w:bCs/>
          <w:i/>
          <w:iCs/>
          <w:kern w:val="0"/>
        </w:rPr>
        <w:t>c</w:t>
      </w:r>
      <w:r w:rsidR="00360681" w:rsidRPr="000C243D">
        <w:rPr>
          <w:rFonts w:ascii="Times New Roman" w:hAnsi="Times New Roman"/>
          <w:kern w:val="0"/>
        </w:rPr>
        <w:t>（</w:t>
      </w:r>
      <w:r w:rsidR="00360681" w:rsidRPr="000C243D">
        <w:rPr>
          <w:rFonts w:ascii="Times New Roman" w:hAnsi="Times New Roman"/>
          <w:kern w:val="0"/>
        </w:rPr>
        <w:t>mm</w:t>
      </w:r>
      <w:r w:rsidR="00360681" w:rsidRPr="000C243D">
        <w:rPr>
          <w:rFonts w:ascii="Times New Roman" w:hAnsi="Times New Roman"/>
          <w:kern w:val="0"/>
        </w:rPr>
        <w:t>）</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836"/>
        <w:gridCol w:w="864"/>
        <w:gridCol w:w="969"/>
        <w:gridCol w:w="805"/>
        <w:gridCol w:w="1688"/>
        <w:gridCol w:w="524"/>
        <w:gridCol w:w="969"/>
        <w:gridCol w:w="805"/>
        <w:gridCol w:w="1688"/>
        <w:gridCol w:w="618"/>
        <w:gridCol w:w="992"/>
        <w:gridCol w:w="852"/>
        <w:gridCol w:w="1702"/>
        <w:gridCol w:w="616"/>
      </w:tblGrid>
      <w:tr w:rsidR="00964ACB" w:rsidRPr="000C243D" w14:paraId="068954A4" w14:textId="77777777" w:rsidTr="00C80568">
        <w:trPr>
          <w:jc w:val="center"/>
        </w:trPr>
        <w:tc>
          <w:tcPr>
            <w:tcW w:w="610" w:type="pct"/>
            <w:gridSpan w:val="2"/>
            <w:vMerge w:val="restart"/>
            <w:tcBorders>
              <w:top w:val="single" w:sz="12" w:space="0" w:color="auto"/>
              <w:left w:val="single" w:sz="12" w:space="0" w:color="auto"/>
              <w:bottom w:val="single" w:sz="4" w:space="0" w:color="auto"/>
              <w:right w:val="single" w:sz="4" w:space="0" w:color="auto"/>
              <w:tl2br w:val="single" w:sz="6" w:space="0" w:color="000000"/>
            </w:tcBorders>
            <w:shd w:val="clear" w:color="auto" w:fill="FFFFFF"/>
            <w:vAlign w:val="center"/>
          </w:tcPr>
          <w:p w14:paraId="7F0B6788" w14:textId="77777777" w:rsidR="009A4CC0" w:rsidRPr="000C243D" w:rsidRDefault="009A4CC0" w:rsidP="00B077B8">
            <w:pPr>
              <w:spacing w:line="300" w:lineRule="auto"/>
              <w:ind w:leftChars="100" w:left="240"/>
              <w:rPr>
                <w:rFonts w:ascii="Times New Roman" w:hAnsi="Times New Roman"/>
                <w:color w:val="000000"/>
              </w:rPr>
            </w:pPr>
            <w:r w:rsidRPr="000C243D">
              <w:rPr>
                <w:rFonts w:ascii="Times New Roman" w:hAnsi="Times New Roman"/>
                <w:color w:val="000000"/>
              </w:rPr>
              <w:t>设计使用年限</w:t>
            </w:r>
          </w:p>
          <w:p w14:paraId="738FD84B" w14:textId="77777777" w:rsidR="009A4CC0" w:rsidRPr="000C243D" w:rsidRDefault="009A4CC0" w:rsidP="00B077B8">
            <w:pPr>
              <w:spacing w:line="300" w:lineRule="auto"/>
              <w:jc w:val="center"/>
              <w:rPr>
                <w:rFonts w:ascii="Times New Roman" w:hAnsi="Times New Roman"/>
                <w:color w:val="000000"/>
              </w:rPr>
            </w:pPr>
          </w:p>
          <w:p w14:paraId="7069BA3E" w14:textId="77777777" w:rsidR="009A4CC0" w:rsidRPr="000C243D" w:rsidRDefault="009A4CC0" w:rsidP="00B077B8">
            <w:pPr>
              <w:spacing w:line="300" w:lineRule="auto"/>
              <w:jc w:val="center"/>
              <w:rPr>
                <w:rFonts w:ascii="Times New Roman" w:hAnsi="Times New Roman"/>
                <w:color w:val="000000"/>
              </w:rPr>
            </w:pPr>
          </w:p>
          <w:p w14:paraId="231AC640" w14:textId="77777777" w:rsidR="009A4CC0" w:rsidRPr="000C243D" w:rsidRDefault="009A4CC0" w:rsidP="00B077B8">
            <w:pPr>
              <w:spacing w:line="300" w:lineRule="auto"/>
              <w:rPr>
                <w:rFonts w:ascii="Times New Roman" w:hAnsi="Times New Roman"/>
                <w:color w:val="000000"/>
              </w:rPr>
            </w:pPr>
            <w:r w:rsidRPr="000C243D">
              <w:rPr>
                <w:rFonts w:ascii="Times New Roman" w:hAnsi="Times New Roman"/>
                <w:color w:val="000000"/>
              </w:rPr>
              <w:t>环境作用</w:t>
            </w:r>
          </w:p>
          <w:p w14:paraId="5534441D"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等级</w:t>
            </w:r>
          </w:p>
        </w:tc>
        <w:tc>
          <w:tcPr>
            <w:tcW w:w="1431"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5125F595"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120</w:t>
            </w:r>
            <w:r w:rsidRPr="000C243D">
              <w:rPr>
                <w:rFonts w:ascii="Times New Roman" w:hAnsi="Times New Roman"/>
                <w:color w:val="000000"/>
              </w:rPr>
              <w:t>年</w:t>
            </w:r>
          </w:p>
        </w:tc>
        <w:tc>
          <w:tcPr>
            <w:tcW w:w="146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84B484B"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100</w:t>
            </w:r>
            <w:r w:rsidRPr="000C243D">
              <w:rPr>
                <w:rFonts w:ascii="Times New Roman" w:hAnsi="Times New Roman"/>
                <w:color w:val="000000"/>
              </w:rPr>
              <w:t>年</w:t>
            </w:r>
          </w:p>
        </w:tc>
        <w:tc>
          <w:tcPr>
            <w:tcW w:w="1494" w:type="pct"/>
            <w:gridSpan w:val="4"/>
            <w:tcBorders>
              <w:top w:val="single" w:sz="12" w:space="0" w:color="auto"/>
              <w:left w:val="single" w:sz="4" w:space="0" w:color="auto"/>
              <w:bottom w:val="single" w:sz="4" w:space="0" w:color="auto"/>
              <w:right w:val="single" w:sz="12" w:space="0" w:color="auto"/>
            </w:tcBorders>
            <w:shd w:val="clear" w:color="auto" w:fill="FFFFFF"/>
            <w:vAlign w:val="center"/>
          </w:tcPr>
          <w:p w14:paraId="3B21460E"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50</w:t>
            </w:r>
            <w:r w:rsidRPr="000C243D">
              <w:rPr>
                <w:rFonts w:ascii="Times New Roman" w:hAnsi="Times New Roman"/>
                <w:color w:val="000000"/>
              </w:rPr>
              <w:t>年</w:t>
            </w:r>
          </w:p>
        </w:tc>
      </w:tr>
      <w:tr w:rsidR="00C80568" w:rsidRPr="000C243D" w14:paraId="4E221518" w14:textId="77777777" w:rsidTr="00C80568">
        <w:trPr>
          <w:trHeight w:val="1353"/>
          <w:jc w:val="center"/>
        </w:trPr>
        <w:tc>
          <w:tcPr>
            <w:tcW w:w="610" w:type="pct"/>
            <w:gridSpan w:val="2"/>
            <w:vMerge/>
            <w:tcBorders>
              <w:top w:val="single" w:sz="4" w:space="0" w:color="auto"/>
              <w:left w:val="single" w:sz="12" w:space="0" w:color="auto"/>
              <w:bottom w:val="single" w:sz="4" w:space="0" w:color="auto"/>
              <w:right w:val="single" w:sz="4" w:space="0" w:color="auto"/>
              <w:tl2br w:val="single" w:sz="6" w:space="0" w:color="000000"/>
            </w:tcBorders>
            <w:shd w:val="clear" w:color="auto" w:fill="FFFFFF"/>
            <w:vAlign w:val="center"/>
          </w:tcPr>
          <w:p w14:paraId="5D80CAFA" w14:textId="77777777" w:rsidR="009A4CC0" w:rsidRPr="000C243D" w:rsidRDefault="009A4CC0" w:rsidP="00B077B8">
            <w:pPr>
              <w:spacing w:line="300" w:lineRule="auto"/>
              <w:jc w:val="center"/>
              <w:rPr>
                <w:rFonts w:ascii="Times New Roman" w:hAnsi="Times New Roman"/>
                <w:color w:val="000000"/>
              </w:rPr>
            </w:pP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30F7C9E3"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D08E6FA"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4991D2AC" w14:textId="77777777" w:rsidR="009A4CC0" w:rsidRPr="000C243D" w:rsidRDefault="009B09A1" w:rsidP="00B077B8">
            <w:pPr>
              <w:spacing w:line="300" w:lineRule="auto"/>
              <w:jc w:val="center"/>
              <w:rPr>
                <w:rFonts w:ascii="Times New Roman" w:hAnsi="Times New Roman"/>
                <w:color w:val="000000"/>
              </w:rPr>
            </w:pPr>
            <w:r w:rsidRPr="000C243D">
              <w:rPr>
                <w:rFonts w:ascii="Times New Roman" w:hAnsi="Times New Roman"/>
              </w:rPr>
              <w:t>28d</w:t>
            </w:r>
            <w:r w:rsidRPr="000C243D">
              <w:rPr>
                <w:rFonts w:ascii="Times New Roman" w:hAnsi="Times New Roman"/>
              </w:rPr>
              <w:t>最大氯离子扩散系数</w:t>
            </w:r>
            <w:r w:rsidRPr="000C243D">
              <w:rPr>
                <w:rFonts w:ascii="Times New Roman" w:hAnsi="Times New Roman"/>
              </w:rPr>
              <w:t>(10</w:t>
            </w:r>
            <w:r w:rsidRPr="000C243D">
              <w:rPr>
                <w:rFonts w:ascii="Times New Roman" w:hAnsi="Times New Roman"/>
                <w:vertAlign w:val="superscript"/>
              </w:rPr>
              <w:t>-12</w:t>
            </w:r>
            <w:r w:rsidRPr="000C243D">
              <w:rPr>
                <w:rFonts w:ascii="Times New Roman" w:hAnsi="Times New Roman"/>
              </w:rPr>
              <w:t>m</w:t>
            </w:r>
            <w:r w:rsidRPr="000C243D">
              <w:rPr>
                <w:rFonts w:ascii="Times New Roman" w:hAnsi="Times New Roman"/>
                <w:vertAlign w:val="superscript"/>
              </w:rPr>
              <w:t>2</w:t>
            </w:r>
            <w:r w:rsidRPr="000C243D">
              <w:rPr>
                <w:rFonts w:ascii="Times New Roman" w:hAnsi="Times New Roman"/>
              </w:rPr>
              <w:t>/s)</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7A4BDFC1" w14:textId="77777777" w:rsidR="009A4CC0" w:rsidRPr="000C243D" w:rsidRDefault="009A4CC0"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BD3F60F"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1D937C89"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3E1D5A81" w14:textId="77777777" w:rsidR="009A4CC0" w:rsidRPr="000C243D" w:rsidRDefault="009B09A1" w:rsidP="00B077B8">
            <w:pPr>
              <w:spacing w:line="300" w:lineRule="auto"/>
              <w:jc w:val="center"/>
              <w:rPr>
                <w:rFonts w:ascii="Times New Roman" w:hAnsi="Times New Roman"/>
                <w:color w:val="000000"/>
              </w:rPr>
            </w:pPr>
            <w:r w:rsidRPr="000C243D">
              <w:rPr>
                <w:rFonts w:ascii="Times New Roman" w:hAnsi="Times New Roman"/>
              </w:rPr>
              <w:t>28d</w:t>
            </w:r>
            <w:r w:rsidRPr="000C243D">
              <w:rPr>
                <w:rFonts w:ascii="Times New Roman" w:hAnsi="Times New Roman"/>
              </w:rPr>
              <w:t>最大氯离子扩散系数</w:t>
            </w:r>
            <w:r w:rsidRPr="000C243D">
              <w:rPr>
                <w:rFonts w:ascii="Times New Roman" w:hAnsi="Times New Roman"/>
              </w:rPr>
              <w:t>(10</w:t>
            </w:r>
            <w:r w:rsidRPr="000C243D">
              <w:rPr>
                <w:rFonts w:ascii="Times New Roman" w:hAnsi="Times New Roman"/>
                <w:vertAlign w:val="superscript"/>
              </w:rPr>
              <w:t>-12</w:t>
            </w:r>
            <w:r w:rsidRPr="000C243D">
              <w:rPr>
                <w:rFonts w:ascii="Times New Roman" w:hAnsi="Times New Roman"/>
              </w:rPr>
              <w:t>m</w:t>
            </w:r>
            <w:r w:rsidRPr="000C243D">
              <w:rPr>
                <w:rFonts w:ascii="Times New Roman" w:hAnsi="Times New Roman"/>
                <w:vertAlign w:val="superscript"/>
              </w:rPr>
              <w:t>2</w:t>
            </w:r>
            <w:r w:rsidRPr="000C243D">
              <w:rPr>
                <w:rFonts w:ascii="Times New Roman" w:hAnsi="Times New Roman"/>
              </w:rPr>
              <w:t>/s)</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0725CC53" w14:textId="77777777" w:rsidR="009A4CC0" w:rsidRPr="000C243D" w:rsidRDefault="009A4CC0"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501C4E3D"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68F25BF0"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34BE07F7" w14:textId="77777777" w:rsidR="009A4CC0" w:rsidRPr="000C243D" w:rsidRDefault="009B09A1" w:rsidP="00B077B8">
            <w:pPr>
              <w:spacing w:line="300" w:lineRule="auto"/>
              <w:jc w:val="center"/>
              <w:rPr>
                <w:rFonts w:ascii="Times New Roman" w:hAnsi="Times New Roman"/>
                <w:color w:val="000000"/>
              </w:rPr>
            </w:pPr>
            <w:r w:rsidRPr="000C243D">
              <w:rPr>
                <w:rFonts w:ascii="Times New Roman" w:hAnsi="Times New Roman"/>
              </w:rPr>
              <w:t>28d</w:t>
            </w:r>
            <w:r w:rsidRPr="000C243D">
              <w:rPr>
                <w:rFonts w:ascii="Times New Roman" w:hAnsi="Times New Roman"/>
              </w:rPr>
              <w:t>最大氯离子扩散系数</w:t>
            </w:r>
            <w:r w:rsidRPr="000C243D">
              <w:rPr>
                <w:rFonts w:ascii="Times New Roman" w:hAnsi="Times New Roman"/>
              </w:rPr>
              <w:t>(10</w:t>
            </w:r>
            <w:r w:rsidRPr="000C243D">
              <w:rPr>
                <w:rFonts w:ascii="Times New Roman" w:hAnsi="Times New Roman"/>
                <w:vertAlign w:val="superscript"/>
              </w:rPr>
              <w:t>-12</w:t>
            </w:r>
            <w:r w:rsidRPr="000C243D">
              <w:rPr>
                <w:rFonts w:ascii="Times New Roman" w:hAnsi="Times New Roman"/>
              </w:rPr>
              <w:t>m</w:t>
            </w:r>
            <w:r w:rsidRPr="000C243D">
              <w:rPr>
                <w:rFonts w:ascii="Times New Roman" w:hAnsi="Times New Roman"/>
                <w:vertAlign w:val="superscript"/>
              </w:rPr>
              <w:t>2</w:t>
            </w:r>
            <w:r w:rsidRPr="000C243D">
              <w:rPr>
                <w:rFonts w:ascii="Times New Roman" w:hAnsi="Times New Roman"/>
              </w:rPr>
              <w:t>/s)</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79445948" w14:textId="77777777" w:rsidR="009A4CC0" w:rsidRPr="000C243D" w:rsidRDefault="009A4CC0"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r>
      <w:tr w:rsidR="00C80568" w:rsidRPr="000C243D" w14:paraId="3CDBA75F" w14:textId="77777777" w:rsidTr="00C80568">
        <w:trPr>
          <w:trHeight w:val="618"/>
          <w:jc w:val="center"/>
        </w:trPr>
        <w:tc>
          <w:tcPr>
            <w:tcW w:w="300" w:type="pct"/>
            <w:vMerge w:val="restart"/>
            <w:tcBorders>
              <w:top w:val="single" w:sz="4" w:space="0" w:color="auto"/>
              <w:left w:val="single" w:sz="12" w:space="0" w:color="auto"/>
              <w:right w:val="single" w:sz="4" w:space="0" w:color="auto"/>
            </w:tcBorders>
            <w:shd w:val="clear" w:color="auto" w:fill="FFFFFF"/>
            <w:vAlign w:val="center"/>
          </w:tcPr>
          <w:p w14:paraId="0C900FF7"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箱梁、桥墩等条形构件</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0DC12CD5"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Ⅳ-C</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6E1A066"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C40</w:t>
            </w:r>
          </w:p>
          <w:p w14:paraId="58D34BA9"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C45</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D0A6DBC"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0.42</w:t>
            </w:r>
          </w:p>
          <w:p w14:paraId="542088E2"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7F3019CB"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8.0</w:t>
            </w:r>
          </w:p>
          <w:p w14:paraId="735A7CD3"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7.5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7173A30F"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4</w:t>
            </w:r>
            <w:r w:rsidR="001E2C7E">
              <w:rPr>
                <w:rFonts w:ascii="Times New Roman" w:hAnsi="Times New Roman" w:hint="eastAsia"/>
                <w:color w:val="000000"/>
              </w:rPr>
              <w:t>5</w:t>
            </w:r>
          </w:p>
          <w:p w14:paraId="7C4372C0" w14:textId="77777777" w:rsidR="00AB29C2" w:rsidRPr="000C243D" w:rsidRDefault="001E2C7E" w:rsidP="00AB29C2">
            <w:pPr>
              <w:spacing w:line="300" w:lineRule="auto"/>
              <w:jc w:val="center"/>
              <w:rPr>
                <w:rFonts w:ascii="Times New Roman" w:hAnsi="Times New Roman"/>
                <w:color w:val="000000"/>
              </w:rPr>
            </w:pPr>
            <w:r>
              <w:rPr>
                <w:rFonts w:ascii="Times New Roman" w:hAnsi="Times New Roman" w:hint="eastAsia"/>
                <w:color w:val="000000"/>
              </w:rPr>
              <w:t>40</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2963D24"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C35</w:t>
            </w:r>
          </w:p>
          <w:p w14:paraId="18B45EA1"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A9F0414"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0.44</w:t>
            </w:r>
          </w:p>
          <w:p w14:paraId="216C58F2"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0.42</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549D020C" w14:textId="77777777" w:rsidR="00AB29C2" w:rsidRPr="00FF64EF" w:rsidRDefault="00AB29C2" w:rsidP="00AB29C2">
            <w:pPr>
              <w:spacing w:line="300" w:lineRule="auto"/>
              <w:jc w:val="center"/>
              <w:rPr>
                <w:rFonts w:ascii="Times New Roman" w:hAnsi="Times New Roman"/>
                <w:color w:val="000000"/>
              </w:rPr>
            </w:pPr>
            <w:r w:rsidRPr="00FF64EF">
              <w:rPr>
                <w:rFonts w:ascii="Times New Roman" w:hAnsi="Times New Roman"/>
                <w:color w:val="000000"/>
              </w:rPr>
              <w:t>8.5</w:t>
            </w:r>
          </w:p>
          <w:p w14:paraId="266460CD" w14:textId="77777777" w:rsidR="00AB29C2" w:rsidRPr="000C243D" w:rsidRDefault="00AB29C2" w:rsidP="00AB29C2">
            <w:pPr>
              <w:spacing w:line="300" w:lineRule="auto"/>
              <w:jc w:val="center"/>
              <w:rPr>
                <w:rFonts w:ascii="Times New Roman" w:hAnsi="Times New Roman"/>
                <w:color w:val="000000"/>
              </w:rPr>
            </w:pPr>
            <w:r w:rsidRPr="00FF64EF">
              <w:rPr>
                <w:rFonts w:ascii="Times New Roman" w:hAnsi="Times New Roman"/>
                <w:color w:val="000000"/>
              </w:rPr>
              <w:t>8.0</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73E25529"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4</w:t>
            </w:r>
            <w:r w:rsidR="008F3BAF">
              <w:rPr>
                <w:rFonts w:ascii="Times New Roman" w:hAnsi="Times New Roman" w:hint="eastAsia"/>
                <w:color w:val="000000"/>
              </w:rPr>
              <w:t>5</w:t>
            </w:r>
          </w:p>
          <w:p w14:paraId="4CEA0B0B" w14:textId="77777777" w:rsidR="00AB29C2" w:rsidRPr="000C243D" w:rsidRDefault="008F3BAF" w:rsidP="00AB29C2">
            <w:pPr>
              <w:spacing w:line="300" w:lineRule="auto"/>
              <w:jc w:val="center"/>
              <w:rPr>
                <w:rFonts w:ascii="Times New Roman" w:hAnsi="Times New Roman"/>
                <w:color w:val="000000"/>
              </w:rPr>
            </w:pPr>
            <w:r>
              <w:rPr>
                <w:rFonts w:ascii="Times New Roman" w:hAnsi="Times New Roman" w:hint="eastAsia"/>
                <w:color w:val="000000"/>
              </w:rPr>
              <w:t>40</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49B6764B"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C35</w:t>
            </w:r>
          </w:p>
          <w:p w14:paraId="77E4F827"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C40</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2610F95D"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0.44</w:t>
            </w:r>
          </w:p>
          <w:p w14:paraId="743B2EBD"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0.42</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1D7CED37"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10.0</w:t>
            </w:r>
          </w:p>
          <w:p w14:paraId="5CA527D4"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9.5</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46F5C97B" w14:textId="77777777" w:rsidR="00AB29C2" w:rsidRPr="000C243D" w:rsidRDefault="006933AD" w:rsidP="00AB29C2">
            <w:pPr>
              <w:spacing w:line="300" w:lineRule="auto"/>
              <w:jc w:val="center"/>
              <w:rPr>
                <w:rFonts w:ascii="Times New Roman" w:hAnsi="Times New Roman"/>
                <w:color w:val="000000"/>
              </w:rPr>
            </w:pPr>
            <w:r>
              <w:rPr>
                <w:rFonts w:ascii="Times New Roman" w:hAnsi="Times New Roman" w:hint="eastAsia"/>
                <w:color w:val="000000"/>
              </w:rPr>
              <w:t>40</w:t>
            </w:r>
          </w:p>
          <w:p w14:paraId="5E3F48E0"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3</w:t>
            </w:r>
            <w:r w:rsidR="006933AD">
              <w:rPr>
                <w:rFonts w:ascii="Times New Roman" w:hAnsi="Times New Roman" w:hint="eastAsia"/>
                <w:color w:val="000000"/>
              </w:rPr>
              <w:t>5</w:t>
            </w:r>
          </w:p>
        </w:tc>
      </w:tr>
      <w:tr w:rsidR="00C80568" w:rsidRPr="000C243D" w14:paraId="2A9A7495" w14:textId="77777777" w:rsidTr="00C80568">
        <w:trPr>
          <w:trHeight w:val="618"/>
          <w:jc w:val="center"/>
        </w:trPr>
        <w:tc>
          <w:tcPr>
            <w:tcW w:w="300" w:type="pct"/>
            <w:vMerge/>
            <w:tcBorders>
              <w:left w:val="single" w:sz="12" w:space="0" w:color="auto"/>
              <w:right w:val="single" w:sz="4" w:space="0" w:color="auto"/>
            </w:tcBorders>
            <w:shd w:val="clear" w:color="auto" w:fill="FFFFFF"/>
            <w:vAlign w:val="center"/>
          </w:tcPr>
          <w:p w14:paraId="51B0B3DD" w14:textId="77777777" w:rsidR="00AB29C2" w:rsidRPr="000C243D" w:rsidRDefault="00AB29C2" w:rsidP="00AB29C2">
            <w:pPr>
              <w:spacing w:line="300" w:lineRule="auto"/>
              <w:jc w:val="center"/>
              <w:rPr>
                <w:rFonts w:ascii="Times New Roman" w:hAnsi="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02F102A6"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Ⅳ-D</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72FF5A37"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C40</w:t>
            </w:r>
          </w:p>
          <w:p w14:paraId="4934EDDD"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≥C45</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E9607D6"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0.42</w:t>
            </w:r>
          </w:p>
          <w:p w14:paraId="2CB75A56"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1111548F"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hint="eastAsia"/>
                <w:color w:val="000000"/>
              </w:rPr>
              <w:t>6.5</w:t>
            </w:r>
          </w:p>
          <w:p w14:paraId="60E5B815"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hint="eastAsia"/>
                <w:color w:val="000000"/>
              </w:rPr>
              <w:t>6.0</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67D3D811"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50</w:t>
            </w:r>
          </w:p>
          <w:p w14:paraId="4514E73B"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45</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DF7A138"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C40</w:t>
            </w:r>
          </w:p>
          <w:p w14:paraId="2FF0B291"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≥C45</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FFF3A9E"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0.42</w:t>
            </w:r>
          </w:p>
          <w:p w14:paraId="3D78A65A"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58929433" w14:textId="77777777" w:rsidR="00AB29C2" w:rsidRPr="00FF64EF" w:rsidRDefault="00AB29C2" w:rsidP="00AB29C2">
            <w:pPr>
              <w:spacing w:line="300" w:lineRule="auto"/>
              <w:jc w:val="center"/>
              <w:rPr>
                <w:rFonts w:ascii="Times New Roman" w:hAnsi="Times New Roman"/>
                <w:color w:val="000000"/>
              </w:rPr>
            </w:pPr>
            <w:r w:rsidRPr="00FF64EF">
              <w:rPr>
                <w:rFonts w:ascii="Times New Roman" w:hAnsi="Times New Roman"/>
                <w:color w:val="000000"/>
              </w:rPr>
              <w:t>7.0</w:t>
            </w:r>
          </w:p>
          <w:p w14:paraId="0A4C49A3" w14:textId="77777777" w:rsidR="00AB29C2" w:rsidRPr="000C243D" w:rsidRDefault="00AB29C2" w:rsidP="00AB29C2">
            <w:pPr>
              <w:spacing w:line="300" w:lineRule="auto"/>
              <w:jc w:val="center"/>
              <w:rPr>
                <w:rFonts w:ascii="Times New Roman" w:hAnsi="Times New Roman"/>
                <w:color w:val="000000"/>
              </w:rPr>
            </w:pPr>
            <w:r w:rsidRPr="00FF64EF">
              <w:rPr>
                <w:rFonts w:ascii="Times New Roman" w:hAnsi="Times New Roman"/>
                <w:color w:val="000000"/>
              </w:rPr>
              <w:t>6.0</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2BB1B547"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45</w:t>
            </w:r>
          </w:p>
          <w:p w14:paraId="5B842E12"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40</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78E85B1A"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C35</w:t>
            </w:r>
          </w:p>
          <w:p w14:paraId="04FBEA3D"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≥C40</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4F55C7F4"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0.44</w:t>
            </w:r>
          </w:p>
          <w:p w14:paraId="28E4B269"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0.42</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689D26A8"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9.5</w:t>
            </w:r>
          </w:p>
          <w:p w14:paraId="6FE0E3EE"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8.5</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219506B1"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4</w:t>
            </w:r>
            <w:r w:rsidR="006933AD">
              <w:rPr>
                <w:rFonts w:ascii="Times New Roman" w:hAnsi="Times New Roman" w:hint="eastAsia"/>
                <w:color w:val="000000"/>
              </w:rPr>
              <w:t>5</w:t>
            </w:r>
          </w:p>
          <w:p w14:paraId="6D2E770F" w14:textId="77777777" w:rsidR="00AB29C2" w:rsidRPr="000C243D" w:rsidRDefault="006933AD" w:rsidP="00AB29C2">
            <w:pPr>
              <w:spacing w:line="300" w:lineRule="auto"/>
              <w:jc w:val="center"/>
              <w:rPr>
                <w:rFonts w:ascii="Times New Roman" w:hAnsi="Times New Roman"/>
                <w:color w:val="000000"/>
              </w:rPr>
            </w:pPr>
            <w:r>
              <w:rPr>
                <w:rFonts w:ascii="Times New Roman" w:hAnsi="Times New Roman" w:hint="eastAsia"/>
                <w:color w:val="000000"/>
              </w:rPr>
              <w:t>40</w:t>
            </w:r>
          </w:p>
        </w:tc>
      </w:tr>
      <w:tr w:rsidR="00C80568" w:rsidRPr="000C243D" w14:paraId="1890EA65" w14:textId="77777777" w:rsidTr="00C80568">
        <w:trPr>
          <w:trHeight w:val="618"/>
          <w:jc w:val="center"/>
        </w:trPr>
        <w:tc>
          <w:tcPr>
            <w:tcW w:w="300" w:type="pct"/>
            <w:vMerge/>
            <w:tcBorders>
              <w:left w:val="single" w:sz="12" w:space="0" w:color="auto"/>
              <w:right w:val="single" w:sz="4" w:space="0" w:color="auto"/>
            </w:tcBorders>
            <w:shd w:val="clear" w:color="auto" w:fill="FFFFFF"/>
            <w:vAlign w:val="center"/>
          </w:tcPr>
          <w:p w14:paraId="027754F8" w14:textId="77777777" w:rsidR="00FB7506" w:rsidRPr="000C243D" w:rsidRDefault="00FB7506" w:rsidP="00FB7506">
            <w:pPr>
              <w:spacing w:line="300" w:lineRule="auto"/>
              <w:jc w:val="center"/>
              <w:rPr>
                <w:rFonts w:ascii="Times New Roman" w:hAnsi="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37036398"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Ⅳ-E</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8108C39"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C45</w:t>
            </w:r>
          </w:p>
          <w:p w14:paraId="4DE0348F"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≥C50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D4D213A"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0.40</w:t>
            </w:r>
          </w:p>
          <w:p w14:paraId="0300684B"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0.36</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41ADBDE4" w14:textId="77777777" w:rsidR="00FB7506" w:rsidRPr="000C243D" w:rsidRDefault="00FB7506" w:rsidP="00FB7506">
            <w:pPr>
              <w:spacing w:line="300" w:lineRule="auto"/>
              <w:jc w:val="center"/>
              <w:rPr>
                <w:rFonts w:ascii="Times New Roman" w:hAnsi="Times New Roman"/>
                <w:color w:val="000000"/>
              </w:rPr>
            </w:pPr>
            <w:r>
              <w:rPr>
                <w:rFonts w:ascii="Times New Roman" w:hAnsi="Times New Roman"/>
                <w:color w:val="000000"/>
              </w:rPr>
              <w:t>4.0</w:t>
            </w:r>
          </w:p>
          <w:p w14:paraId="415AB9F5" w14:textId="77777777" w:rsidR="00FB7506" w:rsidRPr="000C243D" w:rsidRDefault="00FB7506" w:rsidP="00FB7506">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509CCC96"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55</w:t>
            </w:r>
          </w:p>
          <w:p w14:paraId="2A617581"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50</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77E595A0"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C45</w:t>
            </w:r>
          </w:p>
          <w:p w14:paraId="3DAA0B11"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≥C50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F777367"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0.40</w:t>
            </w:r>
          </w:p>
          <w:p w14:paraId="6493034B"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0.36</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76F23C05" w14:textId="77777777" w:rsidR="00FB7506" w:rsidRPr="00FF64EF" w:rsidRDefault="00FB7506" w:rsidP="00FB7506">
            <w:pPr>
              <w:spacing w:line="300" w:lineRule="auto"/>
              <w:jc w:val="center"/>
              <w:rPr>
                <w:rFonts w:ascii="Times New Roman" w:hAnsi="Times New Roman"/>
                <w:color w:val="000000"/>
              </w:rPr>
            </w:pPr>
            <w:r w:rsidRPr="00FF64EF">
              <w:rPr>
                <w:rFonts w:ascii="Times New Roman" w:hAnsi="Times New Roman"/>
                <w:color w:val="000000"/>
              </w:rPr>
              <w:t>4.0</w:t>
            </w:r>
          </w:p>
          <w:p w14:paraId="45F57B9C" w14:textId="77777777" w:rsidR="00FB7506" w:rsidRPr="000C243D" w:rsidRDefault="00FB7506" w:rsidP="00FB7506">
            <w:pPr>
              <w:spacing w:line="300" w:lineRule="auto"/>
              <w:jc w:val="center"/>
              <w:rPr>
                <w:rFonts w:ascii="Times New Roman" w:hAnsi="Times New Roman"/>
                <w:color w:val="000000"/>
              </w:rPr>
            </w:pPr>
            <w:r w:rsidRPr="00FF64EF">
              <w:rPr>
                <w:rFonts w:ascii="Times New Roman" w:hAnsi="Times New Roman"/>
                <w:color w:val="000000"/>
              </w:rPr>
              <w:t>3.5</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7593E9CF" w14:textId="77777777" w:rsidR="00FB7506" w:rsidRPr="000C243D" w:rsidRDefault="00FB7506" w:rsidP="00FB7506">
            <w:pPr>
              <w:spacing w:line="300" w:lineRule="auto"/>
              <w:jc w:val="center"/>
              <w:rPr>
                <w:rFonts w:ascii="Times New Roman" w:hAnsi="Times New Roman"/>
                <w:color w:val="000000"/>
              </w:rPr>
            </w:pPr>
            <w:r>
              <w:rPr>
                <w:rFonts w:ascii="Times New Roman" w:hAnsi="Times New Roman" w:hint="eastAsia"/>
                <w:color w:val="000000"/>
              </w:rPr>
              <w:t>50</w:t>
            </w:r>
          </w:p>
          <w:p w14:paraId="467D97BF"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5</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5B334371"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C40</w:t>
            </w:r>
          </w:p>
          <w:p w14:paraId="58AF23B6"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≥C45</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51F9D8E7"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0.42</w:t>
            </w:r>
          </w:p>
          <w:p w14:paraId="7903034F" w14:textId="77777777" w:rsidR="00FB7506" w:rsidRPr="000C243D" w:rsidRDefault="00FB7506" w:rsidP="00FB7506">
            <w:pPr>
              <w:spacing w:line="300" w:lineRule="auto"/>
              <w:jc w:val="center"/>
              <w:rPr>
                <w:rFonts w:ascii="Times New Roman" w:hAnsi="Times New Roman"/>
                <w:color w:val="000000"/>
              </w:rPr>
            </w:pPr>
            <w:r w:rsidRPr="000C243D">
              <w:rPr>
                <w:rFonts w:ascii="Times New Roman" w:hAnsi="Times New Roman"/>
                <w:color w:val="000000"/>
              </w:rPr>
              <w:t>0.40</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03A2F566" w14:textId="77777777" w:rsidR="00FB7506" w:rsidRPr="000C243D" w:rsidRDefault="00FB7506" w:rsidP="00FB7506">
            <w:pPr>
              <w:spacing w:line="300" w:lineRule="auto"/>
              <w:jc w:val="center"/>
              <w:rPr>
                <w:rFonts w:ascii="Times New Roman" w:hAnsi="Times New Roman"/>
                <w:color w:val="000000"/>
              </w:rPr>
            </w:pPr>
            <w:r>
              <w:rPr>
                <w:rFonts w:ascii="Times New Roman" w:hAnsi="Times New Roman"/>
                <w:color w:val="000000"/>
              </w:rPr>
              <w:t>6.0</w:t>
            </w:r>
          </w:p>
          <w:p w14:paraId="1DACFBBC" w14:textId="77777777" w:rsidR="00FB7506" w:rsidRPr="000C243D" w:rsidRDefault="00FB7506" w:rsidP="00FB7506">
            <w:pPr>
              <w:spacing w:line="300" w:lineRule="auto"/>
              <w:jc w:val="center"/>
              <w:rPr>
                <w:rFonts w:ascii="Times New Roman" w:hAnsi="Times New Roman"/>
                <w:color w:val="000000"/>
              </w:rPr>
            </w:pPr>
            <w:r>
              <w:rPr>
                <w:rFonts w:ascii="Times New Roman" w:hAnsi="Times New Roman"/>
                <w:color w:val="000000"/>
              </w:rPr>
              <w:t>5</w:t>
            </w:r>
            <w:r w:rsidRPr="000C243D">
              <w:rPr>
                <w:rFonts w:ascii="Times New Roman" w:hAnsi="Times New Roman"/>
                <w:color w:val="000000"/>
              </w:rPr>
              <w:t>.</w:t>
            </w:r>
            <w:r>
              <w:rPr>
                <w:rFonts w:ascii="Times New Roman" w:hAnsi="Times New Roman"/>
                <w:color w:val="000000"/>
              </w:rPr>
              <w:t>0</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10421F2F" w14:textId="77777777" w:rsidR="00FB7506" w:rsidRPr="000C243D" w:rsidRDefault="00FB7506" w:rsidP="00FB7506">
            <w:pPr>
              <w:spacing w:line="300" w:lineRule="auto"/>
              <w:jc w:val="center"/>
              <w:rPr>
                <w:rFonts w:ascii="Times New Roman" w:hAnsi="Times New Roman"/>
                <w:color w:val="000000"/>
              </w:rPr>
            </w:pPr>
            <w:r>
              <w:rPr>
                <w:rFonts w:ascii="Times New Roman" w:hAnsi="Times New Roman" w:hint="eastAsia"/>
                <w:color w:val="000000"/>
              </w:rPr>
              <w:t>50</w:t>
            </w:r>
          </w:p>
          <w:p w14:paraId="53B31747" w14:textId="77777777" w:rsidR="00FB7506" w:rsidRPr="000C243D" w:rsidRDefault="00FB7506" w:rsidP="00FB7506">
            <w:pPr>
              <w:spacing w:line="300" w:lineRule="auto"/>
              <w:jc w:val="center"/>
              <w:rPr>
                <w:rFonts w:ascii="Times New Roman" w:hAnsi="Times New Roman"/>
                <w:color w:val="000000"/>
              </w:rPr>
            </w:pPr>
            <w:r>
              <w:rPr>
                <w:rFonts w:ascii="Times New Roman" w:hAnsi="Times New Roman" w:hint="eastAsia"/>
                <w:color w:val="000000"/>
              </w:rPr>
              <w:t>45</w:t>
            </w:r>
          </w:p>
        </w:tc>
      </w:tr>
      <w:tr w:rsidR="00C80568" w:rsidRPr="000C243D" w14:paraId="095C8E20" w14:textId="77777777" w:rsidTr="00C80568">
        <w:trPr>
          <w:trHeight w:val="556"/>
          <w:jc w:val="center"/>
        </w:trPr>
        <w:tc>
          <w:tcPr>
            <w:tcW w:w="300" w:type="pct"/>
            <w:vMerge/>
            <w:tcBorders>
              <w:left w:val="single" w:sz="12" w:space="0" w:color="auto"/>
              <w:bottom w:val="single" w:sz="4" w:space="0" w:color="auto"/>
              <w:right w:val="single" w:sz="4" w:space="0" w:color="auto"/>
            </w:tcBorders>
            <w:shd w:val="clear" w:color="auto" w:fill="FFFFFF"/>
            <w:vAlign w:val="center"/>
          </w:tcPr>
          <w:p w14:paraId="0A7CD1E0" w14:textId="77777777" w:rsidR="00AB29C2" w:rsidRPr="000C243D" w:rsidRDefault="00AB29C2" w:rsidP="00AB29C2">
            <w:pPr>
              <w:spacing w:line="300" w:lineRule="auto"/>
              <w:jc w:val="center"/>
              <w:rPr>
                <w:rFonts w:ascii="Times New Roman" w:hAnsi="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718C4627"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Ⅳ-F</w:t>
            </w:r>
            <w:r>
              <w:rPr>
                <w:rFonts w:ascii="Times New Roman" w:hAnsi="Times New Roman" w:hint="eastAsia"/>
                <w:color w:val="000000"/>
              </w:rPr>
              <w:t>-1</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2D6C46D2"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C50</w:t>
            </w:r>
          </w:p>
          <w:p w14:paraId="2DE5BB7C"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≥C55</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61564BAD"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0.36</w:t>
            </w:r>
          </w:p>
          <w:p w14:paraId="46A21E90"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0.33</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547B57AC"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4.0</w:t>
            </w:r>
          </w:p>
          <w:p w14:paraId="1ADF47C4"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02D0DB5C" w14:textId="77777777" w:rsidR="00AB29C2" w:rsidRPr="000C243D" w:rsidRDefault="001E2C7E" w:rsidP="00AB29C2">
            <w:pPr>
              <w:spacing w:line="300" w:lineRule="auto"/>
              <w:jc w:val="center"/>
              <w:rPr>
                <w:rFonts w:ascii="Times New Roman" w:hAnsi="Times New Roman"/>
                <w:color w:val="000000"/>
              </w:rPr>
            </w:pPr>
            <w:r>
              <w:rPr>
                <w:rFonts w:ascii="Times New Roman" w:hAnsi="Times New Roman" w:hint="eastAsia"/>
                <w:color w:val="000000"/>
              </w:rPr>
              <w:t>60</w:t>
            </w:r>
          </w:p>
          <w:p w14:paraId="217C11E5"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5</w:t>
            </w:r>
            <w:r w:rsidR="001E2C7E">
              <w:rPr>
                <w:rFonts w:ascii="Times New Roman" w:hAnsi="Times New Roman" w:hint="eastAsia"/>
                <w:color w:val="000000"/>
              </w:rPr>
              <w:t>5</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2FC73DE2"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C45</w:t>
            </w:r>
          </w:p>
          <w:p w14:paraId="099DE0B8"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≥C50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8C2AF9D"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0.40</w:t>
            </w:r>
          </w:p>
          <w:p w14:paraId="2FD7D96D"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0.36</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06BCF7B4" w14:textId="77777777" w:rsidR="00AB29C2" w:rsidRPr="00FF64EF" w:rsidRDefault="00AB29C2" w:rsidP="00AB29C2">
            <w:pPr>
              <w:spacing w:line="300" w:lineRule="auto"/>
              <w:jc w:val="center"/>
              <w:rPr>
                <w:rFonts w:ascii="Times New Roman" w:hAnsi="Times New Roman"/>
                <w:color w:val="000000"/>
              </w:rPr>
            </w:pPr>
            <w:r w:rsidRPr="00FF64EF">
              <w:rPr>
                <w:rFonts w:ascii="Times New Roman" w:hAnsi="Times New Roman"/>
                <w:color w:val="000000"/>
              </w:rPr>
              <w:t>4.0</w:t>
            </w:r>
          </w:p>
          <w:p w14:paraId="1A776459" w14:textId="77777777" w:rsidR="00AB29C2" w:rsidRPr="000C243D" w:rsidRDefault="00AB29C2" w:rsidP="00AB29C2">
            <w:pPr>
              <w:spacing w:line="300" w:lineRule="auto"/>
              <w:jc w:val="center"/>
              <w:rPr>
                <w:rFonts w:ascii="Times New Roman" w:hAnsi="Times New Roman"/>
                <w:color w:val="000000"/>
              </w:rPr>
            </w:pPr>
            <w:r w:rsidRPr="00FF64EF">
              <w:rPr>
                <w:rFonts w:ascii="Times New Roman" w:hAnsi="Times New Roman"/>
                <w:color w:val="000000"/>
              </w:rPr>
              <w:t>3.5</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71516765"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5</w:t>
            </w:r>
            <w:r w:rsidR="006933AD">
              <w:rPr>
                <w:rFonts w:ascii="Times New Roman" w:hAnsi="Times New Roman" w:hint="eastAsia"/>
                <w:color w:val="000000"/>
              </w:rPr>
              <w:t>5</w:t>
            </w:r>
          </w:p>
          <w:p w14:paraId="5AF88F51" w14:textId="77777777" w:rsidR="00AB29C2" w:rsidRPr="000C243D" w:rsidRDefault="006933AD" w:rsidP="00AB29C2">
            <w:pPr>
              <w:spacing w:line="300" w:lineRule="auto"/>
              <w:jc w:val="center"/>
              <w:rPr>
                <w:rFonts w:ascii="Times New Roman" w:hAnsi="Times New Roman"/>
                <w:color w:val="000000"/>
              </w:rPr>
            </w:pPr>
            <w:r>
              <w:rPr>
                <w:rFonts w:ascii="Times New Roman" w:hAnsi="Times New Roman" w:hint="eastAsia"/>
                <w:color w:val="000000"/>
              </w:rPr>
              <w:t>50</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0C9EF98F"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C45</w:t>
            </w:r>
          </w:p>
          <w:p w14:paraId="49D8A257"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≥C50</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16D8B0B6" w14:textId="77777777" w:rsidR="00AB29C2" w:rsidRPr="000C243D" w:rsidRDefault="00AB29C2" w:rsidP="00AB29C2">
            <w:pPr>
              <w:spacing w:line="300" w:lineRule="auto"/>
              <w:rPr>
                <w:rFonts w:ascii="Times New Roman" w:hAnsi="Times New Roman"/>
                <w:color w:val="000000"/>
              </w:rPr>
            </w:pPr>
            <w:r w:rsidRPr="000C243D">
              <w:rPr>
                <w:rFonts w:ascii="Times New Roman" w:hAnsi="Times New Roman"/>
                <w:color w:val="000000"/>
              </w:rPr>
              <w:t>0.40</w:t>
            </w:r>
          </w:p>
          <w:p w14:paraId="11FFE613" w14:textId="77777777" w:rsidR="00AB29C2" w:rsidRPr="000C243D" w:rsidRDefault="00AB29C2" w:rsidP="00AB29C2">
            <w:pPr>
              <w:spacing w:line="300" w:lineRule="auto"/>
              <w:rPr>
                <w:rFonts w:ascii="Times New Roman" w:hAnsi="Times New Roman"/>
                <w:color w:val="000000"/>
              </w:rPr>
            </w:pPr>
            <w:r w:rsidRPr="000C243D">
              <w:rPr>
                <w:rFonts w:ascii="Times New Roman" w:hAnsi="Times New Roman"/>
                <w:color w:val="000000"/>
              </w:rPr>
              <w:t>0.36</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212A23F9"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5.0</w:t>
            </w:r>
          </w:p>
          <w:p w14:paraId="68B2BC5B" w14:textId="77777777" w:rsidR="00AB29C2" w:rsidRPr="000C243D" w:rsidRDefault="00AB29C2" w:rsidP="00AB29C2">
            <w:pPr>
              <w:spacing w:line="300" w:lineRule="auto"/>
              <w:jc w:val="center"/>
              <w:rPr>
                <w:rFonts w:ascii="Times New Roman" w:hAnsi="Times New Roman"/>
                <w:color w:val="000000"/>
              </w:rPr>
            </w:pPr>
            <w:r>
              <w:rPr>
                <w:rFonts w:ascii="Times New Roman" w:hAnsi="Times New Roman"/>
                <w:color w:val="000000"/>
              </w:rPr>
              <w:t>4.5</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2BF0D20A" w14:textId="77777777" w:rsidR="00AB29C2" w:rsidRPr="000C243D" w:rsidRDefault="006933AD" w:rsidP="00AB29C2">
            <w:pPr>
              <w:spacing w:line="300" w:lineRule="auto"/>
              <w:jc w:val="center"/>
              <w:rPr>
                <w:rFonts w:ascii="Times New Roman" w:hAnsi="Times New Roman"/>
                <w:color w:val="000000"/>
              </w:rPr>
            </w:pPr>
            <w:r>
              <w:rPr>
                <w:rFonts w:ascii="Times New Roman" w:hAnsi="Times New Roman" w:hint="eastAsia"/>
                <w:color w:val="000000"/>
              </w:rPr>
              <w:t>50</w:t>
            </w:r>
          </w:p>
          <w:p w14:paraId="50B6A173" w14:textId="77777777" w:rsidR="00AB29C2" w:rsidRPr="000C243D" w:rsidRDefault="00AB29C2" w:rsidP="00AB29C2">
            <w:pPr>
              <w:spacing w:line="300" w:lineRule="auto"/>
              <w:jc w:val="center"/>
              <w:rPr>
                <w:rFonts w:ascii="Times New Roman" w:hAnsi="Times New Roman"/>
                <w:color w:val="000000"/>
              </w:rPr>
            </w:pPr>
            <w:r w:rsidRPr="000C243D">
              <w:rPr>
                <w:rFonts w:ascii="Times New Roman" w:hAnsi="Times New Roman"/>
                <w:color w:val="000000"/>
              </w:rPr>
              <w:t>4</w:t>
            </w:r>
            <w:r w:rsidR="006933AD">
              <w:rPr>
                <w:rFonts w:ascii="Times New Roman" w:hAnsi="Times New Roman" w:hint="eastAsia"/>
                <w:color w:val="000000"/>
              </w:rPr>
              <w:t>5</w:t>
            </w:r>
          </w:p>
        </w:tc>
      </w:tr>
      <w:tr w:rsidR="00C80568" w:rsidRPr="000C243D" w14:paraId="72763105" w14:textId="77777777" w:rsidTr="00C80568">
        <w:trPr>
          <w:trHeight w:val="527"/>
          <w:jc w:val="center"/>
        </w:trPr>
        <w:tc>
          <w:tcPr>
            <w:tcW w:w="300" w:type="pct"/>
            <w:vMerge w:val="restart"/>
            <w:tcBorders>
              <w:top w:val="single" w:sz="4" w:space="0" w:color="auto"/>
              <w:left w:val="single" w:sz="12" w:space="0" w:color="auto"/>
              <w:bottom w:val="single" w:sz="12" w:space="0" w:color="auto"/>
              <w:right w:val="single" w:sz="4" w:space="0" w:color="auto"/>
            </w:tcBorders>
            <w:shd w:val="clear" w:color="auto" w:fill="FFFFFF"/>
            <w:vAlign w:val="center"/>
          </w:tcPr>
          <w:p w14:paraId="3EC510D5"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码头面板等面形构件</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9237F7E"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Ⅳ-C</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51DEBC85"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C40</w:t>
            </w:r>
          </w:p>
          <w:p w14:paraId="68F3198C"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C45</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51280AE4"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0.42</w:t>
            </w:r>
          </w:p>
          <w:p w14:paraId="0836B069"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351A6EFB"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8.0</w:t>
            </w:r>
          </w:p>
          <w:p w14:paraId="52206DEC"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7.5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4125CF4D"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40</w:t>
            </w:r>
          </w:p>
          <w:p w14:paraId="628E8B45"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35</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181CF27"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C35</w:t>
            </w:r>
          </w:p>
          <w:p w14:paraId="3BF4D306"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3A506E70"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0.44</w:t>
            </w:r>
          </w:p>
          <w:p w14:paraId="3AA98FB0"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0.42</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15FA13FA" w14:textId="77777777" w:rsidR="006933AD" w:rsidRPr="00FF64EF" w:rsidRDefault="006933AD" w:rsidP="006933AD">
            <w:pPr>
              <w:spacing w:line="300" w:lineRule="auto"/>
              <w:jc w:val="center"/>
              <w:rPr>
                <w:rFonts w:ascii="Times New Roman" w:hAnsi="Times New Roman"/>
                <w:color w:val="000000"/>
              </w:rPr>
            </w:pPr>
            <w:r w:rsidRPr="00FF64EF">
              <w:rPr>
                <w:rFonts w:ascii="Times New Roman" w:hAnsi="Times New Roman"/>
                <w:color w:val="000000"/>
              </w:rPr>
              <w:t>8.5</w:t>
            </w:r>
          </w:p>
          <w:p w14:paraId="35DD2AC6" w14:textId="77777777" w:rsidR="006933AD" w:rsidRPr="000C243D" w:rsidRDefault="006933AD" w:rsidP="006933AD">
            <w:pPr>
              <w:spacing w:line="300" w:lineRule="auto"/>
              <w:jc w:val="center"/>
              <w:rPr>
                <w:rFonts w:ascii="Times New Roman" w:hAnsi="Times New Roman"/>
                <w:color w:val="000000"/>
              </w:rPr>
            </w:pPr>
            <w:r w:rsidRPr="00FF64EF">
              <w:rPr>
                <w:rFonts w:ascii="Times New Roman" w:hAnsi="Times New Roman"/>
                <w:color w:val="000000"/>
              </w:rPr>
              <w:t>8.0</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00BEB651"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p w14:paraId="2F64E05F"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35</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4C007707"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C35</w:t>
            </w:r>
          </w:p>
          <w:p w14:paraId="48E316B4"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C40</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4AEAE0BD"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0.44</w:t>
            </w:r>
          </w:p>
          <w:p w14:paraId="2FBC9B56"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0.42</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71A00290"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10.0</w:t>
            </w:r>
          </w:p>
          <w:p w14:paraId="228F43BA"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9.5</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6D260252"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35</w:t>
            </w:r>
          </w:p>
          <w:p w14:paraId="6633F621"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30</w:t>
            </w:r>
          </w:p>
        </w:tc>
      </w:tr>
      <w:tr w:rsidR="00C80568" w:rsidRPr="000C243D" w14:paraId="4BF52DF2" w14:textId="77777777" w:rsidTr="00C80568">
        <w:trPr>
          <w:trHeight w:val="527"/>
          <w:jc w:val="center"/>
        </w:trPr>
        <w:tc>
          <w:tcPr>
            <w:tcW w:w="300" w:type="pct"/>
            <w:vMerge/>
            <w:tcBorders>
              <w:top w:val="single" w:sz="6" w:space="0" w:color="000000"/>
              <w:left w:val="single" w:sz="12" w:space="0" w:color="auto"/>
              <w:bottom w:val="single" w:sz="12" w:space="0" w:color="auto"/>
              <w:right w:val="single" w:sz="4" w:space="0" w:color="auto"/>
            </w:tcBorders>
            <w:shd w:val="clear" w:color="auto" w:fill="FFFFFF"/>
            <w:vAlign w:val="center"/>
          </w:tcPr>
          <w:p w14:paraId="3B436F46" w14:textId="77777777" w:rsidR="006933AD" w:rsidRPr="000C243D" w:rsidRDefault="006933AD" w:rsidP="006933AD">
            <w:pPr>
              <w:spacing w:line="300" w:lineRule="auto"/>
              <w:jc w:val="center"/>
              <w:rPr>
                <w:rFonts w:ascii="Times New Roman" w:hAnsi="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25109DFC"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Ⅳ-D</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09897FF4"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C40</w:t>
            </w:r>
          </w:p>
          <w:p w14:paraId="7AFE57FA"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≥C45</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0A8215B3"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0.42</w:t>
            </w:r>
          </w:p>
          <w:p w14:paraId="3B871B84"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4937663A"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6.5</w:t>
            </w:r>
          </w:p>
          <w:p w14:paraId="6D599FA7"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6.0</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224EA8AE"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45</w:t>
            </w:r>
          </w:p>
          <w:p w14:paraId="3EA9DAFA"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40</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15427267"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C40</w:t>
            </w:r>
          </w:p>
          <w:p w14:paraId="312B9B22"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≥C45</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70EB264A"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0.42</w:t>
            </w:r>
          </w:p>
          <w:p w14:paraId="0828D4E8"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217C6AAD" w14:textId="77777777" w:rsidR="006933AD" w:rsidRPr="00FF64EF" w:rsidRDefault="006933AD" w:rsidP="006933AD">
            <w:pPr>
              <w:spacing w:line="300" w:lineRule="auto"/>
              <w:jc w:val="center"/>
              <w:rPr>
                <w:rFonts w:ascii="Times New Roman" w:hAnsi="Times New Roman"/>
                <w:color w:val="000000"/>
              </w:rPr>
            </w:pPr>
            <w:r w:rsidRPr="00FF64EF">
              <w:rPr>
                <w:rFonts w:ascii="Times New Roman" w:hAnsi="Times New Roman"/>
                <w:color w:val="000000"/>
              </w:rPr>
              <w:t>7.0</w:t>
            </w:r>
          </w:p>
          <w:p w14:paraId="3D1530A3" w14:textId="77777777" w:rsidR="006933AD" w:rsidRPr="000C243D" w:rsidRDefault="006933AD" w:rsidP="006933AD">
            <w:pPr>
              <w:spacing w:line="300" w:lineRule="auto"/>
              <w:jc w:val="center"/>
              <w:rPr>
                <w:rFonts w:ascii="Times New Roman" w:hAnsi="Times New Roman"/>
                <w:color w:val="000000"/>
              </w:rPr>
            </w:pPr>
            <w:r w:rsidRPr="00FF64EF">
              <w:rPr>
                <w:rFonts w:ascii="Times New Roman" w:hAnsi="Times New Roman"/>
                <w:color w:val="000000"/>
              </w:rPr>
              <w:t>6.0</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70F7A31F"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40</w:t>
            </w:r>
          </w:p>
          <w:p w14:paraId="6739C828"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35</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2EC095F3"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C35</w:t>
            </w:r>
          </w:p>
          <w:p w14:paraId="2D4568F0"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≥C40</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5AD79AF9"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0.44</w:t>
            </w:r>
          </w:p>
          <w:p w14:paraId="1C612FDB"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0.42</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57759F87"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9.5</w:t>
            </w:r>
          </w:p>
          <w:p w14:paraId="5675D602"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8.5</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019FEE03"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p w14:paraId="6F7A900D"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35</w:t>
            </w:r>
          </w:p>
        </w:tc>
      </w:tr>
      <w:tr w:rsidR="00C80568" w:rsidRPr="000C243D" w14:paraId="2E030CC8" w14:textId="77777777" w:rsidTr="00C80568">
        <w:trPr>
          <w:trHeight w:val="527"/>
          <w:jc w:val="center"/>
        </w:trPr>
        <w:tc>
          <w:tcPr>
            <w:tcW w:w="300" w:type="pct"/>
            <w:vMerge/>
            <w:tcBorders>
              <w:top w:val="single" w:sz="6" w:space="0" w:color="000000"/>
              <w:left w:val="single" w:sz="12" w:space="0" w:color="auto"/>
              <w:bottom w:val="single" w:sz="12" w:space="0" w:color="auto"/>
              <w:right w:val="single" w:sz="4" w:space="0" w:color="auto"/>
            </w:tcBorders>
            <w:shd w:val="clear" w:color="auto" w:fill="FFFFFF"/>
            <w:vAlign w:val="center"/>
          </w:tcPr>
          <w:p w14:paraId="17F07F99" w14:textId="77777777" w:rsidR="002C6D13" w:rsidRPr="000C243D" w:rsidRDefault="002C6D13" w:rsidP="002C6D13">
            <w:pPr>
              <w:spacing w:line="300" w:lineRule="auto"/>
              <w:jc w:val="center"/>
              <w:rPr>
                <w:rFonts w:ascii="Times New Roman" w:hAnsi="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14:paraId="005BCC87"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Ⅳ-E</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5CC21681"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C45</w:t>
            </w:r>
          </w:p>
          <w:p w14:paraId="1CE64D4D"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≥C50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4A303D31"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0.40</w:t>
            </w:r>
          </w:p>
          <w:p w14:paraId="37A85FD0"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0.36</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51706E53"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color w:val="000000"/>
              </w:rPr>
              <w:t>4.0</w:t>
            </w:r>
          </w:p>
          <w:p w14:paraId="61455618"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3C04BECB"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hint="eastAsia"/>
                <w:color w:val="000000"/>
              </w:rPr>
              <w:t>50</w:t>
            </w:r>
          </w:p>
          <w:p w14:paraId="1D18570D"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5</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49D05760"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C45</w:t>
            </w:r>
          </w:p>
          <w:p w14:paraId="58B4ECEB"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≥C50</w:t>
            </w:r>
          </w:p>
        </w:tc>
        <w:tc>
          <w:tcPr>
            <w:tcW w:w="289" w:type="pct"/>
            <w:tcBorders>
              <w:top w:val="single" w:sz="4" w:space="0" w:color="auto"/>
              <w:left w:val="single" w:sz="4" w:space="0" w:color="auto"/>
              <w:bottom w:val="single" w:sz="4" w:space="0" w:color="auto"/>
              <w:right w:val="single" w:sz="4" w:space="0" w:color="auto"/>
            </w:tcBorders>
            <w:shd w:val="clear" w:color="auto" w:fill="FFFFFF"/>
            <w:vAlign w:val="center"/>
          </w:tcPr>
          <w:p w14:paraId="2FF1D48E"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0.40</w:t>
            </w:r>
          </w:p>
          <w:p w14:paraId="6B74159D"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0.36</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14:paraId="5F6E138E" w14:textId="77777777" w:rsidR="002C6D13" w:rsidRPr="00FF64EF" w:rsidRDefault="002C6D13" w:rsidP="002C6D13">
            <w:pPr>
              <w:spacing w:line="300" w:lineRule="auto"/>
              <w:jc w:val="center"/>
              <w:rPr>
                <w:rFonts w:ascii="Times New Roman" w:hAnsi="Times New Roman"/>
                <w:color w:val="000000"/>
              </w:rPr>
            </w:pPr>
            <w:r w:rsidRPr="00FF64EF">
              <w:rPr>
                <w:rFonts w:ascii="Times New Roman" w:hAnsi="Times New Roman"/>
                <w:color w:val="000000"/>
              </w:rPr>
              <w:t>4.0</w:t>
            </w:r>
          </w:p>
          <w:p w14:paraId="1CF1219A" w14:textId="77777777" w:rsidR="002C6D13" w:rsidRPr="000C243D" w:rsidRDefault="002C6D13" w:rsidP="002C6D13">
            <w:pPr>
              <w:spacing w:line="300" w:lineRule="auto"/>
              <w:jc w:val="center"/>
              <w:rPr>
                <w:rFonts w:ascii="Times New Roman" w:hAnsi="Times New Roman"/>
                <w:color w:val="000000"/>
              </w:rPr>
            </w:pPr>
            <w:r w:rsidRPr="00FF64EF">
              <w:rPr>
                <w:rFonts w:ascii="Times New Roman" w:hAnsi="Times New Roman"/>
                <w:color w:val="000000"/>
              </w:rPr>
              <w:t>3.5</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14:paraId="69A2E3D0"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hint="eastAsia"/>
                <w:color w:val="000000"/>
              </w:rPr>
              <w:t>45</w:t>
            </w:r>
          </w:p>
          <w:p w14:paraId="290A9EB8"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14:paraId="1777D1DD"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C40</w:t>
            </w:r>
          </w:p>
          <w:p w14:paraId="6ABAB6AB"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≥C45</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14:paraId="17FE9E7B"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0.42</w:t>
            </w:r>
          </w:p>
          <w:p w14:paraId="1E129ECA" w14:textId="77777777" w:rsidR="002C6D13" w:rsidRPr="000C243D" w:rsidRDefault="002C6D13" w:rsidP="002C6D13">
            <w:pPr>
              <w:spacing w:line="300" w:lineRule="auto"/>
              <w:jc w:val="center"/>
              <w:rPr>
                <w:rFonts w:ascii="Times New Roman" w:hAnsi="Times New Roman"/>
                <w:color w:val="000000"/>
              </w:rPr>
            </w:pPr>
            <w:r w:rsidRPr="000C243D">
              <w:rPr>
                <w:rFonts w:ascii="Times New Roman" w:hAnsi="Times New Roman"/>
                <w:color w:val="000000"/>
              </w:rPr>
              <w:t>0.40</w:t>
            </w:r>
          </w:p>
        </w:tc>
        <w:tc>
          <w:tcPr>
            <w:tcW w:w="611" w:type="pct"/>
            <w:tcBorders>
              <w:top w:val="single" w:sz="4" w:space="0" w:color="auto"/>
              <w:left w:val="single" w:sz="4" w:space="0" w:color="auto"/>
              <w:bottom w:val="single" w:sz="4" w:space="0" w:color="auto"/>
              <w:right w:val="single" w:sz="4" w:space="0" w:color="auto"/>
            </w:tcBorders>
            <w:shd w:val="clear" w:color="auto" w:fill="FFFFFF"/>
            <w:vAlign w:val="center"/>
          </w:tcPr>
          <w:p w14:paraId="4B627782"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color w:val="000000"/>
              </w:rPr>
              <w:t>6.0</w:t>
            </w:r>
          </w:p>
          <w:p w14:paraId="1B8FA50C"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color w:val="000000"/>
              </w:rPr>
              <w:t>5</w:t>
            </w:r>
            <w:r w:rsidRPr="000C243D">
              <w:rPr>
                <w:rFonts w:ascii="Times New Roman" w:hAnsi="Times New Roman"/>
                <w:color w:val="000000"/>
              </w:rPr>
              <w:t>.</w:t>
            </w:r>
            <w:r>
              <w:rPr>
                <w:rFonts w:ascii="Times New Roman" w:hAnsi="Times New Roman"/>
                <w:color w:val="000000"/>
              </w:rPr>
              <w:t>0</w:t>
            </w:r>
          </w:p>
        </w:tc>
        <w:tc>
          <w:tcPr>
            <w:tcW w:w="221" w:type="pct"/>
            <w:tcBorders>
              <w:top w:val="single" w:sz="4" w:space="0" w:color="auto"/>
              <w:left w:val="single" w:sz="4" w:space="0" w:color="auto"/>
              <w:bottom w:val="single" w:sz="4" w:space="0" w:color="auto"/>
              <w:right w:val="single" w:sz="12" w:space="0" w:color="auto"/>
            </w:tcBorders>
            <w:shd w:val="clear" w:color="auto" w:fill="FFFFFF"/>
            <w:vAlign w:val="center"/>
          </w:tcPr>
          <w:p w14:paraId="70BB89A2"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hint="eastAsia"/>
                <w:color w:val="000000"/>
              </w:rPr>
              <w:t>45</w:t>
            </w:r>
          </w:p>
          <w:p w14:paraId="659C089B" w14:textId="77777777" w:rsidR="002C6D13" w:rsidRPr="000C243D" w:rsidRDefault="002C6D13" w:rsidP="002C6D13">
            <w:pPr>
              <w:spacing w:line="300" w:lineRule="auto"/>
              <w:jc w:val="center"/>
              <w:rPr>
                <w:rFonts w:ascii="Times New Roman" w:hAnsi="Times New Roman"/>
                <w:color w:val="000000"/>
              </w:rPr>
            </w:pPr>
            <w:r>
              <w:rPr>
                <w:rFonts w:ascii="Times New Roman" w:hAnsi="Times New Roman" w:hint="eastAsia"/>
                <w:color w:val="000000"/>
              </w:rPr>
              <w:t>40</w:t>
            </w:r>
          </w:p>
        </w:tc>
      </w:tr>
      <w:tr w:rsidR="00C80568" w:rsidRPr="000C243D" w14:paraId="793B1108" w14:textId="77777777" w:rsidTr="00C80568">
        <w:trPr>
          <w:trHeight w:val="533"/>
          <w:jc w:val="center"/>
        </w:trPr>
        <w:tc>
          <w:tcPr>
            <w:tcW w:w="300" w:type="pct"/>
            <w:vMerge/>
            <w:tcBorders>
              <w:top w:val="single" w:sz="6" w:space="0" w:color="000000"/>
              <w:left w:val="single" w:sz="12" w:space="0" w:color="auto"/>
              <w:bottom w:val="single" w:sz="12" w:space="0" w:color="auto"/>
              <w:right w:val="single" w:sz="4" w:space="0" w:color="auto"/>
            </w:tcBorders>
            <w:shd w:val="clear" w:color="auto" w:fill="FFFFFF"/>
            <w:vAlign w:val="center"/>
          </w:tcPr>
          <w:p w14:paraId="460E32C4" w14:textId="77777777" w:rsidR="006933AD" w:rsidRPr="000C243D" w:rsidRDefault="006933AD" w:rsidP="006933AD">
            <w:pPr>
              <w:spacing w:line="300" w:lineRule="auto"/>
              <w:jc w:val="center"/>
              <w:rPr>
                <w:rFonts w:ascii="Times New Roman" w:hAnsi="Times New Roman"/>
                <w:color w:val="000000"/>
              </w:rPr>
            </w:pPr>
          </w:p>
        </w:tc>
        <w:tc>
          <w:tcPr>
            <w:tcW w:w="310" w:type="pct"/>
            <w:tcBorders>
              <w:top w:val="single" w:sz="4" w:space="0" w:color="auto"/>
              <w:left w:val="single" w:sz="4" w:space="0" w:color="auto"/>
              <w:bottom w:val="single" w:sz="12" w:space="0" w:color="auto"/>
              <w:right w:val="single" w:sz="4" w:space="0" w:color="auto"/>
            </w:tcBorders>
            <w:shd w:val="clear" w:color="auto" w:fill="FFFFFF"/>
            <w:vAlign w:val="center"/>
          </w:tcPr>
          <w:p w14:paraId="29BE6870"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Ⅳ-F</w:t>
            </w:r>
            <w:r>
              <w:rPr>
                <w:rFonts w:ascii="Times New Roman" w:hAnsi="Times New Roman" w:hint="eastAsia"/>
                <w:color w:val="000000"/>
              </w:rPr>
              <w:t>-1</w:t>
            </w:r>
          </w:p>
        </w:tc>
        <w:tc>
          <w:tcPr>
            <w:tcW w:w="348" w:type="pct"/>
            <w:tcBorders>
              <w:top w:val="single" w:sz="4" w:space="0" w:color="auto"/>
              <w:left w:val="single" w:sz="4" w:space="0" w:color="auto"/>
              <w:bottom w:val="single" w:sz="12" w:space="0" w:color="auto"/>
              <w:right w:val="single" w:sz="4" w:space="0" w:color="auto"/>
            </w:tcBorders>
            <w:shd w:val="clear" w:color="auto" w:fill="FFFFFF"/>
            <w:vAlign w:val="center"/>
          </w:tcPr>
          <w:p w14:paraId="08B9655C"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C50</w:t>
            </w:r>
          </w:p>
          <w:p w14:paraId="4B7237A3"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≥C55</w:t>
            </w:r>
          </w:p>
        </w:tc>
        <w:tc>
          <w:tcPr>
            <w:tcW w:w="289" w:type="pct"/>
            <w:tcBorders>
              <w:top w:val="single" w:sz="4" w:space="0" w:color="auto"/>
              <w:left w:val="single" w:sz="4" w:space="0" w:color="auto"/>
              <w:bottom w:val="single" w:sz="12" w:space="0" w:color="auto"/>
              <w:right w:val="single" w:sz="4" w:space="0" w:color="auto"/>
            </w:tcBorders>
            <w:shd w:val="clear" w:color="auto" w:fill="FFFFFF"/>
            <w:vAlign w:val="center"/>
          </w:tcPr>
          <w:p w14:paraId="77CD5169"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0.36</w:t>
            </w:r>
          </w:p>
          <w:p w14:paraId="1AB92A40"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0.33</w:t>
            </w:r>
          </w:p>
        </w:tc>
        <w:tc>
          <w:tcPr>
            <w:tcW w:w="606" w:type="pct"/>
            <w:tcBorders>
              <w:top w:val="single" w:sz="4" w:space="0" w:color="auto"/>
              <w:left w:val="single" w:sz="4" w:space="0" w:color="auto"/>
              <w:bottom w:val="single" w:sz="12" w:space="0" w:color="auto"/>
              <w:right w:val="single" w:sz="4" w:space="0" w:color="auto"/>
            </w:tcBorders>
            <w:shd w:val="clear" w:color="auto" w:fill="FFFFFF"/>
            <w:vAlign w:val="center"/>
          </w:tcPr>
          <w:p w14:paraId="4C968B87"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4.0</w:t>
            </w:r>
          </w:p>
          <w:p w14:paraId="46738F50"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12" w:space="0" w:color="auto"/>
              <w:right w:val="single" w:sz="4" w:space="0" w:color="auto"/>
            </w:tcBorders>
            <w:shd w:val="clear" w:color="auto" w:fill="FFFFFF"/>
            <w:vAlign w:val="center"/>
          </w:tcPr>
          <w:p w14:paraId="5A4DBEA9"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5</w:t>
            </w:r>
          </w:p>
          <w:p w14:paraId="739847FC"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50</w:t>
            </w:r>
          </w:p>
        </w:tc>
        <w:tc>
          <w:tcPr>
            <w:tcW w:w="348" w:type="pct"/>
            <w:tcBorders>
              <w:top w:val="single" w:sz="4" w:space="0" w:color="auto"/>
              <w:left w:val="single" w:sz="4" w:space="0" w:color="auto"/>
              <w:bottom w:val="single" w:sz="12" w:space="0" w:color="auto"/>
              <w:right w:val="single" w:sz="4" w:space="0" w:color="auto"/>
            </w:tcBorders>
            <w:shd w:val="clear" w:color="auto" w:fill="FFFFFF"/>
            <w:vAlign w:val="center"/>
          </w:tcPr>
          <w:p w14:paraId="340E92A6"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C45</w:t>
            </w:r>
          </w:p>
          <w:p w14:paraId="2E1CA6C6"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≥C50</w:t>
            </w:r>
          </w:p>
        </w:tc>
        <w:tc>
          <w:tcPr>
            <w:tcW w:w="289" w:type="pct"/>
            <w:tcBorders>
              <w:top w:val="single" w:sz="4" w:space="0" w:color="auto"/>
              <w:left w:val="single" w:sz="4" w:space="0" w:color="auto"/>
              <w:bottom w:val="single" w:sz="12" w:space="0" w:color="auto"/>
              <w:right w:val="single" w:sz="4" w:space="0" w:color="auto"/>
            </w:tcBorders>
            <w:shd w:val="clear" w:color="auto" w:fill="FFFFFF"/>
            <w:vAlign w:val="center"/>
          </w:tcPr>
          <w:p w14:paraId="1C36C3D0"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0.40</w:t>
            </w:r>
          </w:p>
          <w:p w14:paraId="7C02B9C8"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0.36</w:t>
            </w:r>
          </w:p>
        </w:tc>
        <w:tc>
          <w:tcPr>
            <w:tcW w:w="606" w:type="pct"/>
            <w:tcBorders>
              <w:top w:val="single" w:sz="4" w:space="0" w:color="auto"/>
              <w:left w:val="single" w:sz="4" w:space="0" w:color="auto"/>
              <w:bottom w:val="single" w:sz="12" w:space="0" w:color="auto"/>
              <w:right w:val="single" w:sz="4" w:space="0" w:color="auto"/>
            </w:tcBorders>
            <w:shd w:val="clear" w:color="auto" w:fill="FFFFFF"/>
            <w:vAlign w:val="center"/>
          </w:tcPr>
          <w:p w14:paraId="0F9E28D7" w14:textId="77777777" w:rsidR="006933AD" w:rsidRPr="00FF64EF" w:rsidRDefault="006933AD" w:rsidP="006933AD">
            <w:pPr>
              <w:spacing w:line="300" w:lineRule="auto"/>
              <w:jc w:val="center"/>
              <w:rPr>
                <w:rFonts w:ascii="Times New Roman" w:hAnsi="Times New Roman"/>
                <w:color w:val="000000"/>
              </w:rPr>
            </w:pPr>
            <w:r w:rsidRPr="00FF64EF">
              <w:rPr>
                <w:rFonts w:ascii="Times New Roman" w:hAnsi="Times New Roman"/>
                <w:color w:val="000000"/>
              </w:rPr>
              <w:t>4.0</w:t>
            </w:r>
          </w:p>
          <w:p w14:paraId="41918B42" w14:textId="77777777" w:rsidR="006933AD" w:rsidRPr="000C243D" w:rsidRDefault="006933AD" w:rsidP="006933AD">
            <w:pPr>
              <w:spacing w:line="300" w:lineRule="auto"/>
              <w:jc w:val="center"/>
              <w:rPr>
                <w:rFonts w:ascii="Times New Roman" w:hAnsi="Times New Roman"/>
                <w:color w:val="000000"/>
              </w:rPr>
            </w:pPr>
            <w:r w:rsidRPr="00FF64EF">
              <w:rPr>
                <w:rFonts w:ascii="Times New Roman" w:hAnsi="Times New Roman"/>
                <w:color w:val="000000"/>
              </w:rPr>
              <w:t>3.5</w:t>
            </w:r>
          </w:p>
        </w:tc>
        <w:tc>
          <w:tcPr>
            <w:tcW w:w="222" w:type="pct"/>
            <w:tcBorders>
              <w:top w:val="single" w:sz="4" w:space="0" w:color="auto"/>
              <w:left w:val="single" w:sz="4" w:space="0" w:color="auto"/>
              <w:bottom w:val="single" w:sz="12" w:space="0" w:color="auto"/>
              <w:right w:val="single" w:sz="4" w:space="0" w:color="auto"/>
            </w:tcBorders>
            <w:shd w:val="clear" w:color="auto" w:fill="FFFFFF"/>
            <w:vAlign w:val="center"/>
          </w:tcPr>
          <w:p w14:paraId="079843F0"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0</w:t>
            </w:r>
          </w:p>
          <w:p w14:paraId="7773034F"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45</w:t>
            </w:r>
          </w:p>
        </w:tc>
        <w:tc>
          <w:tcPr>
            <w:tcW w:w="356" w:type="pct"/>
            <w:tcBorders>
              <w:top w:val="single" w:sz="4" w:space="0" w:color="auto"/>
              <w:left w:val="single" w:sz="4" w:space="0" w:color="auto"/>
              <w:bottom w:val="single" w:sz="12" w:space="0" w:color="auto"/>
              <w:right w:val="single" w:sz="4" w:space="0" w:color="auto"/>
            </w:tcBorders>
            <w:shd w:val="clear" w:color="auto" w:fill="FFFFFF"/>
            <w:vAlign w:val="center"/>
          </w:tcPr>
          <w:p w14:paraId="1252E596"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C45</w:t>
            </w:r>
          </w:p>
          <w:p w14:paraId="113E76F3"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≥C50</w:t>
            </w:r>
          </w:p>
        </w:tc>
        <w:tc>
          <w:tcPr>
            <w:tcW w:w="306" w:type="pct"/>
            <w:tcBorders>
              <w:top w:val="single" w:sz="4" w:space="0" w:color="auto"/>
              <w:left w:val="single" w:sz="4" w:space="0" w:color="auto"/>
              <w:bottom w:val="single" w:sz="12" w:space="0" w:color="auto"/>
              <w:right w:val="single" w:sz="4" w:space="0" w:color="auto"/>
            </w:tcBorders>
            <w:shd w:val="clear" w:color="auto" w:fill="FFFFFF"/>
            <w:vAlign w:val="center"/>
          </w:tcPr>
          <w:p w14:paraId="2465F862" w14:textId="77777777" w:rsidR="006933AD" w:rsidRPr="000C243D" w:rsidRDefault="006933AD" w:rsidP="006933AD">
            <w:pPr>
              <w:spacing w:line="300" w:lineRule="auto"/>
              <w:rPr>
                <w:rFonts w:ascii="Times New Roman" w:hAnsi="Times New Roman"/>
                <w:color w:val="000000"/>
              </w:rPr>
            </w:pPr>
            <w:r w:rsidRPr="000C243D">
              <w:rPr>
                <w:rFonts w:ascii="Times New Roman" w:hAnsi="Times New Roman"/>
                <w:color w:val="000000"/>
              </w:rPr>
              <w:t>0.40</w:t>
            </w:r>
          </w:p>
          <w:p w14:paraId="76F6929A"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0.36</w:t>
            </w:r>
          </w:p>
        </w:tc>
        <w:tc>
          <w:tcPr>
            <w:tcW w:w="611" w:type="pct"/>
            <w:tcBorders>
              <w:top w:val="single" w:sz="4" w:space="0" w:color="auto"/>
              <w:left w:val="single" w:sz="4" w:space="0" w:color="auto"/>
              <w:bottom w:val="single" w:sz="12" w:space="0" w:color="auto"/>
              <w:right w:val="single" w:sz="4" w:space="0" w:color="auto"/>
            </w:tcBorders>
            <w:shd w:val="clear" w:color="auto" w:fill="FFFFFF"/>
            <w:vAlign w:val="center"/>
          </w:tcPr>
          <w:p w14:paraId="6C631754"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5.0</w:t>
            </w:r>
          </w:p>
          <w:p w14:paraId="3082D53F"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color w:val="000000"/>
              </w:rPr>
              <w:t>4.5</w:t>
            </w:r>
          </w:p>
        </w:tc>
        <w:tc>
          <w:tcPr>
            <w:tcW w:w="221" w:type="pct"/>
            <w:tcBorders>
              <w:top w:val="single" w:sz="4" w:space="0" w:color="auto"/>
              <w:left w:val="single" w:sz="4" w:space="0" w:color="auto"/>
              <w:bottom w:val="single" w:sz="12" w:space="0" w:color="auto"/>
              <w:right w:val="single" w:sz="12" w:space="0" w:color="auto"/>
            </w:tcBorders>
            <w:shd w:val="clear" w:color="auto" w:fill="FFFFFF"/>
            <w:vAlign w:val="center"/>
          </w:tcPr>
          <w:p w14:paraId="263BA2BC" w14:textId="77777777" w:rsidR="006933AD" w:rsidRPr="000C243D" w:rsidRDefault="006933AD" w:rsidP="006933AD">
            <w:pPr>
              <w:spacing w:line="300" w:lineRule="auto"/>
              <w:jc w:val="center"/>
              <w:rPr>
                <w:rFonts w:ascii="Times New Roman" w:hAnsi="Times New Roman"/>
                <w:color w:val="000000"/>
              </w:rPr>
            </w:pPr>
            <w:r>
              <w:rPr>
                <w:rFonts w:ascii="Times New Roman" w:hAnsi="Times New Roman" w:hint="eastAsia"/>
                <w:color w:val="000000"/>
              </w:rPr>
              <w:t>45</w:t>
            </w:r>
          </w:p>
          <w:p w14:paraId="58DEDFC3" w14:textId="77777777" w:rsidR="006933AD" w:rsidRPr="000C243D" w:rsidRDefault="006933AD" w:rsidP="006933AD">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tc>
      </w:tr>
    </w:tbl>
    <w:p w14:paraId="6A094DE6" w14:textId="77777777" w:rsidR="00C941E1" w:rsidRPr="000C243D" w:rsidRDefault="00C941E1" w:rsidP="003A164F">
      <w:pPr>
        <w:autoSpaceDE w:val="0"/>
        <w:autoSpaceDN w:val="0"/>
        <w:adjustRightInd w:val="0"/>
        <w:spacing w:line="360" w:lineRule="auto"/>
        <w:jc w:val="center"/>
        <w:rPr>
          <w:rFonts w:ascii="Times New Roman" w:hAnsi="Times New Roman"/>
          <w:b/>
          <w:bCs/>
          <w:kern w:val="0"/>
        </w:rPr>
      </w:pPr>
    </w:p>
    <w:p w14:paraId="01FE6346" w14:textId="77777777" w:rsidR="00C941E1" w:rsidRPr="000C243D" w:rsidRDefault="00C941E1">
      <w:pPr>
        <w:widowControl/>
        <w:jc w:val="left"/>
        <w:rPr>
          <w:rFonts w:ascii="Times New Roman" w:hAnsi="Times New Roman"/>
          <w:b/>
          <w:bCs/>
          <w:kern w:val="0"/>
        </w:rPr>
      </w:pPr>
      <w:r w:rsidRPr="000C243D">
        <w:rPr>
          <w:rFonts w:ascii="Times New Roman" w:hAnsi="Times New Roman"/>
          <w:b/>
          <w:bCs/>
          <w:kern w:val="0"/>
        </w:rPr>
        <w:br w:type="page"/>
      </w:r>
    </w:p>
    <w:p w14:paraId="17332B6E" w14:textId="77777777" w:rsidR="00822600" w:rsidRPr="000C243D" w:rsidRDefault="00FD1977" w:rsidP="003A164F">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5.3.</w:t>
      </w:r>
      <w:r w:rsidR="00CC51D7">
        <w:rPr>
          <w:rFonts w:ascii="Times New Roman" w:hAnsi="Times New Roman" w:hint="eastAsia"/>
          <w:b/>
          <w:bCs/>
          <w:kern w:val="0"/>
        </w:rPr>
        <w:t>2</w:t>
      </w:r>
      <w:r w:rsidRPr="000C243D">
        <w:rPr>
          <w:rFonts w:ascii="Times New Roman" w:hAnsi="Times New Roman"/>
          <w:b/>
          <w:bCs/>
          <w:kern w:val="0"/>
        </w:rPr>
        <w:t>-</w:t>
      </w:r>
      <w:r w:rsidR="005734E1" w:rsidRPr="000C243D">
        <w:rPr>
          <w:rFonts w:ascii="Times New Roman" w:hAnsi="Times New Roman"/>
          <w:b/>
          <w:bCs/>
          <w:kern w:val="0"/>
        </w:rPr>
        <w:t>3</w:t>
      </w:r>
      <w:r w:rsidRPr="000C243D">
        <w:rPr>
          <w:rFonts w:ascii="Times New Roman" w:hAnsi="Times New Roman"/>
          <w:b/>
          <w:bCs/>
          <w:kern w:val="0"/>
        </w:rPr>
        <w:t xml:space="preserve"> </w:t>
      </w:r>
      <w:r w:rsidR="00360681" w:rsidRPr="000C243D">
        <w:rPr>
          <w:rFonts w:ascii="Times New Roman" w:hAnsi="Times New Roman"/>
          <w:b/>
          <w:bCs/>
          <w:kern w:val="0"/>
        </w:rPr>
        <w:t>盐渍土环境中</w:t>
      </w:r>
      <w:r w:rsidRPr="000C243D">
        <w:rPr>
          <w:rFonts w:ascii="Times New Roman" w:hAnsi="Times New Roman"/>
          <w:b/>
          <w:bCs/>
          <w:kern w:val="0"/>
        </w:rPr>
        <w:t>混凝土材料要求及钢筋的保护层最小厚度</w:t>
      </w:r>
      <w:r w:rsidRPr="000C243D">
        <w:rPr>
          <w:rFonts w:ascii="Times New Roman" w:hAnsi="Times New Roman"/>
          <w:b/>
          <w:bCs/>
          <w:i/>
          <w:iCs/>
          <w:kern w:val="0"/>
        </w:rPr>
        <w:t>c</w:t>
      </w:r>
      <w:r w:rsidRPr="000C243D">
        <w:rPr>
          <w:rFonts w:ascii="Times New Roman" w:hAnsi="Times New Roman"/>
          <w:kern w:val="0"/>
        </w:rPr>
        <w:t>（</w:t>
      </w:r>
      <w:r w:rsidRPr="000C243D">
        <w:rPr>
          <w:rFonts w:ascii="Times New Roman" w:hAnsi="Times New Roman"/>
          <w:kern w:val="0"/>
        </w:rPr>
        <w:t>mm</w:t>
      </w:r>
      <w:r w:rsidRPr="000C243D">
        <w:rPr>
          <w:rFonts w:ascii="Times New Roman" w:hAnsi="Times New Roman"/>
          <w:kern w:val="0"/>
        </w:rPr>
        <w:t>）</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797"/>
        <w:gridCol w:w="944"/>
        <w:gridCol w:w="972"/>
        <w:gridCol w:w="727"/>
        <w:gridCol w:w="1802"/>
        <w:gridCol w:w="524"/>
        <w:gridCol w:w="855"/>
        <w:gridCol w:w="758"/>
        <w:gridCol w:w="1883"/>
        <w:gridCol w:w="521"/>
        <w:gridCol w:w="858"/>
        <w:gridCol w:w="777"/>
        <w:gridCol w:w="1802"/>
        <w:gridCol w:w="708"/>
      </w:tblGrid>
      <w:tr w:rsidR="00BB2214" w:rsidRPr="000C243D" w14:paraId="397B3D3F" w14:textId="77777777" w:rsidTr="00420CA5">
        <w:trPr>
          <w:jc w:val="center"/>
        </w:trPr>
        <w:tc>
          <w:tcPr>
            <w:tcW w:w="625" w:type="pct"/>
            <w:gridSpan w:val="2"/>
            <w:vMerge w:val="restart"/>
            <w:tcBorders>
              <w:top w:val="single" w:sz="12" w:space="0" w:color="auto"/>
              <w:left w:val="single" w:sz="12" w:space="0" w:color="auto"/>
              <w:bottom w:val="single" w:sz="4" w:space="0" w:color="auto"/>
              <w:right w:val="single" w:sz="4" w:space="0" w:color="auto"/>
              <w:tl2br w:val="single" w:sz="6" w:space="0" w:color="000000"/>
            </w:tcBorders>
            <w:shd w:val="clear" w:color="auto" w:fill="FFFFFF"/>
            <w:vAlign w:val="center"/>
          </w:tcPr>
          <w:p w14:paraId="2115DAE1" w14:textId="77777777" w:rsidR="00FB293E" w:rsidRPr="000C243D" w:rsidRDefault="009A4CC0" w:rsidP="008932D4">
            <w:pPr>
              <w:spacing w:line="300" w:lineRule="auto"/>
              <w:ind w:leftChars="100" w:left="1200" w:hangingChars="400" w:hanging="960"/>
              <w:rPr>
                <w:rFonts w:ascii="Times New Roman" w:hAnsi="Times New Roman"/>
                <w:color w:val="000000"/>
              </w:rPr>
            </w:pPr>
            <w:r w:rsidRPr="000C243D">
              <w:rPr>
                <w:rFonts w:ascii="Times New Roman" w:hAnsi="Times New Roman"/>
                <w:color w:val="000000"/>
              </w:rPr>
              <w:t>设计使用年限</w:t>
            </w:r>
          </w:p>
          <w:p w14:paraId="5E7AB1E5" w14:textId="77777777" w:rsidR="009A4CC0" w:rsidRPr="000C243D" w:rsidRDefault="009A4CC0" w:rsidP="00FA5265">
            <w:pPr>
              <w:spacing w:line="300" w:lineRule="auto"/>
              <w:rPr>
                <w:rFonts w:ascii="Times New Roman" w:hAnsi="Times New Roman"/>
                <w:color w:val="000000"/>
              </w:rPr>
            </w:pPr>
          </w:p>
          <w:p w14:paraId="240774F6" w14:textId="77777777" w:rsidR="00FB293E" w:rsidRPr="000C243D" w:rsidRDefault="009A4CC0" w:rsidP="006B50C5">
            <w:pPr>
              <w:spacing w:line="300" w:lineRule="auto"/>
              <w:rPr>
                <w:rFonts w:ascii="Times New Roman" w:hAnsi="Times New Roman"/>
                <w:color w:val="000000"/>
              </w:rPr>
            </w:pPr>
            <w:r w:rsidRPr="000C243D">
              <w:rPr>
                <w:rFonts w:ascii="Times New Roman" w:hAnsi="Times New Roman"/>
                <w:color w:val="000000"/>
              </w:rPr>
              <w:t>环境作用</w:t>
            </w:r>
          </w:p>
          <w:p w14:paraId="4D1EC1E1" w14:textId="77777777" w:rsidR="009A4CC0" w:rsidRPr="000C243D" w:rsidRDefault="009A4CC0" w:rsidP="006B50C5">
            <w:pPr>
              <w:spacing w:line="300" w:lineRule="auto"/>
              <w:rPr>
                <w:rFonts w:ascii="Times New Roman" w:hAnsi="Times New Roman"/>
                <w:color w:val="000000"/>
              </w:rPr>
            </w:pPr>
            <w:r w:rsidRPr="000C243D">
              <w:rPr>
                <w:rFonts w:ascii="Times New Roman" w:hAnsi="Times New Roman"/>
                <w:color w:val="000000"/>
              </w:rPr>
              <w:t>等级</w:t>
            </w:r>
          </w:p>
        </w:tc>
        <w:tc>
          <w:tcPr>
            <w:tcW w:w="1445"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3000BDA4"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120</w:t>
            </w:r>
            <w:r w:rsidRPr="000C243D">
              <w:rPr>
                <w:rFonts w:ascii="Times New Roman" w:hAnsi="Times New Roman"/>
                <w:color w:val="000000"/>
              </w:rPr>
              <w:t>年</w:t>
            </w:r>
          </w:p>
        </w:tc>
        <w:tc>
          <w:tcPr>
            <w:tcW w:w="1442" w:type="pct"/>
            <w:gridSpan w:val="4"/>
            <w:tcBorders>
              <w:top w:val="single" w:sz="12" w:space="0" w:color="auto"/>
              <w:left w:val="single" w:sz="4" w:space="0" w:color="auto"/>
              <w:bottom w:val="single" w:sz="4" w:space="0" w:color="auto"/>
              <w:right w:val="single" w:sz="4" w:space="0" w:color="auto"/>
            </w:tcBorders>
            <w:shd w:val="clear" w:color="auto" w:fill="FFFFFF"/>
            <w:vAlign w:val="center"/>
          </w:tcPr>
          <w:p w14:paraId="2777FB72"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100</w:t>
            </w:r>
            <w:r w:rsidRPr="000C243D">
              <w:rPr>
                <w:rFonts w:ascii="Times New Roman" w:hAnsi="Times New Roman"/>
                <w:color w:val="000000"/>
              </w:rPr>
              <w:t>年</w:t>
            </w:r>
          </w:p>
        </w:tc>
        <w:tc>
          <w:tcPr>
            <w:tcW w:w="1488" w:type="pct"/>
            <w:gridSpan w:val="4"/>
            <w:tcBorders>
              <w:top w:val="single" w:sz="12" w:space="0" w:color="auto"/>
              <w:left w:val="single" w:sz="4" w:space="0" w:color="auto"/>
              <w:bottom w:val="single" w:sz="4" w:space="0" w:color="auto"/>
              <w:right w:val="single" w:sz="12" w:space="0" w:color="auto"/>
            </w:tcBorders>
            <w:shd w:val="clear" w:color="auto" w:fill="FFFFFF"/>
            <w:vAlign w:val="center"/>
          </w:tcPr>
          <w:p w14:paraId="40F6071A"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50</w:t>
            </w:r>
            <w:r w:rsidRPr="000C243D">
              <w:rPr>
                <w:rFonts w:ascii="Times New Roman" w:hAnsi="Times New Roman"/>
                <w:color w:val="000000"/>
              </w:rPr>
              <w:t>年</w:t>
            </w:r>
          </w:p>
        </w:tc>
      </w:tr>
      <w:tr w:rsidR="00BB2214" w:rsidRPr="000C243D" w14:paraId="6117681F" w14:textId="77777777" w:rsidTr="00420CA5">
        <w:trPr>
          <w:trHeight w:val="1353"/>
          <w:jc w:val="center"/>
        </w:trPr>
        <w:tc>
          <w:tcPr>
            <w:tcW w:w="625" w:type="pct"/>
            <w:gridSpan w:val="2"/>
            <w:vMerge/>
            <w:tcBorders>
              <w:top w:val="single" w:sz="4" w:space="0" w:color="auto"/>
              <w:left w:val="single" w:sz="12" w:space="0" w:color="auto"/>
              <w:bottom w:val="single" w:sz="4" w:space="0" w:color="auto"/>
              <w:right w:val="single" w:sz="4" w:space="0" w:color="auto"/>
              <w:tl2br w:val="single" w:sz="6" w:space="0" w:color="000000"/>
            </w:tcBorders>
            <w:shd w:val="clear" w:color="auto" w:fill="FFFFFF"/>
            <w:vAlign w:val="center"/>
          </w:tcPr>
          <w:p w14:paraId="47E97AB2" w14:textId="77777777" w:rsidR="009A4CC0" w:rsidRPr="000C243D" w:rsidRDefault="009A4CC0" w:rsidP="00B077B8">
            <w:pPr>
              <w:spacing w:line="300" w:lineRule="auto"/>
              <w:jc w:val="center"/>
              <w:rPr>
                <w:rFonts w:ascii="Times New Roman" w:hAnsi="Times New Roman"/>
                <w:color w:val="000000"/>
              </w:rPr>
            </w:pP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6314CC37"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2FEB33BF"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6D2CF116" w14:textId="77777777" w:rsidR="009A4CC0" w:rsidRPr="000C243D" w:rsidRDefault="00FD1977" w:rsidP="00BB5063">
            <w:pPr>
              <w:pStyle w:val="ae"/>
              <w:jc w:val="center"/>
              <w:rPr>
                <w:rFonts w:ascii="Times New Roman" w:hAnsi="Times New Roman"/>
              </w:rPr>
            </w:pPr>
            <w:r w:rsidRPr="000C243D">
              <w:rPr>
                <w:rFonts w:ascii="Times New Roman" w:hAnsi="Times New Roman"/>
              </w:rPr>
              <w:t>28d</w:t>
            </w:r>
            <w:r w:rsidRPr="000C243D">
              <w:rPr>
                <w:rFonts w:ascii="Times New Roman" w:hAnsi="Times New Roman"/>
              </w:rPr>
              <w:t>氯离子扩散系数</w:t>
            </w:r>
            <w:r w:rsidR="00707415" w:rsidRPr="000C243D">
              <w:rPr>
                <w:rFonts w:ascii="Times New Roman" w:hAnsi="Times New Roman"/>
              </w:rPr>
              <w:t>（</w:t>
            </w:r>
            <w:r w:rsidRPr="000C243D">
              <w:rPr>
                <w:rFonts w:ascii="Times New Roman" w:hAnsi="Times New Roman"/>
              </w:rPr>
              <w:t>10</w:t>
            </w:r>
            <w:r w:rsidRPr="000C243D">
              <w:rPr>
                <w:rFonts w:ascii="Times New Roman" w:hAnsi="Times New Roman"/>
                <w:vertAlign w:val="superscript"/>
              </w:rPr>
              <w:t>-12</w:t>
            </w:r>
            <w:r w:rsidRPr="000C243D">
              <w:rPr>
                <w:rFonts w:ascii="Times New Roman" w:hAnsi="Times New Roman"/>
              </w:rPr>
              <w:t>m</w:t>
            </w:r>
            <w:r w:rsidRPr="000C243D">
              <w:rPr>
                <w:rFonts w:ascii="Times New Roman" w:hAnsi="Times New Roman"/>
                <w:vertAlign w:val="superscript"/>
              </w:rPr>
              <w:t>2</w:t>
            </w:r>
            <w:r w:rsidRPr="000C243D">
              <w:rPr>
                <w:rFonts w:ascii="Times New Roman" w:hAnsi="Times New Roman"/>
              </w:rPr>
              <w:t>/s</w:t>
            </w:r>
            <w:r w:rsidR="00707415" w:rsidRPr="000C243D">
              <w:rPr>
                <w:rFonts w:ascii="Times New Roman" w:hAnsi="Times New Roman"/>
              </w:rPr>
              <w:t>）</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7029DCDD" w14:textId="77777777" w:rsidR="009A4CC0" w:rsidRPr="000C243D" w:rsidRDefault="009A4CC0"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10AFE81"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6DD243D9"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3681C362" w14:textId="77777777" w:rsidR="009A4CC0" w:rsidRPr="000C243D" w:rsidRDefault="0083207E" w:rsidP="00B077B8">
            <w:pPr>
              <w:spacing w:line="300" w:lineRule="auto"/>
              <w:jc w:val="center"/>
              <w:rPr>
                <w:rFonts w:ascii="Times New Roman" w:hAnsi="Times New Roman"/>
                <w:color w:val="000000"/>
              </w:rPr>
            </w:pPr>
            <w:r w:rsidRPr="000C243D">
              <w:rPr>
                <w:rFonts w:ascii="Times New Roman" w:hAnsi="Times New Roman"/>
              </w:rPr>
              <w:t>28d</w:t>
            </w:r>
            <w:r w:rsidRPr="000C243D">
              <w:rPr>
                <w:rFonts w:ascii="Times New Roman" w:hAnsi="Times New Roman"/>
              </w:rPr>
              <w:t>氯离子扩散系数</w:t>
            </w:r>
            <w:r w:rsidR="007B068F" w:rsidRPr="000C243D">
              <w:rPr>
                <w:rFonts w:ascii="Times New Roman" w:hAnsi="Times New Roman"/>
              </w:rPr>
              <w:t>（</w:t>
            </w:r>
            <w:r w:rsidRPr="000C243D">
              <w:rPr>
                <w:rFonts w:ascii="Times New Roman" w:hAnsi="Times New Roman"/>
              </w:rPr>
              <w:t>10</w:t>
            </w:r>
            <w:r w:rsidRPr="000C243D">
              <w:rPr>
                <w:rFonts w:ascii="Times New Roman" w:hAnsi="Times New Roman"/>
                <w:vertAlign w:val="superscript"/>
              </w:rPr>
              <w:t>-12</w:t>
            </w:r>
            <w:r w:rsidRPr="000C243D">
              <w:rPr>
                <w:rFonts w:ascii="Times New Roman" w:hAnsi="Times New Roman"/>
              </w:rPr>
              <w:t>m</w:t>
            </w:r>
            <w:r w:rsidRPr="000C243D">
              <w:rPr>
                <w:rFonts w:ascii="Times New Roman" w:hAnsi="Times New Roman"/>
                <w:vertAlign w:val="superscript"/>
              </w:rPr>
              <w:t>2</w:t>
            </w:r>
            <w:r w:rsidRPr="000C243D">
              <w:rPr>
                <w:rFonts w:ascii="Times New Roman" w:hAnsi="Times New Roman"/>
              </w:rPr>
              <w:t>/s</w:t>
            </w:r>
            <w:r w:rsidR="007B068F" w:rsidRPr="000C243D">
              <w:rPr>
                <w:rFonts w:ascii="Times New Roman" w:hAnsi="Times New Roman"/>
              </w:rPr>
              <w:t>）</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2B3161A4" w14:textId="77777777" w:rsidR="009A4CC0" w:rsidRPr="000C243D" w:rsidRDefault="009A4CC0"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207B9EA8"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混凝土强度等级</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418250D9" w14:textId="77777777" w:rsidR="009A4CC0" w:rsidRPr="000C243D" w:rsidRDefault="009A4CC0" w:rsidP="00B077B8">
            <w:pPr>
              <w:spacing w:line="300" w:lineRule="auto"/>
              <w:jc w:val="center"/>
              <w:rPr>
                <w:rFonts w:ascii="Times New Roman" w:hAnsi="Times New Roman"/>
                <w:color w:val="000000"/>
              </w:rPr>
            </w:pPr>
            <w:r w:rsidRPr="000C243D">
              <w:rPr>
                <w:rFonts w:ascii="Times New Roman" w:hAnsi="Times New Roman"/>
                <w:color w:val="000000"/>
              </w:rPr>
              <w:t>最大水胶比</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3F64690D" w14:textId="77777777" w:rsidR="009A4CC0" w:rsidRPr="000C243D" w:rsidRDefault="0083207E" w:rsidP="00B077B8">
            <w:pPr>
              <w:spacing w:line="300" w:lineRule="auto"/>
              <w:jc w:val="center"/>
              <w:rPr>
                <w:rFonts w:ascii="Times New Roman" w:hAnsi="Times New Roman"/>
                <w:color w:val="000000"/>
              </w:rPr>
            </w:pPr>
            <w:r w:rsidRPr="000C243D">
              <w:rPr>
                <w:rFonts w:ascii="Times New Roman" w:hAnsi="Times New Roman"/>
              </w:rPr>
              <w:t>28d</w:t>
            </w:r>
            <w:r w:rsidRPr="000C243D">
              <w:rPr>
                <w:rFonts w:ascii="Times New Roman" w:hAnsi="Times New Roman"/>
              </w:rPr>
              <w:t>氯离子扩散系数</w:t>
            </w:r>
            <w:r w:rsidR="00BB5063" w:rsidRPr="000C243D">
              <w:rPr>
                <w:rFonts w:ascii="Times New Roman" w:hAnsi="Times New Roman"/>
              </w:rPr>
              <w:t>（</w:t>
            </w:r>
            <w:r w:rsidRPr="000C243D">
              <w:rPr>
                <w:rFonts w:ascii="Times New Roman" w:hAnsi="Times New Roman"/>
              </w:rPr>
              <w:t>10</w:t>
            </w:r>
            <w:r w:rsidRPr="000C243D">
              <w:rPr>
                <w:rFonts w:ascii="Times New Roman" w:hAnsi="Times New Roman"/>
                <w:vertAlign w:val="superscript"/>
              </w:rPr>
              <w:t>-12</w:t>
            </w:r>
            <w:r w:rsidRPr="000C243D">
              <w:rPr>
                <w:rFonts w:ascii="Times New Roman" w:hAnsi="Times New Roman"/>
              </w:rPr>
              <w:t>m</w:t>
            </w:r>
            <w:r w:rsidRPr="000C243D">
              <w:rPr>
                <w:rFonts w:ascii="Times New Roman" w:hAnsi="Times New Roman"/>
                <w:vertAlign w:val="superscript"/>
              </w:rPr>
              <w:t>2</w:t>
            </w:r>
            <w:r w:rsidRPr="000C243D">
              <w:rPr>
                <w:rFonts w:ascii="Times New Roman" w:hAnsi="Times New Roman"/>
              </w:rPr>
              <w:t>/s</w:t>
            </w:r>
            <w:r w:rsidR="00BB5063" w:rsidRPr="000C243D">
              <w:rPr>
                <w:rFonts w:ascii="Times New Roman" w:hAnsi="Times New Roman"/>
              </w:rPr>
              <w:t>）</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0A1EF7DC" w14:textId="77777777" w:rsidR="009A4CC0" w:rsidRPr="000C243D" w:rsidRDefault="009A4CC0" w:rsidP="00B077B8">
            <w:pPr>
              <w:spacing w:line="300" w:lineRule="auto"/>
              <w:jc w:val="center"/>
              <w:rPr>
                <w:rFonts w:ascii="Times New Roman" w:hAnsi="Times New Roman"/>
                <w:i/>
                <w:iCs/>
                <w:color w:val="000000"/>
              </w:rPr>
            </w:pPr>
            <w:r w:rsidRPr="000C243D">
              <w:rPr>
                <w:rFonts w:ascii="Times New Roman" w:hAnsi="Times New Roman"/>
                <w:i/>
                <w:iCs/>
                <w:color w:val="000000"/>
              </w:rPr>
              <w:t>c</w:t>
            </w:r>
          </w:p>
        </w:tc>
      </w:tr>
      <w:tr w:rsidR="00390E13" w:rsidRPr="000C243D" w14:paraId="015945C6" w14:textId="77777777" w:rsidTr="00420CA5">
        <w:trPr>
          <w:trHeight w:val="510"/>
          <w:jc w:val="center"/>
        </w:trPr>
        <w:tc>
          <w:tcPr>
            <w:tcW w:w="286"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5A0245C0"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箱梁、桥墩等条形构件</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43AC47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Ⅵ-C</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7D8F2041"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C40</w:t>
            </w:r>
          </w:p>
          <w:p w14:paraId="76D54B75"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6FBCAC6E"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p w14:paraId="342FEB94"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D6D4ABC"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8.0</w:t>
            </w:r>
          </w:p>
          <w:p w14:paraId="54D8CA17"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7.5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1BCDAC40"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5</w:t>
            </w:r>
          </w:p>
          <w:p w14:paraId="3C55C933"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hint="eastAsia"/>
                <w:color w:val="000000"/>
              </w:rPr>
              <w:t>40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2147AF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w:t>
            </w:r>
            <w:r w:rsidR="005360C2">
              <w:rPr>
                <w:rFonts w:ascii="Times New Roman" w:hAnsi="Times New Roman" w:hint="eastAsia"/>
                <w:color w:val="000000"/>
              </w:rPr>
              <w:t>35</w:t>
            </w:r>
          </w:p>
          <w:p w14:paraId="26BE8D4F"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w:t>
            </w:r>
            <w:r w:rsidR="005360C2">
              <w:rPr>
                <w:rFonts w:ascii="Times New Roman" w:hAnsi="Times New Roman" w:hint="eastAsia"/>
                <w:color w:val="000000"/>
              </w:rPr>
              <w:t>0</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773FC3EC"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0.44</w:t>
            </w:r>
          </w:p>
          <w:p w14:paraId="644C25B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5850271D" w14:textId="77777777" w:rsidR="00D96C1C" w:rsidRPr="00FF64EF" w:rsidRDefault="00D96C1C" w:rsidP="00D96C1C">
            <w:pPr>
              <w:spacing w:line="300" w:lineRule="auto"/>
              <w:jc w:val="center"/>
              <w:rPr>
                <w:rFonts w:ascii="Times New Roman" w:hAnsi="Times New Roman"/>
                <w:color w:val="000000"/>
              </w:rPr>
            </w:pPr>
            <w:r w:rsidRPr="00FF64EF">
              <w:rPr>
                <w:rFonts w:ascii="Times New Roman" w:hAnsi="Times New Roman"/>
                <w:color w:val="000000"/>
              </w:rPr>
              <w:t>8.5</w:t>
            </w:r>
          </w:p>
          <w:p w14:paraId="15F95582" w14:textId="77777777" w:rsidR="00D96C1C" w:rsidRPr="000C243D" w:rsidRDefault="00D96C1C" w:rsidP="00D96C1C">
            <w:pPr>
              <w:spacing w:line="300" w:lineRule="auto"/>
              <w:jc w:val="center"/>
              <w:rPr>
                <w:rFonts w:ascii="Times New Roman" w:hAnsi="Times New Roman"/>
                <w:color w:val="000000"/>
              </w:rPr>
            </w:pPr>
            <w:r w:rsidRPr="00FF64EF">
              <w:rPr>
                <w:rFonts w:ascii="Times New Roman" w:hAnsi="Times New Roman"/>
                <w:color w:val="000000"/>
              </w:rPr>
              <w:t>8.0</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19522B21"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5</w:t>
            </w:r>
          </w:p>
          <w:p w14:paraId="004D4EBC"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hint="eastAsia"/>
                <w:color w:val="000000"/>
              </w:rPr>
              <w:t>40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0D22930"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C35</w:t>
            </w:r>
          </w:p>
          <w:p w14:paraId="0982D455"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7B188416"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0.44</w:t>
            </w:r>
          </w:p>
          <w:p w14:paraId="76903D9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696F45D"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10.0</w:t>
            </w:r>
          </w:p>
          <w:p w14:paraId="38296409"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9.5</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26EF755A"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hint="eastAsia"/>
                <w:color w:val="000000"/>
              </w:rPr>
              <w:t>40</w:t>
            </w:r>
          </w:p>
          <w:p w14:paraId="4B75CD7E"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3</w:t>
            </w:r>
            <w:r>
              <w:rPr>
                <w:rFonts w:ascii="Times New Roman" w:hAnsi="Times New Roman" w:hint="eastAsia"/>
                <w:color w:val="000000"/>
              </w:rPr>
              <w:t>5</w:t>
            </w:r>
          </w:p>
        </w:tc>
      </w:tr>
      <w:tr w:rsidR="00390E13" w:rsidRPr="000C243D" w14:paraId="70E308BA" w14:textId="77777777" w:rsidTr="00420CA5">
        <w:trPr>
          <w:trHeight w:val="510"/>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8D67F17" w14:textId="77777777" w:rsidR="00D96C1C" w:rsidRPr="000C243D" w:rsidRDefault="00D96C1C" w:rsidP="00D96C1C">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7D67E1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Ⅵ-D</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3AB0B491"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C40</w:t>
            </w:r>
          </w:p>
          <w:p w14:paraId="280BE197"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6ADA193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p w14:paraId="4C058DF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0C245836"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hint="eastAsia"/>
                <w:color w:val="000000"/>
              </w:rPr>
              <w:t>6.5</w:t>
            </w:r>
          </w:p>
          <w:p w14:paraId="6958BF6B"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hint="eastAsia"/>
                <w:color w:val="000000"/>
              </w:rPr>
              <w:t>6.0</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0CB467B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50</w:t>
            </w:r>
          </w:p>
          <w:p w14:paraId="7FFC2E1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45</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8807123"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C40</w:t>
            </w:r>
          </w:p>
          <w:p w14:paraId="4281044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6A8E43AD"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p w14:paraId="6EC737E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6BB8CD58" w14:textId="77777777" w:rsidR="00D96C1C" w:rsidRPr="00FF64EF" w:rsidRDefault="00D96C1C" w:rsidP="00D96C1C">
            <w:pPr>
              <w:spacing w:line="300" w:lineRule="auto"/>
              <w:jc w:val="center"/>
              <w:rPr>
                <w:rFonts w:ascii="Times New Roman" w:hAnsi="Times New Roman"/>
                <w:color w:val="000000"/>
              </w:rPr>
            </w:pPr>
            <w:r w:rsidRPr="00FF64EF">
              <w:rPr>
                <w:rFonts w:ascii="Times New Roman" w:hAnsi="Times New Roman"/>
                <w:color w:val="000000"/>
              </w:rPr>
              <w:t>7.0</w:t>
            </w:r>
          </w:p>
          <w:p w14:paraId="2BAA91CC" w14:textId="77777777" w:rsidR="00D96C1C" w:rsidRPr="000C243D" w:rsidRDefault="00D96C1C" w:rsidP="00D96C1C">
            <w:pPr>
              <w:spacing w:line="300" w:lineRule="auto"/>
              <w:jc w:val="center"/>
              <w:rPr>
                <w:rFonts w:ascii="Times New Roman" w:hAnsi="Times New Roman"/>
                <w:color w:val="000000"/>
              </w:rPr>
            </w:pPr>
            <w:r w:rsidRPr="00FF64EF">
              <w:rPr>
                <w:rFonts w:ascii="Times New Roman" w:hAnsi="Times New Roman"/>
                <w:color w:val="000000"/>
              </w:rPr>
              <w:t>6.0</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49A7F715"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45</w:t>
            </w:r>
          </w:p>
          <w:p w14:paraId="4BBEAE67"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D359416"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C35</w:t>
            </w:r>
          </w:p>
          <w:p w14:paraId="3B7EF4B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107E2F4D"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0.44</w:t>
            </w:r>
          </w:p>
          <w:p w14:paraId="53E9604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3B1EA229"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9.5</w:t>
            </w:r>
          </w:p>
          <w:p w14:paraId="213FE519"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8.5</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2B44C0A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5</w:t>
            </w:r>
          </w:p>
          <w:p w14:paraId="079EC472"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hint="eastAsia"/>
                <w:color w:val="000000"/>
              </w:rPr>
              <w:t>40</w:t>
            </w:r>
          </w:p>
        </w:tc>
      </w:tr>
      <w:tr w:rsidR="00390E13" w:rsidRPr="000C243D" w14:paraId="3EBC88B6" w14:textId="77777777" w:rsidTr="00420CA5">
        <w:trPr>
          <w:trHeight w:val="510"/>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50D2B411" w14:textId="77777777" w:rsidR="00D96C1C" w:rsidRPr="000C243D" w:rsidRDefault="00D96C1C" w:rsidP="00D96C1C">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E52CA9D"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Ⅵ-E</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0933CC18"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p w14:paraId="23296D24"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≥C50</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074CCF4E"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p w14:paraId="28B992E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724601F5"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4.0</w:t>
            </w:r>
          </w:p>
          <w:p w14:paraId="02C603E0"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018F6333"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5</w:t>
            </w:r>
            <w:r w:rsidR="001A0697">
              <w:rPr>
                <w:rFonts w:ascii="Times New Roman" w:hAnsi="Times New Roman" w:hint="eastAsia"/>
                <w:color w:val="000000"/>
              </w:rPr>
              <w:t>5</w:t>
            </w:r>
          </w:p>
          <w:p w14:paraId="74DD3F31" w14:textId="77777777" w:rsidR="00D96C1C" w:rsidRPr="000C243D" w:rsidRDefault="006F0BBB" w:rsidP="00D96C1C">
            <w:pPr>
              <w:spacing w:line="300" w:lineRule="auto"/>
              <w:jc w:val="center"/>
              <w:rPr>
                <w:rFonts w:ascii="Times New Roman" w:hAnsi="Times New Roman"/>
                <w:color w:val="000000"/>
              </w:rPr>
            </w:pPr>
            <w:r>
              <w:rPr>
                <w:rFonts w:ascii="Times New Roman" w:hAnsi="Times New Roman" w:hint="eastAsia"/>
                <w:color w:val="000000"/>
              </w:rPr>
              <w:t>5</w:t>
            </w:r>
            <w:r w:rsidR="001A0697">
              <w:rPr>
                <w:rFonts w:ascii="Times New Roman" w:hAnsi="Times New Roman" w:hint="eastAsia"/>
                <w:color w:val="000000"/>
              </w:rPr>
              <w:t>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6CE3D51"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C40</w:t>
            </w:r>
          </w:p>
          <w:p w14:paraId="111349A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2BFC9356"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p w14:paraId="13AD08A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7031FAA2" w14:textId="77777777" w:rsidR="00D96C1C" w:rsidRPr="00FF64EF" w:rsidRDefault="00D96C1C" w:rsidP="00D96C1C">
            <w:pPr>
              <w:spacing w:line="300" w:lineRule="auto"/>
              <w:jc w:val="center"/>
              <w:rPr>
                <w:rFonts w:ascii="Times New Roman" w:hAnsi="Times New Roman"/>
                <w:color w:val="000000"/>
              </w:rPr>
            </w:pPr>
            <w:r w:rsidRPr="00FF64EF">
              <w:rPr>
                <w:rFonts w:ascii="Times New Roman" w:hAnsi="Times New Roman"/>
                <w:color w:val="000000"/>
              </w:rPr>
              <w:t>4.0</w:t>
            </w:r>
          </w:p>
          <w:p w14:paraId="4868FE61" w14:textId="77777777" w:rsidR="00D96C1C" w:rsidRPr="000C243D" w:rsidRDefault="00D96C1C" w:rsidP="00D96C1C">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7EF3ADDF" w14:textId="77777777" w:rsidR="00D96C1C" w:rsidRPr="000C243D" w:rsidRDefault="006F0BBB" w:rsidP="00D96C1C">
            <w:pPr>
              <w:spacing w:line="300" w:lineRule="auto"/>
              <w:jc w:val="center"/>
              <w:rPr>
                <w:rFonts w:ascii="Times New Roman" w:hAnsi="Times New Roman"/>
                <w:color w:val="000000"/>
              </w:rPr>
            </w:pPr>
            <w:r>
              <w:rPr>
                <w:rFonts w:ascii="Times New Roman" w:hAnsi="Times New Roman" w:hint="eastAsia"/>
                <w:color w:val="000000"/>
              </w:rPr>
              <w:t>50</w:t>
            </w:r>
          </w:p>
          <w:p w14:paraId="65622DA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w:t>
            </w:r>
            <w:r w:rsidR="006F0BBB">
              <w:rPr>
                <w:rFonts w:ascii="Times New Roman" w:hAnsi="Times New Roman" w:hint="eastAsia"/>
                <w:color w:val="000000"/>
              </w:rPr>
              <w:t>5</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027E8ABC"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C40</w:t>
            </w:r>
          </w:p>
          <w:p w14:paraId="4B9CF5B5"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5F8B0F6C"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0.42</w:t>
            </w:r>
          </w:p>
          <w:p w14:paraId="74DB9DF0"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846FC1F"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6.0</w:t>
            </w:r>
          </w:p>
          <w:p w14:paraId="4642F585"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5</w:t>
            </w:r>
            <w:r w:rsidRPr="000C243D">
              <w:rPr>
                <w:rFonts w:ascii="Times New Roman" w:hAnsi="Times New Roman"/>
                <w:color w:val="000000"/>
              </w:rPr>
              <w:t>.</w:t>
            </w:r>
            <w:r>
              <w:rPr>
                <w:rFonts w:ascii="Times New Roman" w:hAnsi="Times New Roman"/>
                <w:color w:val="000000"/>
              </w:rPr>
              <w:t>0</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11D1DB5E" w14:textId="77777777" w:rsidR="00D96C1C" w:rsidRPr="000C243D" w:rsidRDefault="006F0BBB" w:rsidP="00D96C1C">
            <w:pPr>
              <w:spacing w:line="300" w:lineRule="auto"/>
              <w:jc w:val="center"/>
              <w:rPr>
                <w:rFonts w:ascii="Times New Roman" w:hAnsi="Times New Roman"/>
                <w:color w:val="000000"/>
              </w:rPr>
            </w:pPr>
            <w:r>
              <w:rPr>
                <w:rFonts w:ascii="Times New Roman" w:hAnsi="Times New Roman" w:hint="eastAsia"/>
                <w:color w:val="000000"/>
              </w:rPr>
              <w:t>50</w:t>
            </w:r>
          </w:p>
          <w:p w14:paraId="3AD955C7" w14:textId="77777777" w:rsidR="00D96C1C" w:rsidRPr="000C243D" w:rsidRDefault="006F0BBB" w:rsidP="00D96C1C">
            <w:pPr>
              <w:spacing w:line="300" w:lineRule="auto"/>
              <w:jc w:val="center"/>
              <w:rPr>
                <w:rFonts w:ascii="Times New Roman" w:hAnsi="Times New Roman"/>
                <w:color w:val="000000"/>
              </w:rPr>
            </w:pPr>
            <w:r>
              <w:rPr>
                <w:rFonts w:ascii="Times New Roman" w:hAnsi="Times New Roman" w:hint="eastAsia"/>
                <w:color w:val="000000"/>
              </w:rPr>
              <w:t>45</w:t>
            </w:r>
          </w:p>
        </w:tc>
      </w:tr>
      <w:tr w:rsidR="00390E13" w:rsidRPr="000C243D" w14:paraId="4109DDA6" w14:textId="77777777" w:rsidTr="00420CA5">
        <w:trPr>
          <w:trHeight w:val="510"/>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1D58AA7" w14:textId="77777777" w:rsidR="00D96C1C" w:rsidRPr="000C243D" w:rsidRDefault="00D96C1C" w:rsidP="00D96C1C">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58350F05"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Ⅵ-F</w:t>
            </w:r>
            <w:r>
              <w:rPr>
                <w:rFonts w:ascii="Times New Roman" w:hAnsi="Times New Roman" w:hint="eastAsia"/>
                <w:color w:val="000000"/>
              </w:rPr>
              <w:t>-1</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068E114E"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p w14:paraId="133A92B0"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≥C50</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491A2A00"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p w14:paraId="0BCA2775"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655864BB"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4.0</w:t>
            </w:r>
          </w:p>
          <w:p w14:paraId="0B1D40BD"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7C494E3A" w14:textId="77777777" w:rsidR="00D96C1C" w:rsidRPr="000C243D" w:rsidRDefault="001A0697" w:rsidP="00D96C1C">
            <w:pPr>
              <w:spacing w:line="300" w:lineRule="auto"/>
              <w:jc w:val="center"/>
              <w:rPr>
                <w:rFonts w:ascii="Times New Roman" w:hAnsi="Times New Roman"/>
                <w:color w:val="000000"/>
              </w:rPr>
            </w:pPr>
            <w:r>
              <w:rPr>
                <w:rFonts w:ascii="Times New Roman" w:hAnsi="Times New Roman" w:hint="eastAsia"/>
                <w:color w:val="000000"/>
              </w:rPr>
              <w:t>60</w:t>
            </w:r>
          </w:p>
          <w:p w14:paraId="234AF06C" w14:textId="77777777" w:rsidR="00D96C1C" w:rsidRPr="000C243D" w:rsidRDefault="001A0697" w:rsidP="00D96C1C">
            <w:pPr>
              <w:spacing w:line="300" w:lineRule="auto"/>
              <w:jc w:val="center"/>
              <w:rPr>
                <w:rFonts w:ascii="Times New Roman" w:hAnsi="Times New Roman"/>
                <w:color w:val="000000"/>
              </w:rPr>
            </w:pPr>
            <w:r>
              <w:rPr>
                <w:rFonts w:ascii="Times New Roman" w:hAnsi="Times New Roman" w:hint="eastAsia"/>
                <w:color w:val="000000"/>
              </w:rPr>
              <w:t>55</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0CF621B3"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p w14:paraId="597787EC"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≥C50</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59A655E7"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p w14:paraId="5D3A71B5"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0.36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6291116" w14:textId="77777777" w:rsidR="00D96C1C" w:rsidRPr="00FF64EF" w:rsidRDefault="00D96C1C" w:rsidP="00D96C1C">
            <w:pPr>
              <w:spacing w:line="300" w:lineRule="auto"/>
              <w:jc w:val="center"/>
              <w:rPr>
                <w:rFonts w:ascii="Times New Roman" w:hAnsi="Times New Roman"/>
                <w:color w:val="000000"/>
              </w:rPr>
            </w:pPr>
            <w:r w:rsidRPr="00FF64EF">
              <w:rPr>
                <w:rFonts w:ascii="Times New Roman" w:hAnsi="Times New Roman"/>
                <w:color w:val="000000"/>
              </w:rPr>
              <w:t>4.0</w:t>
            </w:r>
          </w:p>
          <w:p w14:paraId="108134CA" w14:textId="77777777" w:rsidR="00D96C1C" w:rsidRPr="000C243D" w:rsidRDefault="00D96C1C" w:rsidP="00D96C1C">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47D2DAE9"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5</w:t>
            </w:r>
            <w:r w:rsidR="006F0BBB">
              <w:rPr>
                <w:rFonts w:ascii="Times New Roman" w:hAnsi="Times New Roman" w:hint="eastAsia"/>
                <w:color w:val="000000"/>
              </w:rPr>
              <w:t>5</w:t>
            </w:r>
          </w:p>
          <w:p w14:paraId="7F24F8F4" w14:textId="77777777" w:rsidR="00D96C1C" w:rsidRPr="000C243D" w:rsidRDefault="006F0BBB" w:rsidP="00D96C1C">
            <w:pPr>
              <w:spacing w:line="300" w:lineRule="auto"/>
              <w:jc w:val="center"/>
              <w:rPr>
                <w:rFonts w:ascii="Times New Roman" w:hAnsi="Times New Roman"/>
                <w:color w:val="000000"/>
              </w:rPr>
            </w:pPr>
            <w:r>
              <w:rPr>
                <w:rFonts w:ascii="Times New Roman" w:hAnsi="Times New Roman" w:hint="eastAsia"/>
                <w:color w:val="000000"/>
              </w:rPr>
              <w:t>50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86FA073"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p w14:paraId="7D6B46B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17842296" w14:textId="77777777" w:rsidR="00D96C1C" w:rsidRPr="000C243D" w:rsidRDefault="00D96C1C" w:rsidP="00D96C1C">
            <w:pPr>
              <w:spacing w:line="300" w:lineRule="auto"/>
              <w:rPr>
                <w:rFonts w:ascii="Times New Roman" w:hAnsi="Times New Roman"/>
                <w:color w:val="000000"/>
              </w:rPr>
            </w:pPr>
            <w:r w:rsidRPr="000C243D">
              <w:rPr>
                <w:rFonts w:ascii="Times New Roman" w:hAnsi="Times New Roman"/>
                <w:color w:val="000000"/>
              </w:rPr>
              <w:t>0.40</w:t>
            </w:r>
          </w:p>
          <w:p w14:paraId="432F9B26"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45FE5A9"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5.0</w:t>
            </w:r>
          </w:p>
          <w:p w14:paraId="3DFA4A9A"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4.5</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460CD75A"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50</w:t>
            </w:r>
          </w:p>
          <w:p w14:paraId="75AE76A0"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45</w:t>
            </w:r>
          </w:p>
        </w:tc>
      </w:tr>
      <w:tr w:rsidR="00390E13" w:rsidRPr="000C243D" w14:paraId="6CA2FD4F" w14:textId="77777777" w:rsidTr="00420CA5">
        <w:trPr>
          <w:trHeight w:val="510"/>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288F728" w14:textId="77777777" w:rsidR="00D96C1C" w:rsidRPr="000C243D" w:rsidRDefault="00D96C1C" w:rsidP="00D96C1C">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4B7E88CE"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Ⅵ-</w:t>
            </w:r>
            <w:r>
              <w:rPr>
                <w:rFonts w:ascii="Times New Roman" w:hAnsi="Times New Roman"/>
                <w:color w:val="000000"/>
              </w:rPr>
              <w:t>F</w:t>
            </w:r>
            <w:r>
              <w:rPr>
                <w:rFonts w:ascii="Times New Roman" w:hAnsi="Times New Roman" w:hint="eastAsia"/>
                <w:color w:val="000000"/>
              </w:rPr>
              <w:t>-</w:t>
            </w:r>
            <w:r>
              <w:rPr>
                <w:rFonts w:ascii="Times New Roman" w:hAnsi="Times New Roman"/>
                <w:color w:val="000000"/>
              </w:rPr>
              <w:t>2</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5053276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C50</w:t>
            </w:r>
          </w:p>
          <w:p w14:paraId="211C12E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≥C55</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4D0D27DD"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0.36</w:t>
            </w:r>
          </w:p>
          <w:p w14:paraId="0CBF393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0.33</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F034E26"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4.0</w:t>
            </w:r>
          </w:p>
          <w:p w14:paraId="5CD9C6BE"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29AA570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6</w:t>
            </w:r>
            <w:r w:rsidR="001A0697">
              <w:rPr>
                <w:rFonts w:ascii="Times New Roman" w:hAnsi="Times New Roman" w:hint="eastAsia"/>
                <w:color w:val="000000"/>
              </w:rPr>
              <w:t>5</w:t>
            </w:r>
          </w:p>
          <w:p w14:paraId="06DA09AE" w14:textId="77777777" w:rsidR="00D96C1C" w:rsidRPr="000C243D" w:rsidRDefault="001A0697" w:rsidP="00D96C1C">
            <w:pPr>
              <w:spacing w:line="300" w:lineRule="auto"/>
              <w:jc w:val="center"/>
              <w:rPr>
                <w:rFonts w:ascii="Times New Roman" w:hAnsi="Times New Roman"/>
                <w:color w:val="000000"/>
              </w:rPr>
            </w:pPr>
            <w:r>
              <w:rPr>
                <w:rFonts w:ascii="Times New Roman" w:hAnsi="Times New Roman" w:hint="eastAsia"/>
                <w:color w:val="000000"/>
              </w:rPr>
              <w:t>60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75B21307"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w:t>
            </w:r>
            <w:r w:rsidR="002D7D57">
              <w:rPr>
                <w:rFonts w:ascii="Times New Roman" w:hAnsi="Times New Roman" w:hint="eastAsia"/>
                <w:color w:val="000000"/>
              </w:rPr>
              <w:t>50</w:t>
            </w:r>
          </w:p>
          <w:p w14:paraId="4B90E3EF"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w:t>
            </w:r>
            <w:r w:rsidR="002D7D57">
              <w:rPr>
                <w:rFonts w:ascii="Times New Roman" w:hAnsi="Times New Roman" w:hint="eastAsia"/>
                <w:color w:val="000000"/>
              </w:rPr>
              <w:t>5</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0853359" w14:textId="77777777" w:rsidR="002D7D57" w:rsidRPr="000C243D" w:rsidRDefault="002D7D57" w:rsidP="002D7D57">
            <w:pPr>
              <w:spacing w:line="300" w:lineRule="auto"/>
              <w:jc w:val="center"/>
              <w:rPr>
                <w:rFonts w:ascii="Times New Roman" w:hAnsi="Times New Roman"/>
                <w:color w:val="000000"/>
              </w:rPr>
            </w:pPr>
            <w:r w:rsidRPr="000C243D">
              <w:rPr>
                <w:rFonts w:ascii="Times New Roman" w:hAnsi="Times New Roman"/>
                <w:color w:val="000000"/>
              </w:rPr>
              <w:t>0.36</w:t>
            </w:r>
          </w:p>
          <w:p w14:paraId="610FA9E8" w14:textId="77777777" w:rsidR="00D96C1C" w:rsidRPr="000C243D" w:rsidRDefault="002D7D57" w:rsidP="002D7D57">
            <w:pPr>
              <w:spacing w:line="300" w:lineRule="auto"/>
              <w:jc w:val="center"/>
              <w:rPr>
                <w:rFonts w:ascii="Times New Roman" w:hAnsi="Times New Roman"/>
                <w:color w:val="000000"/>
              </w:rPr>
            </w:pPr>
            <w:r w:rsidRPr="000C243D">
              <w:rPr>
                <w:rFonts w:ascii="Times New Roman" w:hAnsi="Times New Roman"/>
                <w:color w:val="000000"/>
              </w:rPr>
              <w:t>0.33</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30F61B8C" w14:textId="77777777" w:rsidR="00D96C1C" w:rsidRPr="00FF64EF" w:rsidRDefault="00D96C1C" w:rsidP="00D96C1C">
            <w:pPr>
              <w:spacing w:line="300" w:lineRule="auto"/>
              <w:jc w:val="center"/>
              <w:rPr>
                <w:rFonts w:ascii="Times New Roman" w:hAnsi="Times New Roman"/>
                <w:color w:val="000000"/>
              </w:rPr>
            </w:pPr>
            <w:r w:rsidRPr="00FF64EF">
              <w:rPr>
                <w:rFonts w:ascii="Times New Roman" w:hAnsi="Times New Roman"/>
                <w:color w:val="000000"/>
              </w:rPr>
              <w:t>4.0</w:t>
            </w:r>
          </w:p>
          <w:p w14:paraId="6C8BA3C5" w14:textId="77777777" w:rsidR="00D96C1C" w:rsidRPr="000C243D" w:rsidRDefault="00D96C1C" w:rsidP="00D96C1C">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4416BB92" w14:textId="77777777" w:rsidR="00D96C1C" w:rsidRPr="000C243D" w:rsidRDefault="006F0BBB" w:rsidP="00D96C1C">
            <w:pPr>
              <w:spacing w:line="300" w:lineRule="auto"/>
              <w:jc w:val="center"/>
              <w:rPr>
                <w:rFonts w:ascii="Times New Roman" w:hAnsi="Times New Roman"/>
                <w:color w:val="000000"/>
              </w:rPr>
            </w:pPr>
            <w:r>
              <w:rPr>
                <w:rFonts w:ascii="Times New Roman" w:hAnsi="Times New Roman" w:hint="eastAsia"/>
                <w:color w:val="000000"/>
              </w:rPr>
              <w:t>60</w:t>
            </w:r>
          </w:p>
          <w:p w14:paraId="3726A562"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5</w:t>
            </w:r>
            <w:r w:rsidR="006F0BBB">
              <w:rPr>
                <w:rFonts w:ascii="Times New Roman" w:hAnsi="Times New Roman" w:hint="eastAsia"/>
                <w:color w:val="000000"/>
              </w:rPr>
              <w:t>5</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0A3762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C45</w:t>
            </w:r>
          </w:p>
          <w:p w14:paraId="79F93A17"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≥C50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693688D4"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0.40</w:t>
            </w:r>
          </w:p>
          <w:p w14:paraId="6C2C0C3F"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70DEC7EB" w14:textId="77777777" w:rsidR="00D96C1C" w:rsidRPr="000C243D" w:rsidRDefault="009B60AC" w:rsidP="00D96C1C">
            <w:pPr>
              <w:spacing w:line="300" w:lineRule="auto"/>
              <w:jc w:val="center"/>
              <w:rPr>
                <w:rFonts w:ascii="Times New Roman" w:hAnsi="Times New Roman"/>
                <w:color w:val="000000"/>
              </w:rPr>
            </w:pPr>
            <w:r>
              <w:rPr>
                <w:rFonts w:ascii="Times New Roman" w:hAnsi="Times New Roman" w:hint="eastAsia"/>
                <w:color w:val="000000"/>
              </w:rPr>
              <w:t>4</w:t>
            </w:r>
            <w:r w:rsidR="00D96C1C">
              <w:rPr>
                <w:rFonts w:ascii="Times New Roman" w:hAnsi="Times New Roman"/>
                <w:color w:val="000000"/>
              </w:rPr>
              <w:t>.</w:t>
            </w:r>
            <w:r>
              <w:rPr>
                <w:rFonts w:ascii="Times New Roman" w:hAnsi="Times New Roman" w:hint="eastAsia"/>
                <w:color w:val="000000"/>
              </w:rPr>
              <w:t>5</w:t>
            </w:r>
          </w:p>
          <w:p w14:paraId="2DA8661A" w14:textId="77777777" w:rsidR="00D96C1C" w:rsidRPr="000C243D" w:rsidRDefault="00D96C1C" w:rsidP="00D96C1C">
            <w:pPr>
              <w:spacing w:line="300" w:lineRule="auto"/>
              <w:jc w:val="center"/>
              <w:rPr>
                <w:rFonts w:ascii="Times New Roman" w:hAnsi="Times New Roman"/>
                <w:color w:val="000000"/>
              </w:rPr>
            </w:pPr>
            <w:r>
              <w:rPr>
                <w:rFonts w:ascii="Times New Roman" w:hAnsi="Times New Roman"/>
                <w:color w:val="000000"/>
              </w:rPr>
              <w:t>4.</w:t>
            </w:r>
            <w:r w:rsidR="009B60AC">
              <w:rPr>
                <w:rFonts w:ascii="Times New Roman" w:hAnsi="Times New Roman" w:hint="eastAsia"/>
                <w:color w:val="000000"/>
              </w:rPr>
              <w:t>0</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3061C44B"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55</w:t>
            </w:r>
          </w:p>
          <w:p w14:paraId="31B44AB6" w14:textId="77777777" w:rsidR="00D96C1C" w:rsidRPr="000C243D" w:rsidRDefault="00D96C1C" w:rsidP="00D96C1C">
            <w:pPr>
              <w:spacing w:line="300" w:lineRule="auto"/>
              <w:jc w:val="center"/>
              <w:rPr>
                <w:rFonts w:ascii="Times New Roman" w:hAnsi="Times New Roman"/>
                <w:color w:val="000000"/>
              </w:rPr>
            </w:pPr>
            <w:r w:rsidRPr="000C243D">
              <w:rPr>
                <w:rFonts w:ascii="Times New Roman" w:hAnsi="Times New Roman"/>
                <w:color w:val="000000"/>
              </w:rPr>
              <w:t>50</w:t>
            </w:r>
          </w:p>
        </w:tc>
      </w:tr>
      <w:tr w:rsidR="00390E13" w:rsidRPr="000C243D" w14:paraId="234BFCBF" w14:textId="77777777" w:rsidTr="00420CA5">
        <w:trPr>
          <w:trHeight w:val="510"/>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3DCADB2" w14:textId="77777777" w:rsidR="002E71A9" w:rsidRPr="000C243D" w:rsidRDefault="002E71A9" w:rsidP="002E71A9">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4005205"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Ⅵ-</w:t>
            </w:r>
            <w:r>
              <w:rPr>
                <w:rFonts w:ascii="Times New Roman" w:hAnsi="Times New Roman"/>
                <w:color w:val="000000"/>
              </w:rPr>
              <w:t>F</w:t>
            </w:r>
            <w:r>
              <w:rPr>
                <w:rFonts w:ascii="Times New Roman" w:hAnsi="Times New Roman" w:hint="eastAsia"/>
                <w:color w:val="000000"/>
              </w:rPr>
              <w:t>-</w:t>
            </w:r>
            <w:r>
              <w:rPr>
                <w:rFonts w:ascii="Times New Roman" w:hAnsi="Times New Roman"/>
                <w:color w:val="000000"/>
              </w:rPr>
              <w:t>3</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1B5740D1"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C55</w:t>
            </w:r>
          </w:p>
          <w:p w14:paraId="7D5E51D6"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≥C60</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26767CA0"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0.33</w:t>
            </w:r>
          </w:p>
          <w:p w14:paraId="2A97BF99"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0.30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A9E1046" w14:textId="77777777" w:rsidR="002E71A9" w:rsidRPr="000C243D" w:rsidRDefault="002E71A9" w:rsidP="002E71A9">
            <w:pPr>
              <w:spacing w:line="300" w:lineRule="auto"/>
              <w:jc w:val="center"/>
              <w:rPr>
                <w:rFonts w:ascii="Times New Roman" w:hAnsi="Times New Roman"/>
                <w:color w:val="000000"/>
              </w:rPr>
            </w:pPr>
            <w:r>
              <w:rPr>
                <w:rFonts w:ascii="Times New Roman" w:hAnsi="Times New Roman"/>
                <w:color w:val="000000"/>
              </w:rPr>
              <w:t>4.0</w:t>
            </w:r>
          </w:p>
          <w:p w14:paraId="3CE3100B" w14:textId="77777777" w:rsidR="002E71A9" w:rsidRPr="000C243D" w:rsidRDefault="002E71A9" w:rsidP="002E71A9">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6DEB3BD4"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6</w:t>
            </w:r>
            <w:r>
              <w:rPr>
                <w:rFonts w:ascii="Times New Roman" w:hAnsi="Times New Roman" w:hint="eastAsia"/>
                <w:color w:val="000000"/>
              </w:rPr>
              <w:t>5</w:t>
            </w:r>
          </w:p>
          <w:p w14:paraId="746318F1" w14:textId="77777777" w:rsidR="002E71A9" w:rsidRPr="000C243D" w:rsidRDefault="002E71A9" w:rsidP="002E71A9">
            <w:pPr>
              <w:spacing w:line="300" w:lineRule="auto"/>
              <w:jc w:val="center"/>
              <w:rPr>
                <w:rFonts w:ascii="Times New Roman" w:hAnsi="Times New Roman"/>
                <w:color w:val="000000"/>
              </w:rPr>
            </w:pPr>
            <w:r>
              <w:rPr>
                <w:rFonts w:ascii="Times New Roman" w:hAnsi="Times New Roman" w:hint="eastAsia"/>
                <w:color w:val="000000"/>
              </w:rPr>
              <w:t>60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8C0C92B"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C5</w:t>
            </w:r>
            <w:r>
              <w:rPr>
                <w:rFonts w:ascii="Times New Roman" w:hAnsi="Times New Roman" w:hint="eastAsia"/>
                <w:color w:val="000000"/>
              </w:rPr>
              <w:t>5</w:t>
            </w:r>
          </w:p>
          <w:p w14:paraId="36F23496"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≥C</w:t>
            </w:r>
            <w:r>
              <w:rPr>
                <w:rFonts w:ascii="Times New Roman" w:hAnsi="Times New Roman" w:hint="eastAsia"/>
                <w:color w:val="000000"/>
              </w:rPr>
              <w:t>60</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4D840A7"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0.33</w:t>
            </w:r>
          </w:p>
          <w:p w14:paraId="7734F831"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0.30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4622727A" w14:textId="77777777" w:rsidR="002E71A9" w:rsidRPr="00FF64EF" w:rsidRDefault="002E71A9" w:rsidP="002E71A9">
            <w:pPr>
              <w:spacing w:line="300" w:lineRule="auto"/>
              <w:jc w:val="center"/>
              <w:rPr>
                <w:rFonts w:ascii="Times New Roman" w:hAnsi="Times New Roman"/>
                <w:color w:val="000000"/>
              </w:rPr>
            </w:pPr>
            <w:r w:rsidRPr="00FF64EF">
              <w:rPr>
                <w:rFonts w:ascii="Times New Roman" w:hAnsi="Times New Roman"/>
                <w:color w:val="000000"/>
              </w:rPr>
              <w:t>4.0</w:t>
            </w:r>
          </w:p>
          <w:p w14:paraId="328E83C5" w14:textId="77777777" w:rsidR="002E71A9" w:rsidRPr="000C243D" w:rsidRDefault="002E71A9" w:rsidP="002E71A9">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2061E10E" w14:textId="77777777" w:rsidR="002E71A9" w:rsidRPr="000C243D" w:rsidRDefault="002E71A9" w:rsidP="002E71A9">
            <w:pPr>
              <w:spacing w:line="300" w:lineRule="auto"/>
              <w:jc w:val="center"/>
              <w:rPr>
                <w:rFonts w:ascii="Times New Roman" w:hAnsi="Times New Roman"/>
                <w:color w:val="000000"/>
              </w:rPr>
            </w:pPr>
            <w:r>
              <w:rPr>
                <w:rFonts w:ascii="Times New Roman" w:hAnsi="Times New Roman" w:hint="eastAsia"/>
                <w:color w:val="000000"/>
              </w:rPr>
              <w:t>60</w:t>
            </w:r>
          </w:p>
          <w:p w14:paraId="66038A4F"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5</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30DDE9B1"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C50</w:t>
            </w:r>
          </w:p>
          <w:p w14:paraId="4C5B01D8"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≥C55</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5A628D70"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0.36</w:t>
            </w:r>
          </w:p>
          <w:p w14:paraId="11D8F6F4"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0.33</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B86AC62" w14:textId="77777777" w:rsidR="002E71A9" w:rsidRPr="000C243D" w:rsidRDefault="002E71A9" w:rsidP="002E71A9">
            <w:pPr>
              <w:spacing w:line="300" w:lineRule="auto"/>
              <w:jc w:val="center"/>
              <w:rPr>
                <w:rFonts w:ascii="Times New Roman" w:hAnsi="Times New Roman"/>
                <w:color w:val="000000"/>
              </w:rPr>
            </w:pPr>
            <w:r>
              <w:rPr>
                <w:rFonts w:ascii="Times New Roman" w:hAnsi="Times New Roman" w:hint="eastAsia"/>
                <w:color w:val="000000"/>
              </w:rPr>
              <w:t>4</w:t>
            </w:r>
            <w:r>
              <w:rPr>
                <w:rFonts w:ascii="Times New Roman" w:hAnsi="Times New Roman"/>
                <w:color w:val="000000"/>
              </w:rPr>
              <w:t>.0</w:t>
            </w:r>
          </w:p>
          <w:p w14:paraId="088FF8DB" w14:textId="77777777" w:rsidR="002E71A9" w:rsidRPr="000C243D" w:rsidRDefault="002E71A9" w:rsidP="002E71A9">
            <w:pPr>
              <w:spacing w:line="300" w:lineRule="auto"/>
              <w:jc w:val="center"/>
              <w:rPr>
                <w:rFonts w:ascii="Times New Roman" w:hAnsi="Times New Roman"/>
                <w:color w:val="000000"/>
              </w:rPr>
            </w:pPr>
            <w:r>
              <w:rPr>
                <w:rFonts w:ascii="Times New Roman" w:hAnsi="Times New Roman" w:hint="eastAsia"/>
                <w:color w:val="000000"/>
              </w:rPr>
              <w:t>3</w:t>
            </w:r>
            <w:r>
              <w:rPr>
                <w:rFonts w:ascii="Times New Roman" w:hAnsi="Times New Roman"/>
                <w:color w:val="000000"/>
              </w:rPr>
              <w:t>.5</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164AA774"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55</w:t>
            </w:r>
          </w:p>
          <w:p w14:paraId="4906C1F7" w14:textId="77777777" w:rsidR="002E71A9" w:rsidRPr="000C243D" w:rsidRDefault="002E71A9" w:rsidP="002E71A9">
            <w:pPr>
              <w:spacing w:line="300" w:lineRule="auto"/>
              <w:jc w:val="center"/>
              <w:rPr>
                <w:rFonts w:ascii="Times New Roman" w:hAnsi="Times New Roman"/>
                <w:color w:val="000000"/>
              </w:rPr>
            </w:pPr>
            <w:r w:rsidRPr="000C243D">
              <w:rPr>
                <w:rFonts w:ascii="Times New Roman" w:hAnsi="Times New Roman"/>
                <w:color w:val="000000"/>
              </w:rPr>
              <w:t>50</w:t>
            </w:r>
          </w:p>
        </w:tc>
      </w:tr>
      <w:tr w:rsidR="00390E13" w:rsidRPr="000C243D" w14:paraId="573A043B" w14:textId="77777777" w:rsidTr="00420CA5">
        <w:trPr>
          <w:trHeight w:val="501"/>
          <w:jc w:val="center"/>
        </w:trPr>
        <w:tc>
          <w:tcPr>
            <w:tcW w:w="286" w:type="pct"/>
            <w:vMerge w:val="restart"/>
            <w:tcBorders>
              <w:top w:val="single" w:sz="4" w:space="0" w:color="auto"/>
              <w:left w:val="single" w:sz="12" w:space="0" w:color="auto"/>
              <w:bottom w:val="single" w:sz="4" w:space="0" w:color="auto"/>
              <w:right w:val="single" w:sz="4" w:space="0" w:color="auto"/>
            </w:tcBorders>
            <w:shd w:val="clear" w:color="auto" w:fill="FFFFFF"/>
            <w:vAlign w:val="center"/>
          </w:tcPr>
          <w:p w14:paraId="352BE0F6"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码头面板等面形构件</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F621255"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Ⅵ-C</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20664656"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C40</w:t>
            </w:r>
          </w:p>
          <w:p w14:paraId="0EA503AC"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6B8A9A53"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p w14:paraId="3F4F4EE0"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6091B06E"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8.0</w:t>
            </w:r>
          </w:p>
          <w:p w14:paraId="502A499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7.5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0157348E"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p w14:paraId="0987CC42"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35</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9B3BAF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w:t>
            </w:r>
            <w:r>
              <w:rPr>
                <w:rFonts w:ascii="Times New Roman" w:hAnsi="Times New Roman" w:hint="eastAsia"/>
                <w:color w:val="000000"/>
              </w:rPr>
              <w:t>35</w:t>
            </w:r>
          </w:p>
          <w:p w14:paraId="3F17B96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w:t>
            </w:r>
            <w:r>
              <w:rPr>
                <w:rFonts w:ascii="Times New Roman" w:hAnsi="Times New Roman" w:hint="eastAsia"/>
                <w:color w:val="000000"/>
              </w:rPr>
              <w:t>0</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0C2FB02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0.44</w:t>
            </w:r>
          </w:p>
          <w:p w14:paraId="1C84BF6D"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BB07F7B" w14:textId="77777777" w:rsidR="00390E13" w:rsidRPr="00FF64EF" w:rsidRDefault="00390E13" w:rsidP="00390E13">
            <w:pPr>
              <w:spacing w:line="300" w:lineRule="auto"/>
              <w:jc w:val="center"/>
              <w:rPr>
                <w:rFonts w:ascii="Times New Roman" w:hAnsi="Times New Roman"/>
                <w:color w:val="000000"/>
              </w:rPr>
            </w:pPr>
            <w:r w:rsidRPr="00FF64EF">
              <w:rPr>
                <w:rFonts w:ascii="Times New Roman" w:hAnsi="Times New Roman"/>
                <w:color w:val="000000"/>
              </w:rPr>
              <w:t>8.5</w:t>
            </w:r>
          </w:p>
          <w:p w14:paraId="2D176515" w14:textId="77777777" w:rsidR="00390E13" w:rsidRPr="000C243D" w:rsidRDefault="00390E13" w:rsidP="00390E13">
            <w:pPr>
              <w:spacing w:line="300" w:lineRule="auto"/>
              <w:jc w:val="center"/>
              <w:rPr>
                <w:rFonts w:ascii="Times New Roman" w:hAnsi="Times New Roman"/>
                <w:color w:val="000000"/>
              </w:rPr>
            </w:pPr>
            <w:r w:rsidRPr="00FF64EF">
              <w:rPr>
                <w:rFonts w:ascii="Times New Roman" w:hAnsi="Times New Roman"/>
                <w:color w:val="000000"/>
              </w:rPr>
              <w:t>8.0</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758D9078"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p w14:paraId="52EC547D"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35</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4F7213DB"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C35</w:t>
            </w:r>
          </w:p>
          <w:p w14:paraId="6670873B"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0600D800"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0.44</w:t>
            </w:r>
          </w:p>
          <w:p w14:paraId="696B2B40"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F671961"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10.0</w:t>
            </w:r>
          </w:p>
          <w:p w14:paraId="414583FE"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9.5</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22E57460"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35</w:t>
            </w:r>
          </w:p>
          <w:p w14:paraId="57AE5D31"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3</w:t>
            </w:r>
            <w:r>
              <w:rPr>
                <w:rFonts w:ascii="Times New Roman" w:hAnsi="Times New Roman" w:hint="eastAsia"/>
                <w:color w:val="000000"/>
              </w:rPr>
              <w:t>0</w:t>
            </w:r>
          </w:p>
        </w:tc>
      </w:tr>
      <w:tr w:rsidR="00390E13" w:rsidRPr="000C243D" w14:paraId="0A8F5F96" w14:textId="77777777" w:rsidTr="00420CA5">
        <w:trPr>
          <w:trHeight w:val="501"/>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67C126B2" w14:textId="77777777" w:rsidR="00390E13" w:rsidRPr="000C243D" w:rsidRDefault="00390E13" w:rsidP="00390E13">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7F65DA4"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Ⅵ-D</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41735AC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C40</w:t>
            </w:r>
          </w:p>
          <w:p w14:paraId="016D99D3"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64B2E2DB"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p w14:paraId="3DB5D60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03E0DA7C"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6.5</w:t>
            </w:r>
          </w:p>
          <w:p w14:paraId="642A77E6"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6.0</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4C469CE1"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p w14:paraId="4BFD33E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4BBD591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C40</w:t>
            </w:r>
          </w:p>
          <w:p w14:paraId="3A10CE2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31C2A556"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p w14:paraId="134D99EE"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2316F017" w14:textId="77777777" w:rsidR="00390E13" w:rsidRPr="00FF64EF" w:rsidRDefault="00390E13" w:rsidP="00390E13">
            <w:pPr>
              <w:spacing w:line="300" w:lineRule="auto"/>
              <w:jc w:val="center"/>
              <w:rPr>
                <w:rFonts w:ascii="Times New Roman" w:hAnsi="Times New Roman"/>
                <w:color w:val="000000"/>
              </w:rPr>
            </w:pPr>
            <w:r w:rsidRPr="00FF64EF">
              <w:rPr>
                <w:rFonts w:ascii="Times New Roman" w:hAnsi="Times New Roman"/>
                <w:color w:val="000000"/>
              </w:rPr>
              <w:t>7.0</w:t>
            </w:r>
          </w:p>
          <w:p w14:paraId="420577C6" w14:textId="77777777" w:rsidR="00390E13" w:rsidRPr="000C243D" w:rsidRDefault="00390E13" w:rsidP="00390E13">
            <w:pPr>
              <w:spacing w:line="300" w:lineRule="auto"/>
              <w:jc w:val="center"/>
              <w:rPr>
                <w:rFonts w:ascii="Times New Roman" w:hAnsi="Times New Roman"/>
                <w:color w:val="000000"/>
              </w:rPr>
            </w:pPr>
            <w:r w:rsidRPr="00FF64EF">
              <w:rPr>
                <w:rFonts w:ascii="Times New Roman" w:hAnsi="Times New Roman"/>
                <w:color w:val="000000"/>
              </w:rPr>
              <w:t>6.0</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66D0C377"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p w14:paraId="71E79294"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35</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BEF3C9D"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C35</w:t>
            </w:r>
          </w:p>
          <w:p w14:paraId="03F52ED4"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70121BA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0.44</w:t>
            </w:r>
          </w:p>
          <w:p w14:paraId="01BCE9E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7664152"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9.5</w:t>
            </w:r>
          </w:p>
          <w:p w14:paraId="38E4D10A"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8.5</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3D344CD7"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p w14:paraId="1A74B6A4"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35</w:t>
            </w:r>
          </w:p>
        </w:tc>
      </w:tr>
      <w:tr w:rsidR="00390E13" w:rsidRPr="000C243D" w14:paraId="4D226924" w14:textId="77777777" w:rsidTr="00420CA5">
        <w:trPr>
          <w:trHeight w:val="501"/>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952C533" w14:textId="77777777" w:rsidR="00390E13" w:rsidRPr="000C243D" w:rsidRDefault="00390E13" w:rsidP="00390E13">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76408D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Ⅵ-E</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13B44613"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p w14:paraId="05F1073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≥C50</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0AADB6CD"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p w14:paraId="454A7B56"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556A7A2B"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4.0</w:t>
            </w:r>
          </w:p>
          <w:p w14:paraId="70DD9AFC"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008FADD0"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0</w:t>
            </w:r>
          </w:p>
          <w:p w14:paraId="230BA635"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10F40817"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C40</w:t>
            </w:r>
          </w:p>
          <w:p w14:paraId="7CE7083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46344FA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p w14:paraId="5FE1D94B"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765A0196" w14:textId="77777777" w:rsidR="00390E13" w:rsidRPr="00FF64EF" w:rsidRDefault="00390E13" w:rsidP="00390E13">
            <w:pPr>
              <w:spacing w:line="300" w:lineRule="auto"/>
              <w:jc w:val="center"/>
              <w:rPr>
                <w:rFonts w:ascii="Times New Roman" w:hAnsi="Times New Roman"/>
                <w:color w:val="000000"/>
              </w:rPr>
            </w:pPr>
            <w:r w:rsidRPr="00FF64EF">
              <w:rPr>
                <w:rFonts w:ascii="Times New Roman" w:hAnsi="Times New Roman"/>
                <w:color w:val="000000"/>
              </w:rPr>
              <w:t>4.0</w:t>
            </w:r>
          </w:p>
          <w:p w14:paraId="75FBD48B" w14:textId="77777777" w:rsidR="00390E13" w:rsidRPr="000C243D" w:rsidRDefault="00390E13" w:rsidP="00390E13">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5915DED7"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p w14:paraId="3712D22C"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6815A35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C40</w:t>
            </w:r>
          </w:p>
          <w:p w14:paraId="2127699E"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000B8A4D"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0.42</w:t>
            </w:r>
          </w:p>
          <w:p w14:paraId="55C54C6A"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0D11714E"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6.0</w:t>
            </w:r>
          </w:p>
          <w:p w14:paraId="71346293"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5</w:t>
            </w:r>
            <w:r w:rsidRPr="000C243D">
              <w:rPr>
                <w:rFonts w:ascii="Times New Roman" w:hAnsi="Times New Roman"/>
                <w:color w:val="000000"/>
              </w:rPr>
              <w:t>.</w:t>
            </w:r>
            <w:r>
              <w:rPr>
                <w:rFonts w:ascii="Times New Roman" w:hAnsi="Times New Roman"/>
                <w:color w:val="000000"/>
              </w:rPr>
              <w:t>0</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01B685CF"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p w14:paraId="523818F6"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40</w:t>
            </w:r>
          </w:p>
        </w:tc>
      </w:tr>
      <w:tr w:rsidR="00390E13" w:rsidRPr="000C243D" w14:paraId="1B2A6C19" w14:textId="77777777" w:rsidTr="00420CA5">
        <w:trPr>
          <w:trHeight w:val="550"/>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3C285768" w14:textId="77777777" w:rsidR="00390E13" w:rsidRPr="000C243D" w:rsidRDefault="00390E13" w:rsidP="00390E13">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2ADF5A3"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Ⅵ-F</w:t>
            </w:r>
            <w:r>
              <w:rPr>
                <w:rFonts w:ascii="Times New Roman" w:hAnsi="Times New Roman" w:hint="eastAsia"/>
                <w:color w:val="000000"/>
              </w:rPr>
              <w:t>-1</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16B56BA6"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p w14:paraId="48EF757A"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≥C50</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257AAFAD"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p w14:paraId="6EB237F7"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461A00CE"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4.0</w:t>
            </w:r>
          </w:p>
          <w:p w14:paraId="6E9DC543"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35A580CB"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55</w:t>
            </w:r>
          </w:p>
          <w:p w14:paraId="294AC37D"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50</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343A60C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p w14:paraId="3E9FD8B6"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≥C50</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54981DB"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p w14:paraId="400769D4"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7773B77D" w14:textId="77777777" w:rsidR="00390E13" w:rsidRPr="00FF64EF" w:rsidRDefault="00390E13" w:rsidP="00390E13">
            <w:pPr>
              <w:spacing w:line="300" w:lineRule="auto"/>
              <w:jc w:val="center"/>
              <w:rPr>
                <w:rFonts w:ascii="Times New Roman" w:hAnsi="Times New Roman"/>
                <w:color w:val="000000"/>
              </w:rPr>
            </w:pPr>
            <w:r w:rsidRPr="00FF64EF">
              <w:rPr>
                <w:rFonts w:ascii="Times New Roman" w:hAnsi="Times New Roman"/>
                <w:color w:val="000000"/>
              </w:rPr>
              <w:t>4.0</w:t>
            </w:r>
          </w:p>
          <w:p w14:paraId="2D532F92" w14:textId="77777777" w:rsidR="00390E13" w:rsidRPr="000C243D" w:rsidRDefault="00390E13" w:rsidP="00390E13">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6B54C2F0"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0</w:t>
            </w:r>
          </w:p>
          <w:p w14:paraId="2DC7554B"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531FEB7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p w14:paraId="0A9A4B65"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5C4B1684" w14:textId="77777777" w:rsidR="00390E13" w:rsidRPr="000C243D" w:rsidRDefault="00390E13" w:rsidP="00390E13">
            <w:pPr>
              <w:spacing w:line="300" w:lineRule="auto"/>
              <w:rPr>
                <w:rFonts w:ascii="Times New Roman" w:hAnsi="Times New Roman"/>
                <w:color w:val="000000"/>
              </w:rPr>
            </w:pPr>
            <w:r w:rsidRPr="000C243D">
              <w:rPr>
                <w:rFonts w:ascii="Times New Roman" w:hAnsi="Times New Roman"/>
                <w:color w:val="000000"/>
              </w:rPr>
              <w:t>0.40</w:t>
            </w:r>
          </w:p>
          <w:p w14:paraId="47ABA1F7"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1E715CAB"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5.0</w:t>
            </w:r>
          </w:p>
          <w:p w14:paraId="7DFCE116"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4.5</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69540871"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p w14:paraId="57D4D634"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4</w:t>
            </w:r>
            <w:r>
              <w:rPr>
                <w:rFonts w:ascii="Times New Roman" w:hAnsi="Times New Roman" w:hint="eastAsia"/>
                <w:color w:val="000000"/>
              </w:rPr>
              <w:t>0</w:t>
            </w:r>
          </w:p>
        </w:tc>
      </w:tr>
      <w:tr w:rsidR="00390E13" w:rsidRPr="000C243D" w14:paraId="1F2A839F" w14:textId="77777777" w:rsidTr="00420CA5">
        <w:trPr>
          <w:trHeight w:val="526"/>
          <w:jc w:val="center"/>
        </w:trPr>
        <w:tc>
          <w:tcPr>
            <w:tcW w:w="286" w:type="pct"/>
            <w:vMerge/>
            <w:tcBorders>
              <w:top w:val="single" w:sz="4" w:space="0" w:color="auto"/>
              <w:left w:val="single" w:sz="12" w:space="0" w:color="auto"/>
              <w:bottom w:val="single" w:sz="4" w:space="0" w:color="auto"/>
              <w:right w:val="single" w:sz="4" w:space="0" w:color="auto"/>
            </w:tcBorders>
            <w:shd w:val="clear" w:color="auto" w:fill="FFFFFF"/>
            <w:vAlign w:val="center"/>
          </w:tcPr>
          <w:p w14:paraId="4581C171" w14:textId="77777777" w:rsidR="00390E13" w:rsidRPr="000C243D" w:rsidRDefault="00390E13" w:rsidP="00390E13">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DE6D50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Ⅵ-</w:t>
            </w:r>
            <w:r>
              <w:rPr>
                <w:rFonts w:ascii="Times New Roman" w:hAnsi="Times New Roman"/>
                <w:color w:val="000000"/>
              </w:rPr>
              <w:t>F</w:t>
            </w:r>
            <w:r>
              <w:rPr>
                <w:rFonts w:ascii="Times New Roman" w:hAnsi="Times New Roman" w:hint="eastAsia"/>
                <w:color w:val="000000"/>
              </w:rPr>
              <w:t>-</w:t>
            </w:r>
            <w:r>
              <w:rPr>
                <w:rFonts w:ascii="Times New Roman" w:hAnsi="Times New Roman"/>
                <w:color w:val="000000"/>
              </w:rPr>
              <w:t>2</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3B876A9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C50</w:t>
            </w:r>
          </w:p>
          <w:p w14:paraId="55114F7D"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≥C55</w:t>
            </w:r>
          </w:p>
        </w:tc>
        <w:tc>
          <w:tcPr>
            <w:tcW w:w="261" w:type="pct"/>
            <w:tcBorders>
              <w:top w:val="single" w:sz="4" w:space="0" w:color="auto"/>
              <w:left w:val="single" w:sz="4" w:space="0" w:color="auto"/>
              <w:bottom w:val="single" w:sz="4" w:space="0" w:color="auto"/>
              <w:right w:val="single" w:sz="4" w:space="0" w:color="auto"/>
            </w:tcBorders>
            <w:shd w:val="clear" w:color="auto" w:fill="FFFFFF"/>
            <w:vAlign w:val="center"/>
          </w:tcPr>
          <w:p w14:paraId="14235B6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p w14:paraId="2B776FD1"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0.33</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20096B23"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4.0</w:t>
            </w:r>
          </w:p>
          <w:p w14:paraId="245FD8C3"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4" w:space="0" w:color="auto"/>
              <w:right w:val="single" w:sz="4" w:space="0" w:color="auto"/>
            </w:tcBorders>
            <w:shd w:val="clear" w:color="auto" w:fill="FFFFFF"/>
            <w:vAlign w:val="center"/>
          </w:tcPr>
          <w:p w14:paraId="0C0B696A"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6</w:t>
            </w:r>
            <w:r>
              <w:rPr>
                <w:rFonts w:ascii="Times New Roman" w:hAnsi="Times New Roman" w:hint="eastAsia"/>
                <w:color w:val="000000"/>
              </w:rPr>
              <w:t>0</w:t>
            </w:r>
          </w:p>
          <w:p w14:paraId="2CD7C04E"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55</w:t>
            </w: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tcPr>
          <w:p w14:paraId="6BF93E0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w:t>
            </w:r>
            <w:r>
              <w:rPr>
                <w:rFonts w:ascii="Times New Roman" w:hAnsi="Times New Roman" w:hint="eastAsia"/>
                <w:color w:val="000000"/>
              </w:rPr>
              <w:t>50</w:t>
            </w:r>
          </w:p>
          <w:p w14:paraId="53CDC6F8"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w:t>
            </w:r>
            <w:r>
              <w:rPr>
                <w:rFonts w:ascii="Times New Roman" w:hAnsi="Times New Roman" w:hint="eastAsia"/>
                <w:color w:val="000000"/>
              </w:rPr>
              <w:t>5</w:t>
            </w:r>
          </w:p>
        </w:tc>
        <w:tc>
          <w:tcPr>
            <w:tcW w:w="272" w:type="pct"/>
            <w:tcBorders>
              <w:top w:val="single" w:sz="4" w:space="0" w:color="auto"/>
              <w:left w:val="single" w:sz="4" w:space="0" w:color="auto"/>
              <w:bottom w:val="single" w:sz="4" w:space="0" w:color="auto"/>
              <w:right w:val="single" w:sz="4" w:space="0" w:color="auto"/>
            </w:tcBorders>
            <w:shd w:val="clear" w:color="auto" w:fill="FFFFFF"/>
            <w:vAlign w:val="center"/>
          </w:tcPr>
          <w:p w14:paraId="185700EC"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p w14:paraId="5CCB15A1"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0.33</w:t>
            </w:r>
          </w:p>
        </w:tc>
        <w:tc>
          <w:tcPr>
            <w:tcW w:w="676" w:type="pct"/>
            <w:tcBorders>
              <w:top w:val="single" w:sz="4" w:space="0" w:color="auto"/>
              <w:left w:val="single" w:sz="4" w:space="0" w:color="auto"/>
              <w:bottom w:val="single" w:sz="4" w:space="0" w:color="auto"/>
              <w:right w:val="single" w:sz="4" w:space="0" w:color="auto"/>
            </w:tcBorders>
            <w:shd w:val="clear" w:color="auto" w:fill="FFFFFF"/>
            <w:vAlign w:val="center"/>
          </w:tcPr>
          <w:p w14:paraId="7609AEA8" w14:textId="77777777" w:rsidR="00390E13" w:rsidRPr="00FF64EF" w:rsidRDefault="00390E13" w:rsidP="00390E13">
            <w:pPr>
              <w:spacing w:line="300" w:lineRule="auto"/>
              <w:jc w:val="center"/>
              <w:rPr>
                <w:rFonts w:ascii="Times New Roman" w:hAnsi="Times New Roman"/>
                <w:color w:val="000000"/>
              </w:rPr>
            </w:pPr>
            <w:r w:rsidRPr="00FF64EF">
              <w:rPr>
                <w:rFonts w:ascii="Times New Roman" w:hAnsi="Times New Roman"/>
                <w:color w:val="000000"/>
              </w:rPr>
              <w:t>4.0</w:t>
            </w:r>
          </w:p>
          <w:p w14:paraId="6C7E55D2" w14:textId="77777777" w:rsidR="00390E13" w:rsidRPr="000C243D" w:rsidRDefault="00390E13" w:rsidP="00390E13">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14:paraId="45AF3D9E"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55</w:t>
            </w:r>
          </w:p>
          <w:p w14:paraId="6EDBB8A0"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0</w:t>
            </w:r>
          </w:p>
        </w:tc>
        <w:tc>
          <w:tcPr>
            <w:tcW w:w="308" w:type="pct"/>
            <w:tcBorders>
              <w:top w:val="single" w:sz="4" w:space="0" w:color="auto"/>
              <w:left w:val="single" w:sz="4" w:space="0" w:color="auto"/>
              <w:bottom w:val="single" w:sz="4" w:space="0" w:color="auto"/>
              <w:right w:val="single" w:sz="4" w:space="0" w:color="auto"/>
            </w:tcBorders>
            <w:shd w:val="clear" w:color="auto" w:fill="FFFFFF"/>
            <w:vAlign w:val="center"/>
          </w:tcPr>
          <w:p w14:paraId="7E46D758"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C45</w:t>
            </w:r>
          </w:p>
          <w:p w14:paraId="7EC049AB"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≥C50</w:t>
            </w:r>
          </w:p>
        </w:tc>
        <w:tc>
          <w:tcPr>
            <w:tcW w:w="279" w:type="pct"/>
            <w:tcBorders>
              <w:top w:val="single" w:sz="4" w:space="0" w:color="auto"/>
              <w:left w:val="single" w:sz="4" w:space="0" w:color="auto"/>
              <w:bottom w:val="single" w:sz="4" w:space="0" w:color="auto"/>
              <w:right w:val="single" w:sz="4" w:space="0" w:color="auto"/>
            </w:tcBorders>
            <w:shd w:val="clear" w:color="auto" w:fill="FFFFFF"/>
            <w:vAlign w:val="center"/>
          </w:tcPr>
          <w:p w14:paraId="31D72B5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0.40</w:t>
            </w:r>
          </w:p>
          <w:p w14:paraId="26A5A88E"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center"/>
          </w:tcPr>
          <w:p w14:paraId="3C40192B"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w:t>
            </w:r>
            <w:r>
              <w:rPr>
                <w:rFonts w:ascii="Times New Roman" w:hAnsi="Times New Roman"/>
                <w:color w:val="000000"/>
              </w:rPr>
              <w:t>.</w:t>
            </w:r>
            <w:r>
              <w:rPr>
                <w:rFonts w:ascii="Times New Roman" w:hAnsi="Times New Roman" w:hint="eastAsia"/>
                <w:color w:val="000000"/>
              </w:rPr>
              <w:t>5</w:t>
            </w:r>
          </w:p>
          <w:p w14:paraId="02124856"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4.</w:t>
            </w:r>
            <w:r>
              <w:rPr>
                <w:rFonts w:ascii="Times New Roman" w:hAnsi="Times New Roman" w:hint="eastAsia"/>
                <w:color w:val="000000"/>
              </w:rPr>
              <w:t>0</w:t>
            </w:r>
          </w:p>
        </w:tc>
        <w:tc>
          <w:tcPr>
            <w:tcW w:w="254" w:type="pct"/>
            <w:tcBorders>
              <w:top w:val="single" w:sz="4" w:space="0" w:color="auto"/>
              <w:left w:val="single" w:sz="4" w:space="0" w:color="auto"/>
              <w:bottom w:val="single" w:sz="4" w:space="0" w:color="auto"/>
              <w:right w:val="single" w:sz="12" w:space="0" w:color="auto"/>
            </w:tcBorders>
            <w:shd w:val="clear" w:color="auto" w:fill="FFFFFF"/>
            <w:vAlign w:val="center"/>
          </w:tcPr>
          <w:p w14:paraId="126DCA2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0</w:t>
            </w:r>
          </w:p>
          <w:p w14:paraId="18F236BC"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tc>
      </w:tr>
      <w:tr w:rsidR="00390E13" w:rsidRPr="000C243D" w14:paraId="06FB40AF" w14:textId="77777777" w:rsidTr="00420CA5">
        <w:trPr>
          <w:trHeight w:val="566"/>
          <w:jc w:val="center"/>
        </w:trPr>
        <w:tc>
          <w:tcPr>
            <w:tcW w:w="286" w:type="pct"/>
            <w:vMerge/>
            <w:tcBorders>
              <w:top w:val="single" w:sz="4" w:space="0" w:color="auto"/>
              <w:left w:val="single" w:sz="12" w:space="0" w:color="auto"/>
              <w:bottom w:val="single" w:sz="12" w:space="0" w:color="auto"/>
              <w:right w:val="single" w:sz="4" w:space="0" w:color="auto"/>
            </w:tcBorders>
            <w:shd w:val="clear" w:color="auto" w:fill="FFFFFF"/>
            <w:vAlign w:val="center"/>
          </w:tcPr>
          <w:p w14:paraId="3D081C84" w14:textId="77777777" w:rsidR="00390E13" w:rsidRPr="000C243D" w:rsidRDefault="00390E13" w:rsidP="00390E13">
            <w:pPr>
              <w:spacing w:line="300" w:lineRule="auto"/>
              <w:jc w:val="center"/>
              <w:rPr>
                <w:rFonts w:ascii="Times New Roman" w:hAnsi="Times New Roman"/>
                <w:color w:val="000000"/>
              </w:rPr>
            </w:pPr>
          </w:p>
        </w:tc>
        <w:tc>
          <w:tcPr>
            <w:tcW w:w="339" w:type="pct"/>
            <w:tcBorders>
              <w:top w:val="single" w:sz="4" w:space="0" w:color="auto"/>
              <w:left w:val="single" w:sz="4" w:space="0" w:color="auto"/>
              <w:bottom w:val="single" w:sz="12" w:space="0" w:color="auto"/>
              <w:right w:val="single" w:sz="4" w:space="0" w:color="auto"/>
            </w:tcBorders>
            <w:shd w:val="clear" w:color="auto" w:fill="FFFFFF"/>
            <w:vAlign w:val="center"/>
          </w:tcPr>
          <w:p w14:paraId="7B3ABECE"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Ⅵ-</w:t>
            </w:r>
            <w:r>
              <w:rPr>
                <w:rFonts w:ascii="Times New Roman" w:hAnsi="Times New Roman"/>
                <w:color w:val="000000"/>
              </w:rPr>
              <w:t>F</w:t>
            </w:r>
            <w:r>
              <w:rPr>
                <w:rFonts w:ascii="Times New Roman" w:hAnsi="Times New Roman" w:hint="eastAsia"/>
                <w:color w:val="000000"/>
              </w:rPr>
              <w:t>-</w:t>
            </w:r>
            <w:r>
              <w:rPr>
                <w:rFonts w:ascii="Times New Roman" w:hAnsi="Times New Roman"/>
                <w:color w:val="000000"/>
              </w:rPr>
              <w:t>3</w:t>
            </w:r>
          </w:p>
        </w:tc>
        <w:tc>
          <w:tcPr>
            <w:tcW w:w="349" w:type="pct"/>
            <w:tcBorders>
              <w:top w:val="single" w:sz="4" w:space="0" w:color="auto"/>
              <w:left w:val="single" w:sz="4" w:space="0" w:color="auto"/>
              <w:bottom w:val="single" w:sz="12" w:space="0" w:color="auto"/>
              <w:right w:val="single" w:sz="4" w:space="0" w:color="auto"/>
            </w:tcBorders>
            <w:shd w:val="clear" w:color="auto" w:fill="FFFFFF"/>
            <w:vAlign w:val="center"/>
          </w:tcPr>
          <w:p w14:paraId="17B6D04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C55</w:t>
            </w:r>
          </w:p>
          <w:p w14:paraId="5B614647"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≥C60</w:t>
            </w:r>
          </w:p>
        </w:tc>
        <w:tc>
          <w:tcPr>
            <w:tcW w:w="261" w:type="pct"/>
            <w:tcBorders>
              <w:top w:val="single" w:sz="4" w:space="0" w:color="auto"/>
              <w:left w:val="single" w:sz="4" w:space="0" w:color="auto"/>
              <w:bottom w:val="single" w:sz="12" w:space="0" w:color="auto"/>
              <w:right w:val="single" w:sz="4" w:space="0" w:color="auto"/>
            </w:tcBorders>
            <w:shd w:val="clear" w:color="auto" w:fill="FFFFFF"/>
            <w:vAlign w:val="center"/>
          </w:tcPr>
          <w:p w14:paraId="3DD1EFC1"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0.33</w:t>
            </w:r>
          </w:p>
          <w:p w14:paraId="39E7906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0.30</w:t>
            </w:r>
          </w:p>
        </w:tc>
        <w:tc>
          <w:tcPr>
            <w:tcW w:w="647" w:type="pct"/>
            <w:tcBorders>
              <w:top w:val="single" w:sz="4" w:space="0" w:color="auto"/>
              <w:left w:val="single" w:sz="4" w:space="0" w:color="auto"/>
              <w:bottom w:val="single" w:sz="12" w:space="0" w:color="auto"/>
              <w:right w:val="single" w:sz="4" w:space="0" w:color="auto"/>
            </w:tcBorders>
            <w:shd w:val="clear" w:color="auto" w:fill="FFFFFF"/>
            <w:vAlign w:val="center"/>
          </w:tcPr>
          <w:p w14:paraId="039BE90F"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4.0</w:t>
            </w:r>
          </w:p>
          <w:p w14:paraId="0F48A0EB"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color w:val="000000"/>
              </w:rPr>
              <w:t>3.5</w:t>
            </w:r>
          </w:p>
        </w:tc>
        <w:tc>
          <w:tcPr>
            <w:tcW w:w="188" w:type="pct"/>
            <w:tcBorders>
              <w:top w:val="single" w:sz="4" w:space="0" w:color="auto"/>
              <w:left w:val="single" w:sz="4" w:space="0" w:color="auto"/>
              <w:bottom w:val="single" w:sz="12" w:space="0" w:color="auto"/>
              <w:right w:val="single" w:sz="4" w:space="0" w:color="auto"/>
            </w:tcBorders>
            <w:shd w:val="clear" w:color="auto" w:fill="FFFFFF"/>
            <w:vAlign w:val="center"/>
          </w:tcPr>
          <w:p w14:paraId="7052213F"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6</w:t>
            </w:r>
            <w:r>
              <w:rPr>
                <w:rFonts w:ascii="Times New Roman" w:hAnsi="Times New Roman" w:hint="eastAsia"/>
                <w:color w:val="000000"/>
              </w:rPr>
              <w:t>0</w:t>
            </w:r>
          </w:p>
          <w:p w14:paraId="19D271D7"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55</w:t>
            </w:r>
          </w:p>
        </w:tc>
        <w:tc>
          <w:tcPr>
            <w:tcW w:w="307" w:type="pct"/>
            <w:tcBorders>
              <w:top w:val="single" w:sz="4" w:space="0" w:color="auto"/>
              <w:left w:val="single" w:sz="4" w:space="0" w:color="auto"/>
              <w:bottom w:val="single" w:sz="12" w:space="0" w:color="auto"/>
              <w:right w:val="single" w:sz="4" w:space="0" w:color="auto"/>
            </w:tcBorders>
            <w:shd w:val="clear" w:color="auto" w:fill="FFFFFF"/>
            <w:vAlign w:val="center"/>
          </w:tcPr>
          <w:p w14:paraId="3965F3A3"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w:t>
            </w:r>
            <w:r>
              <w:rPr>
                <w:rFonts w:ascii="Times New Roman" w:hAnsi="Times New Roman" w:hint="eastAsia"/>
                <w:color w:val="000000"/>
              </w:rPr>
              <w:t>5</w:t>
            </w:r>
          </w:p>
          <w:p w14:paraId="17408657"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w:t>
            </w:r>
            <w:r>
              <w:rPr>
                <w:rFonts w:ascii="Times New Roman" w:hAnsi="Times New Roman" w:hint="eastAsia"/>
                <w:color w:val="000000"/>
              </w:rPr>
              <w:t>60</w:t>
            </w:r>
          </w:p>
        </w:tc>
        <w:tc>
          <w:tcPr>
            <w:tcW w:w="272" w:type="pct"/>
            <w:tcBorders>
              <w:top w:val="single" w:sz="4" w:space="0" w:color="auto"/>
              <w:left w:val="single" w:sz="4" w:space="0" w:color="auto"/>
              <w:bottom w:val="single" w:sz="12" w:space="0" w:color="auto"/>
              <w:right w:val="single" w:sz="4" w:space="0" w:color="auto"/>
            </w:tcBorders>
            <w:shd w:val="clear" w:color="auto" w:fill="FFFFFF"/>
            <w:vAlign w:val="center"/>
          </w:tcPr>
          <w:p w14:paraId="216E6E15"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0.33</w:t>
            </w:r>
          </w:p>
          <w:p w14:paraId="2481D121"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0.30</w:t>
            </w:r>
          </w:p>
        </w:tc>
        <w:tc>
          <w:tcPr>
            <w:tcW w:w="676" w:type="pct"/>
            <w:tcBorders>
              <w:top w:val="single" w:sz="4" w:space="0" w:color="auto"/>
              <w:left w:val="single" w:sz="4" w:space="0" w:color="auto"/>
              <w:bottom w:val="single" w:sz="12" w:space="0" w:color="auto"/>
              <w:right w:val="single" w:sz="4" w:space="0" w:color="auto"/>
            </w:tcBorders>
            <w:shd w:val="clear" w:color="auto" w:fill="FFFFFF"/>
            <w:vAlign w:val="center"/>
          </w:tcPr>
          <w:p w14:paraId="2340ACFE" w14:textId="77777777" w:rsidR="00390E13" w:rsidRPr="00FF64EF" w:rsidRDefault="00390E13" w:rsidP="00390E13">
            <w:pPr>
              <w:spacing w:line="300" w:lineRule="auto"/>
              <w:jc w:val="center"/>
              <w:rPr>
                <w:rFonts w:ascii="Times New Roman" w:hAnsi="Times New Roman"/>
                <w:color w:val="000000"/>
              </w:rPr>
            </w:pPr>
            <w:r w:rsidRPr="00FF64EF">
              <w:rPr>
                <w:rFonts w:ascii="Times New Roman" w:hAnsi="Times New Roman"/>
                <w:color w:val="000000"/>
              </w:rPr>
              <w:t>4.0</w:t>
            </w:r>
          </w:p>
          <w:p w14:paraId="03394320" w14:textId="77777777" w:rsidR="00390E13" w:rsidRPr="000C243D" w:rsidRDefault="00390E13" w:rsidP="00390E13">
            <w:pPr>
              <w:spacing w:line="300" w:lineRule="auto"/>
              <w:jc w:val="center"/>
              <w:rPr>
                <w:rFonts w:ascii="Times New Roman" w:hAnsi="Times New Roman"/>
                <w:color w:val="000000"/>
              </w:rPr>
            </w:pPr>
            <w:r w:rsidRPr="00FF64EF">
              <w:rPr>
                <w:rFonts w:ascii="Times New Roman" w:hAnsi="Times New Roman"/>
                <w:color w:val="000000"/>
              </w:rPr>
              <w:t>3.5</w:t>
            </w:r>
          </w:p>
        </w:tc>
        <w:tc>
          <w:tcPr>
            <w:tcW w:w="187" w:type="pct"/>
            <w:tcBorders>
              <w:top w:val="single" w:sz="4" w:space="0" w:color="auto"/>
              <w:left w:val="single" w:sz="4" w:space="0" w:color="auto"/>
              <w:bottom w:val="single" w:sz="12" w:space="0" w:color="auto"/>
              <w:right w:val="single" w:sz="4" w:space="0" w:color="auto"/>
            </w:tcBorders>
            <w:shd w:val="clear" w:color="auto" w:fill="FFFFFF"/>
            <w:vAlign w:val="center"/>
          </w:tcPr>
          <w:p w14:paraId="46D0D49A"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55</w:t>
            </w:r>
          </w:p>
          <w:p w14:paraId="5478F7B5"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0</w:t>
            </w:r>
          </w:p>
        </w:tc>
        <w:tc>
          <w:tcPr>
            <w:tcW w:w="308" w:type="pct"/>
            <w:tcBorders>
              <w:top w:val="single" w:sz="4" w:space="0" w:color="auto"/>
              <w:left w:val="single" w:sz="4" w:space="0" w:color="auto"/>
              <w:bottom w:val="single" w:sz="12" w:space="0" w:color="auto"/>
              <w:right w:val="single" w:sz="4" w:space="0" w:color="auto"/>
            </w:tcBorders>
            <w:shd w:val="clear" w:color="auto" w:fill="FFFFFF"/>
            <w:vAlign w:val="center"/>
          </w:tcPr>
          <w:p w14:paraId="3FC3AA7A"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C50</w:t>
            </w:r>
          </w:p>
          <w:p w14:paraId="506FEE59"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≥C55</w:t>
            </w:r>
          </w:p>
        </w:tc>
        <w:tc>
          <w:tcPr>
            <w:tcW w:w="279" w:type="pct"/>
            <w:tcBorders>
              <w:top w:val="single" w:sz="4" w:space="0" w:color="auto"/>
              <w:left w:val="single" w:sz="4" w:space="0" w:color="auto"/>
              <w:bottom w:val="single" w:sz="12" w:space="0" w:color="auto"/>
              <w:right w:val="single" w:sz="4" w:space="0" w:color="auto"/>
            </w:tcBorders>
            <w:shd w:val="clear" w:color="auto" w:fill="FFFFFF"/>
            <w:vAlign w:val="center"/>
          </w:tcPr>
          <w:p w14:paraId="7117B8FA"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0.36</w:t>
            </w:r>
          </w:p>
          <w:p w14:paraId="36203732"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0.33</w:t>
            </w:r>
          </w:p>
        </w:tc>
        <w:tc>
          <w:tcPr>
            <w:tcW w:w="647" w:type="pct"/>
            <w:tcBorders>
              <w:top w:val="single" w:sz="4" w:space="0" w:color="auto"/>
              <w:left w:val="single" w:sz="4" w:space="0" w:color="auto"/>
              <w:bottom w:val="single" w:sz="12" w:space="0" w:color="auto"/>
              <w:right w:val="single" w:sz="4" w:space="0" w:color="auto"/>
            </w:tcBorders>
            <w:shd w:val="clear" w:color="auto" w:fill="FFFFFF"/>
            <w:vAlign w:val="center"/>
          </w:tcPr>
          <w:p w14:paraId="0CF2540E"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w:t>
            </w:r>
            <w:r>
              <w:rPr>
                <w:rFonts w:ascii="Times New Roman" w:hAnsi="Times New Roman"/>
                <w:color w:val="000000"/>
              </w:rPr>
              <w:t>.0</w:t>
            </w:r>
          </w:p>
          <w:p w14:paraId="478F5D39"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3</w:t>
            </w:r>
            <w:r>
              <w:rPr>
                <w:rFonts w:ascii="Times New Roman" w:hAnsi="Times New Roman"/>
                <w:color w:val="000000"/>
              </w:rPr>
              <w:t>.5</w:t>
            </w:r>
          </w:p>
        </w:tc>
        <w:tc>
          <w:tcPr>
            <w:tcW w:w="254" w:type="pct"/>
            <w:tcBorders>
              <w:top w:val="single" w:sz="4" w:space="0" w:color="auto"/>
              <w:left w:val="single" w:sz="4" w:space="0" w:color="auto"/>
              <w:bottom w:val="single" w:sz="12" w:space="0" w:color="auto"/>
              <w:right w:val="single" w:sz="12" w:space="0" w:color="auto"/>
            </w:tcBorders>
            <w:shd w:val="clear" w:color="auto" w:fill="FFFFFF"/>
            <w:vAlign w:val="center"/>
          </w:tcPr>
          <w:p w14:paraId="61F84020" w14:textId="77777777" w:rsidR="00390E13" w:rsidRPr="000C243D" w:rsidRDefault="00390E13" w:rsidP="00390E13">
            <w:pPr>
              <w:spacing w:line="300" w:lineRule="auto"/>
              <w:jc w:val="center"/>
              <w:rPr>
                <w:rFonts w:ascii="Times New Roman" w:hAnsi="Times New Roman"/>
                <w:color w:val="000000"/>
              </w:rPr>
            </w:pPr>
            <w:r w:rsidRPr="000C243D">
              <w:rPr>
                <w:rFonts w:ascii="Times New Roman" w:hAnsi="Times New Roman"/>
                <w:color w:val="000000"/>
              </w:rPr>
              <w:t>5</w:t>
            </w:r>
            <w:r>
              <w:rPr>
                <w:rFonts w:ascii="Times New Roman" w:hAnsi="Times New Roman" w:hint="eastAsia"/>
                <w:color w:val="000000"/>
              </w:rPr>
              <w:t>0</w:t>
            </w:r>
          </w:p>
          <w:p w14:paraId="0BC10576" w14:textId="77777777" w:rsidR="00390E13" w:rsidRPr="000C243D" w:rsidRDefault="00390E13" w:rsidP="00390E13">
            <w:pPr>
              <w:spacing w:line="300" w:lineRule="auto"/>
              <w:jc w:val="center"/>
              <w:rPr>
                <w:rFonts w:ascii="Times New Roman" w:hAnsi="Times New Roman"/>
                <w:color w:val="000000"/>
              </w:rPr>
            </w:pPr>
            <w:r>
              <w:rPr>
                <w:rFonts w:ascii="Times New Roman" w:hAnsi="Times New Roman" w:hint="eastAsia"/>
                <w:color w:val="000000"/>
              </w:rPr>
              <w:t>45</w:t>
            </w:r>
          </w:p>
        </w:tc>
      </w:tr>
    </w:tbl>
    <w:p w14:paraId="6FED319E" w14:textId="77777777" w:rsidR="003A164F" w:rsidRPr="000C243D" w:rsidRDefault="003A164F" w:rsidP="003A164F">
      <w:pPr>
        <w:rPr>
          <w:rFonts w:ascii="Times New Roman" w:hAnsi="Times New Roman"/>
          <w:color w:val="000000"/>
          <w:sz w:val="18"/>
          <w:szCs w:val="22"/>
        </w:rPr>
      </w:pPr>
      <w:r w:rsidRPr="000C243D">
        <w:rPr>
          <w:rFonts w:ascii="Times New Roman" w:hAnsi="Times New Roman"/>
          <w:color w:val="000000"/>
          <w:sz w:val="18"/>
          <w:szCs w:val="22"/>
        </w:rPr>
        <w:tab/>
      </w:r>
      <w:r w:rsidR="00354EDD" w:rsidRPr="000C243D">
        <w:rPr>
          <w:rFonts w:ascii="Times New Roman" w:hAnsi="Times New Roman"/>
          <w:color w:val="000000"/>
          <w:sz w:val="18"/>
          <w:szCs w:val="22"/>
        </w:rPr>
        <w:t>注：</w:t>
      </w:r>
      <w:r w:rsidR="00C37D85" w:rsidRPr="000C243D">
        <w:rPr>
          <w:rFonts w:ascii="Times New Roman" w:hAnsi="Times New Roman"/>
          <w:color w:val="000000"/>
          <w:sz w:val="18"/>
          <w:szCs w:val="22"/>
        </w:rPr>
        <w:t>假定</w:t>
      </w:r>
      <w:r w:rsidR="00BD2992" w:rsidRPr="000C243D">
        <w:rPr>
          <w:rFonts w:ascii="Times New Roman" w:hAnsi="Times New Roman"/>
          <w:color w:val="000000"/>
          <w:sz w:val="18"/>
          <w:szCs w:val="22"/>
        </w:rPr>
        <w:t>混凝土中</w:t>
      </w:r>
      <w:r w:rsidR="00354EDD" w:rsidRPr="000C243D">
        <w:rPr>
          <w:rFonts w:ascii="Times New Roman" w:hAnsi="Times New Roman"/>
          <w:color w:val="000000"/>
          <w:sz w:val="18"/>
          <w:szCs w:val="22"/>
        </w:rPr>
        <w:t>耐蚀钢筋临界氯离子浓度为普通钢筋</w:t>
      </w:r>
      <w:r w:rsidR="00C37D85" w:rsidRPr="000C243D">
        <w:rPr>
          <w:rFonts w:ascii="Times New Roman" w:hAnsi="Times New Roman"/>
          <w:color w:val="000000"/>
          <w:sz w:val="18"/>
          <w:szCs w:val="22"/>
        </w:rPr>
        <w:t>的</w:t>
      </w:r>
      <w:r w:rsidR="00B9512E" w:rsidRPr="000C243D">
        <w:rPr>
          <w:rFonts w:ascii="Times New Roman" w:hAnsi="Times New Roman"/>
          <w:color w:val="000000"/>
          <w:sz w:val="18"/>
          <w:szCs w:val="22"/>
        </w:rPr>
        <w:t>5</w:t>
      </w:r>
      <w:r w:rsidR="00D37C1E" w:rsidRPr="000C243D">
        <w:rPr>
          <w:rFonts w:ascii="Times New Roman" w:hAnsi="Times New Roman"/>
          <w:color w:val="000000"/>
          <w:sz w:val="18"/>
          <w:szCs w:val="22"/>
        </w:rPr>
        <w:t>倍</w:t>
      </w:r>
      <w:r w:rsidR="00374C64" w:rsidRPr="000C243D">
        <w:rPr>
          <w:rFonts w:ascii="Times New Roman" w:hAnsi="Times New Roman"/>
          <w:color w:val="000000"/>
          <w:sz w:val="18"/>
          <w:szCs w:val="22"/>
        </w:rPr>
        <w:t>以上</w:t>
      </w:r>
      <w:r w:rsidR="00354EDD" w:rsidRPr="000C243D">
        <w:rPr>
          <w:rFonts w:ascii="Times New Roman" w:hAnsi="Times New Roman"/>
          <w:color w:val="000000"/>
          <w:sz w:val="18"/>
          <w:szCs w:val="22"/>
        </w:rPr>
        <w:t>，</w:t>
      </w:r>
      <w:r w:rsidR="00F76946" w:rsidRPr="000C243D">
        <w:rPr>
          <w:rFonts w:ascii="Times New Roman" w:hAnsi="Times New Roman"/>
          <w:color w:val="000000"/>
          <w:sz w:val="18"/>
          <w:szCs w:val="22"/>
        </w:rPr>
        <w:t>具体</w:t>
      </w:r>
      <w:r w:rsidR="005037FB">
        <w:rPr>
          <w:rFonts w:ascii="Times New Roman" w:hAnsi="Times New Roman" w:hint="eastAsia"/>
          <w:color w:val="000000"/>
          <w:sz w:val="18"/>
          <w:szCs w:val="22"/>
        </w:rPr>
        <w:t>保护层厚度计算方法</w:t>
      </w:r>
      <w:r w:rsidR="00163917" w:rsidRPr="000C243D">
        <w:rPr>
          <w:rFonts w:ascii="Times New Roman" w:hAnsi="Times New Roman"/>
          <w:color w:val="000000"/>
          <w:sz w:val="18"/>
          <w:szCs w:val="22"/>
        </w:rPr>
        <w:t>见附录</w:t>
      </w:r>
      <w:r w:rsidR="00DE7F71" w:rsidRPr="000C243D">
        <w:rPr>
          <w:rFonts w:ascii="Times New Roman" w:hAnsi="Times New Roman"/>
          <w:color w:val="000000"/>
          <w:sz w:val="18"/>
          <w:szCs w:val="22"/>
        </w:rPr>
        <w:t>。</w:t>
      </w:r>
    </w:p>
    <w:p w14:paraId="79957581" w14:textId="77777777" w:rsidR="00D37C1E" w:rsidRPr="000C243D" w:rsidRDefault="00F142D4" w:rsidP="003A164F">
      <w:pPr>
        <w:rPr>
          <w:rFonts w:ascii="Times New Roman" w:hAnsi="Times New Roman"/>
          <w:color w:val="0000FF"/>
        </w:rPr>
      </w:pPr>
      <w:r w:rsidRPr="000C243D">
        <w:rPr>
          <w:rFonts w:ascii="Times New Roman" w:hAnsi="Times New Roman"/>
          <w:color w:val="0000FF"/>
        </w:rPr>
        <w:t xml:space="preserve"> </w:t>
      </w:r>
    </w:p>
    <w:p w14:paraId="75C9C07C" w14:textId="77777777" w:rsidR="003A164F" w:rsidRPr="000C243D" w:rsidRDefault="003A164F" w:rsidP="003A164F">
      <w:pPr>
        <w:numPr>
          <w:ilvl w:val="0"/>
          <w:numId w:val="10"/>
        </w:numPr>
        <w:tabs>
          <w:tab w:val="left" w:pos="567"/>
        </w:tabs>
        <w:spacing w:line="360" w:lineRule="auto"/>
        <w:rPr>
          <w:rFonts w:ascii="Times New Roman" w:hAnsi="Times New Roman"/>
          <w:color w:val="000000"/>
        </w:rPr>
      </w:pPr>
      <w:r w:rsidRPr="000C243D">
        <w:rPr>
          <w:rFonts w:ascii="Times New Roman" w:hAnsi="Times New Roman"/>
          <w:color w:val="000000"/>
        </w:rPr>
        <w:t>当有充分依据并采取下列有效措施时，可减小混凝土保护层厚度</w:t>
      </w:r>
      <w:r w:rsidR="000D7C47" w:rsidRPr="000C243D">
        <w:rPr>
          <w:rFonts w:ascii="Times New Roman" w:hAnsi="Times New Roman"/>
          <w:color w:val="000000"/>
        </w:rPr>
        <w:t>5mm</w:t>
      </w:r>
      <w:r w:rsidRPr="000C243D">
        <w:rPr>
          <w:rFonts w:ascii="Times New Roman" w:hAnsi="Times New Roman"/>
          <w:color w:val="000000"/>
        </w:rPr>
        <w:t>。</w:t>
      </w:r>
    </w:p>
    <w:p w14:paraId="57EA412B" w14:textId="77777777" w:rsidR="00842E17" w:rsidRPr="000C243D" w:rsidRDefault="001E59FF" w:rsidP="00BC3490">
      <w:pPr>
        <w:tabs>
          <w:tab w:val="left" w:pos="567"/>
        </w:tabs>
        <w:spacing w:line="360" w:lineRule="auto"/>
        <w:ind w:firstLineChars="200" w:firstLine="482"/>
        <w:rPr>
          <w:rFonts w:ascii="Times New Roman" w:hAnsi="Times New Roman"/>
          <w:color w:val="000000"/>
        </w:rPr>
      </w:pPr>
      <w:proofErr w:type="gramStart"/>
      <w:r w:rsidRPr="000C243D">
        <w:rPr>
          <w:rFonts w:ascii="Times New Roman" w:hAnsi="Times New Roman"/>
          <w:b/>
          <w:bCs/>
          <w:color w:val="000000"/>
        </w:rPr>
        <w:t>1</w:t>
      </w:r>
      <w:r w:rsidR="003A164F" w:rsidRPr="000C243D">
        <w:rPr>
          <w:rFonts w:ascii="Times New Roman" w:hAnsi="Times New Roman"/>
          <w:color w:val="000000"/>
        </w:rPr>
        <w:t xml:space="preserve">  </w:t>
      </w:r>
      <w:r w:rsidR="003A164F" w:rsidRPr="000C243D">
        <w:rPr>
          <w:rFonts w:ascii="Times New Roman" w:hAnsi="Times New Roman"/>
          <w:color w:val="000000"/>
        </w:rPr>
        <w:t>采用工厂化生产的预制构件</w:t>
      </w:r>
      <w:proofErr w:type="gramEnd"/>
      <w:r w:rsidR="003A164F" w:rsidRPr="000C243D">
        <w:rPr>
          <w:rFonts w:ascii="Times New Roman" w:hAnsi="Times New Roman"/>
          <w:color w:val="000000"/>
        </w:rPr>
        <w:t>，并能保证预制构件混凝土的质量；</w:t>
      </w:r>
    </w:p>
    <w:p w14:paraId="50D2ECA8" w14:textId="77777777" w:rsidR="00BC3490" w:rsidRPr="000C243D" w:rsidRDefault="009D6DE8" w:rsidP="00BC3490">
      <w:pPr>
        <w:tabs>
          <w:tab w:val="left" w:pos="567"/>
        </w:tabs>
        <w:spacing w:line="360" w:lineRule="auto"/>
        <w:ind w:firstLineChars="200" w:firstLine="482"/>
        <w:rPr>
          <w:rFonts w:ascii="Times New Roman" w:hAnsi="Times New Roman"/>
          <w:color w:val="000000"/>
        </w:rPr>
      </w:pPr>
      <w:proofErr w:type="gramStart"/>
      <w:r w:rsidRPr="000C243D">
        <w:rPr>
          <w:rFonts w:ascii="Times New Roman" w:hAnsi="Times New Roman"/>
          <w:b/>
          <w:bCs/>
          <w:color w:val="000000"/>
        </w:rPr>
        <w:t>2</w:t>
      </w:r>
      <w:r w:rsidRPr="000C243D">
        <w:rPr>
          <w:rFonts w:ascii="Times New Roman" w:hAnsi="Times New Roman"/>
          <w:color w:val="000000"/>
        </w:rPr>
        <w:t xml:space="preserve">  </w:t>
      </w:r>
      <w:r w:rsidRPr="000C243D">
        <w:rPr>
          <w:rFonts w:ascii="Times New Roman" w:hAnsi="Times New Roman"/>
          <w:color w:val="000000"/>
        </w:rPr>
        <w:t>在混凝土中掺加阻锈剂或采用阴极保护处理等措施</w:t>
      </w:r>
      <w:proofErr w:type="gramEnd"/>
      <w:r w:rsidRPr="000C243D">
        <w:rPr>
          <w:rFonts w:ascii="Times New Roman" w:hAnsi="Times New Roman"/>
          <w:color w:val="000000"/>
        </w:rPr>
        <w:t>；</w:t>
      </w:r>
    </w:p>
    <w:p w14:paraId="46CDC14C" w14:textId="77777777" w:rsidR="009D6DE8" w:rsidRPr="000C243D" w:rsidRDefault="009D6DE8" w:rsidP="00BC3490">
      <w:pPr>
        <w:tabs>
          <w:tab w:val="left" w:pos="567"/>
        </w:tabs>
        <w:spacing w:line="360" w:lineRule="auto"/>
        <w:ind w:firstLineChars="200" w:firstLine="482"/>
        <w:rPr>
          <w:rFonts w:ascii="Times New Roman" w:hAnsi="Times New Roman"/>
          <w:color w:val="000000"/>
        </w:rPr>
      </w:pPr>
      <w:proofErr w:type="gramStart"/>
      <w:r w:rsidRPr="000C243D">
        <w:rPr>
          <w:rFonts w:ascii="Times New Roman" w:hAnsi="Times New Roman"/>
          <w:b/>
          <w:bCs/>
          <w:color w:val="000000"/>
        </w:rPr>
        <w:t>3</w:t>
      </w:r>
      <w:r w:rsidRPr="000C243D">
        <w:rPr>
          <w:rFonts w:ascii="Times New Roman" w:hAnsi="Times New Roman"/>
          <w:color w:val="000000"/>
        </w:rPr>
        <w:t xml:space="preserve">  </w:t>
      </w:r>
      <w:r w:rsidRPr="000C243D">
        <w:rPr>
          <w:rFonts w:ascii="Times New Roman" w:hAnsi="Times New Roman"/>
          <w:color w:val="000000"/>
        </w:rPr>
        <w:t>当对地下室墙体采取可靠的建筑防水做法或防腐措施时</w:t>
      </w:r>
      <w:proofErr w:type="gramEnd"/>
      <w:r w:rsidRPr="000C243D">
        <w:rPr>
          <w:rFonts w:ascii="Times New Roman" w:hAnsi="Times New Roman"/>
          <w:color w:val="000000"/>
        </w:rPr>
        <w:t>，与土壤接触一侧</w:t>
      </w:r>
      <w:r w:rsidR="00C37D85" w:rsidRPr="000C243D">
        <w:rPr>
          <w:rFonts w:ascii="Times New Roman" w:hAnsi="Times New Roman"/>
          <w:color w:val="000000"/>
        </w:rPr>
        <w:t>耐蚀</w:t>
      </w:r>
      <w:r w:rsidRPr="000C243D">
        <w:rPr>
          <w:rFonts w:ascii="Times New Roman" w:hAnsi="Times New Roman"/>
          <w:color w:val="000000"/>
        </w:rPr>
        <w:t>钢筋的保护层厚度可减少</w:t>
      </w:r>
      <w:r w:rsidRPr="000C243D">
        <w:rPr>
          <w:rFonts w:ascii="Times New Roman" w:hAnsi="Times New Roman"/>
          <w:color w:val="000000"/>
        </w:rPr>
        <w:t>5mm</w:t>
      </w:r>
      <w:r w:rsidRPr="000C243D">
        <w:rPr>
          <w:rFonts w:ascii="Times New Roman" w:hAnsi="Times New Roman"/>
          <w:color w:val="000000"/>
        </w:rPr>
        <w:t>，但不应小于</w:t>
      </w:r>
      <w:r w:rsidRPr="000C243D">
        <w:rPr>
          <w:rFonts w:ascii="Times New Roman" w:hAnsi="Times New Roman"/>
          <w:color w:val="000000"/>
        </w:rPr>
        <w:t>25mm</w:t>
      </w:r>
      <w:r w:rsidRPr="000C243D">
        <w:rPr>
          <w:rFonts w:ascii="Times New Roman" w:hAnsi="Times New Roman"/>
          <w:color w:val="000000"/>
        </w:rPr>
        <w:t>。</w:t>
      </w:r>
    </w:p>
    <w:p w14:paraId="5E7D5966" w14:textId="77777777" w:rsidR="009D6DE8" w:rsidRPr="000C243D" w:rsidRDefault="009D6DE8" w:rsidP="003A164F">
      <w:pPr>
        <w:tabs>
          <w:tab w:val="left" w:pos="567"/>
        </w:tabs>
        <w:spacing w:line="360" w:lineRule="auto"/>
        <w:ind w:left="132"/>
        <w:rPr>
          <w:rFonts w:ascii="Times New Roman" w:hAnsi="Times New Roman"/>
          <w:color w:val="000000"/>
        </w:rPr>
        <w:sectPr w:rsidR="009D6DE8" w:rsidRPr="000C243D" w:rsidSect="000D6FB2">
          <w:pgSz w:w="16838" w:h="11906" w:orient="landscape"/>
          <w:pgMar w:top="1800" w:right="1440" w:bottom="1800" w:left="1440" w:header="851" w:footer="992" w:gutter="0"/>
          <w:cols w:space="425"/>
          <w:docGrid w:type="lines" w:linePitch="326"/>
        </w:sectPr>
      </w:pPr>
    </w:p>
    <w:p w14:paraId="09DB8143" w14:textId="77777777" w:rsidR="004E1BB0" w:rsidRPr="000C243D" w:rsidRDefault="004E1BB0" w:rsidP="004E1BB0">
      <w:pPr>
        <w:numPr>
          <w:ilvl w:val="0"/>
          <w:numId w:val="10"/>
        </w:numPr>
        <w:tabs>
          <w:tab w:val="left" w:pos="567"/>
        </w:tabs>
        <w:spacing w:line="360" w:lineRule="auto"/>
        <w:rPr>
          <w:rFonts w:ascii="Times New Roman" w:hAnsi="Times New Roman"/>
          <w:color w:val="000000"/>
        </w:rPr>
      </w:pPr>
      <w:r w:rsidRPr="000C243D">
        <w:rPr>
          <w:rFonts w:ascii="Times New Roman" w:hAnsi="Times New Roman"/>
          <w:color w:val="000000"/>
        </w:rPr>
        <w:t>当梁、柱、墙中纵向受力钢筋的保护层厚度大于</w:t>
      </w:r>
      <w:r w:rsidRPr="000C243D">
        <w:rPr>
          <w:rFonts w:ascii="Times New Roman" w:hAnsi="Times New Roman"/>
          <w:color w:val="000000"/>
        </w:rPr>
        <w:t>50mm</w:t>
      </w:r>
      <w:r w:rsidRPr="000C243D">
        <w:rPr>
          <w:rFonts w:ascii="Times New Roman" w:hAnsi="Times New Roman"/>
          <w:color w:val="000000"/>
        </w:rPr>
        <w:t>时，宜对保护层采取有效的构造措施。可在保护层内配置防裂、防剥落的焊接钢筋网片，网片钢筋的保护层厚度不应小于</w:t>
      </w:r>
      <w:r w:rsidRPr="000C243D">
        <w:rPr>
          <w:rFonts w:ascii="Times New Roman" w:hAnsi="Times New Roman"/>
          <w:color w:val="000000"/>
        </w:rPr>
        <w:t>25mm</w:t>
      </w:r>
      <w:r w:rsidRPr="000C243D">
        <w:rPr>
          <w:rFonts w:ascii="Times New Roman" w:hAnsi="Times New Roman"/>
          <w:color w:val="000000"/>
        </w:rPr>
        <w:t>，并应采取有效的绝缘、定位措施。</w:t>
      </w:r>
    </w:p>
    <w:p w14:paraId="44FAADB3" w14:textId="77777777" w:rsidR="004E1BB0" w:rsidRPr="00DE71FF" w:rsidRDefault="004E1BB0" w:rsidP="00E2506D">
      <w:pPr>
        <w:numPr>
          <w:ilvl w:val="0"/>
          <w:numId w:val="10"/>
        </w:numPr>
        <w:tabs>
          <w:tab w:val="left" w:pos="567"/>
        </w:tabs>
        <w:spacing w:line="360" w:lineRule="auto"/>
        <w:rPr>
          <w:rFonts w:ascii="Times New Roman" w:hAnsi="Times New Roman"/>
          <w:color w:val="000000"/>
        </w:rPr>
      </w:pPr>
      <w:r w:rsidRPr="00DE71FF">
        <w:rPr>
          <w:rFonts w:ascii="Times New Roman" w:hAnsi="Times New Roman"/>
          <w:color w:val="000000"/>
        </w:rPr>
        <w:t>有防火要求的结构构件，其混凝土保护层厚度尚应符合国家现行有关标准的规定。</w:t>
      </w:r>
    </w:p>
    <w:p w14:paraId="5FE67502" w14:textId="77777777" w:rsidR="00DE4BD4" w:rsidRPr="000C243D" w:rsidRDefault="006C233A" w:rsidP="004C6993">
      <w:pPr>
        <w:pStyle w:val="a6"/>
        <w:spacing w:beforeLines="50" w:before="163" w:afterLines="50" w:after="163"/>
        <w:outlineLvl w:val="1"/>
        <w:rPr>
          <w:rFonts w:ascii="Times New Roman" w:eastAsia="黑体" w:hAnsi="Times New Roman"/>
          <w:sz w:val="24"/>
        </w:rPr>
      </w:pPr>
      <w:proofErr w:type="gramStart"/>
      <w:r w:rsidRPr="008A23A2">
        <w:rPr>
          <w:rFonts w:ascii="Times New Roman" w:eastAsia="黑体" w:hAnsi="Times New Roman"/>
          <w:sz w:val="24"/>
        </w:rPr>
        <w:t xml:space="preserve">5.4 </w:t>
      </w:r>
      <w:r w:rsidR="00A61ED8" w:rsidRPr="008A23A2">
        <w:rPr>
          <w:rFonts w:ascii="Times New Roman" w:eastAsia="黑体" w:hAnsi="Times New Roman"/>
          <w:sz w:val="24"/>
        </w:rPr>
        <w:t xml:space="preserve"> </w:t>
      </w:r>
      <w:r w:rsidR="005939CD" w:rsidRPr="008A23A2">
        <w:rPr>
          <w:rFonts w:ascii="Times New Roman" w:eastAsia="黑体" w:hAnsi="Times New Roman"/>
          <w:sz w:val="24"/>
        </w:rPr>
        <w:t>构件</w:t>
      </w:r>
      <w:r w:rsidR="005939CD" w:rsidRPr="000C243D">
        <w:rPr>
          <w:rFonts w:ascii="Times New Roman" w:eastAsia="黑体" w:hAnsi="Times New Roman"/>
          <w:sz w:val="24"/>
        </w:rPr>
        <w:t>设计</w:t>
      </w:r>
      <w:proofErr w:type="gramEnd"/>
    </w:p>
    <w:p w14:paraId="2723A46C" w14:textId="77777777" w:rsidR="005939CD" w:rsidRDefault="00A16C9A" w:rsidP="003117F7">
      <w:pPr>
        <w:numPr>
          <w:ilvl w:val="0"/>
          <w:numId w:val="26"/>
        </w:numPr>
        <w:spacing w:line="360" w:lineRule="auto"/>
        <w:ind w:left="0" w:firstLine="0"/>
        <w:rPr>
          <w:rFonts w:ascii="Times New Roman" w:hAnsi="Times New Roman"/>
          <w:color w:val="000000"/>
        </w:rPr>
      </w:pPr>
      <w:r w:rsidRPr="001D12FC">
        <w:rPr>
          <w:rFonts w:ascii="Times New Roman" w:hAnsi="Times New Roman" w:hint="eastAsia"/>
          <w:color w:val="000000"/>
        </w:rPr>
        <w:t>混凝土结构</w:t>
      </w:r>
      <w:r w:rsidR="003117F7">
        <w:rPr>
          <w:rFonts w:ascii="Times New Roman" w:hAnsi="Times New Roman" w:hint="eastAsia"/>
          <w:color w:val="000000"/>
        </w:rPr>
        <w:t>和</w:t>
      </w:r>
      <w:r w:rsidRPr="001D12FC">
        <w:rPr>
          <w:rFonts w:ascii="Times New Roman" w:hAnsi="Times New Roman" w:hint="eastAsia"/>
          <w:color w:val="000000"/>
        </w:rPr>
        <w:t>构件</w:t>
      </w:r>
      <w:r w:rsidR="001D12FC">
        <w:rPr>
          <w:rFonts w:ascii="Times New Roman" w:hAnsi="Times New Roman" w:hint="eastAsia"/>
          <w:color w:val="000000"/>
        </w:rPr>
        <w:t>承载力</w:t>
      </w:r>
      <w:r w:rsidR="00EA3B1E">
        <w:rPr>
          <w:rFonts w:ascii="Times New Roman" w:hAnsi="Times New Roman" w:hint="eastAsia"/>
          <w:color w:val="000000"/>
        </w:rPr>
        <w:t>计算和承载力</w:t>
      </w:r>
      <w:r w:rsidR="001D12FC">
        <w:rPr>
          <w:rFonts w:ascii="Times New Roman" w:hAnsi="Times New Roman" w:hint="eastAsia"/>
          <w:color w:val="000000"/>
        </w:rPr>
        <w:t>验算</w:t>
      </w:r>
      <w:r w:rsidR="00EA3B1E">
        <w:rPr>
          <w:rFonts w:ascii="Times New Roman" w:hAnsi="Times New Roman" w:hint="eastAsia"/>
          <w:color w:val="000000"/>
        </w:rPr>
        <w:t>应符合现行国家标准《</w:t>
      </w:r>
      <w:r w:rsidR="00EA3B1E" w:rsidRPr="000C243D">
        <w:rPr>
          <w:rFonts w:ascii="Times New Roman" w:hAnsi="Times New Roman"/>
          <w:color w:val="000000"/>
        </w:rPr>
        <w:t>混凝土结构设计规范》</w:t>
      </w:r>
      <w:r w:rsidR="00EA3B1E" w:rsidRPr="000C243D">
        <w:rPr>
          <w:rFonts w:ascii="Times New Roman" w:hAnsi="Times New Roman"/>
          <w:color w:val="000000"/>
        </w:rPr>
        <w:t>GB 50010</w:t>
      </w:r>
      <w:r w:rsidR="00EA3B1E" w:rsidRPr="000C243D">
        <w:rPr>
          <w:rFonts w:ascii="Times New Roman" w:hAnsi="Times New Roman"/>
          <w:color w:val="000000"/>
        </w:rPr>
        <w:t>的有关规定</w:t>
      </w:r>
      <w:r w:rsidR="001D12FC">
        <w:rPr>
          <w:rFonts w:ascii="Times New Roman" w:hAnsi="Times New Roman" w:hint="eastAsia"/>
          <w:color w:val="000000"/>
        </w:rPr>
        <w:t>。</w:t>
      </w:r>
    </w:p>
    <w:p w14:paraId="1D677CC8" w14:textId="77777777" w:rsidR="003117F7" w:rsidRDefault="00A9072E" w:rsidP="00E2506D">
      <w:pPr>
        <w:numPr>
          <w:ilvl w:val="0"/>
          <w:numId w:val="26"/>
        </w:numPr>
        <w:spacing w:line="360" w:lineRule="auto"/>
        <w:ind w:left="0" w:firstLine="0"/>
        <w:rPr>
          <w:rFonts w:ascii="Times New Roman" w:hAnsi="Times New Roman"/>
          <w:color w:val="000000"/>
        </w:rPr>
      </w:pPr>
      <w:r w:rsidRPr="003117F7">
        <w:rPr>
          <w:rFonts w:ascii="Times New Roman" w:hAnsi="Times New Roman" w:hint="eastAsia"/>
          <w:color w:val="000000"/>
        </w:rPr>
        <w:t>正截面承载力计算应采用符合工程需求的混凝土应力</w:t>
      </w:r>
      <w:r w:rsidRPr="003117F7">
        <w:rPr>
          <w:rFonts w:ascii="Times New Roman" w:hAnsi="Times New Roman" w:hint="eastAsia"/>
          <w:color w:val="000000"/>
        </w:rPr>
        <w:t>-</w:t>
      </w:r>
      <w:r w:rsidRPr="003117F7">
        <w:rPr>
          <w:rFonts w:ascii="Times New Roman" w:hAnsi="Times New Roman" w:hint="eastAsia"/>
          <w:color w:val="000000"/>
        </w:rPr>
        <w:t>应变本构关系，并应满足变形协调和静力平衡条件。正截面</w:t>
      </w:r>
      <w:r w:rsidR="00420CA5" w:rsidRPr="003117F7">
        <w:rPr>
          <w:rFonts w:ascii="Times New Roman" w:hAnsi="Times New Roman" w:hint="eastAsia"/>
          <w:color w:val="000000"/>
        </w:rPr>
        <w:t>承载力</w:t>
      </w:r>
      <w:r w:rsidRPr="003117F7">
        <w:rPr>
          <w:rFonts w:ascii="Times New Roman" w:hAnsi="Times New Roman" w:hint="eastAsia"/>
          <w:color w:val="000000"/>
        </w:rPr>
        <w:t>简化计算时，应符合</w:t>
      </w:r>
      <w:r w:rsidR="003117F7">
        <w:rPr>
          <w:rFonts w:ascii="Times New Roman" w:hAnsi="Times New Roman" w:hint="eastAsia"/>
          <w:color w:val="000000"/>
        </w:rPr>
        <w:t>现行国家标准《</w:t>
      </w:r>
      <w:r w:rsidR="003117F7" w:rsidRPr="000C243D">
        <w:rPr>
          <w:rFonts w:ascii="Times New Roman" w:hAnsi="Times New Roman"/>
          <w:color w:val="000000"/>
        </w:rPr>
        <w:t>混凝土结构设计规范》</w:t>
      </w:r>
      <w:r w:rsidR="003117F7" w:rsidRPr="000C243D">
        <w:rPr>
          <w:rFonts w:ascii="Times New Roman" w:hAnsi="Times New Roman"/>
          <w:color w:val="000000"/>
        </w:rPr>
        <w:t>GB 50010</w:t>
      </w:r>
      <w:r w:rsidR="003117F7" w:rsidRPr="000C243D">
        <w:rPr>
          <w:rFonts w:ascii="Times New Roman" w:hAnsi="Times New Roman"/>
          <w:color w:val="000000"/>
        </w:rPr>
        <w:t>的有关规定</w:t>
      </w:r>
      <w:r w:rsidR="003117F7">
        <w:rPr>
          <w:rFonts w:ascii="Times New Roman" w:hAnsi="Times New Roman" w:hint="eastAsia"/>
          <w:color w:val="000000"/>
        </w:rPr>
        <w:t>。</w:t>
      </w:r>
    </w:p>
    <w:p w14:paraId="262ACB51" w14:textId="77777777" w:rsidR="000636B7" w:rsidRDefault="00442753" w:rsidP="000636B7">
      <w:pPr>
        <w:numPr>
          <w:ilvl w:val="0"/>
          <w:numId w:val="26"/>
        </w:numPr>
        <w:spacing w:line="360" w:lineRule="auto"/>
        <w:ind w:left="0" w:firstLine="0"/>
        <w:rPr>
          <w:rFonts w:ascii="Times New Roman" w:hAnsi="Times New Roman"/>
          <w:color w:val="000000"/>
        </w:rPr>
      </w:pPr>
      <w:r w:rsidRPr="000636B7">
        <w:rPr>
          <w:rFonts w:ascii="Times New Roman" w:hAnsi="Times New Roman" w:hint="eastAsia"/>
          <w:color w:val="000000"/>
        </w:rPr>
        <w:t>钢筋混凝土结构构件中纵向受力耐蚀钢筋的配筋率</w:t>
      </w:r>
      <w:r w:rsidR="000636B7">
        <w:rPr>
          <w:rFonts w:ascii="Times New Roman" w:hAnsi="Times New Roman" w:hint="eastAsia"/>
          <w:color w:val="000000"/>
        </w:rPr>
        <w:t>应符合现行国家标准《混凝土结构设计规范》</w:t>
      </w:r>
      <w:r w:rsidR="000636B7">
        <w:rPr>
          <w:rFonts w:ascii="Times New Roman" w:hAnsi="Times New Roman" w:hint="eastAsia"/>
          <w:color w:val="000000"/>
        </w:rPr>
        <w:t>G</w:t>
      </w:r>
      <w:r w:rsidR="000636B7">
        <w:rPr>
          <w:rFonts w:ascii="Times New Roman" w:hAnsi="Times New Roman"/>
          <w:color w:val="000000"/>
        </w:rPr>
        <w:t>B 50010</w:t>
      </w:r>
      <w:r w:rsidR="001D5C60">
        <w:rPr>
          <w:rFonts w:ascii="Times New Roman" w:hAnsi="Times New Roman" w:hint="eastAsia"/>
          <w:color w:val="000000"/>
        </w:rPr>
        <w:t>的有关规定</w:t>
      </w:r>
      <w:r w:rsidR="000636B7">
        <w:rPr>
          <w:rFonts w:ascii="Times New Roman" w:hAnsi="Times New Roman" w:hint="eastAsia"/>
          <w:color w:val="000000"/>
        </w:rPr>
        <w:t>。</w:t>
      </w:r>
    </w:p>
    <w:p w14:paraId="52C6A0EA" w14:textId="77777777" w:rsidR="00442753" w:rsidRDefault="00442753" w:rsidP="00E2506D">
      <w:pPr>
        <w:numPr>
          <w:ilvl w:val="0"/>
          <w:numId w:val="26"/>
        </w:numPr>
        <w:spacing w:line="360" w:lineRule="auto"/>
        <w:ind w:left="0" w:firstLine="0"/>
        <w:rPr>
          <w:rFonts w:ascii="Times New Roman" w:hAnsi="Times New Roman"/>
          <w:color w:val="000000"/>
        </w:rPr>
      </w:pPr>
      <w:r w:rsidRPr="000636B7">
        <w:rPr>
          <w:rFonts w:ascii="Times New Roman" w:hAnsi="Times New Roman" w:hint="eastAsia"/>
          <w:color w:val="000000"/>
        </w:rPr>
        <w:t>混凝土柱纵向钢筋和箍筋配置应符合</w:t>
      </w:r>
      <w:r w:rsidR="00997FF8" w:rsidRPr="000636B7">
        <w:rPr>
          <w:rFonts w:ascii="Times New Roman" w:hAnsi="Times New Roman" w:hint="eastAsia"/>
          <w:color w:val="000000"/>
        </w:rPr>
        <w:t>现行国家标准</w:t>
      </w:r>
      <w:r w:rsidR="00773EAC" w:rsidRPr="000636B7">
        <w:rPr>
          <w:rFonts w:ascii="Times New Roman" w:hAnsi="Times New Roman" w:hint="eastAsia"/>
          <w:color w:val="000000"/>
        </w:rPr>
        <w:t>《混凝土结构设计规范》</w:t>
      </w:r>
      <w:r w:rsidR="00773EAC" w:rsidRPr="000636B7">
        <w:rPr>
          <w:rFonts w:ascii="Times New Roman" w:hAnsi="Times New Roman" w:hint="eastAsia"/>
          <w:color w:val="000000"/>
        </w:rPr>
        <w:t>G</w:t>
      </w:r>
      <w:r w:rsidR="00773EAC" w:rsidRPr="000636B7">
        <w:rPr>
          <w:rFonts w:ascii="Times New Roman" w:hAnsi="Times New Roman"/>
          <w:color w:val="000000"/>
        </w:rPr>
        <w:t>B 50010</w:t>
      </w:r>
      <w:r w:rsidRPr="000636B7">
        <w:rPr>
          <w:rFonts w:ascii="Times New Roman" w:hAnsi="Times New Roman" w:hint="eastAsia"/>
          <w:color w:val="000000"/>
        </w:rPr>
        <w:t>规定</w:t>
      </w:r>
      <w:r w:rsidR="000636B7" w:rsidRPr="000636B7">
        <w:rPr>
          <w:rFonts w:ascii="Times New Roman" w:hAnsi="Times New Roman" w:hint="eastAsia"/>
          <w:color w:val="000000"/>
        </w:rPr>
        <w:t>。</w:t>
      </w:r>
    </w:p>
    <w:p w14:paraId="29181D95" w14:textId="77777777" w:rsidR="00BC2AF1" w:rsidRPr="00BC2AF1" w:rsidRDefault="00BC2AF1" w:rsidP="00BC2AF1">
      <w:pPr>
        <w:numPr>
          <w:ilvl w:val="0"/>
          <w:numId w:val="26"/>
        </w:numPr>
        <w:spacing w:line="360" w:lineRule="auto"/>
        <w:ind w:left="0" w:firstLine="0"/>
        <w:rPr>
          <w:rFonts w:ascii="Times New Roman" w:hAnsi="Times New Roman"/>
          <w:color w:val="000000"/>
        </w:rPr>
      </w:pPr>
      <w:r w:rsidRPr="00BC2AF1">
        <w:rPr>
          <w:rFonts w:ascii="Times New Roman" w:hAnsi="Times New Roman" w:hint="eastAsia"/>
          <w:color w:val="000000"/>
        </w:rPr>
        <w:t>对有抗震设防要求的结构，其纵向受力钢筋的性能应满足设计要求；当设计无具体要求时，对一、二、三级抗震等级设计的框架和斜撑构件（含梯段）中的纵向受力钢筋，其强度和</w:t>
      </w:r>
      <w:proofErr w:type="gramStart"/>
      <w:r w:rsidRPr="00BC2AF1">
        <w:rPr>
          <w:rFonts w:ascii="Times New Roman" w:hAnsi="Times New Roman" w:hint="eastAsia"/>
          <w:color w:val="000000"/>
        </w:rPr>
        <w:t>最大力下</w:t>
      </w:r>
      <w:proofErr w:type="gramEnd"/>
      <w:r w:rsidRPr="00BC2AF1">
        <w:rPr>
          <w:rFonts w:ascii="Times New Roman" w:hAnsi="Times New Roman" w:hint="eastAsia"/>
          <w:color w:val="000000"/>
        </w:rPr>
        <w:t>总伸长率的实测值，应符合</w:t>
      </w:r>
      <w:r w:rsidR="001D5C60">
        <w:rPr>
          <w:rFonts w:ascii="Times New Roman" w:hAnsi="Times New Roman" w:hint="eastAsia"/>
          <w:color w:val="000000"/>
        </w:rPr>
        <w:t>现行国家标准《混凝土结构设计规范》</w:t>
      </w:r>
      <w:r w:rsidR="001D5C60">
        <w:rPr>
          <w:rFonts w:ascii="Times New Roman" w:hAnsi="Times New Roman" w:hint="eastAsia"/>
          <w:color w:val="000000"/>
        </w:rPr>
        <w:t>G</w:t>
      </w:r>
      <w:r w:rsidR="001D5C60">
        <w:rPr>
          <w:rFonts w:ascii="Times New Roman" w:hAnsi="Times New Roman"/>
          <w:color w:val="000000"/>
        </w:rPr>
        <w:t>B 50010</w:t>
      </w:r>
      <w:r w:rsidR="001D5C60">
        <w:rPr>
          <w:rFonts w:ascii="Times New Roman" w:hAnsi="Times New Roman" w:hint="eastAsia"/>
          <w:color w:val="000000"/>
        </w:rPr>
        <w:t>的有关规定</w:t>
      </w:r>
      <w:r w:rsidR="00564782">
        <w:rPr>
          <w:rFonts w:ascii="Times New Roman" w:hAnsi="Times New Roman" w:hint="eastAsia"/>
          <w:color w:val="000000"/>
        </w:rPr>
        <w:t>。</w:t>
      </w:r>
    </w:p>
    <w:p w14:paraId="1D33982D" w14:textId="77777777" w:rsidR="00842E17" w:rsidRPr="000C243D" w:rsidRDefault="0015391F" w:rsidP="004C6993">
      <w:pPr>
        <w:pStyle w:val="a6"/>
        <w:spacing w:beforeLines="50" w:before="163" w:afterLines="50" w:after="163"/>
        <w:outlineLvl w:val="1"/>
        <w:rPr>
          <w:rFonts w:ascii="Times New Roman" w:eastAsia="黑体" w:hAnsi="Times New Roman"/>
          <w:sz w:val="24"/>
        </w:rPr>
      </w:pPr>
      <w:proofErr w:type="gramStart"/>
      <w:r w:rsidRPr="000C243D">
        <w:rPr>
          <w:rFonts w:ascii="Times New Roman" w:eastAsia="黑体" w:hAnsi="Times New Roman"/>
          <w:sz w:val="24"/>
        </w:rPr>
        <w:t xml:space="preserve">5.5 </w:t>
      </w:r>
      <w:r w:rsidR="00A61ED8" w:rsidRPr="000C243D">
        <w:rPr>
          <w:rFonts w:ascii="Times New Roman" w:eastAsia="黑体" w:hAnsi="Times New Roman"/>
          <w:sz w:val="24"/>
        </w:rPr>
        <w:t xml:space="preserve"> </w:t>
      </w:r>
      <w:r w:rsidR="00842E17" w:rsidRPr="000C243D">
        <w:rPr>
          <w:rFonts w:ascii="Times New Roman" w:eastAsia="黑体" w:hAnsi="Times New Roman"/>
          <w:sz w:val="24"/>
        </w:rPr>
        <w:t>构造与措施</w:t>
      </w:r>
      <w:proofErr w:type="gramEnd"/>
    </w:p>
    <w:p w14:paraId="5F61AEEB" w14:textId="77777777" w:rsidR="00842E17" w:rsidRPr="000C243D" w:rsidRDefault="00842E17" w:rsidP="00842E17">
      <w:pPr>
        <w:pStyle w:val="a9"/>
        <w:numPr>
          <w:ilvl w:val="0"/>
          <w:numId w:val="12"/>
        </w:numPr>
        <w:tabs>
          <w:tab w:val="left" w:pos="567"/>
        </w:tabs>
        <w:spacing w:line="360" w:lineRule="auto"/>
        <w:ind w:left="0" w:firstLineChars="0" w:firstLine="0"/>
        <w:rPr>
          <w:rFonts w:ascii="Times New Roman" w:hAnsi="Times New Roman"/>
          <w:color w:val="000000"/>
        </w:rPr>
      </w:pPr>
      <w:r w:rsidRPr="000C243D">
        <w:rPr>
          <w:rFonts w:ascii="Times New Roman" w:hAnsi="Times New Roman"/>
          <w:color w:val="000000"/>
        </w:rPr>
        <w:t>配筋混凝土桥梁结构的构造要求应符合下列规定：</w:t>
      </w:r>
    </w:p>
    <w:p w14:paraId="41804C88" w14:textId="77777777" w:rsidR="00842E17" w:rsidRPr="000C243D" w:rsidRDefault="00842E17" w:rsidP="00842E17">
      <w:pPr>
        <w:spacing w:line="360" w:lineRule="auto"/>
        <w:ind w:firstLineChars="200" w:firstLine="482"/>
        <w:rPr>
          <w:rFonts w:ascii="Times New Roman" w:hAnsi="Times New Roman"/>
          <w:bCs/>
          <w:color w:val="000000"/>
        </w:rPr>
      </w:pPr>
      <w:bookmarkStart w:id="42" w:name="_Hlk97110776"/>
      <w:r w:rsidRPr="000C243D">
        <w:rPr>
          <w:rFonts w:ascii="Times New Roman" w:hAnsi="Times New Roman"/>
          <w:b/>
          <w:color w:val="000000"/>
        </w:rPr>
        <w:t xml:space="preserve">1 </w:t>
      </w:r>
      <w:r w:rsidR="002C4088" w:rsidRPr="000C243D">
        <w:rPr>
          <w:rFonts w:ascii="Times New Roman" w:hAnsi="Times New Roman"/>
          <w:bCs/>
          <w:color w:val="000000"/>
        </w:rPr>
        <w:t>应优先采用混凝土预制构件；</w:t>
      </w:r>
    </w:p>
    <w:p w14:paraId="7204CB1B" w14:textId="77777777" w:rsidR="00842E17" w:rsidRPr="000C243D" w:rsidRDefault="00842E17" w:rsidP="00842E17">
      <w:pPr>
        <w:pStyle w:val="a9"/>
        <w:tabs>
          <w:tab w:val="left" w:pos="567"/>
        </w:tabs>
        <w:spacing w:line="360" w:lineRule="auto"/>
        <w:ind w:firstLine="482"/>
        <w:rPr>
          <w:rFonts w:ascii="Times New Roman" w:hAnsi="Times New Roman"/>
          <w:bCs/>
          <w:color w:val="000000"/>
        </w:rPr>
      </w:pPr>
      <w:r w:rsidRPr="000C243D">
        <w:rPr>
          <w:rFonts w:ascii="Times New Roman" w:hAnsi="Times New Roman"/>
          <w:b/>
          <w:color w:val="000000"/>
        </w:rPr>
        <w:t xml:space="preserve">2 </w:t>
      </w:r>
      <w:r w:rsidR="002C4088" w:rsidRPr="000C243D">
        <w:rPr>
          <w:rFonts w:ascii="Times New Roman" w:hAnsi="Times New Roman"/>
          <w:bCs/>
          <w:color w:val="000000"/>
        </w:rPr>
        <w:t>海水水位变动区和浪溅区，不宜设置施工缝与连接缝；</w:t>
      </w:r>
    </w:p>
    <w:p w14:paraId="3CF0B283" w14:textId="77777777" w:rsidR="00842E17" w:rsidRPr="000C243D" w:rsidRDefault="00842E17" w:rsidP="00842E17">
      <w:pPr>
        <w:pStyle w:val="a9"/>
        <w:tabs>
          <w:tab w:val="left" w:pos="567"/>
        </w:tabs>
        <w:spacing w:line="360" w:lineRule="auto"/>
        <w:ind w:firstLine="482"/>
        <w:rPr>
          <w:rFonts w:ascii="Times New Roman" w:hAnsi="Times New Roman"/>
          <w:bCs/>
          <w:color w:val="000000"/>
        </w:rPr>
      </w:pPr>
      <w:r w:rsidRPr="000C243D">
        <w:rPr>
          <w:rFonts w:ascii="Times New Roman" w:hAnsi="Times New Roman"/>
          <w:b/>
          <w:color w:val="000000"/>
        </w:rPr>
        <w:t>3</w:t>
      </w:r>
      <w:r w:rsidRPr="000C243D">
        <w:rPr>
          <w:rFonts w:ascii="Times New Roman" w:hAnsi="Times New Roman"/>
          <w:bCs/>
          <w:color w:val="000000"/>
        </w:rPr>
        <w:t xml:space="preserve"> </w:t>
      </w:r>
      <w:r w:rsidR="002C4088" w:rsidRPr="000C243D">
        <w:rPr>
          <w:rFonts w:ascii="Times New Roman" w:hAnsi="Times New Roman"/>
          <w:bCs/>
          <w:color w:val="000000"/>
        </w:rPr>
        <w:t>伸缩缝及附近部位的混凝土宜局部采取防腐蚀附加措施，处于伸缩缝下方的构件应采取防止渗漏水侵蚀的构造措施。</w:t>
      </w:r>
      <w:bookmarkEnd w:id="42"/>
    </w:p>
    <w:p w14:paraId="78FD0E0C" w14:textId="77777777" w:rsidR="000C7BC9" w:rsidRDefault="00807039" w:rsidP="00842E17">
      <w:pPr>
        <w:pStyle w:val="a9"/>
        <w:numPr>
          <w:ilvl w:val="0"/>
          <w:numId w:val="12"/>
        </w:numPr>
        <w:tabs>
          <w:tab w:val="left" w:pos="567"/>
        </w:tabs>
        <w:spacing w:line="360" w:lineRule="auto"/>
        <w:ind w:left="0" w:firstLineChars="0" w:firstLine="0"/>
        <w:rPr>
          <w:rFonts w:ascii="Times New Roman" w:hAnsi="Times New Roman"/>
          <w:color w:val="000000"/>
        </w:rPr>
      </w:pPr>
      <w:r w:rsidRPr="000C243D">
        <w:rPr>
          <w:rFonts w:ascii="Times New Roman" w:hAnsi="Times New Roman"/>
          <w:color w:val="000000"/>
        </w:rPr>
        <w:t>配筋混凝土</w:t>
      </w:r>
      <w:r>
        <w:rPr>
          <w:rFonts w:ascii="Times New Roman" w:hAnsi="Times New Roman" w:hint="eastAsia"/>
          <w:color w:val="000000"/>
        </w:rPr>
        <w:t>隧道</w:t>
      </w:r>
      <w:r w:rsidR="00063465">
        <w:rPr>
          <w:rFonts w:ascii="Times New Roman" w:hAnsi="Times New Roman" w:hint="eastAsia"/>
          <w:color w:val="000000"/>
        </w:rPr>
        <w:t>构件</w:t>
      </w:r>
      <w:r w:rsidRPr="000C243D">
        <w:rPr>
          <w:rFonts w:ascii="Times New Roman" w:hAnsi="Times New Roman"/>
          <w:color w:val="000000"/>
        </w:rPr>
        <w:t>的构造要求应符合下列规定：</w:t>
      </w:r>
    </w:p>
    <w:p w14:paraId="1F10E6FC" w14:textId="77777777" w:rsidR="0032455C" w:rsidRPr="0032455C" w:rsidRDefault="0032455C" w:rsidP="0032455C">
      <w:pPr>
        <w:pStyle w:val="a9"/>
        <w:tabs>
          <w:tab w:val="left" w:pos="567"/>
        </w:tabs>
        <w:spacing w:line="360" w:lineRule="auto"/>
        <w:ind w:firstLine="482"/>
        <w:rPr>
          <w:rFonts w:ascii="Times New Roman" w:hAnsi="Times New Roman"/>
          <w:color w:val="000000"/>
        </w:rPr>
      </w:pPr>
      <w:r w:rsidRPr="0032455C">
        <w:rPr>
          <w:rFonts w:ascii="Times New Roman" w:hAnsi="Times New Roman"/>
          <w:b/>
          <w:bCs/>
          <w:color w:val="000000"/>
        </w:rPr>
        <w:t>1</w:t>
      </w:r>
      <w:r w:rsidRPr="0032455C">
        <w:rPr>
          <w:rFonts w:ascii="Times New Roman" w:hAnsi="Times New Roman"/>
          <w:color w:val="000000"/>
        </w:rPr>
        <w:t xml:space="preserve"> </w:t>
      </w:r>
      <w:r w:rsidR="00031842">
        <w:rPr>
          <w:rFonts w:ascii="Times New Roman" w:hAnsi="Times New Roman" w:hint="eastAsia"/>
          <w:color w:val="000000"/>
        </w:rPr>
        <w:t>隧道结构的施工缝、伸缩缝等接缝部位，宜避开不利的环境作用，当可能遭受腐蚀性</w:t>
      </w:r>
      <w:r w:rsidR="004925AC">
        <w:rPr>
          <w:rFonts w:ascii="Times New Roman" w:hAnsi="Times New Roman" w:hint="eastAsia"/>
          <w:color w:val="000000"/>
        </w:rPr>
        <w:t>环境侵蚀时，应对接缝部位加强防排水、封堵措施，并宜采取附加防腐蚀措施</w:t>
      </w:r>
      <w:r w:rsidRPr="0032455C">
        <w:rPr>
          <w:rFonts w:ascii="Times New Roman" w:hAnsi="Times New Roman"/>
          <w:color w:val="000000"/>
        </w:rPr>
        <w:t>；</w:t>
      </w:r>
    </w:p>
    <w:p w14:paraId="667A1880" w14:textId="77777777" w:rsidR="0032455C" w:rsidRPr="0032455C" w:rsidRDefault="0032455C" w:rsidP="0032455C">
      <w:pPr>
        <w:pStyle w:val="a9"/>
        <w:tabs>
          <w:tab w:val="left" w:pos="567"/>
        </w:tabs>
        <w:spacing w:line="360" w:lineRule="auto"/>
        <w:ind w:firstLine="482"/>
        <w:rPr>
          <w:rFonts w:ascii="Times New Roman" w:hAnsi="Times New Roman"/>
          <w:color w:val="000000"/>
        </w:rPr>
      </w:pPr>
      <w:r w:rsidRPr="0032455C">
        <w:rPr>
          <w:rFonts w:ascii="Times New Roman" w:hAnsi="Times New Roman"/>
          <w:b/>
          <w:bCs/>
          <w:color w:val="000000"/>
        </w:rPr>
        <w:t>2</w:t>
      </w:r>
      <w:r w:rsidRPr="0032455C">
        <w:rPr>
          <w:rFonts w:ascii="Times New Roman" w:hAnsi="Times New Roman"/>
          <w:color w:val="000000"/>
        </w:rPr>
        <w:t xml:space="preserve"> </w:t>
      </w:r>
      <w:r w:rsidR="00787B02">
        <w:rPr>
          <w:rFonts w:ascii="Times New Roman" w:hAnsi="Times New Roman" w:hint="eastAsia"/>
          <w:color w:val="000000"/>
        </w:rPr>
        <w:t>暴露在隧道混凝土构件外的钢预埋件（吊环、紧固件、连接件等），其埋入混凝土中的锚固部分应与混凝土构件中的其他钢筋隔离</w:t>
      </w:r>
      <w:r w:rsidRPr="0032455C">
        <w:rPr>
          <w:rFonts w:ascii="Times New Roman" w:hAnsi="Times New Roman"/>
          <w:color w:val="000000"/>
        </w:rPr>
        <w:t>；</w:t>
      </w:r>
    </w:p>
    <w:p w14:paraId="750AE739" w14:textId="77777777" w:rsidR="0032455C" w:rsidRDefault="0032455C" w:rsidP="0032455C">
      <w:pPr>
        <w:pStyle w:val="a9"/>
        <w:tabs>
          <w:tab w:val="left" w:pos="567"/>
        </w:tabs>
        <w:spacing w:line="360" w:lineRule="auto"/>
        <w:ind w:firstLine="482"/>
        <w:rPr>
          <w:rFonts w:ascii="Times New Roman" w:hAnsi="Times New Roman"/>
          <w:color w:val="000000"/>
        </w:rPr>
      </w:pPr>
      <w:r w:rsidRPr="0032455C">
        <w:rPr>
          <w:rFonts w:ascii="Times New Roman" w:hAnsi="Times New Roman"/>
          <w:b/>
          <w:bCs/>
          <w:color w:val="000000"/>
        </w:rPr>
        <w:t>3</w:t>
      </w:r>
      <w:r w:rsidRPr="0032455C">
        <w:rPr>
          <w:rFonts w:ascii="Times New Roman" w:hAnsi="Times New Roman"/>
          <w:color w:val="000000"/>
        </w:rPr>
        <w:t xml:space="preserve"> </w:t>
      </w:r>
      <w:r w:rsidR="00164C9E">
        <w:rPr>
          <w:rFonts w:ascii="Times New Roman" w:hAnsi="Times New Roman" w:hint="eastAsia"/>
          <w:color w:val="000000"/>
        </w:rPr>
        <w:t>有防水要求的钢筋混凝土构件，其每侧暴露面上表层分布钢筋的最小配筋率不宜低于</w:t>
      </w:r>
      <w:r w:rsidR="00164C9E">
        <w:rPr>
          <w:rFonts w:ascii="Times New Roman" w:hAnsi="Times New Roman" w:hint="eastAsia"/>
          <w:color w:val="000000"/>
        </w:rPr>
        <w:t>0.4%</w:t>
      </w:r>
      <w:r w:rsidR="00164C9E">
        <w:rPr>
          <w:rFonts w:ascii="Times New Roman" w:hAnsi="Times New Roman" w:hint="eastAsia"/>
          <w:color w:val="000000"/>
        </w:rPr>
        <w:t>，分布钢筋的间距不宜大于</w:t>
      </w:r>
      <w:r w:rsidR="00164C9E">
        <w:rPr>
          <w:rFonts w:ascii="Times New Roman" w:hAnsi="Times New Roman" w:hint="eastAsia"/>
          <w:color w:val="000000"/>
        </w:rPr>
        <w:t>300mm</w:t>
      </w:r>
      <w:r w:rsidRPr="0032455C">
        <w:rPr>
          <w:rFonts w:ascii="Times New Roman" w:hAnsi="Times New Roman"/>
          <w:color w:val="000000"/>
        </w:rPr>
        <w:t>。</w:t>
      </w:r>
    </w:p>
    <w:p w14:paraId="3E557828" w14:textId="77777777" w:rsidR="00842E17" w:rsidRPr="000C243D" w:rsidRDefault="00842E17" w:rsidP="00842E17">
      <w:pPr>
        <w:pStyle w:val="a9"/>
        <w:numPr>
          <w:ilvl w:val="0"/>
          <w:numId w:val="12"/>
        </w:numPr>
        <w:tabs>
          <w:tab w:val="left" w:pos="567"/>
        </w:tabs>
        <w:spacing w:line="360" w:lineRule="auto"/>
        <w:ind w:left="0" w:firstLineChars="0" w:firstLine="0"/>
        <w:rPr>
          <w:rFonts w:ascii="Times New Roman" w:hAnsi="Times New Roman"/>
          <w:color w:val="000000"/>
        </w:rPr>
      </w:pPr>
      <w:r w:rsidRPr="000C243D">
        <w:rPr>
          <w:rFonts w:ascii="Times New Roman" w:hAnsi="Times New Roman"/>
          <w:color w:val="000000"/>
        </w:rPr>
        <w:t>氯化物环境中耐蚀钢筋混凝土结构构件的纵向受力钢筋直径不应小于</w:t>
      </w:r>
      <w:r w:rsidRPr="000C243D">
        <w:rPr>
          <w:rFonts w:ascii="Times New Roman" w:hAnsi="Times New Roman"/>
          <w:color w:val="000000"/>
        </w:rPr>
        <w:t>16mm</w:t>
      </w:r>
      <w:r w:rsidRPr="000C243D">
        <w:rPr>
          <w:rFonts w:ascii="Times New Roman" w:hAnsi="Times New Roman"/>
          <w:color w:val="000000"/>
        </w:rPr>
        <w:t>。</w:t>
      </w:r>
    </w:p>
    <w:p w14:paraId="6FEF7982" w14:textId="77777777" w:rsidR="00EB0D26" w:rsidRPr="000C243D" w:rsidRDefault="00EB0D26" w:rsidP="00EB0D26">
      <w:pPr>
        <w:pStyle w:val="a9"/>
        <w:numPr>
          <w:ilvl w:val="0"/>
          <w:numId w:val="12"/>
        </w:numPr>
        <w:tabs>
          <w:tab w:val="left" w:pos="567"/>
        </w:tabs>
        <w:spacing w:line="360" w:lineRule="auto"/>
        <w:ind w:left="0" w:firstLineChars="0" w:firstLine="0"/>
        <w:rPr>
          <w:rFonts w:ascii="Times New Roman" w:hAnsi="Times New Roman"/>
          <w:color w:val="000000"/>
        </w:rPr>
      </w:pPr>
      <w:r w:rsidRPr="000C243D">
        <w:rPr>
          <w:rFonts w:ascii="Times New Roman" w:hAnsi="Times New Roman"/>
          <w:color w:val="000000"/>
        </w:rPr>
        <w:t>处于流动海水中或同时受水中泥沙冲刷的配筋混凝土构件，其钢筋的混凝土保护层厚度应在本标准表</w:t>
      </w:r>
      <w:r w:rsidRPr="000C243D">
        <w:rPr>
          <w:rFonts w:ascii="Times New Roman" w:hAnsi="Times New Roman"/>
          <w:color w:val="000000"/>
        </w:rPr>
        <w:t>5.3.</w:t>
      </w:r>
      <w:r w:rsidR="00F175EB">
        <w:rPr>
          <w:rFonts w:ascii="Times New Roman" w:hAnsi="Times New Roman" w:hint="eastAsia"/>
          <w:color w:val="000000"/>
        </w:rPr>
        <w:t>2</w:t>
      </w:r>
      <w:r w:rsidRPr="000C243D">
        <w:rPr>
          <w:rFonts w:ascii="Times New Roman" w:hAnsi="Times New Roman"/>
          <w:color w:val="000000"/>
        </w:rPr>
        <w:t>-1</w:t>
      </w:r>
      <w:r w:rsidRPr="000C243D">
        <w:rPr>
          <w:rFonts w:ascii="Times New Roman" w:hAnsi="Times New Roman"/>
          <w:color w:val="000000"/>
        </w:rPr>
        <w:t>规定的基础上增加</w:t>
      </w:r>
      <w:r w:rsidRPr="000C243D">
        <w:rPr>
          <w:rFonts w:ascii="Times New Roman" w:hAnsi="Times New Roman"/>
          <w:color w:val="000000"/>
        </w:rPr>
        <w:t>10mm~20mm</w:t>
      </w:r>
      <w:r w:rsidRPr="000C243D">
        <w:rPr>
          <w:rFonts w:ascii="Times New Roman" w:hAnsi="Times New Roman"/>
          <w:color w:val="000000"/>
        </w:rPr>
        <w:t>。</w:t>
      </w:r>
    </w:p>
    <w:p w14:paraId="51156E68" w14:textId="77777777" w:rsidR="00842E17" w:rsidRDefault="00842E17" w:rsidP="00842E17">
      <w:pPr>
        <w:pStyle w:val="a9"/>
        <w:numPr>
          <w:ilvl w:val="0"/>
          <w:numId w:val="12"/>
        </w:numPr>
        <w:tabs>
          <w:tab w:val="left" w:pos="567"/>
        </w:tabs>
        <w:spacing w:line="360" w:lineRule="auto"/>
        <w:ind w:left="0" w:firstLineChars="0" w:firstLine="0"/>
        <w:rPr>
          <w:rFonts w:ascii="Times New Roman" w:hAnsi="Times New Roman"/>
          <w:color w:val="000000"/>
        </w:rPr>
      </w:pPr>
      <w:r w:rsidRPr="000C243D">
        <w:rPr>
          <w:rFonts w:ascii="Times New Roman" w:hAnsi="Times New Roman"/>
          <w:color w:val="000000"/>
        </w:rPr>
        <w:t>在以盐胀为主的盐渍土地区，宜采取加大基底附加压力的措施约束盐胀变形，或适当增大基础埋深，减少盐胀引起的差异变形。</w:t>
      </w:r>
    </w:p>
    <w:p w14:paraId="3E396120" w14:textId="77777777" w:rsidR="00B76BC8" w:rsidRPr="000C243D" w:rsidRDefault="00256488" w:rsidP="00842E17">
      <w:pPr>
        <w:pStyle w:val="a9"/>
        <w:numPr>
          <w:ilvl w:val="0"/>
          <w:numId w:val="12"/>
        </w:numPr>
        <w:tabs>
          <w:tab w:val="left" w:pos="567"/>
        </w:tabs>
        <w:spacing w:line="360" w:lineRule="auto"/>
        <w:ind w:left="0" w:firstLineChars="0" w:firstLine="0"/>
        <w:rPr>
          <w:rFonts w:ascii="Times New Roman" w:hAnsi="Times New Roman"/>
          <w:color w:val="000000"/>
        </w:rPr>
      </w:pPr>
      <w:r>
        <w:rPr>
          <w:rFonts w:ascii="Times New Roman" w:hAnsi="Times New Roman" w:hint="eastAsia"/>
          <w:color w:val="000000"/>
        </w:rPr>
        <w:t>在盐渍化冻土地区，</w:t>
      </w:r>
      <w:r w:rsidR="008F0E45">
        <w:rPr>
          <w:rFonts w:ascii="Times New Roman" w:hAnsi="Times New Roman" w:hint="eastAsia"/>
          <w:color w:val="000000"/>
        </w:rPr>
        <w:t>混凝土结构地基设计应符合</w:t>
      </w:r>
      <w:r w:rsidR="007B31C9">
        <w:rPr>
          <w:rFonts w:ascii="Times New Roman" w:hAnsi="Times New Roman" w:hint="eastAsia"/>
          <w:color w:val="000000"/>
        </w:rPr>
        <w:t>现行国家标准《建筑地基基础设计规范》</w:t>
      </w:r>
      <w:r w:rsidR="007B31C9">
        <w:rPr>
          <w:rFonts w:ascii="Times New Roman" w:hAnsi="Times New Roman" w:hint="eastAsia"/>
          <w:color w:val="000000"/>
        </w:rPr>
        <w:t>G</w:t>
      </w:r>
      <w:r w:rsidR="007B31C9">
        <w:rPr>
          <w:rFonts w:ascii="Times New Roman" w:hAnsi="Times New Roman"/>
          <w:color w:val="000000"/>
        </w:rPr>
        <w:t>B 50007</w:t>
      </w:r>
      <w:r w:rsidR="003B0CA7">
        <w:rPr>
          <w:rFonts w:ascii="Times New Roman" w:hAnsi="Times New Roman" w:hint="eastAsia"/>
          <w:color w:val="000000"/>
        </w:rPr>
        <w:t>及</w:t>
      </w:r>
      <w:r w:rsidR="007B31C9">
        <w:rPr>
          <w:rFonts w:ascii="Times New Roman" w:hAnsi="Times New Roman" w:hint="eastAsia"/>
          <w:color w:val="000000"/>
        </w:rPr>
        <w:t>行业标准《</w:t>
      </w:r>
      <w:r w:rsidR="003B0CA7">
        <w:rPr>
          <w:rFonts w:ascii="Times New Roman" w:hAnsi="Times New Roman" w:hint="eastAsia"/>
          <w:color w:val="000000"/>
        </w:rPr>
        <w:t>冻土地区建筑地基基础设计规范</w:t>
      </w:r>
      <w:r w:rsidR="007B31C9">
        <w:rPr>
          <w:rFonts w:ascii="Times New Roman" w:hAnsi="Times New Roman" w:hint="eastAsia"/>
          <w:color w:val="000000"/>
        </w:rPr>
        <w:t>》</w:t>
      </w:r>
      <w:r w:rsidR="003B0CA7">
        <w:rPr>
          <w:rFonts w:ascii="Times New Roman" w:hAnsi="Times New Roman" w:hint="eastAsia"/>
          <w:color w:val="000000"/>
        </w:rPr>
        <w:t>J</w:t>
      </w:r>
      <w:r w:rsidR="003B0CA7">
        <w:rPr>
          <w:rFonts w:ascii="Times New Roman" w:hAnsi="Times New Roman"/>
          <w:color w:val="000000"/>
        </w:rPr>
        <w:t>GJ 118</w:t>
      </w:r>
      <w:r w:rsidR="003B0CA7">
        <w:rPr>
          <w:rFonts w:ascii="Times New Roman" w:hAnsi="Times New Roman" w:hint="eastAsia"/>
          <w:color w:val="000000"/>
        </w:rPr>
        <w:t>的有关规定。</w:t>
      </w:r>
    </w:p>
    <w:p w14:paraId="3A4FDE32" w14:textId="77777777" w:rsidR="00842E17" w:rsidRPr="000C243D" w:rsidRDefault="00E463B5" w:rsidP="00842E17">
      <w:pPr>
        <w:pStyle w:val="a9"/>
        <w:numPr>
          <w:ilvl w:val="0"/>
          <w:numId w:val="12"/>
        </w:numPr>
        <w:tabs>
          <w:tab w:val="left" w:pos="567"/>
        </w:tabs>
        <w:spacing w:line="360" w:lineRule="auto"/>
        <w:ind w:left="0" w:firstLineChars="0" w:firstLine="0"/>
        <w:rPr>
          <w:rFonts w:ascii="Times New Roman" w:hAnsi="Times New Roman"/>
          <w:color w:val="000000"/>
        </w:rPr>
      </w:pPr>
      <w:r w:rsidRPr="000C243D">
        <w:rPr>
          <w:rFonts w:ascii="Times New Roman" w:hAnsi="Times New Roman"/>
          <w:color w:val="000000"/>
        </w:rPr>
        <w:t>耐蚀</w:t>
      </w:r>
      <w:r w:rsidR="00842E17" w:rsidRPr="000C243D">
        <w:rPr>
          <w:rFonts w:ascii="Times New Roman" w:hAnsi="Times New Roman"/>
          <w:color w:val="000000"/>
        </w:rPr>
        <w:t>钢筋的锚固应符合现行国家标准《混凝土结构设计规范》</w:t>
      </w:r>
      <w:r w:rsidR="00842E17" w:rsidRPr="000C243D">
        <w:rPr>
          <w:rFonts w:ascii="Times New Roman" w:hAnsi="Times New Roman"/>
          <w:color w:val="000000"/>
        </w:rPr>
        <w:t>GB 50010</w:t>
      </w:r>
      <w:r w:rsidR="00842E17" w:rsidRPr="000C243D">
        <w:rPr>
          <w:rFonts w:ascii="Times New Roman" w:hAnsi="Times New Roman"/>
          <w:color w:val="000000"/>
        </w:rPr>
        <w:t>的有关规定。当计算中充分利用</w:t>
      </w:r>
      <w:r w:rsidRPr="000C243D">
        <w:rPr>
          <w:rFonts w:ascii="Times New Roman" w:hAnsi="Times New Roman"/>
          <w:color w:val="000000"/>
        </w:rPr>
        <w:t>耐蚀</w:t>
      </w:r>
      <w:r w:rsidR="00842E17" w:rsidRPr="000C243D">
        <w:rPr>
          <w:rFonts w:ascii="Times New Roman" w:hAnsi="Times New Roman"/>
          <w:color w:val="000000"/>
        </w:rPr>
        <w:t>钢筋的抗拉强度时，受拉</w:t>
      </w:r>
      <w:r w:rsidRPr="000C243D">
        <w:rPr>
          <w:rFonts w:ascii="Times New Roman" w:hAnsi="Times New Roman"/>
          <w:color w:val="000000"/>
        </w:rPr>
        <w:t>耐蚀</w:t>
      </w:r>
      <w:r w:rsidR="00842E17" w:rsidRPr="000C243D">
        <w:rPr>
          <w:rFonts w:ascii="Times New Roman" w:hAnsi="Times New Roman"/>
          <w:color w:val="000000"/>
        </w:rPr>
        <w:t>钢筋的锚固应符合下列要求：</w:t>
      </w:r>
    </w:p>
    <w:p w14:paraId="250BE847" w14:textId="77777777" w:rsidR="00842E17" w:rsidRPr="000C243D" w:rsidRDefault="00842E17" w:rsidP="00842E17">
      <w:pPr>
        <w:adjustRightInd w:val="0"/>
        <w:spacing w:line="360" w:lineRule="auto"/>
        <w:ind w:firstLineChars="200" w:firstLine="482"/>
        <w:rPr>
          <w:rFonts w:ascii="Times New Roman" w:hAnsi="Times New Roman"/>
          <w:color w:val="000000"/>
        </w:rPr>
      </w:pPr>
      <w:r w:rsidRPr="000C243D">
        <w:rPr>
          <w:rFonts w:ascii="Times New Roman" w:hAnsi="Times New Roman"/>
          <w:b/>
          <w:color w:val="000000"/>
          <w:kern w:val="0"/>
        </w:rPr>
        <w:t xml:space="preserve">1 </w:t>
      </w:r>
      <w:r w:rsidRPr="000C243D">
        <w:rPr>
          <w:rFonts w:ascii="Times New Roman" w:hAnsi="Times New Roman"/>
          <w:color w:val="000000"/>
        </w:rPr>
        <w:t>基本锚固长度应按下式计算：</w:t>
      </w:r>
    </w:p>
    <w:p w14:paraId="54DAA38A" w14:textId="77777777" w:rsidR="00842E17" w:rsidRPr="000C243D" w:rsidRDefault="00842E17" w:rsidP="00842E17">
      <w:pPr>
        <w:adjustRightInd w:val="0"/>
        <w:spacing w:line="360" w:lineRule="auto"/>
        <w:ind w:firstLineChars="450" w:firstLine="1080"/>
        <w:jc w:val="right"/>
        <w:rPr>
          <w:rFonts w:ascii="Times New Roman" w:hAnsi="Times New Roman"/>
          <w:color w:val="000000"/>
        </w:rPr>
      </w:pPr>
      <w:r w:rsidRPr="000C243D">
        <w:rPr>
          <w:rFonts w:ascii="Times New Roman" w:hAnsi="Times New Roman"/>
          <w:color w:val="000000"/>
          <w:position w:val="-30"/>
        </w:rPr>
        <w:object w:dxaOrig="1419" w:dyaOrig="719" w14:anchorId="0F51E481">
          <v:shape id="Object 829" o:spid="_x0000_i1040" type="#_x0000_t75" style="width:71.25pt;height:35.25pt;mso-position-horizontal-relative:page;mso-position-vertical-relative:page" o:ole="">
            <v:imagedata r:id="rId39" o:title=""/>
          </v:shape>
          <o:OLEObject Type="Embed" ProgID="Equation.DSMT4" ShapeID="Object 829" DrawAspect="Content" ObjectID="_1708719825" r:id="rId40"/>
        </w:object>
      </w:r>
      <w:r w:rsidRPr="000C243D">
        <w:rPr>
          <w:rFonts w:ascii="Times New Roman" w:hAnsi="Times New Roman"/>
          <w:color w:val="000000"/>
          <w:position w:val="-30"/>
        </w:rPr>
        <w:t xml:space="preserve">                    </w:t>
      </w:r>
      <w:r w:rsidRPr="000C243D">
        <w:rPr>
          <w:rFonts w:ascii="Times New Roman" w:hAnsi="Times New Roman"/>
          <w:color w:val="000000"/>
          <w:kern w:val="0"/>
        </w:rPr>
        <w:t>（</w:t>
      </w:r>
      <w:r w:rsidRPr="000C243D">
        <w:rPr>
          <w:rFonts w:ascii="Times New Roman" w:hAnsi="Times New Roman"/>
          <w:color w:val="000000"/>
          <w:kern w:val="0"/>
        </w:rPr>
        <w:t>5.</w:t>
      </w:r>
      <w:r w:rsidR="0015391F" w:rsidRPr="000C243D">
        <w:rPr>
          <w:rFonts w:ascii="Times New Roman" w:hAnsi="Times New Roman"/>
          <w:color w:val="000000"/>
          <w:kern w:val="0"/>
        </w:rPr>
        <w:t>5</w:t>
      </w:r>
      <w:r w:rsidRPr="000C243D">
        <w:rPr>
          <w:rFonts w:ascii="Times New Roman" w:hAnsi="Times New Roman"/>
          <w:color w:val="000000"/>
          <w:kern w:val="0"/>
        </w:rPr>
        <w:t>.</w:t>
      </w:r>
      <w:r w:rsidR="00CF0D4F">
        <w:rPr>
          <w:rFonts w:ascii="Times New Roman" w:hAnsi="Times New Roman" w:hint="eastAsia"/>
          <w:color w:val="000000"/>
          <w:kern w:val="0"/>
        </w:rPr>
        <w:t>7</w:t>
      </w:r>
      <w:r w:rsidRPr="000C243D">
        <w:rPr>
          <w:rFonts w:ascii="Times New Roman" w:hAnsi="Times New Roman"/>
          <w:color w:val="000000"/>
          <w:kern w:val="0"/>
        </w:rPr>
        <w:t>-1</w:t>
      </w:r>
      <w:r w:rsidRPr="000C243D">
        <w:rPr>
          <w:rFonts w:ascii="Times New Roman" w:hAnsi="Times New Roman"/>
          <w:color w:val="000000"/>
          <w:kern w:val="0"/>
        </w:rPr>
        <w:t>）</w:t>
      </w:r>
    </w:p>
    <w:p w14:paraId="62C0C45D" w14:textId="77777777" w:rsidR="00842E17" w:rsidRPr="000C243D" w:rsidRDefault="00842E17" w:rsidP="00842E17">
      <w:pPr>
        <w:adjustRightInd w:val="0"/>
        <w:spacing w:line="360" w:lineRule="auto"/>
        <w:rPr>
          <w:rFonts w:ascii="Times New Roman" w:hAnsi="Times New Roman"/>
          <w:color w:val="000000"/>
        </w:rPr>
      </w:pPr>
      <w:r w:rsidRPr="000C243D">
        <w:rPr>
          <w:rFonts w:ascii="Times New Roman" w:hAnsi="Times New Roman"/>
          <w:color w:val="000000"/>
        </w:rPr>
        <w:t>式中：</w:t>
      </w:r>
      <w:proofErr w:type="gramStart"/>
      <w:r w:rsidRPr="000C243D">
        <w:rPr>
          <w:rFonts w:ascii="Times New Roman" w:hAnsi="Times New Roman"/>
          <w:i/>
          <w:color w:val="000000"/>
        </w:rPr>
        <w:t>l</w:t>
      </w:r>
      <w:r w:rsidRPr="000C243D">
        <w:rPr>
          <w:rFonts w:ascii="Times New Roman" w:hAnsi="Times New Roman"/>
          <w:color w:val="000000"/>
          <w:vertAlign w:val="subscript"/>
        </w:rPr>
        <w:t>ab</w:t>
      </w:r>
      <w:proofErr w:type="gramEnd"/>
      <w:r w:rsidRPr="000C243D">
        <w:rPr>
          <w:rFonts w:ascii="Times New Roman" w:hAnsi="Times New Roman"/>
          <w:color w:val="000000"/>
          <w:vertAlign w:val="subscript"/>
        </w:rPr>
        <w:t xml:space="preserve"> </w:t>
      </w:r>
      <w:r w:rsidRPr="000C243D">
        <w:rPr>
          <w:rFonts w:ascii="Times New Roman" w:hAnsi="Times New Roman"/>
          <w:color w:val="000000"/>
        </w:rPr>
        <w:t xml:space="preserve">—— </w:t>
      </w:r>
      <w:r w:rsidRPr="000C243D">
        <w:rPr>
          <w:rFonts w:ascii="Times New Roman" w:hAnsi="Times New Roman"/>
          <w:color w:val="000000"/>
        </w:rPr>
        <w:t>受拉</w:t>
      </w:r>
      <w:r w:rsidR="00E463B5" w:rsidRPr="000C243D">
        <w:rPr>
          <w:rFonts w:ascii="Times New Roman" w:hAnsi="Times New Roman"/>
          <w:color w:val="000000"/>
        </w:rPr>
        <w:t>耐蚀</w:t>
      </w:r>
      <w:r w:rsidRPr="000C243D">
        <w:rPr>
          <w:rFonts w:ascii="Times New Roman" w:hAnsi="Times New Roman"/>
          <w:color w:val="000000"/>
        </w:rPr>
        <w:t>钢筋的基本锚固长度（</w:t>
      </w:r>
      <w:r w:rsidRPr="000C243D">
        <w:rPr>
          <w:rFonts w:ascii="Times New Roman" w:hAnsi="Times New Roman"/>
          <w:color w:val="000000"/>
        </w:rPr>
        <w:t>mm</w:t>
      </w:r>
      <w:r w:rsidRPr="000C243D">
        <w:rPr>
          <w:rFonts w:ascii="Times New Roman" w:hAnsi="Times New Roman"/>
          <w:color w:val="000000"/>
        </w:rPr>
        <w:t>）；</w:t>
      </w:r>
    </w:p>
    <w:p w14:paraId="183A1ED2" w14:textId="77777777" w:rsidR="00842E17" w:rsidRPr="000C243D" w:rsidRDefault="00842E17" w:rsidP="00842E17">
      <w:pPr>
        <w:adjustRightInd w:val="0"/>
        <w:spacing w:line="360" w:lineRule="auto"/>
        <w:ind w:firstLineChars="350" w:firstLine="840"/>
        <w:rPr>
          <w:rFonts w:ascii="Times New Roman" w:hAnsi="Times New Roman"/>
          <w:color w:val="000000"/>
        </w:rPr>
      </w:pPr>
      <w:proofErr w:type="gramStart"/>
      <w:r w:rsidRPr="000C243D">
        <w:rPr>
          <w:rFonts w:ascii="Times New Roman" w:hAnsi="Times New Roman"/>
          <w:i/>
          <w:color w:val="000000"/>
        </w:rPr>
        <w:t>f</w:t>
      </w:r>
      <w:r w:rsidRPr="000C243D">
        <w:rPr>
          <w:rFonts w:ascii="Times New Roman" w:hAnsi="Times New Roman"/>
          <w:color w:val="000000"/>
          <w:vertAlign w:val="subscript"/>
        </w:rPr>
        <w:t>y</w:t>
      </w:r>
      <w:proofErr w:type="gramEnd"/>
      <w:r w:rsidRPr="000C243D">
        <w:rPr>
          <w:rFonts w:ascii="Times New Roman" w:hAnsi="Times New Roman"/>
          <w:color w:val="000000"/>
        </w:rPr>
        <w:t xml:space="preserve"> —— </w:t>
      </w:r>
      <w:r w:rsidR="00E463B5" w:rsidRPr="000C243D">
        <w:rPr>
          <w:rFonts w:ascii="Times New Roman" w:hAnsi="Times New Roman"/>
          <w:color w:val="000000"/>
        </w:rPr>
        <w:t>耐蚀</w:t>
      </w:r>
      <w:r w:rsidRPr="000C243D">
        <w:rPr>
          <w:rFonts w:ascii="Times New Roman" w:hAnsi="Times New Roman"/>
          <w:color w:val="000000"/>
        </w:rPr>
        <w:t>钢筋的抗拉强度设计值（</w:t>
      </w:r>
      <w:r w:rsidRPr="000C243D">
        <w:rPr>
          <w:rFonts w:ascii="Times New Roman" w:hAnsi="Times New Roman"/>
          <w:color w:val="000000"/>
        </w:rPr>
        <w:t>N/mm²</w:t>
      </w:r>
      <w:r w:rsidRPr="000C243D">
        <w:rPr>
          <w:rFonts w:ascii="Times New Roman" w:hAnsi="Times New Roman"/>
          <w:color w:val="000000"/>
        </w:rPr>
        <w:t>）；</w:t>
      </w:r>
    </w:p>
    <w:p w14:paraId="08BD1B82" w14:textId="77777777" w:rsidR="00842E17" w:rsidRPr="000C243D" w:rsidRDefault="00842E17" w:rsidP="00842E17">
      <w:pPr>
        <w:adjustRightInd w:val="0"/>
        <w:spacing w:line="360" w:lineRule="auto"/>
        <w:ind w:firstLineChars="350" w:firstLine="840"/>
        <w:rPr>
          <w:rFonts w:ascii="Times New Roman" w:hAnsi="Times New Roman"/>
          <w:color w:val="000000"/>
        </w:rPr>
      </w:pPr>
      <w:proofErr w:type="gramStart"/>
      <w:r w:rsidRPr="000C243D">
        <w:rPr>
          <w:rFonts w:ascii="Times New Roman" w:hAnsi="Times New Roman"/>
          <w:i/>
          <w:color w:val="000000"/>
        </w:rPr>
        <w:t>f</w:t>
      </w:r>
      <w:r w:rsidRPr="000C243D">
        <w:rPr>
          <w:rFonts w:ascii="Times New Roman" w:hAnsi="Times New Roman"/>
          <w:color w:val="000000"/>
          <w:vertAlign w:val="subscript"/>
        </w:rPr>
        <w:t>t</w:t>
      </w:r>
      <w:proofErr w:type="gramEnd"/>
      <w:r w:rsidRPr="000C243D">
        <w:rPr>
          <w:rFonts w:ascii="Times New Roman" w:hAnsi="Times New Roman"/>
          <w:color w:val="000000"/>
        </w:rPr>
        <w:t xml:space="preserve"> —— </w:t>
      </w:r>
      <w:r w:rsidRPr="000C243D">
        <w:rPr>
          <w:rFonts w:ascii="Times New Roman" w:hAnsi="Times New Roman"/>
          <w:color w:val="000000"/>
        </w:rPr>
        <w:t>混凝土轴心抗拉强度设计值（</w:t>
      </w:r>
      <w:r w:rsidRPr="000C243D">
        <w:rPr>
          <w:rFonts w:ascii="Times New Roman" w:hAnsi="Times New Roman"/>
          <w:color w:val="000000"/>
        </w:rPr>
        <w:t>N/mm²</w:t>
      </w:r>
      <w:r w:rsidRPr="000C243D">
        <w:rPr>
          <w:rFonts w:ascii="Times New Roman" w:hAnsi="Times New Roman"/>
          <w:color w:val="000000"/>
        </w:rPr>
        <w:t>），应按现行国家标准《混凝</w:t>
      </w:r>
    </w:p>
    <w:p w14:paraId="59D50D10" w14:textId="77777777" w:rsidR="00842E17" w:rsidRPr="000C243D" w:rsidRDefault="00842E17" w:rsidP="00842E17">
      <w:pPr>
        <w:adjustRightInd w:val="0"/>
        <w:spacing w:line="360" w:lineRule="auto"/>
        <w:ind w:firstLineChars="650" w:firstLine="1560"/>
        <w:rPr>
          <w:rFonts w:ascii="Times New Roman" w:hAnsi="Times New Roman"/>
          <w:color w:val="000000"/>
        </w:rPr>
      </w:pPr>
      <w:r w:rsidRPr="000C243D">
        <w:rPr>
          <w:rFonts w:ascii="Times New Roman" w:hAnsi="Times New Roman"/>
          <w:color w:val="000000"/>
        </w:rPr>
        <w:t>土结构设计规范</w:t>
      </w:r>
      <w:proofErr w:type="gramStart"/>
      <w:r w:rsidRPr="000C243D">
        <w:rPr>
          <w:rFonts w:ascii="Times New Roman" w:hAnsi="Times New Roman"/>
          <w:color w:val="000000"/>
        </w:rPr>
        <w:t>》</w:t>
      </w:r>
      <w:proofErr w:type="gramEnd"/>
      <w:r w:rsidRPr="000C243D">
        <w:rPr>
          <w:rFonts w:ascii="Times New Roman" w:hAnsi="Times New Roman"/>
          <w:color w:val="000000"/>
        </w:rPr>
        <w:t xml:space="preserve">GB 50010 </w:t>
      </w:r>
      <w:r w:rsidRPr="000C243D">
        <w:rPr>
          <w:rFonts w:ascii="Times New Roman" w:hAnsi="Times New Roman"/>
          <w:color w:val="000000"/>
        </w:rPr>
        <w:t>的有关规定采用；当混凝土强度等</w:t>
      </w:r>
    </w:p>
    <w:p w14:paraId="5D62F98D" w14:textId="77777777" w:rsidR="00842E17" w:rsidRPr="000C243D" w:rsidRDefault="00842E17" w:rsidP="00842E17">
      <w:pPr>
        <w:adjustRightInd w:val="0"/>
        <w:spacing w:line="360" w:lineRule="auto"/>
        <w:ind w:firstLineChars="650" w:firstLine="1560"/>
        <w:rPr>
          <w:rFonts w:ascii="Times New Roman" w:hAnsi="Times New Roman"/>
          <w:color w:val="000000"/>
        </w:rPr>
      </w:pPr>
      <w:r w:rsidRPr="000C243D">
        <w:rPr>
          <w:rFonts w:ascii="Times New Roman" w:hAnsi="Times New Roman"/>
          <w:color w:val="000000"/>
        </w:rPr>
        <w:t>级高于</w:t>
      </w:r>
      <w:r w:rsidRPr="000C243D">
        <w:rPr>
          <w:rFonts w:ascii="Times New Roman" w:hAnsi="Times New Roman"/>
          <w:color w:val="000000"/>
        </w:rPr>
        <w:t>C</w:t>
      </w:r>
      <w:r w:rsidRPr="000C243D">
        <w:rPr>
          <w:rFonts w:ascii="Times New Roman" w:hAnsi="Times New Roman"/>
          <w:color w:val="000000"/>
          <w:kern w:val="0"/>
        </w:rPr>
        <w:t>60</w:t>
      </w:r>
      <w:r w:rsidRPr="000C243D">
        <w:rPr>
          <w:rFonts w:ascii="Times New Roman" w:hAnsi="Times New Roman"/>
          <w:color w:val="000000"/>
        </w:rPr>
        <w:t>时，按</w:t>
      </w:r>
      <w:r w:rsidRPr="000C243D">
        <w:rPr>
          <w:rFonts w:ascii="Times New Roman" w:hAnsi="Times New Roman"/>
          <w:color w:val="000000"/>
        </w:rPr>
        <w:t xml:space="preserve"> C</w:t>
      </w:r>
      <w:r w:rsidRPr="000C243D">
        <w:rPr>
          <w:rFonts w:ascii="Times New Roman" w:hAnsi="Times New Roman"/>
          <w:color w:val="000000"/>
          <w:kern w:val="0"/>
        </w:rPr>
        <w:t>60</w:t>
      </w:r>
      <w:r w:rsidRPr="000C243D">
        <w:rPr>
          <w:rFonts w:ascii="Times New Roman" w:hAnsi="Times New Roman"/>
          <w:color w:val="000000"/>
        </w:rPr>
        <w:t>取值；</w:t>
      </w:r>
    </w:p>
    <w:p w14:paraId="390C6ECA" w14:textId="77777777" w:rsidR="00842E17" w:rsidRPr="000C243D" w:rsidRDefault="00842E17" w:rsidP="00842E17">
      <w:pPr>
        <w:adjustRightInd w:val="0"/>
        <w:spacing w:line="360" w:lineRule="auto"/>
        <w:ind w:firstLineChars="350" w:firstLine="840"/>
        <w:rPr>
          <w:rFonts w:ascii="Times New Roman" w:hAnsi="Times New Roman"/>
          <w:color w:val="000000"/>
        </w:rPr>
      </w:pPr>
      <w:proofErr w:type="gramStart"/>
      <w:r w:rsidRPr="000C243D">
        <w:rPr>
          <w:rFonts w:ascii="Times New Roman" w:hAnsi="Times New Roman"/>
          <w:i/>
          <w:color w:val="000000"/>
        </w:rPr>
        <w:t>d</w:t>
      </w:r>
      <w:proofErr w:type="gramEnd"/>
      <w:r w:rsidRPr="000C243D">
        <w:rPr>
          <w:rFonts w:ascii="Times New Roman" w:hAnsi="Times New Roman"/>
          <w:i/>
          <w:color w:val="000000"/>
        </w:rPr>
        <w:t xml:space="preserve"> </w:t>
      </w:r>
      <w:r w:rsidRPr="000C243D">
        <w:rPr>
          <w:rFonts w:ascii="Times New Roman" w:hAnsi="Times New Roman"/>
          <w:color w:val="000000"/>
        </w:rPr>
        <w:t>——</w:t>
      </w:r>
      <w:r w:rsidRPr="000C243D">
        <w:rPr>
          <w:rFonts w:ascii="Times New Roman" w:hAnsi="Times New Roman"/>
          <w:color w:val="000000"/>
        </w:rPr>
        <w:t>锚固钢筋的直径（</w:t>
      </w:r>
      <w:r w:rsidRPr="000C243D">
        <w:rPr>
          <w:rFonts w:ascii="Times New Roman" w:hAnsi="Times New Roman"/>
          <w:color w:val="000000"/>
        </w:rPr>
        <w:t>mm</w:t>
      </w:r>
      <w:r w:rsidRPr="000C243D">
        <w:rPr>
          <w:rFonts w:ascii="Times New Roman" w:hAnsi="Times New Roman"/>
          <w:color w:val="000000"/>
        </w:rPr>
        <w:t>）。</w:t>
      </w:r>
    </w:p>
    <w:p w14:paraId="2D0309AF" w14:textId="77777777" w:rsidR="00842E17" w:rsidRPr="000C243D" w:rsidRDefault="00842E17" w:rsidP="00842E17">
      <w:pPr>
        <w:adjustRightInd w:val="0"/>
        <w:spacing w:line="360" w:lineRule="auto"/>
        <w:ind w:firstLineChars="200" w:firstLine="482"/>
        <w:rPr>
          <w:rFonts w:ascii="Times New Roman" w:hAnsi="Times New Roman"/>
          <w:color w:val="000000"/>
        </w:rPr>
      </w:pPr>
      <w:r w:rsidRPr="000C243D">
        <w:rPr>
          <w:rFonts w:ascii="Times New Roman" w:hAnsi="Times New Roman"/>
          <w:b/>
          <w:color w:val="000000"/>
          <w:kern w:val="0"/>
        </w:rPr>
        <w:t xml:space="preserve">2 </w:t>
      </w:r>
      <w:r w:rsidRPr="000C243D">
        <w:rPr>
          <w:rFonts w:ascii="Times New Roman" w:hAnsi="Times New Roman"/>
          <w:color w:val="000000"/>
        </w:rPr>
        <w:t>受拉</w:t>
      </w:r>
      <w:r w:rsidR="00E463B5" w:rsidRPr="000C243D">
        <w:rPr>
          <w:rFonts w:ascii="Times New Roman" w:hAnsi="Times New Roman"/>
          <w:color w:val="000000"/>
        </w:rPr>
        <w:t>耐蚀</w:t>
      </w:r>
      <w:r w:rsidRPr="000C243D">
        <w:rPr>
          <w:rFonts w:ascii="Times New Roman" w:hAnsi="Times New Roman"/>
          <w:color w:val="000000"/>
        </w:rPr>
        <w:t>钢筋的锚固长度应根据锚固条件按下式计算，且不应小于</w:t>
      </w:r>
      <w:r w:rsidRPr="000C243D">
        <w:rPr>
          <w:rFonts w:ascii="Times New Roman" w:hAnsi="Times New Roman"/>
          <w:color w:val="000000"/>
        </w:rPr>
        <w:t>200mm</w:t>
      </w:r>
      <w:r w:rsidRPr="000C243D">
        <w:rPr>
          <w:rFonts w:ascii="Times New Roman" w:hAnsi="Times New Roman"/>
          <w:color w:val="000000"/>
        </w:rPr>
        <w:t>；</w:t>
      </w:r>
    </w:p>
    <w:p w14:paraId="6897514B" w14:textId="77777777" w:rsidR="00842E17" w:rsidRPr="000C243D" w:rsidRDefault="00842E17" w:rsidP="00842E17">
      <w:pPr>
        <w:adjustRightInd w:val="0"/>
        <w:spacing w:line="360" w:lineRule="auto"/>
        <w:ind w:firstLineChars="550" w:firstLine="1320"/>
        <w:jc w:val="right"/>
        <w:rPr>
          <w:rFonts w:ascii="Times New Roman" w:hAnsi="Times New Roman"/>
          <w:color w:val="000000"/>
          <w:kern w:val="0"/>
        </w:rPr>
      </w:pPr>
      <w:r w:rsidRPr="000C243D">
        <w:rPr>
          <w:rFonts w:ascii="Times New Roman" w:hAnsi="Times New Roman"/>
          <w:color w:val="000000"/>
          <w:position w:val="-12"/>
        </w:rPr>
        <w:object w:dxaOrig="1100" w:dyaOrig="359" w14:anchorId="53B7DF69">
          <v:shape id="Object 830" o:spid="_x0000_i1041" type="#_x0000_t75" style="width:54.75pt;height:19.5pt;mso-position-horizontal-relative:page;mso-position-vertical-relative:page" o:ole="">
            <v:imagedata r:id="rId41" o:title=""/>
          </v:shape>
          <o:OLEObject Type="Embed" ProgID="Equation.DSMT4" ShapeID="Object 830" DrawAspect="Content" ObjectID="_1708719826" r:id="rId42"/>
        </w:object>
      </w:r>
      <w:r w:rsidRPr="000C243D">
        <w:rPr>
          <w:rFonts w:ascii="Times New Roman" w:hAnsi="Times New Roman"/>
          <w:color w:val="000000"/>
          <w:position w:val="-12"/>
        </w:rPr>
        <w:t xml:space="preserve">                      </w:t>
      </w:r>
      <w:r w:rsidRPr="000C243D">
        <w:rPr>
          <w:rFonts w:ascii="Times New Roman" w:hAnsi="Times New Roman"/>
          <w:color w:val="000000"/>
          <w:kern w:val="0"/>
        </w:rPr>
        <w:t>（</w:t>
      </w:r>
      <w:r w:rsidRPr="000C243D">
        <w:rPr>
          <w:rFonts w:ascii="Times New Roman" w:hAnsi="Times New Roman"/>
          <w:color w:val="000000"/>
          <w:kern w:val="0"/>
        </w:rPr>
        <w:t>5.</w:t>
      </w:r>
      <w:r w:rsidR="0015391F" w:rsidRPr="000C243D">
        <w:rPr>
          <w:rFonts w:ascii="Times New Roman" w:hAnsi="Times New Roman"/>
          <w:color w:val="000000"/>
          <w:kern w:val="0"/>
        </w:rPr>
        <w:t>5</w:t>
      </w:r>
      <w:r w:rsidRPr="000C243D">
        <w:rPr>
          <w:rFonts w:ascii="Times New Roman" w:hAnsi="Times New Roman"/>
          <w:color w:val="000000"/>
          <w:kern w:val="0"/>
        </w:rPr>
        <w:t>.</w:t>
      </w:r>
      <w:r w:rsidR="00CF0D4F">
        <w:rPr>
          <w:rFonts w:ascii="Times New Roman" w:hAnsi="Times New Roman" w:hint="eastAsia"/>
          <w:color w:val="000000"/>
          <w:kern w:val="0"/>
        </w:rPr>
        <w:t>7</w:t>
      </w:r>
      <w:r w:rsidRPr="000C243D">
        <w:rPr>
          <w:rFonts w:ascii="Times New Roman" w:hAnsi="Times New Roman"/>
          <w:color w:val="000000"/>
          <w:kern w:val="0"/>
        </w:rPr>
        <w:t>-2</w:t>
      </w:r>
      <w:r w:rsidRPr="000C243D">
        <w:rPr>
          <w:rFonts w:ascii="Times New Roman" w:hAnsi="Times New Roman"/>
          <w:color w:val="000000"/>
          <w:kern w:val="0"/>
        </w:rPr>
        <w:t>）</w:t>
      </w:r>
    </w:p>
    <w:p w14:paraId="10169878" w14:textId="77777777" w:rsidR="00842E17" w:rsidRPr="000C243D" w:rsidRDefault="00842E17" w:rsidP="00842E17">
      <w:pPr>
        <w:adjustRightInd w:val="0"/>
        <w:spacing w:line="360" w:lineRule="auto"/>
        <w:rPr>
          <w:rFonts w:ascii="Times New Roman" w:hAnsi="Times New Roman"/>
          <w:color w:val="000000"/>
          <w:kern w:val="0"/>
        </w:rPr>
      </w:pPr>
      <w:r w:rsidRPr="000C243D">
        <w:rPr>
          <w:rFonts w:ascii="Times New Roman" w:hAnsi="Times New Roman"/>
          <w:color w:val="000000"/>
          <w:kern w:val="0"/>
        </w:rPr>
        <w:t>式</w:t>
      </w:r>
      <w:r w:rsidRPr="000C243D">
        <w:rPr>
          <w:rFonts w:ascii="Times New Roman" w:hAnsi="Times New Roman"/>
          <w:color w:val="000000"/>
        </w:rPr>
        <w:t>中：</w:t>
      </w:r>
      <w:proofErr w:type="gramStart"/>
      <w:r w:rsidRPr="000C243D">
        <w:rPr>
          <w:rFonts w:ascii="Times New Roman" w:hAnsi="Times New Roman"/>
          <w:i/>
          <w:color w:val="000000"/>
        </w:rPr>
        <w:t>l</w:t>
      </w:r>
      <w:r w:rsidRPr="000C243D">
        <w:rPr>
          <w:rFonts w:ascii="Times New Roman" w:hAnsi="Times New Roman"/>
          <w:color w:val="000000"/>
          <w:vertAlign w:val="subscript"/>
        </w:rPr>
        <w:t>a</w:t>
      </w:r>
      <w:proofErr w:type="gramEnd"/>
      <w:r w:rsidRPr="000C243D">
        <w:rPr>
          <w:rFonts w:ascii="Times New Roman" w:hAnsi="Times New Roman"/>
          <w:color w:val="000000"/>
        </w:rPr>
        <w:t xml:space="preserve">—— </w:t>
      </w:r>
      <w:r w:rsidRPr="000C243D">
        <w:rPr>
          <w:rFonts w:ascii="Times New Roman" w:hAnsi="Times New Roman"/>
          <w:color w:val="000000"/>
        </w:rPr>
        <w:t>受</w:t>
      </w:r>
      <w:r w:rsidRPr="000C243D">
        <w:rPr>
          <w:rFonts w:ascii="Times New Roman" w:hAnsi="Times New Roman"/>
          <w:color w:val="000000"/>
          <w:kern w:val="0"/>
        </w:rPr>
        <w:t>拉</w:t>
      </w:r>
      <w:r w:rsidR="00E463B5" w:rsidRPr="000C243D">
        <w:rPr>
          <w:rFonts w:ascii="Times New Roman" w:hAnsi="Times New Roman"/>
          <w:color w:val="000000"/>
          <w:kern w:val="0"/>
        </w:rPr>
        <w:t>耐蚀</w:t>
      </w:r>
      <w:r w:rsidRPr="000C243D">
        <w:rPr>
          <w:rFonts w:ascii="Times New Roman" w:hAnsi="Times New Roman"/>
          <w:color w:val="000000"/>
          <w:kern w:val="0"/>
        </w:rPr>
        <w:t>钢筋的锚固长度（</w:t>
      </w:r>
      <w:r w:rsidRPr="000C243D">
        <w:rPr>
          <w:rFonts w:ascii="Times New Roman" w:hAnsi="Times New Roman"/>
          <w:color w:val="000000"/>
          <w:kern w:val="0"/>
        </w:rPr>
        <w:t>mm</w:t>
      </w:r>
      <w:r w:rsidRPr="000C243D">
        <w:rPr>
          <w:rFonts w:ascii="Times New Roman" w:hAnsi="Times New Roman"/>
          <w:color w:val="000000"/>
          <w:kern w:val="0"/>
        </w:rPr>
        <w:t>）；</w:t>
      </w:r>
    </w:p>
    <w:p w14:paraId="4DE3EE7D" w14:textId="77777777" w:rsidR="00842E17" w:rsidRPr="000C243D" w:rsidRDefault="00842E17" w:rsidP="00842E17">
      <w:pPr>
        <w:adjustRightInd w:val="0"/>
        <w:spacing w:line="360" w:lineRule="auto"/>
        <w:rPr>
          <w:rFonts w:ascii="Times New Roman" w:hAnsi="Times New Roman"/>
          <w:color w:val="000000"/>
          <w:kern w:val="0"/>
        </w:rPr>
      </w:pPr>
      <w:r w:rsidRPr="000C243D">
        <w:rPr>
          <w:rFonts w:ascii="Times New Roman" w:hAnsi="Times New Roman"/>
          <w:i/>
          <w:color w:val="000000"/>
          <w:kern w:val="0"/>
        </w:rPr>
        <w:t xml:space="preserve">      </w:t>
      </w:r>
      <w:proofErr w:type="gramStart"/>
      <w:r w:rsidRPr="000C243D">
        <w:rPr>
          <w:rFonts w:ascii="Times New Roman" w:hAnsi="Times New Roman"/>
          <w:i/>
          <w:color w:val="000000"/>
          <w:kern w:val="0"/>
        </w:rPr>
        <w:t>ζ</w:t>
      </w:r>
      <w:r w:rsidRPr="000C243D">
        <w:rPr>
          <w:rFonts w:ascii="Times New Roman" w:hAnsi="Times New Roman"/>
          <w:color w:val="000000"/>
          <w:kern w:val="0"/>
          <w:vertAlign w:val="subscript"/>
        </w:rPr>
        <w:t>a</w:t>
      </w:r>
      <w:proofErr w:type="gramEnd"/>
      <w:r w:rsidRPr="000C243D">
        <w:rPr>
          <w:rFonts w:ascii="Times New Roman" w:hAnsi="Times New Roman"/>
          <w:color w:val="000000"/>
          <w:kern w:val="0"/>
        </w:rPr>
        <w:t xml:space="preserve">—— </w:t>
      </w:r>
      <w:r w:rsidRPr="000C243D">
        <w:rPr>
          <w:rFonts w:ascii="Times New Roman" w:hAnsi="Times New Roman"/>
          <w:color w:val="000000"/>
          <w:kern w:val="0"/>
        </w:rPr>
        <w:t>锚固长度修正系数，应按</w:t>
      </w:r>
      <w:r w:rsidRPr="000C243D">
        <w:rPr>
          <w:rFonts w:ascii="Times New Roman" w:hAnsi="Times New Roman"/>
          <w:color w:val="000000"/>
        </w:rPr>
        <w:t>现行国家标准</w:t>
      </w:r>
      <w:r w:rsidRPr="000C243D">
        <w:rPr>
          <w:rFonts w:ascii="Times New Roman" w:hAnsi="Times New Roman"/>
          <w:color w:val="000000"/>
          <w:kern w:val="0"/>
        </w:rPr>
        <w:t>《混凝土结构设计规范》</w:t>
      </w:r>
    </w:p>
    <w:p w14:paraId="3C410268" w14:textId="77777777" w:rsidR="00842E17" w:rsidRPr="000C243D" w:rsidRDefault="00842E17" w:rsidP="00842E17">
      <w:pPr>
        <w:adjustRightInd w:val="0"/>
        <w:spacing w:line="360" w:lineRule="auto"/>
        <w:ind w:firstLineChars="600" w:firstLine="1440"/>
        <w:rPr>
          <w:rFonts w:ascii="Times New Roman" w:hAnsi="Times New Roman"/>
          <w:color w:val="000000"/>
          <w:kern w:val="0"/>
        </w:rPr>
      </w:pPr>
      <w:r w:rsidRPr="000C243D">
        <w:rPr>
          <w:rFonts w:ascii="Times New Roman" w:hAnsi="Times New Roman"/>
          <w:color w:val="000000"/>
          <w:kern w:val="0"/>
        </w:rPr>
        <w:t>GB 50010</w:t>
      </w:r>
      <w:r w:rsidRPr="000C243D">
        <w:rPr>
          <w:rFonts w:ascii="Times New Roman" w:hAnsi="Times New Roman"/>
          <w:color w:val="000000"/>
          <w:kern w:val="0"/>
        </w:rPr>
        <w:t>的规定取用，当多于一项时，可按连乘计算，但不宜小</w:t>
      </w:r>
    </w:p>
    <w:p w14:paraId="2506372F" w14:textId="77777777" w:rsidR="00842E17" w:rsidRPr="000C243D" w:rsidRDefault="00842E17" w:rsidP="00842E17">
      <w:pPr>
        <w:adjustRightInd w:val="0"/>
        <w:spacing w:line="360" w:lineRule="auto"/>
        <w:ind w:firstLineChars="600" w:firstLine="1440"/>
        <w:rPr>
          <w:rFonts w:ascii="Times New Roman" w:hAnsi="Times New Roman"/>
          <w:color w:val="000000"/>
          <w:kern w:val="0"/>
        </w:rPr>
      </w:pPr>
      <w:r w:rsidRPr="000C243D">
        <w:rPr>
          <w:rFonts w:ascii="Times New Roman" w:hAnsi="Times New Roman"/>
          <w:color w:val="000000"/>
          <w:kern w:val="0"/>
        </w:rPr>
        <w:t>于</w:t>
      </w:r>
      <w:r w:rsidRPr="000C243D">
        <w:rPr>
          <w:rFonts w:ascii="Times New Roman" w:hAnsi="Times New Roman"/>
          <w:color w:val="000000"/>
          <w:kern w:val="0"/>
        </w:rPr>
        <w:t xml:space="preserve"> 0.6</w:t>
      </w:r>
      <w:r w:rsidRPr="000C243D">
        <w:rPr>
          <w:rFonts w:ascii="Times New Roman" w:hAnsi="Times New Roman"/>
          <w:color w:val="000000"/>
          <w:kern w:val="0"/>
        </w:rPr>
        <w:t>；</w:t>
      </w:r>
    </w:p>
    <w:p w14:paraId="7A7FD306" w14:textId="77777777" w:rsidR="00842E17" w:rsidRPr="000C243D" w:rsidRDefault="00842E17" w:rsidP="00EB0D26">
      <w:pPr>
        <w:adjustRightInd w:val="0"/>
        <w:spacing w:line="360" w:lineRule="auto"/>
        <w:rPr>
          <w:rFonts w:ascii="Times New Roman" w:hAnsi="Times New Roman"/>
          <w:color w:val="000000"/>
          <w:kern w:val="0"/>
        </w:rPr>
      </w:pPr>
      <w:r w:rsidRPr="000C243D">
        <w:rPr>
          <w:rFonts w:ascii="Times New Roman" w:hAnsi="Times New Roman"/>
          <w:i/>
          <w:color w:val="000000"/>
          <w:kern w:val="0"/>
        </w:rPr>
        <w:tab/>
        <w:t xml:space="preserve"> </w:t>
      </w:r>
      <w:proofErr w:type="gramStart"/>
      <w:r w:rsidRPr="000C243D">
        <w:rPr>
          <w:rFonts w:ascii="Times New Roman" w:hAnsi="Times New Roman"/>
          <w:i/>
          <w:color w:val="000000"/>
          <w:kern w:val="0"/>
        </w:rPr>
        <w:t>ζ</w:t>
      </w:r>
      <w:r w:rsidRPr="000C243D">
        <w:rPr>
          <w:rFonts w:ascii="Times New Roman" w:hAnsi="Times New Roman"/>
          <w:color w:val="000000"/>
          <w:kern w:val="0"/>
          <w:vertAlign w:val="subscript"/>
        </w:rPr>
        <w:t>b</w:t>
      </w:r>
      <w:proofErr w:type="gramEnd"/>
      <w:r w:rsidRPr="000C243D">
        <w:rPr>
          <w:rFonts w:ascii="Times New Roman" w:hAnsi="Times New Roman"/>
          <w:color w:val="000000"/>
          <w:kern w:val="0"/>
        </w:rPr>
        <w:t xml:space="preserve">—— </w:t>
      </w:r>
      <w:r w:rsidRPr="000C243D">
        <w:rPr>
          <w:rFonts w:ascii="Times New Roman" w:hAnsi="Times New Roman"/>
          <w:color w:val="000000"/>
          <w:kern w:val="0"/>
        </w:rPr>
        <w:t>环境作用等级修正系数，</w:t>
      </w:r>
      <w:r w:rsidR="00EB0D26" w:rsidRPr="000C243D">
        <w:rPr>
          <w:rFonts w:ascii="Times New Roman" w:hAnsi="Times New Roman"/>
          <w:color w:val="000000"/>
          <w:kern w:val="0"/>
        </w:rPr>
        <w:t>按</w:t>
      </w:r>
      <w:r w:rsidRPr="000C243D">
        <w:rPr>
          <w:rFonts w:ascii="Times New Roman" w:hAnsi="Times New Roman"/>
          <w:color w:val="000000"/>
          <w:kern w:val="0"/>
        </w:rPr>
        <w:t>表</w:t>
      </w:r>
      <w:r w:rsidR="00EB0D26" w:rsidRPr="000C243D">
        <w:rPr>
          <w:rFonts w:ascii="Times New Roman" w:hAnsi="Times New Roman"/>
          <w:color w:val="000000"/>
          <w:kern w:val="0"/>
        </w:rPr>
        <w:t>5.5.</w:t>
      </w:r>
      <w:r w:rsidR="00CF0D4F">
        <w:rPr>
          <w:rFonts w:ascii="Times New Roman" w:hAnsi="Times New Roman" w:hint="eastAsia"/>
          <w:color w:val="000000"/>
          <w:kern w:val="0"/>
        </w:rPr>
        <w:t>7</w:t>
      </w:r>
      <w:r w:rsidR="00EB0D26" w:rsidRPr="000C243D">
        <w:rPr>
          <w:rFonts w:ascii="Times New Roman" w:hAnsi="Times New Roman"/>
          <w:color w:val="000000"/>
          <w:kern w:val="0"/>
        </w:rPr>
        <w:t>取用。</w:t>
      </w:r>
    </w:p>
    <w:p w14:paraId="14CF7BED" w14:textId="77777777" w:rsidR="00842E17" w:rsidRPr="000C243D" w:rsidRDefault="00842E17" w:rsidP="00842E17">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5.</w:t>
      </w:r>
      <w:r w:rsidR="0015391F" w:rsidRPr="000C243D">
        <w:rPr>
          <w:rFonts w:ascii="Times New Roman" w:hAnsi="Times New Roman"/>
          <w:b/>
          <w:bCs/>
          <w:kern w:val="0"/>
        </w:rPr>
        <w:t>5</w:t>
      </w:r>
      <w:r w:rsidRPr="000C243D">
        <w:rPr>
          <w:rFonts w:ascii="Times New Roman" w:hAnsi="Times New Roman"/>
          <w:b/>
          <w:bCs/>
          <w:kern w:val="0"/>
        </w:rPr>
        <w:t>.</w:t>
      </w:r>
      <w:r w:rsidR="00CF0D4F">
        <w:rPr>
          <w:rFonts w:ascii="Times New Roman" w:hAnsi="Times New Roman" w:hint="eastAsia"/>
          <w:b/>
          <w:bCs/>
          <w:kern w:val="0"/>
        </w:rPr>
        <w:t>7</w:t>
      </w:r>
      <w:r w:rsidRPr="000C243D">
        <w:rPr>
          <w:rFonts w:ascii="Times New Roman" w:hAnsi="Times New Roman"/>
          <w:b/>
          <w:bCs/>
          <w:kern w:val="0"/>
        </w:rPr>
        <w:t xml:space="preserve"> </w:t>
      </w:r>
      <w:r w:rsidRPr="000C243D">
        <w:rPr>
          <w:rFonts w:ascii="Times New Roman" w:hAnsi="Times New Roman"/>
          <w:b/>
          <w:bCs/>
          <w:kern w:val="0"/>
        </w:rPr>
        <w:t>环境作用等级修正系数</w:t>
      </w:r>
    </w:p>
    <w:tbl>
      <w:tblPr>
        <w:tblW w:w="4741"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229"/>
        <w:gridCol w:w="2618"/>
      </w:tblGrid>
      <w:tr w:rsidR="00842E17" w:rsidRPr="000C243D" w14:paraId="608D6333" w14:textId="77777777" w:rsidTr="003D7D55">
        <w:trPr>
          <w:jc w:val="center"/>
        </w:trPr>
        <w:tc>
          <w:tcPr>
            <w:tcW w:w="3332" w:type="pct"/>
          </w:tcPr>
          <w:p w14:paraId="76D1F88E" w14:textId="77777777" w:rsidR="00842E17" w:rsidRPr="000C243D" w:rsidRDefault="00842E17" w:rsidP="00E2506D">
            <w:pPr>
              <w:adjustRightInd w:val="0"/>
              <w:spacing w:line="360" w:lineRule="auto"/>
              <w:jc w:val="center"/>
              <w:rPr>
                <w:rFonts w:ascii="Times New Roman" w:hAnsi="Times New Roman"/>
                <w:color w:val="000000"/>
                <w:kern w:val="0"/>
              </w:rPr>
            </w:pPr>
            <w:r w:rsidRPr="000C243D">
              <w:rPr>
                <w:rFonts w:ascii="Times New Roman" w:hAnsi="Times New Roman"/>
                <w:color w:val="000000"/>
                <w:kern w:val="0"/>
              </w:rPr>
              <w:t>环境作用等级</w:t>
            </w:r>
          </w:p>
        </w:tc>
        <w:tc>
          <w:tcPr>
            <w:tcW w:w="1668" w:type="pct"/>
          </w:tcPr>
          <w:p w14:paraId="70394809" w14:textId="77777777" w:rsidR="00842E17" w:rsidRPr="000C243D" w:rsidRDefault="00842E17" w:rsidP="00E2506D">
            <w:pPr>
              <w:adjustRightInd w:val="0"/>
              <w:spacing w:line="360" w:lineRule="auto"/>
              <w:jc w:val="center"/>
              <w:rPr>
                <w:rFonts w:ascii="Times New Roman" w:hAnsi="Times New Roman"/>
                <w:color w:val="000000"/>
                <w:kern w:val="0"/>
              </w:rPr>
            </w:pPr>
            <w:r w:rsidRPr="000C243D">
              <w:rPr>
                <w:rFonts w:ascii="Times New Roman" w:hAnsi="Times New Roman"/>
                <w:i/>
                <w:color w:val="000000"/>
                <w:kern w:val="0"/>
              </w:rPr>
              <w:t>ζ</w:t>
            </w:r>
            <w:r w:rsidRPr="000C243D">
              <w:rPr>
                <w:rFonts w:ascii="Times New Roman" w:hAnsi="Times New Roman"/>
                <w:color w:val="000000"/>
                <w:kern w:val="0"/>
                <w:vertAlign w:val="subscript"/>
              </w:rPr>
              <w:t>b</w:t>
            </w:r>
          </w:p>
        </w:tc>
      </w:tr>
      <w:tr w:rsidR="00842E17" w:rsidRPr="000C243D" w14:paraId="62AA22EF" w14:textId="77777777" w:rsidTr="003D7D55">
        <w:trPr>
          <w:jc w:val="center"/>
        </w:trPr>
        <w:tc>
          <w:tcPr>
            <w:tcW w:w="3332" w:type="pct"/>
          </w:tcPr>
          <w:p w14:paraId="2B2384F4" w14:textId="77777777" w:rsidR="00842E17" w:rsidRPr="000C243D" w:rsidRDefault="00706720" w:rsidP="00E2506D">
            <w:pPr>
              <w:adjustRightInd w:val="0"/>
              <w:spacing w:line="360" w:lineRule="auto"/>
              <w:jc w:val="center"/>
              <w:rPr>
                <w:rFonts w:ascii="Times New Roman" w:hAnsi="Times New Roman"/>
                <w:color w:val="000000"/>
              </w:rPr>
            </w:pPr>
            <w:r w:rsidRPr="000C243D">
              <w:rPr>
                <w:rFonts w:ascii="Times New Roman" w:hAnsi="Times New Roman"/>
                <w:color w:val="000000"/>
              </w:rPr>
              <w:t>Ⅲ</w:t>
            </w:r>
            <w:r w:rsidR="00842E17" w:rsidRPr="000C243D">
              <w:rPr>
                <w:rFonts w:ascii="Times New Roman" w:hAnsi="Times New Roman"/>
                <w:color w:val="000000"/>
              </w:rPr>
              <w:t>-</w:t>
            </w:r>
            <w:r w:rsidR="00981BDB" w:rsidRPr="000C243D">
              <w:rPr>
                <w:rFonts w:ascii="Times New Roman" w:hAnsi="Times New Roman"/>
                <w:color w:val="000000"/>
              </w:rPr>
              <w:t>C</w:t>
            </w:r>
            <w:r w:rsidR="00842E17" w:rsidRPr="000C243D">
              <w:rPr>
                <w:rFonts w:ascii="Times New Roman" w:hAnsi="Times New Roman"/>
                <w:color w:val="000000"/>
              </w:rPr>
              <w:t>、</w:t>
            </w:r>
            <w:r w:rsidR="00AA041E" w:rsidRPr="000C243D">
              <w:rPr>
                <w:rFonts w:ascii="Times New Roman" w:hAnsi="Times New Roman"/>
                <w:color w:val="000000"/>
              </w:rPr>
              <w:t>Ⅲ-D</w:t>
            </w:r>
            <w:r w:rsidR="00AA041E">
              <w:rPr>
                <w:rFonts w:ascii="Times New Roman" w:hAnsi="Times New Roman" w:hint="eastAsia"/>
                <w:color w:val="000000"/>
              </w:rPr>
              <w:t>、</w:t>
            </w:r>
            <w:r w:rsidRPr="000C243D">
              <w:rPr>
                <w:rFonts w:ascii="Times New Roman" w:hAnsi="Times New Roman"/>
                <w:bCs/>
                <w:color w:val="000000"/>
              </w:rPr>
              <w:t>Ⅳ</w:t>
            </w:r>
            <w:r w:rsidR="00842E17" w:rsidRPr="000C243D">
              <w:rPr>
                <w:rFonts w:ascii="Times New Roman" w:hAnsi="Times New Roman"/>
                <w:color w:val="000000"/>
              </w:rPr>
              <w:t>-</w:t>
            </w:r>
            <w:r w:rsidR="00981BDB" w:rsidRPr="000C243D">
              <w:rPr>
                <w:rFonts w:ascii="Times New Roman" w:hAnsi="Times New Roman"/>
                <w:color w:val="000000"/>
              </w:rPr>
              <w:t>C</w:t>
            </w:r>
            <w:r w:rsidR="00842E17" w:rsidRPr="000C243D">
              <w:rPr>
                <w:rFonts w:ascii="Times New Roman" w:hAnsi="Times New Roman"/>
                <w:color w:val="000000"/>
              </w:rPr>
              <w:t>、</w:t>
            </w:r>
            <w:r w:rsidR="00AA041E" w:rsidRPr="000C243D">
              <w:rPr>
                <w:rFonts w:ascii="Times New Roman" w:hAnsi="Times New Roman"/>
                <w:bCs/>
                <w:color w:val="000000"/>
              </w:rPr>
              <w:t>Ⅳ</w:t>
            </w:r>
            <w:r w:rsidR="00AA041E" w:rsidRPr="000C243D">
              <w:rPr>
                <w:rFonts w:ascii="Times New Roman" w:hAnsi="Times New Roman"/>
                <w:color w:val="000000"/>
              </w:rPr>
              <w:t>-D</w:t>
            </w:r>
            <w:r w:rsidR="00AA041E">
              <w:rPr>
                <w:rFonts w:ascii="Times New Roman" w:hAnsi="Times New Roman" w:hint="eastAsia"/>
                <w:color w:val="000000"/>
              </w:rPr>
              <w:t>、</w:t>
            </w:r>
            <w:r w:rsidR="00981BDB" w:rsidRPr="000C243D">
              <w:rPr>
                <w:rFonts w:ascii="Times New Roman" w:hAnsi="Times New Roman"/>
                <w:color w:val="000000"/>
              </w:rPr>
              <w:t>Ⅵ</w:t>
            </w:r>
            <w:r w:rsidR="00842E17" w:rsidRPr="000C243D">
              <w:rPr>
                <w:rFonts w:ascii="Times New Roman" w:hAnsi="Times New Roman"/>
                <w:color w:val="000000"/>
              </w:rPr>
              <w:t>-</w:t>
            </w:r>
            <w:r w:rsidR="00981BDB" w:rsidRPr="000C243D">
              <w:rPr>
                <w:rFonts w:ascii="Times New Roman" w:hAnsi="Times New Roman"/>
                <w:color w:val="000000"/>
              </w:rPr>
              <w:t>C</w:t>
            </w:r>
            <w:r w:rsidR="00AA041E">
              <w:rPr>
                <w:rFonts w:ascii="Times New Roman" w:hAnsi="Times New Roman" w:hint="eastAsia"/>
                <w:color w:val="000000"/>
              </w:rPr>
              <w:t>、</w:t>
            </w:r>
            <w:r w:rsidR="00AA041E" w:rsidRPr="000C243D">
              <w:rPr>
                <w:rFonts w:ascii="Times New Roman" w:hAnsi="Times New Roman"/>
                <w:color w:val="000000"/>
              </w:rPr>
              <w:t>Ⅵ-D</w:t>
            </w:r>
          </w:p>
        </w:tc>
        <w:tc>
          <w:tcPr>
            <w:tcW w:w="1668" w:type="pct"/>
          </w:tcPr>
          <w:p w14:paraId="0CB04DED"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1.05</w:t>
            </w:r>
          </w:p>
        </w:tc>
      </w:tr>
      <w:tr w:rsidR="00842E17" w:rsidRPr="000C243D" w14:paraId="4E5B0191" w14:textId="77777777" w:rsidTr="003D7D55">
        <w:trPr>
          <w:jc w:val="center"/>
        </w:trPr>
        <w:tc>
          <w:tcPr>
            <w:tcW w:w="3332" w:type="pct"/>
          </w:tcPr>
          <w:p w14:paraId="340B209D" w14:textId="77777777" w:rsidR="00842E17" w:rsidRPr="000C243D" w:rsidRDefault="00706720" w:rsidP="00E2506D">
            <w:pPr>
              <w:adjustRightInd w:val="0"/>
              <w:spacing w:line="360" w:lineRule="auto"/>
              <w:jc w:val="center"/>
              <w:rPr>
                <w:rFonts w:ascii="Times New Roman" w:hAnsi="Times New Roman"/>
                <w:color w:val="000000"/>
              </w:rPr>
            </w:pPr>
            <w:r w:rsidRPr="000C243D">
              <w:rPr>
                <w:rFonts w:ascii="Times New Roman" w:hAnsi="Times New Roman"/>
                <w:color w:val="000000"/>
              </w:rPr>
              <w:t>Ⅲ</w:t>
            </w:r>
            <w:r w:rsidR="00842E17" w:rsidRPr="000C243D">
              <w:rPr>
                <w:rFonts w:ascii="Times New Roman" w:hAnsi="Times New Roman"/>
                <w:color w:val="000000"/>
              </w:rPr>
              <w:t>-</w:t>
            </w:r>
            <w:r w:rsidR="0040383C" w:rsidRPr="000C243D">
              <w:rPr>
                <w:rFonts w:ascii="Times New Roman" w:hAnsi="Times New Roman"/>
                <w:color w:val="000000"/>
              </w:rPr>
              <w:t>E</w:t>
            </w:r>
            <w:r w:rsidR="00842E17" w:rsidRPr="000C243D">
              <w:rPr>
                <w:rFonts w:ascii="Times New Roman" w:hAnsi="Times New Roman"/>
                <w:color w:val="000000"/>
              </w:rPr>
              <w:t>、</w:t>
            </w:r>
            <w:r w:rsidR="00981BDB" w:rsidRPr="000C243D">
              <w:rPr>
                <w:rFonts w:ascii="Times New Roman" w:hAnsi="Times New Roman"/>
                <w:bCs/>
                <w:color w:val="000000"/>
              </w:rPr>
              <w:t>Ⅳ</w:t>
            </w:r>
            <w:r w:rsidR="00842E17" w:rsidRPr="000C243D">
              <w:rPr>
                <w:rFonts w:ascii="Times New Roman" w:hAnsi="Times New Roman"/>
                <w:color w:val="000000"/>
              </w:rPr>
              <w:t>-</w:t>
            </w:r>
            <w:r w:rsidR="0040383C" w:rsidRPr="000C243D">
              <w:rPr>
                <w:rFonts w:ascii="Times New Roman" w:hAnsi="Times New Roman"/>
                <w:color w:val="000000"/>
              </w:rPr>
              <w:t>E</w:t>
            </w:r>
            <w:r w:rsidR="00842E17" w:rsidRPr="000C243D">
              <w:rPr>
                <w:rFonts w:ascii="Times New Roman" w:hAnsi="Times New Roman"/>
                <w:color w:val="000000"/>
              </w:rPr>
              <w:t>、</w:t>
            </w:r>
            <w:r w:rsidR="00981BDB" w:rsidRPr="000C243D">
              <w:rPr>
                <w:rFonts w:ascii="Times New Roman" w:hAnsi="Times New Roman"/>
                <w:color w:val="000000"/>
              </w:rPr>
              <w:t>Ⅵ</w:t>
            </w:r>
            <w:r w:rsidR="00842E17" w:rsidRPr="000C243D">
              <w:rPr>
                <w:rFonts w:ascii="Times New Roman" w:hAnsi="Times New Roman"/>
                <w:color w:val="000000"/>
              </w:rPr>
              <w:t>-</w:t>
            </w:r>
            <w:r w:rsidR="0040383C" w:rsidRPr="000C243D">
              <w:rPr>
                <w:rFonts w:ascii="Times New Roman" w:hAnsi="Times New Roman"/>
                <w:color w:val="000000"/>
              </w:rPr>
              <w:t>E</w:t>
            </w:r>
          </w:p>
        </w:tc>
        <w:tc>
          <w:tcPr>
            <w:tcW w:w="1668" w:type="pct"/>
          </w:tcPr>
          <w:p w14:paraId="29EEEF3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1.10</w:t>
            </w:r>
          </w:p>
        </w:tc>
      </w:tr>
      <w:tr w:rsidR="00842E17" w:rsidRPr="000C243D" w14:paraId="75879A7D" w14:textId="77777777" w:rsidTr="003D7D55">
        <w:trPr>
          <w:jc w:val="center"/>
        </w:trPr>
        <w:tc>
          <w:tcPr>
            <w:tcW w:w="3332" w:type="pct"/>
          </w:tcPr>
          <w:p w14:paraId="1457FE8E" w14:textId="77777777" w:rsidR="00842E17" w:rsidRPr="000C243D" w:rsidRDefault="00706720" w:rsidP="00E2506D">
            <w:pPr>
              <w:adjustRightInd w:val="0"/>
              <w:spacing w:line="360" w:lineRule="auto"/>
              <w:jc w:val="center"/>
              <w:rPr>
                <w:rFonts w:ascii="Times New Roman" w:hAnsi="Times New Roman"/>
                <w:color w:val="000000"/>
              </w:rPr>
            </w:pPr>
            <w:r w:rsidRPr="000C243D">
              <w:rPr>
                <w:rFonts w:ascii="Times New Roman" w:hAnsi="Times New Roman"/>
                <w:color w:val="000000"/>
              </w:rPr>
              <w:t>Ⅲ</w:t>
            </w:r>
            <w:r w:rsidR="00842E17" w:rsidRPr="000C243D">
              <w:rPr>
                <w:rFonts w:ascii="Times New Roman" w:hAnsi="Times New Roman"/>
                <w:color w:val="000000"/>
              </w:rPr>
              <w:t>-</w:t>
            </w:r>
            <w:r w:rsidR="00DE1326">
              <w:rPr>
                <w:rFonts w:ascii="Times New Roman" w:hAnsi="Times New Roman"/>
                <w:color w:val="000000"/>
              </w:rPr>
              <w:t>F</w:t>
            </w:r>
            <w:r w:rsidR="00CF0D4F">
              <w:rPr>
                <w:rFonts w:ascii="Times New Roman" w:hAnsi="Times New Roman" w:hint="eastAsia"/>
                <w:color w:val="000000"/>
              </w:rPr>
              <w:t>-</w:t>
            </w:r>
            <w:r w:rsidR="00DE1326">
              <w:rPr>
                <w:rFonts w:ascii="Times New Roman" w:hAnsi="Times New Roman"/>
                <w:color w:val="000000"/>
              </w:rPr>
              <w:t>1</w:t>
            </w:r>
            <w:r w:rsidR="00842E17" w:rsidRPr="000C243D">
              <w:rPr>
                <w:rFonts w:ascii="Times New Roman" w:hAnsi="Times New Roman"/>
                <w:color w:val="000000"/>
              </w:rPr>
              <w:t>、</w:t>
            </w:r>
            <w:r w:rsidR="00981BDB" w:rsidRPr="000C243D">
              <w:rPr>
                <w:rFonts w:ascii="Times New Roman" w:hAnsi="Times New Roman"/>
                <w:bCs/>
                <w:color w:val="000000"/>
              </w:rPr>
              <w:t>Ⅳ</w:t>
            </w:r>
            <w:r w:rsidR="00842E17" w:rsidRPr="000C243D">
              <w:rPr>
                <w:rFonts w:ascii="Times New Roman" w:hAnsi="Times New Roman"/>
                <w:color w:val="000000"/>
              </w:rPr>
              <w:t>-</w:t>
            </w:r>
            <w:r w:rsidR="0040383C" w:rsidRPr="000C243D">
              <w:rPr>
                <w:rFonts w:ascii="Times New Roman" w:hAnsi="Times New Roman"/>
                <w:color w:val="000000"/>
              </w:rPr>
              <w:t>F</w:t>
            </w:r>
            <w:r w:rsidR="00CF0D4F">
              <w:rPr>
                <w:rFonts w:ascii="Times New Roman" w:hAnsi="Times New Roman" w:hint="eastAsia"/>
                <w:color w:val="000000"/>
              </w:rPr>
              <w:t>-</w:t>
            </w:r>
            <w:r w:rsidR="00DE1326">
              <w:rPr>
                <w:rFonts w:ascii="Times New Roman" w:hAnsi="Times New Roman"/>
                <w:color w:val="000000"/>
              </w:rPr>
              <w:t>1</w:t>
            </w:r>
            <w:r w:rsidR="00842E17" w:rsidRPr="000C243D">
              <w:rPr>
                <w:rFonts w:ascii="Times New Roman" w:hAnsi="Times New Roman"/>
                <w:color w:val="000000"/>
              </w:rPr>
              <w:t>、</w:t>
            </w:r>
            <w:r w:rsidR="00981BDB" w:rsidRPr="000C243D">
              <w:rPr>
                <w:rFonts w:ascii="Times New Roman" w:hAnsi="Times New Roman"/>
                <w:color w:val="000000"/>
              </w:rPr>
              <w:t>Ⅵ</w:t>
            </w:r>
            <w:r w:rsidR="00842E17" w:rsidRPr="000C243D">
              <w:rPr>
                <w:rFonts w:ascii="Times New Roman" w:hAnsi="Times New Roman"/>
                <w:color w:val="000000"/>
              </w:rPr>
              <w:t>-</w:t>
            </w:r>
            <w:r w:rsidR="0040383C" w:rsidRPr="000C243D">
              <w:rPr>
                <w:rFonts w:ascii="Times New Roman" w:hAnsi="Times New Roman"/>
                <w:color w:val="000000"/>
              </w:rPr>
              <w:t>F</w:t>
            </w:r>
            <w:r w:rsidR="00CF0D4F">
              <w:rPr>
                <w:rFonts w:ascii="Times New Roman" w:hAnsi="Times New Roman" w:hint="eastAsia"/>
                <w:color w:val="000000"/>
              </w:rPr>
              <w:t>-</w:t>
            </w:r>
            <w:r w:rsidR="00DE1326">
              <w:rPr>
                <w:rFonts w:ascii="Times New Roman" w:hAnsi="Times New Roman"/>
                <w:color w:val="000000"/>
              </w:rPr>
              <w:t>1</w:t>
            </w:r>
          </w:p>
        </w:tc>
        <w:tc>
          <w:tcPr>
            <w:tcW w:w="1668" w:type="pct"/>
          </w:tcPr>
          <w:p w14:paraId="0ECD5020"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1.15</w:t>
            </w:r>
          </w:p>
        </w:tc>
      </w:tr>
      <w:tr w:rsidR="00842E17" w:rsidRPr="000C243D" w14:paraId="2962B5BF" w14:textId="77777777" w:rsidTr="003D7D55">
        <w:trPr>
          <w:jc w:val="center"/>
        </w:trPr>
        <w:tc>
          <w:tcPr>
            <w:tcW w:w="3332" w:type="pct"/>
          </w:tcPr>
          <w:p w14:paraId="6E3E9675" w14:textId="77777777" w:rsidR="00842E17" w:rsidRPr="000C243D" w:rsidRDefault="00AA041E" w:rsidP="00E2506D">
            <w:pPr>
              <w:adjustRightInd w:val="0"/>
              <w:spacing w:line="360" w:lineRule="auto"/>
              <w:jc w:val="center"/>
              <w:rPr>
                <w:rFonts w:ascii="Times New Roman" w:hAnsi="Times New Roman"/>
                <w:color w:val="000000"/>
              </w:rPr>
            </w:pPr>
            <w:r w:rsidRPr="000C243D">
              <w:rPr>
                <w:rFonts w:ascii="Times New Roman" w:hAnsi="Times New Roman"/>
                <w:color w:val="000000"/>
              </w:rPr>
              <w:t>Ⅵ-</w:t>
            </w:r>
            <w:r>
              <w:rPr>
                <w:rFonts w:ascii="Times New Roman" w:hAnsi="Times New Roman"/>
                <w:color w:val="000000"/>
              </w:rPr>
              <w:t>F</w:t>
            </w:r>
            <w:r w:rsidR="00CF0D4F">
              <w:rPr>
                <w:rFonts w:ascii="Times New Roman" w:hAnsi="Times New Roman" w:hint="eastAsia"/>
                <w:color w:val="000000"/>
              </w:rPr>
              <w:t>-</w:t>
            </w:r>
            <w:r>
              <w:rPr>
                <w:rFonts w:ascii="Times New Roman" w:hAnsi="Times New Roman"/>
                <w:color w:val="000000"/>
              </w:rPr>
              <w:t>2</w:t>
            </w:r>
            <w:r>
              <w:rPr>
                <w:rFonts w:ascii="Times New Roman" w:hAnsi="Times New Roman" w:hint="eastAsia"/>
                <w:color w:val="000000"/>
              </w:rPr>
              <w:t>、</w:t>
            </w:r>
            <w:r w:rsidR="00981BDB" w:rsidRPr="000C243D">
              <w:rPr>
                <w:rFonts w:ascii="Times New Roman" w:hAnsi="Times New Roman"/>
                <w:color w:val="000000"/>
              </w:rPr>
              <w:t>Ⅵ</w:t>
            </w:r>
            <w:r w:rsidR="00842E17" w:rsidRPr="000C243D">
              <w:rPr>
                <w:rFonts w:ascii="Times New Roman" w:hAnsi="Times New Roman"/>
                <w:color w:val="000000"/>
              </w:rPr>
              <w:t>-</w:t>
            </w:r>
            <w:r w:rsidR="00DE1326">
              <w:rPr>
                <w:rFonts w:ascii="Times New Roman" w:hAnsi="Times New Roman"/>
                <w:color w:val="000000"/>
              </w:rPr>
              <w:t>F</w:t>
            </w:r>
            <w:r w:rsidR="00CF0D4F">
              <w:rPr>
                <w:rFonts w:ascii="Times New Roman" w:hAnsi="Times New Roman" w:hint="eastAsia"/>
                <w:color w:val="000000"/>
              </w:rPr>
              <w:t>-</w:t>
            </w:r>
            <w:r w:rsidR="00DE1326">
              <w:rPr>
                <w:rFonts w:ascii="Times New Roman" w:hAnsi="Times New Roman"/>
                <w:color w:val="000000"/>
              </w:rPr>
              <w:t>3</w:t>
            </w:r>
          </w:p>
        </w:tc>
        <w:tc>
          <w:tcPr>
            <w:tcW w:w="1668" w:type="pct"/>
          </w:tcPr>
          <w:p w14:paraId="721EF9D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1.20</w:t>
            </w:r>
          </w:p>
        </w:tc>
      </w:tr>
    </w:tbl>
    <w:p w14:paraId="4AE32CBD" w14:textId="77777777" w:rsidR="00FC354A" w:rsidRPr="000C243D" w:rsidRDefault="00842E17" w:rsidP="00842E17">
      <w:pPr>
        <w:spacing w:line="360" w:lineRule="auto"/>
        <w:rPr>
          <w:rFonts w:ascii="Times New Roman" w:hAnsi="Times New Roman"/>
          <w:b/>
          <w:color w:val="000000"/>
          <w:kern w:val="0"/>
        </w:rPr>
      </w:pPr>
      <w:r w:rsidRPr="000C243D">
        <w:rPr>
          <w:rFonts w:ascii="Times New Roman" w:hAnsi="Times New Roman"/>
          <w:b/>
          <w:color w:val="000000"/>
          <w:kern w:val="0"/>
        </w:rPr>
        <w:tab/>
      </w:r>
    </w:p>
    <w:p w14:paraId="08382C06" w14:textId="77777777" w:rsidR="00842E17" w:rsidRPr="000C243D" w:rsidRDefault="00842E17" w:rsidP="00FC354A">
      <w:pPr>
        <w:spacing w:line="360" w:lineRule="auto"/>
        <w:ind w:firstLineChars="200" w:firstLine="482"/>
        <w:rPr>
          <w:rFonts w:ascii="Times New Roman" w:hAnsi="Times New Roman"/>
          <w:b/>
          <w:color w:val="000000"/>
          <w:kern w:val="0"/>
        </w:rPr>
      </w:pPr>
      <w:r w:rsidRPr="000C243D">
        <w:rPr>
          <w:rFonts w:ascii="Times New Roman" w:hAnsi="Times New Roman"/>
          <w:b/>
          <w:color w:val="000000"/>
          <w:kern w:val="0"/>
        </w:rPr>
        <w:t xml:space="preserve">3 </w:t>
      </w:r>
      <w:r w:rsidRPr="000C243D">
        <w:rPr>
          <w:rFonts w:ascii="Times New Roman" w:hAnsi="Times New Roman"/>
          <w:color w:val="000000"/>
          <w:kern w:val="0"/>
        </w:rPr>
        <w:t>当锚固钢筋的保护层厚度不大于</w:t>
      </w:r>
      <w:r w:rsidRPr="000C243D">
        <w:rPr>
          <w:rFonts w:ascii="Times New Roman" w:hAnsi="Times New Roman"/>
          <w:color w:val="000000"/>
          <w:kern w:val="0"/>
        </w:rPr>
        <w:t>5</w:t>
      </w:r>
      <w:r w:rsidRPr="000C243D">
        <w:rPr>
          <w:rFonts w:ascii="Times New Roman" w:hAnsi="Times New Roman"/>
          <w:i/>
          <w:iCs/>
          <w:color w:val="000000"/>
          <w:kern w:val="0"/>
        </w:rPr>
        <w:t>d</w:t>
      </w:r>
      <w:r w:rsidRPr="000C243D">
        <w:rPr>
          <w:rFonts w:ascii="Times New Roman" w:hAnsi="Times New Roman"/>
          <w:color w:val="000000"/>
          <w:kern w:val="0"/>
        </w:rPr>
        <w:t>时，锚固长度范围内应配置横向构造钢筋，其直径不应小于</w:t>
      </w:r>
      <w:r w:rsidRPr="000C243D">
        <w:rPr>
          <w:rFonts w:ascii="Times New Roman" w:hAnsi="Times New Roman"/>
          <w:i/>
          <w:iCs/>
          <w:color w:val="000000"/>
          <w:kern w:val="0"/>
        </w:rPr>
        <w:t>d</w:t>
      </w:r>
      <w:r w:rsidRPr="000C243D">
        <w:rPr>
          <w:rFonts w:ascii="Times New Roman" w:hAnsi="Times New Roman"/>
          <w:color w:val="000000"/>
          <w:kern w:val="0"/>
        </w:rPr>
        <w:t>/4</w:t>
      </w:r>
      <w:r w:rsidRPr="000C243D">
        <w:rPr>
          <w:rFonts w:ascii="Times New Roman" w:hAnsi="Times New Roman"/>
          <w:color w:val="000000"/>
          <w:kern w:val="0"/>
        </w:rPr>
        <w:t>；对梁、柱、斜撑等构件间距不应大于</w:t>
      </w:r>
      <w:r w:rsidRPr="000C243D">
        <w:rPr>
          <w:rFonts w:ascii="Times New Roman" w:hAnsi="Times New Roman"/>
          <w:color w:val="000000"/>
          <w:kern w:val="0"/>
        </w:rPr>
        <w:t>5</w:t>
      </w:r>
      <w:r w:rsidRPr="000C243D">
        <w:rPr>
          <w:rFonts w:ascii="Times New Roman" w:hAnsi="Times New Roman"/>
          <w:i/>
          <w:iCs/>
          <w:color w:val="000000"/>
          <w:kern w:val="0"/>
        </w:rPr>
        <w:t>d</w:t>
      </w:r>
      <w:r w:rsidRPr="000C243D">
        <w:rPr>
          <w:rFonts w:ascii="Times New Roman" w:hAnsi="Times New Roman"/>
          <w:color w:val="000000"/>
          <w:kern w:val="0"/>
        </w:rPr>
        <w:t>，对板、墙等平面构件间距不应大于</w:t>
      </w:r>
      <w:r w:rsidRPr="000C243D">
        <w:rPr>
          <w:rFonts w:ascii="Times New Roman" w:hAnsi="Times New Roman"/>
          <w:color w:val="000000"/>
          <w:kern w:val="0"/>
        </w:rPr>
        <w:t>10</w:t>
      </w:r>
      <w:r w:rsidRPr="000C243D">
        <w:rPr>
          <w:rFonts w:ascii="Times New Roman" w:hAnsi="Times New Roman"/>
          <w:i/>
          <w:iCs/>
          <w:color w:val="000000"/>
          <w:kern w:val="0"/>
        </w:rPr>
        <w:t>d</w:t>
      </w:r>
      <w:r w:rsidRPr="000C243D">
        <w:rPr>
          <w:rFonts w:ascii="Times New Roman" w:hAnsi="Times New Roman"/>
          <w:color w:val="000000"/>
          <w:kern w:val="0"/>
        </w:rPr>
        <w:t>，且均不应大于</w:t>
      </w:r>
      <w:r w:rsidRPr="000C243D">
        <w:rPr>
          <w:rFonts w:ascii="Times New Roman" w:hAnsi="Times New Roman"/>
          <w:color w:val="000000"/>
          <w:kern w:val="0"/>
        </w:rPr>
        <w:t>100mm</w:t>
      </w:r>
      <w:r w:rsidRPr="000C243D">
        <w:rPr>
          <w:rFonts w:ascii="Times New Roman" w:hAnsi="Times New Roman"/>
          <w:color w:val="000000"/>
          <w:kern w:val="0"/>
        </w:rPr>
        <w:t>，此处</w:t>
      </w:r>
      <w:r w:rsidRPr="000C243D">
        <w:rPr>
          <w:rFonts w:ascii="Times New Roman" w:hAnsi="Times New Roman"/>
          <w:i/>
          <w:iCs/>
          <w:color w:val="000000"/>
          <w:kern w:val="0"/>
        </w:rPr>
        <w:t>d</w:t>
      </w:r>
      <w:r w:rsidRPr="000C243D">
        <w:rPr>
          <w:rFonts w:ascii="Times New Roman" w:hAnsi="Times New Roman"/>
          <w:color w:val="000000"/>
          <w:kern w:val="0"/>
        </w:rPr>
        <w:t>为锚固钢筋的直径。</w:t>
      </w:r>
    </w:p>
    <w:p w14:paraId="6DFDA217" w14:textId="77777777" w:rsidR="00842E17" w:rsidRPr="000C243D" w:rsidRDefault="00842E17" w:rsidP="00842E17">
      <w:pPr>
        <w:spacing w:line="300" w:lineRule="auto"/>
        <w:jc w:val="center"/>
        <w:outlineLvl w:val="0"/>
        <w:rPr>
          <w:rFonts w:ascii="Times New Roman" w:eastAsia="黑体" w:hAnsi="Times New Roman"/>
          <w:sz w:val="21"/>
          <w:szCs w:val="22"/>
        </w:rPr>
      </w:pPr>
      <w:r w:rsidRPr="000C243D">
        <w:rPr>
          <w:rFonts w:ascii="Times New Roman" w:hAnsi="Times New Roman"/>
        </w:rPr>
        <w:br w:type="page"/>
      </w:r>
      <w:r w:rsidRPr="000C243D">
        <w:rPr>
          <w:rFonts w:ascii="Times New Roman" w:eastAsia="黑体" w:hAnsi="Times New Roman"/>
          <w:b/>
          <w:sz w:val="28"/>
          <w:szCs w:val="20"/>
        </w:rPr>
        <w:t xml:space="preserve">6 </w:t>
      </w:r>
      <w:r w:rsidRPr="000C243D">
        <w:rPr>
          <w:rFonts w:ascii="Times New Roman" w:eastAsia="黑体" w:hAnsi="Times New Roman"/>
          <w:b/>
          <w:sz w:val="28"/>
          <w:szCs w:val="20"/>
        </w:rPr>
        <w:t>施工</w:t>
      </w:r>
    </w:p>
    <w:p w14:paraId="36404A3C" w14:textId="77777777" w:rsidR="00842E17" w:rsidRPr="000C243D" w:rsidRDefault="00842E17" w:rsidP="004C6993">
      <w:pPr>
        <w:spacing w:beforeLines="50" w:before="163" w:afterLines="50" w:after="163" w:line="300" w:lineRule="auto"/>
        <w:jc w:val="center"/>
        <w:outlineLvl w:val="1"/>
        <w:rPr>
          <w:rFonts w:ascii="Times New Roman" w:eastAsia="黑体" w:hAnsi="Times New Roman"/>
          <w:b/>
        </w:rPr>
      </w:pPr>
      <w:r w:rsidRPr="000C243D">
        <w:rPr>
          <w:rFonts w:ascii="Times New Roman" w:eastAsia="黑体" w:hAnsi="Times New Roman"/>
          <w:b/>
        </w:rPr>
        <w:t xml:space="preserve">6.1 </w:t>
      </w:r>
      <w:r w:rsidRPr="000C243D">
        <w:rPr>
          <w:rFonts w:ascii="Times New Roman" w:eastAsia="黑体" w:hAnsi="Times New Roman"/>
          <w:b/>
        </w:rPr>
        <w:t>一般规定</w:t>
      </w:r>
    </w:p>
    <w:p w14:paraId="5B6CBFA1" w14:textId="77777777" w:rsidR="00842E17" w:rsidRPr="000C243D" w:rsidRDefault="00842E17" w:rsidP="00842E17">
      <w:pPr>
        <w:numPr>
          <w:ilvl w:val="2"/>
          <w:numId w:val="13"/>
        </w:numPr>
        <w:tabs>
          <w:tab w:val="left" w:pos="567"/>
        </w:tabs>
        <w:spacing w:line="360" w:lineRule="auto"/>
        <w:rPr>
          <w:rFonts w:ascii="Times New Roman" w:hAnsi="Times New Roman"/>
        </w:rPr>
      </w:pPr>
      <w:r w:rsidRPr="000C243D">
        <w:rPr>
          <w:rFonts w:ascii="Times New Roman" w:hAnsi="Times New Roman"/>
        </w:rPr>
        <w:t>配置耐蚀钢筋混凝土结构工程的施工应符合现行国家标准《混凝土结构工程施工规范》</w:t>
      </w:r>
      <w:r w:rsidRPr="000C243D">
        <w:rPr>
          <w:rFonts w:ascii="Times New Roman" w:hAnsi="Times New Roman"/>
        </w:rPr>
        <w:t>GB 50666</w:t>
      </w:r>
      <w:r w:rsidRPr="000C243D">
        <w:rPr>
          <w:rFonts w:ascii="Times New Roman" w:hAnsi="Times New Roman"/>
        </w:rPr>
        <w:t>的规定。用于装配式混凝土结构时，尚应符合国家现行标准《装配式混凝土建筑技术标准》</w:t>
      </w:r>
      <w:r w:rsidRPr="000C243D">
        <w:rPr>
          <w:rFonts w:ascii="Times New Roman" w:hAnsi="Times New Roman"/>
        </w:rPr>
        <w:t>GB/T 51231</w:t>
      </w:r>
      <w:r w:rsidRPr="000C243D">
        <w:rPr>
          <w:rFonts w:ascii="Times New Roman" w:hAnsi="Times New Roman"/>
        </w:rPr>
        <w:t>和《装配式混凝土结构技术规程》</w:t>
      </w:r>
      <w:r w:rsidRPr="000C243D">
        <w:rPr>
          <w:rFonts w:ascii="Times New Roman" w:hAnsi="Times New Roman"/>
        </w:rPr>
        <w:t>JGJ 1</w:t>
      </w:r>
      <w:r w:rsidRPr="000C243D">
        <w:rPr>
          <w:rFonts w:ascii="Times New Roman" w:hAnsi="Times New Roman"/>
        </w:rPr>
        <w:t>的规定。</w:t>
      </w:r>
    </w:p>
    <w:p w14:paraId="7600698A" w14:textId="77777777" w:rsidR="00842E17" w:rsidRPr="000C243D" w:rsidRDefault="00842E17" w:rsidP="00842E17">
      <w:pPr>
        <w:numPr>
          <w:ilvl w:val="2"/>
          <w:numId w:val="13"/>
        </w:numPr>
        <w:spacing w:line="360" w:lineRule="auto"/>
        <w:rPr>
          <w:rFonts w:ascii="Times New Roman" w:hAnsi="Times New Roman"/>
        </w:rPr>
      </w:pPr>
      <w:r w:rsidRPr="000C243D">
        <w:rPr>
          <w:rFonts w:ascii="Times New Roman" w:hAnsi="Times New Roman"/>
        </w:rPr>
        <w:t>混凝土结构施工宜采用预拌混凝土。预拌混凝土应符合现行国家标准《预拌混凝土》</w:t>
      </w:r>
      <w:r w:rsidRPr="000C243D">
        <w:rPr>
          <w:rFonts w:ascii="Times New Roman" w:hAnsi="Times New Roman"/>
        </w:rPr>
        <w:t>GB 14902</w:t>
      </w:r>
      <w:r w:rsidRPr="000C243D">
        <w:rPr>
          <w:rFonts w:ascii="Times New Roman" w:hAnsi="Times New Roman"/>
        </w:rPr>
        <w:t>的有关规定。</w:t>
      </w:r>
    </w:p>
    <w:p w14:paraId="08DDBC1C" w14:textId="77777777" w:rsidR="00842E17" w:rsidRPr="000C243D" w:rsidRDefault="00842E17" w:rsidP="00842E17">
      <w:pPr>
        <w:numPr>
          <w:ilvl w:val="2"/>
          <w:numId w:val="13"/>
        </w:numPr>
        <w:tabs>
          <w:tab w:val="left" w:pos="567"/>
        </w:tabs>
        <w:spacing w:line="360" w:lineRule="auto"/>
        <w:rPr>
          <w:rFonts w:ascii="Times New Roman" w:hAnsi="Times New Roman"/>
        </w:rPr>
      </w:pPr>
      <w:r w:rsidRPr="000C243D">
        <w:rPr>
          <w:rFonts w:ascii="Times New Roman" w:hAnsi="Times New Roman"/>
        </w:rPr>
        <w:t>耐蚀钢筋宜采用专业化生产的成型钢筋。成型钢筋的应用应符合</w:t>
      </w:r>
      <w:proofErr w:type="gramStart"/>
      <w:r w:rsidRPr="000C243D">
        <w:rPr>
          <w:rFonts w:ascii="Times New Roman" w:hAnsi="Times New Roman"/>
        </w:rPr>
        <w:t>现行行业</w:t>
      </w:r>
      <w:proofErr w:type="gramEnd"/>
      <w:r w:rsidRPr="000C243D">
        <w:rPr>
          <w:rFonts w:ascii="Times New Roman" w:hAnsi="Times New Roman"/>
        </w:rPr>
        <w:t>标准《混凝土结构成型钢筋应用技术规程》</w:t>
      </w:r>
      <w:r w:rsidRPr="000C243D">
        <w:rPr>
          <w:rFonts w:ascii="Times New Roman" w:hAnsi="Times New Roman"/>
        </w:rPr>
        <w:t>JGJ 366</w:t>
      </w:r>
      <w:r w:rsidRPr="000C243D">
        <w:rPr>
          <w:rFonts w:ascii="Times New Roman" w:hAnsi="Times New Roman"/>
        </w:rPr>
        <w:t>的有关规定。</w:t>
      </w:r>
    </w:p>
    <w:p w14:paraId="3D864415" w14:textId="77777777" w:rsidR="00842E17" w:rsidRPr="000C243D" w:rsidRDefault="00E463B5" w:rsidP="00842E17">
      <w:pPr>
        <w:numPr>
          <w:ilvl w:val="2"/>
          <w:numId w:val="13"/>
        </w:numPr>
        <w:tabs>
          <w:tab w:val="left" w:pos="567"/>
        </w:tabs>
        <w:spacing w:line="360" w:lineRule="auto"/>
        <w:rPr>
          <w:rFonts w:ascii="Times New Roman" w:hAnsi="Times New Roman"/>
        </w:rPr>
      </w:pPr>
      <w:r w:rsidRPr="000C243D">
        <w:rPr>
          <w:rFonts w:ascii="Times New Roman" w:hAnsi="Times New Roman"/>
        </w:rPr>
        <w:t>耐蚀</w:t>
      </w:r>
      <w:r w:rsidR="00842E17" w:rsidRPr="000C243D">
        <w:rPr>
          <w:rFonts w:ascii="Times New Roman" w:hAnsi="Times New Roman"/>
        </w:rPr>
        <w:t>钢筋安装时，受力钢筋的牌号、规格和数量应符合设计要求。当钢筋的牌号或规格需作变更时，应办理设计变更手续。</w:t>
      </w:r>
    </w:p>
    <w:p w14:paraId="62EE9F29" w14:textId="77777777" w:rsidR="00842E17" w:rsidRPr="000C243D" w:rsidRDefault="00842E17" w:rsidP="00842E17">
      <w:pPr>
        <w:numPr>
          <w:ilvl w:val="2"/>
          <w:numId w:val="13"/>
        </w:numPr>
        <w:spacing w:line="360" w:lineRule="auto"/>
        <w:rPr>
          <w:rFonts w:ascii="Times New Roman" w:hAnsi="Times New Roman"/>
        </w:rPr>
      </w:pPr>
      <w:r w:rsidRPr="000C243D">
        <w:rPr>
          <w:rFonts w:ascii="Times New Roman" w:hAnsi="Times New Roman"/>
        </w:rPr>
        <w:t>耐蚀钢筋连接方式应根据设计要求和施工条件选用。当设计无具体要求时，宜采用机械连接、钢筋套筒灌浆连接和绑扎搭接；当</w:t>
      </w:r>
      <w:r w:rsidR="002631E4">
        <w:rPr>
          <w:rFonts w:ascii="Times New Roman" w:hAnsi="Times New Roman" w:hint="eastAsia"/>
        </w:rPr>
        <w:t>采用预制构件时</w:t>
      </w:r>
      <w:r w:rsidRPr="000C243D">
        <w:rPr>
          <w:rFonts w:ascii="Times New Roman" w:hAnsi="Times New Roman"/>
        </w:rPr>
        <w:t>，耐蚀钢筋也可采用焊接连接。</w:t>
      </w:r>
    </w:p>
    <w:p w14:paraId="775CD74F" w14:textId="77777777" w:rsidR="00842E17" w:rsidRPr="000C243D" w:rsidRDefault="00842E17" w:rsidP="004C6993">
      <w:pPr>
        <w:pStyle w:val="a6"/>
        <w:spacing w:beforeLines="50" w:before="163" w:afterLines="50" w:after="163"/>
        <w:outlineLvl w:val="1"/>
        <w:rPr>
          <w:rFonts w:ascii="Times New Roman" w:eastAsia="黑体" w:hAnsi="Times New Roman"/>
          <w:sz w:val="24"/>
        </w:rPr>
      </w:pPr>
      <w:r w:rsidRPr="000C243D">
        <w:rPr>
          <w:rFonts w:ascii="Times New Roman" w:hAnsi="Times New Roman"/>
          <w:sz w:val="24"/>
        </w:rPr>
        <w:t>6.2</w:t>
      </w:r>
      <w:r w:rsidRPr="000C243D">
        <w:rPr>
          <w:rFonts w:ascii="Times New Roman" w:eastAsia="黑体" w:hAnsi="Times New Roman"/>
          <w:sz w:val="24"/>
        </w:rPr>
        <w:t xml:space="preserve"> </w:t>
      </w:r>
      <w:r w:rsidRPr="000C243D">
        <w:rPr>
          <w:rFonts w:ascii="Times New Roman" w:eastAsia="黑体" w:hAnsi="Times New Roman"/>
          <w:sz w:val="24"/>
        </w:rPr>
        <w:t>材料</w:t>
      </w:r>
    </w:p>
    <w:p w14:paraId="3FBCF5B9" w14:textId="77777777" w:rsidR="00842E17" w:rsidRPr="000C243D" w:rsidRDefault="00842E17" w:rsidP="00842E17">
      <w:pPr>
        <w:numPr>
          <w:ilvl w:val="2"/>
          <w:numId w:val="15"/>
        </w:numPr>
        <w:tabs>
          <w:tab w:val="left" w:pos="567"/>
        </w:tabs>
        <w:spacing w:line="360" w:lineRule="auto"/>
        <w:rPr>
          <w:rFonts w:ascii="Times New Roman" w:hAnsi="Times New Roman"/>
        </w:rPr>
      </w:pPr>
      <w:r w:rsidRPr="000C243D">
        <w:rPr>
          <w:rFonts w:ascii="Times New Roman" w:hAnsi="Times New Roman"/>
        </w:rPr>
        <w:t>混凝土原材料的主要技术指标应符合</w:t>
      </w:r>
      <w:r w:rsidR="008F0624">
        <w:rPr>
          <w:rFonts w:ascii="Times New Roman" w:hAnsi="Times New Roman" w:hint="eastAsia"/>
        </w:rPr>
        <w:t>本规程</w:t>
      </w:r>
      <w:r w:rsidR="008A1470">
        <w:rPr>
          <w:rFonts w:ascii="Times New Roman" w:hAnsi="Times New Roman" w:hint="eastAsia"/>
        </w:rPr>
        <w:t>第</w:t>
      </w:r>
      <w:r w:rsidR="008A1470">
        <w:rPr>
          <w:rFonts w:ascii="Times New Roman" w:hAnsi="Times New Roman" w:hint="eastAsia"/>
        </w:rPr>
        <w:t>4.1</w:t>
      </w:r>
      <w:r w:rsidR="008A1470">
        <w:rPr>
          <w:rFonts w:ascii="Times New Roman" w:hAnsi="Times New Roman" w:hint="eastAsia"/>
        </w:rPr>
        <w:t>的有关规定，并应符合</w:t>
      </w:r>
      <w:r w:rsidRPr="000C243D">
        <w:rPr>
          <w:rFonts w:ascii="Times New Roman" w:hAnsi="Times New Roman"/>
        </w:rPr>
        <w:t>现行国家标准《混凝土结构工程施工规范》</w:t>
      </w:r>
      <w:r w:rsidRPr="000C243D">
        <w:rPr>
          <w:rFonts w:ascii="Times New Roman" w:hAnsi="Times New Roman"/>
        </w:rPr>
        <w:t>GB 50666</w:t>
      </w:r>
      <w:r w:rsidRPr="000C243D">
        <w:rPr>
          <w:rFonts w:ascii="Times New Roman" w:hAnsi="Times New Roman"/>
        </w:rPr>
        <w:t>附录</w:t>
      </w:r>
      <w:r w:rsidRPr="000C243D">
        <w:rPr>
          <w:rFonts w:ascii="Times New Roman" w:hAnsi="Times New Roman"/>
        </w:rPr>
        <w:t>F</w:t>
      </w:r>
      <w:r w:rsidRPr="000C243D">
        <w:rPr>
          <w:rFonts w:ascii="Times New Roman" w:hAnsi="Times New Roman"/>
        </w:rPr>
        <w:t>和其他有关标准的规定。</w:t>
      </w:r>
    </w:p>
    <w:p w14:paraId="4F2B9625" w14:textId="77777777" w:rsidR="00BC2AF1" w:rsidRDefault="00842E17" w:rsidP="00842E17">
      <w:pPr>
        <w:numPr>
          <w:ilvl w:val="2"/>
          <w:numId w:val="15"/>
        </w:numPr>
        <w:tabs>
          <w:tab w:val="left" w:pos="567"/>
        </w:tabs>
        <w:spacing w:line="360" w:lineRule="auto"/>
        <w:rPr>
          <w:rFonts w:ascii="Times New Roman" w:hAnsi="Times New Roman"/>
        </w:rPr>
      </w:pPr>
      <w:r w:rsidRPr="000C243D">
        <w:rPr>
          <w:rFonts w:ascii="Times New Roman" w:hAnsi="Times New Roman"/>
        </w:rPr>
        <w:t>耐蚀钢筋的</w:t>
      </w:r>
      <w:r w:rsidR="008F0624">
        <w:rPr>
          <w:rFonts w:ascii="Times New Roman" w:hAnsi="Times New Roman" w:hint="eastAsia"/>
        </w:rPr>
        <w:t>各项</w:t>
      </w:r>
      <w:r w:rsidRPr="000C243D">
        <w:rPr>
          <w:rFonts w:ascii="Times New Roman" w:hAnsi="Times New Roman"/>
        </w:rPr>
        <w:t>性能应符合</w:t>
      </w:r>
      <w:r w:rsidR="00CF0A52">
        <w:rPr>
          <w:rFonts w:ascii="Times New Roman" w:hAnsi="Times New Roman" w:hint="eastAsia"/>
        </w:rPr>
        <w:t>本</w:t>
      </w:r>
      <w:r w:rsidR="008F0624">
        <w:rPr>
          <w:rFonts w:ascii="Times New Roman" w:hAnsi="Times New Roman" w:hint="eastAsia"/>
        </w:rPr>
        <w:t>规程第</w:t>
      </w:r>
      <w:r w:rsidR="008F0624">
        <w:rPr>
          <w:rFonts w:ascii="Times New Roman" w:hAnsi="Times New Roman" w:hint="eastAsia"/>
        </w:rPr>
        <w:t>4.2</w:t>
      </w:r>
      <w:r w:rsidR="008F0624">
        <w:rPr>
          <w:rFonts w:ascii="Times New Roman" w:hAnsi="Times New Roman" w:hint="eastAsia"/>
        </w:rPr>
        <w:t>的有关规定，并符合</w:t>
      </w:r>
      <w:r w:rsidRPr="000C243D">
        <w:rPr>
          <w:rFonts w:ascii="Times New Roman" w:hAnsi="Times New Roman"/>
        </w:rPr>
        <w:t>现行国家标准《钢筋混凝土用耐蚀钢筋》</w:t>
      </w:r>
      <w:r w:rsidRPr="000C243D">
        <w:rPr>
          <w:rFonts w:ascii="Times New Roman" w:hAnsi="Times New Roman"/>
        </w:rPr>
        <w:t>GB/T 33953 </w:t>
      </w:r>
      <w:r w:rsidRPr="000C243D">
        <w:rPr>
          <w:rFonts w:ascii="Times New Roman" w:hAnsi="Times New Roman"/>
        </w:rPr>
        <w:t>、《海洋工程混凝土用高耐蚀性带肋钢筋》</w:t>
      </w:r>
      <w:r w:rsidRPr="000C243D">
        <w:rPr>
          <w:rFonts w:ascii="Times New Roman" w:hAnsi="Times New Roman"/>
        </w:rPr>
        <w:t>GB/T 34206</w:t>
      </w:r>
      <w:r w:rsidRPr="000C243D">
        <w:rPr>
          <w:rFonts w:ascii="Times New Roman" w:hAnsi="Times New Roman"/>
        </w:rPr>
        <w:t>的</w:t>
      </w:r>
      <w:r w:rsidR="006C1363">
        <w:rPr>
          <w:rFonts w:ascii="Times New Roman" w:hAnsi="Times New Roman" w:hint="eastAsia"/>
        </w:rPr>
        <w:t>有关</w:t>
      </w:r>
      <w:r w:rsidRPr="000C243D">
        <w:rPr>
          <w:rFonts w:ascii="Times New Roman" w:hAnsi="Times New Roman"/>
        </w:rPr>
        <w:t>规定。</w:t>
      </w:r>
    </w:p>
    <w:p w14:paraId="562BDE69" w14:textId="77777777" w:rsidR="00842E17" w:rsidRPr="000C243D" w:rsidRDefault="00842E17" w:rsidP="004C6993">
      <w:pPr>
        <w:pStyle w:val="a6"/>
        <w:spacing w:beforeLines="50" w:before="163" w:afterLines="50" w:after="163"/>
        <w:outlineLvl w:val="1"/>
        <w:rPr>
          <w:rFonts w:ascii="Times New Roman" w:eastAsia="黑体" w:hAnsi="Times New Roman"/>
          <w:sz w:val="24"/>
        </w:rPr>
      </w:pPr>
      <w:r w:rsidRPr="000C243D">
        <w:rPr>
          <w:rFonts w:ascii="Times New Roman" w:eastAsia="黑体" w:hAnsi="Times New Roman"/>
          <w:sz w:val="24"/>
        </w:rPr>
        <w:t xml:space="preserve">6.3 </w:t>
      </w:r>
      <w:r w:rsidRPr="000C243D">
        <w:rPr>
          <w:rFonts w:ascii="Times New Roman" w:eastAsia="黑体" w:hAnsi="Times New Roman"/>
          <w:sz w:val="24"/>
        </w:rPr>
        <w:t>混凝土制备与运输</w:t>
      </w:r>
    </w:p>
    <w:p w14:paraId="6C003B3B" w14:textId="77777777" w:rsidR="00842E17" w:rsidRPr="000C243D" w:rsidRDefault="00842E17" w:rsidP="00842E17">
      <w:pPr>
        <w:numPr>
          <w:ilvl w:val="0"/>
          <w:numId w:val="28"/>
        </w:numPr>
        <w:tabs>
          <w:tab w:val="left" w:pos="567"/>
        </w:tabs>
        <w:spacing w:line="360" w:lineRule="auto"/>
        <w:ind w:left="0" w:firstLine="0"/>
        <w:rPr>
          <w:rFonts w:ascii="Times New Roman" w:eastAsia="黑体" w:hAnsi="Times New Roman"/>
        </w:rPr>
      </w:pPr>
      <w:r w:rsidRPr="000C243D">
        <w:rPr>
          <w:rFonts w:ascii="Times New Roman" w:hAnsi="Times New Roman"/>
        </w:rPr>
        <w:t>混凝土配合</w:t>
      </w:r>
      <w:r w:rsidR="00CF0A52">
        <w:rPr>
          <w:rFonts w:ascii="Times New Roman" w:hAnsi="Times New Roman" w:hint="eastAsia"/>
        </w:rPr>
        <w:t>比</w:t>
      </w:r>
      <w:r w:rsidR="00661FC0">
        <w:rPr>
          <w:rFonts w:ascii="Times New Roman" w:hAnsi="Times New Roman" w:hint="eastAsia"/>
        </w:rPr>
        <w:t>设计</w:t>
      </w:r>
      <w:r w:rsidRPr="000C243D">
        <w:rPr>
          <w:rFonts w:ascii="Times New Roman" w:hAnsi="Times New Roman"/>
        </w:rPr>
        <w:t>应符合</w:t>
      </w:r>
      <w:r w:rsidR="006772E4" w:rsidRPr="000C243D">
        <w:rPr>
          <w:rFonts w:ascii="Times New Roman" w:hAnsi="Times New Roman"/>
        </w:rPr>
        <w:t>本</w:t>
      </w:r>
      <w:r w:rsidR="006772E4">
        <w:rPr>
          <w:rFonts w:ascii="Times New Roman" w:hAnsi="Times New Roman" w:hint="eastAsia"/>
        </w:rPr>
        <w:t>规程第</w:t>
      </w:r>
      <w:r w:rsidR="006772E4">
        <w:rPr>
          <w:rFonts w:ascii="Times New Roman" w:hAnsi="Times New Roman" w:hint="eastAsia"/>
        </w:rPr>
        <w:t>4.1</w:t>
      </w:r>
      <w:r w:rsidR="006772E4">
        <w:rPr>
          <w:rFonts w:ascii="Times New Roman" w:hAnsi="Times New Roman" w:hint="eastAsia"/>
        </w:rPr>
        <w:t>节</w:t>
      </w:r>
      <w:r w:rsidR="00CF0A52">
        <w:rPr>
          <w:rFonts w:ascii="Times New Roman" w:hAnsi="Times New Roman" w:hint="eastAsia"/>
        </w:rPr>
        <w:t>的有关规定</w:t>
      </w:r>
      <w:r w:rsidR="006772E4">
        <w:rPr>
          <w:rFonts w:ascii="Times New Roman" w:hAnsi="Times New Roman" w:hint="eastAsia"/>
        </w:rPr>
        <w:t>，并应符合</w:t>
      </w:r>
      <w:proofErr w:type="gramStart"/>
      <w:r w:rsidRPr="000C243D">
        <w:rPr>
          <w:rFonts w:ascii="Times New Roman" w:hAnsi="Times New Roman"/>
        </w:rPr>
        <w:t>现行</w:t>
      </w:r>
      <w:r w:rsidR="007C100E">
        <w:rPr>
          <w:rFonts w:ascii="Times New Roman" w:hAnsi="Times New Roman" w:hint="eastAsia"/>
        </w:rPr>
        <w:t>行业</w:t>
      </w:r>
      <w:proofErr w:type="gramEnd"/>
      <w:r w:rsidRPr="000C243D">
        <w:rPr>
          <w:rFonts w:ascii="Times New Roman" w:hAnsi="Times New Roman"/>
        </w:rPr>
        <w:t>标准</w:t>
      </w:r>
      <w:r w:rsidR="004E3B6F">
        <w:rPr>
          <w:rFonts w:ascii="Times New Roman" w:hAnsi="Times New Roman" w:hint="eastAsia"/>
        </w:rPr>
        <w:t>《普通混凝土配合比设计规程》</w:t>
      </w:r>
      <w:r w:rsidR="00661FC0">
        <w:rPr>
          <w:rFonts w:ascii="Times New Roman" w:hAnsi="Times New Roman" w:hint="eastAsia"/>
        </w:rPr>
        <w:t>J</w:t>
      </w:r>
      <w:r w:rsidR="00661FC0">
        <w:rPr>
          <w:rFonts w:ascii="Times New Roman" w:hAnsi="Times New Roman"/>
        </w:rPr>
        <w:t>GJ</w:t>
      </w:r>
      <w:r w:rsidR="006772E4">
        <w:rPr>
          <w:rFonts w:ascii="Times New Roman" w:hAnsi="Times New Roman"/>
        </w:rPr>
        <w:t xml:space="preserve"> 55</w:t>
      </w:r>
      <w:r w:rsidR="006772E4">
        <w:rPr>
          <w:rFonts w:ascii="Times New Roman" w:hAnsi="Times New Roman" w:hint="eastAsia"/>
        </w:rPr>
        <w:t>及现行国家标准</w:t>
      </w:r>
      <w:r w:rsidRPr="000C243D">
        <w:rPr>
          <w:rFonts w:ascii="Times New Roman" w:hAnsi="Times New Roman"/>
        </w:rPr>
        <w:t>《混凝土结构工程施工规范》</w:t>
      </w:r>
      <w:r w:rsidRPr="000C243D">
        <w:rPr>
          <w:rFonts w:ascii="Times New Roman" w:hAnsi="Times New Roman"/>
        </w:rPr>
        <w:t>GB 50666</w:t>
      </w:r>
      <w:r w:rsidR="006772E4">
        <w:rPr>
          <w:rFonts w:ascii="Times New Roman" w:hAnsi="Times New Roman" w:hint="eastAsia"/>
        </w:rPr>
        <w:t>的</w:t>
      </w:r>
      <w:r w:rsidRPr="000C243D">
        <w:rPr>
          <w:rFonts w:ascii="Times New Roman" w:hAnsi="Times New Roman"/>
        </w:rPr>
        <w:t>有关规定。</w:t>
      </w:r>
    </w:p>
    <w:p w14:paraId="5FED4583" w14:textId="77777777" w:rsidR="00842E17" w:rsidRPr="000C243D" w:rsidRDefault="00842E17" w:rsidP="00842E17">
      <w:pPr>
        <w:numPr>
          <w:ilvl w:val="0"/>
          <w:numId w:val="28"/>
        </w:numPr>
        <w:tabs>
          <w:tab w:val="left" w:pos="567"/>
        </w:tabs>
        <w:spacing w:line="360" w:lineRule="auto"/>
        <w:ind w:left="0" w:firstLine="0"/>
        <w:rPr>
          <w:rFonts w:ascii="Times New Roman" w:eastAsia="黑体" w:hAnsi="Times New Roman"/>
        </w:rPr>
      </w:pPr>
      <w:r w:rsidRPr="000C243D">
        <w:rPr>
          <w:rFonts w:ascii="Times New Roman" w:hAnsi="Times New Roman"/>
        </w:rPr>
        <w:t>混凝土搅拌过程中，当粗、细集料的实际含水量发生变化时，应及时调整粗、细</w:t>
      </w:r>
      <w:r w:rsidR="00F55CE1">
        <w:rPr>
          <w:rFonts w:ascii="Times New Roman" w:hAnsi="Times New Roman" w:hint="eastAsia"/>
        </w:rPr>
        <w:t>集</w:t>
      </w:r>
      <w:r w:rsidR="00F55CE1" w:rsidRPr="000C243D">
        <w:rPr>
          <w:rFonts w:ascii="Times New Roman" w:hAnsi="Times New Roman"/>
        </w:rPr>
        <w:t>料</w:t>
      </w:r>
      <w:r w:rsidRPr="000C243D">
        <w:rPr>
          <w:rFonts w:ascii="Times New Roman" w:hAnsi="Times New Roman"/>
        </w:rPr>
        <w:t>和拌和用水量。混凝土搅拌时应对原材料用量准确计量。采用分次投料搅拌方法时，应通过试验确定投料顺序、数量及分段搅拌时间等工艺参数。混凝土应搅拌均匀，宜采用强制式搅拌机搅拌。</w:t>
      </w:r>
    </w:p>
    <w:p w14:paraId="2C908ED4" w14:textId="77777777" w:rsidR="00842E17" w:rsidRPr="000C243D" w:rsidRDefault="00842E17" w:rsidP="00842E17">
      <w:pPr>
        <w:numPr>
          <w:ilvl w:val="0"/>
          <w:numId w:val="28"/>
        </w:numPr>
        <w:tabs>
          <w:tab w:val="left" w:pos="567"/>
        </w:tabs>
        <w:spacing w:line="360" w:lineRule="auto"/>
        <w:ind w:left="0" w:firstLine="0"/>
        <w:rPr>
          <w:rFonts w:ascii="Times New Roman" w:eastAsia="黑体" w:hAnsi="Times New Roman"/>
        </w:rPr>
      </w:pPr>
      <w:r w:rsidRPr="000C243D">
        <w:rPr>
          <w:rFonts w:ascii="Times New Roman" w:hAnsi="Times New Roman"/>
        </w:rPr>
        <w:t>采用混凝土搅拌运输车运输混凝土时，应符合下列规定：</w:t>
      </w:r>
    </w:p>
    <w:p w14:paraId="40C4257F" w14:textId="77777777" w:rsidR="00842E17" w:rsidRPr="000C243D" w:rsidRDefault="00842E17" w:rsidP="00842E17">
      <w:pPr>
        <w:tabs>
          <w:tab w:val="left" w:pos="567"/>
        </w:tabs>
        <w:spacing w:line="360" w:lineRule="auto"/>
        <w:ind w:leftChars="200" w:left="480"/>
        <w:rPr>
          <w:rFonts w:ascii="Times New Roman" w:hAnsi="Times New Roman"/>
          <w:bCs/>
          <w:color w:val="000000"/>
        </w:rPr>
      </w:pPr>
      <w:r w:rsidRPr="000C243D">
        <w:rPr>
          <w:rFonts w:ascii="Times New Roman" w:hAnsi="Times New Roman"/>
          <w:b/>
          <w:color w:val="000000"/>
        </w:rPr>
        <w:t xml:space="preserve">1 </w:t>
      </w:r>
      <w:r w:rsidRPr="000C243D">
        <w:rPr>
          <w:rFonts w:ascii="Times New Roman" w:hAnsi="Times New Roman"/>
          <w:bCs/>
          <w:color w:val="000000"/>
        </w:rPr>
        <w:t>接料前，搅拌运输车应排净罐内积水；</w:t>
      </w:r>
    </w:p>
    <w:p w14:paraId="3FDF41BE" w14:textId="77777777" w:rsidR="00842E17" w:rsidRPr="000C243D" w:rsidRDefault="00842E17" w:rsidP="00842E17">
      <w:pPr>
        <w:tabs>
          <w:tab w:val="left" w:pos="567"/>
        </w:tabs>
        <w:spacing w:line="360" w:lineRule="auto"/>
        <w:ind w:leftChars="200" w:left="480"/>
        <w:rPr>
          <w:rFonts w:ascii="Times New Roman" w:hAnsi="Times New Roman"/>
          <w:bCs/>
          <w:color w:val="000000"/>
        </w:rPr>
      </w:pPr>
      <w:r w:rsidRPr="000C243D">
        <w:rPr>
          <w:rFonts w:ascii="Times New Roman" w:hAnsi="Times New Roman"/>
          <w:b/>
          <w:color w:val="000000"/>
        </w:rPr>
        <w:t xml:space="preserve">2 </w:t>
      </w:r>
      <w:r w:rsidRPr="000C243D">
        <w:rPr>
          <w:rFonts w:ascii="Times New Roman" w:hAnsi="Times New Roman"/>
          <w:bCs/>
          <w:color w:val="000000"/>
        </w:rPr>
        <w:t>在运输途中及等候卸料时，应保持搅拌运输车罐体正常转速，不得停转；</w:t>
      </w:r>
    </w:p>
    <w:p w14:paraId="72E9F03C" w14:textId="77777777" w:rsidR="00842E17" w:rsidRPr="000C243D" w:rsidRDefault="00842E17" w:rsidP="00842E17">
      <w:pPr>
        <w:tabs>
          <w:tab w:val="left" w:pos="567"/>
        </w:tabs>
        <w:spacing w:line="360" w:lineRule="auto"/>
        <w:ind w:leftChars="200" w:left="480"/>
        <w:rPr>
          <w:rFonts w:ascii="Times New Roman" w:eastAsia="黑体" w:hAnsi="Times New Roman"/>
        </w:rPr>
      </w:pPr>
      <w:r w:rsidRPr="000C243D">
        <w:rPr>
          <w:rFonts w:ascii="Times New Roman" w:hAnsi="Times New Roman"/>
          <w:b/>
          <w:color w:val="000000"/>
        </w:rPr>
        <w:t>3</w:t>
      </w:r>
      <w:r w:rsidRPr="000C243D">
        <w:rPr>
          <w:rFonts w:ascii="Times New Roman" w:hAnsi="Times New Roman"/>
          <w:bCs/>
          <w:color w:val="000000"/>
        </w:rPr>
        <w:t xml:space="preserve"> </w:t>
      </w:r>
      <w:r w:rsidRPr="000C243D">
        <w:rPr>
          <w:rFonts w:ascii="Times New Roman" w:hAnsi="Times New Roman"/>
          <w:bCs/>
          <w:color w:val="000000"/>
        </w:rPr>
        <w:t>卸料前，搅拌运输车罐体宜快速旋转搅拌</w:t>
      </w:r>
      <w:r w:rsidRPr="000C243D">
        <w:rPr>
          <w:rFonts w:ascii="Times New Roman" w:hAnsi="Times New Roman"/>
          <w:bCs/>
          <w:color w:val="000000"/>
        </w:rPr>
        <w:t>20s</w:t>
      </w:r>
      <w:r w:rsidRPr="000C243D">
        <w:rPr>
          <w:rFonts w:ascii="Times New Roman" w:hAnsi="Times New Roman"/>
          <w:bCs/>
          <w:color w:val="000000"/>
        </w:rPr>
        <w:t>以上后再卸料。</w:t>
      </w:r>
    </w:p>
    <w:p w14:paraId="13B22250" w14:textId="77777777" w:rsidR="00842E17" w:rsidRPr="000C243D" w:rsidRDefault="00842E17" w:rsidP="00842E17">
      <w:pPr>
        <w:numPr>
          <w:ilvl w:val="0"/>
          <w:numId w:val="28"/>
        </w:numPr>
        <w:tabs>
          <w:tab w:val="left" w:pos="567"/>
        </w:tabs>
        <w:spacing w:line="360" w:lineRule="auto"/>
        <w:ind w:left="0" w:firstLine="0"/>
        <w:rPr>
          <w:rFonts w:ascii="Times New Roman" w:hAnsi="Times New Roman"/>
        </w:rPr>
      </w:pPr>
      <w:r w:rsidRPr="000C243D">
        <w:rPr>
          <w:rFonts w:ascii="Times New Roman" w:hAnsi="Times New Roman"/>
        </w:rPr>
        <w:t>原材料进场时，应对材料外观、规格、等级、生产日期等进行检查，并应对其主要技术指标划分检验批进行抽样检验，每个检验批检验不得少于</w:t>
      </w:r>
      <w:r w:rsidRPr="000C243D">
        <w:rPr>
          <w:rFonts w:ascii="Times New Roman" w:hAnsi="Times New Roman"/>
        </w:rPr>
        <w:t>1</w:t>
      </w:r>
      <w:r w:rsidRPr="000C243D">
        <w:rPr>
          <w:rFonts w:ascii="Times New Roman" w:hAnsi="Times New Roman"/>
        </w:rPr>
        <w:t>次。</w:t>
      </w:r>
    </w:p>
    <w:p w14:paraId="33DB1BEC" w14:textId="77777777" w:rsidR="00842E17" w:rsidRPr="000C243D" w:rsidRDefault="00842E17" w:rsidP="004C6993">
      <w:pPr>
        <w:pStyle w:val="a6"/>
        <w:spacing w:beforeLines="50" w:before="163" w:afterLines="50" w:after="163"/>
        <w:outlineLvl w:val="1"/>
        <w:rPr>
          <w:rFonts w:ascii="Times New Roman" w:eastAsia="黑体" w:hAnsi="Times New Roman"/>
          <w:sz w:val="24"/>
        </w:rPr>
      </w:pPr>
      <w:r w:rsidRPr="000C243D">
        <w:rPr>
          <w:rFonts w:ascii="Times New Roman" w:eastAsia="黑体" w:hAnsi="Times New Roman"/>
          <w:sz w:val="24"/>
        </w:rPr>
        <w:t xml:space="preserve">6.4 </w:t>
      </w:r>
      <w:r w:rsidRPr="000C243D">
        <w:rPr>
          <w:rFonts w:ascii="Times New Roman" w:eastAsia="黑体" w:hAnsi="Times New Roman"/>
          <w:sz w:val="24"/>
        </w:rPr>
        <w:t>耐蚀钢筋加工</w:t>
      </w:r>
    </w:p>
    <w:p w14:paraId="77CB03CC" w14:textId="77777777" w:rsidR="00842E17" w:rsidRPr="000C243D" w:rsidRDefault="00842E17" w:rsidP="009D6EB7">
      <w:pPr>
        <w:numPr>
          <w:ilvl w:val="2"/>
          <w:numId w:val="16"/>
        </w:numPr>
        <w:tabs>
          <w:tab w:val="left" w:pos="567"/>
        </w:tabs>
        <w:spacing w:line="360" w:lineRule="auto"/>
        <w:ind w:left="0" w:firstLine="0"/>
        <w:rPr>
          <w:rFonts w:ascii="Times New Roman" w:hAnsi="Times New Roman"/>
        </w:rPr>
      </w:pPr>
      <w:r w:rsidRPr="000C243D">
        <w:rPr>
          <w:rFonts w:ascii="Times New Roman" w:hAnsi="Times New Roman"/>
        </w:rPr>
        <w:t>耐蚀钢筋加工前应将表面清理干净。表面有裂纹、毛刺及影响性能的机械损伤、外形尺寸偏差的钢筋不得使用。</w:t>
      </w:r>
    </w:p>
    <w:p w14:paraId="425DABDC" w14:textId="77777777" w:rsidR="00842E17" w:rsidRPr="000C243D" w:rsidRDefault="00842E17" w:rsidP="009D6EB7">
      <w:pPr>
        <w:numPr>
          <w:ilvl w:val="2"/>
          <w:numId w:val="16"/>
        </w:numPr>
        <w:tabs>
          <w:tab w:val="left" w:pos="567"/>
        </w:tabs>
        <w:spacing w:line="360" w:lineRule="auto"/>
        <w:ind w:left="0" w:firstLine="0"/>
        <w:rPr>
          <w:rFonts w:ascii="Times New Roman" w:hAnsi="Times New Roman"/>
        </w:rPr>
      </w:pPr>
      <w:r w:rsidRPr="000C243D">
        <w:rPr>
          <w:rFonts w:ascii="Times New Roman" w:hAnsi="Times New Roman"/>
        </w:rPr>
        <w:t>耐蚀钢筋加工宜在常温状态下进行，加工过程中不应对钢筋进行加热处理。</w:t>
      </w:r>
    </w:p>
    <w:p w14:paraId="1E96EF6A" w14:textId="77777777" w:rsidR="003D7D55" w:rsidRPr="000C243D" w:rsidRDefault="00842E17" w:rsidP="009D6EB7">
      <w:pPr>
        <w:numPr>
          <w:ilvl w:val="2"/>
          <w:numId w:val="16"/>
        </w:numPr>
        <w:tabs>
          <w:tab w:val="left" w:pos="567"/>
        </w:tabs>
        <w:spacing w:line="360" w:lineRule="auto"/>
        <w:ind w:left="0" w:firstLine="0"/>
        <w:rPr>
          <w:rFonts w:ascii="Times New Roman" w:hAnsi="Times New Roman"/>
        </w:rPr>
      </w:pPr>
      <w:r w:rsidRPr="000C243D">
        <w:rPr>
          <w:rFonts w:ascii="Times New Roman" w:hAnsi="Times New Roman"/>
        </w:rPr>
        <w:t>耐蚀钢筋应采用不具有延伸功能的机械设备进行调直。</w:t>
      </w:r>
      <w:proofErr w:type="gramStart"/>
      <w:r w:rsidRPr="000C243D">
        <w:rPr>
          <w:rFonts w:ascii="Times New Roman" w:hAnsi="Times New Roman"/>
        </w:rPr>
        <w:t>钢筋调直后</w:t>
      </w:r>
      <w:proofErr w:type="gramEnd"/>
      <w:r w:rsidRPr="000C243D">
        <w:rPr>
          <w:rFonts w:ascii="Times New Roman" w:hAnsi="Times New Roman"/>
        </w:rPr>
        <w:t>应平直，不应有局部弯折、表面明显擦伤。</w:t>
      </w:r>
    </w:p>
    <w:p w14:paraId="1F6B7CD8" w14:textId="77777777" w:rsidR="00842E17" w:rsidRPr="000C243D" w:rsidRDefault="00842E17" w:rsidP="009D6EB7">
      <w:pPr>
        <w:numPr>
          <w:ilvl w:val="2"/>
          <w:numId w:val="16"/>
        </w:numPr>
        <w:tabs>
          <w:tab w:val="left" w:pos="567"/>
        </w:tabs>
        <w:spacing w:line="360" w:lineRule="auto"/>
        <w:ind w:left="0" w:firstLine="0"/>
        <w:rPr>
          <w:rFonts w:ascii="Times New Roman" w:hAnsi="Times New Roman"/>
        </w:rPr>
      </w:pPr>
      <w:r w:rsidRPr="000C243D">
        <w:rPr>
          <w:rFonts w:ascii="Times New Roman" w:hAnsi="Times New Roman"/>
        </w:rPr>
        <w:t>耐蚀钢筋弯折的弯钩角度、弯弧直径和弯折后平直段长度应符合设计要求及现行国家标准《混凝土结构工程施工规范》</w:t>
      </w:r>
      <w:r w:rsidRPr="000C243D">
        <w:rPr>
          <w:rFonts w:ascii="Times New Roman" w:hAnsi="Times New Roman"/>
        </w:rPr>
        <w:t>GB 50666</w:t>
      </w:r>
      <w:r w:rsidRPr="000C243D">
        <w:rPr>
          <w:rFonts w:ascii="Times New Roman" w:hAnsi="Times New Roman"/>
        </w:rPr>
        <w:t>的有关规定，弯折的弯弧内直径应符合下列规定：</w:t>
      </w:r>
    </w:p>
    <w:p w14:paraId="79A11AF2" w14:textId="77777777" w:rsidR="00842E17" w:rsidRPr="000C243D" w:rsidRDefault="00842E17" w:rsidP="00842E17">
      <w:pPr>
        <w:tabs>
          <w:tab w:val="left" w:pos="567"/>
        </w:tabs>
        <w:spacing w:line="360" w:lineRule="auto"/>
        <w:ind w:firstLineChars="200" w:firstLine="482"/>
        <w:rPr>
          <w:rFonts w:ascii="Times New Roman" w:hAnsi="Times New Roman"/>
        </w:rPr>
      </w:pPr>
      <w:proofErr w:type="gramStart"/>
      <w:r w:rsidRPr="000C243D">
        <w:rPr>
          <w:rFonts w:ascii="Times New Roman" w:hAnsi="Times New Roman"/>
          <w:b/>
          <w:bCs/>
        </w:rPr>
        <w:t>1</w:t>
      </w:r>
      <w:r w:rsidRPr="000C243D">
        <w:rPr>
          <w:rFonts w:ascii="Times New Roman" w:hAnsi="Times New Roman"/>
        </w:rPr>
        <w:t xml:space="preserve">  </w:t>
      </w:r>
      <w:r w:rsidRPr="000C243D">
        <w:rPr>
          <w:rFonts w:ascii="Times New Roman" w:hAnsi="Times New Roman"/>
        </w:rPr>
        <w:t>钢筋末端可不制作弯钩</w:t>
      </w:r>
      <w:proofErr w:type="gramEnd"/>
      <w:r w:rsidRPr="000C243D">
        <w:rPr>
          <w:rFonts w:ascii="Times New Roman" w:hAnsi="Times New Roman"/>
        </w:rPr>
        <w:t>。当钢筋末端需制作</w:t>
      </w:r>
      <w:r w:rsidRPr="000C243D">
        <w:rPr>
          <w:rFonts w:ascii="Times New Roman" w:hAnsi="Times New Roman"/>
        </w:rPr>
        <w:t>90°</w:t>
      </w:r>
      <w:r w:rsidRPr="000C243D">
        <w:rPr>
          <w:rFonts w:ascii="Times New Roman" w:hAnsi="Times New Roman"/>
        </w:rPr>
        <w:t>或</w:t>
      </w:r>
      <w:r w:rsidRPr="000C243D">
        <w:rPr>
          <w:rFonts w:ascii="Times New Roman" w:hAnsi="Times New Roman"/>
        </w:rPr>
        <w:t>135°</w:t>
      </w:r>
      <w:r w:rsidRPr="000C243D">
        <w:rPr>
          <w:rFonts w:ascii="Times New Roman" w:hAnsi="Times New Roman"/>
        </w:rPr>
        <w:t>弯折时，钢筋的弯弧内直径不应小于钢筋直径的</w:t>
      </w:r>
      <w:r w:rsidRPr="000C243D">
        <w:rPr>
          <w:rFonts w:ascii="Times New Roman" w:hAnsi="Times New Roman"/>
        </w:rPr>
        <w:t xml:space="preserve"> 5</w:t>
      </w:r>
      <w:r w:rsidRPr="000C243D">
        <w:rPr>
          <w:rFonts w:ascii="Times New Roman" w:hAnsi="Times New Roman"/>
        </w:rPr>
        <w:t>倍；</w:t>
      </w:r>
    </w:p>
    <w:p w14:paraId="3493A3C3" w14:textId="77777777" w:rsidR="00842E17" w:rsidRPr="000C243D" w:rsidRDefault="00842E17" w:rsidP="00842E17">
      <w:pPr>
        <w:tabs>
          <w:tab w:val="left" w:pos="567"/>
        </w:tabs>
        <w:spacing w:line="360" w:lineRule="auto"/>
        <w:ind w:firstLineChars="200" w:firstLine="482"/>
        <w:rPr>
          <w:rFonts w:ascii="Times New Roman" w:hAnsi="Times New Roman"/>
        </w:rPr>
      </w:pPr>
      <w:proofErr w:type="gramStart"/>
      <w:r w:rsidRPr="000C243D">
        <w:rPr>
          <w:rFonts w:ascii="Times New Roman" w:hAnsi="Times New Roman"/>
          <w:b/>
          <w:bCs/>
        </w:rPr>
        <w:t>2</w:t>
      </w:r>
      <w:r w:rsidRPr="000C243D">
        <w:rPr>
          <w:rFonts w:ascii="Times New Roman" w:hAnsi="Times New Roman"/>
        </w:rPr>
        <w:t xml:space="preserve">  </w:t>
      </w:r>
      <w:r w:rsidRPr="000C243D">
        <w:rPr>
          <w:rFonts w:ascii="Times New Roman" w:hAnsi="Times New Roman"/>
        </w:rPr>
        <w:t>箍筋弯折半径尚不应小于纵向受力钢筋直径</w:t>
      </w:r>
      <w:proofErr w:type="gramEnd"/>
      <w:r w:rsidRPr="000C243D">
        <w:rPr>
          <w:rFonts w:ascii="Times New Roman" w:hAnsi="Times New Roman"/>
        </w:rPr>
        <w:t>；箍筋弯折处纵向受力钢筋为搭接钢筋或并筋时，应按钢筋实际排布情况确定箍筋弯弧内直径。</w:t>
      </w:r>
    </w:p>
    <w:p w14:paraId="1EFE2E68" w14:textId="77777777" w:rsidR="00842E17" w:rsidRPr="000C243D" w:rsidRDefault="00842E17" w:rsidP="009D6EB7">
      <w:pPr>
        <w:numPr>
          <w:ilvl w:val="2"/>
          <w:numId w:val="16"/>
        </w:numPr>
        <w:tabs>
          <w:tab w:val="left" w:pos="567"/>
        </w:tabs>
        <w:spacing w:line="360" w:lineRule="auto"/>
        <w:ind w:left="0" w:firstLine="0"/>
        <w:rPr>
          <w:rFonts w:ascii="Times New Roman" w:hAnsi="Times New Roman"/>
        </w:rPr>
      </w:pPr>
      <w:r w:rsidRPr="000C243D">
        <w:rPr>
          <w:rFonts w:ascii="Times New Roman" w:hAnsi="Times New Roman"/>
        </w:rPr>
        <w:t>当耐蚀钢筋采用机械锚固措施时，钢筋锚固端的加工应符合国家现行相关标准的规定。采用钢筋锚固板时，应符合</w:t>
      </w:r>
      <w:proofErr w:type="gramStart"/>
      <w:r w:rsidRPr="000C243D">
        <w:rPr>
          <w:rFonts w:ascii="Times New Roman" w:hAnsi="Times New Roman"/>
        </w:rPr>
        <w:t>现行行业</w:t>
      </w:r>
      <w:proofErr w:type="gramEnd"/>
      <w:r w:rsidRPr="000C243D">
        <w:rPr>
          <w:rFonts w:ascii="Times New Roman" w:hAnsi="Times New Roman"/>
        </w:rPr>
        <w:t>标准《钢筋锚固板应用技术规程》</w:t>
      </w:r>
      <w:r w:rsidRPr="000C243D">
        <w:rPr>
          <w:rFonts w:ascii="Times New Roman" w:hAnsi="Times New Roman"/>
        </w:rPr>
        <w:t>JGJ 256</w:t>
      </w:r>
      <w:r w:rsidRPr="000C243D">
        <w:rPr>
          <w:rFonts w:ascii="Times New Roman" w:hAnsi="Times New Roman"/>
        </w:rPr>
        <w:t>的有关规定。</w:t>
      </w:r>
    </w:p>
    <w:p w14:paraId="184718F6" w14:textId="77777777" w:rsidR="00842E17" w:rsidRPr="000C243D" w:rsidRDefault="00842E17" w:rsidP="004C6993">
      <w:pPr>
        <w:pStyle w:val="2"/>
        <w:spacing w:beforeLines="50" w:before="163" w:afterLines="50" w:after="163" w:line="300" w:lineRule="auto"/>
        <w:jc w:val="center"/>
        <w:rPr>
          <w:rFonts w:ascii="Times New Roman" w:eastAsia="黑体" w:hAnsi="Times New Roman"/>
          <w:sz w:val="24"/>
          <w:szCs w:val="24"/>
        </w:rPr>
      </w:pPr>
      <w:r w:rsidRPr="000C243D">
        <w:rPr>
          <w:rFonts w:ascii="Times New Roman" w:eastAsia="宋体" w:hAnsi="Times New Roman"/>
          <w:sz w:val="24"/>
          <w:szCs w:val="24"/>
        </w:rPr>
        <w:t xml:space="preserve">6.5 </w:t>
      </w:r>
      <w:r w:rsidRPr="000C243D">
        <w:rPr>
          <w:rFonts w:ascii="Times New Roman" w:eastAsia="黑体" w:hAnsi="Times New Roman"/>
          <w:sz w:val="24"/>
          <w:szCs w:val="24"/>
        </w:rPr>
        <w:t>耐蚀钢筋连接与安装</w:t>
      </w:r>
    </w:p>
    <w:p w14:paraId="7A954C49" w14:textId="77777777" w:rsidR="004B25A3" w:rsidRDefault="004B25A3" w:rsidP="00CA4E3D">
      <w:pPr>
        <w:numPr>
          <w:ilvl w:val="0"/>
          <w:numId w:val="31"/>
        </w:numPr>
        <w:tabs>
          <w:tab w:val="left" w:pos="567"/>
        </w:tabs>
        <w:spacing w:line="360" w:lineRule="auto"/>
        <w:rPr>
          <w:rFonts w:ascii="Times New Roman" w:hAnsi="Times New Roman"/>
        </w:rPr>
      </w:pPr>
      <w:r>
        <w:rPr>
          <w:rFonts w:ascii="Times New Roman" w:hAnsi="Times New Roman" w:hint="eastAsia"/>
        </w:rPr>
        <w:t>耐蚀钢筋</w:t>
      </w:r>
      <w:r w:rsidR="002C4C6A">
        <w:rPr>
          <w:rFonts w:ascii="Times New Roman" w:hAnsi="Times New Roman" w:hint="eastAsia"/>
        </w:rPr>
        <w:t>之间</w:t>
      </w:r>
      <w:r w:rsidR="009F3A5C">
        <w:rPr>
          <w:rFonts w:ascii="Times New Roman" w:hAnsi="Times New Roman" w:hint="eastAsia"/>
        </w:rPr>
        <w:t>或</w:t>
      </w:r>
      <w:r w:rsidR="00396420">
        <w:rPr>
          <w:rFonts w:ascii="Times New Roman" w:hAnsi="Times New Roman" w:hint="eastAsia"/>
        </w:rPr>
        <w:t>耐蚀钢筋</w:t>
      </w:r>
      <w:r w:rsidR="009F3A5C">
        <w:rPr>
          <w:rFonts w:ascii="Times New Roman" w:hAnsi="Times New Roman" w:hint="eastAsia"/>
        </w:rPr>
        <w:t>与普通钢筋</w:t>
      </w:r>
      <w:r w:rsidR="002C4C6A">
        <w:rPr>
          <w:rFonts w:ascii="Times New Roman" w:hAnsi="Times New Roman" w:hint="eastAsia"/>
        </w:rPr>
        <w:t>可采用焊接、机械连接、钢筋套筒灌浆连接、绑扎连接或锚固板</w:t>
      </w:r>
      <w:r w:rsidR="009F3A5C">
        <w:rPr>
          <w:rFonts w:ascii="Times New Roman" w:hAnsi="Times New Roman" w:hint="eastAsia"/>
        </w:rPr>
        <w:t>的方式连接。</w:t>
      </w:r>
    </w:p>
    <w:p w14:paraId="4C9C9231" w14:textId="77777777" w:rsidR="00CA4E3D" w:rsidRPr="008748C5" w:rsidRDefault="00CA4E3D" w:rsidP="00CA4E3D">
      <w:pPr>
        <w:numPr>
          <w:ilvl w:val="0"/>
          <w:numId w:val="31"/>
        </w:numPr>
        <w:tabs>
          <w:tab w:val="left" w:pos="567"/>
        </w:tabs>
        <w:spacing w:line="360" w:lineRule="auto"/>
        <w:rPr>
          <w:rFonts w:ascii="Times New Roman" w:hAnsi="Times New Roman"/>
        </w:rPr>
      </w:pPr>
      <w:r w:rsidRPr="008748C5">
        <w:rPr>
          <w:rFonts w:ascii="Times New Roman" w:hAnsi="Times New Roman" w:hint="eastAsia"/>
        </w:rPr>
        <w:t>现场施工中</w:t>
      </w:r>
      <w:r w:rsidR="00396420">
        <w:rPr>
          <w:rFonts w:ascii="Times New Roman" w:hAnsi="Times New Roman" w:hint="eastAsia"/>
        </w:rPr>
        <w:t>耐蚀钢筋之间或耐蚀钢筋与普通钢筋</w:t>
      </w:r>
      <w:r w:rsidRPr="008748C5">
        <w:rPr>
          <w:rFonts w:ascii="Times New Roman" w:hAnsi="Times New Roman" w:hint="eastAsia"/>
        </w:rPr>
        <w:t>不宜采用焊接方式连接，工厂或预制场中可采用焊接方式连接，焊接后需酸洗或打</w:t>
      </w:r>
      <w:proofErr w:type="gramStart"/>
      <w:r w:rsidRPr="008748C5">
        <w:rPr>
          <w:rFonts w:ascii="Times New Roman" w:hAnsi="Times New Roman" w:hint="eastAsia"/>
        </w:rPr>
        <w:t>砂完全</w:t>
      </w:r>
      <w:proofErr w:type="gramEnd"/>
      <w:r w:rsidR="00396420">
        <w:rPr>
          <w:rFonts w:ascii="Times New Roman" w:hAnsi="Times New Roman" w:hint="eastAsia"/>
        </w:rPr>
        <w:t>清除</w:t>
      </w:r>
      <w:r w:rsidRPr="008748C5">
        <w:rPr>
          <w:rFonts w:ascii="Times New Roman" w:hAnsi="Times New Roman" w:hint="eastAsia"/>
        </w:rPr>
        <w:t>焊接产物。</w:t>
      </w:r>
    </w:p>
    <w:p w14:paraId="2DA13D71" w14:textId="77777777" w:rsidR="0070629B" w:rsidRPr="0070629B" w:rsidRDefault="0070629B" w:rsidP="0070629B">
      <w:pPr>
        <w:numPr>
          <w:ilvl w:val="0"/>
          <w:numId w:val="31"/>
        </w:numPr>
        <w:tabs>
          <w:tab w:val="left" w:pos="567"/>
        </w:tabs>
        <w:spacing w:line="360" w:lineRule="auto"/>
        <w:rPr>
          <w:rFonts w:ascii="Times New Roman" w:hAnsi="Times New Roman"/>
        </w:rPr>
      </w:pPr>
      <w:r>
        <w:rPr>
          <w:rFonts w:ascii="Times New Roman" w:hAnsi="Times New Roman" w:hint="eastAsia"/>
        </w:rPr>
        <w:t>耐蚀钢筋的连接应符合本规程第</w:t>
      </w:r>
      <w:r>
        <w:rPr>
          <w:rFonts w:ascii="Times New Roman" w:hAnsi="Times New Roman" w:hint="eastAsia"/>
        </w:rPr>
        <w:t>4.3</w:t>
      </w:r>
      <w:r>
        <w:rPr>
          <w:rFonts w:ascii="Times New Roman" w:hAnsi="Times New Roman" w:hint="eastAsia"/>
        </w:rPr>
        <w:t>节的有关规定，并符合现行国家标准</w:t>
      </w:r>
      <w:r w:rsidRPr="00C74393">
        <w:rPr>
          <w:rFonts w:ascii="Times New Roman" w:hAnsi="Times New Roman" w:hint="eastAsia"/>
        </w:rPr>
        <w:t>《混凝土结构工程施工规范》</w:t>
      </w:r>
      <w:r w:rsidRPr="00C74393">
        <w:rPr>
          <w:rFonts w:ascii="Times New Roman" w:hAnsi="Times New Roman"/>
        </w:rPr>
        <w:t>GB 50666</w:t>
      </w:r>
      <w:r w:rsidRPr="00C74393">
        <w:rPr>
          <w:rFonts w:ascii="Times New Roman" w:hAnsi="Times New Roman" w:hint="eastAsia"/>
        </w:rPr>
        <w:t>、行业标准《钢筋机械连接技术规程》</w:t>
      </w:r>
      <w:r w:rsidRPr="00C74393">
        <w:rPr>
          <w:rFonts w:ascii="Times New Roman" w:hAnsi="Times New Roman"/>
        </w:rPr>
        <w:t>JGJ 107</w:t>
      </w:r>
      <w:r w:rsidRPr="00C74393">
        <w:rPr>
          <w:rFonts w:ascii="Times New Roman" w:hAnsi="Times New Roman" w:hint="eastAsia"/>
        </w:rPr>
        <w:t>的有关规定。</w:t>
      </w:r>
    </w:p>
    <w:p w14:paraId="1DBED126" w14:textId="77777777" w:rsidR="005676A1" w:rsidRDefault="005676A1" w:rsidP="0070629B">
      <w:pPr>
        <w:numPr>
          <w:ilvl w:val="0"/>
          <w:numId w:val="31"/>
        </w:numPr>
        <w:tabs>
          <w:tab w:val="left" w:pos="567"/>
        </w:tabs>
        <w:spacing w:line="360" w:lineRule="auto"/>
        <w:rPr>
          <w:rFonts w:ascii="Times New Roman" w:hAnsi="Times New Roman"/>
        </w:rPr>
      </w:pPr>
      <w:r>
        <w:rPr>
          <w:rFonts w:ascii="Times New Roman" w:hAnsi="Times New Roman" w:hint="eastAsia"/>
        </w:rPr>
        <w:t>采用锚固板锚固时，钢筋锚固</w:t>
      </w:r>
      <w:r w:rsidR="002F4AF0">
        <w:rPr>
          <w:rFonts w:ascii="Times New Roman" w:hAnsi="Times New Roman" w:hint="eastAsia"/>
        </w:rPr>
        <w:t>端的加工和安装应符合</w:t>
      </w:r>
      <w:proofErr w:type="gramStart"/>
      <w:r w:rsidR="002F4AF0">
        <w:rPr>
          <w:rFonts w:ascii="Times New Roman" w:hAnsi="Times New Roman" w:hint="eastAsia"/>
        </w:rPr>
        <w:t>现行行业</w:t>
      </w:r>
      <w:proofErr w:type="gramEnd"/>
      <w:r w:rsidR="002F4AF0">
        <w:rPr>
          <w:rFonts w:ascii="Times New Roman" w:hAnsi="Times New Roman" w:hint="eastAsia"/>
        </w:rPr>
        <w:t>标准《钢筋锚固板应用技术规程》</w:t>
      </w:r>
      <w:r w:rsidR="002F4AF0">
        <w:rPr>
          <w:rFonts w:ascii="Times New Roman" w:hAnsi="Times New Roman" w:hint="eastAsia"/>
        </w:rPr>
        <w:t>J</w:t>
      </w:r>
      <w:r w:rsidR="002F4AF0">
        <w:rPr>
          <w:rFonts w:ascii="Times New Roman" w:hAnsi="Times New Roman"/>
        </w:rPr>
        <w:t>GJ 256</w:t>
      </w:r>
      <w:r w:rsidR="002F4AF0">
        <w:rPr>
          <w:rFonts w:ascii="Times New Roman" w:hAnsi="Times New Roman" w:hint="eastAsia"/>
        </w:rPr>
        <w:t>的有关规定。</w:t>
      </w:r>
    </w:p>
    <w:p w14:paraId="3C6A6204" w14:textId="77777777" w:rsidR="00CA4E3D" w:rsidRPr="0070629B" w:rsidRDefault="00BD1F2F" w:rsidP="0070629B">
      <w:pPr>
        <w:numPr>
          <w:ilvl w:val="0"/>
          <w:numId w:val="31"/>
        </w:numPr>
        <w:tabs>
          <w:tab w:val="left" w:pos="567"/>
        </w:tabs>
        <w:spacing w:line="360" w:lineRule="auto"/>
        <w:rPr>
          <w:rFonts w:ascii="Times New Roman" w:hAnsi="Times New Roman"/>
        </w:rPr>
      </w:pPr>
      <w:r w:rsidRPr="0070629B">
        <w:rPr>
          <w:rFonts w:ascii="Times New Roman" w:hAnsi="Times New Roman" w:hint="eastAsia"/>
        </w:rPr>
        <w:t>耐蚀钢筋接头设置</w:t>
      </w:r>
      <w:r w:rsidR="00A94440">
        <w:rPr>
          <w:rFonts w:ascii="Times New Roman" w:hAnsi="Times New Roman" w:hint="eastAsia"/>
        </w:rPr>
        <w:t>应符合现行国家标准</w:t>
      </w:r>
      <w:r w:rsidR="00A94440" w:rsidRPr="000C243D">
        <w:rPr>
          <w:rFonts w:ascii="Times New Roman" w:hAnsi="Times New Roman"/>
        </w:rPr>
        <w:t>《混凝土结构工程施工规范》</w:t>
      </w:r>
      <w:r w:rsidR="00A94440" w:rsidRPr="000C243D">
        <w:rPr>
          <w:rFonts w:ascii="Times New Roman" w:hAnsi="Times New Roman"/>
        </w:rPr>
        <w:t>GB 50666</w:t>
      </w:r>
      <w:r w:rsidR="00A94440" w:rsidRPr="000C243D">
        <w:rPr>
          <w:rFonts w:ascii="Times New Roman" w:hAnsi="Times New Roman"/>
        </w:rPr>
        <w:t>的有关规定</w:t>
      </w:r>
      <w:r w:rsidRPr="0070629B">
        <w:rPr>
          <w:rFonts w:ascii="Times New Roman" w:hAnsi="Times New Roman" w:hint="eastAsia"/>
        </w:rPr>
        <w:t>。</w:t>
      </w:r>
    </w:p>
    <w:p w14:paraId="583F0AAB" w14:textId="77777777" w:rsidR="00842E17" w:rsidRPr="0070629B" w:rsidRDefault="00842E17" w:rsidP="00842E17">
      <w:pPr>
        <w:numPr>
          <w:ilvl w:val="0"/>
          <w:numId w:val="31"/>
        </w:numPr>
        <w:tabs>
          <w:tab w:val="left" w:pos="567"/>
        </w:tabs>
        <w:spacing w:line="360" w:lineRule="auto"/>
        <w:rPr>
          <w:rFonts w:ascii="Times New Roman" w:hAnsi="Times New Roman"/>
        </w:rPr>
      </w:pPr>
      <w:r w:rsidRPr="0070629B">
        <w:rPr>
          <w:rFonts w:ascii="Times New Roman" w:hAnsi="Times New Roman" w:hint="eastAsia"/>
        </w:rPr>
        <w:t>纵向受力耐蚀钢筋采用</w:t>
      </w:r>
      <w:r w:rsidR="0070629B" w:rsidRPr="0070629B">
        <w:rPr>
          <w:rFonts w:ascii="Times New Roman" w:hAnsi="Times New Roman" w:hint="eastAsia"/>
        </w:rPr>
        <w:t>焊接接头、</w:t>
      </w:r>
      <w:r w:rsidRPr="0070629B">
        <w:rPr>
          <w:rFonts w:ascii="Times New Roman" w:hAnsi="Times New Roman" w:hint="eastAsia"/>
        </w:rPr>
        <w:t>机械连接接头或绑扎搭接接头的接头设置以及接头面积百分率应符合现行国家标准</w:t>
      </w:r>
      <w:r w:rsidR="002F4AF0" w:rsidRPr="000C243D">
        <w:rPr>
          <w:rFonts w:ascii="Times New Roman" w:hAnsi="Times New Roman"/>
        </w:rPr>
        <w:t>《混凝土结构工程施工规范》</w:t>
      </w:r>
      <w:r w:rsidR="002F4AF0" w:rsidRPr="000C243D">
        <w:rPr>
          <w:rFonts w:ascii="Times New Roman" w:hAnsi="Times New Roman"/>
        </w:rPr>
        <w:t>GB 50666</w:t>
      </w:r>
      <w:r w:rsidR="002F4AF0" w:rsidRPr="000C243D">
        <w:rPr>
          <w:rFonts w:ascii="Times New Roman" w:hAnsi="Times New Roman"/>
        </w:rPr>
        <w:t>的有关规定</w:t>
      </w:r>
      <w:r w:rsidR="0068511C" w:rsidRPr="0070629B">
        <w:rPr>
          <w:rFonts w:ascii="Times New Roman" w:hAnsi="Times New Roman" w:hint="eastAsia"/>
        </w:rPr>
        <w:t>。</w:t>
      </w:r>
    </w:p>
    <w:p w14:paraId="05892C73" w14:textId="77777777" w:rsidR="00842E17" w:rsidRDefault="00842E17" w:rsidP="00842E17">
      <w:pPr>
        <w:numPr>
          <w:ilvl w:val="0"/>
          <w:numId w:val="31"/>
        </w:numPr>
        <w:tabs>
          <w:tab w:val="left" w:pos="567"/>
        </w:tabs>
        <w:spacing w:line="360" w:lineRule="auto"/>
        <w:rPr>
          <w:rFonts w:ascii="Times New Roman" w:hAnsi="Times New Roman"/>
        </w:rPr>
      </w:pPr>
      <w:r w:rsidRPr="000C243D">
        <w:rPr>
          <w:rFonts w:ascii="Times New Roman" w:hAnsi="Times New Roman"/>
        </w:rPr>
        <w:t>抗震等级为四级和非抗震结构的梁、柱类构件以及抗震结构中的次梁，其纵向受力耐蚀钢筋搭接长度范围内的箍筋及其他横向构造钢筋，应符合现行国家标淮《混凝土结构设计规范》</w:t>
      </w:r>
      <w:r w:rsidRPr="000C243D">
        <w:rPr>
          <w:rFonts w:ascii="Times New Roman" w:hAnsi="Times New Roman"/>
        </w:rPr>
        <w:t xml:space="preserve">GB 50010 </w:t>
      </w:r>
      <w:r w:rsidRPr="000C243D">
        <w:rPr>
          <w:rFonts w:ascii="Times New Roman" w:hAnsi="Times New Roman"/>
        </w:rPr>
        <w:t>的有关规定。</w:t>
      </w:r>
    </w:p>
    <w:p w14:paraId="7A7AE196" w14:textId="77777777" w:rsidR="00C74393" w:rsidRPr="000C243D" w:rsidRDefault="00C74393" w:rsidP="00C74393">
      <w:pPr>
        <w:numPr>
          <w:ilvl w:val="0"/>
          <w:numId w:val="31"/>
        </w:numPr>
        <w:tabs>
          <w:tab w:val="left" w:pos="567"/>
        </w:tabs>
        <w:spacing w:line="360" w:lineRule="auto"/>
        <w:rPr>
          <w:rFonts w:ascii="Times New Roman" w:hAnsi="Times New Roman"/>
        </w:rPr>
      </w:pPr>
      <w:r w:rsidRPr="000C243D">
        <w:rPr>
          <w:rFonts w:ascii="Times New Roman" w:hAnsi="Times New Roman"/>
        </w:rPr>
        <w:t>耐蚀钢筋的安装应符合现行国家标准《混凝土结构工程施工规范》</w:t>
      </w:r>
      <w:r w:rsidRPr="000C243D">
        <w:rPr>
          <w:rFonts w:ascii="Times New Roman" w:hAnsi="Times New Roman"/>
        </w:rPr>
        <w:t>GB 50666</w:t>
      </w:r>
      <w:r w:rsidRPr="000C243D">
        <w:rPr>
          <w:rFonts w:ascii="Times New Roman" w:hAnsi="Times New Roman"/>
        </w:rPr>
        <w:t>的有关规定。</w:t>
      </w:r>
    </w:p>
    <w:p w14:paraId="572D1EF8" w14:textId="77777777" w:rsidR="00C74393" w:rsidRPr="000C243D" w:rsidRDefault="00C74393" w:rsidP="00C74393">
      <w:pPr>
        <w:numPr>
          <w:ilvl w:val="0"/>
          <w:numId w:val="31"/>
        </w:numPr>
        <w:tabs>
          <w:tab w:val="left" w:pos="567"/>
        </w:tabs>
        <w:spacing w:line="360" w:lineRule="auto"/>
        <w:rPr>
          <w:rFonts w:ascii="Times New Roman" w:hAnsi="Times New Roman"/>
        </w:rPr>
      </w:pPr>
      <w:r w:rsidRPr="000C243D">
        <w:rPr>
          <w:rFonts w:ascii="Times New Roman" w:hAnsi="Times New Roman"/>
        </w:rPr>
        <w:t>耐蚀钢筋安装应采用间隔</w:t>
      </w:r>
      <w:proofErr w:type="gramStart"/>
      <w:r w:rsidRPr="000C243D">
        <w:rPr>
          <w:rFonts w:ascii="Times New Roman" w:hAnsi="Times New Roman"/>
        </w:rPr>
        <w:t>件固定</w:t>
      </w:r>
      <w:proofErr w:type="gramEnd"/>
      <w:r w:rsidRPr="000C243D">
        <w:rPr>
          <w:rFonts w:ascii="Times New Roman" w:hAnsi="Times New Roman"/>
        </w:rPr>
        <w:t>钢筋的位置。钢筋间隔件应符合</w:t>
      </w:r>
      <w:proofErr w:type="gramStart"/>
      <w:r w:rsidRPr="000C243D">
        <w:rPr>
          <w:rFonts w:ascii="Times New Roman" w:hAnsi="Times New Roman"/>
        </w:rPr>
        <w:t>现行行业</w:t>
      </w:r>
      <w:proofErr w:type="gramEnd"/>
      <w:r w:rsidRPr="000C243D">
        <w:rPr>
          <w:rFonts w:ascii="Times New Roman" w:hAnsi="Times New Roman"/>
        </w:rPr>
        <w:t>标准《混凝土结构用钢筋间隔件应用技术规程》</w:t>
      </w:r>
      <w:r w:rsidRPr="000C243D">
        <w:rPr>
          <w:rFonts w:ascii="Times New Roman" w:hAnsi="Times New Roman"/>
        </w:rPr>
        <w:t>JGJ/T 219</w:t>
      </w:r>
      <w:r w:rsidRPr="000C243D">
        <w:rPr>
          <w:rFonts w:ascii="Times New Roman" w:hAnsi="Times New Roman"/>
        </w:rPr>
        <w:t>的规定。</w:t>
      </w:r>
    </w:p>
    <w:p w14:paraId="7909E416" w14:textId="77777777" w:rsidR="00842E17" w:rsidRDefault="00842E17" w:rsidP="004259DB"/>
    <w:p w14:paraId="0B801196" w14:textId="77777777" w:rsidR="004259DB" w:rsidRPr="000C243D" w:rsidRDefault="004259DB" w:rsidP="004259DB">
      <w:pPr>
        <w:sectPr w:rsidR="004259DB" w:rsidRPr="000C243D" w:rsidSect="000D6FB2">
          <w:pgSz w:w="11906" w:h="16838"/>
          <w:pgMar w:top="1440" w:right="1800" w:bottom="1440" w:left="1800" w:header="851" w:footer="992" w:gutter="0"/>
          <w:cols w:space="425"/>
          <w:docGrid w:type="lines" w:linePitch="326"/>
        </w:sectPr>
      </w:pPr>
    </w:p>
    <w:p w14:paraId="4B2F690E" w14:textId="77777777" w:rsidR="00842E17" w:rsidRPr="000C243D" w:rsidRDefault="00842E17" w:rsidP="00842E17">
      <w:pPr>
        <w:spacing w:line="300" w:lineRule="auto"/>
        <w:jc w:val="center"/>
        <w:outlineLvl w:val="0"/>
        <w:rPr>
          <w:rFonts w:ascii="Times New Roman" w:eastAsia="黑体" w:hAnsi="Times New Roman"/>
          <w:b/>
          <w:sz w:val="28"/>
          <w:szCs w:val="20"/>
        </w:rPr>
      </w:pPr>
      <w:r w:rsidRPr="000C243D">
        <w:rPr>
          <w:rFonts w:ascii="Times New Roman" w:eastAsia="黑体" w:hAnsi="Times New Roman"/>
          <w:b/>
          <w:sz w:val="28"/>
          <w:szCs w:val="20"/>
        </w:rPr>
        <w:t xml:space="preserve">7 </w:t>
      </w:r>
      <w:r w:rsidRPr="000C243D">
        <w:rPr>
          <w:rFonts w:ascii="Times New Roman" w:eastAsia="黑体" w:hAnsi="Times New Roman"/>
          <w:b/>
          <w:sz w:val="28"/>
          <w:szCs w:val="20"/>
        </w:rPr>
        <w:t>质量验收</w:t>
      </w:r>
    </w:p>
    <w:p w14:paraId="74DE1573" w14:textId="77777777" w:rsidR="00842E17" w:rsidRPr="000C243D" w:rsidRDefault="00842E17" w:rsidP="004C6993">
      <w:pPr>
        <w:pStyle w:val="a6"/>
        <w:spacing w:beforeLines="50" w:before="163" w:afterLines="50" w:after="163"/>
        <w:outlineLvl w:val="1"/>
        <w:rPr>
          <w:rFonts w:ascii="Times New Roman" w:eastAsia="黑体" w:hAnsi="Times New Roman"/>
          <w:sz w:val="24"/>
        </w:rPr>
      </w:pPr>
      <w:r w:rsidRPr="000C243D">
        <w:rPr>
          <w:rFonts w:ascii="Times New Roman" w:eastAsia="黑体" w:hAnsi="Times New Roman"/>
          <w:sz w:val="24"/>
        </w:rPr>
        <w:t xml:space="preserve">7.1 </w:t>
      </w:r>
      <w:r w:rsidRPr="000C243D">
        <w:rPr>
          <w:rFonts w:ascii="Times New Roman" w:eastAsia="黑体" w:hAnsi="Times New Roman"/>
          <w:sz w:val="24"/>
        </w:rPr>
        <w:t>钢筋分项工程</w:t>
      </w:r>
    </w:p>
    <w:p w14:paraId="06E9D50B" w14:textId="77777777" w:rsidR="00842E17" w:rsidRPr="000C243D" w:rsidRDefault="00842E17" w:rsidP="00842E17">
      <w:pPr>
        <w:spacing w:line="360" w:lineRule="auto"/>
        <w:jc w:val="center"/>
        <w:outlineLvl w:val="2"/>
        <w:rPr>
          <w:rFonts w:ascii="Times New Roman" w:eastAsia="仿宋" w:hAnsi="Times New Roman"/>
          <w:b/>
          <w:bCs/>
        </w:rPr>
      </w:pPr>
      <w:r w:rsidRPr="000C243D">
        <w:rPr>
          <w:rFonts w:ascii="Times New Roman" w:eastAsia="仿宋" w:hAnsi="Times New Roman"/>
          <w:b/>
          <w:bCs/>
        </w:rPr>
        <w:t xml:space="preserve">I </w:t>
      </w:r>
      <w:r w:rsidRPr="000C243D">
        <w:rPr>
          <w:rFonts w:ascii="Times New Roman" w:eastAsia="仿宋" w:hAnsi="Times New Roman"/>
          <w:b/>
          <w:bCs/>
        </w:rPr>
        <w:t>主控项目</w:t>
      </w:r>
    </w:p>
    <w:p w14:paraId="539EA8A3" w14:textId="77777777" w:rsidR="00842E17" w:rsidRPr="000C243D" w:rsidRDefault="00842E17" w:rsidP="00842E17">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耐蚀钢筋或成型耐蚀钢筋进场时，应对钢筋化学成分进行检验。</w:t>
      </w:r>
    </w:p>
    <w:p w14:paraId="08B8646A" w14:textId="77777777" w:rsidR="00842E17" w:rsidRPr="000C243D" w:rsidRDefault="00842E17" w:rsidP="00842E17">
      <w:pPr>
        <w:pStyle w:val="a9"/>
        <w:spacing w:line="360" w:lineRule="auto"/>
        <w:ind w:firstLine="480"/>
        <w:rPr>
          <w:rFonts w:ascii="Times New Roman" w:hAnsi="Times New Roman"/>
        </w:rPr>
      </w:pPr>
      <w:r w:rsidRPr="000C243D">
        <w:rPr>
          <w:rFonts w:ascii="Times New Roman" w:hAnsi="Times New Roman"/>
        </w:rPr>
        <w:t>检查数量：按进场批次和抽样检验方案确定。</w:t>
      </w:r>
    </w:p>
    <w:p w14:paraId="24F0D8E7" w14:textId="77777777" w:rsidR="00842E17" w:rsidRPr="000C243D" w:rsidRDefault="00842E17" w:rsidP="00842E17">
      <w:pPr>
        <w:spacing w:line="360" w:lineRule="auto"/>
        <w:ind w:firstLineChars="200" w:firstLine="480"/>
        <w:rPr>
          <w:rFonts w:ascii="Times New Roman" w:hAnsi="Times New Roman"/>
        </w:rPr>
      </w:pPr>
      <w:r w:rsidRPr="000C243D">
        <w:rPr>
          <w:rFonts w:ascii="Times New Roman" w:hAnsi="Times New Roman"/>
        </w:rPr>
        <w:t>检验方法：检查质量证明文件和抽样检验报告。</w:t>
      </w:r>
    </w:p>
    <w:p w14:paraId="46BDD7B4" w14:textId="77777777" w:rsidR="00842E17" w:rsidRPr="000C243D" w:rsidRDefault="00842E17" w:rsidP="00842E17">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耐蚀钢筋或成型耐蚀钢筋进场时，应按现行国家标准《混凝土结构工程施工质量验收规范》</w:t>
      </w:r>
      <w:r w:rsidRPr="000C243D">
        <w:rPr>
          <w:rFonts w:ascii="Times New Roman" w:hAnsi="Times New Roman"/>
        </w:rPr>
        <w:t>GB 50204</w:t>
      </w:r>
      <w:r w:rsidRPr="000C243D">
        <w:rPr>
          <w:rFonts w:ascii="Times New Roman" w:hAnsi="Times New Roman"/>
        </w:rPr>
        <w:t>的规定抽取试件作屈服强度、抗拉强度、伸长率、弯曲性能和重量偏差检验，检验结果应符合相应标准的规定。</w:t>
      </w:r>
    </w:p>
    <w:p w14:paraId="7C0900A9"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检查数量：按进场批次和抽样检验方案确定。</w:t>
      </w:r>
    </w:p>
    <w:p w14:paraId="006B3F4C"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检验方法：检查质量证明文件和抽样检验报告。</w:t>
      </w:r>
    </w:p>
    <w:p w14:paraId="2D67E94D" w14:textId="77777777" w:rsidR="00842E17" w:rsidRPr="000C243D" w:rsidRDefault="00842E17" w:rsidP="00842E17">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耐蚀钢筋或成型耐蚀钢筋的耐腐蚀性能，应符合《钢筋混凝土用耐蚀钢筋》</w:t>
      </w:r>
      <w:r w:rsidRPr="000C243D">
        <w:rPr>
          <w:rFonts w:ascii="Times New Roman" w:hAnsi="Times New Roman"/>
        </w:rPr>
        <w:t>GB/T 33953</w:t>
      </w:r>
      <w:r w:rsidRPr="000C243D">
        <w:rPr>
          <w:rFonts w:ascii="Times New Roman" w:hAnsi="Times New Roman"/>
        </w:rPr>
        <w:t>的规定。</w:t>
      </w:r>
    </w:p>
    <w:p w14:paraId="066E0CA3" w14:textId="77777777" w:rsidR="00842E17" w:rsidRPr="000C243D" w:rsidRDefault="00842E17" w:rsidP="008D14D4">
      <w:pPr>
        <w:spacing w:line="360" w:lineRule="auto"/>
        <w:ind w:firstLineChars="200" w:firstLine="480"/>
        <w:rPr>
          <w:rFonts w:ascii="Times New Roman" w:hAnsi="Times New Roman"/>
        </w:rPr>
      </w:pPr>
      <w:r w:rsidRPr="000C243D">
        <w:rPr>
          <w:rFonts w:ascii="Times New Roman" w:hAnsi="Times New Roman"/>
        </w:rPr>
        <w:t>检查数量：全数检查。</w:t>
      </w:r>
    </w:p>
    <w:p w14:paraId="46E78A24" w14:textId="77777777" w:rsidR="00842E17" w:rsidRPr="000C243D" w:rsidRDefault="00842E17" w:rsidP="008D14D4">
      <w:pPr>
        <w:spacing w:line="360" w:lineRule="auto"/>
        <w:ind w:firstLineChars="200" w:firstLine="480"/>
        <w:rPr>
          <w:rFonts w:ascii="Times New Roman" w:hAnsi="Times New Roman"/>
        </w:rPr>
      </w:pPr>
      <w:r w:rsidRPr="000C243D">
        <w:rPr>
          <w:rFonts w:ascii="Times New Roman" w:hAnsi="Times New Roman"/>
        </w:rPr>
        <w:t>检验方法：</w:t>
      </w:r>
      <w:proofErr w:type="gramStart"/>
      <w:r w:rsidRPr="000C243D">
        <w:rPr>
          <w:rFonts w:ascii="Times New Roman" w:hAnsi="Times New Roman"/>
        </w:rPr>
        <w:t>检查型检报告</w:t>
      </w:r>
      <w:proofErr w:type="gramEnd"/>
      <w:r w:rsidRPr="000C243D">
        <w:rPr>
          <w:rFonts w:ascii="Times New Roman" w:hAnsi="Times New Roman"/>
        </w:rPr>
        <w:t>。</w:t>
      </w:r>
    </w:p>
    <w:p w14:paraId="3BAB5CC2" w14:textId="77777777" w:rsidR="00842E17" w:rsidRPr="000C243D" w:rsidRDefault="00842E17" w:rsidP="00842E17">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耐蚀钢筋弯折角度、弯弧内直径和弯折后平直段长度应符合设计要求及现行国家标准《混凝土结构工程施工质量验收规范》</w:t>
      </w:r>
      <w:r w:rsidRPr="000C243D">
        <w:rPr>
          <w:rFonts w:ascii="Times New Roman" w:hAnsi="Times New Roman"/>
        </w:rPr>
        <w:t>GB 50204</w:t>
      </w:r>
      <w:r w:rsidRPr="000C243D">
        <w:rPr>
          <w:rFonts w:ascii="Times New Roman" w:hAnsi="Times New Roman"/>
        </w:rPr>
        <w:t>的有关规定。</w:t>
      </w:r>
    </w:p>
    <w:p w14:paraId="3812602F" w14:textId="77777777" w:rsidR="00842E17" w:rsidRPr="000C243D" w:rsidRDefault="00842E17" w:rsidP="00842E17">
      <w:pPr>
        <w:spacing w:line="360" w:lineRule="auto"/>
        <w:ind w:firstLineChars="200" w:firstLine="480"/>
        <w:rPr>
          <w:rFonts w:ascii="Times New Roman" w:hAnsi="Times New Roman"/>
        </w:rPr>
      </w:pPr>
      <w:r w:rsidRPr="000C243D">
        <w:rPr>
          <w:rFonts w:ascii="Times New Roman" w:hAnsi="Times New Roman"/>
        </w:rPr>
        <w:t>检查数量：同一设备加工的同一类型耐蚀钢筋，每工作班抽查不应少于</w:t>
      </w:r>
      <w:r w:rsidRPr="000C243D">
        <w:rPr>
          <w:rFonts w:ascii="Times New Roman" w:hAnsi="Times New Roman"/>
        </w:rPr>
        <w:t>3</w:t>
      </w:r>
      <w:r w:rsidRPr="000C243D">
        <w:rPr>
          <w:rFonts w:ascii="Times New Roman" w:hAnsi="Times New Roman"/>
        </w:rPr>
        <w:t>件。</w:t>
      </w:r>
    </w:p>
    <w:p w14:paraId="3400BF85" w14:textId="77777777" w:rsidR="00842E17" w:rsidRPr="000C243D" w:rsidRDefault="00842E17" w:rsidP="00842E17">
      <w:pPr>
        <w:spacing w:line="360" w:lineRule="auto"/>
        <w:ind w:firstLineChars="200" w:firstLine="480"/>
        <w:rPr>
          <w:rFonts w:ascii="Times New Roman" w:hAnsi="Times New Roman"/>
        </w:rPr>
      </w:pPr>
      <w:r w:rsidRPr="000C243D">
        <w:rPr>
          <w:rFonts w:ascii="Times New Roman" w:hAnsi="Times New Roman"/>
        </w:rPr>
        <w:t>检验方法：尺量。</w:t>
      </w:r>
    </w:p>
    <w:p w14:paraId="1BC01FFE" w14:textId="77777777" w:rsidR="00C81C80" w:rsidRPr="000C243D" w:rsidRDefault="00842E17" w:rsidP="00C81C80">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w:t>
      </w:r>
      <w:proofErr w:type="gramStart"/>
      <w:r w:rsidRPr="000C243D">
        <w:rPr>
          <w:rFonts w:ascii="Times New Roman" w:hAnsi="Times New Roman"/>
        </w:rPr>
        <w:t>钢筋调直后</w:t>
      </w:r>
      <w:proofErr w:type="gramEnd"/>
      <w:r w:rsidRPr="000C243D">
        <w:rPr>
          <w:rFonts w:ascii="Times New Roman" w:hAnsi="Times New Roman"/>
        </w:rPr>
        <w:t>应进行力学性能和重量偏差检验，其强度、断后伸长率、重量偏差应符合现行国家标准《混凝土结构工程施工质量验收规范》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34982279" w14:textId="77777777" w:rsidR="00C81C80" w:rsidRPr="000C243D" w:rsidRDefault="00C81C80" w:rsidP="00C81C80">
      <w:pPr>
        <w:pStyle w:val="a9"/>
        <w:tabs>
          <w:tab w:val="left" w:pos="567"/>
        </w:tabs>
        <w:spacing w:line="360" w:lineRule="auto"/>
        <w:ind w:firstLine="480"/>
        <w:rPr>
          <w:rFonts w:ascii="Times New Roman" w:hAnsi="Times New Roman"/>
        </w:rPr>
      </w:pPr>
      <w:r w:rsidRPr="000C243D">
        <w:rPr>
          <w:rFonts w:ascii="Times New Roman" w:hAnsi="Times New Roman"/>
        </w:rPr>
        <w:t>检查数量：同一设备加工的同一牌号、同一规格</w:t>
      </w:r>
      <w:proofErr w:type="gramStart"/>
      <w:r w:rsidRPr="000C243D">
        <w:rPr>
          <w:rFonts w:ascii="Times New Roman" w:hAnsi="Times New Roman"/>
        </w:rPr>
        <w:t>的调直耐蚀</w:t>
      </w:r>
      <w:proofErr w:type="gramEnd"/>
      <w:r w:rsidRPr="000C243D">
        <w:rPr>
          <w:rFonts w:ascii="Times New Roman" w:hAnsi="Times New Roman"/>
        </w:rPr>
        <w:t>钢筋，重量不大于</w:t>
      </w:r>
      <w:r w:rsidRPr="000C243D">
        <w:rPr>
          <w:rFonts w:ascii="Times New Roman" w:hAnsi="Times New Roman"/>
        </w:rPr>
        <w:t>30t</w:t>
      </w:r>
      <w:r w:rsidRPr="000C243D">
        <w:rPr>
          <w:rFonts w:ascii="Times New Roman" w:hAnsi="Times New Roman"/>
        </w:rPr>
        <w:t>为一批，每批见证抽取</w:t>
      </w:r>
      <w:r w:rsidRPr="000C243D">
        <w:rPr>
          <w:rFonts w:ascii="Times New Roman" w:hAnsi="Times New Roman"/>
        </w:rPr>
        <w:t>3</w:t>
      </w:r>
      <w:r w:rsidRPr="000C243D">
        <w:rPr>
          <w:rFonts w:ascii="Times New Roman" w:hAnsi="Times New Roman"/>
        </w:rPr>
        <w:t>个试件。</w:t>
      </w:r>
    </w:p>
    <w:p w14:paraId="4B6F5592" w14:textId="77777777" w:rsidR="00C81C80" w:rsidRPr="000C243D" w:rsidRDefault="00C81C80" w:rsidP="00C81C80">
      <w:pPr>
        <w:pStyle w:val="a9"/>
        <w:tabs>
          <w:tab w:val="left" w:pos="567"/>
        </w:tabs>
        <w:spacing w:line="360" w:lineRule="auto"/>
        <w:ind w:firstLine="480"/>
        <w:rPr>
          <w:rFonts w:ascii="Times New Roman" w:hAnsi="Times New Roman"/>
        </w:rPr>
      </w:pPr>
      <w:r w:rsidRPr="000C243D">
        <w:rPr>
          <w:rFonts w:ascii="Times New Roman" w:hAnsi="Times New Roman"/>
        </w:rPr>
        <w:t>检验方法：检查抽样检验报告。</w:t>
      </w:r>
    </w:p>
    <w:p w14:paraId="0932A52C" w14:textId="77777777" w:rsidR="00C81C80" w:rsidRPr="000C243D" w:rsidRDefault="00842E17" w:rsidP="00C81C80">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当耐蚀钢筋采用锚固板锚固时，钢筋锚固端的加工和安装应符合</w:t>
      </w:r>
      <w:proofErr w:type="gramStart"/>
      <w:r w:rsidRPr="000C243D">
        <w:rPr>
          <w:rFonts w:ascii="Times New Roman" w:hAnsi="Times New Roman"/>
        </w:rPr>
        <w:t>现行行业</w:t>
      </w:r>
      <w:proofErr w:type="gramEnd"/>
      <w:r w:rsidRPr="000C243D">
        <w:rPr>
          <w:rFonts w:ascii="Times New Roman" w:hAnsi="Times New Roman"/>
        </w:rPr>
        <w:t>标准《钢筋锚固板应用技术规程》</w:t>
      </w:r>
      <w:r w:rsidRPr="000C243D">
        <w:rPr>
          <w:rFonts w:ascii="Times New Roman" w:hAnsi="Times New Roman"/>
        </w:rPr>
        <w:t>JGJ 256</w:t>
      </w:r>
      <w:r w:rsidRPr="000C243D">
        <w:rPr>
          <w:rFonts w:ascii="Times New Roman" w:hAnsi="Times New Roman"/>
        </w:rPr>
        <w:t>的有关规定。</w:t>
      </w:r>
    </w:p>
    <w:p w14:paraId="76F7485F" w14:textId="77777777" w:rsidR="00C81C80" w:rsidRPr="000C243D" w:rsidRDefault="00C81C80" w:rsidP="00C81C80">
      <w:pPr>
        <w:pStyle w:val="a9"/>
        <w:tabs>
          <w:tab w:val="left" w:pos="567"/>
        </w:tabs>
        <w:spacing w:line="360" w:lineRule="auto"/>
        <w:ind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07A057FB" w14:textId="77777777" w:rsidR="00C81C80" w:rsidRPr="000C243D" w:rsidRDefault="00C81C80" w:rsidP="00C81C80">
      <w:pPr>
        <w:pStyle w:val="a9"/>
        <w:tabs>
          <w:tab w:val="left" w:pos="567"/>
        </w:tabs>
        <w:spacing w:line="360" w:lineRule="auto"/>
        <w:ind w:firstLine="480"/>
        <w:rPr>
          <w:rFonts w:ascii="Times New Roman" w:hAnsi="Times New Roman"/>
        </w:rPr>
      </w:pPr>
      <w:r w:rsidRPr="000C243D">
        <w:rPr>
          <w:rFonts w:ascii="Times New Roman" w:hAnsi="Times New Roman"/>
        </w:rPr>
        <w:t>检验方法：检查抽样检验报告。</w:t>
      </w:r>
    </w:p>
    <w:p w14:paraId="2D5BE837" w14:textId="77777777" w:rsidR="00C81C80" w:rsidRPr="000C243D" w:rsidRDefault="00842E17" w:rsidP="00C81C80">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当钢筋采用机械连接或半灌浆套筒连接时，钢筋机械连接端的加工和安装应符合</w:t>
      </w:r>
      <w:proofErr w:type="gramStart"/>
      <w:r w:rsidRPr="000C243D">
        <w:rPr>
          <w:rFonts w:ascii="Times New Roman" w:hAnsi="Times New Roman"/>
        </w:rPr>
        <w:t>现行行业</w:t>
      </w:r>
      <w:proofErr w:type="gramEnd"/>
      <w:r w:rsidRPr="000C243D">
        <w:rPr>
          <w:rFonts w:ascii="Times New Roman" w:hAnsi="Times New Roman"/>
        </w:rPr>
        <w:t>标准《钢筋机械连接技术规程》</w:t>
      </w:r>
      <w:r w:rsidRPr="000C243D">
        <w:rPr>
          <w:rFonts w:ascii="Times New Roman" w:hAnsi="Times New Roman"/>
        </w:rPr>
        <w:t>JGJ 107</w:t>
      </w:r>
      <w:r w:rsidRPr="000C243D">
        <w:rPr>
          <w:rFonts w:ascii="Times New Roman" w:hAnsi="Times New Roman"/>
        </w:rPr>
        <w:t>的有关规定。</w:t>
      </w:r>
    </w:p>
    <w:p w14:paraId="39E84A04" w14:textId="77777777" w:rsidR="00C81C80" w:rsidRPr="000C243D" w:rsidRDefault="00C81C80" w:rsidP="00C81C80">
      <w:pPr>
        <w:pStyle w:val="a9"/>
        <w:tabs>
          <w:tab w:val="left" w:pos="567"/>
        </w:tabs>
        <w:spacing w:line="360" w:lineRule="auto"/>
        <w:ind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1F6C5299" w14:textId="77777777" w:rsidR="00C81C80" w:rsidRPr="000C243D" w:rsidRDefault="00C81C80" w:rsidP="00C81C80">
      <w:pPr>
        <w:pStyle w:val="a9"/>
        <w:tabs>
          <w:tab w:val="left" w:pos="567"/>
        </w:tabs>
        <w:spacing w:line="360" w:lineRule="auto"/>
        <w:ind w:firstLine="480"/>
        <w:rPr>
          <w:rFonts w:ascii="Times New Roman" w:hAnsi="Times New Roman"/>
        </w:rPr>
      </w:pPr>
      <w:r w:rsidRPr="000C243D">
        <w:rPr>
          <w:rFonts w:ascii="Times New Roman" w:hAnsi="Times New Roman"/>
        </w:rPr>
        <w:t>检验方法：检查抽样检验报告。</w:t>
      </w:r>
    </w:p>
    <w:p w14:paraId="19A97494" w14:textId="77777777" w:rsidR="00C81C80" w:rsidRPr="000C243D" w:rsidRDefault="00842E17" w:rsidP="00C81C80">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当钢筋采用套筒灌浆连接时，钢筋机械连接端的加工和安装应符合</w:t>
      </w:r>
      <w:proofErr w:type="gramStart"/>
      <w:r w:rsidRPr="000C243D">
        <w:rPr>
          <w:rFonts w:ascii="Times New Roman" w:hAnsi="Times New Roman"/>
        </w:rPr>
        <w:t>现行行业</w:t>
      </w:r>
      <w:proofErr w:type="gramEnd"/>
      <w:r w:rsidRPr="000C243D">
        <w:rPr>
          <w:rFonts w:ascii="Times New Roman" w:hAnsi="Times New Roman"/>
        </w:rPr>
        <w:t>标准《钢筋套筒灌浆连接应用技术规程》</w:t>
      </w:r>
      <w:r w:rsidRPr="000C243D">
        <w:rPr>
          <w:rFonts w:ascii="Times New Roman" w:hAnsi="Times New Roman"/>
        </w:rPr>
        <w:t>JGJ 355</w:t>
      </w:r>
      <w:r w:rsidRPr="000C243D">
        <w:rPr>
          <w:rFonts w:ascii="Times New Roman" w:hAnsi="Times New Roman"/>
        </w:rPr>
        <w:t>的有关规定。</w:t>
      </w:r>
    </w:p>
    <w:p w14:paraId="14E9FFB3" w14:textId="77777777" w:rsidR="00C81C80" w:rsidRPr="000C243D" w:rsidRDefault="00C81C80" w:rsidP="00C81C80">
      <w:pPr>
        <w:spacing w:line="360" w:lineRule="auto"/>
        <w:ind w:firstLineChars="200"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700336C3" w14:textId="77777777" w:rsidR="00C81C80" w:rsidRPr="000C243D" w:rsidRDefault="00C81C80" w:rsidP="00C81C80">
      <w:pPr>
        <w:spacing w:line="360" w:lineRule="auto"/>
        <w:ind w:firstLineChars="200" w:firstLine="480"/>
        <w:rPr>
          <w:rFonts w:ascii="Times New Roman" w:hAnsi="Times New Roman"/>
        </w:rPr>
      </w:pPr>
      <w:r w:rsidRPr="000C243D">
        <w:rPr>
          <w:rFonts w:ascii="Times New Roman" w:hAnsi="Times New Roman"/>
        </w:rPr>
        <w:t>检验方法：检查抽样检验报告。</w:t>
      </w:r>
    </w:p>
    <w:p w14:paraId="4658D4A5" w14:textId="77777777" w:rsidR="00C81C80" w:rsidRPr="000C243D" w:rsidRDefault="00842E17" w:rsidP="00C81C80">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耐蚀钢筋安装应牢固。受力耐蚀钢筋的安装位置、锚固方式应符合设计要求。</w:t>
      </w:r>
    </w:p>
    <w:p w14:paraId="58E296E1" w14:textId="77777777" w:rsidR="00C81C80" w:rsidRPr="000C243D" w:rsidRDefault="00C81C80" w:rsidP="00C81C80">
      <w:pPr>
        <w:spacing w:line="360" w:lineRule="auto"/>
        <w:ind w:firstLineChars="200" w:firstLine="480"/>
        <w:rPr>
          <w:rFonts w:ascii="Times New Roman" w:hAnsi="Times New Roman"/>
        </w:rPr>
      </w:pPr>
      <w:r w:rsidRPr="000C243D">
        <w:rPr>
          <w:rFonts w:ascii="Times New Roman" w:hAnsi="Times New Roman"/>
        </w:rPr>
        <w:t>检查数量：全数检查。</w:t>
      </w:r>
    </w:p>
    <w:p w14:paraId="07C326E2" w14:textId="77777777" w:rsidR="00C81C80" w:rsidRPr="000C243D" w:rsidRDefault="00C81C80" w:rsidP="00C81C80">
      <w:pPr>
        <w:spacing w:line="360" w:lineRule="auto"/>
        <w:ind w:firstLineChars="200" w:firstLine="480"/>
        <w:rPr>
          <w:rFonts w:ascii="Times New Roman" w:hAnsi="Times New Roman"/>
        </w:rPr>
      </w:pPr>
      <w:r w:rsidRPr="000C243D">
        <w:rPr>
          <w:rFonts w:ascii="Times New Roman" w:hAnsi="Times New Roman"/>
        </w:rPr>
        <w:t>检验方法：观察、尺量。</w:t>
      </w:r>
    </w:p>
    <w:p w14:paraId="64B76A37" w14:textId="77777777" w:rsidR="00C81C80" w:rsidRPr="000C243D" w:rsidRDefault="00C81C80" w:rsidP="00C81C80">
      <w:pPr>
        <w:spacing w:line="360" w:lineRule="auto"/>
        <w:ind w:firstLineChars="200" w:firstLine="480"/>
        <w:rPr>
          <w:rFonts w:ascii="Times New Roman" w:hAnsi="Times New Roman"/>
        </w:rPr>
      </w:pPr>
    </w:p>
    <w:p w14:paraId="6B72B012" w14:textId="77777777" w:rsidR="00C81C80" w:rsidRPr="000C243D" w:rsidRDefault="00C81C80" w:rsidP="00C81C80">
      <w:pPr>
        <w:spacing w:line="360" w:lineRule="auto"/>
        <w:jc w:val="center"/>
        <w:outlineLvl w:val="2"/>
        <w:rPr>
          <w:rFonts w:ascii="Times New Roman" w:eastAsia="仿宋" w:hAnsi="Times New Roman"/>
          <w:b/>
          <w:bCs/>
        </w:rPr>
      </w:pPr>
      <w:r w:rsidRPr="000C243D">
        <w:rPr>
          <w:rFonts w:ascii="Times New Roman" w:eastAsia="仿宋" w:hAnsi="Times New Roman"/>
          <w:b/>
          <w:bCs/>
        </w:rPr>
        <w:t xml:space="preserve">Ⅱ </w:t>
      </w:r>
      <w:r w:rsidRPr="000C243D">
        <w:rPr>
          <w:rFonts w:ascii="Times New Roman" w:eastAsia="仿宋" w:hAnsi="Times New Roman"/>
          <w:b/>
          <w:bCs/>
        </w:rPr>
        <w:t>一般项目</w:t>
      </w:r>
    </w:p>
    <w:p w14:paraId="29D9988E" w14:textId="77777777" w:rsidR="008E3433" w:rsidRPr="000C243D" w:rsidRDefault="00842E17" w:rsidP="008E3433">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耐蚀钢筋应平直，表面不得有裂纹、油污、毛刺及影响性能的机械损伤。</w:t>
      </w:r>
    </w:p>
    <w:p w14:paraId="1BBE365C"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检查数量：全数检查。</w:t>
      </w:r>
    </w:p>
    <w:p w14:paraId="6B3838CB"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检验方法：观察。</w:t>
      </w:r>
    </w:p>
    <w:p w14:paraId="66E7A7A0" w14:textId="77777777" w:rsidR="008E3433" w:rsidRPr="000C243D" w:rsidRDefault="00842E17" w:rsidP="008E3433">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成型耐蚀钢筋的外观质量和尺寸偏差应符合现行国家标准《混凝土结构工程施工质量验收规范》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601683E8"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检查数量：同一厂家、同一类型的成型耐蚀钢筋，不超过</w:t>
      </w:r>
      <w:r w:rsidRPr="000C243D">
        <w:rPr>
          <w:rFonts w:ascii="Times New Roman" w:hAnsi="Times New Roman"/>
        </w:rPr>
        <w:t>30t</w:t>
      </w:r>
      <w:r w:rsidRPr="000C243D">
        <w:rPr>
          <w:rFonts w:ascii="Times New Roman" w:hAnsi="Times New Roman"/>
        </w:rPr>
        <w:t>为一批，每批随机抽取</w:t>
      </w:r>
      <w:r w:rsidRPr="000C243D">
        <w:rPr>
          <w:rFonts w:ascii="Times New Roman" w:hAnsi="Times New Roman"/>
        </w:rPr>
        <w:t>3</w:t>
      </w:r>
      <w:r w:rsidRPr="000C243D">
        <w:rPr>
          <w:rFonts w:ascii="Times New Roman" w:hAnsi="Times New Roman"/>
        </w:rPr>
        <w:t>个成型耐蚀钢筋。</w:t>
      </w:r>
    </w:p>
    <w:p w14:paraId="5ACF52DE"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检验方法：观察，尺量。</w:t>
      </w:r>
    </w:p>
    <w:p w14:paraId="5EAAE497" w14:textId="77777777" w:rsidR="008E3433" w:rsidRPr="000C243D" w:rsidRDefault="00842E17" w:rsidP="008E3433">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耐蚀钢筋机械连接套筒、钢筋锚固板以及预埋件等的外观质量应符合现行国家标准《混凝土结构工程施工质量验收规范》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5D105BCE" w14:textId="77777777" w:rsidR="008E3433" w:rsidRPr="000C243D" w:rsidRDefault="008E3433" w:rsidP="008E3433">
      <w:pPr>
        <w:tabs>
          <w:tab w:val="left" w:pos="567"/>
        </w:tabs>
        <w:spacing w:line="360" w:lineRule="auto"/>
        <w:ind w:firstLineChars="200"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579EDDB4" w14:textId="77777777" w:rsidR="008E3433" w:rsidRPr="000C243D" w:rsidRDefault="008E3433" w:rsidP="008E3433">
      <w:pPr>
        <w:tabs>
          <w:tab w:val="left" w:pos="567"/>
        </w:tabs>
        <w:spacing w:line="360" w:lineRule="auto"/>
        <w:ind w:firstLineChars="200" w:firstLine="480"/>
        <w:rPr>
          <w:rFonts w:ascii="Times New Roman" w:hAnsi="Times New Roman"/>
        </w:rPr>
      </w:pPr>
      <w:r w:rsidRPr="000C243D">
        <w:rPr>
          <w:rFonts w:ascii="Times New Roman" w:hAnsi="Times New Roman"/>
        </w:rPr>
        <w:t>检验方法：检查产品质量证明文件；观察，尺量。</w:t>
      </w:r>
    </w:p>
    <w:p w14:paraId="04AC2380" w14:textId="77777777" w:rsidR="008E3433" w:rsidRPr="000C243D" w:rsidRDefault="00842E17" w:rsidP="008E3433">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耐蚀钢筋加工的形状、尺寸应符合设计要求，其偏差应符合表</w:t>
      </w:r>
      <w:r w:rsidRPr="000C243D">
        <w:rPr>
          <w:rFonts w:ascii="Times New Roman" w:hAnsi="Times New Roman"/>
        </w:rPr>
        <w:t>7.1.1</w:t>
      </w:r>
      <w:r w:rsidR="00645550" w:rsidRPr="000C243D">
        <w:rPr>
          <w:rFonts w:ascii="Times New Roman" w:hAnsi="Times New Roman"/>
        </w:rPr>
        <w:t>3</w:t>
      </w:r>
      <w:r w:rsidRPr="000C243D">
        <w:rPr>
          <w:rFonts w:ascii="Times New Roman" w:hAnsi="Times New Roman"/>
        </w:rPr>
        <w:t>的规定。</w:t>
      </w:r>
    </w:p>
    <w:p w14:paraId="5ADAA88F"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检查数量：同一设备加工的同一类型耐蚀钢筋，每工作班抽查不应少于</w:t>
      </w:r>
      <w:r w:rsidRPr="000C243D">
        <w:rPr>
          <w:rFonts w:ascii="Times New Roman" w:hAnsi="Times New Roman"/>
        </w:rPr>
        <w:t>3</w:t>
      </w:r>
      <w:r w:rsidRPr="000C243D">
        <w:rPr>
          <w:rFonts w:ascii="Times New Roman" w:hAnsi="Times New Roman"/>
        </w:rPr>
        <w:t>件。</w:t>
      </w:r>
    </w:p>
    <w:p w14:paraId="11816598"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检验方法：尺量。</w:t>
      </w:r>
    </w:p>
    <w:p w14:paraId="2C23446C" w14:textId="77777777" w:rsidR="008E3433" w:rsidRPr="000C243D" w:rsidRDefault="008E3433" w:rsidP="008E3433">
      <w:pPr>
        <w:spacing w:line="360" w:lineRule="auto"/>
        <w:ind w:left="425"/>
        <w:jc w:val="center"/>
        <w:rPr>
          <w:rFonts w:ascii="Times New Roman" w:hAnsi="Times New Roman"/>
          <w:b/>
          <w:bCs/>
          <w:iCs/>
          <w:szCs w:val="28"/>
        </w:rPr>
      </w:pPr>
      <w:r w:rsidRPr="000C243D">
        <w:rPr>
          <w:rFonts w:ascii="Times New Roman" w:hAnsi="Times New Roman"/>
          <w:b/>
          <w:bCs/>
          <w:iCs/>
          <w:szCs w:val="28"/>
        </w:rPr>
        <w:t>表</w:t>
      </w:r>
      <w:r w:rsidRPr="000C243D">
        <w:rPr>
          <w:rFonts w:ascii="Times New Roman" w:hAnsi="Times New Roman"/>
          <w:b/>
          <w:bCs/>
          <w:iCs/>
          <w:szCs w:val="28"/>
        </w:rPr>
        <w:t xml:space="preserve">7.1.13 </w:t>
      </w:r>
      <w:r w:rsidR="00AC6DC0" w:rsidRPr="000C243D">
        <w:rPr>
          <w:rFonts w:ascii="Times New Roman" w:hAnsi="Times New Roman"/>
          <w:b/>
          <w:bCs/>
          <w:iCs/>
          <w:szCs w:val="28"/>
        </w:rPr>
        <w:t>耐蚀</w:t>
      </w:r>
      <w:r w:rsidRPr="000C243D">
        <w:rPr>
          <w:rFonts w:ascii="Times New Roman" w:hAnsi="Times New Roman"/>
          <w:b/>
          <w:bCs/>
          <w:iCs/>
          <w:szCs w:val="28"/>
        </w:rPr>
        <w:t>钢筋加工的允许偏差</w:t>
      </w:r>
    </w:p>
    <w:tbl>
      <w:tblPr>
        <w:tblW w:w="4824"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016"/>
        <w:gridCol w:w="3969"/>
      </w:tblGrid>
      <w:tr w:rsidR="008E3433" w:rsidRPr="000C243D" w14:paraId="491588FD" w14:textId="77777777" w:rsidTr="00E2506D">
        <w:tc>
          <w:tcPr>
            <w:tcW w:w="2515" w:type="pct"/>
            <w:shd w:val="clear" w:color="auto" w:fill="auto"/>
          </w:tcPr>
          <w:p w14:paraId="6004B2A8"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项目</w:t>
            </w:r>
          </w:p>
        </w:tc>
        <w:tc>
          <w:tcPr>
            <w:tcW w:w="2485" w:type="pct"/>
            <w:shd w:val="clear" w:color="auto" w:fill="auto"/>
          </w:tcPr>
          <w:p w14:paraId="2F46C58D"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允许偏差（</w:t>
            </w:r>
            <w:r w:rsidRPr="000C243D">
              <w:rPr>
                <w:rFonts w:ascii="Times New Roman" w:hAnsi="Times New Roman"/>
                <w:iCs/>
                <w:szCs w:val="28"/>
              </w:rPr>
              <w:t>mm</w:t>
            </w:r>
            <w:r w:rsidRPr="000C243D">
              <w:rPr>
                <w:rFonts w:ascii="Times New Roman" w:hAnsi="Times New Roman"/>
                <w:iCs/>
                <w:szCs w:val="28"/>
              </w:rPr>
              <w:t>）</w:t>
            </w:r>
          </w:p>
        </w:tc>
      </w:tr>
      <w:tr w:rsidR="008E3433" w:rsidRPr="000C243D" w14:paraId="42FC9F99" w14:textId="77777777" w:rsidTr="00E2506D">
        <w:tc>
          <w:tcPr>
            <w:tcW w:w="2515" w:type="pct"/>
            <w:shd w:val="clear" w:color="auto" w:fill="auto"/>
          </w:tcPr>
          <w:p w14:paraId="5A3538C9"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受力钢筋沿长度方向的净尺寸</w:t>
            </w:r>
          </w:p>
        </w:tc>
        <w:tc>
          <w:tcPr>
            <w:tcW w:w="2485" w:type="pct"/>
            <w:shd w:val="clear" w:color="auto" w:fill="auto"/>
          </w:tcPr>
          <w:p w14:paraId="46D05FEB"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±10</w:t>
            </w:r>
          </w:p>
        </w:tc>
      </w:tr>
      <w:tr w:rsidR="008E3433" w:rsidRPr="000C243D" w14:paraId="1EB7EF8D" w14:textId="77777777" w:rsidTr="00E2506D">
        <w:tc>
          <w:tcPr>
            <w:tcW w:w="2515" w:type="pct"/>
            <w:shd w:val="clear" w:color="auto" w:fill="auto"/>
          </w:tcPr>
          <w:p w14:paraId="708399A1"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弯起钢筋的弯折位置</w:t>
            </w:r>
          </w:p>
        </w:tc>
        <w:tc>
          <w:tcPr>
            <w:tcW w:w="2485" w:type="pct"/>
            <w:shd w:val="clear" w:color="auto" w:fill="auto"/>
          </w:tcPr>
          <w:p w14:paraId="03A9A8A8"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±20</w:t>
            </w:r>
          </w:p>
        </w:tc>
      </w:tr>
      <w:tr w:rsidR="008E3433" w:rsidRPr="000C243D" w14:paraId="0E95C934" w14:textId="77777777" w:rsidTr="00E2506D">
        <w:tc>
          <w:tcPr>
            <w:tcW w:w="2515" w:type="pct"/>
            <w:shd w:val="clear" w:color="auto" w:fill="auto"/>
          </w:tcPr>
          <w:p w14:paraId="116DC8BF"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箍筋外廓尺寸</w:t>
            </w:r>
          </w:p>
        </w:tc>
        <w:tc>
          <w:tcPr>
            <w:tcW w:w="2485" w:type="pct"/>
            <w:shd w:val="clear" w:color="auto" w:fill="auto"/>
          </w:tcPr>
          <w:p w14:paraId="3BBAF6AB" w14:textId="77777777" w:rsidR="008E3433" w:rsidRPr="000C243D" w:rsidRDefault="008E3433" w:rsidP="00E2506D">
            <w:pPr>
              <w:spacing w:line="300" w:lineRule="auto"/>
              <w:jc w:val="center"/>
              <w:rPr>
                <w:rFonts w:ascii="Times New Roman" w:hAnsi="Times New Roman"/>
                <w:iCs/>
                <w:szCs w:val="28"/>
              </w:rPr>
            </w:pPr>
            <w:r w:rsidRPr="000C243D">
              <w:rPr>
                <w:rFonts w:ascii="Times New Roman" w:hAnsi="Times New Roman"/>
                <w:iCs/>
                <w:szCs w:val="28"/>
              </w:rPr>
              <w:t>±5</w:t>
            </w:r>
          </w:p>
        </w:tc>
      </w:tr>
    </w:tbl>
    <w:p w14:paraId="23548385" w14:textId="77777777" w:rsidR="008E3433" w:rsidRPr="000C243D" w:rsidRDefault="008E3433" w:rsidP="008E3433">
      <w:pPr>
        <w:pStyle w:val="a9"/>
        <w:tabs>
          <w:tab w:val="left" w:pos="567"/>
        </w:tabs>
        <w:spacing w:line="360" w:lineRule="auto"/>
        <w:ind w:firstLineChars="0" w:firstLine="0"/>
        <w:rPr>
          <w:rFonts w:ascii="Times New Roman" w:hAnsi="Times New Roman"/>
        </w:rPr>
      </w:pPr>
    </w:p>
    <w:p w14:paraId="7C463E8F" w14:textId="77777777" w:rsidR="008E3433" w:rsidRPr="000C243D" w:rsidRDefault="00842E17" w:rsidP="008E3433">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耐蚀钢筋接头的位置、接头的外观质量、接头面积百分率应符合设计要求和现行国家标准《混凝土结构工程施工质量验收规范》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2DDAEB76"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4287DCEB" w14:textId="77777777" w:rsidR="008E3433" w:rsidRPr="000C243D" w:rsidRDefault="008E3433" w:rsidP="008E3433">
      <w:pPr>
        <w:spacing w:line="360" w:lineRule="auto"/>
        <w:ind w:firstLineChars="200" w:firstLine="480"/>
        <w:rPr>
          <w:rFonts w:ascii="Times New Roman" w:hAnsi="Times New Roman"/>
        </w:rPr>
      </w:pPr>
      <w:r w:rsidRPr="000C243D">
        <w:rPr>
          <w:rFonts w:ascii="Times New Roman" w:hAnsi="Times New Roman"/>
        </w:rPr>
        <w:t>检验方法：观察，尺量。</w:t>
      </w:r>
    </w:p>
    <w:p w14:paraId="7132EF0C" w14:textId="77777777" w:rsidR="00842E17" w:rsidRPr="000C243D" w:rsidRDefault="00842E17" w:rsidP="008E3433">
      <w:pPr>
        <w:pStyle w:val="a9"/>
        <w:numPr>
          <w:ilvl w:val="0"/>
          <w:numId w:val="32"/>
        </w:numPr>
        <w:tabs>
          <w:tab w:val="left" w:pos="567"/>
        </w:tabs>
        <w:spacing w:line="360" w:lineRule="auto"/>
        <w:ind w:firstLineChars="0"/>
        <w:rPr>
          <w:rFonts w:ascii="Times New Roman" w:hAnsi="Times New Roman"/>
        </w:rPr>
      </w:pPr>
      <w:r w:rsidRPr="000C243D">
        <w:rPr>
          <w:rFonts w:ascii="Times New Roman" w:hAnsi="Times New Roman"/>
        </w:rPr>
        <w:t>耐蚀钢筋安装偏差及检验方法应符合表</w:t>
      </w:r>
      <w:r w:rsidRPr="000C243D">
        <w:rPr>
          <w:rFonts w:ascii="Times New Roman" w:hAnsi="Times New Roman"/>
        </w:rPr>
        <w:t>7.1.1</w:t>
      </w:r>
      <w:r w:rsidR="00645550" w:rsidRPr="000C243D">
        <w:rPr>
          <w:rFonts w:ascii="Times New Roman" w:hAnsi="Times New Roman"/>
        </w:rPr>
        <w:t>5</w:t>
      </w:r>
      <w:r w:rsidRPr="000C243D">
        <w:rPr>
          <w:rFonts w:ascii="Times New Roman" w:hAnsi="Times New Roman"/>
        </w:rPr>
        <w:t>的规定，受力钢筋保护层厚度的</w:t>
      </w:r>
      <w:proofErr w:type="gramStart"/>
      <w:r w:rsidRPr="000C243D">
        <w:rPr>
          <w:rFonts w:ascii="Times New Roman" w:hAnsi="Times New Roman"/>
        </w:rPr>
        <w:t>合格点率应</w:t>
      </w:r>
      <w:proofErr w:type="gramEnd"/>
      <w:r w:rsidRPr="000C243D">
        <w:rPr>
          <w:rFonts w:ascii="Times New Roman" w:hAnsi="Times New Roman"/>
        </w:rPr>
        <w:t>达到</w:t>
      </w:r>
      <w:r w:rsidRPr="000C243D">
        <w:rPr>
          <w:rFonts w:ascii="Times New Roman" w:hAnsi="Times New Roman"/>
        </w:rPr>
        <w:t>90%</w:t>
      </w:r>
      <w:r w:rsidRPr="000C243D">
        <w:rPr>
          <w:rFonts w:ascii="Times New Roman" w:hAnsi="Times New Roman"/>
        </w:rPr>
        <w:t>及以上，且不得有超过表中数值</w:t>
      </w:r>
      <w:r w:rsidRPr="000C243D">
        <w:rPr>
          <w:rFonts w:ascii="Times New Roman" w:hAnsi="Times New Roman"/>
        </w:rPr>
        <w:t>1.5</w:t>
      </w:r>
      <w:r w:rsidRPr="000C243D">
        <w:rPr>
          <w:rFonts w:ascii="Times New Roman" w:hAnsi="Times New Roman"/>
        </w:rPr>
        <w:t>倍的尺寸偏差。</w:t>
      </w:r>
    </w:p>
    <w:p w14:paraId="4A098ABB" w14:textId="77777777" w:rsidR="00842E17" w:rsidRPr="000C243D" w:rsidRDefault="00842E17" w:rsidP="008D14D4">
      <w:pPr>
        <w:spacing w:line="360" w:lineRule="auto"/>
        <w:ind w:firstLineChars="200"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6B1C0D02" w14:textId="77777777" w:rsidR="00842E17" w:rsidRPr="000C243D" w:rsidRDefault="00842E17" w:rsidP="00842E17">
      <w:pPr>
        <w:autoSpaceDE w:val="0"/>
        <w:autoSpaceDN w:val="0"/>
        <w:adjustRightInd w:val="0"/>
        <w:spacing w:line="360" w:lineRule="auto"/>
        <w:jc w:val="center"/>
        <w:rPr>
          <w:rFonts w:ascii="Times New Roman" w:hAnsi="Times New Roman"/>
          <w:b/>
          <w:bCs/>
          <w:kern w:val="0"/>
        </w:rPr>
      </w:pPr>
      <w:r w:rsidRPr="000C243D">
        <w:rPr>
          <w:rFonts w:ascii="Times New Roman" w:hAnsi="Times New Roman"/>
          <w:b/>
          <w:bCs/>
          <w:kern w:val="0"/>
        </w:rPr>
        <w:t>表</w:t>
      </w:r>
      <w:r w:rsidRPr="000C243D">
        <w:rPr>
          <w:rFonts w:ascii="Times New Roman" w:hAnsi="Times New Roman"/>
          <w:b/>
          <w:bCs/>
          <w:kern w:val="0"/>
        </w:rPr>
        <w:t>7.1.1</w:t>
      </w:r>
      <w:r w:rsidR="005F7529" w:rsidRPr="000C243D">
        <w:rPr>
          <w:rFonts w:ascii="Times New Roman" w:hAnsi="Times New Roman"/>
          <w:b/>
          <w:bCs/>
          <w:kern w:val="0"/>
        </w:rPr>
        <w:t>5</w:t>
      </w:r>
      <w:r w:rsidRPr="000C243D">
        <w:rPr>
          <w:rFonts w:ascii="Times New Roman" w:hAnsi="Times New Roman"/>
          <w:b/>
          <w:bCs/>
          <w:kern w:val="0"/>
        </w:rPr>
        <w:t xml:space="preserve"> </w:t>
      </w:r>
      <w:r w:rsidR="00AC6DC0" w:rsidRPr="000C243D">
        <w:rPr>
          <w:rFonts w:ascii="Times New Roman" w:hAnsi="Times New Roman"/>
          <w:b/>
          <w:bCs/>
          <w:kern w:val="0"/>
        </w:rPr>
        <w:t>耐蚀</w:t>
      </w:r>
      <w:r w:rsidRPr="000C243D">
        <w:rPr>
          <w:rFonts w:ascii="Times New Roman" w:hAnsi="Times New Roman"/>
          <w:b/>
          <w:bCs/>
          <w:kern w:val="0"/>
        </w:rPr>
        <w:t>钢筋安装允许偏差</w:t>
      </w:r>
      <w:r w:rsidR="00AC6DC0" w:rsidRPr="000C243D">
        <w:rPr>
          <w:rFonts w:ascii="Times New Roman" w:hAnsi="Times New Roman"/>
          <w:b/>
          <w:bCs/>
          <w:kern w:val="0"/>
        </w:rPr>
        <w:t>及</w:t>
      </w:r>
      <w:r w:rsidRPr="000C243D">
        <w:rPr>
          <w:rFonts w:ascii="Times New Roman" w:hAnsi="Times New Roman"/>
          <w:b/>
          <w:bCs/>
          <w:kern w:val="0"/>
        </w:rPr>
        <w:t>检验方法</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757"/>
        <w:gridCol w:w="1516"/>
        <w:gridCol w:w="1789"/>
        <w:gridCol w:w="3214"/>
      </w:tblGrid>
      <w:tr w:rsidR="00842E17" w:rsidRPr="000C243D" w14:paraId="64E69CB2" w14:textId="77777777" w:rsidTr="00E2506D">
        <w:tc>
          <w:tcPr>
            <w:tcW w:w="1977" w:type="pct"/>
            <w:gridSpan w:val="2"/>
            <w:vAlign w:val="center"/>
          </w:tcPr>
          <w:p w14:paraId="2E2C0734" w14:textId="77777777" w:rsidR="00842E17" w:rsidRPr="000C243D" w:rsidRDefault="00842E17" w:rsidP="00E2506D">
            <w:pPr>
              <w:adjustRightInd w:val="0"/>
              <w:spacing w:line="360" w:lineRule="auto"/>
              <w:jc w:val="center"/>
              <w:rPr>
                <w:rFonts w:ascii="Times New Roman" w:hAnsi="Times New Roman"/>
                <w:color w:val="000000"/>
                <w:kern w:val="0"/>
              </w:rPr>
            </w:pPr>
            <w:r w:rsidRPr="000C243D">
              <w:rPr>
                <w:rFonts w:ascii="Times New Roman" w:hAnsi="Times New Roman"/>
                <w:color w:val="000000"/>
                <w:kern w:val="0"/>
              </w:rPr>
              <w:t>项目</w:t>
            </w:r>
          </w:p>
        </w:tc>
        <w:tc>
          <w:tcPr>
            <w:tcW w:w="1081" w:type="pct"/>
            <w:vAlign w:val="center"/>
          </w:tcPr>
          <w:p w14:paraId="6A1D2AEF" w14:textId="77777777" w:rsidR="00842E17" w:rsidRPr="000C243D" w:rsidRDefault="00842E17" w:rsidP="00E2506D">
            <w:pPr>
              <w:adjustRightInd w:val="0"/>
              <w:spacing w:line="360" w:lineRule="auto"/>
              <w:jc w:val="center"/>
              <w:rPr>
                <w:rFonts w:ascii="Times New Roman" w:hAnsi="Times New Roman"/>
                <w:color w:val="000000"/>
                <w:kern w:val="0"/>
              </w:rPr>
            </w:pPr>
            <w:r w:rsidRPr="000C243D">
              <w:rPr>
                <w:rFonts w:ascii="Times New Roman" w:hAnsi="Times New Roman"/>
                <w:color w:val="000000"/>
                <w:kern w:val="0"/>
              </w:rPr>
              <w:t>允许偏差（</w:t>
            </w:r>
            <w:r w:rsidRPr="000C243D">
              <w:rPr>
                <w:rFonts w:ascii="Times New Roman" w:hAnsi="Times New Roman"/>
                <w:color w:val="000000"/>
                <w:kern w:val="0"/>
              </w:rPr>
              <w:t>mm</w:t>
            </w:r>
            <w:r w:rsidRPr="000C243D">
              <w:rPr>
                <w:rFonts w:ascii="Times New Roman" w:hAnsi="Times New Roman"/>
                <w:color w:val="000000"/>
                <w:kern w:val="0"/>
              </w:rPr>
              <w:t>）</w:t>
            </w:r>
          </w:p>
        </w:tc>
        <w:tc>
          <w:tcPr>
            <w:tcW w:w="1943" w:type="pct"/>
            <w:vAlign w:val="center"/>
          </w:tcPr>
          <w:p w14:paraId="7C04F2E1" w14:textId="77777777" w:rsidR="00842E17" w:rsidRPr="000C243D" w:rsidRDefault="00842E17" w:rsidP="00E2506D">
            <w:pPr>
              <w:adjustRightInd w:val="0"/>
              <w:spacing w:line="360" w:lineRule="auto"/>
              <w:jc w:val="center"/>
              <w:rPr>
                <w:rFonts w:ascii="Times New Roman" w:hAnsi="Times New Roman"/>
                <w:color w:val="000000"/>
                <w:kern w:val="0"/>
              </w:rPr>
            </w:pPr>
            <w:r w:rsidRPr="000C243D">
              <w:rPr>
                <w:rFonts w:ascii="Times New Roman" w:hAnsi="Times New Roman"/>
                <w:color w:val="000000"/>
                <w:kern w:val="0"/>
              </w:rPr>
              <w:t>检验方法</w:t>
            </w:r>
          </w:p>
        </w:tc>
      </w:tr>
      <w:tr w:rsidR="00842E17" w:rsidRPr="000C243D" w14:paraId="2345690A" w14:textId="77777777" w:rsidTr="00E2506D">
        <w:tc>
          <w:tcPr>
            <w:tcW w:w="1061" w:type="pct"/>
            <w:vMerge w:val="restart"/>
            <w:vAlign w:val="center"/>
          </w:tcPr>
          <w:p w14:paraId="7E163559"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绑扎钢筋网</w:t>
            </w:r>
          </w:p>
        </w:tc>
        <w:tc>
          <w:tcPr>
            <w:tcW w:w="916" w:type="pct"/>
            <w:vAlign w:val="center"/>
          </w:tcPr>
          <w:p w14:paraId="35098B9F"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长、宽</w:t>
            </w:r>
          </w:p>
        </w:tc>
        <w:tc>
          <w:tcPr>
            <w:tcW w:w="1081" w:type="pct"/>
            <w:vAlign w:val="center"/>
          </w:tcPr>
          <w:p w14:paraId="4A3E290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±10</w:t>
            </w:r>
          </w:p>
        </w:tc>
        <w:tc>
          <w:tcPr>
            <w:tcW w:w="1943" w:type="pct"/>
            <w:vAlign w:val="center"/>
          </w:tcPr>
          <w:p w14:paraId="4DB7E7D3"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04DCEFBC" w14:textId="77777777" w:rsidTr="00E2506D">
        <w:tc>
          <w:tcPr>
            <w:tcW w:w="1061" w:type="pct"/>
            <w:vMerge/>
            <w:vAlign w:val="center"/>
          </w:tcPr>
          <w:p w14:paraId="38DB60E0" w14:textId="77777777" w:rsidR="00842E17" w:rsidRPr="000C243D" w:rsidRDefault="00842E17" w:rsidP="00E2506D">
            <w:pPr>
              <w:adjustRightInd w:val="0"/>
              <w:spacing w:line="360" w:lineRule="auto"/>
              <w:jc w:val="center"/>
              <w:rPr>
                <w:rFonts w:ascii="Times New Roman" w:hAnsi="Times New Roman"/>
                <w:color w:val="000000"/>
              </w:rPr>
            </w:pPr>
          </w:p>
        </w:tc>
        <w:tc>
          <w:tcPr>
            <w:tcW w:w="916" w:type="pct"/>
            <w:vAlign w:val="center"/>
          </w:tcPr>
          <w:p w14:paraId="53204CB6"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网眼尺寸</w:t>
            </w:r>
          </w:p>
        </w:tc>
        <w:tc>
          <w:tcPr>
            <w:tcW w:w="1081" w:type="pct"/>
            <w:vAlign w:val="center"/>
          </w:tcPr>
          <w:p w14:paraId="192BCC12"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±20</w:t>
            </w:r>
          </w:p>
        </w:tc>
        <w:tc>
          <w:tcPr>
            <w:tcW w:w="1943" w:type="pct"/>
            <w:vAlign w:val="center"/>
          </w:tcPr>
          <w:p w14:paraId="40407BDF"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尺量连续三档，取最大偏差值</w:t>
            </w:r>
          </w:p>
        </w:tc>
      </w:tr>
      <w:tr w:rsidR="00842E17" w:rsidRPr="000C243D" w14:paraId="2B316DF9" w14:textId="77777777" w:rsidTr="00E2506D">
        <w:tc>
          <w:tcPr>
            <w:tcW w:w="1061" w:type="pct"/>
            <w:vMerge w:val="restart"/>
            <w:vAlign w:val="center"/>
          </w:tcPr>
          <w:p w14:paraId="2AE5AAFB"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绑扎钢筋骨架</w:t>
            </w:r>
          </w:p>
        </w:tc>
        <w:tc>
          <w:tcPr>
            <w:tcW w:w="916" w:type="pct"/>
            <w:vAlign w:val="center"/>
          </w:tcPr>
          <w:p w14:paraId="47DD350D"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长</w:t>
            </w:r>
          </w:p>
        </w:tc>
        <w:tc>
          <w:tcPr>
            <w:tcW w:w="1081" w:type="pct"/>
            <w:vAlign w:val="center"/>
          </w:tcPr>
          <w:p w14:paraId="0C4913B6"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±10</w:t>
            </w:r>
          </w:p>
        </w:tc>
        <w:tc>
          <w:tcPr>
            <w:tcW w:w="1943" w:type="pct"/>
            <w:vAlign w:val="center"/>
          </w:tcPr>
          <w:p w14:paraId="6A85D46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4A231DEA" w14:textId="77777777" w:rsidTr="00E2506D">
        <w:tc>
          <w:tcPr>
            <w:tcW w:w="1061" w:type="pct"/>
            <w:vMerge/>
            <w:vAlign w:val="center"/>
          </w:tcPr>
          <w:p w14:paraId="2254B00B" w14:textId="77777777" w:rsidR="00842E17" w:rsidRPr="000C243D" w:rsidRDefault="00842E17" w:rsidP="00E2506D">
            <w:pPr>
              <w:adjustRightInd w:val="0"/>
              <w:spacing w:line="360" w:lineRule="auto"/>
              <w:jc w:val="center"/>
              <w:rPr>
                <w:rFonts w:ascii="Times New Roman" w:hAnsi="Times New Roman"/>
                <w:color w:val="000000"/>
              </w:rPr>
            </w:pPr>
          </w:p>
        </w:tc>
        <w:tc>
          <w:tcPr>
            <w:tcW w:w="916" w:type="pct"/>
            <w:vAlign w:val="center"/>
          </w:tcPr>
          <w:p w14:paraId="25F24D85"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宽、高</w:t>
            </w:r>
          </w:p>
        </w:tc>
        <w:tc>
          <w:tcPr>
            <w:tcW w:w="1081" w:type="pct"/>
            <w:vAlign w:val="center"/>
          </w:tcPr>
          <w:p w14:paraId="5B94B1A5"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±5</w:t>
            </w:r>
          </w:p>
        </w:tc>
        <w:tc>
          <w:tcPr>
            <w:tcW w:w="1943" w:type="pct"/>
            <w:vAlign w:val="center"/>
          </w:tcPr>
          <w:p w14:paraId="726FE7F9"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1C543958" w14:textId="77777777" w:rsidTr="00E2506D">
        <w:tc>
          <w:tcPr>
            <w:tcW w:w="1061" w:type="pct"/>
            <w:vMerge w:val="restart"/>
            <w:vAlign w:val="center"/>
          </w:tcPr>
          <w:p w14:paraId="403F678F" w14:textId="77777777" w:rsidR="00842E17" w:rsidRPr="000C243D" w:rsidRDefault="00842E17" w:rsidP="00E2506D">
            <w:pPr>
              <w:adjustRightInd w:val="0"/>
              <w:spacing w:line="360" w:lineRule="auto"/>
              <w:jc w:val="center"/>
              <w:rPr>
                <w:rFonts w:ascii="Times New Roman" w:hAnsi="Times New Roman"/>
              </w:rPr>
            </w:pPr>
            <w:r w:rsidRPr="000C243D">
              <w:rPr>
                <w:rFonts w:ascii="Times New Roman" w:hAnsi="Times New Roman"/>
              </w:rPr>
              <w:t>纵向受力钢筋</w:t>
            </w:r>
          </w:p>
        </w:tc>
        <w:tc>
          <w:tcPr>
            <w:tcW w:w="916" w:type="pct"/>
            <w:vAlign w:val="center"/>
          </w:tcPr>
          <w:p w14:paraId="5B74B2B6"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锚固长度</w:t>
            </w:r>
          </w:p>
        </w:tc>
        <w:tc>
          <w:tcPr>
            <w:tcW w:w="1081" w:type="pct"/>
            <w:vAlign w:val="center"/>
          </w:tcPr>
          <w:p w14:paraId="26F8E130"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w:t>
            </w:r>
            <w:r w:rsidRPr="000C243D">
              <w:rPr>
                <w:rFonts w:ascii="Times New Roman" w:hAnsi="Times New Roman"/>
                <w:color w:val="000000"/>
              </w:rPr>
              <w:t>20</w:t>
            </w:r>
          </w:p>
        </w:tc>
        <w:tc>
          <w:tcPr>
            <w:tcW w:w="1943" w:type="pct"/>
            <w:vAlign w:val="center"/>
          </w:tcPr>
          <w:p w14:paraId="34E3A596"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6F26BFAA" w14:textId="77777777" w:rsidTr="00E2506D">
        <w:tc>
          <w:tcPr>
            <w:tcW w:w="1061" w:type="pct"/>
            <w:vMerge/>
            <w:vAlign w:val="center"/>
          </w:tcPr>
          <w:p w14:paraId="6628B43E" w14:textId="77777777" w:rsidR="00842E17" w:rsidRPr="000C243D" w:rsidRDefault="00842E17" w:rsidP="00E2506D">
            <w:pPr>
              <w:adjustRightInd w:val="0"/>
              <w:spacing w:line="360" w:lineRule="auto"/>
              <w:jc w:val="center"/>
              <w:rPr>
                <w:rFonts w:ascii="Times New Roman" w:hAnsi="Times New Roman"/>
              </w:rPr>
            </w:pPr>
          </w:p>
        </w:tc>
        <w:tc>
          <w:tcPr>
            <w:tcW w:w="916" w:type="pct"/>
            <w:vAlign w:val="center"/>
          </w:tcPr>
          <w:p w14:paraId="42978F1B"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间距</w:t>
            </w:r>
          </w:p>
        </w:tc>
        <w:tc>
          <w:tcPr>
            <w:tcW w:w="1081" w:type="pct"/>
            <w:vAlign w:val="center"/>
          </w:tcPr>
          <w:p w14:paraId="4B59DDD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±10</w:t>
            </w:r>
          </w:p>
        </w:tc>
        <w:tc>
          <w:tcPr>
            <w:tcW w:w="1943" w:type="pct"/>
            <w:vMerge w:val="restart"/>
            <w:vAlign w:val="center"/>
          </w:tcPr>
          <w:p w14:paraId="519F810D"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尺量两端、中间各一点，取最大偏差值</w:t>
            </w:r>
          </w:p>
        </w:tc>
      </w:tr>
      <w:tr w:rsidR="00842E17" w:rsidRPr="000C243D" w14:paraId="69B018EB" w14:textId="77777777" w:rsidTr="00E2506D">
        <w:tc>
          <w:tcPr>
            <w:tcW w:w="1061" w:type="pct"/>
            <w:vMerge/>
            <w:vAlign w:val="center"/>
          </w:tcPr>
          <w:p w14:paraId="3C93C4D5" w14:textId="77777777" w:rsidR="00842E17" w:rsidRPr="000C243D" w:rsidRDefault="00842E17" w:rsidP="00E2506D">
            <w:pPr>
              <w:adjustRightInd w:val="0"/>
              <w:spacing w:line="360" w:lineRule="auto"/>
              <w:jc w:val="center"/>
              <w:rPr>
                <w:rFonts w:ascii="Times New Roman" w:hAnsi="Times New Roman"/>
              </w:rPr>
            </w:pPr>
          </w:p>
        </w:tc>
        <w:tc>
          <w:tcPr>
            <w:tcW w:w="916" w:type="pct"/>
            <w:vAlign w:val="center"/>
          </w:tcPr>
          <w:p w14:paraId="0BF304C3"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排距</w:t>
            </w:r>
          </w:p>
        </w:tc>
        <w:tc>
          <w:tcPr>
            <w:tcW w:w="1081" w:type="pct"/>
            <w:vAlign w:val="center"/>
          </w:tcPr>
          <w:p w14:paraId="050A571A"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±5</w:t>
            </w:r>
          </w:p>
        </w:tc>
        <w:tc>
          <w:tcPr>
            <w:tcW w:w="1943" w:type="pct"/>
            <w:vMerge/>
            <w:vAlign w:val="center"/>
          </w:tcPr>
          <w:p w14:paraId="78BC4500" w14:textId="77777777" w:rsidR="00842E17" w:rsidRPr="000C243D" w:rsidRDefault="00842E17" w:rsidP="00E2506D">
            <w:pPr>
              <w:adjustRightInd w:val="0"/>
              <w:spacing w:line="360" w:lineRule="auto"/>
              <w:jc w:val="center"/>
              <w:rPr>
                <w:rFonts w:ascii="Times New Roman" w:hAnsi="Times New Roman"/>
                <w:color w:val="000000"/>
              </w:rPr>
            </w:pPr>
          </w:p>
        </w:tc>
      </w:tr>
      <w:tr w:rsidR="00842E17" w:rsidRPr="000C243D" w14:paraId="15BCAC40" w14:textId="77777777" w:rsidTr="00E2506D">
        <w:tc>
          <w:tcPr>
            <w:tcW w:w="1061" w:type="pct"/>
            <w:vMerge w:val="restart"/>
            <w:vAlign w:val="center"/>
          </w:tcPr>
          <w:p w14:paraId="23B8DC65" w14:textId="77777777" w:rsidR="00842E17" w:rsidRPr="000C243D" w:rsidRDefault="00842E17" w:rsidP="00E2506D">
            <w:pPr>
              <w:adjustRightInd w:val="0"/>
              <w:spacing w:line="360" w:lineRule="auto"/>
              <w:jc w:val="center"/>
              <w:rPr>
                <w:rFonts w:ascii="Times New Roman" w:hAnsi="Times New Roman"/>
              </w:rPr>
            </w:pPr>
            <w:r w:rsidRPr="000C243D">
              <w:rPr>
                <w:rFonts w:ascii="Times New Roman" w:hAnsi="Times New Roman"/>
              </w:rPr>
              <w:t>纵向受力钢筋、箍筋的混凝土保护层厚度</w:t>
            </w:r>
          </w:p>
        </w:tc>
        <w:tc>
          <w:tcPr>
            <w:tcW w:w="916" w:type="pct"/>
            <w:vAlign w:val="center"/>
          </w:tcPr>
          <w:p w14:paraId="05EBCD2F"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板、墙、壳</w:t>
            </w:r>
          </w:p>
        </w:tc>
        <w:tc>
          <w:tcPr>
            <w:tcW w:w="1081" w:type="pct"/>
            <w:vAlign w:val="center"/>
          </w:tcPr>
          <w:p w14:paraId="422B4A48"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±3</w:t>
            </w:r>
          </w:p>
        </w:tc>
        <w:tc>
          <w:tcPr>
            <w:tcW w:w="1943" w:type="pct"/>
            <w:vAlign w:val="center"/>
          </w:tcPr>
          <w:p w14:paraId="11CD8D9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49E475EA" w14:textId="77777777" w:rsidTr="00E2506D">
        <w:tc>
          <w:tcPr>
            <w:tcW w:w="1061" w:type="pct"/>
            <w:vMerge/>
            <w:vAlign w:val="center"/>
          </w:tcPr>
          <w:p w14:paraId="0228CC0D" w14:textId="77777777" w:rsidR="00842E17" w:rsidRPr="000C243D" w:rsidRDefault="00842E17" w:rsidP="00E2506D">
            <w:pPr>
              <w:adjustRightInd w:val="0"/>
              <w:spacing w:line="360" w:lineRule="auto"/>
              <w:jc w:val="center"/>
              <w:rPr>
                <w:rFonts w:ascii="Times New Roman" w:hAnsi="Times New Roman"/>
              </w:rPr>
            </w:pPr>
          </w:p>
        </w:tc>
        <w:tc>
          <w:tcPr>
            <w:tcW w:w="916" w:type="pct"/>
            <w:vAlign w:val="center"/>
          </w:tcPr>
          <w:p w14:paraId="7228B60F"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次梁</w:t>
            </w:r>
          </w:p>
        </w:tc>
        <w:tc>
          <w:tcPr>
            <w:tcW w:w="1081" w:type="pct"/>
            <w:vAlign w:val="center"/>
          </w:tcPr>
          <w:p w14:paraId="1EDD4528"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±5</w:t>
            </w:r>
          </w:p>
        </w:tc>
        <w:tc>
          <w:tcPr>
            <w:tcW w:w="1943" w:type="pct"/>
            <w:vAlign w:val="center"/>
          </w:tcPr>
          <w:p w14:paraId="29B2C2B5"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7870B2D2" w14:textId="77777777" w:rsidTr="00E2506D">
        <w:tc>
          <w:tcPr>
            <w:tcW w:w="1061" w:type="pct"/>
            <w:vMerge/>
            <w:vAlign w:val="center"/>
          </w:tcPr>
          <w:p w14:paraId="5C8C7BE1" w14:textId="77777777" w:rsidR="00842E17" w:rsidRPr="000C243D" w:rsidRDefault="00842E17" w:rsidP="00E2506D">
            <w:pPr>
              <w:adjustRightInd w:val="0"/>
              <w:spacing w:line="360" w:lineRule="auto"/>
              <w:jc w:val="center"/>
              <w:rPr>
                <w:rFonts w:ascii="Times New Roman" w:hAnsi="Times New Roman"/>
              </w:rPr>
            </w:pPr>
          </w:p>
        </w:tc>
        <w:tc>
          <w:tcPr>
            <w:tcW w:w="916" w:type="pct"/>
            <w:vAlign w:val="center"/>
          </w:tcPr>
          <w:p w14:paraId="147959D5"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基础</w:t>
            </w:r>
          </w:p>
        </w:tc>
        <w:tc>
          <w:tcPr>
            <w:tcW w:w="1081" w:type="pct"/>
            <w:vAlign w:val="center"/>
          </w:tcPr>
          <w:p w14:paraId="0E77F3DC"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±10</w:t>
            </w:r>
          </w:p>
        </w:tc>
        <w:tc>
          <w:tcPr>
            <w:tcW w:w="1943" w:type="pct"/>
            <w:vAlign w:val="center"/>
          </w:tcPr>
          <w:p w14:paraId="2AD2EA3B"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4072C8A2" w14:textId="77777777" w:rsidTr="00E2506D">
        <w:tc>
          <w:tcPr>
            <w:tcW w:w="1977" w:type="pct"/>
            <w:gridSpan w:val="2"/>
            <w:vAlign w:val="center"/>
          </w:tcPr>
          <w:p w14:paraId="168916E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绑扎箍筋、横向钢筋间距</w:t>
            </w:r>
          </w:p>
        </w:tc>
        <w:tc>
          <w:tcPr>
            <w:tcW w:w="1081" w:type="pct"/>
            <w:vAlign w:val="center"/>
          </w:tcPr>
          <w:p w14:paraId="243F817E"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±5</w:t>
            </w:r>
          </w:p>
        </w:tc>
        <w:tc>
          <w:tcPr>
            <w:tcW w:w="1943" w:type="pct"/>
            <w:vAlign w:val="center"/>
          </w:tcPr>
          <w:p w14:paraId="33578AC0"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尺量连续三档，取最大偏差值</w:t>
            </w:r>
          </w:p>
        </w:tc>
      </w:tr>
      <w:tr w:rsidR="00842E17" w:rsidRPr="000C243D" w14:paraId="7F5730A8" w14:textId="77777777" w:rsidTr="00E2506D">
        <w:tc>
          <w:tcPr>
            <w:tcW w:w="1977" w:type="pct"/>
            <w:gridSpan w:val="2"/>
            <w:vAlign w:val="center"/>
          </w:tcPr>
          <w:p w14:paraId="0E87C360"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钢筋弯起点位置</w:t>
            </w:r>
          </w:p>
        </w:tc>
        <w:tc>
          <w:tcPr>
            <w:tcW w:w="1081" w:type="pct"/>
            <w:vAlign w:val="center"/>
          </w:tcPr>
          <w:p w14:paraId="095EE929"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20</w:t>
            </w:r>
          </w:p>
        </w:tc>
        <w:tc>
          <w:tcPr>
            <w:tcW w:w="1943" w:type="pct"/>
            <w:vAlign w:val="center"/>
          </w:tcPr>
          <w:p w14:paraId="19236E9D"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158A9819" w14:textId="77777777" w:rsidTr="00E2506D">
        <w:tc>
          <w:tcPr>
            <w:tcW w:w="1061" w:type="pct"/>
            <w:vMerge w:val="restart"/>
            <w:vAlign w:val="center"/>
          </w:tcPr>
          <w:p w14:paraId="4EF2A301" w14:textId="77777777" w:rsidR="00842E17" w:rsidRPr="000C243D" w:rsidRDefault="00842E17" w:rsidP="00E2506D">
            <w:pPr>
              <w:adjustRightInd w:val="0"/>
              <w:spacing w:line="360" w:lineRule="auto"/>
              <w:jc w:val="center"/>
              <w:rPr>
                <w:rFonts w:ascii="Times New Roman" w:hAnsi="Times New Roman"/>
              </w:rPr>
            </w:pPr>
            <w:r w:rsidRPr="000C243D">
              <w:rPr>
                <w:rFonts w:ascii="Times New Roman" w:hAnsi="Times New Roman"/>
              </w:rPr>
              <w:t>预埋件</w:t>
            </w:r>
          </w:p>
        </w:tc>
        <w:tc>
          <w:tcPr>
            <w:tcW w:w="916" w:type="pct"/>
            <w:vAlign w:val="center"/>
          </w:tcPr>
          <w:p w14:paraId="4D642E83"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中心线位置</w:t>
            </w:r>
          </w:p>
        </w:tc>
        <w:tc>
          <w:tcPr>
            <w:tcW w:w="1081" w:type="pct"/>
            <w:vAlign w:val="center"/>
          </w:tcPr>
          <w:p w14:paraId="1759269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5</w:t>
            </w:r>
          </w:p>
        </w:tc>
        <w:tc>
          <w:tcPr>
            <w:tcW w:w="1943" w:type="pct"/>
            <w:vAlign w:val="center"/>
          </w:tcPr>
          <w:p w14:paraId="52294D62"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尺量</w:t>
            </w:r>
          </w:p>
        </w:tc>
      </w:tr>
      <w:tr w:rsidR="00842E17" w:rsidRPr="000C243D" w14:paraId="1D5A77BB" w14:textId="77777777" w:rsidTr="00E2506D">
        <w:tc>
          <w:tcPr>
            <w:tcW w:w="1061" w:type="pct"/>
            <w:vMerge/>
            <w:vAlign w:val="center"/>
          </w:tcPr>
          <w:p w14:paraId="00F9B55A" w14:textId="77777777" w:rsidR="00842E17" w:rsidRPr="000C243D" w:rsidRDefault="00842E17" w:rsidP="00E2506D">
            <w:pPr>
              <w:adjustRightInd w:val="0"/>
              <w:spacing w:line="360" w:lineRule="auto"/>
              <w:jc w:val="center"/>
              <w:rPr>
                <w:rFonts w:ascii="Times New Roman" w:hAnsi="Times New Roman"/>
              </w:rPr>
            </w:pPr>
          </w:p>
        </w:tc>
        <w:tc>
          <w:tcPr>
            <w:tcW w:w="916" w:type="pct"/>
            <w:vAlign w:val="center"/>
          </w:tcPr>
          <w:p w14:paraId="06AEEF01"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水平高差</w:t>
            </w:r>
          </w:p>
        </w:tc>
        <w:tc>
          <w:tcPr>
            <w:tcW w:w="1081" w:type="pct"/>
            <w:vAlign w:val="center"/>
          </w:tcPr>
          <w:p w14:paraId="00139A69"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±3</w:t>
            </w:r>
            <w:r w:rsidRPr="000C243D">
              <w:rPr>
                <w:rFonts w:ascii="Times New Roman" w:hAnsi="Times New Roman"/>
                <w:color w:val="000000"/>
              </w:rPr>
              <w:t>，</w:t>
            </w:r>
            <w:r w:rsidRPr="000C243D">
              <w:rPr>
                <w:rFonts w:ascii="Times New Roman" w:hAnsi="Times New Roman"/>
                <w:color w:val="000000"/>
              </w:rPr>
              <w:t>0</w:t>
            </w:r>
          </w:p>
        </w:tc>
        <w:tc>
          <w:tcPr>
            <w:tcW w:w="1943" w:type="pct"/>
            <w:vAlign w:val="center"/>
          </w:tcPr>
          <w:p w14:paraId="0B177119" w14:textId="77777777" w:rsidR="00842E17" w:rsidRPr="000C243D" w:rsidRDefault="00842E17" w:rsidP="00E2506D">
            <w:pPr>
              <w:adjustRightInd w:val="0"/>
              <w:spacing w:line="360" w:lineRule="auto"/>
              <w:jc w:val="center"/>
              <w:rPr>
                <w:rFonts w:ascii="Times New Roman" w:hAnsi="Times New Roman"/>
                <w:color w:val="000000"/>
              </w:rPr>
            </w:pPr>
            <w:r w:rsidRPr="000C243D">
              <w:rPr>
                <w:rFonts w:ascii="Times New Roman" w:hAnsi="Times New Roman"/>
                <w:color w:val="000000"/>
              </w:rPr>
              <w:t>塞尺量测</w:t>
            </w:r>
          </w:p>
        </w:tc>
      </w:tr>
    </w:tbl>
    <w:p w14:paraId="32B00DCB" w14:textId="77777777" w:rsidR="00842E17" w:rsidRPr="000C243D" w:rsidRDefault="00842E17" w:rsidP="00842E17">
      <w:pPr>
        <w:ind w:left="420"/>
        <w:rPr>
          <w:rFonts w:ascii="Times New Roman" w:hAnsi="Times New Roman"/>
          <w:bCs/>
          <w:sz w:val="18"/>
          <w:szCs w:val="18"/>
        </w:rPr>
      </w:pPr>
      <w:r w:rsidRPr="000C243D">
        <w:rPr>
          <w:rFonts w:ascii="Times New Roman" w:hAnsi="Times New Roman"/>
          <w:bCs/>
          <w:sz w:val="18"/>
          <w:szCs w:val="18"/>
        </w:rPr>
        <w:t>注：检查中心线位置时，应沿纵、横两个方向量测，并取其中偏差的较大值。</w:t>
      </w:r>
    </w:p>
    <w:p w14:paraId="270DEE07" w14:textId="77777777" w:rsidR="00842E17" w:rsidRPr="000C243D" w:rsidRDefault="00842E17" w:rsidP="00842E17">
      <w:pPr>
        <w:ind w:left="420"/>
        <w:rPr>
          <w:rFonts w:ascii="Times New Roman" w:hAnsi="Times New Roman"/>
          <w:bCs/>
          <w:color w:val="000000"/>
          <w:sz w:val="18"/>
          <w:szCs w:val="18"/>
        </w:rPr>
      </w:pPr>
    </w:p>
    <w:p w14:paraId="5C714EBE" w14:textId="77777777" w:rsidR="00842E17" w:rsidRPr="000C243D" w:rsidRDefault="00842E17" w:rsidP="004C6993">
      <w:pPr>
        <w:pStyle w:val="a6"/>
        <w:spacing w:beforeLines="50" w:before="163" w:afterLines="50" w:after="163"/>
        <w:outlineLvl w:val="1"/>
        <w:rPr>
          <w:rFonts w:ascii="Times New Roman" w:eastAsia="黑体" w:hAnsi="Times New Roman"/>
          <w:sz w:val="24"/>
        </w:rPr>
      </w:pPr>
      <w:r w:rsidRPr="000C243D">
        <w:rPr>
          <w:rFonts w:ascii="Times New Roman" w:eastAsia="黑体" w:hAnsi="Times New Roman"/>
          <w:sz w:val="24"/>
        </w:rPr>
        <w:t xml:space="preserve">7.2 </w:t>
      </w:r>
      <w:r w:rsidRPr="000C243D">
        <w:rPr>
          <w:rFonts w:ascii="Times New Roman" w:eastAsia="黑体" w:hAnsi="Times New Roman"/>
          <w:sz w:val="24"/>
        </w:rPr>
        <w:t>混凝土分项工程</w:t>
      </w:r>
    </w:p>
    <w:p w14:paraId="01E6C4D1" w14:textId="77777777" w:rsidR="00842E17" w:rsidRPr="000C243D" w:rsidRDefault="00842E17" w:rsidP="00842E17">
      <w:pPr>
        <w:spacing w:line="360" w:lineRule="auto"/>
        <w:jc w:val="center"/>
        <w:outlineLvl w:val="2"/>
        <w:rPr>
          <w:rFonts w:ascii="Times New Roman" w:eastAsia="仿宋" w:hAnsi="Times New Roman"/>
          <w:b/>
          <w:bCs/>
        </w:rPr>
      </w:pPr>
      <w:r w:rsidRPr="000C243D">
        <w:rPr>
          <w:rFonts w:ascii="Times New Roman" w:eastAsia="仿宋" w:hAnsi="Times New Roman"/>
          <w:b/>
          <w:bCs/>
        </w:rPr>
        <w:t xml:space="preserve">I </w:t>
      </w:r>
      <w:r w:rsidRPr="000C243D">
        <w:rPr>
          <w:rFonts w:ascii="Times New Roman" w:eastAsia="仿宋" w:hAnsi="Times New Roman"/>
          <w:b/>
          <w:bCs/>
        </w:rPr>
        <w:t>主控项目</w:t>
      </w:r>
    </w:p>
    <w:p w14:paraId="0D1927B9"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混凝土原材料中的水泥、外加剂进场时，应对其品种、性能、出厂日期等进行检查，并应对其相关性能指标进行检验，检验结果应符合现行国家标准《混凝土结构工程施工质量验收规范》</w:t>
      </w:r>
      <w:r w:rsidRPr="000C243D">
        <w:rPr>
          <w:rFonts w:ascii="Times New Roman" w:hAnsi="Times New Roman"/>
        </w:rPr>
        <w:t>GB 50204</w:t>
      </w:r>
      <w:r w:rsidRPr="000C243D">
        <w:rPr>
          <w:rFonts w:ascii="Times New Roman" w:hAnsi="Times New Roman"/>
        </w:rPr>
        <w:t>等的相关规定。</w:t>
      </w:r>
    </w:p>
    <w:p w14:paraId="1915949E" w14:textId="77777777" w:rsidR="00842E17" w:rsidRPr="000C243D" w:rsidRDefault="00842E17" w:rsidP="00842E17">
      <w:pPr>
        <w:pStyle w:val="a9"/>
        <w:spacing w:line="360" w:lineRule="auto"/>
        <w:ind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6BF3228A" w14:textId="77777777" w:rsidR="00842E17" w:rsidRPr="000C243D" w:rsidRDefault="00842E17" w:rsidP="00842E17">
      <w:pPr>
        <w:spacing w:line="360" w:lineRule="auto"/>
        <w:ind w:firstLineChars="200" w:firstLine="480"/>
        <w:rPr>
          <w:rFonts w:ascii="Times New Roman" w:hAnsi="Times New Roman"/>
        </w:rPr>
      </w:pPr>
      <w:r w:rsidRPr="000C243D">
        <w:rPr>
          <w:rFonts w:ascii="Times New Roman" w:hAnsi="Times New Roman"/>
        </w:rPr>
        <w:t>检验方法：检查质量证明文件和抽样检验报告。</w:t>
      </w:r>
    </w:p>
    <w:p w14:paraId="6980FF14"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预拌混凝土进场时，其质量应符合现行国家标准《预拌混凝土》</w:t>
      </w:r>
      <w:r w:rsidRPr="000C243D">
        <w:rPr>
          <w:rFonts w:ascii="Times New Roman" w:hAnsi="Times New Roman"/>
        </w:rPr>
        <w:t>GB/T 14902</w:t>
      </w:r>
      <w:r w:rsidRPr="000C243D">
        <w:rPr>
          <w:rFonts w:ascii="Times New Roman" w:hAnsi="Times New Roman"/>
        </w:rPr>
        <w:t>的规定。</w:t>
      </w:r>
    </w:p>
    <w:p w14:paraId="14C69CED"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检查数量：全数检查。</w:t>
      </w:r>
    </w:p>
    <w:p w14:paraId="227EF0D6"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检验方法：检查质量证明文件。</w:t>
      </w:r>
    </w:p>
    <w:p w14:paraId="7AEA192E"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混凝土拌和物不应离析。</w:t>
      </w:r>
    </w:p>
    <w:p w14:paraId="01D4F8F1"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检查数量：全数检查。</w:t>
      </w:r>
    </w:p>
    <w:p w14:paraId="625EF982"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检验方法：观察。</w:t>
      </w:r>
    </w:p>
    <w:p w14:paraId="7096E6C3"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混凝土中氯离子含量和</w:t>
      </w:r>
      <w:proofErr w:type="gramStart"/>
      <w:r w:rsidRPr="000C243D">
        <w:rPr>
          <w:rFonts w:ascii="Times New Roman" w:hAnsi="Times New Roman"/>
        </w:rPr>
        <w:t>碱总</w:t>
      </w:r>
      <w:proofErr w:type="gramEnd"/>
      <w:r w:rsidRPr="000C243D">
        <w:rPr>
          <w:rFonts w:ascii="Times New Roman" w:hAnsi="Times New Roman"/>
        </w:rPr>
        <w:t>含量应符合现行国家标准《混凝土结构设计规范》</w:t>
      </w:r>
      <w:r w:rsidRPr="000C243D">
        <w:rPr>
          <w:rFonts w:ascii="Times New Roman" w:hAnsi="Times New Roman"/>
        </w:rPr>
        <w:t>GB 50010</w:t>
      </w:r>
      <w:r w:rsidRPr="000C243D">
        <w:rPr>
          <w:rFonts w:ascii="Times New Roman" w:hAnsi="Times New Roman"/>
        </w:rPr>
        <w:t>的规定和设计要求。</w:t>
      </w:r>
    </w:p>
    <w:p w14:paraId="681FC551"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检查数量：同</w:t>
      </w:r>
      <w:proofErr w:type="gramStart"/>
      <w:r w:rsidRPr="000C243D">
        <w:rPr>
          <w:rFonts w:ascii="Times New Roman" w:hAnsi="Times New Roman"/>
        </w:rPr>
        <w:t>一配合</w:t>
      </w:r>
      <w:proofErr w:type="gramEnd"/>
      <w:r w:rsidRPr="000C243D">
        <w:rPr>
          <w:rFonts w:ascii="Times New Roman" w:hAnsi="Times New Roman"/>
        </w:rPr>
        <w:t>比的混凝土检查不应少于一次。</w:t>
      </w:r>
    </w:p>
    <w:p w14:paraId="25E1A5A5"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检验方法：检查原材料试验报告和氯离子、碱的总含量计算书。</w:t>
      </w:r>
    </w:p>
    <w:p w14:paraId="5C9C7006"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首次使用的混凝土配合比应进行开盘鉴定，其原材料、强度、凝结时间、稠度等应满足设计配合比的要求。</w:t>
      </w:r>
    </w:p>
    <w:p w14:paraId="78828226"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检查数量：同</w:t>
      </w:r>
      <w:proofErr w:type="gramStart"/>
      <w:r w:rsidRPr="000C243D">
        <w:rPr>
          <w:rFonts w:ascii="Times New Roman" w:hAnsi="Times New Roman"/>
        </w:rPr>
        <w:t>一配合</w:t>
      </w:r>
      <w:proofErr w:type="gramEnd"/>
      <w:r w:rsidRPr="000C243D">
        <w:rPr>
          <w:rFonts w:ascii="Times New Roman" w:hAnsi="Times New Roman"/>
        </w:rPr>
        <w:t>比的混凝土检查不应少于一次。</w:t>
      </w:r>
    </w:p>
    <w:p w14:paraId="41C7E231"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检验方法：检查开盘鉴定资料和强度试验报告。</w:t>
      </w:r>
    </w:p>
    <w:p w14:paraId="2C3D4B57"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混凝土的强度等级必须符合设计要求。用于检验混凝土强度的试件应在浇筑地点随机抽取。</w:t>
      </w:r>
    </w:p>
    <w:p w14:paraId="468024C4"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检查数量：对同</w:t>
      </w:r>
      <w:proofErr w:type="gramStart"/>
      <w:r w:rsidRPr="000C243D">
        <w:rPr>
          <w:rFonts w:ascii="Times New Roman" w:hAnsi="Times New Roman"/>
        </w:rPr>
        <w:t>一配合</w:t>
      </w:r>
      <w:proofErr w:type="gramEnd"/>
      <w:r w:rsidRPr="000C243D">
        <w:rPr>
          <w:rFonts w:ascii="Times New Roman" w:hAnsi="Times New Roman"/>
        </w:rPr>
        <w:t>比混凝土，取样与试件留置应符合下列规定：</w:t>
      </w:r>
    </w:p>
    <w:p w14:paraId="3D0F5D14"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1</w:t>
      </w:r>
      <w:r w:rsidRPr="000C243D">
        <w:rPr>
          <w:rFonts w:ascii="Times New Roman" w:hAnsi="Times New Roman"/>
        </w:rPr>
        <w:t xml:space="preserve"> </w:t>
      </w:r>
      <w:r w:rsidRPr="000C243D">
        <w:rPr>
          <w:rFonts w:ascii="Times New Roman" w:hAnsi="Times New Roman"/>
        </w:rPr>
        <w:t>每拌制</w:t>
      </w:r>
      <w:r w:rsidRPr="000C243D">
        <w:rPr>
          <w:rFonts w:ascii="Times New Roman" w:hAnsi="Times New Roman"/>
        </w:rPr>
        <w:t>100</w:t>
      </w:r>
      <w:r w:rsidRPr="000C243D">
        <w:rPr>
          <w:rFonts w:ascii="Times New Roman" w:hAnsi="Times New Roman"/>
        </w:rPr>
        <w:t>盘且不超过</w:t>
      </w:r>
      <w:r w:rsidRPr="000C243D">
        <w:rPr>
          <w:rFonts w:ascii="Times New Roman" w:hAnsi="Times New Roman"/>
        </w:rPr>
        <w:t>100m</w:t>
      </w:r>
      <w:r w:rsidRPr="000C243D">
        <w:rPr>
          <w:rFonts w:ascii="Times New Roman" w:hAnsi="Times New Roman"/>
          <w:vertAlign w:val="superscript"/>
        </w:rPr>
        <w:t>3</w:t>
      </w:r>
      <w:r w:rsidRPr="000C243D">
        <w:rPr>
          <w:rFonts w:ascii="Times New Roman" w:hAnsi="Times New Roman"/>
        </w:rPr>
        <w:t>时，取样不得少于一次；</w:t>
      </w:r>
    </w:p>
    <w:p w14:paraId="117294FF"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2</w:t>
      </w:r>
      <w:r w:rsidRPr="000C243D">
        <w:rPr>
          <w:rFonts w:ascii="Times New Roman" w:hAnsi="Times New Roman"/>
        </w:rPr>
        <w:t xml:space="preserve"> </w:t>
      </w:r>
      <w:r w:rsidRPr="000C243D">
        <w:rPr>
          <w:rFonts w:ascii="Times New Roman" w:hAnsi="Times New Roman"/>
        </w:rPr>
        <w:t>每工作班拌制不足</w:t>
      </w:r>
      <w:r w:rsidRPr="000C243D">
        <w:rPr>
          <w:rFonts w:ascii="Times New Roman" w:hAnsi="Times New Roman"/>
        </w:rPr>
        <w:t>100</w:t>
      </w:r>
      <w:r w:rsidRPr="000C243D">
        <w:rPr>
          <w:rFonts w:ascii="Times New Roman" w:hAnsi="Times New Roman"/>
        </w:rPr>
        <w:t>盘时，取样不得少于一次；</w:t>
      </w:r>
    </w:p>
    <w:p w14:paraId="73CAAE1C"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3</w:t>
      </w:r>
      <w:r w:rsidRPr="000C243D">
        <w:rPr>
          <w:rFonts w:ascii="Times New Roman" w:hAnsi="Times New Roman"/>
        </w:rPr>
        <w:t xml:space="preserve"> </w:t>
      </w:r>
      <w:r w:rsidRPr="000C243D">
        <w:rPr>
          <w:rFonts w:ascii="Times New Roman" w:hAnsi="Times New Roman"/>
        </w:rPr>
        <w:t>连续浇筑超过</w:t>
      </w:r>
      <w:r w:rsidRPr="000C243D">
        <w:rPr>
          <w:rFonts w:ascii="Times New Roman" w:hAnsi="Times New Roman"/>
        </w:rPr>
        <w:t>1000 m</w:t>
      </w:r>
      <w:r w:rsidRPr="000C243D">
        <w:rPr>
          <w:rFonts w:ascii="Times New Roman" w:hAnsi="Times New Roman"/>
          <w:vertAlign w:val="superscript"/>
        </w:rPr>
        <w:t>3</w:t>
      </w:r>
      <w:r w:rsidRPr="000C243D">
        <w:rPr>
          <w:rFonts w:ascii="Times New Roman" w:hAnsi="Times New Roman"/>
        </w:rPr>
        <w:t>时，每</w:t>
      </w:r>
      <w:r w:rsidRPr="000C243D">
        <w:rPr>
          <w:rFonts w:ascii="Times New Roman" w:hAnsi="Times New Roman"/>
        </w:rPr>
        <w:t>200 m</w:t>
      </w:r>
      <w:r w:rsidRPr="000C243D">
        <w:rPr>
          <w:rFonts w:ascii="Times New Roman" w:hAnsi="Times New Roman"/>
          <w:vertAlign w:val="superscript"/>
        </w:rPr>
        <w:t>3</w:t>
      </w:r>
      <w:r w:rsidRPr="000C243D">
        <w:rPr>
          <w:rFonts w:ascii="Times New Roman" w:hAnsi="Times New Roman"/>
        </w:rPr>
        <w:t>取样不得少于一次；</w:t>
      </w:r>
    </w:p>
    <w:p w14:paraId="41866035"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4</w:t>
      </w:r>
      <w:r w:rsidRPr="000C243D">
        <w:rPr>
          <w:rFonts w:ascii="Times New Roman" w:hAnsi="Times New Roman"/>
        </w:rPr>
        <w:t xml:space="preserve"> </w:t>
      </w:r>
      <w:r w:rsidRPr="000C243D">
        <w:rPr>
          <w:rFonts w:ascii="Times New Roman" w:hAnsi="Times New Roman"/>
        </w:rPr>
        <w:t>每一楼层取样不得少于一次；</w:t>
      </w:r>
    </w:p>
    <w:p w14:paraId="5B25AACB"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5</w:t>
      </w:r>
      <w:r w:rsidRPr="000C243D">
        <w:rPr>
          <w:rFonts w:ascii="Times New Roman" w:hAnsi="Times New Roman"/>
        </w:rPr>
        <w:t xml:space="preserve"> </w:t>
      </w:r>
      <w:r w:rsidRPr="000C243D">
        <w:rPr>
          <w:rFonts w:ascii="Times New Roman" w:hAnsi="Times New Roman"/>
        </w:rPr>
        <w:t>每次取样应至少留置一组试件。</w:t>
      </w:r>
    </w:p>
    <w:p w14:paraId="4F1609E8"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检验方法：检查施工记录及混凝土强度试验报告。</w:t>
      </w:r>
    </w:p>
    <w:p w14:paraId="1B86F328" w14:textId="77777777" w:rsidR="00842E17" w:rsidRPr="000C243D" w:rsidRDefault="00842E17" w:rsidP="00842E17">
      <w:pPr>
        <w:spacing w:line="360" w:lineRule="auto"/>
        <w:rPr>
          <w:rFonts w:ascii="Times New Roman" w:eastAsia="仿宋" w:hAnsi="Times New Roman"/>
          <w:b/>
          <w:bCs/>
        </w:rPr>
      </w:pPr>
    </w:p>
    <w:p w14:paraId="232B1243" w14:textId="77777777" w:rsidR="00842E17" w:rsidRPr="000C243D" w:rsidRDefault="00842E17" w:rsidP="00842E17">
      <w:pPr>
        <w:spacing w:line="360" w:lineRule="auto"/>
        <w:jc w:val="center"/>
        <w:outlineLvl w:val="2"/>
        <w:rPr>
          <w:rFonts w:ascii="Times New Roman" w:eastAsia="仿宋" w:hAnsi="Times New Roman"/>
          <w:b/>
          <w:bCs/>
        </w:rPr>
      </w:pPr>
      <w:r w:rsidRPr="000C243D">
        <w:rPr>
          <w:rFonts w:ascii="Times New Roman" w:eastAsia="仿宋" w:hAnsi="Times New Roman"/>
          <w:b/>
          <w:bCs/>
        </w:rPr>
        <w:t xml:space="preserve">Ⅱ </w:t>
      </w:r>
      <w:r w:rsidRPr="000C243D">
        <w:rPr>
          <w:rFonts w:ascii="Times New Roman" w:eastAsia="仿宋" w:hAnsi="Times New Roman"/>
          <w:b/>
          <w:bCs/>
        </w:rPr>
        <w:t>一般项目</w:t>
      </w:r>
    </w:p>
    <w:p w14:paraId="466847D1"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混凝土用矿物掺合料进场时，应对其品种、技术指标、出厂日期等进行检查，并应对其相关技术指标进行检验，检验结果应符合国家现行有关标准的规定。混凝土原材料中的粗细</w:t>
      </w:r>
      <w:r w:rsidR="000D4FF3">
        <w:rPr>
          <w:rFonts w:ascii="Times New Roman" w:hAnsi="Times New Roman" w:hint="eastAsia"/>
        </w:rPr>
        <w:t>集料</w:t>
      </w:r>
      <w:r w:rsidRPr="000C243D">
        <w:rPr>
          <w:rFonts w:ascii="Times New Roman" w:hAnsi="Times New Roman"/>
        </w:rPr>
        <w:t>质量、拌制及养护用水应符合现行国家标准《混凝土结构工程施工质量验收规范》</w:t>
      </w:r>
      <w:r w:rsidRPr="000C243D">
        <w:rPr>
          <w:rFonts w:ascii="Times New Roman" w:hAnsi="Times New Roman"/>
        </w:rPr>
        <w:t>GB 50204</w:t>
      </w:r>
      <w:r w:rsidRPr="000C243D">
        <w:rPr>
          <w:rFonts w:ascii="Times New Roman" w:hAnsi="Times New Roman"/>
        </w:rPr>
        <w:t>等的相关规定。</w:t>
      </w:r>
    </w:p>
    <w:p w14:paraId="2997EE99"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检查数量：按现行国家标准《混凝土结构工程施工质量验收规范》</w:t>
      </w:r>
      <w:r w:rsidRPr="000C243D">
        <w:rPr>
          <w:rFonts w:ascii="Times New Roman" w:hAnsi="Times New Roman"/>
        </w:rPr>
        <w:t>GB 50204</w:t>
      </w:r>
      <w:r w:rsidRPr="000C243D">
        <w:rPr>
          <w:rFonts w:ascii="Times New Roman" w:hAnsi="Times New Roman"/>
        </w:rPr>
        <w:t>的规定。</w:t>
      </w:r>
    </w:p>
    <w:p w14:paraId="44A93CF9"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检验方法：检查质量证明文件和抽样检验报告。</w:t>
      </w:r>
    </w:p>
    <w:p w14:paraId="2B94EAAF"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混凝土拌和物稠度应满足施工方案的要求。</w:t>
      </w:r>
    </w:p>
    <w:p w14:paraId="0AFC0755"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检查数量：对同</w:t>
      </w:r>
      <w:proofErr w:type="gramStart"/>
      <w:r w:rsidRPr="000C243D">
        <w:rPr>
          <w:rFonts w:ascii="Times New Roman" w:hAnsi="Times New Roman"/>
        </w:rPr>
        <w:t>一配合</w:t>
      </w:r>
      <w:proofErr w:type="gramEnd"/>
      <w:r w:rsidRPr="000C243D">
        <w:rPr>
          <w:rFonts w:ascii="Times New Roman" w:hAnsi="Times New Roman"/>
        </w:rPr>
        <w:t>比混凝土，取样应符合下列规定：</w:t>
      </w:r>
    </w:p>
    <w:p w14:paraId="01B1ED7F"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1</w:t>
      </w:r>
      <w:r w:rsidRPr="000C243D">
        <w:rPr>
          <w:rFonts w:ascii="Times New Roman" w:hAnsi="Times New Roman"/>
        </w:rPr>
        <w:t xml:space="preserve"> </w:t>
      </w:r>
      <w:r w:rsidRPr="000C243D">
        <w:rPr>
          <w:rFonts w:ascii="Times New Roman" w:hAnsi="Times New Roman"/>
        </w:rPr>
        <w:t>每拌制</w:t>
      </w:r>
      <w:r w:rsidRPr="000C243D">
        <w:rPr>
          <w:rFonts w:ascii="Times New Roman" w:hAnsi="Times New Roman"/>
        </w:rPr>
        <w:t>100</w:t>
      </w:r>
      <w:r w:rsidRPr="000C243D">
        <w:rPr>
          <w:rFonts w:ascii="Times New Roman" w:hAnsi="Times New Roman"/>
        </w:rPr>
        <w:t>盘且不超过</w:t>
      </w:r>
      <w:r w:rsidRPr="000C243D">
        <w:rPr>
          <w:rFonts w:ascii="Times New Roman" w:hAnsi="Times New Roman"/>
        </w:rPr>
        <w:t>100m</w:t>
      </w:r>
      <w:r w:rsidRPr="000C243D">
        <w:rPr>
          <w:rFonts w:ascii="Times New Roman" w:hAnsi="Times New Roman"/>
          <w:vertAlign w:val="superscript"/>
        </w:rPr>
        <w:t>3</w:t>
      </w:r>
      <w:r w:rsidRPr="000C243D">
        <w:rPr>
          <w:rFonts w:ascii="Times New Roman" w:hAnsi="Times New Roman"/>
        </w:rPr>
        <w:t>时，取样不得少于一次；</w:t>
      </w:r>
    </w:p>
    <w:p w14:paraId="21F0DBA8"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2</w:t>
      </w:r>
      <w:r w:rsidRPr="000C243D">
        <w:rPr>
          <w:rFonts w:ascii="Times New Roman" w:hAnsi="Times New Roman"/>
        </w:rPr>
        <w:t xml:space="preserve"> </w:t>
      </w:r>
      <w:r w:rsidRPr="000C243D">
        <w:rPr>
          <w:rFonts w:ascii="Times New Roman" w:hAnsi="Times New Roman"/>
        </w:rPr>
        <w:t>每工作班拌制不足</w:t>
      </w:r>
      <w:r w:rsidRPr="000C243D">
        <w:rPr>
          <w:rFonts w:ascii="Times New Roman" w:hAnsi="Times New Roman"/>
        </w:rPr>
        <w:t>100</w:t>
      </w:r>
      <w:r w:rsidRPr="000C243D">
        <w:rPr>
          <w:rFonts w:ascii="Times New Roman" w:hAnsi="Times New Roman"/>
        </w:rPr>
        <w:t>盘时，取样不得少于一次；</w:t>
      </w:r>
    </w:p>
    <w:p w14:paraId="3027908E"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3</w:t>
      </w:r>
      <w:r w:rsidRPr="000C243D">
        <w:rPr>
          <w:rFonts w:ascii="Times New Roman" w:hAnsi="Times New Roman"/>
        </w:rPr>
        <w:t xml:space="preserve"> </w:t>
      </w:r>
      <w:r w:rsidRPr="000C243D">
        <w:rPr>
          <w:rFonts w:ascii="Times New Roman" w:hAnsi="Times New Roman"/>
        </w:rPr>
        <w:t>连续浇筑超过</w:t>
      </w:r>
      <w:r w:rsidRPr="000C243D">
        <w:rPr>
          <w:rFonts w:ascii="Times New Roman" w:hAnsi="Times New Roman"/>
        </w:rPr>
        <w:t>1000 m</w:t>
      </w:r>
      <w:r w:rsidRPr="000C243D">
        <w:rPr>
          <w:rFonts w:ascii="Times New Roman" w:hAnsi="Times New Roman"/>
          <w:vertAlign w:val="superscript"/>
        </w:rPr>
        <w:t>3</w:t>
      </w:r>
      <w:r w:rsidRPr="000C243D">
        <w:rPr>
          <w:rFonts w:ascii="Times New Roman" w:hAnsi="Times New Roman"/>
        </w:rPr>
        <w:t>时，每</w:t>
      </w:r>
      <w:r w:rsidRPr="000C243D">
        <w:rPr>
          <w:rFonts w:ascii="Times New Roman" w:hAnsi="Times New Roman"/>
        </w:rPr>
        <w:t>200 m</w:t>
      </w:r>
      <w:r w:rsidRPr="000C243D">
        <w:rPr>
          <w:rFonts w:ascii="Times New Roman" w:hAnsi="Times New Roman"/>
          <w:vertAlign w:val="superscript"/>
        </w:rPr>
        <w:t>3</w:t>
      </w:r>
      <w:r w:rsidRPr="000C243D">
        <w:rPr>
          <w:rFonts w:ascii="Times New Roman" w:hAnsi="Times New Roman"/>
        </w:rPr>
        <w:t>取样不得少于一次；</w:t>
      </w:r>
    </w:p>
    <w:p w14:paraId="78E15DDE" w14:textId="77777777" w:rsidR="00842E17" w:rsidRPr="000C243D" w:rsidRDefault="00842E17" w:rsidP="00842E17">
      <w:pPr>
        <w:pStyle w:val="a9"/>
        <w:tabs>
          <w:tab w:val="left" w:pos="567"/>
        </w:tabs>
        <w:spacing w:line="360" w:lineRule="auto"/>
        <w:ind w:firstLine="482"/>
        <w:rPr>
          <w:rFonts w:ascii="Times New Roman" w:hAnsi="Times New Roman"/>
        </w:rPr>
      </w:pPr>
      <w:r w:rsidRPr="000C243D">
        <w:rPr>
          <w:rFonts w:ascii="Times New Roman" w:hAnsi="Times New Roman"/>
          <w:b/>
          <w:bCs/>
        </w:rPr>
        <w:t>4</w:t>
      </w:r>
      <w:r w:rsidRPr="000C243D">
        <w:rPr>
          <w:rFonts w:ascii="Times New Roman" w:hAnsi="Times New Roman"/>
        </w:rPr>
        <w:t xml:space="preserve"> </w:t>
      </w:r>
      <w:r w:rsidRPr="000C243D">
        <w:rPr>
          <w:rFonts w:ascii="Times New Roman" w:hAnsi="Times New Roman"/>
        </w:rPr>
        <w:t>每一楼层取样不得少于一次；</w:t>
      </w:r>
    </w:p>
    <w:p w14:paraId="78DAF605"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检验方法：检查稠度抽样检验记录。</w:t>
      </w:r>
    </w:p>
    <w:p w14:paraId="031D1F12"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混凝土耐久性应在施工现场随机抽取试件进行检验，其检验结果应符合国家现行有关标准的规定和设计要求。</w:t>
      </w:r>
    </w:p>
    <w:p w14:paraId="0F3DB5C2"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检查数量：同</w:t>
      </w:r>
      <w:proofErr w:type="gramStart"/>
      <w:r w:rsidRPr="000C243D">
        <w:rPr>
          <w:rFonts w:ascii="Times New Roman" w:hAnsi="Times New Roman"/>
        </w:rPr>
        <w:t>一配合</w:t>
      </w:r>
      <w:proofErr w:type="gramEnd"/>
      <w:r w:rsidRPr="000C243D">
        <w:rPr>
          <w:rFonts w:ascii="Times New Roman" w:hAnsi="Times New Roman"/>
        </w:rPr>
        <w:t>比的混凝土，取样不应少于一次，留置试件数量应符合国家现行标准《普通混凝土长期性能和耐久性能试验方法标准》</w:t>
      </w:r>
      <w:r w:rsidRPr="000C243D">
        <w:rPr>
          <w:rFonts w:ascii="Times New Roman" w:hAnsi="Times New Roman"/>
        </w:rPr>
        <w:t>GB/T 50082</w:t>
      </w:r>
      <w:r w:rsidRPr="000C243D">
        <w:rPr>
          <w:rFonts w:ascii="Times New Roman" w:hAnsi="Times New Roman"/>
        </w:rPr>
        <w:t>和《混凝土耐久性检验评定标准》</w:t>
      </w:r>
      <w:r w:rsidRPr="000C243D">
        <w:rPr>
          <w:rFonts w:ascii="Times New Roman" w:hAnsi="Times New Roman"/>
        </w:rPr>
        <w:t>JGJ/T 193</w:t>
      </w:r>
      <w:r w:rsidRPr="000C243D">
        <w:rPr>
          <w:rFonts w:ascii="Times New Roman" w:hAnsi="Times New Roman"/>
        </w:rPr>
        <w:t>的规定。</w:t>
      </w:r>
    </w:p>
    <w:p w14:paraId="4D727A24"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检验方法：检查试件耐久性试验报告。</w:t>
      </w:r>
    </w:p>
    <w:p w14:paraId="3BC49D6E"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后</w:t>
      </w:r>
      <w:proofErr w:type="gramStart"/>
      <w:r w:rsidRPr="000C243D">
        <w:rPr>
          <w:rFonts w:ascii="Times New Roman" w:hAnsi="Times New Roman"/>
        </w:rPr>
        <w:t>浇带的留设位置</w:t>
      </w:r>
      <w:proofErr w:type="gramEnd"/>
      <w:r w:rsidRPr="000C243D">
        <w:rPr>
          <w:rFonts w:ascii="Times New Roman" w:hAnsi="Times New Roman"/>
        </w:rPr>
        <w:t>应符合设计要求。</w:t>
      </w:r>
      <w:proofErr w:type="gramStart"/>
      <w:r w:rsidRPr="000C243D">
        <w:rPr>
          <w:rFonts w:ascii="Times New Roman" w:hAnsi="Times New Roman"/>
        </w:rPr>
        <w:t>后浇带和</w:t>
      </w:r>
      <w:proofErr w:type="gramEnd"/>
      <w:r w:rsidRPr="000C243D">
        <w:rPr>
          <w:rFonts w:ascii="Times New Roman" w:hAnsi="Times New Roman"/>
        </w:rPr>
        <w:t>施工缝</w:t>
      </w:r>
      <w:proofErr w:type="gramStart"/>
      <w:r w:rsidRPr="000C243D">
        <w:rPr>
          <w:rFonts w:ascii="Times New Roman" w:hAnsi="Times New Roman"/>
        </w:rPr>
        <w:t>的留设及</w:t>
      </w:r>
      <w:proofErr w:type="gramEnd"/>
      <w:r w:rsidRPr="000C243D">
        <w:rPr>
          <w:rFonts w:ascii="Times New Roman" w:hAnsi="Times New Roman"/>
        </w:rPr>
        <w:t>处理方法应符合施工方案要求。</w:t>
      </w:r>
    </w:p>
    <w:p w14:paraId="00D86373"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检查数量：全数检查。</w:t>
      </w:r>
    </w:p>
    <w:p w14:paraId="086BE821"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检验方法：观察。</w:t>
      </w:r>
    </w:p>
    <w:p w14:paraId="2EB4FA0E" w14:textId="77777777" w:rsidR="00842E17" w:rsidRPr="000C243D" w:rsidRDefault="00842E17" w:rsidP="00842E17">
      <w:pPr>
        <w:pStyle w:val="a9"/>
        <w:numPr>
          <w:ilvl w:val="0"/>
          <w:numId w:val="34"/>
        </w:numPr>
        <w:tabs>
          <w:tab w:val="left" w:pos="567"/>
        </w:tabs>
        <w:spacing w:line="360" w:lineRule="auto"/>
        <w:ind w:firstLineChars="0"/>
        <w:rPr>
          <w:rFonts w:ascii="Times New Roman" w:hAnsi="Times New Roman"/>
        </w:rPr>
      </w:pPr>
      <w:r w:rsidRPr="000C243D">
        <w:rPr>
          <w:rFonts w:ascii="Times New Roman" w:hAnsi="Times New Roman"/>
        </w:rPr>
        <w:t>混凝土浇筑完毕后应及时进行养护，养护时间以及养护方法应符合施工方案要求。</w:t>
      </w:r>
    </w:p>
    <w:p w14:paraId="6FE9B5AD"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检查数量：全数检查。</w:t>
      </w:r>
    </w:p>
    <w:p w14:paraId="73EB9416" w14:textId="77777777" w:rsidR="00842E17" w:rsidRPr="000C243D" w:rsidRDefault="00842E17" w:rsidP="00842E17">
      <w:pPr>
        <w:pStyle w:val="a9"/>
        <w:tabs>
          <w:tab w:val="left" w:pos="567"/>
        </w:tabs>
        <w:spacing w:line="360" w:lineRule="auto"/>
        <w:ind w:firstLine="480"/>
        <w:rPr>
          <w:rFonts w:ascii="Times New Roman" w:hAnsi="Times New Roman"/>
        </w:rPr>
      </w:pPr>
      <w:r w:rsidRPr="000C243D">
        <w:rPr>
          <w:rFonts w:ascii="Times New Roman" w:hAnsi="Times New Roman"/>
        </w:rPr>
        <w:t>检验方法：观察，检查混凝土养护记录。</w:t>
      </w:r>
    </w:p>
    <w:p w14:paraId="2F9CF752" w14:textId="77777777" w:rsidR="00DE4BD4" w:rsidRPr="000C243D" w:rsidRDefault="00842E17" w:rsidP="00842E17">
      <w:pPr>
        <w:spacing w:line="360" w:lineRule="auto"/>
        <w:rPr>
          <w:rFonts w:ascii="Times New Roman" w:hAnsi="Times New Roman"/>
          <w:bCs/>
          <w:color w:val="000000"/>
        </w:rPr>
      </w:pPr>
      <w:r w:rsidRPr="000C243D">
        <w:rPr>
          <w:rFonts w:ascii="Times New Roman" w:hAnsi="Times New Roman"/>
        </w:rPr>
        <w:br w:type="page"/>
      </w:r>
    </w:p>
    <w:p w14:paraId="33C8CAD9" w14:textId="77777777" w:rsidR="006F0687" w:rsidRPr="000C243D" w:rsidRDefault="006F0687" w:rsidP="006F0687">
      <w:pPr>
        <w:spacing w:line="300" w:lineRule="auto"/>
        <w:jc w:val="center"/>
        <w:outlineLvl w:val="0"/>
        <w:rPr>
          <w:rFonts w:ascii="Times New Roman" w:eastAsia="黑体" w:hAnsi="Times New Roman"/>
          <w:b/>
          <w:sz w:val="28"/>
          <w:szCs w:val="20"/>
        </w:rPr>
      </w:pPr>
      <w:r w:rsidRPr="000C243D">
        <w:rPr>
          <w:rFonts w:ascii="Times New Roman" w:eastAsia="黑体" w:hAnsi="Times New Roman"/>
          <w:b/>
          <w:sz w:val="28"/>
          <w:szCs w:val="20"/>
        </w:rPr>
        <w:t>附录</w:t>
      </w:r>
      <w:r w:rsidRPr="000C243D">
        <w:rPr>
          <w:rFonts w:ascii="Times New Roman" w:eastAsia="黑体" w:hAnsi="Times New Roman"/>
          <w:b/>
          <w:sz w:val="28"/>
          <w:szCs w:val="20"/>
        </w:rPr>
        <w:t xml:space="preserve">A </w:t>
      </w:r>
      <w:r w:rsidRPr="000C243D">
        <w:rPr>
          <w:rFonts w:ascii="Times New Roman" w:eastAsia="黑体" w:hAnsi="Times New Roman"/>
          <w:b/>
          <w:sz w:val="28"/>
          <w:szCs w:val="20"/>
        </w:rPr>
        <w:t>耐蚀钢筋混凝土耐久性设计</w:t>
      </w:r>
    </w:p>
    <w:p w14:paraId="391ABA4E" w14:textId="77777777" w:rsidR="0027008F" w:rsidRDefault="006F0687" w:rsidP="0027008F">
      <w:pPr>
        <w:numPr>
          <w:ilvl w:val="2"/>
          <w:numId w:val="19"/>
        </w:numPr>
        <w:tabs>
          <w:tab w:val="left" w:pos="567"/>
        </w:tabs>
        <w:spacing w:line="360" w:lineRule="auto"/>
        <w:outlineLvl w:val="2"/>
        <w:rPr>
          <w:rFonts w:ascii="Times New Roman" w:hAnsi="Times New Roman"/>
        </w:rPr>
      </w:pPr>
      <w:r w:rsidRPr="0027008F">
        <w:rPr>
          <w:rFonts w:ascii="Times New Roman" w:hAnsi="Times New Roman"/>
        </w:rPr>
        <w:t xml:space="preserve"> </w:t>
      </w:r>
      <w:r w:rsidR="0027008F" w:rsidRPr="00124D74">
        <w:rPr>
          <w:rFonts w:ascii="Times New Roman" w:hAnsi="Times New Roman" w:hint="eastAsia"/>
        </w:rPr>
        <w:t>结构构件耐久性极限状态设计表达式中所包含的各种分项系数，宜根据有关基本变量的</w:t>
      </w:r>
      <w:r w:rsidR="0027008F" w:rsidRPr="00124D74">
        <w:rPr>
          <w:rFonts w:ascii="Times New Roman" w:hAnsi="Times New Roman" w:hint="eastAsia"/>
          <w:bCs/>
        </w:rPr>
        <w:t>概率分布</w:t>
      </w:r>
      <w:r w:rsidR="0027008F" w:rsidRPr="00124D74">
        <w:rPr>
          <w:rFonts w:ascii="Times New Roman" w:hAnsi="Times New Roman" w:hint="eastAsia"/>
        </w:rPr>
        <w:t>类型和统计参数及规定的可靠指标，通过计算分析，并结合工程经验，经优化确定；当缺乏统计数据时，可根据传统的或经验的设计方法，由有关标准规定各种分项系数。</w:t>
      </w:r>
    </w:p>
    <w:p w14:paraId="516A0326" w14:textId="77777777" w:rsidR="0027008F" w:rsidRDefault="006F0687" w:rsidP="00E2506D">
      <w:pPr>
        <w:numPr>
          <w:ilvl w:val="2"/>
          <w:numId w:val="19"/>
        </w:numPr>
        <w:tabs>
          <w:tab w:val="left" w:pos="567"/>
        </w:tabs>
        <w:spacing w:line="360" w:lineRule="auto"/>
        <w:outlineLvl w:val="2"/>
        <w:rPr>
          <w:rFonts w:ascii="Times New Roman" w:hAnsi="Times New Roman"/>
        </w:rPr>
      </w:pPr>
      <w:r w:rsidRPr="0027008F">
        <w:rPr>
          <w:rFonts w:ascii="Times New Roman" w:hAnsi="Times New Roman"/>
        </w:rPr>
        <w:t xml:space="preserve"> </w:t>
      </w:r>
      <w:r w:rsidR="0027008F" w:rsidRPr="00124D74">
        <w:rPr>
          <w:rFonts w:ascii="Times New Roman" w:hAnsi="Times New Roman" w:hint="eastAsia"/>
        </w:rPr>
        <w:t>结构构件耐久性极限状态的分项系数计算分析求解如下：</w:t>
      </w:r>
    </w:p>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3070"/>
        <w:gridCol w:w="2651"/>
      </w:tblGrid>
      <w:tr w:rsidR="002802B3" w14:paraId="77954D0F" w14:textId="77777777" w:rsidTr="00E2506D">
        <w:trPr>
          <w:jc w:val="right"/>
        </w:trPr>
        <w:tc>
          <w:tcPr>
            <w:tcW w:w="2676" w:type="dxa"/>
            <w:vAlign w:val="center"/>
          </w:tcPr>
          <w:p w14:paraId="6B07A736" w14:textId="77777777" w:rsidR="002802B3" w:rsidRPr="005C7CB0" w:rsidRDefault="00A96A88" w:rsidP="00A96A88">
            <w:pPr>
              <w:pStyle w:val="a9"/>
              <w:ind w:left="425" w:right="240" w:firstLineChars="0" w:firstLine="0"/>
              <w:jc w:val="right"/>
              <w:rPr>
                <w:rFonts w:ascii="Times New Roman" w:hAnsi="Times New Roman"/>
              </w:rPr>
            </w:pPr>
            <w:r>
              <w:rPr>
                <w:rFonts w:ascii="Times New Roman" w:hAnsi="Times New Roman" w:hint="eastAsia"/>
              </w:rPr>
              <w:t xml:space="preserve"> </w:t>
            </w:r>
          </w:p>
        </w:tc>
        <w:tc>
          <w:tcPr>
            <w:tcW w:w="3102" w:type="dxa"/>
            <w:vAlign w:val="center"/>
            <w:hideMark/>
          </w:tcPr>
          <w:p w14:paraId="1FA6BDBA" w14:textId="77777777" w:rsidR="002802B3" w:rsidRDefault="00EF0528" w:rsidP="00E2506D">
            <w:pPr>
              <w:jc w:val="right"/>
              <w:rPr>
                <w:rFonts w:ascii="Times New Roman" w:hAnsi="Times New Roman"/>
              </w:rPr>
            </w:pPr>
            <m:oMathPara>
              <m:oMath>
                <m:sSub>
                  <m:sSubPr>
                    <m:ctrlPr>
                      <w:rPr>
                        <w:rFonts w:ascii="Cambria Math" w:hAnsi="Cambria Math"/>
                      </w:rPr>
                    </m:ctrlPr>
                  </m:sSubPr>
                  <m:e>
                    <m:r>
                      <w:rPr>
                        <w:rFonts w:ascii="Cambria Math" w:hAnsi="Cambria Math"/>
                      </w:rPr>
                      <m:t>X</m:t>
                    </m:r>
                  </m:e>
                  <m:sub>
                    <m:r>
                      <w:rPr>
                        <w:rFonts w:ascii="Cambria Math" w:hAnsi="Cambria Math"/>
                      </w:rPr>
                      <m:t>id</m:t>
                    </m:r>
                  </m:sub>
                </m:sSub>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iCs/>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oMath>
            </m:oMathPara>
          </w:p>
        </w:tc>
        <w:tc>
          <w:tcPr>
            <w:tcW w:w="2744" w:type="dxa"/>
            <w:vAlign w:val="center"/>
            <w:hideMark/>
          </w:tcPr>
          <w:p w14:paraId="5AC94CD4" w14:textId="77777777" w:rsidR="002802B3" w:rsidRDefault="002802B3" w:rsidP="00E2506D">
            <w:pPr>
              <w:jc w:val="right"/>
              <w:rPr>
                <w:rFonts w:ascii="Times New Roman" w:hAnsi="Times New Roman"/>
              </w:rPr>
            </w:pPr>
            <w:bookmarkStart w:id="43" w:name="_Ref13951711"/>
            <w:r>
              <w:rPr>
                <w:rFonts w:ascii="Times New Roman" w:hAnsi="Times New Roman"/>
              </w:rPr>
              <w:t>(</w:t>
            </w:r>
            <w:r w:rsidR="00A96A88">
              <w:rPr>
                <w:rFonts w:ascii="Times New Roman" w:hAnsi="Times New Roman"/>
              </w:rPr>
              <w:t>A</w:t>
            </w:r>
            <w:r>
              <w:rPr>
                <w:rFonts w:ascii="Times New Roman" w:hAnsi="Times New Roman"/>
              </w:rPr>
              <w:t>.0.2-1)</w:t>
            </w:r>
            <w:bookmarkEnd w:id="43"/>
          </w:p>
        </w:tc>
      </w:tr>
      <w:tr w:rsidR="002802B3" w14:paraId="55AA510C" w14:textId="77777777" w:rsidTr="003E7A35">
        <w:trPr>
          <w:trHeight w:val="932"/>
          <w:jc w:val="right"/>
        </w:trPr>
        <w:tc>
          <w:tcPr>
            <w:tcW w:w="2676" w:type="dxa"/>
            <w:vAlign w:val="center"/>
          </w:tcPr>
          <w:p w14:paraId="35BA35CE" w14:textId="77777777" w:rsidR="002802B3" w:rsidRDefault="002802B3" w:rsidP="00E2506D">
            <w:pPr>
              <w:jc w:val="right"/>
              <w:rPr>
                <w:rFonts w:ascii="Times New Roman" w:hAnsi="Times New Roman"/>
              </w:rPr>
            </w:pPr>
          </w:p>
        </w:tc>
        <w:tc>
          <w:tcPr>
            <w:tcW w:w="3102" w:type="dxa"/>
            <w:vAlign w:val="center"/>
            <w:hideMark/>
          </w:tcPr>
          <w:p w14:paraId="43AEF554" w14:textId="77777777" w:rsidR="002802B3" w:rsidRDefault="00EF0528" w:rsidP="00E2506D">
            <w:pPr>
              <w:jc w:val="right"/>
              <w:rPr>
                <w:rFonts w:ascii="Times New Roman" w:hAnsi="Times New Roman"/>
              </w:rPr>
            </w:pPr>
            <m:oMathPara>
              <m:oMath>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d</m:t>
                    </m:r>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X</m:t>
                            </m:r>
                          </m:e>
                          <m:sub>
                            <m:r>
                              <w:rPr>
                                <w:rFonts w:ascii="Cambria Math" w:hAnsi="Cambria Math"/>
                              </w:rPr>
                              <m:t>i</m:t>
                            </m:r>
                          </m:sub>
                        </m:sSub>
                      </m:sub>
                    </m:sSub>
                  </m:den>
                </m:f>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iCs/>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oMath>
            </m:oMathPara>
          </w:p>
        </w:tc>
        <w:tc>
          <w:tcPr>
            <w:tcW w:w="2744" w:type="dxa"/>
            <w:vAlign w:val="center"/>
            <w:hideMark/>
          </w:tcPr>
          <w:p w14:paraId="2A067B06" w14:textId="77777777" w:rsidR="002802B3" w:rsidRDefault="002802B3" w:rsidP="00E2506D">
            <w:pPr>
              <w:jc w:val="right"/>
              <w:rPr>
                <w:rFonts w:ascii="Times New Roman" w:hAnsi="Times New Roman"/>
              </w:rPr>
            </w:pPr>
            <w:r>
              <w:rPr>
                <w:rFonts w:ascii="Times New Roman" w:hAnsi="Times New Roman"/>
              </w:rPr>
              <w:t>(</w:t>
            </w:r>
            <w:r w:rsidR="00A96A88">
              <w:rPr>
                <w:rFonts w:ascii="Times New Roman" w:hAnsi="Times New Roman"/>
              </w:rPr>
              <w:t>A</w:t>
            </w:r>
            <w:r>
              <w:rPr>
                <w:rFonts w:ascii="Times New Roman" w:hAnsi="Times New Roman"/>
              </w:rPr>
              <w:t>.0.2-2)</w:t>
            </w:r>
          </w:p>
        </w:tc>
      </w:tr>
      <w:tr w:rsidR="002802B3" w14:paraId="22F3882D" w14:textId="77777777" w:rsidTr="003E7A35">
        <w:trPr>
          <w:trHeight w:val="704"/>
          <w:jc w:val="right"/>
        </w:trPr>
        <w:tc>
          <w:tcPr>
            <w:tcW w:w="2676" w:type="dxa"/>
            <w:vAlign w:val="center"/>
          </w:tcPr>
          <w:p w14:paraId="01F41839" w14:textId="77777777" w:rsidR="002802B3" w:rsidRDefault="002802B3" w:rsidP="00E2506D">
            <w:pPr>
              <w:jc w:val="right"/>
              <w:rPr>
                <w:rFonts w:ascii="Times New Roman" w:hAnsi="Times New Roman"/>
              </w:rPr>
            </w:pPr>
          </w:p>
        </w:tc>
        <w:tc>
          <w:tcPr>
            <w:tcW w:w="3102" w:type="dxa"/>
            <w:vAlign w:val="center"/>
            <w:hideMark/>
          </w:tcPr>
          <w:p w14:paraId="0C51F48A" w14:textId="77777777" w:rsidR="002802B3" w:rsidRDefault="00EF0528" w:rsidP="00E2506D">
            <w:pPr>
              <w:jc w:val="right"/>
              <w:rPr>
                <w:rFonts w:ascii="Times New Roman" w:hAnsi="Times New Roman"/>
              </w:rPr>
            </w:pPr>
            <m:oMathPara>
              <m:oMath>
                <m:sSub>
                  <m:sSubPr>
                    <m:ctrlPr>
                      <w:rPr>
                        <w:rFonts w:ascii="Cambria Math" w:hAnsi="Cambria Math"/>
                      </w:rPr>
                    </m:ctrlPr>
                  </m:sSubPr>
                  <m:e>
                    <m:r>
                      <w:rPr>
                        <w:rFonts w:ascii="Cambria Math" w:hAnsi="Cambria Math"/>
                      </w:rPr>
                      <m:t>β</m:t>
                    </m: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Fonts w:ascii="Cambria Math" w:hAnsi="Cambria Math"/>
                  </w:rPr>
                  <m:t xml:space="preserve">= </m:t>
                </m:r>
                <m:r>
                  <w:rPr>
                    <w:rFonts w:ascii="Cambria Math" w:hAnsi="Cambria Math"/>
                  </w:rPr>
                  <m:t>β</m:t>
                </m:r>
                <m:r>
                  <m:rPr>
                    <m:sty m:val="p"/>
                  </m:rPr>
                  <w:rPr>
                    <w:rFonts w:ascii="Cambria Math" w:hAnsi="Cambria Math"/>
                  </w:rPr>
                  <m:t>×</m:t>
                </m:r>
                <m:sSub>
                  <m:sSubPr>
                    <m:ctrlPr>
                      <w:rPr>
                        <w:rFonts w:ascii="Cambria Math" w:hAnsi="Cambria Math"/>
                      </w:rPr>
                    </m:ctrlPr>
                  </m:sSubPr>
                  <m:e>
                    <m:r>
                      <w:rPr>
                        <w:rFonts w:ascii="Cambria Math" w:hAnsi="Cambria Math"/>
                      </w:rPr>
                      <m:t>α</m:t>
                    </m:r>
                  </m:e>
                  <m:sub>
                    <m:sSub>
                      <m:sSubPr>
                        <m:ctrlPr>
                          <w:rPr>
                            <w:rFonts w:ascii="Cambria Math" w:hAnsi="Cambria Math"/>
                          </w:rPr>
                        </m:ctrlPr>
                      </m:sSubPr>
                      <m:e>
                        <m:r>
                          <w:rPr>
                            <w:rFonts w:ascii="Cambria Math" w:hAnsi="Cambria Math"/>
                          </w:rPr>
                          <m:t>X</m:t>
                        </m:r>
                      </m:e>
                      <m:sub>
                        <m:r>
                          <w:rPr>
                            <w:rFonts w:ascii="Cambria Math" w:hAnsi="Cambria Math"/>
                          </w:rPr>
                          <m:t>i</m:t>
                        </m:r>
                      </m:sub>
                    </m:sSub>
                  </m:sub>
                </m:sSub>
              </m:oMath>
            </m:oMathPara>
          </w:p>
        </w:tc>
        <w:tc>
          <w:tcPr>
            <w:tcW w:w="2744" w:type="dxa"/>
            <w:vAlign w:val="center"/>
            <w:hideMark/>
          </w:tcPr>
          <w:p w14:paraId="3F1EFD98" w14:textId="77777777" w:rsidR="002802B3" w:rsidRDefault="002802B3" w:rsidP="00E2506D">
            <w:pPr>
              <w:jc w:val="right"/>
              <w:rPr>
                <w:rFonts w:ascii="Times New Roman" w:hAnsi="Times New Roman"/>
              </w:rPr>
            </w:pPr>
            <w:r>
              <w:rPr>
                <w:rFonts w:ascii="Times New Roman" w:hAnsi="Times New Roman"/>
              </w:rPr>
              <w:t>(</w:t>
            </w:r>
            <w:r w:rsidR="00A96A88">
              <w:rPr>
                <w:rFonts w:ascii="Times New Roman" w:hAnsi="Times New Roman"/>
              </w:rPr>
              <w:t>A</w:t>
            </w:r>
            <w:r>
              <w:rPr>
                <w:rFonts w:ascii="Times New Roman" w:hAnsi="Times New Roman"/>
              </w:rPr>
              <w:t>.0.2-3)</w:t>
            </w:r>
          </w:p>
        </w:tc>
      </w:tr>
      <w:tr w:rsidR="002802B3" w14:paraId="5F4E4CB8" w14:textId="77777777" w:rsidTr="00E2506D">
        <w:trPr>
          <w:jc w:val="right"/>
        </w:trPr>
        <w:tc>
          <w:tcPr>
            <w:tcW w:w="2676" w:type="dxa"/>
            <w:vAlign w:val="center"/>
          </w:tcPr>
          <w:p w14:paraId="73BBFA57" w14:textId="77777777" w:rsidR="002802B3" w:rsidRDefault="002802B3" w:rsidP="00E2506D">
            <w:pPr>
              <w:jc w:val="right"/>
              <w:rPr>
                <w:rFonts w:ascii="Times New Roman" w:hAnsi="Times New Roman"/>
              </w:rPr>
            </w:pPr>
          </w:p>
        </w:tc>
        <w:tc>
          <w:tcPr>
            <w:tcW w:w="3102" w:type="dxa"/>
            <w:vAlign w:val="center"/>
            <w:hideMark/>
          </w:tcPr>
          <w:p w14:paraId="0D7FCD33" w14:textId="77777777" w:rsidR="002802B3" w:rsidRDefault="00EF0528" w:rsidP="00E2506D">
            <w:pPr>
              <w:jc w:val="right"/>
              <w:rPr>
                <w:rFonts w:ascii="Times New Roman" w:hAnsi="Times New Roman"/>
              </w:rPr>
            </w:pPr>
            <m:oMathPara>
              <m:oMath>
                <m:sSub>
                  <m:sSubPr>
                    <m:ctrlPr>
                      <w:rPr>
                        <w:rFonts w:ascii="Cambria Math" w:hAnsi="Cambria Math"/>
                      </w:rPr>
                    </m:ctrlPr>
                  </m:sSubPr>
                  <m:e>
                    <m:r>
                      <w:rPr>
                        <w:rFonts w:ascii="Cambria Math" w:hAnsi="Cambria Math"/>
                      </w:rPr>
                      <m:t>α</m:t>
                    </m:r>
                    <m:ctrlPr>
                      <w:rPr>
                        <w:rFonts w:ascii="Cambria Math" w:hAnsi="Cambria Math"/>
                        <w:i/>
                        <w:iCs/>
                      </w:rPr>
                    </m:ctrlP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Style w:val="af5"/>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i/>
                            <w:color w:val="000000" w:themeColor="text1"/>
                          </w:rPr>
                        </m:ctrlPr>
                      </m:sSubPr>
                      <m:e>
                        <m:r>
                          <m:rPr>
                            <m:nor/>
                          </m:rPr>
                          <w:rPr>
                            <w:rFonts w:ascii="Times New Roman" w:hAnsi="Times New Roman"/>
                            <w:color w:val="000000" w:themeColor="text1"/>
                          </w:rPr>
                          <m:t>-</m:t>
                        </m:r>
                        <m:f>
                          <m:fPr>
                            <m:ctrlPr>
                              <w:rPr>
                                <w:rFonts w:ascii="Cambria Math" w:hAnsi="Cambria Math"/>
                                <w:i/>
                                <w:color w:val="000000" w:themeColor="text1"/>
                              </w:rPr>
                            </m:ctrlPr>
                          </m:fPr>
                          <m:num>
                            <m:r>
                              <w:rPr>
                                <w:rFonts w:ascii="Cambria Math" w:hAnsi="Cambria Math"/>
                                <w:color w:val="000000" w:themeColor="text1"/>
                              </w:rPr>
                              <m:t>∂Z</m:t>
                            </m:r>
                          </m:num>
                          <m:den>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den>
                        </m:f>
                        <m:r>
                          <w:rPr>
                            <w:rStyle w:val="af5"/>
                            <w:rFonts w:ascii="Cambria Math" w:hAnsi="Cambria Math"/>
                            <w:color w:val="000000" w:themeColor="text1"/>
                          </w:rPr>
                          <m:t>|</m:t>
                        </m:r>
                      </m:e>
                      <m:sub>
                        <m:sSup>
                          <m:sSupPr>
                            <m:ctrlPr>
                              <w:rPr>
                                <w:rFonts w:ascii="Cambria Math" w:hAnsi="Cambria Math"/>
                                <w:i/>
                                <w:color w:val="000000" w:themeColor="text1"/>
                              </w:rPr>
                            </m:ctrlPr>
                          </m:sSupPr>
                          <m:e>
                            <m:r>
                              <w:rPr>
                                <w:rStyle w:val="af5"/>
                                <w:rFonts w:ascii="Cambria Math" w:hAnsi="Cambria Math"/>
                                <w:color w:val="000000" w:themeColor="text1"/>
                              </w:rPr>
                              <m:t>P</m:t>
                            </m:r>
                          </m:e>
                          <m:sup>
                            <m:r>
                              <w:rPr>
                                <w:rStyle w:val="af5"/>
                                <w:rFonts w:ascii="Cambria Math" w:hAnsi="Cambria Math"/>
                                <w:color w:val="000000" w:themeColor="text1"/>
                              </w:rPr>
                              <m:t>*</m:t>
                            </m:r>
                          </m:sup>
                        </m:sSup>
                      </m:sub>
                    </m:sSub>
                    <m:r>
                      <w:rPr>
                        <w:rStyle w:val="af5"/>
                        <w:rFonts w:ascii="Cambria Math" w:hAnsi="Cambria Math"/>
                        <w:color w:val="000000" w:themeColor="text1"/>
                      </w:rPr>
                      <m:t>·</m:t>
                    </m:r>
                    <m:sSubSup>
                      <m:sSubSupPr>
                        <m:ctrlPr>
                          <w:rPr>
                            <w:rFonts w:ascii="Cambria Math" w:hAnsi="Cambria Math"/>
                            <w:i/>
                            <w:color w:val="000000" w:themeColor="text1"/>
                          </w:rPr>
                        </m:ctrlPr>
                      </m:sSubSupPr>
                      <m:e>
                        <m:r>
                          <w:rPr>
                            <w:rStyle w:val="af5"/>
                            <w:rFonts w:ascii="Cambria Math" w:hAnsi="Cambria Math"/>
                            <w:color w:val="000000" w:themeColor="text1"/>
                          </w:rPr>
                          <m:t>X</m:t>
                        </m:r>
                      </m:e>
                      <m:sub>
                        <m:r>
                          <w:rPr>
                            <w:rStyle w:val="af5"/>
                            <w:rFonts w:ascii="Cambria Math" w:hAnsi="Cambria Math"/>
                            <w:color w:val="000000" w:themeColor="text1"/>
                          </w:rPr>
                          <m:t>i</m:t>
                        </m:r>
                      </m:sub>
                      <m:sup>
                        <m:r>
                          <w:rPr>
                            <w:rStyle w:val="af5"/>
                            <w:rFonts w:ascii="Cambria Math" w:hAnsi="Cambria Math"/>
                            <w:color w:val="000000" w:themeColor="text1"/>
                          </w:rPr>
                          <m:t>'*</m:t>
                        </m:r>
                      </m:sup>
                    </m:sSubSup>
                  </m:num>
                  <m:den>
                    <m:rad>
                      <m:radPr>
                        <m:degHide m:val="1"/>
                        <m:ctrlPr>
                          <w:rPr>
                            <w:rFonts w:ascii="Cambria Math" w:hAnsi="Cambria Math"/>
                            <w:i/>
                            <w:color w:val="000000" w:themeColor="text1"/>
                          </w:rPr>
                        </m:ctrlPr>
                      </m:radPr>
                      <m:deg/>
                      <m:e>
                        <m:nary>
                          <m:naryPr>
                            <m:chr m:val="∑"/>
                            <m:limLoc m:val="undOvr"/>
                            <m:ctrlPr>
                              <w:rPr>
                                <w:rFonts w:ascii="Cambria Math" w:hAnsi="Cambria Math"/>
                                <w:i/>
                                <w:color w:val="000000" w:themeColor="text1"/>
                              </w:rPr>
                            </m:ctrlPr>
                          </m:naryPr>
                          <m:sub>
                            <m:r>
                              <w:rPr>
                                <w:rStyle w:val="af5"/>
                                <w:rFonts w:ascii="Cambria Math" w:hAnsi="Cambria Math"/>
                                <w:color w:val="000000" w:themeColor="text1"/>
                              </w:rPr>
                              <m:t>1</m:t>
                            </m:r>
                          </m:sub>
                          <m:sup>
                            <m:r>
                              <w:rPr>
                                <w:rStyle w:val="af5"/>
                                <w:rFonts w:ascii="Cambria Math" w:hAnsi="Cambria Math"/>
                                <w:color w:val="000000" w:themeColor="text1"/>
                              </w:rPr>
                              <m:t>n</m:t>
                            </m:r>
                          </m:sup>
                          <m:e>
                            <m:sSup>
                              <m:sSupPr>
                                <m:ctrlPr>
                                  <w:rPr>
                                    <w:rFonts w:ascii="Cambria Math" w:hAnsi="Cambria Math"/>
                                    <w:i/>
                                    <w:color w:val="000000" w:themeColor="text1"/>
                                  </w:rPr>
                                </m:ctrlPr>
                              </m:sSupPr>
                              <m:e>
                                <m:d>
                                  <m:dPr>
                                    <m:ctrlPr>
                                      <w:rPr>
                                        <w:rFonts w:ascii="Cambria Math" w:hAnsi="Cambria Math"/>
                                        <w:i/>
                                        <w:color w:val="000000" w:themeColor="text1"/>
                                      </w:rPr>
                                    </m:ctrlPr>
                                  </m:dPr>
                                  <m:e>
                                    <m:sSub>
                                      <m:sSubPr>
                                        <m:ctrlPr>
                                          <w:rPr>
                                            <w:rFonts w:ascii="Cambria Math" w:hAnsi="Cambria Math"/>
                                            <w:i/>
                                            <w:color w:val="000000" w:themeColor="text1"/>
                                          </w:rPr>
                                        </m:ctrlPr>
                                      </m:sSubPr>
                                      <m:e>
                                        <m:f>
                                          <m:fPr>
                                            <m:ctrlPr>
                                              <w:rPr>
                                                <w:rFonts w:ascii="Cambria Math" w:hAnsi="Cambria Math"/>
                                                <w:i/>
                                                <w:color w:val="000000" w:themeColor="text1"/>
                                              </w:rPr>
                                            </m:ctrlPr>
                                          </m:fPr>
                                          <m:num>
                                            <m:r>
                                              <w:rPr>
                                                <w:rFonts w:ascii="Cambria Math" w:hAnsi="Cambria Math"/>
                                                <w:color w:val="000000" w:themeColor="text1"/>
                                              </w:rPr>
                                              <m:t>∂Z</m:t>
                                            </m:r>
                                          </m:num>
                                          <m:den>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i</m:t>
                                                </m:r>
                                              </m:sub>
                                            </m:sSub>
                                          </m:den>
                                        </m:f>
                                        <m:r>
                                          <w:rPr>
                                            <w:rStyle w:val="af5"/>
                                            <w:rFonts w:ascii="Cambria Math" w:hAnsi="Cambria Math"/>
                                            <w:color w:val="000000" w:themeColor="text1"/>
                                          </w:rPr>
                                          <m:t>|</m:t>
                                        </m:r>
                                      </m:e>
                                      <m:sub>
                                        <m:sSup>
                                          <m:sSupPr>
                                            <m:ctrlPr>
                                              <w:rPr>
                                                <w:rFonts w:ascii="Cambria Math" w:hAnsi="Cambria Math"/>
                                                <w:i/>
                                                <w:color w:val="000000" w:themeColor="text1"/>
                                              </w:rPr>
                                            </m:ctrlPr>
                                          </m:sSupPr>
                                          <m:e>
                                            <m:r>
                                              <w:rPr>
                                                <w:rStyle w:val="af5"/>
                                                <w:rFonts w:ascii="Cambria Math" w:hAnsi="Cambria Math"/>
                                                <w:color w:val="000000" w:themeColor="text1"/>
                                              </w:rPr>
                                              <m:t>P</m:t>
                                            </m:r>
                                          </m:e>
                                          <m:sup>
                                            <m:r>
                                              <w:rPr>
                                                <w:rStyle w:val="af5"/>
                                                <w:rFonts w:ascii="Cambria Math" w:hAnsi="Cambria Math"/>
                                                <w:color w:val="000000" w:themeColor="text1"/>
                                              </w:rPr>
                                              <m:t>*</m:t>
                                            </m:r>
                                          </m:sup>
                                        </m:sSup>
                                      </m:sub>
                                    </m:sSub>
                                    <m:r>
                                      <w:rPr>
                                        <w:rStyle w:val="af5"/>
                                        <w:rFonts w:ascii="Cambria Math" w:hAnsi="Cambria Math"/>
                                        <w:color w:val="000000" w:themeColor="text1"/>
                                      </w:rPr>
                                      <m:t>·</m:t>
                                    </m:r>
                                    <m:sSubSup>
                                      <m:sSubSupPr>
                                        <m:ctrlPr>
                                          <w:rPr>
                                            <w:rFonts w:ascii="Cambria Math" w:hAnsi="Cambria Math"/>
                                            <w:i/>
                                            <w:color w:val="000000" w:themeColor="text1"/>
                                          </w:rPr>
                                        </m:ctrlPr>
                                      </m:sSubSupPr>
                                      <m:e>
                                        <m:r>
                                          <w:rPr>
                                            <w:rStyle w:val="af5"/>
                                            <w:rFonts w:ascii="Cambria Math" w:hAnsi="Cambria Math"/>
                                            <w:color w:val="000000" w:themeColor="text1"/>
                                          </w:rPr>
                                          <m:t>X</m:t>
                                        </m:r>
                                      </m:e>
                                      <m:sub>
                                        <m:r>
                                          <w:rPr>
                                            <w:rStyle w:val="af5"/>
                                            <w:rFonts w:ascii="Cambria Math" w:hAnsi="Cambria Math"/>
                                            <w:color w:val="000000" w:themeColor="text1"/>
                                          </w:rPr>
                                          <m:t>i</m:t>
                                        </m:r>
                                      </m:sub>
                                      <m:sup>
                                        <m:r>
                                          <w:rPr>
                                            <w:rStyle w:val="af5"/>
                                            <w:rFonts w:ascii="Cambria Math" w:hAnsi="Cambria Math"/>
                                            <w:color w:val="000000" w:themeColor="text1"/>
                                          </w:rPr>
                                          <m:t>'*</m:t>
                                        </m:r>
                                      </m:sup>
                                    </m:sSubSup>
                                  </m:e>
                                </m:d>
                              </m:e>
                              <m:sup>
                                <m:r>
                                  <w:rPr>
                                    <w:rStyle w:val="af5"/>
                                    <w:rFonts w:ascii="Cambria Math" w:hAnsi="Cambria Math"/>
                                    <w:color w:val="000000" w:themeColor="text1"/>
                                  </w:rPr>
                                  <m:t>2</m:t>
                                </m:r>
                              </m:sup>
                            </m:sSup>
                          </m:e>
                        </m:nary>
                      </m:e>
                    </m:rad>
                  </m:den>
                </m:f>
              </m:oMath>
            </m:oMathPara>
          </w:p>
        </w:tc>
        <w:tc>
          <w:tcPr>
            <w:tcW w:w="2744" w:type="dxa"/>
            <w:vAlign w:val="center"/>
            <w:hideMark/>
          </w:tcPr>
          <w:p w14:paraId="7AEFDF16" w14:textId="77777777" w:rsidR="002802B3" w:rsidRDefault="002802B3" w:rsidP="00E2506D">
            <w:pPr>
              <w:jc w:val="right"/>
              <w:rPr>
                <w:rFonts w:ascii="Times New Roman" w:hAnsi="Times New Roman"/>
              </w:rPr>
            </w:pPr>
            <w:r>
              <w:rPr>
                <w:rFonts w:ascii="Times New Roman" w:hAnsi="Times New Roman"/>
              </w:rPr>
              <w:t>(</w:t>
            </w:r>
            <w:r w:rsidR="00A96A88">
              <w:rPr>
                <w:rFonts w:ascii="Times New Roman" w:hAnsi="Times New Roman"/>
              </w:rPr>
              <w:t>A</w:t>
            </w:r>
            <w:r>
              <w:rPr>
                <w:rFonts w:ascii="Times New Roman" w:hAnsi="Times New Roman"/>
              </w:rPr>
              <w:t>.0.2-4)</w:t>
            </w:r>
          </w:p>
        </w:tc>
      </w:tr>
    </w:tbl>
    <w:p w14:paraId="59E22741" w14:textId="77777777" w:rsidR="002802B3" w:rsidRDefault="002802B3" w:rsidP="002802B3">
      <w:pPr>
        <w:widowControl/>
        <w:adjustRightInd w:val="0"/>
        <w:snapToGrid w:val="0"/>
        <w:spacing w:line="360" w:lineRule="auto"/>
        <w:ind w:firstLine="480"/>
        <w:rPr>
          <w:rFonts w:ascii="Times New Roman" w:eastAsia="等线" w:hAnsi="Times New Roman"/>
          <w:szCs w:val="22"/>
        </w:rPr>
      </w:pPr>
      <w:r>
        <w:rPr>
          <w:rFonts w:hint="eastAsia"/>
          <w:color w:val="000000"/>
          <w:szCs w:val="22"/>
        </w:rPr>
        <w:t>式中：</w:t>
      </w:r>
      <m:oMath>
        <m:sSub>
          <m:sSubPr>
            <m:ctrlPr>
              <w:rPr>
                <w:rFonts w:ascii="Cambria Math" w:eastAsia="等线" w:hAnsi="Cambria Math"/>
                <w:i/>
                <w:color w:val="000000"/>
                <w:szCs w:val="22"/>
              </w:rPr>
            </m:ctrlPr>
          </m:sSubPr>
          <m:e>
            <m:r>
              <m:rPr>
                <m:nor/>
              </m:rPr>
              <w:rPr>
                <w:rFonts w:ascii="Times New Roman" w:eastAsia="等线" w:hAnsi="Times New Roman"/>
                <w:szCs w:val="22"/>
              </w:rPr>
              <m:t>-</m:t>
            </m:r>
            <m:f>
              <m:fPr>
                <m:ctrlPr>
                  <w:rPr>
                    <w:rFonts w:ascii="Cambria Math" w:eastAsia="等线" w:hAnsi="Cambria Math"/>
                    <w:szCs w:val="22"/>
                  </w:rPr>
                </m:ctrlPr>
              </m:fPr>
              <m:num>
                <m:r>
                  <w:rPr>
                    <w:rFonts w:ascii="Cambria Math" w:eastAsia="等线" w:hAnsi="Cambria Math"/>
                    <w:szCs w:val="22"/>
                  </w:rPr>
                  <m:t>∂Z</m:t>
                </m:r>
              </m:num>
              <m:den>
                <m:r>
                  <w:rPr>
                    <w:rFonts w:ascii="Cambria Math" w:eastAsia="等线" w:hAnsi="Cambria Math"/>
                    <w:szCs w:val="22"/>
                  </w:rPr>
                  <m:t>∂</m:t>
                </m:r>
                <m:sSub>
                  <m:sSubPr>
                    <m:ctrlPr>
                      <w:rPr>
                        <w:rFonts w:ascii="Cambria Math" w:eastAsia="等线" w:hAnsi="Cambria Math"/>
                        <w:szCs w:val="22"/>
                      </w:rPr>
                    </m:ctrlPr>
                  </m:sSubPr>
                  <m:e>
                    <m:r>
                      <w:rPr>
                        <w:rFonts w:ascii="Cambria Math" w:eastAsia="等线" w:hAnsi="Cambria Math"/>
                        <w:szCs w:val="22"/>
                      </w:rPr>
                      <m:t>X</m:t>
                    </m:r>
                  </m:e>
                  <m:sub>
                    <m:r>
                      <w:rPr>
                        <w:rFonts w:ascii="Cambria Math" w:eastAsia="等线" w:hAnsi="Cambria Math"/>
                        <w:szCs w:val="22"/>
                      </w:rPr>
                      <m:t>i</m:t>
                    </m:r>
                  </m:sub>
                </m:sSub>
              </m:den>
            </m:f>
            <m:r>
              <w:rPr>
                <w:rFonts w:ascii="Cambria Math" w:eastAsia="等线" w:hAnsi="Cambria Math"/>
                <w:color w:val="000000"/>
                <w:szCs w:val="22"/>
              </w:rPr>
              <m:t>|</m:t>
            </m:r>
          </m:e>
          <m:sub>
            <m:sSup>
              <m:sSupPr>
                <m:ctrlPr>
                  <w:rPr>
                    <w:rFonts w:ascii="Cambria Math" w:eastAsia="等线" w:hAnsi="Cambria Math"/>
                    <w:i/>
                    <w:color w:val="000000"/>
                    <w:szCs w:val="22"/>
                  </w:rPr>
                </m:ctrlPr>
              </m:sSupPr>
              <m:e>
                <m:r>
                  <w:rPr>
                    <w:rFonts w:ascii="Cambria Math" w:eastAsia="等线" w:hAnsi="Cambria Math"/>
                    <w:color w:val="000000"/>
                    <w:szCs w:val="22"/>
                  </w:rPr>
                  <m:t>P</m:t>
                </m:r>
              </m:e>
              <m:sup>
                <m:r>
                  <w:rPr>
                    <w:rFonts w:ascii="Cambria Math" w:eastAsia="等线" w:hAnsi="Cambria Math"/>
                    <w:color w:val="000000"/>
                    <w:szCs w:val="22"/>
                  </w:rPr>
                  <m:t>*</m:t>
                </m:r>
              </m:sup>
            </m:sSup>
          </m:sub>
        </m:sSub>
      </m:oMath>
      <w:r>
        <w:rPr>
          <w:rFonts w:ascii="Times New Roman" w:hAnsi="Times New Roman" w:hint="eastAsia"/>
          <w:szCs w:val="22"/>
        </w:rPr>
        <w:t>——</w:t>
      </w:r>
      <w:r>
        <w:rPr>
          <w:rFonts w:ascii="Times New Roman" w:hAnsi="Times New Roman" w:hint="eastAsia"/>
          <w:bCs/>
        </w:rPr>
        <w:t>函数</w:t>
      </w:r>
      <m:oMath>
        <m:r>
          <w:rPr>
            <w:rFonts w:ascii="Cambria Math" w:hAnsi="Cambria Math"/>
          </w:rPr>
          <m:t>Z</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n</m:t>
                </m:r>
              </m:sub>
            </m:sSub>
          </m:e>
        </m:d>
      </m:oMath>
      <w:r>
        <w:rPr>
          <w:rFonts w:ascii="Times New Roman" w:hAnsi="Times New Roman" w:hint="eastAsia"/>
          <w:szCs w:val="22"/>
        </w:rPr>
        <w:t>在设计运算点</w:t>
      </w:r>
      <w:r>
        <w:rPr>
          <w:rFonts w:ascii="Times New Roman" w:hAnsi="Times New Roman"/>
          <w:i/>
          <w:szCs w:val="22"/>
        </w:rPr>
        <w:t>p</w:t>
      </w:r>
      <w:r>
        <w:rPr>
          <w:rFonts w:ascii="Times New Roman" w:hAnsi="Times New Roman"/>
          <w:szCs w:val="22"/>
          <w:vertAlign w:val="superscript"/>
        </w:rPr>
        <w:t>*</w:t>
      </w:r>
      <w:r>
        <w:rPr>
          <w:rFonts w:ascii="Times New Roman" w:hAnsi="Times New Roman" w:hint="eastAsia"/>
          <w:szCs w:val="22"/>
        </w:rPr>
        <w:t>处的偏导数，设计运算点坐标为</w:t>
      </w:r>
      <m:oMath>
        <m:d>
          <m:dPr>
            <m:ctrlPr>
              <w:rPr>
                <w:rFonts w:ascii="Cambria Math" w:hAnsi="Cambria Math"/>
                <w:bCs/>
                <w:i/>
              </w:rPr>
            </m:ctrlPr>
          </m:dPr>
          <m:e>
            <m:sSubSup>
              <m:sSubSupPr>
                <m:ctrlPr>
                  <w:rPr>
                    <w:rFonts w:ascii="Cambria Math" w:hAnsi="Cambria Math"/>
                    <w:bCs/>
                    <w:i/>
                  </w:rPr>
                </m:ctrlPr>
              </m:sSubSupPr>
              <m:e>
                <m:r>
                  <w:rPr>
                    <w:rFonts w:ascii="Cambria Math" w:hAnsi="Cambria Math"/>
                  </w:rPr>
                  <m:t>X</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bCs/>
                    <w:i/>
                  </w:rPr>
                </m:ctrlPr>
              </m:sSubSupPr>
              <m:e>
                <m:r>
                  <w:rPr>
                    <w:rFonts w:ascii="Cambria Math" w:hAnsi="Cambria Math"/>
                  </w:rPr>
                  <m:t>X</m:t>
                </m:r>
              </m:e>
              <m:sub>
                <m:r>
                  <w:rPr>
                    <w:rFonts w:ascii="Cambria Math" w:hAnsi="Cambria Math"/>
                  </w:rPr>
                  <m:t>2</m:t>
                </m:r>
              </m:sub>
              <m:sup>
                <m:r>
                  <w:rPr>
                    <w:rFonts w:ascii="Cambria Math" w:hAnsi="Cambria Math"/>
                  </w:rPr>
                  <m:t>*</m:t>
                </m:r>
              </m:sup>
            </m:sSubSup>
            <m:r>
              <w:rPr>
                <w:rFonts w:ascii="Cambria Math" w:hAnsi="Cambria Math"/>
              </w:rPr>
              <m:t>,…,</m:t>
            </m:r>
            <m:sSubSup>
              <m:sSubSupPr>
                <m:ctrlPr>
                  <w:rPr>
                    <w:rFonts w:ascii="Cambria Math" w:hAnsi="Cambria Math"/>
                    <w:bCs/>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m:t>
            </m:r>
            <m:sSubSup>
              <m:sSubSupPr>
                <m:ctrlPr>
                  <w:rPr>
                    <w:rFonts w:ascii="Cambria Math" w:hAnsi="Cambria Math"/>
                    <w:bCs/>
                    <w:i/>
                  </w:rPr>
                </m:ctrlPr>
              </m:sSubSupPr>
              <m:e>
                <m:r>
                  <w:rPr>
                    <w:rFonts w:ascii="Cambria Math" w:hAnsi="Cambria Math"/>
                  </w:rPr>
                  <m:t>X</m:t>
                </m:r>
              </m:e>
              <m:sub>
                <m:r>
                  <w:rPr>
                    <w:rFonts w:ascii="Cambria Math" w:hAnsi="Cambria Math"/>
                  </w:rPr>
                  <m:t>n</m:t>
                </m:r>
              </m:sub>
              <m:sup>
                <m:r>
                  <w:rPr>
                    <w:rFonts w:ascii="Cambria Math" w:hAnsi="Cambria Math"/>
                  </w:rPr>
                  <m:t>*</m:t>
                </m:r>
              </m:sup>
            </m:sSubSup>
          </m:e>
        </m:d>
      </m:oMath>
      <w:r>
        <w:rPr>
          <w:rFonts w:ascii="Times New Roman" w:hAnsi="Times New Roman" w:hint="eastAsia"/>
          <w:szCs w:val="22"/>
        </w:rPr>
        <w:t>；</w:t>
      </w:r>
    </w:p>
    <w:p w14:paraId="5408BE7B" w14:textId="77777777" w:rsidR="002802B3" w:rsidRDefault="00EF0528" w:rsidP="002802B3">
      <w:pPr>
        <w:widowControl/>
        <w:adjustRightInd w:val="0"/>
        <w:snapToGrid w:val="0"/>
        <w:spacing w:line="360" w:lineRule="auto"/>
        <w:ind w:firstLine="480"/>
        <w:rPr>
          <w:rFonts w:ascii="Times New Roman" w:hAnsi="Times New Roman"/>
          <w:szCs w:val="22"/>
        </w:rPr>
      </w:pPr>
      <m:oMath>
        <m:sSubSup>
          <m:sSubSupPr>
            <m:ctrlPr>
              <w:rPr>
                <w:rFonts w:ascii="Cambria Math" w:hAnsi="Cambria Math"/>
                <w:bCs/>
                <w:i/>
              </w:rPr>
            </m:ctrlPr>
          </m:sSubSupPr>
          <m:e>
            <m:r>
              <w:rPr>
                <w:rFonts w:ascii="Cambria Math" w:hAnsi="Cambria Math"/>
              </w:rPr>
              <m:t>X</m:t>
            </m:r>
          </m:e>
          <m:sub>
            <m:r>
              <w:rPr>
                <w:rFonts w:ascii="Cambria Math" w:hAnsi="Cambria Math"/>
              </w:rPr>
              <m:t>i</m:t>
            </m:r>
          </m:sub>
          <m:sup>
            <m:r>
              <w:rPr>
                <w:rFonts w:ascii="Cambria Math" w:hAnsi="Cambria Math"/>
              </w:rPr>
              <m:t>*</m:t>
            </m:r>
          </m:sup>
        </m:sSubSup>
      </m:oMath>
      <w:r w:rsidR="002802B3">
        <w:rPr>
          <w:rFonts w:ascii="Times New Roman" w:hAnsi="Times New Roman" w:hint="eastAsia"/>
          <w:szCs w:val="22"/>
        </w:rPr>
        <w:t>——</w:t>
      </w:r>
      <w:r w:rsidR="002802B3">
        <w:rPr>
          <w:rFonts w:ascii="Times New Roman" w:hAnsi="Times New Roman" w:hint="eastAsia"/>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2802B3">
        <w:rPr>
          <w:rFonts w:ascii="Times New Roman" w:hAnsi="Times New Roman" w:hint="eastAsia"/>
          <w:szCs w:val="22"/>
        </w:rPr>
        <w:t>在分位概率</w:t>
      </w:r>
      <m:oMath>
        <m:sSup>
          <m:sSupPr>
            <m:ctrlPr>
              <w:rPr>
                <w:rFonts w:ascii="Cambria Math" w:hAnsi="Cambria Math"/>
                <w:i/>
                <w:iCs/>
              </w:rPr>
            </m:ctrlPr>
          </m:sSupPr>
          <m:e>
            <m:r>
              <w:rPr>
                <w:rFonts w:ascii="Cambria Math" w:hAnsi="Cambria Math"/>
              </w:rPr>
              <m:t>Φ</m:t>
            </m:r>
          </m:e>
          <m:sup>
            <m:r>
              <w:rPr>
                <w:rFonts w:ascii="Cambria Math" w:hAnsi="Cambria Math"/>
              </w:rPr>
              <m:t>-1</m:t>
            </m:r>
          </m:sup>
        </m:sSup>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oMath>
      <w:r w:rsidR="002802B3">
        <w:rPr>
          <w:rFonts w:ascii="Times New Roman" w:hAnsi="Times New Roman" w:hint="eastAsia"/>
          <w:szCs w:val="22"/>
        </w:rPr>
        <w:t>处的分位值；</w:t>
      </w:r>
    </w:p>
    <w:p w14:paraId="6E8054AA" w14:textId="77777777" w:rsidR="002802B3" w:rsidRDefault="00EF0528" w:rsidP="002802B3">
      <w:pPr>
        <w:widowControl/>
        <w:adjustRightInd w:val="0"/>
        <w:snapToGrid w:val="0"/>
        <w:spacing w:line="360" w:lineRule="auto"/>
        <w:ind w:firstLine="480"/>
        <w:rPr>
          <w:rFonts w:ascii="Times New Roman" w:hAnsi="Times New Roman"/>
          <w:szCs w:val="22"/>
        </w:rPr>
      </w:pPr>
      <m:oMath>
        <m:sSubSup>
          <m:sSubSupPr>
            <m:ctrlPr>
              <w:rPr>
                <w:rFonts w:ascii="Cambria Math" w:hAnsi="Cambria Math"/>
              </w:rPr>
            </m:ctrlPr>
          </m:sSubSupPr>
          <m:e>
            <m:r>
              <w:rPr>
                <w:rFonts w:ascii="Cambria Math" w:hAnsi="Cambria Math"/>
              </w:rPr>
              <m:t>X</m:t>
            </m:r>
          </m:e>
          <m:sub>
            <m:r>
              <w:rPr>
                <w:rFonts w:ascii="Cambria Math" w:hAnsi="Cambria Math"/>
              </w:rPr>
              <m:t>i</m:t>
            </m:r>
          </m:sub>
          <m:sup>
            <m:r>
              <m:rPr>
                <m:sty m:val="p"/>
              </m:rPr>
              <w:rPr>
                <w:rFonts w:ascii="Cambria Math" w:hAnsi="Cambria Math"/>
              </w:rPr>
              <m:t>'*</m:t>
            </m:r>
          </m:sup>
        </m:sSubSup>
      </m:oMath>
      <w:r w:rsidR="002802B3">
        <w:rPr>
          <w:rFonts w:ascii="Times New Roman" w:hAnsi="Times New Roman" w:hint="eastAsia"/>
          <w:szCs w:val="22"/>
        </w:rPr>
        <w:t>——</w:t>
      </w:r>
      <w:r w:rsidR="002802B3">
        <w:rPr>
          <w:rFonts w:ascii="Times New Roman" w:hAnsi="Times New Roman" w:hint="eastAsia"/>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2802B3">
        <w:rPr>
          <w:rFonts w:ascii="Times New Roman" w:hAnsi="Times New Roman" w:hint="eastAsia"/>
          <w:szCs w:val="22"/>
        </w:rPr>
        <w:t>在分位概率</w:t>
      </w:r>
      <m:oMath>
        <m:sSup>
          <m:sSupPr>
            <m:ctrlPr>
              <w:rPr>
                <w:rFonts w:ascii="Cambria Math" w:hAnsi="Cambria Math"/>
                <w:i/>
                <w:iCs/>
              </w:rPr>
            </m:ctrlPr>
          </m:sSupPr>
          <m:e>
            <m:r>
              <w:rPr>
                <w:rFonts w:ascii="Cambria Math" w:hAnsi="Cambria Math"/>
              </w:rPr>
              <m:t>Φ</m:t>
            </m:r>
          </m:e>
          <m:sup>
            <m:r>
              <w:rPr>
                <w:rFonts w:ascii="Cambria Math" w:hAnsi="Cambria Math"/>
              </w:rPr>
              <m:t>-1</m:t>
            </m:r>
          </m:sup>
        </m:sSup>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oMath>
      <w:r w:rsidR="002802B3">
        <w:rPr>
          <w:rFonts w:ascii="Times New Roman" w:hAnsi="Times New Roman" w:hint="eastAsia"/>
          <w:szCs w:val="22"/>
        </w:rPr>
        <w:t>处的分位值的导数；</w:t>
      </w:r>
    </w:p>
    <w:p w14:paraId="4C3CF1BF" w14:textId="77777777" w:rsidR="002802B3" w:rsidRDefault="00EF0528" w:rsidP="002802B3">
      <w:pPr>
        <w:widowControl/>
        <w:adjustRightInd w:val="0"/>
        <w:snapToGrid w:val="0"/>
        <w:spacing w:line="360" w:lineRule="auto"/>
        <w:ind w:firstLine="480"/>
        <w:rPr>
          <w:rFonts w:ascii="Times New Roman" w:hAnsi="Times New Roman"/>
          <w:szCs w:val="22"/>
        </w:rPr>
      </w:pPr>
      <m:oMath>
        <m:sSub>
          <m:sSubPr>
            <m:ctrlPr>
              <w:rPr>
                <w:rFonts w:ascii="Cambria Math" w:hAnsi="Cambria Math"/>
                <w:bCs/>
                <w:i/>
              </w:rPr>
            </m:ctrlPr>
          </m:sSubPr>
          <m:e>
            <m:r>
              <w:rPr>
                <w:rFonts w:ascii="Cambria Math" w:hAnsi="Cambria Math"/>
              </w:rPr>
              <m:t>X</m:t>
            </m:r>
          </m:e>
          <m:sub>
            <m:r>
              <w:rPr>
                <w:rFonts w:ascii="Cambria Math" w:hAnsi="Cambria Math"/>
              </w:rPr>
              <m:t>id</m:t>
            </m:r>
          </m:sub>
        </m:sSub>
      </m:oMath>
      <w:r w:rsidR="002802B3">
        <w:rPr>
          <w:rFonts w:ascii="Times New Roman" w:hAnsi="Times New Roman" w:hint="eastAsia"/>
          <w:szCs w:val="22"/>
        </w:rPr>
        <w:t>——</w:t>
      </w:r>
      <w:r w:rsidR="002802B3">
        <w:rPr>
          <w:rFonts w:ascii="Times New Roman" w:hAnsi="Times New Roman" w:hint="eastAsia"/>
          <w:bCs/>
        </w:rPr>
        <w:t>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2802B3">
        <w:rPr>
          <w:rFonts w:ascii="Times New Roman" w:hAnsi="Times New Roman" w:hint="eastAsia"/>
          <w:szCs w:val="22"/>
        </w:rPr>
        <w:t>的设计值；</w:t>
      </w:r>
    </w:p>
    <w:p w14:paraId="59130D1E" w14:textId="77777777" w:rsidR="002802B3" w:rsidRDefault="00EF0528" w:rsidP="002802B3">
      <w:pPr>
        <w:widowControl/>
        <w:adjustRightInd w:val="0"/>
        <w:snapToGrid w:val="0"/>
        <w:spacing w:line="360" w:lineRule="auto"/>
        <w:ind w:firstLine="480"/>
        <w:rPr>
          <w:rFonts w:ascii="Times New Roman" w:hAnsi="Times New Roman"/>
          <w:szCs w:val="22"/>
        </w:rPr>
      </w:pPr>
      <m:oMath>
        <m:sSub>
          <m:sSubPr>
            <m:ctrlPr>
              <w:rPr>
                <w:rFonts w:ascii="Cambria Math" w:hAnsi="Cambria Math"/>
                <w:bCs/>
                <w:i/>
              </w:rPr>
            </m:ctrlPr>
          </m:sSubPr>
          <m:e>
            <m:r>
              <w:rPr>
                <w:rFonts w:ascii="Cambria Math" w:hAnsi="Cambria Math"/>
              </w:rPr>
              <m:t>X</m:t>
            </m:r>
          </m:e>
          <m:sub>
            <m:r>
              <w:rPr>
                <w:rFonts w:ascii="Cambria Math" w:hAnsi="Cambria Math"/>
              </w:rPr>
              <m:t>ik</m:t>
            </m:r>
          </m:sub>
        </m:sSub>
      </m:oMath>
      <w:r w:rsidR="002802B3">
        <w:rPr>
          <w:rFonts w:ascii="Times New Roman" w:hAnsi="Times New Roman" w:hint="eastAsia"/>
          <w:szCs w:val="22"/>
        </w:rPr>
        <w:t>——</w:t>
      </w:r>
      <w:r w:rsidR="002802B3">
        <w:rPr>
          <w:rFonts w:ascii="Times New Roman" w:hAnsi="Times New Roman" w:hint="eastAsia"/>
          <w:bCs/>
        </w:rPr>
        <w:t>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2802B3">
        <w:rPr>
          <w:rFonts w:ascii="Times New Roman" w:hAnsi="Times New Roman" w:hint="eastAsia"/>
          <w:szCs w:val="22"/>
        </w:rPr>
        <w:t>的特征值，本文中采用标准值替代；</w:t>
      </w:r>
    </w:p>
    <w:p w14:paraId="4AEB24D8" w14:textId="77777777" w:rsidR="002802B3" w:rsidRDefault="002802B3" w:rsidP="002802B3">
      <w:pPr>
        <w:widowControl/>
        <w:adjustRightInd w:val="0"/>
        <w:snapToGrid w:val="0"/>
        <w:spacing w:line="360" w:lineRule="auto"/>
        <w:ind w:firstLine="480"/>
        <w:rPr>
          <w:rFonts w:ascii="Times New Roman" w:hAnsi="Times New Roman"/>
          <w:szCs w:val="22"/>
        </w:rPr>
      </w:pPr>
      <m:oMath>
        <m:r>
          <m:rPr>
            <m:nor/>
          </m:rPr>
          <w:rPr>
            <w:rFonts w:ascii="Times New Roman" w:hAnsi="Times New Roman"/>
            <w:iCs/>
          </w:rPr>
          <m:t>Φ</m:t>
        </m:r>
        <m:d>
          <m:dPr>
            <m:ctrlPr>
              <w:rPr>
                <w:rFonts w:ascii="Cambria Math" w:hAnsi="Cambria Math"/>
              </w:rPr>
            </m:ctrlPr>
          </m:dPr>
          <m:e>
            <m:r>
              <w:rPr>
                <w:rFonts w:ascii="Cambria Math" w:hAnsi="Cambria Math"/>
              </w:rPr>
              <m:t>x</m:t>
            </m:r>
          </m:e>
        </m:d>
      </m:oMath>
      <w:r>
        <w:rPr>
          <w:rFonts w:ascii="Times New Roman" w:hAnsi="Times New Roman" w:hint="eastAsia"/>
          <w:szCs w:val="22"/>
        </w:rPr>
        <w:t>——</w:t>
      </w:r>
      <w:r>
        <w:rPr>
          <w:rFonts w:ascii="Times New Roman" w:hAnsi="Times New Roman" w:hint="eastAsia"/>
          <w:bCs/>
        </w:rPr>
        <w:t>标准正态分布</w:t>
      </w:r>
      <w:r>
        <w:rPr>
          <w:rFonts w:ascii="Times New Roman" w:hAnsi="Times New Roman" w:hint="eastAsia"/>
          <w:szCs w:val="22"/>
        </w:rPr>
        <w:t>函数；</w:t>
      </w:r>
    </w:p>
    <w:p w14:paraId="39F1505B" w14:textId="77777777" w:rsidR="002802B3" w:rsidRDefault="002802B3" w:rsidP="002802B3">
      <w:pPr>
        <w:widowControl/>
        <w:adjustRightInd w:val="0"/>
        <w:snapToGrid w:val="0"/>
        <w:spacing w:line="360" w:lineRule="auto"/>
        <w:ind w:firstLine="480"/>
        <w:rPr>
          <w:rFonts w:ascii="Times New Roman" w:hAnsi="Times New Roman"/>
          <w:szCs w:val="22"/>
        </w:rPr>
      </w:pPr>
      <m:oMath>
        <m:r>
          <w:rPr>
            <w:rFonts w:ascii="Cambria Math" w:hAnsi="Cambria Math"/>
          </w:rPr>
          <m:t>β</m:t>
        </m:r>
      </m:oMath>
      <w:r>
        <w:rPr>
          <w:rFonts w:ascii="Times New Roman" w:hAnsi="Times New Roman" w:hint="eastAsia"/>
          <w:szCs w:val="22"/>
        </w:rPr>
        <w:t>——目标可靠度；</w:t>
      </w:r>
    </w:p>
    <w:p w14:paraId="79A47D62" w14:textId="77777777" w:rsidR="002802B3" w:rsidRDefault="00EF0528" w:rsidP="002802B3">
      <w:pPr>
        <w:widowControl/>
        <w:adjustRightInd w:val="0"/>
        <w:snapToGrid w:val="0"/>
        <w:spacing w:line="360" w:lineRule="auto"/>
        <w:ind w:firstLine="480"/>
        <w:rPr>
          <w:rFonts w:ascii="Times New Roman" w:hAnsi="Times New Roman"/>
          <w:szCs w:val="22"/>
        </w:rPr>
      </w:pPr>
      <m:oMath>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oMath>
      <w:r w:rsidR="002802B3">
        <w:rPr>
          <w:rFonts w:ascii="Times New Roman" w:hAnsi="Times New Roman" w:hint="eastAsia"/>
          <w:szCs w:val="22"/>
        </w:rPr>
        <w:t>——</w:t>
      </w:r>
      <w:r w:rsidR="002802B3">
        <w:rPr>
          <w:rFonts w:ascii="Times New Roman" w:hAnsi="Times New Roman" w:hint="eastAsia"/>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2802B3">
        <w:rPr>
          <w:rFonts w:ascii="Times New Roman" w:hAnsi="Times New Roman" w:hint="eastAsia"/>
          <w:szCs w:val="22"/>
        </w:rPr>
        <w:t>的分项可靠指标</w:t>
      </w:r>
    </w:p>
    <w:p w14:paraId="366B1FFF" w14:textId="77777777" w:rsidR="002802B3" w:rsidRDefault="00EF0528" w:rsidP="002802B3">
      <w:pPr>
        <w:widowControl/>
        <w:adjustRightInd w:val="0"/>
        <w:snapToGrid w:val="0"/>
        <w:spacing w:line="360" w:lineRule="auto"/>
        <w:ind w:firstLine="480"/>
        <w:rPr>
          <w:rFonts w:ascii="Times New Roman" w:hAnsi="Times New Roman"/>
          <w:szCs w:val="22"/>
        </w:rPr>
      </w:pPr>
      <m:oMath>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oMath>
      <w:r w:rsidR="002802B3">
        <w:rPr>
          <w:rFonts w:ascii="Times New Roman" w:hAnsi="Times New Roman" w:hint="eastAsia"/>
          <w:szCs w:val="22"/>
        </w:rPr>
        <w:t>——</w:t>
      </w:r>
      <w:r w:rsidR="002802B3">
        <w:rPr>
          <w:rFonts w:ascii="Times New Roman" w:hAnsi="Times New Roman" w:hint="eastAsia"/>
          <w:bCs/>
        </w:rPr>
        <w:t>基本变量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2802B3">
        <w:rPr>
          <w:rFonts w:ascii="Times New Roman" w:hAnsi="Times New Roman" w:hint="eastAsia"/>
          <w:szCs w:val="22"/>
        </w:rPr>
        <w:t>的分布函数的反函数；</w:t>
      </w:r>
    </w:p>
    <w:p w14:paraId="46B75C2B" w14:textId="77777777" w:rsidR="002802B3" w:rsidRDefault="00EF0528" w:rsidP="002802B3">
      <w:pPr>
        <w:widowControl/>
        <w:adjustRightInd w:val="0"/>
        <w:snapToGrid w:val="0"/>
        <w:spacing w:line="360" w:lineRule="auto"/>
        <w:ind w:firstLine="480"/>
        <w:rPr>
          <w:rFonts w:ascii="Times New Roman" w:hAnsi="Times New Roman"/>
          <w:szCs w:val="22"/>
        </w:rPr>
      </w:pPr>
      <m:oMath>
        <m:sSub>
          <m:sSubPr>
            <m:ctrlPr>
              <w:rPr>
                <w:rFonts w:ascii="Cambria Math" w:hAnsi="Cambria Math"/>
              </w:rPr>
            </m:ctrlPr>
          </m:sSubPr>
          <m:e>
            <m:r>
              <w:rPr>
                <w:rFonts w:ascii="Cambria Math" w:hAnsi="Cambria Math"/>
              </w:rPr>
              <m:t>α</m:t>
            </m:r>
            <m:ctrlPr>
              <w:rPr>
                <w:rFonts w:ascii="Cambria Math" w:hAnsi="Cambria Math"/>
                <w:i/>
                <w:iCs/>
              </w:rPr>
            </m:ctrlPr>
          </m:e>
          <m:sub>
            <m:sSub>
              <m:sSubPr>
                <m:ctrlPr>
                  <w:rPr>
                    <w:rFonts w:ascii="Cambria Math" w:hAnsi="Cambria Math"/>
                  </w:rPr>
                </m:ctrlPr>
              </m:sSubPr>
              <m:e>
                <m:r>
                  <w:rPr>
                    <w:rFonts w:ascii="Cambria Math" w:hAnsi="Cambria Math"/>
                  </w:rPr>
                  <m:t>X</m:t>
                </m:r>
              </m:e>
              <m:sub>
                <m:r>
                  <w:rPr>
                    <w:rFonts w:ascii="Cambria Math" w:hAnsi="Cambria Math"/>
                  </w:rPr>
                  <m:t>i</m:t>
                </m:r>
              </m:sub>
            </m:sSub>
          </m:sub>
        </m:sSub>
      </m:oMath>
      <w:r w:rsidR="002802B3">
        <w:rPr>
          <w:rFonts w:ascii="Times New Roman" w:hAnsi="Times New Roman" w:hint="eastAsia"/>
          <w:szCs w:val="22"/>
        </w:rPr>
        <w:t>——各</w:t>
      </w:r>
      <w:r w:rsidR="002802B3">
        <w:rPr>
          <w:rFonts w:ascii="Times New Roman" w:hAnsi="Times New Roman" w:hint="eastAsia"/>
          <w:bCs/>
        </w:rPr>
        <w:t>随机变量</w:t>
      </w:r>
      <m:oMath>
        <m:sSub>
          <m:sSubPr>
            <m:ctrlPr>
              <w:rPr>
                <w:rFonts w:ascii="Cambria Math" w:hAnsi="Cambria Math"/>
                <w:bCs/>
                <w:i/>
              </w:rPr>
            </m:ctrlPr>
          </m:sSubPr>
          <m:e>
            <m:r>
              <w:rPr>
                <w:rFonts w:ascii="Cambria Math" w:hAnsi="Cambria Math"/>
              </w:rPr>
              <m:t>X</m:t>
            </m:r>
          </m:e>
          <m:sub>
            <m:r>
              <w:rPr>
                <w:rFonts w:ascii="Cambria Math" w:hAnsi="Cambria Math"/>
              </w:rPr>
              <m:t>i</m:t>
            </m:r>
          </m:sub>
        </m:sSub>
      </m:oMath>
      <w:r w:rsidR="002802B3">
        <w:rPr>
          <w:rFonts w:ascii="Times New Roman" w:hAnsi="Times New Roman" w:hint="eastAsia"/>
          <w:szCs w:val="22"/>
        </w:rPr>
        <w:t>的敏感系数，通过迭代计算得到。</w:t>
      </w:r>
    </w:p>
    <w:p w14:paraId="0357B1FF" w14:textId="77777777" w:rsidR="00225BA4" w:rsidRPr="00AA00BA" w:rsidRDefault="00225BA4" w:rsidP="00225BA4">
      <w:pPr>
        <w:snapToGrid w:val="0"/>
        <w:spacing w:line="360" w:lineRule="auto"/>
        <w:outlineLvl w:val="2"/>
        <w:rPr>
          <w:rFonts w:ascii="Times New Roman" w:hAnsi="Times New Roman"/>
          <w:kern w:val="0"/>
        </w:rPr>
      </w:pPr>
      <w:proofErr w:type="gramStart"/>
      <w:r w:rsidRPr="00AA00BA">
        <w:rPr>
          <w:rFonts w:ascii="Times New Roman" w:hAnsi="Times New Roman" w:hint="eastAsia"/>
          <w:b/>
          <w:kern w:val="0"/>
        </w:rPr>
        <w:t>A</w:t>
      </w:r>
      <w:r w:rsidRPr="00AA00BA">
        <w:rPr>
          <w:rFonts w:ascii="Times New Roman" w:hAnsi="Times New Roman"/>
          <w:b/>
          <w:kern w:val="0"/>
        </w:rPr>
        <w:t>.0.3</w:t>
      </w:r>
      <w:r w:rsidRPr="00AA00BA">
        <w:rPr>
          <w:rFonts w:ascii="Times New Roman" w:hAnsi="Times New Roman"/>
          <w:kern w:val="0"/>
        </w:rPr>
        <w:t xml:space="preserve">  </w:t>
      </w:r>
      <w:r w:rsidRPr="00041607">
        <w:rPr>
          <w:rFonts w:ascii="Times New Roman" w:hAnsi="Times New Roman"/>
          <w:bCs/>
        </w:rPr>
        <w:t>作用力</w:t>
      </w:r>
      <w:proofErr w:type="gramEnd"/>
      <m:oMath>
        <m:r>
          <w:rPr>
            <w:rFonts w:ascii="Cambria Math" w:hAnsi="Cambria Math"/>
          </w:rPr>
          <m:t>S</m:t>
        </m:r>
      </m:oMath>
      <w:r w:rsidRPr="0032600F">
        <w:rPr>
          <w:rFonts w:ascii="Times New Roman" w:hAnsi="Times New Roman"/>
        </w:rPr>
        <w:t>及抗力</w:t>
      </w:r>
      <m:oMath>
        <m:r>
          <w:rPr>
            <w:rFonts w:ascii="Cambria Math" w:hAnsi="Cambria Math"/>
          </w:rPr>
          <m:t>R</m:t>
        </m:r>
      </m:oMath>
      <w:r w:rsidRPr="0032600F">
        <w:rPr>
          <w:rFonts w:ascii="Times New Roman" w:hAnsi="Times New Roman"/>
        </w:rPr>
        <w:t>的分项系数分别通过如下方程表达：</w:t>
      </w:r>
      <w:r>
        <w:rPr>
          <w:rFonts w:ascii="Times New Roman" w:hAnsi="Times New Roman"/>
        </w:rPr>
        <w:tab/>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2922"/>
        <w:gridCol w:w="2784"/>
      </w:tblGrid>
      <w:tr w:rsidR="00225BA4" w:rsidRPr="0032600F" w14:paraId="7BA4262B" w14:textId="77777777" w:rsidTr="00225BA4">
        <w:tc>
          <w:tcPr>
            <w:tcW w:w="2600" w:type="dxa"/>
          </w:tcPr>
          <w:p w14:paraId="565424FB" w14:textId="77777777" w:rsidR="00225BA4" w:rsidRPr="0032600F" w:rsidRDefault="00225BA4" w:rsidP="00E2506D">
            <w:pPr>
              <w:rPr>
                <w:rFonts w:ascii="Times New Roman" w:hAnsi="Times New Roman"/>
              </w:rPr>
            </w:pPr>
          </w:p>
        </w:tc>
        <w:tc>
          <w:tcPr>
            <w:tcW w:w="2922" w:type="dxa"/>
          </w:tcPr>
          <w:p w14:paraId="751B8480" w14:textId="77777777" w:rsidR="00225BA4" w:rsidRPr="0032600F" w:rsidRDefault="00EF0528" w:rsidP="00E2506D">
            <w:pPr>
              <w:rPr>
                <w:rFonts w:ascii="Times New Roman" w:hAnsi="Times New Roman"/>
              </w:rPr>
            </w:pPr>
            <m:oMathPara>
              <m:oMath>
                <m:sSub>
                  <m:sSubPr>
                    <m:ctrlPr>
                      <w:rPr>
                        <w:rFonts w:ascii="Cambria Math" w:hAnsi="Cambria Math"/>
                      </w:rPr>
                    </m:ctrlPr>
                  </m:sSubPr>
                  <m:e>
                    <m:r>
                      <w:rPr>
                        <w:rFonts w:ascii="Cambria Math" w:hAnsi="Cambria Math"/>
                      </w:rPr>
                      <m:t>γ</m:t>
                    </m: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id</m:t>
                        </m:r>
                      </m:sub>
                    </m:sSub>
                  </m:num>
                  <m:den>
                    <m:sSub>
                      <m:sSubPr>
                        <m:ctrlPr>
                          <w:rPr>
                            <w:rFonts w:ascii="Cambria Math" w:hAnsi="Cambria Math"/>
                          </w:rPr>
                        </m:ctrlPr>
                      </m:sSubPr>
                      <m:e>
                        <m:r>
                          <w:rPr>
                            <w:rFonts w:ascii="Cambria Math" w:hAnsi="Cambria Math"/>
                          </w:rPr>
                          <m:t>x</m:t>
                        </m:r>
                      </m:e>
                      <m:sub>
                        <m:r>
                          <w:rPr>
                            <w:rFonts w:ascii="Cambria Math" w:hAnsi="Cambria Math"/>
                          </w:rPr>
                          <m:t>k</m:t>
                        </m:r>
                      </m:sub>
                    </m:sSub>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num>
                  <m:den>
                    <m:sSub>
                      <m:sSubPr>
                        <m:ctrlPr>
                          <w:rPr>
                            <w:rFonts w:ascii="Cambria Math" w:hAnsi="Cambria Math"/>
                          </w:rPr>
                        </m:ctrlPr>
                      </m:sSubPr>
                      <m:e>
                        <m:r>
                          <w:rPr>
                            <w:rFonts w:ascii="Cambria Math" w:hAnsi="Cambria Math"/>
                          </w:rPr>
                          <m:t>x</m:t>
                        </m:r>
                      </m:e>
                      <m:sub>
                        <m:r>
                          <w:rPr>
                            <w:rFonts w:ascii="Cambria Math" w:hAnsi="Cambria Math"/>
                          </w:rPr>
                          <m:t>k</m:t>
                        </m:r>
                      </m:sub>
                    </m:sSub>
                  </m:den>
                </m:f>
              </m:oMath>
            </m:oMathPara>
          </w:p>
        </w:tc>
        <w:tc>
          <w:tcPr>
            <w:tcW w:w="2784" w:type="dxa"/>
            <w:vAlign w:val="center"/>
          </w:tcPr>
          <w:p w14:paraId="3BB7221A" w14:textId="77777777" w:rsidR="00225BA4" w:rsidRPr="0032600F" w:rsidRDefault="00225BA4" w:rsidP="00E2506D">
            <w:pPr>
              <w:jc w:val="right"/>
              <w:rPr>
                <w:rFonts w:ascii="Times New Roman" w:hAnsi="Times New Roman"/>
              </w:rPr>
            </w:pPr>
            <w:r w:rsidRPr="0032600F">
              <w:rPr>
                <w:rFonts w:ascii="Times New Roman" w:hAnsi="Times New Roman"/>
              </w:rPr>
              <w:t>(</w:t>
            </w:r>
            <w:r>
              <w:rPr>
                <w:rFonts w:ascii="Times New Roman" w:hAnsi="Times New Roman"/>
              </w:rPr>
              <w:t>A</w:t>
            </w:r>
            <w:r w:rsidRPr="0032600F">
              <w:rPr>
                <w:rFonts w:ascii="Times New Roman" w:hAnsi="Times New Roman"/>
              </w:rPr>
              <w:t>.0.3-1)</w:t>
            </w:r>
          </w:p>
        </w:tc>
      </w:tr>
      <w:tr w:rsidR="00225BA4" w:rsidRPr="0032600F" w14:paraId="0DB6D9B3" w14:textId="77777777" w:rsidTr="003E7A35">
        <w:trPr>
          <w:trHeight w:val="709"/>
        </w:trPr>
        <w:tc>
          <w:tcPr>
            <w:tcW w:w="2600" w:type="dxa"/>
          </w:tcPr>
          <w:p w14:paraId="635940F2" w14:textId="77777777" w:rsidR="00225BA4" w:rsidRPr="0032600F" w:rsidRDefault="00225BA4" w:rsidP="00E2506D">
            <w:pPr>
              <w:rPr>
                <w:rFonts w:ascii="Times New Roman" w:hAnsi="Times New Roman"/>
              </w:rPr>
            </w:pPr>
          </w:p>
        </w:tc>
        <w:tc>
          <w:tcPr>
            <w:tcW w:w="2922" w:type="dxa"/>
          </w:tcPr>
          <w:p w14:paraId="721D7188" w14:textId="77777777" w:rsidR="00225BA4" w:rsidRPr="0032600F" w:rsidRDefault="00EF0528" w:rsidP="00E2506D">
            <w:pPr>
              <w:rPr>
                <w:rFonts w:ascii="Times New Roman" w:hAnsi="Times New Roman"/>
              </w:rPr>
            </w:pPr>
            <m:oMathPara>
              <m:oMath>
                <m:sSub>
                  <m:sSubPr>
                    <m:ctrlPr>
                      <w:rPr>
                        <w:rFonts w:ascii="Cambria Math" w:hAnsi="Cambria Math"/>
                      </w:rPr>
                    </m:ctrlPr>
                  </m:sSubPr>
                  <m:e>
                    <m:r>
                      <w:rPr>
                        <w:rFonts w:ascii="Cambria Math" w:hAnsi="Cambria Math"/>
                      </w:rPr>
                      <m:t>γ</m:t>
                    </m:r>
                  </m:e>
                  <m:sub>
                    <m:sSub>
                      <m:sSubPr>
                        <m:ctrlPr>
                          <w:rPr>
                            <w:rFonts w:ascii="Cambria Math" w:hAnsi="Cambria Math"/>
                          </w:rPr>
                        </m:ctrlPr>
                      </m:sSubPr>
                      <m:e>
                        <m:r>
                          <w:rPr>
                            <w:rFonts w:ascii="Cambria Math" w:hAnsi="Cambria Math"/>
                          </w:rPr>
                          <m:t>x</m:t>
                        </m:r>
                      </m:e>
                      <m:sub>
                        <m:r>
                          <w:rPr>
                            <w:rFonts w:ascii="Cambria Math" w:hAnsi="Cambria Math"/>
                          </w:rPr>
                          <m:t>i</m:t>
                        </m:r>
                      </m:sub>
                    </m:sSub>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k</m:t>
                        </m:r>
                      </m:sub>
                    </m:sSub>
                  </m:num>
                  <m:den>
                    <m:sSub>
                      <m:sSubPr>
                        <m:ctrlPr>
                          <w:rPr>
                            <w:rFonts w:ascii="Cambria Math" w:hAnsi="Cambria Math"/>
                          </w:rPr>
                        </m:ctrlPr>
                      </m:sSubPr>
                      <m:e>
                        <m:r>
                          <w:rPr>
                            <w:rFonts w:ascii="Cambria Math" w:hAnsi="Cambria Math"/>
                          </w:rPr>
                          <m:t>x</m:t>
                        </m:r>
                      </m:e>
                      <m:sub>
                        <m:r>
                          <w:rPr>
                            <w:rFonts w:ascii="Cambria Math" w:hAnsi="Cambria Math"/>
                          </w:rPr>
                          <m:t>id</m:t>
                        </m:r>
                      </m:sub>
                    </m:sSub>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k</m:t>
                        </m:r>
                      </m:sub>
                    </m:sSub>
                  </m:num>
                  <m:den>
                    <m:sSubSup>
                      <m:sSubSupPr>
                        <m:ctrlPr>
                          <w:rPr>
                            <w:rFonts w:ascii="Cambria Math" w:hAnsi="Cambria Math"/>
                          </w:rPr>
                        </m:ctrlPr>
                      </m:sSubSupPr>
                      <m:e>
                        <m:r>
                          <w:rPr>
                            <w:rFonts w:ascii="Cambria Math" w:hAnsi="Cambria Math"/>
                          </w:rPr>
                          <m:t>F</m:t>
                        </m:r>
                      </m:e>
                      <m:sub>
                        <m:sSub>
                          <m:sSubPr>
                            <m:ctrlPr>
                              <w:rPr>
                                <w:rFonts w:ascii="Cambria Math" w:hAnsi="Cambria Math"/>
                              </w:rPr>
                            </m:ctrlPr>
                          </m:sSubPr>
                          <m:e>
                            <m:r>
                              <w:rPr>
                                <w:rFonts w:ascii="Cambria Math" w:hAnsi="Cambria Math"/>
                              </w:rPr>
                              <m:t>X</m:t>
                            </m:r>
                          </m:e>
                          <m:sub>
                            <m:r>
                              <w:rPr>
                                <w:rFonts w:ascii="Cambria Math" w:hAnsi="Cambria Math"/>
                              </w:rPr>
                              <m:t>i</m:t>
                            </m:r>
                          </m:sub>
                        </m:sSub>
                      </m:sub>
                      <m:sup>
                        <m:r>
                          <m:rPr>
                            <m:sty m:val="p"/>
                          </m:rPr>
                          <w:rPr>
                            <w:rFonts w:ascii="Cambria Math" w:hAnsi="Cambria Math"/>
                          </w:rPr>
                          <m:t>-1</m:t>
                        </m:r>
                      </m:sup>
                    </m:sSubSup>
                    <m:d>
                      <m:dPr>
                        <m:begChr m:val="["/>
                        <m:endChr m:val="]"/>
                        <m:ctrlPr>
                          <w:rPr>
                            <w:rFonts w:ascii="Cambria Math" w:hAnsi="Cambria Math"/>
                          </w:rPr>
                        </m:ctrlPr>
                      </m:dPr>
                      <m:e>
                        <m:r>
                          <m:rPr>
                            <m:nor/>
                          </m:rPr>
                          <w:rPr>
                            <w:rFonts w:ascii="Times New Roman" w:hAnsi="Times New Roman"/>
                          </w:rPr>
                          <m:t>Φ</m:t>
                        </m:r>
                        <m:d>
                          <m:dPr>
                            <m:ctrlPr>
                              <w:rPr>
                                <w:rFonts w:ascii="Cambria Math" w:hAnsi="Cambria Math"/>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e>
                        </m:d>
                      </m:e>
                    </m:d>
                  </m:den>
                </m:f>
              </m:oMath>
            </m:oMathPara>
          </w:p>
        </w:tc>
        <w:tc>
          <w:tcPr>
            <w:tcW w:w="2784" w:type="dxa"/>
            <w:vAlign w:val="center"/>
          </w:tcPr>
          <w:p w14:paraId="6E9964A4" w14:textId="77777777" w:rsidR="00225BA4" w:rsidRPr="0032600F" w:rsidRDefault="00225BA4" w:rsidP="00E2506D">
            <w:pPr>
              <w:jc w:val="right"/>
              <w:rPr>
                <w:rFonts w:ascii="Times New Roman" w:hAnsi="Times New Roman"/>
              </w:rPr>
            </w:pPr>
            <w:r w:rsidRPr="0032600F">
              <w:rPr>
                <w:rFonts w:ascii="Times New Roman" w:hAnsi="Times New Roman"/>
              </w:rPr>
              <w:t>(</w:t>
            </w:r>
            <w:r>
              <w:rPr>
                <w:rFonts w:ascii="Times New Roman" w:hAnsi="Times New Roman"/>
              </w:rPr>
              <w:t>A</w:t>
            </w:r>
            <w:r w:rsidRPr="0032600F">
              <w:rPr>
                <w:rFonts w:ascii="Times New Roman" w:hAnsi="Times New Roman"/>
              </w:rPr>
              <w:t>.0.3-2)</w:t>
            </w:r>
          </w:p>
        </w:tc>
      </w:tr>
    </w:tbl>
    <w:p w14:paraId="3ACA4DB8" w14:textId="77777777" w:rsidR="005E4AEB" w:rsidRDefault="00225BA4" w:rsidP="005E4AEB">
      <w:pPr>
        <w:snapToGrid w:val="0"/>
        <w:spacing w:line="360" w:lineRule="auto"/>
        <w:outlineLvl w:val="2"/>
        <w:rPr>
          <w:rFonts w:ascii="Times New Roman" w:hAnsi="Times New Roman"/>
        </w:rPr>
      </w:pPr>
      <w:proofErr w:type="gramStart"/>
      <w:r w:rsidRPr="00AA00BA">
        <w:rPr>
          <w:rFonts w:ascii="Times New Roman" w:hAnsi="Times New Roman" w:hint="eastAsia"/>
          <w:b/>
          <w:kern w:val="0"/>
        </w:rPr>
        <w:t>A</w:t>
      </w:r>
      <w:r w:rsidRPr="00AA00BA">
        <w:rPr>
          <w:rFonts w:ascii="Times New Roman" w:hAnsi="Times New Roman"/>
          <w:b/>
          <w:kern w:val="0"/>
        </w:rPr>
        <w:t>.0.4</w:t>
      </w:r>
      <w:r w:rsidRPr="00AA00BA">
        <w:rPr>
          <w:rFonts w:ascii="Times New Roman" w:hAnsi="Times New Roman"/>
          <w:kern w:val="0"/>
        </w:rPr>
        <w:t xml:space="preserve">  </w:t>
      </w:r>
      <w:r w:rsidR="005E4AEB" w:rsidRPr="0005700E">
        <w:rPr>
          <w:rFonts w:ascii="Times New Roman" w:hAnsi="Times New Roman" w:hint="eastAsia"/>
        </w:rPr>
        <w:t>混凝土结构或构件的耐久性极限状态方程</w:t>
      </w:r>
      <w:r w:rsidR="005E4AEB">
        <w:rPr>
          <w:rFonts w:ascii="Times New Roman" w:hAnsi="Times New Roman" w:hint="eastAsia"/>
        </w:rPr>
        <w:t>计算如下所示</w:t>
      </w:r>
      <w:proofErr w:type="gramEnd"/>
      <w:r w:rsidR="005E4AEB">
        <w:rPr>
          <w:rFonts w:ascii="Times New Roman" w:hAnsi="Times New Roman" w:hint="eastAsia"/>
        </w:rPr>
        <w:t>：</w:t>
      </w:r>
    </w:p>
    <w:p w14:paraId="7E144D54" w14:textId="77777777" w:rsidR="005E4AEB" w:rsidRPr="00163EA6" w:rsidRDefault="00B25990" w:rsidP="005E4AEB">
      <w:pPr>
        <w:widowControl/>
        <w:adjustRightInd w:val="0"/>
        <w:snapToGrid w:val="0"/>
        <w:spacing w:line="360" w:lineRule="auto"/>
        <w:ind w:firstLine="480"/>
        <w:rPr>
          <w:rFonts w:ascii="Times New Roman" w:hAnsi="Times New Roman"/>
          <w:kern w:val="0"/>
        </w:rPr>
      </w:pPr>
      <w:r>
        <w:rPr>
          <w:rFonts w:ascii="Times New Roman" w:hAnsi="Times New Roman" w:hint="eastAsia"/>
          <w:kern w:val="0"/>
        </w:rPr>
        <w:t>1</w:t>
      </w:r>
      <w:r>
        <w:rPr>
          <w:rFonts w:ascii="Times New Roman" w:hAnsi="Times New Roman" w:hint="eastAsia"/>
          <w:kern w:val="0"/>
        </w:rPr>
        <w:t>）</w:t>
      </w:r>
      <w:r w:rsidR="005E4AEB" w:rsidRPr="00163EA6">
        <w:rPr>
          <w:rFonts w:ascii="Times New Roman" w:hAnsi="Times New Roman" w:hint="eastAsia"/>
          <w:kern w:val="0"/>
        </w:rPr>
        <w:t>以钢筋开始锈蚀作耐久性极限状态判据的，极限状态方程可用下列方程描述：</w:t>
      </w:r>
    </w:p>
    <w:p w14:paraId="6BE78646" w14:textId="77777777" w:rsidR="005E4AEB" w:rsidRPr="00E30712" w:rsidRDefault="005E4AEB" w:rsidP="005E4AEB">
      <w:pPr>
        <w:widowControl/>
        <w:adjustRightInd w:val="0"/>
        <w:snapToGrid w:val="0"/>
        <w:spacing w:line="360" w:lineRule="auto"/>
        <w:jc w:val="right"/>
        <w:rPr>
          <w:rFonts w:ascii="Times New Roman" w:hAnsi="Times New Roman"/>
          <w:bCs/>
        </w:rPr>
      </w:pPr>
      <m:oMath>
        <m:r>
          <w:rPr>
            <w:rFonts w:ascii="Cambria Math" w:hAnsi="Cambria Math"/>
          </w:rPr>
          <m:t>Z</m:t>
        </m:r>
        <m:d>
          <m:dPr>
            <m:ctrlPr>
              <w:rPr>
                <w:rFonts w:ascii="Cambria Math" w:hAnsi="Cambria Math"/>
                <w:bCs/>
                <w:i/>
              </w:rPr>
            </m:ctrlPr>
          </m:dPr>
          <m:e>
            <m:sSub>
              <m:sSubPr>
                <m:ctrlPr>
                  <w:rPr>
                    <w:rFonts w:ascii="Cambria Math" w:hAnsi="Cambria Math"/>
                    <w:bCs/>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0</m:t>
                </m:r>
              </m:sub>
            </m:sSub>
            <m:r>
              <w:rPr>
                <w:rFonts w:ascii="Cambria Math" w:hAnsi="Cambria Math"/>
              </w:rPr>
              <m:t>,∆X,∆</m:t>
            </m:r>
            <m:sSub>
              <m:sSubPr>
                <m:ctrlPr>
                  <w:rPr>
                    <w:rFonts w:ascii="Cambria Math" w:hAnsi="Cambria Math"/>
                    <w:bCs/>
                    <w:i/>
                  </w:rPr>
                </m:ctrlPr>
              </m:sSubPr>
              <m:e>
                <m:r>
                  <w:rPr>
                    <w:rFonts w:ascii="Cambria Math" w:hAnsi="Cambria Math"/>
                  </w:rPr>
                  <m:t>X</m:t>
                </m:r>
              </m:e>
              <m:sub>
                <m:r>
                  <w:rPr>
                    <w:rFonts w:ascii="Cambria Math" w:hAnsi="Cambria Math"/>
                  </w:rPr>
                  <m:t>d</m:t>
                </m:r>
              </m:sub>
            </m:sSub>
            <m:r>
              <w:rPr>
                <w:rFonts w:ascii="Cambria Math" w:hAnsi="Cambria Math"/>
              </w:rPr>
              <m:t>,</m:t>
            </m:r>
            <m:sSub>
              <m:sSubPr>
                <m:ctrlPr>
                  <w:rPr>
                    <w:rFonts w:ascii="Cambria Math" w:hAnsi="Cambria Math"/>
                    <w:bCs/>
                    <w:i/>
                  </w:rPr>
                </m:ctrlPr>
              </m:sSubPr>
              <m:e>
                <m:r>
                  <w:rPr>
                    <w:rFonts w:ascii="Cambria Math" w:hAnsi="Cambria Math"/>
                  </w:rPr>
                  <m:t>α</m:t>
                </m:r>
              </m:e>
              <m:sub>
                <m:r>
                  <w:rPr>
                    <w:rFonts w:ascii="Cambria Math" w:hAnsi="Cambria Math"/>
                  </w:rPr>
                  <m:t>k</m:t>
                </m:r>
              </m:sub>
            </m:sSub>
          </m:e>
        </m:d>
        <m:r>
          <w:rPr>
            <w:rFonts w:ascii="Cambria Math" w:hAnsi="Cambria Math"/>
          </w:rPr>
          <m:t>=0</m:t>
        </m:r>
      </m:oMath>
      <w:r w:rsidRPr="00E30712">
        <w:rPr>
          <w:rFonts w:ascii="Times New Roman" w:hAnsi="Times New Roman"/>
          <w:bCs/>
        </w:rPr>
        <w:t xml:space="preserve">              (</w:t>
      </w:r>
      <w:r>
        <w:rPr>
          <w:rFonts w:ascii="Times New Roman" w:hAnsi="Times New Roman"/>
        </w:rPr>
        <w:t>A.0.4</w:t>
      </w:r>
      <w:r w:rsidR="00B25990">
        <w:rPr>
          <w:rFonts w:ascii="Times New Roman" w:hAnsi="Times New Roman" w:hint="eastAsia"/>
        </w:rPr>
        <w:t>-1</w:t>
      </w:r>
      <w:r w:rsidRPr="00E30712">
        <w:rPr>
          <w:rFonts w:ascii="Times New Roman" w:hAnsi="Times New Roman"/>
          <w:bCs/>
        </w:rPr>
        <w:t>)</w:t>
      </w:r>
    </w:p>
    <w:p w14:paraId="2C1727E3" w14:textId="77777777" w:rsidR="005E4AEB" w:rsidRPr="00163EA6" w:rsidRDefault="005E4AEB" w:rsidP="005E4AEB">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式中：</w:t>
      </w:r>
      <m:oMath>
        <m:sSub>
          <m:sSubPr>
            <m:ctrlPr>
              <w:rPr>
                <w:rFonts w:ascii="Cambria Math" w:hAnsi="Cambria Math"/>
                <w:bCs/>
                <w:i/>
              </w:rPr>
            </m:ctrlPr>
          </m:sSubPr>
          <m:e>
            <m:r>
              <w:rPr>
                <w:rFonts w:ascii="Cambria Math" w:hAnsi="Cambria Math"/>
              </w:rPr>
              <m:t>C</m:t>
            </m:r>
          </m:e>
          <m:sub>
            <m:r>
              <w:rPr>
                <w:rFonts w:ascii="Cambria Math" w:hAnsi="Cambria Math"/>
              </w:rPr>
              <m:t>0</m:t>
            </m:r>
          </m:sub>
        </m:sSub>
      </m:oMath>
      <w:r w:rsidRPr="00163EA6">
        <w:rPr>
          <w:rFonts w:ascii="Times New Roman" w:hAnsi="Times New Roman" w:hint="eastAsia"/>
          <w:kern w:val="0"/>
        </w:rPr>
        <w:t>——混凝土中初始氯离子浓度；</w:t>
      </w:r>
    </w:p>
    <w:p w14:paraId="0F61FE11" w14:textId="77777777" w:rsidR="005E4AEB" w:rsidRPr="00163EA6" w:rsidRDefault="00EF0528" w:rsidP="005E4AEB">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C</m:t>
            </m:r>
          </m:e>
          <m:sub>
            <m:r>
              <w:rPr>
                <w:rFonts w:ascii="Cambria Math" w:hAnsi="Cambria Math"/>
              </w:rPr>
              <m:t>s</m:t>
            </m:r>
          </m:sub>
        </m:sSub>
      </m:oMath>
      <w:r w:rsidR="005E4AEB" w:rsidRPr="00163EA6">
        <w:rPr>
          <w:rFonts w:ascii="Times New Roman" w:hAnsi="Times New Roman" w:hint="eastAsia"/>
          <w:kern w:val="0"/>
        </w:rPr>
        <w:t>——表面氯离子浓度；</w:t>
      </w:r>
    </w:p>
    <w:p w14:paraId="3D5C9A68" w14:textId="77777777" w:rsidR="005E4AEB" w:rsidRPr="00163EA6" w:rsidRDefault="00EF0528" w:rsidP="005E4AEB">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005E4AEB" w:rsidRPr="00163EA6">
        <w:rPr>
          <w:rFonts w:ascii="Times New Roman" w:hAnsi="Times New Roman" w:hint="eastAsia"/>
          <w:kern w:val="0"/>
        </w:rPr>
        <w:t>——表观氯离子扩散系数；</w:t>
      </w:r>
    </w:p>
    <w:p w14:paraId="249C6585" w14:textId="77777777" w:rsidR="005E4AEB" w:rsidRPr="00163EA6" w:rsidRDefault="00EF0528" w:rsidP="005E4AEB">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005E4AEB" w:rsidRPr="00163EA6">
        <w:rPr>
          <w:rFonts w:ascii="Times New Roman" w:hAnsi="Times New Roman" w:hint="eastAsia"/>
          <w:kern w:val="0"/>
        </w:rPr>
        <w:t>——混凝土保护层厚度；</w:t>
      </w:r>
    </w:p>
    <w:p w14:paraId="1EEF5BB6" w14:textId="77777777" w:rsidR="005E4AEB" w:rsidRPr="00163EA6" w:rsidRDefault="005E4AEB" w:rsidP="005E4AEB">
      <w:pPr>
        <w:widowControl/>
        <w:adjustRightInd w:val="0"/>
        <w:snapToGrid w:val="0"/>
        <w:spacing w:line="360" w:lineRule="auto"/>
        <w:ind w:firstLine="480"/>
        <w:rPr>
          <w:rFonts w:ascii="Times New Roman" w:hAnsi="Times New Roman"/>
          <w:kern w:val="0"/>
        </w:rPr>
      </w:pPr>
      <m:oMath>
        <m:r>
          <w:rPr>
            <w:rFonts w:ascii="Cambria Math" w:hAnsi="Cambria Math"/>
          </w:rPr>
          <m:t>∆X</m:t>
        </m:r>
      </m:oMath>
      <w:r w:rsidRPr="00163EA6">
        <w:rPr>
          <w:rFonts w:ascii="Times New Roman" w:hAnsi="Times New Roman" w:hint="eastAsia"/>
          <w:kern w:val="0"/>
        </w:rPr>
        <w:t>——保护层厚度波动值；</w:t>
      </w:r>
    </w:p>
    <w:p w14:paraId="5F9E1807" w14:textId="77777777" w:rsidR="005E4AEB" w:rsidRPr="00163EA6" w:rsidRDefault="005E4AEB" w:rsidP="005E4AEB">
      <w:pPr>
        <w:widowControl/>
        <w:adjustRightInd w:val="0"/>
        <w:snapToGrid w:val="0"/>
        <w:spacing w:line="360" w:lineRule="auto"/>
        <w:ind w:firstLine="480"/>
        <w:rPr>
          <w:rFonts w:ascii="Times New Roman" w:hAnsi="Times New Roman"/>
          <w:kern w:val="0"/>
        </w:rPr>
      </w:pPr>
      <m:oMath>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d</m:t>
            </m:r>
          </m:sub>
        </m:sSub>
      </m:oMath>
      <w:r w:rsidRPr="00163EA6">
        <w:rPr>
          <w:rFonts w:ascii="Times New Roman" w:hAnsi="Times New Roman" w:hint="eastAsia"/>
          <w:kern w:val="0"/>
        </w:rPr>
        <w:t>——保护层剥落厚度；</w:t>
      </w:r>
    </w:p>
    <w:p w14:paraId="4F0CA640" w14:textId="77777777" w:rsidR="005E4AEB" w:rsidRDefault="00EF0528" w:rsidP="005E4AEB">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α</m:t>
            </m:r>
          </m:e>
          <m:sub>
            <m:r>
              <w:rPr>
                <w:rFonts w:ascii="Cambria Math" w:hAnsi="Cambria Math"/>
              </w:rPr>
              <m:t>k</m:t>
            </m:r>
          </m:sub>
        </m:sSub>
      </m:oMath>
      <w:r w:rsidR="005E4AEB" w:rsidRPr="00163EA6">
        <w:rPr>
          <w:rFonts w:ascii="Times New Roman" w:hAnsi="Times New Roman" w:hint="eastAsia"/>
          <w:kern w:val="0"/>
        </w:rPr>
        <w:t>——结构或构件的几何参数变异系数。</w:t>
      </w:r>
    </w:p>
    <w:p w14:paraId="3352B9B2" w14:textId="77777777" w:rsidR="00B25990" w:rsidRPr="00163EA6" w:rsidRDefault="00B25990" w:rsidP="00B25990">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 xml:space="preserve">2) </w:t>
      </w:r>
      <w:r w:rsidRPr="00163EA6">
        <w:rPr>
          <w:rFonts w:ascii="Times New Roman" w:hAnsi="Times New Roman" w:hint="eastAsia"/>
          <w:kern w:val="0"/>
        </w:rPr>
        <w:t>以硫酸盐侵蚀为主的</w:t>
      </w:r>
      <w:r w:rsidRPr="00163EA6">
        <w:rPr>
          <w:rFonts w:ascii="Times New Roman" w:hAnsi="Times New Roman"/>
          <w:kern w:val="0"/>
        </w:rPr>
        <w:t>混凝土</w:t>
      </w:r>
      <w:r w:rsidRPr="00163EA6">
        <w:rPr>
          <w:rFonts w:ascii="Times New Roman" w:hAnsi="Times New Roman" w:hint="eastAsia"/>
          <w:kern w:val="0"/>
        </w:rPr>
        <w:t>保护层损伤</w:t>
      </w:r>
      <w:r w:rsidRPr="00163EA6">
        <w:rPr>
          <w:rFonts w:ascii="Times New Roman" w:hAnsi="Times New Roman"/>
          <w:kern w:val="0"/>
        </w:rPr>
        <w:t>剥落极限状态</w:t>
      </w:r>
      <w:r w:rsidRPr="00163EA6">
        <w:rPr>
          <w:rFonts w:ascii="Times New Roman" w:hAnsi="Times New Roman" w:hint="eastAsia"/>
          <w:kern w:val="0"/>
        </w:rPr>
        <w:t>判据，极限状态方程可用下列方程描述：</w:t>
      </w:r>
    </w:p>
    <w:p w14:paraId="07AAB058" w14:textId="77777777" w:rsidR="00B25990" w:rsidRPr="00E30712" w:rsidRDefault="00B25990" w:rsidP="00B25990">
      <w:pPr>
        <w:widowControl/>
        <w:adjustRightInd w:val="0"/>
        <w:snapToGrid w:val="0"/>
        <w:spacing w:line="360" w:lineRule="auto"/>
        <w:jc w:val="right"/>
        <w:rPr>
          <w:rFonts w:ascii="Times New Roman" w:hAnsi="Times New Roman"/>
          <w:bCs/>
        </w:rPr>
      </w:pPr>
      <m:oMath>
        <m:r>
          <w:rPr>
            <w:rFonts w:ascii="Cambria Math" w:hAnsi="Cambria Math"/>
          </w:rPr>
          <m:t>Z</m:t>
        </m:r>
        <m:d>
          <m:dPr>
            <m:ctrlPr>
              <w:rPr>
                <w:rFonts w:ascii="Cambria Math" w:hAnsi="Cambria Math"/>
                <w:bCs/>
                <w:i/>
              </w:rPr>
            </m:ctrlPr>
          </m:dPr>
          <m:e>
            <m:sSub>
              <m:sSubPr>
                <m:ctrlPr>
                  <w:rPr>
                    <w:rFonts w:ascii="Cambria Math" w:hAnsi="Cambria Math"/>
                    <w:bCs/>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D</m:t>
                </m:r>
              </m:e>
              <m:sub>
                <m:r>
                  <w:rPr>
                    <w:rFonts w:ascii="Cambria Math" w:hAnsi="Cambria Math"/>
                  </w:rPr>
                  <m:t>0</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0</m:t>
                </m:r>
              </m:sub>
            </m:sSub>
            <m:r>
              <w:rPr>
                <w:rFonts w:ascii="Cambria Math" w:hAnsi="Cambria Math"/>
              </w:rPr>
              <m:t>,∆X,∆</m:t>
            </m:r>
            <m:sSub>
              <m:sSubPr>
                <m:ctrlPr>
                  <w:rPr>
                    <w:rFonts w:ascii="Cambria Math" w:hAnsi="Cambria Math"/>
                    <w:bCs/>
                    <w:i/>
                  </w:rPr>
                </m:ctrlPr>
              </m:sSubPr>
              <m:e>
                <m:r>
                  <w:rPr>
                    <w:rFonts w:ascii="Cambria Math" w:hAnsi="Cambria Math"/>
                  </w:rPr>
                  <m:t>X</m:t>
                </m:r>
              </m:e>
              <m:sub>
                <m:r>
                  <w:rPr>
                    <w:rFonts w:ascii="Cambria Math" w:hAnsi="Cambria Math"/>
                  </w:rPr>
                  <m:t>s</m:t>
                </m:r>
              </m:sub>
            </m:sSub>
            <m:r>
              <w:rPr>
                <w:rFonts w:ascii="Cambria Math" w:hAnsi="Cambria Math"/>
              </w:rPr>
              <m:t>,</m:t>
            </m:r>
            <m:sSub>
              <m:sSubPr>
                <m:ctrlPr>
                  <w:rPr>
                    <w:rFonts w:ascii="Cambria Math" w:hAnsi="Cambria Math"/>
                    <w:bCs/>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bCs/>
                    <w:i/>
                  </w:rPr>
                </m:ctrlPr>
              </m:sSubPr>
              <m:e>
                <m:r>
                  <w:rPr>
                    <w:rFonts w:ascii="Cambria Math" w:hAnsi="Cambria Math"/>
                  </w:rPr>
                  <m:t>α</m:t>
                </m:r>
              </m:e>
              <m:sub>
                <m:r>
                  <w:rPr>
                    <w:rFonts w:ascii="Cambria Math" w:hAnsi="Cambria Math"/>
                  </w:rPr>
                  <m:t>k</m:t>
                </m:r>
              </m:sub>
            </m:sSub>
          </m:e>
        </m:d>
        <m:r>
          <w:rPr>
            <w:rFonts w:ascii="Cambria Math" w:hAnsi="Cambria Math"/>
          </w:rPr>
          <m:t>=0</m:t>
        </m:r>
      </m:oMath>
      <w:r w:rsidRPr="00E30712">
        <w:rPr>
          <w:rFonts w:ascii="Times New Roman" w:hAnsi="Times New Roman"/>
          <w:bCs/>
        </w:rPr>
        <w:t xml:space="preserve">  </w:t>
      </w:r>
      <w:r w:rsidRPr="00E30712">
        <w:rPr>
          <w:rFonts w:ascii="Times New Roman" w:hAnsi="Times New Roman" w:hint="eastAsia"/>
          <w:bCs/>
        </w:rPr>
        <w:t xml:space="preserve">  </w:t>
      </w:r>
      <w:r w:rsidRPr="00E30712">
        <w:rPr>
          <w:rFonts w:ascii="Times New Roman" w:hAnsi="Times New Roman"/>
          <w:bCs/>
        </w:rPr>
        <w:t xml:space="preserve">         </w:t>
      </w:r>
      <w:r w:rsidRPr="00E30712">
        <w:rPr>
          <w:rFonts w:ascii="Times New Roman" w:hAnsi="Times New Roman" w:hint="eastAsia"/>
          <w:bCs/>
        </w:rPr>
        <w:t xml:space="preserve"> </w:t>
      </w:r>
      <w:r w:rsidRPr="00E30712">
        <w:rPr>
          <w:rFonts w:ascii="Times New Roman" w:hAnsi="Times New Roman"/>
          <w:bCs/>
        </w:rPr>
        <w:t xml:space="preserve"> (</w:t>
      </w:r>
      <w:r>
        <w:rPr>
          <w:rFonts w:ascii="Times New Roman" w:hAnsi="Times New Roman"/>
        </w:rPr>
        <w:t>A.0.4</w:t>
      </w:r>
      <w:r w:rsidRPr="00E30712">
        <w:rPr>
          <w:rFonts w:ascii="Times New Roman" w:hAnsi="Times New Roman"/>
          <w:bCs/>
        </w:rPr>
        <w:t>-</w:t>
      </w:r>
      <w:r>
        <w:rPr>
          <w:rFonts w:ascii="Times New Roman" w:hAnsi="Times New Roman"/>
          <w:bCs/>
        </w:rPr>
        <w:t>2</w:t>
      </w:r>
      <w:r w:rsidRPr="00E30712">
        <w:rPr>
          <w:rFonts w:ascii="Times New Roman" w:hAnsi="Times New Roman"/>
          <w:bCs/>
        </w:rPr>
        <w:t>)</w:t>
      </w:r>
    </w:p>
    <w:p w14:paraId="3A3BC8CE" w14:textId="77777777" w:rsidR="00B25990" w:rsidRPr="00E30712" w:rsidRDefault="00B25990" w:rsidP="00B25990">
      <w:pPr>
        <w:widowControl/>
        <w:adjustRightInd w:val="0"/>
        <w:snapToGrid w:val="0"/>
        <w:spacing w:line="360" w:lineRule="auto"/>
        <w:ind w:firstLine="480"/>
        <w:rPr>
          <w:rFonts w:ascii="Times New Roman" w:hAnsi="Times New Roman"/>
          <w:bCs/>
        </w:rPr>
      </w:pPr>
      <w:r w:rsidRPr="00E30712">
        <w:rPr>
          <w:rFonts w:ascii="Times New Roman" w:hAnsi="Times New Roman" w:hint="eastAsia"/>
          <w:bCs/>
        </w:rPr>
        <w:t>式中：</w:t>
      </w:r>
      <m:oMath>
        <m:sSub>
          <m:sSubPr>
            <m:ctrlPr>
              <w:rPr>
                <w:rFonts w:ascii="Cambria Math" w:hAnsi="Cambria Math"/>
                <w:bCs/>
                <w:i/>
              </w:rPr>
            </m:ctrlPr>
          </m:sSubPr>
          <m:e>
            <m:r>
              <w:rPr>
                <w:rFonts w:ascii="Cambria Math" w:hAnsi="Cambria Math"/>
              </w:rPr>
              <m:t>C</m:t>
            </m:r>
          </m:e>
          <m:sub>
            <m:r>
              <w:rPr>
                <w:rFonts w:ascii="Cambria Math" w:hAnsi="Cambria Math"/>
              </w:rPr>
              <m:t>0</m:t>
            </m:r>
          </m:sub>
        </m:sSub>
      </m:oMath>
      <w:r w:rsidRPr="00E30712">
        <w:rPr>
          <w:rFonts w:ascii="Times New Roman" w:hAnsi="Times New Roman" w:hint="eastAsia"/>
          <w:bCs/>
        </w:rPr>
        <w:t>——混凝土中初始硫酸根离子浓度；</w:t>
      </w:r>
    </w:p>
    <w:p w14:paraId="22936074" w14:textId="77777777" w:rsidR="00B25990" w:rsidRPr="00E30712" w:rsidRDefault="00EF0528" w:rsidP="00B25990">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C</m:t>
            </m:r>
          </m:e>
          <m:sub>
            <m:r>
              <w:rPr>
                <w:rFonts w:ascii="Cambria Math" w:hAnsi="Cambria Math"/>
              </w:rPr>
              <m:t>s</m:t>
            </m:r>
          </m:sub>
        </m:sSub>
      </m:oMath>
      <w:r w:rsidR="00B25990" w:rsidRPr="00E30712">
        <w:rPr>
          <w:rFonts w:ascii="Times New Roman" w:hAnsi="Times New Roman" w:hint="eastAsia"/>
          <w:bCs/>
        </w:rPr>
        <w:t>——外部环境侵蚀下混凝土表面硫酸根离子浓度；</w:t>
      </w:r>
    </w:p>
    <w:p w14:paraId="0AE7FEE9" w14:textId="77777777" w:rsidR="00B25990" w:rsidRPr="00E30712" w:rsidRDefault="00EF0528" w:rsidP="00B25990">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00B25990" w:rsidRPr="00E30712">
        <w:rPr>
          <w:rFonts w:ascii="Times New Roman" w:hAnsi="Times New Roman" w:hint="eastAsia"/>
          <w:bCs/>
        </w:rPr>
        <w:t>——硫酸根离子扩散系数；</w:t>
      </w:r>
    </w:p>
    <w:p w14:paraId="012AF00A" w14:textId="77777777" w:rsidR="00B25990" w:rsidRPr="00E30712" w:rsidRDefault="00EF0528" w:rsidP="00B25990">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00B25990" w:rsidRPr="00E30712">
        <w:rPr>
          <w:rFonts w:ascii="Times New Roman" w:hAnsi="Times New Roman" w:hint="eastAsia"/>
          <w:bCs/>
        </w:rPr>
        <w:t>——混凝土保护层厚度；</w:t>
      </w:r>
    </w:p>
    <w:p w14:paraId="6747565E" w14:textId="77777777" w:rsidR="00B25990" w:rsidRPr="00E30712" w:rsidRDefault="00B25990" w:rsidP="00B25990">
      <w:pPr>
        <w:widowControl/>
        <w:adjustRightInd w:val="0"/>
        <w:snapToGrid w:val="0"/>
        <w:spacing w:line="360" w:lineRule="auto"/>
        <w:ind w:firstLine="480"/>
        <w:rPr>
          <w:rFonts w:ascii="Times New Roman" w:hAnsi="Times New Roman"/>
          <w:bCs/>
        </w:rPr>
      </w:pPr>
      <m:oMath>
        <m:r>
          <w:rPr>
            <w:rFonts w:ascii="Cambria Math" w:hAnsi="Cambria Math"/>
          </w:rPr>
          <m:t>∆X</m:t>
        </m:r>
      </m:oMath>
      <w:r w:rsidRPr="00E30712">
        <w:rPr>
          <w:rFonts w:ascii="Times New Roman" w:hAnsi="Times New Roman" w:hint="eastAsia"/>
          <w:bCs/>
        </w:rPr>
        <w:t>——保护层厚度波动值；</w:t>
      </w:r>
    </w:p>
    <w:p w14:paraId="36C950D5" w14:textId="77777777" w:rsidR="00B25990" w:rsidRPr="00E30712" w:rsidRDefault="00B25990" w:rsidP="00B25990">
      <w:pPr>
        <w:widowControl/>
        <w:adjustRightInd w:val="0"/>
        <w:snapToGrid w:val="0"/>
        <w:spacing w:line="360" w:lineRule="auto"/>
        <w:ind w:firstLine="480"/>
        <w:rPr>
          <w:rFonts w:ascii="Times New Roman" w:hAnsi="Times New Roman"/>
          <w:bCs/>
        </w:rPr>
      </w:pPr>
      <m:oMath>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s</m:t>
            </m:r>
          </m:sub>
        </m:sSub>
      </m:oMath>
      <w:r w:rsidRPr="00E30712">
        <w:rPr>
          <w:rFonts w:ascii="Times New Roman" w:hAnsi="Times New Roman" w:hint="eastAsia"/>
          <w:bCs/>
        </w:rPr>
        <w:t>——硫酸盐侵蚀剥落厚度；</w:t>
      </w:r>
    </w:p>
    <w:p w14:paraId="642EC3E8" w14:textId="77777777" w:rsidR="00B25990" w:rsidRPr="00E30712" w:rsidRDefault="00EF0528" w:rsidP="00B25990">
      <w:pPr>
        <w:widowControl/>
        <w:adjustRightInd w:val="0"/>
        <w:snapToGrid w:val="0"/>
        <w:spacing w:line="360" w:lineRule="auto"/>
        <w:ind w:firstLine="480"/>
        <w:rPr>
          <w:rFonts w:ascii="Times New Roman" w:hAnsi="Times New Roman"/>
          <w:bCs/>
        </w:rPr>
      </w:pPr>
      <m:oMath>
        <m:sSub>
          <m:sSubPr>
            <m:ctrlPr>
              <w:rPr>
                <w:rFonts w:ascii="Cambria Math" w:hAnsi="Cambria Math"/>
                <w:bCs/>
                <w:i/>
              </w:rPr>
            </m:ctrlPr>
          </m:sSubPr>
          <m:e>
            <m:r>
              <w:rPr>
                <w:rFonts w:ascii="Cambria Math" w:hAnsi="Cambria Math"/>
              </w:rPr>
              <m:t>P</m:t>
            </m:r>
          </m:e>
          <m:sub>
            <m:r>
              <w:rPr>
                <w:rFonts w:ascii="Cambria Math" w:hAnsi="Cambria Math"/>
              </w:rPr>
              <m:t>b</m:t>
            </m:r>
          </m:sub>
        </m:sSub>
      </m:oMath>
      <w:r w:rsidR="00B25990" w:rsidRPr="00E30712">
        <w:rPr>
          <w:rFonts w:ascii="Times New Roman" w:hAnsi="Times New Roman" w:hint="eastAsia"/>
          <w:bCs/>
        </w:rPr>
        <w:t>——</w:t>
      </w:r>
      <w:r w:rsidR="00B25990" w:rsidRPr="00E30712">
        <w:rPr>
          <w:rFonts w:ascii="Times New Roman" w:hAnsi="Times New Roman" w:hint="eastAsia"/>
          <w:bCs/>
        </w:rPr>
        <w:t>C</w:t>
      </w:r>
      <w:r w:rsidR="00B25990" w:rsidRPr="00E30712">
        <w:rPr>
          <w:rFonts w:ascii="Times New Roman" w:hAnsi="Times New Roman" w:hint="eastAsia"/>
          <w:bCs/>
          <w:vertAlign w:val="subscript"/>
        </w:rPr>
        <w:t>3</w:t>
      </w:r>
      <w:r w:rsidR="00B25990" w:rsidRPr="00E30712">
        <w:rPr>
          <w:rFonts w:ascii="Times New Roman" w:hAnsi="Times New Roman" w:hint="eastAsia"/>
          <w:bCs/>
        </w:rPr>
        <w:t>A</w:t>
      </w:r>
      <w:r w:rsidR="00B25990" w:rsidRPr="00E30712">
        <w:rPr>
          <w:rFonts w:ascii="Times New Roman" w:hAnsi="Times New Roman" w:hint="eastAsia"/>
          <w:bCs/>
        </w:rPr>
        <w:t>含量变化值；</w:t>
      </w:r>
    </w:p>
    <w:p w14:paraId="711E94E3" w14:textId="77777777" w:rsidR="00B25990" w:rsidRPr="00B25990" w:rsidRDefault="00EF0528" w:rsidP="005E4AEB">
      <w:pPr>
        <w:widowControl/>
        <w:adjustRightInd w:val="0"/>
        <w:snapToGrid w:val="0"/>
        <w:spacing w:line="360" w:lineRule="auto"/>
        <w:ind w:firstLine="480"/>
        <w:rPr>
          <w:rFonts w:ascii="Times New Roman" w:hAnsi="Times New Roman"/>
          <w:kern w:val="0"/>
        </w:rPr>
      </w:pPr>
      <m:oMath>
        <m:sSub>
          <m:sSubPr>
            <m:ctrlPr>
              <w:rPr>
                <w:rFonts w:ascii="Cambria Math" w:hAnsi="Cambria Math"/>
                <w:bCs/>
                <w:i/>
              </w:rPr>
            </m:ctrlPr>
          </m:sSubPr>
          <m:e>
            <m:r>
              <w:rPr>
                <w:rFonts w:ascii="Cambria Math" w:hAnsi="Cambria Math"/>
              </w:rPr>
              <m:t>α</m:t>
            </m:r>
          </m:e>
          <m:sub>
            <m:r>
              <w:rPr>
                <w:rFonts w:ascii="Cambria Math" w:hAnsi="Cambria Math"/>
              </w:rPr>
              <m:t>k</m:t>
            </m:r>
          </m:sub>
        </m:sSub>
      </m:oMath>
      <w:r w:rsidR="00B25990" w:rsidRPr="00E30712">
        <w:rPr>
          <w:rFonts w:ascii="Times New Roman" w:hAnsi="Times New Roman" w:hint="eastAsia"/>
          <w:bCs/>
        </w:rPr>
        <w:t>——结构或构件的几何参数变异系数。</w:t>
      </w:r>
    </w:p>
    <w:p w14:paraId="3D42C11A" w14:textId="77777777" w:rsidR="005E4AEB" w:rsidRPr="00E30712" w:rsidRDefault="00225BA4" w:rsidP="005E4AEB">
      <w:pPr>
        <w:snapToGrid w:val="0"/>
        <w:spacing w:line="360" w:lineRule="auto"/>
        <w:outlineLvl w:val="2"/>
        <w:rPr>
          <w:rFonts w:ascii="Times New Roman" w:hAnsi="Times New Roman"/>
          <w:b/>
        </w:rPr>
      </w:pPr>
      <w:proofErr w:type="gramStart"/>
      <w:r w:rsidRPr="00AA00BA">
        <w:rPr>
          <w:rFonts w:ascii="Times New Roman" w:hAnsi="Times New Roman" w:hint="eastAsia"/>
          <w:b/>
          <w:kern w:val="0"/>
        </w:rPr>
        <w:t>A</w:t>
      </w:r>
      <w:r w:rsidRPr="00AA00BA">
        <w:rPr>
          <w:rFonts w:ascii="Times New Roman" w:hAnsi="Times New Roman"/>
          <w:b/>
          <w:kern w:val="0"/>
        </w:rPr>
        <w:t>.0.5</w:t>
      </w:r>
      <w:r w:rsidRPr="00AA00BA">
        <w:rPr>
          <w:rFonts w:ascii="Times New Roman" w:hAnsi="Times New Roman"/>
          <w:kern w:val="0"/>
        </w:rPr>
        <w:t xml:space="preserve">  </w:t>
      </w:r>
      <w:r w:rsidR="005E4AEB" w:rsidRPr="00E30712">
        <w:rPr>
          <w:rFonts w:ascii="Times New Roman" w:hAnsi="Times New Roman" w:hint="eastAsia"/>
        </w:rPr>
        <w:t>以钢筋开始锈蚀作耐久性极限状态判据的</w:t>
      </w:r>
      <w:r w:rsidR="008E4699">
        <w:rPr>
          <w:rFonts w:ascii="Times New Roman" w:hAnsi="Times New Roman" w:hint="eastAsia"/>
        </w:rPr>
        <w:t>冻融</w:t>
      </w:r>
      <w:proofErr w:type="gramEnd"/>
      <w:r w:rsidR="008E4699">
        <w:rPr>
          <w:rFonts w:ascii="Times New Roman" w:hAnsi="Times New Roman" w:hint="eastAsia"/>
        </w:rPr>
        <w:t>、</w:t>
      </w:r>
      <w:r w:rsidR="005E4AEB" w:rsidRPr="00E30712">
        <w:rPr>
          <w:rFonts w:ascii="Times New Roman" w:hAnsi="Times New Roman" w:hint="eastAsia"/>
        </w:rPr>
        <w:t>氯盐、硫酸盐侵蚀耦合环境下，混凝土结构耐久性设计极限状态，可通过如下近似概率方法方程描述：</w:t>
      </w:r>
    </w:p>
    <w:p w14:paraId="44F6C701" w14:textId="77777777" w:rsidR="005E4AEB" w:rsidRPr="00E30712" w:rsidRDefault="005E4AEB" w:rsidP="005E4AEB">
      <w:pPr>
        <w:widowControl/>
        <w:adjustRightInd w:val="0"/>
        <w:snapToGrid w:val="0"/>
        <w:spacing w:line="360" w:lineRule="auto"/>
        <w:jc w:val="right"/>
        <w:rPr>
          <w:rFonts w:ascii="Times New Roman" w:hAnsi="Times New Roman"/>
        </w:rPr>
      </w:pPr>
      <m:oMath>
        <m:r>
          <w:rPr>
            <w:rFonts w:ascii="Cambria Math" w:hAnsi="Cambria Math"/>
            <w:sz w:val="18"/>
          </w:rPr>
          <m:t>Z=</m:t>
        </m:r>
        <m:f>
          <m:fPr>
            <m:ctrlPr>
              <w:rPr>
                <w:rFonts w:ascii="Cambria Math" w:hAnsi="Cambria Math"/>
                <w:bCs/>
                <w:i/>
                <w:sz w:val="18"/>
              </w:rPr>
            </m:ctrlPr>
          </m:fPr>
          <m:num>
            <m:sSub>
              <m:sSubPr>
                <m:ctrlPr>
                  <w:rPr>
                    <w:rFonts w:ascii="Cambria Math" w:hAnsi="Cambria Math"/>
                    <w:bCs/>
                    <w:i/>
                    <w:sz w:val="18"/>
                  </w:rPr>
                </m:ctrlPr>
              </m:sSubPr>
              <m:e>
                <m:r>
                  <w:rPr>
                    <w:rFonts w:ascii="Cambria Math" w:hAnsi="Cambria Math"/>
                    <w:sz w:val="18"/>
                  </w:rPr>
                  <m:t>C</m:t>
                </m:r>
              </m:e>
              <m:sub>
                <m:r>
                  <w:rPr>
                    <w:rFonts w:ascii="Cambria Math" w:hAnsi="Cambria Math"/>
                    <w:sz w:val="18"/>
                  </w:rPr>
                  <m:t>cr</m:t>
                </m:r>
              </m:sub>
            </m:sSub>
          </m:num>
          <m:den>
            <m:sSub>
              <m:sSubPr>
                <m:ctrlPr>
                  <w:rPr>
                    <w:rFonts w:ascii="Cambria Math" w:hAnsi="Cambria Math"/>
                    <w:bCs/>
                    <w:i/>
                    <w:sz w:val="18"/>
                  </w:rPr>
                </m:ctrlPr>
              </m:sSubPr>
              <m:e>
                <m:r>
                  <w:rPr>
                    <w:rFonts w:ascii="Cambria Math" w:hAnsi="Cambria Math"/>
                    <w:sz w:val="18"/>
                  </w:rPr>
                  <m:t>γ</m:t>
                </m:r>
              </m:e>
              <m:sub>
                <m:r>
                  <w:rPr>
                    <w:rFonts w:ascii="Cambria Math" w:hAnsi="Cambria Math"/>
                    <w:sz w:val="18"/>
                  </w:rPr>
                  <m:t>cr</m:t>
                </m:r>
              </m:sub>
            </m:sSub>
          </m:den>
        </m:f>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γ</m:t>
                </m:r>
              </m:e>
              <m:sub>
                <m:r>
                  <w:rPr>
                    <w:rFonts w:ascii="Cambria Math" w:hAnsi="Cambria Math" w:hint="eastAsia"/>
                    <w:sz w:val="18"/>
                  </w:rPr>
                  <m:t>c0</m:t>
                </m:r>
              </m:sub>
            </m:sSub>
            <m:sSub>
              <m:sSubPr>
                <m:ctrlPr>
                  <w:rPr>
                    <w:rFonts w:ascii="Cambria Math" w:hAnsi="Cambria Math"/>
                    <w:bCs/>
                    <w:i/>
                    <w:sz w:val="18"/>
                  </w:rPr>
                </m:ctrlPr>
              </m:sSubPr>
              <m:e>
                <m:r>
                  <w:rPr>
                    <w:rFonts w:ascii="Cambria Math" w:hAnsi="Cambria Math"/>
                    <w:sz w:val="18"/>
                  </w:rPr>
                  <m:t>C</m:t>
                </m:r>
              </m:e>
              <m:sub>
                <m:r>
                  <w:rPr>
                    <w:rFonts w:ascii="Cambria Math" w:hAnsi="Cambria Math"/>
                    <w:sz w:val="18"/>
                  </w:rPr>
                  <m:t>0</m:t>
                </m:r>
              </m:sub>
            </m:sSub>
            <m:r>
              <w:rPr>
                <w:rFonts w:ascii="Cambria Math" w:hAnsi="Cambria Math"/>
                <w:sz w:val="18"/>
              </w:rPr>
              <m:t>+</m:t>
            </m:r>
            <m:d>
              <m:dPr>
                <m:ctrlPr>
                  <w:rPr>
                    <w:rFonts w:ascii="Cambria Math" w:hAnsi="Cambria Math"/>
                    <w:bCs/>
                    <w:i/>
                    <w:sz w:val="18"/>
                  </w:rPr>
                </m:ctrlPr>
              </m:dPr>
              <m:e>
                <m:sSub>
                  <m:sSubPr>
                    <m:ctrlPr>
                      <w:rPr>
                        <w:rFonts w:ascii="Cambria Math" w:hAnsi="Cambria Math"/>
                        <w:bCs/>
                        <w:i/>
                        <w:sz w:val="18"/>
                      </w:rPr>
                    </m:ctrlPr>
                  </m:sSubPr>
                  <m:e>
                    <m:r>
                      <w:rPr>
                        <w:rFonts w:ascii="Cambria Math" w:hAnsi="Cambria Math"/>
                        <w:sz w:val="18"/>
                      </w:rPr>
                      <m:t>γ</m:t>
                    </m:r>
                  </m:e>
                  <m:sub>
                    <m:r>
                      <w:rPr>
                        <w:rFonts w:ascii="Cambria Math" w:hAnsi="Cambria Math"/>
                        <w:sz w:val="18"/>
                      </w:rPr>
                      <m:t>cs</m:t>
                    </m:r>
                  </m:sub>
                </m:sSub>
                <m:sSub>
                  <m:sSubPr>
                    <m:ctrlPr>
                      <w:rPr>
                        <w:rFonts w:ascii="Cambria Math" w:hAnsi="Cambria Math"/>
                        <w:bCs/>
                        <w:i/>
                        <w:sz w:val="18"/>
                      </w:rPr>
                    </m:ctrlPr>
                  </m:sSubPr>
                  <m:e>
                    <m:r>
                      <w:rPr>
                        <w:rFonts w:ascii="Cambria Math" w:hAnsi="Cambria Math"/>
                        <w:sz w:val="18"/>
                      </w:rPr>
                      <m:t>C</m:t>
                    </m:r>
                  </m:e>
                  <m:sub>
                    <m:r>
                      <w:rPr>
                        <w:rFonts w:ascii="Cambria Math" w:hAnsi="Cambria Math"/>
                        <w:sz w:val="18"/>
                      </w:rPr>
                      <m:t>s</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γ</m:t>
                    </m:r>
                  </m:e>
                  <m:sub>
                    <m:r>
                      <w:rPr>
                        <w:rFonts w:ascii="Cambria Math" w:hAnsi="Cambria Math"/>
                        <w:sz w:val="18"/>
                      </w:rPr>
                      <m:t>c0</m:t>
                    </m:r>
                  </m:sub>
                </m:sSub>
                <m:sSub>
                  <m:sSubPr>
                    <m:ctrlPr>
                      <w:rPr>
                        <w:rFonts w:ascii="Cambria Math" w:hAnsi="Cambria Math"/>
                        <w:bCs/>
                        <w:i/>
                        <w:sz w:val="18"/>
                      </w:rPr>
                    </m:ctrlPr>
                  </m:sSubPr>
                  <m:e>
                    <m:r>
                      <w:rPr>
                        <w:rFonts w:ascii="Cambria Math" w:hAnsi="Cambria Math"/>
                        <w:sz w:val="18"/>
                      </w:rPr>
                      <m:t>C</m:t>
                    </m:r>
                  </m:e>
                  <m:sub>
                    <m:r>
                      <w:rPr>
                        <w:rFonts w:ascii="Cambria Math" w:hAnsi="Cambria Math"/>
                        <w:sz w:val="18"/>
                      </w:rPr>
                      <m:t>0</m:t>
                    </m:r>
                  </m:sub>
                </m:sSub>
              </m:e>
            </m:d>
            <m:r>
              <w:rPr>
                <w:rFonts w:ascii="Cambria Math" w:hAnsi="Cambria Math"/>
                <w:sz w:val="18"/>
              </w:rPr>
              <m:t>×</m:t>
            </m:r>
            <m:d>
              <m:dPr>
                <m:ctrlPr>
                  <w:rPr>
                    <w:rFonts w:ascii="Cambria Math" w:hAnsi="Cambria Math"/>
                    <w:bCs/>
                    <w:i/>
                    <w:sz w:val="18"/>
                  </w:rPr>
                </m:ctrlPr>
              </m:dPr>
              <m:e>
                <m:r>
                  <w:rPr>
                    <w:rFonts w:ascii="Cambria Math" w:hAnsi="Cambria Math"/>
                    <w:sz w:val="18"/>
                  </w:rPr>
                  <m:t>1-erf</m:t>
                </m:r>
                <m:d>
                  <m:dPr>
                    <m:ctrlPr>
                      <w:rPr>
                        <w:rFonts w:ascii="Cambria Math" w:hAnsi="Cambria Math"/>
                        <w:bCs/>
                        <w:i/>
                        <w:sz w:val="18"/>
                      </w:rPr>
                    </m:ctrlPr>
                  </m:dPr>
                  <m:e>
                    <m:f>
                      <m:fPr>
                        <m:ctrlPr>
                          <w:rPr>
                            <w:rFonts w:ascii="Cambria Math" w:hAnsi="Cambria Math"/>
                            <w:bCs/>
                            <w:i/>
                            <w:sz w:val="18"/>
                          </w:rPr>
                        </m:ctrlPr>
                      </m:fPr>
                      <m:num>
                        <m:r>
                          <w:rPr>
                            <w:rFonts w:ascii="Cambria Math" w:hAnsi="Cambria Math"/>
                            <w:sz w:val="18"/>
                          </w:rPr>
                          <m:t>X-∆X-∆</m:t>
                        </m:r>
                        <m:sSub>
                          <m:sSubPr>
                            <m:ctrlPr>
                              <w:rPr>
                                <w:rFonts w:ascii="Cambria Math" w:hAnsi="Cambria Math"/>
                                <w:bCs/>
                                <w:i/>
                                <w:sz w:val="18"/>
                              </w:rPr>
                            </m:ctrlPr>
                          </m:sSubPr>
                          <m:e>
                            <m:r>
                              <w:rPr>
                                <w:rFonts w:ascii="Cambria Math" w:hAnsi="Cambria Math"/>
                                <w:sz w:val="18"/>
                              </w:rPr>
                              <m:t>X</m:t>
                            </m:r>
                          </m:e>
                          <m:sub>
                            <m:r>
                              <w:rPr>
                                <w:rFonts w:ascii="Cambria Math" w:hAnsi="Cambria Math"/>
                                <w:sz w:val="18"/>
                              </w:rPr>
                              <m:t>s</m:t>
                            </m:r>
                          </m:sub>
                        </m:sSub>
                        <m:r>
                          <w:rPr>
                            <w:rFonts w:ascii="Cambria Math" w:hAnsi="Cambria Math"/>
                            <w:sz w:val="18"/>
                          </w:rPr>
                          <m:t>-∆</m:t>
                        </m:r>
                        <m:sSub>
                          <m:sSubPr>
                            <m:ctrlPr>
                              <w:rPr>
                                <w:rFonts w:ascii="Cambria Math" w:hAnsi="Cambria Math"/>
                                <w:bCs/>
                                <w:i/>
                                <w:sz w:val="18"/>
                              </w:rPr>
                            </m:ctrlPr>
                          </m:sSubPr>
                          <m:e>
                            <m:r>
                              <w:rPr>
                                <w:rFonts w:ascii="Cambria Math" w:hAnsi="Cambria Math"/>
                                <w:sz w:val="18"/>
                              </w:rPr>
                              <m:t>X</m:t>
                            </m:r>
                          </m:e>
                          <m:sub>
                            <m:r>
                              <w:rPr>
                                <w:rFonts w:ascii="Cambria Math" w:hAnsi="Cambria Math"/>
                                <w:sz w:val="18"/>
                              </w:rPr>
                              <m:t>FT</m:t>
                            </m:r>
                          </m:sub>
                        </m:sSub>
                      </m:num>
                      <m:den>
                        <m:r>
                          <w:rPr>
                            <w:rFonts w:ascii="Cambria Math" w:hAnsi="Cambria Math"/>
                            <w:sz w:val="18"/>
                          </w:rPr>
                          <m:t>2</m:t>
                        </m:r>
                        <m:rad>
                          <m:radPr>
                            <m:degHide m:val="1"/>
                            <m:ctrlPr>
                              <w:rPr>
                                <w:rFonts w:ascii="Cambria Math" w:hAnsi="Cambria Math"/>
                                <w:bCs/>
                                <w:i/>
                                <w:sz w:val="18"/>
                              </w:rPr>
                            </m:ctrlPr>
                          </m:radPr>
                          <m:deg/>
                          <m:e>
                            <m:sSub>
                              <m:sSubPr>
                                <m:ctrlPr>
                                  <w:rPr>
                                    <w:rFonts w:ascii="Cambria Math" w:hAnsi="Cambria Math"/>
                                    <w:bCs/>
                                    <w:i/>
                                    <w:sz w:val="18"/>
                                  </w:rPr>
                                </m:ctrlPr>
                              </m:sSubPr>
                              <m:e>
                                <m:r>
                                  <w:rPr>
                                    <w:rFonts w:ascii="Cambria Math" w:hAnsi="Cambria Math"/>
                                    <w:sz w:val="18"/>
                                  </w:rPr>
                                  <m:t>γ</m:t>
                                </m:r>
                              </m:e>
                              <m:sub>
                                <m:r>
                                  <w:rPr>
                                    <w:rFonts w:ascii="Cambria Math" w:hAnsi="Cambria Math"/>
                                    <w:sz w:val="18"/>
                                  </w:rPr>
                                  <m:t>D</m:t>
                                </m:r>
                                <m:r>
                                  <w:rPr>
                                    <w:rFonts w:ascii="Cambria Math" w:hAnsi="Cambria Math" w:hint="eastAsia"/>
                                    <w:sz w:val="18"/>
                                  </w:rPr>
                                  <m:t>0</m:t>
                                </m:r>
                              </m:sub>
                            </m:sSub>
                            <m:sSub>
                              <m:sSubPr>
                                <m:ctrlPr>
                                  <w:rPr>
                                    <w:rFonts w:ascii="Cambria Math" w:hAnsi="Cambria Math"/>
                                    <w:bCs/>
                                    <w:i/>
                                    <w:sz w:val="18"/>
                                  </w:rPr>
                                </m:ctrlPr>
                              </m:sSubPr>
                              <m:e>
                                <m:r>
                                  <w:rPr>
                                    <w:rFonts w:ascii="Cambria Math" w:hAnsi="Cambria Math"/>
                                    <w:sz w:val="18"/>
                                  </w:rPr>
                                  <m:t>D</m:t>
                                </m:r>
                              </m:e>
                              <m:sub>
                                <m:r>
                                  <w:rPr>
                                    <w:rFonts w:ascii="Cambria Math" w:hAnsi="Cambria Math"/>
                                    <w:sz w:val="18"/>
                                  </w:rPr>
                                  <m:t>0</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T</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R</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S</m:t>
                                </m:r>
                              </m:sub>
                            </m:sSub>
                            <m:sSub>
                              <m:sSubPr>
                                <m:ctrlPr>
                                  <w:rPr>
                                    <w:rFonts w:ascii="Cambria Math" w:hAnsi="Cambria Math"/>
                                    <w:bCs/>
                                    <w:i/>
                                    <w:sz w:val="18"/>
                                  </w:rPr>
                                </m:ctrlPr>
                              </m:sSubPr>
                              <m:e>
                                <m:r>
                                  <w:rPr>
                                    <w:rFonts w:ascii="Cambria Math" w:hAnsi="Cambria Math"/>
                                    <w:sz w:val="18"/>
                                  </w:rPr>
                                  <m:t>K</m:t>
                                </m:r>
                              </m:e>
                              <m:sub>
                                <m:r>
                                  <w:rPr>
                                    <w:rFonts w:ascii="Cambria Math" w:hAnsi="Cambria Math"/>
                                    <w:sz w:val="18"/>
                                  </w:rPr>
                                  <m:t>FT</m:t>
                                </m:r>
                              </m:sub>
                            </m:sSub>
                            <m:sSubSup>
                              <m:sSubSupPr>
                                <m:ctrlPr>
                                  <w:rPr>
                                    <w:rFonts w:ascii="Cambria Math" w:hAnsi="Cambria Math"/>
                                    <w:bCs/>
                                    <w:i/>
                                    <w:sz w:val="18"/>
                                  </w:rPr>
                                </m:ctrlPr>
                              </m:sSubSupPr>
                              <m:e>
                                <m:r>
                                  <w:rPr>
                                    <w:rFonts w:ascii="Cambria Math" w:hAnsi="Cambria Math"/>
                                    <w:sz w:val="18"/>
                                  </w:rPr>
                                  <m:t>t</m:t>
                                </m:r>
                              </m:e>
                              <m:sub>
                                <m:r>
                                  <w:rPr>
                                    <w:rFonts w:ascii="Cambria Math" w:hAnsi="Cambria Math"/>
                                    <w:sz w:val="18"/>
                                  </w:rPr>
                                  <m:t>0</m:t>
                                </m:r>
                              </m:sub>
                              <m:sup>
                                <m:r>
                                  <w:rPr>
                                    <w:rFonts w:ascii="Cambria Math" w:hAnsi="Cambria Math"/>
                                    <w:sz w:val="18"/>
                                  </w:rPr>
                                  <m:t>m</m:t>
                                </m:r>
                              </m:sup>
                            </m:sSubSup>
                            <m:d>
                              <m:dPr>
                                <m:ctrlPr>
                                  <w:rPr>
                                    <w:rFonts w:ascii="Cambria Math" w:hAnsi="Cambria Math"/>
                                    <w:bCs/>
                                    <w:i/>
                                    <w:sz w:val="18"/>
                                  </w:rPr>
                                </m:ctrlPr>
                              </m:dPr>
                              <m:e>
                                <m:f>
                                  <m:fPr>
                                    <m:ctrlPr>
                                      <w:rPr>
                                        <w:rFonts w:ascii="Cambria Math" w:hAnsi="Cambria Math"/>
                                        <w:bCs/>
                                        <w:i/>
                                        <w:sz w:val="18"/>
                                      </w:rPr>
                                    </m:ctrlPr>
                                  </m:fPr>
                                  <m:num>
                                    <m:r>
                                      <w:rPr>
                                        <w:rFonts w:ascii="Cambria Math" w:hAnsi="Cambria Math"/>
                                        <w:sz w:val="18"/>
                                      </w:rPr>
                                      <m:t>m</m:t>
                                    </m:r>
                                  </m:num>
                                  <m:den>
                                    <m:d>
                                      <m:dPr>
                                        <m:ctrlPr>
                                          <w:rPr>
                                            <w:rFonts w:ascii="Cambria Math" w:hAnsi="Cambria Math"/>
                                            <w:bCs/>
                                            <w:i/>
                                            <w:sz w:val="18"/>
                                          </w:rPr>
                                        </m:ctrlPr>
                                      </m:dPr>
                                      <m:e>
                                        <m:r>
                                          <w:rPr>
                                            <w:rFonts w:ascii="Cambria Math" w:hAnsi="Cambria Math"/>
                                            <w:sz w:val="18"/>
                                          </w:rPr>
                                          <m:t>1-m</m:t>
                                        </m:r>
                                      </m:e>
                                    </m:d>
                                  </m:den>
                                </m:f>
                                <m:sSubSup>
                                  <m:sSubSupPr>
                                    <m:ctrlPr>
                                      <w:rPr>
                                        <w:rFonts w:ascii="Cambria Math" w:hAnsi="Cambria Math"/>
                                        <w:bCs/>
                                        <w:i/>
                                        <w:sz w:val="18"/>
                                      </w:rPr>
                                    </m:ctrlPr>
                                  </m:sSubSupPr>
                                  <m:e>
                                    <m:r>
                                      <w:rPr>
                                        <w:rFonts w:ascii="Cambria Math" w:hAnsi="Cambria Math"/>
                                        <w:sz w:val="18"/>
                                      </w:rPr>
                                      <m:t>t</m:t>
                                    </m:r>
                                  </m:e>
                                  <m:sub>
                                    <m:r>
                                      <w:rPr>
                                        <w:rFonts w:ascii="Cambria Math" w:hAnsi="Cambria Math"/>
                                        <w:sz w:val="18"/>
                                      </w:rPr>
                                      <m:t>d</m:t>
                                    </m:r>
                                  </m:sub>
                                  <m:sup>
                                    <m:r>
                                      <w:rPr>
                                        <w:rFonts w:ascii="Cambria Math" w:hAnsi="Cambria Math"/>
                                        <w:sz w:val="18"/>
                                      </w:rPr>
                                      <m:t>1-m</m:t>
                                    </m:r>
                                  </m:sup>
                                </m:sSubSup>
                                <m:r>
                                  <w:rPr>
                                    <w:rFonts w:ascii="Cambria Math" w:hAnsi="Cambria Math"/>
                                    <w:sz w:val="18"/>
                                  </w:rPr>
                                  <m:t>+</m:t>
                                </m:r>
                                <m:f>
                                  <m:fPr>
                                    <m:ctrlPr>
                                      <w:rPr>
                                        <w:rFonts w:ascii="Cambria Math" w:hAnsi="Cambria Math"/>
                                        <w:bCs/>
                                        <w:i/>
                                        <w:sz w:val="18"/>
                                      </w:rPr>
                                    </m:ctrlPr>
                                  </m:fPr>
                                  <m:num>
                                    <m:r>
                                      <w:rPr>
                                        <w:rFonts w:ascii="Cambria Math" w:hAnsi="Cambria Math"/>
                                        <w:sz w:val="18"/>
                                      </w:rPr>
                                      <m:t>t</m:t>
                                    </m:r>
                                  </m:num>
                                  <m:den>
                                    <m:sSubSup>
                                      <m:sSubSupPr>
                                        <m:ctrlPr>
                                          <w:rPr>
                                            <w:rFonts w:ascii="Cambria Math" w:hAnsi="Cambria Math"/>
                                            <w:bCs/>
                                            <w:i/>
                                            <w:sz w:val="18"/>
                                          </w:rPr>
                                        </m:ctrlPr>
                                      </m:sSubSupPr>
                                      <m:e>
                                        <m:r>
                                          <w:rPr>
                                            <w:rFonts w:ascii="Cambria Math" w:hAnsi="Cambria Math"/>
                                            <w:sz w:val="18"/>
                                          </w:rPr>
                                          <m:t>t</m:t>
                                        </m:r>
                                      </m:e>
                                      <m:sub>
                                        <m:r>
                                          <w:rPr>
                                            <w:rFonts w:ascii="Cambria Math" w:hAnsi="Cambria Math"/>
                                            <w:sz w:val="18"/>
                                          </w:rPr>
                                          <m:t>d</m:t>
                                        </m:r>
                                      </m:sub>
                                      <m:sup>
                                        <m:r>
                                          <w:rPr>
                                            <w:rFonts w:ascii="Cambria Math" w:hAnsi="Cambria Math"/>
                                            <w:sz w:val="18"/>
                                          </w:rPr>
                                          <m:t>m</m:t>
                                        </m:r>
                                      </m:sup>
                                    </m:sSubSup>
                                  </m:den>
                                </m:f>
                              </m:e>
                            </m:d>
                          </m:e>
                        </m:rad>
                      </m:den>
                    </m:f>
                  </m:e>
                </m:d>
              </m:e>
            </m:d>
          </m:e>
        </m:d>
        <m:r>
          <w:rPr>
            <w:rFonts w:ascii="Cambria Math" w:hAnsi="Cambria Math"/>
            <w:sz w:val="18"/>
          </w:rPr>
          <m:t>≥0</m:t>
        </m:r>
      </m:oMath>
      <w:r>
        <w:rPr>
          <w:rFonts w:ascii="Times New Roman" w:hAnsi="Times New Roman" w:hint="eastAsia"/>
          <w:bCs/>
          <w:sz w:val="18"/>
        </w:rPr>
        <w:t xml:space="preserve"> </w:t>
      </w:r>
      <w:r>
        <w:rPr>
          <w:rFonts w:ascii="Times New Roman" w:hAnsi="Times New Roman"/>
          <w:bCs/>
          <w:sz w:val="18"/>
        </w:rPr>
        <w:t xml:space="preserve">  </w:t>
      </w:r>
      <w:r w:rsidRPr="00E30712">
        <w:rPr>
          <w:rFonts w:ascii="Times New Roman" w:hAnsi="Times New Roman" w:hint="eastAsia"/>
        </w:rPr>
        <w:t>(</w:t>
      </w:r>
      <w:r w:rsidR="00184833">
        <w:rPr>
          <w:rFonts w:ascii="Times New Roman" w:hAnsi="Times New Roman"/>
        </w:rPr>
        <w:t>A</w:t>
      </w:r>
      <w:r w:rsidRPr="00E30712">
        <w:rPr>
          <w:rFonts w:ascii="Times New Roman" w:hAnsi="Times New Roman" w:hint="eastAsia"/>
        </w:rPr>
        <w:t>.0.</w:t>
      </w:r>
      <w:r w:rsidRPr="00E30712">
        <w:rPr>
          <w:rFonts w:ascii="Times New Roman" w:hAnsi="Times New Roman"/>
        </w:rPr>
        <w:t>5</w:t>
      </w:r>
      <w:r w:rsidRPr="00E30712">
        <w:rPr>
          <w:rFonts w:ascii="Times New Roman" w:hAnsi="Times New Roman" w:hint="eastAsia"/>
        </w:rPr>
        <w:t>-1</w:t>
      </w:r>
      <w:r w:rsidRPr="00E30712">
        <w:rPr>
          <w:rFonts w:ascii="Times New Roman" w:hAnsi="Times New Roman"/>
        </w:rPr>
        <w:t>)</w:t>
      </w:r>
    </w:p>
    <w:p w14:paraId="4A3D52EB" w14:textId="77777777" w:rsidR="005E4AEB" w:rsidRPr="00163EA6" w:rsidRDefault="005E4AEB" w:rsidP="005E4AEB">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式中：</w:t>
      </w: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T</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R</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FT</m:t>
            </m:r>
          </m:sub>
        </m:sSub>
      </m:oMath>
      <w:r w:rsidRPr="00163EA6">
        <w:rPr>
          <w:rFonts w:ascii="Times New Roman" w:hAnsi="Times New Roman"/>
          <w:kern w:val="0"/>
        </w:rPr>
        <w:t>分别是初始氯离子扩散系数、温度对氯离子扩散系数影响系数、氯离子结合效应对氯离子扩散系数影响系数、硫酸盐侵蚀对氯离子扩散系数影响系数、冻融循环损伤对扩散系数影响系数。</w:t>
      </w:r>
      <m:oMath>
        <m:sSub>
          <m:sSubPr>
            <m:ctrlPr>
              <w:rPr>
                <w:rFonts w:ascii="Cambria Math" w:hAnsi="Cambria Math"/>
                <w:i/>
                <w:kern w:val="0"/>
              </w:rPr>
            </m:ctrlPr>
          </m:sSubPr>
          <m:e>
            <m:r>
              <w:rPr>
                <w:rFonts w:ascii="Cambria Math" w:hAnsi="Cambria Math"/>
                <w:kern w:val="0"/>
              </w:rPr>
              <m:t>t</m:t>
            </m:r>
          </m:e>
          <m:sub>
            <m:r>
              <w:rPr>
                <w:rFonts w:ascii="Cambria Math" w:hAnsi="Cambria Math"/>
                <w:kern w:val="0"/>
              </w:rPr>
              <m:t>0</m:t>
            </m:r>
          </m:sub>
        </m:sSub>
      </m:oMath>
      <w:r w:rsidRPr="00163EA6">
        <w:rPr>
          <w:rFonts w:ascii="Times New Roman" w:hAnsi="Times New Roman"/>
          <w:kern w:val="0"/>
        </w:rPr>
        <w:t>是参考龄期氯离子扩散系数，</w:t>
      </w:r>
      <m:oMath>
        <m:r>
          <w:rPr>
            <w:rFonts w:ascii="Cambria Math" w:hAnsi="Cambria Math"/>
            <w:kern w:val="0"/>
          </w:rPr>
          <m:t>m</m:t>
        </m:r>
      </m:oMath>
      <w:r w:rsidRPr="00163EA6">
        <w:rPr>
          <w:rFonts w:ascii="Times New Roman" w:hAnsi="Times New Roman"/>
          <w:kern w:val="0"/>
        </w:rPr>
        <w:t>是时间依赖系数，</w:t>
      </w:r>
      <m:oMath>
        <m:sSub>
          <m:sSubPr>
            <m:ctrlPr>
              <w:rPr>
                <w:rFonts w:ascii="Cambria Math" w:hAnsi="Cambria Math"/>
                <w:i/>
                <w:kern w:val="0"/>
              </w:rPr>
            </m:ctrlPr>
          </m:sSubPr>
          <m:e>
            <m:r>
              <w:rPr>
                <w:rFonts w:ascii="Cambria Math" w:hAnsi="Cambria Math"/>
                <w:kern w:val="0"/>
              </w:rPr>
              <m:t>t</m:t>
            </m:r>
          </m:e>
          <m:sub>
            <m:r>
              <w:rPr>
                <w:rFonts w:ascii="Cambria Math" w:hAnsi="Cambria Math"/>
                <w:kern w:val="0"/>
              </w:rPr>
              <m:t>d</m:t>
            </m:r>
          </m:sub>
        </m:sSub>
      </m:oMath>
      <w:r w:rsidRPr="00163EA6">
        <w:rPr>
          <w:rFonts w:ascii="Times New Roman" w:hAnsi="Times New Roman"/>
          <w:kern w:val="0"/>
        </w:rPr>
        <w:t>是氯离子扩散系数稳定时间，一般可取</w:t>
      </w:r>
      <w:r w:rsidRPr="00163EA6">
        <w:rPr>
          <w:rFonts w:ascii="Times New Roman" w:hAnsi="Times New Roman"/>
          <w:kern w:val="0"/>
        </w:rPr>
        <w:t>30</w:t>
      </w:r>
      <w:r w:rsidRPr="00163EA6">
        <w:rPr>
          <w:rFonts w:ascii="Times New Roman" w:hAnsi="Times New Roman"/>
          <w:kern w:val="0"/>
        </w:rPr>
        <w:t>年。</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cr</m:t>
            </m:r>
          </m:sub>
        </m:sSub>
      </m:oMath>
      <w:r w:rsidRPr="00163EA6">
        <w:rPr>
          <w:rFonts w:ascii="Times New Roman" w:hAnsi="Times New Roman"/>
          <w:kern w:val="0"/>
        </w:rPr>
        <w:t>为临界氯离子含量分项系数。</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cs</m:t>
            </m:r>
          </m:sub>
        </m:sSub>
      </m:oMath>
      <w:r w:rsidRPr="00163EA6">
        <w:rPr>
          <w:rFonts w:ascii="Times New Roman" w:hAnsi="Times New Roman"/>
          <w:kern w:val="0"/>
        </w:rPr>
        <w:t>为表面氯离子含量分项系数。</w:t>
      </w:r>
      <m:oMath>
        <m:sSub>
          <m:sSubPr>
            <m:ctrlPr>
              <w:rPr>
                <w:rFonts w:ascii="Cambria Math" w:hAnsi="Cambria Math"/>
                <w:kern w:val="0"/>
              </w:rPr>
            </m:ctrlPr>
          </m:sSubPr>
          <m:e>
            <m:r>
              <w:rPr>
                <w:rFonts w:ascii="Cambria Math" w:hAnsi="Cambria Math"/>
                <w:kern w:val="0"/>
              </w:rPr>
              <m:t>γ</m:t>
            </m:r>
          </m:e>
          <m:sub>
            <m:sSub>
              <m:sSubPr>
                <m:ctrlPr>
                  <w:rPr>
                    <w:rFonts w:ascii="Cambria Math" w:hAnsi="Cambria Math"/>
                    <w:kern w:val="0"/>
                  </w:rPr>
                </m:ctrlPr>
              </m:sSubPr>
              <m:e>
                <m:r>
                  <w:rPr>
                    <w:rFonts w:ascii="Cambria Math" w:hAnsi="Cambria Math"/>
                    <w:kern w:val="0"/>
                  </w:rPr>
                  <m:t>D</m:t>
                </m:r>
              </m:e>
              <m:sub>
                <m:r>
                  <m:rPr>
                    <m:sty m:val="p"/>
                  </m:rPr>
                  <w:rPr>
                    <w:rFonts w:ascii="Cambria Math" w:hAnsi="Cambria Math"/>
                    <w:kern w:val="0"/>
                  </w:rPr>
                  <m:t>0</m:t>
                </m:r>
              </m:sub>
            </m:sSub>
          </m:sub>
        </m:sSub>
      </m:oMath>
      <w:r w:rsidRPr="00163EA6">
        <w:rPr>
          <w:rFonts w:ascii="Times New Roman" w:hAnsi="Times New Roman"/>
          <w:kern w:val="0"/>
        </w:rPr>
        <w:t>为氯离子扩散系数分项系数。</w:t>
      </w:r>
    </w:p>
    <w:p w14:paraId="2DA2EE3E" w14:textId="77777777" w:rsidR="005E4AEB" w:rsidRPr="00163EA6" w:rsidRDefault="005E4AEB" w:rsidP="005E4AEB">
      <w:pPr>
        <w:widowControl/>
        <w:adjustRightInd w:val="0"/>
        <w:snapToGrid w:val="0"/>
        <w:spacing w:line="360" w:lineRule="auto"/>
        <w:ind w:firstLine="480"/>
        <w:rPr>
          <w:rFonts w:ascii="Times New Roman" w:hAnsi="Times New Roman"/>
          <w:kern w:val="0"/>
        </w:rPr>
      </w:pPr>
      <w:r w:rsidRPr="00163EA6">
        <w:rPr>
          <w:rFonts w:ascii="Times New Roman" w:hAnsi="Times New Roman"/>
          <w:kern w:val="0"/>
        </w:rPr>
        <w:t>混凝土耐久性设计方程</w:t>
      </w:r>
      <w:r w:rsidRPr="00E30712">
        <w:rPr>
          <w:rFonts w:ascii="Times New Roman" w:hAnsi="Times New Roman" w:hint="eastAsia"/>
        </w:rPr>
        <w:t>(</w:t>
      </w:r>
      <w:r w:rsidR="00184833">
        <w:rPr>
          <w:rFonts w:ascii="Times New Roman" w:hAnsi="Times New Roman"/>
        </w:rPr>
        <w:t>A</w:t>
      </w:r>
      <w:r w:rsidRPr="00E30712">
        <w:rPr>
          <w:rFonts w:ascii="Times New Roman" w:hAnsi="Times New Roman" w:hint="eastAsia"/>
        </w:rPr>
        <w:t>.0.</w:t>
      </w:r>
      <w:r w:rsidRPr="00E30712">
        <w:rPr>
          <w:rFonts w:ascii="Times New Roman" w:hAnsi="Times New Roman"/>
        </w:rPr>
        <w:t>5</w:t>
      </w:r>
      <w:r w:rsidRPr="00E30712">
        <w:rPr>
          <w:rFonts w:ascii="Times New Roman" w:hAnsi="Times New Roman" w:hint="eastAsia"/>
        </w:rPr>
        <w:t>-1</w:t>
      </w:r>
      <w:r w:rsidRPr="00E30712">
        <w:rPr>
          <w:rFonts w:ascii="Times New Roman" w:hAnsi="Times New Roman"/>
        </w:rPr>
        <w:t>)</w:t>
      </w:r>
      <w:r w:rsidRPr="00163EA6">
        <w:rPr>
          <w:rFonts w:ascii="Times New Roman" w:hAnsi="Times New Roman"/>
          <w:kern w:val="0"/>
        </w:rPr>
        <w:t>在设计运算点</w:t>
      </w:r>
      <w:r w:rsidRPr="00163EA6">
        <w:rPr>
          <w:rFonts w:ascii="Times New Roman" w:hAnsi="Times New Roman"/>
          <w:kern w:val="0"/>
        </w:rPr>
        <w:t>p*</w:t>
      </w:r>
      <w:r w:rsidRPr="00163EA6">
        <w:rPr>
          <w:rFonts w:ascii="Times New Roman" w:hAnsi="Times New Roman"/>
          <w:kern w:val="0"/>
        </w:rPr>
        <w:t>处的偏导数为：</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75"/>
        <w:gridCol w:w="2313"/>
      </w:tblGrid>
      <w:tr w:rsidR="005E4AEB" w:rsidRPr="00E30712" w14:paraId="0DD1AFA9" w14:textId="77777777" w:rsidTr="003E7A35">
        <w:trPr>
          <w:trHeight w:val="770"/>
          <w:jc w:val="center"/>
        </w:trPr>
        <w:tc>
          <w:tcPr>
            <w:tcW w:w="1418" w:type="dxa"/>
          </w:tcPr>
          <w:p w14:paraId="5E9A9770" w14:textId="77777777" w:rsidR="005E4AEB" w:rsidRPr="00E30712" w:rsidRDefault="005E4AEB" w:rsidP="00E2506D">
            <w:pPr>
              <w:spacing w:line="360" w:lineRule="auto"/>
              <w:rPr>
                <w:rFonts w:ascii="Times New Roman" w:hAnsi="Times New Roman"/>
              </w:rPr>
            </w:pPr>
          </w:p>
        </w:tc>
        <w:tc>
          <w:tcPr>
            <w:tcW w:w="4575" w:type="dxa"/>
            <w:vAlign w:val="center"/>
          </w:tcPr>
          <w:p w14:paraId="6BB09880" w14:textId="77777777" w:rsidR="005E4AEB" w:rsidRPr="00E30712" w:rsidRDefault="00EF0528" w:rsidP="00E2506D">
            <w:pPr>
              <w:spacing w:line="360" w:lineRule="auto"/>
              <w:jc w:val="center"/>
              <w:rPr>
                <w:rFonts w:ascii="Times New Roman" w:hAnsi="Times New Roman"/>
              </w:rPr>
            </w:pPr>
            <m:oMathPara>
              <m:oMath>
                <m:f>
                  <m:fPr>
                    <m:ctrlPr>
                      <w:rPr>
                        <w:rFonts w:ascii="Cambria Math" w:hAnsi="Cambria Math"/>
                      </w:rPr>
                    </m:ctrlPr>
                  </m:fPr>
                  <m:num>
                    <m:r>
                      <w:rPr>
                        <w:rFonts w:ascii="Cambria Math" w:hAnsi="Cambria Math"/>
                      </w:rPr>
                      <m:t>∂Z</m:t>
                    </m:r>
                  </m:num>
                  <m:den>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cr</m:t>
                        </m:r>
                      </m:sub>
                    </m:sSub>
                  </m:den>
                </m:f>
                <m:r>
                  <m:rPr>
                    <m:sty m:val="p"/>
                  </m:rPr>
                  <w:rPr>
                    <w:rFonts w:ascii="Cambria Math" w:hAnsi="Cambria Math"/>
                  </w:rPr>
                  <m:t>=1</m:t>
                </m:r>
              </m:oMath>
            </m:oMathPara>
          </w:p>
        </w:tc>
        <w:tc>
          <w:tcPr>
            <w:tcW w:w="2313" w:type="dxa"/>
            <w:vAlign w:val="center"/>
          </w:tcPr>
          <w:p w14:paraId="70D74728" w14:textId="77777777" w:rsidR="005E4AEB" w:rsidRPr="00E30712" w:rsidRDefault="005E4AEB" w:rsidP="00E2506D">
            <w:pPr>
              <w:spacing w:line="360" w:lineRule="auto"/>
              <w:jc w:val="right"/>
              <w:rPr>
                <w:rFonts w:ascii="Times New Roman" w:hAnsi="Times New Roman"/>
              </w:rPr>
            </w:pPr>
            <w:r w:rsidRPr="00E30712">
              <w:rPr>
                <w:rFonts w:ascii="Times New Roman" w:hAnsi="Times New Roman"/>
              </w:rPr>
              <w:t>(</w:t>
            </w:r>
            <w:r w:rsidR="00184833">
              <w:rPr>
                <w:rFonts w:ascii="Times New Roman" w:hAnsi="Times New Roman"/>
              </w:rPr>
              <w:t>A</w:t>
            </w:r>
            <w:r w:rsidRPr="00E30712">
              <w:rPr>
                <w:rFonts w:ascii="Times New Roman" w:hAnsi="Times New Roman" w:hint="eastAsia"/>
              </w:rPr>
              <w:t>.0.</w:t>
            </w:r>
            <w:r>
              <w:rPr>
                <w:rFonts w:ascii="Times New Roman" w:hAnsi="Times New Roman"/>
              </w:rPr>
              <w:t>5</w:t>
            </w:r>
            <w:r w:rsidRPr="00E30712">
              <w:rPr>
                <w:rFonts w:ascii="Times New Roman" w:hAnsi="Times New Roman" w:hint="eastAsia"/>
              </w:rPr>
              <w:t>-</w:t>
            </w:r>
            <w:r>
              <w:rPr>
                <w:rFonts w:ascii="Times New Roman" w:hAnsi="Times New Roman"/>
              </w:rPr>
              <w:t>2</w:t>
            </w:r>
            <w:r w:rsidRPr="00E30712">
              <w:rPr>
                <w:rFonts w:ascii="Times New Roman" w:hAnsi="Times New Roman"/>
              </w:rPr>
              <w:t>)</w:t>
            </w:r>
          </w:p>
        </w:tc>
      </w:tr>
      <w:tr w:rsidR="005E4AEB" w:rsidRPr="00E30712" w14:paraId="06EC30FA" w14:textId="77777777" w:rsidTr="003E7A35">
        <w:trPr>
          <w:trHeight w:val="822"/>
          <w:jc w:val="center"/>
        </w:trPr>
        <w:tc>
          <w:tcPr>
            <w:tcW w:w="1418" w:type="dxa"/>
          </w:tcPr>
          <w:p w14:paraId="404CB00D" w14:textId="77777777" w:rsidR="005E4AEB" w:rsidRPr="00E30712" w:rsidRDefault="005E4AEB" w:rsidP="00E2506D">
            <w:pPr>
              <w:spacing w:line="360" w:lineRule="auto"/>
              <w:rPr>
                <w:rFonts w:ascii="Times New Roman" w:hAnsi="Times New Roman"/>
              </w:rPr>
            </w:pPr>
          </w:p>
        </w:tc>
        <w:tc>
          <w:tcPr>
            <w:tcW w:w="4575" w:type="dxa"/>
            <w:vAlign w:val="center"/>
          </w:tcPr>
          <w:p w14:paraId="590AAB67" w14:textId="77777777" w:rsidR="005E4AEB" w:rsidRPr="00E30712" w:rsidRDefault="00EF0528" w:rsidP="00E2506D">
            <w:pPr>
              <w:spacing w:line="360" w:lineRule="auto"/>
              <w:jc w:val="center"/>
              <w:rPr>
                <w:rFonts w:ascii="Times New Roman" w:hAnsi="Times New Roman"/>
              </w:rPr>
            </w:pPr>
            <m:oMathPara>
              <m:oMath>
                <m:f>
                  <m:fPr>
                    <m:ctrlPr>
                      <w:rPr>
                        <w:rFonts w:ascii="Cambria Math" w:hAnsi="Cambria Math"/>
                      </w:rPr>
                    </m:ctrlPr>
                  </m:fPr>
                  <m:num>
                    <m:r>
                      <w:rPr>
                        <w:rFonts w:ascii="Cambria Math" w:hAnsi="Cambria Math"/>
                      </w:rPr>
                      <m:t>∂Z</m:t>
                    </m:r>
                  </m:num>
                  <m:den>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s</m:t>
                        </m:r>
                      </m:sub>
                    </m:sSub>
                  </m:den>
                </m:f>
                <m:r>
                  <m:rPr>
                    <m:sty m:val="p"/>
                  </m:rPr>
                  <w:rPr>
                    <w:rFonts w:ascii="Cambria Math" w:hAnsi="Cambria Math"/>
                  </w:rPr>
                  <m:t>=</m:t>
                </m:r>
                <m:sSup>
                  <m:sSupPr>
                    <m:ctrlPr>
                      <w:rPr>
                        <w:rFonts w:ascii="Cambria Math" w:hAnsi="Cambria Math"/>
                      </w:rPr>
                    </m:ctrlPr>
                  </m:sSupPr>
                  <m:e>
                    <m:r>
                      <w:rPr>
                        <w:rFonts w:ascii="Cambria Math" w:hAnsi="Cambria Math"/>
                      </w:rPr>
                      <m:t>erf</m:t>
                    </m:r>
                  </m:e>
                  <m:sup>
                    <m:d>
                      <m:dPr>
                        <m:ctrlPr>
                          <w:rPr>
                            <w:rFonts w:ascii="Cambria Math" w:hAnsi="Cambria Math"/>
                          </w:rPr>
                        </m:ctrlPr>
                      </m:dPr>
                      <m:e>
                        <m:f>
                          <m:fPr>
                            <m:ctrlPr>
                              <w:rPr>
                                <w:rFonts w:ascii="Cambria Math" w:hAnsi="Cambria Math"/>
                              </w:rPr>
                            </m:ctrlPr>
                          </m:fPr>
                          <m:num>
                            <m: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Dt</m:t>
                                </m:r>
                              </m:e>
                            </m:rad>
                          </m:den>
                        </m:f>
                      </m:e>
                    </m:d>
                  </m:sup>
                </m:sSup>
                <m:r>
                  <m:rPr>
                    <m:sty m:val="p"/>
                  </m:rPr>
                  <w:rPr>
                    <w:rFonts w:ascii="Cambria Math" w:hAnsi="Cambria Math"/>
                  </w:rPr>
                  <m:t>-1</m:t>
                </m:r>
              </m:oMath>
            </m:oMathPara>
          </w:p>
        </w:tc>
        <w:tc>
          <w:tcPr>
            <w:tcW w:w="2313" w:type="dxa"/>
            <w:vAlign w:val="center"/>
          </w:tcPr>
          <w:p w14:paraId="095E6F9B" w14:textId="77777777" w:rsidR="005E4AEB" w:rsidRPr="00E30712" w:rsidRDefault="005E4AEB" w:rsidP="00E2506D">
            <w:pPr>
              <w:spacing w:line="360" w:lineRule="auto"/>
              <w:jc w:val="right"/>
              <w:rPr>
                <w:rFonts w:ascii="Times New Roman" w:hAnsi="Times New Roman"/>
              </w:rPr>
            </w:pPr>
            <w:r w:rsidRPr="00E30712">
              <w:rPr>
                <w:rFonts w:ascii="Times New Roman" w:hAnsi="Times New Roman"/>
              </w:rPr>
              <w:t>(</w:t>
            </w:r>
            <w:r w:rsidR="00184833">
              <w:rPr>
                <w:rFonts w:ascii="Times New Roman" w:hAnsi="Times New Roman"/>
              </w:rPr>
              <w:t>A</w:t>
            </w:r>
            <w:r w:rsidRPr="00E30712">
              <w:rPr>
                <w:rFonts w:ascii="Times New Roman" w:hAnsi="Times New Roman" w:hint="eastAsia"/>
              </w:rPr>
              <w:t>.0.</w:t>
            </w:r>
            <w:r>
              <w:rPr>
                <w:rFonts w:ascii="Times New Roman" w:hAnsi="Times New Roman"/>
              </w:rPr>
              <w:t>5</w:t>
            </w:r>
            <w:r w:rsidRPr="00E30712">
              <w:rPr>
                <w:rFonts w:ascii="Times New Roman" w:hAnsi="Times New Roman" w:hint="eastAsia"/>
              </w:rPr>
              <w:t>-</w:t>
            </w:r>
            <w:r>
              <w:rPr>
                <w:rFonts w:ascii="Times New Roman" w:hAnsi="Times New Roman"/>
              </w:rPr>
              <w:t>3</w:t>
            </w:r>
            <w:r w:rsidRPr="00E30712">
              <w:rPr>
                <w:rFonts w:ascii="Times New Roman" w:hAnsi="Times New Roman"/>
              </w:rPr>
              <w:t>)</w:t>
            </w:r>
          </w:p>
        </w:tc>
      </w:tr>
      <w:tr w:rsidR="005E4AEB" w:rsidRPr="00E30712" w14:paraId="34548EF0" w14:textId="77777777" w:rsidTr="00E2506D">
        <w:trPr>
          <w:jc w:val="center"/>
        </w:trPr>
        <w:tc>
          <w:tcPr>
            <w:tcW w:w="1418" w:type="dxa"/>
          </w:tcPr>
          <w:p w14:paraId="2E1FABFB" w14:textId="77777777" w:rsidR="005E4AEB" w:rsidRPr="00E30712" w:rsidRDefault="005E4AEB" w:rsidP="00E2506D">
            <w:pPr>
              <w:spacing w:line="360" w:lineRule="auto"/>
              <w:rPr>
                <w:rFonts w:ascii="Times New Roman" w:hAnsi="Times New Roman"/>
              </w:rPr>
            </w:pPr>
          </w:p>
        </w:tc>
        <w:tc>
          <w:tcPr>
            <w:tcW w:w="4575" w:type="dxa"/>
            <w:vAlign w:val="center"/>
          </w:tcPr>
          <w:p w14:paraId="101588C3" w14:textId="77777777" w:rsidR="005E4AEB" w:rsidRPr="00E30712" w:rsidRDefault="00EF0528" w:rsidP="00E2506D">
            <w:pPr>
              <w:spacing w:line="360" w:lineRule="auto"/>
              <w:jc w:val="center"/>
              <w:rPr>
                <w:rFonts w:ascii="Times New Roman" w:hAnsi="Times New Roman"/>
              </w:rPr>
            </w:pPr>
            <m:oMathPara>
              <m:oMath>
                <m:f>
                  <m:fPr>
                    <m:ctrlPr>
                      <w:rPr>
                        <w:rFonts w:ascii="Cambria Math" w:hAnsi="Cambria Math"/>
                      </w:rPr>
                    </m:ctrlPr>
                  </m:fPr>
                  <m:num>
                    <m:r>
                      <w:rPr>
                        <w:rFonts w:ascii="Cambria Math" w:hAnsi="Cambria Math"/>
                      </w:rPr>
                      <m:t>∂Z</m:t>
                    </m:r>
                  </m:num>
                  <m:den>
                    <m:r>
                      <w:rPr>
                        <w:rFonts w:ascii="Cambria Math" w:hAnsi="Cambria Math"/>
                      </w:rPr>
                      <m:t>∂X</m:t>
                    </m:r>
                  </m:den>
                </m:f>
                <m:r>
                  <w:rPr>
                    <w:rFonts w:ascii="Cambria Math" w:hAnsi="Cambria Math"/>
                  </w:rPr>
                  <m:t>=</m:t>
                </m:r>
                <m:sSup>
                  <m:sSupPr>
                    <m:ctrlPr>
                      <w:rPr>
                        <w:rFonts w:ascii="Cambria Math" w:hAnsi="Cambria Math"/>
                      </w:rPr>
                    </m:ctrlPr>
                  </m:sSupPr>
                  <m:e>
                    <m:sSub>
                      <m:sSubPr>
                        <m:ctrlPr>
                          <w:rPr>
                            <w:rFonts w:ascii="Cambria Math" w:hAnsi="Cambria Math"/>
                          </w:rPr>
                        </m:ctrlPr>
                      </m:sSubPr>
                      <m:e>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w:rPr>
                                    <w:rFonts w:ascii="Cambria Math" w:hAnsi="Cambria Math"/>
                                  </w:rPr>
                                  <m:t>πDt</m:t>
                                </m:r>
                              </m:e>
                            </m:rad>
                          </m:den>
                        </m:f>
                        <m:r>
                          <m:rPr>
                            <m:sty m:val="p"/>
                          </m:rPr>
                          <w:rPr>
                            <w:rFonts w:ascii="Cambria Math" w:hAnsi="Cambria Math"/>
                          </w:rPr>
                          <m:t>×</m:t>
                        </m:r>
                        <m:r>
                          <w:rPr>
                            <w:rFonts w:ascii="Cambria Math" w:hAnsi="Cambria Math"/>
                          </w:rPr>
                          <m:t>C</m:t>
                        </m:r>
                      </m:e>
                      <m:sub>
                        <m:r>
                          <w:rPr>
                            <w:rFonts w:ascii="Cambria Math" w:hAnsi="Cambria Math"/>
                          </w:rPr>
                          <m:t>cs</m:t>
                        </m:r>
                      </m:sub>
                    </m:sSub>
                    <m:r>
                      <m:rPr>
                        <m:sty m:val="p"/>
                      </m:rPr>
                      <w:rPr>
                        <w:rFonts w:ascii="Cambria Math" w:hAnsi="Cambria Math"/>
                      </w:rPr>
                      <m:t>×</m:t>
                    </m:r>
                    <m:r>
                      <w:rPr>
                        <w:rFonts w:ascii="Cambria Math" w:hAnsi="Cambria Math"/>
                      </w:rPr>
                      <m:t>exp</m:t>
                    </m:r>
                  </m:e>
                  <m: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Dt</m:t>
                                    </m:r>
                                  </m:e>
                                </m:rad>
                              </m:den>
                            </m:f>
                          </m:e>
                        </m:d>
                      </m:e>
                      <m:sup>
                        <m:r>
                          <m:rPr>
                            <m:sty m:val="p"/>
                          </m:rPr>
                          <w:rPr>
                            <w:rFonts w:ascii="Cambria Math" w:hAnsi="Cambria Math"/>
                          </w:rPr>
                          <m:t>2</m:t>
                        </m:r>
                      </m:sup>
                    </m:sSup>
                  </m:sup>
                </m:sSup>
              </m:oMath>
            </m:oMathPara>
          </w:p>
        </w:tc>
        <w:tc>
          <w:tcPr>
            <w:tcW w:w="2313" w:type="dxa"/>
            <w:vAlign w:val="center"/>
          </w:tcPr>
          <w:p w14:paraId="252C6CBF" w14:textId="77777777" w:rsidR="005E4AEB" w:rsidRPr="00E30712" w:rsidRDefault="005E4AEB" w:rsidP="00E2506D">
            <w:pPr>
              <w:spacing w:line="360" w:lineRule="auto"/>
              <w:jc w:val="right"/>
              <w:rPr>
                <w:rFonts w:ascii="Times New Roman" w:hAnsi="Times New Roman"/>
              </w:rPr>
            </w:pPr>
            <w:r w:rsidRPr="00E30712">
              <w:rPr>
                <w:rFonts w:ascii="Times New Roman" w:hAnsi="Times New Roman"/>
              </w:rPr>
              <w:t>(</w:t>
            </w:r>
            <w:r w:rsidR="00184833">
              <w:rPr>
                <w:rFonts w:ascii="Times New Roman" w:hAnsi="Times New Roman"/>
              </w:rPr>
              <w:t>A</w:t>
            </w:r>
            <w:r w:rsidRPr="00E30712">
              <w:rPr>
                <w:rFonts w:ascii="Times New Roman" w:hAnsi="Times New Roman" w:hint="eastAsia"/>
              </w:rPr>
              <w:t>.0.</w:t>
            </w:r>
            <w:r>
              <w:rPr>
                <w:rFonts w:ascii="Times New Roman" w:hAnsi="Times New Roman"/>
              </w:rPr>
              <w:t>5</w:t>
            </w:r>
            <w:r w:rsidRPr="00E30712">
              <w:rPr>
                <w:rFonts w:ascii="Times New Roman" w:hAnsi="Times New Roman" w:hint="eastAsia"/>
              </w:rPr>
              <w:t>-</w:t>
            </w:r>
            <w:r>
              <w:rPr>
                <w:rFonts w:ascii="Times New Roman" w:hAnsi="Times New Roman"/>
              </w:rPr>
              <w:t>4</w:t>
            </w:r>
            <w:r w:rsidRPr="00E30712">
              <w:rPr>
                <w:rFonts w:ascii="Times New Roman" w:hAnsi="Times New Roman"/>
              </w:rPr>
              <w:t>)</w:t>
            </w:r>
          </w:p>
        </w:tc>
      </w:tr>
      <w:tr w:rsidR="005E4AEB" w:rsidRPr="00E30712" w14:paraId="6798B37E" w14:textId="77777777" w:rsidTr="00E2506D">
        <w:trPr>
          <w:jc w:val="center"/>
        </w:trPr>
        <w:tc>
          <w:tcPr>
            <w:tcW w:w="1418" w:type="dxa"/>
          </w:tcPr>
          <w:p w14:paraId="2AFC65D4" w14:textId="77777777" w:rsidR="005E4AEB" w:rsidRPr="00E30712" w:rsidRDefault="005E4AEB" w:rsidP="00E2506D">
            <w:pPr>
              <w:spacing w:line="360" w:lineRule="auto"/>
              <w:rPr>
                <w:rFonts w:ascii="Times New Roman" w:hAnsi="Times New Roman"/>
              </w:rPr>
            </w:pPr>
          </w:p>
        </w:tc>
        <w:tc>
          <w:tcPr>
            <w:tcW w:w="4575" w:type="dxa"/>
            <w:vAlign w:val="center"/>
          </w:tcPr>
          <w:p w14:paraId="2FDB4B49" w14:textId="77777777" w:rsidR="005E4AEB" w:rsidRPr="00E30712" w:rsidRDefault="00EF0528" w:rsidP="00E2506D">
            <w:pPr>
              <w:spacing w:line="360" w:lineRule="auto"/>
              <w:jc w:val="center"/>
              <w:rPr>
                <w:rFonts w:ascii="Times New Roman" w:hAnsi="Times New Roman"/>
              </w:rPr>
            </w:pPr>
            <m:oMathPara>
              <m:oMath>
                <m:f>
                  <m:fPr>
                    <m:ctrlPr>
                      <w:rPr>
                        <w:rFonts w:ascii="Cambria Math" w:hAnsi="Cambria Math"/>
                      </w:rPr>
                    </m:ctrlPr>
                  </m:fPr>
                  <m:num>
                    <m:r>
                      <w:rPr>
                        <w:rFonts w:ascii="Cambria Math" w:hAnsi="Cambria Math"/>
                      </w:rPr>
                      <m:t>∂Z</m:t>
                    </m:r>
                  </m:num>
                  <m:den>
                    <m:r>
                      <w:rPr>
                        <w:rFonts w:ascii="Cambria Math" w:hAnsi="Cambria Math"/>
                      </w:rPr>
                      <m:t>∂D</m:t>
                    </m:r>
                  </m:den>
                </m:f>
                <m:r>
                  <w:rPr>
                    <w:rFonts w:ascii="Cambria Math" w:hAnsi="Cambria Math"/>
                  </w:rPr>
                  <m:t>=-</m:t>
                </m:r>
                <m:sSup>
                  <m:sSupPr>
                    <m:ctrlPr>
                      <w:rPr>
                        <w:rFonts w:ascii="Cambria Math" w:hAnsi="Cambria Math"/>
                      </w:rPr>
                    </m:ctrlPr>
                  </m:sSupPr>
                  <m:e>
                    <m:sSub>
                      <m:sSubPr>
                        <m:ctrlPr>
                          <w:rPr>
                            <w:rFonts w:ascii="Cambria Math" w:hAnsi="Cambria Math"/>
                          </w:rPr>
                        </m:ctrlPr>
                      </m:sSubPr>
                      <m:e>
                        <m:f>
                          <m:fPr>
                            <m:ctrlPr>
                              <w:rPr>
                                <w:rFonts w:ascii="Cambria Math" w:hAnsi="Cambria Math"/>
                              </w:rPr>
                            </m:ctrlPr>
                          </m:fPr>
                          <m:num>
                            <m:r>
                              <m:rPr>
                                <m:sty m:val="p"/>
                              </m:rP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πt</m:t>
                                </m:r>
                              </m:e>
                            </m:rad>
                          </m:den>
                        </m:f>
                        <m:r>
                          <m:rPr>
                            <m:sty m:val="p"/>
                          </m:rPr>
                          <w:rPr>
                            <w:rFonts w:ascii="Cambria Math" w:hAnsi="Cambria Math"/>
                          </w:rPr>
                          <m:t>×</m:t>
                        </m:r>
                        <m:r>
                          <w:rPr>
                            <w:rFonts w:ascii="Cambria Math" w:hAnsi="Cambria Math"/>
                          </w:rPr>
                          <m:t>C</m:t>
                        </m:r>
                      </m:e>
                      <m:sub>
                        <m:r>
                          <w:rPr>
                            <w:rFonts w:ascii="Cambria Math" w:hAnsi="Cambria Math"/>
                          </w:rPr>
                          <m:t>cs</m:t>
                        </m:r>
                      </m:sub>
                    </m:sSub>
                    <m:r>
                      <m:rPr>
                        <m:sty m:val="p"/>
                      </m:rPr>
                      <w:rPr>
                        <w:rFonts w:ascii="Cambria Math" w:hAnsi="Cambria Math"/>
                      </w:rPr>
                      <m:t>×</m:t>
                    </m:r>
                    <m:r>
                      <w:rPr>
                        <w:rFonts w:ascii="Cambria Math" w:hAnsi="Cambria Math"/>
                      </w:rPr>
                      <m:t>exp</m:t>
                    </m:r>
                  </m:e>
                  <m:sup>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m:t>
                                </m:r>
                              </m:num>
                              <m:den>
                                <m:r>
                                  <m:rPr>
                                    <m:sty m:val="p"/>
                                  </m:rPr>
                                  <w:rPr>
                                    <w:rFonts w:ascii="Cambria Math" w:hAnsi="Cambria Math"/>
                                  </w:rPr>
                                  <m:t>2</m:t>
                                </m:r>
                                <m:rad>
                                  <m:radPr>
                                    <m:degHide m:val="1"/>
                                    <m:ctrlPr>
                                      <w:rPr>
                                        <w:rFonts w:ascii="Cambria Math" w:hAnsi="Cambria Math"/>
                                      </w:rPr>
                                    </m:ctrlPr>
                                  </m:radPr>
                                  <m:deg/>
                                  <m:e>
                                    <m:r>
                                      <w:rPr>
                                        <w:rFonts w:ascii="Cambria Math" w:hAnsi="Cambria Math"/>
                                      </w:rPr>
                                      <m:t>Dt</m:t>
                                    </m:r>
                                  </m:e>
                                </m:rad>
                              </m:den>
                            </m:f>
                          </m:e>
                        </m:d>
                      </m:e>
                      <m:sup>
                        <m:r>
                          <m:rPr>
                            <m:sty m:val="p"/>
                          </m:rPr>
                          <w:rPr>
                            <w:rFonts w:ascii="Cambria Math" w:hAnsi="Cambria Math"/>
                          </w:rPr>
                          <m:t>2</m:t>
                        </m:r>
                      </m:sup>
                    </m:sSup>
                  </m:sup>
                </m:sSup>
                <m:sSup>
                  <m:sSupPr>
                    <m:ctrlPr>
                      <w:rPr>
                        <w:rFonts w:ascii="Cambria Math" w:hAnsi="Cambria Math"/>
                      </w:rPr>
                    </m:ctrlPr>
                  </m:sSupPr>
                  <m:e>
                    <m:r>
                      <m:rPr>
                        <m:sty m:val="p"/>
                      </m:rPr>
                      <w:rPr>
                        <w:rFonts w:ascii="Cambria Math" w:hAnsi="Cambria Math"/>
                      </w:rPr>
                      <m:t>×</m:t>
                    </m:r>
                    <m:r>
                      <w:rPr>
                        <w:rFonts w:ascii="Cambria Math" w:hAnsi="Cambria Math"/>
                      </w:rPr>
                      <m:t>D</m:t>
                    </m:r>
                  </m:e>
                  <m:sup>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2</m:t>
                        </m:r>
                      </m:den>
                    </m:f>
                  </m:sup>
                </m:sSup>
              </m:oMath>
            </m:oMathPara>
          </w:p>
        </w:tc>
        <w:tc>
          <w:tcPr>
            <w:tcW w:w="2313" w:type="dxa"/>
            <w:vAlign w:val="center"/>
          </w:tcPr>
          <w:p w14:paraId="0AE3FE1F" w14:textId="77777777" w:rsidR="005E4AEB" w:rsidRPr="00E30712" w:rsidRDefault="005E4AEB" w:rsidP="00E2506D">
            <w:pPr>
              <w:spacing w:line="360" w:lineRule="auto"/>
              <w:jc w:val="right"/>
              <w:rPr>
                <w:rFonts w:ascii="Times New Roman" w:hAnsi="Times New Roman"/>
              </w:rPr>
            </w:pPr>
            <w:r w:rsidRPr="00E30712">
              <w:rPr>
                <w:rFonts w:ascii="Times New Roman" w:hAnsi="Times New Roman"/>
              </w:rPr>
              <w:t>(</w:t>
            </w:r>
            <w:r w:rsidR="00184833">
              <w:rPr>
                <w:rFonts w:ascii="Times New Roman" w:hAnsi="Times New Roman"/>
              </w:rPr>
              <w:t>A</w:t>
            </w:r>
            <w:r w:rsidRPr="00E30712">
              <w:rPr>
                <w:rFonts w:ascii="Times New Roman" w:hAnsi="Times New Roman" w:hint="eastAsia"/>
              </w:rPr>
              <w:t>.0.</w:t>
            </w:r>
            <w:r>
              <w:rPr>
                <w:rFonts w:ascii="Times New Roman" w:hAnsi="Times New Roman"/>
              </w:rPr>
              <w:t>5</w:t>
            </w:r>
            <w:r w:rsidRPr="00E30712">
              <w:rPr>
                <w:rFonts w:ascii="Times New Roman" w:hAnsi="Times New Roman" w:hint="eastAsia"/>
              </w:rPr>
              <w:t>-</w:t>
            </w:r>
            <w:r>
              <w:rPr>
                <w:rFonts w:ascii="Times New Roman" w:hAnsi="Times New Roman"/>
              </w:rPr>
              <w:t>5</w:t>
            </w:r>
            <w:r w:rsidRPr="00E30712">
              <w:rPr>
                <w:rFonts w:ascii="Times New Roman" w:hAnsi="Times New Roman"/>
              </w:rPr>
              <w:t>)</w:t>
            </w:r>
          </w:p>
        </w:tc>
      </w:tr>
    </w:tbl>
    <w:p w14:paraId="682AC682" w14:textId="77777777" w:rsidR="005E4AEB" w:rsidRPr="00163EA6" w:rsidRDefault="005E4AEB" w:rsidP="005E4AEB">
      <w:pPr>
        <w:widowControl/>
        <w:adjustRightInd w:val="0"/>
        <w:snapToGrid w:val="0"/>
        <w:spacing w:line="360" w:lineRule="auto"/>
        <w:ind w:firstLine="480"/>
        <w:rPr>
          <w:rFonts w:ascii="Times New Roman" w:hAnsi="Times New Roman"/>
          <w:kern w:val="0"/>
        </w:rPr>
      </w:pPr>
      <w:r w:rsidRPr="00163EA6">
        <w:rPr>
          <w:rFonts w:ascii="Times New Roman" w:hAnsi="Times New Roman"/>
          <w:kern w:val="0"/>
        </w:rPr>
        <w:t>将式</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Pr>
          <w:rFonts w:ascii="Times New Roman" w:hAnsi="Times New Roman"/>
          <w:kern w:val="0"/>
        </w:rPr>
        <w:t>5</w:t>
      </w:r>
      <w:r w:rsidRPr="00163EA6">
        <w:rPr>
          <w:rFonts w:ascii="Times New Roman" w:hAnsi="Times New Roman" w:hint="eastAsia"/>
          <w:kern w:val="0"/>
        </w:rPr>
        <w:t>-</w:t>
      </w:r>
      <w:r>
        <w:rPr>
          <w:rFonts w:ascii="Times New Roman" w:hAnsi="Times New Roman"/>
          <w:kern w:val="0"/>
        </w:rPr>
        <w:t>2</w:t>
      </w:r>
      <w:r w:rsidRPr="00163EA6">
        <w:rPr>
          <w:rFonts w:ascii="Times New Roman" w:hAnsi="Times New Roman"/>
          <w:kern w:val="0"/>
        </w:rPr>
        <w:t xml:space="preserve">)-( </w:t>
      </w:r>
      <w:r w:rsidR="00184833">
        <w:rPr>
          <w:rFonts w:ascii="Times New Roman" w:hAnsi="Times New Roman"/>
          <w:kern w:val="0"/>
        </w:rPr>
        <w:t>A</w:t>
      </w:r>
      <w:r w:rsidRPr="00163EA6">
        <w:rPr>
          <w:rFonts w:ascii="Times New Roman" w:hAnsi="Times New Roman"/>
          <w:kern w:val="0"/>
        </w:rPr>
        <w:t>.0.</w:t>
      </w:r>
      <w:r>
        <w:rPr>
          <w:rFonts w:ascii="Times New Roman" w:hAnsi="Times New Roman"/>
          <w:kern w:val="0"/>
        </w:rPr>
        <w:t>5</w:t>
      </w:r>
      <w:r w:rsidRPr="00163EA6">
        <w:rPr>
          <w:rFonts w:ascii="Times New Roman" w:hAnsi="Times New Roman"/>
          <w:kern w:val="0"/>
        </w:rPr>
        <w:t>-5)</w:t>
      </w:r>
      <w:r w:rsidRPr="00163EA6">
        <w:rPr>
          <w:rFonts w:ascii="Times New Roman" w:hAnsi="Times New Roman"/>
          <w:kern w:val="0"/>
        </w:rPr>
        <w:t>计算结果代入式</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sidRPr="00163EA6">
        <w:rPr>
          <w:rFonts w:ascii="Times New Roman" w:hAnsi="Times New Roman"/>
          <w:kern w:val="0"/>
        </w:rPr>
        <w:t>2</w:t>
      </w:r>
      <w:r w:rsidRPr="00163EA6">
        <w:rPr>
          <w:rFonts w:ascii="Times New Roman" w:hAnsi="Times New Roman" w:hint="eastAsia"/>
          <w:kern w:val="0"/>
        </w:rPr>
        <w:t>-4</w:t>
      </w:r>
      <w:r w:rsidRPr="00163EA6">
        <w:rPr>
          <w:rFonts w:ascii="Times New Roman" w:hAnsi="Times New Roman"/>
          <w:kern w:val="0"/>
        </w:rPr>
        <w:t>)</w:t>
      </w:r>
      <w:r w:rsidRPr="00163EA6">
        <w:rPr>
          <w:rFonts w:ascii="Times New Roman" w:hAnsi="Times New Roman"/>
          <w:kern w:val="0"/>
        </w:rPr>
        <w:t>，计算出各随机变量的方向余弦，</w:t>
      </w:r>
      <w:proofErr w:type="gramStart"/>
      <w:r w:rsidRPr="00163EA6">
        <w:rPr>
          <w:rFonts w:ascii="Times New Roman" w:hAnsi="Times New Roman" w:hint="eastAsia"/>
          <w:kern w:val="0"/>
        </w:rPr>
        <w:t>再</w:t>
      </w:r>
      <w:r w:rsidRPr="00163EA6">
        <w:rPr>
          <w:rFonts w:ascii="Times New Roman" w:hAnsi="Times New Roman"/>
          <w:kern w:val="0"/>
        </w:rPr>
        <w:t>通过式</w:t>
      </w:r>
      <w:proofErr w:type="gramEnd"/>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sidRPr="00163EA6">
        <w:rPr>
          <w:rFonts w:ascii="Times New Roman" w:hAnsi="Times New Roman"/>
          <w:kern w:val="0"/>
        </w:rPr>
        <w:t>2</w:t>
      </w:r>
      <w:r w:rsidRPr="00163EA6">
        <w:rPr>
          <w:rFonts w:ascii="Times New Roman" w:hAnsi="Times New Roman" w:hint="eastAsia"/>
          <w:kern w:val="0"/>
        </w:rPr>
        <w:t>-1</w:t>
      </w:r>
      <w:r w:rsidRPr="00163EA6">
        <w:rPr>
          <w:rFonts w:ascii="Times New Roman" w:hAnsi="Times New Roman"/>
          <w:kern w:val="0"/>
        </w:rPr>
        <w:t>)</w:t>
      </w:r>
      <w:r w:rsidRPr="00163EA6">
        <w:rPr>
          <w:rFonts w:ascii="Times New Roman" w:hAnsi="Times New Roman"/>
          <w:kern w:val="0"/>
        </w:rPr>
        <w:t>和</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sidRPr="00163EA6">
        <w:rPr>
          <w:rFonts w:ascii="Times New Roman" w:hAnsi="Times New Roman"/>
          <w:kern w:val="0"/>
        </w:rPr>
        <w:t>2</w:t>
      </w:r>
      <w:r w:rsidRPr="00163EA6">
        <w:rPr>
          <w:rFonts w:ascii="Times New Roman" w:hAnsi="Times New Roman" w:hint="eastAsia"/>
          <w:kern w:val="0"/>
        </w:rPr>
        <w:t>-2</w:t>
      </w:r>
      <w:r w:rsidRPr="00163EA6">
        <w:rPr>
          <w:rFonts w:ascii="Times New Roman" w:hAnsi="Times New Roman"/>
          <w:kern w:val="0"/>
        </w:rPr>
        <w:t>)</w:t>
      </w:r>
      <w:r w:rsidRPr="00163EA6">
        <w:rPr>
          <w:rFonts w:ascii="Times New Roman" w:hAnsi="Times New Roman"/>
          <w:kern w:val="0"/>
        </w:rPr>
        <w:t>求出当前可靠指标新的分位值，将求得的新的分位值代入式</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sidRPr="00163EA6">
        <w:rPr>
          <w:rFonts w:ascii="Times New Roman" w:hAnsi="Times New Roman"/>
          <w:kern w:val="0"/>
        </w:rPr>
        <w:t>2</w:t>
      </w:r>
      <w:r w:rsidRPr="00163EA6">
        <w:rPr>
          <w:rFonts w:ascii="Times New Roman" w:hAnsi="Times New Roman" w:hint="eastAsia"/>
          <w:kern w:val="0"/>
        </w:rPr>
        <w:t>-1</w:t>
      </w:r>
      <w:r w:rsidRPr="00163EA6">
        <w:rPr>
          <w:rFonts w:ascii="Times New Roman" w:hAnsi="Times New Roman"/>
          <w:kern w:val="0"/>
        </w:rPr>
        <w:t>)</w:t>
      </w:r>
      <w:r w:rsidRPr="00163EA6">
        <w:rPr>
          <w:rFonts w:ascii="Times New Roman" w:hAnsi="Times New Roman"/>
          <w:kern w:val="0"/>
        </w:rPr>
        <w:t>和</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sidRPr="00163EA6">
        <w:rPr>
          <w:rFonts w:ascii="Times New Roman" w:hAnsi="Times New Roman"/>
          <w:kern w:val="0"/>
        </w:rPr>
        <w:t>2</w:t>
      </w:r>
      <w:r w:rsidRPr="00163EA6">
        <w:rPr>
          <w:rFonts w:ascii="Times New Roman" w:hAnsi="Times New Roman" w:hint="eastAsia"/>
          <w:kern w:val="0"/>
        </w:rPr>
        <w:t>-2</w:t>
      </w:r>
      <w:r w:rsidRPr="00163EA6">
        <w:rPr>
          <w:rFonts w:ascii="Times New Roman" w:hAnsi="Times New Roman"/>
          <w:kern w:val="0"/>
        </w:rPr>
        <w:t>)</w:t>
      </w:r>
      <w:r w:rsidRPr="00163EA6">
        <w:rPr>
          <w:rFonts w:ascii="Times New Roman" w:hAnsi="Times New Roman"/>
          <w:kern w:val="0"/>
        </w:rPr>
        <w:t>、</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sidRPr="00163EA6">
        <w:rPr>
          <w:rFonts w:ascii="Times New Roman" w:hAnsi="Times New Roman"/>
          <w:kern w:val="0"/>
        </w:rPr>
        <w:t>2</w:t>
      </w:r>
      <w:r w:rsidRPr="00163EA6">
        <w:rPr>
          <w:rFonts w:ascii="Times New Roman" w:hAnsi="Times New Roman" w:hint="eastAsia"/>
          <w:kern w:val="0"/>
        </w:rPr>
        <w:t>-4</w:t>
      </w:r>
      <w:r w:rsidRPr="00163EA6">
        <w:rPr>
          <w:rFonts w:ascii="Times New Roman" w:hAnsi="Times New Roman"/>
          <w:kern w:val="0"/>
        </w:rPr>
        <w:t>)</w:t>
      </w:r>
      <w:r w:rsidRPr="00163EA6">
        <w:rPr>
          <w:rFonts w:ascii="Times New Roman" w:hAnsi="Times New Roman"/>
          <w:kern w:val="0"/>
        </w:rPr>
        <w:t>及式</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Pr>
          <w:rFonts w:ascii="Times New Roman" w:hAnsi="Times New Roman"/>
          <w:kern w:val="0"/>
        </w:rPr>
        <w:t>5</w:t>
      </w:r>
      <w:r w:rsidRPr="00163EA6">
        <w:rPr>
          <w:rFonts w:ascii="Times New Roman" w:hAnsi="Times New Roman" w:hint="eastAsia"/>
          <w:kern w:val="0"/>
        </w:rPr>
        <w:t>-</w:t>
      </w:r>
      <w:r>
        <w:rPr>
          <w:rFonts w:ascii="Times New Roman" w:hAnsi="Times New Roman"/>
          <w:kern w:val="0"/>
        </w:rPr>
        <w:t>2</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w:t>
      </w:r>
      <w:r>
        <w:rPr>
          <w:rFonts w:ascii="Times New Roman" w:hAnsi="Times New Roman"/>
          <w:kern w:val="0"/>
        </w:rPr>
        <w:t>5</w:t>
      </w:r>
      <w:r w:rsidRPr="00163EA6">
        <w:rPr>
          <w:rFonts w:ascii="Times New Roman" w:hAnsi="Times New Roman" w:hint="eastAsia"/>
          <w:kern w:val="0"/>
        </w:rPr>
        <w:t>-</w:t>
      </w:r>
      <w:r>
        <w:rPr>
          <w:rFonts w:ascii="Times New Roman" w:hAnsi="Times New Roman"/>
          <w:kern w:val="0"/>
        </w:rPr>
        <w:t>4</w:t>
      </w:r>
      <w:r w:rsidRPr="00163EA6">
        <w:rPr>
          <w:rFonts w:ascii="Times New Roman" w:hAnsi="Times New Roman"/>
          <w:kern w:val="0"/>
        </w:rPr>
        <w:t>)</w:t>
      </w:r>
      <w:r w:rsidRPr="00163EA6">
        <w:rPr>
          <w:rFonts w:ascii="Times New Roman" w:hAnsi="Times New Roman"/>
          <w:kern w:val="0"/>
        </w:rPr>
        <w:t>中进行迭代，</w:t>
      </w:r>
      <w:r w:rsidRPr="00163EA6">
        <w:rPr>
          <w:rFonts w:ascii="Times New Roman" w:hAnsi="Times New Roman" w:hint="eastAsia"/>
          <w:kern w:val="0"/>
        </w:rPr>
        <w:t>当满足</w:t>
      </w:r>
      <m:oMath>
        <m:d>
          <m:dPr>
            <m:begChr m:val="|"/>
            <m:endChr m:val="|"/>
            <m:ctrlPr>
              <w:rPr>
                <w:rFonts w:ascii="Cambria Math" w:hAnsi="Cambria Math"/>
                <w:kern w:val="0"/>
              </w:rPr>
            </m:ctrlPr>
          </m:dPr>
          <m:e>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r>
              <w:rPr>
                <w:rFonts w:ascii="Cambria Math" w:hAnsi="Cambria Math"/>
              </w:rPr>
              <m:t>-</m:t>
            </m:r>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r>
                  <w:rPr>
                    <w:rFonts w:ascii="Cambria Math" w:hAnsi="Cambria Math"/>
                  </w:rPr>
                  <m:t>-1</m:t>
                </m:r>
              </m:sub>
            </m:sSub>
          </m:e>
        </m:d>
        <m:r>
          <w:rPr>
            <w:rFonts w:ascii="Cambria Math" w:hAnsi="Cambria Math"/>
            <w:kern w:val="0"/>
          </w:rPr>
          <m:t>&lt;ε</m:t>
        </m:r>
      </m:oMath>
      <w:r w:rsidRPr="00163EA6">
        <w:rPr>
          <w:rFonts w:ascii="Times New Roman" w:hAnsi="Times New Roman" w:hint="eastAsia"/>
          <w:kern w:val="0"/>
        </w:rPr>
        <w:t>时停止迭代，此时得出的</w:t>
      </w:r>
      <m:oMath>
        <m:sSub>
          <m:sSubPr>
            <m:ctrlPr>
              <w:rPr>
                <w:rFonts w:ascii="Cambria Math" w:hAnsi="Cambria Math"/>
                <w:i/>
                <w:iCs/>
              </w:rPr>
            </m:ctrlPr>
          </m:sSubPr>
          <m:e>
            <m:r>
              <w:rPr>
                <w:rFonts w:ascii="Cambria Math" w:hAnsi="Cambria Math"/>
              </w:rPr>
              <m:t>β</m:t>
            </m:r>
          </m:e>
          <m:sub>
            <m:sSub>
              <m:sSubPr>
                <m:ctrlPr>
                  <w:rPr>
                    <w:rFonts w:ascii="Cambria Math" w:hAnsi="Cambria Math"/>
                    <w:i/>
                    <w:iCs/>
                  </w:rPr>
                </m:ctrlPr>
              </m:sSubPr>
              <m:e>
                <m:r>
                  <w:rPr>
                    <w:rFonts w:ascii="Cambria Math" w:hAnsi="Cambria Math"/>
                  </w:rPr>
                  <m:t>X</m:t>
                </m:r>
              </m:e>
              <m:sub>
                <m:r>
                  <w:rPr>
                    <w:rFonts w:ascii="Cambria Math" w:hAnsi="Cambria Math"/>
                  </w:rPr>
                  <m:t>i</m:t>
                </m:r>
              </m:sub>
            </m:sSub>
          </m:sub>
        </m:sSub>
      </m:oMath>
      <w:r w:rsidRPr="00163EA6">
        <w:rPr>
          <w:rFonts w:ascii="Times New Roman" w:hAnsi="Times New Roman" w:hint="eastAsia"/>
          <w:kern w:val="0"/>
        </w:rPr>
        <w:t>代入式</w:t>
      </w:r>
      <w:r w:rsidRPr="0032600F">
        <w:rPr>
          <w:rFonts w:ascii="Times New Roman" w:hAnsi="Times New Roman"/>
        </w:rPr>
        <w:t>(</w:t>
      </w:r>
      <w:r w:rsidR="00184833">
        <w:rPr>
          <w:rFonts w:ascii="Times New Roman" w:hAnsi="Times New Roman"/>
        </w:rPr>
        <w:t>A</w:t>
      </w:r>
      <w:r w:rsidRPr="0032600F">
        <w:rPr>
          <w:rFonts w:ascii="Times New Roman" w:hAnsi="Times New Roman" w:hint="eastAsia"/>
        </w:rPr>
        <w:t>.0.</w:t>
      </w:r>
      <w:r w:rsidRPr="0032600F">
        <w:rPr>
          <w:rFonts w:ascii="Times New Roman" w:hAnsi="Times New Roman"/>
        </w:rPr>
        <w:t>2</w:t>
      </w:r>
      <w:r w:rsidRPr="0032600F">
        <w:rPr>
          <w:rFonts w:ascii="Times New Roman" w:hAnsi="Times New Roman" w:hint="eastAsia"/>
        </w:rPr>
        <w:t>-3</w:t>
      </w:r>
      <w:r w:rsidRPr="0032600F">
        <w:rPr>
          <w:rFonts w:ascii="Times New Roman" w:hAnsi="Times New Roman"/>
        </w:rPr>
        <w:t>)</w:t>
      </w:r>
      <w:r w:rsidRPr="00163EA6">
        <w:rPr>
          <w:rFonts w:ascii="Times New Roman" w:hAnsi="Times New Roman" w:hint="eastAsia"/>
          <w:kern w:val="0"/>
        </w:rPr>
        <w:t>得出的值即为变量的“理论设计值”，</w:t>
      </w:r>
      <w:proofErr w:type="gramStart"/>
      <w:r w:rsidRPr="00163EA6">
        <w:rPr>
          <w:rFonts w:ascii="Times New Roman" w:hAnsi="Times New Roman" w:hint="eastAsia"/>
          <w:kern w:val="0"/>
        </w:rPr>
        <w:t>再通过</w:t>
      </w:r>
      <w:r w:rsidRPr="00163EA6">
        <w:rPr>
          <w:rFonts w:ascii="Times New Roman" w:hAnsi="Times New Roman"/>
          <w:kern w:val="0"/>
        </w:rPr>
        <w:t>式</w:t>
      </w:r>
      <w:proofErr w:type="gramEnd"/>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.0.3-1</w:t>
      </w:r>
      <w:r w:rsidRPr="00163EA6">
        <w:rPr>
          <w:rFonts w:ascii="Times New Roman" w:hAnsi="Times New Roman"/>
          <w:kern w:val="0"/>
        </w:rPr>
        <w:t>)</w:t>
      </w:r>
      <w:r w:rsidRPr="00163EA6">
        <w:rPr>
          <w:rFonts w:ascii="Times New Roman" w:hAnsi="Times New Roman"/>
          <w:kern w:val="0"/>
        </w:rPr>
        <w:t>和</w:t>
      </w:r>
      <w:r w:rsidRPr="00163EA6">
        <w:rPr>
          <w:rFonts w:ascii="Times New Roman" w:hAnsi="Times New Roman"/>
          <w:kern w:val="0"/>
        </w:rPr>
        <w:t>(</w:t>
      </w:r>
      <w:r w:rsidR="00184833">
        <w:rPr>
          <w:rFonts w:ascii="Times New Roman" w:hAnsi="Times New Roman"/>
          <w:kern w:val="0"/>
        </w:rPr>
        <w:t>A</w:t>
      </w:r>
      <w:r w:rsidRPr="00163EA6">
        <w:rPr>
          <w:rFonts w:ascii="Times New Roman" w:hAnsi="Times New Roman" w:hint="eastAsia"/>
          <w:kern w:val="0"/>
        </w:rPr>
        <w:t>.0.3-2</w:t>
      </w:r>
      <w:r w:rsidRPr="00163EA6">
        <w:rPr>
          <w:rFonts w:ascii="Times New Roman" w:hAnsi="Times New Roman"/>
          <w:kern w:val="0"/>
        </w:rPr>
        <w:t>)</w:t>
      </w:r>
      <w:r w:rsidRPr="00163EA6">
        <w:rPr>
          <w:rFonts w:ascii="Times New Roman" w:hAnsi="Times New Roman" w:hint="eastAsia"/>
          <w:kern w:val="0"/>
        </w:rPr>
        <w:t>计算相应的分项系数。</w:t>
      </w:r>
    </w:p>
    <w:p w14:paraId="4C0E4BFB" w14:textId="77777777" w:rsidR="00026517" w:rsidRPr="00E30712" w:rsidRDefault="005E4AEB" w:rsidP="00026517">
      <w:pPr>
        <w:snapToGrid w:val="0"/>
        <w:spacing w:line="360" w:lineRule="auto"/>
        <w:outlineLvl w:val="2"/>
        <w:rPr>
          <w:rFonts w:ascii="Times New Roman" w:hAnsi="Times New Roman"/>
          <w:b/>
        </w:rPr>
      </w:pPr>
      <w:proofErr w:type="gramStart"/>
      <w:r w:rsidRPr="005E4AEB">
        <w:rPr>
          <w:rFonts w:ascii="Times New Roman" w:hAnsi="Times New Roman" w:hint="eastAsia"/>
          <w:b/>
          <w:kern w:val="0"/>
        </w:rPr>
        <w:t>A</w:t>
      </w:r>
      <w:r w:rsidRPr="005E4AEB">
        <w:rPr>
          <w:rFonts w:ascii="Times New Roman" w:hAnsi="Times New Roman"/>
          <w:b/>
          <w:kern w:val="0"/>
        </w:rPr>
        <w:t>.0.6</w:t>
      </w:r>
      <w:r w:rsidRPr="005E4AEB">
        <w:rPr>
          <w:rFonts w:ascii="Times New Roman" w:hAnsi="Times New Roman"/>
          <w:kern w:val="0"/>
        </w:rPr>
        <w:t xml:space="preserve">  </w:t>
      </w:r>
      <w:r w:rsidR="003E7AC9">
        <w:rPr>
          <w:rFonts w:ascii="Times New Roman" w:hAnsi="Times New Roman" w:hint="eastAsia"/>
        </w:rPr>
        <w:t>耐蚀钢筋混凝土</w:t>
      </w:r>
      <w:r w:rsidR="00026517" w:rsidRPr="00E30712">
        <w:rPr>
          <w:rFonts w:ascii="Times New Roman" w:hAnsi="Times New Roman"/>
        </w:rPr>
        <w:t>寿命</w:t>
      </w:r>
      <w:r w:rsidR="00026517" w:rsidRPr="00E30712">
        <w:rPr>
          <w:rFonts w:ascii="Times New Roman" w:hAnsi="Times New Roman" w:hint="eastAsia"/>
        </w:rPr>
        <w:t>结构构件的</w:t>
      </w:r>
      <w:r w:rsidR="00026517" w:rsidRPr="00E30712">
        <w:rPr>
          <w:rFonts w:ascii="Times New Roman" w:hAnsi="Times New Roman"/>
        </w:rPr>
        <w:t>设计步骤如下</w:t>
      </w:r>
      <w:proofErr w:type="gramEnd"/>
      <w:r w:rsidR="00026517" w:rsidRPr="00E30712">
        <w:rPr>
          <w:rFonts w:ascii="Times New Roman" w:hAnsi="Times New Roman"/>
        </w:rPr>
        <w:t>：</w:t>
      </w:r>
    </w:p>
    <w:p w14:paraId="5B85C575" w14:textId="77777777" w:rsidR="00026517" w:rsidRPr="00163EA6" w:rsidRDefault="00026517" w:rsidP="00026517">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1</w:t>
      </w:r>
      <w:r w:rsidRPr="00163EA6">
        <w:rPr>
          <w:rFonts w:ascii="Times New Roman" w:hAnsi="Times New Roman"/>
          <w:kern w:val="0"/>
        </w:rPr>
        <w:t xml:space="preserve">) </w:t>
      </w:r>
      <w:r w:rsidRPr="00163EA6">
        <w:rPr>
          <w:rFonts w:ascii="Times New Roman" w:hAnsi="Times New Roman"/>
          <w:kern w:val="0"/>
        </w:rPr>
        <w:t>根据</w:t>
      </w:r>
      <w:r w:rsidRPr="00163EA6">
        <w:rPr>
          <w:rFonts w:ascii="Times New Roman" w:hAnsi="Times New Roman" w:hint="eastAsia"/>
          <w:kern w:val="0"/>
        </w:rPr>
        <w:t>结构构件的</w:t>
      </w:r>
      <w:r w:rsidRPr="00163EA6">
        <w:rPr>
          <w:rFonts w:ascii="Times New Roman" w:hAnsi="Times New Roman"/>
          <w:kern w:val="0"/>
        </w:rPr>
        <w:t>服役环境，</w:t>
      </w:r>
      <w:r w:rsidRPr="00163EA6">
        <w:rPr>
          <w:rFonts w:ascii="Times New Roman" w:hAnsi="Times New Roman" w:hint="eastAsia"/>
          <w:kern w:val="0"/>
        </w:rPr>
        <w:t>初定确定混凝土配合比，量化基本变量</w:t>
      </w:r>
      <w:r>
        <w:rPr>
          <w:rFonts w:ascii="Times New Roman" w:hAnsi="Times New Roman" w:hint="eastAsia"/>
          <w:kern w:val="0"/>
        </w:rPr>
        <w:t>（</w:t>
      </w: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Pr="00163EA6">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T</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R</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sidRPr="00627180">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FT</m:t>
            </m:r>
          </m:sub>
        </m:sSub>
      </m:oMath>
      <w:r w:rsidRPr="00627180">
        <w:rPr>
          <w:rFonts w:ascii="Times New Roman" w:hAnsi="Times New Roman"/>
          <w:kern w:val="0"/>
        </w:rPr>
        <w:t>、</w:t>
      </w:r>
      <m:oMath>
        <m:sSub>
          <m:sSubPr>
            <m:ctrlPr>
              <w:rPr>
                <w:rFonts w:ascii="Cambria Math" w:hAnsi="Cambria Math"/>
                <w:bCs/>
                <w:i/>
              </w:rPr>
            </m:ctrlPr>
          </m:sSubPr>
          <m:e>
            <m:r>
              <w:rPr>
                <w:rFonts w:ascii="Cambria Math" w:hAnsi="Cambria Math"/>
              </w:rPr>
              <m:t>C</m:t>
            </m:r>
          </m:e>
          <m:sub>
            <m:r>
              <w:rPr>
                <w:rFonts w:ascii="Cambria Math" w:hAnsi="Cambria Math"/>
              </w:rPr>
              <m:t>cr</m:t>
            </m:r>
          </m:sub>
        </m:sSub>
      </m:oMath>
      <w:r w:rsidRPr="00627180">
        <w:rPr>
          <w:rFonts w:ascii="Times New Roman" w:hAnsi="Times New Roman" w:hint="eastAsia"/>
          <w:kern w:val="0"/>
        </w:rPr>
        <w:t>、</w:t>
      </w:r>
      <m:oMath>
        <m:sSub>
          <m:sSubPr>
            <m:ctrlPr>
              <w:rPr>
                <w:rFonts w:ascii="Cambria Math" w:hAnsi="Cambria Math"/>
                <w:bCs/>
                <w:i/>
              </w:rPr>
            </m:ctrlPr>
          </m:sSubPr>
          <m:e>
            <m:r>
              <w:rPr>
                <w:rFonts w:ascii="Cambria Math" w:hAnsi="Cambria Math"/>
              </w:rPr>
              <m:t>C</m:t>
            </m:r>
          </m:e>
          <m:sub>
            <m:r>
              <w:rPr>
                <w:rFonts w:ascii="Cambria Math" w:hAnsi="Cambria Math"/>
              </w:rPr>
              <m:t>s</m:t>
            </m:r>
          </m:sub>
        </m:sSub>
      </m:oMath>
      <w:r w:rsidRPr="00627180">
        <w:rPr>
          <w:rFonts w:ascii="Times New Roman" w:hAnsi="Times New Roman"/>
          <w:kern w:val="0"/>
        </w:rPr>
        <w:t>、</w:t>
      </w:r>
      <m:oMath>
        <m:sSub>
          <m:sSubPr>
            <m:ctrlPr>
              <w:rPr>
                <w:rFonts w:ascii="Cambria Math" w:hAnsi="Cambria Math"/>
                <w:bCs/>
                <w:i/>
              </w:rPr>
            </m:ctrlPr>
          </m:sSubPr>
          <m:e>
            <m:r>
              <w:rPr>
                <w:rFonts w:ascii="Cambria Math" w:hAnsi="Cambria Math"/>
              </w:rPr>
              <m:t>C</m:t>
            </m:r>
          </m:e>
          <m:sub>
            <m:r>
              <w:rPr>
                <w:rFonts w:ascii="Cambria Math" w:hAnsi="Cambria Math"/>
              </w:rPr>
              <m:t>0</m:t>
            </m:r>
          </m:sub>
        </m:sSub>
      </m:oMath>
      <w:r w:rsidRPr="00627180">
        <w:rPr>
          <w:rFonts w:ascii="Times New Roman" w:hAnsi="Times New Roman"/>
          <w:kern w:val="0"/>
        </w:rPr>
        <w:t>以及</w:t>
      </w:r>
      <m:oMath>
        <m:r>
          <w:rPr>
            <w:rFonts w:ascii="Cambria Math" w:hAnsi="Cambria Math"/>
          </w:rPr>
          <m:t>m</m:t>
        </m:r>
      </m:oMath>
      <w:r w:rsidRPr="00627180">
        <w:rPr>
          <w:rFonts w:ascii="Times New Roman" w:hAnsi="Times New Roman" w:hint="eastAsia"/>
          <w:kern w:val="0"/>
        </w:rPr>
        <w:t>等）</w:t>
      </w:r>
      <w:r w:rsidRPr="00627180">
        <w:rPr>
          <w:rFonts w:ascii="Times New Roman" w:hAnsi="Times New Roman"/>
          <w:kern w:val="0"/>
        </w:rPr>
        <w:t>概率分布类型和统计参数</w:t>
      </w:r>
      <w:r w:rsidRPr="00627180">
        <w:rPr>
          <w:rFonts w:ascii="Times New Roman" w:hAnsi="Times New Roman" w:hint="eastAsia"/>
          <w:kern w:val="0"/>
        </w:rPr>
        <w:t>。</w:t>
      </w:r>
      <w:r w:rsidRPr="00627180">
        <w:rPr>
          <w:rFonts w:ascii="Times New Roman" w:hAnsi="Times New Roman"/>
          <w:kern w:val="0"/>
        </w:rPr>
        <w:t>当缺乏统计数据时，可根据传统的或经验的设计方法</w:t>
      </w:r>
      <w:r w:rsidRPr="00627180">
        <w:rPr>
          <w:rFonts w:ascii="Times New Roman" w:hAnsi="Times New Roman" w:hint="eastAsia"/>
          <w:kern w:val="0"/>
        </w:rPr>
        <w:t>确</w:t>
      </w:r>
      <w:r w:rsidRPr="00163EA6">
        <w:rPr>
          <w:rFonts w:ascii="Times New Roman" w:hAnsi="Times New Roman" w:hint="eastAsia"/>
          <w:kern w:val="0"/>
        </w:rPr>
        <w:t>定基本变量的统计类型和统计参数</w:t>
      </w:r>
      <w:r w:rsidRPr="00163EA6">
        <w:rPr>
          <w:rFonts w:ascii="Times New Roman" w:hAnsi="Times New Roman"/>
          <w:kern w:val="0"/>
        </w:rPr>
        <w:t>；</w:t>
      </w:r>
    </w:p>
    <w:p w14:paraId="35F4FB36" w14:textId="77777777" w:rsidR="00026517" w:rsidRPr="00163EA6" w:rsidRDefault="00026517" w:rsidP="00026517">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2</w:t>
      </w:r>
      <w:r w:rsidRPr="00163EA6">
        <w:rPr>
          <w:rFonts w:ascii="Times New Roman" w:hAnsi="Times New Roman"/>
          <w:kern w:val="0"/>
        </w:rPr>
        <w:t xml:space="preserve">) </w:t>
      </w:r>
      <w:r w:rsidRPr="00163EA6">
        <w:rPr>
          <w:rFonts w:ascii="Times New Roman" w:hAnsi="Times New Roman" w:hint="eastAsia"/>
          <w:kern w:val="0"/>
        </w:rPr>
        <w:t>根据预期</w:t>
      </w:r>
      <w:r w:rsidRPr="00163EA6">
        <w:rPr>
          <w:rFonts w:ascii="Times New Roman" w:hAnsi="Times New Roman"/>
          <w:kern w:val="0"/>
        </w:rPr>
        <w:t>结构</w:t>
      </w:r>
      <w:r w:rsidRPr="00163EA6">
        <w:rPr>
          <w:rFonts w:ascii="Times New Roman" w:hAnsi="Times New Roman" w:hint="eastAsia"/>
          <w:kern w:val="0"/>
        </w:rPr>
        <w:t>可靠度</w:t>
      </w:r>
      <m:oMath>
        <m:sSub>
          <m:sSubPr>
            <m:ctrlPr>
              <w:rPr>
                <w:rFonts w:ascii="Cambria Math" w:hAnsi="Cambria Math"/>
                <w:bCs/>
                <w:i/>
              </w:rPr>
            </m:ctrlPr>
          </m:sSubPr>
          <m:e>
            <m:r>
              <w:rPr>
                <w:rFonts w:ascii="Cambria Math" w:hAnsi="Cambria Math"/>
              </w:rPr>
              <m:t>P</m:t>
            </m:r>
          </m:e>
          <m:sub>
            <m:r>
              <w:rPr>
                <w:rFonts w:ascii="Cambria Math" w:hAnsi="Cambria Math"/>
              </w:rPr>
              <m:t>f</m:t>
            </m:r>
          </m:sub>
        </m:sSub>
      </m:oMath>
      <w:r w:rsidRPr="00163EA6">
        <w:rPr>
          <w:rFonts w:ascii="Times New Roman" w:hAnsi="Times New Roman"/>
          <w:kern w:val="0"/>
        </w:rPr>
        <w:t>，</w:t>
      </w:r>
      <w:r w:rsidRPr="00163EA6">
        <w:rPr>
          <w:rFonts w:ascii="Times New Roman" w:hAnsi="Times New Roman" w:hint="eastAsia"/>
          <w:kern w:val="0"/>
        </w:rPr>
        <w:t>得到</w:t>
      </w:r>
      <w:r w:rsidRPr="00163EA6">
        <w:rPr>
          <w:rFonts w:ascii="Times New Roman" w:hAnsi="Times New Roman"/>
          <w:kern w:val="0"/>
        </w:rPr>
        <w:t>对应</w:t>
      </w:r>
      <w:r w:rsidRPr="00163EA6">
        <w:rPr>
          <w:rFonts w:ascii="Times New Roman" w:hAnsi="Times New Roman" w:hint="eastAsia"/>
          <w:kern w:val="0"/>
        </w:rPr>
        <w:t>的</w:t>
      </w:r>
      <w:r w:rsidRPr="00163EA6">
        <w:rPr>
          <w:rFonts w:ascii="Times New Roman" w:hAnsi="Times New Roman"/>
          <w:kern w:val="0"/>
        </w:rPr>
        <w:t>可靠度指标</w:t>
      </w:r>
      <m:oMath>
        <m:r>
          <w:rPr>
            <w:rFonts w:ascii="Cambria Math" w:hAnsi="Cambria Math"/>
          </w:rPr>
          <m:t>β</m:t>
        </m:r>
      </m:oMath>
      <w:r w:rsidRPr="00163EA6">
        <w:rPr>
          <w:rFonts w:ascii="Times New Roman" w:hAnsi="Times New Roman"/>
          <w:kern w:val="0"/>
        </w:rPr>
        <w:t>，求解变量分项系数</w:t>
      </w:r>
      <w:r w:rsidRPr="00163EA6">
        <w:rPr>
          <w:rFonts w:ascii="Times New Roman" w:hAnsi="Times New Roman" w:hint="eastAsia"/>
          <w:kern w:val="0"/>
        </w:rPr>
        <w:t>（</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cr</m:t>
            </m:r>
          </m:sub>
        </m:sSub>
      </m:oMath>
      <w:r w:rsidRPr="00163EA6">
        <w:rPr>
          <w:rFonts w:ascii="Times New Roman" w:hAnsi="Times New Roman"/>
          <w:kern w:val="0"/>
        </w:rPr>
        <w:t>、</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cs</m:t>
            </m:r>
          </m:sub>
        </m:sSub>
      </m:oMath>
      <w:r w:rsidRPr="00163EA6">
        <w:rPr>
          <w:rFonts w:ascii="Times New Roman" w:hAnsi="Times New Roman" w:hint="eastAsia"/>
          <w:kern w:val="0"/>
        </w:rPr>
        <w:t>、</w:t>
      </w:r>
      <m:oMath>
        <m:sSub>
          <m:sSubPr>
            <m:ctrlPr>
              <w:rPr>
                <w:rFonts w:ascii="Cambria Math" w:hAnsi="Cambria Math"/>
                <w:kern w:val="0"/>
              </w:rPr>
            </m:ctrlPr>
          </m:sSubPr>
          <m:e>
            <m:r>
              <w:rPr>
                <w:rFonts w:ascii="Cambria Math" w:hAnsi="Cambria Math"/>
                <w:kern w:val="0"/>
              </w:rPr>
              <m:t>γ</m:t>
            </m:r>
          </m:e>
          <m:sub>
            <m:sSub>
              <m:sSubPr>
                <m:ctrlPr>
                  <w:rPr>
                    <w:rFonts w:ascii="Cambria Math" w:hAnsi="Cambria Math"/>
                    <w:kern w:val="0"/>
                  </w:rPr>
                </m:ctrlPr>
              </m:sSubPr>
              <m:e>
                <m:r>
                  <w:rPr>
                    <w:rFonts w:ascii="Cambria Math" w:hAnsi="Cambria Math"/>
                    <w:kern w:val="0"/>
                  </w:rPr>
                  <m:t>D</m:t>
                </m:r>
              </m:e>
              <m:sub>
                <m:r>
                  <m:rPr>
                    <m:sty m:val="p"/>
                  </m:rPr>
                  <w:rPr>
                    <w:rFonts w:ascii="Cambria Math" w:hAnsi="Cambria Math"/>
                    <w:kern w:val="0"/>
                  </w:rPr>
                  <m:t>0</m:t>
                </m:r>
              </m:sub>
            </m:sSub>
          </m:sub>
        </m:sSub>
      </m:oMath>
      <w:r w:rsidRPr="00163EA6">
        <w:rPr>
          <w:rFonts w:ascii="Times New Roman" w:hAnsi="Times New Roman" w:hint="eastAsia"/>
          <w:kern w:val="0"/>
        </w:rPr>
        <w:t>等）；</w:t>
      </w:r>
    </w:p>
    <w:p w14:paraId="12561B11" w14:textId="77777777" w:rsidR="00026517" w:rsidRPr="00163EA6" w:rsidRDefault="00026517" w:rsidP="00026517">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3)</w:t>
      </w:r>
      <w:r w:rsidRPr="00163EA6">
        <w:rPr>
          <w:rFonts w:ascii="Times New Roman" w:hAnsi="Times New Roman"/>
          <w:kern w:val="0"/>
        </w:rPr>
        <w:t xml:space="preserve"> </w:t>
      </w:r>
      <w:r w:rsidRPr="00163EA6">
        <w:rPr>
          <w:rFonts w:ascii="Times New Roman" w:hAnsi="Times New Roman" w:hint="eastAsia"/>
          <w:kern w:val="0"/>
        </w:rPr>
        <w:t>计算达到设计使用年限时混凝土保护层剥落层厚度，参考现行国家标准《混凝土结构耐久性设计规范》（</w:t>
      </w:r>
      <w:r w:rsidRPr="00163EA6">
        <w:rPr>
          <w:rFonts w:ascii="Times New Roman" w:hAnsi="Times New Roman" w:hint="eastAsia"/>
          <w:kern w:val="0"/>
        </w:rPr>
        <w:t>GB</w:t>
      </w:r>
      <w:r w:rsidRPr="00163EA6">
        <w:rPr>
          <w:rFonts w:ascii="Times New Roman" w:hAnsi="Times New Roman"/>
          <w:kern w:val="0"/>
        </w:rPr>
        <w:t>/T 50476</w:t>
      </w:r>
      <w:r w:rsidRPr="00163EA6">
        <w:rPr>
          <w:rFonts w:ascii="Times New Roman" w:hAnsi="Times New Roman" w:hint="eastAsia"/>
          <w:kern w:val="0"/>
        </w:rPr>
        <w:t>），提出混凝土保护层厚度设计初始值</w:t>
      </w: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Pr="00163EA6">
        <w:rPr>
          <w:rFonts w:ascii="Times New Roman" w:hAnsi="Times New Roman" w:hint="eastAsia"/>
          <w:kern w:val="0"/>
        </w:rPr>
        <w:t>。依据现行国家标准《混凝土结构设计规范》（</w:t>
      </w:r>
      <w:r w:rsidRPr="00163EA6">
        <w:rPr>
          <w:rFonts w:ascii="Times New Roman" w:hAnsi="Times New Roman"/>
          <w:kern w:val="0"/>
        </w:rPr>
        <w:t>GB 50010</w:t>
      </w:r>
      <w:r w:rsidRPr="00163EA6">
        <w:rPr>
          <w:rFonts w:ascii="Times New Roman" w:hAnsi="Times New Roman" w:hint="eastAsia"/>
          <w:kern w:val="0"/>
        </w:rPr>
        <w:t>）</w:t>
      </w:r>
      <w:r w:rsidRPr="00163EA6">
        <w:rPr>
          <w:rFonts w:ascii="Times New Roman" w:hAnsi="Times New Roman"/>
          <w:kern w:val="0"/>
        </w:rPr>
        <w:t>裂缝控制验算相关规定，混凝土</w:t>
      </w:r>
      <w:r w:rsidRPr="00163EA6">
        <w:rPr>
          <w:rFonts w:ascii="Times New Roman" w:hAnsi="Times New Roman" w:hint="eastAsia"/>
          <w:kern w:val="0"/>
        </w:rPr>
        <w:t>最大</w:t>
      </w:r>
      <w:r w:rsidRPr="00163EA6">
        <w:rPr>
          <w:rFonts w:ascii="Times New Roman" w:hAnsi="Times New Roman"/>
          <w:kern w:val="0"/>
        </w:rPr>
        <w:t>保护层厚度</w:t>
      </w:r>
      <w:r w:rsidRPr="00163EA6">
        <w:rPr>
          <w:rFonts w:ascii="Times New Roman" w:hAnsi="Times New Roman" w:hint="eastAsia"/>
          <w:kern w:val="0"/>
        </w:rPr>
        <w:t>不宜</w:t>
      </w:r>
      <w:r w:rsidRPr="00163EA6">
        <w:rPr>
          <w:rFonts w:ascii="Times New Roman" w:hAnsi="Times New Roman"/>
          <w:kern w:val="0"/>
        </w:rPr>
        <w:t>超过</w:t>
      </w:r>
      <w:r w:rsidRPr="00163EA6">
        <w:rPr>
          <w:rFonts w:ascii="Times New Roman" w:hAnsi="Times New Roman"/>
          <w:kern w:val="0"/>
        </w:rPr>
        <w:t>70</w:t>
      </w:r>
      <w:r>
        <w:rPr>
          <w:rFonts w:ascii="Times New Roman" w:hAnsi="Times New Roman"/>
          <w:kern w:val="0"/>
        </w:rPr>
        <w:t xml:space="preserve"> </w:t>
      </w:r>
      <w:r w:rsidRPr="00163EA6">
        <w:rPr>
          <w:rFonts w:ascii="Times New Roman" w:hAnsi="Times New Roman"/>
          <w:kern w:val="0"/>
        </w:rPr>
        <w:t>m</w:t>
      </w:r>
      <w:r w:rsidR="002A62B9">
        <w:rPr>
          <w:rFonts w:ascii="Times New Roman" w:hAnsi="Times New Roman" w:hint="eastAsia"/>
          <w:kern w:val="0"/>
        </w:rPr>
        <w:t>m</w:t>
      </w:r>
      <w:r w:rsidRPr="00163EA6">
        <w:rPr>
          <w:rFonts w:ascii="Times New Roman" w:hAnsi="Times New Roman"/>
          <w:kern w:val="0"/>
        </w:rPr>
        <w:t>，混凝土易开裂</w:t>
      </w:r>
      <w:r w:rsidRPr="00163EA6">
        <w:rPr>
          <w:rFonts w:ascii="Times New Roman" w:hAnsi="Times New Roman" w:hint="eastAsia"/>
          <w:kern w:val="0"/>
        </w:rPr>
        <w:t>且不易</w:t>
      </w:r>
      <w:r w:rsidRPr="00163EA6">
        <w:rPr>
          <w:rFonts w:ascii="Times New Roman" w:hAnsi="Times New Roman"/>
          <w:kern w:val="0"/>
        </w:rPr>
        <w:t>满足裂缝控制要求</w:t>
      </w:r>
      <w:r w:rsidRPr="00163EA6">
        <w:rPr>
          <w:rFonts w:ascii="Times New Roman" w:hAnsi="Times New Roman" w:hint="eastAsia"/>
          <w:kern w:val="0"/>
        </w:rPr>
        <w:t>。</w:t>
      </w:r>
    </w:p>
    <w:p w14:paraId="0C59037E" w14:textId="77777777" w:rsidR="00026517" w:rsidRPr="00163EA6" w:rsidRDefault="00026517" w:rsidP="00026517">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4</w:t>
      </w:r>
      <w:r w:rsidRPr="00163EA6">
        <w:rPr>
          <w:rFonts w:ascii="Times New Roman" w:hAnsi="Times New Roman"/>
          <w:kern w:val="0"/>
        </w:rPr>
        <w:t xml:space="preserve">) </w:t>
      </w:r>
      <w:proofErr w:type="gramStart"/>
      <w:r w:rsidRPr="00163EA6">
        <w:rPr>
          <w:rFonts w:ascii="Times New Roman" w:hAnsi="Times New Roman"/>
          <w:kern w:val="0"/>
        </w:rPr>
        <w:t>将</w:t>
      </w:r>
      <w:r w:rsidRPr="00163EA6">
        <w:rPr>
          <w:rFonts w:ascii="Times New Roman" w:hAnsi="Times New Roman" w:hint="eastAsia"/>
          <w:kern w:val="0"/>
        </w:rPr>
        <w:t>混凝土基本变量</w:t>
      </w:r>
      <w:r w:rsidRPr="00163EA6">
        <w:rPr>
          <w:rFonts w:ascii="Times New Roman" w:hAnsi="Times New Roman"/>
          <w:kern w:val="0"/>
        </w:rPr>
        <w:t>参数及分项系数带入公式</w:t>
      </w:r>
      <w:r w:rsidRPr="00E30712">
        <w:rPr>
          <w:rFonts w:ascii="Times New Roman" w:hAnsi="Times New Roman"/>
          <w:bCs/>
        </w:rPr>
        <w:t>(</w:t>
      </w:r>
      <w:proofErr w:type="gramEnd"/>
      <w:r>
        <w:rPr>
          <w:rFonts w:ascii="Times New Roman" w:hAnsi="Times New Roman"/>
        </w:rPr>
        <w:t>A.0.4</w:t>
      </w:r>
      <w:r w:rsidRPr="00E30712">
        <w:rPr>
          <w:rFonts w:ascii="Times New Roman" w:hAnsi="Times New Roman"/>
          <w:bCs/>
        </w:rPr>
        <w:t>-</w:t>
      </w:r>
      <w:r>
        <w:rPr>
          <w:rFonts w:ascii="Times New Roman" w:hAnsi="Times New Roman"/>
          <w:bCs/>
        </w:rPr>
        <w:t>1</w:t>
      </w:r>
      <w:r w:rsidRPr="00E30712">
        <w:rPr>
          <w:rFonts w:ascii="Times New Roman" w:hAnsi="Times New Roman"/>
          <w:bCs/>
        </w:rPr>
        <w:t>)</w:t>
      </w:r>
      <w:r w:rsidRPr="00163EA6">
        <w:rPr>
          <w:rFonts w:ascii="Times New Roman" w:hAnsi="Times New Roman"/>
          <w:kern w:val="0"/>
        </w:rPr>
        <w:t>，计算相应</w:t>
      </w:r>
      <m:oMath>
        <m:r>
          <w:rPr>
            <w:rFonts w:ascii="Cambria Math" w:hAnsi="Cambria Math"/>
          </w:rPr>
          <m:t>Z</m:t>
        </m:r>
      </m:oMath>
      <w:r w:rsidRPr="00163EA6">
        <w:rPr>
          <w:rFonts w:ascii="Times New Roman" w:hAnsi="Times New Roman"/>
          <w:kern w:val="0"/>
        </w:rPr>
        <w:t>值，若</w:t>
      </w:r>
      <m:oMath>
        <m:r>
          <w:rPr>
            <w:rFonts w:ascii="Cambria Math" w:hAnsi="Cambria Math"/>
          </w:rPr>
          <m:t>Z≥0</m:t>
        </m:r>
      </m:oMath>
      <w:r w:rsidRPr="00163EA6">
        <w:rPr>
          <w:rFonts w:ascii="Times New Roman" w:hAnsi="Times New Roman"/>
          <w:kern w:val="0"/>
        </w:rPr>
        <w:t>，则混凝土配合比及保护层厚度满足寿命设计要求；若</w:t>
      </w:r>
      <m:oMath>
        <m:r>
          <w:rPr>
            <w:rFonts w:ascii="Cambria Math" w:hAnsi="Cambria Math"/>
          </w:rPr>
          <m:t>Z&lt;0</m:t>
        </m:r>
      </m:oMath>
      <w:r>
        <w:rPr>
          <w:rFonts w:ascii="Times New Roman" w:hAnsi="Times New Roman"/>
          <w:kern w:val="0"/>
        </w:rPr>
        <w:t>，则按照步骤</w:t>
      </w:r>
      <w:r w:rsidRPr="00163EA6">
        <w:rPr>
          <w:rFonts w:ascii="Times New Roman" w:hAnsi="Times New Roman" w:hint="eastAsia"/>
          <w:kern w:val="0"/>
        </w:rPr>
        <w:t>5</w:t>
      </w:r>
      <w:r w:rsidRPr="00163EA6">
        <w:rPr>
          <w:rFonts w:ascii="Times New Roman" w:hAnsi="Times New Roman" w:hint="eastAsia"/>
          <w:kern w:val="0"/>
        </w:rPr>
        <w:t>重新</w:t>
      </w:r>
      <w:r w:rsidRPr="00163EA6">
        <w:rPr>
          <w:rFonts w:ascii="Times New Roman" w:hAnsi="Times New Roman"/>
          <w:kern w:val="0"/>
        </w:rPr>
        <w:t>设计；</w:t>
      </w:r>
    </w:p>
    <w:p w14:paraId="4DE7A19C" w14:textId="77777777" w:rsidR="00026517" w:rsidRPr="00163EA6" w:rsidRDefault="00026517" w:rsidP="00026517">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5</w:t>
      </w:r>
      <w:r w:rsidRPr="00163EA6">
        <w:rPr>
          <w:rFonts w:ascii="Times New Roman" w:hAnsi="Times New Roman"/>
          <w:kern w:val="0"/>
        </w:rPr>
        <w:t xml:space="preserve">) </w:t>
      </w:r>
      <w:r w:rsidRPr="00163EA6">
        <w:rPr>
          <w:rFonts w:ascii="Times New Roman" w:hAnsi="Times New Roman"/>
          <w:kern w:val="0"/>
        </w:rPr>
        <w:t>在不超过</w:t>
      </w:r>
      <w:r w:rsidRPr="00163EA6">
        <w:rPr>
          <w:rFonts w:ascii="Times New Roman" w:hAnsi="Times New Roman" w:hint="eastAsia"/>
          <w:kern w:val="0"/>
        </w:rPr>
        <w:t>最大保护层厚度的</w:t>
      </w:r>
      <w:r w:rsidRPr="00163EA6">
        <w:rPr>
          <w:rFonts w:ascii="Times New Roman" w:hAnsi="Times New Roman"/>
          <w:kern w:val="0"/>
        </w:rPr>
        <w:t>条件下</w:t>
      </w:r>
      <w:r w:rsidRPr="00163EA6">
        <w:rPr>
          <w:rFonts w:ascii="Times New Roman" w:hAnsi="Times New Roman" w:hint="eastAsia"/>
          <w:kern w:val="0"/>
        </w:rPr>
        <w:t>，在步骤</w:t>
      </w:r>
      <w:r w:rsidRPr="00163EA6">
        <w:rPr>
          <w:rFonts w:ascii="Times New Roman" w:hAnsi="Times New Roman" w:hint="eastAsia"/>
          <w:kern w:val="0"/>
        </w:rPr>
        <w:t>3</w:t>
      </w:r>
      <w:r w:rsidRPr="00163EA6">
        <w:rPr>
          <w:rFonts w:ascii="Times New Roman" w:hAnsi="Times New Roman" w:hint="eastAsia"/>
          <w:kern w:val="0"/>
        </w:rPr>
        <w:t>计算值</w:t>
      </w:r>
      <w:bookmarkStart w:id="44" w:name="OLE_LINK13"/>
      <w:bookmarkStart w:id="45" w:name="OLE_LINK14"/>
      <w:r w:rsidRPr="00163EA6">
        <w:rPr>
          <w:rFonts w:ascii="Times New Roman" w:hAnsi="Times New Roman" w:hint="eastAsia"/>
          <w:kern w:val="0"/>
        </w:rPr>
        <w:t>基础上增加</w:t>
      </w:r>
      <w:r w:rsidRPr="00163EA6">
        <w:rPr>
          <w:rFonts w:ascii="Times New Roman" w:hAnsi="Times New Roman" w:hint="eastAsia"/>
          <w:kern w:val="0"/>
        </w:rPr>
        <w:t>5</w:t>
      </w:r>
      <w:r w:rsidRPr="00163EA6">
        <w:rPr>
          <w:rFonts w:ascii="Times New Roman" w:hAnsi="Times New Roman"/>
          <w:kern w:val="0"/>
        </w:rPr>
        <w:t xml:space="preserve"> </w:t>
      </w:r>
      <w:r w:rsidRPr="00163EA6">
        <w:rPr>
          <w:rFonts w:ascii="Times New Roman" w:hAnsi="Times New Roman" w:hint="eastAsia"/>
          <w:kern w:val="0"/>
        </w:rPr>
        <w:t>mm</w:t>
      </w:r>
      <w:r w:rsidRPr="00163EA6">
        <w:rPr>
          <w:rFonts w:ascii="Times New Roman" w:hAnsi="Times New Roman" w:hint="eastAsia"/>
          <w:kern w:val="0"/>
        </w:rPr>
        <w:t>为新的设计保护层厚度，</w:t>
      </w:r>
      <w:bookmarkEnd w:id="44"/>
      <w:bookmarkEnd w:id="45"/>
      <w:r w:rsidRPr="00163EA6">
        <w:rPr>
          <w:rFonts w:ascii="Times New Roman" w:hAnsi="Times New Roman"/>
          <w:kern w:val="0"/>
        </w:rPr>
        <w:t>并按照步骤</w:t>
      </w:r>
      <w:r w:rsidRPr="00163EA6">
        <w:rPr>
          <w:rFonts w:ascii="Times New Roman" w:hAnsi="Times New Roman" w:hint="eastAsia"/>
          <w:kern w:val="0"/>
        </w:rPr>
        <w:t>3-4</w:t>
      </w:r>
      <w:r w:rsidRPr="00163EA6">
        <w:rPr>
          <w:rFonts w:ascii="Times New Roman" w:hAnsi="Times New Roman"/>
          <w:kern w:val="0"/>
        </w:rPr>
        <w:t>计算，采用</w:t>
      </w:r>
      <m:oMath>
        <m:r>
          <w:rPr>
            <w:rFonts w:ascii="Cambria Math" w:hAnsi="Cambria Math"/>
          </w:rPr>
          <m:t>Z≥0</m:t>
        </m:r>
      </m:oMath>
      <w:r w:rsidRPr="00163EA6">
        <w:rPr>
          <w:rFonts w:ascii="Times New Roman" w:hAnsi="Times New Roman"/>
          <w:kern w:val="0"/>
        </w:rPr>
        <w:t>时的</w:t>
      </w: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Pr="00163EA6">
        <w:rPr>
          <w:rFonts w:ascii="Times New Roman" w:hAnsi="Times New Roman"/>
          <w:kern w:val="0"/>
        </w:rPr>
        <w:t>值为保护层厚度；</w:t>
      </w:r>
      <w:r w:rsidRPr="00163EA6">
        <w:rPr>
          <w:rFonts w:ascii="Times New Roman" w:hAnsi="Times New Roman" w:hint="eastAsia"/>
          <w:kern w:val="0"/>
        </w:rPr>
        <w:t>当混凝土保护层厚度达到设计允许最大值仍不满足耐久性设计要求时，则需要对混凝土采用附加防护措施，并按照步骤</w:t>
      </w:r>
      <w:r w:rsidRPr="00163EA6">
        <w:rPr>
          <w:rFonts w:ascii="Times New Roman" w:hAnsi="Times New Roman" w:hint="eastAsia"/>
          <w:kern w:val="0"/>
        </w:rPr>
        <w:t>1-</w:t>
      </w:r>
      <w:r w:rsidRPr="00163EA6">
        <w:rPr>
          <w:rFonts w:ascii="Times New Roman" w:hAnsi="Times New Roman"/>
          <w:kern w:val="0"/>
        </w:rPr>
        <w:t>4</w:t>
      </w:r>
      <w:r w:rsidRPr="00163EA6">
        <w:rPr>
          <w:rFonts w:ascii="Times New Roman" w:hAnsi="Times New Roman" w:hint="eastAsia"/>
          <w:kern w:val="0"/>
        </w:rPr>
        <w:t>重新设计。</w:t>
      </w:r>
    </w:p>
    <w:p w14:paraId="4A2FB749" w14:textId="77777777" w:rsidR="00026517" w:rsidRDefault="005E4AEB" w:rsidP="00026517">
      <w:pPr>
        <w:rPr>
          <w:rFonts w:ascii="Times New Roman" w:hAnsi="Times New Roman"/>
          <w:b/>
          <w:sz w:val="30"/>
        </w:rPr>
      </w:pPr>
      <w:r>
        <w:rPr>
          <w:rFonts w:ascii="Times New Roman" w:hAnsi="Times New Roman"/>
          <w:b/>
          <w:sz w:val="30"/>
        </w:rPr>
        <w:br w:type="page"/>
      </w:r>
    </w:p>
    <w:p w14:paraId="23974EA7" w14:textId="77777777" w:rsidR="00CD38CB" w:rsidRPr="0032600F" w:rsidRDefault="00CD38CB" w:rsidP="004C6993">
      <w:pPr>
        <w:spacing w:beforeLines="50" w:before="163" w:afterLines="50" w:after="163"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Pr>
          <w:rFonts w:ascii="Times New Roman" w:eastAsia="黑体" w:hAnsi="Times New Roman"/>
          <w:b/>
          <w:sz w:val="28"/>
          <w:szCs w:val="20"/>
        </w:rPr>
        <w:t>B</w:t>
      </w:r>
      <w:r w:rsidRPr="0032600F">
        <w:rPr>
          <w:rFonts w:ascii="Times New Roman" w:eastAsia="黑体" w:hAnsi="Times New Roman"/>
          <w:b/>
          <w:sz w:val="28"/>
          <w:szCs w:val="20"/>
        </w:rPr>
        <w:t xml:space="preserve"> </w:t>
      </w:r>
      <w:r w:rsidRPr="0032600F">
        <w:rPr>
          <w:rFonts w:ascii="Times New Roman" w:eastAsia="黑体" w:hAnsi="Times New Roman" w:hint="eastAsia"/>
          <w:b/>
          <w:sz w:val="28"/>
          <w:szCs w:val="20"/>
        </w:rPr>
        <w:t>传输时变系数计算</w:t>
      </w:r>
    </w:p>
    <w:p w14:paraId="7EB11C0E" w14:textId="77777777" w:rsidR="00CD38CB" w:rsidRPr="00AA00BA" w:rsidRDefault="00CD38CB" w:rsidP="00CD38CB">
      <w:pPr>
        <w:snapToGrid w:val="0"/>
        <w:spacing w:line="360" w:lineRule="auto"/>
        <w:outlineLvl w:val="2"/>
        <w:rPr>
          <w:rFonts w:ascii="Times New Roman" w:hAnsi="Times New Roman"/>
          <w:kern w:val="0"/>
        </w:rPr>
      </w:pPr>
      <w:proofErr w:type="gramStart"/>
      <w:r>
        <w:rPr>
          <w:rFonts w:ascii="Times New Roman" w:hAnsi="Times New Roman"/>
          <w:b/>
          <w:bCs/>
        </w:rPr>
        <w:t>B</w:t>
      </w:r>
      <w:r w:rsidRPr="00AA00BA">
        <w:rPr>
          <w:rFonts w:ascii="Times New Roman" w:hAnsi="Times New Roman"/>
          <w:b/>
          <w:bCs/>
        </w:rPr>
        <w:t>.0.1</w:t>
      </w:r>
      <w:r w:rsidRPr="00AA00BA">
        <w:rPr>
          <w:rFonts w:ascii="Times New Roman" w:hAnsi="Times New Roman"/>
          <w:bCs/>
        </w:rPr>
        <w:t xml:space="preserve">  </w:t>
      </w:r>
      <w:r w:rsidRPr="00AA00BA">
        <w:rPr>
          <w:rFonts w:ascii="Times New Roman" w:hAnsi="Times New Roman" w:hint="eastAsia"/>
          <w:bCs/>
        </w:rPr>
        <w:t>服役环境下结构混凝土的微纳结构</w:t>
      </w:r>
      <w:proofErr w:type="gramEnd"/>
      <w:r w:rsidRPr="00AA00BA">
        <w:rPr>
          <w:rFonts w:ascii="Times New Roman" w:hAnsi="Times New Roman" w:hint="eastAsia"/>
          <w:bCs/>
        </w:rPr>
        <w:t>、环境侵蚀介质浓度等实时演变，会显著影响侵蚀介质传输速率，耐久性设计需考虑传输系数的时变效应</w:t>
      </w:r>
      <w:r w:rsidRPr="00AA00BA">
        <w:rPr>
          <w:rFonts w:ascii="Times New Roman" w:hAnsi="Times New Roman" w:hint="eastAsia"/>
          <w:kern w:val="0"/>
        </w:rPr>
        <w:t>。</w:t>
      </w:r>
    </w:p>
    <w:p w14:paraId="6B8E388C" w14:textId="77777777" w:rsidR="00CD38CB" w:rsidRPr="00AA00BA" w:rsidRDefault="00CD38CB" w:rsidP="00CD38CB">
      <w:pPr>
        <w:snapToGrid w:val="0"/>
        <w:spacing w:line="360" w:lineRule="auto"/>
        <w:outlineLvl w:val="2"/>
        <w:rPr>
          <w:rFonts w:ascii="Times New Roman" w:hAnsi="Times New Roman"/>
          <w:kern w:val="0"/>
        </w:rPr>
      </w:pPr>
      <w:proofErr w:type="gramStart"/>
      <w:r>
        <w:rPr>
          <w:rFonts w:ascii="Times New Roman" w:hAnsi="Times New Roman"/>
          <w:b/>
          <w:kern w:val="0"/>
        </w:rPr>
        <w:t>B</w:t>
      </w:r>
      <w:r w:rsidRPr="00AA00BA">
        <w:rPr>
          <w:rFonts w:ascii="Times New Roman" w:hAnsi="Times New Roman"/>
          <w:b/>
          <w:kern w:val="0"/>
        </w:rPr>
        <w:t>.0.2</w:t>
      </w:r>
      <w:r w:rsidRPr="00AA00BA">
        <w:rPr>
          <w:rFonts w:ascii="Times New Roman" w:hAnsi="Times New Roman"/>
          <w:kern w:val="0"/>
        </w:rPr>
        <w:t xml:space="preserve">  </w:t>
      </w:r>
      <w:r w:rsidRPr="00AA00BA">
        <w:rPr>
          <w:rFonts w:ascii="Times New Roman" w:hAnsi="Times New Roman" w:hint="eastAsia"/>
          <w:kern w:val="0"/>
        </w:rPr>
        <w:t>氯盐侵蚀环境下考虑氯离子传输时变效应的传输本构方程如式</w:t>
      </w:r>
      <w:proofErr w:type="gramEnd"/>
      <w:r w:rsidRPr="00AA00BA">
        <w:rPr>
          <w:rFonts w:ascii="Times New Roman" w:hAnsi="Times New Roman" w:hint="eastAsia"/>
          <w:kern w:val="0"/>
        </w:rPr>
        <w:t>(</w:t>
      </w:r>
      <w:r w:rsidR="00046C3D">
        <w:rPr>
          <w:rFonts w:ascii="Times New Roman" w:hAnsi="Times New Roman" w:hint="eastAsia"/>
          <w:kern w:val="0"/>
        </w:rPr>
        <w:t>B</w:t>
      </w:r>
      <w:r w:rsidRPr="00AA00BA">
        <w:rPr>
          <w:rFonts w:ascii="Times New Roman" w:hAnsi="Times New Roman"/>
          <w:kern w:val="0"/>
        </w:rPr>
        <w:t>.0.2)</w:t>
      </w:r>
      <w:r w:rsidRPr="00AA00BA">
        <w:rPr>
          <w:rFonts w:ascii="Times New Roman" w:hAnsi="Times New Roman" w:hint="eastAsia"/>
          <w:kern w:val="0"/>
        </w:rPr>
        <w:t>所示：</w:t>
      </w:r>
    </w:p>
    <w:p w14:paraId="4A1C4F9D" w14:textId="77777777" w:rsidR="00CD38CB" w:rsidRPr="00AA00BA" w:rsidRDefault="00EF0528" w:rsidP="00CD38CB">
      <w:pPr>
        <w:spacing w:line="360" w:lineRule="auto"/>
        <w:jc w:val="right"/>
        <w:textAlignment w:val="center"/>
        <w:rPr>
          <w:rFonts w:ascii="Times New Roman" w:hAnsi="Times New Roman"/>
          <w:kern w:val="0"/>
        </w:rPr>
      </w:pPr>
      <m:oMath>
        <m:f>
          <m:fPr>
            <m:ctrlPr>
              <w:rPr>
                <w:rFonts w:ascii="Cambria Math" w:hAnsi="Cambria Math"/>
                <w:i/>
                <w:kern w:val="0"/>
              </w:rPr>
            </m:ctrlPr>
          </m:fPr>
          <m:num>
            <m:r>
              <w:rPr>
                <w:rFonts w:ascii="Cambria Math" w:hAnsi="Cambria Math"/>
                <w:kern w:val="0"/>
              </w:rPr>
              <m:t>∂C</m:t>
            </m:r>
          </m:num>
          <m:den>
            <m:r>
              <w:rPr>
                <w:rFonts w:ascii="Cambria Math" w:hAnsi="Cambria Math"/>
                <w:kern w:val="0"/>
              </w:rPr>
              <m:t>∂t</m:t>
            </m:r>
          </m:den>
        </m:f>
        <m:r>
          <w:rPr>
            <w:rFonts w:ascii="Cambria Math" w:hAnsi="Cambria Math"/>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d>
        <m:f>
          <m:fPr>
            <m:ctrlPr>
              <w:rPr>
                <w:rFonts w:ascii="Cambria Math" w:hAnsi="Cambria Math"/>
                <w:i/>
                <w:kern w:val="0"/>
              </w:rPr>
            </m:ctrlPr>
          </m:fPr>
          <m:num>
            <m:sSup>
              <m:sSupPr>
                <m:ctrlPr>
                  <w:rPr>
                    <w:rFonts w:ascii="Cambria Math" w:hAnsi="Cambria Math"/>
                    <w:i/>
                    <w:kern w:val="0"/>
                  </w:rPr>
                </m:ctrlPr>
              </m:sSupPr>
              <m:e>
                <m:r>
                  <w:rPr>
                    <w:rFonts w:ascii="Cambria Math" w:hAnsi="Cambria Math"/>
                    <w:kern w:val="0"/>
                  </w:rPr>
                  <m:t>∂</m:t>
                </m:r>
              </m:e>
              <m:sup>
                <m:r>
                  <w:rPr>
                    <w:rFonts w:ascii="Cambria Math" w:hAnsi="Cambria Math"/>
                    <w:kern w:val="0"/>
                  </w:rPr>
                  <m:t>2</m:t>
                </m:r>
              </m:sup>
            </m:sSup>
            <m:r>
              <w:rPr>
                <w:rFonts w:ascii="Cambria Math" w:hAnsi="Cambria Math"/>
                <w:kern w:val="0"/>
              </w:rPr>
              <m:t>C</m:t>
            </m:r>
          </m:num>
          <m:den>
            <m:r>
              <w:rPr>
                <w:rFonts w:ascii="Cambria Math" w:hAnsi="Cambria Math"/>
                <w:kern w:val="0"/>
              </w:rPr>
              <m:t>∂</m:t>
            </m:r>
            <m:sSup>
              <m:sSupPr>
                <m:ctrlPr>
                  <w:rPr>
                    <w:rFonts w:ascii="Cambria Math" w:hAnsi="Cambria Math"/>
                    <w:i/>
                    <w:kern w:val="0"/>
                  </w:rPr>
                </m:ctrlPr>
              </m:sSupPr>
              <m:e>
                <m:r>
                  <w:rPr>
                    <w:rFonts w:ascii="Cambria Math" w:hAnsi="Cambria Math"/>
                    <w:kern w:val="0"/>
                  </w:rPr>
                  <m:t>x</m:t>
                </m:r>
              </m:e>
              <m:sup>
                <m:r>
                  <w:rPr>
                    <w:rFonts w:ascii="Cambria Math" w:hAnsi="Cambria Math"/>
                    <w:kern w:val="0"/>
                  </w:rPr>
                  <m:t>2</m:t>
                </m:r>
              </m:sup>
            </m:sSup>
          </m:den>
        </m:f>
      </m:oMath>
      <w:r w:rsidR="00CD38CB" w:rsidRPr="00AA00BA">
        <w:rPr>
          <w:rFonts w:ascii="Times New Roman" w:hAnsi="Times New Roman" w:hint="eastAsia"/>
          <w:kern w:val="0"/>
        </w:rPr>
        <w:t xml:space="preserve"> </w:t>
      </w:r>
      <w:r w:rsidR="00CD38CB" w:rsidRPr="00AA00BA">
        <w:rPr>
          <w:rFonts w:ascii="Times New Roman" w:hAnsi="Times New Roman"/>
          <w:kern w:val="0"/>
        </w:rPr>
        <w:t xml:space="preserve">                (</w:t>
      </w:r>
      <w:r w:rsidR="00046C3D">
        <w:rPr>
          <w:rFonts w:ascii="Times New Roman" w:hAnsi="Times New Roman"/>
          <w:kern w:val="0"/>
        </w:rPr>
        <w:t>B</w:t>
      </w:r>
      <w:r w:rsidR="00CD38CB" w:rsidRPr="00AA00BA">
        <w:rPr>
          <w:rFonts w:ascii="Times New Roman" w:hAnsi="Times New Roman"/>
          <w:kern w:val="0"/>
        </w:rPr>
        <w:t>.0.2-1)</w:t>
      </w:r>
    </w:p>
    <w:p w14:paraId="3B272482" w14:textId="77777777" w:rsidR="00CD38CB" w:rsidRPr="00AA00BA" w:rsidRDefault="00EF0528" w:rsidP="00CD38CB">
      <w:pPr>
        <w:spacing w:line="360" w:lineRule="auto"/>
        <w:jc w:val="right"/>
        <w:textAlignment w:val="center"/>
        <w:rPr>
          <w:rFonts w:ascii="Times New Roman" w:hAnsi="Times New Roman"/>
          <w:kern w:val="0"/>
        </w:rPr>
      </w:pPr>
      <m:oMath>
        <m:f>
          <m:fPr>
            <m:ctrlPr>
              <w:rPr>
                <w:rFonts w:ascii="Cambria Math" w:hAnsi="Cambria Math"/>
                <w:i/>
                <w:kern w:val="0"/>
              </w:rPr>
            </m:ctrlPr>
          </m:fPr>
          <m:num>
            <m:r>
              <w:rPr>
                <w:rFonts w:ascii="Cambria Math" w:hAnsi="Cambria Math"/>
                <w:kern w:val="0"/>
              </w:rPr>
              <m:t>1</m:t>
            </m:r>
          </m:num>
          <m:den>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d>
          </m:den>
        </m:f>
        <m:f>
          <m:fPr>
            <m:ctrlPr>
              <w:rPr>
                <w:rFonts w:ascii="Cambria Math" w:hAnsi="Cambria Math"/>
                <w:kern w:val="0"/>
              </w:rPr>
            </m:ctrlPr>
          </m:fPr>
          <m:num>
            <m:r>
              <m:rPr>
                <m:sty m:val="p"/>
              </m:rPr>
              <w:rPr>
                <w:rFonts w:ascii="Cambria Math" w:hAnsi="Cambria Math"/>
                <w:kern w:val="0"/>
              </w:rPr>
              <m:t>∂C</m:t>
            </m:r>
          </m:num>
          <m:den>
            <m:r>
              <m:rPr>
                <m:sty m:val="p"/>
              </m:rPr>
              <w:rPr>
                <w:rFonts w:ascii="Cambria Math" w:hAnsi="Cambria Math"/>
                <w:kern w:val="0"/>
              </w:rPr>
              <m:t>∂t</m:t>
            </m:r>
          </m:den>
        </m:f>
        <m:r>
          <w:rPr>
            <w:rFonts w:ascii="Cambria Math" w:hAnsi="Cambria Math"/>
            <w:kern w:val="0"/>
          </w:rPr>
          <m:t>=</m:t>
        </m:r>
        <m:f>
          <m:fPr>
            <m:ctrlPr>
              <w:rPr>
                <w:rFonts w:ascii="Cambria Math" w:hAnsi="Cambria Math"/>
                <w:kern w:val="0"/>
              </w:rPr>
            </m:ctrlPr>
          </m:fPr>
          <m:num>
            <m:sSup>
              <m:sSupPr>
                <m:ctrlPr>
                  <w:rPr>
                    <w:rFonts w:ascii="Cambria Math" w:hAnsi="Cambria Math"/>
                    <w:kern w:val="0"/>
                  </w:rPr>
                </m:ctrlPr>
              </m:sSupPr>
              <m:e>
                <m:r>
                  <m:rPr>
                    <m:sty m:val="p"/>
                  </m:rPr>
                  <w:rPr>
                    <w:rFonts w:ascii="Cambria Math" w:hAnsi="Cambria Math"/>
                    <w:kern w:val="0"/>
                  </w:rPr>
                  <m:t>∂</m:t>
                </m:r>
              </m:e>
              <m:sup>
                <m:r>
                  <w:rPr>
                    <w:rFonts w:ascii="Cambria Math" w:hAnsi="Cambria Math"/>
                    <w:kern w:val="0"/>
                  </w:rPr>
                  <m:t>2</m:t>
                </m:r>
              </m:sup>
            </m:sSup>
            <m:r>
              <m:rPr>
                <m:sty m:val="p"/>
              </m:rPr>
              <w:rPr>
                <w:rFonts w:ascii="Cambria Math" w:hAnsi="Cambria Math"/>
                <w:kern w:val="0"/>
              </w:rPr>
              <m:t>C</m:t>
            </m:r>
          </m:num>
          <m:den>
            <m:r>
              <m:rPr>
                <m:sty m:val="p"/>
              </m:rPr>
              <w:rPr>
                <w:rFonts w:ascii="Cambria Math" w:hAnsi="Cambria Math"/>
                <w:kern w:val="0"/>
              </w:rPr>
              <m:t>∂</m:t>
            </m:r>
            <m:sSup>
              <m:sSupPr>
                <m:ctrlPr>
                  <w:rPr>
                    <w:rFonts w:ascii="Cambria Math" w:hAnsi="Cambria Math"/>
                    <w:kern w:val="0"/>
                  </w:rPr>
                </m:ctrlPr>
              </m:sSupPr>
              <m:e>
                <m:r>
                  <m:rPr>
                    <m:sty m:val="p"/>
                  </m:rPr>
                  <w:rPr>
                    <w:rFonts w:ascii="Cambria Math" w:hAnsi="Cambria Math"/>
                    <w:kern w:val="0"/>
                  </w:rPr>
                  <m:t>x</m:t>
                </m:r>
              </m:e>
              <m:sup>
                <m:r>
                  <w:rPr>
                    <w:rFonts w:ascii="Cambria Math" w:hAnsi="Cambria Math"/>
                    <w:kern w:val="0"/>
                  </w:rPr>
                  <m:t>2</m:t>
                </m:r>
              </m:sup>
            </m:sSup>
          </m:den>
        </m:f>
      </m:oMath>
      <w:r w:rsidR="00CD38CB" w:rsidRPr="00AA00BA">
        <w:rPr>
          <w:rFonts w:ascii="Times New Roman" w:hAnsi="Times New Roman" w:hint="eastAsia"/>
          <w:kern w:val="0"/>
        </w:rPr>
        <w:t xml:space="preserve"> </w:t>
      </w:r>
      <w:r w:rsidR="00CD38CB" w:rsidRPr="00AA00BA">
        <w:rPr>
          <w:rFonts w:ascii="Times New Roman" w:hAnsi="Times New Roman"/>
          <w:kern w:val="0"/>
        </w:rPr>
        <w:t xml:space="preserve">                 (</w:t>
      </w:r>
      <w:r w:rsidR="00046C3D">
        <w:rPr>
          <w:rFonts w:ascii="Times New Roman" w:hAnsi="Times New Roman"/>
          <w:kern w:val="0"/>
        </w:rPr>
        <w:t>B</w:t>
      </w:r>
      <w:r w:rsidR="00CD38CB" w:rsidRPr="00AA00BA">
        <w:rPr>
          <w:rFonts w:ascii="Times New Roman" w:hAnsi="Times New Roman"/>
          <w:kern w:val="0"/>
        </w:rPr>
        <w:t>.0.2-2)</w:t>
      </w:r>
    </w:p>
    <w:p w14:paraId="67B06D56" w14:textId="77777777" w:rsidR="00CD38CB" w:rsidRPr="00AA00BA" w:rsidRDefault="00CD38CB" w:rsidP="00CD38CB">
      <w:pPr>
        <w:widowControl/>
        <w:adjustRightInd w:val="0"/>
        <w:snapToGrid w:val="0"/>
        <w:spacing w:line="360" w:lineRule="auto"/>
        <w:ind w:firstLine="480"/>
        <w:rPr>
          <w:rFonts w:ascii="Times New Roman" w:hAnsi="Times New Roman"/>
          <w:kern w:val="0"/>
        </w:rPr>
      </w:pPr>
      <w:r w:rsidRPr="00AA00BA">
        <w:rPr>
          <w:rFonts w:ascii="Times New Roman" w:hAnsi="Times New Roman" w:hint="eastAsia"/>
          <w:kern w:val="0"/>
        </w:rPr>
        <w:t>式中，</w:t>
      </w:r>
      <m:oMath>
        <m:r>
          <m:rPr>
            <m:sty m:val="p"/>
          </m:rPr>
          <w:rPr>
            <w:rFonts w:ascii="Cambria Math" w:hAnsi="Cambria Math"/>
            <w:kern w:val="0"/>
          </w:rPr>
          <m:t>C</m:t>
        </m:r>
      </m:oMath>
      <w:r w:rsidRPr="00AA00BA">
        <w:rPr>
          <w:rFonts w:ascii="Times New Roman" w:hAnsi="Times New Roman" w:hint="eastAsia"/>
          <w:kern w:val="0"/>
        </w:rPr>
        <w:t>——氯</w:t>
      </w:r>
      <w:r w:rsidRPr="00AA00BA">
        <w:rPr>
          <w:rFonts w:ascii="Times New Roman" w:hAnsi="Times New Roman" w:hint="eastAsia"/>
          <w:bCs/>
        </w:rPr>
        <w:t>离子</w:t>
      </w:r>
      <w:r w:rsidRPr="00AA00BA">
        <w:rPr>
          <w:rFonts w:ascii="Times New Roman" w:hAnsi="Times New Roman" w:hint="eastAsia"/>
          <w:kern w:val="0"/>
        </w:rPr>
        <w:t>浓度；</w:t>
      </w:r>
    </w:p>
    <w:p w14:paraId="765F5B79" w14:textId="77777777" w:rsidR="00CD38CB" w:rsidRPr="00AA00BA" w:rsidRDefault="00EF0528" w:rsidP="00CD38CB">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oMath>
      <w:r w:rsidR="00CD38CB" w:rsidRPr="00AA00BA">
        <w:rPr>
          <w:rFonts w:ascii="Times New Roman" w:hAnsi="Times New Roman" w:hint="eastAsia"/>
          <w:kern w:val="0"/>
        </w:rPr>
        <w:t>——基准氯离子</w:t>
      </w:r>
      <w:r w:rsidR="00CD38CB" w:rsidRPr="00AA00BA">
        <w:rPr>
          <w:rFonts w:ascii="Times New Roman" w:hAnsi="Times New Roman" w:hint="eastAsia"/>
          <w:bCs/>
        </w:rPr>
        <w:t>扩散系数</w:t>
      </w:r>
      <w:r w:rsidR="00CD38CB" w:rsidRPr="00AA00BA">
        <w:rPr>
          <w:rFonts w:ascii="Times New Roman" w:hAnsi="Times New Roman" w:hint="eastAsia"/>
          <w:kern w:val="0"/>
        </w:rPr>
        <w:t>；</w:t>
      </w:r>
    </w:p>
    <w:p w14:paraId="43452BFD" w14:textId="77777777" w:rsidR="00CD38CB" w:rsidRPr="00AA00BA" w:rsidRDefault="00EF0528" w:rsidP="00CD38CB">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oMath>
      <w:r w:rsidR="00CD38CB" w:rsidRPr="00AA00BA">
        <w:rPr>
          <w:rFonts w:ascii="Times New Roman" w:hAnsi="Times New Roman" w:hint="eastAsia"/>
          <w:kern w:val="0"/>
        </w:rPr>
        <w:t>——氯离子</w:t>
      </w:r>
      <w:r w:rsidR="00CD38CB" w:rsidRPr="00AA00BA">
        <w:rPr>
          <w:rFonts w:ascii="Times New Roman" w:hAnsi="Times New Roman" w:hint="eastAsia"/>
          <w:bCs/>
        </w:rPr>
        <w:t>扩散系数</w:t>
      </w:r>
      <w:r w:rsidR="00CD38CB" w:rsidRPr="00AA00BA">
        <w:rPr>
          <w:rFonts w:ascii="Times New Roman" w:hAnsi="Times New Roman" w:hint="eastAsia"/>
          <w:kern w:val="0"/>
        </w:rPr>
        <w:t>的温度影响系数；</w:t>
      </w:r>
    </w:p>
    <w:p w14:paraId="4FB56CA4" w14:textId="77777777" w:rsidR="00CD38CB" w:rsidRPr="00AA00BA" w:rsidRDefault="00EF0528" w:rsidP="00CD38CB">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oMath>
      <w:r w:rsidR="00CD38CB" w:rsidRPr="00AA00BA">
        <w:rPr>
          <w:rFonts w:ascii="Times New Roman" w:hAnsi="Times New Roman" w:hint="eastAsia"/>
          <w:kern w:val="0"/>
        </w:rPr>
        <w:t>——氯离子</w:t>
      </w:r>
      <w:r w:rsidR="00CD38CB" w:rsidRPr="00AA00BA">
        <w:rPr>
          <w:rFonts w:ascii="Times New Roman" w:hAnsi="Times New Roman" w:hint="eastAsia"/>
          <w:bCs/>
        </w:rPr>
        <w:t>扩散系数</w:t>
      </w:r>
      <w:r w:rsidR="00CD38CB" w:rsidRPr="00AA00BA">
        <w:rPr>
          <w:rFonts w:ascii="Times New Roman" w:hAnsi="Times New Roman" w:hint="eastAsia"/>
          <w:kern w:val="0"/>
        </w:rPr>
        <w:t>的结合系数；</w:t>
      </w:r>
    </w:p>
    <w:p w14:paraId="7E15A059" w14:textId="77777777" w:rsidR="00CD38CB" w:rsidRPr="00AA00BA" w:rsidRDefault="00EF0528" w:rsidP="00CD38CB">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oMath>
      <w:r w:rsidR="00CD38CB" w:rsidRPr="00AA00BA">
        <w:rPr>
          <w:rFonts w:ascii="Times New Roman" w:hAnsi="Times New Roman" w:hint="eastAsia"/>
          <w:kern w:val="0"/>
        </w:rPr>
        <w:t>——氯离子</w:t>
      </w:r>
      <w:r w:rsidR="00CD38CB" w:rsidRPr="00AA00BA">
        <w:rPr>
          <w:rFonts w:ascii="Times New Roman" w:hAnsi="Times New Roman" w:hint="eastAsia"/>
          <w:bCs/>
        </w:rPr>
        <w:t>扩散系数</w:t>
      </w:r>
      <w:r w:rsidR="00CD38CB" w:rsidRPr="00AA00BA">
        <w:rPr>
          <w:rFonts w:ascii="Times New Roman" w:hAnsi="Times New Roman" w:hint="eastAsia"/>
          <w:kern w:val="0"/>
        </w:rPr>
        <w:t>的硫酸盐侵蚀影响系数；</w:t>
      </w:r>
    </w:p>
    <w:p w14:paraId="1EB56F32" w14:textId="77777777" w:rsidR="00CD38CB" w:rsidRPr="00AA00BA" w:rsidRDefault="00EF0528" w:rsidP="00CD38CB">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oMath>
      <w:r w:rsidR="00CD38CB" w:rsidRPr="00AA00BA">
        <w:rPr>
          <w:rFonts w:ascii="Times New Roman" w:hAnsi="Times New Roman" w:hint="eastAsia"/>
          <w:kern w:val="0"/>
        </w:rPr>
        <w:t>——氯离子</w:t>
      </w:r>
      <w:r w:rsidR="00CD38CB" w:rsidRPr="00AA00BA">
        <w:rPr>
          <w:rFonts w:ascii="Times New Roman" w:hAnsi="Times New Roman" w:hint="eastAsia"/>
          <w:bCs/>
        </w:rPr>
        <w:t>扩散系数</w:t>
      </w:r>
      <w:r w:rsidR="00CD38CB" w:rsidRPr="00AA00BA">
        <w:rPr>
          <w:rFonts w:ascii="Times New Roman" w:hAnsi="Times New Roman" w:hint="eastAsia"/>
          <w:kern w:val="0"/>
        </w:rPr>
        <w:t>的冻融循环影响系数；</w:t>
      </w:r>
    </w:p>
    <w:p w14:paraId="31778431" w14:textId="77777777" w:rsidR="00CD38CB" w:rsidRPr="00AA00BA" w:rsidRDefault="00EF0528" w:rsidP="00CD38CB">
      <w:pPr>
        <w:widowControl/>
        <w:adjustRightInd w:val="0"/>
        <w:snapToGrid w:val="0"/>
        <w:spacing w:line="360" w:lineRule="auto"/>
        <w:ind w:firstLine="480"/>
        <w:rPr>
          <w:rFonts w:ascii="Times New Roman" w:hAnsi="Times New Roman"/>
          <w:kern w:val="0"/>
        </w:rPr>
      </w:pPr>
      <m:oMath>
        <m:sSub>
          <m:sSubPr>
            <m:ctrlPr>
              <w:rPr>
                <w:rFonts w:ascii="Cambria Math" w:hAnsi="Cambria Math"/>
                <w:i/>
                <w:kern w:val="0"/>
              </w:rPr>
            </m:ctrlPr>
          </m:sSubPr>
          <m:e>
            <m:r>
              <w:rPr>
                <w:rFonts w:ascii="Cambria Math" w:hAnsi="Cambria Math"/>
                <w:kern w:val="0"/>
              </w:rPr>
              <m:t>K</m:t>
            </m:r>
          </m:e>
          <m:sub>
            <m:r>
              <w:rPr>
                <w:rFonts w:ascii="Cambria Math" w:hAnsi="Cambria Math" w:hint="eastAsia"/>
                <w:kern w:val="0"/>
              </w:rPr>
              <m:t>t</m:t>
            </m:r>
          </m:sub>
        </m:sSub>
      </m:oMath>
      <w:r w:rsidR="00CD38CB" w:rsidRPr="00AA00BA">
        <w:rPr>
          <w:rFonts w:ascii="Times New Roman" w:hAnsi="Times New Roman" w:hint="eastAsia"/>
          <w:kern w:val="0"/>
        </w:rPr>
        <w:t>——氯离子扩散系数的微结构演变时间影响系数。</w:t>
      </w:r>
    </w:p>
    <w:p w14:paraId="51171A06" w14:textId="77777777" w:rsidR="00CD38CB" w:rsidRPr="00AA00BA" w:rsidRDefault="00046C3D" w:rsidP="00CD38CB">
      <w:pPr>
        <w:snapToGrid w:val="0"/>
        <w:spacing w:line="360" w:lineRule="auto"/>
        <w:outlineLvl w:val="2"/>
        <w:rPr>
          <w:rFonts w:ascii="Times New Roman" w:hAnsi="Times New Roman"/>
          <w:kern w:val="0"/>
        </w:rPr>
      </w:pPr>
      <w:proofErr w:type="gramStart"/>
      <w:r>
        <w:rPr>
          <w:rFonts w:ascii="Times New Roman" w:hAnsi="Times New Roman" w:hint="eastAsia"/>
          <w:b/>
          <w:kern w:val="0"/>
        </w:rPr>
        <w:t>B</w:t>
      </w:r>
      <w:r w:rsidR="00CD38CB" w:rsidRPr="00AA00BA">
        <w:rPr>
          <w:rFonts w:ascii="Times New Roman" w:hAnsi="Times New Roman"/>
          <w:b/>
          <w:kern w:val="0"/>
        </w:rPr>
        <w:t>.0.3</w:t>
      </w:r>
      <w:r w:rsidR="00CD38CB" w:rsidRPr="00AA00BA">
        <w:rPr>
          <w:rFonts w:ascii="Times New Roman" w:hAnsi="Times New Roman"/>
          <w:kern w:val="0"/>
        </w:rPr>
        <w:t xml:space="preserve">  </w:t>
      </w:r>
      <w:r w:rsidR="00CD38CB" w:rsidRPr="00AA00BA">
        <w:rPr>
          <w:rFonts w:ascii="Times New Roman" w:hAnsi="Times New Roman" w:hint="eastAsia"/>
          <w:kern w:val="0"/>
        </w:rPr>
        <w:t>使用换元法更换变量所得新的氯离子传输本构方程如式</w:t>
      </w:r>
      <w:proofErr w:type="gramEnd"/>
      <w:r w:rsidR="00CD38CB" w:rsidRPr="00AA00BA">
        <w:rPr>
          <w:rFonts w:ascii="Times New Roman" w:hAnsi="Times New Roman" w:hint="eastAsia"/>
          <w:kern w:val="0"/>
        </w:rPr>
        <w:t>(</w:t>
      </w:r>
      <w:r>
        <w:rPr>
          <w:rFonts w:ascii="Times New Roman" w:hAnsi="Times New Roman" w:hint="eastAsia"/>
          <w:kern w:val="0"/>
        </w:rPr>
        <w:t>B</w:t>
      </w:r>
      <w:r w:rsidR="00CD38CB" w:rsidRPr="00AA00BA">
        <w:rPr>
          <w:rFonts w:ascii="Times New Roman" w:hAnsi="Times New Roman"/>
          <w:kern w:val="0"/>
        </w:rPr>
        <w:t>.0.3)</w:t>
      </w:r>
      <w:r w:rsidR="00CD38CB" w:rsidRPr="00AA00BA">
        <w:rPr>
          <w:rFonts w:ascii="Times New Roman" w:hAnsi="Times New Roman" w:hint="eastAsia"/>
          <w:kern w:val="0"/>
        </w:rPr>
        <w:t>所示：</w:t>
      </w:r>
    </w:p>
    <w:p w14:paraId="7E4E4A4B" w14:textId="77777777" w:rsidR="00CD38CB" w:rsidRPr="00AA00BA" w:rsidRDefault="00EF0528" w:rsidP="00CD38CB">
      <w:pPr>
        <w:spacing w:line="360" w:lineRule="auto"/>
        <w:jc w:val="right"/>
        <w:textAlignment w:val="center"/>
        <w:rPr>
          <w:rFonts w:ascii="Times New Roman" w:hAnsi="Times New Roman"/>
          <w:kern w:val="0"/>
        </w:rPr>
      </w:pPr>
      <m:oMath>
        <m:f>
          <m:fPr>
            <m:ctrlPr>
              <w:rPr>
                <w:rFonts w:ascii="Cambria Math" w:hAnsi="Cambria Math"/>
                <w:i/>
                <w:kern w:val="0"/>
              </w:rPr>
            </m:ctrlPr>
          </m:fPr>
          <m:num>
            <m:r>
              <w:rPr>
                <w:rFonts w:ascii="Cambria Math" w:hAnsi="Cambria Math"/>
                <w:kern w:val="0"/>
              </w:rPr>
              <m:t>∂C</m:t>
            </m:r>
          </m:num>
          <m:den>
            <m:r>
              <w:rPr>
                <w:rFonts w:ascii="Cambria Math" w:hAnsi="Cambria Math"/>
                <w:kern w:val="0"/>
              </w:rPr>
              <m:t>∂ζ</m:t>
            </m:r>
          </m:den>
        </m:f>
        <m:r>
          <w:rPr>
            <w:rFonts w:ascii="Cambria Math" w:hAnsi="Cambria Math"/>
            <w:kern w:val="0"/>
          </w:rPr>
          <m:t>=</m:t>
        </m:r>
        <m:f>
          <m:fPr>
            <m:ctrlPr>
              <w:rPr>
                <w:rFonts w:ascii="Cambria Math" w:hAnsi="Cambria Math"/>
                <w:i/>
                <w:kern w:val="0"/>
              </w:rPr>
            </m:ctrlPr>
          </m:fPr>
          <m:num>
            <m:sSup>
              <m:sSupPr>
                <m:ctrlPr>
                  <w:rPr>
                    <w:rFonts w:ascii="Cambria Math" w:hAnsi="Cambria Math"/>
                    <w:i/>
                    <w:kern w:val="0"/>
                  </w:rPr>
                </m:ctrlPr>
              </m:sSupPr>
              <m:e>
                <m:r>
                  <w:rPr>
                    <w:rFonts w:ascii="Cambria Math" w:hAnsi="Cambria Math"/>
                    <w:kern w:val="0"/>
                  </w:rPr>
                  <m:t>∂</m:t>
                </m:r>
              </m:e>
              <m:sup>
                <m:r>
                  <w:rPr>
                    <w:rFonts w:ascii="Cambria Math" w:hAnsi="Cambria Math"/>
                    <w:kern w:val="0"/>
                  </w:rPr>
                  <m:t>2</m:t>
                </m:r>
              </m:sup>
            </m:sSup>
            <m:r>
              <w:rPr>
                <w:rFonts w:ascii="Cambria Math" w:hAnsi="Cambria Math"/>
                <w:kern w:val="0"/>
              </w:rPr>
              <m:t>C</m:t>
            </m:r>
          </m:num>
          <m:den>
            <m:r>
              <w:rPr>
                <w:rFonts w:ascii="Cambria Math" w:hAnsi="Cambria Math"/>
                <w:kern w:val="0"/>
              </w:rPr>
              <m:t>∂</m:t>
            </m:r>
            <m:sSup>
              <m:sSupPr>
                <m:ctrlPr>
                  <w:rPr>
                    <w:rFonts w:ascii="Cambria Math" w:hAnsi="Cambria Math"/>
                    <w:i/>
                    <w:kern w:val="0"/>
                  </w:rPr>
                </m:ctrlPr>
              </m:sSupPr>
              <m:e>
                <m:r>
                  <w:rPr>
                    <w:rFonts w:ascii="Cambria Math" w:hAnsi="Cambria Math"/>
                    <w:kern w:val="0"/>
                  </w:rPr>
                  <m:t>x</m:t>
                </m:r>
              </m:e>
              <m:sup>
                <m:r>
                  <w:rPr>
                    <w:rFonts w:ascii="Cambria Math" w:hAnsi="Cambria Math"/>
                    <w:kern w:val="0"/>
                  </w:rPr>
                  <m:t>2</m:t>
                </m:r>
              </m:sup>
            </m:sSup>
          </m:den>
        </m:f>
      </m:oMath>
      <w:r w:rsidR="00CD38CB" w:rsidRPr="00AA00BA">
        <w:rPr>
          <w:rFonts w:ascii="Times New Roman" w:hAnsi="Times New Roman" w:hint="eastAsia"/>
          <w:kern w:val="0"/>
        </w:rPr>
        <w:t xml:space="preserve"> </w:t>
      </w:r>
      <w:r w:rsidR="00CD38CB" w:rsidRPr="00AA00BA">
        <w:rPr>
          <w:rFonts w:ascii="Times New Roman" w:hAnsi="Times New Roman"/>
          <w:kern w:val="0"/>
        </w:rPr>
        <w:t xml:space="preserve">                         (</w:t>
      </w:r>
      <w:r w:rsidR="00046C3D">
        <w:rPr>
          <w:rFonts w:ascii="Times New Roman" w:hAnsi="Times New Roman"/>
          <w:kern w:val="0"/>
        </w:rPr>
        <w:t>B</w:t>
      </w:r>
      <w:r w:rsidR="00CD38CB" w:rsidRPr="00AA00BA">
        <w:rPr>
          <w:rFonts w:ascii="Times New Roman" w:hAnsi="Times New Roman"/>
          <w:kern w:val="0"/>
        </w:rPr>
        <w:t>.0.3-1)</w:t>
      </w:r>
    </w:p>
    <w:p w14:paraId="1C851197" w14:textId="77777777" w:rsidR="00CD38CB" w:rsidRPr="00AA00BA" w:rsidRDefault="00CD38CB" w:rsidP="00CD38CB">
      <w:pPr>
        <w:spacing w:line="360" w:lineRule="auto"/>
        <w:jc w:val="right"/>
        <w:textAlignment w:val="center"/>
        <w:rPr>
          <w:rFonts w:ascii="Times New Roman" w:hAnsi="Times New Roman"/>
        </w:rPr>
      </w:pPr>
      <m:oMath>
        <m:r>
          <w:rPr>
            <w:rFonts w:ascii="Cambria Math" w:hAnsi="Cambria Math"/>
            <w:kern w:val="0"/>
          </w:rPr>
          <m:t>∂ζ</m:t>
        </m:r>
        <m:r>
          <w:rPr>
            <w:rFonts w:ascii="Cambria Math" w:hAnsi="Cambria Math" w:hint="eastAsia"/>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d>
        <m:r>
          <w:rPr>
            <w:rFonts w:ascii="Cambria Math" w:hAnsi="Cambria Math"/>
            <w:kern w:val="0"/>
          </w:rPr>
          <m:t>∂t</m:t>
        </m:r>
      </m:oMath>
      <w:r w:rsidRPr="00AA00BA">
        <w:rPr>
          <w:rFonts w:ascii="Times New Roman" w:hAnsi="Times New Roman" w:hint="eastAsia"/>
          <w:kern w:val="0"/>
        </w:rPr>
        <w:t xml:space="preserve"> </w:t>
      </w:r>
      <w:r w:rsidRPr="00AA00BA">
        <w:rPr>
          <w:rFonts w:ascii="Times New Roman" w:hAnsi="Times New Roman"/>
          <w:kern w:val="0"/>
        </w:rPr>
        <w:t xml:space="preserve">   </w:t>
      </w:r>
      <w:r w:rsidRPr="00AA00BA">
        <w:rPr>
          <w:rFonts w:ascii="Times New Roman" w:hAnsi="Times New Roman" w:hint="eastAsia"/>
          <w:kern w:val="0"/>
        </w:rPr>
        <w:t xml:space="preserve"> </w:t>
      </w:r>
      <w:r w:rsidRPr="00AA00BA">
        <w:rPr>
          <w:rFonts w:ascii="Times New Roman" w:hAnsi="Times New Roman"/>
          <w:kern w:val="0"/>
        </w:rPr>
        <w:t xml:space="preserve">             (</w:t>
      </w:r>
      <w:r w:rsidR="00046C3D">
        <w:rPr>
          <w:rFonts w:ascii="Times New Roman" w:hAnsi="Times New Roman"/>
          <w:kern w:val="0"/>
        </w:rPr>
        <w:t>B</w:t>
      </w:r>
      <w:r w:rsidRPr="00AA00BA">
        <w:rPr>
          <w:rFonts w:ascii="Times New Roman" w:hAnsi="Times New Roman"/>
          <w:kern w:val="0"/>
        </w:rPr>
        <w:t>.0.3-2)</w:t>
      </w:r>
    </w:p>
    <w:p w14:paraId="38008886" w14:textId="77777777" w:rsidR="00CD38CB" w:rsidRPr="00AA00BA" w:rsidRDefault="00046C3D" w:rsidP="00CD38CB">
      <w:pPr>
        <w:snapToGrid w:val="0"/>
        <w:spacing w:line="360" w:lineRule="auto"/>
        <w:outlineLvl w:val="2"/>
        <w:rPr>
          <w:rFonts w:ascii="Times New Roman" w:hAnsi="Times New Roman"/>
          <w:kern w:val="0"/>
        </w:rPr>
      </w:pPr>
      <w:proofErr w:type="gramStart"/>
      <w:r>
        <w:rPr>
          <w:rFonts w:ascii="Times New Roman" w:hAnsi="Times New Roman" w:hint="eastAsia"/>
          <w:b/>
          <w:kern w:val="0"/>
        </w:rPr>
        <w:t>B</w:t>
      </w:r>
      <w:r w:rsidR="00CD38CB" w:rsidRPr="00AA00BA">
        <w:rPr>
          <w:rFonts w:ascii="Times New Roman" w:hAnsi="Times New Roman"/>
          <w:b/>
          <w:kern w:val="0"/>
        </w:rPr>
        <w:t>.0.4</w:t>
      </w:r>
      <w:r w:rsidR="00CD38CB" w:rsidRPr="00AA00BA">
        <w:rPr>
          <w:rFonts w:ascii="Times New Roman" w:hAnsi="Times New Roman"/>
          <w:kern w:val="0"/>
        </w:rPr>
        <w:t xml:space="preserve">  </w:t>
      </w:r>
      <w:r w:rsidR="00CD38CB" w:rsidRPr="00AA00BA">
        <w:rPr>
          <w:rFonts w:ascii="Times New Roman" w:hAnsi="Times New Roman" w:hint="eastAsia"/>
          <w:kern w:val="0"/>
        </w:rPr>
        <w:t>式</w:t>
      </w:r>
      <w:proofErr w:type="gramEnd"/>
      <w:r w:rsidR="00CD38CB" w:rsidRPr="00AA00BA">
        <w:rPr>
          <w:rFonts w:ascii="Times New Roman" w:hAnsi="Times New Roman" w:hint="eastAsia"/>
          <w:kern w:val="0"/>
        </w:rPr>
        <w:t>(</w:t>
      </w:r>
      <w:r>
        <w:rPr>
          <w:rFonts w:ascii="Times New Roman" w:hAnsi="Times New Roman" w:hint="eastAsia"/>
          <w:kern w:val="0"/>
        </w:rPr>
        <w:t>B</w:t>
      </w:r>
      <w:r w:rsidR="00CD38CB" w:rsidRPr="00AA00BA">
        <w:rPr>
          <w:rFonts w:ascii="Times New Roman" w:hAnsi="Times New Roman"/>
          <w:kern w:val="0"/>
        </w:rPr>
        <w:t>.0.3)</w:t>
      </w:r>
      <w:r w:rsidR="00CD38CB" w:rsidRPr="00AA00BA">
        <w:rPr>
          <w:rFonts w:ascii="Times New Roman" w:hAnsi="Times New Roman" w:hint="eastAsia"/>
          <w:kern w:val="0"/>
        </w:rPr>
        <w:t>的解析解形式如式</w:t>
      </w:r>
      <w:r w:rsidR="00CD38CB" w:rsidRPr="00AA00BA">
        <w:rPr>
          <w:rFonts w:ascii="Times New Roman" w:hAnsi="Times New Roman" w:hint="eastAsia"/>
          <w:kern w:val="0"/>
        </w:rPr>
        <w:t>(</w:t>
      </w:r>
      <w:r>
        <w:rPr>
          <w:rFonts w:ascii="Times New Roman" w:hAnsi="Times New Roman"/>
          <w:kern w:val="0"/>
        </w:rPr>
        <w:t>B</w:t>
      </w:r>
      <w:r w:rsidR="00CD38CB" w:rsidRPr="00AA00BA">
        <w:rPr>
          <w:rFonts w:ascii="Times New Roman" w:hAnsi="Times New Roman"/>
          <w:kern w:val="0"/>
        </w:rPr>
        <w:t>.0.4)</w:t>
      </w:r>
      <w:r w:rsidR="00CD38CB" w:rsidRPr="00AA00BA">
        <w:rPr>
          <w:rFonts w:ascii="Times New Roman" w:hAnsi="Times New Roman" w:hint="eastAsia"/>
          <w:kern w:val="0"/>
        </w:rPr>
        <w:t>所示：</w:t>
      </w:r>
    </w:p>
    <w:p w14:paraId="07825F24" w14:textId="77777777" w:rsidR="00CD38CB" w:rsidRPr="00AA00BA" w:rsidRDefault="00CD38CB" w:rsidP="00CD38CB">
      <w:pPr>
        <w:spacing w:line="360" w:lineRule="auto"/>
        <w:jc w:val="right"/>
        <w:textAlignment w:val="center"/>
        <w:rPr>
          <w:rFonts w:ascii="Times New Roman" w:hAnsi="Times New Roman"/>
          <w:kern w:val="0"/>
        </w:rPr>
      </w:pPr>
      <m:oMath>
        <m:r>
          <w:rPr>
            <w:rFonts w:ascii="Cambria Math" w:hAnsi="Cambria Math"/>
            <w:kern w:val="0"/>
          </w:rPr>
          <m:t>C</m:t>
        </m:r>
        <m:r>
          <w:rPr>
            <w:rFonts w:ascii="Cambria Math" w:hAnsi="Cambria Math" w:hint="eastAsia"/>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r>
          <w:rPr>
            <w:rFonts w:ascii="Cambria Math" w:hAnsi="Cambria Math"/>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C</m:t>
                </m:r>
              </m:e>
              <m:sub>
                <m:r>
                  <w:rPr>
                    <w:rFonts w:ascii="Cambria Math" w:hAnsi="Cambria Math"/>
                    <w:kern w:val="0"/>
                  </w:rPr>
                  <m:t>s</m:t>
                </m:r>
              </m:sub>
            </m:sSub>
            <m:r>
              <w:rPr>
                <w:rFonts w:ascii="Cambria Math" w:hAnsi="Cambria Math"/>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e>
        </m:d>
        <m:d>
          <m:dPr>
            <m:begChr m:val="["/>
            <m:endChr m:val="]"/>
            <m:ctrlPr>
              <w:rPr>
                <w:rFonts w:ascii="Cambria Math" w:hAnsi="Cambria Math"/>
                <w:i/>
                <w:kern w:val="0"/>
              </w:rPr>
            </m:ctrlPr>
          </m:dPr>
          <m:e>
            <m:r>
              <w:rPr>
                <w:rFonts w:ascii="Cambria Math" w:hAnsi="Cambria Math"/>
                <w:kern w:val="0"/>
              </w:rPr>
              <m:t>1-erf</m:t>
            </m:r>
            <m:d>
              <m:dPr>
                <m:ctrlPr>
                  <w:rPr>
                    <w:rFonts w:ascii="Cambria Math" w:hAnsi="Cambria Math"/>
                    <w:i/>
                    <w:kern w:val="0"/>
                  </w:rPr>
                </m:ctrlPr>
              </m:dPr>
              <m:e>
                <m:f>
                  <m:fPr>
                    <m:ctrlPr>
                      <w:rPr>
                        <w:rFonts w:ascii="Cambria Math" w:hAnsi="Cambria Math"/>
                        <w:i/>
                        <w:kern w:val="0"/>
                      </w:rPr>
                    </m:ctrlPr>
                  </m:fPr>
                  <m:num>
                    <m:r>
                      <w:rPr>
                        <w:rFonts w:ascii="Cambria Math" w:hAnsi="Cambria Math"/>
                        <w:kern w:val="0"/>
                      </w:rPr>
                      <m:t>x</m:t>
                    </m:r>
                  </m:num>
                  <m:den>
                    <m:r>
                      <w:rPr>
                        <w:rFonts w:ascii="Cambria Math" w:hAnsi="Cambria Math"/>
                        <w:kern w:val="0"/>
                      </w:rPr>
                      <m:t>2</m:t>
                    </m:r>
                    <m:rad>
                      <m:radPr>
                        <m:degHide m:val="1"/>
                        <m:ctrlPr>
                          <w:rPr>
                            <w:rFonts w:ascii="Cambria Math" w:hAnsi="Cambria Math"/>
                            <w:i/>
                            <w:kern w:val="0"/>
                          </w:rPr>
                        </m:ctrlPr>
                      </m:radPr>
                      <m:deg/>
                      <m:e>
                        <m:r>
                          <w:rPr>
                            <w:rFonts w:ascii="Cambria Math" w:hAnsi="Cambria Math"/>
                            <w:kern w:val="0"/>
                          </w:rPr>
                          <m:t>ζ</m:t>
                        </m:r>
                      </m:e>
                    </m:rad>
                  </m:den>
                </m:f>
              </m:e>
            </m:d>
          </m:e>
        </m:d>
      </m:oMath>
      <w:r w:rsidRPr="00AA00BA">
        <w:rPr>
          <w:rFonts w:ascii="Times New Roman" w:hAnsi="Times New Roman" w:hint="eastAsia"/>
          <w:kern w:val="0"/>
        </w:rPr>
        <w:t xml:space="preserve"> </w:t>
      </w:r>
      <w:r w:rsidRPr="00AA00BA">
        <w:rPr>
          <w:rFonts w:ascii="Times New Roman" w:hAnsi="Times New Roman"/>
          <w:kern w:val="0"/>
        </w:rPr>
        <w:t xml:space="preserve">              (</w:t>
      </w:r>
      <w:r w:rsidR="00046C3D">
        <w:rPr>
          <w:rFonts w:ascii="Times New Roman" w:hAnsi="Times New Roman"/>
          <w:kern w:val="0"/>
        </w:rPr>
        <w:t>B</w:t>
      </w:r>
      <w:r w:rsidRPr="00AA00BA">
        <w:rPr>
          <w:rFonts w:ascii="Times New Roman" w:hAnsi="Times New Roman"/>
          <w:kern w:val="0"/>
        </w:rPr>
        <w:t>.0.4-1)</w:t>
      </w:r>
    </w:p>
    <w:p w14:paraId="2F888F1E" w14:textId="77777777" w:rsidR="00CD38CB" w:rsidRPr="00AA00BA" w:rsidRDefault="00CD38CB" w:rsidP="00CD38CB">
      <w:pPr>
        <w:spacing w:line="360" w:lineRule="auto"/>
        <w:jc w:val="right"/>
        <w:textAlignment w:val="center"/>
        <w:rPr>
          <w:rFonts w:ascii="Times New Roman" w:hAnsi="Times New Roman"/>
        </w:rPr>
      </w:pPr>
      <m:oMath>
        <m:r>
          <w:rPr>
            <w:rFonts w:ascii="Cambria Math" w:hAnsi="Cambria Math"/>
            <w:kern w:val="0"/>
          </w:rPr>
          <m:t>ζ=</m:t>
        </m:r>
        <m:nary>
          <m:naryPr>
            <m:limLoc m:val="subSup"/>
            <m:ctrlPr>
              <w:rPr>
                <w:rFonts w:ascii="Cambria Math" w:hAnsi="Cambria Math"/>
                <w:i/>
                <w:kern w:val="0"/>
              </w:rPr>
            </m:ctrlPr>
          </m:naryPr>
          <m:sub>
            <m:r>
              <w:rPr>
                <w:rFonts w:ascii="Cambria Math" w:hAnsi="Cambria Math"/>
                <w:kern w:val="0"/>
              </w:rPr>
              <m:t>0</m:t>
            </m:r>
          </m:sub>
          <m:sup>
            <m:r>
              <w:rPr>
                <w:rFonts w:ascii="Cambria Math" w:hAnsi="Cambria Math"/>
                <w:kern w:val="0"/>
              </w:rPr>
              <m:t>t</m:t>
            </m:r>
          </m:sup>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nary>
        <m:r>
          <w:rPr>
            <w:rFonts w:ascii="Cambria Math" w:hAnsi="Cambria Math"/>
            <w:kern w:val="0"/>
          </w:rPr>
          <m:t>dt</m:t>
        </m:r>
      </m:oMath>
      <w:r w:rsidRPr="00AA00BA">
        <w:rPr>
          <w:rFonts w:ascii="Times New Roman" w:hAnsi="Times New Roman" w:hint="eastAsia"/>
          <w:kern w:val="0"/>
        </w:rPr>
        <w:t xml:space="preserve"> </w:t>
      </w:r>
      <w:r w:rsidRPr="00AA00BA">
        <w:rPr>
          <w:rFonts w:ascii="Times New Roman" w:hAnsi="Times New Roman"/>
          <w:kern w:val="0"/>
        </w:rPr>
        <w:t xml:space="preserve">                 (</w:t>
      </w:r>
      <w:r w:rsidR="00046C3D">
        <w:rPr>
          <w:rFonts w:ascii="Times New Roman" w:hAnsi="Times New Roman"/>
          <w:kern w:val="0"/>
        </w:rPr>
        <w:t>B</w:t>
      </w:r>
      <w:r w:rsidRPr="00AA00BA">
        <w:rPr>
          <w:rFonts w:ascii="Times New Roman" w:hAnsi="Times New Roman"/>
          <w:kern w:val="0"/>
        </w:rPr>
        <w:t>.0.4-2)</w:t>
      </w:r>
    </w:p>
    <w:p w14:paraId="24E73DBA" w14:textId="77777777" w:rsidR="00CD38CB" w:rsidRPr="00AA00BA" w:rsidRDefault="00046C3D" w:rsidP="00CD38CB">
      <w:pPr>
        <w:snapToGrid w:val="0"/>
        <w:spacing w:line="360" w:lineRule="auto"/>
        <w:outlineLvl w:val="2"/>
        <w:rPr>
          <w:rFonts w:ascii="Times New Roman" w:hAnsi="Times New Roman"/>
          <w:kern w:val="0"/>
        </w:rPr>
      </w:pPr>
      <w:proofErr w:type="gramStart"/>
      <w:r>
        <w:rPr>
          <w:rFonts w:ascii="Times New Roman" w:hAnsi="Times New Roman" w:hint="eastAsia"/>
          <w:b/>
          <w:kern w:val="0"/>
        </w:rPr>
        <w:t>B</w:t>
      </w:r>
      <w:r w:rsidR="00CD38CB" w:rsidRPr="00AA00BA">
        <w:rPr>
          <w:rFonts w:ascii="Times New Roman" w:hAnsi="Times New Roman"/>
          <w:b/>
          <w:kern w:val="0"/>
        </w:rPr>
        <w:t>.0.5</w:t>
      </w:r>
      <w:r w:rsidR="00CD38CB" w:rsidRPr="00AA00BA">
        <w:rPr>
          <w:rFonts w:ascii="Times New Roman" w:hAnsi="Times New Roman"/>
          <w:kern w:val="0"/>
        </w:rPr>
        <w:t xml:space="preserve">  </w:t>
      </w:r>
      <w:r w:rsidR="00CD38CB" w:rsidRPr="00AA00BA">
        <w:rPr>
          <w:rFonts w:ascii="Times New Roman" w:hAnsi="Times New Roman" w:hint="eastAsia"/>
          <w:kern w:val="0"/>
        </w:rPr>
        <w:t>综上可得时变扩散系数下氯离子传输控制方程的解析解形式如式</w:t>
      </w:r>
      <w:proofErr w:type="gramEnd"/>
      <w:r w:rsidR="00CD38CB" w:rsidRPr="00AA00BA">
        <w:rPr>
          <w:rFonts w:ascii="Times New Roman" w:hAnsi="Times New Roman" w:hint="eastAsia"/>
          <w:kern w:val="0"/>
        </w:rPr>
        <w:t>(</w:t>
      </w:r>
      <w:r>
        <w:rPr>
          <w:rFonts w:ascii="Times New Roman" w:hAnsi="Times New Roman"/>
          <w:kern w:val="0"/>
        </w:rPr>
        <w:t>B</w:t>
      </w:r>
      <w:r w:rsidR="00CD38CB" w:rsidRPr="00AA00BA">
        <w:rPr>
          <w:rFonts w:ascii="Times New Roman" w:hAnsi="Times New Roman"/>
          <w:kern w:val="0"/>
        </w:rPr>
        <w:t>.0.5)</w:t>
      </w:r>
      <w:r w:rsidR="00CD38CB" w:rsidRPr="00AA00BA">
        <w:rPr>
          <w:rFonts w:ascii="Times New Roman" w:hAnsi="Times New Roman" w:hint="eastAsia"/>
          <w:kern w:val="0"/>
        </w:rPr>
        <w:t>所示：</w:t>
      </w:r>
    </w:p>
    <w:p w14:paraId="5637DB84" w14:textId="77777777" w:rsidR="00CD38CB" w:rsidRPr="00AA00BA" w:rsidRDefault="00CD38CB" w:rsidP="00CD38CB">
      <w:pPr>
        <w:spacing w:line="360" w:lineRule="auto"/>
        <w:jc w:val="right"/>
        <w:textAlignment w:val="center"/>
        <w:rPr>
          <w:rFonts w:ascii="Times New Roman" w:hAnsi="Times New Roman"/>
          <w:kern w:val="0"/>
        </w:rPr>
      </w:pPr>
      <m:oMath>
        <m:r>
          <w:rPr>
            <w:rFonts w:ascii="Cambria Math" w:hAnsi="Cambria Math"/>
            <w:kern w:val="0"/>
          </w:rPr>
          <m:t>C</m:t>
        </m:r>
        <m:r>
          <w:rPr>
            <w:rFonts w:ascii="Cambria Math" w:hAnsi="Cambria Math" w:hint="eastAsia"/>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r>
          <w:rPr>
            <w:rFonts w:ascii="Cambria Math" w:hAnsi="Cambria Math"/>
            <w:kern w:val="0"/>
          </w:rPr>
          <m:t>+</m:t>
        </m:r>
        <m:d>
          <m:dPr>
            <m:ctrlPr>
              <w:rPr>
                <w:rFonts w:ascii="Cambria Math" w:hAnsi="Cambria Math"/>
                <w:i/>
                <w:kern w:val="0"/>
              </w:rPr>
            </m:ctrlPr>
          </m:dPr>
          <m:e>
            <m:sSub>
              <m:sSubPr>
                <m:ctrlPr>
                  <w:rPr>
                    <w:rFonts w:ascii="Cambria Math" w:hAnsi="Cambria Math"/>
                    <w:i/>
                    <w:kern w:val="0"/>
                  </w:rPr>
                </m:ctrlPr>
              </m:sSubPr>
              <m:e>
                <m:r>
                  <w:rPr>
                    <w:rFonts w:ascii="Cambria Math" w:hAnsi="Cambria Math"/>
                    <w:kern w:val="0"/>
                  </w:rPr>
                  <m:t>C</m:t>
                </m:r>
              </m:e>
              <m:sub>
                <m:r>
                  <w:rPr>
                    <w:rFonts w:ascii="Cambria Math" w:hAnsi="Cambria Math"/>
                    <w:kern w:val="0"/>
                  </w:rPr>
                  <m:t>s</m:t>
                </m:r>
              </m:sub>
            </m:sSub>
            <m:r>
              <w:rPr>
                <w:rFonts w:ascii="Cambria Math" w:hAnsi="Cambria Math"/>
                <w:kern w:val="0"/>
              </w:rPr>
              <m:t>-</m:t>
            </m:r>
            <m:sSub>
              <m:sSubPr>
                <m:ctrlPr>
                  <w:rPr>
                    <w:rFonts w:ascii="Cambria Math" w:hAnsi="Cambria Math"/>
                    <w:i/>
                    <w:kern w:val="0"/>
                  </w:rPr>
                </m:ctrlPr>
              </m:sSubPr>
              <m:e>
                <m:r>
                  <w:rPr>
                    <w:rFonts w:ascii="Cambria Math" w:hAnsi="Cambria Math"/>
                    <w:kern w:val="0"/>
                  </w:rPr>
                  <m:t>C</m:t>
                </m:r>
              </m:e>
              <m:sub>
                <m:r>
                  <w:rPr>
                    <w:rFonts w:ascii="Cambria Math" w:hAnsi="Cambria Math"/>
                    <w:kern w:val="0"/>
                  </w:rPr>
                  <m:t>0</m:t>
                </m:r>
              </m:sub>
            </m:sSub>
          </m:e>
        </m:d>
        <m:d>
          <m:dPr>
            <m:begChr m:val="["/>
            <m:endChr m:val="]"/>
            <m:ctrlPr>
              <w:rPr>
                <w:rFonts w:ascii="Cambria Math" w:hAnsi="Cambria Math"/>
                <w:i/>
                <w:kern w:val="0"/>
              </w:rPr>
            </m:ctrlPr>
          </m:dPr>
          <m:e>
            <m:r>
              <w:rPr>
                <w:rFonts w:ascii="Cambria Math" w:hAnsi="Cambria Math"/>
                <w:kern w:val="0"/>
              </w:rPr>
              <m:t>1-erf</m:t>
            </m:r>
            <m:d>
              <m:dPr>
                <m:ctrlPr>
                  <w:rPr>
                    <w:rFonts w:ascii="Cambria Math" w:hAnsi="Cambria Math"/>
                    <w:i/>
                    <w:kern w:val="0"/>
                  </w:rPr>
                </m:ctrlPr>
              </m:dPr>
              <m:e>
                <m:f>
                  <m:fPr>
                    <m:ctrlPr>
                      <w:rPr>
                        <w:rFonts w:ascii="Cambria Math" w:hAnsi="Cambria Math"/>
                        <w:i/>
                        <w:kern w:val="0"/>
                      </w:rPr>
                    </m:ctrlPr>
                  </m:fPr>
                  <m:num>
                    <m:r>
                      <w:rPr>
                        <w:rFonts w:ascii="Cambria Math" w:hAnsi="Cambria Math"/>
                        <w:kern w:val="0"/>
                      </w:rPr>
                      <m:t>x</m:t>
                    </m:r>
                  </m:num>
                  <m:den>
                    <m:r>
                      <w:rPr>
                        <w:rFonts w:ascii="Cambria Math" w:hAnsi="Cambria Math"/>
                        <w:kern w:val="0"/>
                      </w:rPr>
                      <m:t>2</m:t>
                    </m:r>
                    <m:rad>
                      <m:radPr>
                        <m:degHide m:val="1"/>
                        <m:ctrlPr>
                          <w:rPr>
                            <w:rFonts w:ascii="Cambria Math" w:hAnsi="Cambria Math"/>
                            <w:i/>
                            <w:kern w:val="0"/>
                          </w:rPr>
                        </m:ctrlPr>
                      </m:radPr>
                      <m:deg/>
                      <m:e>
                        <m:nary>
                          <m:naryPr>
                            <m:limLoc m:val="subSup"/>
                            <m:ctrlPr>
                              <w:rPr>
                                <w:rFonts w:ascii="Cambria Math" w:hAnsi="Cambria Math"/>
                                <w:i/>
                                <w:kern w:val="0"/>
                              </w:rPr>
                            </m:ctrlPr>
                          </m:naryPr>
                          <m:sub>
                            <m:r>
                              <w:rPr>
                                <w:rFonts w:ascii="Cambria Math" w:hAnsi="Cambria Math"/>
                                <w:kern w:val="0"/>
                              </w:rPr>
                              <m:t>0</m:t>
                            </m:r>
                          </m:sub>
                          <m:sup>
                            <m:r>
                              <w:rPr>
                                <w:rFonts w:ascii="Cambria Math" w:hAnsi="Cambria Math"/>
                                <w:kern w:val="0"/>
                              </w:rPr>
                              <m:t>t</m:t>
                            </m:r>
                          </m:sup>
                          <m:e>
                            <m:sSub>
                              <m:sSubPr>
                                <m:ctrlPr>
                                  <w:rPr>
                                    <w:rFonts w:ascii="Cambria Math" w:hAnsi="Cambria Math"/>
                                    <w:i/>
                                    <w:kern w:val="0"/>
                                  </w:rPr>
                                </m:ctrlPr>
                              </m:sSubPr>
                              <m:e>
                                <m:r>
                                  <w:rPr>
                                    <w:rFonts w:ascii="Cambria Math" w:hAnsi="Cambria Math"/>
                                    <w:kern w:val="0"/>
                                  </w:rPr>
                                  <m:t>D</m:t>
                                </m:r>
                              </m:e>
                              <m:sub>
                                <m:r>
                                  <w:rPr>
                                    <w:rFonts w:ascii="Cambria Math" w:hAnsi="Cambria Math"/>
                                    <w:kern w:val="0"/>
                                  </w:rPr>
                                  <m:t>0</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R</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s</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FT</m:t>
                                </m:r>
                              </m:sub>
                            </m:sSub>
                            <m:sSub>
                              <m:sSubPr>
                                <m:ctrlPr>
                                  <w:rPr>
                                    <w:rFonts w:ascii="Cambria Math" w:hAnsi="Cambria Math"/>
                                    <w:i/>
                                    <w:kern w:val="0"/>
                                  </w:rPr>
                                </m:ctrlPr>
                              </m:sSubPr>
                              <m:e>
                                <m:r>
                                  <w:rPr>
                                    <w:rFonts w:ascii="Cambria Math" w:hAnsi="Cambria Math"/>
                                    <w:kern w:val="0"/>
                                  </w:rPr>
                                  <m:t>K</m:t>
                                </m:r>
                              </m:e>
                              <m:sub>
                                <m:r>
                                  <w:rPr>
                                    <w:rFonts w:ascii="Cambria Math" w:hAnsi="Cambria Math"/>
                                    <w:kern w:val="0"/>
                                  </w:rPr>
                                  <m:t>t</m:t>
                                </m:r>
                              </m:sub>
                            </m:sSub>
                          </m:e>
                        </m:nary>
                        <m:r>
                          <w:rPr>
                            <w:rFonts w:ascii="Cambria Math" w:hAnsi="Cambria Math"/>
                            <w:kern w:val="0"/>
                          </w:rPr>
                          <m:t>dt</m:t>
                        </m:r>
                      </m:e>
                    </m:rad>
                  </m:den>
                </m:f>
              </m:e>
            </m:d>
          </m:e>
        </m:d>
      </m:oMath>
      <w:r w:rsidRPr="00AA00BA">
        <w:rPr>
          <w:rFonts w:ascii="Times New Roman" w:hAnsi="Times New Roman" w:hint="eastAsia"/>
          <w:kern w:val="0"/>
        </w:rPr>
        <w:t xml:space="preserve"> </w:t>
      </w:r>
      <w:r w:rsidRPr="00AA00BA">
        <w:rPr>
          <w:rFonts w:ascii="Times New Roman" w:hAnsi="Times New Roman"/>
          <w:kern w:val="0"/>
        </w:rPr>
        <w:t xml:space="preserve">      (</w:t>
      </w:r>
      <w:r w:rsidR="00046C3D">
        <w:rPr>
          <w:rFonts w:ascii="Times New Roman" w:hAnsi="Times New Roman"/>
          <w:kern w:val="0"/>
        </w:rPr>
        <w:t>B</w:t>
      </w:r>
      <w:r w:rsidRPr="00AA00BA">
        <w:rPr>
          <w:rFonts w:ascii="Times New Roman" w:hAnsi="Times New Roman"/>
          <w:kern w:val="0"/>
        </w:rPr>
        <w:t>.0.5)</w:t>
      </w:r>
    </w:p>
    <w:p w14:paraId="37ED33B7" w14:textId="77777777" w:rsidR="00CD38CB" w:rsidRPr="00AA00BA" w:rsidRDefault="00046C3D" w:rsidP="00CD38CB">
      <w:pPr>
        <w:snapToGrid w:val="0"/>
        <w:spacing w:line="360" w:lineRule="auto"/>
        <w:outlineLvl w:val="2"/>
        <w:rPr>
          <w:rFonts w:ascii="Times New Roman" w:hAnsi="Times New Roman"/>
          <w:kern w:val="0"/>
        </w:rPr>
      </w:pPr>
      <w:proofErr w:type="gramStart"/>
      <w:r>
        <w:rPr>
          <w:rFonts w:ascii="Times New Roman" w:hAnsi="Times New Roman" w:hint="eastAsia"/>
          <w:b/>
          <w:kern w:val="0"/>
        </w:rPr>
        <w:t>B</w:t>
      </w:r>
      <w:r w:rsidR="00CD38CB" w:rsidRPr="00AA00BA">
        <w:rPr>
          <w:rFonts w:ascii="Times New Roman" w:hAnsi="Times New Roman"/>
          <w:b/>
          <w:kern w:val="0"/>
        </w:rPr>
        <w:t>.0.6</w:t>
      </w:r>
      <w:r w:rsidR="00CD38CB" w:rsidRPr="00AA00BA">
        <w:rPr>
          <w:rFonts w:ascii="Times New Roman" w:hAnsi="Times New Roman"/>
          <w:kern w:val="0"/>
        </w:rPr>
        <w:t xml:space="preserve">  </w:t>
      </w:r>
      <w:r w:rsidR="00CD38CB" w:rsidRPr="00AA00BA">
        <w:rPr>
          <w:rFonts w:ascii="Times New Roman" w:hAnsi="Times New Roman" w:hint="eastAsia"/>
          <w:kern w:val="0"/>
        </w:rPr>
        <w:t>当式</w:t>
      </w:r>
      <w:proofErr w:type="gramEnd"/>
      <w:r w:rsidR="00CD38CB" w:rsidRPr="00AA00BA">
        <w:rPr>
          <w:rFonts w:ascii="Times New Roman" w:hAnsi="Times New Roman" w:hint="eastAsia"/>
          <w:kern w:val="0"/>
        </w:rPr>
        <w:t>(</w:t>
      </w:r>
      <w:r>
        <w:rPr>
          <w:rFonts w:ascii="Times New Roman" w:hAnsi="Times New Roman"/>
          <w:kern w:val="0"/>
        </w:rPr>
        <w:t>B</w:t>
      </w:r>
      <w:r w:rsidR="00CD38CB" w:rsidRPr="00AA00BA">
        <w:rPr>
          <w:rFonts w:ascii="Times New Roman" w:hAnsi="Times New Roman"/>
          <w:kern w:val="0"/>
        </w:rPr>
        <w:t>.0.4-2)</w:t>
      </w:r>
      <w:r w:rsidR="00CD38CB" w:rsidRPr="00AA00BA">
        <w:rPr>
          <w:rFonts w:ascii="Times New Roman" w:hAnsi="Times New Roman" w:hint="eastAsia"/>
          <w:kern w:val="0"/>
        </w:rPr>
        <w:t>不可积时，应采用有限元或有限差分方法求解式</w:t>
      </w:r>
      <w:r w:rsidR="00CD38CB" w:rsidRPr="00AA00BA">
        <w:rPr>
          <w:rFonts w:ascii="Times New Roman" w:hAnsi="Times New Roman" w:hint="eastAsia"/>
          <w:kern w:val="0"/>
        </w:rPr>
        <w:t>(</w:t>
      </w:r>
      <w:r>
        <w:rPr>
          <w:rFonts w:ascii="Times New Roman" w:hAnsi="Times New Roman"/>
          <w:kern w:val="0"/>
        </w:rPr>
        <w:t>B</w:t>
      </w:r>
      <w:r w:rsidR="00CD38CB" w:rsidRPr="00AA00BA">
        <w:rPr>
          <w:rFonts w:ascii="Times New Roman" w:hAnsi="Times New Roman"/>
          <w:kern w:val="0"/>
        </w:rPr>
        <w:t>.0.2-1)</w:t>
      </w:r>
      <w:r w:rsidR="00CD38CB" w:rsidRPr="00AA00BA">
        <w:rPr>
          <w:rFonts w:ascii="Times New Roman" w:hAnsi="Times New Roman" w:hint="eastAsia"/>
          <w:kern w:val="0"/>
        </w:rPr>
        <w:t>以获得氯离子传输的时空分布。</w:t>
      </w:r>
    </w:p>
    <w:p w14:paraId="21E5C860" w14:textId="77777777" w:rsidR="00CD38CB" w:rsidRPr="00AA00BA" w:rsidRDefault="00046C3D" w:rsidP="00CD38CB">
      <w:pPr>
        <w:snapToGrid w:val="0"/>
        <w:spacing w:line="360" w:lineRule="auto"/>
        <w:outlineLvl w:val="2"/>
        <w:rPr>
          <w:rFonts w:ascii="Times New Roman" w:hAnsi="Times New Roman"/>
          <w:color w:val="000000" w:themeColor="text1"/>
        </w:rPr>
      </w:pPr>
      <w:proofErr w:type="gramStart"/>
      <w:r>
        <w:rPr>
          <w:rFonts w:ascii="Times New Roman" w:hAnsi="Times New Roman"/>
          <w:b/>
          <w:bCs/>
          <w:color w:val="000000" w:themeColor="text1"/>
        </w:rPr>
        <w:t>B</w:t>
      </w:r>
      <w:r w:rsidR="00CD38CB" w:rsidRPr="00AA00BA">
        <w:rPr>
          <w:rFonts w:ascii="Times New Roman" w:hAnsi="Times New Roman"/>
          <w:b/>
          <w:bCs/>
          <w:color w:val="000000" w:themeColor="text1"/>
        </w:rPr>
        <w:t xml:space="preserve">.0.7  </w:t>
      </w:r>
      <w:r w:rsidR="00CD38CB" w:rsidRPr="00AA00BA">
        <w:rPr>
          <w:rFonts w:ascii="Times New Roman" w:hAnsi="Times New Roman"/>
          <w:color w:val="000000" w:themeColor="text1"/>
        </w:rPr>
        <w:t>硫酸根离子在混凝土中的扩散系数值可</w:t>
      </w:r>
      <w:r w:rsidR="00CD38CB" w:rsidRPr="00AA00BA">
        <w:rPr>
          <w:rFonts w:ascii="Times New Roman" w:hAnsi="Times New Roman" w:hint="eastAsia"/>
          <w:color w:val="000000" w:themeColor="text1"/>
        </w:rPr>
        <w:t>通过</w:t>
      </w:r>
      <w:r w:rsidR="00CD38CB" w:rsidRPr="00AA00BA">
        <w:rPr>
          <w:rFonts w:ascii="Times New Roman" w:hAnsi="Times New Roman"/>
          <w:color w:val="000000" w:themeColor="text1"/>
        </w:rPr>
        <w:t>硫酸根离子溶液中的扩散系数</w:t>
      </w:r>
      <w:proofErr w:type="gramEnd"/>
      <w:r w:rsidR="00CD38CB" w:rsidRPr="00AA00BA">
        <w:rPr>
          <w:rFonts w:ascii="Times New Roman" w:hAnsi="Times New Roman" w:hint="eastAsia"/>
          <w:color w:val="000000" w:themeColor="text1"/>
        </w:rPr>
        <w:t>(</w:t>
      </w:r>
      <m:oMath>
        <m:sSup>
          <m:sSupPr>
            <m:ctrlPr>
              <w:rPr>
                <w:rFonts w:ascii="Cambria Math" w:hAnsi="Cambria Math"/>
                <w:color w:val="000000" w:themeColor="text1"/>
              </w:rPr>
            </m:ctrlPr>
          </m:sSupPr>
          <m:e>
            <m:r>
              <w:rPr>
                <w:rFonts w:ascii="Cambria Math" w:hAnsi="Cambria Math"/>
                <w:color w:val="000000" w:themeColor="text1"/>
              </w:rPr>
              <m:t>D</m:t>
            </m:r>
          </m:e>
          <m:sup>
            <m:r>
              <m:rPr>
                <m:sty m:val="p"/>
              </m:rPr>
              <w:rPr>
                <w:rFonts w:ascii="Cambria Math" w:hAnsi="Cambria Math"/>
                <w:color w:val="000000" w:themeColor="text1"/>
              </w:rPr>
              <m:t>'</m:t>
            </m:r>
          </m:sup>
        </m:sSup>
      </m:oMath>
      <w:r w:rsidR="00CD38CB" w:rsidRPr="00AA00BA">
        <w:rPr>
          <w:rFonts w:ascii="Times New Roman" w:hAnsi="Times New Roman" w:hint="eastAsia"/>
          <w:color w:val="000000" w:themeColor="text1"/>
        </w:rPr>
        <w:t>)</w:t>
      </w:r>
      <w:r w:rsidR="00CD38CB" w:rsidRPr="00AA00BA">
        <w:rPr>
          <w:rFonts w:ascii="Times New Roman" w:hAnsi="Times New Roman"/>
          <w:color w:val="000000" w:themeColor="text1"/>
        </w:rPr>
        <w:t>和混凝土的孔隙</w:t>
      </w:r>
      <w:r w:rsidR="00CD38CB" w:rsidRPr="00AA00BA">
        <w:rPr>
          <w:rFonts w:ascii="Times New Roman" w:hAnsi="Times New Roman" w:hint="eastAsia"/>
          <w:color w:val="000000" w:themeColor="text1"/>
        </w:rPr>
        <w:t>率</w:t>
      </w:r>
      <w:r w:rsidR="00CD38CB" w:rsidRPr="00AA00BA">
        <w:rPr>
          <w:rFonts w:ascii="Times New Roman" w:hAnsi="Times New Roman" w:hint="eastAsia"/>
          <w:color w:val="000000" w:themeColor="text1"/>
        </w:rPr>
        <w:t>(</w:t>
      </w:r>
      <w:r w:rsidR="00CD38CB" w:rsidRPr="00AA00BA">
        <w:rPr>
          <w:rFonts w:ascii="Times New Roman" w:hAnsi="Times New Roman"/>
          <w:i/>
          <w:iCs/>
          <w:color w:val="000000" w:themeColor="text1"/>
        </w:rPr>
        <w:sym w:font="Symbol" w:char="F066"/>
      </w:r>
      <w:r w:rsidR="00CD38CB" w:rsidRPr="00AA00BA">
        <w:rPr>
          <w:rFonts w:ascii="Times New Roman" w:hAnsi="Times New Roman" w:hint="eastAsia"/>
          <w:iCs/>
          <w:color w:val="000000" w:themeColor="text1"/>
        </w:rPr>
        <w:t>)</w:t>
      </w:r>
      <w:r w:rsidR="00CD38CB" w:rsidRPr="00AA00BA">
        <w:rPr>
          <w:rFonts w:ascii="Times New Roman" w:hAnsi="Times New Roman"/>
          <w:color w:val="000000" w:themeColor="text1"/>
        </w:rPr>
        <w:t>计算</w:t>
      </w:r>
      <w:r w:rsidR="00CD38CB" w:rsidRPr="00AA00BA">
        <w:rPr>
          <w:rFonts w:ascii="Times New Roman" w:hAnsi="Times New Roman" w:hint="eastAsia"/>
          <w:color w:val="000000" w:themeColor="text1"/>
        </w:rPr>
        <w:t>：</w:t>
      </w:r>
    </w:p>
    <w:p w14:paraId="0744DD00" w14:textId="77777777" w:rsidR="00CD38CB" w:rsidRPr="00AA00BA" w:rsidRDefault="00EF0528" w:rsidP="00CD38CB">
      <w:pPr>
        <w:wordWrap w:val="0"/>
        <w:spacing w:line="360" w:lineRule="auto"/>
        <w:jc w:val="right"/>
        <w:textAlignment w:val="center"/>
        <w:rPr>
          <w:rFonts w:ascii="Times New Roman" w:hAnsi="Times New Roman"/>
          <w:bCs/>
          <w:iCs/>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hint="eastAsia"/>
                <w:color w:val="000000" w:themeColor="text1"/>
              </w:rPr>
              <m:t>c</m:t>
            </m:r>
          </m:sub>
        </m:sSub>
        <m:r>
          <w:rPr>
            <w:rFonts w:ascii="Cambria Math" w:hAnsi="Cambria Math"/>
            <w:color w:val="000000" w:themeColor="text1"/>
          </w:rPr>
          <m:t>=ϕ</m:t>
        </m:r>
        <m:sSup>
          <m:sSupPr>
            <m:ctrlPr>
              <w:rPr>
                <w:rFonts w:ascii="Cambria Math" w:hAnsi="Cambria Math"/>
                <w:color w:val="000000" w:themeColor="text1"/>
              </w:rPr>
            </m:ctrlPr>
          </m:sSupPr>
          <m:e>
            <m:r>
              <w:rPr>
                <w:rFonts w:ascii="Cambria Math" w:hAnsi="Cambria Math"/>
                <w:color w:val="000000" w:themeColor="text1"/>
              </w:rPr>
              <m:t>D</m:t>
            </m:r>
          </m:e>
          <m:sup>
            <m:r>
              <m:rPr>
                <m:sty m:val="p"/>
              </m:rPr>
              <w:rPr>
                <w:rFonts w:ascii="Cambria Math" w:hAnsi="Cambria Math"/>
                <w:color w:val="000000" w:themeColor="text1"/>
              </w:rPr>
              <m:t>'</m:t>
            </m:r>
          </m:sup>
        </m:sSup>
      </m:oMath>
      <w:r w:rsidR="00CD38CB" w:rsidRPr="00AA00BA">
        <w:rPr>
          <w:rFonts w:ascii="Times New Roman" w:hAnsi="Times New Roman" w:hint="eastAsia"/>
          <w:color w:val="000000" w:themeColor="text1"/>
        </w:rPr>
        <w:t xml:space="preserve"> </w:t>
      </w:r>
      <w:r w:rsidR="00CD38CB" w:rsidRPr="00AA00BA">
        <w:rPr>
          <w:rFonts w:ascii="Times New Roman" w:hAnsi="Times New Roman"/>
          <w:color w:val="000000" w:themeColor="text1"/>
        </w:rPr>
        <w:t xml:space="preserve">                   </w:t>
      </w:r>
      <w:r w:rsidR="00CD38CB" w:rsidRPr="00AA00BA">
        <w:rPr>
          <w:rFonts w:ascii="Times New Roman" w:hAnsi="Times New Roman"/>
          <w:bCs/>
          <w:iCs/>
          <w:color w:val="000000" w:themeColor="text1"/>
        </w:rPr>
        <w:t>(</w:t>
      </w:r>
      <w:r w:rsidR="00046C3D">
        <w:rPr>
          <w:rFonts w:ascii="Times New Roman" w:hAnsi="Times New Roman"/>
          <w:bCs/>
          <w:iCs/>
          <w:color w:val="000000" w:themeColor="text1"/>
        </w:rPr>
        <w:t>B</w:t>
      </w:r>
      <w:r w:rsidR="00CD38CB" w:rsidRPr="00AA00BA">
        <w:rPr>
          <w:rFonts w:ascii="Times New Roman" w:hAnsi="Times New Roman"/>
          <w:bCs/>
          <w:iCs/>
          <w:color w:val="000000" w:themeColor="text1"/>
        </w:rPr>
        <w:t>.0.7-1)</w:t>
      </w:r>
    </w:p>
    <w:p w14:paraId="77DEFF78" w14:textId="77777777" w:rsidR="00CD38CB" w:rsidRPr="00AA00BA" w:rsidRDefault="00CD38CB" w:rsidP="00CD38CB">
      <w:pPr>
        <w:widowControl/>
        <w:adjustRightInd w:val="0"/>
        <w:snapToGrid w:val="0"/>
        <w:spacing w:line="360" w:lineRule="auto"/>
        <w:rPr>
          <w:rFonts w:ascii="Times New Roman" w:hAnsi="Times New Roman"/>
          <w:color w:val="000000" w:themeColor="text1"/>
        </w:rPr>
      </w:pPr>
      <w:r w:rsidRPr="00AA00BA">
        <w:rPr>
          <w:rFonts w:ascii="Times New Roman" w:hAnsi="Times New Roman" w:hint="eastAsia"/>
          <w:color w:val="000000" w:themeColor="text1"/>
        </w:rPr>
        <w:t>式中：</w:t>
      </w:r>
      <w:r w:rsidRPr="00AA00BA">
        <w:rPr>
          <w:rFonts w:ascii="Times New Roman" w:hAnsi="Times New Roman"/>
          <w:i/>
          <w:color w:val="000000" w:themeColor="text1"/>
        </w:rPr>
        <w:t>D</w:t>
      </w:r>
      <w:r w:rsidRPr="00AA00BA">
        <w:rPr>
          <w:rFonts w:ascii="Times New Roman" w:hAnsi="Times New Roman" w:hint="eastAsia"/>
          <w:color w:val="000000" w:themeColor="text1"/>
          <w:vertAlign w:val="subscript"/>
        </w:rPr>
        <w:t>c</w:t>
      </w:r>
      <w:r w:rsidRPr="00AA00BA">
        <w:rPr>
          <w:rFonts w:ascii="Times New Roman" w:hAnsi="Times New Roman" w:hint="eastAsia"/>
          <w:color w:val="000000" w:themeColor="text1"/>
          <w:kern w:val="0"/>
        </w:rPr>
        <w:t>——</w:t>
      </w:r>
      <w:proofErr w:type="gramStart"/>
      <w:r w:rsidRPr="00AA00BA">
        <w:rPr>
          <w:rFonts w:ascii="Times New Roman" w:hAnsi="Times New Roman" w:hint="eastAsia"/>
          <w:color w:val="000000" w:themeColor="text1"/>
        </w:rPr>
        <w:t>表示</w:t>
      </w:r>
      <w:r w:rsidRPr="00AA00BA">
        <w:rPr>
          <w:rFonts w:ascii="Times New Roman" w:hAnsi="Times New Roman"/>
          <w:color w:val="000000" w:themeColor="text1"/>
        </w:rPr>
        <w:t>混凝土</w:t>
      </w:r>
      <w:r w:rsidRPr="00AA00BA">
        <w:rPr>
          <w:rFonts w:ascii="Times New Roman" w:hAnsi="Times New Roman" w:hint="eastAsia"/>
          <w:color w:val="000000" w:themeColor="text1"/>
        </w:rPr>
        <w:t>中</w:t>
      </w:r>
      <w:r w:rsidRPr="00AA00BA">
        <w:rPr>
          <w:rFonts w:ascii="Times New Roman" w:hAnsi="Times New Roman"/>
          <w:color w:val="000000" w:themeColor="text1"/>
        </w:rPr>
        <w:t>硫酸盐</w:t>
      </w:r>
      <w:r w:rsidRPr="00AA00BA">
        <w:rPr>
          <w:rFonts w:ascii="Times New Roman" w:hAnsi="Times New Roman" w:hint="eastAsia"/>
          <w:color w:val="000000" w:themeColor="text1"/>
        </w:rPr>
        <w:t>传输时变</w:t>
      </w:r>
      <w:r w:rsidRPr="00AA00BA">
        <w:rPr>
          <w:rFonts w:ascii="Times New Roman" w:hAnsi="Times New Roman"/>
          <w:color w:val="000000" w:themeColor="text1"/>
        </w:rPr>
        <w:t>扩散系数</w:t>
      </w:r>
      <w:r w:rsidRPr="00AA00BA">
        <w:rPr>
          <w:rFonts w:ascii="Times New Roman" w:hAnsi="Times New Roman" w:hint="eastAsia"/>
          <w:color w:val="000000" w:themeColor="text1"/>
        </w:rPr>
        <w:t>(</w:t>
      </w:r>
      <w:proofErr w:type="gramEnd"/>
      <w:r w:rsidRPr="00AA00BA">
        <w:rPr>
          <w:rFonts w:ascii="Times New Roman" w:hAnsi="Times New Roman" w:hint="eastAsia"/>
          <w:bCs/>
          <w:iCs/>
          <w:color w:val="000000" w:themeColor="text1"/>
        </w:rPr>
        <w:t>m</w:t>
      </w:r>
      <w:r w:rsidRPr="00AA00BA">
        <w:rPr>
          <w:rFonts w:ascii="Times New Roman" w:hAnsi="Times New Roman" w:hint="eastAsia"/>
          <w:bCs/>
          <w:iCs/>
          <w:color w:val="000000" w:themeColor="text1"/>
          <w:vertAlign w:val="superscript"/>
        </w:rPr>
        <w:t>2</w:t>
      </w:r>
      <w:r w:rsidRPr="00AA00BA">
        <w:rPr>
          <w:rFonts w:ascii="Times New Roman" w:hAnsi="Times New Roman" w:hint="eastAsia"/>
          <w:bCs/>
          <w:iCs/>
          <w:color w:val="000000" w:themeColor="text1"/>
        </w:rPr>
        <w:t>/s</w:t>
      </w:r>
      <w:r w:rsidRPr="00AA00BA">
        <w:rPr>
          <w:rFonts w:ascii="Times New Roman" w:hAnsi="Times New Roman"/>
          <w:bCs/>
          <w:iCs/>
          <w:color w:val="000000" w:themeColor="text1"/>
        </w:rPr>
        <w:t>)</w:t>
      </w:r>
      <w:r w:rsidRPr="00AA00BA">
        <w:rPr>
          <w:rFonts w:ascii="Times New Roman" w:hAnsi="Times New Roman" w:hint="eastAsia"/>
          <w:color w:val="000000" w:themeColor="text1"/>
        </w:rPr>
        <w:t>；</w:t>
      </w:r>
    </w:p>
    <w:p w14:paraId="40FBA0D2" w14:textId="77777777" w:rsidR="00CD38CB" w:rsidRPr="00AA00BA" w:rsidRDefault="00EF0528" w:rsidP="00CD38CB">
      <w:pPr>
        <w:widowControl/>
        <w:adjustRightInd w:val="0"/>
        <w:snapToGrid w:val="0"/>
        <w:spacing w:line="360" w:lineRule="auto"/>
        <w:ind w:firstLineChars="300" w:firstLine="720"/>
        <w:jc w:val="left"/>
        <w:rPr>
          <w:rFonts w:ascii="Times New Roman" w:hAnsi="Times New Roman"/>
          <w:color w:val="000000" w:themeColor="text1"/>
        </w:rPr>
      </w:pPr>
      <m:oMath>
        <m:sSup>
          <m:sSupPr>
            <m:ctrlPr>
              <w:rPr>
                <w:rFonts w:ascii="Cambria Math" w:hAnsi="Cambria Math"/>
                <w:color w:val="000000" w:themeColor="text1"/>
              </w:rPr>
            </m:ctrlPr>
          </m:sSupPr>
          <m:e>
            <m:r>
              <w:rPr>
                <w:rFonts w:ascii="Cambria Math" w:hAnsi="Cambria Math"/>
                <w:color w:val="000000" w:themeColor="text1"/>
              </w:rPr>
              <m:t>D</m:t>
            </m:r>
          </m:e>
          <m:sup>
            <m:r>
              <m:rPr>
                <m:sty m:val="p"/>
              </m:rPr>
              <w:rPr>
                <w:rFonts w:ascii="Cambria Math" w:hAnsi="Cambria Math"/>
                <w:color w:val="000000" w:themeColor="text1"/>
              </w:rPr>
              <m:t>'</m:t>
            </m:r>
          </m:sup>
        </m:sSup>
      </m:oMath>
      <w:r w:rsidR="00CD38CB" w:rsidRPr="00AA00BA">
        <w:rPr>
          <w:rFonts w:ascii="Times New Roman" w:hAnsi="Times New Roman" w:hint="eastAsia"/>
          <w:color w:val="000000" w:themeColor="text1"/>
          <w:kern w:val="0"/>
        </w:rPr>
        <w:t>——</w:t>
      </w:r>
      <w:r w:rsidR="00CD38CB" w:rsidRPr="00AA00BA">
        <w:rPr>
          <w:rFonts w:ascii="Times New Roman" w:hAnsi="Times New Roman"/>
          <w:color w:val="000000" w:themeColor="text1"/>
        </w:rPr>
        <w:t>硫酸根离子</w:t>
      </w:r>
      <w:r w:rsidR="00CD38CB" w:rsidRPr="00AA00BA">
        <w:rPr>
          <w:rFonts w:ascii="Times New Roman" w:hAnsi="Times New Roman" w:hint="eastAsia"/>
          <w:color w:val="000000" w:themeColor="text1"/>
        </w:rPr>
        <w:t>在孔</w:t>
      </w:r>
      <w:r w:rsidR="00CD38CB" w:rsidRPr="00AA00BA">
        <w:rPr>
          <w:rFonts w:ascii="Times New Roman" w:hAnsi="Times New Roman"/>
          <w:color w:val="000000" w:themeColor="text1"/>
        </w:rPr>
        <w:t>溶液中的扩散系数</w:t>
      </w:r>
      <w:r w:rsidR="00CD38CB" w:rsidRPr="00AA00BA">
        <w:rPr>
          <w:rFonts w:ascii="Times New Roman" w:hAnsi="Times New Roman" w:hint="eastAsia"/>
          <w:color w:val="000000" w:themeColor="text1"/>
        </w:rPr>
        <w:t>(</w:t>
      </w:r>
      <w:r w:rsidR="00CD38CB" w:rsidRPr="00AA00BA">
        <w:rPr>
          <w:rFonts w:ascii="Times New Roman" w:hAnsi="Times New Roman" w:hint="eastAsia"/>
          <w:bCs/>
          <w:iCs/>
          <w:color w:val="000000" w:themeColor="text1"/>
        </w:rPr>
        <w:t>m</w:t>
      </w:r>
      <w:r w:rsidR="00CD38CB" w:rsidRPr="00AA00BA">
        <w:rPr>
          <w:rFonts w:ascii="Times New Roman" w:hAnsi="Times New Roman" w:hint="eastAsia"/>
          <w:bCs/>
          <w:iCs/>
          <w:color w:val="000000" w:themeColor="text1"/>
          <w:vertAlign w:val="superscript"/>
        </w:rPr>
        <w:t>2</w:t>
      </w:r>
      <w:r w:rsidR="00CD38CB" w:rsidRPr="00AA00BA">
        <w:rPr>
          <w:rFonts w:ascii="Times New Roman" w:hAnsi="Times New Roman" w:hint="eastAsia"/>
          <w:bCs/>
          <w:iCs/>
          <w:color w:val="000000" w:themeColor="text1"/>
        </w:rPr>
        <w:t>/s</w:t>
      </w:r>
      <w:r w:rsidR="00CD38CB" w:rsidRPr="00AA00BA">
        <w:rPr>
          <w:rFonts w:ascii="Times New Roman" w:hAnsi="Times New Roman"/>
          <w:bCs/>
          <w:iCs/>
          <w:color w:val="000000" w:themeColor="text1"/>
        </w:rPr>
        <w:t>)</w:t>
      </w:r>
      <w:r w:rsidR="00CD38CB" w:rsidRPr="00AA00BA">
        <w:rPr>
          <w:rFonts w:ascii="Times New Roman" w:hAnsi="Times New Roman" w:hint="eastAsia"/>
          <w:color w:val="000000" w:themeColor="text1"/>
        </w:rPr>
        <w:t>，</w:t>
      </w:r>
      <w:r w:rsidR="00CD38CB" w:rsidRPr="00AA00BA">
        <w:rPr>
          <w:rFonts w:ascii="Times New Roman" w:hAnsi="Times New Roman" w:hint="eastAsia"/>
          <w:color w:val="000000" w:themeColor="text1"/>
        </w:rPr>
        <w:t>25</w:t>
      </w:r>
      <w:r w:rsidR="00CD38CB" w:rsidRPr="00AA00BA">
        <w:rPr>
          <w:rFonts w:ascii="Times New Roman" w:hAnsi="Times New Roman"/>
          <w:color w:val="000000" w:themeColor="text1"/>
        </w:rPr>
        <w:t>°</w:t>
      </w:r>
      <w:r w:rsidR="00CD38CB" w:rsidRPr="00AA00BA">
        <w:rPr>
          <w:rFonts w:ascii="Times New Roman" w:hAnsi="Times New Roman" w:hint="eastAsia"/>
          <w:color w:val="000000" w:themeColor="text1"/>
        </w:rPr>
        <w:t>C</w:t>
      </w:r>
      <w:r w:rsidR="00CD38CB" w:rsidRPr="00AA00BA">
        <w:rPr>
          <w:rFonts w:ascii="Times New Roman" w:hAnsi="Times New Roman" w:hint="eastAsia"/>
          <w:color w:val="000000" w:themeColor="text1"/>
        </w:rPr>
        <w:t>时：</w:t>
      </w:r>
    </w:p>
    <w:p w14:paraId="10556671" w14:textId="77777777" w:rsidR="00CD38CB" w:rsidRPr="00AA00BA" w:rsidRDefault="00CD38CB" w:rsidP="00CD38CB">
      <w:pPr>
        <w:wordWrap w:val="0"/>
        <w:spacing w:line="360" w:lineRule="auto"/>
        <w:jc w:val="left"/>
        <w:textAlignment w:val="center"/>
        <w:rPr>
          <w:rFonts w:ascii="Times New Roman" w:hAnsi="Times New Roman"/>
          <w:color w:val="000000" w:themeColor="text1"/>
        </w:rPr>
      </w:pPr>
      <m:oMath>
        <m:r>
          <w:rPr>
            <w:rFonts w:ascii="Cambria Math" w:hAnsi="Cambria Math"/>
            <w:color w:val="000000" w:themeColor="text1"/>
          </w:rPr>
          <m:t xml:space="preserve">            D'=[5.3231-0.8178</m:t>
        </m:r>
        <m:rad>
          <m:radPr>
            <m:degHide m:val="1"/>
            <m:ctrlPr>
              <w:rPr>
                <w:rFonts w:ascii="Cambria Math" w:hAnsi="Cambria Math"/>
                <w:color w:val="000000" w:themeColor="text1"/>
              </w:rPr>
            </m:ctrlPr>
          </m:radPr>
          <m:deg/>
          <m:e>
            <m:r>
              <w:rPr>
                <w:rFonts w:ascii="Cambria Math" w:hAnsi="Cambria Math"/>
                <w:color w:val="000000" w:themeColor="text1"/>
              </w:rPr>
              <m:t>c</m:t>
            </m:r>
          </m:e>
        </m:rad>
        <m:r>
          <w:rPr>
            <w:rFonts w:ascii="Cambria Math" w:hAnsi="Cambria Math"/>
            <w:color w:val="000000" w:themeColor="text1"/>
          </w:rPr>
          <m:t>-0.0296c-</m:t>
        </m:r>
        <m:f>
          <m:fPr>
            <m:ctrlPr>
              <w:rPr>
                <w:rFonts w:ascii="Cambria Math" w:hAnsi="Cambria Math"/>
                <w:color w:val="000000" w:themeColor="text1"/>
              </w:rPr>
            </m:ctrlPr>
          </m:fPr>
          <m:num>
            <m:r>
              <w:rPr>
                <w:rFonts w:ascii="Cambria Math" w:hAnsi="Cambria Math"/>
                <w:color w:val="000000" w:themeColor="text1"/>
              </w:rPr>
              <m:t>0.7901</m:t>
            </m:r>
            <m:rad>
              <m:radPr>
                <m:degHide m:val="1"/>
                <m:ctrlPr>
                  <w:rPr>
                    <w:rFonts w:ascii="Cambria Math" w:hAnsi="Cambria Math"/>
                    <w:color w:val="000000" w:themeColor="text1"/>
                  </w:rPr>
                </m:ctrlPr>
              </m:radPr>
              <m:deg/>
              <m:e>
                <m:r>
                  <w:rPr>
                    <w:rFonts w:ascii="Cambria Math" w:hAnsi="Cambria Math"/>
                    <w:color w:val="000000" w:themeColor="text1"/>
                  </w:rPr>
                  <m:t>c</m:t>
                </m:r>
              </m:e>
            </m:rad>
          </m:num>
          <m:den>
            <m:r>
              <w:rPr>
                <w:rFonts w:ascii="Cambria Math" w:hAnsi="Cambria Math"/>
                <w:color w:val="000000" w:themeColor="text1"/>
              </w:rPr>
              <m:t>(1+0.0536c</m:t>
            </m:r>
            <m:sSup>
              <m:sSupPr>
                <m:ctrlPr>
                  <w:rPr>
                    <w:rFonts w:ascii="Cambria Math" w:hAnsi="Cambria Math"/>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den>
        </m:f>
      </m:oMath>
      <w:r w:rsidRPr="00AA00BA">
        <w:rPr>
          <w:rFonts w:ascii="Times New Roman" w:hAnsi="Times New Roman" w:hint="eastAsia"/>
          <w:color w:val="000000" w:themeColor="text1"/>
        </w:rPr>
        <w:t xml:space="preserve"> </w:t>
      </w:r>
      <w:r w:rsidRPr="00AA00BA">
        <w:rPr>
          <w:rFonts w:ascii="Times New Roman" w:hAnsi="Times New Roman"/>
          <w:color w:val="000000" w:themeColor="text1"/>
        </w:rPr>
        <w:t xml:space="preserve">           </w:t>
      </w:r>
    </w:p>
    <w:p w14:paraId="3747C1D6" w14:textId="77777777" w:rsidR="00CD38CB" w:rsidRPr="00AA00BA" w:rsidRDefault="00CD38CB" w:rsidP="00CD38CB">
      <w:pPr>
        <w:spacing w:line="360" w:lineRule="auto"/>
        <w:jc w:val="right"/>
        <w:textAlignment w:val="center"/>
        <w:rPr>
          <w:rFonts w:ascii="Times New Roman" w:hAnsi="Times New Roman"/>
          <w:bCs/>
          <w:iCs/>
          <w:color w:val="000000" w:themeColor="text1"/>
        </w:rPr>
      </w:pPr>
      <m:oMath>
        <m:r>
          <w:rPr>
            <w:rFonts w:ascii="Cambria Math" w:hAnsi="Cambria Math"/>
            <w:color w:val="000000" w:themeColor="text1"/>
          </w:rPr>
          <m:t xml:space="preserve">   +</m:t>
        </m:r>
        <m:f>
          <m:fPr>
            <m:ctrlPr>
              <w:rPr>
                <w:rFonts w:ascii="Cambria Math" w:hAnsi="Cambria Math"/>
                <w:color w:val="000000" w:themeColor="text1"/>
              </w:rPr>
            </m:ctrlPr>
          </m:fPr>
          <m:num>
            <m:r>
              <w:rPr>
                <w:rFonts w:ascii="Cambria Math" w:hAnsi="Cambria Math"/>
                <w:color w:val="000000" w:themeColor="text1"/>
              </w:rPr>
              <m:t>0.1214c</m:t>
            </m:r>
          </m:num>
          <m:den>
            <m:r>
              <w:rPr>
                <w:rFonts w:ascii="Cambria Math" w:hAnsi="Cambria Math"/>
                <w:color w:val="000000" w:themeColor="text1"/>
              </w:rPr>
              <m:t>(1+0.0536</m:t>
            </m:r>
            <m:r>
              <m:rPr>
                <m:sty m:val="p"/>
              </m:rPr>
              <w:rPr>
                <w:rFonts w:ascii="Cambria Math" w:hAnsi="Cambria Math"/>
                <w:color w:val="000000" w:themeColor="text1"/>
              </w:rPr>
              <m:t>c</m:t>
            </m:r>
            <m:sSup>
              <m:sSupPr>
                <m:ctrlPr>
                  <w:rPr>
                    <w:rFonts w:ascii="Cambria Math" w:hAnsi="Cambria Math"/>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den>
        </m:f>
        <m:r>
          <w:rPr>
            <w:rFonts w:ascii="Cambria Math" w:hAnsi="Cambria Math"/>
            <w:color w:val="000000" w:themeColor="text1"/>
          </w:rPr>
          <m:t>+</m:t>
        </m:r>
        <m:f>
          <m:fPr>
            <m:ctrlPr>
              <w:rPr>
                <w:rFonts w:ascii="Cambria Math" w:hAnsi="Cambria Math"/>
                <w:color w:val="000000" w:themeColor="text1"/>
              </w:rPr>
            </m:ctrlPr>
          </m:fPr>
          <m:num>
            <m:r>
              <w:rPr>
                <w:rFonts w:ascii="Cambria Math" w:hAnsi="Cambria Math"/>
                <w:color w:val="000000" w:themeColor="text1"/>
              </w:rPr>
              <m:t>0.0448c</m:t>
            </m:r>
            <m:rad>
              <m:radPr>
                <m:degHide m:val="1"/>
                <m:ctrlPr>
                  <w:rPr>
                    <w:rFonts w:ascii="Cambria Math" w:hAnsi="Cambria Math"/>
                    <w:color w:val="000000" w:themeColor="text1"/>
                  </w:rPr>
                </m:ctrlPr>
              </m:radPr>
              <m:deg/>
              <m:e>
                <m:r>
                  <w:rPr>
                    <w:rFonts w:ascii="Cambria Math" w:hAnsi="Cambria Math"/>
                    <w:color w:val="000000" w:themeColor="text1"/>
                  </w:rPr>
                  <m:t>c</m:t>
                </m:r>
              </m:e>
            </m:rad>
          </m:num>
          <m:den>
            <m:r>
              <w:rPr>
                <w:rFonts w:ascii="Cambria Math" w:hAnsi="Cambria Math"/>
                <w:color w:val="000000" w:themeColor="text1"/>
              </w:rPr>
              <m:t>(1+0.0536</m:t>
            </m:r>
            <m:rad>
              <m:radPr>
                <m:degHide m:val="1"/>
                <m:ctrlPr>
                  <w:rPr>
                    <w:rFonts w:ascii="Cambria Math" w:hAnsi="Cambria Math"/>
                    <w:color w:val="000000" w:themeColor="text1"/>
                  </w:rPr>
                </m:ctrlPr>
              </m:radPr>
              <m:deg/>
              <m:e>
                <m:r>
                  <w:rPr>
                    <w:rFonts w:ascii="Cambria Math" w:hAnsi="Cambria Math"/>
                    <w:color w:val="000000" w:themeColor="text1"/>
                  </w:rPr>
                  <m:t>c</m:t>
                </m:r>
              </m:e>
            </m:rad>
            <m:sSup>
              <m:sSupPr>
                <m:ctrlPr>
                  <w:rPr>
                    <w:rFonts w:ascii="Cambria Math" w:hAnsi="Cambria Math"/>
                    <w:color w:val="000000" w:themeColor="text1"/>
                  </w:rPr>
                </m:ctrlPr>
              </m:sSupPr>
              <m:e>
                <m:r>
                  <w:rPr>
                    <w:rFonts w:ascii="Cambria Math" w:hAnsi="Cambria Math"/>
                    <w:color w:val="000000" w:themeColor="text1"/>
                  </w:rPr>
                  <m:t>)</m:t>
                </m:r>
              </m:e>
              <m:sup>
                <m:r>
                  <w:rPr>
                    <w:rFonts w:ascii="Cambria Math" w:hAnsi="Cambria Math"/>
                    <w:color w:val="000000" w:themeColor="text1"/>
                  </w:rPr>
                  <m:t>2</m:t>
                </m:r>
              </m:sup>
            </m:sSup>
          </m:den>
        </m:f>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×10</m:t>
            </m:r>
          </m:e>
          <m:sup>
            <m:r>
              <w:rPr>
                <w:rFonts w:ascii="Cambria Math" w:hAnsi="Cambria Math"/>
                <w:color w:val="000000" w:themeColor="text1"/>
              </w:rPr>
              <m:t>-10</m:t>
            </m:r>
          </m:sup>
        </m:sSup>
      </m:oMath>
      <w:r w:rsidRPr="00AA00BA">
        <w:rPr>
          <w:rFonts w:ascii="Times New Roman" w:hAnsi="Times New Roman"/>
          <w:bCs/>
          <w:iCs/>
          <w:color w:val="000000" w:themeColor="text1"/>
        </w:rPr>
        <w:t xml:space="preserve">               (</w:t>
      </w:r>
      <w:r w:rsidR="00046C3D">
        <w:rPr>
          <w:rFonts w:ascii="Times New Roman" w:hAnsi="Times New Roman"/>
          <w:bCs/>
          <w:iCs/>
          <w:color w:val="000000" w:themeColor="text1"/>
        </w:rPr>
        <w:t>B</w:t>
      </w:r>
      <w:r w:rsidRPr="00AA00BA">
        <w:rPr>
          <w:rFonts w:ascii="Times New Roman" w:hAnsi="Times New Roman"/>
          <w:bCs/>
          <w:iCs/>
          <w:color w:val="000000" w:themeColor="text1"/>
        </w:rPr>
        <w:t>.0.7-2)</w:t>
      </w:r>
    </w:p>
    <w:p w14:paraId="56E3FED7" w14:textId="77777777" w:rsidR="00CD38CB" w:rsidRPr="00AA00BA" w:rsidRDefault="00CD38CB" w:rsidP="00CD38CB">
      <w:pPr>
        <w:widowControl/>
        <w:adjustRightInd w:val="0"/>
        <w:snapToGrid w:val="0"/>
        <w:spacing w:line="360" w:lineRule="auto"/>
        <w:ind w:firstLine="480"/>
        <w:rPr>
          <w:rFonts w:ascii="Times New Roman" w:hAnsi="Times New Roman"/>
          <w:color w:val="000000" w:themeColor="text1"/>
        </w:rPr>
      </w:pPr>
      <m:oMath>
        <m:r>
          <w:rPr>
            <w:rFonts w:ascii="Cambria Math" w:hAnsi="Cambria Math"/>
            <w:color w:val="000000" w:themeColor="text1"/>
          </w:rPr>
          <m:t>c</m:t>
        </m:r>
      </m:oMath>
      <w:r w:rsidRPr="00AA00BA">
        <w:rPr>
          <w:rFonts w:ascii="Times New Roman" w:hAnsi="Times New Roman" w:hint="eastAsia"/>
          <w:color w:val="000000" w:themeColor="text1"/>
          <w:kern w:val="0"/>
        </w:rPr>
        <w:t>——</w:t>
      </w:r>
      <w:r w:rsidRPr="00AA00BA">
        <w:rPr>
          <w:rFonts w:ascii="Times New Roman" w:hAnsi="Times New Roman" w:hint="eastAsia"/>
          <w:color w:val="000000" w:themeColor="text1"/>
        </w:rPr>
        <w:t>硫酸根离子浓度</w:t>
      </w:r>
      <w:r w:rsidR="001B0999">
        <w:rPr>
          <w:rFonts w:ascii="Times New Roman" w:hAnsi="Times New Roman" w:hint="eastAsia"/>
          <w:color w:val="000000" w:themeColor="text1"/>
        </w:rPr>
        <w:t>，</w:t>
      </w:r>
      <w:r w:rsidRPr="00AA00BA">
        <w:rPr>
          <w:rFonts w:ascii="Times New Roman" w:hAnsi="Times New Roman" w:hint="eastAsia"/>
          <w:color w:val="000000" w:themeColor="text1"/>
        </w:rPr>
        <w:t>mol/m</w:t>
      </w:r>
      <w:r w:rsidRPr="00AA00BA">
        <w:rPr>
          <w:rFonts w:ascii="Times New Roman" w:hAnsi="Times New Roman" w:hint="eastAsia"/>
          <w:color w:val="000000" w:themeColor="text1"/>
          <w:vertAlign w:val="superscript"/>
        </w:rPr>
        <w:t>3</w:t>
      </w:r>
      <w:r w:rsidRPr="00AA00BA">
        <w:rPr>
          <w:rFonts w:ascii="Times New Roman" w:hAnsi="Times New Roman" w:hint="eastAsia"/>
          <w:color w:val="000000" w:themeColor="text1"/>
        </w:rPr>
        <w:t>；</w:t>
      </w:r>
    </w:p>
    <w:p w14:paraId="03B45E9E" w14:textId="77777777" w:rsidR="00CD38CB" w:rsidRPr="00AA00BA" w:rsidRDefault="00CD38CB" w:rsidP="00CD38CB">
      <w:pPr>
        <w:widowControl/>
        <w:adjustRightInd w:val="0"/>
        <w:snapToGrid w:val="0"/>
        <w:spacing w:line="360" w:lineRule="auto"/>
        <w:ind w:firstLine="480"/>
        <w:rPr>
          <w:color w:val="000000" w:themeColor="text1"/>
        </w:rPr>
      </w:pPr>
      <m:oMath>
        <m:r>
          <w:rPr>
            <w:rFonts w:ascii="Cambria Math" w:hAnsi="Cambria Math"/>
            <w:color w:val="000000" w:themeColor="text1"/>
          </w:rPr>
          <m:t>ϕ</m:t>
        </m:r>
        <m:r>
          <m:rPr>
            <m:sty m:val="p"/>
          </m:rPr>
          <w:rPr>
            <w:rFonts w:ascii="Cambria Math" w:hAnsi="Cambria Math" w:hint="eastAsia"/>
            <w:color w:val="000000" w:themeColor="text1"/>
            <w:kern w:val="0"/>
          </w:rPr>
          <m:t>——</m:t>
        </m:r>
      </m:oMath>
      <w:r w:rsidRPr="00AA00BA">
        <w:rPr>
          <w:rFonts w:ascii="Times New Roman" w:hAnsi="Times New Roman" w:hint="eastAsia"/>
          <w:color w:val="000000" w:themeColor="text1"/>
          <w:kern w:val="0"/>
        </w:rPr>
        <w:t>混凝土</w:t>
      </w:r>
      <w:r w:rsidRPr="00AA00BA">
        <w:rPr>
          <w:rFonts w:ascii="Times New Roman" w:hAnsi="Times New Roman"/>
          <w:color w:val="000000" w:themeColor="text1"/>
          <w:kern w:val="0"/>
        </w:rPr>
        <w:t>的孔隙率</w:t>
      </w:r>
      <w:r w:rsidRPr="00AA00BA">
        <w:rPr>
          <w:rFonts w:ascii="Times New Roman" w:hAnsi="Times New Roman" w:hint="eastAsia"/>
          <w:color w:val="000000" w:themeColor="text1"/>
          <w:kern w:val="0"/>
        </w:rPr>
        <w:t>；</w:t>
      </w:r>
    </w:p>
    <w:p w14:paraId="399E8514" w14:textId="77777777" w:rsidR="00CD38CB" w:rsidRPr="00AA00BA" w:rsidRDefault="00CD38CB" w:rsidP="00CD38CB">
      <w:pPr>
        <w:widowControl/>
        <w:adjustRightInd w:val="0"/>
        <w:snapToGrid w:val="0"/>
        <w:spacing w:line="360" w:lineRule="auto"/>
        <w:ind w:firstLine="480"/>
        <w:rPr>
          <w:rFonts w:ascii="Times New Roman" w:hAnsi="Times New Roman"/>
          <w:color w:val="000000" w:themeColor="text1"/>
        </w:rPr>
      </w:pPr>
      <w:r w:rsidRPr="00AA00BA">
        <w:rPr>
          <w:rFonts w:ascii="Times New Roman" w:hAnsi="Times New Roman" w:hint="eastAsia"/>
          <w:bCs/>
          <w:iCs/>
          <w:color w:val="000000" w:themeColor="text1"/>
        </w:rPr>
        <w:t>硫酸根离子传输时变系数是硫酸根离子浓度</w:t>
      </w:r>
      <w:r w:rsidRPr="00AA00BA">
        <w:rPr>
          <w:rFonts w:ascii="Times New Roman" w:hAnsi="Times New Roman" w:hint="eastAsia"/>
          <w:bCs/>
          <w:i/>
          <w:iCs/>
          <w:color w:val="000000" w:themeColor="text1"/>
        </w:rPr>
        <w:t>c</w:t>
      </w:r>
      <w:r w:rsidRPr="00AA00BA">
        <w:rPr>
          <w:rFonts w:ascii="Times New Roman" w:hAnsi="Times New Roman" w:hint="eastAsia"/>
          <w:bCs/>
          <w:iCs/>
          <w:color w:val="000000" w:themeColor="text1"/>
        </w:rPr>
        <w:t>的函数，</w:t>
      </w:r>
      <w:r w:rsidRPr="00AA00BA">
        <w:rPr>
          <w:rFonts w:ascii="Times New Roman" w:hAnsi="Times New Roman" w:hint="eastAsia"/>
          <w:color w:val="000000" w:themeColor="text1"/>
        </w:rPr>
        <w:t>将硫酸根离子传输时变系数</w:t>
      </w:r>
      <m:oMath>
        <m:sSubSup>
          <m:sSubSupPr>
            <m:ctrlPr>
              <w:rPr>
                <w:rFonts w:ascii="Cambria Math" w:hAnsi="Cambria Math"/>
                <w:i/>
                <w:color w:val="000000" w:themeColor="text1"/>
              </w:rPr>
            </m:ctrlPr>
          </m:sSubSupPr>
          <m:e>
            <m:r>
              <w:rPr>
                <w:rFonts w:ascii="Cambria Math" w:hAnsi="Cambria Math"/>
                <w:color w:val="000000" w:themeColor="text1"/>
              </w:rPr>
              <m:t>D</m:t>
            </m:r>
          </m:e>
          <m:sub>
            <m:r>
              <w:rPr>
                <w:rFonts w:ascii="Cambria Math" w:hAnsi="Cambria Math"/>
                <w:color w:val="000000" w:themeColor="text1"/>
              </w:rPr>
              <m:t>c</m:t>
            </m:r>
          </m:sub>
          <m:sup>
            <m:r>
              <w:rPr>
                <w:rFonts w:ascii="Cambria Math" w:hAnsi="Cambria Math"/>
                <w:color w:val="000000" w:themeColor="text1"/>
              </w:rPr>
              <m:t>M</m:t>
            </m:r>
          </m:sup>
        </m:sSubSup>
      </m:oMath>
      <w:r w:rsidRPr="00AA00BA">
        <w:rPr>
          <w:rFonts w:ascii="Times New Roman" w:hAnsi="Times New Roman" w:hint="eastAsia"/>
          <w:color w:val="000000" w:themeColor="text1"/>
        </w:rPr>
        <w:t>代入硫酸根离子传输反应方程</w:t>
      </w:r>
      <w:r w:rsidRPr="00AA00BA">
        <w:rPr>
          <w:rFonts w:ascii="Times New Roman" w:hAnsi="Times New Roman"/>
          <w:bCs/>
          <w:iCs/>
          <w:color w:val="000000" w:themeColor="text1"/>
        </w:rPr>
        <w:t>(</w:t>
      </w:r>
      <w:r w:rsidR="00046C3D">
        <w:rPr>
          <w:rFonts w:ascii="Times New Roman" w:hAnsi="Times New Roman"/>
          <w:bCs/>
          <w:iCs/>
          <w:color w:val="000000" w:themeColor="text1"/>
        </w:rPr>
        <w:t>B</w:t>
      </w:r>
      <w:r w:rsidRPr="00AA00BA">
        <w:rPr>
          <w:rFonts w:ascii="Times New Roman" w:hAnsi="Times New Roman"/>
          <w:bCs/>
          <w:iCs/>
          <w:color w:val="000000" w:themeColor="text1"/>
        </w:rPr>
        <w:t>.0.7-3)</w:t>
      </w:r>
      <w:r w:rsidRPr="00AA00BA">
        <w:rPr>
          <w:rFonts w:ascii="Times New Roman" w:hAnsi="Times New Roman" w:hint="eastAsia"/>
          <w:bCs/>
          <w:iCs/>
          <w:color w:val="000000" w:themeColor="text1"/>
        </w:rPr>
        <w:t>，并</w:t>
      </w:r>
      <w:r w:rsidRPr="00AA00BA">
        <w:rPr>
          <w:rFonts w:ascii="Times New Roman" w:hAnsi="Times New Roman"/>
          <w:bCs/>
          <w:iCs/>
          <w:color w:val="000000" w:themeColor="text1"/>
        </w:rPr>
        <w:t>引入混凝土结构或构件的边界条件和初始条件</w:t>
      </w:r>
      <w:r w:rsidRPr="00AA00BA">
        <w:rPr>
          <w:rFonts w:ascii="Times New Roman" w:eastAsia="黑体" w:hAnsi="Times New Roman"/>
          <w:color w:val="000000" w:themeColor="text1"/>
        </w:rPr>
        <w:t>(</w:t>
      </w:r>
      <w:r w:rsidR="00046C3D">
        <w:rPr>
          <w:rFonts w:ascii="Times New Roman" w:hAnsi="Times New Roman"/>
          <w:bCs/>
          <w:iCs/>
          <w:color w:val="000000" w:themeColor="text1"/>
        </w:rPr>
        <w:t>B</w:t>
      </w:r>
      <w:r w:rsidRPr="00AA00BA">
        <w:rPr>
          <w:rFonts w:ascii="Times New Roman" w:hAnsi="Times New Roman"/>
          <w:bCs/>
          <w:iCs/>
          <w:color w:val="000000" w:themeColor="text1"/>
        </w:rPr>
        <w:t>.0.7-4</w:t>
      </w:r>
      <w:r w:rsidRPr="00AA00BA">
        <w:rPr>
          <w:rFonts w:ascii="Times New Roman" w:eastAsia="黑体" w:hAnsi="Times New Roman"/>
          <w:color w:val="000000" w:themeColor="text1"/>
        </w:rPr>
        <w:t>)</w:t>
      </w:r>
      <w:r w:rsidRPr="00AA00BA">
        <w:rPr>
          <w:rFonts w:ascii="Times New Roman" w:hAnsi="Times New Roman"/>
          <w:bCs/>
          <w:iCs/>
          <w:color w:val="000000" w:themeColor="text1"/>
        </w:rPr>
        <w:t>，</w:t>
      </w:r>
      <w:r w:rsidRPr="00AA00BA">
        <w:rPr>
          <w:rFonts w:ascii="Times New Roman" w:hAnsi="Times New Roman" w:hint="eastAsia"/>
          <w:bCs/>
          <w:iCs/>
          <w:color w:val="000000" w:themeColor="text1"/>
        </w:rPr>
        <w:t>通过有限元</w:t>
      </w:r>
      <w:r w:rsidRPr="00AA00BA">
        <w:rPr>
          <w:rFonts w:ascii="Times New Roman" w:hAnsi="Times New Roman"/>
          <w:bCs/>
          <w:iCs/>
          <w:color w:val="000000" w:themeColor="text1"/>
        </w:rPr>
        <w:t>方法或</w:t>
      </w:r>
      <w:r w:rsidRPr="00AA00BA">
        <w:rPr>
          <w:rFonts w:ascii="Times New Roman" w:hAnsi="Times New Roman" w:hint="eastAsia"/>
          <w:bCs/>
          <w:iCs/>
          <w:color w:val="000000" w:themeColor="text1"/>
        </w:rPr>
        <w:t>有限差分法进行数值求解，可获得混凝土结构</w:t>
      </w:r>
      <w:r w:rsidRPr="00AA00BA">
        <w:rPr>
          <w:rFonts w:ascii="Times New Roman" w:hAnsi="Times New Roman"/>
          <w:bCs/>
          <w:iCs/>
          <w:color w:val="000000" w:themeColor="text1"/>
        </w:rPr>
        <w:t>或构件</w:t>
      </w:r>
      <w:r w:rsidRPr="00AA00BA">
        <w:rPr>
          <w:rFonts w:ascii="Times New Roman" w:hAnsi="Times New Roman" w:hint="eastAsia"/>
          <w:bCs/>
          <w:iCs/>
          <w:color w:val="000000" w:themeColor="text1"/>
        </w:rPr>
        <w:t>在不同时间和位置处的硫酸盐浓度时空分布。式中</w:t>
      </w:r>
      <w:r w:rsidRPr="00AA00BA">
        <w:rPr>
          <w:rFonts w:ascii="Times New Roman" w:hAnsi="Times New Roman"/>
          <w:i/>
          <w:color w:val="000000" w:themeColor="text1"/>
        </w:rPr>
        <w:t>c</w:t>
      </w:r>
      <w:r w:rsidRPr="00AA00BA">
        <w:rPr>
          <w:rFonts w:ascii="Times New Roman" w:hAnsi="Times New Roman"/>
          <w:color w:val="000000" w:themeColor="text1"/>
          <w:vertAlign w:val="subscript"/>
        </w:rPr>
        <w:t>d</w:t>
      </w:r>
      <w:r w:rsidRPr="00AA00BA">
        <w:rPr>
          <w:rFonts w:ascii="Times New Roman" w:hAnsi="Times New Roman" w:hint="eastAsia"/>
          <w:color w:val="000000" w:themeColor="text1"/>
        </w:rPr>
        <w:t>表示</w:t>
      </w:r>
      <w:r w:rsidRPr="00AA00BA">
        <w:rPr>
          <w:rFonts w:ascii="Times New Roman" w:hAnsi="Times New Roman"/>
          <w:color w:val="000000" w:themeColor="text1"/>
        </w:rPr>
        <w:t>化学反应</w:t>
      </w:r>
      <w:r w:rsidRPr="00AA00BA">
        <w:rPr>
          <w:rFonts w:ascii="Times New Roman" w:hAnsi="Times New Roman" w:hint="eastAsia"/>
          <w:color w:val="000000" w:themeColor="text1"/>
        </w:rPr>
        <w:t>所消耗</w:t>
      </w:r>
      <w:r w:rsidRPr="00AA00BA">
        <w:rPr>
          <w:rFonts w:ascii="Times New Roman" w:hAnsi="Times New Roman"/>
          <w:color w:val="000000" w:themeColor="text1"/>
        </w:rPr>
        <w:t>的硫酸盐浓度</w:t>
      </w:r>
      <w:r w:rsidRPr="00AA00BA">
        <w:rPr>
          <w:rFonts w:ascii="Times New Roman" w:hAnsi="Times New Roman" w:hint="eastAsia"/>
          <w:color w:val="000000" w:themeColor="text1"/>
        </w:rPr>
        <w:t>，在附录</w:t>
      </w:r>
      <w:r w:rsidRPr="00AA00BA">
        <w:rPr>
          <w:rFonts w:ascii="Times New Roman" w:hAnsi="Times New Roman" w:hint="eastAsia"/>
          <w:color w:val="000000" w:themeColor="text1"/>
        </w:rPr>
        <w:t>C</w:t>
      </w:r>
      <w:r w:rsidRPr="00AA00BA">
        <w:rPr>
          <w:rFonts w:ascii="Times New Roman" w:hAnsi="Times New Roman" w:hint="eastAsia"/>
          <w:color w:val="000000" w:themeColor="text1"/>
        </w:rPr>
        <w:t>中有详细的求解说明。</w:t>
      </w:r>
    </w:p>
    <w:p w14:paraId="11641427" w14:textId="77777777" w:rsidR="00CD38CB" w:rsidRPr="00AA00BA" w:rsidRDefault="00EF0528" w:rsidP="00CD38CB">
      <w:pPr>
        <w:wordWrap w:val="0"/>
        <w:spacing w:line="360" w:lineRule="auto"/>
        <w:jc w:val="right"/>
        <w:textAlignment w:val="center"/>
        <w:rPr>
          <w:rFonts w:ascii="Times New Roman" w:hAnsi="Times New Roman"/>
          <w:color w:val="000000" w:themeColor="text1"/>
        </w:rPr>
      </w:pPr>
      <m:oMath>
        <m:sSup>
          <m:sSupPr>
            <m:ctrlPr>
              <w:rPr>
                <w:rFonts w:ascii="Cambria Math" w:hAnsi="Cambria Math"/>
                <w:i/>
                <w:color w:val="000000" w:themeColor="text1"/>
              </w:rPr>
            </m:ctrlPr>
          </m:sSupPr>
          <m:e>
            <m:acc>
              <m:accPr>
                <m:chr m:val="̇"/>
                <m:ctrlPr>
                  <w:rPr>
                    <w:rFonts w:ascii="Cambria Math" w:hAnsi="Cambria Math"/>
                    <w:i/>
                    <w:color w:val="000000" w:themeColor="text1"/>
                  </w:rPr>
                </m:ctrlPr>
              </m:accPr>
              <m:e>
                <m:r>
                  <w:rPr>
                    <w:rFonts w:ascii="Cambria Math" w:hAnsi="Cambria Math"/>
                    <w:color w:val="000000" w:themeColor="text1"/>
                  </w:rPr>
                  <m:t>c</m:t>
                </m:r>
              </m:e>
            </m:acc>
          </m:e>
          <m:sup/>
        </m:sSup>
        <m:r>
          <w:rPr>
            <w:rFonts w:ascii="Cambria Math" w:hAnsi="Cambria Math"/>
            <w:color w:val="000000" w:themeColor="text1"/>
          </w:rPr>
          <m:t>+div</m:t>
        </m:r>
        <m:sSup>
          <m:sSupPr>
            <m:ctrlPr>
              <w:rPr>
                <w:rFonts w:ascii="Cambria Math" w:hAnsi="Cambria Math"/>
                <w:i/>
                <w:color w:val="000000" w:themeColor="text1"/>
              </w:rPr>
            </m:ctrlPr>
          </m:sSupPr>
          <m:e>
            <m:r>
              <w:rPr>
                <w:rFonts w:ascii="Cambria Math" w:hAnsi="Cambria Math"/>
                <w:color w:val="000000" w:themeColor="text1"/>
              </w:rPr>
              <m:t>c</m:t>
            </m:r>
          </m:e>
          <m:sup/>
        </m:sSup>
        <m:r>
          <w:rPr>
            <w:rFonts w:ascii="Cambria Math" w:hAnsi="Cambria Math"/>
            <w:color w:val="000000" w:themeColor="text1"/>
          </w:rPr>
          <m:t>+</m:t>
        </m:r>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c</m:t>
                </m:r>
              </m:e>
            </m:acc>
          </m:e>
          <m:sub>
            <m:r>
              <w:rPr>
                <w:rFonts w:ascii="Cambria Math" w:hAnsi="Cambria Math"/>
                <w:color w:val="000000" w:themeColor="text1"/>
              </w:rPr>
              <m:t>d</m:t>
            </m:r>
          </m:sub>
          <m:sup/>
        </m:sSubSup>
        <m:r>
          <w:rPr>
            <w:rFonts w:ascii="Cambria Math" w:hAnsi="Cambria Math"/>
            <w:color w:val="000000" w:themeColor="text1"/>
          </w:rPr>
          <m:t xml:space="preserve">=0, </m:t>
        </m:r>
        <m:sSup>
          <m:sSupPr>
            <m:ctrlPr>
              <w:rPr>
                <w:rFonts w:ascii="Cambria Math" w:hAnsi="Cambria Math"/>
                <w:i/>
                <w:color w:val="000000" w:themeColor="text1"/>
              </w:rPr>
            </m:ctrlPr>
          </m:sSupPr>
          <m:e>
            <m:r>
              <w:rPr>
                <w:rFonts w:ascii="Cambria Math" w:hAnsi="Cambria Math"/>
                <w:color w:val="000000" w:themeColor="text1"/>
              </w:rPr>
              <m:t>c</m:t>
            </m:r>
          </m:e>
          <m:sup/>
        </m:s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D</m:t>
            </m:r>
          </m:e>
          <m:sub>
            <m:r>
              <w:rPr>
                <w:rFonts w:ascii="Cambria Math" w:hAnsi="Cambria Math"/>
                <w:color w:val="000000" w:themeColor="text1"/>
              </w:rPr>
              <m:t>c</m:t>
            </m:r>
          </m:sub>
          <m:sup/>
        </m:sSubSup>
        <m:r>
          <w:rPr>
            <w:rFonts w:ascii="Cambria Math" w:hAnsi="Cambria Math"/>
            <w:color w:val="000000" w:themeColor="text1"/>
          </w:rPr>
          <m:t>∙</m:t>
        </m:r>
        <m:r>
          <m:rPr>
            <m:sty m:val="p"/>
          </m:rP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c</m:t>
            </m:r>
          </m:e>
          <m:sup/>
        </m:sSup>
        <m:r>
          <w:rPr>
            <w:rFonts w:ascii="Cambria Math" w:hAnsi="Cambria Math"/>
            <w:color w:val="000000" w:themeColor="text1"/>
          </w:rPr>
          <m:t xml:space="preserve"> in Ω</m:t>
        </m:r>
      </m:oMath>
      <w:r w:rsidR="00CD38CB" w:rsidRPr="00AA00BA">
        <w:rPr>
          <w:rFonts w:ascii="Times New Roman" w:hAnsi="Times New Roman" w:hint="eastAsia"/>
          <w:color w:val="000000" w:themeColor="text1"/>
        </w:rPr>
        <w:t xml:space="preserve"> </w:t>
      </w:r>
      <w:r w:rsidR="00CD38CB" w:rsidRPr="00AA00BA">
        <w:rPr>
          <w:rFonts w:ascii="Times New Roman" w:hAnsi="Times New Roman"/>
          <w:color w:val="000000" w:themeColor="text1"/>
        </w:rPr>
        <w:t xml:space="preserve">            </w:t>
      </w:r>
      <w:r w:rsidR="00CD38CB" w:rsidRPr="00AA00BA">
        <w:rPr>
          <w:rFonts w:ascii="Times New Roman" w:hAnsi="Times New Roman"/>
          <w:bCs/>
          <w:iCs/>
          <w:color w:val="000000" w:themeColor="text1"/>
        </w:rPr>
        <w:t>(</w:t>
      </w:r>
      <w:r w:rsidR="00046C3D">
        <w:rPr>
          <w:rFonts w:ascii="Times New Roman" w:hAnsi="Times New Roman"/>
          <w:bCs/>
          <w:iCs/>
          <w:color w:val="000000" w:themeColor="text1"/>
        </w:rPr>
        <w:t>B</w:t>
      </w:r>
      <w:r w:rsidR="00CD38CB" w:rsidRPr="00AA00BA">
        <w:rPr>
          <w:rFonts w:ascii="Times New Roman" w:hAnsi="Times New Roman"/>
          <w:bCs/>
          <w:iCs/>
          <w:color w:val="000000" w:themeColor="text1"/>
        </w:rPr>
        <w:t>.0.7-3)</w:t>
      </w:r>
    </w:p>
    <w:p w14:paraId="4765E55F" w14:textId="77777777" w:rsidR="00CD38CB" w:rsidRPr="00AA00BA" w:rsidRDefault="00CD38CB" w:rsidP="00CD38CB">
      <w:pPr>
        <w:widowControl/>
        <w:adjustRightInd w:val="0"/>
        <w:snapToGrid w:val="0"/>
        <w:spacing w:line="360" w:lineRule="auto"/>
        <w:ind w:firstLine="480"/>
        <w:rPr>
          <w:rFonts w:ascii="Times New Roman" w:hAnsi="Times New Roman"/>
          <w:color w:val="000000" w:themeColor="text1"/>
        </w:rPr>
      </w:pPr>
      <w:r w:rsidRPr="00AA00BA">
        <w:rPr>
          <w:rFonts w:ascii="Times New Roman" w:hAnsi="Times New Roman" w:hint="eastAsia"/>
          <w:color w:val="000000" w:themeColor="text1"/>
        </w:rPr>
        <w:t>式中：</w:t>
      </w:r>
      <w:proofErr w:type="gramStart"/>
      <w:r w:rsidRPr="00AA00BA">
        <w:rPr>
          <w:rFonts w:ascii="Times New Roman" w:hAnsi="Times New Roman"/>
          <w:i/>
          <w:color w:val="000000" w:themeColor="text1"/>
        </w:rPr>
        <w:t>c</w:t>
      </w:r>
      <w:r w:rsidRPr="00AA00BA">
        <w:rPr>
          <w:rFonts w:ascii="Times New Roman" w:hAnsi="Times New Roman"/>
          <w:color w:val="000000" w:themeColor="text1"/>
          <w:vertAlign w:val="subscript"/>
        </w:rPr>
        <w:t>d</w:t>
      </w:r>
      <w:proofErr w:type="gramEnd"/>
      <w:r w:rsidRPr="00AA00BA">
        <w:rPr>
          <w:rFonts w:ascii="Times New Roman" w:hAnsi="Times New Roman" w:hint="eastAsia"/>
          <w:color w:val="000000" w:themeColor="text1"/>
          <w:kern w:val="0"/>
        </w:rPr>
        <w:t>——</w:t>
      </w:r>
      <w:r w:rsidRPr="00AA00BA">
        <w:rPr>
          <w:rFonts w:ascii="Times New Roman" w:hAnsi="Times New Roman"/>
          <w:color w:val="000000" w:themeColor="text1"/>
        </w:rPr>
        <w:t>化学反应</w:t>
      </w:r>
      <w:r w:rsidRPr="00AA00BA">
        <w:rPr>
          <w:rFonts w:ascii="Times New Roman" w:hAnsi="Times New Roman" w:hint="eastAsia"/>
          <w:color w:val="000000" w:themeColor="text1"/>
        </w:rPr>
        <w:t>所</w:t>
      </w:r>
      <w:r w:rsidRPr="00AA00BA">
        <w:rPr>
          <w:rFonts w:ascii="Times New Roman" w:hAnsi="Times New Roman"/>
          <w:color w:val="000000" w:themeColor="text1"/>
        </w:rPr>
        <w:t>消耗的硫酸盐浓度</w:t>
      </w:r>
      <w:r w:rsidRPr="00AA00BA">
        <w:rPr>
          <w:rFonts w:ascii="Times New Roman" w:hAnsi="Times New Roman" w:hint="eastAsia"/>
          <w:color w:val="000000" w:themeColor="text1"/>
        </w:rPr>
        <w:t>，详见</w:t>
      </w:r>
      <w:r w:rsidRPr="00AA00BA">
        <w:rPr>
          <w:rFonts w:ascii="Times New Roman" w:hAnsi="Times New Roman"/>
          <w:bCs/>
          <w:iCs/>
          <w:color w:val="000000" w:themeColor="text1"/>
        </w:rPr>
        <w:t>C.0.2-4</w:t>
      </w:r>
      <w:r w:rsidRPr="00AA00BA">
        <w:rPr>
          <w:rFonts w:ascii="Times New Roman" w:eastAsia="黑体" w:hAnsi="Times New Roman" w:hint="eastAsia"/>
          <w:color w:val="000000" w:themeColor="text1"/>
        </w:rPr>
        <w:t>；</w:t>
      </w:r>
    </w:p>
    <w:p w14:paraId="2B1D591C" w14:textId="77777777" w:rsidR="00CD38CB" w:rsidRPr="00AA00BA" w:rsidRDefault="00CD38CB" w:rsidP="00CD38CB">
      <w:pPr>
        <w:widowControl/>
        <w:adjustRightInd w:val="0"/>
        <w:snapToGrid w:val="0"/>
        <w:spacing w:line="360" w:lineRule="auto"/>
        <w:ind w:firstLine="480"/>
        <w:rPr>
          <w:rFonts w:ascii="Times New Roman" w:hAnsi="Times New Roman"/>
          <w:color w:val="000000" w:themeColor="text1"/>
        </w:rPr>
      </w:pPr>
      <m:oMath>
        <m:r>
          <w:rPr>
            <w:rFonts w:ascii="Cambria Math" w:hAnsi="Cambria Math"/>
            <w:color w:val="000000" w:themeColor="text1"/>
          </w:rPr>
          <m:t>Ω</m:t>
        </m:r>
      </m:oMath>
      <w:r w:rsidRPr="00AA00BA">
        <w:rPr>
          <w:rFonts w:ascii="Times New Roman" w:hAnsi="Times New Roman" w:hint="eastAsia"/>
          <w:color w:val="000000" w:themeColor="text1"/>
          <w:kern w:val="0"/>
        </w:rPr>
        <w:t>——</w:t>
      </w:r>
      <w:r w:rsidRPr="00AA00BA">
        <w:rPr>
          <w:rFonts w:ascii="Times New Roman" w:hAnsi="Times New Roman" w:hint="eastAsia"/>
          <w:color w:val="000000" w:themeColor="text1"/>
        </w:rPr>
        <w:t>混凝土结构</w:t>
      </w:r>
      <w:r w:rsidRPr="00AA00BA">
        <w:rPr>
          <w:rFonts w:ascii="Times New Roman" w:hAnsi="Times New Roman"/>
          <w:color w:val="000000" w:themeColor="text1"/>
        </w:rPr>
        <w:t>或构件</w:t>
      </w:r>
      <w:r w:rsidRPr="00AA00BA">
        <w:rPr>
          <w:rFonts w:ascii="Times New Roman" w:hAnsi="Times New Roman" w:hint="eastAsia"/>
          <w:color w:val="000000" w:themeColor="text1"/>
        </w:rPr>
        <w:t>中硫酸盐</w:t>
      </w:r>
      <w:r w:rsidRPr="00AA00BA">
        <w:rPr>
          <w:rFonts w:ascii="Times New Roman" w:hAnsi="Times New Roman"/>
          <w:color w:val="000000" w:themeColor="text1"/>
        </w:rPr>
        <w:t>传输区域</w:t>
      </w:r>
      <w:r w:rsidRPr="00AA00BA">
        <w:rPr>
          <w:rFonts w:ascii="Times New Roman" w:hAnsi="Times New Roman" w:hint="eastAsia"/>
          <w:color w:val="000000" w:themeColor="text1"/>
        </w:rPr>
        <w:t>；</w:t>
      </w:r>
    </w:p>
    <w:p w14:paraId="1FF05AB8" w14:textId="77777777" w:rsidR="00CD38CB" w:rsidRPr="00AA00BA" w:rsidRDefault="00CD38CB" w:rsidP="00CD38CB">
      <w:pPr>
        <w:spacing w:line="360" w:lineRule="auto"/>
        <w:ind w:firstLineChars="200" w:firstLine="480"/>
        <w:jc w:val="left"/>
        <w:textAlignment w:val="center"/>
        <w:rPr>
          <w:rFonts w:ascii="Times New Roman" w:hAnsi="Times New Roman"/>
          <w:color w:val="000000" w:themeColor="text1"/>
        </w:rPr>
      </w:pPr>
      <w:r w:rsidRPr="00AA00BA">
        <w:rPr>
          <w:rFonts w:ascii="Times New Roman" w:hAnsi="Times New Roman" w:hint="eastAsia"/>
          <w:color w:val="000000" w:themeColor="text1"/>
        </w:rPr>
        <w:t>由于硫酸盐</w:t>
      </w:r>
      <w:r w:rsidRPr="00AA00BA">
        <w:rPr>
          <w:rFonts w:ascii="Times New Roman" w:hAnsi="Times New Roman"/>
          <w:color w:val="000000" w:themeColor="text1"/>
        </w:rPr>
        <w:t>侵蚀引起混凝土结构或构件表</w:t>
      </w:r>
      <w:r w:rsidRPr="00AA00BA">
        <w:rPr>
          <w:rFonts w:ascii="Times New Roman" w:hAnsi="Times New Roman" w:hint="eastAsia"/>
          <w:color w:val="000000" w:themeColor="text1"/>
        </w:rPr>
        <w:t>层失效</w:t>
      </w:r>
      <w:r w:rsidRPr="00AA00BA">
        <w:rPr>
          <w:rFonts w:ascii="Times New Roman" w:hAnsi="Times New Roman"/>
          <w:color w:val="000000" w:themeColor="text1"/>
        </w:rPr>
        <w:t>剥落，导致</w:t>
      </w:r>
      <w:r w:rsidRPr="00AA00BA">
        <w:rPr>
          <w:rFonts w:ascii="Times New Roman" w:hAnsi="Times New Roman" w:hint="eastAsia"/>
          <w:color w:val="000000" w:themeColor="text1"/>
        </w:rPr>
        <w:t>其</w:t>
      </w:r>
      <w:r w:rsidRPr="00AA00BA">
        <w:rPr>
          <w:rFonts w:ascii="Times New Roman" w:hAnsi="Times New Roman"/>
          <w:color w:val="000000" w:themeColor="text1"/>
        </w:rPr>
        <w:t>表面</w:t>
      </w:r>
      <w:r w:rsidRPr="00AA00BA">
        <w:rPr>
          <w:rFonts w:ascii="Times New Roman" w:hAnsi="Times New Roman" w:hint="eastAsia"/>
          <w:color w:val="000000" w:themeColor="text1"/>
        </w:rPr>
        <w:t>边界</w:t>
      </w:r>
      <w:r w:rsidRPr="00AA00BA">
        <w:rPr>
          <w:rFonts w:ascii="Times New Roman" w:hAnsi="Times New Roman"/>
          <w:color w:val="000000" w:themeColor="text1"/>
        </w:rPr>
        <w:t>向其内部移动，</w:t>
      </w:r>
      <w:r w:rsidRPr="00AA00BA">
        <w:rPr>
          <w:rFonts w:ascii="Times New Roman" w:hAnsi="Times New Roman" w:hint="eastAsia"/>
          <w:color w:val="000000" w:themeColor="text1"/>
        </w:rPr>
        <w:t>结构</w:t>
      </w:r>
      <w:r w:rsidRPr="00AA00BA">
        <w:rPr>
          <w:rFonts w:ascii="Times New Roman" w:hAnsi="Times New Roman"/>
          <w:color w:val="000000" w:themeColor="text1"/>
        </w:rPr>
        <w:t>或构件</w:t>
      </w:r>
      <w:r w:rsidRPr="00AA00BA">
        <w:rPr>
          <w:rFonts w:ascii="Times New Roman" w:hAnsi="Times New Roman" w:hint="eastAsia"/>
          <w:color w:val="000000" w:themeColor="text1"/>
        </w:rPr>
        <w:t>内部</w:t>
      </w:r>
      <w:r w:rsidRPr="00AA00BA">
        <w:rPr>
          <w:rFonts w:ascii="Times New Roman" w:hAnsi="Times New Roman"/>
          <w:color w:val="000000" w:themeColor="text1"/>
        </w:rPr>
        <w:t>区域</w:t>
      </w:r>
      <m:oMath>
        <m:r>
          <w:rPr>
            <w:rFonts w:ascii="Cambria Math" w:hAnsi="Cambria Math"/>
            <w:color w:val="000000" w:themeColor="text1"/>
          </w:rPr>
          <m:t>Ω</m:t>
        </m:r>
      </m:oMath>
      <w:r w:rsidRPr="00AA00BA">
        <w:rPr>
          <w:rFonts w:ascii="Times New Roman" w:hAnsi="Times New Roman"/>
          <w:color w:val="000000" w:themeColor="text1"/>
        </w:rPr>
        <w:t>逐渐缩小</w:t>
      </w:r>
      <w:r w:rsidRPr="00AA00BA">
        <w:rPr>
          <w:rFonts w:ascii="Times New Roman" w:hAnsi="Times New Roman" w:hint="eastAsia"/>
          <w:color w:val="000000" w:themeColor="text1"/>
        </w:rPr>
        <w:t>，因此</w:t>
      </w:r>
      <w:r w:rsidRPr="00AA00BA">
        <w:rPr>
          <w:rFonts w:ascii="Times New Roman" w:hAnsi="Times New Roman"/>
          <w:color w:val="000000" w:themeColor="text1"/>
        </w:rPr>
        <w:t>，</w:t>
      </w:r>
      <w:r w:rsidRPr="00AA00BA">
        <w:rPr>
          <w:rFonts w:ascii="Times New Roman" w:hAnsi="Times New Roman" w:hint="eastAsia"/>
          <w:color w:val="000000" w:themeColor="text1"/>
        </w:rPr>
        <w:t>混凝土</w:t>
      </w:r>
      <w:r w:rsidRPr="00AA00BA">
        <w:rPr>
          <w:rFonts w:ascii="Times New Roman" w:hAnsi="Times New Roman"/>
          <w:bCs/>
          <w:iCs/>
          <w:color w:val="000000" w:themeColor="text1"/>
        </w:rPr>
        <w:t>结构或构件</w:t>
      </w:r>
      <w:r w:rsidRPr="00AA00BA">
        <w:rPr>
          <w:rFonts w:ascii="Times New Roman" w:hAnsi="Times New Roman"/>
          <w:color w:val="000000" w:themeColor="text1"/>
        </w:rPr>
        <w:t>内部区域</w:t>
      </w:r>
      <w:r w:rsidRPr="00AA00BA">
        <w:rPr>
          <w:rFonts w:ascii="Times New Roman" w:hAnsi="Times New Roman" w:hint="eastAsia"/>
          <w:color w:val="000000" w:themeColor="text1"/>
        </w:rPr>
        <w:t>及其</w:t>
      </w:r>
      <w:r w:rsidRPr="00AA00BA">
        <w:rPr>
          <w:rFonts w:ascii="Times New Roman" w:hAnsi="Times New Roman"/>
          <w:color w:val="000000" w:themeColor="text1"/>
        </w:rPr>
        <w:t>表面的</w:t>
      </w:r>
      <w:r w:rsidRPr="00AA00BA">
        <w:rPr>
          <w:rFonts w:ascii="Times New Roman" w:hAnsi="Times New Roman" w:hint="eastAsia"/>
          <w:color w:val="000000" w:themeColor="text1"/>
        </w:rPr>
        <w:t>初始条件与边界条件为：</w:t>
      </w:r>
    </w:p>
    <w:p w14:paraId="62D50CA0" w14:textId="77777777" w:rsidR="00CD38CB" w:rsidRPr="00AA00BA" w:rsidRDefault="00EF0528" w:rsidP="00CD38CB">
      <w:pPr>
        <w:wordWrap w:val="0"/>
        <w:spacing w:line="360" w:lineRule="auto"/>
        <w:ind w:leftChars="200" w:left="480"/>
        <w:jc w:val="right"/>
        <w:textAlignment w:val="center"/>
        <w:rPr>
          <w:rFonts w:ascii="Cambria Math" w:eastAsia="黑体" w:hAnsi="Cambria Math"/>
          <w:color w:val="000000" w:themeColor="text1"/>
        </w:rPr>
      </w:pPr>
      <m:oMath>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rPr>
                  <m:t>c</m:t>
                </m:r>
              </m:e>
              <m:sup/>
            </m:sSup>
            <m:r>
              <w:rPr>
                <w:rFonts w:ascii="Cambria Math" w:hAnsi="Cambria Math"/>
                <w:color w:val="000000" w:themeColor="text1"/>
              </w:rPr>
              <m:t>|</m:t>
            </m:r>
          </m:e>
          <m:sub>
            <m:sSubSup>
              <m:sSubSupPr>
                <m:ctrlPr>
                  <w:rPr>
                    <w:rFonts w:ascii="Cambria Math" w:hAnsi="Cambria Math"/>
                    <w:i/>
                    <w:color w:val="000000" w:themeColor="text1"/>
                  </w:rPr>
                </m:ctrlPr>
              </m:sSubSupPr>
              <m:e>
                <m:r>
                  <w:rPr>
                    <w:rFonts w:ascii="Cambria Math" w:hAnsi="Cambria Math"/>
                    <w:color w:val="000000" w:themeColor="text1"/>
                  </w:rPr>
                  <m:t>Ω</m:t>
                </m:r>
              </m:e>
              <m:sub>
                <m:r>
                  <w:rPr>
                    <w:rFonts w:ascii="Cambria Math" w:hAnsi="Cambria Math"/>
                    <w:color w:val="000000" w:themeColor="text1"/>
                  </w:rPr>
                  <m:t>0</m:t>
                </m:r>
              </m:sub>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0</m:t>
                </m:r>
              </m:sub>
              <m:sup/>
            </m:sSubSup>
            <m:sSub>
              <m:sSubPr>
                <m:ctrlPr>
                  <w:rPr>
                    <w:rFonts w:ascii="Cambria Math" w:hAnsi="Cambria Math"/>
                    <w:i/>
                    <w:color w:val="000000" w:themeColor="text1"/>
                  </w:rPr>
                </m:ctrlPr>
              </m:sSubPr>
              <m:e>
                <m:r>
                  <w:rPr>
                    <w:rFonts w:ascii="Cambria Math" w:hAnsi="Cambria Math"/>
                    <w:color w:val="000000" w:themeColor="text1"/>
                  </w:rPr>
                  <m:t>,</m:t>
                </m:r>
              </m:e>
              <m:sub>
                <m:r>
                  <w:rPr>
                    <w:rFonts w:ascii="Cambria Math" w:hAnsi="Cambria Math"/>
                    <w:color w:val="000000" w:themeColor="text1"/>
                  </w:rPr>
                  <m:t>t=0</m:t>
                </m:r>
              </m:sub>
            </m:sSub>
          </m:sub>
        </m:sSub>
        <m:r>
          <w:rPr>
            <w:rFonts w:ascii="Cambria Math" w:hAnsi="Cambria Math"/>
            <w:color w:val="000000" w:themeColor="text1"/>
          </w:rPr>
          <m:t>=0,</m:t>
        </m:r>
        <m:sSub>
          <m:sSubPr>
            <m:ctrlPr>
              <w:rPr>
                <w:rFonts w:ascii="Cambria Math" w:hAnsi="Cambria Math"/>
                <w:i/>
                <w:color w:val="000000" w:themeColor="text1"/>
              </w:rPr>
            </m:ctrlPr>
          </m:sSubPr>
          <m:e>
            <m:sSup>
              <m:sSupPr>
                <m:ctrlPr>
                  <w:rPr>
                    <w:rFonts w:ascii="Cambria Math" w:hAnsi="Cambria Math"/>
                    <w:i/>
                    <w:color w:val="000000" w:themeColor="text1"/>
                  </w:rPr>
                </m:ctrlPr>
              </m:sSupPr>
              <m:e>
                <m:r>
                  <w:rPr>
                    <w:rFonts w:ascii="Cambria Math" w:hAnsi="Cambria Math"/>
                    <w:color w:val="000000" w:themeColor="text1"/>
                  </w:rPr>
                  <m:t xml:space="preserve">    c</m:t>
                </m:r>
              </m:e>
              <m:sup/>
            </m:sSup>
            <m:r>
              <w:rPr>
                <w:rFonts w:ascii="Cambria Math" w:hAnsi="Cambria Math"/>
                <w:color w:val="000000" w:themeColor="text1"/>
              </w:rPr>
              <m:t>|</m:t>
            </m:r>
          </m:e>
          <m:sub>
            <m:r>
              <w:rPr>
                <w:rFonts w:ascii="Cambria Math" w:hAnsi="Cambria Math"/>
                <w:color w:val="000000" w:themeColor="text1"/>
              </w:rPr>
              <m:t>Γ</m:t>
            </m:r>
          </m:sub>
        </m:sSub>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φ</m:t>
            </m:r>
          </m:e>
          <m:sup/>
        </m:sSup>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0</m:t>
            </m:r>
          </m:sub>
          <m:sup/>
        </m:sSubSup>
      </m:oMath>
      <w:r w:rsidR="00CD38CB" w:rsidRPr="00AA00BA">
        <w:rPr>
          <w:rFonts w:ascii="Times New Roman" w:hAnsi="Times New Roman" w:hint="eastAsia"/>
          <w:color w:val="000000" w:themeColor="text1"/>
        </w:rPr>
        <w:t xml:space="preserve">  </w:t>
      </w:r>
      <w:r w:rsidR="00CD38CB">
        <w:rPr>
          <w:rFonts w:ascii="Times New Roman" w:hAnsi="Times New Roman"/>
          <w:color w:val="000000" w:themeColor="text1"/>
        </w:rPr>
        <w:t xml:space="preserve">     </w:t>
      </w:r>
      <w:r w:rsidR="00CD38CB" w:rsidRPr="00AA00BA">
        <w:rPr>
          <w:rFonts w:ascii="Times New Roman" w:hAnsi="Times New Roman" w:hint="eastAsia"/>
          <w:color w:val="000000" w:themeColor="text1"/>
        </w:rPr>
        <w:t xml:space="preserve">     </w:t>
      </w:r>
      <w:r w:rsidR="00CD38CB" w:rsidRPr="00AA00BA">
        <w:rPr>
          <w:rFonts w:ascii="Times New Roman" w:hAnsi="Times New Roman"/>
          <w:color w:val="000000" w:themeColor="text1"/>
        </w:rPr>
        <w:t xml:space="preserve"> </w:t>
      </w:r>
      <w:r w:rsidR="00CD38CB" w:rsidRPr="00AA00BA">
        <w:rPr>
          <w:rFonts w:ascii="Times New Roman" w:eastAsia="黑体" w:hAnsi="Times New Roman"/>
          <w:color w:val="000000" w:themeColor="text1"/>
        </w:rPr>
        <w:t>(</w:t>
      </w:r>
      <w:r w:rsidR="00046C3D">
        <w:rPr>
          <w:rFonts w:ascii="Times New Roman" w:hAnsi="Times New Roman"/>
          <w:bCs/>
          <w:iCs/>
          <w:color w:val="000000" w:themeColor="text1"/>
        </w:rPr>
        <w:t>B</w:t>
      </w:r>
      <w:r w:rsidR="00CD38CB" w:rsidRPr="00AA00BA">
        <w:rPr>
          <w:rFonts w:ascii="Times New Roman" w:hAnsi="Times New Roman"/>
          <w:bCs/>
          <w:iCs/>
          <w:color w:val="000000" w:themeColor="text1"/>
        </w:rPr>
        <w:t>.0.7-4</w:t>
      </w:r>
      <w:r w:rsidR="00CD38CB" w:rsidRPr="00AA00BA">
        <w:rPr>
          <w:rFonts w:ascii="Times New Roman" w:eastAsia="黑体" w:hAnsi="Times New Roman"/>
          <w:color w:val="000000" w:themeColor="text1"/>
        </w:rPr>
        <w:t>)</w:t>
      </w:r>
    </w:p>
    <w:p w14:paraId="2252306A" w14:textId="77777777" w:rsidR="00CD38CB" w:rsidRPr="00AA00BA" w:rsidRDefault="00CD38CB" w:rsidP="00CD38CB">
      <w:pPr>
        <w:spacing w:line="360" w:lineRule="auto"/>
        <w:rPr>
          <w:rFonts w:ascii="Times New Roman" w:hAnsi="Times New Roman"/>
          <w:color w:val="000000" w:themeColor="text1"/>
        </w:rPr>
      </w:pPr>
      <w:r w:rsidRPr="00AA00BA">
        <w:rPr>
          <w:rFonts w:ascii="Times New Roman" w:hAnsi="Times New Roman" w:hint="eastAsia"/>
          <w:color w:val="000000" w:themeColor="text1"/>
        </w:rPr>
        <w:t>式中：</w:t>
      </w:r>
      <m:oMath>
        <m:sSubSup>
          <m:sSubSupPr>
            <m:ctrlPr>
              <w:rPr>
                <w:rFonts w:ascii="Cambria Math" w:hAnsi="Cambria Math"/>
                <w:i/>
                <w:color w:val="000000" w:themeColor="text1"/>
              </w:rPr>
            </m:ctrlPr>
          </m:sSubSupPr>
          <m:e>
            <m:r>
              <w:rPr>
                <w:rFonts w:ascii="Cambria Math" w:hAnsi="Cambria Math"/>
                <w:color w:val="000000" w:themeColor="text1"/>
              </w:rPr>
              <m:t>Ω</m:t>
            </m:r>
          </m:e>
          <m:sub>
            <m:r>
              <w:rPr>
                <w:rFonts w:ascii="Cambria Math" w:hAnsi="Cambria Math"/>
                <w:color w:val="000000" w:themeColor="text1"/>
              </w:rPr>
              <m:t>0</m:t>
            </m:r>
          </m:sub>
          <m:sup/>
        </m:sSubSup>
      </m:oMath>
      <w:r w:rsidRPr="00AA00BA">
        <w:rPr>
          <w:rFonts w:ascii="Times New Roman" w:hAnsi="Times New Roman" w:hint="eastAsia"/>
          <w:color w:val="000000" w:themeColor="text1"/>
          <w:kern w:val="0"/>
        </w:rPr>
        <w:t>——</w:t>
      </w:r>
      <w:r w:rsidRPr="00AA00BA">
        <w:rPr>
          <w:rFonts w:ascii="Times New Roman" w:hAnsi="Times New Roman" w:hint="eastAsia"/>
          <w:color w:val="000000" w:themeColor="text1"/>
        </w:rPr>
        <w:t>混凝土结构</w:t>
      </w:r>
      <w:r w:rsidRPr="00AA00BA">
        <w:rPr>
          <w:rFonts w:ascii="Times New Roman" w:hAnsi="Times New Roman"/>
          <w:color w:val="000000" w:themeColor="text1"/>
        </w:rPr>
        <w:t>或构件</w:t>
      </w:r>
      <w:r w:rsidRPr="00AA00BA">
        <w:rPr>
          <w:rFonts w:ascii="Times New Roman" w:hAnsi="Times New Roman" w:hint="eastAsia"/>
          <w:color w:val="000000" w:themeColor="text1"/>
        </w:rPr>
        <w:t>中硫酸盐</w:t>
      </w:r>
      <w:r w:rsidRPr="00AA00BA">
        <w:rPr>
          <w:rFonts w:ascii="Times New Roman" w:hAnsi="Times New Roman"/>
          <w:color w:val="000000" w:themeColor="text1"/>
        </w:rPr>
        <w:t>传输的初始区域</w:t>
      </w:r>
      <w:r w:rsidRPr="00AA00BA">
        <w:rPr>
          <w:rFonts w:ascii="Times New Roman" w:hAnsi="Times New Roman" w:hint="eastAsia"/>
          <w:color w:val="000000" w:themeColor="text1"/>
        </w:rPr>
        <w:t>；</w:t>
      </w:r>
    </w:p>
    <w:p w14:paraId="461827A0" w14:textId="77777777" w:rsidR="00CD38CB" w:rsidRPr="00AA00BA" w:rsidRDefault="00EF0528" w:rsidP="00CD38CB">
      <w:pPr>
        <w:spacing w:line="360" w:lineRule="auto"/>
        <w:rPr>
          <w:rFonts w:ascii="Times New Roman" w:hAnsi="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r</m:t>
            </m:r>
          </m:e>
          <m:sub>
            <m:r>
              <w:rPr>
                <w:rFonts w:ascii="Cambria Math" w:hAnsi="Cambria Math"/>
                <w:color w:val="000000" w:themeColor="text1"/>
              </w:rPr>
              <m:t>0</m:t>
            </m:r>
          </m:sub>
          <m:sup/>
        </m:sSubSup>
      </m:oMath>
      <w:r w:rsidR="00CD38CB" w:rsidRPr="00AA00BA">
        <w:rPr>
          <w:rFonts w:ascii="Times New Roman" w:hAnsi="Times New Roman" w:hint="eastAsia"/>
          <w:color w:val="000000" w:themeColor="text1"/>
          <w:kern w:val="0"/>
        </w:rPr>
        <w:t>——</w:t>
      </w:r>
      <w:r w:rsidR="00CD38CB" w:rsidRPr="00AA00BA">
        <w:rPr>
          <w:rFonts w:ascii="Times New Roman" w:hAnsi="Times New Roman" w:hint="eastAsia"/>
          <w:color w:val="000000" w:themeColor="text1"/>
        </w:rPr>
        <w:t>混凝土结构</w:t>
      </w:r>
      <w:r w:rsidR="00CD38CB" w:rsidRPr="00AA00BA">
        <w:rPr>
          <w:rFonts w:ascii="Times New Roman" w:hAnsi="Times New Roman"/>
          <w:color w:val="000000" w:themeColor="text1"/>
        </w:rPr>
        <w:t>或构件</w:t>
      </w:r>
      <w:r w:rsidR="00CD38CB" w:rsidRPr="00AA00BA">
        <w:rPr>
          <w:rFonts w:ascii="Times New Roman" w:hAnsi="Times New Roman" w:hint="eastAsia"/>
          <w:color w:val="000000" w:themeColor="text1"/>
        </w:rPr>
        <w:t>因</w:t>
      </w:r>
      <w:r w:rsidR="00CD38CB" w:rsidRPr="00AA00BA">
        <w:rPr>
          <w:rFonts w:ascii="Times New Roman" w:hAnsi="Times New Roman"/>
          <w:color w:val="000000" w:themeColor="text1"/>
        </w:rPr>
        <w:t>硫酸盐侵蚀引起的失效剥落区域</w:t>
      </w:r>
      <w:r w:rsidR="00CD38CB" w:rsidRPr="00AA00BA">
        <w:rPr>
          <w:rFonts w:ascii="Times New Roman" w:hAnsi="Times New Roman" w:hint="eastAsia"/>
          <w:color w:val="000000" w:themeColor="text1"/>
        </w:rPr>
        <w:t>；</w:t>
      </w:r>
    </w:p>
    <w:p w14:paraId="27B50C27" w14:textId="77777777" w:rsidR="00CD38CB" w:rsidRPr="00AA00BA" w:rsidRDefault="00CD38CB" w:rsidP="00CD38CB">
      <w:pPr>
        <w:spacing w:line="360" w:lineRule="auto"/>
        <w:rPr>
          <w:rFonts w:ascii="Times New Roman" w:hAnsi="Times New Roman"/>
          <w:color w:val="000000" w:themeColor="text1"/>
        </w:rPr>
      </w:pPr>
      <m:oMath>
        <m:r>
          <w:rPr>
            <w:rFonts w:ascii="Cambria Math" w:hAnsi="Cambria Math"/>
            <w:color w:val="000000" w:themeColor="text1"/>
          </w:rPr>
          <m:t>t</m:t>
        </m:r>
      </m:oMath>
      <w:r w:rsidRPr="00AA00BA">
        <w:rPr>
          <w:rFonts w:ascii="Times New Roman" w:hAnsi="Times New Roman" w:hint="eastAsia"/>
          <w:color w:val="000000" w:themeColor="text1"/>
          <w:kern w:val="0"/>
        </w:rPr>
        <w:t>——硫酸盐</w:t>
      </w:r>
      <w:r w:rsidRPr="00AA00BA">
        <w:rPr>
          <w:rFonts w:ascii="Times New Roman" w:hAnsi="Times New Roman"/>
          <w:color w:val="000000" w:themeColor="text1"/>
          <w:kern w:val="0"/>
        </w:rPr>
        <w:t>环境下</w:t>
      </w:r>
      <w:r w:rsidRPr="00AA00BA">
        <w:rPr>
          <w:rFonts w:ascii="Times New Roman" w:hAnsi="Times New Roman" w:hint="eastAsia"/>
          <w:color w:val="000000" w:themeColor="text1"/>
        </w:rPr>
        <w:t>混凝土结构</w:t>
      </w:r>
      <w:r w:rsidRPr="00AA00BA">
        <w:rPr>
          <w:rFonts w:ascii="Times New Roman" w:hAnsi="Times New Roman"/>
          <w:color w:val="000000" w:themeColor="text1"/>
        </w:rPr>
        <w:t>或构件</w:t>
      </w:r>
      <w:r w:rsidRPr="00AA00BA">
        <w:rPr>
          <w:rFonts w:ascii="Times New Roman" w:hAnsi="Times New Roman" w:hint="eastAsia"/>
          <w:color w:val="000000" w:themeColor="text1"/>
        </w:rPr>
        <w:t>的</w:t>
      </w:r>
      <w:r w:rsidRPr="00AA00BA">
        <w:rPr>
          <w:rFonts w:ascii="Times New Roman" w:hAnsi="Times New Roman"/>
          <w:color w:val="000000" w:themeColor="text1"/>
        </w:rPr>
        <w:t>侵蚀时间</w:t>
      </w:r>
      <w:r w:rsidRPr="00AA00BA">
        <w:rPr>
          <w:rFonts w:ascii="Times New Roman" w:hAnsi="Times New Roman" w:hint="eastAsia"/>
          <w:color w:val="000000" w:themeColor="text1"/>
        </w:rPr>
        <w:t>，</w:t>
      </w:r>
      <w:r w:rsidRPr="00AA00BA">
        <w:rPr>
          <w:rFonts w:ascii="Times New Roman" w:hAnsi="Times New Roman"/>
          <w:color w:val="000000" w:themeColor="text1"/>
        </w:rPr>
        <w:t>s</w:t>
      </w:r>
      <w:r w:rsidR="003E7A35">
        <w:rPr>
          <w:rFonts w:ascii="Times New Roman" w:hAnsi="Times New Roman" w:hint="eastAsia"/>
          <w:color w:val="000000" w:themeColor="text1"/>
        </w:rPr>
        <w:t>；</w:t>
      </w:r>
    </w:p>
    <w:p w14:paraId="67A004A4" w14:textId="77777777" w:rsidR="00CD38CB" w:rsidRPr="00AA00BA" w:rsidRDefault="00CD38CB" w:rsidP="00CD38CB">
      <w:pPr>
        <w:spacing w:line="360" w:lineRule="auto"/>
        <w:rPr>
          <w:rFonts w:ascii="Times New Roman" w:hAnsi="Times New Roman"/>
          <w:color w:val="000000" w:themeColor="text1"/>
        </w:rPr>
      </w:pPr>
      <m:oMath>
        <m:r>
          <w:rPr>
            <w:rFonts w:ascii="Cambria Math" w:hAnsi="Cambria Math"/>
            <w:color w:val="000000" w:themeColor="text1"/>
          </w:rPr>
          <m:t>Γ</m:t>
        </m:r>
      </m:oMath>
      <w:r w:rsidRPr="00AA00BA">
        <w:rPr>
          <w:rFonts w:ascii="Times New Roman" w:hAnsi="Times New Roman" w:hint="eastAsia"/>
          <w:color w:val="000000" w:themeColor="text1"/>
          <w:kern w:val="0"/>
        </w:rPr>
        <w:t>——</w:t>
      </w:r>
      <w:r w:rsidRPr="00AA00BA">
        <w:rPr>
          <w:rFonts w:ascii="Times New Roman" w:hAnsi="Times New Roman" w:hint="eastAsia"/>
          <w:color w:val="000000" w:themeColor="text1"/>
        </w:rPr>
        <w:t>混凝土结构</w:t>
      </w:r>
      <w:r w:rsidRPr="00AA00BA">
        <w:rPr>
          <w:rFonts w:ascii="Times New Roman" w:hAnsi="Times New Roman"/>
          <w:color w:val="000000" w:themeColor="text1"/>
        </w:rPr>
        <w:t>或构件</w:t>
      </w:r>
      <w:r w:rsidRPr="00AA00BA">
        <w:rPr>
          <w:rFonts w:ascii="Times New Roman" w:hAnsi="Times New Roman" w:hint="eastAsia"/>
          <w:color w:val="000000" w:themeColor="text1"/>
        </w:rPr>
        <w:t>边界</w:t>
      </w:r>
      <w:r w:rsidRPr="00AA00BA">
        <w:rPr>
          <w:rFonts w:ascii="Times New Roman" w:hAnsi="Times New Roman"/>
          <w:color w:val="000000" w:themeColor="text1"/>
        </w:rPr>
        <w:t>位置</w:t>
      </w:r>
      <w:r w:rsidRPr="00AA00BA">
        <w:rPr>
          <w:rFonts w:ascii="Times New Roman" w:hAnsi="Times New Roman" w:hint="eastAsia"/>
          <w:color w:val="000000" w:themeColor="text1"/>
        </w:rPr>
        <w:t>，随</w:t>
      </w:r>
      <w:r w:rsidRPr="00AA00BA">
        <w:rPr>
          <w:rFonts w:ascii="Times New Roman" w:hAnsi="Times New Roman"/>
          <w:color w:val="000000" w:themeColor="text1"/>
        </w:rPr>
        <w:t>硫酸盐侵蚀引起的剥落</w:t>
      </w:r>
      <w:r w:rsidRPr="00AA00BA">
        <w:rPr>
          <w:rFonts w:ascii="Times New Roman" w:hAnsi="Times New Roman" w:hint="eastAsia"/>
          <w:color w:val="000000" w:themeColor="text1"/>
        </w:rPr>
        <w:t>过程</w:t>
      </w:r>
      <w:r w:rsidRPr="00AA00BA">
        <w:rPr>
          <w:rFonts w:ascii="Times New Roman" w:hAnsi="Times New Roman"/>
          <w:color w:val="000000" w:themeColor="text1"/>
        </w:rPr>
        <w:t>而移动，</w:t>
      </w:r>
      <w:r w:rsidRPr="00AA00BA">
        <w:rPr>
          <w:rFonts w:ascii="Times New Roman" w:hAnsi="Times New Roman" w:hint="eastAsia"/>
          <w:color w:val="000000" w:themeColor="text1"/>
        </w:rPr>
        <w:t>m</w:t>
      </w:r>
      <w:r w:rsidRPr="00AA00BA">
        <w:rPr>
          <w:rFonts w:ascii="Times New Roman" w:hAnsi="Times New Roman" w:hint="eastAsia"/>
          <w:color w:val="000000" w:themeColor="text1"/>
        </w:rPr>
        <w:t>。</w:t>
      </w:r>
    </w:p>
    <w:p w14:paraId="00DEE491" w14:textId="77777777" w:rsidR="00046C3D" w:rsidRDefault="00EF0528" w:rsidP="001B15DD">
      <w:pPr>
        <w:spacing w:line="360" w:lineRule="auto"/>
        <w:rPr>
          <w:rFonts w:ascii="Times New Roman" w:hAnsi="Times New Roman"/>
          <w:b/>
          <w:sz w:val="30"/>
        </w:rPr>
      </w:pPr>
      <m:oMath>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0</m:t>
            </m:r>
          </m:sub>
          <m:sup/>
        </m:sSubSup>
      </m:oMath>
      <w:r w:rsidR="00CD38CB" w:rsidRPr="00AA00BA">
        <w:rPr>
          <w:rFonts w:ascii="Times New Roman" w:hAnsi="Times New Roman" w:hint="eastAsia"/>
          <w:color w:val="000000" w:themeColor="text1"/>
          <w:kern w:val="0"/>
        </w:rPr>
        <w:t>——环境中硫酸盐浓度，</w:t>
      </w:r>
      <w:r w:rsidR="00CD38CB" w:rsidRPr="00AA00BA">
        <w:rPr>
          <w:rFonts w:ascii="Times New Roman" w:hAnsi="Times New Roman"/>
          <w:color w:val="000000" w:themeColor="text1"/>
          <w:kern w:val="0"/>
        </w:rPr>
        <w:t>mol/m</w:t>
      </w:r>
      <w:r w:rsidR="00CD38CB" w:rsidRPr="00AA00BA">
        <w:rPr>
          <w:rFonts w:ascii="Times New Roman" w:hAnsi="Times New Roman"/>
          <w:color w:val="000000" w:themeColor="text1"/>
          <w:kern w:val="0"/>
          <w:vertAlign w:val="superscript"/>
        </w:rPr>
        <w:t>3</w:t>
      </w:r>
      <w:r w:rsidR="00CD38CB" w:rsidRPr="00AA00BA">
        <w:rPr>
          <w:rFonts w:ascii="Times New Roman" w:hAnsi="Times New Roman"/>
          <w:color w:val="000000" w:themeColor="text1"/>
          <w:kern w:val="0"/>
        </w:rPr>
        <w:t>。</w:t>
      </w:r>
    </w:p>
    <w:p w14:paraId="01F3521E" w14:textId="77777777" w:rsidR="00046C3D" w:rsidRPr="0032600F" w:rsidRDefault="00046C3D" w:rsidP="004C6993">
      <w:pPr>
        <w:spacing w:beforeLines="50" w:before="163" w:afterLines="50" w:after="163" w:line="300" w:lineRule="auto"/>
        <w:jc w:val="center"/>
        <w:outlineLvl w:val="0"/>
        <w:rPr>
          <w:rFonts w:ascii="Times New Roman" w:eastAsia="黑体" w:hAnsi="Times New Roman"/>
          <w:b/>
          <w:sz w:val="28"/>
          <w:szCs w:val="20"/>
        </w:rPr>
      </w:pPr>
      <w:r>
        <w:rPr>
          <w:rFonts w:ascii="Times New Roman" w:hAnsi="Times New Roman"/>
          <w:b/>
          <w:sz w:val="30"/>
        </w:rPr>
        <w:br w:type="page"/>
      </w: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C </w:t>
      </w:r>
      <w:r w:rsidRPr="0032600F">
        <w:rPr>
          <w:rFonts w:ascii="Times New Roman" w:eastAsia="黑体" w:hAnsi="Times New Roman" w:hint="eastAsia"/>
          <w:b/>
          <w:sz w:val="28"/>
          <w:szCs w:val="20"/>
        </w:rPr>
        <w:t>硫酸盐作用保护层剥落厚度计算</w:t>
      </w:r>
    </w:p>
    <w:p w14:paraId="6EA1E84B" w14:textId="77777777" w:rsidR="00046C3D" w:rsidRPr="0032600F" w:rsidRDefault="00046C3D" w:rsidP="00046C3D">
      <w:pPr>
        <w:snapToGrid w:val="0"/>
        <w:spacing w:line="360" w:lineRule="auto"/>
        <w:outlineLvl w:val="2"/>
        <w:rPr>
          <w:rFonts w:ascii="Times New Roman" w:hAnsi="Times New Roman"/>
          <w:kern w:val="0"/>
        </w:rPr>
      </w:pPr>
      <w:bookmarkStart w:id="46" w:name="_Hlk93869337"/>
      <w:proofErr w:type="gramStart"/>
      <w:r w:rsidRPr="0032600F">
        <w:rPr>
          <w:rFonts w:ascii="Times New Roman" w:hAnsi="Times New Roman"/>
          <w:b/>
          <w:bCs/>
        </w:rPr>
        <w:t xml:space="preserve">C.0.1  </w:t>
      </w:r>
      <w:r w:rsidRPr="0032600F">
        <w:rPr>
          <w:rFonts w:ascii="Times New Roman" w:hAnsi="Times New Roman" w:hint="eastAsia"/>
          <w:kern w:val="0"/>
        </w:rPr>
        <w:t>材料的强度</w:t>
      </w:r>
      <w:proofErr w:type="gramEnd"/>
      <w:r w:rsidRPr="0032600F">
        <w:rPr>
          <w:rFonts w:ascii="Times New Roman" w:hAnsi="Times New Roman" w:hint="eastAsia"/>
          <w:kern w:val="0"/>
        </w:rPr>
        <w:t>、弹性模量、体积模量、剪切模量、泊松比、基体极限抗拉强度等物理力学性能，应根据国家现行有关试验方法标准经试验确定。</w:t>
      </w:r>
    </w:p>
    <w:bookmarkEnd w:id="46"/>
    <w:p w14:paraId="54596EB4" w14:textId="77777777" w:rsidR="00046C3D" w:rsidRPr="009F26BC" w:rsidRDefault="00046C3D" w:rsidP="00046C3D">
      <w:pPr>
        <w:snapToGrid w:val="0"/>
        <w:spacing w:line="360" w:lineRule="auto"/>
        <w:outlineLvl w:val="2"/>
        <w:rPr>
          <w:rFonts w:ascii="Times New Roman" w:hAnsi="Times New Roman"/>
          <w:b/>
          <w:bCs/>
        </w:rPr>
      </w:pPr>
      <w:proofErr w:type="gramStart"/>
      <w:r w:rsidRPr="009F26BC">
        <w:rPr>
          <w:rFonts w:ascii="Times New Roman" w:hAnsi="Times New Roman"/>
          <w:b/>
          <w:bCs/>
        </w:rPr>
        <w:t>C.0.2</w:t>
      </w:r>
      <w:r w:rsidRPr="009F26BC">
        <w:rPr>
          <w:rFonts w:ascii="Times New Roman" w:hAnsi="Times New Roman"/>
          <w:bCs/>
        </w:rPr>
        <w:t xml:space="preserve">  </w:t>
      </w:r>
      <w:r w:rsidRPr="009F26BC">
        <w:rPr>
          <w:rFonts w:ascii="Times New Roman" w:hAnsi="Times New Roman" w:hint="eastAsia"/>
          <w:bCs/>
        </w:rPr>
        <w:t>硫酸盐侵蚀混凝土的保护</w:t>
      </w:r>
      <w:r w:rsidRPr="009F26BC">
        <w:rPr>
          <w:rFonts w:ascii="Times New Roman" w:hAnsi="Times New Roman"/>
          <w:bCs/>
        </w:rPr>
        <w:t>层</w:t>
      </w:r>
      <w:r w:rsidRPr="009F26BC">
        <w:rPr>
          <w:rFonts w:ascii="Times New Roman" w:hAnsi="Times New Roman" w:hint="eastAsia"/>
          <w:bCs/>
        </w:rPr>
        <w:t>剥落</w:t>
      </w:r>
      <w:r w:rsidRPr="009F26BC">
        <w:rPr>
          <w:rFonts w:ascii="Times New Roman" w:hAnsi="Times New Roman"/>
          <w:bCs/>
        </w:rPr>
        <w:t>厚度</w:t>
      </w:r>
      <w:r w:rsidRPr="009F26BC">
        <w:rPr>
          <w:rFonts w:ascii="Times New Roman" w:hAnsi="Times New Roman" w:hint="eastAsia"/>
          <w:bCs/>
        </w:rPr>
        <w:t>计算</w:t>
      </w:r>
      <w:r w:rsidRPr="009F26BC">
        <w:rPr>
          <w:rFonts w:ascii="Times New Roman" w:hAnsi="Times New Roman"/>
          <w:bCs/>
        </w:rPr>
        <w:t>方法</w:t>
      </w:r>
      <w:r>
        <w:rPr>
          <w:rFonts w:ascii="Times New Roman" w:hAnsi="Times New Roman" w:hint="eastAsia"/>
          <w:bCs/>
        </w:rPr>
        <w:t>如下所示</w:t>
      </w:r>
      <w:proofErr w:type="gramEnd"/>
      <w:r w:rsidRPr="009F26BC">
        <w:rPr>
          <w:rFonts w:ascii="Times New Roman" w:hAnsi="Times New Roman" w:hint="eastAsia"/>
          <w:bCs/>
        </w:rPr>
        <w:t>：</w:t>
      </w:r>
    </w:p>
    <w:p w14:paraId="05F8DED0"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长期暴露于硫酸盐环境中的混凝土结构</w:t>
      </w:r>
      <w:r w:rsidRPr="00706B5F">
        <w:rPr>
          <w:rFonts w:ascii="Times New Roman" w:hAnsi="Times New Roman"/>
          <w:kern w:val="0"/>
        </w:rPr>
        <w:t>或</w:t>
      </w:r>
      <w:r w:rsidRPr="00706B5F">
        <w:rPr>
          <w:rFonts w:ascii="Times New Roman" w:hAnsi="Times New Roman" w:hint="eastAsia"/>
          <w:kern w:val="0"/>
        </w:rPr>
        <w:t>构件，环境中硫酸盐经扩散传输而进入混凝土中，如式</w:t>
      </w:r>
      <w:r w:rsidRPr="00706B5F">
        <w:rPr>
          <w:rFonts w:ascii="Times New Roman" w:hAnsi="Times New Roman"/>
          <w:kern w:val="0"/>
        </w:rPr>
        <w:t>(</w:t>
      </w:r>
      <w:r w:rsidR="001B15DD">
        <w:rPr>
          <w:rFonts w:ascii="Times New Roman" w:hAnsi="Times New Roman"/>
          <w:kern w:val="0"/>
        </w:rPr>
        <w:t>B</w:t>
      </w:r>
      <w:r w:rsidRPr="00706B5F">
        <w:rPr>
          <w:rFonts w:ascii="Times New Roman" w:hAnsi="Times New Roman"/>
          <w:kern w:val="0"/>
        </w:rPr>
        <w:t>.0.7-3)</w:t>
      </w:r>
      <w:r w:rsidRPr="00706B5F">
        <w:rPr>
          <w:rFonts w:ascii="Times New Roman" w:hAnsi="Times New Roman" w:hint="eastAsia"/>
          <w:kern w:val="0"/>
        </w:rPr>
        <w:t>，</w:t>
      </w:r>
      <w:r w:rsidRPr="00706B5F">
        <w:rPr>
          <w:rFonts w:ascii="Times New Roman" w:hAnsi="Times New Roman"/>
          <w:kern w:val="0"/>
        </w:rPr>
        <w:t>与混凝土中水泥水化生成</w:t>
      </w:r>
      <w:proofErr w:type="gramStart"/>
      <w:r w:rsidRPr="00706B5F">
        <w:rPr>
          <w:rFonts w:ascii="Times New Roman" w:hAnsi="Times New Roman"/>
          <w:kern w:val="0"/>
        </w:rPr>
        <w:t>的铝相水化</w:t>
      </w:r>
      <w:proofErr w:type="gramEnd"/>
      <w:r w:rsidRPr="00706B5F">
        <w:rPr>
          <w:rFonts w:ascii="Times New Roman" w:hAnsi="Times New Roman"/>
          <w:kern w:val="0"/>
        </w:rPr>
        <w:t>产物发生化学反应，生成钙矾石和石膏等膨胀性侵蚀产物，</w:t>
      </w:r>
      <w:r w:rsidRPr="00706B5F">
        <w:rPr>
          <w:rFonts w:ascii="Times New Roman" w:hAnsi="Times New Roman" w:hint="eastAsia"/>
          <w:kern w:val="0"/>
        </w:rPr>
        <w:t>其</w:t>
      </w:r>
      <w:r w:rsidRPr="00706B5F">
        <w:rPr>
          <w:rFonts w:ascii="Times New Roman" w:hAnsi="Times New Roman"/>
          <w:kern w:val="0"/>
        </w:rPr>
        <w:t>反应过程可近似表达为式</w:t>
      </w:r>
      <w:r w:rsidRPr="00706B5F">
        <w:rPr>
          <w:rFonts w:ascii="Times New Roman" w:hAnsi="Times New Roman" w:hint="eastAsia"/>
          <w:kern w:val="0"/>
        </w:rPr>
        <w:t>(</w:t>
      </w:r>
      <w:r w:rsidRPr="00706B5F">
        <w:rPr>
          <w:rFonts w:ascii="Times New Roman" w:hAnsi="Times New Roman"/>
          <w:kern w:val="0"/>
        </w:rPr>
        <w:t>C.0.2-1</w:t>
      </w:r>
      <w:r w:rsidRPr="00706B5F">
        <w:rPr>
          <w:rFonts w:ascii="Times New Roman" w:hAnsi="Times New Roman" w:hint="eastAsia"/>
          <w:kern w:val="0"/>
        </w:rPr>
        <w:t>)</w:t>
      </w:r>
      <w:r w:rsidRPr="00706B5F">
        <w:rPr>
          <w:rFonts w:ascii="Times New Roman" w:hAnsi="Times New Roman" w:hint="eastAsia"/>
          <w:kern w:val="0"/>
        </w:rPr>
        <w:t>和</w:t>
      </w:r>
      <w:r w:rsidRPr="00706B5F">
        <w:rPr>
          <w:rFonts w:ascii="Times New Roman" w:hAnsi="Times New Roman" w:hint="eastAsia"/>
          <w:kern w:val="0"/>
        </w:rPr>
        <w:t>(</w:t>
      </w:r>
      <w:r w:rsidRPr="00706B5F">
        <w:rPr>
          <w:rFonts w:ascii="Times New Roman" w:hAnsi="Times New Roman"/>
          <w:kern w:val="0"/>
        </w:rPr>
        <w:t>C.0.2-2</w:t>
      </w:r>
      <w:r w:rsidRPr="00706B5F">
        <w:rPr>
          <w:rFonts w:ascii="Times New Roman" w:hAnsi="Times New Roman" w:hint="eastAsia"/>
          <w:kern w:val="0"/>
        </w:rPr>
        <w:t>)</w:t>
      </w:r>
      <w:r w:rsidRPr="00706B5F">
        <w:rPr>
          <w:rFonts w:ascii="Times New Roman" w:hAnsi="Times New Roman" w:hint="eastAsia"/>
          <w:kern w:val="0"/>
        </w:rPr>
        <w:t>，由于离子浓度的差异，硫酸盐从环境扩散到试样中。</w:t>
      </w:r>
      <w:r w:rsidRPr="00706B5F">
        <w:rPr>
          <w:rFonts w:ascii="Times New Roman" w:hAnsi="Times New Roman"/>
          <w:kern w:val="0"/>
        </w:rPr>
        <w:t>扩散的硫酸盐离子部分反应形成</w:t>
      </w:r>
      <w:r w:rsidRPr="00706B5F">
        <w:rPr>
          <w:rFonts w:ascii="Times New Roman" w:hAnsi="Times New Roman" w:hint="eastAsia"/>
          <w:kern w:val="0"/>
        </w:rPr>
        <w:t>钙矾石</w:t>
      </w:r>
      <w:r w:rsidRPr="00706B5F">
        <w:rPr>
          <w:rFonts w:ascii="Times New Roman" w:hAnsi="Times New Roman"/>
          <w:kern w:val="0"/>
        </w:rPr>
        <w:t>/</w:t>
      </w:r>
      <w:r w:rsidRPr="00706B5F">
        <w:rPr>
          <w:rFonts w:ascii="Times New Roman" w:hAnsi="Times New Roman"/>
          <w:kern w:val="0"/>
        </w:rPr>
        <w:t>石膏，其余部分成为混凝土中的游离硫酸盐离子。因此，宏观的硫酸盐扩散是一个非稳态过程，它可以被建模为</w:t>
      </w:r>
      <w:r w:rsidRPr="00706B5F">
        <w:rPr>
          <w:rFonts w:ascii="Times New Roman" w:hAnsi="Times New Roman" w:hint="eastAsia"/>
          <w:kern w:val="0"/>
        </w:rPr>
        <w:t>：</w:t>
      </w:r>
    </w:p>
    <w:p w14:paraId="378888DC" w14:textId="77777777" w:rsidR="00046C3D" w:rsidRPr="001A7BDF" w:rsidRDefault="00046C3D" w:rsidP="00046C3D">
      <w:pPr>
        <w:wordWrap w:val="0"/>
        <w:spacing w:line="360" w:lineRule="auto"/>
        <w:ind w:firstLineChars="200" w:firstLine="400"/>
        <w:jc w:val="right"/>
        <w:rPr>
          <w:rFonts w:ascii="Times New Roman" w:hAnsi="Times New Roman"/>
          <w:color w:val="000000" w:themeColor="text1"/>
          <w:kern w:val="0"/>
          <w:sz w:val="20"/>
          <w:szCs w:val="20"/>
        </w:rPr>
      </w:pPr>
      <w:r w:rsidRPr="001A7BDF">
        <w:rPr>
          <w:rFonts w:ascii="Times New Roman" w:hAnsi="Times New Roman"/>
          <w:color w:val="000000" w:themeColor="text1"/>
          <w:position w:val="-14"/>
          <w:sz w:val="20"/>
          <w:szCs w:val="20"/>
        </w:rPr>
        <w:object w:dxaOrig="3580" w:dyaOrig="380" w14:anchorId="5002A1F9">
          <v:shape id="_x0000_i1042" type="#_x0000_t75" style="width:179.25pt;height:19.5pt" o:ole="">
            <v:imagedata r:id="rId43" o:title=""/>
          </v:shape>
          <o:OLEObject Type="Embed" ProgID="Equation.DSMT4" ShapeID="_x0000_i1042" DrawAspect="Content" ObjectID="_1708719827" r:id="rId44"/>
        </w:object>
      </w:r>
      <w:r w:rsidRPr="001A7BDF">
        <w:rPr>
          <w:rFonts w:ascii="Times New Roman" w:hAnsi="Times New Roman" w:hint="eastAsia"/>
          <w:color w:val="000000" w:themeColor="text1"/>
          <w:position w:val="-32"/>
          <w:sz w:val="20"/>
          <w:szCs w:val="20"/>
        </w:rPr>
        <w:t xml:space="preserve">                   </w:t>
      </w:r>
      <w:r w:rsidRPr="001A7BDF">
        <w:rPr>
          <w:rFonts w:ascii="Times New Roman" w:hAnsi="Times New Roman" w:hint="eastAsia"/>
          <w:bCs/>
          <w:iCs/>
          <w:color w:val="000000" w:themeColor="text1"/>
        </w:rPr>
        <w:t>(</w:t>
      </w:r>
      <w:r w:rsidRPr="001A7BDF">
        <w:rPr>
          <w:rFonts w:ascii="Times New Roman" w:hAnsi="Times New Roman"/>
          <w:bCs/>
          <w:iCs/>
          <w:color w:val="000000" w:themeColor="text1"/>
        </w:rPr>
        <w:t>C.0.2-1</w:t>
      </w:r>
      <w:r w:rsidRPr="001A7BDF">
        <w:rPr>
          <w:rFonts w:ascii="Times New Roman" w:hAnsi="Times New Roman" w:hint="eastAsia"/>
          <w:bCs/>
          <w:iCs/>
          <w:color w:val="000000" w:themeColor="text1"/>
        </w:rPr>
        <w:t>)</w:t>
      </w:r>
    </w:p>
    <w:p w14:paraId="0BF73BB6" w14:textId="77777777" w:rsidR="00046C3D" w:rsidRPr="00706B5F" w:rsidRDefault="00046C3D" w:rsidP="00046C3D">
      <w:pPr>
        <w:wordWrap w:val="0"/>
        <w:spacing w:line="360" w:lineRule="auto"/>
        <w:ind w:firstLineChars="200" w:firstLine="480"/>
        <w:jc w:val="right"/>
        <w:rPr>
          <w:rFonts w:ascii="Times New Roman" w:hAnsi="Times New Roman"/>
          <w:kern w:val="0"/>
        </w:rPr>
      </w:pPr>
      <w:r w:rsidRPr="00706B5F">
        <w:rPr>
          <w:rFonts w:ascii="Times New Roman" w:hAnsi="Times New Roman"/>
          <w:kern w:val="0"/>
        </w:rPr>
        <w:object w:dxaOrig="4120" w:dyaOrig="380" w14:anchorId="100CBDB4">
          <v:shape id="_x0000_i1043" type="#_x0000_t75" style="width:207.4pt;height:19.5pt" o:ole="">
            <v:imagedata r:id="rId45" o:title=""/>
          </v:shape>
          <o:OLEObject Type="Embed" ProgID="Equation.DSMT4" ShapeID="_x0000_i1043" DrawAspect="Content" ObjectID="_1708719828" r:id="rId46"/>
        </w:object>
      </w:r>
      <w:r w:rsidRPr="00706B5F">
        <w:rPr>
          <w:rFonts w:ascii="Times New Roman" w:hAnsi="Times New Roman" w:hint="eastAsia"/>
          <w:kern w:val="0"/>
        </w:rPr>
        <w:t xml:space="preserve">  </w:t>
      </w:r>
      <w:r>
        <w:rPr>
          <w:rFonts w:ascii="Times New Roman" w:hAnsi="Times New Roman"/>
          <w:kern w:val="0"/>
        </w:rPr>
        <w:t xml:space="preserve">  </w:t>
      </w:r>
      <w:r w:rsidRPr="00706B5F">
        <w:rPr>
          <w:rFonts w:ascii="Times New Roman" w:hAnsi="Times New Roman"/>
          <w:kern w:val="0"/>
        </w:rPr>
        <w:t xml:space="preserve">      </w:t>
      </w:r>
      <w:r w:rsidRPr="00706B5F">
        <w:rPr>
          <w:rFonts w:ascii="Times New Roman" w:hAnsi="Times New Roman" w:hint="eastAsia"/>
          <w:kern w:val="0"/>
        </w:rPr>
        <w:t xml:space="preserve">  (</w:t>
      </w:r>
      <w:r w:rsidRPr="00706B5F">
        <w:rPr>
          <w:rFonts w:ascii="Times New Roman" w:hAnsi="Times New Roman"/>
          <w:kern w:val="0"/>
        </w:rPr>
        <w:t>C.0.2-2</w:t>
      </w:r>
      <w:r w:rsidRPr="00706B5F">
        <w:rPr>
          <w:rFonts w:ascii="Times New Roman" w:hAnsi="Times New Roman" w:hint="eastAsia"/>
          <w:kern w:val="0"/>
        </w:rPr>
        <w:t>)</w:t>
      </w:r>
    </w:p>
    <w:p w14:paraId="26BA7C27"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w:t>
      </w:r>
      <w:r w:rsidRPr="00706B5F">
        <w:rPr>
          <w:rFonts w:ascii="Times New Roman" w:hAnsi="Times New Roman" w:hint="eastAsia"/>
          <w:kern w:val="0"/>
        </w:rPr>
        <w:t>(</w:t>
      </w:r>
      <w:r w:rsidRPr="00706B5F">
        <w:rPr>
          <w:rFonts w:ascii="Times New Roman" w:hAnsi="Times New Roman"/>
          <w:kern w:val="0"/>
        </w:rPr>
        <w:t>C.0.2-1</w:t>
      </w:r>
      <w:r w:rsidRPr="00706B5F">
        <w:rPr>
          <w:rFonts w:ascii="Times New Roman" w:hAnsi="Times New Roman" w:hint="eastAsia"/>
          <w:kern w:val="0"/>
        </w:rPr>
        <w:t>)</w:t>
      </w:r>
      <w:r w:rsidRPr="00706B5F">
        <w:rPr>
          <w:rFonts w:ascii="Times New Roman" w:hAnsi="Times New Roman" w:hint="eastAsia"/>
          <w:kern w:val="0"/>
        </w:rPr>
        <w:t>和</w:t>
      </w:r>
      <w:r w:rsidRPr="00706B5F">
        <w:rPr>
          <w:rFonts w:ascii="Times New Roman" w:hAnsi="Times New Roman" w:hint="eastAsia"/>
          <w:kern w:val="0"/>
        </w:rPr>
        <w:t>(</w:t>
      </w:r>
      <w:r w:rsidRPr="00706B5F">
        <w:rPr>
          <w:rFonts w:ascii="Times New Roman" w:hAnsi="Times New Roman"/>
          <w:kern w:val="0"/>
        </w:rPr>
        <w:t>C.0.2-1</w:t>
      </w:r>
      <w:r w:rsidRPr="00706B5F">
        <w:rPr>
          <w:rFonts w:ascii="Times New Roman" w:hAnsi="Times New Roman" w:hint="eastAsia"/>
          <w:kern w:val="0"/>
        </w:rPr>
        <w:t>)</w:t>
      </w:r>
      <w:r w:rsidRPr="00706B5F">
        <w:rPr>
          <w:rFonts w:ascii="Times New Roman" w:hAnsi="Times New Roman" w:hint="eastAsia"/>
          <w:kern w:val="0"/>
        </w:rPr>
        <w:t>是</w:t>
      </w:r>
      <w:r w:rsidRPr="00706B5F">
        <w:rPr>
          <w:rFonts w:ascii="Times New Roman" w:hAnsi="Times New Roman"/>
          <w:kern w:val="0"/>
        </w:rPr>
        <w:t>二阶化学反应过程，</w:t>
      </w:r>
      <w:r w:rsidRPr="00706B5F">
        <w:rPr>
          <w:rFonts w:ascii="Times New Roman" w:hAnsi="Times New Roman" w:hint="eastAsia"/>
          <w:kern w:val="0"/>
        </w:rPr>
        <w:t>利用化学反应动力学方法</w:t>
      </w:r>
      <w:r w:rsidRPr="00706B5F">
        <w:rPr>
          <w:rFonts w:ascii="Times New Roman" w:hAnsi="Times New Roman"/>
          <w:kern w:val="0"/>
        </w:rPr>
        <w:t>，可获得混凝土中</w:t>
      </w:r>
      <w:r w:rsidRPr="00706B5F">
        <w:rPr>
          <w:rFonts w:ascii="Times New Roman" w:hAnsi="Times New Roman" w:hint="eastAsia"/>
          <w:kern w:val="0"/>
        </w:rPr>
        <w:t>因</w:t>
      </w:r>
      <w:r w:rsidRPr="00706B5F">
        <w:rPr>
          <w:rFonts w:ascii="Times New Roman" w:hAnsi="Times New Roman"/>
          <w:kern w:val="0"/>
        </w:rPr>
        <w:t>化学反应所消耗的硫酸</w:t>
      </w:r>
      <w:r w:rsidRPr="00706B5F">
        <w:rPr>
          <w:rFonts w:ascii="Times New Roman" w:hAnsi="Times New Roman" w:hint="eastAsia"/>
          <w:kern w:val="0"/>
        </w:rPr>
        <w:t>盐</w:t>
      </w:r>
      <w:r w:rsidRPr="00706B5F">
        <w:rPr>
          <w:rFonts w:ascii="Times New Roman" w:hAnsi="Times New Roman"/>
          <w:kern w:val="0"/>
        </w:rPr>
        <w:t>浓度和生成的</w:t>
      </w:r>
      <w:r w:rsidRPr="00706B5F">
        <w:rPr>
          <w:rFonts w:ascii="Times New Roman" w:hAnsi="Times New Roman" w:hint="eastAsia"/>
          <w:kern w:val="0"/>
        </w:rPr>
        <w:t>石膏和钙矾石：</w:t>
      </w:r>
    </w:p>
    <w:p w14:paraId="5B399F23" w14:textId="77777777" w:rsidR="00046C3D" w:rsidRPr="001A7BDF" w:rsidRDefault="00046C3D" w:rsidP="00046C3D">
      <w:pPr>
        <w:wordWrap w:val="0"/>
        <w:spacing w:line="360" w:lineRule="auto"/>
        <w:ind w:firstLineChars="200" w:firstLine="480"/>
        <w:jc w:val="right"/>
        <w:rPr>
          <w:rFonts w:ascii="Times New Roman" w:hAnsi="Times New Roman"/>
          <w:color w:val="000000" w:themeColor="text1"/>
        </w:rPr>
      </w:pPr>
      <m:oMath>
        <m:r>
          <w:rPr>
            <w:rFonts w:ascii="Cambria Math" w:hAnsi="Cambria Math"/>
            <w:color w:val="000000" w:themeColor="text1"/>
          </w:rPr>
          <m:t xml:space="preserve">   </m:t>
        </m:r>
        <m:sSubSup>
          <m:sSubSupPr>
            <m:ctrlPr>
              <w:rPr>
                <w:rFonts w:ascii="Cambria Math" w:hAnsi="Cambria Math"/>
                <w:i/>
                <w:color w:val="000000" w:themeColor="text1"/>
              </w:rPr>
            </m:ctrlPr>
          </m:sSubSupPr>
          <m:e>
            <m:limUpp>
              <m:limUppPr>
                <m:ctrlPr>
                  <w:rPr>
                    <w:rFonts w:ascii="Cambria Math" w:hAnsi="Cambria Math"/>
                    <w:i/>
                    <w:color w:val="000000" w:themeColor="text1"/>
                  </w:rPr>
                </m:ctrlPr>
              </m:limUppPr>
              <m:e>
                <m:r>
                  <w:rPr>
                    <w:rFonts w:ascii="Cambria Math" w:hAnsi="Cambria Math"/>
                    <w:color w:val="000000" w:themeColor="text1"/>
                  </w:rPr>
                  <m:t>c</m:t>
                </m:r>
              </m:e>
              <m:lim>
                <m:r>
                  <w:rPr>
                    <w:rFonts w:ascii="Cambria Math" w:hAnsi="Cambria Math"/>
                    <w:color w:val="000000" w:themeColor="text1"/>
                  </w:rPr>
                  <m:t>˙</m:t>
                </m:r>
              </m:lim>
            </m:limUpp>
          </m:e>
          <m:sub>
            <m:r>
              <w:rPr>
                <w:rFonts w:ascii="Cambria Math" w:hAnsi="Cambria Math"/>
                <w:color w:val="000000" w:themeColor="text1"/>
              </w:rPr>
              <m:t>d1</m:t>
            </m:r>
          </m:sub>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Gyp</m:t>
            </m:r>
          </m:sub>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κ</m:t>
            </m:r>
          </m:e>
          <m:sub>
            <m:r>
              <w:rPr>
                <w:rFonts w:ascii="Cambria Math" w:hAnsi="Cambria Math"/>
                <w:color w:val="000000" w:themeColor="text1"/>
              </w:rPr>
              <m:t>v</m:t>
            </m:r>
            <m:r>
              <w:rPr>
                <w:rFonts w:ascii="Cambria Math" w:hAnsi="Cambria Math" w:hint="eastAsia"/>
                <w:color w:val="000000" w:themeColor="text1"/>
              </w:rPr>
              <m:t>1</m:t>
            </m:r>
          </m:sub>
        </m:sSub>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Ca</m:t>
            </m:r>
          </m:sub>
          <m:sup/>
        </m:sSubSup>
        <m:sSup>
          <m:sSupPr>
            <m:ctrlPr>
              <w:rPr>
                <w:rFonts w:ascii="Cambria Math" w:hAnsi="Cambria Math"/>
                <w:i/>
                <w:color w:val="000000" w:themeColor="text1"/>
              </w:rPr>
            </m:ctrlPr>
          </m:sSupPr>
          <m:e>
            <m:r>
              <w:rPr>
                <w:rFonts w:ascii="Cambria Math" w:hAnsi="Cambria Math"/>
                <w:color w:val="000000" w:themeColor="text1"/>
              </w:rPr>
              <m:t>c</m:t>
            </m:r>
          </m:e>
          <m:sup/>
        </m:sSup>
        <m:r>
          <w:rPr>
            <w:rFonts w:ascii="Cambria Math" w:hAnsi="Cambria Math" w:hint="eastAsia"/>
            <w:color w:val="000000" w:themeColor="text1"/>
          </w:rPr>
          <m:t>，</m:t>
        </m:r>
        <m:sSubSup>
          <m:sSubSupPr>
            <m:ctrlPr>
              <w:rPr>
                <w:rFonts w:ascii="Cambria Math" w:hAnsi="Cambria Math"/>
                <w:i/>
                <w:color w:val="000000" w:themeColor="text1"/>
              </w:rPr>
            </m:ctrlPr>
          </m:sSubSupPr>
          <m:e>
            <m:limUpp>
              <m:limUppPr>
                <m:ctrlPr>
                  <w:rPr>
                    <w:rFonts w:ascii="Cambria Math" w:hAnsi="Cambria Math"/>
                    <w:i/>
                    <w:color w:val="000000" w:themeColor="text1"/>
                  </w:rPr>
                </m:ctrlPr>
              </m:limUppPr>
              <m:e>
                <m:r>
                  <w:rPr>
                    <w:rFonts w:ascii="Cambria Math" w:hAnsi="Cambria Math"/>
                    <w:color w:val="000000" w:themeColor="text1"/>
                  </w:rPr>
                  <m:t>c</m:t>
                </m:r>
              </m:e>
              <m:lim>
                <m:r>
                  <w:rPr>
                    <w:rFonts w:ascii="Cambria Math" w:hAnsi="Cambria Math"/>
                    <w:color w:val="000000" w:themeColor="text1"/>
                  </w:rPr>
                  <m:t>˙</m:t>
                </m:r>
              </m:lim>
            </m:limUpp>
          </m:e>
          <m:sub>
            <m:r>
              <w:rPr>
                <w:rFonts w:ascii="Cambria Math" w:hAnsi="Cambria Math"/>
                <w:color w:val="000000" w:themeColor="text1"/>
              </w:rPr>
              <m:t>d2</m:t>
            </m:r>
          </m:sub>
          <m:sup/>
        </m:sSubSup>
        <m:r>
          <w:rPr>
            <w:rFonts w:ascii="Cambria Math" w:hAnsi="Cambria Math"/>
            <w:color w:val="000000" w:themeColor="text1"/>
          </w:rPr>
          <m:t>=</m:t>
        </m:r>
        <m:sSubSup>
          <m:sSubSupPr>
            <m:ctrlPr>
              <w:rPr>
                <w:rFonts w:ascii="Cambria Math" w:hAnsi="Cambria Math"/>
                <w:i/>
                <w:color w:val="000000" w:themeColor="text1"/>
              </w:rPr>
            </m:ctrlPr>
          </m:sSubSupPr>
          <m:e>
            <m:limUpp>
              <m:limUppPr>
                <m:ctrlPr>
                  <w:rPr>
                    <w:rFonts w:ascii="Cambria Math" w:hAnsi="Cambria Math"/>
                    <w:i/>
                    <w:color w:val="000000" w:themeColor="text1"/>
                  </w:rPr>
                </m:ctrlPr>
              </m:limUppPr>
              <m:e>
                <m:r>
                  <w:rPr>
                    <w:rFonts w:ascii="Cambria Math" w:hAnsi="Cambria Math"/>
                    <w:color w:val="000000" w:themeColor="text1"/>
                  </w:rPr>
                  <m:t>c</m:t>
                </m:r>
              </m:e>
              <m:lim>
                <m:r>
                  <w:rPr>
                    <w:rFonts w:ascii="Cambria Math" w:hAnsi="Cambria Math"/>
                    <w:color w:val="000000" w:themeColor="text1"/>
                  </w:rPr>
                  <m:t>˙</m:t>
                </m:r>
              </m:lim>
            </m:limUpp>
          </m:e>
          <m:sub>
            <m:r>
              <w:rPr>
                <w:rFonts w:ascii="Cambria Math" w:hAnsi="Cambria Math"/>
                <w:color w:val="000000" w:themeColor="text1"/>
              </w:rPr>
              <m:t>AFt</m:t>
            </m:r>
          </m:sub>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κ</m:t>
            </m:r>
          </m:e>
          <m:sub>
            <m:r>
              <w:rPr>
                <w:rFonts w:ascii="Cambria Math" w:hAnsi="Cambria Math"/>
                <w:color w:val="000000" w:themeColor="text1"/>
              </w:rPr>
              <m:t>v</m:t>
            </m:r>
            <m:r>
              <w:rPr>
                <w:rFonts w:ascii="Cambria Math" w:hAnsi="Cambria Math" w:hint="eastAsia"/>
                <w:color w:val="000000" w:themeColor="text1"/>
              </w:rPr>
              <m:t>2</m:t>
            </m:r>
          </m:sub>
        </m:sSub>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Al</m:t>
            </m:r>
          </m:sub>
          <m:sup/>
        </m:sSubSup>
        <m:sSup>
          <m:sSupPr>
            <m:ctrlPr>
              <w:rPr>
                <w:rFonts w:ascii="Cambria Math" w:hAnsi="Cambria Math"/>
                <w:i/>
                <w:color w:val="000000" w:themeColor="text1"/>
              </w:rPr>
            </m:ctrlPr>
          </m:sSupPr>
          <m:e>
            <m:r>
              <w:rPr>
                <w:rFonts w:ascii="Cambria Math" w:hAnsi="Cambria Math"/>
                <w:color w:val="000000" w:themeColor="text1"/>
              </w:rPr>
              <m:t>c</m:t>
            </m:r>
          </m:e>
          <m:sup/>
        </m:sSup>
        <m:r>
          <w:rPr>
            <w:rFonts w:ascii="Cambria Math" w:hAnsi="Cambria Math"/>
            <w:color w:val="000000" w:themeColor="text1"/>
          </w:rPr>
          <m:t xml:space="preserve"> </m:t>
        </m:r>
      </m:oMath>
      <w:r w:rsidRPr="001A7BDF">
        <w:rPr>
          <w:rFonts w:ascii="Times New Roman" w:hAnsi="Times New Roman"/>
          <w:color w:val="000000" w:themeColor="text1"/>
          <w:sz w:val="20"/>
          <w:szCs w:val="20"/>
        </w:rPr>
        <w:t xml:space="preserve">         (</w:t>
      </w:r>
      <w:r w:rsidRPr="001A7BDF">
        <w:rPr>
          <w:rFonts w:ascii="Times New Roman" w:hAnsi="Times New Roman"/>
          <w:bCs/>
          <w:iCs/>
          <w:color w:val="000000" w:themeColor="text1"/>
        </w:rPr>
        <w:t>C.0.2-3</w:t>
      </w:r>
      <w:r w:rsidRPr="001A7BDF">
        <w:rPr>
          <w:rFonts w:ascii="Times New Roman" w:hAnsi="Times New Roman"/>
          <w:color w:val="000000" w:themeColor="text1"/>
          <w:sz w:val="20"/>
          <w:szCs w:val="20"/>
        </w:rPr>
        <w:t>)</w:t>
      </w:r>
    </w:p>
    <w:p w14:paraId="4C9AD9AE" w14:textId="77777777" w:rsidR="00046C3D" w:rsidRPr="00291BAB"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Gyp</m:t>
            </m:r>
          </m:sub>
          <m:sup/>
        </m:sSubSup>
      </m:oMath>
      <w:r w:rsidRPr="00291BAB">
        <w:rPr>
          <w:rFonts w:ascii="Times New Roman" w:hAnsi="Times New Roman"/>
          <w:kern w:val="0"/>
        </w:rPr>
        <w:t>和</w:t>
      </w:r>
      <m:oMath>
        <m:sSubSup>
          <m:sSubSupPr>
            <m:ctrlPr>
              <w:rPr>
                <w:rFonts w:ascii="Cambria Math" w:hAnsi="Cambria Math"/>
                <w:i/>
                <w:color w:val="000000" w:themeColor="text1"/>
              </w:rPr>
            </m:ctrlPr>
          </m:sSubSupPr>
          <m:e>
            <m:limUpp>
              <m:limUppPr>
                <m:ctrlPr>
                  <w:rPr>
                    <w:rFonts w:ascii="Cambria Math" w:hAnsi="Cambria Math"/>
                    <w:i/>
                    <w:color w:val="000000" w:themeColor="text1"/>
                  </w:rPr>
                </m:ctrlPr>
              </m:limUppPr>
              <m:e>
                <m:r>
                  <w:rPr>
                    <w:rFonts w:ascii="Cambria Math" w:hAnsi="Cambria Math"/>
                    <w:color w:val="000000" w:themeColor="text1"/>
                  </w:rPr>
                  <m:t>c</m:t>
                </m:r>
              </m:e>
              <m:lim>
                <m:r>
                  <w:rPr>
                    <w:rFonts w:ascii="Cambria Math" w:hAnsi="Cambria Math"/>
                    <w:color w:val="000000" w:themeColor="text1"/>
                  </w:rPr>
                  <m:t>˙</m:t>
                </m:r>
              </m:lim>
            </m:limUpp>
          </m:e>
          <m:sub>
            <m:r>
              <w:rPr>
                <w:rFonts w:ascii="Cambria Math" w:hAnsi="Cambria Math"/>
                <w:color w:val="000000" w:themeColor="text1"/>
              </w:rPr>
              <m:t>AFt</m:t>
            </m:r>
          </m:sub>
          <m:sup/>
        </m:sSubSup>
      </m:oMath>
      <w:r w:rsidRPr="00291BAB">
        <w:rPr>
          <w:rFonts w:ascii="Times New Roman" w:hAnsi="Times New Roman" w:hint="eastAsia"/>
          <w:kern w:val="0"/>
        </w:rPr>
        <w:t>——混凝土</w:t>
      </w:r>
      <w:r w:rsidRPr="00291BAB">
        <w:rPr>
          <w:rFonts w:ascii="Times New Roman" w:hAnsi="Times New Roman"/>
          <w:kern w:val="0"/>
        </w:rPr>
        <w:t>中</w:t>
      </w:r>
      <w:r w:rsidRPr="00291BAB">
        <w:rPr>
          <w:rFonts w:ascii="Times New Roman" w:hAnsi="Times New Roman" w:hint="eastAsia"/>
          <w:kern w:val="0"/>
        </w:rPr>
        <w:t>生成</w:t>
      </w:r>
      <w:r w:rsidRPr="00291BAB">
        <w:rPr>
          <w:rFonts w:ascii="Times New Roman" w:hAnsi="Times New Roman"/>
          <w:kern w:val="0"/>
        </w:rPr>
        <w:t>的</w:t>
      </w:r>
      <w:r w:rsidRPr="00291BAB">
        <w:rPr>
          <w:rFonts w:ascii="Times New Roman" w:hAnsi="Times New Roman" w:hint="eastAsia"/>
          <w:kern w:val="0"/>
        </w:rPr>
        <w:t>石膏</w:t>
      </w:r>
      <w:r w:rsidRPr="00291BAB">
        <w:rPr>
          <w:rFonts w:ascii="Times New Roman" w:hAnsi="Times New Roman"/>
          <w:kern w:val="0"/>
        </w:rPr>
        <w:t>和</w:t>
      </w:r>
      <w:r w:rsidRPr="00291BAB">
        <w:rPr>
          <w:rFonts w:ascii="Times New Roman" w:hAnsi="Times New Roman" w:hint="eastAsia"/>
          <w:kern w:val="0"/>
        </w:rPr>
        <w:t>钙矾石</w:t>
      </w:r>
      <w:r w:rsidRPr="00291BAB">
        <w:rPr>
          <w:rFonts w:ascii="Times New Roman" w:hAnsi="Times New Roman"/>
          <w:kern w:val="0"/>
        </w:rPr>
        <w:t>的浓度</w:t>
      </w:r>
      <w:r w:rsidRPr="00291BAB">
        <w:rPr>
          <w:rFonts w:ascii="Times New Roman" w:hAnsi="Times New Roman" w:hint="eastAsia"/>
          <w:kern w:val="0"/>
        </w:rPr>
        <w:t>；</w:t>
      </w:r>
    </w:p>
    <w:p w14:paraId="6B9DCB7D" w14:textId="77777777" w:rsidR="00046C3D" w:rsidRPr="00291BAB" w:rsidRDefault="00EF0528" w:rsidP="00046C3D">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Al</m:t>
            </m:r>
          </m:sub>
          <m:sup/>
        </m:sSubSup>
      </m:oMath>
      <w:r w:rsidR="00046C3D" w:rsidRPr="00291BAB">
        <w:rPr>
          <w:rFonts w:ascii="Times New Roman" w:hAnsi="Times New Roman" w:hint="eastAsia"/>
          <w:kern w:val="0"/>
        </w:rPr>
        <w:t>——混凝土</w:t>
      </w:r>
      <w:proofErr w:type="gramStart"/>
      <w:r w:rsidR="00046C3D" w:rsidRPr="00291BAB">
        <w:rPr>
          <w:rFonts w:ascii="Times New Roman" w:hAnsi="Times New Roman"/>
          <w:kern w:val="0"/>
        </w:rPr>
        <w:t>中铝相</w:t>
      </w:r>
      <w:r w:rsidR="00046C3D" w:rsidRPr="00291BAB">
        <w:rPr>
          <w:rFonts w:ascii="Times New Roman" w:hAnsi="Times New Roman" w:hint="eastAsia"/>
          <w:kern w:val="0"/>
        </w:rPr>
        <w:t>水化</w:t>
      </w:r>
      <w:proofErr w:type="gramEnd"/>
      <w:r w:rsidR="00046C3D" w:rsidRPr="00291BAB">
        <w:rPr>
          <w:rFonts w:ascii="Times New Roman" w:hAnsi="Times New Roman"/>
          <w:kern w:val="0"/>
        </w:rPr>
        <w:t>产物浓度</w:t>
      </w:r>
      <w:r w:rsidR="00046C3D" w:rsidRPr="00291BAB">
        <w:rPr>
          <w:rFonts w:ascii="Times New Roman" w:hAnsi="Times New Roman" w:hint="eastAsia"/>
          <w:kern w:val="0"/>
        </w:rPr>
        <w:t>；</w:t>
      </w:r>
    </w:p>
    <w:p w14:paraId="1F946E1A" w14:textId="77777777" w:rsidR="00046C3D" w:rsidRPr="00291BAB" w:rsidRDefault="00EF0528" w:rsidP="00046C3D">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Ca</m:t>
            </m:r>
          </m:sub>
          <m:sup/>
        </m:sSubSup>
      </m:oMath>
      <w:r w:rsidR="00046C3D" w:rsidRPr="00291BAB">
        <w:rPr>
          <w:rFonts w:ascii="Times New Roman" w:hAnsi="Times New Roman" w:hint="eastAsia"/>
          <w:kern w:val="0"/>
        </w:rPr>
        <w:t>——混凝土</w:t>
      </w:r>
      <w:r w:rsidR="00046C3D" w:rsidRPr="00291BAB">
        <w:rPr>
          <w:rFonts w:ascii="Times New Roman" w:hAnsi="Times New Roman"/>
          <w:kern w:val="0"/>
        </w:rPr>
        <w:t>中钙离子浓度</w:t>
      </w:r>
      <w:r w:rsidR="00046C3D" w:rsidRPr="00291BAB">
        <w:rPr>
          <w:rFonts w:ascii="Times New Roman" w:hAnsi="Times New Roman" w:hint="eastAsia"/>
          <w:kern w:val="0"/>
        </w:rPr>
        <w:t>；</w:t>
      </w:r>
    </w:p>
    <w:p w14:paraId="1C50A04F" w14:textId="77777777" w:rsidR="00046C3D" w:rsidRPr="00291BAB" w:rsidRDefault="00EF0528" w:rsidP="00046C3D">
      <w:pPr>
        <w:widowControl/>
        <w:adjustRightInd w:val="0"/>
        <w:snapToGrid w:val="0"/>
        <w:spacing w:line="360" w:lineRule="auto"/>
        <w:ind w:firstLine="480"/>
        <w:rPr>
          <w:rFonts w:ascii="Times New Roman" w:hAnsi="Times New Roman"/>
          <w:kern w:val="0"/>
        </w:rPr>
      </w:pPr>
      <m:oMath>
        <m:sSub>
          <m:sSubPr>
            <m:ctrlPr>
              <w:rPr>
                <w:rFonts w:ascii="Cambria Math" w:hAnsi="Cambria Math"/>
                <w:kern w:val="0"/>
              </w:rPr>
            </m:ctrlPr>
          </m:sSubPr>
          <m:e>
            <m:r>
              <w:rPr>
                <w:rFonts w:ascii="Cambria Math" w:hAnsi="Cambria Math"/>
                <w:kern w:val="0"/>
              </w:rPr>
              <m:t>κ</m:t>
            </m:r>
          </m:e>
          <m:sub>
            <m:r>
              <m:rPr>
                <m:sty m:val="p"/>
              </m:rPr>
              <w:rPr>
                <w:rFonts w:ascii="Cambria Math" w:hAnsi="Cambria Math"/>
                <w:kern w:val="0"/>
              </w:rPr>
              <m:t>v</m:t>
            </m:r>
            <m:r>
              <m:rPr>
                <m:sty m:val="p"/>
              </m:rPr>
              <w:rPr>
                <w:rFonts w:ascii="Cambria Math" w:hAnsi="Cambria Math" w:hint="eastAsia"/>
                <w:kern w:val="0"/>
              </w:rPr>
              <m:t>1</m:t>
            </m:r>
          </m:sub>
        </m:sSub>
        <m:r>
          <m:rPr>
            <m:sty m:val="p"/>
          </m:rPr>
          <w:rPr>
            <w:rFonts w:ascii="Cambria Math" w:hAnsi="Cambria Math" w:hint="eastAsia"/>
            <w:kern w:val="0"/>
          </w:rPr>
          <m:t>、</m:t>
        </m:r>
        <m:sSub>
          <m:sSubPr>
            <m:ctrlPr>
              <w:rPr>
                <w:rFonts w:ascii="Cambria Math" w:hAnsi="Cambria Math"/>
                <w:i/>
                <w:color w:val="000000" w:themeColor="text1"/>
              </w:rPr>
            </m:ctrlPr>
          </m:sSubPr>
          <m:e>
            <m:r>
              <w:rPr>
                <w:rFonts w:ascii="Cambria Math" w:hAnsi="Cambria Math"/>
                <w:color w:val="000000" w:themeColor="text1"/>
              </w:rPr>
              <m:t>κ</m:t>
            </m:r>
          </m:e>
          <m:sub>
            <m:r>
              <w:rPr>
                <w:rFonts w:ascii="Cambria Math" w:hAnsi="Cambria Math"/>
                <w:color w:val="000000" w:themeColor="text1"/>
              </w:rPr>
              <m:t>v</m:t>
            </m:r>
            <m:r>
              <w:rPr>
                <w:rFonts w:ascii="Cambria Math" w:hAnsi="Cambria Math" w:hint="eastAsia"/>
                <w:color w:val="000000" w:themeColor="text1"/>
              </w:rPr>
              <m:t>2</m:t>
            </m:r>
          </m:sub>
        </m:sSub>
      </m:oMath>
      <w:r w:rsidR="00046C3D" w:rsidRPr="00291BAB">
        <w:rPr>
          <w:rFonts w:ascii="Times New Roman" w:hAnsi="Times New Roman" w:hint="eastAsia"/>
          <w:kern w:val="0"/>
        </w:rPr>
        <w:t>——分别</w:t>
      </w:r>
      <w:r w:rsidR="00046C3D" w:rsidRPr="00291BAB">
        <w:rPr>
          <w:rFonts w:ascii="Times New Roman" w:hAnsi="Times New Roman"/>
          <w:kern w:val="0"/>
        </w:rPr>
        <w:t>为石膏和钙矾石生成反应速率常数</w:t>
      </w:r>
      <w:r w:rsidR="00046C3D" w:rsidRPr="00291BAB">
        <w:rPr>
          <w:rFonts w:ascii="Times New Roman" w:hAnsi="Times New Roman" w:hint="eastAsia"/>
          <w:kern w:val="0"/>
        </w:rPr>
        <w:t>；</w:t>
      </w:r>
    </w:p>
    <w:p w14:paraId="5C22A767" w14:textId="77777777" w:rsidR="00046C3D" w:rsidRPr="00291BAB" w:rsidRDefault="00EF0528" w:rsidP="00046C3D">
      <w:pPr>
        <w:widowControl/>
        <w:adjustRightInd w:val="0"/>
        <w:snapToGrid w:val="0"/>
        <w:spacing w:line="360" w:lineRule="auto"/>
        <w:ind w:firstLine="480"/>
        <w:rPr>
          <w:rFonts w:ascii="Times New Roman" w:hAnsi="Times New Roman"/>
          <w:kern w:val="0"/>
        </w:rPr>
      </w:pPr>
      <m:oMath>
        <m:sSub>
          <m:sSubPr>
            <m:ctrlPr>
              <w:rPr>
                <w:rFonts w:ascii="Cambria Math" w:hAnsi="Cambria Math"/>
                <w:kern w:val="0"/>
              </w:rPr>
            </m:ctrlPr>
          </m:sSubPr>
          <m:e>
            <m:r>
              <w:rPr>
                <w:rFonts w:ascii="Cambria Math" w:hAnsi="Cambria Math"/>
                <w:kern w:val="0"/>
              </w:rPr>
              <m:t>c</m:t>
            </m:r>
          </m:e>
          <m:sub>
            <m:r>
              <m:rPr>
                <m:sty m:val="p"/>
              </m:rPr>
              <w:rPr>
                <w:rFonts w:ascii="Cambria Math" w:hAnsi="Cambria Math"/>
                <w:kern w:val="0"/>
              </w:rPr>
              <m:t>d</m:t>
            </m:r>
            <m:r>
              <m:rPr>
                <m:sty m:val="p"/>
              </m:rPr>
              <w:rPr>
                <w:rFonts w:ascii="Cambria Math" w:hAnsi="Cambria Math" w:hint="eastAsia"/>
                <w:kern w:val="0"/>
              </w:rPr>
              <m:t>1</m:t>
            </m:r>
          </m:sub>
        </m:sSub>
        <m:r>
          <m:rPr>
            <m:sty m:val="p"/>
          </m:rPr>
          <w:rPr>
            <w:rFonts w:ascii="Cambria Math" w:hAnsi="Cambria Math" w:hint="eastAsia"/>
            <w:kern w:val="0"/>
          </w:rPr>
          <m:t>、</m:t>
        </m:r>
        <m:sSub>
          <m:sSubPr>
            <m:ctrlPr>
              <w:rPr>
                <w:rFonts w:ascii="Cambria Math" w:hAnsi="Cambria Math"/>
                <w:kern w:val="0"/>
              </w:rPr>
            </m:ctrlPr>
          </m:sSubPr>
          <m:e>
            <m:r>
              <w:rPr>
                <w:rFonts w:ascii="Cambria Math" w:hAnsi="Cambria Math"/>
                <w:kern w:val="0"/>
              </w:rPr>
              <m:t>c</m:t>
            </m:r>
          </m:e>
          <m:sub>
            <m:r>
              <m:rPr>
                <m:sty m:val="p"/>
              </m:rPr>
              <w:rPr>
                <w:rFonts w:ascii="Cambria Math" w:hAnsi="Cambria Math"/>
                <w:kern w:val="0"/>
              </w:rPr>
              <m:t>d2</m:t>
            </m:r>
          </m:sub>
        </m:sSub>
      </m:oMath>
      <w:r w:rsidR="00046C3D" w:rsidRPr="00291BAB">
        <w:rPr>
          <w:rFonts w:ascii="Times New Roman" w:hAnsi="Times New Roman" w:hint="eastAsia"/>
          <w:kern w:val="0"/>
        </w:rPr>
        <w:t>——分别</w:t>
      </w:r>
      <w:r w:rsidR="00046C3D" w:rsidRPr="00291BAB">
        <w:rPr>
          <w:rFonts w:ascii="Times New Roman" w:hAnsi="Times New Roman"/>
          <w:kern w:val="0"/>
        </w:rPr>
        <w:t>为石膏和钙矾石生成反应</w:t>
      </w:r>
      <w:r w:rsidR="00046C3D" w:rsidRPr="00291BAB">
        <w:rPr>
          <w:rFonts w:ascii="Times New Roman" w:hAnsi="Times New Roman" w:hint="eastAsia"/>
          <w:kern w:val="0"/>
        </w:rPr>
        <w:t>所</w:t>
      </w:r>
      <w:r w:rsidR="00046C3D" w:rsidRPr="00291BAB">
        <w:rPr>
          <w:rFonts w:ascii="Times New Roman" w:hAnsi="Times New Roman"/>
          <w:kern w:val="0"/>
        </w:rPr>
        <w:t>消耗的硫酸盐浓度，即</w:t>
      </w:r>
      <m:oMath>
        <m:sSub>
          <m:sSubPr>
            <m:ctrlPr>
              <w:rPr>
                <w:rFonts w:ascii="Cambria Math" w:hAnsi="Cambria Math"/>
                <w:i/>
                <w:kern w:val="0"/>
              </w:rPr>
            </m:ctrlPr>
          </m:sSubPr>
          <m:e>
            <m:r>
              <w:rPr>
                <w:rFonts w:ascii="Cambria Math" w:hAnsi="Cambria Math"/>
                <w:kern w:val="0"/>
              </w:rPr>
              <m:t>c</m:t>
            </m:r>
          </m:e>
          <m:sub>
            <m:r>
              <w:rPr>
                <w:rFonts w:ascii="Cambria Math" w:hAnsi="Cambria Math"/>
                <w:kern w:val="0"/>
              </w:rPr>
              <m:t>d</m:t>
            </m:r>
          </m:sub>
        </m:sSub>
      </m:oMath>
      <w:r w:rsidR="00046C3D" w:rsidRPr="00291BAB">
        <w:rPr>
          <w:rFonts w:ascii="Times New Roman" w:hAnsi="Times New Roman" w:hint="eastAsia"/>
          <w:kern w:val="0"/>
        </w:rPr>
        <w:t>：</w:t>
      </w:r>
    </w:p>
    <w:p w14:paraId="387CF6CE" w14:textId="77777777" w:rsidR="00046C3D" w:rsidRPr="001A7BDF" w:rsidRDefault="00EF0528" w:rsidP="00046C3D">
      <w:pPr>
        <w:wordWrap w:val="0"/>
        <w:spacing w:line="360" w:lineRule="auto"/>
        <w:ind w:firstLineChars="200" w:firstLine="480"/>
        <w:jc w:val="right"/>
        <w:rPr>
          <w:rFonts w:ascii="Times New Roman" w:hAnsi="Times New Roman"/>
          <w:color w:val="000000" w:themeColor="text1"/>
        </w:rPr>
      </w:pPr>
      <m:oMath>
        <m:sSubSup>
          <m:sSubSupPr>
            <m:ctrlPr>
              <w:rPr>
                <w:rFonts w:ascii="Cambria Math" w:hAnsi="Cambria Math"/>
                <w:i/>
                <w:color w:val="000000" w:themeColor="text1"/>
              </w:rPr>
            </m:ctrlPr>
          </m:sSubSupPr>
          <m:e>
            <m:limUpp>
              <m:limUppPr>
                <m:ctrlPr>
                  <w:rPr>
                    <w:rFonts w:ascii="Cambria Math" w:hAnsi="Cambria Math"/>
                    <w:i/>
                    <w:color w:val="000000" w:themeColor="text1"/>
                  </w:rPr>
                </m:ctrlPr>
              </m:limUppPr>
              <m:e>
                <m:r>
                  <w:rPr>
                    <w:rFonts w:ascii="Cambria Math" w:hAnsi="Cambria Math"/>
                    <w:color w:val="000000" w:themeColor="text1"/>
                  </w:rPr>
                  <m:t>c</m:t>
                </m:r>
              </m:e>
              <m:lim>
                <m:r>
                  <w:rPr>
                    <w:rFonts w:ascii="Cambria Math" w:hAnsi="Cambria Math"/>
                    <w:color w:val="000000" w:themeColor="text1"/>
                  </w:rPr>
                  <m:t>˙</m:t>
                </m:r>
              </m:lim>
            </m:limUpp>
          </m:e>
          <m:sub>
            <m:r>
              <w:rPr>
                <w:rFonts w:ascii="Cambria Math" w:hAnsi="Cambria Math"/>
                <w:color w:val="000000" w:themeColor="text1"/>
              </w:rPr>
              <m:t>d</m:t>
            </m:r>
          </m:sub>
          <m:sup/>
        </m:sSubSup>
        <m:r>
          <w:rPr>
            <w:rFonts w:ascii="Cambria Math" w:hAnsi="Cambria Math"/>
            <w:color w:val="000000" w:themeColor="text1"/>
          </w:rPr>
          <m:t>=</m:t>
        </m:r>
        <m:sSubSup>
          <m:sSubSupPr>
            <m:ctrlPr>
              <w:rPr>
                <w:rFonts w:ascii="Cambria Math" w:hAnsi="Cambria Math"/>
                <w:i/>
                <w:color w:val="000000" w:themeColor="text1"/>
              </w:rPr>
            </m:ctrlPr>
          </m:sSubSupPr>
          <m:e>
            <m:limUpp>
              <m:limUppPr>
                <m:ctrlPr>
                  <w:rPr>
                    <w:rFonts w:ascii="Cambria Math" w:hAnsi="Cambria Math"/>
                    <w:i/>
                    <w:color w:val="000000" w:themeColor="text1"/>
                  </w:rPr>
                </m:ctrlPr>
              </m:limUppPr>
              <m:e>
                <m:r>
                  <w:rPr>
                    <w:rFonts w:ascii="Cambria Math" w:hAnsi="Cambria Math"/>
                    <w:color w:val="000000" w:themeColor="text1"/>
                  </w:rPr>
                  <m:t>c</m:t>
                </m:r>
              </m:e>
              <m:lim>
                <m:r>
                  <w:rPr>
                    <w:rFonts w:ascii="Cambria Math" w:hAnsi="Cambria Math"/>
                    <w:color w:val="000000" w:themeColor="text1"/>
                  </w:rPr>
                  <m:t>˙</m:t>
                </m:r>
              </m:lim>
            </m:limUpp>
          </m:e>
          <m:sub>
            <m:r>
              <w:rPr>
                <w:rFonts w:ascii="Cambria Math" w:hAnsi="Cambria Math"/>
                <w:color w:val="000000" w:themeColor="text1"/>
              </w:rPr>
              <m:t>d1</m:t>
            </m:r>
          </m:sub>
          <m:sup/>
        </m:sSubSup>
        <m:r>
          <w:rPr>
            <w:rFonts w:ascii="Cambria Math" w:hAnsi="Cambria Math"/>
            <w:color w:val="000000" w:themeColor="text1"/>
          </w:rPr>
          <m:t>+</m:t>
        </m:r>
        <m:sSubSup>
          <m:sSubSupPr>
            <m:ctrlPr>
              <w:rPr>
                <w:rFonts w:ascii="Cambria Math" w:hAnsi="Cambria Math"/>
                <w:i/>
                <w:color w:val="000000" w:themeColor="text1"/>
              </w:rPr>
            </m:ctrlPr>
          </m:sSubSupPr>
          <m:e>
            <m:limUpp>
              <m:limUppPr>
                <m:ctrlPr>
                  <w:rPr>
                    <w:rFonts w:ascii="Cambria Math" w:hAnsi="Cambria Math"/>
                    <w:i/>
                    <w:color w:val="000000" w:themeColor="text1"/>
                  </w:rPr>
                </m:ctrlPr>
              </m:limUppPr>
              <m:e>
                <m:r>
                  <w:rPr>
                    <w:rFonts w:ascii="Cambria Math" w:hAnsi="Cambria Math"/>
                    <w:color w:val="000000" w:themeColor="text1"/>
                  </w:rPr>
                  <m:t>c</m:t>
                </m:r>
              </m:e>
              <m:lim>
                <m:r>
                  <w:rPr>
                    <w:rFonts w:ascii="Cambria Math" w:hAnsi="Cambria Math"/>
                    <w:color w:val="000000" w:themeColor="text1"/>
                  </w:rPr>
                  <m:t>˙</m:t>
                </m:r>
              </m:lim>
            </m:limUpp>
          </m:e>
          <m:sub>
            <m:r>
              <w:rPr>
                <w:rFonts w:ascii="Cambria Math" w:hAnsi="Cambria Math"/>
                <w:color w:val="000000" w:themeColor="text1"/>
              </w:rPr>
              <m:t>d2</m:t>
            </m:r>
          </m:sub>
          <m:sup/>
        </m:sSubSup>
        <m:r>
          <w:rPr>
            <w:rFonts w:ascii="Cambria Math" w:hAnsi="Cambria Math"/>
            <w:color w:val="000000" w:themeColor="text1"/>
          </w:rPr>
          <m:t>=-</m:t>
        </m:r>
        <m:r>
          <w:rPr>
            <w:rFonts w:ascii="Cambria Math" w:hAnsi="Cambria Math" w:hint="eastAsia"/>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κ</m:t>
            </m:r>
          </m:e>
          <m:sub>
            <m:r>
              <w:rPr>
                <w:rFonts w:ascii="Cambria Math" w:hAnsi="Cambria Math"/>
                <w:color w:val="000000" w:themeColor="text1"/>
              </w:rPr>
              <m:t>v</m:t>
            </m:r>
            <m:r>
              <w:rPr>
                <w:rFonts w:ascii="Cambria Math" w:hAnsi="Cambria Math" w:hint="eastAsia"/>
                <w:color w:val="000000" w:themeColor="text1"/>
              </w:rPr>
              <m:t>1</m:t>
            </m:r>
          </m:sub>
        </m:sSub>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Ca</m:t>
            </m:r>
          </m:sub>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κ</m:t>
            </m:r>
          </m:e>
          <m:sub>
            <m:r>
              <w:rPr>
                <w:rFonts w:ascii="Cambria Math" w:hAnsi="Cambria Math"/>
                <w:color w:val="000000" w:themeColor="text1"/>
              </w:rPr>
              <m:t>v</m:t>
            </m:r>
            <m:r>
              <w:rPr>
                <w:rFonts w:ascii="Cambria Math" w:hAnsi="Cambria Math" w:hint="eastAsia"/>
                <w:color w:val="000000" w:themeColor="text1"/>
              </w:rPr>
              <m:t>2</m:t>
            </m:r>
          </m:sub>
        </m:sSub>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Al</m:t>
            </m:r>
          </m:sub>
          <m:sup/>
        </m:sSubSup>
        <m:sSup>
          <m:sSupPr>
            <m:ctrlPr>
              <w:rPr>
                <w:rFonts w:ascii="Cambria Math" w:hAnsi="Cambria Math"/>
                <w:i/>
                <w:color w:val="000000" w:themeColor="text1"/>
              </w:rPr>
            </m:ctrlPr>
          </m:sSupPr>
          <m:e>
            <m:r>
              <w:rPr>
                <w:rFonts w:ascii="Cambria Math" w:hAnsi="Cambria Math"/>
                <w:color w:val="000000" w:themeColor="text1"/>
              </w:rPr>
              <m:t>)c</m:t>
            </m:r>
          </m:e>
          <m:sup/>
        </m:sSup>
      </m:oMath>
      <w:r w:rsidR="00046C3D">
        <w:rPr>
          <w:rFonts w:ascii="Times New Roman" w:hAnsi="Times New Roman"/>
          <w:color w:val="000000" w:themeColor="text1"/>
          <w:sz w:val="20"/>
          <w:szCs w:val="20"/>
        </w:rPr>
        <w:t xml:space="preserve">        </w:t>
      </w:r>
      <w:r w:rsidR="00046C3D" w:rsidRPr="001A7BDF">
        <w:rPr>
          <w:rFonts w:ascii="Times New Roman" w:hAnsi="Times New Roman"/>
          <w:color w:val="000000" w:themeColor="text1"/>
          <w:sz w:val="20"/>
          <w:szCs w:val="20"/>
        </w:rPr>
        <w:t xml:space="preserve">   (</w:t>
      </w:r>
      <w:r w:rsidR="00046C3D" w:rsidRPr="001A7BDF">
        <w:rPr>
          <w:rFonts w:ascii="Times New Roman" w:hAnsi="Times New Roman"/>
          <w:bCs/>
          <w:iCs/>
          <w:color w:val="000000" w:themeColor="text1"/>
        </w:rPr>
        <w:t>C.0.2-4</w:t>
      </w:r>
      <w:r w:rsidR="00046C3D" w:rsidRPr="001A7BDF">
        <w:rPr>
          <w:rFonts w:ascii="Times New Roman" w:hAnsi="Times New Roman"/>
          <w:color w:val="000000" w:themeColor="text1"/>
          <w:sz w:val="20"/>
          <w:szCs w:val="20"/>
        </w:rPr>
        <w:t>)</w:t>
      </w:r>
    </w:p>
    <w:p w14:paraId="2D151541"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硫酸盐环境下，</w:t>
      </w:r>
      <w:r w:rsidRPr="00706B5F">
        <w:rPr>
          <w:rFonts w:ascii="Times New Roman" w:hAnsi="Times New Roman"/>
          <w:kern w:val="0"/>
        </w:rPr>
        <w:t>石膏和钙矾石生成所引起混凝土自由体积膨胀应变</w:t>
      </w:r>
      <m:oMath>
        <m:sSubSup>
          <m:sSubSupPr>
            <m:ctrlPr>
              <w:rPr>
                <w:rFonts w:ascii="Cambria Math" w:hAnsi="Cambria Math"/>
                <w:color w:val="000000" w:themeColor="text1"/>
                <w:sz w:val="18"/>
                <w:szCs w:val="18"/>
              </w:rPr>
            </m:ctrlPr>
          </m:sSubSupPr>
          <m:e>
            <m:r>
              <w:rPr>
                <w:rFonts w:ascii="Cambria Math" w:hAnsi="Cambria Math"/>
                <w:color w:val="000000" w:themeColor="text1"/>
                <w:sz w:val="18"/>
                <w:szCs w:val="18"/>
              </w:rPr>
              <m:t>ε</m:t>
            </m:r>
          </m:e>
          <m:sub>
            <m:r>
              <w:rPr>
                <w:rFonts w:ascii="Cambria Math" w:hAnsi="Cambria Math"/>
                <w:color w:val="000000" w:themeColor="text1"/>
                <w:sz w:val="18"/>
                <w:szCs w:val="18"/>
              </w:rPr>
              <m:t>V</m:t>
            </m:r>
          </m:sub>
          <m:sup/>
        </m:sSubSup>
      </m:oMath>
      <w:r w:rsidRPr="00706B5F">
        <w:rPr>
          <w:rFonts w:ascii="Times New Roman" w:hAnsi="Times New Roman"/>
          <w:kern w:val="0"/>
        </w:rPr>
        <w:t>，可以表示为：</w:t>
      </w:r>
    </w:p>
    <w:p w14:paraId="1CDD1EFB" w14:textId="77777777" w:rsidR="00046C3D" w:rsidRPr="001A7BDF" w:rsidRDefault="00EF0528" w:rsidP="00046C3D">
      <w:pPr>
        <w:wordWrap w:val="0"/>
        <w:spacing w:line="360" w:lineRule="auto"/>
        <w:ind w:firstLineChars="200" w:firstLine="480"/>
        <w:jc w:val="right"/>
        <w:rPr>
          <w:rFonts w:ascii="Times New Roman" w:hAnsi="Times New Roman"/>
          <w:color w:val="000000" w:themeColor="text1"/>
          <w:sz w:val="20"/>
          <w:szCs w:val="20"/>
        </w:rPr>
      </w:pPr>
      <m:oMath>
        <m:sSubSup>
          <m:sSubSupPr>
            <m:ctrlPr>
              <w:rPr>
                <w:rFonts w:ascii="Cambria Math" w:hAnsi="Cambria Math"/>
                <w:color w:val="000000" w:themeColor="text1"/>
              </w:rPr>
            </m:ctrlPr>
          </m:sSubSupPr>
          <m:e>
            <m:r>
              <w:rPr>
                <w:rFonts w:ascii="Cambria Math" w:hAnsi="Cambria Math"/>
                <w:color w:val="000000" w:themeColor="text1"/>
              </w:rPr>
              <m:t>ε</m:t>
            </m:r>
          </m:e>
          <m:sub>
            <m:r>
              <w:rPr>
                <w:rFonts w:ascii="Cambria Math" w:hAnsi="Cambria Math"/>
                <w:color w:val="000000" w:themeColor="text1"/>
              </w:rPr>
              <m:t>V</m:t>
            </m:r>
          </m:sub>
          <m:sup/>
        </m:sSubSup>
        <m:r>
          <w:rPr>
            <w:rFonts w:ascii="Cambria Math" w:hAnsi="Cambria Math"/>
            <w:color w:val="000000" w:themeColor="text1"/>
          </w:rPr>
          <m:t>=</m:t>
        </m:r>
        <m:r>
          <m:rPr>
            <m:sty m:val="p"/>
          </m:rPr>
          <w:rPr>
            <w:rFonts w:ascii="Cambria Math" w:hAnsi="Cambria Math"/>
            <w:color w:val="000000" w:themeColor="text1"/>
          </w:rPr>
          <m:t>Max</m:t>
        </m:r>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AFt</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CA</m:t>
            </m:r>
          </m:sub>
        </m:sSub>
        <m:r>
          <w:rPr>
            <w:rFonts w:ascii="Cambria Math" w:hAnsi="Cambria Math"/>
            <w:color w:val="000000" w:themeColor="text1"/>
          </w:rPr>
          <m:t>+2</m:t>
        </m:r>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CH</m:t>
            </m:r>
          </m:sub>
        </m:sSub>
        <m: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c</m:t>
            </m:r>
          </m:e>
          <m:sub>
            <m:r>
              <m:rPr>
                <m:sty m:val="p"/>
              </m:rPr>
              <w:rPr>
                <w:rFonts w:ascii="Cambria Math" w:hAnsi="Cambria Math"/>
                <w:color w:val="000000" w:themeColor="text1"/>
              </w:rPr>
              <m:t>AFt</m:t>
            </m:r>
          </m:sub>
          <m:sup/>
        </m:sSubSup>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Gyp</m:t>
            </m:r>
          </m:sub>
        </m:sSub>
        <m: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CH</m:t>
            </m:r>
          </m:sub>
        </m:sSub>
        <m:r>
          <w:rPr>
            <w:rFonts w:ascii="Cambria Math" w:hAnsi="Cambria Math"/>
            <w:color w:val="000000" w:themeColor="text1"/>
          </w:rPr>
          <m:t>)</m:t>
        </m:r>
        <m:sSubSup>
          <m:sSubSupPr>
            <m:ctrlPr>
              <w:rPr>
                <w:rFonts w:ascii="Cambria Math" w:hAnsi="Cambria Math"/>
                <w:color w:val="000000" w:themeColor="text1"/>
              </w:rPr>
            </m:ctrlPr>
          </m:sSubSupPr>
          <m:e>
            <m:r>
              <w:rPr>
                <w:rFonts w:ascii="Cambria Math" w:hAnsi="Cambria Math"/>
                <w:color w:val="000000" w:themeColor="text1"/>
              </w:rPr>
              <m:t>c</m:t>
            </m:r>
          </m:e>
          <m:sub>
            <m:r>
              <m:rPr>
                <m:sty m:val="p"/>
              </m:rPr>
              <w:rPr>
                <w:rFonts w:ascii="Cambria Math" w:hAnsi="Cambria Math"/>
                <w:color w:val="000000" w:themeColor="text1"/>
              </w:rPr>
              <m:t>Gyp</m:t>
            </m:r>
          </m:sub>
          <m:sup/>
        </m:sSubSup>
        <m:r>
          <w:rPr>
            <w:rFonts w:ascii="Cambria Math" w:hAnsi="Cambria Math"/>
            <w:color w:val="000000" w:themeColor="text1"/>
          </w:rPr>
          <m:t>-f</m:t>
        </m:r>
        <m:sSubSup>
          <m:sSubSupPr>
            <m:ctrlPr>
              <w:rPr>
                <w:rFonts w:ascii="Cambria Math" w:hAnsi="Cambria Math"/>
                <w:color w:val="000000" w:themeColor="text1"/>
              </w:rPr>
            </m:ctrlPr>
          </m:sSubSupPr>
          <m:e>
            <m:r>
              <w:rPr>
                <w:rFonts w:ascii="Cambria Math" w:hAnsi="Cambria Math"/>
                <w:color w:val="000000" w:themeColor="text1"/>
              </w:rPr>
              <m:t>φ</m:t>
            </m:r>
          </m:e>
          <m:sub>
            <m:r>
              <w:rPr>
                <w:rFonts w:ascii="Cambria Math" w:hAnsi="Cambria Math"/>
                <w:color w:val="000000" w:themeColor="text1"/>
              </w:rPr>
              <m:t>0</m:t>
            </m:r>
          </m:sub>
          <m:sup/>
        </m:sSubSup>
        <m:r>
          <w:rPr>
            <w:rFonts w:ascii="Cambria Math" w:hAnsi="Cambria Math"/>
            <w:color w:val="000000" w:themeColor="text1"/>
          </w:rPr>
          <m:t>],0}</m:t>
        </m:r>
      </m:oMath>
      <w:r w:rsidR="00046C3D" w:rsidRPr="001A7BDF">
        <w:rPr>
          <w:rFonts w:ascii="Times New Roman" w:hAnsi="Times New Roman"/>
          <w:color w:val="000000" w:themeColor="text1"/>
          <w:sz w:val="20"/>
          <w:szCs w:val="20"/>
        </w:rPr>
        <w:t>(</w:t>
      </w:r>
      <w:r w:rsidR="00046C3D" w:rsidRPr="001A7BDF">
        <w:rPr>
          <w:rFonts w:ascii="Times New Roman" w:hAnsi="Times New Roman"/>
          <w:bCs/>
          <w:iCs/>
          <w:color w:val="000000" w:themeColor="text1"/>
        </w:rPr>
        <w:t>C.0.2-5</w:t>
      </w:r>
      <w:r w:rsidR="00046C3D" w:rsidRPr="001A7BDF">
        <w:rPr>
          <w:rFonts w:ascii="Times New Roman" w:hAnsi="Times New Roman"/>
          <w:color w:val="000000" w:themeColor="text1"/>
          <w:sz w:val="20"/>
          <w:szCs w:val="20"/>
        </w:rPr>
        <w:t>)</w:t>
      </w:r>
    </w:p>
    <w:p w14:paraId="69FA37C8"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w:t>
      </w:r>
      <w:r w:rsidRPr="00706B5F">
        <w:rPr>
          <w:rFonts w:ascii="Times New Roman" w:hAnsi="Times New Roman"/>
          <w:kern w:val="0"/>
        </w:rPr>
        <w:t>中，</w:t>
      </w:r>
      <m:oMath>
        <m:sSub>
          <m:sSubPr>
            <m:ctrlPr>
              <w:rPr>
                <w:rFonts w:ascii="Cambria Math" w:hAnsi="Cambria Math"/>
                <w:kern w:val="0"/>
              </w:rPr>
            </m:ctrlPr>
          </m:sSubPr>
          <m:e>
            <m:sSub>
              <m:sSubPr>
                <m:ctrlPr>
                  <w:rPr>
                    <w:rFonts w:ascii="Cambria Math" w:hAnsi="Cambria Math"/>
                    <w:kern w:val="0"/>
                  </w:rPr>
                </m:ctrlPr>
              </m:sSubPr>
              <m:e>
                <m:r>
                  <w:rPr>
                    <w:rFonts w:ascii="Cambria Math" w:hAnsi="Cambria Math"/>
                    <w:kern w:val="0"/>
                  </w:rPr>
                  <m:t>v</m:t>
                </m:r>
              </m:e>
              <m:sub>
                <m:r>
                  <m:rPr>
                    <m:sty m:val="p"/>
                  </m:rPr>
                  <w:rPr>
                    <w:rFonts w:ascii="Cambria Math" w:hAnsi="Cambria Math"/>
                    <w:kern w:val="0"/>
                  </w:rPr>
                  <m:t>CH</m:t>
                </m:r>
              </m:sub>
            </m:sSub>
            <m:r>
              <m:rPr>
                <m:sty m:val="p"/>
              </m:rPr>
              <w:rPr>
                <w:rFonts w:ascii="Cambria Math" w:hAnsi="Cambria Math" w:hint="eastAsia"/>
                <w:kern w:val="0"/>
              </w:rPr>
              <m:t>、</m:t>
            </m:r>
            <m:sSub>
              <m:sSubPr>
                <m:ctrlPr>
                  <w:rPr>
                    <w:rFonts w:ascii="Cambria Math" w:hAnsi="Cambria Math"/>
                    <w:kern w:val="0"/>
                  </w:rPr>
                </m:ctrlPr>
              </m:sSubPr>
              <m:e>
                <m:r>
                  <w:rPr>
                    <w:rFonts w:ascii="Cambria Math" w:hAnsi="Cambria Math"/>
                    <w:kern w:val="0"/>
                  </w:rPr>
                  <m:t>v</m:t>
                </m:r>
              </m:e>
              <m:sub>
                <m:r>
                  <m:rPr>
                    <m:sty m:val="p"/>
                  </m:rPr>
                  <w:rPr>
                    <w:rFonts w:ascii="Cambria Math" w:hAnsi="Cambria Math"/>
                    <w:kern w:val="0"/>
                  </w:rPr>
                  <m:t>CA</m:t>
                </m:r>
              </m:sub>
            </m:sSub>
            <m:r>
              <m:rPr>
                <m:sty m:val="p"/>
              </m:rPr>
              <w:rPr>
                <w:rFonts w:ascii="Cambria Math" w:hAnsi="Cambria Math" w:hint="eastAsia"/>
                <w:kern w:val="0"/>
              </w:rPr>
              <m:t>、</m:t>
            </m:r>
            <m:sSub>
              <m:sSubPr>
                <m:ctrlPr>
                  <w:rPr>
                    <w:rFonts w:ascii="Cambria Math" w:hAnsi="Cambria Math"/>
                    <w:kern w:val="0"/>
                  </w:rPr>
                </m:ctrlPr>
              </m:sSubPr>
              <m:e>
                <m:r>
                  <w:rPr>
                    <w:rFonts w:ascii="Cambria Math" w:hAnsi="Cambria Math"/>
                    <w:kern w:val="0"/>
                  </w:rPr>
                  <m:t>v</m:t>
                </m:r>
              </m:e>
              <m:sub>
                <m:r>
                  <m:rPr>
                    <m:sty m:val="p"/>
                  </m:rPr>
                  <w:rPr>
                    <w:rFonts w:ascii="Cambria Math" w:hAnsi="Cambria Math"/>
                    <w:kern w:val="0"/>
                  </w:rPr>
                  <m:t>Gyp</m:t>
                </m:r>
              </m:sub>
            </m:sSub>
            <m:r>
              <m:rPr>
                <m:sty m:val="p"/>
              </m:rPr>
              <w:rPr>
                <w:rFonts w:ascii="Cambria Math" w:hAnsi="Cambria Math" w:hint="eastAsia"/>
                <w:kern w:val="0"/>
              </w:rPr>
              <m:t>、</m:t>
            </m:r>
            <m:r>
              <w:rPr>
                <w:rFonts w:ascii="Cambria Math" w:hAnsi="Cambria Math"/>
                <w:kern w:val="0"/>
              </w:rPr>
              <m:t>v</m:t>
            </m:r>
          </m:e>
          <m:sub>
            <m:r>
              <m:rPr>
                <m:sty m:val="p"/>
              </m:rPr>
              <w:rPr>
                <w:rFonts w:ascii="Cambria Math" w:hAnsi="Cambria Math"/>
                <w:kern w:val="0"/>
              </w:rPr>
              <m:t>AFt</m:t>
            </m:r>
          </m:sub>
        </m:sSub>
      </m:oMath>
      <w:r>
        <w:rPr>
          <w:rFonts w:ascii="Times New Roman" w:hAnsi="Times New Roman" w:hint="eastAsia"/>
          <w:kern w:val="0"/>
        </w:rPr>
        <w:t>——</w:t>
      </w:r>
      <w:r w:rsidRPr="00706B5F">
        <w:rPr>
          <w:rFonts w:ascii="Times New Roman" w:hAnsi="Times New Roman" w:hint="eastAsia"/>
          <w:kern w:val="0"/>
        </w:rPr>
        <w:t>氢氧化钙</w:t>
      </w:r>
      <w:r w:rsidRPr="00706B5F">
        <w:rPr>
          <w:rFonts w:ascii="Times New Roman" w:hAnsi="Times New Roman"/>
          <w:kern w:val="0"/>
        </w:rPr>
        <w:t>、铝相、石膏和钙矾</w:t>
      </w:r>
      <w:r w:rsidR="006718AD">
        <w:rPr>
          <w:rFonts w:ascii="Times New Roman" w:hAnsi="Times New Roman" w:hint="eastAsia"/>
          <w:kern w:val="0"/>
        </w:rPr>
        <w:t>石</w:t>
      </w:r>
      <w:r w:rsidRPr="00706B5F">
        <w:rPr>
          <w:rFonts w:ascii="Times New Roman" w:hAnsi="Times New Roman" w:hint="eastAsia"/>
          <w:kern w:val="0"/>
        </w:rPr>
        <w:t>的</w:t>
      </w:r>
      <w:r w:rsidRPr="00706B5F">
        <w:rPr>
          <w:rFonts w:ascii="Times New Roman" w:hAnsi="Times New Roman"/>
          <w:kern w:val="0"/>
        </w:rPr>
        <w:t>摩尔体积；</w:t>
      </w:r>
    </w:p>
    <w:p w14:paraId="3F3AE120" w14:textId="77777777" w:rsidR="00046C3D" w:rsidRPr="00706B5F" w:rsidRDefault="00EF0528" w:rsidP="00046C3D">
      <w:pPr>
        <w:widowControl/>
        <w:adjustRightInd w:val="0"/>
        <w:snapToGrid w:val="0"/>
        <w:spacing w:line="360" w:lineRule="auto"/>
        <w:ind w:firstLine="480"/>
        <w:rPr>
          <w:rFonts w:ascii="Times New Roman" w:hAnsi="Times New Roman"/>
          <w:kern w:val="0"/>
        </w:rPr>
      </w:pPr>
      <m:oMath>
        <m:sSub>
          <m:sSubPr>
            <m:ctrlPr>
              <w:rPr>
                <w:rFonts w:ascii="Cambria Math" w:hAnsi="Cambria Math"/>
                <w:kern w:val="0"/>
              </w:rPr>
            </m:ctrlPr>
          </m:sSubPr>
          <m:e>
            <m:r>
              <w:rPr>
                <w:rFonts w:ascii="Cambria Math" w:hAnsi="Cambria Math"/>
                <w:kern w:val="0"/>
              </w:rPr>
              <m:t>f</m:t>
            </m:r>
          </m:e>
          <m:sub>
            <m:r>
              <m:rPr>
                <m:sty m:val="p"/>
              </m:rPr>
              <w:rPr>
                <w:rFonts w:ascii="Cambria Math" w:hAnsi="Cambria Math"/>
                <w:kern w:val="0"/>
              </w:rPr>
              <m:t>v</m:t>
            </m:r>
          </m:sub>
        </m:sSub>
      </m:oMath>
      <w:r w:rsidR="00046C3D" w:rsidRPr="00706B5F">
        <w:rPr>
          <w:rFonts w:ascii="Times New Roman" w:hAnsi="Times New Roman" w:hint="eastAsia"/>
          <w:kern w:val="0"/>
        </w:rPr>
        <w:t>—</w:t>
      </w:r>
      <w:r w:rsidR="00046C3D">
        <w:rPr>
          <w:rFonts w:ascii="Times New Roman" w:hAnsi="Times New Roman" w:hint="eastAsia"/>
          <w:kern w:val="0"/>
        </w:rPr>
        <w:t>—</w:t>
      </w:r>
      <w:r w:rsidR="00046C3D" w:rsidRPr="00706B5F">
        <w:rPr>
          <w:rFonts w:ascii="Times New Roman" w:hAnsi="Times New Roman"/>
          <w:kern w:val="0"/>
        </w:rPr>
        <w:t>混凝土</w:t>
      </w:r>
      <w:r w:rsidR="00046C3D" w:rsidRPr="00706B5F">
        <w:rPr>
          <w:rFonts w:ascii="Times New Roman" w:hAnsi="Times New Roman" w:hint="eastAsia"/>
          <w:kern w:val="0"/>
        </w:rPr>
        <w:t>开始产生</w:t>
      </w:r>
      <w:r w:rsidR="00046C3D" w:rsidRPr="00706B5F">
        <w:rPr>
          <w:rFonts w:ascii="Times New Roman" w:hAnsi="Times New Roman"/>
          <w:kern w:val="0"/>
        </w:rPr>
        <w:t>膨胀</w:t>
      </w:r>
      <w:r w:rsidR="00046C3D" w:rsidRPr="00706B5F">
        <w:rPr>
          <w:rFonts w:ascii="Times New Roman" w:hAnsi="Times New Roman" w:hint="eastAsia"/>
          <w:kern w:val="0"/>
        </w:rPr>
        <w:t>应变</w:t>
      </w:r>
      <w:r w:rsidR="00046C3D" w:rsidRPr="00706B5F">
        <w:rPr>
          <w:rFonts w:ascii="Times New Roman" w:hAnsi="Times New Roman"/>
          <w:kern w:val="0"/>
        </w:rPr>
        <w:t>时石膏和钙矾石</w:t>
      </w:r>
      <w:r w:rsidR="00046C3D" w:rsidRPr="00706B5F">
        <w:rPr>
          <w:rFonts w:ascii="Times New Roman" w:hAnsi="Times New Roman" w:hint="eastAsia"/>
          <w:kern w:val="0"/>
        </w:rPr>
        <w:t>填充</w:t>
      </w:r>
      <w:r w:rsidR="00046C3D" w:rsidRPr="00706B5F">
        <w:rPr>
          <w:rFonts w:ascii="Times New Roman" w:hAnsi="Times New Roman"/>
          <w:kern w:val="0"/>
        </w:rPr>
        <w:t>的体积分数；</w:t>
      </w:r>
    </w:p>
    <w:p w14:paraId="50DB70ED" w14:textId="77777777" w:rsidR="00046C3D" w:rsidRPr="00706B5F" w:rsidRDefault="00EF0528" w:rsidP="00046C3D">
      <w:pPr>
        <w:widowControl/>
        <w:adjustRightInd w:val="0"/>
        <w:snapToGrid w:val="0"/>
        <w:spacing w:line="360" w:lineRule="auto"/>
        <w:ind w:firstLine="480"/>
        <w:rPr>
          <w:rFonts w:ascii="Times New Roman" w:hAnsi="Times New Roman"/>
          <w:kern w:val="0"/>
        </w:rPr>
      </w:pPr>
      <m:oMath>
        <m:sSubSup>
          <m:sSubSupPr>
            <m:ctrlPr>
              <w:rPr>
                <w:rFonts w:ascii="Cambria Math" w:hAnsi="Cambria Math"/>
                <w:kern w:val="0"/>
              </w:rPr>
            </m:ctrlPr>
          </m:sSubSupPr>
          <m:e>
            <m:r>
              <w:rPr>
                <w:rFonts w:ascii="Cambria Math" w:hAnsi="Cambria Math"/>
                <w:kern w:val="0"/>
              </w:rPr>
              <m:t>φ</m:t>
            </m:r>
          </m:e>
          <m:sub>
            <m:r>
              <m:rPr>
                <m:sty m:val="p"/>
              </m:rPr>
              <w:rPr>
                <w:rFonts w:ascii="Cambria Math" w:hAnsi="Cambria Math"/>
                <w:kern w:val="0"/>
              </w:rPr>
              <m:t>0</m:t>
            </m:r>
          </m:sub>
          <m:sup/>
        </m:sSubSup>
      </m:oMath>
      <w:r w:rsidR="00046C3D" w:rsidRPr="00706B5F">
        <w:rPr>
          <w:rFonts w:ascii="Times New Roman" w:hAnsi="Times New Roman" w:hint="eastAsia"/>
          <w:kern w:val="0"/>
        </w:rPr>
        <w:t>——</w:t>
      </w:r>
      <w:r w:rsidR="00046C3D" w:rsidRPr="00706B5F">
        <w:rPr>
          <w:rFonts w:ascii="Times New Roman" w:hAnsi="Times New Roman"/>
          <w:kern w:val="0"/>
        </w:rPr>
        <w:t>混凝土</w:t>
      </w:r>
      <w:r w:rsidR="00046C3D" w:rsidRPr="00706B5F">
        <w:rPr>
          <w:rFonts w:ascii="Times New Roman" w:hAnsi="Times New Roman" w:hint="eastAsia"/>
          <w:kern w:val="0"/>
        </w:rPr>
        <w:t>的</w:t>
      </w:r>
      <w:r w:rsidR="00046C3D" w:rsidRPr="00706B5F">
        <w:rPr>
          <w:rFonts w:ascii="Times New Roman" w:hAnsi="Times New Roman"/>
          <w:kern w:val="0"/>
        </w:rPr>
        <w:t>初始孔隙率</w:t>
      </w:r>
      <w:r w:rsidR="00046C3D" w:rsidRPr="00706B5F">
        <w:rPr>
          <w:rFonts w:ascii="Times New Roman" w:hAnsi="Times New Roman" w:hint="eastAsia"/>
          <w:kern w:val="0"/>
        </w:rPr>
        <w:t>。</w:t>
      </w:r>
    </w:p>
    <w:p w14:paraId="0D8807F2"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硫酸盐环境</w:t>
      </w:r>
      <w:r w:rsidRPr="00706B5F">
        <w:rPr>
          <w:rFonts w:ascii="Times New Roman" w:hAnsi="Times New Roman"/>
          <w:kern w:val="0"/>
        </w:rPr>
        <w:t>下，石膏和钙矾石等</w:t>
      </w:r>
      <w:r w:rsidRPr="00706B5F">
        <w:rPr>
          <w:rFonts w:ascii="Times New Roman" w:hAnsi="Times New Roman" w:hint="eastAsia"/>
          <w:kern w:val="0"/>
        </w:rPr>
        <w:t>侵蚀</w:t>
      </w:r>
      <w:r w:rsidRPr="00706B5F">
        <w:rPr>
          <w:rFonts w:ascii="Times New Roman" w:hAnsi="Times New Roman"/>
          <w:kern w:val="0"/>
        </w:rPr>
        <w:t>产物</w:t>
      </w:r>
      <w:r w:rsidRPr="00706B5F">
        <w:rPr>
          <w:rFonts w:ascii="Times New Roman" w:hAnsi="Times New Roman" w:hint="eastAsia"/>
          <w:kern w:val="0"/>
        </w:rPr>
        <w:t>，</w:t>
      </w:r>
      <w:r w:rsidRPr="00706B5F">
        <w:rPr>
          <w:rFonts w:ascii="Times New Roman" w:hAnsi="Times New Roman"/>
          <w:kern w:val="0"/>
        </w:rPr>
        <w:t>导致</w:t>
      </w:r>
      <w:r w:rsidRPr="00706B5F">
        <w:rPr>
          <w:rFonts w:ascii="Times New Roman" w:hAnsi="Times New Roman" w:hint="eastAsia"/>
          <w:kern w:val="0"/>
        </w:rPr>
        <w:t>混凝土体积</w:t>
      </w:r>
      <w:r w:rsidRPr="00706B5F">
        <w:rPr>
          <w:rFonts w:ascii="Times New Roman" w:hAnsi="Times New Roman"/>
          <w:kern w:val="0"/>
        </w:rPr>
        <w:t>膨胀，并产生</w:t>
      </w:r>
      <w:r w:rsidRPr="00706B5F">
        <w:rPr>
          <w:rFonts w:ascii="Times New Roman" w:hAnsi="Times New Roman" w:hint="eastAsia"/>
          <w:kern w:val="0"/>
        </w:rPr>
        <w:t>膨胀</w:t>
      </w:r>
      <w:r w:rsidRPr="00706B5F">
        <w:rPr>
          <w:rFonts w:ascii="Times New Roman" w:hAnsi="Times New Roman"/>
          <w:kern w:val="0"/>
        </w:rPr>
        <w:t>应力、</w:t>
      </w:r>
      <w:r w:rsidRPr="00706B5F">
        <w:rPr>
          <w:rFonts w:ascii="Times New Roman" w:hAnsi="Times New Roman" w:hint="eastAsia"/>
          <w:kern w:val="0"/>
        </w:rPr>
        <w:t>塑性</w:t>
      </w:r>
      <w:r w:rsidRPr="00706B5F">
        <w:rPr>
          <w:rFonts w:ascii="Times New Roman" w:hAnsi="Times New Roman"/>
          <w:kern w:val="0"/>
        </w:rPr>
        <w:t>应变和损伤</w:t>
      </w:r>
      <w:r w:rsidRPr="00706B5F">
        <w:rPr>
          <w:rFonts w:ascii="Times New Roman" w:hAnsi="Times New Roman" w:hint="eastAsia"/>
          <w:kern w:val="0"/>
        </w:rPr>
        <w:t>劣化等</w:t>
      </w:r>
      <w:r w:rsidRPr="00706B5F">
        <w:rPr>
          <w:rFonts w:ascii="Times New Roman" w:hAnsi="Times New Roman"/>
          <w:kern w:val="0"/>
        </w:rPr>
        <w:t>力学响应</w:t>
      </w:r>
      <w:r w:rsidRPr="00706B5F">
        <w:rPr>
          <w:rFonts w:ascii="Times New Roman" w:hAnsi="Times New Roman" w:hint="eastAsia"/>
          <w:kern w:val="0"/>
        </w:rPr>
        <w:t>。利用细观力学和弹塑性损伤力学，因体积膨胀引起的混凝土</w:t>
      </w:r>
      <w:r w:rsidRPr="00706B5F">
        <w:rPr>
          <w:rFonts w:ascii="Times New Roman" w:hAnsi="Times New Roman"/>
          <w:kern w:val="0"/>
        </w:rPr>
        <w:t>力学响应</w:t>
      </w:r>
      <w:r w:rsidRPr="00706B5F">
        <w:rPr>
          <w:rFonts w:ascii="Times New Roman" w:hAnsi="Times New Roman" w:hint="eastAsia"/>
          <w:kern w:val="0"/>
        </w:rPr>
        <w:t>可通过式</w:t>
      </w:r>
      <w:r w:rsidRPr="00706B5F">
        <w:rPr>
          <w:rFonts w:ascii="Times New Roman" w:hAnsi="Times New Roman"/>
          <w:kern w:val="0"/>
        </w:rPr>
        <w:t>(C.0.2-6)</w:t>
      </w:r>
      <w:r w:rsidRPr="00706B5F">
        <w:rPr>
          <w:rFonts w:ascii="Times New Roman" w:hAnsi="Times New Roman" w:hint="eastAsia"/>
          <w:kern w:val="0"/>
        </w:rPr>
        <w:t>求解：</w:t>
      </w:r>
    </w:p>
    <w:p w14:paraId="36A58C35" w14:textId="77777777" w:rsidR="00046C3D" w:rsidRPr="001A7BDF" w:rsidRDefault="00046C3D" w:rsidP="00046C3D">
      <w:pPr>
        <w:wordWrap w:val="0"/>
        <w:spacing w:line="360" w:lineRule="auto"/>
        <w:ind w:firstLineChars="200" w:firstLine="480"/>
        <w:jc w:val="right"/>
        <w:rPr>
          <w:rFonts w:ascii="Times New Roman" w:hAnsi="Times New Roman"/>
          <w:color w:val="000000" w:themeColor="text1"/>
        </w:rPr>
      </w:pPr>
      <m:oMath>
        <m:r>
          <w:rPr>
            <w:rFonts w:ascii="Cambria Math" w:hAnsi="Cambria Math"/>
            <w:color w:val="000000" w:themeColor="text1"/>
          </w:rPr>
          <m:t>div⁡</m:t>
        </m:r>
        <m:sSup>
          <m:sSupPr>
            <m:ctrlPr>
              <w:rPr>
                <w:rFonts w:ascii="Cambria Math" w:hAnsi="Cambria Math"/>
                <w:i/>
                <w:color w:val="000000" w:themeColor="text1"/>
              </w:rPr>
            </m:ctrlPr>
          </m:sSupPr>
          <m:e>
            <m:r>
              <w:rPr>
                <w:rFonts w:ascii="Cambria Math" w:hAnsi="Cambria Math"/>
                <w:color w:val="000000" w:themeColor="text1"/>
              </w:rPr>
              <m:t>σ</m:t>
            </m:r>
          </m:e>
          <m:sup/>
        </m:sSup>
        <m:r>
          <w:rPr>
            <w:rFonts w:ascii="Cambria Math" w:hAnsi="Cambria Math"/>
            <w:color w:val="000000" w:themeColor="text1"/>
          </w:rPr>
          <m:t>=0,</m:t>
        </m:r>
        <m:sSup>
          <m:sSupPr>
            <m:ctrlPr>
              <w:rPr>
                <w:rFonts w:ascii="Cambria Math" w:hAnsi="Cambria Math"/>
                <w:i/>
                <w:color w:val="000000" w:themeColor="text1"/>
              </w:rPr>
            </m:ctrlPr>
          </m:sSupPr>
          <m:e>
            <m:r>
              <w:rPr>
                <w:rFonts w:ascii="Cambria Math" w:hAnsi="Cambria Math"/>
                <w:color w:val="000000" w:themeColor="text1"/>
              </w:rPr>
              <m:t xml:space="preserve">  σ</m:t>
            </m:r>
          </m:e>
          <m:sup/>
        </m:sSup>
        <m:r>
          <w:rPr>
            <w:rFonts w:ascii="Cambria Math" w:hAnsi="Cambria Math"/>
            <w:color w:val="000000" w:themeColor="text1"/>
          </w:rPr>
          <m:t>=(1-</m:t>
        </m:r>
        <m:sSup>
          <m:sSupPr>
            <m:ctrlPr>
              <w:rPr>
                <w:rFonts w:ascii="Cambria Math" w:hAnsi="Cambria Math"/>
                <w:i/>
                <w:color w:val="000000" w:themeColor="text1"/>
              </w:rPr>
            </m:ctrlPr>
          </m:sSupPr>
          <m:e>
            <m:r>
              <w:rPr>
                <w:rFonts w:ascii="Cambria Math" w:hAnsi="Cambria Math"/>
                <w:color w:val="000000" w:themeColor="text1"/>
              </w:rPr>
              <m:t>dc</m:t>
            </m:r>
          </m:e>
          <m:sup/>
        </m:s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0</m:t>
            </m:r>
          </m:sub>
          <m:sup/>
        </m:sSubSup>
        <m:r>
          <w:rPr>
            <w:rFonts w:ascii="Cambria Math" w:hAnsi="Cambria Math"/>
            <w:color w:val="000000" w:themeColor="text1"/>
          </w:rPr>
          <m:t>:(</m:t>
        </m:r>
        <m:sSup>
          <m:sSupPr>
            <m:ctrlPr>
              <w:rPr>
                <w:rFonts w:ascii="Cambria Math" w:hAnsi="Cambria Math"/>
                <w:i/>
                <w:color w:val="000000" w:themeColor="text1"/>
              </w:rPr>
            </m:ctrlPr>
          </m:sSupPr>
          <m:e>
            <m:r>
              <w:rPr>
                <w:rFonts w:ascii="Cambria Math" w:hAnsi="Cambria Math"/>
                <w:color w:val="000000" w:themeColor="text1"/>
              </w:rPr>
              <m:t>ε</m:t>
            </m:r>
          </m:e>
          <m:sup/>
        </m:s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p</m:t>
            </m:r>
          </m:sub>
          <m:sup/>
        </m:sSubSup>
        <m:r>
          <w:rPr>
            <w:rFonts w:ascii="Cambria Math" w:hAns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EG</m:t>
            </m:r>
          </m:sub>
          <m:sup/>
        </m:sSubSup>
        <m:r>
          <w:rPr>
            <w:rFonts w:ascii="Cambria Math" w:hAnsi="Cambria Math"/>
            <w:color w:val="000000" w:themeColor="text1"/>
          </w:rPr>
          <m:t>)</m:t>
        </m:r>
      </m:oMath>
      <w:r>
        <w:rPr>
          <w:rFonts w:ascii="Times New Roman" w:hAnsi="Times New Roman" w:hint="eastAsia"/>
          <w:color w:val="000000" w:themeColor="text1"/>
        </w:rPr>
        <w:t xml:space="preserve"> </w:t>
      </w:r>
      <w:r>
        <w:rPr>
          <w:rFonts w:ascii="Times New Roman" w:hAnsi="Times New Roman"/>
          <w:color w:val="000000" w:themeColor="text1"/>
        </w:rPr>
        <w:t xml:space="preserve">    </w:t>
      </w:r>
      <w:r w:rsidRPr="001A7BDF">
        <w:rPr>
          <w:rFonts w:ascii="Times New Roman" w:hAnsi="Times New Roman"/>
          <w:color w:val="000000" w:themeColor="text1"/>
          <w:sz w:val="20"/>
          <w:szCs w:val="20"/>
        </w:rPr>
        <w:t>(</w:t>
      </w:r>
      <w:r w:rsidRPr="001A7BDF">
        <w:rPr>
          <w:rFonts w:ascii="Times New Roman" w:hAnsi="Times New Roman"/>
          <w:bCs/>
          <w:iCs/>
          <w:color w:val="000000" w:themeColor="text1"/>
        </w:rPr>
        <w:t>C.0.2-6</w:t>
      </w:r>
      <w:r w:rsidRPr="001A7BDF">
        <w:rPr>
          <w:rFonts w:ascii="Times New Roman" w:hAnsi="Times New Roman"/>
          <w:color w:val="000000" w:themeColor="text1"/>
          <w:sz w:val="20"/>
          <w:szCs w:val="20"/>
        </w:rPr>
        <w:t>)</w:t>
      </w:r>
    </w:p>
    <w:p w14:paraId="08009710"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EG</m:t>
            </m:r>
          </m:sub>
          <m:sup/>
        </m:sSubSup>
      </m:oMath>
      <w:r w:rsidRPr="00706B5F">
        <w:rPr>
          <w:rFonts w:ascii="Times New Roman" w:hAnsi="Times New Roman" w:hint="eastAsia"/>
          <w:kern w:val="0"/>
        </w:rPr>
        <w:t>——石膏</w:t>
      </w:r>
      <w:r w:rsidRPr="00706B5F">
        <w:rPr>
          <w:rFonts w:ascii="Times New Roman" w:hAnsi="Times New Roman"/>
          <w:kern w:val="0"/>
        </w:rPr>
        <w:t>和钙矾石生成引起的混凝土</w:t>
      </w:r>
      <w:r w:rsidRPr="00706B5F">
        <w:rPr>
          <w:rFonts w:ascii="Times New Roman" w:hAnsi="Times New Roman" w:hint="eastAsia"/>
          <w:kern w:val="0"/>
        </w:rPr>
        <w:t>特征</w:t>
      </w:r>
      <w:r w:rsidRPr="00706B5F">
        <w:rPr>
          <w:rFonts w:ascii="Times New Roman" w:hAnsi="Times New Roman"/>
          <w:kern w:val="0"/>
        </w:rPr>
        <w:t>应变</w:t>
      </w:r>
      <w:r w:rsidRPr="00706B5F">
        <w:rPr>
          <w:rFonts w:ascii="Times New Roman" w:hAnsi="Times New Roman" w:hint="eastAsia"/>
          <w:kern w:val="0"/>
        </w:rPr>
        <w:t>：</w:t>
      </w:r>
    </w:p>
    <w:p w14:paraId="19AFF112" w14:textId="77777777" w:rsidR="00046C3D" w:rsidRPr="001A7BDF" w:rsidRDefault="00EF0528" w:rsidP="00046C3D">
      <w:pPr>
        <w:wordWrap w:val="0"/>
        <w:spacing w:line="360" w:lineRule="auto"/>
        <w:ind w:firstLineChars="200" w:firstLine="480"/>
        <w:jc w:val="right"/>
        <w:rPr>
          <w:rFonts w:ascii="Times New Roman" w:hAnsi="Times New Roman"/>
          <w:color w:val="000000" w:themeColor="text1"/>
        </w:rPr>
      </w:pP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EG</m:t>
            </m:r>
          </m:sub>
          <m:sup/>
        </m:sSubSup>
        <m:r>
          <w:rPr>
            <w:rFonts w:ascii="Cambria Math" w:hAnsi="Cambria Math"/>
            <w:color w:val="000000" w:themeColor="text1"/>
          </w:rPr>
          <m:t>=</m:t>
        </m:r>
        <m:f>
          <m:fPr>
            <m:ctrlPr>
              <w:rPr>
                <w:rFonts w:ascii="Cambria Math" w:hAnsi="Cambria Math"/>
                <w:color w:val="000000" w:themeColor="text1"/>
                <w:sz w:val="21"/>
                <w:szCs w:val="21"/>
              </w:rPr>
            </m:ctrlPr>
          </m:fPr>
          <m:num>
            <m:sSubSup>
              <m:sSubSupPr>
                <m:ctrlPr>
                  <w:rPr>
                    <w:rFonts w:ascii="Cambria Math" w:hAnsi="Cambria Math"/>
                    <w:color w:val="000000" w:themeColor="text1"/>
                    <w:sz w:val="21"/>
                    <w:szCs w:val="21"/>
                  </w:rPr>
                </m:ctrlPr>
              </m:sSubSupPr>
              <m:e>
                <m:r>
                  <w:rPr>
                    <w:rFonts w:ascii="Cambria Math" w:hAnsi="Cambria Math"/>
                    <w:color w:val="000000" w:themeColor="text1"/>
                    <w:sz w:val="21"/>
                    <w:szCs w:val="21"/>
                  </w:rPr>
                  <m:t>ε</m:t>
                </m:r>
              </m:e>
              <m:sub>
                <m:r>
                  <w:rPr>
                    <w:rFonts w:ascii="Cambria Math" w:hAnsi="Cambria Math"/>
                    <w:color w:val="000000" w:themeColor="text1"/>
                    <w:sz w:val="21"/>
                    <w:szCs w:val="21"/>
                  </w:rPr>
                  <m:t>V</m:t>
                </m:r>
              </m:sub>
              <m:sup/>
            </m:sSubSup>
          </m:num>
          <m:den>
            <m:r>
              <m:rPr>
                <m:sty m:val="p"/>
              </m:rPr>
              <w:rPr>
                <w:rFonts w:ascii="Cambria Math" w:hAnsi="Cambria Math"/>
                <w:color w:val="000000" w:themeColor="text1"/>
                <w:sz w:val="21"/>
                <w:szCs w:val="21"/>
              </w:rPr>
              <m:t>3</m:t>
            </m:r>
          </m:den>
        </m:f>
      </m:oMath>
      <w:r w:rsidR="00046C3D">
        <w:rPr>
          <w:rFonts w:ascii="Times New Roman" w:hAnsi="Times New Roman"/>
          <w:color w:val="000000" w:themeColor="text1"/>
          <w:sz w:val="20"/>
          <w:szCs w:val="20"/>
        </w:rPr>
        <w:t xml:space="preserve">                      </w:t>
      </w:r>
      <w:r w:rsidR="00046C3D" w:rsidRPr="001A7BDF">
        <w:rPr>
          <w:rFonts w:ascii="Times New Roman" w:hAnsi="Times New Roman"/>
          <w:color w:val="000000" w:themeColor="text1"/>
          <w:sz w:val="20"/>
          <w:szCs w:val="20"/>
        </w:rPr>
        <w:t xml:space="preserve">     (</w:t>
      </w:r>
      <w:r w:rsidR="00046C3D" w:rsidRPr="001A7BDF">
        <w:rPr>
          <w:rFonts w:ascii="Times New Roman" w:hAnsi="Times New Roman"/>
          <w:bCs/>
          <w:iCs/>
          <w:color w:val="000000" w:themeColor="text1"/>
        </w:rPr>
        <w:t>C.0.2-7</w:t>
      </w:r>
      <w:r w:rsidR="00046C3D" w:rsidRPr="001A7BDF">
        <w:rPr>
          <w:rFonts w:ascii="Times New Roman" w:hAnsi="Times New Roman"/>
          <w:color w:val="000000" w:themeColor="text1"/>
          <w:sz w:val="20"/>
          <w:szCs w:val="20"/>
        </w:rPr>
        <w:t>)</w:t>
      </w:r>
    </w:p>
    <w:p w14:paraId="0DBFF21E" w14:textId="77777777" w:rsidR="00046C3D" w:rsidRPr="00706B5F" w:rsidRDefault="00EF0528" w:rsidP="00046C3D">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color w:val="000000" w:themeColor="text1"/>
              </w:rPr>
            </m:ctrlPr>
          </m:sSubSupPr>
          <m:e>
            <m:r>
              <w:rPr>
                <w:rFonts w:ascii="Cambria Math" w:hAnsi="Cambria Math"/>
                <w:color w:val="000000" w:themeColor="text1"/>
              </w:rPr>
              <m:t>C</m:t>
            </m:r>
          </m:e>
          <m:sub>
            <m:r>
              <w:rPr>
                <w:rFonts w:ascii="Cambria Math" w:hAnsi="Cambria Math"/>
                <w:color w:val="000000" w:themeColor="text1"/>
              </w:rPr>
              <m:t>0</m:t>
            </m:r>
          </m:sub>
          <m:sup/>
        </m:sSubSup>
      </m:oMath>
      <w:r w:rsidR="00046C3D" w:rsidRPr="00706B5F">
        <w:rPr>
          <w:rFonts w:ascii="Times New Roman" w:hAnsi="Times New Roman" w:hint="eastAsia"/>
          <w:kern w:val="0"/>
        </w:rPr>
        <w:t>——混凝土</w:t>
      </w:r>
      <w:r w:rsidR="00046C3D" w:rsidRPr="00706B5F">
        <w:rPr>
          <w:rFonts w:ascii="Times New Roman" w:hAnsi="Times New Roman"/>
          <w:kern w:val="0"/>
        </w:rPr>
        <w:t>的初始</w:t>
      </w:r>
      <w:r w:rsidR="00046C3D" w:rsidRPr="00706B5F">
        <w:rPr>
          <w:rFonts w:ascii="Times New Roman" w:hAnsi="Times New Roman" w:hint="eastAsia"/>
          <w:kern w:val="0"/>
        </w:rPr>
        <w:t>弹性</w:t>
      </w:r>
      <w:r w:rsidR="00046C3D" w:rsidRPr="00706B5F">
        <w:rPr>
          <w:rFonts w:ascii="Times New Roman" w:hAnsi="Times New Roman"/>
          <w:kern w:val="0"/>
        </w:rPr>
        <w:t>刚度</w:t>
      </w:r>
      <w:r w:rsidR="00046C3D" w:rsidRPr="00706B5F">
        <w:rPr>
          <w:rFonts w:ascii="Times New Roman" w:hAnsi="Times New Roman" w:hint="eastAsia"/>
          <w:kern w:val="0"/>
        </w:rPr>
        <w:t>；</w:t>
      </w:r>
    </w:p>
    <w:p w14:paraId="17B833AE" w14:textId="77777777" w:rsidR="00046C3D" w:rsidRPr="00706B5F" w:rsidRDefault="00046C3D" w:rsidP="00046C3D">
      <w:pPr>
        <w:widowControl/>
        <w:adjustRightInd w:val="0"/>
        <w:snapToGrid w:val="0"/>
        <w:spacing w:line="360" w:lineRule="auto"/>
        <w:ind w:firstLine="480"/>
        <w:rPr>
          <w:rFonts w:ascii="Times New Roman" w:hAnsi="Times New Roman"/>
          <w:kern w:val="0"/>
        </w:rPr>
      </w:pPr>
      <m:oMath>
        <m:r>
          <w:rPr>
            <w:rFonts w:ascii="Cambria Math" w:hAnsi="Cambria Math"/>
            <w:kern w:val="0"/>
          </w:rPr>
          <m:t>σ</m:t>
        </m:r>
        <m:r>
          <w:rPr>
            <w:rFonts w:ascii="Cambria Math" w:hAnsi="Cambria Math" w:hint="eastAsia"/>
            <w:kern w:val="0"/>
          </w:rPr>
          <m:t>、</m:t>
        </m:r>
        <m:r>
          <w:rPr>
            <w:rFonts w:ascii="Cambria Math" w:hAnsi="Cambria Math"/>
            <w:kern w:val="0"/>
          </w:rPr>
          <m:t>ε</m:t>
        </m:r>
      </m:oMath>
      <w:r w:rsidRPr="00706B5F">
        <w:rPr>
          <w:rFonts w:ascii="Times New Roman" w:hAnsi="Times New Roman" w:hint="eastAsia"/>
          <w:kern w:val="0"/>
        </w:rPr>
        <w:t>——混凝土应力、</w:t>
      </w:r>
      <w:r w:rsidRPr="00706B5F">
        <w:rPr>
          <w:rFonts w:ascii="Times New Roman" w:hAnsi="Times New Roman"/>
          <w:kern w:val="0"/>
        </w:rPr>
        <w:t>应变</w:t>
      </w:r>
      <w:r w:rsidRPr="00706B5F">
        <w:rPr>
          <w:rFonts w:ascii="Times New Roman" w:hAnsi="Times New Roman" w:hint="eastAsia"/>
          <w:kern w:val="0"/>
        </w:rPr>
        <w:t>；</w:t>
      </w:r>
    </w:p>
    <w:p w14:paraId="10A35854" w14:textId="77777777" w:rsidR="00046C3D" w:rsidRPr="00706B5F" w:rsidRDefault="00EF0528" w:rsidP="00046C3D">
      <w:pPr>
        <w:widowControl/>
        <w:adjustRightInd w:val="0"/>
        <w:snapToGrid w:val="0"/>
        <w:spacing w:line="360" w:lineRule="auto"/>
        <w:ind w:firstLine="480"/>
        <w:rPr>
          <w:rFonts w:ascii="Times New Roman" w:hAnsi="Times New Roman"/>
          <w:kern w:val="0"/>
        </w:rPr>
      </w:pPr>
      <m:oMath>
        <m:sSubSup>
          <m:sSubSupPr>
            <m:ctrlPr>
              <w:rPr>
                <w:rFonts w:ascii="Cambria Math" w:hAnsi="Cambria Math"/>
                <w:i/>
                <w:kern w:val="0"/>
              </w:rPr>
            </m:ctrlPr>
          </m:sSubSupPr>
          <m:e>
            <m:r>
              <w:rPr>
                <w:rFonts w:ascii="Cambria Math" w:hAnsi="Cambria Math"/>
                <w:kern w:val="0"/>
              </w:rPr>
              <m:t>ε</m:t>
            </m:r>
          </m:e>
          <m:sub>
            <m:r>
              <w:rPr>
                <w:rFonts w:ascii="Cambria Math" w:hAnsi="Cambria Math"/>
                <w:kern w:val="0"/>
              </w:rPr>
              <m:t>p</m:t>
            </m:r>
          </m:sub>
          <m:sup/>
        </m:sSubSup>
      </m:oMath>
      <w:r w:rsidR="00046C3D" w:rsidRPr="00706B5F">
        <w:rPr>
          <w:rFonts w:ascii="Times New Roman" w:hAnsi="Times New Roman" w:hint="eastAsia"/>
          <w:kern w:val="0"/>
        </w:rPr>
        <w:t>——混凝土塑性</w:t>
      </w:r>
      <w:r w:rsidR="00046C3D" w:rsidRPr="00706B5F">
        <w:rPr>
          <w:rFonts w:ascii="Times New Roman" w:hAnsi="Times New Roman"/>
          <w:kern w:val="0"/>
        </w:rPr>
        <w:t>应变</w:t>
      </w:r>
      <w:r w:rsidR="00046C3D" w:rsidRPr="00706B5F">
        <w:rPr>
          <w:rFonts w:ascii="Times New Roman" w:hAnsi="Times New Roman" w:hint="eastAsia"/>
          <w:kern w:val="0"/>
        </w:rPr>
        <w:t>，可按照</w:t>
      </w:r>
      <w:r w:rsidR="00046C3D" w:rsidRPr="00706B5F">
        <w:rPr>
          <w:rFonts w:ascii="Times New Roman" w:hAnsi="Times New Roman"/>
          <w:kern w:val="0"/>
        </w:rPr>
        <w:t>塑性力学</w:t>
      </w:r>
      <w:r w:rsidR="00046C3D" w:rsidRPr="00706B5F">
        <w:rPr>
          <w:rFonts w:ascii="Times New Roman" w:hAnsi="Times New Roman" w:hint="eastAsia"/>
          <w:kern w:val="0"/>
        </w:rPr>
        <w:t>模型计算</w:t>
      </w:r>
      <w:r w:rsidR="00046C3D" w:rsidRPr="00706B5F">
        <w:rPr>
          <w:rFonts w:ascii="Times New Roman" w:hAnsi="Times New Roman"/>
          <w:kern w:val="0"/>
        </w:rPr>
        <w:t>；</w:t>
      </w:r>
    </w:p>
    <w:p w14:paraId="6580583E" w14:textId="77777777" w:rsidR="00046C3D" w:rsidRPr="00706B5F" w:rsidRDefault="00EF0528" w:rsidP="00046C3D">
      <w:pPr>
        <w:widowControl/>
        <w:adjustRightInd w:val="0"/>
        <w:snapToGrid w:val="0"/>
        <w:spacing w:line="360" w:lineRule="auto"/>
        <w:ind w:firstLine="480"/>
        <w:rPr>
          <w:rFonts w:ascii="Times New Roman" w:hAnsi="Times New Roman"/>
          <w:kern w:val="0"/>
        </w:rPr>
      </w:pPr>
      <m:oMath>
        <m:sSup>
          <m:sSupPr>
            <m:ctrlPr>
              <w:rPr>
                <w:rFonts w:ascii="Cambria Math" w:hAnsi="Cambria Math"/>
                <w:i/>
                <w:kern w:val="0"/>
              </w:rPr>
            </m:ctrlPr>
          </m:sSupPr>
          <m:e>
            <m:r>
              <w:rPr>
                <w:rFonts w:ascii="Cambria Math" w:hAnsi="Cambria Math"/>
                <w:kern w:val="0"/>
              </w:rPr>
              <m:t>dc</m:t>
            </m:r>
          </m:e>
          <m:sup/>
        </m:sSup>
      </m:oMath>
      <w:r w:rsidR="00046C3D" w:rsidRPr="00706B5F">
        <w:rPr>
          <w:rFonts w:ascii="Times New Roman" w:hAnsi="Times New Roman" w:hint="eastAsia"/>
          <w:kern w:val="0"/>
        </w:rPr>
        <w:t>——混凝土损伤程度，可</w:t>
      </w:r>
      <w:r w:rsidR="00046C3D" w:rsidRPr="00706B5F">
        <w:rPr>
          <w:rFonts w:ascii="Times New Roman" w:hAnsi="Times New Roman"/>
          <w:kern w:val="0"/>
        </w:rPr>
        <w:t>按照</w:t>
      </w:r>
      <w:r w:rsidR="00046C3D" w:rsidRPr="00706B5F">
        <w:rPr>
          <w:rFonts w:ascii="Times New Roman" w:hAnsi="Times New Roman" w:hint="eastAsia"/>
          <w:kern w:val="0"/>
        </w:rPr>
        <w:t>损伤力学</w:t>
      </w:r>
      <w:r w:rsidR="00046C3D" w:rsidRPr="00706B5F">
        <w:rPr>
          <w:rFonts w:ascii="Times New Roman" w:hAnsi="Times New Roman"/>
          <w:kern w:val="0"/>
        </w:rPr>
        <w:t>模型</w:t>
      </w:r>
      <w:r w:rsidR="00046C3D" w:rsidRPr="00706B5F">
        <w:rPr>
          <w:rFonts w:ascii="Times New Roman" w:hAnsi="Times New Roman" w:hint="eastAsia"/>
          <w:kern w:val="0"/>
        </w:rPr>
        <w:t>计算；</w:t>
      </w:r>
    </w:p>
    <w:p w14:paraId="07C6388A"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硫酸盐</w:t>
      </w:r>
      <w:r w:rsidRPr="00706B5F">
        <w:rPr>
          <w:rFonts w:ascii="Times New Roman" w:hAnsi="Times New Roman"/>
          <w:kern w:val="0"/>
        </w:rPr>
        <w:t>侵蚀过程</w:t>
      </w:r>
      <w:r w:rsidRPr="00706B5F">
        <w:rPr>
          <w:rFonts w:ascii="Times New Roman" w:hAnsi="Times New Roman" w:hint="eastAsia"/>
          <w:kern w:val="0"/>
        </w:rPr>
        <w:t>中</w:t>
      </w:r>
      <w:r w:rsidRPr="00706B5F">
        <w:rPr>
          <w:rFonts w:ascii="Times New Roman" w:hAnsi="Times New Roman"/>
          <w:kern w:val="0"/>
        </w:rPr>
        <w:t>，石膏和钙矾石等侵蚀产物的生长，</w:t>
      </w:r>
      <w:r w:rsidRPr="00706B5F">
        <w:rPr>
          <w:rFonts w:ascii="Times New Roman" w:hAnsi="Times New Roman" w:hint="eastAsia"/>
          <w:kern w:val="0"/>
        </w:rPr>
        <w:t>导致</w:t>
      </w:r>
      <w:r w:rsidRPr="00706B5F">
        <w:rPr>
          <w:rFonts w:ascii="Times New Roman" w:hAnsi="Times New Roman"/>
          <w:kern w:val="0"/>
        </w:rPr>
        <w:t>混凝土</w:t>
      </w:r>
      <w:r w:rsidRPr="00706B5F">
        <w:rPr>
          <w:rFonts w:ascii="Times New Roman" w:hAnsi="Times New Roman" w:hint="eastAsia"/>
          <w:kern w:val="0"/>
        </w:rPr>
        <w:t>内</w:t>
      </w:r>
      <w:r w:rsidRPr="00706B5F">
        <w:rPr>
          <w:rFonts w:ascii="Times New Roman" w:hAnsi="Times New Roman"/>
          <w:kern w:val="0"/>
        </w:rPr>
        <w:t>应力</w:t>
      </w:r>
      <w:r w:rsidRPr="00706B5F">
        <w:rPr>
          <w:rFonts w:ascii="Times New Roman" w:hAnsi="Times New Roman" w:hint="eastAsia"/>
          <w:kern w:val="0"/>
        </w:rPr>
        <w:t>逐渐</w:t>
      </w:r>
      <w:r w:rsidRPr="00706B5F">
        <w:rPr>
          <w:rFonts w:ascii="Times New Roman" w:hAnsi="Times New Roman"/>
          <w:kern w:val="0"/>
        </w:rPr>
        <w:t>增加，并引起混凝土</w:t>
      </w:r>
      <w:r w:rsidRPr="00706B5F">
        <w:rPr>
          <w:rFonts w:ascii="Times New Roman" w:hAnsi="Times New Roman" w:hint="eastAsia"/>
          <w:kern w:val="0"/>
        </w:rPr>
        <w:t>损伤</w:t>
      </w:r>
      <w:r w:rsidRPr="00706B5F">
        <w:rPr>
          <w:rFonts w:ascii="Times New Roman" w:hAnsi="Times New Roman"/>
          <w:kern w:val="0"/>
        </w:rPr>
        <w:t>程度</w:t>
      </w:r>
      <w:r w:rsidRPr="00706B5F">
        <w:rPr>
          <w:rFonts w:ascii="Times New Roman" w:hAnsi="Times New Roman" w:hint="eastAsia"/>
          <w:kern w:val="0"/>
        </w:rPr>
        <w:t>逐渐</w:t>
      </w:r>
      <w:r w:rsidRPr="00706B5F">
        <w:rPr>
          <w:rFonts w:ascii="Times New Roman" w:hAnsi="Times New Roman"/>
          <w:kern w:val="0"/>
        </w:rPr>
        <w:t>增大，当混凝土的损伤程度提高至一定程度，</w:t>
      </w:r>
      <w:r w:rsidRPr="00706B5F">
        <w:rPr>
          <w:rFonts w:ascii="Times New Roman" w:hAnsi="Times New Roman" w:hint="eastAsia"/>
          <w:kern w:val="0"/>
        </w:rPr>
        <w:t>混凝土</w:t>
      </w:r>
      <w:r w:rsidRPr="00706B5F">
        <w:rPr>
          <w:rFonts w:ascii="Times New Roman" w:hAnsi="Times New Roman"/>
          <w:kern w:val="0"/>
        </w:rPr>
        <w:t>开始失效破坏</w:t>
      </w:r>
      <w:r w:rsidRPr="00706B5F">
        <w:rPr>
          <w:rFonts w:ascii="Times New Roman" w:hAnsi="Times New Roman" w:hint="eastAsia"/>
          <w:kern w:val="0"/>
        </w:rPr>
        <w:t>，造成混凝土</w:t>
      </w:r>
      <w:r w:rsidRPr="00706B5F">
        <w:rPr>
          <w:rFonts w:ascii="Times New Roman" w:hAnsi="Times New Roman"/>
          <w:kern w:val="0"/>
        </w:rPr>
        <w:t>结构或构件保护层</w:t>
      </w:r>
      <w:r w:rsidRPr="00706B5F">
        <w:rPr>
          <w:rFonts w:ascii="Times New Roman" w:hAnsi="Times New Roman" w:hint="eastAsia"/>
          <w:kern w:val="0"/>
        </w:rPr>
        <w:t>逐层开裂和剥落，使硫酸盐</w:t>
      </w:r>
      <w:r w:rsidRPr="00706B5F">
        <w:rPr>
          <w:rFonts w:ascii="Times New Roman" w:hAnsi="Times New Roman"/>
          <w:kern w:val="0"/>
        </w:rPr>
        <w:t>的传输边界</w:t>
      </w:r>
      <w:r w:rsidRPr="00706B5F">
        <w:rPr>
          <w:rFonts w:ascii="Times New Roman" w:hAnsi="Times New Roman"/>
          <w:kern w:val="0"/>
        </w:rPr>
        <w:t>(</w:t>
      </w:r>
      <w:r w:rsidR="0094479B">
        <w:rPr>
          <w:rFonts w:ascii="Times New Roman" w:hAnsi="Times New Roman"/>
          <w:kern w:val="0"/>
        </w:rPr>
        <w:t>B</w:t>
      </w:r>
      <w:r w:rsidRPr="00706B5F">
        <w:rPr>
          <w:rFonts w:ascii="Times New Roman" w:hAnsi="Times New Roman"/>
          <w:kern w:val="0"/>
        </w:rPr>
        <w:t>.0.7-4)</w:t>
      </w:r>
      <w:r w:rsidRPr="00706B5F">
        <w:rPr>
          <w:rFonts w:ascii="Times New Roman" w:hAnsi="Times New Roman" w:hint="eastAsia"/>
          <w:kern w:val="0"/>
        </w:rPr>
        <w:t>向结构</w:t>
      </w:r>
      <w:r w:rsidRPr="00706B5F">
        <w:rPr>
          <w:rFonts w:ascii="Times New Roman" w:hAnsi="Times New Roman"/>
          <w:kern w:val="0"/>
        </w:rPr>
        <w:t>或构件</w:t>
      </w:r>
      <w:r w:rsidRPr="00706B5F">
        <w:rPr>
          <w:rFonts w:ascii="Times New Roman" w:hAnsi="Times New Roman" w:hint="eastAsia"/>
          <w:kern w:val="0"/>
        </w:rPr>
        <w:t>内部移动</w:t>
      </w:r>
      <w:r w:rsidRPr="00706B5F">
        <w:rPr>
          <w:rFonts w:ascii="Times New Roman" w:hAnsi="Times New Roman"/>
          <w:kern w:val="0"/>
        </w:rPr>
        <w:t>。</w:t>
      </w:r>
      <w:r w:rsidRPr="00706B5F">
        <w:rPr>
          <w:rFonts w:ascii="Times New Roman" w:hAnsi="Times New Roman" w:hint="eastAsia"/>
          <w:kern w:val="0"/>
        </w:rPr>
        <w:t>根据</w:t>
      </w:r>
      <w:r w:rsidRPr="00706B5F">
        <w:rPr>
          <w:rFonts w:ascii="Times New Roman" w:hAnsi="Times New Roman"/>
          <w:kern w:val="0"/>
        </w:rPr>
        <w:t>硫酸盐</w:t>
      </w:r>
      <w:r w:rsidRPr="00706B5F">
        <w:rPr>
          <w:rFonts w:ascii="Times New Roman" w:hAnsi="Times New Roman" w:hint="eastAsia"/>
          <w:kern w:val="0"/>
        </w:rPr>
        <w:t>侵蚀</w:t>
      </w:r>
      <w:r w:rsidRPr="00706B5F">
        <w:rPr>
          <w:rFonts w:ascii="Times New Roman" w:hAnsi="Times New Roman"/>
          <w:kern w:val="0"/>
        </w:rPr>
        <w:t>引起的混凝土损伤程度，可确定</w:t>
      </w:r>
      <w:r w:rsidRPr="00706B5F">
        <w:rPr>
          <w:rFonts w:ascii="Times New Roman" w:hAnsi="Times New Roman" w:hint="eastAsia"/>
          <w:kern w:val="0"/>
        </w:rPr>
        <w:t>混凝土</w:t>
      </w:r>
      <w:r w:rsidRPr="00706B5F">
        <w:rPr>
          <w:rFonts w:ascii="Times New Roman" w:hAnsi="Times New Roman"/>
          <w:kern w:val="0"/>
        </w:rPr>
        <w:t>结构或构件</w:t>
      </w:r>
      <w:r w:rsidRPr="00706B5F">
        <w:rPr>
          <w:rFonts w:ascii="Times New Roman" w:hAnsi="Times New Roman" w:hint="eastAsia"/>
          <w:kern w:val="0"/>
        </w:rPr>
        <w:t>的</w:t>
      </w:r>
      <w:r w:rsidRPr="00706B5F">
        <w:rPr>
          <w:rFonts w:ascii="Times New Roman" w:hAnsi="Times New Roman"/>
          <w:kern w:val="0"/>
        </w:rPr>
        <w:t>边界移动准则：</w:t>
      </w:r>
    </w:p>
    <w:p w14:paraId="5A73BCD4" w14:textId="77777777" w:rsidR="00046C3D" w:rsidRPr="001A7BDF" w:rsidRDefault="00046C3D" w:rsidP="00046C3D">
      <w:pPr>
        <w:wordWrap w:val="0"/>
        <w:spacing w:line="360" w:lineRule="auto"/>
        <w:ind w:firstLineChars="200" w:firstLine="480"/>
        <w:jc w:val="right"/>
        <w:rPr>
          <w:rFonts w:ascii="Times New Roman" w:hAnsi="Times New Roman"/>
          <w:color w:val="000000" w:themeColor="text1"/>
          <w:sz w:val="20"/>
          <w:szCs w:val="20"/>
        </w:rPr>
      </w:pPr>
      <m:oMath>
        <m:r>
          <w:rPr>
            <w:rFonts w:ascii="Cambria Math" w:hAnsi="Cambria Math"/>
            <w:color w:val="000000" w:themeColor="text1"/>
          </w:rPr>
          <m:t>dc⩾</m:t>
        </m:r>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cr</m:t>
            </m:r>
          </m:sub>
        </m:sSub>
      </m:oMath>
      <w:r w:rsidRPr="001A7BDF">
        <w:rPr>
          <w:rFonts w:ascii="Times New Roman" w:hAnsi="Times New Roman"/>
          <w:color w:val="000000" w:themeColor="text1"/>
          <w:sz w:val="20"/>
          <w:szCs w:val="20"/>
        </w:rPr>
        <w:t xml:space="preserve">                         (</w:t>
      </w:r>
      <w:r w:rsidRPr="001A7BDF">
        <w:rPr>
          <w:rFonts w:ascii="Times New Roman" w:hAnsi="Times New Roman"/>
          <w:bCs/>
          <w:iCs/>
          <w:color w:val="000000" w:themeColor="text1"/>
        </w:rPr>
        <w:t>C.0.2-</w:t>
      </w:r>
      <w:r>
        <w:rPr>
          <w:rFonts w:ascii="Times New Roman" w:hAnsi="Times New Roman"/>
          <w:bCs/>
          <w:iCs/>
          <w:color w:val="000000" w:themeColor="text1"/>
        </w:rPr>
        <w:t>8</w:t>
      </w:r>
      <w:r>
        <w:rPr>
          <w:rFonts w:ascii="Times New Roman" w:hAnsi="Times New Roman" w:hint="eastAsia"/>
          <w:bCs/>
          <w:iCs/>
          <w:color w:val="000000" w:themeColor="text1"/>
        </w:rPr>
        <w:t>)</w:t>
      </w:r>
    </w:p>
    <w:p w14:paraId="252001C9"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cr</m:t>
            </m:r>
          </m:sub>
        </m:sSub>
      </m:oMath>
      <w:r w:rsidRPr="00706B5F">
        <w:rPr>
          <w:rFonts w:ascii="Times New Roman" w:hAnsi="Times New Roman" w:hint="eastAsia"/>
          <w:kern w:val="0"/>
        </w:rPr>
        <w:t>——</w:t>
      </w:r>
      <w:r w:rsidRPr="00706B5F">
        <w:rPr>
          <w:rFonts w:ascii="Times New Roman" w:hAnsi="Times New Roman"/>
          <w:kern w:val="0"/>
        </w:rPr>
        <w:t>混凝土</w:t>
      </w:r>
      <w:r w:rsidRPr="00706B5F">
        <w:rPr>
          <w:rFonts w:ascii="Times New Roman" w:hAnsi="Times New Roman" w:hint="eastAsia"/>
          <w:kern w:val="0"/>
        </w:rPr>
        <w:t>失效剥落</w:t>
      </w:r>
      <w:r w:rsidRPr="00706B5F">
        <w:rPr>
          <w:rFonts w:ascii="Times New Roman" w:hAnsi="Times New Roman"/>
          <w:kern w:val="0"/>
        </w:rPr>
        <w:t>时的临界损伤程度，</w:t>
      </w:r>
      <w:r w:rsidRPr="00706B5F">
        <w:rPr>
          <w:rFonts w:ascii="Times New Roman" w:hAnsi="Times New Roman" w:hint="eastAsia"/>
          <w:kern w:val="0"/>
        </w:rPr>
        <w:t>取值不小于</w:t>
      </w:r>
      <w:r w:rsidRPr="00706B5F">
        <w:rPr>
          <w:rFonts w:ascii="Times New Roman" w:hAnsi="Times New Roman"/>
          <w:kern w:val="0"/>
        </w:rPr>
        <w:t>0.85</w:t>
      </w:r>
      <w:r w:rsidRPr="00706B5F">
        <w:rPr>
          <w:rFonts w:ascii="Times New Roman" w:hAnsi="Times New Roman" w:hint="eastAsia"/>
          <w:kern w:val="0"/>
        </w:rPr>
        <w:t>；</w:t>
      </w:r>
    </w:p>
    <w:p w14:paraId="57F13DA8"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当</w:t>
      </w:r>
      <w:r w:rsidRPr="00706B5F">
        <w:rPr>
          <w:rFonts w:ascii="Times New Roman" w:hAnsi="Times New Roman"/>
          <w:kern w:val="0"/>
        </w:rPr>
        <w:t>混凝土</w:t>
      </w:r>
      <w:r w:rsidRPr="00706B5F">
        <w:rPr>
          <w:rFonts w:ascii="Times New Roman" w:hAnsi="Times New Roman" w:hint="eastAsia"/>
          <w:kern w:val="0"/>
        </w:rPr>
        <w:t>的</w:t>
      </w:r>
      <w:r w:rsidRPr="00706B5F">
        <w:rPr>
          <w:rFonts w:ascii="Times New Roman" w:hAnsi="Times New Roman"/>
          <w:kern w:val="0"/>
        </w:rPr>
        <w:t>损伤程度</w:t>
      </w:r>
      <m:oMath>
        <m:r>
          <w:rPr>
            <w:rFonts w:ascii="Cambria Math" w:hAnsi="Cambria Math"/>
            <w:color w:val="000000" w:themeColor="text1"/>
          </w:rPr>
          <m:t>dc</m:t>
        </m:r>
      </m:oMath>
      <w:r w:rsidRPr="00706B5F">
        <w:rPr>
          <w:rFonts w:ascii="Times New Roman" w:hAnsi="Times New Roman"/>
          <w:kern w:val="0"/>
        </w:rPr>
        <w:t>大于临界损伤</w:t>
      </w:r>
      <w:r w:rsidRPr="00706B5F">
        <w:rPr>
          <w:rFonts w:ascii="Times New Roman" w:hAnsi="Times New Roman" w:hint="eastAsia"/>
          <w:kern w:val="0"/>
        </w:rPr>
        <w:t>程度</w:t>
      </w:r>
      <m:oMath>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cr</m:t>
            </m:r>
          </m:sub>
        </m:sSub>
      </m:oMath>
      <w:r w:rsidRPr="00706B5F">
        <w:rPr>
          <w:rFonts w:ascii="Times New Roman" w:hAnsi="Times New Roman"/>
          <w:kern w:val="0"/>
        </w:rPr>
        <w:t>，则混凝土</w:t>
      </w:r>
      <w:r w:rsidRPr="00706B5F">
        <w:rPr>
          <w:rFonts w:ascii="Times New Roman" w:hAnsi="Times New Roman" w:hint="eastAsia"/>
          <w:kern w:val="0"/>
        </w:rPr>
        <w:t>失效</w:t>
      </w:r>
      <w:r w:rsidRPr="00706B5F">
        <w:rPr>
          <w:rFonts w:ascii="Times New Roman" w:hAnsi="Times New Roman"/>
          <w:kern w:val="0"/>
        </w:rPr>
        <w:t>剥落，记录此时的深度</w:t>
      </w:r>
      <w:r w:rsidRPr="00706B5F">
        <w:rPr>
          <w:rFonts w:ascii="Times New Roman" w:hAnsi="Times New Roman" w:hint="eastAsia"/>
          <w:kern w:val="0"/>
        </w:rPr>
        <w:t>为</w:t>
      </w:r>
      <m:oMath>
        <m:r>
          <w:rPr>
            <w:rFonts w:ascii="Cambria Math" w:hAnsi="Cambria Math"/>
            <w:color w:val="000000" w:themeColor="text1"/>
          </w:rPr>
          <m:t>x</m:t>
        </m:r>
      </m:oMath>
      <w:r w:rsidRPr="00706B5F">
        <w:rPr>
          <w:rFonts w:ascii="Times New Roman" w:hAnsi="Times New Roman"/>
          <w:kern w:val="0"/>
        </w:rPr>
        <w:t>，则混凝土剥落厚度</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oMath>
      <w:r w:rsidRPr="00706B5F">
        <w:rPr>
          <w:rFonts w:ascii="Times New Roman" w:hAnsi="Times New Roman"/>
          <w:kern w:val="0"/>
        </w:rPr>
        <w:t>可以表示为：</w:t>
      </w:r>
    </w:p>
    <w:p w14:paraId="5CD7345D" w14:textId="77777777" w:rsidR="00046C3D" w:rsidRPr="001A7BDF" w:rsidRDefault="00EF0528" w:rsidP="00046C3D">
      <w:pPr>
        <w:wordWrap w:val="0"/>
        <w:spacing w:line="360" w:lineRule="auto"/>
        <w:ind w:firstLineChars="200" w:firstLine="480"/>
        <w:jc w:val="right"/>
        <w:rPr>
          <w:rFonts w:ascii="Times New Roman" w:hAnsi="Times New Roman"/>
          <w:color w:val="000000" w:themeColor="text1"/>
          <w:sz w:val="20"/>
          <w:szCs w:val="20"/>
        </w:rPr>
      </w:pP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d</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x</m:t>
            </m:r>
          </m:num>
          <m:den>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den>
        </m:f>
        <m:r>
          <w:rPr>
            <w:rFonts w:ascii="Cambria Math" w:hAnsi="Cambria Math"/>
            <w:color w:val="000000" w:themeColor="text1"/>
          </w:rPr>
          <m:t xml:space="preserve">                     </m:t>
        </m:r>
      </m:oMath>
      <w:r w:rsidR="00046C3D" w:rsidRPr="001A7BDF">
        <w:rPr>
          <w:rFonts w:ascii="Times New Roman" w:hAnsi="Times New Roman"/>
          <w:color w:val="000000" w:themeColor="text1"/>
          <w:sz w:val="20"/>
          <w:szCs w:val="20"/>
        </w:rPr>
        <w:t>(</w:t>
      </w:r>
      <w:r w:rsidR="00046C3D">
        <w:rPr>
          <w:rFonts w:ascii="Times New Roman" w:hAnsi="Times New Roman"/>
          <w:bCs/>
          <w:iCs/>
          <w:color w:val="000000" w:themeColor="text1"/>
        </w:rPr>
        <w:t>C.0.2-9</w:t>
      </w:r>
      <w:r w:rsidR="00046C3D">
        <w:rPr>
          <w:rFonts w:ascii="Times New Roman" w:hAnsi="Times New Roman" w:hint="eastAsia"/>
          <w:bCs/>
          <w:iCs/>
          <w:color w:val="000000" w:themeColor="text1"/>
        </w:rPr>
        <w:t>)</w:t>
      </w:r>
    </w:p>
    <w:p w14:paraId="4700C7ED" w14:textId="77777777" w:rsidR="00046C3D" w:rsidRPr="00706B5F" w:rsidRDefault="00046C3D" w:rsidP="00046C3D">
      <w:pPr>
        <w:widowControl/>
        <w:adjustRightInd w:val="0"/>
        <w:snapToGrid w:val="0"/>
        <w:spacing w:line="360" w:lineRule="auto"/>
        <w:ind w:firstLine="480"/>
        <w:rPr>
          <w:rFonts w:ascii="Times New Roman" w:hAnsi="Times New Roman"/>
          <w:kern w:val="0"/>
        </w:rPr>
      </w:pPr>
      <w:r w:rsidRPr="00706B5F">
        <w:rPr>
          <w:rFonts w:ascii="Times New Roman" w:hAnsi="Times New Roman" w:hint="eastAsia"/>
          <w:kern w:val="0"/>
        </w:rPr>
        <w:t>式中，</w:t>
      </w:r>
      <m:oMath>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0</m:t>
            </m:r>
          </m:sub>
        </m:sSub>
      </m:oMath>
      <w:r>
        <w:rPr>
          <w:rFonts w:ascii="Times New Roman" w:hAnsi="Times New Roman" w:hint="eastAsia"/>
          <w:kern w:val="0"/>
        </w:rPr>
        <w:t>——</w:t>
      </w:r>
      <w:r w:rsidRPr="00706B5F">
        <w:rPr>
          <w:rFonts w:ascii="Times New Roman" w:hAnsi="Times New Roman" w:hint="eastAsia"/>
          <w:kern w:val="0"/>
        </w:rPr>
        <w:t>混凝土保护层厚度。</w:t>
      </w:r>
    </w:p>
    <w:p w14:paraId="04029768" w14:textId="77777777" w:rsidR="0078252E" w:rsidRDefault="0078252E" w:rsidP="004C6993">
      <w:pPr>
        <w:spacing w:beforeLines="50" w:before="163" w:afterLines="50" w:after="163" w:line="300" w:lineRule="auto"/>
        <w:jc w:val="center"/>
        <w:outlineLvl w:val="0"/>
        <w:rPr>
          <w:rFonts w:ascii="Times New Roman" w:eastAsia="黑体" w:hAnsi="Times New Roman"/>
          <w:b/>
          <w:sz w:val="28"/>
          <w:szCs w:val="20"/>
        </w:rPr>
        <w:sectPr w:rsidR="0078252E" w:rsidSect="000D6FB2">
          <w:pgSz w:w="11906" w:h="16838"/>
          <w:pgMar w:top="1440" w:right="1800" w:bottom="1440" w:left="1800" w:header="851" w:footer="992" w:gutter="0"/>
          <w:cols w:space="425"/>
          <w:docGrid w:type="lines" w:linePitch="326"/>
        </w:sectPr>
      </w:pPr>
    </w:p>
    <w:p w14:paraId="72772F1E" w14:textId="77777777" w:rsidR="00446DBE" w:rsidRPr="00446DBE" w:rsidRDefault="00446DBE" w:rsidP="004C6993">
      <w:pPr>
        <w:spacing w:beforeLines="50" w:before="163" w:afterLines="50" w:after="163" w:line="300" w:lineRule="auto"/>
        <w:jc w:val="center"/>
        <w:outlineLvl w:val="0"/>
        <w:rPr>
          <w:rFonts w:ascii="Times New Roman" w:eastAsia="黑体" w:hAnsi="Times New Roman"/>
          <w:b/>
          <w:sz w:val="28"/>
          <w:szCs w:val="20"/>
        </w:rPr>
      </w:pPr>
      <w:r w:rsidRPr="00446DBE">
        <w:rPr>
          <w:rFonts w:ascii="Times New Roman" w:eastAsia="黑体" w:hAnsi="Times New Roman" w:hint="eastAsia"/>
          <w:b/>
          <w:sz w:val="28"/>
          <w:szCs w:val="20"/>
        </w:rPr>
        <w:t>附录</w:t>
      </w:r>
      <w:r>
        <w:rPr>
          <w:rFonts w:ascii="Times New Roman" w:eastAsia="黑体" w:hAnsi="Times New Roman"/>
          <w:b/>
          <w:sz w:val="28"/>
          <w:szCs w:val="20"/>
        </w:rPr>
        <w:t>D</w:t>
      </w:r>
      <w:r w:rsidRPr="00446DBE">
        <w:rPr>
          <w:rFonts w:ascii="Times New Roman" w:eastAsia="黑体" w:hAnsi="Times New Roman"/>
          <w:b/>
          <w:sz w:val="28"/>
          <w:szCs w:val="20"/>
        </w:rPr>
        <w:t xml:space="preserve"> </w:t>
      </w:r>
      <w:r w:rsidRPr="00446DBE">
        <w:rPr>
          <w:rFonts w:ascii="Times New Roman" w:eastAsia="黑体" w:hAnsi="Times New Roman" w:hint="eastAsia"/>
          <w:b/>
          <w:sz w:val="28"/>
          <w:szCs w:val="20"/>
        </w:rPr>
        <w:t>硫酸盐—氯盐耦合作用保护层剥落厚度计算</w:t>
      </w:r>
    </w:p>
    <w:p w14:paraId="615796E5" w14:textId="77777777" w:rsidR="004C6993" w:rsidRPr="003E1501" w:rsidRDefault="004C6993" w:rsidP="004C6993">
      <w:pPr>
        <w:snapToGrid w:val="0"/>
        <w:spacing w:line="360" w:lineRule="auto"/>
        <w:outlineLvl w:val="2"/>
        <w:rPr>
          <w:rFonts w:ascii="Times New Roman" w:hAnsi="Times New Roman"/>
          <w:kern w:val="0"/>
          <w:sz w:val="22"/>
          <w:szCs w:val="22"/>
        </w:rPr>
      </w:pPr>
      <w:proofErr w:type="gramStart"/>
      <w:r>
        <w:rPr>
          <w:rFonts w:ascii="Times New Roman" w:hAnsi="Times New Roman" w:hint="eastAsia"/>
          <w:b/>
          <w:bCs/>
          <w:sz w:val="21"/>
          <w:szCs w:val="21"/>
        </w:rPr>
        <w:t>D</w:t>
      </w:r>
      <w:r w:rsidRPr="002B7909">
        <w:rPr>
          <w:rFonts w:ascii="Times New Roman" w:hAnsi="Times New Roman"/>
          <w:b/>
          <w:bCs/>
          <w:sz w:val="21"/>
          <w:szCs w:val="21"/>
        </w:rPr>
        <w:t xml:space="preserve">.0.1 </w:t>
      </w:r>
      <w:r w:rsidRPr="003E1501">
        <w:rPr>
          <w:rFonts w:ascii="Times New Roman" w:hAnsi="Times New Roman"/>
          <w:b/>
          <w:bCs/>
          <w:sz w:val="22"/>
          <w:szCs w:val="22"/>
        </w:rPr>
        <w:t xml:space="preserve"> </w:t>
      </w:r>
      <w:r w:rsidRPr="003E1501">
        <w:rPr>
          <w:rFonts w:ascii="Times New Roman" w:hAnsi="Times New Roman" w:hint="eastAsia"/>
          <w:kern w:val="0"/>
          <w:sz w:val="22"/>
          <w:szCs w:val="22"/>
        </w:rPr>
        <w:t>材料的强度</w:t>
      </w:r>
      <w:proofErr w:type="gramEnd"/>
      <w:r w:rsidRPr="003E1501">
        <w:rPr>
          <w:rFonts w:ascii="Times New Roman" w:hAnsi="Times New Roman" w:hint="eastAsia"/>
          <w:kern w:val="0"/>
          <w:sz w:val="22"/>
          <w:szCs w:val="22"/>
        </w:rPr>
        <w:t>、弹性模量、体积模量、剪切模量、泊松比、基体极限抗拉强度等物理力学性能，应根据国家现行有关试验方法标准经试验确定。</w:t>
      </w:r>
    </w:p>
    <w:p w14:paraId="7844B8EA" w14:textId="77777777" w:rsidR="004C6993" w:rsidRPr="003E1501" w:rsidRDefault="004C6993" w:rsidP="004C6993">
      <w:pPr>
        <w:spacing w:line="360" w:lineRule="auto"/>
        <w:rPr>
          <w:rFonts w:ascii="Times New Roman" w:hAnsi="Times New Roman"/>
          <w:color w:val="000000" w:themeColor="text1"/>
          <w:sz w:val="22"/>
          <w:szCs w:val="22"/>
        </w:rPr>
      </w:pPr>
      <w:proofErr w:type="gramStart"/>
      <w:r w:rsidRPr="003E1501">
        <w:rPr>
          <w:rFonts w:ascii="Times New Roman" w:hAnsi="Times New Roman" w:hint="eastAsia"/>
          <w:b/>
          <w:bCs/>
          <w:sz w:val="22"/>
          <w:szCs w:val="22"/>
        </w:rPr>
        <w:t>D</w:t>
      </w:r>
      <w:r w:rsidRPr="003E1501">
        <w:rPr>
          <w:rFonts w:ascii="Times New Roman" w:hAnsi="Times New Roman"/>
          <w:b/>
          <w:bCs/>
          <w:sz w:val="22"/>
          <w:szCs w:val="22"/>
        </w:rPr>
        <w:t>.0.2</w:t>
      </w:r>
      <w:r w:rsidRPr="003E1501">
        <w:rPr>
          <w:rFonts w:ascii="Times New Roman" w:hAnsi="Times New Roman"/>
          <w:b/>
          <w:bCs/>
          <w:color w:val="0000FF"/>
          <w:sz w:val="22"/>
          <w:szCs w:val="22"/>
        </w:rPr>
        <w:t xml:space="preserve">  </w:t>
      </w:r>
      <w:r w:rsidRPr="003E1501">
        <w:rPr>
          <w:rFonts w:ascii="Times New Roman" w:hAnsi="Times New Roman"/>
          <w:color w:val="000000" w:themeColor="text1"/>
          <w:sz w:val="22"/>
          <w:szCs w:val="22"/>
        </w:rPr>
        <w:t>硫酸盐</w:t>
      </w:r>
      <w:proofErr w:type="gramEnd"/>
      <w:r w:rsidRPr="003E1501">
        <w:rPr>
          <w:rFonts w:ascii="Times New Roman" w:hAnsi="Times New Roman"/>
          <w:color w:val="000000" w:themeColor="text1"/>
          <w:sz w:val="22"/>
          <w:szCs w:val="22"/>
        </w:rPr>
        <w:t>—</w:t>
      </w:r>
      <w:r w:rsidRPr="003E1501">
        <w:rPr>
          <w:rFonts w:ascii="Times New Roman" w:hAnsi="Times New Roman"/>
          <w:color w:val="000000" w:themeColor="text1"/>
          <w:sz w:val="22"/>
          <w:szCs w:val="22"/>
        </w:rPr>
        <w:t>氯盐耦合作用</w:t>
      </w:r>
      <w:r w:rsidRPr="003E1501">
        <w:rPr>
          <w:rFonts w:ascii="Times New Roman" w:hAnsi="Times New Roman" w:hint="eastAsia"/>
          <w:color w:val="000000" w:themeColor="text1"/>
          <w:sz w:val="22"/>
          <w:szCs w:val="22"/>
        </w:rPr>
        <w:t>混凝土的保护</w:t>
      </w:r>
      <w:r w:rsidRPr="003E1501">
        <w:rPr>
          <w:rFonts w:ascii="Times New Roman" w:hAnsi="Times New Roman"/>
          <w:color w:val="000000" w:themeColor="text1"/>
          <w:sz w:val="22"/>
          <w:szCs w:val="22"/>
        </w:rPr>
        <w:t>层</w:t>
      </w:r>
      <w:r w:rsidRPr="003E1501">
        <w:rPr>
          <w:rFonts w:ascii="Times New Roman" w:hAnsi="Times New Roman" w:hint="eastAsia"/>
          <w:color w:val="000000" w:themeColor="text1"/>
          <w:sz w:val="22"/>
          <w:szCs w:val="22"/>
        </w:rPr>
        <w:t>剥落</w:t>
      </w:r>
      <w:r w:rsidRPr="003E1501">
        <w:rPr>
          <w:rFonts w:ascii="Times New Roman" w:hAnsi="Times New Roman"/>
          <w:color w:val="000000" w:themeColor="text1"/>
          <w:sz w:val="22"/>
          <w:szCs w:val="22"/>
        </w:rPr>
        <w:t>厚度</w:t>
      </w:r>
      <w:r w:rsidRPr="003E1501">
        <w:rPr>
          <w:rFonts w:ascii="Times New Roman" w:hAnsi="Times New Roman" w:hint="eastAsia"/>
          <w:color w:val="000000" w:themeColor="text1"/>
          <w:sz w:val="22"/>
          <w:szCs w:val="22"/>
        </w:rPr>
        <w:t>计算</w:t>
      </w:r>
      <w:r w:rsidRPr="003E1501">
        <w:rPr>
          <w:rFonts w:ascii="Times New Roman" w:hAnsi="Times New Roman"/>
          <w:color w:val="000000" w:themeColor="text1"/>
          <w:sz w:val="22"/>
          <w:szCs w:val="22"/>
        </w:rPr>
        <w:t>方法</w:t>
      </w:r>
    </w:p>
    <w:p w14:paraId="7F76CE28" w14:textId="21957997" w:rsidR="004C6993" w:rsidRDefault="004C6993" w:rsidP="004C6993">
      <w:pPr>
        <w:spacing w:line="360" w:lineRule="auto"/>
        <w:ind w:firstLineChars="200" w:firstLine="440"/>
        <w:rPr>
          <w:rFonts w:ascii="Times New Roman" w:hAnsi="Times New Roman"/>
          <w:color w:val="000000" w:themeColor="text1"/>
          <w:sz w:val="22"/>
          <w:szCs w:val="22"/>
        </w:rPr>
      </w:pPr>
      <w:r w:rsidRPr="003E1501">
        <w:rPr>
          <w:rFonts w:ascii="Times New Roman" w:hAnsi="Times New Roman" w:hint="eastAsia"/>
          <w:color w:val="000000" w:themeColor="text1"/>
          <w:sz w:val="22"/>
          <w:szCs w:val="22"/>
        </w:rPr>
        <w:t>在海洋、盐湖及盐渍土等氯盐</w:t>
      </w:r>
      <w:r w:rsidRPr="003E1501">
        <w:rPr>
          <w:rFonts w:ascii="Times New Roman" w:hAnsi="Times New Roman"/>
          <w:color w:val="000000" w:themeColor="text1"/>
          <w:sz w:val="22"/>
          <w:szCs w:val="22"/>
        </w:rPr>
        <w:t>-</w:t>
      </w:r>
      <w:r w:rsidRPr="003E1501">
        <w:rPr>
          <w:rFonts w:ascii="Times New Roman" w:hAnsi="Times New Roman"/>
          <w:color w:val="000000" w:themeColor="text1"/>
          <w:sz w:val="22"/>
          <w:szCs w:val="22"/>
        </w:rPr>
        <w:t>硫酸盐耦合作用环境下，渗入到混凝土中的氯离子和硫酸根离子，</w:t>
      </w:r>
      <w:r w:rsidRPr="003E1501">
        <w:rPr>
          <w:rFonts w:ascii="Times New Roman" w:hAnsi="Times New Roman" w:hint="eastAsia"/>
          <w:color w:val="000000" w:themeColor="text1"/>
          <w:sz w:val="22"/>
          <w:szCs w:val="22"/>
        </w:rPr>
        <w:t>因水泥水化产物及微结构的物理化学作用而导致它们在混凝土内扩散传输过程中发生了复杂的相互作用</w:t>
      </w: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先</w:t>
      </w:r>
      <w:r w:rsidRPr="003E1501">
        <w:rPr>
          <w:rFonts w:ascii="Times New Roman" w:hAnsi="Times New Roman"/>
          <w:color w:val="000000" w:themeColor="text1"/>
          <w:sz w:val="22"/>
          <w:szCs w:val="22"/>
        </w:rPr>
        <w:t>渗入的氯离子与混凝土中</w:t>
      </w:r>
      <w:r w:rsidRPr="003E1501">
        <w:rPr>
          <w:rFonts w:ascii="Times New Roman" w:hAnsi="Times New Roman"/>
          <w:color w:val="000000" w:themeColor="text1"/>
          <w:sz w:val="22"/>
          <w:szCs w:val="22"/>
        </w:rPr>
        <w:t xml:space="preserve">AFm </w:t>
      </w:r>
      <w:r w:rsidRPr="003E1501">
        <w:rPr>
          <w:rFonts w:ascii="Times New Roman" w:hAnsi="Times New Roman"/>
          <w:color w:val="000000" w:themeColor="text1"/>
          <w:sz w:val="22"/>
          <w:szCs w:val="22"/>
        </w:rPr>
        <w:t>发生化学结合而生成</w:t>
      </w:r>
      <w:r w:rsidRPr="003E1501">
        <w:rPr>
          <w:rFonts w:ascii="Times New Roman" w:hAnsi="Times New Roman"/>
          <w:color w:val="000000" w:themeColor="text1"/>
          <w:sz w:val="22"/>
          <w:szCs w:val="22"/>
        </w:rPr>
        <w:t xml:space="preserve"> Friedel </w:t>
      </w:r>
      <w:r w:rsidRPr="003E1501">
        <w:rPr>
          <w:rFonts w:ascii="Times New Roman" w:hAnsi="Times New Roman"/>
          <w:color w:val="000000" w:themeColor="text1"/>
          <w:sz w:val="22"/>
          <w:szCs w:val="22"/>
        </w:rPr>
        <w:t>盐</w:t>
      </w:r>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而</w:t>
      </w:r>
      <w:r w:rsidRPr="003E1501">
        <w:rPr>
          <w:rFonts w:ascii="Times New Roman" w:hAnsi="Times New Roman" w:hint="eastAsia"/>
          <w:color w:val="000000" w:themeColor="text1"/>
          <w:sz w:val="22"/>
          <w:szCs w:val="22"/>
        </w:rPr>
        <w:t>后</w:t>
      </w:r>
      <w:r w:rsidRPr="003E1501">
        <w:rPr>
          <w:rFonts w:ascii="Times New Roman" w:hAnsi="Times New Roman"/>
          <w:color w:val="000000" w:themeColor="text1"/>
          <w:sz w:val="22"/>
          <w:szCs w:val="22"/>
        </w:rPr>
        <w:t>传输进入</w:t>
      </w:r>
      <w:r w:rsidRPr="003E1501">
        <w:rPr>
          <w:rFonts w:ascii="Times New Roman" w:hAnsi="Times New Roman" w:hint="eastAsia"/>
          <w:color w:val="000000" w:themeColor="text1"/>
          <w:sz w:val="22"/>
          <w:szCs w:val="22"/>
        </w:rPr>
        <w:t>的硫酸根离子与</w:t>
      </w:r>
      <w:r w:rsidRPr="003E1501">
        <w:rPr>
          <w:rFonts w:ascii="Times New Roman" w:hAnsi="Times New Roman"/>
          <w:color w:val="000000" w:themeColor="text1"/>
          <w:sz w:val="22"/>
          <w:szCs w:val="22"/>
        </w:rPr>
        <w:t xml:space="preserve">Friedel </w:t>
      </w:r>
      <w:r w:rsidRPr="003E1501">
        <w:rPr>
          <w:rFonts w:ascii="Times New Roman" w:hAnsi="Times New Roman"/>
          <w:color w:val="000000" w:themeColor="text1"/>
          <w:sz w:val="22"/>
          <w:szCs w:val="22"/>
        </w:rPr>
        <w:t>盐</w:t>
      </w:r>
      <w:r w:rsidRPr="003E1501">
        <w:rPr>
          <w:rFonts w:ascii="Times New Roman" w:hAnsi="Times New Roman" w:hint="eastAsia"/>
          <w:color w:val="000000" w:themeColor="text1"/>
          <w:sz w:val="22"/>
          <w:szCs w:val="22"/>
        </w:rPr>
        <w:t>发生反应</w:t>
      </w: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导致</w:t>
      </w:r>
      <w:r w:rsidRPr="003E1501">
        <w:rPr>
          <w:rFonts w:ascii="Times New Roman" w:hAnsi="Times New Roman"/>
          <w:color w:val="000000" w:themeColor="text1"/>
          <w:sz w:val="22"/>
          <w:szCs w:val="22"/>
        </w:rPr>
        <w:t xml:space="preserve"> Friedel </w:t>
      </w:r>
      <w:r w:rsidRPr="003E1501">
        <w:rPr>
          <w:rFonts w:ascii="Times New Roman" w:hAnsi="Times New Roman"/>
          <w:color w:val="000000" w:themeColor="text1"/>
          <w:sz w:val="22"/>
          <w:szCs w:val="22"/>
        </w:rPr>
        <w:t>盐分解</w:t>
      </w:r>
      <w:r w:rsidRPr="003E1501">
        <w:rPr>
          <w:rFonts w:ascii="Times New Roman" w:hAnsi="Times New Roman" w:hint="eastAsia"/>
          <w:color w:val="000000" w:themeColor="text1"/>
          <w:sz w:val="22"/>
          <w:szCs w:val="22"/>
        </w:rPr>
        <w:t>，即</w:t>
      </w:r>
      <w:r w:rsidRPr="003E1501">
        <w:rPr>
          <w:rFonts w:ascii="Times New Roman" w:hAnsi="Times New Roman"/>
          <w:color w:val="000000" w:themeColor="text1"/>
          <w:sz w:val="22"/>
          <w:szCs w:val="22"/>
        </w:rPr>
        <w:t>：</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6"/>
        <w:gridCol w:w="1170"/>
      </w:tblGrid>
      <w:tr w:rsidR="0052318D" w14:paraId="51839543" w14:textId="77777777" w:rsidTr="0052318D">
        <w:trPr>
          <w:jc w:val="center"/>
        </w:trPr>
        <w:tc>
          <w:tcPr>
            <w:tcW w:w="7338" w:type="dxa"/>
          </w:tcPr>
          <w:p w14:paraId="51CB25D0" w14:textId="4FB7546E" w:rsidR="0052318D" w:rsidRDefault="0052318D" w:rsidP="009A71F6">
            <w:pPr>
              <w:rPr>
                <w:rFonts w:ascii="Times New Roman" w:hAnsi="Times New Roman"/>
                <w:color w:val="000000" w:themeColor="text1"/>
                <w:sz w:val="22"/>
                <w:szCs w:val="22"/>
              </w:rPr>
            </w:pPr>
            <m:oMathPara>
              <m:oMath>
                <m:r>
                  <m:rPr>
                    <m:nor/>
                  </m:rPr>
                  <w:rPr>
                    <w:rFonts w:ascii="Cambria Math" w:hAnsi="Times New Roman"/>
                    <w:color w:val="000000" w:themeColor="text1"/>
                    <w:sz w:val="22"/>
                    <w:szCs w:val="22"/>
                  </w:rPr>
                  <m:t>3CaO</m:t>
                </m:r>
                <m:r>
                  <m:rPr>
                    <m:sty m:val="p"/>
                  </m:rPr>
                  <w:rPr>
                    <w:rFonts w:ascii="MS Gothic" w:eastAsia="MS Gothic" w:hAnsi="MS Gothic" w:cs="MS Gothic" w:hint="eastAsia"/>
                    <w:color w:val="000000" w:themeColor="text1"/>
                    <w:sz w:val="22"/>
                    <w:szCs w:val="22"/>
                  </w:rPr>
                  <m:t>⋅</m:t>
                </m:r>
                <m:r>
                  <m:rPr>
                    <m:nor/>
                  </m:rPr>
                  <w:rPr>
                    <w:rFonts w:ascii="Cambria Math" w:hAnsi="Times New Roman"/>
                    <w:color w:val="000000" w:themeColor="text1"/>
                    <w:sz w:val="22"/>
                    <w:szCs w:val="22"/>
                  </w:rPr>
                  <m:t>A</m:t>
                </m:r>
                <m:sSub>
                  <m:sSubPr>
                    <m:ctrlPr>
                      <w:rPr>
                        <w:rFonts w:ascii="Cambria Math" w:hAnsi="Times New Roman"/>
                        <w:color w:val="000000" w:themeColor="text1"/>
                        <w:sz w:val="22"/>
                        <w:szCs w:val="22"/>
                      </w:rPr>
                    </m:ctrlPr>
                  </m:sSubPr>
                  <m:e>
                    <m:r>
                      <m:rPr>
                        <m:nor/>
                      </m:rPr>
                      <w:rPr>
                        <w:rFonts w:ascii="Cambria Math" w:hAnsi="Times New Roman"/>
                        <w:color w:val="000000" w:themeColor="text1"/>
                        <w:sz w:val="22"/>
                        <w:szCs w:val="22"/>
                      </w:rPr>
                      <m:t>l</m:t>
                    </m:r>
                  </m:e>
                  <m:sub>
                    <m:r>
                      <w:rPr>
                        <w:rFonts w:ascii="Cambria Math" w:hAnsi="Times New Roman"/>
                        <w:color w:val="000000" w:themeColor="text1"/>
                        <w:sz w:val="22"/>
                        <w:szCs w:val="22"/>
                      </w:rPr>
                      <m:t>2</m:t>
                    </m:r>
                    <m:ctrlPr>
                      <w:rPr>
                        <w:rFonts w:ascii="Cambria Math" w:hAnsi="Times New Roman"/>
                        <w:i/>
                        <w:color w:val="000000" w:themeColor="text1"/>
                        <w:sz w:val="22"/>
                        <w:szCs w:val="22"/>
                      </w:rPr>
                    </m:ctrlPr>
                  </m:sub>
                </m:sSub>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O</m:t>
                    </m:r>
                  </m:e>
                  <m:sub>
                    <m:r>
                      <w:rPr>
                        <w:rFonts w:ascii="Cambria Math" w:hAnsi="Times New Roman"/>
                        <w:color w:val="000000" w:themeColor="text1"/>
                        <w:sz w:val="22"/>
                        <w:szCs w:val="22"/>
                      </w:rPr>
                      <m:t>3</m:t>
                    </m:r>
                  </m:sub>
                </m:sSub>
                <m:r>
                  <w:rPr>
                    <w:rFonts w:ascii="MS Gothic" w:eastAsia="MS Gothic" w:hAnsi="MS Gothic" w:cs="MS Gothic" w:hint="eastAsia"/>
                    <w:color w:val="000000" w:themeColor="text1"/>
                    <w:sz w:val="22"/>
                    <w:szCs w:val="22"/>
                  </w:rPr>
                  <m:t>⋅</m:t>
                </m:r>
                <m:r>
                  <m:rPr>
                    <m:nor/>
                  </m:rPr>
                  <w:rPr>
                    <w:rFonts w:ascii="Cambria Math" w:hAnsi="Times New Roman"/>
                    <w:color w:val="000000" w:themeColor="text1"/>
                    <w:sz w:val="22"/>
                    <w:szCs w:val="22"/>
                  </w:rPr>
                  <m:t>CaS</m:t>
                </m:r>
                <m:sSub>
                  <m:sSubPr>
                    <m:ctrlPr>
                      <w:rPr>
                        <w:rFonts w:ascii="Cambria Math" w:hAnsi="Times New Roman"/>
                        <w:color w:val="000000" w:themeColor="text1"/>
                        <w:sz w:val="22"/>
                        <w:szCs w:val="22"/>
                      </w:rPr>
                    </m:ctrlPr>
                  </m:sSubPr>
                  <m:e>
                    <m:r>
                      <m:rPr>
                        <m:nor/>
                      </m:rPr>
                      <w:rPr>
                        <w:rFonts w:ascii="Cambria Math" w:hAnsi="Times New Roman"/>
                        <w:color w:val="000000" w:themeColor="text1"/>
                        <w:sz w:val="22"/>
                        <w:szCs w:val="22"/>
                      </w:rPr>
                      <m:t>O</m:t>
                    </m:r>
                  </m:e>
                  <m:sub>
                    <m:r>
                      <w:rPr>
                        <w:rFonts w:ascii="Cambria Math" w:hAnsi="Times New Roman"/>
                        <w:color w:val="000000" w:themeColor="text1"/>
                        <w:sz w:val="22"/>
                        <w:szCs w:val="22"/>
                      </w:rPr>
                      <m:t>4</m:t>
                    </m:r>
                    <m:ctrlPr>
                      <w:rPr>
                        <w:rFonts w:ascii="Cambria Math" w:hAnsi="Times New Roman"/>
                        <w:i/>
                        <w:color w:val="000000" w:themeColor="text1"/>
                        <w:sz w:val="22"/>
                        <w:szCs w:val="22"/>
                      </w:rPr>
                    </m:ctrlPr>
                  </m:sub>
                </m:sSub>
                <m:r>
                  <w:rPr>
                    <w:rFonts w:ascii="MS Gothic" w:eastAsia="MS Gothic" w:hAnsi="MS Gothic" w:cs="MS Gothic" w:hint="eastAsia"/>
                    <w:color w:val="000000" w:themeColor="text1"/>
                    <w:sz w:val="22"/>
                    <w:szCs w:val="22"/>
                  </w:rPr>
                  <m:t>⋅</m:t>
                </m:r>
                <m:r>
                  <m:rPr>
                    <m:nor/>
                  </m:rPr>
                  <w:rPr>
                    <w:rFonts w:ascii="Cambria Math" w:hAnsi="Times New Roman"/>
                    <w:color w:val="000000" w:themeColor="text1"/>
                    <w:sz w:val="22"/>
                    <w:szCs w:val="22"/>
                  </w:rPr>
                  <m:t>12</m:t>
                </m:r>
                <m:sSub>
                  <m:sSubPr>
                    <m:ctrlPr>
                      <w:rPr>
                        <w:rFonts w:ascii="Cambria Math" w:hAnsi="Times New Roman"/>
                        <w:color w:val="000000" w:themeColor="text1"/>
                        <w:sz w:val="22"/>
                        <w:szCs w:val="22"/>
                      </w:rPr>
                    </m:ctrlPr>
                  </m:sSubPr>
                  <m:e>
                    <m:r>
                      <m:rPr>
                        <m:nor/>
                      </m:rPr>
                      <w:rPr>
                        <w:rFonts w:ascii="Cambria Math" w:hAnsi="Times New Roman"/>
                        <w:color w:val="000000" w:themeColor="text1"/>
                        <w:sz w:val="22"/>
                        <w:szCs w:val="22"/>
                      </w:rPr>
                      <m:t>H</m:t>
                    </m:r>
                  </m:e>
                  <m:sub>
                    <m:r>
                      <w:rPr>
                        <w:rFonts w:ascii="Cambria Math" w:hAnsi="Times New Roman"/>
                        <w:color w:val="000000" w:themeColor="text1"/>
                        <w:sz w:val="22"/>
                        <w:szCs w:val="22"/>
                      </w:rPr>
                      <m:t>2</m:t>
                    </m:r>
                    <m:ctrlPr>
                      <w:rPr>
                        <w:rFonts w:ascii="Cambria Math" w:hAnsi="Times New Roman"/>
                        <w:i/>
                        <w:color w:val="000000" w:themeColor="text1"/>
                        <w:sz w:val="22"/>
                        <w:szCs w:val="22"/>
                      </w:rPr>
                    </m:ctrlPr>
                  </m:sub>
                </m:sSub>
                <m:r>
                  <w:rPr>
                    <w:rFonts w:ascii="Cambria Math" w:hAnsi="Times New Roman"/>
                    <w:color w:val="000000" w:themeColor="text1"/>
                    <w:sz w:val="22"/>
                    <w:szCs w:val="22"/>
                  </w:rPr>
                  <m:t>O</m:t>
                </m:r>
                <m:d>
                  <m:dPr>
                    <m:ctrlPr>
                      <w:rPr>
                        <w:rFonts w:ascii="Cambria Math" w:hAnsi="Times New Roman"/>
                        <w:color w:val="000000" w:themeColor="text1"/>
                        <w:sz w:val="22"/>
                        <w:szCs w:val="22"/>
                      </w:rPr>
                    </m:ctrlPr>
                  </m:dPr>
                  <m:e>
                    <m:r>
                      <m:rPr>
                        <m:nor/>
                      </m:rPr>
                      <w:rPr>
                        <w:rFonts w:ascii="Cambria Math" w:hAnsi="Times New Roman"/>
                        <w:color w:val="000000" w:themeColor="text1"/>
                        <w:sz w:val="22"/>
                        <w:szCs w:val="22"/>
                      </w:rPr>
                      <m:t>AFm</m:t>
                    </m:r>
                  </m:e>
                </m:d>
                <m:r>
                  <m:rPr>
                    <m:nor/>
                  </m:rPr>
                  <w:rPr>
                    <w:rFonts w:ascii="Cambria Math" w:hAnsi="Times New Roman"/>
                    <w:color w:val="000000" w:themeColor="text1"/>
                    <w:sz w:val="22"/>
                    <w:szCs w:val="22"/>
                  </w:rPr>
                  <m:t>+2C</m:t>
                </m:r>
                <m:sSup>
                  <m:sSupPr>
                    <m:ctrlPr>
                      <w:rPr>
                        <w:rFonts w:ascii="Cambria Math" w:hAnsi="Times New Roman"/>
                        <w:color w:val="000000" w:themeColor="text1"/>
                        <w:sz w:val="22"/>
                        <w:szCs w:val="22"/>
                      </w:rPr>
                    </m:ctrlPr>
                  </m:sSupPr>
                  <m:e>
                    <m:r>
                      <m:rPr>
                        <m:nor/>
                      </m:rPr>
                      <w:rPr>
                        <w:rFonts w:ascii="Cambria Math" w:hAnsi="Times New Roman"/>
                        <w:color w:val="000000" w:themeColor="text1"/>
                        <w:sz w:val="22"/>
                        <w:szCs w:val="22"/>
                      </w:rPr>
                      <m:t>l</m:t>
                    </m:r>
                  </m:e>
                  <m:sup>
                    <m:r>
                      <w:rPr>
                        <w:rFonts w:ascii="Cambria Math" w:hAnsi="Times New Roman"/>
                        <w:color w:val="000000" w:themeColor="text1"/>
                        <w:sz w:val="22"/>
                        <w:szCs w:val="22"/>
                      </w:rPr>
                      <m:t>-</m:t>
                    </m:r>
                    <m:ctrlPr>
                      <w:rPr>
                        <w:rFonts w:ascii="Cambria Math" w:hAnsi="Cambria Math"/>
                        <w:i/>
                        <w:color w:val="000000" w:themeColor="text1"/>
                        <w:sz w:val="22"/>
                        <w:szCs w:val="22"/>
                      </w:rPr>
                    </m:ctrlPr>
                  </m:sup>
                </m:sSup>
                <m:r>
                  <m:rPr>
                    <m:sty m:val="p"/>
                  </m:rPr>
                  <w:rPr>
                    <w:rFonts w:ascii="Cambria Math" w:hAnsi="Times New Roman"/>
                    <w:color w:val="000000" w:themeColor="text1"/>
                    <w:sz w:val="22"/>
                    <w:szCs w:val="22"/>
                  </w:rPr>
                  <w:br/>
                </m:r>
              </m:oMath>
              <m:oMath>
                <m:r>
                  <w:rPr>
                    <w:rFonts w:ascii="Cambria Math" w:hAnsi="Times New Roman"/>
                    <w:color w:val="000000" w:themeColor="text1"/>
                    <w:sz w:val="22"/>
                    <w:szCs w:val="22"/>
                  </w:rPr>
                  <m:t>  </m:t>
                </m:r>
                <m:groupChr>
                  <m:groupChrPr>
                    <m:chr m:val="⇄"/>
                    <m:vertJc m:val="bot"/>
                    <m:ctrlPr>
                      <w:rPr>
                        <w:rFonts w:ascii="Cambria Math" w:hAnsi="Cambria Math"/>
                        <w:i/>
                        <w:color w:val="000000" w:themeColor="text1"/>
                        <w:sz w:val="22"/>
                        <w:szCs w:val="22"/>
                      </w:rPr>
                    </m:ctrlPr>
                  </m:groupChrPr>
                  <m:e>
                    <m:r>
                      <w:rPr>
                        <w:rFonts w:ascii="Cambria Math" w:hAnsi="Times New Roman"/>
                        <w:i/>
                        <w:color w:val="000000" w:themeColor="text1"/>
                        <w:sz w:val="22"/>
                        <w:szCs w:val="22"/>
                      </w:rPr>
                      <m:t> </m:t>
                    </m:r>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k</m:t>
                        </m:r>
                      </m:e>
                      <m:sub>
                        <m:r>
                          <w:rPr>
                            <w:rFonts w:ascii="Cambria Math" w:hAnsi="Times New Roman"/>
                            <w:color w:val="000000" w:themeColor="text1"/>
                            <w:sz w:val="22"/>
                            <w:szCs w:val="22"/>
                          </w:rPr>
                          <m:t>1</m:t>
                        </m:r>
                      </m:sub>
                    </m:sSub>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k</m:t>
                        </m:r>
                      </m:e>
                      <m:sub>
                        <m:r>
                          <w:rPr>
                            <w:rFonts w:ascii="Cambria Math" w:hAnsi="Times New Roman"/>
                            <w:color w:val="000000" w:themeColor="text1"/>
                            <w:sz w:val="22"/>
                            <w:szCs w:val="22"/>
                          </w:rPr>
                          <m:t>2</m:t>
                        </m:r>
                      </m:sub>
                    </m:sSub>
                    <m:r>
                      <w:rPr>
                        <w:rFonts w:ascii="Cambria Math" w:hAnsi="Times New Roman"/>
                        <w:i/>
                        <w:color w:val="000000" w:themeColor="text1"/>
                        <w:sz w:val="22"/>
                        <w:szCs w:val="22"/>
                      </w:rPr>
                      <m:t> </m:t>
                    </m:r>
                  </m:e>
                </m:groupChr>
                <m:r>
                  <m:rPr>
                    <m:nor/>
                  </m:rPr>
                  <w:rPr>
                    <w:rFonts w:ascii="Cambria Math" w:hAnsi="Times New Roman"/>
                    <w:color w:val="000000" w:themeColor="text1"/>
                    <w:sz w:val="22"/>
                    <w:szCs w:val="22"/>
                  </w:rPr>
                  <m:t>3CaO</m:t>
                </m:r>
                <m:r>
                  <m:rPr>
                    <m:sty m:val="p"/>
                  </m:rPr>
                  <w:rPr>
                    <w:rFonts w:ascii="MS Gothic" w:eastAsia="MS Gothic" w:hAnsi="MS Gothic" w:cs="MS Gothic" w:hint="eastAsia"/>
                    <w:color w:val="000000" w:themeColor="text1"/>
                    <w:sz w:val="22"/>
                    <w:szCs w:val="22"/>
                  </w:rPr>
                  <m:t>⋅</m:t>
                </m:r>
                <m:r>
                  <m:rPr>
                    <m:nor/>
                  </m:rPr>
                  <w:rPr>
                    <w:rFonts w:ascii="Cambria Math" w:hAnsi="Times New Roman"/>
                    <w:color w:val="000000" w:themeColor="text1"/>
                    <w:sz w:val="22"/>
                    <w:szCs w:val="22"/>
                  </w:rPr>
                  <m:t>A</m:t>
                </m:r>
                <m:sSub>
                  <m:sSubPr>
                    <m:ctrlPr>
                      <w:rPr>
                        <w:rFonts w:ascii="Cambria Math" w:hAnsi="Times New Roman"/>
                        <w:color w:val="000000" w:themeColor="text1"/>
                        <w:sz w:val="22"/>
                        <w:szCs w:val="22"/>
                      </w:rPr>
                    </m:ctrlPr>
                  </m:sSubPr>
                  <m:e>
                    <m:r>
                      <m:rPr>
                        <m:nor/>
                      </m:rPr>
                      <w:rPr>
                        <w:rFonts w:ascii="Cambria Math" w:hAnsi="Times New Roman"/>
                        <w:color w:val="000000" w:themeColor="text1"/>
                        <w:sz w:val="22"/>
                        <w:szCs w:val="22"/>
                      </w:rPr>
                      <m:t>l</m:t>
                    </m:r>
                  </m:e>
                  <m:sub>
                    <m:r>
                      <w:rPr>
                        <w:rFonts w:ascii="Cambria Math" w:hAnsi="Times New Roman"/>
                        <w:color w:val="000000" w:themeColor="text1"/>
                        <w:sz w:val="22"/>
                        <w:szCs w:val="22"/>
                      </w:rPr>
                      <m:t>2</m:t>
                    </m:r>
                    <m:ctrlPr>
                      <w:rPr>
                        <w:rFonts w:ascii="Cambria Math" w:hAnsi="Times New Roman"/>
                        <w:i/>
                        <w:color w:val="000000" w:themeColor="text1"/>
                        <w:sz w:val="22"/>
                        <w:szCs w:val="22"/>
                      </w:rPr>
                    </m:ctrlPr>
                  </m:sub>
                </m:sSub>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O</m:t>
                    </m:r>
                  </m:e>
                  <m:sub>
                    <m:r>
                      <w:rPr>
                        <w:rFonts w:ascii="Cambria Math" w:hAnsi="Times New Roman"/>
                        <w:color w:val="000000" w:themeColor="text1"/>
                        <w:sz w:val="22"/>
                        <w:szCs w:val="22"/>
                      </w:rPr>
                      <m:t>3</m:t>
                    </m:r>
                  </m:sub>
                </m:sSub>
                <m:r>
                  <w:rPr>
                    <w:rFonts w:ascii="MS Gothic" w:eastAsia="MS Gothic" w:hAnsi="MS Gothic" w:cs="MS Gothic" w:hint="eastAsia"/>
                    <w:color w:val="000000" w:themeColor="text1"/>
                    <w:sz w:val="22"/>
                    <w:szCs w:val="22"/>
                  </w:rPr>
                  <m:t>⋅</m:t>
                </m:r>
                <m:r>
                  <m:rPr>
                    <m:nor/>
                  </m:rPr>
                  <w:rPr>
                    <w:rFonts w:ascii="Cambria Math" w:hAnsi="Times New Roman"/>
                    <w:color w:val="000000" w:themeColor="text1"/>
                    <w:sz w:val="22"/>
                    <w:szCs w:val="22"/>
                  </w:rPr>
                  <m:t>CaC</m:t>
                </m:r>
                <m:sSub>
                  <m:sSubPr>
                    <m:ctrlPr>
                      <w:rPr>
                        <w:rFonts w:ascii="Cambria Math" w:hAnsi="Times New Roman"/>
                        <w:color w:val="000000" w:themeColor="text1"/>
                        <w:sz w:val="22"/>
                        <w:szCs w:val="22"/>
                      </w:rPr>
                    </m:ctrlPr>
                  </m:sSubPr>
                  <m:e>
                    <m:r>
                      <m:rPr>
                        <m:nor/>
                      </m:rPr>
                      <w:rPr>
                        <w:rFonts w:ascii="Cambria Math" w:hAnsi="Times New Roman"/>
                        <w:color w:val="000000" w:themeColor="text1"/>
                        <w:sz w:val="22"/>
                        <w:szCs w:val="22"/>
                      </w:rPr>
                      <m:t>l</m:t>
                    </m:r>
                  </m:e>
                  <m:sub>
                    <m:r>
                      <w:rPr>
                        <w:rFonts w:ascii="Cambria Math" w:hAnsi="Times New Roman"/>
                        <w:color w:val="000000" w:themeColor="text1"/>
                        <w:sz w:val="22"/>
                        <w:szCs w:val="22"/>
                      </w:rPr>
                      <m:t>2</m:t>
                    </m:r>
                    <m:ctrlPr>
                      <w:rPr>
                        <w:rFonts w:ascii="Cambria Math" w:hAnsi="Times New Roman"/>
                        <w:i/>
                        <w:color w:val="000000" w:themeColor="text1"/>
                        <w:sz w:val="22"/>
                        <w:szCs w:val="22"/>
                      </w:rPr>
                    </m:ctrlPr>
                  </m:sub>
                </m:sSub>
                <m:r>
                  <w:rPr>
                    <w:rFonts w:ascii="MS Gothic" w:eastAsia="MS Gothic" w:hAnsi="MS Gothic" w:cs="MS Gothic" w:hint="eastAsia"/>
                    <w:color w:val="000000" w:themeColor="text1"/>
                    <w:sz w:val="22"/>
                    <w:szCs w:val="22"/>
                  </w:rPr>
                  <m:t>⋅</m:t>
                </m:r>
                <m:r>
                  <m:rPr>
                    <m:nor/>
                  </m:rPr>
                  <w:rPr>
                    <w:rFonts w:ascii="Cambria Math" w:hAnsi="Times New Roman"/>
                    <w:color w:val="000000" w:themeColor="text1"/>
                    <w:sz w:val="22"/>
                    <w:szCs w:val="22"/>
                  </w:rPr>
                  <m:t>10</m:t>
                </m:r>
                <m:sSub>
                  <m:sSubPr>
                    <m:ctrlPr>
                      <w:rPr>
                        <w:rFonts w:ascii="Cambria Math" w:hAnsi="Times New Roman"/>
                        <w:color w:val="000000" w:themeColor="text1"/>
                        <w:sz w:val="22"/>
                        <w:szCs w:val="22"/>
                      </w:rPr>
                    </m:ctrlPr>
                  </m:sSubPr>
                  <m:e>
                    <m:r>
                      <m:rPr>
                        <m:nor/>
                      </m:rPr>
                      <w:rPr>
                        <w:rFonts w:ascii="Cambria Math" w:hAnsi="Times New Roman"/>
                        <w:color w:val="000000" w:themeColor="text1"/>
                        <w:sz w:val="22"/>
                        <w:szCs w:val="22"/>
                      </w:rPr>
                      <m:t>H</m:t>
                    </m:r>
                  </m:e>
                  <m:sub>
                    <m:r>
                      <w:rPr>
                        <w:rFonts w:ascii="Cambria Math" w:hAnsi="Times New Roman"/>
                        <w:color w:val="000000" w:themeColor="text1"/>
                        <w:sz w:val="22"/>
                        <w:szCs w:val="22"/>
                      </w:rPr>
                      <m:t>2</m:t>
                    </m:r>
                    <m:ctrlPr>
                      <w:rPr>
                        <w:rFonts w:ascii="Cambria Math" w:hAnsi="Times New Roman"/>
                        <w:i/>
                        <w:color w:val="000000" w:themeColor="text1"/>
                        <w:sz w:val="22"/>
                        <w:szCs w:val="22"/>
                      </w:rPr>
                    </m:ctrlPr>
                  </m:sub>
                </m:sSub>
                <m:r>
                  <w:rPr>
                    <w:rFonts w:ascii="Cambria Math" w:hAnsi="Times New Roman"/>
                    <w:color w:val="000000" w:themeColor="text1"/>
                    <w:sz w:val="22"/>
                    <w:szCs w:val="22"/>
                  </w:rPr>
                  <m:t>O</m:t>
                </m:r>
                <m:d>
                  <m:dPr>
                    <m:ctrlPr>
                      <w:rPr>
                        <w:rFonts w:ascii="Cambria Math" w:hAnsi="Times New Roman"/>
                        <w:color w:val="000000" w:themeColor="text1"/>
                        <w:sz w:val="22"/>
                        <w:szCs w:val="22"/>
                      </w:rPr>
                    </m:ctrlPr>
                  </m:dPr>
                  <m:e>
                    <m:r>
                      <m:rPr>
                        <m:nor/>
                      </m:rPr>
                      <w:rPr>
                        <w:rFonts w:ascii="Cambria Math" w:hAnsi="Times New Roman"/>
                        <w:color w:val="000000" w:themeColor="text1"/>
                        <w:sz w:val="22"/>
                        <w:szCs w:val="22"/>
                      </w:rPr>
                      <m:t>Friedel,FS</m:t>
                    </m:r>
                  </m:e>
                </m:d>
                <m:r>
                  <m:rPr>
                    <m:nor/>
                  </m:rPr>
                  <w:rPr>
                    <w:rFonts w:ascii="Cambria Math" w:hAnsi="Times New Roman"/>
                    <w:color w:val="000000" w:themeColor="text1"/>
                    <w:sz w:val="22"/>
                    <w:szCs w:val="22"/>
                  </w:rPr>
                  <m:t>+S</m:t>
                </m:r>
                <m:sSubSup>
                  <m:sSubSupPr>
                    <m:ctrlPr>
                      <w:rPr>
                        <w:rFonts w:ascii="Cambria Math" w:hAnsi="Times New Roman"/>
                        <w:color w:val="000000" w:themeColor="text1"/>
                        <w:sz w:val="22"/>
                        <w:szCs w:val="22"/>
                      </w:rPr>
                    </m:ctrlPr>
                  </m:sSubSupPr>
                  <m:e>
                    <m:r>
                      <m:rPr>
                        <m:nor/>
                      </m:rPr>
                      <w:rPr>
                        <w:rFonts w:ascii="Cambria Math" w:hAnsi="Times New Roman"/>
                        <w:color w:val="000000" w:themeColor="text1"/>
                        <w:sz w:val="22"/>
                        <w:szCs w:val="22"/>
                      </w:rPr>
                      <m:t>O</m:t>
                    </m:r>
                  </m:e>
                  <m:sub>
                    <m:r>
                      <w:rPr>
                        <w:rFonts w:ascii="Cambria Math" w:hAnsi="Times New Roman"/>
                        <w:color w:val="000000" w:themeColor="text1"/>
                        <w:sz w:val="22"/>
                        <w:szCs w:val="22"/>
                      </w:rPr>
                      <m:t>4</m:t>
                    </m:r>
                    <m:ctrlPr>
                      <w:rPr>
                        <w:rFonts w:ascii="Cambria Math" w:hAnsi="Times New Roman"/>
                        <w:i/>
                        <w:color w:val="000000" w:themeColor="text1"/>
                        <w:sz w:val="22"/>
                        <w:szCs w:val="22"/>
                      </w:rPr>
                    </m:ctrlPr>
                  </m:sub>
                  <m:sup>
                    <m:r>
                      <m:rPr>
                        <m:nor/>
                      </m:rPr>
                      <w:rPr>
                        <w:rFonts w:ascii="Cambria Math" w:hAnsi="Times New Roman"/>
                        <w:color w:val="000000" w:themeColor="text1"/>
                        <w:sz w:val="22"/>
                        <w:szCs w:val="22"/>
                      </w:rPr>
                      <m:t>2-</m:t>
                    </m:r>
                  </m:sup>
                </m:sSubSup>
                <m:r>
                  <w:rPr>
                    <w:rFonts w:ascii="Cambria Math" w:hAnsi="Times New Roman"/>
                    <w:color w:val="000000" w:themeColor="text1"/>
                    <w:sz w:val="22"/>
                    <w:szCs w:val="22"/>
                  </w:rPr>
                  <m:t>+2</m:t>
                </m:r>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H</m:t>
                    </m:r>
                  </m:e>
                  <m:sub>
                    <m:r>
                      <w:rPr>
                        <w:rFonts w:ascii="Cambria Math" w:hAnsi="Times New Roman"/>
                        <w:color w:val="000000" w:themeColor="text1"/>
                        <w:sz w:val="22"/>
                        <w:szCs w:val="22"/>
                      </w:rPr>
                      <m:t>2</m:t>
                    </m:r>
                  </m:sub>
                </m:sSub>
                <m:r>
                  <w:rPr>
                    <w:rFonts w:ascii="Cambria Math" w:hAnsi="Times New Roman"/>
                    <w:color w:val="000000" w:themeColor="text1"/>
                    <w:sz w:val="22"/>
                    <w:szCs w:val="22"/>
                  </w:rPr>
                  <m:t>O</m:t>
                </m:r>
              </m:oMath>
            </m:oMathPara>
          </w:p>
        </w:tc>
        <w:tc>
          <w:tcPr>
            <w:tcW w:w="1184" w:type="dxa"/>
            <w:vAlign w:val="center"/>
          </w:tcPr>
          <w:p w14:paraId="79767C18" w14:textId="67E81FC2" w:rsidR="0052318D" w:rsidRDefault="0052318D" w:rsidP="009A71F6">
            <w:pPr>
              <w:jc w:val="right"/>
              <w:rPr>
                <w:rFonts w:ascii="Times New Roman" w:hAnsi="Times New Roman"/>
                <w:color w:val="000000" w:themeColor="text1"/>
                <w:sz w:val="22"/>
                <w:szCs w:val="22"/>
              </w:rPr>
            </w:pP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D</w:t>
            </w:r>
            <w:r w:rsidRPr="003E1501">
              <w:rPr>
                <w:rFonts w:ascii="Times New Roman" w:hAnsi="Times New Roman"/>
                <w:color w:val="000000" w:themeColor="text1"/>
                <w:sz w:val="22"/>
                <w:szCs w:val="22"/>
              </w:rPr>
              <w:t>.0.2-1)</w:t>
            </w:r>
          </w:p>
        </w:tc>
      </w:tr>
    </w:tbl>
    <w:p w14:paraId="4062F38F" w14:textId="4CAC575A" w:rsidR="004C6993" w:rsidRDefault="004C6993" w:rsidP="004C6993">
      <w:pPr>
        <w:spacing w:line="360" w:lineRule="auto"/>
        <w:ind w:firstLineChars="200" w:firstLine="440"/>
        <w:jc w:val="left"/>
        <w:rPr>
          <w:rFonts w:ascii="Times New Roman" w:hAnsi="Times New Roman"/>
          <w:color w:val="000000" w:themeColor="text1"/>
          <w:sz w:val="22"/>
          <w:szCs w:val="22"/>
        </w:rPr>
      </w:pPr>
      <w:r w:rsidRPr="003E1501">
        <w:rPr>
          <w:rFonts w:ascii="Times New Roman" w:hAnsi="Times New Roman" w:hint="eastAsia"/>
          <w:color w:val="000000" w:themeColor="text1"/>
          <w:sz w:val="22"/>
          <w:szCs w:val="22"/>
        </w:rPr>
        <w:t>因此，混凝土中硫酸盐</w:t>
      </w:r>
      <w:r w:rsidRPr="003E1501">
        <w:rPr>
          <w:rFonts w:ascii="Times New Roman" w:hAnsi="Times New Roman"/>
          <w:color w:val="000000" w:themeColor="text1"/>
          <w:sz w:val="22"/>
          <w:szCs w:val="22"/>
        </w:rPr>
        <w:t>和氯盐耦合传输过程中，</w:t>
      </w:r>
      <w:r w:rsidRPr="003E1501">
        <w:rPr>
          <w:rFonts w:ascii="Times New Roman" w:hAnsi="Times New Roman" w:hint="eastAsia"/>
          <w:color w:val="000000" w:themeColor="text1"/>
          <w:sz w:val="22"/>
          <w:szCs w:val="22"/>
        </w:rPr>
        <w:t>渗入</w:t>
      </w:r>
      <w:r w:rsidRPr="003E1501">
        <w:rPr>
          <w:rFonts w:ascii="Times New Roman" w:hAnsi="Times New Roman"/>
          <w:color w:val="000000" w:themeColor="text1"/>
          <w:sz w:val="22"/>
          <w:szCs w:val="22"/>
        </w:rPr>
        <w:t>混凝土中的</w:t>
      </w:r>
      <w:r w:rsidRPr="003E1501">
        <w:rPr>
          <w:rFonts w:ascii="Times New Roman" w:hAnsi="Times New Roman" w:hint="eastAsia"/>
          <w:color w:val="000000" w:themeColor="text1"/>
          <w:sz w:val="22"/>
          <w:szCs w:val="22"/>
        </w:rPr>
        <w:t>硫酸根</w:t>
      </w:r>
      <w:r w:rsidRPr="003E1501">
        <w:rPr>
          <w:rFonts w:ascii="Times New Roman" w:hAnsi="Times New Roman"/>
          <w:color w:val="000000" w:themeColor="text1"/>
          <w:sz w:val="22"/>
          <w:szCs w:val="22"/>
        </w:rPr>
        <w:t>子</w:t>
      </w:r>
      <w:r w:rsidRPr="003E1501">
        <w:rPr>
          <w:rFonts w:ascii="Times New Roman" w:hAnsi="Times New Roman" w:hint="eastAsia"/>
          <w:color w:val="000000" w:themeColor="text1"/>
          <w:sz w:val="22"/>
          <w:szCs w:val="22"/>
        </w:rPr>
        <w:t>不仅</w:t>
      </w:r>
      <w:proofErr w:type="gramStart"/>
      <w:r w:rsidRPr="003E1501">
        <w:rPr>
          <w:rFonts w:ascii="Times New Roman" w:hAnsi="Times New Roman" w:hint="eastAsia"/>
          <w:color w:val="000000" w:themeColor="text1"/>
          <w:sz w:val="22"/>
          <w:szCs w:val="22"/>
        </w:rPr>
        <w:t>按照式</w:t>
      </w:r>
      <w:proofErr w:type="gramEnd"/>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C.0.2-1</w:t>
      </w:r>
      <w:r w:rsidRPr="003E1501">
        <w:rPr>
          <w:rFonts w:ascii="Times New Roman" w:hAnsi="Times New Roman" w:hint="eastAsia"/>
          <w:color w:val="000000" w:themeColor="text1"/>
          <w:sz w:val="22"/>
          <w:szCs w:val="22"/>
        </w:rPr>
        <w:t>)</w:t>
      </w:r>
      <w:r w:rsidRPr="003E1501">
        <w:rPr>
          <w:rFonts w:ascii="Times New Roman" w:hAnsi="Times New Roman" w:hint="eastAsia"/>
          <w:color w:val="000000" w:themeColor="text1"/>
          <w:sz w:val="22"/>
          <w:szCs w:val="22"/>
        </w:rPr>
        <w:t>和</w:t>
      </w:r>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C.0.2-2</w:t>
      </w:r>
      <w:r w:rsidRPr="003E1501">
        <w:rPr>
          <w:rFonts w:ascii="Times New Roman" w:hAnsi="Times New Roman" w:hint="eastAsia"/>
          <w:color w:val="000000" w:themeColor="text1"/>
          <w:sz w:val="22"/>
          <w:szCs w:val="22"/>
        </w:rPr>
        <w:t>)</w:t>
      </w:r>
      <w:r w:rsidRPr="003E1501">
        <w:rPr>
          <w:rFonts w:ascii="Times New Roman" w:hAnsi="Times New Roman" w:hint="eastAsia"/>
          <w:color w:val="000000" w:themeColor="text1"/>
          <w:sz w:val="22"/>
          <w:szCs w:val="22"/>
        </w:rPr>
        <w:t>发生</w:t>
      </w:r>
      <w:r w:rsidRPr="003E1501">
        <w:rPr>
          <w:rFonts w:ascii="Times New Roman" w:hAnsi="Times New Roman"/>
          <w:color w:val="000000" w:themeColor="text1"/>
          <w:sz w:val="22"/>
          <w:szCs w:val="22"/>
        </w:rPr>
        <w:t>化学反应</w:t>
      </w:r>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还</w:t>
      </w:r>
      <w:proofErr w:type="gramStart"/>
      <w:r w:rsidRPr="003E1501">
        <w:rPr>
          <w:rFonts w:ascii="Times New Roman" w:hAnsi="Times New Roman" w:hint="eastAsia"/>
          <w:color w:val="000000" w:themeColor="text1"/>
          <w:sz w:val="22"/>
          <w:szCs w:val="22"/>
        </w:rPr>
        <w:t>按照</w:t>
      </w:r>
      <w:r w:rsidRPr="003E1501">
        <w:rPr>
          <w:rFonts w:ascii="Times New Roman" w:hAnsi="Times New Roman"/>
          <w:color w:val="000000" w:themeColor="text1"/>
          <w:sz w:val="22"/>
          <w:szCs w:val="22"/>
        </w:rPr>
        <w:t>式</w:t>
      </w:r>
      <w:proofErr w:type="gramEnd"/>
      <w:r w:rsidRPr="003E1501">
        <w:rPr>
          <w:rFonts w:ascii="Times New Roman" w:hAnsi="Times New Roman"/>
          <w:color w:val="000000" w:themeColor="text1"/>
          <w:sz w:val="22"/>
          <w:szCs w:val="22"/>
        </w:rPr>
        <w:t>(</w:t>
      </w:r>
      <w:r w:rsidR="006B65E7" w:rsidRPr="003E1501">
        <w:rPr>
          <w:rFonts w:ascii="Times New Roman" w:hAnsi="Times New Roman"/>
          <w:color w:val="000000" w:themeColor="text1"/>
          <w:sz w:val="22"/>
          <w:szCs w:val="22"/>
        </w:rPr>
        <w:t>D</w:t>
      </w:r>
      <w:r w:rsidRPr="003E1501">
        <w:rPr>
          <w:rFonts w:ascii="Times New Roman" w:hAnsi="Times New Roman"/>
          <w:color w:val="000000" w:themeColor="text1"/>
          <w:sz w:val="22"/>
          <w:szCs w:val="22"/>
        </w:rPr>
        <w:t>.0.2-1)</w:t>
      </w:r>
      <w:r w:rsidRPr="003E1501">
        <w:rPr>
          <w:rFonts w:ascii="Times New Roman" w:hAnsi="Times New Roman"/>
          <w:color w:val="000000" w:themeColor="text1"/>
          <w:sz w:val="22"/>
          <w:szCs w:val="22"/>
        </w:rPr>
        <w:t>与</w:t>
      </w:r>
      <w:r w:rsidRPr="003E1501">
        <w:rPr>
          <w:rFonts w:ascii="Times New Roman" w:hAnsi="Times New Roman"/>
          <w:color w:val="000000" w:themeColor="text1"/>
          <w:sz w:val="22"/>
          <w:szCs w:val="22"/>
        </w:rPr>
        <w:t xml:space="preserve">Friedel </w:t>
      </w:r>
      <w:r w:rsidRPr="003E1501">
        <w:rPr>
          <w:rFonts w:ascii="Times New Roman" w:hAnsi="Times New Roman"/>
          <w:color w:val="000000" w:themeColor="text1"/>
          <w:sz w:val="22"/>
          <w:szCs w:val="22"/>
        </w:rPr>
        <w:t>盐</w:t>
      </w:r>
      <w:r w:rsidRPr="003E1501">
        <w:rPr>
          <w:rFonts w:ascii="Times New Roman" w:hAnsi="Times New Roman" w:hint="eastAsia"/>
          <w:color w:val="000000" w:themeColor="text1"/>
          <w:sz w:val="22"/>
          <w:szCs w:val="22"/>
        </w:rPr>
        <w:t>反应，</w:t>
      </w:r>
      <w:r w:rsidRPr="003E1501">
        <w:rPr>
          <w:rFonts w:ascii="Times New Roman" w:hAnsi="Times New Roman"/>
          <w:color w:val="000000" w:themeColor="text1"/>
          <w:sz w:val="22"/>
          <w:szCs w:val="22"/>
        </w:rPr>
        <w:t>因此，</w:t>
      </w:r>
      <w:r w:rsidRPr="003E1501">
        <w:rPr>
          <w:rFonts w:ascii="Times New Roman" w:hAnsi="Times New Roman" w:hint="eastAsia"/>
          <w:color w:val="000000" w:themeColor="text1"/>
          <w:sz w:val="22"/>
          <w:szCs w:val="22"/>
        </w:rPr>
        <w:t>硫酸盐</w:t>
      </w:r>
      <w:r w:rsidRPr="003E1501">
        <w:rPr>
          <w:rFonts w:ascii="Times New Roman" w:hAnsi="Times New Roman" w:hint="eastAsia"/>
          <w:color w:val="000000" w:themeColor="text1"/>
          <w:sz w:val="22"/>
          <w:szCs w:val="22"/>
        </w:rPr>
        <w:t>-</w:t>
      </w:r>
      <w:r w:rsidRPr="003E1501">
        <w:rPr>
          <w:rFonts w:ascii="Times New Roman" w:hAnsi="Times New Roman" w:hint="eastAsia"/>
          <w:color w:val="000000" w:themeColor="text1"/>
          <w:sz w:val="22"/>
          <w:szCs w:val="22"/>
        </w:rPr>
        <w:t>氯盐耦合环境下硫酸根离子的传输方程，可通过</w:t>
      </w:r>
      <w:r w:rsidRPr="003E1501">
        <w:rPr>
          <w:rFonts w:ascii="Times New Roman" w:hAnsi="Times New Roman"/>
          <w:color w:val="000000" w:themeColor="text1"/>
          <w:sz w:val="22"/>
          <w:szCs w:val="22"/>
        </w:rPr>
        <w:t>式</w:t>
      </w:r>
      <w:r w:rsidRPr="003E1501">
        <w:rPr>
          <w:rFonts w:ascii="Times New Roman" w:hAnsi="Times New Roman"/>
          <w:bCs/>
          <w:iCs/>
          <w:color w:val="000000" w:themeColor="text1"/>
          <w:sz w:val="22"/>
          <w:szCs w:val="22"/>
        </w:rPr>
        <w:t>(</w:t>
      </w:r>
      <w:r w:rsidR="006B65E7" w:rsidRPr="003E1501">
        <w:rPr>
          <w:rFonts w:ascii="Times New Roman" w:hAnsi="Times New Roman"/>
          <w:bCs/>
          <w:iCs/>
          <w:color w:val="000000" w:themeColor="text1"/>
          <w:sz w:val="22"/>
          <w:szCs w:val="22"/>
        </w:rPr>
        <w:t>B</w:t>
      </w:r>
      <w:r w:rsidRPr="003E1501">
        <w:rPr>
          <w:rFonts w:ascii="Times New Roman" w:hAnsi="Times New Roman"/>
          <w:bCs/>
          <w:iCs/>
          <w:color w:val="000000" w:themeColor="text1"/>
          <w:sz w:val="22"/>
          <w:szCs w:val="22"/>
        </w:rPr>
        <w:t>.0.7-3)</w:t>
      </w:r>
      <w:r w:rsidRPr="003E1501">
        <w:rPr>
          <w:rFonts w:ascii="Times New Roman" w:hAnsi="Times New Roman" w:hint="eastAsia"/>
          <w:bCs/>
          <w:iCs/>
          <w:color w:val="000000" w:themeColor="text1"/>
          <w:sz w:val="22"/>
          <w:szCs w:val="22"/>
        </w:rPr>
        <w:t>，</w:t>
      </w:r>
      <w:r w:rsidRPr="003E1501">
        <w:rPr>
          <w:rFonts w:ascii="Times New Roman" w:hAnsi="Times New Roman"/>
          <w:bCs/>
          <w:iCs/>
          <w:color w:val="000000" w:themeColor="text1"/>
          <w:sz w:val="22"/>
          <w:szCs w:val="22"/>
        </w:rPr>
        <w:t>进一步</w:t>
      </w:r>
      <w:r w:rsidRPr="003E1501">
        <w:rPr>
          <w:rFonts w:ascii="Times New Roman" w:hAnsi="Times New Roman" w:hint="eastAsia"/>
          <w:color w:val="000000" w:themeColor="text1"/>
          <w:sz w:val="22"/>
          <w:szCs w:val="22"/>
        </w:rPr>
        <w:t>表示为</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4"/>
        <w:gridCol w:w="1172"/>
      </w:tblGrid>
      <w:tr w:rsidR="009A71F6" w14:paraId="02F2E911" w14:textId="77777777" w:rsidTr="00C503B1">
        <w:trPr>
          <w:jc w:val="center"/>
        </w:trPr>
        <w:tc>
          <w:tcPr>
            <w:tcW w:w="7338" w:type="dxa"/>
          </w:tcPr>
          <w:p w14:paraId="06185544" w14:textId="5E884373" w:rsidR="009A71F6" w:rsidRDefault="00EF0528" w:rsidP="009A71F6">
            <w:pPr>
              <w:spacing w:line="360" w:lineRule="auto"/>
              <w:jc w:val="center"/>
              <w:rPr>
                <w:rFonts w:ascii="Times New Roman" w:hAnsi="Times New Roman"/>
                <w:color w:val="000000" w:themeColor="text1"/>
                <w:sz w:val="22"/>
                <w:szCs w:val="22"/>
              </w:rPr>
            </w:pPr>
            <m:oMathPara>
              <m:oMath>
                <m:sSup>
                  <m:sSupPr>
                    <m:ctrlPr>
                      <w:rPr>
                        <w:rFonts w:ascii="Cambria Math" w:hAnsi="Cambria Math"/>
                        <w:i/>
                        <w:color w:val="000000" w:themeColor="text1"/>
                        <w:sz w:val="22"/>
                        <w:szCs w:val="22"/>
                      </w:rPr>
                    </m:ctrlPr>
                  </m:sSup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c</m:t>
                        </m:r>
                      </m:e>
                    </m:acc>
                  </m:e>
                  <m:sup/>
                </m:sSup>
                <m:r>
                  <w:rPr>
                    <w:rFonts w:ascii="Cambria Math" w:hAnsi="Cambria Math"/>
                    <w:color w:val="000000" w:themeColor="text1"/>
                    <w:sz w:val="22"/>
                    <w:szCs w:val="22"/>
                  </w:rPr>
                  <m:t>+div</m:t>
                </m:r>
                <m:sSup>
                  <m:sSupPr>
                    <m:ctrlPr>
                      <w:rPr>
                        <w:rFonts w:ascii="Cambria Math" w:hAnsi="Cambria Math"/>
                        <w:i/>
                        <w:color w:val="000000" w:themeColor="text1"/>
                        <w:sz w:val="22"/>
                        <w:szCs w:val="22"/>
                      </w:rPr>
                    </m:ctrlPr>
                  </m:sSupPr>
                  <m:e>
                    <m:r>
                      <m:rPr>
                        <m:sty m:val="b"/>
                      </m:rPr>
                      <w:rPr>
                        <w:rFonts w:ascii="Cambria Math" w:hAnsi="Cambria Math"/>
                        <w:color w:val="000000" w:themeColor="text1"/>
                        <w:sz w:val="22"/>
                        <w:szCs w:val="22"/>
                      </w:rPr>
                      <m:t>c</m:t>
                    </m:r>
                  </m:e>
                  <m:sup/>
                </m:sSup>
                <m:r>
                  <w:rPr>
                    <w:rFonts w:ascii="Cambria Math" w:hAnsi="Cambria Math"/>
                    <w:color w:val="000000" w:themeColor="text1"/>
                    <w:sz w:val="22"/>
                    <w:szCs w:val="22"/>
                  </w:rPr>
                  <m:t>+</m:t>
                </m:r>
                <m:sSubSup>
                  <m:sSubSupPr>
                    <m:ctrlPr>
                      <w:rPr>
                        <w:rFonts w:ascii="Cambria Math" w:hAnsi="Cambria Math"/>
                        <w:i/>
                        <w:color w:val="000000" w:themeColor="text1"/>
                        <w:sz w:val="22"/>
                        <w:szCs w:val="22"/>
                      </w:rPr>
                    </m:ctrlPr>
                  </m:sSubSup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c</m:t>
                        </m:r>
                      </m:e>
                    </m:acc>
                  </m:e>
                  <m:sub>
                    <m:r>
                      <w:rPr>
                        <w:rFonts w:ascii="Cambria Math" w:hAnsi="Cambria Math"/>
                        <w:color w:val="000000" w:themeColor="text1"/>
                        <w:sz w:val="22"/>
                        <w:szCs w:val="22"/>
                      </w:rPr>
                      <m:t>d</m:t>
                    </m:r>
                  </m:sub>
                  <m:sup/>
                </m:sSubSup>
                <m:r>
                  <w:rPr>
                    <w:rFonts w:ascii="Cambria Math" w:hAnsi="Cambria Math"/>
                    <w:color w:val="000000" w:themeColor="text1"/>
                    <w:sz w:val="22"/>
                    <w:szCs w:val="22"/>
                  </w:rPr>
                  <m:t>+</m:t>
                </m:r>
                <m:sSubSup>
                  <m:sSubSupPr>
                    <m:ctrlPr>
                      <w:rPr>
                        <w:rFonts w:ascii="Cambria Math" w:hAnsi="Cambria Math"/>
                        <w:i/>
                        <w:color w:val="000000" w:themeColor="text1"/>
                        <w:sz w:val="22"/>
                        <w:szCs w:val="22"/>
                      </w:rPr>
                    </m:ctrlPr>
                  </m:sSubSupPr>
                  <m:e>
                    <m:acc>
                      <m:accPr>
                        <m:chr m:val="̇"/>
                        <m:ctrlPr>
                          <w:rPr>
                            <w:rFonts w:ascii="Cambria Math" w:hAnsi="Cambria Math"/>
                            <w:i/>
                            <w:color w:val="000000" w:themeColor="text1"/>
                            <w:sz w:val="22"/>
                            <w:szCs w:val="22"/>
                          </w:rPr>
                        </m:ctrlPr>
                      </m:accPr>
                      <m:e>
                        <m:r>
                          <w:rPr>
                            <w:rFonts w:ascii="Cambria Math" w:hAnsi="Cambria Math"/>
                            <w:color w:val="000000" w:themeColor="text1"/>
                            <w:sz w:val="22"/>
                            <w:szCs w:val="22"/>
                          </w:rPr>
                          <m:t>c</m:t>
                        </m:r>
                      </m:e>
                    </m:acc>
                  </m:e>
                  <m:sub>
                    <m:r>
                      <w:rPr>
                        <w:rFonts w:ascii="Cambria Math" w:hAnsi="Cambria Math"/>
                        <w:color w:val="000000" w:themeColor="text1"/>
                        <w:sz w:val="22"/>
                        <w:szCs w:val="22"/>
                      </w:rPr>
                      <m:t>FS</m:t>
                    </m:r>
                  </m:sub>
                  <m:sup/>
                </m:sSubSup>
                <m:r>
                  <w:rPr>
                    <w:rFonts w:ascii="Cambria Math" w:hAnsi="Cambria Math"/>
                    <w:color w:val="000000" w:themeColor="text1"/>
                    <w:sz w:val="22"/>
                    <w:szCs w:val="22"/>
                  </w:rPr>
                  <m:t xml:space="preserve">=0, </m:t>
                </m:r>
                <m:sSup>
                  <m:sSupPr>
                    <m:ctrlPr>
                      <w:rPr>
                        <w:rFonts w:ascii="Cambria Math" w:hAnsi="Cambria Math"/>
                        <w:i/>
                        <w:color w:val="000000" w:themeColor="text1"/>
                        <w:sz w:val="22"/>
                        <w:szCs w:val="22"/>
                      </w:rPr>
                    </m:ctrlPr>
                  </m:sSupPr>
                  <m:e>
                    <m:r>
                      <m:rPr>
                        <m:sty m:val="b"/>
                      </m:rPr>
                      <w:rPr>
                        <w:rFonts w:ascii="Cambria Math" w:hAnsi="Cambria Math"/>
                        <w:color w:val="000000" w:themeColor="text1"/>
                        <w:sz w:val="22"/>
                        <w:szCs w:val="22"/>
                      </w:rPr>
                      <m:t>c</m:t>
                    </m:r>
                  </m:e>
                  <m:sup/>
                </m:sSup>
                <m:r>
                  <w:rPr>
                    <w:rFonts w:ascii="Cambria Math" w:hAnsi="Cambria Math"/>
                    <w:color w:val="000000" w:themeColor="text1"/>
                    <w:sz w:val="22"/>
                    <w:szCs w:val="22"/>
                  </w:rPr>
                  <m:t>=-</m:t>
                </m:r>
                <m:sSubSup>
                  <m:sSubSupPr>
                    <m:ctrlPr>
                      <w:rPr>
                        <w:rFonts w:ascii="Cambria Math" w:hAnsi="Cambria Math"/>
                        <w:i/>
                        <w:color w:val="000000" w:themeColor="text1"/>
                        <w:sz w:val="22"/>
                        <w:szCs w:val="22"/>
                      </w:rPr>
                    </m:ctrlPr>
                  </m:sSubSupPr>
                  <m:e>
                    <m:r>
                      <w:rPr>
                        <w:rFonts w:ascii="Cambria Math" w:hAnsi="Cambria Math"/>
                        <w:color w:val="000000" w:themeColor="text1"/>
                        <w:sz w:val="22"/>
                        <w:szCs w:val="22"/>
                      </w:rPr>
                      <m:t>D</m:t>
                    </m:r>
                  </m:e>
                  <m:sub>
                    <m:r>
                      <w:rPr>
                        <w:rFonts w:ascii="Cambria Math" w:hAnsi="Cambria Math"/>
                        <w:color w:val="000000" w:themeColor="text1"/>
                        <w:sz w:val="22"/>
                        <w:szCs w:val="22"/>
                      </w:rPr>
                      <m:t>c</m:t>
                    </m:r>
                  </m:sub>
                  <m:sup/>
                </m:sSubSup>
                <m:r>
                  <w:rPr>
                    <w:rFonts w:ascii="Cambria Math" w:hAnsi="Cambria Math"/>
                    <w:color w:val="000000" w:themeColor="text1"/>
                    <w:sz w:val="22"/>
                    <w:szCs w:val="22"/>
                  </w:rPr>
                  <m:t>∙</m:t>
                </m:r>
                <m:r>
                  <m:rPr>
                    <m:sty m:val="p"/>
                  </m:rPr>
                  <w:rPr>
                    <w:rFonts w:ascii="Cambria Math" w:hAnsi="Cambria Math"/>
                    <w:color w:val="000000" w:themeColor="text1"/>
                    <w:sz w:val="22"/>
                    <w:szCs w:val="22"/>
                  </w:rPr>
                  <m:t>∇</m:t>
                </m:r>
                <m:sSup>
                  <m:sSupPr>
                    <m:ctrlPr>
                      <w:rPr>
                        <w:rFonts w:ascii="Cambria Math" w:hAnsi="Cambria Math"/>
                        <w:i/>
                        <w:color w:val="000000" w:themeColor="text1"/>
                        <w:sz w:val="22"/>
                        <w:szCs w:val="22"/>
                      </w:rPr>
                    </m:ctrlPr>
                  </m:sSupPr>
                  <m:e>
                    <m:r>
                      <w:rPr>
                        <w:rFonts w:ascii="Cambria Math" w:hAnsi="Cambria Math"/>
                        <w:color w:val="000000" w:themeColor="text1"/>
                        <w:sz w:val="22"/>
                        <w:szCs w:val="22"/>
                      </w:rPr>
                      <m:t>c</m:t>
                    </m:r>
                  </m:e>
                  <m:sup/>
                </m:sSup>
                <m:r>
                  <w:rPr>
                    <w:rFonts w:ascii="Cambria Math" w:hAnsi="Cambria Math"/>
                    <w:color w:val="000000" w:themeColor="text1"/>
                    <w:sz w:val="22"/>
                    <w:szCs w:val="22"/>
                  </w:rPr>
                  <m:t xml:space="preserve"> in </m:t>
                </m:r>
                <m:sSup>
                  <m:sSupPr>
                    <m:ctrlPr>
                      <w:rPr>
                        <w:rFonts w:ascii="Cambria Math" w:hAnsi="Cambria Math"/>
                        <w:i/>
                        <w:color w:val="000000" w:themeColor="text1"/>
                        <w:sz w:val="22"/>
                        <w:szCs w:val="22"/>
                      </w:rPr>
                    </m:ctrlPr>
                  </m:sSupPr>
                  <m:e>
                    <m:r>
                      <m:rPr>
                        <m:sty m:val="p"/>
                      </m:rPr>
                      <w:rPr>
                        <w:rFonts w:ascii="Cambria Math" w:hAnsi="Cambria Math"/>
                        <w:color w:val="000000" w:themeColor="text1"/>
                        <w:sz w:val="22"/>
                        <w:szCs w:val="22"/>
                      </w:rPr>
                      <m:t>Ω</m:t>
                    </m:r>
                  </m:e>
                  <m:sup/>
                </m:sSup>
              </m:oMath>
            </m:oMathPara>
          </w:p>
        </w:tc>
        <w:tc>
          <w:tcPr>
            <w:tcW w:w="1184" w:type="dxa"/>
            <w:vAlign w:val="center"/>
          </w:tcPr>
          <w:p w14:paraId="6E8BC434" w14:textId="3F38B1D1" w:rsidR="009A71F6" w:rsidRDefault="009A71F6" w:rsidP="009A71F6">
            <w:pPr>
              <w:spacing w:line="360" w:lineRule="auto"/>
              <w:jc w:val="right"/>
              <w:rPr>
                <w:rFonts w:ascii="Times New Roman" w:hAnsi="Times New Roman"/>
                <w:color w:val="000000" w:themeColor="text1"/>
                <w:sz w:val="22"/>
                <w:szCs w:val="22"/>
              </w:rPr>
            </w:pP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D</w:t>
            </w:r>
            <w:r w:rsidRPr="003E1501">
              <w:rPr>
                <w:rFonts w:ascii="Times New Roman" w:hAnsi="Times New Roman"/>
                <w:color w:val="000000" w:themeColor="text1"/>
                <w:sz w:val="22"/>
                <w:szCs w:val="22"/>
              </w:rPr>
              <w:t>.0.2-</w:t>
            </w:r>
            <w:r>
              <w:rPr>
                <w:rFonts w:ascii="Times New Roman" w:hAnsi="Times New Roman"/>
                <w:color w:val="000000" w:themeColor="text1"/>
                <w:sz w:val="22"/>
                <w:szCs w:val="22"/>
              </w:rPr>
              <w:t>2</w:t>
            </w:r>
            <w:r w:rsidRPr="003E1501">
              <w:rPr>
                <w:rFonts w:ascii="Times New Roman" w:hAnsi="Times New Roman"/>
                <w:color w:val="000000" w:themeColor="text1"/>
                <w:sz w:val="22"/>
                <w:szCs w:val="22"/>
              </w:rPr>
              <w:t>)</w:t>
            </w:r>
          </w:p>
        </w:tc>
      </w:tr>
    </w:tbl>
    <w:p w14:paraId="760CC3DF" w14:textId="0420321F" w:rsidR="004C6993" w:rsidRDefault="004C6993" w:rsidP="004C6993">
      <w:pPr>
        <w:widowControl/>
        <w:adjustRightInd w:val="0"/>
        <w:snapToGrid w:val="0"/>
        <w:spacing w:line="360" w:lineRule="auto"/>
        <w:rPr>
          <w:rFonts w:ascii="Times New Roman" w:hAnsi="Times New Roman"/>
          <w:color w:val="000000" w:themeColor="text1"/>
          <w:sz w:val="22"/>
          <w:szCs w:val="22"/>
          <w:vertAlign w:val="superscript"/>
        </w:rPr>
      </w:pPr>
      <w:r w:rsidRPr="003E1501">
        <w:rPr>
          <w:rFonts w:ascii="Times New Roman" w:hAnsi="Times New Roman" w:hint="eastAsia"/>
          <w:color w:val="000000" w:themeColor="text1"/>
          <w:sz w:val="22"/>
          <w:szCs w:val="22"/>
        </w:rPr>
        <w:t>式中：</w:t>
      </w:r>
      <w:r w:rsidRPr="003E1501">
        <w:rPr>
          <w:rFonts w:ascii="Times New Roman" w:hAnsi="Times New Roman"/>
          <w:color w:val="000000" w:themeColor="text1"/>
          <w:position w:val="-12"/>
          <w:sz w:val="22"/>
          <w:szCs w:val="22"/>
        </w:rPr>
        <w:object w:dxaOrig="320" w:dyaOrig="360" w14:anchorId="6138B0DA">
          <v:shape id="_x0000_i1044" type="#_x0000_t75" style="width:16.15pt;height:18pt" o:ole="">
            <v:imagedata r:id="rId47" o:title=""/>
          </v:shape>
          <o:OLEObject Type="Embed" ProgID="Equation.DSMT4" ShapeID="_x0000_i1044" DrawAspect="Content" ObjectID="_1708719829" r:id="rId48"/>
        </w:object>
      </w:r>
      <w:r w:rsidRPr="003E1501">
        <w:rPr>
          <w:rFonts w:ascii="Times New Roman" w:hAnsi="Times New Roman" w:hint="eastAsia"/>
          <w:color w:val="000000" w:themeColor="text1"/>
          <w:kern w:val="0"/>
          <w:sz w:val="22"/>
          <w:szCs w:val="22"/>
        </w:rPr>
        <w:t>——</w:t>
      </w:r>
      <w:r w:rsidRPr="003E1501">
        <w:rPr>
          <w:rFonts w:ascii="Times New Roman" w:hAnsi="Times New Roman"/>
          <w:bCs/>
          <w:color w:val="000000" w:themeColor="text1"/>
          <w:sz w:val="22"/>
          <w:szCs w:val="22"/>
        </w:rPr>
        <w:t xml:space="preserve"> Friedel</w:t>
      </w:r>
      <w:r w:rsidRPr="003E1501">
        <w:rPr>
          <w:rFonts w:ascii="Times New Roman" w:hAnsi="Times New Roman"/>
          <w:bCs/>
          <w:color w:val="000000" w:themeColor="text1"/>
          <w:sz w:val="22"/>
          <w:szCs w:val="22"/>
        </w:rPr>
        <w:t>盐分解过程中所结合的硫酸根离子浓度</w:t>
      </w:r>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3"/>
        <w:gridCol w:w="1173"/>
      </w:tblGrid>
      <w:tr w:rsidR="009A71F6" w14:paraId="145DEAA8" w14:textId="77777777" w:rsidTr="00C503B1">
        <w:trPr>
          <w:jc w:val="center"/>
        </w:trPr>
        <w:tc>
          <w:tcPr>
            <w:tcW w:w="7338" w:type="dxa"/>
          </w:tcPr>
          <w:p w14:paraId="384F7C3B" w14:textId="47CBBC69" w:rsidR="009A71F6" w:rsidRDefault="00EF0528" w:rsidP="00C503B1">
            <w:pPr>
              <w:spacing w:line="360" w:lineRule="auto"/>
              <w:jc w:val="center"/>
              <w:rPr>
                <w:rFonts w:ascii="Times New Roman" w:hAnsi="Times New Roman"/>
                <w:color w:val="000000" w:themeColor="text1"/>
                <w:sz w:val="22"/>
                <w:szCs w:val="22"/>
              </w:rPr>
            </w:pPr>
            <m:oMathPara>
              <m:oMath>
                <m:sSub>
                  <m:sSubPr>
                    <m:ctrlPr>
                      <w:rPr>
                        <w:rFonts w:ascii="Cambria Math" w:hAnsi="Cambria Math"/>
                        <w:i/>
                        <w:color w:val="000000" w:themeColor="text1"/>
                        <w:sz w:val="22"/>
                        <w:szCs w:val="22"/>
                      </w:rPr>
                    </m:ctrlPr>
                  </m:sSubPr>
                  <m:e>
                    <m:r>
                      <w:rPr>
                        <w:rFonts w:ascii="Cambria Math"/>
                        <w:color w:val="000000" w:themeColor="text1"/>
                        <w:sz w:val="22"/>
                        <w:szCs w:val="22"/>
                      </w:rPr>
                      <m:t>c</m:t>
                    </m:r>
                  </m:e>
                  <m:sub>
                    <m:r>
                      <m:rPr>
                        <m:nor/>
                      </m:rPr>
                      <w:rPr>
                        <w:rFonts w:ascii="Cambria Math"/>
                        <w:color w:val="000000" w:themeColor="text1"/>
                        <w:sz w:val="22"/>
                        <w:szCs w:val="22"/>
                      </w:rPr>
                      <m:t>FS</m:t>
                    </m:r>
                    <m:ctrlPr>
                      <w:rPr>
                        <w:rFonts w:ascii="Cambria Math" w:hAnsi="Cambria Math"/>
                        <w:color w:val="000000" w:themeColor="text1"/>
                        <w:sz w:val="22"/>
                        <w:szCs w:val="22"/>
                      </w:rPr>
                    </m:ctrlPr>
                  </m:sub>
                </m:sSub>
                <m:r>
                  <w:rPr>
                    <w:rFonts w:ascii="Cambria Math"/>
                    <w:color w:val="000000" w:themeColor="text1"/>
                    <w:sz w:val="22"/>
                    <w:szCs w:val="22"/>
                  </w:rPr>
                  <m:t>=</m:t>
                </m:r>
                <m:r>
                  <w:rPr>
                    <w:rFonts w:ascii="微软雅黑" w:eastAsia="微软雅黑" w:hAnsi="微软雅黑" w:cs="微软雅黑" w:hint="eastAsia"/>
                    <w:color w:val="000000" w:themeColor="text1"/>
                    <w:sz w:val="22"/>
                    <w:szCs w:val="22"/>
                  </w:rPr>
                  <m:t>-</m:t>
                </m:r>
                <m:f>
                  <m:fPr>
                    <m:ctrlPr>
                      <w:rPr>
                        <w:rFonts w:ascii="Cambria Math" w:hAnsi="Cambria Math"/>
                        <w:i/>
                        <w:color w:val="000000" w:themeColor="text1"/>
                        <w:sz w:val="22"/>
                        <w:szCs w:val="22"/>
                      </w:rPr>
                    </m:ctrlPr>
                  </m:fPr>
                  <m:num>
                    <m:r>
                      <w:rPr>
                        <w:rFonts w:ascii="Cambria Math"/>
                        <w:color w:val="000000" w:themeColor="text1"/>
                        <w:sz w:val="22"/>
                        <w:szCs w:val="22"/>
                      </w:rPr>
                      <m:t>1</m:t>
                    </m:r>
                  </m:num>
                  <m:den>
                    <m:r>
                      <w:rPr>
                        <w:rFonts w:ascii="Cambria Math"/>
                        <w:color w:val="000000" w:themeColor="text1"/>
                        <w:sz w:val="22"/>
                        <w:szCs w:val="22"/>
                      </w:rPr>
                      <m:t>2</m:t>
                    </m:r>
                  </m:den>
                </m:f>
                <m:sSub>
                  <m:sSubPr>
                    <m:ctrlPr>
                      <w:rPr>
                        <w:rFonts w:ascii="Cambria Math" w:hAnsi="Cambria Math"/>
                        <w:i/>
                        <w:color w:val="000000" w:themeColor="text1"/>
                        <w:sz w:val="22"/>
                        <w:szCs w:val="22"/>
                      </w:rPr>
                    </m:ctrlPr>
                  </m:sSubPr>
                  <m:e>
                    <m:r>
                      <w:rPr>
                        <w:rFonts w:ascii="Cambria Math"/>
                        <w:color w:val="000000" w:themeColor="text1"/>
                        <w:sz w:val="22"/>
                        <w:szCs w:val="22"/>
                      </w:rPr>
                      <m:t>C</m:t>
                    </m:r>
                  </m:e>
                  <m:sub>
                    <m:r>
                      <m:rPr>
                        <m:nor/>
                      </m:rPr>
                      <w:rPr>
                        <w:rFonts w:ascii="Cambria Math"/>
                        <w:color w:val="000000" w:themeColor="text1"/>
                        <w:sz w:val="22"/>
                        <w:szCs w:val="22"/>
                      </w:rPr>
                      <m:t>bFS</m:t>
                    </m:r>
                    <m:ctrlPr>
                      <w:rPr>
                        <w:rFonts w:ascii="Cambria Math" w:hAnsi="Cambria Math"/>
                        <w:color w:val="000000" w:themeColor="text1"/>
                        <w:sz w:val="22"/>
                        <w:szCs w:val="22"/>
                      </w:rPr>
                    </m:ctrlPr>
                  </m:sub>
                </m:sSub>
              </m:oMath>
            </m:oMathPara>
          </w:p>
        </w:tc>
        <w:tc>
          <w:tcPr>
            <w:tcW w:w="1184" w:type="dxa"/>
            <w:vAlign w:val="center"/>
          </w:tcPr>
          <w:p w14:paraId="5C5DC510" w14:textId="196131F8" w:rsidR="009A71F6" w:rsidRDefault="009A71F6" w:rsidP="00C503B1">
            <w:pPr>
              <w:spacing w:line="360" w:lineRule="auto"/>
              <w:jc w:val="right"/>
              <w:rPr>
                <w:rFonts w:ascii="Times New Roman" w:hAnsi="Times New Roman"/>
                <w:color w:val="000000" w:themeColor="text1"/>
                <w:sz w:val="22"/>
                <w:szCs w:val="22"/>
              </w:rPr>
            </w:pP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D</w:t>
            </w:r>
            <w:r w:rsidRPr="003E1501">
              <w:rPr>
                <w:rFonts w:ascii="Times New Roman" w:hAnsi="Times New Roman"/>
                <w:color w:val="000000" w:themeColor="text1"/>
                <w:sz w:val="22"/>
                <w:szCs w:val="22"/>
              </w:rPr>
              <w:t>.0.2-</w:t>
            </w:r>
            <w:r w:rsidR="00DE3846">
              <w:rPr>
                <w:rFonts w:ascii="Times New Roman" w:hAnsi="Times New Roman"/>
                <w:color w:val="000000" w:themeColor="text1"/>
                <w:sz w:val="22"/>
                <w:szCs w:val="22"/>
              </w:rPr>
              <w:t>3</w:t>
            </w:r>
            <w:r w:rsidRPr="003E1501">
              <w:rPr>
                <w:rFonts w:ascii="Times New Roman" w:hAnsi="Times New Roman"/>
                <w:color w:val="000000" w:themeColor="text1"/>
                <w:sz w:val="22"/>
                <w:szCs w:val="22"/>
              </w:rPr>
              <w:t>)</w:t>
            </w:r>
          </w:p>
        </w:tc>
      </w:tr>
    </w:tbl>
    <w:p w14:paraId="742413F0" w14:textId="4628ED9E" w:rsidR="004C6993" w:rsidRDefault="004C6993" w:rsidP="004C6993">
      <w:pPr>
        <w:spacing w:line="360" w:lineRule="auto"/>
        <w:ind w:firstLineChars="300" w:firstLine="660"/>
        <w:jc w:val="left"/>
        <w:rPr>
          <w:rFonts w:ascii="Times New Roman" w:hAnsi="Times New Roman"/>
          <w:color w:val="000000" w:themeColor="text1"/>
          <w:sz w:val="22"/>
          <w:szCs w:val="22"/>
          <w:vertAlign w:val="superscript"/>
        </w:rPr>
      </w:pPr>
      <w:r w:rsidRPr="003E1501">
        <w:rPr>
          <w:rFonts w:ascii="Times New Roman" w:hAnsi="Times New Roman"/>
          <w:color w:val="000000" w:themeColor="text1"/>
          <w:position w:val="-12"/>
          <w:sz w:val="22"/>
          <w:szCs w:val="22"/>
        </w:rPr>
        <w:object w:dxaOrig="460" w:dyaOrig="380" w14:anchorId="3F540313">
          <v:shape id="_x0000_i1045" type="#_x0000_t75" style="width:23.65pt;height:18.4pt" o:ole="">
            <v:imagedata r:id="rId49" o:title=""/>
          </v:shape>
          <o:OLEObject Type="Embed" ProgID="Equation.DSMT4" ShapeID="_x0000_i1045" DrawAspect="Content" ObjectID="_1708719830" r:id="rId50"/>
        </w:object>
      </w:r>
      <w:r w:rsidRPr="003E1501">
        <w:rPr>
          <w:rFonts w:ascii="Times New Roman" w:hAnsi="Times New Roman" w:hint="eastAsia"/>
          <w:color w:val="000000" w:themeColor="text1"/>
          <w:kern w:val="0"/>
          <w:sz w:val="22"/>
          <w:szCs w:val="22"/>
        </w:rPr>
        <w:t>——</w:t>
      </w:r>
      <w:r w:rsidRPr="003E1501">
        <w:rPr>
          <w:rFonts w:ascii="Times New Roman" w:hAnsi="Times New Roman"/>
          <w:bCs/>
          <w:color w:val="000000" w:themeColor="text1"/>
          <w:sz w:val="22"/>
          <w:szCs w:val="22"/>
        </w:rPr>
        <w:t xml:space="preserve"> Friedel</w:t>
      </w:r>
      <w:r w:rsidRPr="003E1501">
        <w:rPr>
          <w:rFonts w:ascii="Times New Roman" w:hAnsi="Times New Roman"/>
          <w:bCs/>
          <w:color w:val="000000" w:themeColor="text1"/>
          <w:sz w:val="22"/>
          <w:szCs w:val="22"/>
        </w:rPr>
        <w:t>盐</w:t>
      </w:r>
      <w:r w:rsidRPr="003E1501">
        <w:rPr>
          <w:rFonts w:ascii="Times New Roman" w:hAnsi="Times New Roman" w:hint="eastAsia"/>
          <w:bCs/>
          <w:color w:val="000000" w:themeColor="text1"/>
          <w:sz w:val="22"/>
          <w:szCs w:val="22"/>
        </w:rPr>
        <w:t>生成</w:t>
      </w:r>
      <w:r w:rsidRPr="003E1501">
        <w:rPr>
          <w:rFonts w:ascii="Times New Roman" w:hAnsi="Times New Roman"/>
          <w:bCs/>
          <w:color w:val="000000" w:themeColor="text1"/>
          <w:sz w:val="22"/>
          <w:szCs w:val="22"/>
        </w:rPr>
        <w:t>或分解过程中所结合的氯离子含量</w:t>
      </w:r>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4"/>
        <w:gridCol w:w="1172"/>
      </w:tblGrid>
      <w:tr w:rsidR="00DE3846" w14:paraId="2F5B4238" w14:textId="77777777" w:rsidTr="00C503B1">
        <w:trPr>
          <w:jc w:val="center"/>
        </w:trPr>
        <w:tc>
          <w:tcPr>
            <w:tcW w:w="7338" w:type="dxa"/>
          </w:tcPr>
          <w:p w14:paraId="2CF3FA29" w14:textId="353447AD" w:rsidR="00DE3846" w:rsidRDefault="00EF0528" w:rsidP="00C503B1">
            <w:pPr>
              <w:spacing w:line="360" w:lineRule="auto"/>
              <w:jc w:val="center"/>
              <w:rPr>
                <w:rFonts w:ascii="Times New Roman" w:hAnsi="Times New Roman"/>
                <w:color w:val="000000" w:themeColor="text1"/>
                <w:sz w:val="22"/>
                <w:szCs w:val="22"/>
              </w:rPr>
            </w:pPr>
            <m:oMath>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bFS</m:t>
                  </m:r>
                  <m:ctrlPr>
                    <w:rPr>
                      <w:rFonts w:ascii="Cambria Math" w:hAnsi="Times New Roman"/>
                      <w:color w:val="000000" w:themeColor="text1"/>
                      <w:sz w:val="22"/>
                      <w:szCs w:val="22"/>
                    </w:rPr>
                  </m:ctrlPr>
                </m:sub>
              </m:sSub>
              <m:r>
                <w:rPr>
                  <w:rFonts w:ascii="Cambria Math" w:hAnsi="Times New Roman"/>
                  <w:color w:val="000000" w:themeColor="text1"/>
                  <w:sz w:val="22"/>
                  <w:szCs w:val="22"/>
                </w:rPr>
                <m:t>=</m:t>
              </m:r>
              <m:f>
                <m:fPr>
                  <m:ctrlPr>
                    <w:rPr>
                      <w:rFonts w:ascii="Cambria Math" w:hAnsi="Times New Roman"/>
                      <w:i/>
                      <w:color w:val="000000" w:themeColor="text1"/>
                      <w:sz w:val="22"/>
                      <w:szCs w:val="22"/>
                    </w:rPr>
                  </m:ctrlPr>
                </m:fPr>
                <m:num>
                  <m:r>
                    <w:rPr>
                      <w:rFonts w:ascii="Cambria Math" w:hAnsi="Times New Roman"/>
                      <w:color w:val="000000" w:themeColor="text1"/>
                      <w:sz w:val="22"/>
                      <w:szCs w:val="22"/>
                    </w:rPr>
                    <m:t>2b</m:t>
                  </m:r>
                  <m:r>
                    <w:rPr>
                      <w:rFonts w:ascii="MS Gothic" w:eastAsia="MS Gothic" w:hAnsi="MS Gothic" w:cs="MS Gothic" w:hint="eastAsia"/>
                      <w:color w:val="000000" w:themeColor="text1"/>
                      <w:sz w:val="22"/>
                      <w:szCs w:val="22"/>
                    </w:rPr>
                    <m:t>⋅</m:t>
                  </m:r>
                  <m:r>
                    <w:rPr>
                      <w:rFonts w:ascii="Cambria Math" w:hAnsi="Times New Roman"/>
                      <w:color w:val="000000" w:themeColor="text1"/>
                      <w:sz w:val="22"/>
                      <w:szCs w:val="22"/>
                    </w:rPr>
                    <m:t>C</m:t>
                  </m:r>
                </m:num>
                <m:den>
                  <m:r>
                    <w:rPr>
                      <w:rFonts w:ascii="Cambria Math" w:hAnsi="Times New Roman"/>
                      <w:color w:val="000000" w:themeColor="text1"/>
                      <w:sz w:val="22"/>
                      <w:szCs w:val="22"/>
                    </w:rPr>
                    <m:t>φc+b</m:t>
                  </m:r>
                  <m:r>
                    <w:rPr>
                      <w:rFonts w:ascii="MS Gothic" w:eastAsia="MS Gothic" w:hAnsi="MS Gothic" w:cs="MS Gothic" w:hint="eastAsia"/>
                      <w:color w:val="000000" w:themeColor="text1"/>
                      <w:sz w:val="22"/>
                      <w:szCs w:val="22"/>
                    </w:rPr>
                    <m:t>⋅</m:t>
                  </m:r>
                  <m:r>
                    <w:rPr>
                      <w:rFonts w:ascii="Cambria Math" w:hAnsi="Times New Roman"/>
                      <w:color w:val="000000" w:themeColor="text1"/>
                      <w:sz w:val="22"/>
                      <w:szCs w:val="22"/>
                    </w:rPr>
                    <m:t>C</m:t>
                  </m:r>
                </m:den>
              </m:f>
              <m:d>
                <m:dPr>
                  <m:ctrlPr>
                    <w:rPr>
                      <w:rFonts w:ascii="Cambria Math" w:hAnsi="Times New Roman"/>
                      <w:i/>
                      <w:color w:val="000000" w:themeColor="text1"/>
                      <w:sz w:val="22"/>
                      <w:szCs w:val="22"/>
                    </w:rPr>
                  </m:ctrlPr>
                </m:dPr>
                <m:e>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0-AFm</m:t>
                      </m:r>
                      <m:ctrlPr>
                        <w:rPr>
                          <w:rFonts w:ascii="Cambria Math" w:hAnsi="Times New Roman"/>
                          <w:color w:val="000000" w:themeColor="text1"/>
                          <w:sz w:val="22"/>
                          <w:szCs w:val="22"/>
                        </w:rPr>
                      </m:ctrlPr>
                    </m:sub>
                  </m:sSub>
                  <m:r>
                    <w:rPr>
                      <w:rFonts w:ascii="Cambria Math" w:hAnsi="Times New Roman"/>
                      <w:color w:val="000000" w:themeColor="text1"/>
                      <w:sz w:val="22"/>
                      <w:szCs w:val="22"/>
                    </w:rPr>
                    <m:t>-</m:t>
                  </m:r>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Ett-AFm</m:t>
                      </m:r>
                      <m:ctrlPr>
                        <w:rPr>
                          <w:rFonts w:ascii="Cambria Math" w:hAnsi="Times New Roman"/>
                          <w:color w:val="000000" w:themeColor="text1"/>
                          <w:sz w:val="22"/>
                          <w:szCs w:val="22"/>
                        </w:rPr>
                      </m:ctrlPr>
                    </m:sub>
                  </m:sSub>
                  <m:ctrlPr>
                    <w:rPr>
                      <w:rFonts w:ascii="Cambria Math" w:hAnsi="Cambria Math"/>
                      <w:i/>
                      <w:color w:val="000000" w:themeColor="text1"/>
                      <w:sz w:val="22"/>
                      <w:szCs w:val="22"/>
                    </w:rPr>
                  </m:ctrlPr>
                </m:e>
              </m:d>
            </m:oMath>
            <w:r w:rsidR="00DE3846" w:rsidRPr="003E1501">
              <w:rPr>
                <w:rFonts w:ascii="Times New Roman" w:hAnsi="Times New Roman"/>
                <w:color w:val="000000" w:themeColor="text1"/>
                <w:sz w:val="22"/>
                <w:szCs w:val="22"/>
              </w:rPr>
              <w:t xml:space="preserve"> </w:t>
            </w:r>
          </w:p>
        </w:tc>
        <w:tc>
          <w:tcPr>
            <w:tcW w:w="1184" w:type="dxa"/>
            <w:vAlign w:val="center"/>
          </w:tcPr>
          <w:p w14:paraId="26D0B277" w14:textId="4945290D" w:rsidR="00DE3846" w:rsidRDefault="00DE3846" w:rsidP="00C503B1">
            <w:pPr>
              <w:spacing w:line="360" w:lineRule="auto"/>
              <w:jc w:val="right"/>
              <w:rPr>
                <w:rFonts w:ascii="Times New Roman" w:hAnsi="Times New Roman"/>
                <w:color w:val="000000" w:themeColor="text1"/>
                <w:sz w:val="22"/>
                <w:szCs w:val="22"/>
              </w:rPr>
            </w:pP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D</w:t>
            </w:r>
            <w:r w:rsidRPr="003E1501">
              <w:rPr>
                <w:rFonts w:ascii="Times New Roman" w:hAnsi="Times New Roman"/>
                <w:color w:val="000000" w:themeColor="text1"/>
                <w:sz w:val="22"/>
                <w:szCs w:val="22"/>
              </w:rPr>
              <w:t>.0.2-</w:t>
            </w:r>
            <w:r>
              <w:rPr>
                <w:rFonts w:ascii="Times New Roman" w:hAnsi="Times New Roman"/>
                <w:color w:val="000000" w:themeColor="text1"/>
                <w:sz w:val="22"/>
                <w:szCs w:val="22"/>
              </w:rPr>
              <w:t>4</w:t>
            </w:r>
            <w:r w:rsidRPr="003E1501">
              <w:rPr>
                <w:rFonts w:ascii="Times New Roman" w:hAnsi="Times New Roman"/>
                <w:color w:val="000000" w:themeColor="text1"/>
                <w:sz w:val="22"/>
                <w:szCs w:val="22"/>
              </w:rPr>
              <w:t>)</w:t>
            </w:r>
          </w:p>
        </w:tc>
      </w:tr>
    </w:tbl>
    <w:p w14:paraId="40930C85" w14:textId="77777777" w:rsidR="004C6993" w:rsidRPr="003E1501" w:rsidRDefault="004C6993" w:rsidP="004C6993">
      <w:pPr>
        <w:snapToGrid w:val="0"/>
        <w:spacing w:line="360" w:lineRule="auto"/>
        <w:ind w:firstLineChars="300" w:firstLine="660"/>
        <w:textAlignment w:val="center"/>
        <w:rPr>
          <w:rFonts w:ascii="Times New Roman" w:hAnsi="Times New Roman"/>
          <w:color w:val="000000" w:themeColor="text1"/>
          <w:sz w:val="22"/>
          <w:szCs w:val="22"/>
        </w:rPr>
      </w:pPr>
      <w:r w:rsidRPr="003E1501">
        <w:rPr>
          <w:rFonts w:ascii="Times New Roman" w:hAnsi="Times New Roman"/>
          <w:color w:val="000000" w:themeColor="text1"/>
          <w:sz w:val="22"/>
          <w:szCs w:val="22"/>
        </w:rPr>
        <w:object w:dxaOrig="199" w:dyaOrig="279" w14:anchorId="40B58CDA">
          <v:shape id="对象 529" o:spid="_x0000_i1046" type="#_x0000_t75" style="width:9.4pt;height:13.9pt;mso-position-horizontal-relative:page;mso-position-vertical-relative:page" o:ole="">
            <v:imagedata r:id="rId51" o:title=""/>
          </v:shape>
          <o:OLEObject Type="Embed" ProgID="Equation.DSMT4" ShapeID="对象 529" DrawAspect="Content" ObjectID="_1708719831" r:id="rId52">
            <o:FieldCodes>\* MERGEFORMAT</o:FieldCodes>
          </o:OLEObject>
        </w:object>
      </w:r>
      <w:r w:rsidRPr="003E1501">
        <w:rPr>
          <w:rFonts w:ascii="Times New Roman" w:hAnsi="Times New Roman" w:hint="eastAsia"/>
          <w:color w:val="000000" w:themeColor="text1"/>
          <w:kern w:val="0"/>
          <w:sz w:val="22"/>
          <w:szCs w:val="22"/>
        </w:rPr>
        <w:t>——</w:t>
      </w:r>
      <w:r w:rsidRPr="003E1501">
        <w:rPr>
          <w:rFonts w:ascii="Times New Roman" w:hAnsi="Times New Roman"/>
          <w:color w:val="000000" w:themeColor="text1"/>
          <w:sz w:val="22"/>
          <w:szCs w:val="22"/>
        </w:rPr>
        <w:t>吸附系数，</w:t>
      </w:r>
      <w:r w:rsidRPr="003E1501">
        <w:rPr>
          <w:rFonts w:ascii="Times New Roman" w:hAnsi="Times New Roman" w:hint="eastAsia"/>
          <w:color w:val="000000" w:themeColor="text1"/>
          <w:sz w:val="22"/>
          <w:szCs w:val="22"/>
        </w:rPr>
        <w:t>反映</w:t>
      </w:r>
      <w:r w:rsidRPr="003E1501">
        <w:rPr>
          <w:rFonts w:ascii="Times New Roman" w:hAnsi="Times New Roman"/>
          <w:color w:val="000000" w:themeColor="text1"/>
          <w:sz w:val="22"/>
          <w:szCs w:val="22"/>
        </w:rPr>
        <w:t>混凝土中</w:t>
      </w:r>
      <w:r w:rsidRPr="003E1501">
        <w:rPr>
          <w:rFonts w:ascii="Times New Roman" w:hAnsi="Times New Roman"/>
          <w:color w:val="000000" w:themeColor="text1"/>
          <w:sz w:val="22"/>
          <w:szCs w:val="22"/>
        </w:rPr>
        <w:t>AFm</w:t>
      </w:r>
      <w:r w:rsidRPr="003E1501">
        <w:rPr>
          <w:rFonts w:ascii="Times New Roman" w:hAnsi="Times New Roman"/>
          <w:color w:val="000000" w:themeColor="text1"/>
          <w:sz w:val="22"/>
          <w:szCs w:val="22"/>
        </w:rPr>
        <w:t>吸附氯离子的能力，</w:t>
      </w:r>
      <w:r w:rsidRPr="003E1501">
        <w:rPr>
          <w:rFonts w:ascii="Times New Roman" w:hAnsi="Times New Roman"/>
          <w:color w:val="000000" w:themeColor="text1"/>
          <w:sz w:val="22"/>
          <w:szCs w:val="22"/>
        </w:rPr>
        <w:object w:dxaOrig="1380" w:dyaOrig="319" w14:anchorId="0FE952A7">
          <v:shape id="对象 530" o:spid="_x0000_i1047" type="#_x0000_t75" style="width:69pt;height:16.15pt;mso-position-horizontal-relative:page;mso-position-vertical-relative:page" o:ole="">
            <v:fill o:detectmouseclick="t"/>
            <v:imagedata r:id="rId53" o:title=""/>
          </v:shape>
          <o:OLEObject Type="Embed" ProgID="Equation.DSMT4" ShapeID="对象 530" DrawAspect="Content" ObjectID="_1708719832" r:id="rId54">
            <o:FieldCodes>\* MERGEFORMAT</o:FieldCodes>
          </o:OLEObject>
        </w:object>
      </w:r>
    </w:p>
    <w:p w14:paraId="645424AE" w14:textId="0A1D2F26" w:rsidR="004C6993" w:rsidRPr="003E1501" w:rsidRDefault="004C6993" w:rsidP="004C6993">
      <w:pPr>
        <w:snapToGrid w:val="0"/>
        <w:spacing w:line="360" w:lineRule="auto"/>
        <w:ind w:firstLineChars="300" w:firstLine="660"/>
        <w:textAlignment w:val="center"/>
        <w:rPr>
          <w:rFonts w:ascii="Times New Roman" w:hAnsi="Times New Roman"/>
          <w:color w:val="000000" w:themeColor="text1"/>
          <w:sz w:val="22"/>
          <w:szCs w:val="22"/>
        </w:rPr>
      </w:pPr>
      <w:r w:rsidRPr="003E1501">
        <w:rPr>
          <w:rFonts w:ascii="Times New Roman" w:hAnsi="Times New Roman"/>
          <w:color w:val="000000" w:themeColor="text1"/>
          <w:sz w:val="22"/>
          <w:szCs w:val="22"/>
        </w:rPr>
        <w:object w:dxaOrig="240" w:dyaOrig="279" w14:anchorId="051480C7">
          <v:shape id="_x0000_i1048" type="#_x0000_t75" style="width:12pt;height:13.9pt" o:ole="">
            <v:imagedata r:id="rId55" o:title=""/>
          </v:shape>
          <o:OLEObject Type="Embed" ProgID="Equation.DSMT4" ShapeID="_x0000_i1048" DrawAspect="Content" ObjectID="_1708719833" r:id="rId56"/>
        </w:object>
      </w:r>
      <w:r w:rsidRPr="003E1501">
        <w:rPr>
          <w:rFonts w:ascii="Times New Roman" w:hAnsi="Times New Roman" w:hint="eastAsia"/>
          <w:color w:val="000000" w:themeColor="text1"/>
          <w:kern w:val="0"/>
          <w:sz w:val="22"/>
          <w:szCs w:val="22"/>
        </w:rPr>
        <w:t>——混凝土</w:t>
      </w:r>
      <w:r w:rsidRPr="003E1501">
        <w:rPr>
          <w:rFonts w:ascii="Times New Roman" w:hAnsi="Times New Roman"/>
          <w:color w:val="000000" w:themeColor="text1"/>
          <w:kern w:val="0"/>
          <w:sz w:val="22"/>
          <w:szCs w:val="22"/>
        </w:rPr>
        <w:t>中氯离子浓度，</w:t>
      </w:r>
      <w:r w:rsidRPr="003E1501">
        <w:rPr>
          <w:rFonts w:ascii="Times New Roman" w:hAnsi="Times New Roman" w:hint="eastAsia"/>
          <w:color w:val="000000" w:themeColor="text1"/>
          <w:kern w:val="0"/>
          <w:sz w:val="22"/>
          <w:szCs w:val="22"/>
        </w:rPr>
        <w:t>可近似</w:t>
      </w:r>
      <w:r w:rsidRPr="003E1501">
        <w:rPr>
          <w:rFonts w:ascii="Times New Roman" w:hAnsi="Times New Roman"/>
          <w:color w:val="000000" w:themeColor="text1"/>
          <w:kern w:val="0"/>
          <w:sz w:val="22"/>
          <w:szCs w:val="22"/>
        </w:rPr>
        <w:t>按式</w:t>
      </w:r>
      <w:r w:rsidRPr="003E1501">
        <w:rPr>
          <w:rFonts w:ascii="Times New Roman" w:hAnsi="Times New Roman" w:hint="eastAsia"/>
          <w:color w:val="000000" w:themeColor="text1"/>
          <w:kern w:val="0"/>
          <w:sz w:val="22"/>
          <w:szCs w:val="22"/>
        </w:rPr>
        <w:t>(</w:t>
      </w:r>
      <w:r w:rsidR="006F553B" w:rsidRPr="003E1501">
        <w:rPr>
          <w:rFonts w:ascii="Times New Roman" w:hAnsi="Times New Roman"/>
          <w:color w:val="000000" w:themeColor="text1"/>
          <w:kern w:val="0"/>
          <w:sz w:val="22"/>
          <w:szCs w:val="22"/>
        </w:rPr>
        <w:t>B</w:t>
      </w:r>
      <w:r w:rsidRPr="003E1501">
        <w:rPr>
          <w:rFonts w:ascii="Times New Roman" w:hAnsi="Times New Roman"/>
          <w:color w:val="000000" w:themeColor="text1"/>
          <w:kern w:val="0"/>
          <w:sz w:val="22"/>
          <w:szCs w:val="22"/>
        </w:rPr>
        <w:t>.0.2-1</w:t>
      </w:r>
      <w:r w:rsidRPr="003E1501">
        <w:rPr>
          <w:rFonts w:ascii="Times New Roman" w:hAnsi="Times New Roman" w:hint="eastAsia"/>
          <w:color w:val="000000" w:themeColor="text1"/>
          <w:kern w:val="0"/>
          <w:sz w:val="22"/>
          <w:szCs w:val="22"/>
        </w:rPr>
        <w:t>)</w:t>
      </w:r>
      <w:r w:rsidRPr="003E1501">
        <w:rPr>
          <w:rFonts w:ascii="Times New Roman" w:hAnsi="Times New Roman"/>
          <w:color w:val="000000" w:themeColor="text1"/>
          <w:kern w:val="0"/>
          <w:sz w:val="22"/>
          <w:szCs w:val="22"/>
        </w:rPr>
        <w:t>~</w:t>
      </w:r>
      <w:r w:rsidRPr="003E1501">
        <w:rPr>
          <w:rFonts w:ascii="Times New Roman" w:hAnsi="Times New Roman" w:hint="eastAsia"/>
          <w:color w:val="000000" w:themeColor="text1"/>
          <w:kern w:val="0"/>
          <w:sz w:val="22"/>
          <w:szCs w:val="22"/>
        </w:rPr>
        <w:t xml:space="preserve"> (</w:t>
      </w:r>
      <w:r w:rsidR="006F553B" w:rsidRPr="003E1501">
        <w:rPr>
          <w:rFonts w:ascii="Times New Roman" w:hAnsi="Times New Roman"/>
          <w:color w:val="000000" w:themeColor="text1"/>
          <w:kern w:val="0"/>
          <w:sz w:val="22"/>
          <w:szCs w:val="22"/>
        </w:rPr>
        <w:t>B</w:t>
      </w:r>
      <w:r w:rsidRPr="003E1501">
        <w:rPr>
          <w:rFonts w:ascii="Times New Roman" w:hAnsi="Times New Roman"/>
          <w:color w:val="000000" w:themeColor="text1"/>
          <w:kern w:val="0"/>
          <w:sz w:val="22"/>
          <w:szCs w:val="22"/>
        </w:rPr>
        <w:t>.0.5</w:t>
      </w:r>
      <w:r w:rsidRPr="003E1501">
        <w:rPr>
          <w:rFonts w:ascii="Times New Roman" w:hAnsi="Times New Roman" w:hint="eastAsia"/>
          <w:color w:val="000000" w:themeColor="text1"/>
          <w:kern w:val="0"/>
          <w:sz w:val="22"/>
          <w:szCs w:val="22"/>
        </w:rPr>
        <w:t>)</w:t>
      </w:r>
      <w:r w:rsidRPr="003E1501">
        <w:rPr>
          <w:rFonts w:ascii="Times New Roman" w:hAnsi="Times New Roman" w:hint="eastAsia"/>
          <w:color w:val="000000" w:themeColor="text1"/>
          <w:kern w:val="0"/>
          <w:sz w:val="22"/>
          <w:szCs w:val="22"/>
        </w:rPr>
        <w:t>计算</w:t>
      </w:r>
      <w:r w:rsidRPr="003E1501">
        <w:rPr>
          <w:rFonts w:ascii="Times New Roman" w:hAnsi="Times New Roman"/>
          <w:color w:val="000000" w:themeColor="text1"/>
          <w:kern w:val="0"/>
          <w:sz w:val="22"/>
          <w:szCs w:val="22"/>
        </w:rPr>
        <w:t>，</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p>
    <w:p w14:paraId="0B10034D" w14:textId="77777777" w:rsidR="004C6993" w:rsidRPr="003E1501" w:rsidRDefault="004C6993" w:rsidP="004C6993">
      <w:pPr>
        <w:snapToGrid w:val="0"/>
        <w:spacing w:line="360" w:lineRule="auto"/>
        <w:ind w:firstLineChars="300" w:firstLine="660"/>
        <w:textAlignment w:val="center"/>
        <w:rPr>
          <w:rFonts w:ascii="Times New Roman" w:hAnsi="Times New Roman"/>
          <w:color w:val="000000" w:themeColor="text1"/>
          <w:sz w:val="22"/>
          <w:szCs w:val="22"/>
        </w:rPr>
      </w:pPr>
      <w:r w:rsidRPr="003E1501">
        <w:rPr>
          <w:rFonts w:ascii="Times New Roman" w:hAnsi="Times New Roman"/>
          <w:color w:val="000000" w:themeColor="text1"/>
          <w:sz w:val="22"/>
          <w:szCs w:val="22"/>
        </w:rPr>
        <w:object w:dxaOrig="620" w:dyaOrig="360" w14:anchorId="7E9CF6EE">
          <v:shape id="_x0000_i1049" type="#_x0000_t75" style="width:30.4pt;height:18.4pt" o:ole="">
            <v:fill o:detectmouseclick="t"/>
            <v:imagedata r:id="rId57" o:title=""/>
            <o:lock v:ext="edit" aspectratio="f"/>
          </v:shape>
          <o:OLEObject Type="Embed" ProgID="Equation.DSMT4" ShapeID="_x0000_i1049" DrawAspect="Content" ObjectID="_1708719834" r:id="rId58">
            <o:FieldCodes>\* MERGEFORMAT</o:FieldCodes>
          </o:OLEObject>
        </w:object>
      </w:r>
      <w:r w:rsidRPr="003E1501">
        <w:rPr>
          <w:rFonts w:ascii="Times New Roman" w:hAnsi="Times New Roman" w:hint="eastAsia"/>
          <w:color w:val="000000" w:themeColor="text1"/>
          <w:kern w:val="0"/>
          <w:sz w:val="22"/>
          <w:szCs w:val="22"/>
        </w:rPr>
        <w:t>——</w:t>
      </w:r>
      <w:r w:rsidRPr="003E1501">
        <w:rPr>
          <w:rFonts w:ascii="Times New Roman" w:hAnsi="Times New Roman"/>
          <w:color w:val="000000" w:themeColor="text1"/>
          <w:sz w:val="22"/>
          <w:szCs w:val="22"/>
        </w:rPr>
        <w:t>混凝土中</w:t>
      </w:r>
      <w:r w:rsidRPr="003E1501">
        <w:rPr>
          <w:rFonts w:ascii="Times New Roman" w:hAnsi="Times New Roman"/>
          <w:color w:val="000000" w:themeColor="text1"/>
          <w:sz w:val="22"/>
          <w:szCs w:val="22"/>
        </w:rPr>
        <w:t>AFm</w:t>
      </w:r>
      <w:r w:rsidRPr="003E1501">
        <w:rPr>
          <w:rFonts w:ascii="Times New Roman" w:hAnsi="Times New Roman"/>
          <w:color w:val="000000" w:themeColor="text1"/>
          <w:sz w:val="22"/>
          <w:szCs w:val="22"/>
        </w:rPr>
        <w:t>的初始含量，</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r w:rsidRPr="003E1501">
        <w:rPr>
          <w:rFonts w:ascii="Times New Roman" w:hAnsi="Times New Roman" w:hint="eastAsia"/>
          <w:color w:val="000000" w:themeColor="text1"/>
          <w:sz w:val="22"/>
          <w:szCs w:val="22"/>
        </w:rPr>
        <w:t>；</w:t>
      </w:r>
    </w:p>
    <w:p w14:paraId="005B5D85" w14:textId="6F4D5518" w:rsidR="004C6993" w:rsidRDefault="004C6993" w:rsidP="004C6993">
      <w:pPr>
        <w:snapToGrid w:val="0"/>
        <w:spacing w:line="360" w:lineRule="auto"/>
        <w:ind w:leftChars="122" w:left="293" w:firstLineChars="150" w:firstLine="330"/>
        <w:textAlignment w:val="center"/>
        <w:rPr>
          <w:rFonts w:ascii="Times New Roman" w:hAnsi="Times New Roman"/>
          <w:color w:val="000000" w:themeColor="text1"/>
          <w:sz w:val="22"/>
          <w:szCs w:val="22"/>
        </w:rPr>
      </w:pPr>
      <w:r w:rsidRPr="003E1501">
        <w:rPr>
          <w:rFonts w:ascii="Times New Roman" w:hAnsi="Times New Roman"/>
          <w:color w:val="000000" w:themeColor="text1"/>
          <w:sz w:val="22"/>
          <w:szCs w:val="22"/>
        </w:rPr>
        <w:object w:dxaOrig="719" w:dyaOrig="359" w14:anchorId="66BA01D8">
          <v:shape id="对象 360" o:spid="_x0000_i1050" type="#_x0000_t75" style="width:35.25pt;height:18.4pt;mso-position-horizontal-relative:page;mso-position-vertical-relative:page" o:ole="">
            <v:fill o:detectmouseclick="t"/>
            <v:imagedata r:id="rId59" o:title=""/>
            <o:lock v:ext="edit" aspectratio="f"/>
          </v:shape>
          <o:OLEObject Type="Embed" ProgID="Equation.DSMT4" ShapeID="对象 360" DrawAspect="Content" ObjectID="_1708719835" r:id="rId60">
            <o:FieldCodes>\* MERGEFORMAT</o:FieldCodes>
          </o:OLEObject>
        </w:object>
      </w:r>
      <w:r w:rsidRPr="003E1501">
        <w:rPr>
          <w:rFonts w:ascii="Times New Roman" w:hAnsi="Times New Roman" w:hint="eastAsia"/>
          <w:color w:val="000000" w:themeColor="text1"/>
          <w:kern w:val="0"/>
          <w:sz w:val="22"/>
          <w:szCs w:val="22"/>
        </w:rPr>
        <w:t>——混凝土中</w:t>
      </w:r>
      <w:r w:rsidRPr="003E1501">
        <w:rPr>
          <w:rFonts w:ascii="Times New Roman" w:hAnsi="Times New Roman"/>
          <w:color w:val="000000" w:themeColor="text1"/>
          <w:sz w:val="22"/>
          <w:szCs w:val="22"/>
        </w:rPr>
        <w:t>硫酸盐侵蚀</w:t>
      </w:r>
      <w:r w:rsidRPr="003E1501">
        <w:rPr>
          <w:rFonts w:ascii="Times New Roman" w:hAnsi="Times New Roman" w:hint="eastAsia"/>
          <w:color w:val="000000" w:themeColor="text1"/>
          <w:sz w:val="22"/>
          <w:szCs w:val="22"/>
        </w:rPr>
        <w:t>所</w:t>
      </w:r>
      <w:r w:rsidRPr="003E1501">
        <w:rPr>
          <w:rFonts w:ascii="Times New Roman" w:hAnsi="Times New Roman"/>
          <w:color w:val="000000" w:themeColor="text1"/>
          <w:sz w:val="22"/>
          <w:szCs w:val="22"/>
        </w:rPr>
        <w:t>消耗的</w:t>
      </w:r>
      <w:r w:rsidRPr="003E1501">
        <w:rPr>
          <w:rFonts w:ascii="Times New Roman" w:hAnsi="Times New Roman"/>
          <w:color w:val="000000" w:themeColor="text1"/>
          <w:sz w:val="22"/>
          <w:szCs w:val="22"/>
        </w:rPr>
        <w:t>AFm</w:t>
      </w:r>
      <w:r w:rsidRPr="003E1501">
        <w:rPr>
          <w:rFonts w:ascii="Times New Roman" w:hAnsi="Times New Roman"/>
          <w:color w:val="000000" w:themeColor="text1"/>
          <w:sz w:val="22"/>
          <w:szCs w:val="22"/>
        </w:rPr>
        <w:t>含量，</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r w:rsidRPr="003E1501">
        <w:rPr>
          <w:rFonts w:ascii="Times New Roman" w:hAnsi="Times New Roman" w:hint="eastAsia"/>
          <w:color w:val="000000" w:themeColor="text1"/>
          <w:sz w:val="22"/>
          <w:szCs w:val="22"/>
        </w:rPr>
        <w:t>，可近似</w:t>
      </w:r>
      <w:r w:rsidRPr="003E1501">
        <w:rPr>
          <w:rFonts w:ascii="Times New Roman" w:hAnsi="Times New Roman"/>
          <w:color w:val="000000" w:themeColor="text1"/>
          <w:sz w:val="22"/>
          <w:szCs w:val="22"/>
        </w:rPr>
        <w:t>按下式计算</w:t>
      </w:r>
      <w:r w:rsidRPr="003E1501">
        <w:rPr>
          <w:rFonts w:ascii="Times New Roman" w:hAnsi="Times New Roman" w:hint="eastAsia"/>
          <w:color w:val="000000" w:themeColor="text1"/>
          <w:sz w:val="22"/>
          <w:szCs w:val="22"/>
        </w:rPr>
        <w:t>：</w:t>
      </w: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4"/>
        <w:gridCol w:w="1172"/>
      </w:tblGrid>
      <w:tr w:rsidR="00DE3846" w14:paraId="4A36262A" w14:textId="77777777" w:rsidTr="00C503B1">
        <w:trPr>
          <w:jc w:val="center"/>
        </w:trPr>
        <w:tc>
          <w:tcPr>
            <w:tcW w:w="7338" w:type="dxa"/>
          </w:tcPr>
          <w:p w14:paraId="62592BC0" w14:textId="5FD59E39" w:rsidR="00DE3846" w:rsidRDefault="00EF0528" w:rsidP="00C503B1">
            <w:pPr>
              <w:spacing w:line="360" w:lineRule="auto"/>
              <w:jc w:val="center"/>
              <w:rPr>
                <w:rFonts w:ascii="Times New Roman" w:hAnsi="Times New Roman"/>
                <w:color w:val="000000" w:themeColor="text1"/>
                <w:sz w:val="22"/>
                <w:szCs w:val="22"/>
              </w:rPr>
            </w:pPr>
            <m:oMath>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Ett-AFm</m:t>
                  </m:r>
                  <m:ctrlPr>
                    <w:rPr>
                      <w:rFonts w:ascii="Cambria Math" w:hAnsi="Times New Roman"/>
                      <w:color w:val="000000" w:themeColor="text1"/>
                      <w:sz w:val="22"/>
                      <w:szCs w:val="22"/>
                    </w:rPr>
                  </m:ctrlPr>
                </m:sub>
              </m:sSub>
              <m:r>
                <w:rPr>
                  <w:rFonts w:ascii="Cambria Math" w:hAnsi="Times New Roman"/>
                  <w:color w:val="000000" w:themeColor="text1"/>
                  <w:sz w:val="22"/>
                  <w:szCs w:val="22"/>
                </w:rPr>
                <m:t>=</m:t>
              </m:r>
              <m:f>
                <m:fPr>
                  <m:ctrlPr>
                    <w:rPr>
                      <w:rFonts w:ascii="Cambria Math" w:hAnsi="Times New Roman"/>
                      <w:i/>
                      <w:color w:val="000000" w:themeColor="text1"/>
                      <w:sz w:val="22"/>
                      <w:szCs w:val="22"/>
                    </w:rPr>
                  </m:ctrlPr>
                </m:fPr>
                <m:num>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CA</m:t>
                      </m:r>
                      <m:ctrlPr>
                        <w:rPr>
                          <w:rFonts w:ascii="Cambria Math" w:hAnsi="Times New Roman"/>
                          <w:color w:val="000000" w:themeColor="text1"/>
                          <w:sz w:val="22"/>
                          <w:szCs w:val="22"/>
                        </w:rPr>
                      </m:ctrlPr>
                    </m:sub>
                  </m:sSub>
                </m:num>
                <m:den>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0-CA</m:t>
                      </m:r>
                      <m:ctrlPr>
                        <w:rPr>
                          <w:rFonts w:ascii="Cambria Math" w:hAnsi="Times New Roman"/>
                          <w:color w:val="000000" w:themeColor="text1"/>
                          <w:sz w:val="22"/>
                          <w:szCs w:val="22"/>
                        </w:rPr>
                      </m:ctrlPr>
                    </m:sub>
                  </m:sSub>
                  <m:ctrlPr>
                    <w:rPr>
                      <w:rFonts w:ascii="Cambria Math" w:hAnsi="Cambria Math"/>
                      <w:i/>
                      <w:color w:val="000000" w:themeColor="text1"/>
                      <w:sz w:val="22"/>
                      <w:szCs w:val="22"/>
                    </w:rPr>
                  </m:ctrlPr>
                </m:den>
              </m:f>
              <m:d>
                <m:dPr>
                  <m:ctrlPr>
                    <w:rPr>
                      <w:rFonts w:ascii="Cambria Math" w:hAnsi="Times New Roman"/>
                      <w:i/>
                      <w:color w:val="000000" w:themeColor="text1"/>
                      <w:sz w:val="22"/>
                      <w:szCs w:val="22"/>
                    </w:rPr>
                  </m:ctrlPr>
                </m:dPr>
                <m:e>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0-AFm</m:t>
                      </m:r>
                      <m:ctrlPr>
                        <w:rPr>
                          <w:rFonts w:ascii="Cambria Math" w:hAnsi="Times New Roman"/>
                          <w:color w:val="000000" w:themeColor="text1"/>
                          <w:sz w:val="22"/>
                          <w:szCs w:val="22"/>
                        </w:rPr>
                      </m:ctrlPr>
                    </m:sub>
                  </m:sSub>
                  <m:r>
                    <w:rPr>
                      <w:rFonts w:ascii="Cambria Math" w:hAnsi="Times New Roman"/>
                      <w:color w:val="000000" w:themeColor="text1"/>
                      <w:sz w:val="22"/>
                      <w:szCs w:val="22"/>
                    </w:rPr>
                    <m:t>-</m:t>
                  </m:r>
                  <m:sSub>
                    <m:sSubPr>
                      <m:ctrlPr>
                        <w:rPr>
                          <w:rFonts w:ascii="Cambria Math" w:hAnsi="Times New Roman"/>
                          <w:i/>
                          <w:color w:val="000000" w:themeColor="text1"/>
                          <w:sz w:val="22"/>
                          <w:szCs w:val="22"/>
                        </w:rPr>
                      </m:ctrlPr>
                    </m:sSubPr>
                    <m:e>
                      <m:r>
                        <w:rPr>
                          <w:rFonts w:ascii="Cambria Math" w:hAnsi="Times New Roman"/>
                          <w:color w:val="000000" w:themeColor="text1"/>
                          <w:sz w:val="22"/>
                          <w:szCs w:val="22"/>
                        </w:rPr>
                        <m:t>C</m:t>
                      </m:r>
                    </m:e>
                    <m:sub>
                      <m:r>
                        <m:rPr>
                          <m:nor/>
                        </m:rPr>
                        <w:rPr>
                          <w:rFonts w:ascii="Cambria Math" w:hAnsi="Times New Roman"/>
                          <w:color w:val="000000" w:themeColor="text1"/>
                          <w:sz w:val="22"/>
                          <w:szCs w:val="22"/>
                        </w:rPr>
                        <m:t>b-AFm</m:t>
                      </m:r>
                      <m:ctrlPr>
                        <w:rPr>
                          <w:rFonts w:ascii="Cambria Math" w:hAnsi="Times New Roman"/>
                          <w:color w:val="000000" w:themeColor="text1"/>
                          <w:sz w:val="22"/>
                          <w:szCs w:val="22"/>
                        </w:rPr>
                      </m:ctrlPr>
                    </m:sub>
                  </m:sSub>
                  <m:ctrlPr>
                    <w:rPr>
                      <w:rFonts w:ascii="Cambria Math" w:hAnsi="Cambria Math"/>
                      <w:i/>
                      <w:color w:val="000000" w:themeColor="text1"/>
                      <w:sz w:val="22"/>
                      <w:szCs w:val="22"/>
                    </w:rPr>
                  </m:ctrlPr>
                </m:e>
              </m:d>
            </m:oMath>
            <w:r w:rsidR="00DE3846" w:rsidRPr="003E1501">
              <w:rPr>
                <w:rFonts w:ascii="Times New Roman" w:hAnsi="Times New Roman"/>
                <w:color w:val="000000" w:themeColor="text1"/>
                <w:sz w:val="22"/>
                <w:szCs w:val="22"/>
              </w:rPr>
              <w:t xml:space="preserve"> </w:t>
            </w:r>
          </w:p>
        </w:tc>
        <w:tc>
          <w:tcPr>
            <w:tcW w:w="1184" w:type="dxa"/>
            <w:vAlign w:val="center"/>
          </w:tcPr>
          <w:p w14:paraId="11F0493B" w14:textId="2D738B95" w:rsidR="00DE3846" w:rsidRDefault="00DE3846" w:rsidP="00C503B1">
            <w:pPr>
              <w:spacing w:line="360" w:lineRule="auto"/>
              <w:jc w:val="right"/>
              <w:rPr>
                <w:rFonts w:ascii="Times New Roman" w:hAnsi="Times New Roman"/>
                <w:color w:val="000000" w:themeColor="text1"/>
                <w:sz w:val="22"/>
                <w:szCs w:val="22"/>
              </w:rPr>
            </w:pP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D</w:t>
            </w:r>
            <w:r w:rsidRPr="003E1501">
              <w:rPr>
                <w:rFonts w:ascii="Times New Roman" w:hAnsi="Times New Roman"/>
                <w:color w:val="000000" w:themeColor="text1"/>
                <w:sz w:val="22"/>
                <w:szCs w:val="22"/>
              </w:rPr>
              <w:t>.0.2-</w:t>
            </w:r>
            <w:r>
              <w:rPr>
                <w:rFonts w:ascii="Times New Roman" w:hAnsi="Times New Roman"/>
                <w:color w:val="000000" w:themeColor="text1"/>
                <w:sz w:val="22"/>
                <w:szCs w:val="22"/>
              </w:rPr>
              <w:t>5</w:t>
            </w:r>
            <w:r w:rsidRPr="003E1501">
              <w:rPr>
                <w:rFonts w:ascii="Times New Roman" w:hAnsi="Times New Roman"/>
                <w:color w:val="000000" w:themeColor="text1"/>
                <w:sz w:val="22"/>
                <w:szCs w:val="22"/>
              </w:rPr>
              <w:t>)</w:t>
            </w:r>
          </w:p>
        </w:tc>
      </w:tr>
    </w:tbl>
    <w:p w14:paraId="6AF7CEF0" w14:textId="77777777" w:rsidR="004C6993" w:rsidRPr="003E1501" w:rsidRDefault="004C6993" w:rsidP="00B37355">
      <w:pPr>
        <w:snapToGrid w:val="0"/>
        <w:spacing w:line="360" w:lineRule="auto"/>
        <w:ind w:firstLineChars="350" w:firstLine="770"/>
        <w:rPr>
          <w:rFonts w:ascii="Times New Roman" w:hAnsi="Times New Roman"/>
          <w:color w:val="000000" w:themeColor="text1"/>
          <w:sz w:val="22"/>
          <w:szCs w:val="22"/>
        </w:rPr>
      </w:pPr>
      <w:r w:rsidRPr="003E1501">
        <w:rPr>
          <w:rFonts w:ascii="Times New Roman" w:hAnsi="Times New Roman"/>
          <w:color w:val="000000" w:themeColor="text1"/>
          <w:position w:val="-12"/>
          <w:sz w:val="22"/>
          <w:szCs w:val="22"/>
        </w:rPr>
        <w:object w:dxaOrig="540" w:dyaOrig="360" w14:anchorId="6C19384C">
          <v:shape id="_x0000_i1051" type="#_x0000_t75" style="width:27pt;height:18pt" o:ole="">
            <v:imagedata r:id="rId61" o:title=""/>
          </v:shape>
          <o:OLEObject Type="Embed" ProgID="Equation.DSMT4" ShapeID="_x0000_i1051" DrawAspect="Content" ObjectID="_1708719836" r:id="rId62"/>
        </w:object>
      </w:r>
      <w:r w:rsidRPr="003E1501">
        <w:rPr>
          <w:rFonts w:ascii="Times New Roman" w:hAnsi="Times New Roman" w:hint="eastAsia"/>
          <w:color w:val="000000" w:themeColor="text1"/>
          <w:kern w:val="0"/>
          <w:sz w:val="22"/>
          <w:szCs w:val="22"/>
        </w:rPr>
        <w:t>——</w:t>
      </w:r>
      <w:r w:rsidRPr="003E1501">
        <w:rPr>
          <w:rFonts w:ascii="Times New Roman" w:hAnsi="Times New Roman"/>
          <w:color w:val="000000" w:themeColor="text1"/>
          <w:sz w:val="22"/>
          <w:szCs w:val="22"/>
        </w:rPr>
        <w:t>为混凝土</w:t>
      </w:r>
      <w:proofErr w:type="gramStart"/>
      <w:r w:rsidRPr="003E1501">
        <w:rPr>
          <w:rFonts w:ascii="Times New Roman" w:hAnsi="Times New Roman"/>
          <w:color w:val="000000" w:themeColor="text1"/>
          <w:sz w:val="22"/>
          <w:szCs w:val="22"/>
        </w:rPr>
        <w:t>中</w:t>
      </w:r>
      <w:bookmarkStart w:id="47" w:name="OLE_LINK94"/>
      <w:bookmarkStart w:id="48" w:name="OLE_LINK95"/>
      <w:r w:rsidRPr="003E1501">
        <w:rPr>
          <w:rFonts w:ascii="Times New Roman" w:hAnsi="Times New Roman" w:hint="eastAsia"/>
          <w:color w:val="000000" w:themeColor="text1"/>
          <w:sz w:val="22"/>
          <w:szCs w:val="22"/>
        </w:rPr>
        <w:t>铝相</w:t>
      </w:r>
      <w:r w:rsidRPr="003E1501">
        <w:rPr>
          <w:rFonts w:ascii="Times New Roman" w:hAnsi="Times New Roman"/>
          <w:color w:val="000000" w:themeColor="text1"/>
          <w:sz w:val="22"/>
          <w:szCs w:val="22"/>
        </w:rPr>
        <w:t>水化</w:t>
      </w:r>
      <w:proofErr w:type="gramEnd"/>
      <w:r w:rsidRPr="003E1501">
        <w:rPr>
          <w:rFonts w:ascii="Times New Roman" w:hAnsi="Times New Roman"/>
          <w:color w:val="000000" w:themeColor="text1"/>
          <w:sz w:val="22"/>
          <w:szCs w:val="22"/>
        </w:rPr>
        <w:t>产物</w:t>
      </w:r>
      <w:r w:rsidRPr="003E1501">
        <w:rPr>
          <w:rFonts w:ascii="Times New Roman" w:hAnsi="Times New Roman" w:hint="eastAsia"/>
          <w:color w:val="000000" w:themeColor="text1"/>
          <w:sz w:val="22"/>
          <w:szCs w:val="22"/>
        </w:rPr>
        <w:t>CA(</w:t>
      </w:r>
      <w:r w:rsidRPr="003E1501">
        <w:rPr>
          <w:color w:val="000000" w:themeColor="text1"/>
          <w:position w:val="-10"/>
          <w:sz w:val="22"/>
          <w:szCs w:val="22"/>
        </w:rPr>
        <w:object w:dxaOrig="2000" w:dyaOrig="320" w14:anchorId="1E91B479">
          <v:shape id="_x0000_i1052" type="#_x0000_t75" style="width:100.15pt;height:16.9pt" o:ole="">
            <v:imagedata r:id="rId63" o:title=""/>
          </v:shape>
          <o:OLEObject Type="Embed" ProgID="Equation.DSMT4" ShapeID="_x0000_i1052" DrawAspect="Content" ObjectID="_1708719837" r:id="rId64"/>
        </w:object>
      </w:r>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的</w:t>
      </w:r>
      <w:bookmarkEnd w:id="47"/>
      <w:bookmarkEnd w:id="48"/>
      <w:r w:rsidRPr="003E1501">
        <w:rPr>
          <w:rFonts w:ascii="Times New Roman" w:hAnsi="Times New Roman"/>
          <w:color w:val="000000" w:themeColor="text1"/>
          <w:sz w:val="22"/>
          <w:szCs w:val="22"/>
        </w:rPr>
        <w:t>初始含量</w:t>
      </w:r>
      <w:bookmarkStart w:id="49" w:name="OLE_LINK36"/>
      <w:bookmarkStart w:id="50" w:name="OLE_LINK37"/>
      <w:r w:rsidRPr="003E1501">
        <w:rPr>
          <w:rFonts w:ascii="Times New Roman" w:hAnsi="Times New Roman"/>
          <w:color w:val="000000" w:themeColor="text1"/>
          <w:sz w:val="22"/>
          <w:szCs w:val="22"/>
        </w:rPr>
        <w:t>，</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bookmarkEnd w:id="49"/>
      <w:bookmarkEnd w:id="50"/>
      <w:r w:rsidRPr="003E1501">
        <w:rPr>
          <w:rFonts w:ascii="Times New Roman" w:hAnsi="Times New Roman" w:hint="eastAsia"/>
          <w:color w:val="000000" w:themeColor="text1"/>
          <w:sz w:val="22"/>
          <w:szCs w:val="22"/>
        </w:rPr>
        <w:t>;</w:t>
      </w:r>
    </w:p>
    <w:p w14:paraId="3FCAB0C4" w14:textId="77777777" w:rsidR="004C6993" w:rsidRPr="003E1501" w:rsidRDefault="004C6993" w:rsidP="00B37355">
      <w:pPr>
        <w:snapToGrid w:val="0"/>
        <w:spacing w:line="360" w:lineRule="auto"/>
        <w:ind w:firstLineChars="350" w:firstLine="770"/>
        <w:rPr>
          <w:rFonts w:ascii="Times New Roman" w:hAnsi="Times New Roman"/>
          <w:color w:val="000000" w:themeColor="text1"/>
          <w:sz w:val="22"/>
          <w:szCs w:val="22"/>
        </w:rPr>
      </w:pPr>
      <w:r w:rsidRPr="003E1501">
        <w:rPr>
          <w:rFonts w:ascii="Times New Roman" w:hAnsi="Times New Roman"/>
          <w:color w:val="000000" w:themeColor="text1"/>
          <w:position w:val="-12"/>
          <w:sz w:val="22"/>
          <w:szCs w:val="22"/>
        </w:rPr>
        <w:object w:dxaOrig="420" w:dyaOrig="360" w14:anchorId="56C538FB">
          <v:shape id="_x0000_i1053" type="#_x0000_t75" style="width:20.65pt;height:18pt" o:ole="">
            <v:imagedata r:id="rId65" o:title=""/>
          </v:shape>
          <o:OLEObject Type="Embed" ProgID="Equation.DSMT4" ShapeID="_x0000_i1053" DrawAspect="Content" ObjectID="_1708719838" r:id="rId66"/>
        </w:object>
      </w:r>
      <w:r w:rsidRPr="003E1501">
        <w:rPr>
          <w:rFonts w:ascii="Times New Roman" w:hAnsi="Times New Roman" w:hint="eastAsia"/>
          <w:color w:val="000000" w:themeColor="text1"/>
          <w:sz w:val="22"/>
          <w:szCs w:val="22"/>
        </w:rPr>
        <w:t>——硫酸盐</w:t>
      </w:r>
      <w:r w:rsidRPr="003E1501">
        <w:rPr>
          <w:rFonts w:ascii="Times New Roman" w:hAnsi="Times New Roman"/>
          <w:color w:val="000000" w:themeColor="text1"/>
          <w:sz w:val="22"/>
          <w:szCs w:val="22"/>
        </w:rPr>
        <w:t>侵蚀过程中混凝土</w:t>
      </w:r>
      <w:proofErr w:type="gramStart"/>
      <w:r w:rsidRPr="003E1501">
        <w:rPr>
          <w:rFonts w:ascii="Times New Roman" w:hAnsi="Times New Roman" w:hint="eastAsia"/>
          <w:color w:val="000000" w:themeColor="text1"/>
          <w:sz w:val="22"/>
          <w:szCs w:val="22"/>
        </w:rPr>
        <w:t>中铝相</w:t>
      </w:r>
      <w:r w:rsidRPr="003E1501">
        <w:rPr>
          <w:rFonts w:ascii="Times New Roman" w:hAnsi="Times New Roman"/>
          <w:color w:val="000000" w:themeColor="text1"/>
          <w:sz w:val="22"/>
          <w:szCs w:val="22"/>
        </w:rPr>
        <w:t>水化</w:t>
      </w:r>
      <w:proofErr w:type="gramEnd"/>
      <w:r w:rsidRPr="003E1501">
        <w:rPr>
          <w:rFonts w:ascii="Times New Roman" w:hAnsi="Times New Roman"/>
          <w:color w:val="000000" w:themeColor="text1"/>
          <w:sz w:val="22"/>
          <w:szCs w:val="22"/>
        </w:rPr>
        <w:t>产物</w:t>
      </w:r>
      <w:r w:rsidRPr="003E1501">
        <w:rPr>
          <w:rFonts w:ascii="Times New Roman" w:hAnsi="Times New Roman" w:hint="eastAsia"/>
          <w:color w:val="000000" w:themeColor="text1"/>
          <w:sz w:val="22"/>
          <w:szCs w:val="22"/>
        </w:rPr>
        <w:t>CA</w:t>
      </w:r>
      <w:r w:rsidRPr="003E1501">
        <w:rPr>
          <w:rFonts w:ascii="Times New Roman" w:hAnsi="Times New Roman"/>
          <w:color w:val="000000" w:themeColor="text1"/>
          <w:sz w:val="22"/>
          <w:szCs w:val="22"/>
        </w:rPr>
        <w:t>的含量，</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r w:rsidRPr="003E1501">
        <w:rPr>
          <w:rFonts w:ascii="Times New Roman" w:hAnsi="Times New Roman"/>
          <w:color w:val="000000" w:themeColor="text1"/>
          <w:sz w:val="22"/>
          <w:szCs w:val="22"/>
        </w:rPr>
        <w:t>，</w:t>
      </w:r>
      <w:r w:rsidRPr="003E1501">
        <w:rPr>
          <w:rFonts w:ascii="Times New Roman" w:hAnsi="Times New Roman" w:hint="eastAsia"/>
          <w:color w:val="000000" w:themeColor="text1"/>
          <w:sz w:val="22"/>
          <w:szCs w:val="22"/>
        </w:rPr>
        <w:t>可</w:t>
      </w:r>
      <w:r w:rsidRPr="003E1501">
        <w:rPr>
          <w:rFonts w:ascii="Times New Roman" w:hAnsi="Times New Roman"/>
          <w:color w:val="000000" w:themeColor="text1"/>
          <w:sz w:val="22"/>
          <w:szCs w:val="22"/>
        </w:rPr>
        <w:t>按式</w:t>
      </w:r>
      <w:r w:rsidRPr="003E1501">
        <w:rPr>
          <w:rFonts w:ascii="Times New Roman" w:hAnsi="Times New Roman"/>
          <w:color w:val="000000" w:themeColor="text1"/>
          <w:sz w:val="22"/>
          <w:szCs w:val="22"/>
        </w:rPr>
        <w:t>(C.0.2-3)</w:t>
      </w:r>
      <w:r w:rsidRPr="003E1501">
        <w:rPr>
          <w:rFonts w:ascii="Times New Roman" w:hAnsi="Times New Roman" w:hint="eastAsia"/>
          <w:color w:val="000000" w:themeColor="text1"/>
          <w:sz w:val="22"/>
          <w:szCs w:val="22"/>
        </w:rPr>
        <w:t>的第二式</w:t>
      </w:r>
      <w:r w:rsidRPr="003E1501">
        <w:rPr>
          <w:rFonts w:ascii="Times New Roman" w:hAnsi="Times New Roman"/>
          <w:color w:val="000000" w:themeColor="text1"/>
          <w:sz w:val="22"/>
          <w:szCs w:val="22"/>
        </w:rPr>
        <w:t>计算</w:t>
      </w:r>
      <w:r w:rsidRPr="003E1501">
        <w:rPr>
          <w:rFonts w:ascii="Times New Roman" w:hAnsi="Times New Roman" w:hint="eastAsia"/>
          <w:color w:val="000000" w:themeColor="text1"/>
          <w:sz w:val="22"/>
          <w:szCs w:val="22"/>
        </w:rPr>
        <w:t>；</w:t>
      </w:r>
    </w:p>
    <w:p w14:paraId="4A3F8207" w14:textId="0BDA7AA3" w:rsidR="004C6993" w:rsidRPr="003E1501" w:rsidRDefault="004C6993" w:rsidP="00B37355">
      <w:pPr>
        <w:snapToGrid w:val="0"/>
        <w:spacing w:line="360" w:lineRule="auto"/>
        <w:ind w:firstLineChars="350" w:firstLine="770"/>
        <w:jc w:val="left"/>
        <w:textAlignment w:val="center"/>
        <w:rPr>
          <w:rFonts w:ascii="Times New Roman" w:hAnsi="Times New Roman"/>
          <w:color w:val="000000" w:themeColor="text1"/>
          <w:sz w:val="22"/>
          <w:szCs w:val="22"/>
        </w:rPr>
      </w:pPr>
      <w:r w:rsidRPr="003E1501">
        <w:rPr>
          <w:rFonts w:ascii="Times New Roman" w:hAnsi="Times New Roman"/>
          <w:color w:val="000000" w:themeColor="text1"/>
          <w:sz w:val="22"/>
          <w:szCs w:val="22"/>
        </w:rPr>
        <w:object w:dxaOrig="619" w:dyaOrig="359" w14:anchorId="6727E9C5">
          <v:shape id="对象 325" o:spid="_x0000_i1054" type="#_x0000_t75" style="width:30.4pt;height:18pt;mso-position-horizontal-relative:page;mso-position-vertical-relative:page" o:ole="">
            <v:fill o:detectmouseclick="t"/>
            <v:imagedata r:id="rId67" o:title=""/>
            <o:lock v:ext="edit" aspectratio="f"/>
          </v:shape>
          <o:OLEObject Type="Embed" ProgID="Equation.DSMT4" ShapeID="对象 325" DrawAspect="Content" ObjectID="_1708719839" r:id="rId68">
            <o:FieldCodes>\* MERGEFORMAT</o:FieldCodes>
          </o:OLEObject>
        </w:object>
      </w:r>
      <w:r w:rsidRPr="003E1501">
        <w:rPr>
          <w:rFonts w:ascii="Times New Roman" w:hAnsi="Times New Roman" w:hint="eastAsia"/>
          <w:color w:val="000000" w:themeColor="text1"/>
          <w:sz w:val="22"/>
          <w:szCs w:val="22"/>
        </w:rPr>
        <w:t>——</w:t>
      </w:r>
      <w:r w:rsidRPr="003E1501">
        <w:rPr>
          <w:rFonts w:ascii="Times New Roman" w:hAnsi="Times New Roman"/>
          <w:color w:val="000000" w:themeColor="text1"/>
          <w:sz w:val="22"/>
          <w:szCs w:val="22"/>
        </w:rPr>
        <w:t>混凝土内</w:t>
      </w:r>
      <w:r w:rsidRPr="003E1501">
        <w:rPr>
          <w:rFonts w:ascii="Times New Roman" w:hAnsi="Times New Roman"/>
          <w:bCs/>
          <w:color w:val="000000" w:themeColor="text1"/>
          <w:sz w:val="22"/>
          <w:szCs w:val="22"/>
        </w:rPr>
        <w:t>Friedel</w:t>
      </w:r>
      <w:proofErr w:type="gramStart"/>
      <w:r w:rsidRPr="003E1501">
        <w:rPr>
          <w:rFonts w:ascii="Times New Roman" w:hAnsi="Times New Roman"/>
          <w:bCs/>
          <w:color w:val="000000" w:themeColor="text1"/>
          <w:sz w:val="22"/>
          <w:szCs w:val="22"/>
        </w:rPr>
        <w:t>盐</w:t>
      </w:r>
      <w:r w:rsidRPr="003E1501">
        <w:rPr>
          <w:rFonts w:ascii="Times New Roman" w:hAnsi="Times New Roman" w:hint="eastAsia"/>
          <w:bCs/>
          <w:color w:val="000000" w:themeColor="text1"/>
          <w:sz w:val="22"/>
          <w:szCs w:val="22"/>
        </w:rPr>
        <w:t>形成</w:t>
      </w:r>
      <w:proofErr w:type="gramEnd"/>
      <w:r w:rsidRPr="003E1501">
        <w:rPr>
          <w:rFonts w:ascii="Times New Roman" w:hAnsi="Times New Roman" w:hint="eastAsia"/>
          <w:bCs/>
          <w:color w:val="000000" w:themeColor="text1"/>
          <w:sz w:val="22"/>
          <w:szCs w:val="22"/>
        </w:rPr>
        <w:t>所消耗的</w:t>
      </w:r>
      <w:r w:rsidRPr="003E1501">
        <w:rPr>
          <w:rFonts w:ascii="Times New Roman" w:hAnsi="Times New Roman" w:hint="eastAsia"/>
          <w:color w:val="000000" w:themeColor="text1"/>
          <w:sz w:val="22"/>
          <w:szCs w:val="22"/>
        </w:rPr>
        <w:t>AF</w:t>
      </w:r>
      <w:r w:rsidRPr="003E1501">
        <w:rPr>
          <w:rFonts w:ascii="Times New Roman" w:hAnsi="Times New Roman"/>
          <w:color w:val="000000" w:themeColor="text1"/>
          <w:sz w:val="22"/>
          <w:szCs w:val="22"/>
        </w:rPr>
        <w:t>m</w:t>
      </w:r>
      <w:r w:rsidRPr="003E1501">
        <w:rPr>
          <w:rFonts w:ascii="Times New Roman" w:hAnsi="Times New Roman"/>
          <w:color w:val="000000" w:themeColor="text1"/>
          <w:sz w:val="22"/>
          <w:szCs w:val="22"/>
        </w:rPr>
        <w:t>含量</w:t>
      </w:r>
      <w:r w:rsidRPr="003E1501">
        <w:rPr>
          <w:rFonts w:ascii="Times New Roman" w:hAnsi="Times New Roman" w:hint="eastAsia"/>
          <w:color w:val="000000" w:themeColor="text1"/>
          <w:sz w:val="22"/>
          <w:szCs w:val="22"/>
        </w:rPr>
        <w:t>，</w:t>
      </w:r>
      <w:r w:rsidR="009D394C">
        <w:rPr>
          <w:rFonts w:ascii="Times New Roman" w:hAnsi="Times New Roman" w:hint="eastAsia"/>
          <w:color w:val="000000" w:themeColor="text1"/>
          <w:sz w:val="22"/>
          <w:szCs w:val="22"/>
        </w:rPr>
        <w:t>为初始</w:t>
      </w:r>
      <w:r w:rsidR="009D394C" w:rsidRPr="003E1501">
        <w:rPr>
          <w:rFonts w:ascii="Times New Roman" w:hAnsi="Times New Roman"/>
          <w:color w:val="000000" w:themeColor="text1"/>
          <w:sz w:val="22"/>
          <w:szCs w:val="22"/>
        </w:rPr>
        <w:t>混凝土中</w:t>
      </w:r>
      <w:r w:rsidR="009D394C" w:rsidRPr="003E1501">
        <w:rPr>
          <w:rFonts w:ascii="Times New Roman" w:hAnsi="Times New Roman"/>
          <w:color w:val="000000" w:themeColor="text1"/>
          <w:sz w:val="22"/>
          <w:szCs w:val="22"/>
        </w:rPr>
        <w:t>AFm</w:t>
      </w:r>
      <w:r w:rsidR="009D394C" w:rsidRPr="003E1501">
        <w:rPr>
          <w:rFonts w:ascii="Times New Roman" w:hAnsi="Times New Roman"/>
          <w:color w:val="000000" w:themeColor="text1"/>
          <w:sz w:val="22"/>
          <w:szCs w:val="22"/>
        </w:rPr>
        <w:t>的初始含量</w:t>
      </w:r>
      <w:r w:rsidR="00722492">
        <w:rPr>
          <w:rFonts w:ascii="Times New Roman" w:hAnsi="Times New Roman" w:hint="eastAsia"/>
          <w:color w:val="000000" w:themeColor="text1"/>
          <w:sz w:val="22"/>
          <w:szCs w:val="22"/>
        </w:rPr>
        <w:t>减去</w:t>
      </w:r>
      <w:r w:rsidR="009D394C" w:rsidRPr="003E1501">
        <w:rPr>
          <w:rFonts w:ascii="Times New Roman" w:hAnsi="Times New Roman"/>
          <w:color w:val="000000" w:themeColor="text1"/>
          <w:sz w:val="22"/>
          <w:szCs w:val="22"/>
        </w:rPr>
        <w:t>硫酸盐侵蚀</w:t>
      </w:r>
      <w:r w:rsidR="009D394C" w:rsidRPr="003E1501">
        <w:rPr>
          <w:rFonts w:ascii="Times New Roman" w:hAnsi="Times New Roman" w:hint="eastAsia"/>
          <w:color w:val="000000" w:themeColor="text1"/>
          <w:sz w:val="22"/>
          <w:szCs w:val="22"/>
        </w:rPr>
        <w:t>所</w:t>
      </w:r>
      <w:r w:rsidR="009D394C" w:rsidRPr="003E1501">
        <w:rPr>
          <w:rFonts w:ascii="Times New Roman" w:hAnsi="Times New Roman"/>
          <w:color w:val="000000" w:themeColor="text1"/>
          <w:sz w:val="22"/>
          <w:szCs w:val="22"/>
        </w:rPr>
        <w:t>消耗的</w:t>
      </w:r>
      <w:r w:rsidR="009D394C" w:rsidRPr="003E1501">
        <w:rPr>
          <w:rFonts w:ascii="Times New Roman" w:hAnsi="Times New Roman"/>
          <w:color w:val="000000" w:themeColor="text1"/>
          <w:sz w:val="22"/>
          <w:szCs w:val="22"/>
        </w:rPr>
        <w:t>AFm</w:t>
      </w:r>
      <w:r w:rsidR="009D394C" w:rsidRPr="003E1501">
        <w:rPr>
          <w:rFonts w:ascii="Times New Roman" w:hAnsi="Times New Roman"/>
          <w:color w:val="000000" w:themeColor="text1"/>
          <w:sz w:val="22"/>
          <w:szCs w:val="22"/>
        </w:rPr>
        <w:t>含量</w:t>
      </w:r>
      <w:r w:rsidR="009D394C">
        <w:rPr>
          <w:rFonts w:ascii="Times New Roman" w:hAnsi="Times New Roman" w:hint="eastAsia"/>
          <w:color w:val="000000" w:themeColor="text1"/>
          <w:sz w:val="22"/>
          <w:szCs w:val="22"/>
        </w:rPr>
        <w:t>的值</w:t>
      </w:r>
      <w:r w:rsidRPr="003E1501">
        <w:rPr>
          <w:rFonts w:ascii="Times New Roman" w:hAnsi="Times New Roman"/>
          <w:color w:val="000000" w:themeColor="text1"/>
          <w:sz w:val="22"/>
          <w:szCs w:val="22"/>
        </w:rPr>
        <w:t>，</w:t>
      </w:r>
      <w:r w:rsidRPr="003E1501">
        <w:rPr>
          <w:rFonts w:ascii="Times New Roman" w:hAnsi="Times New Roman"/>
          <w:color w:val="000000" w:themeColor="text1"/>
          <w:sz w:val="22"/>
          <w:szCs w:val="22"/>
        </w:rPr>
        <w:t>mol/m</w:t>
      </w:r>
      <w:r w:rsidRPr="003E1501">
        <w:rPr>
          <w:rFonts w:ascii="Times New Roman" w:hAnsi="Times New Roman"/>
          <w:color w:val="000000" w:themeColor="text1"/>
          <w:sz w:val="22"/>
          <w:szCs w:val="22"/>
          <w:vertAlign w:val="superscript"/>
        </w:rPr>
        <w:t>3</w:t>
      </w:r>
      <w:r w:rsidRPr="003E1501">
        <w:rPr>
          <w:rFonts w:ascii="Times New Roman" w:hAnsi="Times New Roman" w:hint="eastAsia"/>
          <w:color w:val="000000" w:themeColor="text1"/>
          <w:sz w:val="22"/>
          <w:szCs w:val="22"/>
        </w:rPr>
        <w:t>；</w:t>
      </w:r>
    </w:p>
    <w:p w14:paraId="016C1AFE" w14:textId="77777777" w:rsidR="004C6993" w:rsidRPr="003E1501" w:rsidRDefault="004C6993" w:rsidP="004C6993">
      <w:pPr>
        <w:spacing w:line="360" w:lineRule="auto"/>
        <w:ind w:firstLineChars="200" w:firstLine="440"/>
        <w:rPr>
          <w:rFonts w:ascii="Times New Roman" w:hAnsi="Times New Roman"/>
          <w:color w:val="000000" w:themeColor="text1"/>
          <w:sz w:val="22"/>
          <w:szCs w:val="22"/>
        </w:rPr>
      </w:pPr>
      <w:r w:rsidRPr="003E1501">
        <w:rPr>
          <w:rFonts w:ascii="Times New Roman" w:hAnsi="Times New Roman" w:hint="eastAsia"/>
          <w:color w:val="000000" w:themeColor="text1"/>
          <w:sz w:val="22"/>
          <w:szCs w:val="22"/>
        </w:rPr>
        <w:t>根据硫酸盐</w:t>
      </w:r>
      <w:r w:rsidRPr="003E1501">
        <w:rPr>
          <w:rFonts w:ascii="Times New Roman" w:hAnsi="Times New Roman" w:hint="eastAsia"/>
          <w:color w:val="000000" w:themeColor="text1"/>
          <w:sz w:val="22"/>
          <w:szCs w:val="22"/>
        </w:rPr>
        <w:t>-</w:t>
      </w:r>
      <w:r w:rsidRPr="003E1501">
        <w:rPr>
          <w:rFonts w:ascii="Times New Roman" w:hAnsi="Times New Roman" w:hint="eastAsia"/>
          <w:color w:val="000000" w:themeColor="text1"/>
          <w:sz w:val="22"/>
          <w:szCs w:val="22"/>
        </w:rPr>
        <w:t>氯盐耦合侵蚀的初始条件和边界条件，利用有限差分或有限元等数值求解方法，可求解</w:t>
      </w:r>
      <w:r w:rsidRPr="003E1501">
        <w:rPr>
          <w:rFonts w:ascii="Times New Roman" w:hAnsi="Times New Roman"/>
          <w:bCs/>
          <w:iCs/>
          <w:color w:val="000000" w:themeColor="text1"/>
          <w:sz w:val="22"/>
          <w:szCs w:val="22"/>
        </w:rPr>
        <w:t>(</w:t>
      </w:r>
      <w:r w:rsidR="00E84A04" w:rsidRPr="003E1501">
        <w:rPr>
          <w:rFonts w:ascii="Times New Roman" w:hAnsi="Times New Roman" w:hint="eastAsia"/>
          <w:bCs/>
          <w:iCs/>
          <w:color w:val="000000" w:themeColor="text1"/>
          <w:sz w:val="22"/>
          <w:szCs w:val="22"/>
        </w:rPr>
        <w:t>D</w:t>
      </w:r>
      <w:r w:rsidRPr="003E1501">
        <w:rPr>
          <w:rFonts w:ascii="Times New Roman" w:hAnsi="Times New Roman"/>
          <w:bCs/>
          <w:iCs/>
          <w:color w:val="000000" w:themeColor="text1"/>
          <w:sz w:val="22"/>
          <w:szCs w:val="22"/>
        </w:rPr>
        <w:t>.0.2-2)</w:t>
      </w:r>
      <w:r w:rsidRPr="003E1501">
        <w:rPr>
          <w:rFonts w:ascii="Times New Roman" w:hAnsi="Times New Roman" w:hint="eastAsia"/>
          <w:bCs/>
          <w:iCs/>
          <w:color w:val="000000" w:themeColor="text1"/>
          <w:sz w:val="22"/>
          <w:szCs w:val="22"/>
        </w:rPr>
        <w:t>，获得混凝土中硫酸盐</w:t>
      </w:r>
      <w:r w:rsidRPr="003E1501">
        <w:rPr>
          <w:rFonts w:ascii="Times New Roman" w:hAnsi="Times New Roman"/>
          <w:bCs/>
          <w:iCs/>
          <w:color w:val="000000" w:themeColor="text1"/>
          <w:sz w:val="22"/>
          <w:szCs w:val="22"/>
        </w:rPr>
        <w:t>浓度的</w:t>
      </w:r>
      <w:r w:rsidRPr="003E1501">
        <w:rPr>
          <w:rFonts w:ascii="Times New Roman" w:hAnsi="Times New Roman" w:hint="eastAsia"/>
          <w:bCs/>
          <w:iCs/>
          <w:color w:val="000000" w:themeColor="text1"/>
          <w:sz w:val="22"/>
          <w:szCs w:val="22"/>
        </w:rPr>
        <w:t>时空分布</w:t>
      </w:r>
      <w:r w:rsidRPr="003E1501">
        <w:rPr>
          <w:rFonts w:ascii="Times New Roman" w:hAnsi="Times New Roman" w:hint="eastAsia"/>
          <w:bCs/>
          <w:i/>
          <w:iCs/>
          <w:color w:val="000000" w:themeColor="text1"/>
          <w:sz w:val="22"/>
          <w:szCs w:val="22"/>
        </w:rPr>
        <w:t>c</w:t>
      </w:r>
      <w:r w:rsidRPr="003E1501">
        <w:rPr>
          <w:rFonts w:ascii="Times New Roman" w:hAnsi="Times New Roman" w:hint="eastAsia"/>
          <w:bCs/>
          <w:iCs/>
          <w:color w:val="000000" w:themeColor="text1"/>
          <w:sz w:val="22"/>
          <w:szCs w:val="22"/>
        </w:rPr>
        <w:t>，再</w:t>
      </w:r>
      <w:r w:rsidRPr="003E1501">
        <w:rPr>
          <w:rFonts w:ascii="Times New Roman" w:hAnsi="Times New Roman"/>
          <w:bCs/>
          <w:iCs/>
          <w:color w:val="000000" w:themeColor="text1"/>
          <w:sz w:val="22"/>
          <w:szCs w:val="22"/>
        </w:rPr>
        <w:t>按</w:t>
      </w:r>
      <w:r w:rsidRPr="003E1501">
        <w:rPr>
          <w:rFonts w:ascii="Times New Roman" w:hAnsi="Times New Roman" w:hint="eastAsia"/>
          <w:bCs/>
          <w:iCs/>
          <w:color w:val="000000" w:themeColor="text1"/>
          <w:sz w:val="22"/>
          <w:szCs w:val="22"/>
        </w:rPr>
        <w:t>硫酸盐侵蚀混凝土的化学</w:t>
      </w:r>
      <w:r w:rsidRPr="003E1501">
        <w:rPr>
          <w:rFonts w:ascii="Times New Roman" w:hAnsi="Times New Roman" w:hint="eastAsia"/>
          <w:bCs/>
          <w:iCs/>
          <w:color w:val="000000" w:themeColor="text1"/>
          <w:sz w:val="22"/>
          <w:szCs w:val="22"/>
        </w:rPr>
        <w:t>-</w:t>
      </w:r>
      <w:r w:rsidRPr="003E1501">
        <w:rPr>
          <w:rFonts w:ascii="Times New Roman" w:hAnsi="Times New Roman" w:hint="eastAsia"/>
          <w:bCs/>
          <w:iCs/>
          <w:color w:val="000000" w:themeColor="text1"/>
          <w:sz w:val="22"/>
          <w:szCs w:val="22"/>
        </w:rPr>
        <w:t>力学模型</w:t>
      </w:r>
      <w:r w:rsidRPr="003E1501">
        <w:rPr>
          <w:rFonts w:ascii="Times New Roman" w:hAnsi="Times New Roman"/>
          <w:bCs/>
          <w:iCs/>
          <w:color w:val="000000" w:themeColor="text1"/>
          <w:sz w:val="22"/>
          <w:szCs w:val="22"/>
        </w:rPr>
        <w:t>，即式</w:t>
      </w:r>
      <w:r w:rsidRPr="003E1501">
        <w:rPr>
          <w:rFonts w:ascii="Times New Roman" w:eastAsia="黑体" w:hAnsi="Times New Roman"/>
          <w:color w:val="000000" w:themeColor="text1"/>
          <w:sz w:val="22"/>
          <w:szCs w:val="22"/>
        </w:rPr>
        <w:t>(</w:t>
      </w:r>
      <w:r w:rsidRPr="003E1501">
        <w:rPr>
          <w:rFonts w:ascii="Times New Roman" w:hAnsi="Times New Roman"/>
          <w:bCs/>
          <w:iCs/>
          <w:color w:val="000000" w:themeColor="text1"/>
          <w:sz w:val="22"/>
          <w:szCs w:val="22"/>
        </w:rPr>
        <w:t>C.0.2-3</w:t>
      </w:r>
      <w:r w:rsidRPr="003E1501">
        <w:rPr>
          <w:rFonts w:ascii="Times New Roman" w:eastAsia="黑体" w:hAnsi="Times New Roman"/>
          <w:color w:val="000000" w:themeColor="text1"/>
          <w:sz w:val="22"/>
          <w:szCs w:val="22"/>
        </w:rPr>
        <w:t>)~(C.0.2-9)</w:t>
      </w:r>
      <w:r w:rsidRPr="003E1501">
        <w:rPr>
          <w:rFonts w:ascii="Times New Roman" w:hAnsi="Times New Roman" w:hint="eastAsia"/>
          <w:color w:val="000000" w:themeColor="text1"/>
          <w:sz w:val="22"/>
          <w:szCs w:val="22"/>
        </w:rPr>
        <w:t>，可计算</w:t>
      </w:r>
      <w:r w:rsidRPr="003E1501">
        <w:rPr>
          <w:rFonts w:ascii="Times New Roman" w:hAnsi="Times New Roman"/>
          <w:color w:val="000000" w:themeColor="text1"/>
          <w:sz w:val="22"/>
          <w:szCs w:val="22"/>
        </w:rPr>
        <w:t>硫酸盐</w:t>
      </w:r>
      <w:r w:rsidRPr="003E1501">
        <w:rPr>
          <w:rFonts w:ascii="Times New Roman" w:hAnsi="Times New Roman"/>
          <w:color w:val="000000" w:themeColor="text1"/>
          <w:sz w:val="22"/>
          <w:szCs w:val="22"/>
        </w:rPr>
        <w:t>—</w:t>
      </w:r>
      <w:r w:rsidRPr="003E1501">
        <w:rPr>
          <w:rFonts w:ascii="Times New Roman" w:hAnsi="Times New Roman"/>
          <w:color w:val="000000" w:themeColor="text1"/>
          <w:sz w:val="22"/>
          <w:szCs w:val="22"/>
        </w:rPr>
        <w:t>氯盐耦合作用</w:t>
      </w:r>
      <w:r w:rsidRPr="003E1501">
        <w:rPr>
          <w:rFonts w:ascii="Times New Roman" w:hAnsi="Times New Roman" w:hint="eastAsia"/>
          <w:color w:val="000000" w:themeColor="text1"/>
          <w:sz w:val="22"/>
          <w:szCs w:val="22"/>
        </w:rPr>
        <w:t>混凝土的保护</w:t>
      </w:r>
      <w:r w:rsidRPr="003E1501">
        <w:rPr>
          <w:rFonts w:ascii="Times New Roman" w:hAnsi="Times New Roman"/>
          <w:color w:val="000000" w:themeColor="text1"/>
          <w:sz w:val="22"/>
          <w:szCs w:val="22"/>
        </w:rPr>
        <w:t>层</w:t>
      </w:r>
      <w:r w:rsidRPr="003E1501">
        <w:rPr>
          <w:rFonts w:ascii="Times New Roman" w:hAnsi="Times New Roman" w:hint="eastAsia"/>
          <w:color w:val="000000" w:themeColor="text1"/>
          <w:sz w:val="22"/>
          <w:szCs w:val="22"/>
        </w:rPr>
        <w:t>剥落</w:t>
      </w:r>
      <w:r w:rsidRPr="003E1501">
        <w:rPr>
          <w:rFonts w:ascii="Times New Roman" w:hAnsi="Times New Roman"/>
          <w:color w:val="000000" w:themeColor="text1"/>
          <w:sz w:val="22"/>
          <w:szCs w:val="22"/>
        </w:rPr>
        <w:t>厚度</w:t>
      </w:r>
      <w:r w:rsidRPr="003E1501">
        <w:rPr>
          <w:rFonts w:ascii="Times New Roman" w:hAnsi="Times New Roman" w:hint="eastAsia"/>
          <w:color w:val="000000" w:themeColor="text1"/>
          <w:sz w:val="22"/>
          <w:szCs w:val="22"/>
        </w:rPr>
        <w:t>。</w:t>
      </w:r>
    </w:p>
    <w:p w14:paraId="2B542A96" w14:textId="209DA99F" w:rsidR="004C6993" w:rsidRPr="003E1501" w:rsidRDefault="004C6993" w:rsidP="004C6993">
      <w:pPr>
        <w:spacing w:line="360" w:lineRule="auto"/>
        <w:rPr>
          <w:rFonts w:ascii="Times New Roman" w:hAnsi="Times New Roman"/>
          <w:color w:val="000000" w:themeColor="text1"/>
          <w:sz w:val="22"/>
          <w:szCs w:val="22"/>
        </w:rPr>
      </w:pPr>
      <w:r w:rsidRPr="003E1501">
        <w:rPr>
          <w:rFonts w:ascii="Times New Roman" w:hAnsi="Times New Roman" w:hint="eastAsia"/>
          <w:b/>
          <w:bCs/>
          <w:color w:val="000000" w:themeColor="text1"/>
          <w:sz w:val="22"/>
          <w:szCs w:val="22"/>
        </w:rPr>
        <w:t>D</w:t>
      </w:r>
      <w:r w:rsidRPr="003E1501">
        <w:rPr>
          <w:rFonts w:ascii="Times New Roman" w:hAnsi="Times New Roman"/>
          <w:b/>
          <w:bCs/>
          <w:color w:val="000000" w:themeColor="text1"/>
          <w:sz w:val="22"/>
          <w:szCs w:val="22"/>
        </w:rPr>
        <w:t xml:space="preserve">.0.3 </w:t>
      </w:r>
      <w:r w:rsidRPr="003E1501">
        <w:rPr>
          <w:rFonts w:ascii="Times New Roman" w:hAnsi="Times New Roman" w:hint="eastAsia"/>
          <w:bCs/>
          <w:color w:val="000000" w:themeColor="text1"/>
          <w:sz w:val="22"/>
          <w:szCs w:val="22"/>
        </w:rPr>
        <w:t>在</w:t>
      </w:r>
      <w:r w:rsidR="00E10C6A" w:rsidRPr="003E1501">
        <w:rPr>
          <w:rFonts w:ascii="Times New Roman" w:hAnsi="Times New Roman"/>
          <w:bCs/>
          <w:color w:val="000000" w:themeColor="text1"/>
          <w:sz w:val="22"/>
          <w:szCs w:val="22"/>
        </w:rPr>
        <w:t>D</w:t>
      </w:r>
      <w:r w:rsidRPr="003E1501">
        <w:rPr>
          <w:rFonts w:ascii="Times New Roman" w:hAnsi="Times New Roman"/>
          <w:bCs/>
          <w:color w:val="000000" w:themeColor="text1"/>
          <w:sz w:val="22"/>
          <w:szCs w:val="22"/>
        </w:rPr>
        <w:t>.0.2</w:t>
      </w:r>
      <w:r w:rsidRPr="003E1501">
        <w:rPr>
          <w:rFonts w:ascii="Times New Roman" w:hAnsi="Times New Roman" w:hint="eastAsia"/>
          <w:bCs/>
          <w:color w:val="000000" w:themeColor="text1"/>
          <w:sz w:val="22"/>
          <w:szCs w:val="22"/>
        </w:rPr>
        <w:t>的剥落厚度计算中，主要考虑了氯盐环境对混凝土中硫酸根离子传输过程的影响，尚未考虑氯盐的存在对混凝土中钙矾石等侵蚀产物溶解及生长过程的影响，需要进一步开展研究，但仅考虑氯盐对硫酸盐传输过程的影响，进行混凝土</w:t>
      </w:r>
      <w:r w:rsidRPr="003E1501">
        <w:rPr>
          <w:rFonts w:ascii="Times New Roman" w:hAnsi="Times New Roman"/>
          <w:bCs/>
          <w:color w:val="000000" w:themeColor="text1"/>
          <w:sz w:val="22"/>
          <w:szCs w:val="22"/>
        </w:rPr>
        <w:t>剥落厚度计算，</w:t>
      </w:r>
      <w:r w:rsidRPr="003E1501">
        <w:rPr>
          <w:rFonts w:ascii="Times New Roman" w:hAnsi="Times New Roman" w:hint="eastAsia"/>
          <w:bCs/>
          <w:color w:val="000000" w:themeColor="text1"/>
          <w:sz w:val="22"/>
          <w:szCs w:val="22"/>
        </w:rPr>
        <w:t>所</w:t>
      </w:r>
      <w:r w:rsidRPr="003E1501">
        <w:rPr>
          <w:rFonts w:ascii="Times New Roman" w:hAnsi="Times New Roman"/>
          <w:bCs/>
          <w:color w:val="000000" w:themeColor="text1"/>
          <w:sz w:val="22"/>
          <w:szCs w:val="22"/>
        </w:rPr>
        <w:t>获得的值偏高，</w:t>
      </w:r>
      <w:r w:rsidRPr="003E1501">
        <w:rPr>
          <w:rFonts w:ascii="Times New Roman" w:hAnsi="Times New Roman" w:hint="eastAsia"/>
          <w:bCs/>
          <w:color w:val="000000" w:themeColor="text1"/>
          <w:sz w:val="22"/>
          <w:szCs w:val="22"/>
        </w:rPr>
        <w:t>这对于工程中按照</w:t>
      </w:r>
      <w:r w:rsidR="0080272E" w:rsidRPr="003E1501">
        <w:rPr>
          <w:rFonts w:ascii="Times New Roman" w:hAnsi="Times New Roman"/>
          <w:bCs/>
          <w:color w:val="000000" w:themeColor="text1"/>
          <w:sz w:val="22"/>
          <w:szCs w:val="22"/>
        </w:rPr>
        <w:t>D</w:t>
      </w:r>
      <w:r w:rsidRPr="003E1501">
        <w:rPr>
          <w:rFonts w:ascii="Times New Roman" w:hAnsi="Times New Roman"/>
          <w:bCs/>
          <w:color w:val="000000" w:themeColor="text1"/>
          <w:sz w:val="22"/>
          <w:szCs w:val="22"/>
        </w:rPr>
        <w:t>.0.2</w:t>
      </w:r>
      <w:r w:rsidRPr="003E1501">
        <w:rPr>
          <w:rFonts w:ascii="Times New Roman" w:hAnsi="Times New Roman"/>
          <w:bCs/>
          <w:color w:val="000000" w:themeColor="text1"/>
          <w:sz w:val="22"/>
          <w:szCs w:val="22"/>
        </w:rPr>
        <w:t>方法计算</w:t>
      </w:r>
      <w:r w:rsidRPr="003E1501">
        <w:rPr>
          <w:rFonts w:ascii="Times New Roman" w:hAnsi="Times New Roman" w:hint="eastAsia"/>
          <w:bCs/>
          <w:color w:val="000000" w:themeColor="text1"/>
          <w:sz w:val="22"/>
          <w:szCs w:val="22"/>
        </w:rPr>
        <w:t>硫酸盐</w:t>
      </w:r>
      <w:r w:rsidRPr="003E1501">
        <w:rPr>
          <w:rFonts w:ascii="Times New Roman" w:hAnsi="Times New Roman" w:hint="eastAsia"/>
          <w:bCs/>
          <w:color w:val="000000" w:themeColor="text1"/>
          <w:sz w:val="22"/>
          <w:szCs w:val="22"/>
        </w:rPr>
        <w:t>-</w:t>
      </w:r>
      <w:r w:rsidRPr="003E1501">
        <w:rPr>
          <w:rFonts w:ascii="Times New Roman" w:hAnsi="Times New Roman"/>
          <w:bCs/>
          <w:color w:val="000000" w:themeColor="text1"/>
          <w:sz w:val="22"/>
          <w:szCs w:val="22"/>
        </w:rPr>
        <w:t>氯</w:t>
      </w:r>
      <w:r w:rsidRPr="003E1501">
        <w:rPr>
          <w:rFonts w:ascii="Times New Roman" w:hAnsi="Times New Roman" w:hint="eastAsia"/>
          <w:bCs/>
          <w:color w:val="000000" w:themeColor="text1"/>
          <w:sz w:val="22"/>
          <w:szCs w:val="22"/>
        </w:rPr>
        <w:t>盐耦合作用下混凝土的剥落</w:t>
      </w:r>
      <w:r w:rsidRPr="003E1501">
        <w:rPr>
          <w:rFonts w:ascii="Times New Roman" w:hAnsi="Times New Roman"/>
          <w:bCs/>
          <w:color w:val="000000" w:themeColor="text1"/>
          <w:sz w:val="22"/>
          <w:szCs w:val="22"/>
        </w:rPr>
        <w:t>厚度</w:t>
      </w:r>
      <w:r w:rsidRPr="003E1501">
        <w:rPr>
          <w:rFonts w:ascii="Times New Roman" w:hAnsi="Times New Roman" w:hint="eastAsia"/>
          <w:bCs/>
          <w:color w:val="000000" w:themeColor="text1"/>
          <w:sz w:val="22"/>
          <w:szCs w:val="22"/>
        </w:rPr>
        <w:t>，设计</w:t>
      </w:r>
      <w:r w:rsidRPr="003E1501">
        <w:rPr>
          <w:rFonts w:ascii="Times New Roman" w:hAnsi="Times New Roman"/>
          <w:bCs/>
          <w:color w:val="000000" w:themeColor="text1"/>
          <w:sz w:val="22"/>
          <w:szCs w:val="22"/>
        </w:rPr>
        <w:t>混凝土结构的</w:t>
      </w:r>
      <w:r w:rsidRPr="003E1501">
        <w:rPr>
          <w:rFonts w:ascii="Times New Roman" w:hAnsi="Times New Roman" w:hint="eastAsia"/>
          <w:bCs/>
          <w:color w:val="000000" w:themeColor="text1"/>
          <w:sz w:val="22"/>
          <w:szCs w:val="22"/>
        </w:rPr>
        <w:t>保护层</w:t>
      </w:r>
      <w:r w:rsidRPr="003E1501">
        <w:rPr>
          <w:rFonts w:ascii="Times New Roman" w:hAnsi="Times New Roman"/>
          <w:bCs/>
          <w:color w:val="000000" w:themeColor="text1"/>
          <w:sz w:val="22"/>
          <w:szCs w:val="22"/>
        </w:rPr>
        <w:t>厚度，</w:t>
      </w:r>
      <w:r w:rsidRPr="003E1501">
        <w:rPr>
          <w:rFonts w:ascii="Times New Roman" w:hAnsi="Times New Roman" w:hint="eastAsia"/>
          <w:bCs/>
          <w:color w:val="000000" w:themeColor="text1"/>
          <w:sz w:val="22"/>
          <w:szCs w:val="22"/>
        </w:rPr>
        <w:t>是偏于</w:t>
      </w:r>
      <w:r w:rsidRPr="003E1501">
        <w:rPr>
          <w:rFonts w:ascii="Times New Roman" w:hAnsi="Times New Roman"/>
          <w:bCs/>
          <w:color w:val="000000" w:themeColor="text1"/>
          <w:sz w:val="22"/>
          <w:szCs w:val="22"/>
        </w:rPr>
        <w:t>安全</w:t>
      </w:r>
      <w:r w:rsidRPr="003E1501">
        <w:rPr>
          <w:rFonts w:ascii="Times New Roman" w:hAnsi="Times New Roman" w:hint="eastAsia"/>
          <w:bCs/>
          <w:color w:val="000000" w:themeColor="text1"/>
          <w:sz w:val="22"/>
          <w:szCs w:val="22"/>
        </w:rPr>
        <w:t>的</w:t>
      </w:r>
      <w:r w:rsidRPr="003E1501">
        <w:rPr>
          <w:rFonts w:ascii="Times New Roman" w:hAnsi="Times New Roman"/>
          <w:bCs/>
          <w:color w:val="000000" w:themeColor="text1"/>
          <w:sz w:val="22"/>
          <w:szCs w:val="22"/>
        </w:rPr>
        <w:t>。</w:t>
      </w:r>
    </w:p>
    <w:p w14:paraId="56F28BB1" w14:textId="77777777" w:rsidR="00446DBE" w:rsidRPr="00446DBE" w:rsidRDefault="00446DBE">
      <w:pPr>
        <w:widowControl/>
        <w:jc w:val="left"/>
        <w:rPr>
          <w:rFonts w:ascii="Times New Roman" w:hAnsi="Times New Roman"/>
          <w:b/>
          <w:sz w:val="30"/>
        </w:rPr>
      </w:pPr>
    </w:p>
    <w:p w14:paraId="31E5EA6B" w14:textId="77777777" w:rsidR="00446DBE" w:rsidRDefault="00446DBE">
      <w:pPr>
        <w:widowControl/>
        <w:jc w:val="left"/>
        <w:rPr>
          <w:rFonts w:ascii="Times New Roman" w:hAnsi="Times New Roman"/>
          <w:b/>
          <w:sz w:val="30"/>
        </w:rPr>
      </w:pPr>
      <w:r>
        <w:rPr>
          <w:rFonts w:ascii="Times New Roman" w:hAnsi="Times New Roman"/>
          <w:b/>
          <w:sz w:val="30"/>
        </w:rPr>
        <w:br w:type="page"/>
      </w:r>
    </w:p>
    <w:p w14:paraId="5C5ED63F" w14:textId="77777777" w:rsidR="00253919" w:rsidRPr="000C243D" w:rsidRDefault="00253919" w:rsidP="004C6993">
      <w:pPr>
        <w:spacing w:beforeLines="100" w:before="326" w:afterLines="100" w:after="326" w:line="300" w:lineRule="auto"/>
        <w:jc w:val="center"/>
        <w:outlineLvl w:val="0"/>
        <w:rPr>
          <w:rFonts w:ascii="Times New Roman" w:hAnsi="Times New Roman"/>
          <w:b/>
          <w:sz w:val="30"/>
        </w:rPr>
      </w:pPr>
      <w:r w:rsidRPr="000C243D">
        <w:rPr>
          <w:rFonts w:ascii="Times New Roman" w:hAnsi="Times New Roman"/>
          <w:b/>
          <w:sz w:val="30"/>
        </w:rPr>
        <w:t>本规程用词说明</w:t>
      </w:r>
    </w:p>
    <w:p w14:paraId="3D4E24C0" w14:textId="77777777" w:rsidR="00253919" w:rsidRPr="000C243D" w:rsidRDefault="00253919" w:rsidP="00253919">
      <w:pPr>
        <w:tabs>
          <w:tab w:val="left" w:pos="19"/>
        </w:tabs>
        <w:spacing w:line="360" w:lineRule="auto"/>
        <w:rPr>
          <w:rFonts w:ascii="Times New Roman" w:hAnsi="Times New Roman"/>
        </w:rPr>
      </w:pPr>
      <w:proofErr w:type="gramStart"/>
      <w:r w:rsidRPr="000C243D">
        <w:rPr>
          <w:rFonts w:ascii="Times New Roman" w:hAnsi="Times New Roman"/>
          <w:b/>
          <w:bCs/>
        </w:rPr>
        <w:t xml:space="preserve">1 </w:t>
      </w:r>
      <w:r w:rsidRPr="000C243D">
        <w:rPr>
          <w:rFonts w:ascii="Times New Roman" w:hAnsi="Times New Roman"/>
        </w:rPr>
        <w:t xml:space="preserve"> </w:t>
      </w:r>
      <w:r w:rsidRPr="000C243D">
        <w:rPr>
          <w:rFonts w:ascii="Times New Roman" w:hAnsi="Times New Roman"/>
        </w:rPr>
        <w:t>为了便于在执行本规程条文时区别对待</w:t>
      </w:r>
      <w:proofErr w:type="gramEnd"/>
      <w:r w:rsidRPr="000C243D">
        <w:rPr>
          <w:rFonts w:ascii="Times New Roman" w:hAnsi="Times New Roman"/>
        </w:rPr>
        <w:t>，对要求严格程度不同的用词说明如下：</w:t>
      </w:r>
    </w:p>
    <w:p w14:paraId="79E4A8DF" w14:textId="77777777" w:rsidR="00253919" w:rsidRPr="000C243D" w:rsidRDefault="00253919" w:rsidP="00253919">
      <w:pPr>
        <w:tabs>
          <w:tab w:val="left" w:pos="19"/>
        </w:tabs>
        <w:spacing w:line="360" w:lineRule="auto"/>
        <w:ind w:firstLineChars="100" w:firstLine="240"/>
        <w:rPr>
          <w:rFonts w:ascii="Times New Roman" w:hAnsi="Times New Roman"/>
        </w:rPr>
      </w:pPr>
      <w:r w:rsidRPr="000C243D">
        <w:rPr>
          <w:rFonts w:ascii="Times New Roman" w:hAnsi="Times New Roman"/>
        </w:rPr>
        <w:t>1</w:t>
      </w:r>
      <w:r w:rsidRPr="000C243D">
        <w:rPr>
          <w:rFonts w:ascii="Times New Roman" w:hAnsi="Times New Roman"/>
        </w:rPr>
        <w:t>）表示很严格，非这样做不可的：</w:t>
      </w:r>
    </w:p>
    <w:p w14:paraId="542F6C05" w14:textId="77777777" w:rsidR="00253919" w:rsidRPr="000C243D" w:rsidRDefault="00253919" w:rsidP="00253919">
      <w:pPr>
        <w:tabs>
          <w:tab w:val="left" w:pos="19"/>
        </w:tabs>
        <w:spacing w:line="360" w:lineRule="auto"/>
        <w:rPr>
          <w:rFonts w:ascii="Times New Roman" w:hAnsi="Times New Roman"/>
        </w:rPr>
      </w:pPr>
      <w:r w:rsidRPr="000C243D">
        <w:rPr>
          <w:rFonts w:ascii="Times New Roman" w:hAnsi="Times New Roman"/>
        </w:rPr>
        <w:t xml:space="preserve">     </w:t>
      </w:r>
      <w:r w:rsidRPr="000C243D">
        <w:rPr>
          <w:rFonts w:ascii="Times New Roman" w:hAnsi="Times New Roman"/>
        </w:rPr>
        <w:t>正面</w:t>
      </w:r>
      <w:proofErr w:type="gramStart"/>
      <w:r w:rsidRPr="000C243D">
        <w:rPr>
          <w:rFonts w:ascii="Times New Roman" w:hAnsi="Times New Roman"/>
        </w:rPr>
        <w:t>词采用</w:t>
      </w:r>
      <w:proofErr w:type="gramEnd"/>
      <w:r w:rsidRPr="000C243D">
        <w:rPr>
          <w:rFonts w:ascii="Times New Roman" w:hAnsi="Times New Roman"/>
        </w:rPr>
        <w:t>“</w:t>
      </w:r>
      <w:r w:rsidRPr="000C243D">
        <w:rPr>
          <w:rFonts w:ascii="Times New Roman" w:hAnsi="Times New Roman"/>
        </w:rPr>
        <w:t>必须</w:t>
      </w:r>
      <w:r w:rsidRPr="000C243D">
        <w:rPr>
          <w:rFonts w:ascii="Times New Roman" w:hAnsi="Times New Roman"/>
          <w:spacing w:val="120"/>
        </w:rPr>
        <w:t>”</w:t>
      </w:r>
      <w:r w:rsidRPr="000C243D">
        <w:rPr>
          <w:rFonts w:ascii="Times New Roman" w:hAnsi="Times New Roman"/>
        </w:rPr>
        <w:t>，反面</w:t>
      </w:r>
      <w:proofErr w:type="gramStart"/>
      <w:r w:rsidRPr="000C243D">
        <w:rPr>
          <w:rFonts w:ascii="Times New Roman" w:hAnsi="Times New Roman"/>
        </w:rPr>
        <w:t>词采用</w:t>
      </w:r>
      <w:proofErr w:type="gramEnd"/>
      <w:r w:rsidRPr="000C243D">
        <w:rPr>
          <w:rFonts w:ascii="Times New Roman" w:hAnsi="Times New Roman"/>
        </w:rPr>
        <w:t>“</w:t>
      </w:r>
      <w:r w:rsidRPr="000C243D">
        <w:rPr>
          <w:rFonts w:ascii="Times New Roman" w:hAnsi="Times New Roman"/>
        </w:rPr>
        <w:t>严禁</w:t>
      </w:r>
      <w:r w:rsidRPr="000C243D">
        <w:rPr>
          <w:rFonts w:ascii="Times New Roman" w:hAnsi="Times New Roman"/>
          <w:spacing w:val="120"/>
        </w:rPr>
        <w:t>”</w:t>
      </w:r>
      <w:r w:rsidRPr="000C243D">
        <w:rPr>
          <w:rFonts w:ascii="Times New Roman" w:hAnsi="Times New Roman"/>
          <w:spacing w:val="120"/>
        </w:rPr>
        <w:t>；</w:t>
      </w:r>
    </w:p>
    <w:p w14:paraId="3A4FE325" w14:textId="77777777" w:rsidR="00253919" w:rsidRPr="000C243D" w:rsidRDefault="00253919" w:rsidP="00253919">
      <w:pPr>
        <w:tabs>
          <w:tab w:val="left" w:pos="19"/>
        </w:tabs>
        <w:spacing w:line="360" w:lineRule="auto"/>
        <w:ind w:firstLineChars="100" w:firstLine="240"/>
        <w:rPr>
          <w:rFonts w:ascii="Times New Roman" w:hAnsi="Times New Roman"/>
        </w:rPr>
      </w:pPr>
      <w:r w:rsidRPr="000C243D">
        <w:rPr>
          <w:rFonts w:ascii="Times New Roman" w:hAnsi="Times New Roman"/>
        </w:rPr>
        <w:t>2</w:t>
      </w:r>
      <w:r w:rsidRPr="000C243D">
        <w:rPr>
          <w:rFonts w:ascii="Times New Roman" w:hAnsi="Times New Roman"/>
        </w:rPr>
        <w:t>）表示严格，在正常情况下均应这样做的：</w:t>
      </w:r>
    </w:p>
    <w:p w14:paraId="25C9C86D" w14:textId="77777777" w:rsidR="00253919" w:rsidRPr="000C243D" w:rsidRDefault="00253919" w:rsidP="00253919">
      <w:pPr>
        <w:tabs>
          <w:tab w:val="left" w:pos="19"/>
        </w:tabs>
        <w:spacing w:line="360" w:lineRule="auto"/>
        <w:rPr>
          <w:rFonts w:ascii="Times New Roman" w:hAnsi="Times New Roman"/>
        </w:rPr>
      </w:pPr>
      <w:r w:rsidRPr="000C243D">
        <w:rPr>
          <w:rFonts w:ascii="Times New Roman" w:hAnsi="Times New Roman"/>
        </w:rPr>
        <w:t xml:space="preserve">     </w:t>
      </w:r>
      <w:r w:rsidRPr="000C243D">
        <w:rPr>
          <w:rFonts w:ascii="Times New Roman" w:hAnsi="Times New Roman"/>
        </w:rPr>
        <w:t>正面</w:t>
      </w:r>
      <w:proofErr w:type="gramStart"/>
      <w:r w:rsidRPr="000C243D">
        <w:rPr>
          <w:rFonts w:ascii="Times New Roman" w:hAnsi="Times New Roman"/>
        </w:rPr>
        <w:t>词采用</w:t>
      </w:r>
      <w:proofErr w:type="gramEnd"/>
      <w:r w:rsidRPr="000C243D">
        <w:rPr>
          <w:rFonts w:ascii="Times New Roman" w:hAnsi="Times New Roman"/>
        </w:rPr>
        <w:t>“</w:t>
      </w:r>
      <w:r w:rsidRPr="000C243D">
        <w:rPr>
          <w:rFonts w:ascii="Times New Roman" w:hAnsi="Times New Roman"/>
        </w:rPr>
        <w:t>应</w:t>
      </w:r>
      <w:r w:rsidRPr="000C243D">
        <w:rPr>
          <w:rFonts w:ascii="Times New Roman" w:hAnsi="Times New Roman"/>
          <w:spacing w:val="120"/>
        </w:rPr>
        <w:t>”</w:t>
      </w:r>
      <w:r w:rsidRPr="000C243D">
        <w:rPr>
          <w:rFonts w:ascii="Times New Roman" w:hAnsi="Times New Roman"/>
        </w:rPr>
        <w:t>，反面</w:t>
      </w:r>
      <w:proofErr w:type="gramStart"/>
      <w:r w:rsidRPr="000C243D">
        <w:rPr>
          <w:rFonts w:ascii="Times New Roman" w:hAnsi="Times New Roman"/>
        </w:rPr>
        <w:t>词采用</w:t>
      </w:r>
      <w:proofErr w:type="gramEnd"/>
      <w:r w:rsidRPr="000C243D">
        <w:rPr>
          <w:rFonts w:ascii="Times New Roman" w:hAnsi="Times New Roman"/>
        </w:rPr>
        <w:t>“</w:t>
      </w:r>
      <w:r w:rsidRPr="000C243D">
        <w:rPr>
          <w:rFonts w:ascii="Times New Roman" w:hAnsi="Times New Roman"/>
        </w:rPr>
        <w:t>不应</w:t>
      </w:r>
      <w:r w:rsidRPr="000C243D">
        <w:rPr>
          <w:rFonts w:ascii="Times New Roman" w:hAnsi="Times New Roman"/>
        </w:rPr>
        <w:t>”</w:t>
      </w:r>
      <w:r w:rsidRPr="000C243D">
        <w:rPr>
          <w:rFonts w:ascii="Times New Roman" w:hAnsi="Times New Roman"/>
        </w:rPr>
        <w:t>或</w:t>
      </w:r>
      <w:r w:rsidRPr="000C243D">
        <w:rPr>
          <w:rFonts w:ascii="Times New Roman" w:hAnsi="Times New Roman"/>
        </w:rPr>
        <w:t>“</w:t>
      </w:r>
      <w:r w:rsidRPr="000C243D">
        <w:rPr>
          <w:rFonts w:ascii="Times New Roman" w:hAnsi="Times New Roman"/>
        </w:rPr>
        <w:t>不得</w:t>
      </w:r>
      <w:r w:rsidRPr="000C243D">
        <w:rPr>
          <w:rFonts w:ascii="Times New Roman" w:hAnsi="Times New Roman"/>
          <w:spacing w:val="120"/>
        </w:rPr>
        <w:t>”</w:t>
      </w:r>
      <w:r w:rsidRPr="000C243D">
        <w:rPr>
          <w:rFonts w:ascii="Times New Roman" w:hAnsi="Times New Roman"/>
          <w:spacing w:val="120"/>
        </w:rPr>
        <w:t>；</w:t>
      </w:r>
    </w:p>
    <w:p w14:paraId="491ACA19" w14:textId="77777777" w:rsidR="00253919" w:rsidRPr="000C243D" w:rsidRDefault="00253919" w:rsidP="00253919">
      <w:pPr>
        <w:tabs>
          <w:tab w:val="left" w:pos="19"/>
        </w:tabs>
        <w:spacing w:line="360" w:lineRule="auto"/>
        <w:ind w:firstLineChars="100" w:firstLine="240"/>
        <w:rPr>
          <w:rFonts w:ascii="Times New Roman" w:hAnsi="Times New Roman"/>
        </w:rPr>
      </w:pPr>
      <w:r w:rsidRPr="000C243D">
        <w:rPr>
          <w:rFonts w:ascii="Times New Roman" w:hAnsi="Times New Roman"/>
        </w:rPr>
        <w:t>3</w:t>
      </w:r>
      <w:r w:rsidRPr="000C243D">
        <w:rPr>
          <w:rFonts w:ascii="Times New Roman" w:hAnsi="Times New Roman"/>
        </w:rPr>
        <w:t>）表示允许稍有选择，在条件许可时首先这样做的：</w:t>
      </w:r>
    </w:p>
    <w:p w14:paraId="23C80C62" w14:textId="77777777" w:rsidR="00253919" w:rsidRPr="000C243D" w:rsidRDefault="00253919" w:rsidP="00253919">
      <w:pPr>
        <w:tabs>
          <w:tab w:val="left" w:pos="19"/>
        </w:tabs>
        <w:spacing w:line="360" w:lineRule="auto"/>
        <w:ind w:firstLine="600"/>
        <w:rPr>
          <w:rFonts w:ascii="Times New Roman" w:hAnsi="Times New Roman"/>
          <w:spacing w:val="120"/>
        </w:rPr>
      </w:pPr>
      <w:r w:rsidRPr="000C243D">
        <w:rPr>
          <w:rFonts w:ascii="Times New Roman" w:hAnsi="Times New Roman"/>
        </w:rPr>
        <w:t>正面</w:t>
      </w:r>
      <w:proofErr w:type="gramStart"/>
      <w:r w:rsidRPr="000C243D">
        <w:rPr>
          <w:rFonts w:ascii="Times New Roman" w:hAnsi="Times New Roman"/>
        </w:rPr>
        <w:t>词采用</w:t>
      </w:r>
      <w:proofErr w:type="gramEnd"/>
      <w:r w:rsidRPr="000C243D">
        <w:rPr>
          <w:rFonts w:ascii="Times New Roman" w:hAnsi="Times New Roman"/>
        </w:rPr>
        <w:t>“</w:t>
      </w:r>
      <w:r w:rsidRPr="000C243D">
        <w:rPr>
          <w:rFonts w:ascii="Times New Roman" w:hAnsi="Times New Roman"/>
        </w:rPr>
        <w:t>宜</w:t>
      </w:r>
      <w:r w:rsidRPr="000C243D">
        <w:rPr>
          <w:rFonts w:ascii="Times New Roman" w:hAnsi="Times New Roman"/>
          <w:spacing w:val="120"/>
        </w:rPr>
        <w:t>”</w:t>
      </w:r>
      <w:r w:rsidRPr="000C243D">
        <w:rPr>
          <w:rFonts w:ascii="Times New Roman" w:hAnsi="Times New Roman"/>
        </w:rPr>
        <w:t>，反面</w:t>
      </w:r>
      <w:proofErr w:type="gramStart"/>
      <w:r w:rsidRPr="000C243D">
        <w:rPr>
          <w:rFonts w:ascii="Times New Roman" w:hAnsi="Times New Roman"/>
        </w:rPr>
        <w:t>词采用</w:t>
      </w:r>
      <w:proofErr w:type="gramEnd"/>
      <w:r w:rsidRPr="000C243D">
        <w:rPr>
          <w:rFonts w:ascii="Times New Roman" w:hAnsi="Times New Roman"/>
        </w:rPr>
        <w:t>“</w:t>
      </w:r>
      <w:r w:rsidRPr="000C243D">
        <w:rPr>
          <w:rFonts w:ascii="Times New Roman" w:hAnsi="Times New Roman"/>
        </w:rPr>
        <w:t>不宜</w:t>
      </w:r>
      <w:r w:rsidRPr="000C243D">
        <w:rPr>
          <w:rFonts w:ascii="Times New Roman" w:hAnsi="Times New Roman"/>
          <w:spacing w:val="120"/>
        </w:rPr>
        <w:t>”</w:t>
      </w:r>
      <w:r w:rsidRPr="000C243D">
        <w:rPr>
          <w:rFonts w:ascii="Times New Roman" w:hAnsi="Times New Roman"/>
          <w:spacing w:val="120"/>
        </w:rPr>
        <w:t>；</w:t>
      </w:r>
    </w:p>
    <w:p w14:paraId="4C8FC346" w14:textId="77777777" w:rsidR="00253919" w:rsidRPr="000C243D" w:rsidRDefault="00253919" w:rsidP="00253919">
      <w:pPr>
        <w:tabs>
          <w:tab w:val="left" w:pos="19"/>
        </w:tabs>
        <w:spacing w:line="360" w:lineRule="auto"/>
        <w:ind w:firstLineChars="100" w:firstLine="240"/>
        <w:rPr>
          <w:rFonts w:ascii="Times New Roman" w:hAnsi="Times New Roman"/>
          <w:spacing w:val="120"/>
        </w:rPr>
      </w:pPr>
      <w:r w:rsidRPr="000C243D">
        <w:rPr>
          <w:rFonts w:ascii="Times New Roman" w:hAnsi="Times New Roman"/>
        </w:rPr>
        <w:t>4</w:t>
      </w:r>
      <w:r w:rsidRPr="000C243D">
        <w:rPr>
          <w:rFonts w:ascii="Times New Roman" w:hAnsi="Times New Roman"/>
        </w:rPr>
        <w:t>）表示有选择，在一定条件下可以这样做的，可采用</w:t>
      </w:r>
      <w:r w:rsidRPr="000C243D">
        <w:rPr>
          <w:rFonts w:ascii="Times New Roman" w:hAnsi="Times New Roman"/>
        </w:rPr>
        <w:t>“</w:t>
      </w:r>
      <w:r w:rsidRPr="000C243D">
        <w:rPr>
          <w:rFonts w:ascii="Times New Roman" w:hAnsi="Times New Roman"/>
        </w:rPr>
        <w:t>可</w:t>
      </w:r>
      <w:r w:rsidRPr="000C243D">
        <w:rPr>
          <w:rFonts w:ascii="Times New Roman" w:hAnsi="Times New Roman"/>
        </w:rPr>
        <w:t>”</w:t>
      </w:r>
      <w:r w:rsidRPr="000C243D">
        <w:rPr>
          <w:rFonts w:ascii="Times New Roman" w:hAnsi="Times New Roman"/>
        </w:rPr>
        <w:t>。</w:t>
      </w:r>
    </w:p>
    <w:p w14:paraId="42432CB2" w14:textId="77777777" w:rsidR="00253919" w:rsidRPr="000C243D" w:rsidRDefault="00253919" w:rsidP="00253919">
      <w:pPr>
        <w:tabs>
          <w:tab w:val="left" w:pos="19"/>
        </w:tabs>
        <w:spacing w:line="360" w:lineRule="auto"/>
        <w:rPr>
          <w:rFonts w:ascii="Times New Roman" w:hAnsi="Times New Roman"/>
        </w:rPr>
      </w:pPr>
      <w:proofErr w:type="gramStart"/>
      <w:r w:rsidRPr="000C243D">
        <w:rPr>
          <w:rFonts w:ascii="Times New Roman" w:hAnsi="Times New Roman"/>
          <w:b/>
          <w:bCs/>
        </w:rPr>
        <w:t>2</w:t>
      </w:r>
      <w:r w:rsidRPr="000C243D">
        <w:rPr>
          <w:rFonts w:ascii="Times New Roman" w:hAnsi="Times New Roman"/>
        </w:rPr>
        <w:t xml:space="preserve">  </w:t>
      </w:r>
      <w:r w:rsidRPr="000C243D">
        <w:rPr>
          <w:rFonts w:ascii="Times New Roman" w:hAnsi="Times New Roman"/>
        </w:rPr>
        <w:t>规程中指定应按其他有关标准</w:t>
      </w:r>
      <w:proofErr w:type="gramEnd"/>
      <w:r w:rsidRPr="000C243D">
        <w:rPr>
          <w:rFonts w:ascii="Times New Roman" w:hAnsi="Times New Roman"/>
        </w:rPr>
        <w:t>、规范执行时，写法为：</w:t>
      </w:r>
      <w:r w:rsidRPr="000C243D">
        <w:rPr>
          <w:rFonts w:ascii="Times New Roman" w:hAnsi="Times New Roman"/>
        </w:rPr>
        <w:t>“</w:t>
      </w:r>
      <w:r w:rsidRPr="000C243D">
        <w:rPr>
          <w:rFonts w:ascii="Times New Roman" w:hAnsi="Times New Roman"/>
        </w:rPr>
        <w:t>应符合</w:t>
      </w:r>
      <w:r w:rsidRPr="000C243D">
        <w:rPr>
          <w:rFonts w:ascii="Times New Roman" w:hAnsi="Times New Roman"/>
        </w:rPr>
        <w:t>……</w:t>
      </w:r>
      <w:r w:rsidRPr="000C243D">
        <w:rPr>
          <w:rFonts w:ascii="Times New Roman" w:hAnsi="Times New Roman"/>
        </w:rPr>
        <w:t>的规定</w:t>
      </w:r>
      <w:r w:rsidRPr="000C243D">
        <w:rPr>
          <w:rFonts w:ascii="Times New Roman" w:hAnsi="Times New Roman"/>
        </w:rPr>
        <w:t>”</w:t>
      </w:r>
      <w:r w:rsidRPr="000C243D">
        <w:rPr>
          <w:rFonts w:ascii="Times New Roman" w:hAnsi="Times New Roman"/>
        </w:rPr>
        <w:t>或</w:t>
      </w:r>
      <w:r w:rsidRPr="000C243D">
        <w:rPr>
          <w:rFonts w:ascii="Times New Roman" w:hAnsi="Times New Roman"/>
        </w:rPr>
        <w:t>“</w:t>
      </w:r>
      <w:r w:rsidRPr="000C243D">
        <w:rPr>
          <w:rFonts w:ascii="Times New Roman" w:hAnsi="Times New Roman"/>
        </w:rPr>
        <w:t>应按</w:t>
      </w:r>
      <w:r w:rsidRPr="000C243D">
        <w:rPr>
          <w:rFonts w:ascii="Times New Roman" w:hAnsi="Times New Roman"/>
        </w:rPr>
        <w:t>……</w:t>
      </w:r>
      <w:r w:rsidRPr="000C243D">
        <w:rPr>
          <w:rFonts w:ascii="Times New Roman" w:hAnsi="Times New Roman"/>
        </w:rPr>
        <w:t>执行</w:t>
      </w:r>
      <w:r w:rsidRPr="000C243D">
        <w:rPr>
          <w:rFonts w:ascii="Times New Roman" w:hAnsi="Times New Roman"/>
        </w:rPr>
        <w:t>”</w:t>
      </w:r>
      <w:r w:rsidRPr="000C243D">
        <w:rPr>
          <w:rFonts w:ascii="Times New Roman" w:hAnsi="Times New Roman"/>
        </w:rPr>
        <w:t>。</w:t>
      </w:r>
    </w:p>
    <w:p w14:paraId="26168175" w14:textId="77777777" w:rsidR="00253919" w:rsidRPr="000C243D" w:rsidRDefault="00253919" w:rsidP="00253919">
      <w:pPr>
        <w:tabs>
          <w:tab w:val="left" w:pos="19"/>
        </w:tabs>
        <w:rPr>
          <w:rFonts w:ascii="Times New Roman" w:hAnsi="Times New Roman"/>
        </w:rPr>
      </w:pPr>
    </w:p>
    <w:p w14:paraId="48712258" w14:textId="77777777" w:rsidR="00253919" w:rsidRPr="000C243D" w:rsidRDefault="00253919" w:rsidP="00253919">
      <w:pPr>
        <w:tabs>
          <w:tab w:val="left" w:pos="19"/>
        </w:tabs>
        <w:rPr>
          <w:rFonts w:ascii="Times New Roman" w:hAnsi="Times New Roman"/>
        </w:rPr>
      </w:pPr>
    </w:p>
    <w:p w14:paraId="373F76B1" w14:textId="77777777" w:rsidR="00253919" w:rsidRPr="000C243D" w:rsidRDefault="00253919" w:rsidP="00253919">
      <w:pPr>
        <w:tabs>
          <w:tab w:val="left" w:pos="19"/>
        </w:tabs>
        <w:rPr>
          <w:rFonts w:ascii="Times New Roman" w:hAnsi="Times New Roman"/>
        </w:rPr>
      </w:pPr>
    </w:p>
    <w:p w14:paraId="18B92D49" w14:textId="77777777" w:rsidR="00253919" w:rsidRPr="000C243D" w:rsidRDefault="00253919" w:rsidP="00253919">
      <w:pPr>
        <w:tabs>
          <w:tab w:val="left" w:pos="19"/>
        </w:tabs>
        <w:rPr>
          <w:rFonts w:ascii="Times New Roman" w:hAnsi="Times New Roman"/>
        </w:rPr>
      </w:pPr>
    </w:p>
    <w:p w14:paraId="130AF9DA" w14:textId="77777777" w:rsidR="00253919" w:rsidRPr="000C243D" w:rsidRDefault="00253919" w:rsidP="00253919">
      <w:pPr>
        <w:tabs>
          <w:tab w:val="left" w:pos="19"/>
        </w:tabs>
        <w:rPr>
          <w:rFonts w:ascii="Times New Roman" w:hAnsi="Times New Roman"/>
        </w:rPr>
      </w:pPr>
    </w:p>
    <w:p w14:paraId="271FD9BE" w14:textId="77777777" w:rsidR="00253919" w:rsidRPr="000C243D" w:rsidRDefault="00253919" w:rsidP="004C6993">
      <w:pPr>
        <w:tabs>
          <w:tab w:val="left" w:pos="19"/>
        </w:tabs>
        <w:spacing w:beforeLines="100" w:before="326" w:afterLines="100" w:after="326" w:line="300" w:lineRule="auto"/>
        <w:jc w:val="center"/>
        <w:outlineLvl w:val="0"/>
        <w:rPr>
          <w:rFonts w:ascii="Times New Roman" w:hAnsi="Times New Roman"/>
          <w:b/>
          <w:sz w:val="30"/>
        </w:rPr>
      </w:pPr>
      <w:r w:rsidRPr="000C243D">
        <w:rPr>
          <w:rFonts w:ascii="Times New Roman" w:hAnsi="Times New Roman"/>
        </w:rPr>
        <w:br w:type="page"/>
      </w:r>
      <w:bookmarkStart w:id="51" w:name="_Toc328054357"/>
      <w:r w:rsidRPr="000C243D">
        <w:rPr>
          <w:rFonts w:ascii="Times New Roman" w:hAnsi="Times New Roman"/>
          <w:b/>
          <w:sz w:val="30"/>
        </w:rPr>
        <w:t>引用标准名录</w:t>
      </w:r>
      <w:bookmarkEnd w:id="51"/>
    </w:p>
    <w:p w14:paraId="0BF114AF" w14:textId="77777777" w:rsidR="00253919" w:rsidRPr="000C243D" w:rsidRDefault="008378D4"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8378D4">
        <w:rPr>
          <w:rFonts w:ascii="Times New Roman" w:hAnsi="Times New Roman" w:hint="eastAsia"/>
        </w:rPr>
        <w:t>《普通混凝土拌合物性能试验方法标准》</w:t>
      </w:r>
      <w:r w:rsidRPr="008378D4">
        <w:rPr>
          <w:rFonts w:ascii="Times New Roman" w:hAnsi="Times New Roman"/>
        </w:rPr>
        <w:t>GB/T 50080</w:t>
      </w:r>
    </w:p>
    <w:p w14:paraId="3AB33C11" w14:textId="77777777" w:rsidR="00253919" w:rsidRPr="000C243D" w:rsidRDefault="008378D4"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8378D4">
        <w:rPr>
          <w:rFonts w:ascii="Times New Roman" w:hAnsi="Times New Roman" w:hint="eastAsia"/>
        </w:rPr>
        <w:t>《普通混凝土力学性能试验方法标准》</w:t>
      </w:r>
      <w:r w:rsidRPr="008378D4">
        <w:rPr>
          <w:rFonts w:ascii="Times New Roman" w:hAnsi="Times New Roman"/>
        </w:rPr>
        <w:t>GB/T 50081</w:t>
      </w:r>
    </w:p>
    <w:p w14:paraId="09141E63" w14:textId="77777777" w:rsidR="008378D4" w:rsidRDefault="008378D4"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8378D4">
        <w:rPr>
          <w:rFonts w:ascii="Times New Roman" w:hAnsi="Times New Roman" w:hint="eastAsia"/>
        </w:rPr>
        <w:t>《普通混凝土长期性能和耐久性能试验方法标准》</w:t>
      </w:r>
      <w:r w:rsidRPr="008378D4">
        <w:rPr>
          <w:rFonts w:ascii="Times New Roman" w:hAnsi="Times New Roman"/>
        </w:rPr>
        <w:t>GB/T 50082</w:t>
      </w:r>
    </w:p>
    <w:p w14:paraId="63DE7702" w14:textId="77777777" w:rsidR="000E6577" w:rsidRDefault="00161DE5"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61DE5">
        <w:rPr>
          <w:rFonts w:ascii="Times New Roman" w:hAnsi="Times New Roman" w:hint="eastAsia"/>
        </w:rPr>
        <w:t>《混凝土结构设计规范》</w:t>
      </w:r>
      <w:r w:rsidRPr="00161DE5">
        <w:rPr>
          <w:rFonts w:ascii="Times New Roman" w:hAnsi="Times New Roman"/>
        </w:rPr>
        <w:t>GB 50010</w:t>
      </w:r>
    </w:p>
    <w:p w14:paraId="688866A9" w14:textId="77777777" w:rsidR="008F03FE" w:rsidRDefault="00161DE5"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61DE5">
        <w:rPr>
          <w:rFonts w:ascii="Times New Roman" w:hAnsi="Times New Roman" w:hint="eastAsia"/>
        </w:rPr>
        <w:t>《混凝土结构通用规范》</w:t>
      </w:r>
      <w:r w:rsidRPr="00161DE5">
        <w:rPr>
          <w:rFonts w:ascii="Times New Roman" w:hAnsi="Times New Roman"/>
        </w:rPr>
        <w:t>GB 55008</w:t>
      </w:r>
    </w:p>
    <w:p w14:paraId="53D7408D" w14:textId="77777777" w:rsidR="00161DE5" w:rsidRDefault="00161DE5"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61DE5">
        <w:rPr>
          <w:rFonts w:ascii="Times New Roman" w:hAnsi="Times New Roman" w:hint="eastAsia"/>
        </w:rPr>
        <w:t>《工程结构通用规范》</w:t>
      </w:r>
      <w:r w:rsidRPr="00161DE5">
        <w:rPr>
          <w:rFonts w:ascii="Times New Roman" w:hAnsi="Times New Roman"/>
        </w:rPr>
        <w:t>GB 55001</w:t>
      </w:r>
    </w:p>
    <w:p w14:paraId="03D4554A" w14:textId="77777777" w:rsidR="00161DE5" w:rsidRDefault="00161DE5"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61DE5">
        <w:rPr>
          <w:rFonts w:ascii="Times New Roman" w:hAnsi="Times New Roman" w:hint="eastAsia"/>
        </w:rPr>
        <w:t>《建筑与市政工程抗震通用规范》</w:t>
      </w:r>
      <w:r w:rsidRPr="00161DE5">
        <w:rPr>
          <w:rFonts w:ascii="Times New Roman" w:hAnsi="Times New Roman"/>
        </w:rPr>
        <w:t>GB 55002</w:t>
      </w:r>
    </w:p>
    <w:p w14:paraId="03D8B939" w14:textId="77777777" w:rsidR="00161DE5" w:rsidRDefault="00161DE5"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61DE5">
        <w:rPr>
          <w:rFonts w:ascii="Times New Roman" w:hAnsi="Times New Roman" w:hint="eastAsia"/>
        </w:rPr>
        <w:t>《钢筋混凝土用耐蚀钢筋》</w:t>
      </w:r>
      <w:r w:rsidRPr="00161DE5">
        <w:rPr>
          <w:rFonts w:ascii="Times New Roman" w:hAnsi="Times New Roman"/>
        </w:rPr>
        <w:t>GB/T 33953</w:t>
      </w:r>
    </w:p>
    <w:p w14:paraId="2C46822C" w14:textId="77777777" w:rsidR="00161DE5" w:rsidRDefault="00161DE5"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61DE5">
        <w:rPr>
          <w:rFonts w:ascii="Times New Roman" w:hAnsi="Times New Roman" w:hint="eastAsia"/>
        </w:rPr>
        <w:t>《海洋工程混凝土用高耐蚀性带肋钢筋》</w:t>
      </w:r>
      <w:r w:rsidRPr="00161DE5">
        <w:rPr>
          <w:rFonts w:ascii="Times New Roman" w:hAnsi="Times New Roman"/>
        </w:rPr>
        <w:t>GB/T 34206</w:t>
      </w:r>
    </w:p>
    <w:p w14:paraId="27FC89E2" w14:textId="77777777" w:rsidR="00161DE5" w:rsidRDefault="00161DE5"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61DE5">
        <w:rPr>
          <w:rFonts w:ascii="Times New Roman" w:hAnsi="Times New Roman" w:hint="eastAsia"/>
        </w:rPr>
        <w:t>《钢筋混凝土用钢</w:t>
      </w:r>
      <w:r w:rsidRPr="00161DE5">
        <w:rPr>
          <w:rFonts w:ascii="Times New Roman" w:hAnsi="Times New Roman"/>
        </w:rPr>
        <w:t xml:space="preserve"> </w:t>
      </w:r>
      <w:r w:rsidRPr="00161DE5">
        <w:rPr>
          <w:rFonts w:ascii="Times New Roman" w:hAnsi="Times New Roman"/>
        </w:rPr>
        <w:t>第</w:t>
      </w:r>
      <w:r w:rsidRPr="00161DE5">
        <w:rPr>
          <w:rFonts w:ascii="Times New Roman" w:hAnsi="Times New Roman"/>
        </w:rPr>
        <w:t>2</w:t>
      </w:r>
      <w:r w:rsidRPr="00161DE5">
        <w:rPr>
          <w:rFonts w:ascii="Times New Roman" w:hAnsi="Times New Roman"/>
        </w:rPr>
        <w:t>部分：热轧带肋钢筋》</w:t>
      </w:r>
      <w:r w:rsidRPr="00161DE5">
        <w:rPr>
          <w:rFonts w:ascii="Times New Roman" w:hAnsi="Times New Roman"/>
        </w:rPr>
        <w:t>GB/T1499.2</w:t>
      </w:r>
    </w:p>
    <w:p w14:paraId="1E4269E9"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《非合金钢及细晶粒钢焊条》</w:t>
      </w:r>
      <w:r w:rsidRPr="001351B3">
        <w:rPr>
          <w:rFonts w:ascii="Times New Roman" w:hAnsi="Times New Roman"/>
        </w:rPr>
        <w:t>GB/T 5117</w:t>
      </w:r>
    </w:p>
    <w:p w14:paraId="74E5DC12"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《钢筋焊接及验收规程》</w:t>
      </w:r>
      <w:r w:rsidRPr="001351B3">
        <w:rPr>
          <w:rFonts w:ascii="Times New Roman" w:hAnsi="Times New Roman"/>
        </w:rPr>
        <w:t>JGJ 18</w:t>
      </w:r>
    </w:p>
    <w:p w14:paraId="313882DF"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《钢筋机械连接技术规程》</w:t>
      </w:r>
      <w:r w:rsidRPr="001351B3">
        <w:rPr>
          <w:rFonts w:ascii="Times New Roman" w:hAnsi="Times New Roman"/>
        </w:rPr>
        <w:t>JGJ 107</w:t>
      </w:r>
    </w:p>
    <w:p w14:paraId="600160E1"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《钢筋套筒灌浆连接应用技术规程》</w:t>
      </w:r>
      <w:r w:rsidRPr="001351B3">
        <w:rPr>
          <w:rFonts w:ascii="Times New Roman" w:hAnsi="Times New Roman"/>
        </w:rPr>
        <w:t>JGJ 355</w:t>
      </w:r>
    </w:p>
    <w:p w14:paraId="2FEE7699"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《钢筋连接用灌浆套筒》</w:t>
      </w:r>
      <w:r w:rsidRPr="001351B3">
        <w:rPr>
          <w:rFonts w:ascii="Times New Roman" w:hAnsi="Times New Roman"/>
        </w:rPr>
        <w:t>JG/T 398</w:t>
      </w:r>
    </w:p>
    <w:p w14:paraId="6A48A3C5"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《钢筋连接用套筒灌浆料》</w:t>
      </w:r>
      <w:r w:rsidRPr="001351B3">
        <w:rPr>
          <w:rFonts w:ascii="Times New Roman" w:hAnsi="Times New Roman"/>
        </w:rPr>
        <w:t>JG/T 408</w:t>
      </w:r>
    </w:p>
    <w:p w14:paraId="7FBFB4BF"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《钢筋阻锈剂应用技术规程》</w:t>
      </w:r>
      <w:r w:rsidRPr="001351B3">
        <w:rPr>
          <w:rFonts w:ascii="Times New Roman" w:hAnsi="Times New Roman"/>
        </w:rPr>
        <w:t>JGJ/T 192</w:t>
      </w:r>
    </w:p>
    <w:p w14:paraId="78861113"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《海港工程混凝土结构防腐蚀技术规范》</w:t>
      </w:r>
      <w:r w:rsidRPr="001351B3">
        <w:rPr>
          <w:rFonts w:ascii="Times New Roman" w:hAnsi="Times New Roman"/>
        </w:rPr>
        <w:t>JTJ 275</w:t>
      </w:r>
    </w:p>
    <w:p w14:paraId="4A49F253"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《混凝土结构耐久性设计标准》</w:t>
      </w:r>
      <w:r w:rsidRPr="001351B3">
        <w:rPr>
          <w:rFonts w:ascii="Times New Roman" w:hAnsi="Times New Roman"/>
        </w:rPr>
        <w:t>GB/T 50476</w:t>
      </w:r>
    </w:p>
    <w:p w14:paraId="11E22DB3"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《建筑地基基础设计规范》</w:t>
      </w:r>
      <w:r w:rsidRPr="001351B3">
        <w:rPr>
          <w:rFonts w:ascii="Times New Roman" w:hAnsi="Times New Roman"/>
        </w:rPr>
        <w:t>GB 50007</w:t>
      </w:r>
    </w:p>
    <w:p w14:paraId="2CFFF3CF"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《冻土地区建筑地基基础设计规范》</w:t>
      </w:r>
      <w:r w:rsidRPr="001351B3">
        <w:rPr>
          <w:rFonts w:ascii="Times New Roman" w:hAnsi="Times New Roman"/>
        </w:rPr>
        <w:t>JGJ 118</w:t>
      </w:r>
    </w:p>
    <w:p w14:paraId="7239267C"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《混凝土结构工程施工规范》</w:t>
      </w:r>
      <w:r w:rsidRPr="001351B3">
        <w:rPr>
          <w:rFonts w:ascii="Times New Roman" w:hAnsi="Times New Roman"/>
        </w:rPr>
        <w:t>GB 50666</w:t>
      </w:r>
    </w:p>
    <w:p w14:paraId="15865E88"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《装配式混凝土建筑技术标准》</w:t>
      </w:r>
      <w:r w:rsidRPr="001351B3">
        <w:rPr>
          <w:rFonts w:ascii="Times New Roman" w:hAnsi="Times New Roman"/>
        </w:rPr>
        <w:t>GB/T 51231</w:t>
      </w:r>
    </w:p>
    <w:p w14:paraId="5EE54811"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《装配式混凝土结构技术规程》</w:t>
      </w:r>
      <w:r w:rsidRPr="001351B3">
        <w:rPr>
          <w:rFonts w:ascii="Times New Roman" w:hAnsi="Times New Roman"/>
        </w:rPr>
        <w:t>JGJ 1</w:t>
      </w:r>
    </w:p>
    <w:p w14:paraId="1D0AAB04"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《预拌混凝土》</w:t>
      </w:r>
      <w:r w:rsidRPr="001351B3">
        <w:rPr>
          <w:rFonts w:ascii="Times New Roman" w:hAnsi="Times New Roman"/>
        </w:rPr>
        <w:t>GB 14902</w:t>
      </w:r>
    </w:p>
    <w:p w14:paraId="3D4F6F14"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《混凝土结构成型钢筋应用技术规程》</w:t>
      </w:r>
      <w:r w:rsidRPr="001351B3">
        <w:rPr>
          <w:rFonts w:ascii="Times New Roman" w:hAnsi="Times New Roman"/>
        </w:rPr>
        <w:t>JGJ 366</w:t>
      </w:r>
    </w:p>
    <w:p w14:paraId="2B6515B4"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《普通混凝土配合比设计规程》</w:t>
      </w:r>
      <w:r w:rsidRPr="001351B3">
        <w:rPr>
          <w:rFonts w:ascii="Times New Roman" w:hAnsi="Times New Roman"/>
        </w:rPr>
        <w:t>JGJ 55</w:t>
      </w:r>
    </w:p>
    <w:p w14:paraId="5FFE6026"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《钢筋锚固板应用技术规程》</w:t>
      </w:r>
      <w:r w:rsidRPr="001351B3">
        <w:rPr>
          <w:rFonts w:ascii="Times New Roman" w:hAnsi="Times New Roman"/>
        </w:rPr>
        <w:t>JGJ 256</w:t>
      </w:r>
    </w:p>
    <w:p w14:paraId="3CBB6FC4"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《混凝土结构用钢筋间隔件应用技术规程》</w:t>
      </w:r>
      <w:r w:rsidRPr="001351B3">
        <w:rPr>
          <w:rFonts w:ascii="Times New Roman" w:hAnsi="Times New Roman"/>
        </w:rPr>
        <w:t>JGJ/T 219</w:t>
      </w:r>
    </w:p>
    <w:p w14:paraId="7DBB837F"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《混凝土结构工程施工质量验收规范》</w:t>
      </w:r>
      <w:r w:rsidRPr="001351B3">
        <w:rPr>
          <w:rFonts w:ascii="Times New Roman" w:hAnsi="Times New Roman"/>
        </w:rPr>
        <w:t>GB 50204</w:t>
      </w:r>
    </w:p>
    <w:p w14:paraId="1DB0A26A" w14:textId="77777777" w:rsidR="001351B3" w:rsidRDefault="001351B3" w:rsidP="000E6577">
      <w:pPr>
        <w:numPr>
          <w:ilvl w:val="8"/>
          <w:numId w:val="20"/>
        </w:numPr>
        <w:tabs>
          <w:tab w:val="left" w:pos="567"/>
        </w:tabs>
        <w:autoSpaceDE w:val="0"/>
        <w:autoSpaceDN w:val="0"/>
        <w:adjustRightInd w:val="0"/>
        <w:spacing w:line="360" w:lineRule="auto"/>
        <w:jc w:val="left"/>
        <w:rPr>
          <w:rFonts w:ascii="Times New Roman" w:hAnsi="Times New Roman"/>
        </w:rPr>
      </w:pPr>
      <w:r w:rsidRPr="001351B3">
        <w:rPr>
          <w:rFonts w:ascii="Times New Roman" w:hAnsi="Times New Roman" w:hint="eastAsia"/>
        </w:rPr>
        <w:t>《混凝土耐久性检验评定标准》</w:t>
      </w:r>
      <w:r w:rsidRPr="001351B3">
        <w:rPr>
          <w:rFonts w:ascii="Times New Roman" w:hAnsi="Times New Roman"/>
        </w:rPr>
        <w:t>JGJ/T 193</w:t>
      </w:r>
    </w:p>
    <w:p w14:paraId="1C5378FA" w14:textId="77777777" w:rsidR="00F24814" w:rsidRDefault="00F24814">
      <w:pPr>
        <w:widowControl/>
        <w:jc w:val="left"/>
        <w:rPr>
          <w:rFonts w:ascii="Times New Roman" w:hAnsi="Times New Roman"/>
          <w:color w:val="000000"/>
        </w:rPr>
      </w:pPr>
      <w:r>
        <w:rPr>
          <w:rFonts w:ascii="Times New Roman" w:hAnsi="Times New Roman"/>
          <w:color w:val="000000"/>
        </w:rPr>
        <w:br w:type="page"/>
      </w:r>
    </w:p>
    <w:p w14:paraId="4954D8B3" w14:textId="77777777" w:rsidR="00253919" w:rsidRPr="000C243D" w:rsidRDefault="00253919" w:rsidP="00253919">
      <w:pPr>
        <w:tabs>
          <w:tab w:val="left" w:pos="567"/>
        </w:tabs>
        <w:spacing w:line="360" w:lineRule="auto"/>
        <w:ind w:left="132"/>
        <w:rPr>
          <w:rFonts w:ascii="Times New Roman" w:hAnsi="Times New Roman"/>
          <w:color w:val="000000"/>
        </w:rPr>
      </w:pPr>
    </w:p>
    <w:p w14:paraId="570A289D" w14:textId="77777777" w:rsidR="000C243D" w:rsidRPr="000C243D" w:rsidRDefault="000C243D" w:rsidP="004C6993">
      <w:pPr>
        <w:spacing w:beforeLines="100" w:before="326" w:afterLines="100" w:after="326"/>
        <w:rPr>
          <w:rFonts w:ascii="Times New Roman" w:hAnsi="Times New Roman"/>
          <w:b/>
          <w:bCs/>
          <w:sz w:val="36"/>
          <w:szCs w:val="36"/>
        </w:rPr>
      </w:pPr>
    </w:p>
    <w:p w14:paraId="3BC4E3DB" w14:textId="77777777" w:rsidR="000C243D" w:rsidRPr="000C243D" w:rsidRDefault="000C243D" w:rsidP="004C6993">
      <w:pPr>
        <w:spacing w:beforeLines="100" w:before="326" w:afterLines="100" w:after="326" w:line="360" w:lineRule="auto"/>
        <w:jc w:val="center"/>
        <w:rPr>
          <w:rFonts w:ascii="Times New Roman" w:hAnsi="Times New Roman"/>
          <w:b/>
          <w:bCs/>
          <w:sz w:val="36"/>
          <w:szCs w:val="36"/>
        </w:rPr>
      </w:pPr>
    </w:p>
    <w:p w14:paraId="0B6613B7" w14:textId="77777777" w:rsidR="000C243D" w:rsidRPr="000C243D" w:rsidRDefault="000C243D" w:rsidP="004C6993">
      <w:pPr>
        <w:spacing w:beforeLines="100" w:before="326" w:afterLines="100" w:after="326" w:line="360" w:lineRule="auto"/>
        <w:jc w:val="center"/>
        <w:rPr>
          <w:rFonts w:ascii="Times New Roman" w:eastAsia="黑体" w:hAnsi="Times New Roman"/>
          <w:bCs/>
          <w:sz w:val="48"/>
          <w:szCs w:val="48"/>
        </w:rPr>
      </w:pPr>
      <w:r w:rsidRPr="000C243D">
        <w:rPr>
          <w:rFonts w:ascii="Times New Roman" w:hAnsi="Times New Roman"/>
          <w:bCs/>
          <w:sz w:val="32"/>
          <w:szCs w:val="32"/>
        </w:rPr>
        <w:t>中国工程建设协会标准</w:t>
      </w:r>
    </w:p>
    <w:p w14:paraId="660F0E13" w14:textId="77777777" w:rsidR="000C243D" w:rsidRPr="000C243D" w:rsidRDefault="000C243D" w:rsidP="004C6993">
      <w:pPr>
        <w:spacing w:beforeLines="100" w:before="326" w:afterLines="100" w:after="326" w:line="360" w:lineRule="auto"/>
        <w:jc w:val="center"/>
        <w:rPr>
          <w:rFonts w:ascii="Times New Roman" w:eastAsia="黑体" w:hAnsi="Times New Roman"/>
          <w:bCs/>
          <w:sz w:val="48"/>
          <w:szCs w:val="48"/>
        </w:rPr>
      </w:pPr>
      <w:r w:rsidRPr="000C243D">
        <w:rPr>
          <w:rFonts w:ascii="Times New Roman" w:eastAsia="黑体" w:hAnsi="Times New Roman"/>
          <w:bCs/>
          <w:sz w:val="48"/>
          <w:szCs w:val="48"/>
        </w:rPr>
        <w:t>耐蚀钢筋混凝土应用技术规程</w:t>
      </w:r>
    </w:p>
    <w:p w14:paraId="6A9BCA63" w14:textId="77777777" w:rsidR="000C243D" w:rsidRPr="000C243D" w:rsidRDefault="000C243D" w:rsidP="004C6993">
      <w:pPr>
        <w:spacing w:beforeLines="100" w:before="326" w:afterLines="100" w:after="326" w:line="360" w:lineRule="auto"/>
        <w:jc w:val="center"/>
        <w:rPr>
          <w:rFonts w:ascii="Times New Roman" w:eastAsia="黑体" w:hAnsi="Times New Roman"/>
          <w:bCs/>
          <w:sz w:val="48"/>
          <w:szCs w:val="48"/>
        </w:rPr>
      </w:pPr>
    </w:p>
    <w:p w14:paraId="75B02FD9" w14:textId="77777777" w:rsidR="000C243D" w:rsidRPr="000C243D" w:rsidRDefault="000C243D" w:rsidP="004C6993">
      <w:pPr>
        <w:spacing w:beforeLines="100" w:before="326" w:afterLines="100" w:after="326" w:line="360" w:lineRule="auto"/>
        <w:jc w:val="center"/>
        <w:rPr>
          <w:rFonts w:ascii="Times New Roman" w:eastAsia="黑体" w:hAnsi="Times New Roman"/>
          <w:bCs/>
          <w:sz w:val="28"/>
          <w:szCs w:val="48"/>
        </w:rPr>
      </w:pPr>
      <w:r w:rsidRPr="000C243D">
        <w:rPr>
          <w:rFonts w:ascii="Times New Roman" w:eastAsia="黑体" w:hAnsi="Times New Roman"/>
          <w:bCs/>
          <w:sz w:val="28"/>
          <w:szCs w:val="48"/>
        </w:rPr>
        <w:t>CECS XXX</w:t>
      </w:r>
      <w:proofErr w:type="gramStart"/>
      <w:r w:rsidRPr="000C243D">
        <w:rPr>
          <w:rFonts w:ascii="Times New Roman" w:eastAsia="黑体" w:hAnsi="Times New Roman"/>
          <w:bCs/>
          <w:sz w:val="28"/>
          <w:szCs w:val="48"/>
        </w:rPr>
        <w:t>:201X</w:t>
      </w:r>
      <w:proofErr w:type="gramEnd"/>
    </w:p>
    <w:p w14:paraId="032889A7" w14:textId="77777777" w:rsidR="000C243D" w:rsidRPr="000C243D" w:rsidRDefault="000C243D" w:rsidP="000C243D">
      <w:pPr>
        <w:spacing w:line="360" w:lineRule="auto"/>
        <w:jc w:val="center"/>
        <w:outlineLvl w:val="0"/>
        <w:rPr>
          <w:rFonts w:ascii="Times New Roman" w:hAnsi="Times New Roman"/>
          <w:sz w:val="32"/>
          <w:szCs w:val="28"/>
        </w:rPr>
      </w:pPr>
      <w:bookmarkStart w:id="52" w:name="_Toc320867452"/>
      <w:bookmarkStart w:id="53" w:name="_Toc332877970"/>
      <w:bookmarkStart w:id="54" w:name="_Toc480833291"/>
      <w:r w:rsidRPr="000C243D">
        <w:rPr>
          <w:rFonts w:ascii="Times New Roman" w:hAnsi="Times New Roman"/>
          <w:sz w:val="32"/>
          <w:szCs w:val="28"/>
        </w:rPr>
        <w:t>条文说明</w:t>
      </w:r>
      <w:bookmarkEnd w:id="52"/>
      <w:bookmarkEnd w:id="53"/>
      <w:bookmarkEnd w:id="54"/>
    </w:p>
    <w:p w14:paraId="45357BD9" w14:textId="77777777" w:rsidR="000C243D" w:rsidRPr="000C243D" w:rsidRDefault="000C243D" w:rsidP="000C243D">
      <w:pPr>
        <w:spacing w:line="360" w:lineRule="auto"/>
        <w:rPr>
          <w:rFonts w:ascii="Times New Roman" w:hAnsi="Times New Roman"/>
        </w:rPr>
      </w:pPr>
    </w:p>
    <w:p w14:paraId="2FDD05CF" w14:textId="77777777" w:rsidR="000C243D" w:rsidRPr="000C243D" w:rsidRDefault="000C243D" w:rsidP="000C243D">
      <w:pPr>
        <w:tabs>
          <w:tab w:val="left" w:pos="567"/>
        </w:tabs>
        <w:spacing w:line="360" w:lineRule="auto"/>
        <w:ind w:left="132"/>
        <w:jc w:val="left"/>
        <w:rPr>
          <w:rFonts w:ascii="Times New Roman" w:hAnsi="Times New Roman"/>
          <w:color w:val="000000"/>
        </w:rPr>
      </w:pPr>
    </w:p>
    <w:p w14:paraId="4D3495BD" w14:textId="77777777" w:rsidR="000C243D" w:rsidRPr="000C243D" w:rsidRDefault="000C243D" w:rsidP="000C243D">
      <w:pPr>
        <w:widowControl/>
        <w:spacing w:line="360" w:lineRule="auto"/>
        <w:jc w:val="left"/>
        <w:rPr>
          <w:rFonts w:ascii="Times New Roman" w:hAnsi="Times New Roman"/>
          <w:color w:val="000000"/>
        </w:rPr>
      </w:pPr>
      <w:r w:rsidRPr="000C243D">
        <w:rPr>
          <w:rFonts w:ascii="Times New Roman" w:hAnsi="Times New Roman"/>
          <w:color w:val="000000"/>
        </w:rPr>
        <w:br w:type="page"/>
      </w:r>
    </w:p>
    <w:p w14:paraId="75614EB2" w14:textId="77777777" w:rsidR="000C243D" w:rsidRPr="000C243D" w:rsidRDefault="000C243D" w:rsidP="004C6993">
      <w:pPr>
        <w:spacing w:beforeLines="50" w:before="163" w:afterLines="50" w:after="163" w:line="360" w:lineRule="auto"/>
        <w:jc w:val="center"/>
        <w:outlineLvl w:val="0"/>
        <w:rPr>
          <w:rFonts w:ascii="Times New Roman" w:hAnsi="Times New Roman"/>
          <w:b/>
          <w:bCs/>
          <w:sz w:val="30"/>
        </w:rPr>
      </w:pPr>
      <w:r w:rsidRPr="006765AC">
        <w:rPr>
          <w:rFonts w:ascii="Times New Roman" w:hAnsi="Times New Roman"/>
          <w:b/>
          <w:bCs/>
          <w:sz w:val="30"/>
        </w:rPr>
        <w:t>目</w:t>
      </w:r>
      <w:r w:rsidRPr="006765AC">
        <w:rPr>
          <w:rFonts w:ascii="Times New Roman" w:hAnsi="Times New Roman"/>
          <w:b/>
          <w:bCs/>
          <w:sz w:val="30"/>
        </w:rPr>
        <w:t xml:space="preserve">  </w:t>
      </w:r>
      <w:r w:rsidRPr="006765AC">
        <w:rPr>
          <w:rFonts w:ascii="Times New Roman" w:hAnsi="Times New Roman"/>
          <w:b/>
          <w:bCs/>
          <w:sz w:val="30"/>
        </w:rPr>
        <w:t>次</w:t>
      </w:r>
    </w:p>
    <w:p w14:paraId="3114F71B" w14:textId="5BFBC4A5" w:rsidR="000C243D" w:rsidRPr="000C243D" w:rsidRDefault="000C243D" w:rsidP="000C243D">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 xml:space="preserve">1  </w:t>
      </w:r>
      <w:r w:rsidRPr="000C243D">
        <w:rPr>
          <w:rFonts w:ascii="Times New Roman" w:hAnsi="Times New Roman"/>
        </w:rPr>
        <w:t>总则</w:t>
      </w:r>
      <w:proofErr w:type="gramEnd"/>
      <w:r w:rsidRPr="000C243D">
        <w:rPr>
          <w:rFonts w:ascii="Times New Roman" w:hAnsi="Times New Roman"/>
        </w:rPr>
        <w:t xml:space="preserve">  ·······················································································</w:t>
      </w:r>
      <w:r w:rsidR="00CB5191">
        <w:rPr>
          <w:rFonts w:ascii="Times New Roman" w:hAnsi="Times New Roman"/>
        </w:rPr>
        <w:t>4</w:t>
      </w:r>
      <w:r w:rsidR="00F92D1F">
        <w:rPr>
          <w:rFonts w:ascii="Times New Roman" w:hAnsi="Times New Roman" w:hint="eastAsia"/>
        </w:rPr>
        <w:t>5</w:t>
      </w:r>
    </w:p>
    <w:p w14:paraId="0C5884C7" w14:textId="627C78E0" w:rsidR="000C243D" w:rsidRPr="000C243D" w:rsidRDefault="000C243D" w:rsidP="000C243D">
      <w:pPr>
        <w:tabs>
          <w:tab w:val="right" w:leader="middleDot" w:pos="8400"/>
        </w:tabs>
        <w:spacing w:line="312" w:lineRule="auto"/>
        <w:jc w:val="distribute"/>
        <w:rPr>
          <w:rFonts w:ascii="Times New Roman" w:hAnsi="Times New Roman"/>
          <w:szCs w:val="21"/>
        </w:rPr>
      </w:pPr>
      <w:proofErr w:type="gramStart"/>
      <w:r w:rsidRPr="000C243D">
        <w:rPr>
          <w:rFonts w:ascii="Times New Roman" w:hAnsi="Times New Roman"/>
        </w:rPr>
        <w:t xml:space="preserve">2  </w:t>
      </w:r>
      <w:r w:rsidRPr="000C243D">
        <w:rPr>
          <w:rFonts w:ascii="Times New Roman" w:hAnsi="Times New Roman"/>
        </w:rPr>
        <w:t>术语和符号</w:t>
      </w:r>
      <w:proofErr w:type="gramEnd"/>
      <w:r w:rsidRPr="000C243D">
        <w:rPr>
          <w:rFonts w:ascii="Times New Roman" w:hAnsi="Times New Roman"/>
        </w:rPr>
        <w:t xml:space="preserve">  ··············································································</w:t>
      </w:r>
      <w:r w:rsidR="00CB5191">
        <w:rPr>
          <w:rFonts w:ascii="Times New Roman" w:hAnsi="Times New Roman"/>
        </w:rPr>
        <w:t>4</w:t>
      </w:r>
      <w:r w:rsidR="00F92D1F">
        <w:rPr>
          <w:rFonts w:ascii="Times New Roman" w:hAnsi="Times New Roman" w:hint="eastAsia"/>
        </w:rPr>
        <w:t>6</w:t>
      </w:r>
    </w:p>
    <w:p w14:paraId="3AEA8216" w14:textId="21314F1E" w:rsidR="000C243D" w:rsidRPr="000C243D" w:rsidRDefault="000C243D" w:rsidP="000C243D">
      <w:pPr>
        <w:tabs>
          <w:tab w:val="right" w:leader="middleDot" w:pos="8400"/>
        </w:tabs>
        <w:spacing w:line="312" w:lineRule="auto"/>
        <w:jc w:val="distribute"/>
        <w:rPr>
          <w:rFonts w:ascii="Times New Roman" w:hAnsi="Times New Roman"/>
          <w:szCs w:val="21"/>
        </w:rPr>
      </w:pPr>
      <w:proofErr w:type="gramStart"/>
      <w:r w:rsidRPr="000C243D">
        <w:rPr>
          <w:rFonts w:ascii="Times New Roman" w:hAnsi="Times New Roman"/>
        </w:rPr>
        <w:t xml:space="preserve">3  </w:t>
      </w:r>
      <w:r w:rsidRPr="000C243D">
        <w:rPr>
          <w:rFonts w:ascii="Times New Roman" w:hAnsi="Times New Roman"/>
        </w:rPr>
        <w:t>基本规定</w:t>
      </w:r>
      <w:proofErr w:type="gramEnd"/>
      <w:r w:rsidRPr="000C243D">
        <w:rPr>
          <w:rFonts w:ascii="Times New Roman" w:hAnsi="Times New Roman"/>
        </w:rPr>
        <w:t xml:space="preserve">  ·················································································</w:t>
      </w:r>
      <w:r w:rsidR="00EB400A">
        <w:rPr>
          <w:rFonts w:ascii="Times New Roman" w:hAnsi="Times New Roman"/>
        </w:rPr>
        <w:t>4</w:t>
      </w:r>
      <w:r w:rsidR="00F92D1F">
        <w:rPr>
          <w:rFonts w:ascii="Times New Roman" w:hAnsi="Times New Roman" w:hint="eastAsia"/>
        </w:rPr>
        <w:t>7</w:t>
      </w:r>
    </w:p>
    <w:p w14:paraId="518D5DE2" w14:textId="68544893" w:rsidR="000C243D" w:rsidRPr="000C243D" w:rsidRDefault="000C243D" w:rsidP="000C243D">
      <w:pPr>
        <w:tabs>
          <w:tab w:val="right" w:leader="middleDot" w:pos="8400"/>
        </w:tabs>
        <w:spacing w:line="312" w:lineRule="auto"/>
        <w:jc w:val="distribute"/>
        <w:rPr>
          <w:rFonts w:ascii="Times New Roman" w:hAnsi="Times New Roman"/>
          <w:szCs w:val="21"/>
        </w:rPr>
      </w:pPr>
      <w:proofErr w:type="gramStart"/>
      <w:r w:rsidRPr="000C243D">
        <w:rPr>
          <w:rFonts w:ascii="Times New Roman" w:hAnsi="Times New Roman"/>
        </w:rPr>
        <w:t xml:space="preserve">4  </w:t>
      </w:r>
      <w:r w:rsidR="00494CEC">
        <w:rPr>
          <w:rFonts w:ascii="Times New Roman" w:hAnsi="Times New Roman" w:hint="eastAsia"/>
        </w:rPr>
        <w:t>原</w:t>
      </w:r>
      <w:r w:rsidRPr="000C243D">
        <w:rPr>
          <w:rFonts w:ascii="Times New Roman" w:hAnsi="Times New Roman"/>
        </w:rPr>
        <w:t>材料</w:t>
      </w:r>
      <w:proofErr w:type="gramEnd"/>
      <w:r w:rsidRPr="000C243D">
        <w:rPr>
          <w:rFonts w:ascii="Times New Roman" w:hAnsi="Times New Roman"/>
        </w:rPr>
        <w:t xml:space="preserve">  ····················································································</w:t>
      </w:r>
      <w:r w:rsidR="00C85BA6">
        <w:rPr>
          <w:rFonts w:ascii="Times New Roman" w:hAnsi="Times New Roman" w:hint="eastAsia"/>
        </w:rPr>
        <w:t>4</w:t>
      </w:r>
      <w:r w:rsidR="00F92D1F">
        <w:rPr>
          <w:rFonts w:ascii="Times New Roman" w:hAnsi="Times New Roman" w:hint="eastAsia"/>
        </w:rPr>
        <w:t>8</w:t>
      </w:r>
    </w:p>
    <w:p w14:paraId="3757836A" w14:textId="6C967882" w:rsidR="000C243D" w:rsidRPr="000C243D" w:rsidRDefault="000C243D" w:rsidP="000C243D">
      <w:pPr>
        <w:tabs>
          <w:tab w:val="right" w:leader="middleDot" w:pos="8400"/>
        </w:tabs>
        <w:spacing w:line="312" w:lineRule="auto"/>
        <w:jc w:val="distribute"/>
        <w:rPr>
          <w:rFonts w:ascii="Times New Roman" w:hAnsi="Times New Roman"/>
          <w:szCs w:val="21"/>
        </w:rPr>
      </w:pPr>
      <w:proofErr w:type="gramStart"/>
      <w:r w:rsidRPr="000C243D">
        <w:rPr>
          <w:rFonts w:ascii="Times New Roman" w:hAnsi="Times New Roman"/>
        </w:rPr>
        <w:t xml:space="preserve">5  </w:t>
      </w:r>
      <w:r w:rsidRPr="000C243D">
        <w:rPr>
          <w:rFonts w:ascii="Times New Roman" w:hAnsi="Times New Roman"/>
        </w:rPr>
        <w:t>设计</w:t>
      </w:r>
      <w:proofErr w:type="gramEnd"/>
      <w:r w:rsidRPr="000C243D">
        <w:rPr>
          <w:rFonts w:ascii="Times New Roman" w:hAnsi="Times New Roman"/>
        </w:rPr>
        <w:t xml:space="preserve">  ·····················································································</w:t>
      </w:r>
      <w:r w:rsidR="00F92D1F">
        <w:rPr>
          <w:rFonts w:ascii="Times New Roman" w:hAnsi="Times New Roman" w:hint="eastAsia"/>
        </w:rPr>
        <w:t>49</w:t>
      </w:r>
    </w:p>
    <w:p w14:paraId="33594AF5" w14:textId="25253FF5" w:rsidR="000C243D" w:rsidRPr="000C243D" w:rsidRDefault="000C243D" w:rsidP="000C243D">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 xml:space="preserve">6  </w:t>
      </w:r>
      <w:r w:rsidRPr="000C243D">
        <w:rPr>
          <w:rFonts w:ascii="Times New Roman" w:hAnsi="Times New Roman"/>
        </w:rPr>
        <w:t>施工</w:t>
      </w:r>
      <w:proofErr w:type="gramEnd"/>
      <w:r w:rsidRPr="000C243D">
        <w:rPr>
          <w:rFonts w:ascii="Times New Roman" w:hAnsi="Times New Roman"/>
        </w:rPr>
        <w:t xml:space="preserve">  ···················································································</w:t>
      </w:r>
      <w:r w:rsidR="00EB400A">
        <w:rPr>
          <w:rFonts w:ascii="Times New Roman" w:hAnsi="Times New Roman"/>
        </w:rPr>
        <w:t>5</w:t>
      </w:r>
      <w:r w:rsidR="00F92D1F">
        <w:rPr>
          <w:rFonts w:ascii="Times New Roman" w:hAnsi="Times New Roman" w:hint="eastAsia"/>
        </w:rPr>
        <w:t>4</w:t>
      </w:r>
    </w:p>
    <w:p w14:paraId="039D5D7E" w14:textId="022A98D3" w:rsidR="000C243D" w:rsidRPr="000C243D" w:rsidRDefault="000C243D" w:rsidP="000C243D">
      <w:pPr>
        <w:tabs>
          <w:tab w:val="right" w:leader="middleDot" w:pos="8400"/>
        </w:tabs>
        <w:spacing w:line="312" w:lineRule="auto"/>
        <w:jc w:val="distribute"/>
        <w:rPr>
          <w:rFonts w:ascii="Times New Roman" w:hAnsi="Times New Roman"/>
        </w:rPr>
      </w:pPr>
      <w:proofErr w:type="gramStart"/>
      <w:r w:rsidRPr="000C243D">
        <w:rPr>
          <w:rFonts w:ascii="Times New Roman" w:hAnsi="Times New Roman"/>
        </w:rPr>
        <w:t xml:space="preserve">7  </w:t>
      </w:r>
      <w:r w:rsidRPr="000C243D">
        <w:rPr>
          <w:rFonts w:ascii="Times New Roman" w:hAnsi="Times New Roman"/>
        </w:rPr>
        <w:t>质量验收</w:t>
      </w:r>
      <w:proofErr w:type="gramEnd"/>
      <w:r w:rsidRPr="000C243D">
        <w:rPr>
          <w:rFonts w:ascii="Times New Roman" w:hAnsi="Times New Roman"/>
        </w:rPr>
        <w:t xml:space="preserve">  ···········································································</w:t>
      </w:r>
      <w:r w:rsidR="00EB400A">
        <w:rPr>
          <w:rFonts w:ascii="Times New Roman" w:hAnsi="Times New Roman"/>
        </w:rPr>
        <w:t>5</w:t>
      </w:r>
      <w:r w:rsidR="00F92D1F">
        <w:rPr>
          <w:rFonts w:ascii="Times New Roman" w:hAnsi="Times New Roman" w:hint="eastAsia"/>
        </w:rPr>
        <w:t>6</w:t>
      </w:r>
    </w:p>
    <w:p w14:paraId="47185F00" w14:textId="1E372C30" w:rsidR="000C243D" w:rsidRDefault="000C243D" w:rsidP="000C243D">
      <w:pPr>
        <w:tabs>
          <w:tab w:val="right" w:leader="middleDot" w:pos="8400"/>
        </w:tabs>
        <w:spacing w:line="312" w:lineRule="auto"/>
        <w:jc w:val="distribute"/>
        <w:rPr>
          <w:rFonts w:ascii="Times New Roman" w:hAnsi="Times New Roman"/>
        </w:rPr>
      </w:pPr>
      <w:r w:rsidRPr="000C243D">
        <w:rPr>
          <w:rFonts w:ascii="Times New Roman" w:hAnsi="Times New Roman"/>
        </w:rPr>
        <w:t>附录</w:t>
      </w:r>
      <w:r w:rsidRPr="000C243D">
        <w:rPr>
          <w:rFonts w:ascii="Times New Roman" w:hAnsi="Times New Roman"/>
        </w:rPr>
        <w:t xml:space="preserve">A </w:t>
      </w:r>
      <w:r w:rsidRPr="000C243D">
        <w:rPr>
          <w:rFonts w:ascii="Times New Roman" w:hAnsi="Times New Roman"/>
        </w:rPr>
        <w:t>耐蚀钢筋混凝土耐久性设计</w:t>
      </w:r>
      <w:r w:rsidRPr="000C243D">
        <w:rPr>
          <w:rFonts w:ascii="Times New Roman" w:hAnsi="Times New Roman"/>
        </w:rPr>
        <w:t xml:space="preserve"> </w:t>
      </w:r>
      <w:r w:rsidR="00A0393A" w:rsidRPr="000C243D">
        <w:rPr>
          <w:rFonts w:ascii="Times New Roman" w:hAnsi="Times New Roman"/>
        </w:rPr>
        <w:t>···</w:t>
      </w:r>
      <w:r w:rsidRPr="000C243D">
        <w:rPr>
          <w:rFonts w:ascii="Times New Roman" w:hAnsi="Times New Roman"/>
        </w:rPr>
        <w:t xml:space="preserve">················································· </w:t>
      </w:r>
      <w:r w:rsidR="00494CEC">
        <w:rPr>
          <w:rFonts w:ascii="Times New Roman" w:hAnsi="Times New Roman"/>
        </w:rPr>
        <w:t>5</w:t>
      </w:r>
      <w:r w:rsidR="00F92D1F">
        <w:rPr>
          <w:rFonts w:ascii="Times New Roman" w:hAnsi="Times New Roman" w:hint="eastAsia"/>
        </w:rPr>
        <w:t>7</w:t>
      </w:r>
    </w:p>
    <w:p w14:paraId="0D014DA2" w14:textId="3081E67D" w:rsidR="00A0393A" w:rsidRPr="00B078FC" w:rsidRDefault="00A0393A" w:rsidP="00A0393A">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Pr>
          <w:rFonts w:ascii="Times New Roman" w:hAnsi="Times New Roman"/>
        </w:rPr>
        <w:t>B</w:t>
      </w:r>
      <w:r w:rsidRPr="00B078FC">
        <w:rPr>
          <w:rFonts w:ascii="Times New Roman" w:hAnsi="Times New Roman"/>
        </w:rPr>
        <w:t xml:space="preserve"> </w:t>
      </w:r>
      <w:r w:rsidRPr="00B078FC">
        <w:rPr>
          <w:rFonts w:ascii="Times New Roman" w:hAnsi="Times New Roman" w:hint="eastAsia"/>
        </w:rPr>
        <w:t>传输时变系数计算</w:t>
      </w:r>
      <w:r w:rsidRPr="00B078FC">
        <w:rPr>
          <w:rFonts w:ascii="Times New Roman" w:hAnsi="Times New Roman"/>
        </w:rPr>
        <w:t xml:space="preserve">  ····</w:t>
      </w:r>
      <w:r>
        <w:rPr>
          <w:rFonts w:ascii="Times New Roman" w:hAnsi="Times New Roman"/>
        </w:rPr>
        <w:t xml:space="preserve">························· </w:t>
      </w:r>
      <w:r w:rsidRPr="00B078FC">
        <w:rPr>
          <w:rFonts w:ascii="Times New Roman" w:hAnsi="Times New Roman"/>
        </w:rPr>
        <w:t>·························</w:t>
      </w:r>
      <w:r>
        <w:rPr>
          <w:rFonts w:ascii="Times New Roman" w:hAnsi="Times New Roman"/>
        </w:rPr>
        <w:t xml:space="preserve"> </w:t>
      </w:r>
      <w:r w:rsidRPr="00B078FC">
        <w:rPr>
          <w:rFonts w:ascii="Times New Roman" w:hAnsi="Times New Roman"/>
        </w:rPr>
        <w:t>········</w:t>
      </w:r>
      <w:r w:rsidR="00C85BA6">
        <w:rPr>
          <w:rFonts w:ascii="Times New Roman" w:hAnsi="Times New Roman" w:hint="eastAsia"/>
        </w:rPr>
        <w:t>5</w:t>
      </w:r>
      <w:r w:rsidR="00F92D1F">
        <w:rPr>
          <w:rFonts w:ascii="Times New Roman" w:hAnsi="Times New Roman" w:hint="eastAsia"/>
        </w:rPr>
        <w:t>8</w:t>
      </w:r>
    </w:p>
    <w:p w14:paraId="060BF009" w14:textId="49477A2E" w:rsidR="00A0393A" w:rsidRDefault="00A0393A" w:rsidP="00A0393A">
      <w:pPr>
        <w:tabs>
          <w:tab w:val="right" w:leader="middleDot" w:pos="8400"/>
        </w:tabs>
        <w:spacing w:line="312" w:lineRule="auto"/>
        <w:jc w:val="distribute"/>
        <w:rPr>
          <w:rFonts w:ascii="Times New Roman" w:hAnsi="Times New Roman"/>
        </w:rPr>
      </w:pPr>
      <w:r w:rsidRPr="00B078FC">
        <w:rPr>
          <w:rFonts w:ascii="Times New Roman" w:hAnsi="Times New Roman" w:hint="eastAsia"/>
        </w:rPr>
        <w:t>附录</w:t>
      </w:r>
      <w:r w:rsidRPr="00B078FC">
        <w:rPr>
          <w:rFonts w:ascii="Times New Roman" w:hAnsi="Times New Roman"/>
        </w:rPr>
        <w:t xml:space="preserve">C </w:t>
      </w:r>
      <w:r w:rsidRPr="00B078FC">
        <w:rPr>
          <w:rFonts w:ascii="Times New Roman" w:hAnsi="Times New Roman" w:hint="eastAsia"/>
        </w:rPr>
        <w:t>硫酸盐作用保护层剥落厚度计算</w:t>
      </w:r>
      <w:r w:rsidRPr="00B078FC">
        <w:rPr>
          <w:rFonts w:ascii="Times New Roman" w:hAnsi="Times New Roman"/>
        </w:rPr>
        <w:t xml:space="preserve">  ·············</w:t>
      </w:r>
      <w:r>
        <w:rPr>
          <w:rFonts w:ascii="Times New Roman" w:hAnsi="Times New Roman"/>
        </w:rPr>
        <w:t>···························</w:t>
      </w:r>
      <w:r w:rsidRPr="00B078FC">
        <w:rPr>
          <w:rFonts w:ascii="Times New Roman" w:hAnsi="Times New Roman"/>
        </w:rPr>
        <w:t xml:space="preserve">····· </w:t>
      </w:r>
      <w:r w:rsidR="00F92D1F">
        <w:rPr>
          <w:rFonts w:ascii="Times New Roman" w:hAnsi="Times New Roman" w:hint="eastAsia"/>
        </w:rPr>
        <w:t>59</w:t>
      </w:r>
    </w:p>
    <w:p w14:paraId="130434E2" w14:textId="348D3911" w:rsidR="00A0393A" w:rsidRPr="00B078FC" w:rsidRDefault="00A0393A" w:rsidP="00A0393A">
      <w:pPr>
        <w:tabs>
          <w:tab w:val="right" w:leader="middleDot" w:pos="8400"/>
        </w:tabs>
        <w:spacing w:line="312" w:lineRule="auto"/>
        <w:jc w:val="distribute"/>
        <w:rPr>
          <w:rFonts w:ascii="Times New Roman" w:hAnsi="Times New Roman"/>
        </w:rPr>
      </w:pPr>
      <w:r w:rsidRPr="00FE262C">
        <w:rPr>
          <w:rFonts w:ascii="Times New Roman" w:hAnsi="Times New Roman" w:hint="eastAsia"/>
        </w:rPr>
        <w:t>附录</w:t>
      </w:r>
      <w:r>
        <w:rPr>
          <w:rFonts w:ascii="Times New Roman" w:hAnsi="Times New Roman"/>
        </w:rPr>
        <w:t>D</w:t>
      </w:r>
      <w:r w:rsidRPr="00FE262C">
        <w:rPr>
          <w:rFonts w:ascii="Times New Roman" w:hAnsi="Times New Roman"/>
        </w:rPr>
        <w:t xml:space="preserve"> </w:t>
      </w:r>
      <w:r w:rsidRPr="00FE262C">
        <w:rPr>
          <w:rFonts w:ascii="Times New Roman" w:hAnsi="Times New Roman"/>
        </w:rPr>
        <w:t>硫酸盐</w:t>
      </w:r>
      <w:r w:rsidRPr="00FE262C">
        <w:rPr>
          <w:rFonts w:ascii="Times New Roman" w:hAnsi="Times New Roman"/>
        </w:rPr>
        <w:t>—</w:t>
      </w:r>
      <w:r w:rsidRPr="00FE262C">
        <w:rPr>
          <w:rFonts w:ascii="Times New Roman" w:hAnsi="Times New Roman"/>
        </w:rPr>
        <w:t>氯盐耦合作用保护层剥落厚度计算</w:t>
      </w:r>
      <w:r>
        <w:rPr>
          <w:rFonts w:ascii="Times New Roman" w:hAnsi="Times New Roman"/>
        </w:rPr>
        <w:t>·································</w:t>
      </w:r>
      <w:r w:rsidR="00B25990">
        <w:rPr>
          <w:rFonts w:ascii="Times New Roman" w:hAnsi="Times New Roman" w:hint="eastAsia"/>
        </w:rPr>
        <w:t>6</w:t>
      </w:r>
      <w:r w:rsidR="00F92D1F">
        <w:rPr>
          <w:rFonts w:ascii="Times New Roman" w:hAnsi="Times New Roman" w:hint="eastAsia"/>
        </w:rPr>
        <w:t>0</w:t>
      </w:r>
    </w:p>
    <w:p w14:paraId="236D6AA4" w14:textId="77777777" w:rsidR="00A0393A" w:rsidRPr="00A0393A" w:rsidRDefault="00A0393A" w:rsidP="000C243D">
      <w:pPr>
        <w:tabs>
          <w:tab w:val="right" w:leader="middleDot" w:pos="8400"/>
        </w:tabs>
        <w:spacing w:line="312" w:lineRule="auto"/>
        <w:jc w:val="distribute"/>
        <w:rPr>
          <w:rFonts w:ascii="Times New Roman" w:hAnsi="Times New Roman"/>
        </w:rPr>
      </w:pPr>
    </w:p>
    <w:p w14:paraId="37A0D352" w14:textId="77777777" w:rsidR="000C243D" w:rsidRPr="00A0393A" w:rsidRDefault="000C243D" w:rsidP="000C243D">
      <w:pPr>
        <w:widowControl/>
        <w:spacing w:line="360" w:lineRule="auto"/>
        <w:jc w:val="left"/>
        <w:rPr>
          <w:rFonts w:ascii="Times New Roman" w:hAnsi="Times New Roman"/>
          <w:color w:val="000000"/>
        </w:rPr>
      </w:pPr>
      <w:r w:rsidRPr="000C243D">
        <w:rPr>
          <w:rFonts w:ascii="Times New Roman" w:hAnsi="Times New Roman"/>
          <w:color w:val="000000"/>
        </w:rPr>
        <w:br w:type="page"/>
      </w:r>
    </w:p>
    <w:p w14:paraId="2FD7BE0B" w14:textId="77777777" w:rsidR="000C243D" w:rsidRPr="000C243D" w:rsidRDefault="000C243D" w:rsidP="000C243D">
      <w:pPr>
        <w:spacing w:before="312" w:after="312" w:line="300" w:lineRule="auto"/>
        <w:jc w:val="center"/>
        <w:outlineLvl w:val="0"/>
        <w:rPr>
          <w:rFonts w:ascii="Times New Roman" w:eastAsia="黑体" w:hAnsi="Times New Roman"/>
          <w:b/>
          <w:sz w:val="28"/>
        </w:rPr>
      </w:pPr>
      <w:r w:rsidRPr="000C243D">
        <w:rPr>
          <w:rFonts w:ascii="Times New Roman" w:eastAsia="黑体" w:hAnsi="Times New Roman"/>
          <w:b/>
          <w:sz w:val="28"/>
        </w:rPr>
        <w:t>1</w:t>
      </w:r>
      <w:r w:rsidR="00EE1EF6">
        <w:rPr>
          <w:rFonts w:ascii="Times New Roman" w:eastAsia="黑体" w:hAnsi="Times New Roman"/>
          <w:b/>
          <w:sz w:val="28"/>
        </w:rPr>
        <w:t xml:space="preserve"> </w:t>
      </w:r>
      <w:proofErr w:type="gramStart"/>
      <w:r w:rsidRPr="000C243D">
        <w:rPr>
          <w:rFonts w:ascii="Times New Roman" w:eastAsia="黑体" w:hAnsi="Times New Roman"/>
          <w:b/>
          <w:sz w:val="28"/>
        </w:rPr>
        <w:t>总</w:t>
      </w:r>
      <w:r w:rsidRPr="000C243D">
        <w:rPr>
          <w:rFonts w:ascii="Times New Roman" w:eastAsia="黑体" w:hAnsi="Times New Roman"/>
          <w:b/>
          <w:sz w:val="28"/>
        </w:rPr>
        <w:t xml:space="preserve">  </w:t>
      </w:r>
      <w:r w:rsidRPr="000C243D">
        <w:rPr>
          <w:rFonts w:ascii="Times New Roman" w:eastAsia="黑体" w:hAnsi="Times New Roman"/>
          <w:b/>
          <w:sz w:val="28"/>
        </w:rPr>
        <w:t>则</w:t>
      </w:r>
      <w:proofErr w:type="gramEnd"/>
    </w:p>
    <w:p w14:paraId="02A269E4" w14:textId="77777777" w:rsidR="000C243D" w:rsidRPr="000C243D" w:rsidRDefault="000C243D" w:rsidP="000C243D">
      <w:pPr>
        <w:widowControl/>
        <w:adjustRightInd w:val="0"/>
        <w:snapToGrid w:val="0"/>
        <w:spacing w:line="360" w:lineRule="auto"/>
        <w:jc w:val="left"/>
        <w:rPr>
          <w:rFonts w:ascii="Times New Roman" w:hAnsi="Times New Roman"/>
          <w:kern w:val="0"/>
        </w:rPr>
      </w:pPr>
      <w:proofErr w:type="gramStart"/>
      <w:r w:rsidRPr="000C243D">
        <w:rPr>
          <w:rFonts w:ascii="Times New Roman" w:hAnsi="Times New Roman"/>
          <w:b/>
          <w:bCs/>
          <w:kern w:val="0"/>
        </w:rPr>
        <w:t xml:space="preserve">1.0.1  </w:t>
      </w:r>
      <w:r w:rsidRPr="000C243D">
        <w:rPr>
          <w:rFonts w:ascii="Times New Roman" w:hAnsi="Times New Roman"/>
          <w:kern w:val="0"/>
        </w:rPr>
        <w:t>本条提出了制定本标准的目的</w:t>
      </w:r>
      <w:proofErr w:type="gramEnd"/>
      <w:r w:rsidRPr="000C243D">
        <w:rPr>
          <w:rFonts w:ascii="Times New Roman" w:hAnsi="Times New Roman"/>
          <w:kern w:val="0"/>
        </w:rPr>
        <w:t>。</w:t>
      </w:r>
    </w:p>
    <w:p w14:paraId="2BC504A7" w14:textId="77777777" w:rsidR="000C243D" w:rsidRPr="000C243D" w:rsidRDefault="000C243D" w:rsidP="000C243D">
      <w:pPr>
        <w:autoSpaceDE w:val="0"/>
        <w:autoSpaceDN w:val="0"/>
        <w:adjustRightInd w:val="0"/>
        <w:spacing w:line="360" w:lineRule="auto"/>
        <w:jc w:val="left"/>
        <w:rPr>
          <w:rFonts w:ascii="Times New Roman" w:hAnsi="Times New Roman"/>
        </w:rPr>
      </w:pPr>
      <w:proofErr w:type="gramStart"/>
      <w:r w:rsidRPr="000C243D">
        <w:rPr>
          <w:rFonts w:ascii="Times New Roman" w:hAnsi="Times New Roman"/>
          <w:b/>
          <w:bCs/>
        </w:rPr>
        <w:t xml:space="preserve">1.0.3  </w:t>
      </w:r>
      <w:r w:rsidRPr="000C243D">
        <w:rPr>
          <w:rFonts w:ascii="Times New Roman" w:hAnsi="Times New Roman"/>
          <w:kern w:val="0"/>
        </w:rPr>
        <w:t>采用耐蚀钢筋的混凝土结构的设计</w:t>
      </w:r>
      <w:proofErr w:type="gramEnd"/>
      <w:r w:rsidRPr="000C243D">
        <w:rPr>
          <w:rFonts w:ascii="Times New Roman" w:hAnsi="Times New Roman"/>
          <w:kern w:val="0"/>
        </w:rPr>
        <w:t>、施工与验收除执行本标准外，尚应符合现行国家标准《工程结构通用规范》</w:t>
      </w:r>
      <w:r w:rsidRPr="000C243D">
        <w:rPr>
          <w:rFonts w:ascii="Times New Roman" w:hAnsi="Times New Roman"/>
          <w:kern w:val="0"/>
        </w:rPr>
        <w:t>GB 55001</w:t>
      </w:r>
      <w:r w:rsidRPr="000C243D">
        <w:rPr>
          <w:rFonts w:ascii="Times New Roman" w:hAnsi="Times New Roman"/>
          <w:kern w:val="0"/>
        </w:rPr>
        <w:t>、《建筑与市政工程抗震通用规范》</w:t>
      </w:r>
      <w:r w:rsidRPr="000C243D">
        <w:rPr>
          <w:rFonts w:ascii="Times New Roman" w:hAnsi="Times New Roman"/>
          <w:kern w:val="0"/>
        </w:rPr>
        <w:t>GB 55002</w:t>
      </w:r>
      <w:r w:rsidRPr="000C243D">
        <w:rPr>
          <w:rFonts w:ascii="Times New Roman" w:hAnsi="Times New Roman"/>
          <w:kern w:val="0"/>
        </w:rPr>
        <w:t>、《混凝土结构通用规范》</w:t>
      </w:r>
      <w:r w:rsidRPr="000C243D">
        <w:rPr>
          <w:rFonts w:ascii="Times New Roman" w:hAnsi="Times New Roman"/>
          <w:kern w:val="0"/>
        </w:rPr>
        <w:t>GB 55008</w:t>
      </w:r>
      <w:r w:rsidRPr="000C243D">
        <w:rPr>
          <w:rFonts w:ascii="Times New Roman" w:hAnsi="Times New Roman"/>
          <w:kern w:val="0"/>
        </w:rPr>
        <w:t>、</w:t>
      </w:r>
      <w:r w:rsidRPr="000C243D">
        <w:rPr>
          <w:rFonts w:ascii="Times New Roman" w:hAnsi="Times New Roman"/>
        </w:rPr>
        <w:t>《混凝土结构设计规范》</w:t>
      </w:r>
      <w:r w:rsidRPr="000C243D">
        <w:rPr>
          <w:rFonts w:ascii="Times New Roman" w:hAnsi="Times New Roman"/>
        </w:rPr>
        <w:t>GB 50010</w:t>
      </w:r>
      <w:r w:rsidRPr="000C243D">
        <w:rPr>
          <w:rFonts w:ascii="Times New Roman" w:hAnsi="Times New Roman"/>
        </w:rPr>
        <w:t>、《混凝土结构工程施工质量验收规范》</w:t>
      </w:r>
      <w:r w:rsidRPr="000C243D">
        <w:rPr>
          <w:rFonts w:ascii="Times New Roman" w:hAnsi="Times New Roman"/>
        </w:rPr>
        <w:t>GB 50204</w:t>
      </w:r>
      <w:r w:rsidRPr="000C243D">
        <w:rPr>
          <w:rFonts w:ascii="Times New Roman" w:hAnsi="Times New Roman"/>
        </w:rPr>
        <w:t>、《建筑抗震设计规范》</w:t>
      </w:r>
      <w:r w:rsidRPr="000C243D">
        <w:rPr>
          <w:rFonts w:ascii="Times New Roman" w:hAnsi="Times New Roman"/>
        </w:rPr>
        <w:t>GB 50011</w:t>
      </w:r>
      <w:r w:rsidRPr="000C243D">
        <w:rPr>
          <w:rFonts w:ascii="Times New Roman" w:hAnsi="Times New Roman"/>
        </w:rPr>
        <w:t>、《建筑工程施工质量验收统一标准》</w:t>
      </w:r>
      <w:r w:rsidRPr="000C243D">
        <w:rPr>
          <w:rFonts w:ascii="Times New Roman" w:hAnsi="Times New Roman"/>
        </w:rPr>
        <w:t>GB 50300</w:t>
      </w:r>
      <w:r w:rsidRPr="000C243D">
        <w:rPr>
          <w:rFonts w:ascii="Times New Roman" w:hAnsi="Times New Roman"/>
        </w:rPr>
        <w:t>等与混凝土结构相关的国家标准和行业标准的要求。</w:t>
      </w:r>
    </w:p>
    <w:p w14:paraId="405056AF" w14:textId="77777777" w:rsidR="000C243D" w:rsidRPr="000C243D" w:rsidRDefault="000C243D" w:rsidP="000C243D">
      <w:pPr>
        <w:tabs>
          <w:tab w:val="left" w:pos="567"/>
        </w:tabs>
        <w:spacing w:line="360" w:lineRule="auto"/>
        <w:ind w:left="132"/>
        <w:jc w:val="left"/>
        <w:rPr>
          <w:rFonts w:ascii="Times New Roman" w:hAnsi="Times New Roman"/>
          <w:color w:val="000000"/>
        </w:rPr>
      </w:pPr>
    </w:p>
    <w:p w14:paraId="651A4426" w14:textId="77777777" w:rsidR="000C243D" w:rsidRPr="000C243D" w:rsidRDefault="000C243D" w:rsidP="000C243D">
      <w:pPr>
        <w:widowControl/>
        <w:spacing w:line="360" w:lineRule="auto"/>
        <w:jc w:val="left"/>
        <w:rPr>
          <w:rFonts w:ascii="Times New Roman" w:hAnsi="Times New Roman"/>
          <w:color w:val="000000"/>
        </w:rPr>
      </w:pPr>
      <w:r w:rsidRPr="000C243D">
        <w:rPr>
          <w:rFonts w:ascii="Times New Roman" w:hAnsi="Times New Roman"/>
          <w:color w:val="000000"/>
        </w:rPr>
        <w:br w:type="page"/>
      </w:r>
    </w:p>
    <w:p w14:paraId="3BB55812" w14:textId="77777777" w:rsidR="000C243D" w:rsidRPr="000C243D" w:rsidRDefault="000C243D" w:rsidP="004C6993">
      <w:pPr>
        <w:spacing w:beforeLines="100" w:before="326" w:afterLines="100" w:after="326" w:line="300" w:lineRule="auto"/>
        <w:jc w:val="center"/>
        <w:outlineLvl w:val="0"/>
        <w:rPr>
          <w:rFonts w:ascii="Times New Roman" w:eastAsia="黑体" w:hAnsi="Times New Roman"/>
          <w:b/>
          <w:sz w:val="28"/>
        </w:rPr>
      </w:pPr>
      <w:r w:rsidRPr="000C243D">
        <w:rPr>
          <w:rFonts w:ascii="Times New Roman" w:eastAsia="黑体" w:hAnsi="Times New Roman"/>
          <w:b/>
          <w:sz w:val="28"/>
        </w:rPr>
        <w:t>2</w:t>
      </w:r>
      <w:r w:rsidRPr="000C243D">
        <w:rPr>
          <w:rFonts w:ascii="Times New Roman" w:eastAsia="黑体" w:hAnsi="Times New Roman"/>
          <w:sz w:val="28"/>
        </w:rPr>
        <w:t xml:space="preserve"> </w:t>
      </w:r>
      <w:r w:rsidRPr="000C243D">
        <w:rPr>
          <w:rFonts w:ascii="Times New Roman" w:eastAsia="黑体" w:hAnsi="Times New Roman"/>
          <w:b/>
          <w:sz w:val="28"/>
        </w:rPr>
        <w:t>术语</w:t>
      </w:r>
      <w:r w:rsidR="006718AD">
        <w:rPr>
          <w:rFonts w:ascii="Times New Roman" w:eastAsia="黑体" w:hAnsi="Times New Roman" w:hint="eastAsia"/>
          <w:b/>
          <w:sz w:val="28"/>
        </w:rPr>
        <w:t>和</w:t>
      </w:r>
      <w:r w:rsidRPr="000C243D">
        <w:rPr>
          <w:rFonts w:ascii="Times New Roman" w:eastAsia="黑体" w:hAnsi="Times New Roman"/>
          <w:b/>
          <w:sz w:val="28"/>
        </w:rPr>
        <w:t>符号</w:t>
      </w:r>
    </w:p>
    <w:p w14:paraId="37008474" w14:textId="77777777" w:rsidR="000C243D" w:rsidRPr="000C243D" w:rsidRDefault="000C243D" w:rsidP="000C243D">
      <w:pPr>
        <w:tabs>
          <w:tab w:val="left" w:pos="567"/>
        </w:tabs>
        <w:spacing w:line="360" w:lineRule="auto"/>
        <w:ind w:left="132"/>
        <w:rPr>
          <w:rFonts w:ascii="Times New Roman" w:hAnsi="Times New Roman"/>
          <w:color w:val="000000"/>
        </w:rPr>
      </w:pPr>
      <w:r w:rsidRPr="000C243D">
        <w:rPr>
          <w:rFonts w:ascii="Times New Roman" w:hAnsi="Times New Roman"/>
          <w:b/>
          <w:bCs/>
          <w:color w:val="000000"/>
        </w:rPr>
        <w:t>2.1.1</w:t>
      </w:r>
      <w:r w:rsidRPr="000C243D">
        <w:rPr>
          <w:rFonts w:ascii="Times New Roman" w:hAnsi="Times New Roman"/>
          <w:color w:val="000000"/>
        </w:rPr>
        <w:t>本规程定义的耐腐蚀性能钢筋仅限于《钢筋混凝土用耐蚀钢筋》</w:t>
      </w:r>
      <w:r w:rsidRPr="000C243D">
        <w:rPr>
          <w:rFonts w:ascii="Times New Roman" w:hAnsi="Times New Roman"/>
          <w:color w:val="000000"/>
        </w:rPr>
        <w:t>GB/T 33593</w:t>
      </w:r>
      <w:r w:rsidRPr="000C243D">
        <w:rPr>
          <w:rFonts w:ascii="Times New Roman" w:hAnsi="Times New Roman"/>
          <w:color w:val="000000"/>
        </w:rPr>
        <w:t>和《海洋工程混凝土用高耐蚀性合金带肋钢筋》</w:t>
      </w:r>
      <w:r w:rsidRPr="000C243D">
        <w:rPr>
          <w:rFonts w:ascii="Times New Roman" w:hAnsi="Times New Roman"/>
          <w:color w:val="000000"/>
        </w:rPr>
        <w:t>GB/T 34206</w:t>
      </w:r>
      <w:r w:rsidRPr="000C243D">
        <w:rPr>
          <w:rFonts w:ascii="Times New Roman" w:hAnsi="Times New Roman"/>
          <w:color w:val="000000"/>
        </w:rPr>
        <w:t>规定的耐蚀钢筋和不锈钢钢筋。</w:t>
      </w:r>
    </w:p>
    <w:p w14:paraId="29E62EC8" w14:textId="77777777" w:rsidR="000C243D" w:rsidRPr="000C243D" w:rsidRDefault="000C243D" w:rsidP="000C243D">
      <w:pPr>
        <w:widowControl/>
        <w:spacing w:line="360" w:lineRule="auto"/>
        <w:jc w:val="left"/>
        <w:rPr>
          <w:rFonts w:ascii="Times New Roman" w:hAnsi="Times New Roman"/>
          <w:color w:val="000000"/>
        </w:rPr>
      </w:pPr>
      <w:r w:rsidRPr="000C243D">
        <w:rPr>
          <w:rFonts w:ascii="Times New Roman" w:hAnsi="Times New Roman"/>
          <w:color w:val="000000"/>
        </w:rPr>
        <w:br w:type="page"/>
      </w:r>
    </w:p>
    <w:p w14:paraId="7E9D83EC" w14:textId="77777777" w:rsidR="000C243D" w:rsidRPr="000C243D" w:rsidRDefault="000C243D" w:rsidP="004C6993">
      <w:pPr>
        <w:spacing w:beforeLines="100" w:before="326" w:afterLines="100" w:after="326" w:line="300" w:lineRule="auto"/>
        <w:jc w:val="center"/>
        <w:outlineLvl w:val="0"/>
        <w:rPr>
          <w:rFonts w:ascii="Times New Roman" w:eastAsia="黑体" w:hAnsi="Times New Roman"/>
          <w:b/>
          <w:sz w:val="28"/>
        </w:rPr>
      </w:pPr>
      <w:r w:rsidRPr="000C243D">
        <w:rPr>
          <w:rFonts w:ascii="Times New Roman" w:eastAsia="黑体" w:hAnsi="Times New Roman"/>
          <w:b/>
          <w:sz w:val="28"/>
        </w:rPr>
        <w:t xml:space="preserve">3 </w:t>
      </w:r>
      <w:r w:rsidRPr="000C243D">
        <w:rPr>
          <w:rFonts w:ascii="Times New Roman" w:eastAsia="黑体" w:hAnsi="Times New Roman"/>
          <w:b/>
          <w:sz w:val="28"/>
        </w:rPr>
        <w:t>一般规定</w:t>
      </w:r>
      <w:bookmarkStart w:id="55" w:name="_Hlk88491790"/>
    </w:p>
    <w:p w14:paraId="7BDAE9B2" w14:textId="77777777" w:rsidR="000C243D" w:rsidRPr="000C243D" w:rsidRDefault="000C243D" w:rsidP="000C243D">
      <w:pPr>
        <w:tabs>
          <w:tab w:val="left" w:pos="567"/>
        </w:tabs>
        <w:spacing w:line="360" w:lineRule="auto"/>
        <w:rPr>
          <w:rFonts w:ascii="Times New Roman" w:hAnsi="Times New Roman"/>
          <w:color w:val="000000"/>
        </w:rPr>
      </w:pPr>
      <w:r w:rsidRPr="000C243D">
        <w:rPr>
          <w:rFonts w:ascii="Times New Roman" w:hAnsi="Times New Roman"/>
          <w:b/>
          <w:bCs/>
          <w:color w:val="000000"/>
        </w:rPr>
        <w:t>3.0.1</w:t>
      </w:r>
      <w:r w:rsidRPr="000C243D">
        <w:rPr>
          <w:rFonts w:ascii="Times New Roman" w:hAnsi="Times New Roman"/>
          <w:color w:val="000000"/>
        </w:rPr>
        <w:t>采用耐蚀钢筋的混凝土结构工程应进行细致的耐久性设计，避免因所暴露的复杂环境影响导致材料劣化而引起性能衰减，出现混凝土酥裂、粉化、钢筋锈蚀、腐蚀等耐久性极限状态，甚至构件承载力出现问题而发生破坏。本标准针对采用耐蚀钢筋的混凝土结构工程制定相应耐久性设计要求，是应满足的基本要求。</w:t>
      </w:r>
    </w:p>
    <w:bookmarkEnd w:id="55"/>
    <w:p w14:paraId="18444056" w14:textId="77777777" w:rsidR="000C243D" w:rsidRPr="000C243D" w:rsidRDefault="000C243D" w:rsidP="000C243D">
      <w:pPr>
        <w:tabs>
          <w:tab w:val="left" w:pos="567"/>
        </w:tabs>
        <w:spacing w:line="360" w:lineRule="auto"/>
        <w:rPr>
          <w:rFonts w:ascii="Times New Roman" w:hAnsi="Times New Roman"/>
          <w:color w:val="000000"/>
        </w:rPr>
      </w:pPr>
      <w:r w:rsidRPr="000C243D">
        <w:rPr>
          <w:rFonts w:ascii="Times New Roman" w:hAnsi="Times New Roman"/>
          <w:b/>
          <w:bCs/>
          <w:color w:val="000000"/>
        </w:rPr>
        <w:t xml:space="preserve">3.0.2 </w:t>
      </w:r>
      <w:r w:rsidRPr="000C243D">
        <w:rPr>
          <w:rFonts w:ascii="Times New Roman" w:hAnsi="Times New Roman"/>
          <w:color w:val="000000"/>
        </w:rPr>
        <w:t>结构所处环境是影响其耐久性的外因。对影响混凝土结构耐久性的环境类别进行较详细的分类，以便于根据实际条件选择适当的环境类别。</w:t>
      </w:r>
    </w:p>
    <w:p w14:paraId="0D64E1A9" w14:textId="77777777" w:rsidR="000C243D" w:rsidRPr="000C243D" w:rsidRDefault="000C243D" w:rsidP="000C243D">
      <w:pPr>
        <w:tabs>
          <w:tab w:val="left" w:pos="567"/>
        </w:tabs>
        <w:spacing w:line="360" w:lineRule="auto"/>
        <w:rPr>
          <w:rFonts w:ascii="Times New Roman" w:hAnsi="Times New Roman"/>
          <w:color w:val="000000"/>
        </w:rPr>
      </w:pPr>
      <w:r w:rsidRPr="000C243D">
        <w:rPr>
          <w:rFonts w:ascii="Times New Roman" w:hAnsi="Times New Roman"/>
          <w:b/>
          <w:bCs/>
          <w:color w:val="000000"/>
        </w:rPr>
        <w:t>3.0.3</w:t>
      </w:r>
      <w:r w:rsidRPr="000C243D">
        <w:rPr>
          <w:rFonts w:ascii="Times New Roman" w:hAnsi="Times New Roman"/>
          <w:color w:val="000000"/>
        </w:rPr>
        <w:t xml:space="preserve"> </w:t>
      </w:r>
      <w:r w:rsidRPr="000C243D">
        <w:rPr>
          <w:rFonts w:ascii="Times New Roman" w:hAnsi="Times New Roman"/>
          <w:color w:val="000000"/>
        </w:rPr>
        <w:t>本条明确了钢筋混凝土结构应进行评定、验算或重新设计的情况。应根据不同的目的，选择不同的设计方案。参考规范：《混凝土结构设计规范》（</w:t>
      </w:r>
      <w:r w:rsidRPr="000C243D">
        <w:rPr>
          <w:rFonts w:ascii="Times New Roman" w:hAnsi="Times New Roman"/>
          <w:color w:val="000000"/>
        </w:rPr>
        <w:t>2015</w:t>
      </w:r>
      <w:r w:rsidRPr="000C243D">
        <w:rPr>
          <w:rFonts w:ascii="Times New Roman" w:hAnsi="Times New Roman"/>
          <w:color w:val="000000"/>
        </w:rPr>
        <w:t>年版）</w:t>
      </w:r>
      <w:r w:rsidRPr="000C243D">
        <w:rPr>
          <w:rFonts w:ascii="Times New Roman" w:hAnsi="Times New Roman"/>
          <w:color w:val="000000"/>
        </w:rPr>
        <w:t xml:space="preserve"> GB 50010-2010</w:t>
      </w:r>
      <w:r w:rsidRPr="000C243D">
        <w:rPr>
          <w:rFonts w:ascii="Times New Roman" w:hAnsi="Times New Roman"/>
          <w:color w:val="000000"/>
        </w:rPr>
        <w:t>，第</w:t>
      </w:r>
      <w:r w:rsidRPr="000C243D">
        <w:rPr>
          <w:rFonts w:ascii="Times New Roman" w:hAnsi="Times New Roman"/>
          <w:color w:val="000000"/>
        </w:rPr>
        <w:t>3.7.1</w:t>
      </w:r>
      <w:r w:rsidRPr="000C243D">
        <w:rPr>
          <w:rFonts w:ascii="Times New Roman" w:hAnsi="Times New Roman"/>
          <w:color w:val="000000"/>
        </w:rPr>
        <w:t>条。</w:t>
      </w:r>
    </w:p>
    <w:p w14:paraId="7231CFA2" w14:textId="77777777" w:rsidR="000C243D" w:rsidRPr="000C243D" w:rsidRDefault="000C243D" w:rsidP="000C243D">
      <w:pPr>
        <w:tabs>
          <w:tab w:val="left" w:pos="567"/>
        </w:tabs>
        <w:spacing w:line="360" w:lineRule="auto"/>
        <w:rPr>
          <w:rFonts w:ascii="Times New Roman" w:hAnsi="Times New Roman"/>
          <w:color w:val="000000"/>
        </w:rPr>
      </w:pPr>
      <w:r w:rsidRPr="000C243D">
        <w:rPr>
          <w:rFonts w:ascii="Times New Roman" w:hAnsi="Times New Roman"/>
          <w:b/>
          <w:bCs/>
          <w:color w:val="000000"/>
        </w:rPr>
        <w:t xml:space="preserve">3.0.4 </w:t>
      </w:r>
      <w:r w:rsidRPr="000C243D">
        <w:rPr>
          <w:rFonts w:ascii="Times New Roman" w:hAnsi="Times New Roman"/>
          <w:color w:val="000000"/>
        </w:rPr>
        <w:t>本条规定了既有结构评定所应符合的规定。既有结构设计前，应对其安全性、适用性、耐久性及抗灾害能力进行评定，从而确定设计方案。参考规范：《混凝土结构设计规范》（</w:t>
      </w:r>
      <w:r w:rsidRPr="000C243D">
        <w:rPr>
          <w:rFonts w:ascii="Times New Roman" w:hAnsi="Times New Roman"/>
          <w:color w:val="000000"/>
        </w:rPr>
        <w:t>2015</w:t>
      </w:r>
      <w:r w:rsidRPr="000C243D">
        <w:rPr>
          <w:rFonts w:ascii="Times New Roman" w:hAnsi="Times New Roman"/>
          <w:color w:val="000000"/>
        </w:rPr>
        <w:t>年版）</w:t>
      </w:r>
      <w:r w:rsidRPr="000C243D">
        <w:rPr>
          <w:rFonts w:ascii="Times New Roman" w:hAnsi="Times New Roman"/>
          <w:color w:val="000000"/>
        </w:rPr>
        <w:t xml:space="preserve"> GB 50010-2010</w:t>
      </w:r>
      <w:r w:rsidRPr="000C243D">
        <w:rPr>
          <w:rFonts w:ascii="Times New Roman" w:hAnsi="Times New Roman"/>
          <w:color w:val="000000"/>
        </w:rPr>
        <w:t>，</w:t>
      </w:r>
      <w:r w:rsidRPr="000C243D">
        <w:rPr>
          <w:rFonts w:ascii="Times New Roman" w:hAnsi="Times New Roman"/>
          <w:color w:val="000000"/>
        </w:rPr>
        <w:t>3.7.2</w:t>
      </w:r>
      <w:r w:rsidRPr="000C243D">
        <w:rPr>
          <w:rFonts w:ascii="Times New Roman" w:hAnsi="Times New Roman"/>
          <w:color w:val="000000"/>
        </w:rPr>
        <w:t>条。</w:t>
      </w:r>
    </w:p>
    <w:p w14:paraId="7BF75F60" w14:textId="77777777" w:rsidR="000C243D" w:rsidRPr="000C243D" w:rsidRDefault="000C243D" w:rsidP="000C243D">
      <w:pPr>
        <w:tabs>
          <w:tab w:val="left" w:pos="567"/>
        </w:tabs>
        <w:spacing w:line="360" w:lineRule="auto"/>
        <w:rPr>
          <w:rFonts w:ascii="Times New Roman" w:hAnsi="Times New Roman"/>
          <w:color w:val="000000"/>
        </w:rPr>
      </w:pPr>
      <w:r w:rsidRPr="000C243D">
        <w:rPr>
          <w:rFonts w:ascii="Times New Roman" w:hAnsi="Times New Roman"/>
          <w:b/>
          <w:bCs/>
          <w:color w:val="000000"/>
        </w:rPr>
        <w:t>3.0.5</w:t>
      </w:r>
      <w:r w:rsidRPr="000C243D">
        <w:rPr>
          <w:rFonts w:ascii="Times New Roman" w:hAnsi="Times New Roman"/>
          <w:color w:val="000000"/>
        </w:rPr>
        <w:t>现行国家标准《工程结构通用规范》</w:t>
      </w:r>
      <w:r w:rsidRPr="000C243D">
        <w:rPr>
          <w:rFonts w:ascii="Times New Roman" w:hAnsi="Times New Roman"/>
          <w:color w:val="000000"/>
        </w:rPr>
        <w:t>GB 55001</w:t>
      </w:r>
      <w:r w:rsidRPr="000C243D">
        <w:rPr>
          <w:rFonts w:ascii="Times New Roman" w:hAnsi="Times New Roman"/>
          <w:color w:val="000000"/>
        </w:rPr>
        <w:t>对交通工程、永久性港口建筑物的</w:t>
      </w:r>
      <w:bookmarkStart w:id="56" w:name="_Hlk88494758"/>
      <w:r w:rsidRPr="000C243D">
        <w:rPr>
          <w:rFonts w:ascii="Times New Roman" w:hAnsi="Times New Roman"/>
          <w:color w:val="000000"/>
        </w:rPr>
        <w:t>设计、房屋建筑工作年限</w:t>
      </w:r>
      <w:bookmarkEnd w:id="56"/>
      <w:r w:rsidRPr="000C243D">
        <w:rPr>
          <w:rFonts w:ascii="Times New Roman" w:hAnsi="Times New Roman"/>
          <w:color w:val="000000"/>
        </w:rPr>
        <w:t>作出规定，依据本标准设计的采用耐蚀钢筋的混凝土结构应满足其相关规定。</w:t>
      </w:r>
    </w:p>
    <w:p w14:paraId="5C12EADF" w14:textId="77777777" w:rsidR="000C243D" w:rsidRPr="000C243D" w:rsidRDefault="000C243D" w:rsidP="000C243D">
      <w:pPr>
        <w:tabs>
          <w:tab w:val="left" w:pos="567"/>
        </w:tabs>
        <w:spacing w:line="360" w:lineRule="auto"/>
        <w:rPr>
          <w:rFonts w:ascii="Times New Roman" w:hAnsi="Times New Roman"/>
          <w:color w:val="000000"/>
        </w:rPr>
      </w:pPr>
      <w:r w:rsidRPr="000C243D">
        <w:rPr>
          <w:rFonts w:ascii="Times New Roman" w:hAnsi="Times New Roman"/>
          <w:b/>
          <w:bCs/>
          <w:color w:val="000000"/>
        </w:rPr>
        <w:t>3.0.6</w:t>
      </w:r>
      <w:r w:rsidRPr="000C243D">
        <w:rPr>
          <w:rFonts w:ascii="Times New Roman" w:hAnsi="Times New Roman"/>
          <w:color w:val="000000"/>
        </w:rPr>
        <w:tab/>
      </w:r>
      <w:r w:rsidRPr="000C243D">
        <w:rPr>
          <w:rFonts w:ascii="Times New Roman" w:hAnsi="Times New Roman"/>
          <w:color w:val="000000"/>
        </w:rPr>
        <w:t>根据钢筋混凝土结构材料的腐蚀机理，将环境类别划分为</w:t>
      </w:r>
      <w:r w:rsidRPr="000C243D">
        <w:rPr>
          <w:rFonts w:ascii="Times New Roman" w:hAnsi="Times New Roman"/>
          <w:color w:val="000000"/>
        </w:rPr>
        <w:t>3</w:t>
      </w:r>
      <w:r w:rsidRPr="000C243D">
        <w:rPr>
          <w:rFonts w:ascii="Times New Roman" w:hAnsi="Times New Roman"/>
          <w:color w:val="000000"/>
        </w:rPr>
        <w:t>种，分别用罗马字母</w:t>
      </w:r>
      <w:r w:rsidRPr="00EE1EF6">
        <w:rPr>
          <w:rFonts w:ascii="Times New Roman" w:hAnsi="Times New Roman"/>
          <w:color w:val="000000"/>
        </w:rPr>
        <w:t>Ⅲ</w:t>
      </w:r>
      <w:r w:rsidRPr="00EE1EF6">
        <w:rPr>
          <w:rFonts w:ascii="Times New Roman" w:hAnsi="Times New Roman"/>
          <w:color w:val="000000"/>
        </w:rPr>
        <w:t>、</w:t>
      </w:r>
      <w:r w:rsidRPr="00EE1EF6">
        <w:rPr>
          <w:rFonts w:ascii="Times New Roman" w:hAnsi="Times New Roman"/>
          <w:color w:val="000000"/>
        </w:rPr>
        <w:t>Ⅳ</w:t>
      </w:r>
      <w:r w:rsidRPr="00EE1EF6">
        <w:rPr>
          <w:rFonts w:ascii="Times New Roman" w:hAnsi="Times New Roman"/>
          <w:color w:val="000000"/>
        </w:rPr>
        <w:t>、</w:t>
      </w:r>
      <w:r w:rsidRPr="00EE1EF6">
        <w:rPr>
          <w:rFonts w:ascii="Times New Roman" w:hAnsi="Times New Roman"/>
          <w:color w:val="000000"/>
        </w:rPr>
        <w:t>Ⅵ</w:t>
      </w:r>
      <w:r w:rsidRPr="000C243D">
        <w:rPr>
          <w:rFonts w:ascii="Times New Roman" w:hAnsi="Times New Roman"/>
          <w:color w:val="000000"/>
        </w:rPr>
        <w:t>表示：</w:t>
      </w:r>
    </w:p>
    <w:p w14:paraId="5CC956BC" w14:textId="77777777" w:rsidR="000C243D" w:rsidRPr="000C243D" w:rsidRDefault="000C243D" w:rsidP="000C243D">
      <w:pPr>
        <w:tabs>
          <w:tab w:val="left" w:pos="567"/>
        </w:tabs>
        <w:spacing w:line="360" w:lineRule="auto"/>
        <w:ind w:firstLineChars="200" w:firstLine="480"/>
        <w:rPr>
          <w:rFonts w:ascii="Times New Roman" w:hAnsi="Times New Roman"/>
          <w:color w:val="000000"/>
        </w:rPr>
      </w:pPr>
      <w:r w:rsidRPr="000C243D">
        <w:rPr>
          <w:rFonts w:ascii="Times New Roman" w:hAnsi="Times New Roman"/>
          <w:color w:val="000000"/>
        </w:rPr>
        <w:t>海洋氯化物环境（</w:t>
      </w:r>
      <w:r w:rsidRPr="000C243D">
        <w:rPr>
          <w:rFonts w:ascii="Times New Roman" w:hAnsi="Times New Roman"/>
          <w:color w:val="000000"/>
        </w:rPr>
        <w:t>III</w:t>
      </w:r>
      <w:r w:rsidRPr="000C243D">
        <w:rPr>
          <w:rFonts w:ascii="Times New Roman" w:hAnsi="Times New Roman"/>
          <w:color w:val="000000"/>
        </w:rPr>
        <w:t>）、除冰盐环境（</w:t>
      </w:r>
      <w:r w:rsidRPr="000C243D">
        <w:rPr>
          <w:rFonts w:ascii="Times New Roman" w:hAnsi="Times New Roman"/>
          <w:color w:val="000000"/>
        </w:rPr>
        <w:t>IV</w:t>
      </w:r>
      <w:r w:rsidRPr="000C243D">
        <w:rPr>
          <w:rFonts w:ascii="Times New Roman" w:hAnsi="Times New Roman"/>
          <w:color w:val="000000"/>
        </w:rPr>
        <w:t>），指临近海洋、受除冰</w:t>
      </w:r>
      <w:proofErr w:type="gramStart"/>
      <w:r w:rsidRPr="000C243D">
        <w:rPr>
          <w:rFonts w:ascii="Times New Roman" w:hAnsi="Times New Roman"/>
          <w:color w:val="000000"/>
        </w:rPr>
        <w:t>盐影响</w:t>
      </w:r>
      <w:proofErr w:type="gramEnd"/>
      <w:r w:rsidRPr="000C243D">
        <w:rPr>
          <w:rFonts w:ascii="Times New Roman" w:hAnsi="Times New Roman"/>
          <w:color w:val="000000"/>
        </w:rPr>
        <w:t>环境。氯化物环境腐蚀机理是氯离子进入混凝土内部，在钢筋表面积累到一定浓度（临界浓度）后引发钢筋锈蚀，其程度比单纯由大气作用引起的锈蚀严重得多。</w:t>
      </w:r>
    </w:p>
    <w:p w14:paraId="33114F74" w14:textId="77777777" w:rsidR="000C243D" w:rsidRPr="000C243D" w:rsidRDefault="000C243D" w:rsidP="000C243D">
      <w:pPr>
        <w:tabs>
          <w:tab w:val="left" w:pos="567"/>
        </w:tabs>
        <w:spacing w:line="360" w:lineRule="auto"/>
        <w:ind w:firstLineChars="200" w:firstLine="480"/>
        <w:rPr>
          <w:rFonts w:ascii="Times New Roman" w:hAnsi="Times New Roman"/>
          <w:color w:val="000000"/>
        </w:rPr>
      </w:pPr>
      <w:r w:rsidRPr="000C243D">
        <w:rPr>
          <w:rFonts w:ascii="Times New Roman" w:hAnsi="Times New Roman"/>
          <w:color w:val="000000"/>
        </w:rPr>
        <w:t>盐渍土环境（</w:t>
      </w:r>
      <w:r w:rsidRPr="000C243D">
        <w:rPr>
          <w:rFonts w:ascii="Times New Roman" w:hAnsi="Times New Roman"/>
          <w:color w:val="000000"/>
        </w:rPr>
        <w:t>Ⅵ</w:t>
      </w:r>
      <w:r w:rsidRPr="000C243D">
        <w:rPr>
          <w:rFonts w:ascii="Times New Roman" w:hAnsi="Times New Roman"/>
          <w:color w:val="000000"/>
        </w:rPr>
        <w:t>），指临近盐渍土影响环境。盐渍土环境腐蚀机理是易溶盐对混凝土的腐蚀、混凝土</w:t>
      </w:r>
      <w:r w:rsidR="006718AD" w:rsidRPr="000C243D">
        <w:rPr>
          <w:rFonts w:ascii="Times New Roman" w:hAnsi="Times New Roman"/>
          <w:color w:val="000000"/>
        </w:rPr>
        <w:t>保护层</w:t>
      </w:r>
      <w:r w:rsidRPr="000C243D">
        <w:rPr>
          <w:rFonts w:ascii="Times New Roman" w:hAnsi="Times New Roman"/>
          <w:color w:val="000000"/>
        </w:rPr>
        <w:t>损伤引起钢筋锈蚀，其程度比单纯由大气作用引起的锈蚀严重得多。</w:t>
      </w:r>
    </w:p>
    <w:p w14:paraId="3A21D0DC" w14:textId="77777777" w:rsidR="000C243D" w:rsidRPr="000C243D" w:rsidRDefault="000C243D" w:rsidP="000C243D">
      <w:pPr>
        <w:tabs>
          <w:tab w:val="left" w:pos="567"/>
        </w:tabs>
        <w:spacing w:line="360" w:lineRule="auto"/>
        <w:ind w:firstLineChars="200" w:firstLine="480"/>
        <w:rPr>
          <w:rFonts w:ascii="Times New Roman" w:hAnsi="Times New Roman"/>
          <w:color w:val="000000"/>
        </w:rPr>
      </w:pPr>
    </w:p>
    <w:p w14:paraId="3E5658D8" w14:textId="77777777" w:rsidR="000C243D" w:rsidRPr="000C243D" w:rsidRDefault="000C243D" w:rsidP="000C243D">
      <w:pPr>
        <w:spacing w:line="360" w:lineRule="auto"/>
        <w:rPr>
          <w:rFonts w:ascii="Times New Roman" w:hAnsi="Times New Roman"/>
        </w:rPr>
      </w:pPr>
    </w:p>
    <w:p w14:paraId="119B36E8" w14:textId="77777777" w:rsidR="000C243D" w:rsidRPr="000C243D" w:rsidRDefault="000C243D" w:rsidP="000C243D">
      <w:pPr>
        <w:widowControl/>
        <w:spacing w:line="360" w:lineRule="auto"/>
        <w:jc w:val="left"/>
        <w:rPr>
          <w:rFonts w:ascii="Times New Roman" w:hAnsi="Times New Roman"/>
        </w:rPr>
      </w:pPr>
      <w:r w:rsidRPr="000C243D">
        <w:rPr>
          <w:rFonts w:ascii="Times New Roman" w:hAnsi="Times New Roman"/>
        </w:rPr>
        <w:br w:type="page"/>
      </w:r>
    </w:p>
    <w:p w14:paraId="0A960CFE" w14:textId="77777777" w:rsidR="000C243D" w:rsidRPr="000C243D" w:rsidRDefault="000C243D" w:rsidP="004C6993">
      <w:pPr>
        <w:spacing w:beforeLines="100" w:before="326" w:afterLines="100" w:after="326" w:line="300" w:lineRule="auto"/>
        <w:jc w:val="center"/>
        <w:outlineLvl w:val="0"/>
        <w:rPr>
          <w:rFonts w:ascii="Times New Roman" w:eastAsia="黑体" w:hAnsi="Times New Roman"/>
          <w:b/>
          <w:sz w:val="28"/>
        </w:rPr>
      </w:pPr>
      <w:r w:rsidRPr="000C243D">
        <w:rPr>
          <w:rFonts w:ascii="Times New Roman" w:eastAsia="黑体" w:hAnsi="Times New Roman"/>
          <w:b/>
          <w:sz w:val="28"/>
        </w:rPr>
        <w:t xml:space="preserve">4 </w:t>
      </w:r>
      <w:r w:rsidR="00C85BA6">
        <w:rPr>
          <w:rFonts w:ascii="Times New Roman" w:eastAsia="黑体" w:hAnsi="Times New Roman" w:hint="eastAsia"/>
          <w:b/>
          <w:sz w:val="28"/>
        </w:rPr>
        <w:t>原</w:t>
      </w:r>
      <w:r w:rsidRPr="000C243D">
        <w:rPr>
          <w:rFonts w:ascii="Times New Roman" w:eastAsia="黑体" w:hAnsi="Times New Roman"/>
          <w:b/>
          <w:sz w:val="28"/>
        </w:rPr>
        <w:t>材料</w:t>
      </w:r>
    </w:p>
    <w:p w14:paraId="397D3448"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 xml:space="preserve">4.2 </w:t>
      </w:r>
      <w:r w:rsidRPr="000C243D">
        <w:rPr>
          <w:rFonts w:ascii="Times New Roman" w:eastAsia="黑体" w:hAnsi="Times New Roman"/>
          <w:b/>
        </w:rPr>
        <w:t>钢筋</w:t>
      </w:r>
    </w:p>
    <w:p w14:paraId="134B76FD" w14:textId="77777777" w:rsidR="000C243D" w:rsidRPr="000C243D" w:rsidRDefault="000C243D" w:rsidP="000C243D">
      <w:pPr>
        <w:spacing w:line="360" w:lineRule="auto"/>
        <w:ind w:firstLineChars="200" w:firstLine="480"/>
        <w:rPr>
          <w:rFonts w:ascii="Times New Roman" w:hAnsi="Times New Roman"/>
        </w:rPr>
      </w:pPr>
      <w:r w:rsidRPr="000C243D">
        <w:rPr>
          <w:rFonts w:ascii="Times New Roman" w:hAnsi="Times New Roman"/>
        </w:rPr>
        <w:t>根据《钢筋混凝土用耐蚀钢筋》</w:t>
      </w:r>
      <w:r w:rsidRPr="000C243D">
        <w:rPr>
          <w:rFonts w:ascii="Times New Roman" w:hAnsi="Times New Roman"/>
        </w:rPr>
        <w:t>GB/T 33953</w:t>
      </w:r>
      <w:r w:rsidRPr="000C243D">
        <w:rPr>
          <w:rFonts w:ascii="Times New Roman" w:hAnsi="Times New Roman"/>
        </w:rPr>
        <w:t>、《海洋工程混凝土用搞耐蚀性带肋钢筋》</w:t>
      </w:r>
      <w:r w:rsidRPr="000C243D">
        <w:rPr>
          <w:rFonts w:ascii="Times New Roman" w:hAnsi="Times New Roman"/>
        </w:rPr>
        <w:t>GB/T 34206</w:t>
      </w:r>
      <w:r w:rsidRPr="000C243D">
        <w:rPr>
          <w:rFonts w:ascii="Times New Roman" w:hAnsi="Times New Roman"/>
        </w:rPr>
        <w:t>的相关规定对耐蚀钢筋的合金元素比例做了相关规定。</w:t>
      </w:r>
      <w:r w:rsidRPr="000C243D">
        <w:rPr>
          <w:rFonts w:ascii="Times New Roman" w:hAnsi="Times New Roman"/>
          <w:bCs/>
        </w:rPr>
        <w:t>根据《混凝土结构设计规范》</w:t>
      </w:r>
      <w:r w:rsidRPr="000C243D">
        <w:rPr>
          <w:rFonts w:ascii="Times New Roman" w:hAnsi="Times New Roman"/>
        </w:rPr>
        <w:t>GB 50010</w:t>
      </w:r>
      <w:r w:rsidRPr="000C243D">
        <w:rPr>
          <w:rFonts w:ascii="Times New Roman" w:hAnsi="Times New Roman"/>
          <w:bCs/>
        </w:rPr>
        <w:t>规定，要求钢筋强度标准值的保证率不应小于</w:t>
      </w:r>
      <w:r w:rsidRPr="000C243D">
        <w:rPr>
          <w:rFonts w:ascii="Times New Roman" w:hAnsi="Times New Roman"/>
          <w:bCs/>
        </w:rPr>
        <w:t>95%</w:t>
      </w:r>
      <w:r w:rsidRPr="000C243D">
        <w:rPr>
          <w:rFonts w:ascii="Times New Roman" w:hAnsi="Times New Roman"/>
          <w:bCs/>
        </w:rPr>
        <w:t>。本条根据《钢筋混凝土用耐蚀钢筋》</w:t>
      </w:r>
      <w:r w:rsidRPr="000C243D">
        <w:rPr>
          <w:rFonts w:ascii="Times New Roman" w:hAnsi="Times New Roman"/>
          <w:bCs/>
        </w:rPr>
        <w:t>GB/T 33953</w:t>
      </w:r>
      <w:r w:rsidRPr="000C243D">
        <w:rPr>
          <w:rFonts w:ascii="Times New Roman" w:hAnsi="Times New Roman"/>
          <w:bCs/>
        </w:rPr>
        <w:t>、</w:t>
      </w:r>
      <w:r w:rsidRPr="000C243D">
        <w:rPr>
          <w:rFonts w:ascii="Times New Roman" w:hAnsi="Times New Roman"/>
        </w:rPr>
        <w:t>《海洋工程混凝土用</w:t>
      </w:r>
      <w:r w:rsidR="00DB69D2">
        <w:rPr>
          <w:rFonts w:ascii="Times New Roman" w:hAnsi="Times New Roman" w:hint="eastAsia"/>
        </w:rPr>
        <w:t>高</w:t>
      </w:r>
      <w:r w:rsidRPr="000C243D">
        <w:rPr>
          <w:rFonts w:ascii="Times New Roman" w:hAnsi="Times New Roman"/>
        </w:rPr>
        <w:t>耐蚀性带肋钢筋》</w:t>
      </w:r>
      <w:r w:rsidRPr="000C243D">
        <w:rPr>
          <w:rFonts w:ascii="Times New Roman" w:hAnsi="Times New Roman"/>
        </w:rPr>
        <w:t>GB/T 34206</w:t>
      </w:r>
      <w:r w:rsidRPr="000C243D">
        <w:rPr>
          <w:rFonts w:ascii="Times New Roman" w:hAnsi="Times New Roman"/>
          <w:bCs/>
        </w:rPr>
        <w:t>，分别给出了</w:t>
      </w:r>
      <w:r w:rsidRPr="000C243D">
        <w:rPr>
          <w:rFonts w:ascii="Times New Roman" w:hAnsi="Times New Roman"/>
          <w:bCs/>
        </w:rPr>
        <w:t>400MPa</w:t>
      </w:r>
      <w:r w:rsidRPr="000C243D">
        <w:rPr>
          <w:rFonts w:ascii="Times New Roman" w:hAnsi="Times New Roman"/>
          <w:bCs/>
        </w:rPr>
        <w:t>级、</w:t>
      </w:r>
      <w:r w:rsidRPr="000C243D">
        <w:rPr>
          <w:rFonts w:ascii="Times New Roman" w:hAnsi="Times New Roman"/>
          <w:bCs/>
        </w:rPr>
        <w:t>500MPa</w:t>
      </w:r>
      <w:r w:rsidRPr="000C243D">
        <w:rPr>
          <w:rFonts w:ascii="Times New Roman" w:hAnsi="Times New Roman"/>
          <w:bCs/>
        </w:rPr>
        <w:t>级耐蚀钢筋的种类、符号、屈服强度标准值、极限强度标准值、抗拉强度设计值、抗压强度设计值，</w:t>
      </w:r>
      <w:proofErr w:type="gramStart"/>
      <w:r w:rsidRPr="000C243D">
        <w:rPr>
          <w:rFonts w:ascii="Times New Roman" w:hAnsi="Times New Roman"/>
          <w:bCs/>
        </w:rPr>
        <w:t>最大力</w:t>
      </w:r>
      <w:proofErr w:type="gramEnd"/>
      <w:r w:rsidRPr="000C243D">
        <w:rPr>
          <w:rFonts w:ascii="Times New Roman" w:hAnsi="Times New Roman"/>
          <w:bCs/>
        </w:rPr>
        <w:t>总延伸率限值、弹性模量以及不同强度级别钢筋对应的公称直径范围等设计参数。</w:t>
      </w:r>
      <w:r w:rsidRPr="000C243D">
        <w:rPr>
          <w:rFonts w:ascii="Times New Roman" w:hAnsi="Times New Roman"/>
        </w:rPr>
        <w:t>耐腐蚀性能钢筋混凝土结构的疲劳验算，要求与现行国家标准《混凝土结构设计规范》</w:t>
      </w:r>
      <w:r w:rsidRPr="000C243D">
        <w:rPr>
          <w:rFonts w:ascii="Times New Roman" w:hAnsi="Times New Roman"/>
        </w:rPr>
        <w:t>GB 50010</w:t>
      </w:r>
      <w:r w:rsidRPr="000C243D">
        <w:rPr>
          <w:rFonts w:ascii="Times New Roman" w:hAnsi="Times New Roman"/>
        </w:rPr>
        <w:t>的规定一致。根据《钢筋混凝土用耐蚀钢筋》</w:t>
      </w:r>
      <w:r w:rsidRPr="000C243D">
        <w:rPr>
          <w:rFonts w:ascii="Times New Roman" w:hAnsi="Times New Roman"/>
        </w:rPr>
        <w:t>GB/T 33953</w:t>
      </w:r>
      <w:r w:rsidRPr="000C243D">
        <w:rPr>
          <w:rFonts w:ascii="Times New Roman" w:hAnsi="Times New Roman"/>
        </w:rPr>
        <w:t>，规定了耐蚀钢筋与</w:t>
      </w:r>
      <w:r w:rsidRPr="000C243D">
        <w:rPr>
          <w:rFonts w:ascii="Times New Roman" w:hAnsi="Times New Roman"/>
        </w:rPr>
        <w:t>HRB400</w:t>
      </w:r>
      <w:r w:rsidRPr="000C243D">
        <w:rPr>
          <w:rFonts w:ascii="Times New Roman" w:hAnsi="Times New Roman"/>
        </w:rPr>
        <w:t>牌号的相对腐蚀率。</w:t>
      </w:r>
    </w:p>
    <w:p w14:paraId="512090AA"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 xml:space="preserve">4.3 </w:t>
      </w:r>
      <w:r w:rsidR="00D53BA1">
        <w:rPr>
          <w:rFonts w:ascii="Times New Roman" w:eastAsia="黑体" w:hAnsi="Times New Roman" w:hint="eastAsia"/>
          <w:b/>
        </w:rPr>
        <w:t>耐蚀钢筋连接</w:t>
      </w:r>
    </w:p>
    <w:p w14:paraId="695AB1E8" w14:textId="77777777" w:rsidR="000C243D" w:rsidRPr="000C243D" w:rsidRDefault="000C243D" w:rsidP="001E5D82">
      <w:pPr>
        <w:spacing w:line="360" w:lineRule="auto"/>
        <w:ind w:firstLineChars="200" w:firstLine="480"/>
        <w:rPr>
          <w:rFonts w:ascii="Times New Roman" w:hAnsi="Times New Roman"/>
        </w:rPr>
      </w:pPr>
      <w:r w:rsidRPr="000C243D">
        <w:rPr>
          <w:rFonts w:ascii="Times New Roman" w:hAnsi="Times New Roman"/>
          <w:bCs/>
        </w:rPr>
        <w:t>目前用于耐蚀钢筋与普通钢筋连接的绑扎材料或螺栓材料，尚无可执行的国家或行业标准供参考，建议使用与普通钢筋相同的材料。</w:t>
      </w:r>
      <w:r w:rsidR="004D3EDB" w:rsidRPr="004D3EDB">
        <w:rPr>
          <w:rFonts w:ascii="Times New Roman" w:hAnsi="Times New Roman" w:hint="eastAsia"/>
          <w:bCs/>
        </w:rPr>
        <w:t>目前用于</w:t>
      </w:r>
      <w:r w:rsidR="004D3EDB">
        <w:rPr>
          <w:rFonts w:ascii="Times New Roman" w:hAnsi="Times New Roman" w:hint="eastAsia"/>
          <w:bCs/>
        </w:rPr>
        <w:t>耐蚀</w:t>
      </w:r>
      <w:r w:rsidR="004D3EDB" w:rsidRPr="004D3EDB">
        <w:rPr>
          <w:rFonts w:ascii="Times New Roman" w:hAnsi="Times New Roman" w:hint="eastAsia"/>
          <w:bCs/>
        </w:rPr>
        <w:t>钢筋</w:t>
      </w:r>
      <w:r w:rsidR="00947288">
        <w:rPr>
          <w:rFonts w:ascii="Times New Roman" w:hAnsi="Times New Roman" w:hint="eastAsia"/>
          <w:bCs/>
        </w:rPr>
        <w:t>之间</w:t>
      </w:r>
      <w:r w:rsidR="004D3EDB" w:rsidRPr="004D3EDB">
        <w:rPr>
          <w:rFonts w:ascii="Times New Roman" w:hAnsi="Times New Roman" w:hint="eastAsia"/>
          <w:bCs/>
        </w:rPr>
        <w:t>连接的绑扎材料或螺栓材料，尚无可执行的国家或行业标准供参考，因此建议使用与所用钢筋耐腐蚀性能相同的材料。</w:t>
      </w:r>
      <w:r w:rsidRPr="000C243D">
        <w:rPr>
          <w:rFonts w:ascii="Times New Roman" w:hAnsi="Times New Roman"/>
          <w:bCs/>
        </w:rPr>
        <w:t>建议现场施工耐蚀钢筋与普通钢筋不宜采用焊接方式，工厂预制可以采用焊接方式但焊接产物需处理。规</w:t>
      </w:r>
      <w:r w:rsidRPr="000C243D">
        <w:rPr>
          <w:rFonts w:ascii="Times New Roman" w:hAnsi="Times New Roman"/>
        </w:rPr>
        <w:t>定了耐蚀钢筋的焊材应符合焊接材料推荐选用现行国家标准《非合金钢及细晶粒钢焊条》</w:t>
      </w:r>
      <w:r w:rsidRPr="000C243D">
        <w:rPr>
          <w:rFonts w:ascii="Times New Roman" w:hAnsi="Times New Roman"/>
        </w:rPr>
        <w:t>GB/T 5117</w:t>
      </w:r>
      <w:r w:rsidRPr="000C243D">
        <w:rPr>
          <w:rFonts w:ascii="Times New Roman" w:hAnsi="Times New Roman"/>
        </w:rPr>
        <w:t>中</w:t>
      </w:r>
      <w:r w:rsidRPr="000C243D">
        <w:rPr>
          <w:rFonts w:ascii="Times New Roman" w:hAnsi="Times New Roman"/>
        </w:rPr>
        <w:t>E5015-GP</w:t>
      </w:r>
      <w:r w:rsidRPr="000C243D">
        <w:rPr>
          <w:rFonts w:ascii="Times New Roman" w:hAnsi="Times New Roman"/>
        </w:rPr>
        <w:t>和</w:t>
      </w:r>
      <w:r w:rsidRPr="000C243D">
        <w:rPr>
          <w:rFonts w:ascii="Times New Roman" w:hAnsi="Times New Roman"/>
        </w:rPr>
        <w:t>E5016-G</w:t>
      </w:r>
      <w:r w:rsidRPr="000C243D">
        <w:rPr>
          <w:rFonts w:ascii="Times New Roman" w:hAnsi="Times New Roman"/>
        </w:rPr>
        <w:t>。</w:t>
      </w:r>
    </w:p>
    <w:p w14:paraId="5767FD8D" w14:textId="77777777" w:rsidR="000C243D" w:rsidRPr="000C243D" w:rsidRDefault="000C243D" w:rsidP="001E5D82">
      <w:pPr>
        <w:spacing w:line="360" w:lineRule="auto"/>
        <w:ind w:firstLineChars="200" w:firstLine="480"/>
        <w:rPr>
          <w:rFonts w:ascii="Times New Roman" w:eastAsia="黑体" w:hAnsi="Times New Roman"/>
        </w:rPr>
      </w:pPr>
      <w:r w:rsidRPr="000C243D">
        <w:rPr>
          <w:rFonts w:ascii="Times New Roman" w:hAnsi="Times New Roman"/>
        </w:rPr>
        <w:t>规定了耐蚀钢筋采用套筒灌浆连接时，</w:t>
      </w:r>
      <w:bookmarkStart w:id="57" w:name="_Hlk88049861"/>
      <w:r w:rsidRPr="000C243D">
        <w:rPr>
          <w:rFonts w:ascii="Times New Roman" w:hAnsi="Times New Roman"/>
        </w:rPr>
        <w:t>所采用的套筒、灌浆料及相关技术要求</w:t>
      </w:r>
      <w:bookmarkEnd w:id="57"/>
      <w:r w:rsidRPr="000C243D">
        <w:rPr>
          <w:rFonts w:ascii="Times New Roman" w:hAnsi="Times New Roman"/>
        </w:rPr>
        <w:t>应符合</w:t>
      </w:r>
      <w:proofErr w:type="gramStart"/>
      <w:r w:rsidRPr="000C243D">
        <w:rPr>
          <w:rFonts w:ascii="Times New Roman" w:hAnsi="Times New Roman"/>
        </w:rPr>
        <w:t>现行行业</w:t>
      </w:r>
      <w:proofErr w:type="gramEnd"/>
      <w:r w:rsidRPr="000C243D">
        <w:rPr>
          <w:rFonts w:ascii="Times New Roman" w:hAnsi="Times New Roman"/>
        </w:rPr>
        <w:t>标准《钢筋套筒灌浆连接应用技术规程》</w:t>
      </w:r>
      <w:r w:rsidRPr="000C243D">
        <w:rPr>
          <w:rFonts w:ascii="Times New Roman" w:hAnsi="Times New Roman"/>
        </w:rPr>
        <w:t>JGJ 355</w:t>
      </w:r>
      <w:r w:rsidRPr="000C243D">
        <w:rPr>
          <w:rFonts w:ascii="Times New Roman" w:hAnsi="Times New Roman"/>
        </w:rPr>
        <w:t>、《钢筋连接用灌浆套筒》</w:t>
      </w:r>
      <w:r w:rsidRPr="000C243D">
        <w:rPr>
          <w:rFonts w:ascii="Times New Roman" w:hAnsi="Times New Roman"/>
        </w:rPr>
        <w:t>JG/T 398</w:t>
      </w:r>
      <w:r w:rsidRPr="000C243D">
        <w:rPr>
          <w:rFonts w:ascii="Times New Roman" w:hAnsi="Times New Roman"/>
        </w:rPr>
        <w:t>及《钢筋连接用套筒灌浆料》</w:t>
      </w:r>
      <w:r w:rsidRPr="000C243D">
        <w:rPr>
          <w:rFonts w:ascii="Times New Roman" w:hAnsi="Times New Roman"/>
        </w:rPr>
        <w:t>JG/T 408</w:t>
      </w:r>
      <w:r w:rsidRPr="000C243D">
        <w:rPr>
          <w:rFonts w:ascii="Times New Roman" w:hAnsi="Times New Roman"/>
        </w:rPr>
        <w:t>的相关规定。</w:t>
      </w:r>
    </w:p>
    <w:p w14:paraId="4B76F61E" w14:textId="77777777" w:rsidR="000C243D" w:rsidRPr="000C243D" w:rsidRDefault="000C243D" w:rsidP="000C243D">
      <w:pPr>
        <w:spacing w:line="360" w:lineRule="auto"/>
        <w:ind w:firstLineChars="200" w:firstLine="480"/>
        <w:rPr>
          <w:rFonts w:ascii="Times New Roman" w:hAnsi="Times New Roman"/>
          <w:bCs/>
        </w:rPr>
      </w:pPr>
    </w:p>
    <w:p w14:paraId="2DCCCC51" w14:textId="77777777" w:rsidR="000C243D" w:rsidRPr="000C243D" w:rsidRDefault="000C243D" w:rsidP="000C243D">
      <w:pPr>
        <w:spacing w:line="360" w:lineRule="auto"/>
        <w:rPr>
          <w:rFonts w:ascii="Times New Roman" w:hAnsi="Times New Roman"/>
        </w:rPr>
      </w:pPr>
    </w:p>
    <w:p w14:paraId="24C71D17" w14:textId="77777777" w:rsidR="000C243D" w:rsidRPr="000C243D" w:rsidRDefault="000C243D" w:rsidP="004C6993">
      <w:pPr>
        <w:spacing w:beforeLines="100" w:before="326" w:afterLines="100" w:after="326" w:line="300" w:lineRule="auto"/>
        <w:jc w:val="center"/>
        <w:outlineLvl w:val="0"/>
        <w:rPr>
          <w:rFonts w:ascii="Times New Roman" w:eastAsia="黑体" w:hAnsi="Times New Roman"/>
          <w:b/>
          <w:sz w:val="28"/>
        </w:rPr>
      </w:pPr>
      <w:r w:rsidRPr="000C243D">
        <w:rPr>
          <w:rFonts w:ascii="Times New Roman" w:hAnsi="Times New Roman"/>
          <w:b/>
          <w:sz w:val="28"/>
        </w:rPr>
        <w:br w:type="page"/>
      </w:r>
      <w:r w:rsidRPr="000C243D">
        <w:rPr>
          <w:rFonts w:ascii="Times New Roman" w:eastAsia="黑体" w:hAnsi="Times New Roman"/>
          <w:b/>
          <w:sz w:val="28"/>
        </w:rPr>
        <w:t>5</w:t>
      </w:r>
      <w:r w:rsidR="00EE1EF6">
        <w:rPr>
          <w:rFonts w:ascii="Times New Roman" w:eastAsia="黑体" w:hAnsi="Times New Roman"/>
          <w:b/>
          <w:sz w:val="28"/>
        </w:rPr>
        <w:t xml:space="preserve"> </w:t>
      </w:r>
      <w:r w:rsidRPr="000C243D">
        <w:rPr>
          <w:rFonts w:ascii="Times New Roman" w:eastAsia="黑体" w:hAnsi="Times New Roman"/>
          <w:b/>
          <w:sz w:val="28"/>
        </w:rPr>
        <w:t>设计</w:t>
      </w:r>
    </w:p>
    <w:p w14:paraId="05B3B0C9"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5.1</w:t>
      </w:r>
      <w:r w:rsidR="00EE1EF6">
        <w:rPr>
          <w:rFonts w:ascii="Times New Roman" w:eastAsia="黑体" w:hAnsi="Times New Roman"/>
          <w:b/>
        </w:rPr>
        <w:t xml:space="preserve"> </w:t>
      </w:r>
      <w:r w:rsidRPr="000C243D">
        <w:rPr>
          <w:rFonts w:ascii="Times New Roman" w:eastAsia="黑体" w:hAnsi="Times New Roman"/>
          <w:b/>
        </w:rPr>
        <w:t>一般规定</w:t>
      </w:r>
    </w:p>
    <w:p w14:paraId="5991AFB0" w14:textId="77777777" w:rsidR="00583001" w:rsidRDefault="000C243D" w:rsidP="00583001">
      <w:pPr>
        <w:spacing w:line="360" w:lineRule="auto"/>
        <w:jc w:val="left"/>
        <w:rPr>
          <w:rFonts w:ascii="Times New Roman" w:hAnsi="Times New Roman"/>
        </w:rPr>
      </w:pPr>
      <w:r w:rsidRPr="000C243D">
        <w:rPr>
          <w:rFonts w:ascii="Times New Roman" w:hAnsi="Times New Roman"/>
          <w:b/>
        </w:rPr>
        <w:t xml:space="preserve">5.1.1 </w:t>
      </w:r>
      <w:r w:rsidR="00583001" w:rsidRPr="00583001">
        <w:rPr>
          <w:rFonts w:ascii="Times New Roman" w:hAnsi="Times New Roman" w:hint="eastAsia"/>
        </w:rPr>
        <w:t>高浓度氯盐侵蚀引起的钢筋锈蚀速率较快，尤其是炎热海洋环境，这种速率是普通氯盐环境的</w:t>
      </w:r>
      <w:r w:rsidR="00583001" w:rsidRPr="00583001">
        <w:rPr>
          <w:rFonts w:ascii="Times New Roman" w:hAnsi="Times New Roman"/>
        </w:rPr>
        <w:t>2~3</w:t>
      </w:r>
      <w:r w:rsidR="00583001" w:rsidRPr="00583001">
        <w:rPr>
          <w:rFonts w:ascii="Times New Roman" w:hAnsi="Times New Roman"/>
        </w:rPr>
        <w:t>倍。在保护层开裂前，氯盐侵蚀引起的钢筋锈蚀相对均匀，锈蚀速率相对较慢，保护层开裂后，随着氯离子侵蚀路径的增多，传输速度加快，引发钢筋锈蚀速率以及体积膨胀增加，混凝土结构或者构件的服役寿命显著缩短。为安全设计，对于重要的或者重大混凝土结构，目标使用年限内不允许钢筋锈蚀的构件，如预应力构件中预应力筋，宜采用钢筋开始锈蚀极限状态进行设计；而对于目标使用年限内不允许出现混凝土保护层锈胀裂缝的构件则应采用混凝土保护层锈胀</w:t>
      </w:r>
      <w:r w:rsidR="00583001" w:rsidRPr="00583001">
        <w:rPr>
          <w:rFonts w:ascii="Times New Roman" w:hAnsi="Times New Roman" w:hint="eastAsia"/>
        </w:rPr>
        <w:t>开裂极限状态进行设计。</w:t>
      </w:r>
    </w:p>
    <w:p w14:paraId="450DD445" w14:textId="77777777" w:rsidR="000C243D" w:rsidRPr="000C243D" w:rsidRDefault="000C243D" w:rsidP="00583001">
      <w:pPr>
        <w:spacing w:line="360" w:lineRule="auto"/>
        <w:jc w:val="left"/>
        <w:rPr>
          <w:rFonts w:ascii="Times New Roman" w:hAnsi="Times New Roman"/>
          <w:szCs w:val="20"/>
        </w:rPr>
      </w:pPr>
      <w:r w:rsidRPr="000C243D">
        <w:rPr>
          <w:rFonts w:ascii="Times New Roman" w:hAnsi="Times New Roman"/>
          <w:b/>
        </w:rPr>
        <w:t xml:space="preserve">5.1.2 </w:t>
      </w:r>
      <w:r w:rsidRPr="000C243D">
        <w:rPr>
          <w:rFonts w:ascii="Times New Roman" w:hAnsi="Times New Roman"/>
          <w:szCs w:val="20"/>
        </w:rPr>
        <w:t>本标准所指腐蚀环境作用，是直接与混凝土表面接触的局部环境作用，同一结构中的不同构件或同一构件中的不同部位，所处的局部环境可能有所不同，在耐久性设计中应分别考虑。</w:t>
      </w:r>
    </w:p>
    <w:p w14:paraId="3E953308" w14:textId="77777777" w:rsidR="000C243D" w:rsidRPr="000C243D" w:rsidRDefault="000C243D" w:rsidP="000C243D">
      <w:pPr>
        <w:widowControl/>
        <w:spacing w:line="360" w:lineRule="auto"/>
        <w:jc w:val="left"/>
        <w:rPr>
          <w:rFonts w:ascii="Times New Roman" w:hAnsi="Times New Roman"/>
          <w:szCs w:val="20"/>
        </w:rPr>
      </w:pPr>
      <w:r w:rsidRPr="000C243D">
        <w:rPr>
          <w:rFonts w:ascii="Times New Roman" w:hAnsi="Times New Roman"/>
          <w:b/>
        </w:rPr>
        <w:t xml:space="preserve">5.1.3 </w:t>
      </w:r>
      <w:r w:rsidRPr="000C243D">
        <w:rPr>
          <w:rFonts w:ascii="Times New Roman" w:hAnsi="Times New Roman"/>
          <w:szCs w:val="20"/>
        </w:rPr>
        <w:t>耐蚀钢筋本身具有较好的耐氯离子腐蚀能力，在氯离子腐蚀环境下，使用耐蚀钢筋是一种延长混凝土结构使用寿命的有效措施，根据环境类别和环境作用等级选用不同种类的耐蚀钢筋，必要时辅以其他防腐蚀附加措施可以加强对结构的防护作用。</w:t>
      </w:r>
    </w:p>
    <w:p w14:paraId="7CD39D2F" w14:textId="77777777" w:rsidR="000C243D" w:rsidRPr="000C243D" w:rsidRDefault="000C243D" w:rsidP="000C243D">
      <w:pPr>
        <w:spacing w:line="360" w:lineRule="auto"/>
        <w:jc w:val="left"/>
        <w:rPr>
          <w:rFonts w:ascii="Times New Roman" w:hAnsi="Times New Roman"/>
        </w:rPr>
      </w:pPr>
      <w:r w:rsidRPr="000C243D">
        <w:rPr>
          <w:rFonts w:ascii="Times New Roman" w:hAnsi="Times New Roman"/>
          <w:b/>
        </w:rPr>
        <w:t xml:space="preserve">5.1.4 </w:t>
      </w:r>
      <w:r w:rsidRPr="000C243D">
        <w:rPr>
          <w:rFonts w:ascii="Times New Roman" w:hAnsi="Times New Roman"/>
        </w:rPr>
        <w:t>耐蚀钢筋本身具有较好的耐氯离子腐蚀能力，在氯离子腐蚀环境下，使用耐蚀钢筋是一种延长混凝土结构使用寿命的有效措施，根据环境类别和环境作用等级选用不同种类的耐蚀钢筋，必要时辅以其他防腐蚀附加措施可以加强对结构的防护作用。</w:t>
      </w:r>
    </w:p>
    <w:p w14:paraId="5D4207C3" w14:textId="77777777" w:rsidR="000C243D" w:rsidRPr="000C243D" w:rsidRDefault="000C243D" w:rsidP="000C243D">
      <w:pPr>
        <w:spacing w:line="360" w:lineRule="auto"/>
        <w:jc w:val="left"/>
        <w:rPr>
          <w:rFonts w:ascii="Times New Roman" w:hAnsi="Times New Roman"/>
        </w:rPr>
      </w:pPr>
      <w:r w:rsidRPr="000C243D">
        <w:rPr>
          <w:rFonts w:ascii="Times New Roman" w:hAnsi="Times New Roman"/>
          <w:b/>
          <w:bCs/>
        </w:rPr>
        <w:t xml:space="preserve">5.1.5 </w:t>
      </w:r>
      <w:r w:rsidRPr="000C243D">
        <w:rPr>
          <w:rFonts w:ascii="Times New Roman" w:hAnsi="Times New Roman"/>
        </w:rPr>
        <w:t>环境作用下混凝土结构的防腐蚀附加措施可以分为针对混凝土的措施和针对钢筋的措施。本条所列的防腐蚀措施为在工程实践中使用较为广泛的技术措施。混凝土的防腐蚀附加措施主要包括表面涂层和硅烷浸渍，两类措施都起到隔离混凝土表面与周围环境的作用，因此能够阻止和延缓环境中侵蚀性介质进入混凝土内部。</w:t>
      </w:r>
    </w:p>
    <w:p w14:paraId="4930AF10" w14:textId="77777777" w:rsidR="000C243D" w:rsidRPr="000C243D" w:rsidRDefault="000C243D" w:rsidP="000C243D">
      <w:pPr>
        <w:spacing w:line="360" w:lineRule="auto"/>
        <w:ind w:firstLineChars="200" w:firstLine="480"/>
        <w:jc w:val="left"/>
        <w:rPr>
          <w:rFonts w:ascii="Times New Roman" w:hAnsi="Times New Roman"/>
        </w:rPr>
      </w:pPr>
      <w:r w:rsidRPr="000C243D">
        <w:rPr>
          <w:rFonts w:ascii="Times New Roman" w:hAnsi="Times New Roman"/>
        </w:rPr>
        <w:t>海洋环境、除冰盐及盐渍土环境，腐蚀特征主要是环境中氯离子从混凝土表面迁移到混凝土内部，当到达钢筋表面的氯离子积累到一定浓度（临界浓度）后，引发钢筋锈蚀破坏。研究和工程均证明，表面涂层和硅烷浸渍是</w:t>
      </w:r>
      <w:proofErr w:type="gramStart"/>
      <w:r w:rsidRPr="000C243D">
        <w:rPr>
          <w:rFonts w:ascii="Times New Roman" w:hAnsi="Times New Roman"/>
        </w:rPr>
        <w:t>最</w:t>
      </w:r>
      <w:proofErr w:type="gramEnd"/>
      <w:r w:rsidRPr="000C243D">
        <w:rPr>
          <w:rFonts w:ascii="Times New Roman" w:hAnsi="Times New Roman"/>
        </w:rPr>
        <w:t>经济有效的防腐蚀措施之一，如我国华南湛江港海洋环境暴露实验站于</w:t>
      </w:r>
      <w:r w:rsidRPr="000C243D">
        <w:rPr>
          <w:rFonts w:ascii="Times New Roman" w:hAnsi="Times New Roman"/>
        </w:rPr>
        <w:t xml:space="preserve"> 20 </w:t>
      </w:r>
      <w:r w:rsidRPr="000C243D">
        <w:rPr>
          <w:rFonts w:ascii="Times New Roman" w:hAnsi="Times New Roman"/>
        </w:rPr>
        <w:t>世纪</w:t>
      </w:r>
      <w:r w:rsidRPr="000C243D">
        <w:rPr>
          <w:rFonts w:ascii="Times New Roman" w:hAnsi="Times New Roman"/>
        </w:rPr>
        <w:t xml:space="preserve"> 80 </w:t>
      </w:r>
      <w:r w:rsidRPr="000C243D">
        <w:rPr>
          <w:rFonts w:ascii="Times New Roman" w:hAnsi="Times New Roman"/>
        </w:rPr>
        <w:t>年代开展的环氧树脂、丙烯酸、氯化橡胶、聚氨醋等混凝土表面涂层长期暴露试验，</w:t>
      </w:r>
      <w:r w:rsidRPr="000C243D">
        <w:rPr>
          <w:rFonts w:ascii="Times New Roman" w:hAnsi="Times New Roman"/>
        </w:rPr>
        <w:t xml:space="preserve">5 </w:t>
      </w:r>
      <w:r w:rsidRPr="000C243D">
        <w:rPr>
          <w:rFonts w:ascii="Times New Roman" w:hAnsi="Times New Roman"/>
        </w:rPr>
        <w:t>年</w:t>
      </w:r>
      <w:r w:rsidRPr="000C243D">
        <w:rPr>
          <w:rFonts w:ascii="Times New Roman" w:hAnsi="Times New Roman"/>
        </w:rPr>
        <w:t xml:space="preserve">~20 </w:t>
      </w:r>
      <w:r w:rsidRPr="000C243D">
        <w:rPr>
          <w:rFonts w:ascii="Times New Roman" w:hAnsi="Times New Roman"/>
        </w:rPr>
        <w:t>年暴露试验结果表明涂层阻止氯离子渗透效果明显；我国深圳盐田港集装箱码头二期工程是国内最早使用硅烷浸渍防腐蚀的工程，</w:t>
      </w:r>
      <w:r w:rsidRPr="000C243D">
        <w:rPr>
          <w:rFonts w:ascii="Times New Roman" w:hAnsi="Times New Roman"/>
        </w:rPr>
        <w:t xml:space="preserve">2012 </w:t>
      </w:r>
      <w:proofErr w:type="gramStart"/>
      <w:r w:rsidRPr="000C243D">
        <w:rPr>
          <w:rFonts w:ascii="Times New Roman" w:hAnsi="Times New Roman"/>
        </w:rPr>
        <w:t>年工程</w:t>
      </w:r>
      <w:proofErr w:type="gramEnd"/>
      <w:r w:rsidRPr="000C243D">
        <w:rPr>
          <w:rFonts w:ascii="Times New Roman" w:hAnsi="Times New Roman"/>
        </w:rPr>
        <w:t>调查和实体构件氯离子渗透检测情况表明，氯离子很难渗透进混凝土表层</w:t>
      </w:r>
      <w:r w:rsidRPr="000C243D">
        <w:rPr>
          <w:rFonts w:ascii="Times New Roman" w:hAnsi="Times New Roman"/>
        </w:rPr>
        <w:t xml:space="preserve"> 3cm </w:t>
      </w:r>
      <w:r w:rsidRPr="000C243D">
        <w:rPr>
          <w:rFonts w:ascii="Times New Roman" w:hAnsi="Times New Roman"/>
        </w:rPr>
        <w:t>以上的深度。</w:t>
      </w:r>
    </w:p>
    <w:p w14:paraId="6BB8CFE0" w14:textId="77777777" w:rsidR="000C243D" w:rsidRPr="000C243D" w:rsidRDefault="000C243D" w:rsidP="000C243D">
      <w:pPr>
        <w:spacing w:line="360" w:lineRule="auto"/>
        <w:ind w:firstLineChars="200" w:firstLine="480"/>
        <w:jc w:val="left"/>
        <w:rPr>
          <w:rFonts w:ascii="Times New Roman" w:hAnsi="Times New Roman"/>
        </w:rPr>
      </w:pPr>
      <w:r w:rsidRPr="000C243D">
        <w:rPr>
          <w:rFonts w:ascii="Times New Roman" w:hAnsi="Times New Roman"/>
        </w:rPr>
        <w:t>钢筋的防腐蚀附加措施针对钢筋的防锈过程，其中阻锈剂为化学试剂（如磷氟酸纳），能够有效提高钢筋锈蚀的临界氯离子浓度，延缓氯</w:t>
      </w:r>
      <w:proofErr w:type="gramStart"/>
      <w:r w:rsidRPr="000C243D">
        <w:rPr>
          <w:rFonts w:ascii="Times New Roman" w:hAnsi="Times New Roman"/>
        </w:rPr>
        <w:t>盐环境</w:t>
      </w:r>
      <w:proofErr w:type="gramEnd"/>
      <w:r w:rsidRPr="000C243D">
        <w:rPr>
          <w:rFonts w:ascii="Times New Roman" w:hAnsi="Times New Roman"/>
        </w:rPr>
        <w:t>中钢筋锈蚀进程；阴极保护直接对钢筋进行电化学保护，使钢筋处于被保护状态。</w:t>
      </w:r>
    </w:p>
    <w:p w14:paraId="2C0BC720" w14:textId="77777777" w:rsidR="000C243D" w:rsidRPr="000C243D" w:rsidRDefault="000C243D" w:rsidP="000C243D">
      <w:pPr>
        <w:spacing w:line="360" w:lineRule="auto"/>
        <w:ind w:firstLineChars="200" w:firstLine="480"/>
        <w:jc w:val="left"/>
        <w:rPr>
          <w:rFonts w:ascii="Times New Roman" w:hAnsi="Times New Roman"/>
        </w:rPr>
      </w:pPr>
      <w:r w:rsidRPr="000C243D">
        <w:rPr>
          <w:rFonts w:ascii="Times New Roman" w:hAnsi="Times New Roman"/>
        </w:rPr>
        <w:t>设计人员可选择针对混凝土和钢筋的附加保护层措施中的一种或者几种达到延长构件使用年限的目的。进行选择时，一方面需要综合考虑结构设计工作年限、混凝土本身耐久性和防腐蚀措施的设计保护年限；另一方面，如采取两种或多重措施联合防腐时，各措施之间必须技术相容。</w:t>
      </w:r>
    </w:p>
    <w:p w14:paraId="5AE2EF1D" w14:textId="77777777" w:rsidR="000C243D" w:rsidRPr="000C243D" w:rsidRDefault="000C243D" w:rsidP="000C243D">
      <w:pPr>
        <w:spacing w:line="360" w:lineRule="auto"/>
        <w:jc w:val="left"/>
        <w:rPr>
          <w:rFonts w:ascii="Times New Roman" w:hAnsi="Times New Roman"/>
        </w:rPr>
      </w:pPr>
      <w:r w:rsidRPr="000C243D">
        <w:rPr>
          <w:rFonts w:ascii="Times New Roman" w:hAnsi="Times New Roman"/>
          <w:b/>
          <w:bCs/>
        </w:rPr>
        <w:t xml:space="preserve">5.1.7 </w:t>
      </w:r>
      <w:r w:rsidRPr="000C243D">
        <w:rPr>
          <w:rFonts w:ascii="Times New Roman" w:hAnsi="Times New Roman"/>
        </w:rPr>
        <w:t>混凝土结构的防腐蚀附加措施发展迅速，新材料和新工艺的发明都能促进保护措施的发展。因此本标准并不禁止使用未列入的防腐蚀附加措施。新措施和新材料的应用应经过专门论证，证明其防腐蚀能力以及相应的保护年限。</w:t>
      </w:r>
    </w:p>
    <w:p w14:paraId="4EFC193B"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5.2</w:t>
      </w:r>
      <w:r w:rsidR="00EE1EF6">
        <w:rPr>
          <w:rFonts w:ascii="Times New Roman" w:eastAsia="黑体" w:hAnsi="Times New Roman"/>
          <w:b/>
        </w:rPr>
        <w:t xml:space="preserve"> </w:t>
      </w:r>
      <w:r w:rsidRPr="000C243D">
        <w:rPr>
          <w:rFonts w:ascii="Times New Roman" w:eastAsia="黑体" w:hAnsi="Times New Roman"/>
          <w:b/>
        </w:rPr>
        <w:t>环境类别和环境作用等级</w:t>
      </w:r>
    </w:p>
    <w:p w14:paraId="3860C347" w14:textId="77777777" w:rsidR="000C243D" w:rsidRPr="000C243D" w:rsidRDefault="000C243D" w:rsidP="000C243D">
      <w:pPr>
        <w:spacing w:line="360" w:lineRule="auto"/>
        <w:jc w:val="left"/>
        <w:rPr>
          <w:rFonts w:ascii="Times New Roman" w:hAnsi="Times New Roman"/>
          <w:szCs w:val="20"/>
        </w:rPr>
      </w:pPr>
      <w:r w:rsidRPr="000C243D">
        <w:rPr>
          <w:rFonts w:ascii="Times New Roman" w:hAnsi="Times New Roman"/>
          <w:b/>
          <w:bCs/>
          <w:szCs w:val="20"/>
        </w:rPr>
        <w:t>5.2.1</w:t>
      </w:r>
      <w:r w:rsidRPr="000C243D">
        <w:rPr>
          <w:rFonts w:ascii="Times New Roman" w:hAnsi="Times New Roman"/>
          <w:szCs w:val="20"/>
        </w:rPr>
        <w:t xml:space="preserve"> </w:t>
      </w:r>
      <w:r w:rsidRPr="000C243D">
        <w:rPr>
          <w:rFonts w:ascii="Times New Roman" w:hAnsi="Times New Roman"/>
          <w:szCs w:val="20"/>
        </w:rPr>
        <w:t>对于海水中的配筋混凝土结构，氯盐引起钢筋锈蚀的环境可进一步分为水下区、潮汐区、浪溅区、大气区和土中区。长年浸没于海水中的混凝土，由于水中缺氧使锈蚀发展变得极其缓慢甚至停止，所以钢筋锈蚀危险性不大。潮汐区特别是</w:t>
      </w:r>
      <w:proofErr w:type="gramStart"/>
      <w:r w:rsidRPr="000C243D">
        <w:rPr>
          <w:rFonts w:ascii="Times New Roman" w:hAnsi="Times New Roman"/>
          <w:szCs w:val="20"/>
        </w:rPr>
        <w:t>浪溅区</w:t>
      </w:r>
      <w:proofErr w:type="gramEnd"/>
      <w:r w:rsidRPr="000C243D">
        <w:rPr>
          <w:rFonts w:ascii="Times New Roman" w:hAnsi="Times New Roman"/>
          <w:szCs w:val="20"/>
        </w:rPr>
        <w:t>的情况则不同，混凝土处于干湿交替状态，混凝土表面的氯离子可通过吸附、扩散、渗透等多种途径进入混凝土内部，而且氧气和水交替供给，使内部的钢筋具备锈蚀发展的所有条件。</w:t>
      </w:r>
      <w:proofErr w:type="gramStart"/>
      <w:r w:rsidRPr="000C243D">
        <w:rPr>
          <w:rFonts w:ascii="Times New Roman" w:hAnsi="Times New Roman"/>
          <w:szCs w:val="20"/>
        </w:rPr>
        <w:t>浪溅区</w:t>
      </w:r>
      <w:proofErr w:type="gramEnd"/>
      <w:r w:rsidRPr="000C243D">
        <w:rPr>
          <w:rFonts w:ascii="Times New Roman" w:hAnsi="Times New Roman"/>
          <w:szCs w:val="20"/>
        </w:rPr>
        <w:t>的供氧条件最为充分，锈蚀最严重。</w:t>
      </w:r>
    </w:p>
    <w:p w14:paraId="73304246" w14:textId="77777777" w:rsidR="000C243D" w:rsidRPr="000C243D" w:rsidRDefault="000C243D" w:rsidP="00B84511">
      <w:pPr>
        <w:spacing w:line="360" w:lineRule="auto"/>
        <w:ind w:firstLineChars="200" w:firstLine="480"/>
        <w:jc w:val="left"/>
        <w:rPr>
          <w:rFonts w:ascii="Times New Roman" w:hAnsi="Times New Roman"/>
          <w:szCs w:val="20"/>
        </w:rPr>
      </w:pPr>
      <w:r w:rsidRPr="000C243D">
        <w:rPr>
          <w:rFonts w:ascii="Times New Roman" w:hAnsi="Times New Roman"/>
          <w:szCs w:val="20"/>
        </w:rPr>
        <w:t>我国《海港工程混凝土结构防腐蚀技术规范》</w:t>
      </w:r>
      <w:r w:rsidRPr="000C243D">
        <w:rPr>
          <w:rFonts w:ascii="Times New Roman" w:hAnsi="Times New Roman"/>
          <w:szCs w:val="20"/>
        </w:rPr>
        <w:t xml:space="preserve">JTJ 275 </w:t>
      </w:r>
      <w:r w:rsidRPr="000C243D">
        <w:rPr>
          <w:rFonts w:ascii="Times New Roman" w:hAnsi="Times New Roman"/>
          <w:szCs w:val="20"/>
        </w:rPr>
        <w:t>在大量调查研究的基础上，分别对</w:t>
      </w:r>
      <w:proofErr w:type="gramStart"/>
      <w:r w:rsidRPr="000C243D">
        <w:rPr>
          <w:rFonts w:ascii="Times New Roman" w:hAnsi="Times New Roman"/>
          <w:szCs w:val="20"/>
        </w:rPr>
        <w:t>浪溅区</w:t>
      </w:r>
      <w:proofErr w:type="gramEnd"/>
      <w:r w:rsidRPr="000C243D">
        <w:rPr>
          <w:rFonts w:ascii="Times New Roman" w:hAnsi="Times New Roman"/>
          <w:szCs w:val="20"/>
        </w:rPr>
        <w:t>和潮汐区提出不同的要求。根据海港工程的大量调查表明，平均潮位以下的潮汐区，混凝土在落潮时露出水面时间短，且接触的大气的湿度很高，所含水分较难蒸发，所以混凝土内部饱</w:t>
      </w:r>
      <w:proofErr w:type="gramStart"/>
      <w:r w:rsidRPr="000C243D">
        <w:rPr>
          <w:rFonts w:ascii="Times New Roman" w:hAnsi="Times New Roman"/>
          <w:szCs w:val="20"/>
        </w:rPr>
        <w:t>水程度</w:t>
      </w:r>
      <w:proofErr w:type="gramEnd"/>
      <w:r w:rsidRPr="000C243D">
        <w:rPr>
          <w:rFonts w:ascii="Times New Roman" w:hAnsi="Times New Roman"/>
          <w:szCs w:val="20"/>
        </w:rPr>
        <w:t>高、钢筋锈蚀没有</w:t>
      </w:r>
      <w:proofErr w:type="gramStart"/>
      <w:r w:rsidRPr="000C243D">
        <w:rPr>
          <w:rFonts w:ascii="Times New Roman" w:hAnsi="Times New Roman"/>
          <w:szCs w:val="20"/>
        </w:rPr>
        <w:t>浪溅区</w:t>
      </w:r>
      <w:proofErr w:type="gramEnd"/>
      <w:r w:rsidRPr="000C243D">
        <w:rPr>
          <w:rFonts w:ascii="Times New Roman" w:hAnsi="Times New Roman"/>
          <w:szCs w:val="20"/>
        </w:rPr>
        <w:t>显著。但本标准考虑到潮汐区内进行修复的难度，将潮汐区与</w:t>
      </w:r>
      <w:proofErr w:type="gramStart"/>
      <w:r w:rsidRPr="000C243D">
        <w:rPr>
          <w:rFonts w:ascii="Times New Roman" w:hAnsi="Times New Roman"/>
          <w:szCs w:val="20"/>
        </w:rPr>
        <w:t>浪溅区</w:t>
      </w:r>
      <w:proofErr w:type="gramEnd"/>
      <w:r w:rsidRPr="000C243D">
        <w:rPr>
          <w:rFonts w:ascii="Times New Roman" w:hAnsi="Times New Roman"/>
          <w:szCs w:val="20"/>
        </w:rPr>
        <w:t>按同一作用等级考虑。南方炎热地区温度高，氯离子扩散系数增大，钢筋锈蚀也会加剧，所以炎热气候应作为一种加剧钢筋锈蚀的因素考虑。</w:t>
      </w:r>
    </w:p>
    <w:p w14:paraId="1D6B5C36" w14:textId="77777777" w:rsidR="000C243D" w:rsidRPr="000C243D" w:rsidRDefault="000C243D" w:rsidP="000C243D">
      <w:pPr>
        <w:spacing w:line="360" w:lineRule="auto"/>
        <w:ind w:firstLineChars="200" w:firstLine="480"/>
        <w:jc w:val="left"/>
        <w:rPr>
          <w:rFonts w:ascii="Times New Roman" w:hAnsi="Times New Roman"/>
          <w:szCs w:val="20"/>
        </w:rPr>
      </w:pPr>
      <w:r w:rsidRPr="000C243D">
        <w:rPr>
          <w:rFonts w:ascii="Times New Roman" w:hAnsi="Times New Roman"/>
          <w:szCs w:val="20"/>
        </w:rPr>
        <w:t>海洋和近海地区的大气中都含有氯离子。海洋大气区处于</w:t>
      </w:r>
      <w:proofErr w:type="gramStart"/>
      <w:r w:rsidRPr="000C243D">
        <w:rPr>
          <w:rFonts w:ascii="Times New Roman" w:hAnsi="Times New Roman"/>
          <w:szCs w:val="20"/>
        </w:rPr>
        <w:t>浪溅区</w:t>
      </w:r>
      <w:proofErr w:type="gramEnd"/>
      <w:r w:rsidRPr="000C243D">
        <w:rPr>
          <w:rFonts w:ascii="Times New Roman" w:hAnsi="Times New Roman"/>
          <w:szCs w:val="20"/>
        </w:rPr>
        <w:t>的上方，海浪拍击产生大小为</w:t>
      </w:r>
      <w:r w:rsidRPr="000C243D">
        <w:rPr>
          <w:rFonts w:ascii="Times New Roman" w:hAnsi="Times New Roman"/>
          <w:szCs w:val="20"/>
        </w:rPr>
        <w:t xml:space="preserve"> 0.1μm~20μm </w:t>
      </w:r>
      <w:r w:rsidRPr="000C243D">
        <w:rPr>
          <w:rFonts w:ascii="Times New Roman" w:hAnsi="Times New Roman"/>
          <w:szCs w:val="20"/>
        </w:rPr>
        <w:t>的细小雾滴，较大的雾滴积聚于海面附近，而较小的雾滴可随风飘移到近海的陆上地区。海上桥梁的上部构件</w:t>
      </w:r>
      <w:proofErr w:type="gramStart"/>
      <w:r w:rsidRPr="000C243D">
        <w:rPr>
          <w:rFonts w:ascii="Times New Roman" w:hAnsi="Times New Roman"/>
          <w:szCs w:val="20"/>
        </w:rPr>
        <w:t>离浪溅区</w:t>
      </w:r>
      <w:proofErr w:type="gramEnd"/>
      <w:r w:rsidRPr="000C243D">
        <w:rPr>
          <w:rFonts w:ascii="Times New Roman" w:hAnsi="Times New Roman"/>
          <w:szCs w:val="20"/>
        </w:rPr>
        <w:t>很近时，受到浓重的盐雾作用，在构件混凝土表层内积累的氯离子浓度可以很高，而且同时又处于干湿交替的环境中，因此处于很不利的状态。在</w:t>
      </w:r>
      <w:proofErr w:type="gramStart"/>
      <w:r w:rsidRPr="000C243D">
        <w:rPr>
          <w:rFonts w:ascii="Times New Roman" w:hAnsi="Times New Roman"/>
          <w:szCs w:val="20"/>
        </w:rPr>
        <w:t>浪溅区</w:t>
      </w:r>
      <w:proofErr w:type="gramEnd"/>
      <w:r w:rsidRPr="000C243D">
        <w:rPr>
          <w:rFonts w:ascii="Times New Roman" w:hAnsi="Times New Roman"/>
          <w:szCs w:val="20"/>
        </w:rPr>
        <w:t>与其上方的大气区之间，构件表层混凝土的氯离子浓度没有明确的界限，设计时应该根据具体情况偏安全地选用。</w:t>
      </w:r>
    </w:p>
    <w:p w14:paraId="3ABD42EF" w14:textId="77777777" w:rsidR="000C243D" w:rsidRPr="000C243D" w:rsidRDefault="000C243D" w:rsidP="000C243D">
      <w:pPr>
        <w:spacing w:line="360" w:lineRule="auto"/>
        <w:ind w:firstLineChars="200" w:firstLine="480"/>
        <w:jc w:val="left"/>
        <w:rPr>
          <w:rFonts w:ascii="Times New Roman" w:hAnsi="Times New Roman"/>
          <w:szCs w:val="20"/>
        </w:rPr>
      </w:pPr>
      <w:r w:rsidRPr="000C243D">
        <w:rPr>
          <w:rFonts w:ascii="Times New Roman" w:hAnsi="Times New Roman"/>
          <w:szCs w:val="20"/>
        </w:rPr>
        <w:t>虽然大气盐雾区的混凝土表面氯离子浓度可以积累到与</w:t>
      </w:r>
      <w:proofErr w:type="gramStart"/>
      <w:r w:rsidRPr="000C243D">
        <w:rPr>
          <w:rFonts w:ascii="Times New Roman" w:hAnsi="Times New Roman"/>
          <w:szCs w:val="20"/>
        </w:rPr>
        <w:t>浪溅区</w:t>
      </w:r>
      <w:proofErr w:type="gramEnd"/>
      <w:r w:rsidRPr="000C243D">
        <w:rPr>
          <w:rFonts w:ascii="Times New Roman" w:hAnsi="Times New Roman"/>
          <w:szCs w:val="20"/>
        </w:rPr>
        <w:t>的相近，但</w:t>
      </w:r>
      <w:proofErr w:type="gramStart"/>
      <w:r w:rsidRPr="000C243D">
        <w:rPr>
          <w:rFonts w:ascii="Times New Roman" w:hAnsi="Times New Roman"/>
          <w:szCs w:val="20"/>
        </w:rPr>
        <w:t>浪溅区</w:t>
      </w:r>
      <w:proofErr w:type="gramEnd"/>
      <w:r w:rsidRPr="000C243D">
        <w:rPr>
          <w:rFonts w:ascii="Times New Roman" w:hAnsi="Times New Roman"/>
          <w:szCs w:val="20"/>
        </w:rPr>
        <w:t>的混凝土表面氯离子浓度可认为从一开始就达到其最大值，而大气盐雾区则需许多年才能逐渐积累到最大值。靠近海岸的陆上大气也含盐分，其浓度与具体的地形、地物、风向、风速等多种因素有关。根据我国</w:t>
      </w:r>
      <w:r w:rsidR="00DB69D2">
        <w:rPr>
          <w:rFonts w:ascii="Times New Roman" w:hAnsi="Times New Roman" w:hint="eastAsia"/>
          <w:szCs w:val="20"/>
        </w:rPr>
        <w:t>浙江</w:t>
      </w:r>
      <w:r w:rsidRPr="000C243D">
        <w:rPr>
          <w:rFonts w:ascii="Times New Roman" w:hAnsi="Times New Roman"/>
          <w:szCs w:val="20"/>
        </w:rPr>
        <w:t>、山东等沿海地区的调查，构件的腐蚀程度与离岸距离以及朝向有很大关系，靠近海岸且暴露于室外的构件应考虑盐雾的作用。烟台地区的调查发现，离海岸</w:t>
      </w:r>
      <w:r w:rsidRPr="000C243D">
        <w:rPr>
          <w:rFonts w:ascii="Times New Roman" w:hAnsi="Times New Roman"/>
          <w:szCs w:val="20"/>
        </w:rPr>
        <w:t xml:space="preserve"> 100m </w:t>
      </w:r>
      <w:r w:rsidRPr="000C243D">
        <w:rPr>
          <w:rFonts w:ascii="Times New Roman" w:hAnsi="Times New Roman"/>
          <w:szCs w:val="20"/>
        </w:rPr>
        <w:t>内的室外混凝土构件中的钢筋均发生严重锈蚀。</w:t>
      </w:r>
    </w:p>
    <w:p w14:paraId="09BD90F6" w14:textId="77777777" w:rsidR="000C243D" w:rsidRPr="000C243D" w:rsidRDefault="000C243D" w:rsidP="000C243D">
      <w:pPr>
        <w:spacing w:line="360" w:lineRule="auto"/>
        <w:jc w:val="left"/>
        <w:rPr>
          <w:rFonts w:ascii="Times New Roman" w:hAnsi="Times New Roman"/>
          <w:szCs w:val="20"/>
        </w:rPr>
      </w:pPr>
      <w:r w:rsidRPr="000C243D">
        <w:rPr>
          <w:rFonts w:ascii="Times New Roman" w:hAnsi="Times New Roman"/>
          <w:b/>
        </w:rPr>
        <w:t xml:space="preserve">5.2.2 </w:t>
      </w:r>
      <w:r w:rsidRPr="000C243D">
        <w:rPr>
          <w:rFonts w:ascii="Times New Roman" w:hAnsi="Times New Roman"/>
          <w:szCs w:val="20"/>
        </w:rPr>
        <w:t>对于同一构件，应注意不同侧面的局部环境作用等级的差异。混凝土桥面板的顶面会受到除冰盐溶液的直接作用，而桥面板的底部不受雨淋，无干湿交替，桥面板顶面的氯离子不可能迁移到底部钢筋，因为所需的时间非常长。但是桥面板的底部有可能受到从板的侧边流淌到底面的雨水或伸缩缝处渗漏水的作用，从而出现干湿交替、反复冻融和盐蚀。设计时可根据铺装层防水性能的实际情况，对桥面板顶部钢筋保护层厚度作适当调整。水或土体中氯离子浓度的高低对与之接触并部分暴露于大气中构件锈蚀的影响，目前尚无确切试验数据，表</w:t>
      </w:r>
      <w:r w:rsidRPr="000C243D">
        <w:rPr>
          <w:rFonts w:ascii="Times New Roman" w:hAnsi="Times New Roman"/>
          <w:szCs w:val="20"/>
        </w:rPr>
        <w:t xml:space="preserve"> 5.2.2</w:t>
      </w:r>
      <w:r w:rsidRPr="000C243D">
        <w:rPr>
          <w:rFonts w:ascii="Times New Roman" w:hAnsi="Times New Roman"/>
          <w:szCs w:val="20"/>
        </w:rPr>
        <w:t>中划分的浓度范围可供参考。</w:t>
      </w:r>
    </w:p>
    <w:p w14:paraId="486EE171" w14:textId="77777777" w:rsidR="000C243D" w:rsidRPr="000C243D" w:rsidRDefault="000C243D" w:rsidP="000C243D">
      <w:pPr>
        <w:spacing w:line="360" w:lineRule="auto"/>
        <w:rPr>
          <w:rFonts w:ascii="Times New Roman" w:hAnsi="Times New Roman"/>
          <w:szCs w:val="20"/>
        </w:rPr>
      </w:pPr>
      <w:r w:rsidRPr="000C243D">
        <w:rPr>
          <w:rFonts w:ascii="Times New Roman" w:hAnsi="Times New Roman"/>
          <w:b/>
        </w:rPr>
        <w:t xml:space="preserve">5.2.3 </w:t>
      </w:r>
      <w:r w:rsidRPr="000C243D">
        <w:rPr>
          <w:rFonts w:ascii="Times New Roman" w:hAnsi="Times New Roman"/>
        </w:rPr>
        <w:t>盐渍土类型繁多，有氯盐为主、硫酸盐为主和氯盐</w:t>
      </w:r>
      <w:r w:rsidRPr="000C243D">
        <w:rPr>
          <w:rFonts w:ascii="Times New Roman" w:hAnsi="Times New Roman"/>
        </w:rPr>
        <w:t>-</w:t>
      </w:r>
      <w:r w:rsidRPr="000C243D">
        <w:rPr>
          <w:rFonts w:ascii="Times New Roman" w:hAnsi="Times New Roman"/>
        </w:rPr>
        <w:t>硫酸盐共存状态。氯</w:t>
      </w:r>
      <w:proofErr w:type="gramStart"/>
      <w:r w:rsidRPr="000C243D">
        <w:rPr>
          <w:rFonts w:ascii="Times New Roman" w:hAnsi="Times New Roman"/>
        </w:rPr>
        <w:t>盐为主</w:t>
      </w:r>
      <w:proofErr w:type="gramEnd"/>
      <w:r w:rsidRPr="000C243D">
        <w:rPr>
          <w:rFonts w:ascii="Times New Roman" w:hAnsi="Times New Roman"/>
        </w:rPr>
        <w:t>的盐渍土中钢筋混凝土破坏机理和海洋环境及除冰</w:t>
      </w:r>
      <w:proofErr w:type="gramStart"/>
      <w:r w:rsidRPr="000C243D">
        <w:rPr>
          <w:rFonts w:ascii="Times New Roman" w:hAnsi="Times New Roman"/>
        </w:rPr>
        <w:t>盐环境</w:t>
      </w:r>
      <w:proofErr w:type="gramEnd"/>
      <w:r w:rsidRPr="000C243D">
        <w:rPr>
          <w:rFonts w:ascii="Times New Roman" w:hAnsi="Times New Roman"/>
        </w:rPr>
        <w:t>相同，但以硫酸盐为主或氯盐</w:t>
      </w:r>
      <w:r w:rsidRPr="000C243D">
        <w:rPr>
          <w:rFonts w:ascii="Times New Roman" w:hAnsi="Times New Roman"/>
        </w:rPr>
        <w:t>-</w:t>
      </w:r>
      <w:r w:rsidRPr="000C243D">
        <w:rPr>
          <w:rFonts w:ascii="Times New Roman" w:hAnsi="Times New Roman"/>
        </w:rPr>
        <w:t>硫酸盐共存状态的破坏模式主要为硫酸根离子</w:t>
      </w:r>
      <w:r w:rsidRPr="000C243D">
        <w:rPr>
          <w:rFonts w:ascii="Times New Roman" w:hAnsi="Times New Roman"/>
          <w:szCs w:val="20"/>
        </w:rPr>
        <w:t>与混凝土中的水化铝</w:t>
      </w:r>
      <w:proofErr w:type="gramStart"/>
      <w:r w:rsidRPr="000C243D">
        <w:rPr>
          <w:rFonts w:ascii="Times New Roman" w:hAnsi="Times New Roman"/>
          <w:szCs w:val="20"/>
        </w:rPr>
        <w:t>酸钙起反应</w:t>
      </w:r>
      <w:proofErr w:type="gramEnd"/>
      <w:r w:rsidRPr="000C243D">
        <w:rPr>
          <w:rFonts w:ascii="Times New Roman" w:hAnsi="Times New Roman"/>
          <w:szCs w:val="20"/>
        </w:rPr>
        <w:t>形成钙矾石、与氢氧化钙结合形成硫酸钙</w:t>
      </w:r>
      <w:r w:rsidRPr="000C243D">
        <w:rPr>
          <w:rFonts w:ascii="Times New Roman" w:hAnsi="Times New Roman"/>
          <w:szCs w:val="20"/>
        </w:rPr>
        <w:t>(</w:t>
      </w:r>
      <w:r w:rsidRPr="000C243D">
        <w:rPr>
          <w:rFonts w:ascii="Times New Roman" w:hAnsi="Times New Roman"/>
          <w:szCs w:val="20"/>
        </w:rPr>
        <w:t>石膏</w:t>
      </w:r>
      <w:r w:rsidRPr="000C243D">
        <w:rPr>
          <w:rFonts w:ascii="Times New Roman" w:hAnsi="Times New Roman"/>
          <w:szCs w:val="20"/>
        </w:rPr>
        <w:t>)</w:t>
      </w:r>
      <w:r w:rsidRPr="000C243D">
        <w:rPr>
          <w:rFonts w:ascii="Times New Roman" w:hAnsi="Times New Roman"/>
          <w:szCs w:val="20"/>
        </w:rPr>
        <w:t>，使混凝土开裂，侵蚀性离子加速进入混凝土内部，造成钢筋锈蚀。</w:t>
      </w:r>
    </w:p>
    <w:p w14:paraId="60CB8F1B"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5.3</w:t>
      </w:r>
      <w:r w:rsidR="00EE1EF6">
        <w:rPr>
          <w:rFonts w:ascii="Times New Roman" w:eastAsia="黑体" w:hAnsi="Times New Roman"/>
          <w:b/>
        </w:rPr>
        <w:t xml:space="preserve"> </w:t>
      </w:r>
      <w:r w:rsidR="002031DD">
        <w:rPr>
          <w:rFonts w:ascii="Times New Roman" w:eastAsia="黑体" w:hAnsi="Times New Roman" w:hint="eastAsia"/>
          <w:b/>
        </w:rPr>
        <w:t>材料与保护层厚度</w:t>
      </w:r>
    </w:p>
    <w:p w14:paraId="7C3DDD97" w14:textId="77777777" w:rsidR="000C243D" w:rsidRPr="000C243D" w:rsidRDefault="000C243D" w:rsidP="000C243D">
      <w:pPr>
        <w:spacing w:line="360" w:lineRule="auto"/>
        <w:jc w:val="left"/>
        <w:rPr>
          <w:rFonts w:ascii="Times New Roman" w:hAnsi="Times New Roman"/>
        </w:rPr>
      </w:pPr>
      <w:r w:rsidRPr="000C243D">
        <w:rPr>
          <w:rFonts w:ascii="Times New Roman" w:hAnsi="Times New Roman"/>
          <w:b/>
        </w:rPr>
        <w:t>5.3.</w:t>
      </w:r>
      <w:r w:rsidR="00064954">
        <w:rPr>
          <w:rFonts w:ascii="Times New Roman" w:hAnsi="Times New Roman" w:hint="eastAsia"/>
          <w:b/>
        </w:rPr>
        <w:t>2</w:t>
      </w:r>
      <w:r w:rsidRPr="000C243D">
        <w:rPr>
          <w:rFonts w:ascii="Times New Roman" w:hAnsi="Times New Roman"/>
          <w:b/>
        </w:rPr>
        <w:t xml:space="preserve"> </w:t>
      </w:r>
      <w:r w:rsidRPr="000C243D">
        <w:rPr>
          <w:rFonts w:ascii="Times New Roman" w:hAnsi="Times New Roman"/>
        </w:rPr>
        <w:t>混凝土对钢筋的保护，除需要一定密实度的混凝土外，还需要有一定厚度的保护层。根据调查，保护层厚度若减少</w:t>
      </w:r>
      <w:r w:rsidRPr="000C243D">
        <w:rPr>
          <w:rFonts w:ascii="Times New Roman" w:hAnsi="Times New Roman"/>
        </w:rPr>
        <w:t xml:space="preserve"> 1/4</w:t>
      </w:r>
      <w:r w:rsidRPr="000C243D">
        <w:rPr>
          <w:rFonts w:ascii="Times New Roman" w:hAnsi="Times New Roman"/>
        </w:rPr>
        <w:t>，则混凝土中性化层到达钢筋表面的时间可缩短一倍。本条混凝土保护层的厚度针对所有钢筋，</w:t>
      </w:r>
      <w:proofErr w:type="gramStart"/>
      <w:r w:rsidRPr="000C243D">
        <w:rPr>
          <w:rFonts w:ascii="Times New Roman" w:hAnsi="Times New Roman"/>
        </w:rPr>
        <w:t>即纵筋</w:t>
      </w:r>
      <w:proofErr w:type="gramEnd"/>
      <w:r w:rsidRPr="000C243D">
        <w:rPr>
          <w:rFonts w:ascii="Times New Roman" w:hAnsi="Times New Roman"/>
        </w:rPr>
        <w:t>、钢箍、</w:t>
      </w:r>
      <w:proofErr w:type="gramStart"/>
      <w:r w:rsidRPr="000C243D">
        <w:rPr>
          <w:rFonts w:ascii="Times New Roman" w:hAnsi="Times New Roman"/>
        </w:rPr>
        <w:t>分布筋均要</w:t>
      </w:r>
      <w:proofErr w:type="gramEnd"/>
      <w:r w:rsidRPr="000C243D">
        <w:rPr>
          <w:rFonts w:ascii="Times New Roman" w:hAnsi="Times New Roman"/>
        </w:rPr>
        <w:t>满足该表的要求。因为从防腐蚀机理出发，钢箍锈蚀不仅会导致构件</w:t>
      </w:r>
      <w:proofErr w:type="gramStart"/>
      <w:r w:rsidRPr="000C243D">
        <w:rPr>
          <w:rFonts w:ascii="Times New Roman" w:hAnsi="Times New Roman"/>
        </w:rPr>
        <w:t>抗剪能力</w:t>
      </w:r>
      <w:proofErr w:type="gramEnd"/>
      <w:r w:rsidRPr="000C243D">
        <w:rPr>
          <w:rFonts w:ascii="Times New Roman" w:hAnsi="Times New Roman"/>
        </w:rPr>
        <w:t>的下降，而且钢箍的锈蚀会诱导纵向受力钢筋的锈蚀，从而导致构件丧失承载能力。国际上的观点都很明确，必须包括全部钢筋。本规范表</w:t>
      </w:r>
      <w:r w:rsidRPr="000C243D">
        <w:rPr>
          <w:rFonts w:ascii="Times New Roman" w:hAnsi="Times New Roman"/>
        </w:rPr>
        <w:t xml:space="preserve"> 5.3.</w:t>
      </w:r>
      <w:r w:rsidR="00064954">
        <w:rPr>
          <w:rFonts w:ascii="Times New Roman" w:hAnsi="Times New Roman" w:hint="eastAsia"/>
        </w:rPr>
        <w:t>2</w:t>
      </w:r>
      <w:r w:rsidR="00E523D5">
        <w:rPr>
          <w:rFonts w:ascii="Times New Roman" w:hAnsi="Times New Roman" w:hint="eastAsia"/>
        </w:rPr>
        <w:t>-1</w:t>
      </w:r>
      <w:r w:rsidR="00E523D5">
        <w:rPr>
          <w:rFonts w:ascii="Times New Roman" w:hAnsi="Times New Roman" w:hint="eastAsia"/>
        </w:rPr>
        <w:t>、</w:t>
      </w:r>
      <w:r w:rsidR="00E523D5" w:rsidRPr="000C243D">
        <w:rPr>
          <w:rFonts w:ascii="Times New Roman" w:hAnsi="Times New Roman"/>
        </w:rPr>
        <w:t>5.3.</w:t>
      </w:r>
      <w:r w:rsidR="00064954">
        <w:rPr>
          <w:rFonts w:ascii="Times New Roman" w:hAnsi="Times New Roman" w:hint="eastAsia"/>
        </w:rPr>
        <w:t>2</w:t>
      </w:r>
      <w:r w:rsidR="00E523D5">
        <w:rPr>
          <w:rFonts w:ascii="Times New Roman" w:hAnsi="Times New Roman" w:hint="eastAsia"/>
        </w:rPr>
        <w:t>-2</w:t>
      </w:r>
      <w:r w:rsidR="00E523D5">
        <w:rPr>
          <w:rFonts w:ascii="Times New Roman" w:hAnsi="Times New Roman" w:hint="eastAsia"/>
        </w:rPr>
        <w:t>、</w:t>
      </w:r>
      <w:r w:rsidR="00E523D5" w:rsidRPr="000C243D">
        <w:rPr>
          <w:rFonts w:ascii="Times New Roman" w:hAnsi="Times New Roman"/>
        </w:rPr>
        <w:t>5.3.</w:t>
      </w:r>
      <w:r w:rsidR="00064954">
        <w:rPr>
          <w:rFonts w:ascii="Times New Roman" w:hAnsi="Times New Roman" w:hint="eastAsia"/>
        </w:rPr>
        <w:t>2</w:t>
      </w:r>
      <w:r w:rsidR="00E523D5">
        <w:rPr>
          <w:rFonts w:ascii="Times New Roman" w:hAnsi="Times New Roman" w:hint="eastAsia"/>
        </w:rPr>
        <w:t>-3</w:t>
      </w:r>
      <w:r w:rsidRPr="000C243D">
        <w:rPr>
          <w:rFonts w:ascii="Times New Roman" w:hAnsi="Times New Roman"/>
        </w:rPr>
        <w:t xml:space="preserve"> </w:t>
      </w:r>
      <w:r w:rsidRPr="000C243D">
        <w:rPr>
          <w:rFonts w:ascii="Times New Roman" w:hAnsi="Times New Roman"/>
        </w:rPr>
        <w:t>面形构件中只提到板、墙，没有壳体。因壳体较薄，混凝土保护层厚度一般不能满足要求，且在腐蚀条件下应用很少。混凝土保护层厚度的增加对防腐蚀设计十分重要，目前国际上都有加厚保护层的趋势。但厚度也不能增加过多，因为保护层太厚时，</w:t>
      </w:r>
      <w:proofErr w:type="gramStart"/>
      <w:r w:rsidRPr="000C243D">
        <w:rPr>
          <w:rFonts w:ascii="Times New Roman" w:hAnsi="Times New Roman"/>
        </w:rPr>
        <w:t>受弯构件</w:t>
      </w:r>
      <w:proofErr w:type="gramEnd"/>
      <w:r w:rsidRPr="000C243D">
        <w:rPr>
          <w:rFonts w:ascii="Times New Roman" w:hAnsi="Times New Roman"/>
        </w:rPr>
        <w:t>横向裂缝会加大，涂料防护层也易脱落。由于耐蚀钢筋具有较好的耐氯离子腐蚀能力，在此条件下可以适当减少混凝土保护层厚度以及混凝土强度等级。</w:t>
      </w:r>
    </w:p>
    <w:p w14:paraId="6C6AE170"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5.4</w:t>
      </w:r>
      <w:r w:rsidR="00EE1EF6">
        <w:rPr>
          <w:rFonts w:ascii="Times New Roman" w:eastAsia="黑体" w:hAnsi="Times New Roman"/>
          <w:b/>
        </w:rPr>
        <w:t xml:space="preserve"> </w:t>
      </w:r>
      <w:r w:rsidRPr="000C243D">
        <w:rPr>
          <w:rFonts w:ascii="Times New Roman" w:eastAsia="黑体" w:hAnsi="Times New Roman"/>
          <w:b/>
        </w:rPr>
        <w:t>构件设计</w:t>
      </w:r>
    </w:p>
    <w:p w14:paraId="5B5781FE" w14:textId="77777777" w:rsidR="000C243D" w:rsidRPr="000C243D" w:rsidRDefault="000C243D" w:rsidP="000C243D">
      <w:pPr>
        <w:spacing w:line="360" w:lineRule="auto"/>
        <w:rPr>
          <w:rFonts w:ascii="Times New Roman" w:hAnsi="Times New Roman"/>
          <w:b/>
        </w:rPr>
      </w:pPr>
      <w:r w:rsidRPr="000C243D">
        <w:rPr>
          <w:rFonts w:ascii="Times New Roman" w:hAnsi="Times New Roman"/>
          <w:b/>
        </w:rPr>
        <w:t xml:space="preserve">5.4.5 </w:t>
      </w:r>
      <w:r w:rsidRPr="000C243D">
        <w:rPr>
          <w:rFonts w:ascii="Times New Roman" w:hAnsi="Times New Roman"/>
          <w:bCs/>
        </w:rPr>
        <w:t>参考规范：《混凝土结构设计规范》</w:t>
      </w:r>
      <w:r w:rsidRPr="000C243D">
        <w:rPr>
          <w:rFonts w:ascii="Times New Roman" w:hAnsi="Times New Roman"/>
          <w:bCs/>
        </w:rPr>
        <w:t xml:space="preserve"> GB 50010-2010</w:t>
      </w:r>
      <w:r w:rsidRPr="000C243D">
        <w:rPr>
          <w:rFonts w:ascii="Times New Roman" w:hAnsi="Times New Roman"/>
          <w:bCs/>
        </w:rPr>
        <w:t>（</w:t>
      </w:r>
      <w:r w:rsidRPr="000C243D">
        <w:rPr>
          <w:rFonts w:ascii="Times New Roman" w:hAnsi="Times New Roman"/>
          <w:bCs/>
        </w:rPr>
        <w:t>2015</w:t>
      </w:r>
      <w:r w:rsidRPr="000C243D">
        <w:rPr>
          <w:rFonts w:ascii="Times New Roman" w:hAnsi="Times New Roman"/>
          <w:bCs/>
        </w:rPr>
        <w:t>版）。</w:t>
      </w:r>
    </w:p>
    <w:p w14:paraId="4722D44D"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5.5</w:t>
      </w:r>
      <w:r w:rsidR="00EE1EF6">
        <w:rPr>
          <w:rFonts w:ascii="Times New Roman" w:eastAsia="黑体" w:hAnsi="Times New Roman"/>
          <w:b/>
        </w:rPr>
        <w:t xml:space="preserve"> </w:t>
      </w:r>
      <w:r w:rsidRPr="000C243D">
        <w:rPr>
          <w:rFonts w:ascii="Times New Roman" w:eastAsia="黑体" w:hAnsi="Times New Roman"/>
          <w:b/>
        </w:rPr>
        <w:t>构造与措施</w:t>
      </w:r>
    </w:p>
    <w:p w14:paraId="1E375E73" w14:textId="77777777" w:rsidR="00991FA0" w:rsidRDefault="000C243D" w:rsidP="000C243D">
      <w:pPr>
        <w:spacing w:line="360" w:lineRule="auto"/>
        <w:rPr>
          <w:rFonts w:ascii="Times New Roman" w:hAnsi="Times New Roman"/>
          <w:bCs/>
        </w:rPr>
      </w:pPr>
      <w:r w:rsidRPr="000C243D">
        <w:rPr>
          <w:rFonts w:ascii="Times New Roman" w:hAnsi="Times New Roman"/>
          <w:b/>
        </w:rPr>
        <w:t xml:space="preserve">5.5.1 </w:t>
      </w:r>
      <w:r w:rsidR="00991FA0" w:rsidRPr="000C243D">
        <w:rPr>
          <w:rFonts w:ascii="Times New Roman" w:hAnsi="Times New Roman"/>
          <w:bCs/>
        </w:rPr>
        <w:t>参考规范：</w:t>
      </w:r>
      <w:r w:rsidRPr="000C243D">
        <w:rPr>
          <w:rFonts w:ascii="Times New Roman" w:hAnsi="Times New Roman"/>
          <w:bCs/>
        </w:rPr>
        <w:t>《混凝土结构耐久性设计标准》</w:t>
      </w:r>
      <w:r w:rsidRPr="000C243D">
        <w:rPr>
          <w:rFonts w:ascii="Times New Roman" w:hAnsi="Times New Roman"/>
          <w:bCs/>
        </w:rPr>
        <w:t>GB/T 50476-2019</w:t>
      </w:r>
      <w:r w:rsidRPr="000C243D">
        <w:rPr>
          <w:rFonts w:ascii="Times New Roman" w:hAnsi="Times New Roman"/>
          <w:bCs/>
        </w:rPr>
        <w:t>。</w:t>
      </w:r>
    </w:p>
    <w:p w14:paraId="4D2F1866" w14:textId="77777777" w:rsidR="000C243D" w:rsidRDefault="000C243D" w:rsidP="000C243D">
      <w:pPr>
        <w:spacing w:line="360" w:lineRule="auto"/>
        <w:rPr>
          <w:rFonts w:ascii="Times New Roman" w:hAnsi="Times New Roman"/>
          <w:bCs/>
        </w:rPr>
      </w:pPr>
      <w:r w:rsidRPr="000C243D">
        <w:rPr>
          <w:rFonts w:ascii="Times New Roman" w:hAnsi="Times New Roman"/>
          <w:b/>
        </w:rPr>
        <w:t>5.5.2</w:t>
      </w:r>
      <w:r w:rsidR="00991FA0">
        <w:rPr>
          <w:rFonts w:ascii="Times New Roman" w:hAnsi="Times New Roman"/>
          <w:b/>
        </w:rPr>
        <w:t xml:space="preserve"> </w:t>
      </w:r>
      <w:r w:rsidR="00991FA0" w:rsidRPr="000C243D">
        <w:rPr>
          <w:rFonts w:ascii="Times New Roman" w:hAnsi="Times New Roman"/>
          <w:bCs/>
        </w:rPr>
        <w:t>参考规范：</w:t>
      </w:r>
      <w:r w:rsidRPr="000C243D">
        <w:rPr>
          <w:rFonts w:ascii="Times New Roman" w:hAnsi="Times New Roman"/>
          <w:bCs/>
        </w:rPr>
        <w:t>《</w:t>
      </w:r>
      <w:r w:rsidR="00650BD0">
        <w:rPr>
          <w:rFonts w:ascii="Times New Roman" w:hAnsi="Times New Roman" w:hint="eastAsia"/>
          <w:bCs/>
        </w:rPr>
        <w:t>公路工程混凝土结构耐久性设计规范</w:t>
      </w:r>
      <w:r w:rsidRPr="000C243D">
        <w:rPr>
          <w:rFonts w:ascii="Times New Roman" w:hAnsi="Times New Roman"/>
          <w:bCs/>
        </w:rPr>
        <w:t>》</w:t>
      </w:r>
      <w:r w:rsidR="00650BD0">
        <w:rPr>
          <w:rFonts w:ascii="Times New Roman" w:hAnsi="Times New Roman"/>
          <w:bCs/>
        </w:rPr>
        <w:t>JTG</w:t>
      </w:r>
      <w:r w:rsidRPr="000C243D">
        <w:rPr>
          <w:rFonts w:ascii="Times New Roman" w:hAnsi="Times New Roman"/>
          <w:bCs/>
        </w:rPr>
        <w:t xml:space="preserve">/T </w:t>
      </w:r>
      <w:r w:rsidR="00650BD0">
        <w:rPr>
          <w:rFonts w:ascii="Times New Roman" w:hAnsi="Times New Roman" w:hint="eastAsia"/>
          <w:bCs/>
        </w:rPr>
        <w:t>3310</w:t>
      </w:r>
      <w:r w:rsidRPr="000C243D">
        <w:rPr>
          <w:rFonts w:ascii="Times New Roman" w:hAnsi="Times New Roman"/>
          <w:bCs/>
        </w:rPr>
        <w:t>-2019</w:t>
      </w:r>
      <w:r w:rsidRPr="000C243D">
        <w:rPr>
          <w:rFonts w:ascii="Times New Roman" w:hAnsi="Times New Roman"/>
          <w:bCs/>
        </w:rPr>
        <w:t>。</w:t>
      </w:r>
    </w:p>
    <w:p w14:paraId="22C7EADB" w14:textId="77777777" w:rsidR="00531C2F" w:rsidRDefault="00531C2F" w:rsidP="00531C2F">
      <w:pPr>
        <w:spacing w:line="360" w:lineRule="auto"/>
        <w:rPr>
          <w:rFonts w:ascii="Times New Roman" w:hAnsi="Times New Roman"/>
          <w:bCs/>
        </w:rPr>
      </w:pPr>
      <w:r w:rsidRPr="000C243D">
        <w:rPr>
          <w:rFonts w:ascii="Times New Roman" w:hAnsi="Times New Roman"/>
          <w:b/>
        </w:rPr>
        <w:t>5.5.</w:t>
      </w:r>
      <w:r>
        <w:rPr>
          <w:rFonts w:ascii="Times New Roman" w:hAnsi="Times New Roman" w:hint="eastAsia"/>
          <w:b/>
        </w:rPr>
        <w:t>3</w:t>
      </w:r>
      <w:r>
        <w:rPr>
          <w:rFonts w:ascii="Times New Roman" w:hAnsi="Times New Roman"/>
          <w:b/>
        </w:rPr>
        <w:t xml:space="preserve"> </w:t>
      </w:r>
      <w:r w:rsidRPr="000C243D">
        <w:rPr>
          <w:rFonts w:ascii="Times New Roman" w:hAnsi="Times New Roman"/>
          <w:bCs/>
        </w:rPr>
        <w:t>参考规范：《混凝土结构耐久性设计标准》</w:t>
      </w:r>
      <w:r w:rsidRPr="000C243D">
        <w:rPr>
          <w:rFonts w:ascii="Times New Roman" w:hAnsi="Times New Roman"/>
          <w:bCs/>
        </w:rPr>
        <w:t>GB/T 50476-2019</w:t>
      </w:r>
      <w:r w:rsidRPr="000C243D">
        <w:rPr>
          <w:rFonts w:ascii="Times New Roman" w:hAnsi="Times New Roman"/>
          <w:bCs/>
        </w:rPr>
        <w:t>。</w:t>
      </w:r>
    </w:p>
    <w:p w14:paraId="6A899951" w14:textId="77777777" w:rsidR="000C243D" w:rsidRPr="000C243D" w:rsidRDefault="000C243D" w:rsidP="000C243D">
      <w:pPr>
        <w:spacing w:line="360" w:lineRule="auto"/>
        <w:jc w:val="left"/>
        <w:rPr>
          <w:rFonts w:ascii="Times New Roman" w:hAnsi="Times New Roman"/>
        </w:rPr>
      </w:pPr>
      <w:r w:rsidRPr="000C243D">
        <w:rPr>
          <w:rFonts w:ascii="Times New Roman" w:hAnsi="Times New Roman"/>
          <w:b/>
        </w:rPr>
        <w:t>5.5.</w:t>
      </w:r>
      <w:r w:rsidR="00531C2F">
        <w:rPr>
          <w:rFonts w:ascii="Times New Roman" w:hAnsi="Times New Roman" w:hint="eastAsia"/>
          <w:b/>
        </w:rPr>
        <w:t>7</w:t>
      </w:r>
      <w:r w:rsidRPr="000C243D">
        <w:rPr>
          <w:rFonts w:ascii="Times New Roman" w:hAnsi="Times New Roman"/>
          <w:b/>
        </w:rPr>
        <w:t xml:space="preserve"> </w:t>
      </w:r>
      <w:r w:rsidRPr="000C243D">
        <w:rPr>
          <w:rFonts w:ascii="Times New Roman" w:hAnsi="Times New Roman"/>
        </w:rPr>
        <w:t>根据钢筋的试验参数和性能指标，并参考现行国家规范《混凝土结构设计规范》</w:t>
      </w:r>
      <w:r w:rsidRPr="000C243D">
        <w:rPr>
          <w:rFonts w:ascii="Times New Roman" w:hAnsi="Times New Roman"/>
        </w:rPr>
        <w:t xml:space="preserve">GB 50010 </w:t>
      </w:r>
      <w:r w:rsidRPr="000C243D">
        <w:rPr>
          <w:rFonts w:ascii="Times New Roman" w:hAnsi="Times New Roman"/>
        </w:rPr>
        <w:t>的相关规定，基本锚固长度</w:t>
      </w:r>
      <w:r w:rsidRPr="000C243D">
        <w:rPr>
          <w:rFonts w:ascii="Times New Roman" w:hAnsi="Times New Roman"/>
          <w:i/>
          <w:color w:val="000000"/>
        </w:rPr>
        <w:t>l</w:t>
      </w:r>
      <w:r w:rsidRPr="000C243D">
        <w:rPr>
          <w:rFonts w:ascii="Times New Roman" w:hAnsi="Times New Roman"/>
          <w:color w:val="000000"/>
          <w:vertAlign w:val="subscript"/>
        </w:rPr>
        <w:t>ab</w:t>
      </w:r>
      <w:r w:rsidRPr="000C243D">
        <w:rPr>
          <w:rFonts w:ascii="Times New Roman" w:hAnsi="Times New Roman"/>
        </w:rPr>
        <w:t>取决于钢筋强度</w:t>
      </w:r>
      <w:r w:rsidRPr="000C243D">
        <w:rPr>
          <w:rFonts w:ascii="Times New Roman" w:hAnsi="Times New Roman"/>
          <w:i/>
          <w:color w:val="000000"/>
        </w:rPr>
        <w:t>f</w:t>
      </w:r>
      <w:r w:rsidRPr="000C243D">
        <w:rPr>
          <w:rFonts w:ascii="Times New Roman" w:hAnsi="Times New Roman"/>
          <w:color w:val="000000"/>
          <w:vertAlign w:val="subscript"/>
        </w:rPr>
        <w:t>y</w:t>
      </w:r>
      <w:r w:rsidRPr="000C243D">
        <w:rPr>
          <w:rFonts w:ascii="Times New Roman" w:hAnsi="Times New Roman"/>
        </w:rPr>
        <w:t>，及混凝土抗拉强度</w:t>
      </w:r>
      <w:r w:rsidRPr="000C243D">
        <w:rPr>
          <w:rFonts w:ascii="Times New Roman" w:hAnsi="Times New Roman"/>
          <w:i/>
          <w:color w:val="000000"/>
        </w:rPr>
        <w:t>f</w:t>
      </w:r>
      <w:r w:rsidRPr="000C243D">
        <w:rPr>
          <w:rFonts w:ascii="Times New Roman" w:hAnsi="Times New Roman"/>
          <w:color w:val="000000"/>
          <w:vertAlign w:val="subscript"/>
        </w:rPr>
        <w:t>t</w:t>
      </w:r>
      <w:r w:rsidRPr="000C243D">
        <w:rPr>
          <w:rFonts w:ascii="Times New Roman" w:hAnsi="Times New Roman"/>
        </w:rPr>
        <w:t>，并与锚固钢筋的直径及外形有关，本规范给出了以简单计算确定受拉钢筋锚固长度的方法。其中公式（</w:t>
      </w:r>
      <w:r w:rsidRPr="000C243D">
        <w:rPr>
          <w:rFonts w:ascii="Times New Roman" w:hAnsi="Times New Roman"/>
        </w:rPr>
        <w:t>5.5.</w:t>
      </w:r>
      <w:r w:rsidR="00A02123">
        <w:rPr>
          <w:rFonts w:ascii="Times New Roman" w:hAnsi="Times New Roman" w:hint="eastAsia"/>
        </w:rPr>
        <w:t>7</w:t>
      </w:r>
      <w:r w:rsidRPr="000C243D">
        <w:rPr>
          <w:rFonts w:ascii="Times New Roman" w:hAnsi="Times New Roman"/>
        </w:rPr>
        <w:t>-1</w:t>
      </w:r>
      <w:r w:rsidRPr="000C243D">
        <w:rPr>
          <w:rFonts w:ascii="Times New Roman" w:hAnsi="Times New Roman"/>
        </w:rPr>
        <w:t>）为计算基本锚固长度</w:t>
      </w:r>
      <w:r w:rsidRPr="000C243D">
        <w:rPr>
          <w:rFonts w:ascii="Times New Roman" w:hAnsi="Times New Roman"/>
          <w:i/>
          <w:color w:val="000000"/>
        </w:rPr>
        <w:t>l</w:t>
      </w:r>
      <w:r w:rsidRPr="000C243D">
        <w:rPr>
          <w:rFonts w:ascii="Times New Roman" w:hAnsi="Times New Roman"/>
          <w:color w:val="000000"/>
          <w:vertAlign w:val="subscript"/>
        </w:rPr>
        <w:t>ab</w:t>
      </w:r>
      <w:r w:rsidRPr="000C243D">
        <w:rPr>
          <w:rFonts w:ascii="Times New Roman" w:hAnsi="Times New Roman"/>
        </w:rPr>
        <w:t>的通式，其中分母</w:t>
      </w:r>
      <w:proofErr w:type="gramStart"/>
      <w:r w:rsidRPr="000C243D">
        <w:rPr>
          <w:rFonts w:ascii="Times New Roman" w:hAnsi="Times New Roman"/>
        </w:rPr>
        <w:t>项反映</w:t>
      </w:r>
      <w:proofErr w:type="gramEnd"/>
      <w:r w:rsidRPr="000C243D">
        <w:rPr>
          <w:rFonts w:ascii="Times New Roman" w:hAnsi="Times New Roman"/>
        </w:rPr>
        <w:t>了混凝土对粘结锚固强度的影响，用混凝土的抗拉强度表达，本规范使用的耐蚀钢筋均为带</w:t>
      </w:r>
      <w:proofErr w:type="gramStart"/>
      <w:r w:rsidRPr="000C243D">
        <w:rPr>
          <w:rFonts w:ascii="Times New Roman" w:hAnsi="Times New Roman"/>
        </w:rPr>
        <w:t>肋</w:t>
      </w:r>
      <w:proofErr w:type="gramEnd"/>
      <w:r w:rsidRPr="000C243D">
        <w:rPr>
          <w:rFonts w:ascii="Times New Roman" w:hAnsi="Times New Roman"/>
        </w:rPr>
        <w:t>钢筋，因此外形系数取为</w:t>
      </w:r>
      <w:r w:rsidRPr="000C243D">
        <w:rPr>
          <w:rFonts w:ascii="Times New Roman" w:hAnsi="Times New Roman"/>
        </w:rPr>
        <w:t>0.14</w:t>
      </w:r>
      <w:r w:rsidRPr="000C243D">
        <w:rPr>
          <w:rFonts w:ascii="Times New Roman" w:hAnsi="Times New Roman"/>
        </w:rPr>
        <w:t>。公式（</w:t>
      </w:r>
      <w:r w:rsidRPr="000C243D">
        <w:rPr>
          <w:rFonts w:ascii="Times New Roman" w:hAnsi="Times New Roman"/>
        </w:rPr>
        <w:t>5.5.</w:t>
      </w:r>
      <w:r w:rsidR="00A02123">
        <w:rPr>
          <w:rFonts w:ascii="Times New Roman" w:hAnsi="Times New Roman" w:hint="eastAsia"/>
        </w:rPr>
        <w:t>7</w:t>
      </w:r>
      <w:r w:rsidRPr="000C243D">
        <w:rPr>
          <w:rFonts w:ascii="Times New Roman" w:hAnsi="Times New Roman"/>
        </w:rPr>
        <w:t>-2</w:t>
      </w:r>
      <w:r w:rsidRPr="000C243D">
        <w:rPr>
          <w:rFonts w:ascii="Times New Roman" w:hAnsi="Times New Roman"/>
        </w:rPr>
        <w:t>）规定，工程中实际的锚固长度为钢筋基本固长度</w:t>
      </w:r>
      <w:r w:rsidRPr="000C243D">
        <w:rPr>
          <w:rFonts w:ascii="Times New Roman" w:hAnsi="Times New Roman"/>
          <w:i/>
          <w:color w:val="000000"/>
        </w:rPr>
        <w:t>l</w:t>
      </w:r>
      <w:r w:rsidRPr="000C243D">
        <w:rPr>
          <w:rFonts w:ascii="Times New Roman" w:hAnsi="Times New Roman"/>
          <w:color w:val="000000"/>
          <w:vertAlign w:val="subscript"/>
        </w:rPr>
        <w:t>ab</w:t>
      </w:r>
      <w:r w:rsidRPr="000C243D">
        <w:rPr>
          <w:rFonts w:ascii="Times New Roman" w:hAnsi="Times New Roman"/>
        </w:rPr>
        <w:t>乘以锚固长度修正系数后的数值。修正系数</w:t>
      </w:r>
      <w:r w:rsidRPr="000C243D">
        <w:rPr>
          <w:rFonts w:ascii="Times New Roman" w:hAnsi="Times New Roman"/>
          <w:i/>
          <w:color w:val="000000"/>
          <w:kern w:val="0"/>
        </w:rPr>
        <w:t>ζ</w:t>
      </w:r>
      <w:r w:rsidRPr="000C243D">
        <w:rPr>
          <w:rFonts w:ascii="Times New Roman" w:hAnsi="Times New Roman"/>
          <w:color w:val="000000"/>
          <w:kern w:val="0"/>
          <w:vertAlign w:val="subscript"/>
        </w:rPr>
        <w:t>a</w:t>
      </w:r>
      <w:r w:rsidRPr="000C243D">
        <w:rPr>
          <w:rFonts w:ascii="Times New Roman" w:hAnsi="Times New Roman"/>
        </w:rPr>
        <w:t>根据锚固条件按现行国家规范《混凝土结构设计规范》</w:t>
      </w:r>
      <w:r w:rsidRPr="000C243D">
        <w:rPr>
          <w:rFonts w:ascii="Times New Roman" w:hAnsi="Times New Roman"/>
        </w:rPr>
        <w:t>GB50010</w:t>
      </w:r>
      <w:r w:rsidRPr="000C243D">
        <w:rPr>
          <w:rFonts w:ascii="Times New Roman" w:hAnsi="Times New Roman"/>
        </w:rPr>
        <w:t>规定取值。带肋耐蚀钢筋可能由于表面肋纹的腐蚀引起锚固的不足，因此计算锚固长度时应进一步考虑修正系数</w:t>
      </w:r>
      <w:r w:rsidRPr="000C243D">
        <w:rPr>
          <w:rFonts w:ascii="Times New Roman" w:hAnsi="Times New Roman"/>
          <w:i/>
          <w:color w:val="000000"/>
          <w:kern w:val="0"/>
        </w:rPr>
        <w:t>ζ</w:t>
      </w:r>
      <w:r w:rsidRPr="000C243D">
        <w:rPr>
          <w:rFonts w:ascii="Times New Roman" w:hAnsi="Times New Roman"/>
          <w:color w:val="000000"/>
          <w:kern w:val="0"/>
          <w:vertAlign w:val="subscript"/>
        </w:rPr>
        <w:t>b</w:t>
      </w:r>
      <w:r w:rsidRPr="000C243D">
        <w:rPr>
          <w:rFonts w:ascii="Times New Roman" w:hAnsi="Times New Roman"/>
        </w:rPr>
        <w:t>。修正系数根据腐蚀后钢筋混凝土的拉拔试验得到。</w:t>
      </w:r>
    </w:p>
    <w:p w14:paraId="3BCB9663" w14:textId="77777777" w:rsidR="000C243D" w:rsidRPr="000C243D" w:rsidRDefault="000C243D" w:rsidP="000C243D">
      <w:pPr>
        <w:spacing w:line="360" w:lineRule="auto"/>
        <w:rPr>
          <w:rFonts w:ascii="Times New Roman" w:hAnsi="Times New Roman"/>
          <w:bCs/>
        </w:rPr>
      </w:pPr>
    </w:p>
    <w:p w14:paraId="0C552544" w14:textId="77777777" w:rsidR="000C243D" w:rsidRPr="000C243D" w:rsidRDefault="000C243D" w:rsidP="000C243D">
      <w:pPr>
        <w:spacing w:line="360" w:lineRule="auto"/>
        <w:rPr>
          <w:rFonts w:ascii="Times New Roman" w:hAnsi="Times New Roman"/>
          <w:bCs/>
        </w:rPr>
      </w:pPr>
    </w:p>
    <w:p w14:paraId="39835840" w14:textId="77777777" w:rsidR="000C243D" w:rsidRPr="000C243D" w:rsidRDefault="000C243D" w:rsidP="000C243D">
      <w:pPr>
        <w:spacing w:line="360" w:lineRule="auto"/>
        <w:rPr>
          <w:rFonts w:ascii="Times New Roman" w:hAnsi="Times New Roman"/>
          <w:bCs/>
        </w:rPr>
      </w:pPr>
    </w:p>
    <w:p w14:paraId="7EDD7214" w14:textId="77777777" w:rsidR="000C243D" w:rsidRPr="000C243D" w:rsidRDefault="000C243D" w:rsidP="000C243D">
      <w:pPr>
        <w:widowControl/>
        <w:spacing w:line="360" w:lineRule="auto"/>
        <w:jc w:val="left"/>
        <w:rPr>
          <w:rFonts w:ascii="Times New Roman" w:hAnsi="Times New Roman"/>
          <w:bCs/>
        </w:rPr>
      </w:pPr>
      <w:r w:rsidRPr="000C243D">
        <w:rPr>
          <w:rFonts w:ascii="Times New Roman" w:hAnsi="Times New Roman"/>
          <w:bCs/>
        </w:rPr>
        <w:br w:type="page"/>
      </w:r>
    </w:p>
    <w:p w14:paraId="106E5983" w14:textId="77777777" w:rsidR="000C243D" w:rsidRPr="000C243D" w:rsidRDefault="000C243D" w:rsidP="004C6993">
      <w:pPr>
        <w:spacing w:beforeLines="100" w:before="326" w:afterLines="100" w:after="326" w:line="300" w:lineRule="auto"/>
        <w:jc w:val="center"/>
        <w:outlineLvl w:val="0"/>
        <w:rPr>
          <w:rFonts w:ascii="Times New Roman" w:eastAsia="黑体" w:hAnsi="Times New Roman"/>
          <w:b/>
          <w:sz w:val="28"/>
        </w:rPr>
      </w:pPr>
      <w:r w:rsidRPr="000C243D">
        <w:rPr>
          <w:rFonts w:ascii="Times New Roman" w:eastAsia="黑体" w:hAnsi="Times New Roman"/>
          <w:b/>
          <w:sz w:val="28"/>
        </w:rPr>
        <w:t xml:space="preserve">6 </w:t>
      </w:r>
      <w:r w:rsidRPr="000C243D">
        <w:rPr>
          <w:rFonts w:ascii="Times New Roman" w:eastAsia="黑体" w:hAnsi="Times New Roman"/>
          <w:b/>
          <w:sz w:val="28"/>
        </w:rPr>
        <w:t>施工</w:t>
      </w:r>
    </w:p>
    <w:p w14:paraId="746CADF5"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6.1</w:t>
      </w:r>
      <w:r w:rsidR="00EE1EF6">
        <w:rPr>
          <w:rFonts w:ascii="Times New Roman" w:eastAsia="黑体" w:hAnsi="Times New Roman"/>
          <w:b/>
        </w:rPr>
        <w:t xml:space="preserve"> </w:t>
      </w:r>
      <w:r w:rsidRPr="000C243D">
        <w:rPr>
          <w:rFonts w:ascii="Times New Roman" w:eastAsia="黑体" w:hAnsi="Times New Roman"/>
          <w:b/>
        </w:rPr>
        <w:t>一般规定</w:t>
      </w:r>
    </w:p>
    <w:p w14:paraId="085A9920" w14:textId="77777777" w:rsidR="000C243D" w:rsidRPr="000C243D" w:rsidRDefault="000C243D" w:rsidP="000C243D">
      <w:pPr>
        <w:spacing w:line="360" w:lineRule="auto"/>
        <w:ind w:left="1"/>
        <w:rPr>
          <w:rFonts w:ascii="Times New Roman" w:hAnsi="Times New Roman"/>
        </w:rPr>
      </w:pPr>
      <w:r w:rsidRPr="000C243D">
        <w:rPr>
          <w:rFonts w:ascii="Times New Roman" w:hAnsi="Times New Roman"/>
          <w:b/>
        </w:rPr>
        <w:t>6.1.4</w:t>
      </w:r>
      <w:r w:rsidRPr="000C243D">
        <w:rPr>
          <w:rFonts w:ascii="Times New Roman" w:hAnsi="Times New Roman"/>
        </w:rPr>
        <w:t xml:space="preserve"> </w:t>
      </w:r>
      <w:r w:rsidRPr="000C243D">
        <w:rPr>
          <w:rFonts w:ascii="Times New Roman" w:hAnsi="Times New Roman"/>
        </w:rPr>
        <w:t>受力钢筋的牌号、规格和数量对结构构件的受力性能有重要影响，必须符合设计要求。</w:t>
      </w:r>
      <w:r w:rsidRPr="000C243D">
        <w:rPr>
          <w:rFonts w:ascii="Times New Roman" w:hAnsi="Times New Roman"/>
          <w:color w:val="000000"/>
        </w:rPr>
        <w:t>耐腐蚀性能钢筋的</w:t>
      </w:r>
      <w:r w:rsidRPr="000C243D">
        <w:rPr>
          <w:rFonts w:ascii="Times New Roman" w:hAnsi="Times New Roman"/>
        </w:rPr>
        <w:t>牌号、规格可根据钢筋外观轧制标志识别。当钢筋的牌号或规格需作变更时，应经设计单位确认，并按规定办理相关审查、核定程序。</w:t>
      </w:r>
    </w:p>
    <w:p w14:paraId="16B123B0" w14:textId="77777777" w:rsidR="000C243D" w:rsidRPr="000C243D" w:rsidRDefault="000C243D" w:rsidP="000C243D">
      <w:pPr>
        <w:spacing w:line="360" w:lineRule="auto"/>
        <w:ind w:left="1"/>
        <w:rPr>
          <w:rFonts w:ascii="Times New Roman" w:hAnsi="Times New Roman"/>
          <w:b/>
        </w:rPr>
      </w:pPr>
      <w:r w:rsidRPr="000C243D">
        <w:rPr>
          <w:rFonts w:ascii="Times New Roman" w:hAnsi="Times New Roman"/>
          <w:b/>
        </w:rPr>
        <w:t xml:space="preserve">6.1.5 </w:t>
      </w:r>
      <w:r w:rsidRPr="000C243D">
        <w:rPr>
          <w:rFonts w:ascii="Times New Roman" w:hAnsi="Times New Roman"/>
        </w:rPr>
        <w:t>焊接连接、</w:t>
      </w:r>
      <w:r w:rsidR="00251ED0" w:rsidRPr="000C243D">
        <w:rPr>
          <w:rFonts w:ascii="Times New Roman" w:hAnsi="Times New Roman"/>
        </w:rPr>
        <w:t>机械连接、</w:t>
      </w:r>
      <w:r w:rsidRPr="000C243D">
        <w:rPr>
          <w:rFonts w:ascii="Times New Roman" w:hAnsi="Times New Roman"/>
        </w:rPr>
        <w:t>绑扎搭接是国家标准《混凝土结构设计规范》</w:t>
      </w:r>
      <w:r w:rsidRPr="000C243D">
        <w:rPr>
          <w:rFonts w:ascii="Times New Roman" w:hAnsi="Times New Roman"/>
        </w:rPr>
        <w:t>GB 50010</w:t>
      </w:r>
      <w:r w:rsidRPr="000C243D">
        <w:rPr>
          <w:rFonts w:ascii="Times New Roman" w:hAnsi="Times New Roman"/>
        </w:rPr>
        <w:t>给出的三种钢筋连接方式。钢筋套筒灌浆连接是行业标准</w:t>
      </w:r>
      <w:r w:rsidRPr="000C243D">
        <w:rPr>
          <w:rFonts w:ascii="Times New Roman" w:hAnsi="Times New Roman"/>
          <w:color w:val="000000"/>
        </w:rPr>
        <w:t>《装配式混凝土结构技术规程》</w:t>
      </w:r>
      <w:r w:rsidRPr="000C243D">
        <w:rPr>
          <w:rFonts w:ascii="Times New Roman" w:hAnsi="Times New Roman"/>
          <w:color w:val="000000"/>
        </w:rPr>
        <w:t>JGJ 1</w:t>
      </w:r>
      <w:r w:rsidRPr="000C243D">
        <w:rPr>
          <w:rFonts w:ascii="Times New Roman" w:hAnsi="Times New Roman"/>
          <w:color w:val="000000"/>
        </w:rPr>
        <w:t>给出的一种钢筋连接方式，在装配式混凝土结构竖向构件的连接中有较为广泛的应用</w:t>
      </w:r>
      <w:r w:rsidRPr="000C243D">
        <w:rPr>
          <w:rFonts w:ascii="Times New Roman" w:hAnsi="Times New Roman"/>
        </w:rPr>
        <w:t>。耐蚀钢筋现场焊接连接技术相对欠成熟，工厂预制过程中方便处理焊接产物故工厂预制时方可采用。</w:t>
      </w:r>
    </w:p>
    <w:p w14:paraId="24B2E038"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6.3</w:t>
      </w:r>
      <w:r w:rsidR="00EE1EF6">
        <w:rPr>
          <w:rFonts w:ascii="Times New Roman" w:eastAsia="黑体" w:hAnsi="Times New Roman"/>
          <w:b/>
        </w:rPr>
        <w:t xml:space="preserve"> </w:t>
      </w:r>
      <w:r w:rsidRPr="000C243D">
        <w:rPr>
          <w:rFonts w:ascii="Times New Roman" w:eastAsia="黑体" w:hAnsi="Times New Roman"/>
          <w:b/>
        </w:rPr>
        <w:t>混凝土制备与运输</w:t>
      </w:r>
    </w:p>
    <w:p w14:paraId="7D50908B" w14:textId="77777777" w:rsidR="000C243D" w:rsidRPr="000C243D" w:rsidRDefault="000C243D" w:rsidP="000C243D">
      <w:pPr>
        <w:spacing w:line="360" w:lineRule="auto"/>
        <w:rPr>
          <w:rFonts w:ascii="Times New Roman" w:hAnsi="Times New Roman"/>
          <w:color w:val="000000"/>
        </w:rPr>
      </w:pPr>
      <w:r w:rsidRPr="000C243D">
        <w:rPr>
          <w:rFonts w:ascii="Times New Roman" w:hAnsi="Times New Roman"/>
          <w:b/>
          <w:bCs/>
        </w:rPr>
        <w:t>6.3.2</w:t>
      </w:r>
      <w:r w:rsidRPr="000C243D">
        <w:rPr>
          <w:rFonts w:ascii="Times New Roman" w:hAnsi="Times New Roman"/>
        </w:rPr>
        <w:t xml:space="preserve"> </w:t>
      </w:r>
      <w:r w:rsidRPr="000C243D">
        <w:rPr>
          <w:rFonts w:ascii="Times New Roman" w:hAnsi="Times New Roman"/>
        </w:rPr>
        <w:t>本条规定参考国家标准</w:t>
      </w:r>
      <w:r w:rsidRPr="000C243D">
        <w:rPr>
          <w:rFonts w:ascii="Times New Roman" w:hAnsi="Times New Roman"/>
          <w:color w:val="000000"/>
        </w:rPr>
        <w:t>《混凝土结构工程施工规范》</w:t>
      </w:r>
      <w:r w:rsidRPr="000C243D">
        <w:rPr>
          <w:rFonts w:ascii="Times New Roman" w:hAnsi="Times New Roman"/>
          <w:color w:val="000000"/>
        </w:rPr>
        <w:t>GB 50666</w:t>
      </w:r>
      <w:r w:rsidRPr="000C243D">
        <w:rPr>
          <w:rFonts w:ascii="Times New Roman" w:hAnsi="Times New Roman"/>
          <w:color w:val="000000"/>
        </w:rPr>
        <w:t>。</w:t>
      </w:r>
    </w:p>
    <w:p w14:paraId="16C61A49" w14:textId="77777777" w:rsidR="000C243D" w:rsidRPr="000C243D" w:rsidRDefault="000C243D" w:rsidP="000C243D">
      <w:pPr>
        <w:spacing w:line="360" w:lineRule="auto"/>
        <w:rPr>
          <w:rFonts w:ascii="Times New Roman" w:hAnsi="Times New Roman"/>
          <w:color w:val="000000"/>
        </w:rPr>
      </w:pPr>
      <w:r w:rsidRPr="000C243D">
        <w:rPr>
          <w:rFonts w:ascii="Times New Roman" w:hAnsi="Times New Roman"/>
          <w:b/>
          <w:bCs/>
        </w:rPr>
        <w:t>6.3.3</w:t>
      </w:r>
      <w:r w:rsidRPr="000C243D">
        <w:rPr>
          <w:rFonts w:ascii="Times New Roman" w:hAnsi="Times New Roman"/>
        </w:rPr>
        <w:t xml:space="preserve"> </w:t>
      </w:r>
      <w:r w:rsidRPr="000C243D">
        <w:rPr>
          <w:rFonts w:ascii="Times New Roman" w:hAnsi="Times New Roman"/>
        </w:rPr>
        <w:t>本条规定参考国家标准</w:t>
      </w:r>
      <w:r w:rsidRPr="000C243D">
        <w:rPr>
          <w:rFonts w:ascii="Times New Roman" w:hAnsi="Times New Roman"/>
          <w:color w:val="000000"/>
        </w:rPr>
        <w:t>《混凝土结构工程施工规范》</w:t>
      </w:r>
      <w:r w:rsidRPr="000C243D">
        <w:rPr>
          <w:rFonts w:ascii="Times New Roman" w:hAnsi="Times New Roman"/>
          <w:color w:val="000000"/>
        </w:rPr>
        <w:t>GB 50666</w:t>
      </w:r>
      <w:r w:rsidRPr="000C243D">
        <w:rPr>
          <w:rFonts w:ascii="Times New Roman" w:hAnsi="Times New Roman"/>
          <w:color w:val="000000"/>
        </w:rPr>
        <w:t>。</w:t>
      </w:r>
    </w:p>
    <w:p w14:paraId="48EB2AAD"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6.4</w:t>
      </w:r>
      <w:r w:rsidR="00EE1EF6">
        <w:rPr>
          <w:rFonts w:ascii="Times New Roman" w:eastAsia="黑体" w:hAnsi="Times New Roman"/>
          <w:b/>
        </w:rPr>
        <w:t xml:space="preserve"> </w:t>
      </w:r>
      <w:r w:rsidRPr="000C243D">
        <w:rPr>
          <w:rFonts w:ascii="Times New Roman" w:eastAsia="黑体" w:hAnsi="Times New Roman"/>
          <w:b/>
        </w:rPr>
        <w:t>耐蚀钢筋加工</w:t>
      </w:r>
    </w:p>
    <w:p w14:paraId="00D1059E" w14:textId="77777777" w:rsidR="000C243D" w:rsidRPr="000C243D" w:rsidRDefault="000C243D" w:rsidP="000C243D">
      <w:pPr>
        <w:spacing w:line="360" w:lineRule="auto"/>
        <w:rPr>
          <w:rFonts w:ascii="Times New Roman" w:hAnsi="Times New Roman"/>
        </w:rPr>
      </w:pPr>
      <w:r w:rsidRPr="000C243D">
        <w:rPr>
          <w:rFonts w:ascii="Times New Roman" w:hAnsi="Times New Roman"/>
          <w:b/>
          <w:bCs/>
        </w:rPr>
        <w:t>6.4.1</w:t>
      </w:r>
      <w:r w:rsidRPr="000C243D">
        <w:rPr>
          <w:rFonts w:ascii="Times New Roman" w:eastAsia="PMingLiU" w:hAnsi="Times New Roman"/>
          <w:b/>
          <w:lang w:eastAsia="zh-TW"/>
        </w:rPr>
        <w:t xml:space="preserve"> </w:t>
      </w:r>
      <w:r w:rsidR="00191CEC" w:rsidRPr="005E1AD8">
        <w:rPr>
          <w:rFonts w:ascii="Times New Roman" w:hAnsi="Times New Roman" w:hint="eastAsia"/>
          <w:color w:val="000000"/>
        </w:rPr>
        <w:t>耐蚀</w:t>
      </w:r>
      <w:r w:rsidRPr="000C243D">
        <w:rPr>
          <w:rFonts w:ascii="Times New Roman" w:hAnsi="Times New Roman"/>
          <w:color w:val="000000"/>
        </w:rPr>
        <w:t>钢筋加工前，应清理其表面的油渍、漆污，可采用风砂枪等机械方法处理。如果钢筋</w:t>
      </w:r>
      <w:r w:rsidRPr="000C243D">
        <w:rPr>
          <w:rFonts w:ascii="Times New Roman" w:hAnsi="Times New Roman"/>
        </w:rPr>
        <w:t>表面有裂纹、毛刺及影响性能的机械损伤、外形尺寸偏差，不应在工程中使用。</w:t>
      </w:r>
    </w:p>
    <w:p w14:paraId="6DD13EE9" w14:textId="77777777" w:rsidR="000C243D" w:rsidRPr="000C243D" w:rsidRDefault="000C243D" w:rsidP="000C243D">
      <w:pPr>
        <w:spacing w:line="360" w:lineRule="auto"/>
        <w:rPr>
          <w:rFonts w:ascii="Times New Roman" w:hAnsi="Times New Roman"/>
        </w:rPr>
      </w:pPr>
      <w:r w:rsidRPr="000C243D">
        <w:rPr>
          <w:rFonts w:ascii="Times New Roman" w:hAnsi="Times New Roman"/>
          <w:b/>
          <w:bCs/>
        </w:rPr>
        <w:t>6.4.2</w:t>
      </w:r>
      <w:r w:rsidRPr="000C243D">
        <w:rPr>
          <w:rFonts w:ascii="Times New Roman" w:hAnsi="Times New Roman"/>
        </w:rPr>
        <w:t xml:space="preserve"> </w:t>
      </w:r>
      <w:r w:rsidRPr="000C243D">
        <w:rPr>
          <w:rFonts w:ascii="Times New Roman" w:hAnsi="Times New Roman"/>
        </w:rPr>
        <w:t>加工过程中不应对</w:t>
      </w:r>
      <w:r w:rsidR="00191CEC" w:rsidRPr="005E1AD8">
        <w:rPr>
          <w:rFonts w:ascii="Times New Roman" w:hAnsi="Times New Roman" w:hint="eastAsia"/>
        </w:rPr>
        <w:t>耐蚀钢筋</w:t>
      </w:r>
      <w:r w:rsidRPr="00191CEC">
        <w:rPr>
          <w:rFonts w:ascii="Times New Roman" w:hAnsi="Times New Roman"/>
        </w:rPr>
        <w:t>进行加</w:t>
      </w:r>
      <w:r w:rsidRPr="000C243D">
        <w:rPr>
          <w:rFonts w:ascii="Times New Roman" w:hAnsi="Times New Roman"/>
        </w:rPr>
        <w:t>热处理有可能影响钢筋的力学性能，因此应予以避免。</w:t>
      </w:r>
    </w:p>
    <w:p w14:paraId="0F67598C" w14:textId="77777777" w:rsidR="000C243D" w:rsidRPr="000C243D" w:rsidRDefault="000C243D" w:rsidP="000C243D">
      <w:pPr>
        <w:spacing w:line="360" w:lineRule="auto"/>
        <w:rPr>
          <w:rFonts w:ascii="Times New Roman" w:hAnsi="Times New Roman"/>
        </w:rPr>
      </w:pPr>
      <w:r w:rsidRPr="000C243D">
        <w:rPr>
          <w:rFonts w:ascii="Times New Roman" w:hAnsi="Times New Roman"/>
          <w:b/>
          <w:bCs/>
        </w:rPr>
        <w:t>6.4.3</w:t>
      </w:r>
      <w:r w:rsidRPr="000C243D">
        <w:rPr>
          <w:rFonts w:ascii="Times New Roman" w:hAnsi="Times New Roman"/>
        </w:rPr>
        <w:t xml:space="preserve"> </w:t>
      </w:r>
      <w:r w:rsidRPr="000C243D">
        <w:rPr>
          <w:rFonts w:ascii="Times New Roman" w:hAnsi="Times New Roman"/>
        </w:rPr>
        <w:t>机械调直有利于保证钢筋质量，控制钢筋强度。无延伸功能</w:t>
      </w:r>
      <w:proofErr w:type="gramStart"/>
      <w:r w:rsidRPr="000C243D">
        <w:rPr>
          <w:rFonts w:ascii="Times New Roman" w:hAnsi="Times New Roman"/>
        </w:rPr>
        <w:t>指调直</w:t>
      </w:r>
      <w:proofErr w:type="gramEnd"/>
      <w:r w:rsidRPr="000C243D">
        <w:rPr>
          <w:rFonts w:ascii="Times New Roman" w:hAnsi="Times New Roman"/>
        </w:rPr>
        <w:t>机械设备的牵引力小于钢筋的屈服力。</w:t>
      </w:r>
      <w:proofErr w:type="gramStart"/>
      <w:r w:rsidRPr="000C243D">
        <w:rPr>
          <w:rFonts w:ascii="Times New Roman" w:hAnsi="Times New Roman"/>
        </w:rPr>
        <w:t>钢筋调直时</w:t>
      </w:r>
      <w:proofErr w:type="gramEnd"/>
      <w:r w:rsidRPr="000C243D">
        <w:rPr>
          <w:rFonts w:ascii="Times New Roman" w:hAnsi="Times New Roman"/>
        </w:rPr>
        <w:t>，应注意保护钢筋横肋的损伤，以避免钢筋锚固性能降低。</w:t>
      </w:r>
    </w:p>
    <w:p w14:paraId="0AE31A44" w14:textId="77777777" w:rsidR="000C243D" w:rsidRPr="000C243D" w:rsidRDefault="000C243D" w:rsidP="000C243D">
      <w:pPr>
        <w:spacing w:line="360" w:lineRule="auto"/>
        <w:rPr>
          <w:rFonts w:ascii="Times New Roman" w:hAnsi="Times New Roman"/>
        </w:rPr>
      </w:pPr>
      <w:r w:rsidRPr="000C243D">
        <w:rPr>
          <w:rFonts w:ascii="Times New Roman" w:hAnsi="Times New Roman"/>
          <w:b/>
          <w:bCs/>
        </w:rPr>
        <w:t>6.4.4</w:t>
      </w:r>
      <w:r w:rsidRPr="000C243D">
        <w:rPr>
          <w:rFonts w:ascii="Times New Roman" w:hAnsi="Times New Roman"/>
        </w:rPr>
        <w:t xml:space="preserve"> </w:t>
      </w:r>
      <w:r w:rsidRPr="000C243D">
        <w:rPr>
          <w:rFonts w:ascii="Times New Roman" w:hAnsi="Times New Roman"/>
        </w:rPr>
        <w:t>纵向耐蚀钢筋和箍筋根据设计要求，其端部会有弯折的要求。弯折的弯钩角度、弯弧直径和弯折后平直段长度在现行国家标准《混凝土结构工程施工规范》</w:t>
      </w:r>
      <w:r w:rsidRPr="000C243D">
        <w:rPr>
          <w:rFonts w:ascii="Times New Roman" w:hAnsi="Times New Roman"/>
        </w:rPr>
        <w:t>GB 50666</w:t>
      </w:r>
      <w:r w:rsidRPr="000C243D">
        <w:rPr>
          <w:rFonts w:ascii="Times New Roman" w:hAnsi="Times New Roman"/>
        </w:rPr>
        <w:t>有详细的规定。应根据具体情况，按照规范</w:t>
      </w:r>
      <w:r w:rsidRPr="000C243D">
        <w:rPr>
          <w:rFonts w:ascii="Times New Roman" w:hAnsi="Times New Roman"/>
        </w:rPr>
        <w:t>GB 50666</w:t>
      </w:r>
      <w:r w:rsidRPr="000C243D">
        <w:rPr>
          <w:rFonts w:ascii="Times New Roman" w:hAnsi="Times New Roman"/>
        </w:rPr>
        <w:t>的要求对钢筋的端部进行加工成型。</w:t>
      </w:r>
    </w:p>
    <w:p w14:paraId="45736457" w14:textId="77777777" w:rsidR="000C243D" w:rsidRPr="000C243D" w:rsidRDefault="000C243D" w:rsidP="004C6993">
      <w:pPr>
        <w:spacing w:beforeLines="100" w:before="326" w:afterLines="100" w:after="326" w:line="300" w:lineRule="auto"/>
        <w:jc w:val="center"/>
        <w:outlineLvl w:val="1"/>
        <w:rPr>
          <w:rFonts w:ascii="Times New Roman" w:eastAsia="黑体" w:hAnsi="Times New Roman"/>
          <w:b/>
        </w:rPr>
      </w:pPr>
      <w:r w:rsidRPr="000C243D">
        <w:rPr>
          <w:rFonts w:ascii="Times New Roman" w:eastAsia="黑体" w:hAnsi="Times New Roman"/>
          <w:b/>
        </w:rPr>
        <w:t>6.5</w:t>
      </w:r>
      <w:r w:rsidR="00EE1EF6">
        <w:rPr>
          <w:rFonts w:ascii="Times New Roman" w:eastAsia="黑体" w:hAnsi="Times New Roman"/>
          <w:b/>
        </w:rPr>
        <w:t xml:space="preserve"> </w:t>
      </w:r>
      <w:r w:rsidRPr="000C243D">
        <w:rPr>
          <w:rFonts w:ascii="Times New Roman" w:eastAsia="黑体" w:hAnsi="Times New Roman"/>
          <w:b/>
        </w:rPr>
        <w:t>耐蚀钢筋连接与安装</w:t>
      </w:r>
    </w:p>
    <w:p w14:paraId="76DD3BF0" w14:textId="77777777" w:rsidR="00C374FE" w:rsidRDefault="000C243D" w:rsidP="00C374FE">
      <w:pPr>
        <w:spacing w:line="360" w:lineRule="auto"/>
        <w:rPr>
          <w:rFonts w:ascii="Times New Roman" w:hAnsi="Times New Roman"/>
        </w:rPr>
      </w:pPr>
      <w:r w:rsidRPr="000C243D">
        <w:rPr>
          <w:rFonts w:ascii="Times New Roman" w:hAnsi="Times New Roman"/>
        </w:rPr>
        <w:t xml:space="preserve">6.5.1 </w:t>
      </w:r>
      <w:r w:rsidR="00905C85">
        <w:rPr>
          <w:rFonts w:ascii="Times New Roman" w:hAnsi="Times New Roman" w:hint="eastAsia"/>
        </w:rPr>
        <w:t>耐蚀钢筋的耐腐蚀性能低于不锈钢钢筋，</w:t>
      </w:r>
      <w:r w:rsidR="00905C85" w:rsidRPr="00905C85">
        <w:rPr>
          <w:rFonts w:ascii="Times New Roman" w:hAnsi="Times New Roman" w:hint="eastAsia"/>
        </w:rPr>
        <w:t>挪威的《混凝土结构不锈钢钢筋使用指南》对于不锈钢钢筋的焊接有具体的说明：只要完全清除焊接产物，钢筋的耐蚀性不会降低，但是焊接产生的氧化产物需要采用酸洗或打砂才能清除干净，这在施工现场是不容易做到的，因此现场不建议对不锈钢钢筋进行焊接，而在工厂或在预制场，只要严格遵循不锈钢钢筋的焊接流程，不锈钢钢筋是可以焊接的。</w:t>
      </w:r>
      <w:r w:rsidR="00905C85">
        <w:rPr>
          <w:rFonts w:ascii="Times New Roman" w:hAnsi="Times New Roman" w:hint="eastAsia"/>
        </w:rPr>
        <w:t>因此，针对耐蚀钢筋</w:t>
      </w:r>
      <w:r w:rsidR="00A54540">
        <w:rPr>
          <w:rFonts w:ascii="Times New Roman" w:hAnsi="Times New Roman" w:hint="eastAsia"/>
        </w:rPr>
        <w:t>与普通钢筋的焊接</w:t>
      </w:r>
      <w:r w:rsidR="00905C85">
        <w:rPr>
          <w:rFonts w:ascii="Times New Roman" w:hAnsi="Times New Roman" w:hint="eastAsia"/>
        </w:rPr>
        <w:t>，</w:t>
      </w:r>
      <w:r w:rsidR="00A54540">
        <w:rPr>
          <w:rFonts w:ascii="Times New Roman" w:hAnsi="Times New Roman" w:hint="eastAsia"/>
        </w:rPr>
        <w:t>只要采取相应的措施，完全可以使用。</w:t>
      </w:r>
      <w:r w:rsidR="00C374FE">
        <w:rPr>
          <w:rFonts w:ascii="Times New Roman" w:hAnsi="Times New Roman" w:hint="eastAsia"/>
        </w:rPr>
        <w:t xml:space="preserve"> </w:t>
      </w:r>
      <w:r w:rsidR="00C374FE">
        <w:rPr>
          <w:rFonts w:ascii="Times New Roman" w:hAnsi="Times New Roman"/>
        </w:rPr>
        <w:t xml:space="preserve">    </w:t>
      </w:r>
    </w:p>
    <w:p w14:paraId="20515A54" w14:textId="77777777" w:rsidR="000C243D" w:rsidRPr="000C243D" w:rsidRDefault="00C374FE" w:rsidP="00C71FDE">
      <w:pPr>
        <w:spacing w:line="360" w:lineRule="auto"/>
        <w:ind w:firstLineChars="200" w:firstLine="480"/>
        <w:rPr>
          <w:rFonts w:ascii="Times New Roman" w:hAnsi="Times New Roman"/>
        </w:rPr>
      </w:pPr>
      <w:r w:rsidRPr="00C374FE">
        <w:rPr>
          <w:rFonts w:ascii="Times New Roman" w:hAnsi="Times New Roman" w:hint="eastAsia"/>
        </w:rPr>
        <w:t>英国高速公路局编写的《道路桥梁设计手册》</w:t>
      </w:r>
      <w:r w:rsidRPr="00C374FE">
        <w:rPr>
          <w:rFonts w:ascii="Times New Roman" w:hAnsi="Times New Roman"/>
        </w:rPr>
        <w:t>(BA 84/02)</w:t>
      </w:r>
      <w:r w:rsidRPr="00C374FE">
        <w:rPr>
          <w:rFonts w:ascii="Times New Roman" w:hAnsi="Times New Roman"/>
        </w:rPr>
        <w:t>指出在新建结构中碳钢钢筋可与</w:t>
      </w:r>
      <w:r>
        <w:rPr>
          <w:rFonts w:ascii="Times New Roman" w:hAnsi="Times New Roman" w:hint="eastAsia"/>
        </w:rPr>
        <w:t>耐蚀</w:t>
      </w:r>
      <w:r w:rsidRPr="00C374FE">
        <w:rPr>
          <w:rFonts w:ascii="Times New Roman" w:hAnsi="Times New Roman"/>
        </w:rPr>
        <w:t>钢筋直接连接而无需进行电绝缘处理。挪威建筑研究院编写的《混凝土结构不锈钢钢筋使用指南》更指出不锈钢钢筋除可在新建结构中与普通钢筋直接接触，更可在维修项目中替代已经损坏的钢筋。该指南指出与采用普通钢筋替代相比，在维修项目中采用不锈钢钢筋可降低周围未替代钢筋腐蚀的风险。因为已活化的碳钢钢筋，与钝化碳钢钢筋接触所产生的电偶腐蚀电</w:t>
      </w:r>
      <w:r w:rsidRPr="00C374FE">
        <w:rPr>
          <w:rFonts w:ascii="Times New Roman" w:hAnsi="Times New Roman" w:hint="eastAsia"/>
        </w:rPr>
        <w:t>流比与不锈钢钢筋接触所产生的电偶腐蚀电流还要大。</w:t>
      </w:r>
      <w:r w:rsidR="00C71FDE">
        <w:rPr>
          <w:rFonts w:ascii="Times New Roman" w:hAnsi="Times New Roman" w:hint="eastAsia"/>
        </w:rPr>
        <w:t>因此，相对于不锈钢钢筋</w:t>
      </w:r>
      <w:r w:rsidR="00C74474">
        <w:rPr>
          <w:rFonts w:ascii="Times New Roman" w:hAnsi="Times New Roman" w:hint="eastAsia"/>
        </w:rPr>
        <w:t>，耐蚀钢筋与普通钢筋的搭接</w:t>
      </w:r>
      <w:r w:rsidR="00302F5E">
        <w:rPr>
          <w:rFonts w:ascii="Times New Roman" w:hAnsi="Times New Roman" w:hint="eastAsia"/>
        </w:rPr>
        <w:t>腐蚀</w:t>
      </w:r>
      <w:r w:rsidR="00C74474">
        <w:rPr>
          <w:rFonts w:ascii="Times New Roman" w:hAnsi="Times New Roman" w:hint="eastAsia"/>
        </w:rPr>
        <w:t>电流更低，耐蚀钢筋可与普通钢筋</w:t>
      </w:r>
      <w:r w:rsidR="00302F5E">
        <w:rPr>
          <w:rFonts w:ascii="Times New Roman" w:hAnsi="Times New Roman" w:hint="eastAsia"/>
        </w:rPr>
        <w:t>直接连接，无需做相应特殊处理。</w:t>
      </w:r>
    </w:p>
    <w:p w14:paraId="6C0310F8" w14:textId="77777777" w:rsidR="00B95E84" w:rsidRDefault="00B95E84" w:rsidP="004C6993">
      <w:pPr>
        <w:spacing w:beforeLines="100" w:before="326" w:afterLines="100" w:after="326" w:line="300" w:lineRule="auto"/>
        <w:jc w:val="center"/>
        <w:outlineLvl w:val="0"/>
        <w:rPr>
          <w:rFonts w:ascii="Times New Roman" w:eastAsia="黑体" w:hAnsi="Times New Roman"/>
          <w:b/>
          <w:sz w:val="28"/>
        </w:rPr>
        <w:sectPr w:rsidR="00B95E84" w:rsidSect="000D6FB2">
          <w:pgSz w:w="11906" w:h="16838"/>
          <w:pgMar w:top="1440" w:right="1800" w:bottom="1440" w:left="1800" w:header="851" w:footer="992" w:gutter="0"/>
          <w:cols w:space="425"/>
          <w:docGrid w:type="lines" w:linePitch="326"/>
        </w:sectPr>
      </w:pPr>
    </w:p>
    <w:p w14:paraId="4CAEECBC" w14:textId="77777777" w:rsidR="000C243D" w:rsidRPr="000C243D" w:rsidRDefault="000C243D" w:rsidP="004C6993">
      <w:pPr>
        <w:spacing w:beforeLines="100" w:before="326" w:afterLines="100" w:after="326" w:line="300" w:lineRule="auto"/>
        <w:jc w:val="center"/>
        <w:outlineLvl w:val="0"/>
        <w:rPr>
          <w:rFonts w:ascii="Times New Roman" w:eastAsia="黑体" w:hAnsi="Times New Roman"/>
          <w:b/>
          <w:sz w:val="28"/>
        </w:rPr>
      </w:pPr>
      <w:r w:rsidRPr="000C243D">
        <w:rPr>
          <w:rFonts w:ascii="Times New Roman" w:eastAsia="黑体" w:hAnsi="Times New Roman"/>
          <w:b/>
          <w:sz w:val="28"/>
        </w:rPr>
        <w:t xml:space="preserve">7 </w:t>
      </w:r>
      <w:r w:rsidRPr="000C243D">
        <w:rPr>
          <w:rFonts w:ascii="Times New Roman" w:eastAsia="黑体" w:hAnsi="Times New Roman"/>
          <w:b/>
          <w:sz w:val="28"/>
        </w:rPr>
        <w:t>质量验收</w:t>
      </w:r>
    </w:p>
    <w:p w14:paraId="6DBCBED6" w14:textId="77777777" w:rsidR="000C243D" w:rsidRPr="000C243D" w:rsidRDefault="000C243D" w:rsidP="004C6993">
      <w:pPr>
        <w:spacing w:beforeLines="50" w:before="163" w:afterLines="50" w:after="163" w:line="300" w:lineRule="auto"/>
        <w:jc w:val="center"/>
        <w:outlineLvl w:val="1"/>
        <w:rPr>
          <w:rFonts w:ascii="Times New Roman" w:eastAsia="黑体" w:hAnsi="Times New Roman"/>
          <w:b/>
        </w:rPr>
      </w:pPr>
      <w:r w:rsidRPr="000C243D">
        <w:rPr>
          <w:rFonts w:ascii="Times New Roman" w:eastAsia="黑体" w:hAnsi="Times New Roman"/>
          <w:b/>
        </w:rPr>
        <w:t xml:space="preserve">7.1 </w:t>
      </w:r>
      <w:r w:rsidRPr="000C243D">
        <w:rPr>
          <w:rFonts w:ascii="Times New Roman" w:eastAsia="黑体" w:hAnsi="Times New Roman"/>
          <w:b/>
        </w:rPr>
        <w:t>钢筋分项工程</w:t>
      </w:r>
    </w:p>
    <w:p w14:paraId="7CF21013" w14:textId="77777777" w:rsidR="000C243D" w:rsidRPr="000C243D" w:rsidRDefault="000C243D" w:rsidP="000C243D">
      <w:pPr>
        <w:spacing w:line="360" w:lineRule="auto"/>
        <w:rPr>
          <w:rFonts w:ascii="Times New Roman" w:hAnsi="Times New Roman"/>
        </w:rPr>
      </w:pPr>
      <w:r w:rsidRPr="000C243D">
        <w:rPr>
          <w:rFonts w:ascii="Times New Roman" w:hAnsi="Times New Roman"/>
          <w:b/>
          <w:bCs/>
        </w:rPr>
        <w:t>7.1.1</w:t>
      </w:r>
      <w:r w:rsidRPr="000C243D">
        <w:rPr>
          <w:rFonts w:ascii="Times New Roman" w:hAnsi="Times New Roman"/>
        </w:rPr>
        <w:t xml:space="preserve"> </w:t>
      </w:r>
      <w:r w:rsidRPr="000C243D">
        <w:rPr>
          <w:rFonts w:ascii="Times New Roman" w:hAnsi="Times New Roman"/>
        </w:rPr>
        <w:t>钢筋的化学成分不同，直接影响钢筋的耐腐蚀效果，因此需对钢筋化学成分进行检验。</w:t>
      </w:r>
    </w:p>
    <w:p w14:paraId="6D5F9E50" w14:textId="77777777" w:rsidR="000C243D" w:rsidRPr="000C243D" w:rsidRDefault="000C243D" w:rsidP="000C243D">
      <w:pPr>
        <w:spacing w:line="360" w:lineRule="auto"/>
        <w:rPr>
          <w:rFonts w:ascii="Times New Roman" w:hAnsi="Times New Roman"/>
          <w:color w:val="000000"/>
        </w:rPr>
      </w:pPr>
      <w:r w:rsidRPr="000C243D">
        <w:rPr>
          <w:rFonts w:ascii="Times New Roman" w:hAnsi="Times New Roman"/>
          <w:b/>
          <w:bCs/>
        </w:rPr>
        <w:t>7.1.9</w:t>
      </w:r>
      <w:r w:rsidRPr="000C243D">
        <w:rPr>
          <w:rFonts w:ascii="Times New Roman" w:hAnsi="Times New Roman"/>
        </w:rPr>
        <w:t xml:space="preserve"> </w:t>
      </w:r>
      <w:r w:rsidRPr="000C243D">
        <w:rPr>
          <w:rFonts w:ascii="Times New Roman" w:hAnsi="Times New Roman"/>
        </w:rPr>
        <w:t>参考国家标准</w:t>
      </w:r>
      <w:r w:rsidRPr="000C243D">
        <w:rPr>
          <w:rFonts w:ascii="Times New Roman" w:hAnsi="Times New Roman"/>
          <w:color w:val="000000"/>
        </w:rPr>
        <w:t>《混凝土结构工程施工质量验收规范》</w:t>
      </w:r>
      <w:r w:rsidRPr="000C243D">
        <w:rPr>
          <w:rFonts w:ascii="Times New Roman" w:hAnsi="Times New Roman"/>
          <w:color w:val="000000"/>
        </w:rPr>
        <w:t>GB 50204</w:t>
      </w:r>
      <w:r w:rsidRPr="000C243D">
        <w:rPr>
          <w:rFonts w:ascii="Times New Roman" w:hAnsi="Times New Roman"/>
          <w:color w:val="000000"/>
        </w:rPr>
        <w:t>。</w:t>
      </w:r>
    </w:p>
    <w:p w14:paraId="0849552F" w14:textId="77777777" w:rsidR="000C243D" w:rsidRPr="000C243D" w:rsidRDefault="000C243D" w:rsidP="000C243D">
      <w:pPr>
        <w:spacing w:line="360" w:lineRule="auto"/>
        <w:rPr>
          <w:rFonts w:ascii="Times New Roman" w:hAnsi="Times New Roman"/>
          <w:color w:val="000000"/>
        </w:rPr>
      </w:pPr>
      <w:r w:rsidRPr="000C243D">
        <w:rPr>
          <w:rFonts w:ascii="Times New Roman" w:hAnsi="Times New Roman"/>
          <w:b/>
          <w:bCs/>
        </w:rPr>
        <w:t>7.1.10</w:t>
      </w:r>
      <w:r w:rsidRPr="000C243D">
        <w:rPr>
          <w:rFonts w:ascii="Times New Roman" w:hAnsi="Times New Roman"/>
        </w:rPr>
        <w:t xml:space="preserve"> </w:t>
      </w:r>
      <w:r w:rsidRPr="000C243D">
        <w:rPr>
          <w:rFonts w:ascii="Times New Roman" w:hAnsi="Times New Roman"/>
        </w:rPr>
        <w:t>参考国家标准</w:t>
      </w:r>
      <w:r w:rsidRPr="000C243D">
        <w:rPr>
          <w:rFonts w:ascii="Times New Roman" w:hAnsi="Times New Roman"/>
          <w:color w:val="000000"/>
        </w:rPr>
        <w:t>《混凝土结构工程施工质量验收规范》</w:t>
      </w:r>
      <w:r w:rsidRPr="000C243D">
        <w:rPr>
          <w:rFonts w:ascii="Times New Roman" w:hAnsi="Times New Roman"/>
          <w:color w:val="000000"/>
        </w:rPr>
        <w:t>GB 50204</w:t>
      </w:r>
      <w:r w:rsidRPr="000C243D">
        <w:rPr>
          <w:rFonts w:ascii="Times New Roman" w:hAnsi="Times New Roman"/>
          <w:color w:val="000000"/>
        </w:rPr>
        <w:t>。</w:t>
      </w:r>
    </w:p>
    <w:p w14:paraId="005591C4" w14:textId="77777777" w:rsidR="000C243D" w:rsidRPr="000C243D" w:rsidRDefault="000C243D" w:rsidP="000C243D">
      <w:pPr>
        <w:spacing w:line="360" w:lineRule="auto"/>
        <w:rPr>
          <w:rFonts w:ascii="Times New Roman" w:hAnsi="Times New Roman"/>
          <w:color w:val="000000"/>
        </w:rPr>
      </w:pPr>
      <w:r w:rsidRPr="000C243D">
        <w:rPr>
          <w:rFonts w:ascii="Times New Roman" w:hAnsi="Times New Roman"/>
          <w:b/>
          <w:bCs/>
        </w:rPr>
        <w:t>7.1.13</w:t>
      </w:r>
      <w:r w:rsidRPr="000C243D">
        <w:rPr>
          <w:rFonts w:ascii="Times New Roman" w:hAnsi="Times New Roman"/>
        </w:rPr>
        <w:t xml:space="preserve"> </w:t>
      </w:r>
      <w:r w:rsidRPr="000C243D">
        <w:rPr>
          <w:rFonts w:ascii="Times New Roman" w:hAnsi="Times New Roman"/>
        </w:rPr>
        <w:t>参考国家标准</w:t>
      </w:r>
      <w:r w:rsidRPr="000C243D">
        <w:rPr>
          <w:rFonts w:ascii="Times New Roman" w:hAnsi="Times New Roman"/>
          <w:color w:val="000000"/>
        </w:rPr>
        <w:t>《混凝土结构工程施工质量验收规范》</w:t>
      </w:r>
      <w:r w:rsidRPr="000C243D">
        <w:rPr>
          <w:rFonts w:ascii="Times New Roman" w:hAnsi="Times New Roman"/>
          <w:color w:val="000000"/>
        </w:rPr>
        <w:t>GB 50204</w:t>
      </w:r>
      <w:r w:rsidRPr="000C243D">
        <w:rPr>
          <w:rFonts w:ascii="Times New Roman" w:hAnsi="Times New Roman"/>
          <w:color w:val="000000"/>
        </w:rPr>
        <w:t>。</w:t>
      </w:r>
    </w:p>
    <w:p w14:paraId="6DC5CDB0" w14:textId="77777777" w:rsidR="000C243D" w:rsidRPr="000C243D" w:rsidRDefault="000C243D" w:rsidP="004C6993">
      <w:pPr>
        <w:spacing w:beforeLines="50" w:before="163" w:afterLines="50" w:after="163" w:line="300" w:lineRule="auto"/>
        <w:jc w:val="center"/>
        <w:outlineLvl w:val="1"/>
        <w:rPr>
          <w:rFonts w:ascii="Times New Roman" w:eastAsia="黑体" w:hAnsi="Times New Roman"/>
          <w:b/>
        </w:rPr>
      </w:pPr>
      <w:r w:rsidRPr="000C243D">
        <w:rPr>
          <w:rFonts w:ascii="Times New Roman" w:eastAsia="黑体" w:hAnsi="Times New Roman"/>
          <w:b/>
        </w:rPr>
        <w:t xml:space="preserve">7.2 </w:t>
      </w:r>
      <w:r w:rsidRPr="000C243D">
        <w:rPr>
          <w:rFonts w:ascii="Times New Roman" w:eastAsia="黑体" w:hAnsi="Times New Roman"/>
          <w:b/>
        </w:rPr>
        <w:t>混凝土分项工程</w:t>
      </w:r>
    </w:p>
    <w:p w14:paraId="5870CFB3" w14:textId="77777777" w:rsidR="00252F64" w:rsidRDefault="000C243D" w:rsidP="000C243D">
      <w:pPr>
        <w:spacing w:line="360" w:lineRule="auto"/>
        <w:rPr>
          <w:rFonts w:ascii="Times New Roman" w:hAnsi="Times New Roman"/>
          <w:color w:val="000000"/>
        </w:rPr>
      </w:pPr>
      <w:r w:rsidRPr="000C243D">
        <w:rPr>
          <w:rFonts w:ascii="Times New Roman" w:hAnsi="Times New Roman"/>
          <w:b/>
          <w:bCs/>
        </w:rPr>
        <w:t xml:space="preserve">7.2.1~7.2.6 </w:t>
      </w:r>
      <w:r w:rsidRPr="000C243D">
        <w:rPr>
          <w:rFonts w:ascii="Times New Roman" w:hAnsi="Times New Roman"/>
        </w:rPr>
        <w:t>参考国家标准</w:t>
      </w:r>
      <w:r w:rsidRPr="000C243D">
        <w:rPr>
          <w:rFonts w:ascii="Times New Roman" w:hAnsi="Times New Roman"/>
          <w:color w:val="000000"/>
        </w:rPr>
        <w:t>《混凝土结构工程施工质量验收规范》</w:t>
      </w:r>
      <w:r w:rsidRPr="000C243D">
        <w:rPr>
          <w:rFonts w:ascii="Times New Roman" w:hAnsi="Times New Roman"/>
          <w:color w:val="000000"/>
        </w:rPr>
        <w:t>GB 50204</w:t>
      </w:r>
      <w:r w:rsidRPr="000C243D">
        <w:rPr>
          <w:rFonts w:ascii="Times New Roman" w:hAnsi="Times New Roman"/>
          <w:color w:val="000000"/>
        </w:rPr>
        <w:t>与国家标准《预拌混凝土》</w:t>
      </w:r>
      <w:r w:rsidRPr="000C243D">
        <w:rPr>
          <w:rFonts w:ascii="Times New Roman" w:hAnsi="Times New Roman"/>
          <w:color w:val="000000"/>
        </w:rPr>
        <w:t>GB/T 14902</w:t>
      </w:r>
      <w:r w:rsidRPr="000C243D">
        <w:rPr>
          <w:rFonts w:ascii="Times New Roman" w:hAnsi="Times New Roman"/>
          <w:color w:val="000000"/>
        </w:rPr>
        <w:t>。</w:t>
      </w:r>
    </w:p>
    <w:p w14:paraId="7ADCEA81" w14:textId="77777777" w:rsidR="00252F64" w:rsidRDefault="00252F64">
      <w:pPr>
        <w:widowControl/>
        <w:jc w:val="left"/>
        <w:rPr>
          <w:rFonts w:ascii="Times New Roman" w:hAnsi="Times New Roman"/>
          <w:color w:val="000000"/>
        </w:rPr>
      </w:pPr>
      <w:r>
        <w:rPr>
          <w:rFonts w:ascii="Times New Roman" w:hAnsi="Times New Roman"/>
          <w:color w:val="000000"/>
        </w:rPr>
        <w:br w:type="page"/>
      </w:r>
    </w:p>
    <w:p w14:paraId="081D46F6" w14:textId="77777777" w:rsidR="00607811" w:rsidRPr="0032600F" w:rsidRDefault="00607811" w:rsidP="004C6993">
      <w:pPr>
        <w:spacing w:beforeLines="50" w:before="163" w:afterLines="50" w:after="163" w:line="300" w:lineRule="auto"/>
        <w:jc w:val="center"/>
        <w:outlineLvl w:val="0"/>
        <w:rPr>
          <w:rFonts w:ascii="Times New Roman" w:hAnsi="Times New Roman"/>
        </w:rPr>
      </w:pPr>
      <w:r w:rsidRPr="00C51EF2">
        <w:rPr>
          <w:rFonts w:ascii="Times New Roman" w:eastAsia="黑体" w:hAnsi="Times New Roman"/>
          <w:b/>
          <w:sz w:val="28"/>
          <w:szCs w:val="20"/>
        </w:rPr>
        <w:t>附录</w:t>
      </w:r>
      <w:r>
        <w:rPr>
          <w:rFonts w:ascii="Times New Roman" w:eastAsia="黑体" w:hAnsi="Times New Roman"/>
          <w:b/>
          <w:sz w:val="28"/>
          <w:szCs w:val="20"/>
        </w:rPr>
        <w:t>A</w:t>
      </w:r>
      <w:r w:rsidRPr="00C51EF2">
        <w:rPr>
          <w:rFonts w:ascii="Times New Roman" w:eastAsia="黑体" w:hAnsi="Times New Roman" w:hint="eastAsia"/>
          <w:b/>
          <w:sz w:val="28"/>
          <w:szCs w:val="20"/>
        </w:rPr>
        <w:t xml:space="preserve"> </w:t>
      </w:r>
      <w:r w:rsidRPr="000C243D">
        <w:rPr>
          <w:rFonts w:ascii="Times New Roman" w:eastAsia="黑体" w:hAnsi="Times New Roman"/>
          <w:b/>
          <w:sz w:val="28"/>
          <w:szCs w:val="20"/>
        </w:rPr>
        <w:t>耐蚀钢筋混凝土耐久性设计</w:t>
      </w:r>
    </w:p>
    <w:p w14:paraId="6637F4A7" w14:textId="77777777" w:rsidR="00607811" w:rsidRPr="00E30712" w:rsidRDefault="00607811" w:rsidP="00607811">
      <w:pPr>
        <w:snapToGrid w:val="0"/>
        <w:spacing w:line="360" w:lineRule="auto"/>
        <w:outlineLvl w:val="2"/>
        <w:rPr>
          <w:rFonts w:ascii="Times New Roman" w:hAnsi="Times New Roman"/>
          <w:b/>
        </w:rPr>
      </w:pPr>
      <w:r>
        <w:rPr>
          <w:rFonts w:ascii="Times New Roman" w:hAnsi="Times New Roman"/>
          <w:b/>
        </w:rPr>
        <w:t>A</w:t>
      </w:r>
      <w:r w:rsidRPr="00E30712">
        <w:rPr>
          <w:rFonts w:ascii="Times New Roman" w:hAnsi="Times New Roman" w:hint="eastAsia"/>
          <w:b/>
        </w:rPr>
        <w:t>.0.</w:t>
      </w:r>
      <w:r w:rsidRPr="00E30712">
        <w:rPr>
          <w:rFonts w:ascii="Times New Roman" w:hAnsi="Times New Roman"/>
          <w:b/>
        </w:rPr>
        <w:t>6</w:t>
      </w:r>
      <w:r>
        <w:rPr>
          <w:rFonts w:ascii="Times New Roman" w:hAnsi="Times New Roman" w:hint="eastAsia"/>
        </w:rPr>
        <w:t>本条规定了严酷环境中服役的混凝土结构或构件耐久性时变设计计算流程，其中：</w:t>
      </w:r>
    </w:p>
    <w:p w14:paraId="0BB187BC" w14:textId="77777777" w:rsidR="00607811" w:rsidRPr="00163EA6" w:rsidRDefault="00607811" w:rsidP="00607811">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1</w:t>
      </w:r>
      <w:r w:rsidRPr="00163EA6">
        <w:rPr>
          <w:rFonts w:ascii="Times New Roman" w:hAnsi="Times New Roman"/>
          <w:kern w:val="0"/>
        </w:rPr>
        <w:t xml:space="preserve">) </w:t>
      </w:r>
      <w:r>
        <w:rPr>
          <w:rFonts w:ascii="Times New Roman" w:hAnsi="Times New Roman" w:hint="eastAsia"/>
          <w:kern w:val="0"/>
        </w:rPr>
        <w:t>首先需针对混凝土结构或构件所处</w:t>
      </w:r>
      <w:r w:rsidRPr="00163EA6">
        <w:rPr>
          <w:rFonts w:ascii="Times New Roman" w:hAnsi="Times New Roman"/>
          <w:kern w:val="0"/>
        </w:rPr>
        <w:t>服役环境，</w:t>
      </w:r>
      <w:r w:rsidR="00555A53">
        <w:rPr>
          <w:rFonts w:ascii="Times New Roman" w:hAnsi="Times New Roman" w:hint="eastAsia"/>
          <w:kern w:val="0"/>
        </w:rPr>
        <w:t>初步</w:t>
      </w:r>
      <w:r w:rsidRPr="00163EA6">
        <w:rPr>
          <w:rFonts w:ascii="Times New Roman" w:hAnsi="Times New Roman" w:hint="eastAsia"/>
          <w:kern w:val="0"/>
        </w:rPr>
        <w:t>确定混凝土</w:t>
      </w:r>
      <w:r>
        <w:rPr>
          <w:rFonts w:ascii="Times New Roman" w:hAnsi="Times New Roman" w:hint="eastAsia"/>
          <w:kern w:val="0"/>
        </w:rPr>
        <w:t>基本</w:t>
      </w:r>
      <w:r w:rsidRPr="00163EA6">
        <w:rPr>
          <w:rFonts w:ascii="Times New Roman" w:hAnsi="Times New Roman" w:hint="eastAsia"/>
          <w:kern w:val="0"/>
        </w:rPr>
        <w:t>配合比，</w:t>
      </w:r>
      <w:r>
        <w:rPr>
          <w:rFonts w:ascii="Times New Roman" w:hAnsi="Times New Roman" w:hint="eastAsia"/>
          <w:kern w:val="0"/>
        </w:rPr>
        <w:t>由实验室测试或相应理论</w:t>
      </w:r>
      <w:r>
        <w:rPr>
          <w:rFonts w:ascii="Times New Roman" w:hAnsi="Times New Roman" w:hint="eastAsia"/>
          <w:kern w:val="0"/>
        </w:rPr>
        <w:t>/</w:t>
      </w:r>
      <w:r>
        <w:rPr>
          <w:rFonts w:ascii="Times New Roman" w:hAnsi="Times New Roman" w:hint="eastAsia"/>
          <w:kern w:val="0"/>
        </w:rPr>
        <w:t>模型方法</w:t>
      </w:r>
      <w:r w:rsidRPr="00163EA6">
        <w:rPr>
          <w:rFonts w:ascii="Times New Roman" w:hAnsi="Times New Roman" w:hint="eastAsia"/>
          <w:kern w:val="0"/>
        </w:rPr>
        <w:t>量化</w:t>
      </w:r>
      <m:oMath>
        <m:sSub>
          <m:sSubPr>
            <m:ctrlPr>
              <w:rPr>
                <w:rFonts w:ascii="Cambria Math" w:hAnsi="Cambria Math"/>
                <w:bCs/>
                <w:i/>
              </w:rPr>
            </m:ctrlPr>
          </m:sSubPr>
          <m:e>
            <m:r>
              <w:rPr>
                <w:rFonts w:ascii="Cambria Math" w:hAnsi="Cambria Math"/>
              </w:rPr>
              <m:t>D</m:t>
            </m:r>
          </m:e>
          <m:sub>
            <m:r>
              <w:rPr>
                <w:rFonts w:ascii="Cambria Math" w:hAnsi="Cambria Math"/>
              </w:rPr>
              <m:t>0</m:t>
            </m:r>
          </m:sub>
        </m:sSub>
      </m:oMath>
      <w:r w:rsidRPr="00163EA6">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T</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R</m:t>
            </m:r>
          </m:sub>
        </m:sSub>
      </m:oMath>
      <w:r w:rsidRPr="00C7039E">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S</m:t>
            </m:r>
          </m:sub>
        </m:sSub>
      </m:oMath>
      <w:r w:rsidRPr="00627180">
        <w:rPr>
          <w:rFonts w:ascii="Times New Roman" w:hAnsi="Times New Roman"/>
          <w:kern w:val="0"/>
        </w:rPr>
        <w:t>、</w:t>
      </w:r>
      <m:oMath>
        <m:sSub>
          <m:sSubPr>
            <m:ctrlPr>
              <w:rPr>
                <w:rFonts w:ascii="Cambria Math" w:hAnsi="Cambria Math"/>
                <w:bCs/>
                <w:i/>
              </w:rPr>
            </m:ctrlPr>
          </m:sSubPr>
          <m:e>
            <m:r>
              <w:rPr>
                <w:rFonts w:ascii="Cambria Math" w:hAnsi="Cambria Math"/>
              </w:rPr>
              <m:t>K</m:t>
            </m:r>
          </m:e>
          <m:sub>
            <m:r>
              <w:rPr>
                <w:rFonts w:ascii="Cambria Math" w:hAnsi="Cambria Math"/>
              </w:rPr>
              <m:t>FT</m:t>
            </m:r>
          </m:sub>
        </m:sSub>
      </m:oMath>
      <w:r w:rsidRPr="00627180">
        <w:rPr>
          <w:rFonts w:ascii="Times New Roman" w:hAnsi="Times New Roman"/>
          <w:kern w:val="0"/>
        </w:rPr>
        <w:t>、</w:t>
      </w:r>
      <m:oMath>
        <m:sSub>
          <m:sSubPr>
            <m:ctrlPr>
              <w:rPr>
                <w:rFonts w:ascii="Cambria Math" w:hAnsi="Cambria Math"/>
                <w:bCs/>
                <w:i/>
              </w:rPr>
            </m:ctrlPr>
          </m:sSubPr>
          <m:e>
            <m:r>
              <w:rPr>
                <w:rFonts w:ascii="Cambria Math" w:hAnsi="Cambria Math"/>
              </w:rPr>
              <m:t>C</m:t>
            </m:r>
          </m:e>
          <m:sub>
            <m:r>
              <w:rPr>
                <w:rFonts w:ascii="Cambria Math" w:hAnsi="Cambria Math"/>
              </w:rPr>
              <m:t>cr</m:t>
            </m:r>
          </m:sub>
        </m:sSub>
      </m:oMath>
      <w:r w:rsidRPr="00627180">
        <w:rPr>
          <w:rFonts w:ascii="Times New Roman" w:hAnsi="Times New Roman" w:hint="eastAsia"/>
          <w:kern w:val="0"/>
        </w:rPr>
        <w:t>、</w:t>
      </w:r>
      <m:oMath>
        <m:sSub>
          <m:sSubPr>
            <m:ctrlPr>
              <w:rPr>
                <w:rFonts w:ascii="Cambria Math" w:hAnsi="Cambria Math"/>
                <w:bCs/>
                <w:i/>
              </w:rPr>
            </m:ctrlPr>
          </m:sSubPr>
          <m:e>
            <m:r>
              <w:rPr>
                <w:rFonts w:ascii="Cambria Math" w:hAnsi="Cambria Math"/>
              </w:rPr>
              <m:t>C</m:t>
            </m:r>
          </m:e>
          <m:sub>
            <m:r>
              <w:rPr>
                <w:rFonts w:ascii="Cambria Math" w:hAnsi="Cambria Math"/>
              </w:rPr>
              <m:t>s</m:t>
            </m:r>
          </m:sub>
        </m:sSub>
      </m:oMath>
      <w:r w:rsidRPr="00627180">
        <w:rPr>
          <w:rFonts w:ascii="Times New Roman" w:hAnsi="Times New Roman"/>
          <w:kern w:val="0"/>
        </w:rPr>
        <w:t>、</w:t>
      </w:r>
      <m:oMath>
        <m:sSub>
          <m:sSubPr>
            <m:ctrlPr>
              <w:rPr>
                <w:rFonts w:ascii="Cambria Math" w:hAnsi="Cambria Math"/>
                <w:bCs/>
                <w:i/>
              </w:rPr>
            </m:ctrlPr>
          </m:sSubPr>
          <m:e>
            <m:r>
              <w:rPr>
                <w:rFonts w:ascii="Cambria Math" w:hAnsi="Cambria Math"/>
              </w:rPr>
              <m:t>C</m:t>
            </m:r>
          </m:e>
          <m:sub>
            <m:r>
              <w:rPr>
                <w:rFonts w:ascii="Cambria Math" w:hAnsi="Cambria Math"/>
              </w:rPr>
              <m:t>0</m:t>
            </m:r>
          </m:sub>
        </m:sSub>
      </m:oMath>
      <w:r w:rsidRPr="00627180">
        <w:rPr>
          <w:rFonts w:ascii="Times New Roman" w:hAnsi="Times New Roman"/>
          <w:kern w:val="0"/>
        </w:rPr>
        <w:t>以及</w:t>
      </w:r>
      <m:oMath>
        <m:r>
          <w:rPr>
            <w:rFonts w:ascii="Cambria Math" w:hAnsi="Cambria Math"/>
          </w:rPr>
          <m:t>m</m:t>
        </m:r>
      </m:oMath>
      <w:r w:rsidRPr="00627180">
        <w:rPr>
          <w:rFonts w:ascii="Times New Roman" w:hAnsi="Times New Roman" w:hint="eastAsia"/>
          <w:kern w:val="0"/>
        </w:rPr>
        <w:t>等</w:t>
      </w:r>
      <w:r w:rsidRPr="00163EA6">
        <w:rPr>
          <w:rFonts w:ascii="Times New Roman" w:hAnsi="Times New Roman" w:hint="eastAsia"/>
          <w:kern w:val="0"/>
        </w:rPr>
        <w:t>基本变量</w:t>
      </w:r>
      <w:r w:rsidRPr="00627180">
        <w:rPr>
          <w:rFonts w:ascii="Times New Roman" w:hAnsi="Times New Roman"/>
          <w:kern w:val="0"/>
        </w:rPr>
        <w:t>概率分布类型和统计参数</w:t>
      </w:r>
      <w:r>
        <w:rPr>
          <w:rFonts w:ascii="Times New Roman" w:hAnsi="Times New Roman" w:hint="eastAsia"/>
          <w:kern w:val="0"/>
        </w:rPr>
        <w:t>，</w:t>
      </w:r>
      <w:r w:rsidRPr="00627180">
        <w:rPr>
          <w:rFonts w:ascii="Times New Roman" w:hAnsi="Times New Roman"/>
          <w:kern w:val="0"/>
        </w:rPr>
        <w:t>当缺乏统计数据时，可根据传统的或经验的设计方法</w:t>
      </w:r>
      <w:r w:rsidRPr="00627180">
        <w:rPr>
          <w:rFonts w:ascii="Times New Roman" w:hAnsi="Times New Roman" w:hint="eastAsia"/>
          <w:kern w:val="0"/>
        </w:rPr>
        <w:t>确</w:t>
      </w:r>
      <w:r w:rsidRPr="00163EA6">
        <w:rPr>
          <w:rFonts w:ascii="Times New Roman" w:hAnsi="Times New Roman" w:hint="eastAsia"/>
          <w:kern w:val="0"/>
        </w:rPr>
        <w:t>定基本变量的统计类型和统计参数</w:t>
      </w:r>
      <w:r w:rsidRPr="00163EA6">
        <w:rPr>
          <w:rFonts w:ascii="Times New Roman" w:hAnsi="Times New Roman"/>
          <w:kern w:val="0"/>
        </w:rPr>
        <w:t>；</w:t>
      </w:r>
    </w:p>
    <w:p w14:paraId="34B0DB57" w14:textId="77777777" w:rsidR="00607811" w:rsidRPr="00163EA6" w:rsidRDefault="00607811" w:rsidP="00607811">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2</w:t>
      </w:r>
      <w:r w:rsidRPr="00163EA6">
        <w:rPr>
          <w:rFonts w:ascii="Times New Roman" w:hAnsi="Times New Roman"/>
          <w:kern w:val="0"/>
        </w:rPr>
        <w:t>)</w:t>
      </w:r>
      <w:r>
        <w:rPr>
          <w:rFonts w:ascii="Times New Roman" w:hAnsi="Times New Roman"/>
          <w:kern w:val="0"/>
        </w:rPr>
        <w:t xml:space="preserve"> </w:t>
      </w:r>
      <w:r>
        <w:rPr>
          <w:rFonts w:ascii="Times New Roman" w:hAnsi="Times New Roman" w:hint="eastAsia"/>
          <w:kern w:val="0"/>
        </w:rPr>
        <w:t>可靠度指标</w:t>
      </w:r>
      <m:oMath>
        <m:r>
          <w:rPr>
            <w:rFonts w:ascii="Cambria Math" w:hAnsi="Cambria Math"/>
          </w:rPr>
          <m:t>β</m:t>
        </m:r>
      </m:oMath>
      <w:r>
        <w:rPr>
          <w:rFonts w:ascii="Times New Roman" w:hAnsi="Times New Roman" w:hint="eastAsia"/>
        </w:rPr>
        <w:t>可由</w:t>
      </w:r>
      <w:r w:rsidRPr="00163EA6">
        <w:rPr>
          <w:rFonts w:ascii="Times New Roman" w:hAnsi="Times New Roman"/>
          <w:kern w:val="0"/>
        </w:rPr>
        <w:t>结构</w:t>
      </w:r>
      <w:r w:rsidRPr="00163EA6">
        <w:rPr>
          <w:rFonts w:ascii="Times New Roman" w:hAnsi="Times New Roman" w:hint="eastAsia"/>
          <w:kern w:val="0"/>
        </w:rPr>
        <w:t>可靠度</w:t>
      </w:r>
      <m:oMath>
        <m:sSub>
          <m:sSubPr>
            <m:ctrlPr>
              <w:rPr>
                <w:rFonts w:ascii="Cambria Math" w:hAnsi="Cambria Math"/>
                <w:bCs/>
                <w:i/>
              </w:rPr>
            </m:ctrlPr>
          </m:sSubPr>
          <m:e>
            <m:r>
              <w:rPr>
                <w:rFonts w:ascii="Cambria Math" w:hAnsi="Cambria Math"/>
              </w:rPr>
              <m:t>P</m:t>
            </m:r>
          </m:e>
          <m:sub>
            <m:r>
              <w:rPr>
                <w:rFonts w:ascii="Cambria Math" w:hAnsi="Cambria Math"/>
              </w:rPr>
              <m:t>f</m:t>
            </m:r>
          </m:sub>
        </m:sSub>
      </m:oMath>
      <w:r>
        <w:rPr>
          <w:rFonts w:ascii="Times New Roman" w:hAnsi="Times New Roman" w:hint="eastAsia"/>
          <w:kern w:val="0"/>
        </w:rPr>
        <w:t>所得，</w:t>
      </w:r>
      <w:proofErr w:type="gramStart"/>
      <w:r>
        <w:rPr>
          <w:rFonts w:ascii="Times New Roman" w:hAnsi="Times New Roman" w:hint="eastAsia"/>
          <w:kern w:val="0"/>
        </w:rPr>
        <w:t>基于可靠度指标可由式</w:t>
      </w:r>
      <w:r w:rsidRPr="00E30712">
        <w:rPr>
          <w:rFonts w:ascii="Times New Roman" w:hAnsi="Times New Roman"/>
          <w:bCs/>
        </w:rPr>
        <w:t>(</w:t>
      </w:r>
      <w:proofErr w:type="gramEnd"/>
      <w:r>
        <w:rPr>
          <w:rFonts w:ascii="Times New Roman" w:hAnsi="Times New Roman"/>
        </w:rPr>
        <w:t>A.0.3</w:t>
      </w:r>
      <w:r w:rsidRPr="00E30712">
        <w:rPr>
          <w:rFonts w:ascii="Times New Roman" w:hAnsi="Times New Roman"/>
          <w:bCs/>
        </w:rPr>
        <w:t>-</w:t>
      </w:r>
      <w:r>
        <w:rPr>
          <w:rFonts w:ascii="Times New Roman" w:hAnsi="Times New Roman"/>
          <w:bCs/>
        </w:rPr>
        <w:t>1</w:t>
      </w:r>
      <w:r w:rsidRPr="00E30712">
        <w:rPr>
          <w:rFonts w:ascii="Times New Roman" w:hAnsi="Times New Roman"/>
          <w:bCs/>
        </w:rPr>
        <w:t>)</w:t>
      </w:r>
      <w:r>
        <w:rPr>
          <w:rFonts w:ascii="Times New Roman" w:hAnsi="Times New Roman" w:hint="eastAsia"/>
          <w:bCs/>
        </w:rPr>
        <w:t>、</w:t>
      </w:r>
      <w:r w:rsidRPr="00E30712">
        <w:rPr>
          <w:rFonts w:ascii="Times New Roman" w:hAnsi="Times New Roman"/>
          <w:bCs/>
        </w:rPr>
        <w:t>(</w:t>
      </w:r>
      <w:r>
        <w:rPr>
          <w:rFonts w:ascii="Times New Roman" w:hAnsi="Times New Roman"/>
        </w:rPr>
        <w:t>A.0.3</w:t>
      </w:r>
      <w:r w:rsidRPr="00E30712">
        <w:rPr>
          <w:rFonts w:ascii="Times New Roman" w:hAnsi="Times New Roman"/>
          <w:bCs/>
        </w:rPr>
        <w:t>-</w:t>
      </w:r>
      <w:r>
        <w:rPr>
          <w:rFonts w:ascii="Times New Roman" w:hAnsi="Times New Roman"/>
          <w:bCs/>
        </w:rPr>
        <w:t>2</w:t>
      </w:r>
      <w:r w:rsidRPr="00E30712">
        <w:rPr>
          <w:rFonts w:ascii="Times New Roman" w:hAnsi="Times New Roman"/>
          <w:bCs/>
        </w:rPr>
        <w:t>)</w:t>
      </w:r>
      <w:r w:rsidRPr="00163EA6">
        <w:rPr>
          <w:rFonts w:ascii="Times New Roman" w:hAnsi="Times New Roman"/>
          <w:kern w:val="0"/>
        </w:rPr>
        <w:t>求解</w:t>
      </w:r>
      <w:r>
        <w:rPr>
          <w:rFonts w:ascii="Times New Roman" w:hAnsi="Times New Roman" w:hint="eastAsia"/>
          <w:kern w:val="0"/>
        </w:rPr>
        <w:t>得到</w:t>
      </w:r>
      <w:r w:rsidRPr="00163EA6">
        <w:rPr>
          <w:rFonts w:ascii="Times New Roman" w:hAnsi="Times New Roman"/>
          <w:kern w:val="0"/>
        </w:rPr>
        <w:t>变量</w:t>
      </w:r>
      <w:r>
        <w:rPr>
          <w:rFonts w:ascii="Times New Roman" w:hAnsi="Times New Roman" w:hint="eastAsia"/>
          <w:kern w:val="0"/>
        </w:rPr>
        <w:t>的</w:t>
      </w:r>
      <w:r w:rsidRPr="00163EA6">
        <w:rPr>
          <w:rFonts w:ascii="Times New Roman" w:hAnsi="Times New Roman"/>
          <w:kern w:val="0"/>
        </w:rPr>
        <w:t>分项系数</w:t>
      </w:r>
      <w:r w:rsidRPr="00163EA6">
        <w:rPr>
          <w:rFonts w:ascii="Times New Roman" w:hAnsi="Times New Roman" w:hint="eastAsia"/>
          <w:kern w:val="0"/>
        </w:rPr>
        <w:t>（</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cr</m:t>
            </m:r>
          </m:sub>
        </m:sSub>
      </m:oMath>
      <w:r w:rsidRPr="00163EA6">
        <w:rPr>
          <w:rFonts w:ascii="Times New Roman" w:hAnsi="Times New Roman"/>
          <w:kern w:val="0"/>
        </w:rPr>
        <w:t>、</w:t>
      </w:r>
      <m:oMath>
        <m:sSub>
          <m:sSubPr>
            <m:ctrlPr>
              <w:rPr>
                <w:rFonts w:ascii="Cambria Math" w:hAnsi="Cambria Math"/>
                <w:kern w:val="0"/>
              </w:rPr>
            </m:ctrlPr>
          </m:sSubPr>
          <m:e>
            <m:r>
              <w:rPr>
                <w:rFonts w:ascii="Cambria Math" w:hAnsi="Cambria Math"/>
                <w:kern w:val="0"/>
              </w:rPr>
              <m:t>γ</m:t>
            </m:r>
          </m:e>
          <m:sub>
            <m:r>
              <w:rPr>
                <w:rFonts w:ascii="Cambria Math" w:hAnsi="Cambria Math"/>
                <w:kern w:val="0"/>
              </w:rPr>
              <m:t>cs</m:t>
            </m:r>
          </m:sub>
        </m:sSub>
      </m:oMath>
      <w:r w:rsidRPr="00163EA6">
        <w:rPr>
          <w:rFonts w:ascii="Times New Roman" w:hAnsi="Times New Roman" w:hint="eastAsia"/>
          <w:kern w:val="0"/>
        </w:rPr>
        <w:t>、</w:t>
      </w:r>
      <m:oMath>
        <m:sSub>
          <m:sSubPr>
            <m:ctrlPr>
              <w:rPr>
                <w:rFonts w:ascii="Cambria Math" w:hAnsi="Cambria Math"/>
                <w:kern w:val="0"/>
              </w:rPr>
            </m:ctrlPr>
          </m:sSubPr>
          <m:e>
            <m:r>
              <w:rPr>
                <w:rFonts w:ascii="Cambria Math" w:hAnsi="Cambria Math"/>
                <w:kern w:val="0"/>
              </w:rPr>
              <m:t>γ</m:t>
            </m:r>
          </m:e>
          <m:sub>
            <m:sSub>
              <m:sSubPr>
                <m:ctrlPr>
                  <w:rPr>
                    <w:rFonts w:ascii="Cambria Math" w:hAnsi="Cambria Math"/>
                    <w:kern w:val="0"/>
                  </w:rPr>
                </m:ctrlPr>
              </m:sSubPr>
              <m:e>
                <m:r>
                  <w:rPr>
                    <w:rFonts w:ascii="Cambria Math" w:hAnsi="Cambria Math"/>
                    <w:kern w:val="0"/>
                  </w:rPr>
                  <m:t>D</m:t>
                </m:r>
              </m:e>
              <m:sub>
                <m:r>
                  <m:rPr>
                    <m:sty m:val="p"/>
                  </m:rPr>
                  <w:rPr>
                    <w:rFonts w:ascii="Cambria Math" w:hAnsi="Cambria Math"/>
                    <w:kern w:val="0"/>
                  </w:rPr>
                  <m:t>0</m:t>
                </m:r>
              </m:sub>
            </m:sSub>
          </m:sub>
        </m:sSub>
      </m:oMath>
      <w:r w:rsidRPr="00163EA6">
        <w:rPr>
          <w:rFonts w:ascii="Times New Roman" w:hAnsi="Times New Roman" w:hint="eastAsia"/>
          <w:kern w:val="0"/>
        </w:rPr>
        <w:t>等）；</w:t>
      </w:r>
    </w:p>
    <w:p w14:paraId="7FDB5A3D" w14:textId="77777777" w:rsidR="00607811" w:rsidRPr="00577646" w:rsidRDefault="00607811" w:rsidP="00607811">
      <w:pPr>
        <w:widowControl/>
        <w:adjustRightInd w:val="0"/>
        <w:snapToGrid w:val="0"/>
        <w:spacing w:line="360" w:lineRule="auto"/>
        <w:ind w:firstLine="480"/>
        <w:rPr>
          <w:rFonts w:ascii="Times New Roman" w:hAnsi="Times New Roman"/>
          <w:kern w:val="0"/>
        </w:rPr>
      </w:pPr>
      <w:r w:rsidRPr="00163EA6">
        <w:rPr>
          <w:rFonts w:ascii="Times New Roman" w:hAnsi="Times New Roman" w:hint="eastAsia"/>
          <w:kern w:val="0"/>
        </w:rPr>
        <w:t>3)</w:t>
      </w:r>
      <w:r>
        <w:rPr>
          <w:rFonts w:ascii="Times New Roman" w:hAnsi="Times New Roman"/>
          <w:kern w:val="0"/>
        </w:rPr>
        <w:t xml:space="preserve"> </w:t>
      </w:r>
      <w:r w:rsidRPr="00163EA6">
        <w:rPr>
          <w:rFonts w:ascii="Times New Roman" w:hAnsi="Times New Roman" w:hint="eastAsia"/>
          <w:kern w:val="0"/>
        </w:rPr>
        <w:t>参考现行国家标准《混凝土结构耐久性设计规范》（</w:t>
      </w:r>
      <w:r w:rsidRPr="00163EA6">
        <w:rPr>
          <w:rFonts w:ascii="Times New Roman" w:hAnsi="Times New Roman" w:hint="eastAsia"/>
          <w:kern w:val="0"/>
        </w:rPr>
        <w:t>GB</w:t>
      </w:r>
      <w:r w:rsidRPr="00163EA6">
        <w:rPr>
          <w:rFonts w:ascii="Times New Roman" w:hAnsi="Times New Roman"/>
          <w:kern w:val="0"/>
        </w:rPr>
        <w:t>/T 50476</w:t>
      </w:r>
      <w:r w:rsidRPr="00163EA6">
        <w:rPr>
          <w:rFonts w:ascii="Times New Roman" w:hAnsi="Times New Roman" w:hint="eastAsia"/>
          <w:kern w:val="0"/>
        </w:rPr>
        <w:t>）</w:t>
      </w:r>
      <w:r>
        <w:rPr>
          <w:rFonts w:ascii="Times New Roman" w:hAnsi="Times New Roman" w:hint="eastAsia"/>
          <w:kern w:val="0"/>
        </w:rPr>
        <w:t>可计算达到设计使用年限时混凝土保护层剥落层厚度</w:t>
      </w:r>
      <w:r w:rsidRPr="00163EA6">
        <w:rPr>
          <w:rFonts w:ascii="Times New Roman" w:hAnsi="Times New Roman" w:hint="eastAsia"/>
          <w:kern w:val="0"/>
        </w:rPr>
        <w:t>，</w:t>
      </w:r>
      <w:r>
        <w:rPr>
          <w:rFonts w:ascii="Times New Roman" w:hAnsi="Times New Roman" w:hint="eastAsia"/>
          <w:kern w:val="0"/>
        </w:rPr>
        <w:t>从而</w:t>
      </w:r>
      <w:r w:rsidRPr="00163EA6">
        <w:rPr>
          <w:rFonts w:ascii="Times New Roman" w:hAnsi="Times New Roman" w:hint="eastAsia"/>
          <w:kern w:val="0"/>
        </w:rPr>
        <w:t>提出混凝土保护层厚度设计初始值</w:t>
      </w:r>
      <m:oMath>
        <m:sSub>
          <m:sSubPr>
            <m:ctrlPr>
              <w:rPr>
                <w:rFonts w:ascii="Cambria Math" w:hAnsi="Cambria Math"/>
                <w:bCs/>
                <w:i/>
              </w:rPr>
            </m:ctrlPr>
          </m:sSubPr>
          <m:e>
            <m:r>
              <w:rPr>
                <w:rFonts w:ascii="Cambria Math" w:hAnsi="Cambria Math"/>
              </w:rPr>
              <m:t>X</m:t>
            </m:r>
          </m:e>
          <m:sub>
            <m:r>
              <w:rPr>
                <w:rFonts w:ascii="Cambria Math" w:hAnsi="Cambria Math"/>
              </w:rPr>
              <m:t>0</m:t>
            </m:r>
          </m:sub>
        </m:sSub>
      </m:oMath>
      <w:r w:rsidRPr="00163EA6">
        <w:rPr>
          <w:rFonts w:ascii="Times New Roman" w:hAnsi="Times New Roman" w:hint="eastAsia"/>
          <w:kern w:val="0"/>
        </w:rPr>
        <w:t>。依据现行国家标准《混凝土结构设计规范》（</w:t>
      </w:r>
      <w:r w:rsidRPr="00163EA6">
        <w:rPr>
          <w:rFonts w:ascii="Times New Roman" w:hAnsi="Times New Roman"/>
          <w:kern w:val="0"/>
        </w:rPr>
        <w:t>GB 50010</w:t>
      </w:r>
      <w:r w:rsidRPr="00163EA6">
        <w:rPr>
          <w:rFonts w:ascii="Times New Roman" w:hAnsi="Times New Roman" w:hint="eastAsia"/>
          <w:kern w:val="0"/>
        </w:rPr>
        <w:t>）</w:t>
      </w:r>
      <w:r w:rsidRPr="00163EA6">
        <w:rPr>
          <w:rFonts w:ascii="Times New Roman" w:hAnsi="Times New Roman"/>
          <w:kern w:val="0"/>
        </w:rPr>
        <w:t>裂缝控制验算相关规定，</w:t>
      </w:r>
      <w:r w:rsidRPr="00163EA6">
        <w:rPr>
          <w:rFonts w:ascii="Times New Roman" w:hAnsi="Times New Roman" w:hint="eastAsia"/>
          <w:kern w:val="0"/>
        </w:rPr>
        <w:t>如果</w:t>
      </w:r>
      <w:r w:rsidRPr="00163EA6">
        <w:rPr>
          <w:rFonts w:ascii="Times New Roman" w:hAnsi="Times New Roman"/>
          <w:kern w:val="0"/>
        </w:rPr>
        <w:t>混凝土</w:t>
      </w:r>
      <w:r w:rsidRPr="00163EA6">
        <w:rPr>
          <w:rFonts w:ascii="Times New Roman" w:hAnsi="Times New Roman" w:hint="eastAsia"/>
          <w:kern w:val="0"/>
        </w:rPr>
        <w:t>最大</w:t>
      </w:r>
      <w:r w:rsidRPr="00163EA6">
        <w:rPr>
          <w:rFonts w:ascii="Times New Roman" w:hAnsi="Times New Roman"/>
          <w:kern w:val="0"/>
        </w:rPr>
        <w:t>保护层厚度</w:t>
      </w:r>
      <w:r w:rsidRPr="00163EA6">
        <w:rPr>
          <w:rFonts w:ascii="Times New Roman" w:hAnsi="Times New Roman" w:hint="eastAsia"/>
          <w:kern w:val="0"/>
        </w:rPr>
        <w:t>不宜</w:t>
      </w:r>
      <w:r w:rsidRPr="00163EA6">
        <w:rPr>
          <w:rFonts w:ascii="Times New Roman" w:hAnsi="Times New Roman"/>
          <w:kern w:val="0"/>
        </w:rPr>
        <w:t>超过</w:t>
      </w:r>
      <w:r w:rsidRPr="00163EA6">
        <w:rPr>
          <w:rFonts w:ascii="Times New Roman" w:hAnsi="Times New Roman"/>
          <w:kern w:val="0"/>
        </w:rPr>
        <w:t>70</w:t>
      </w:r>
      <w:r>
        <w:rPr>
          <w:rFonts w:ascii="Times New Roman" w:hAnsi="Times New Roman"/>
          <w:kern w:val="0"/>
        </w:rPr>
        <w:t xml:space="preserve"> </w:t>
      </w:r>
      <w:r>
        <w:rPr>
          <w:rFonts w:ascii="Times New Roman" w:hAnsi="Times New Roman" w:hint="eastAsia"/>
          <w:kern w:val="0"/>
        </w:rPr>
        <w:t>m</w:t>
      </w:r>
      <w:r w:rsidRPr="00163EA6">
        <w:rPr>
          <w:rFonts w:ascii="Times New Roman" w:hAnsi="Times New Roman"/>
          <w:kern w:val="0"/>
        </w:rPr>
        <w:t>m</w:t>
      </w:r>
      <w:r w:rsidRPr="00163EA6">
        <w:rPr>
          <w:rFonts w:ascii="Times New Roman" w:hAnsi="Times New Roman"/>
          <w:kern w:val="0"/>
        </w:rPr>
        <w:t>，混凝土易开裂</w:t>
      </w:r>
      <w:r w:rsidRPr="00163EA6">
        <w:rPr>
          <w:rFonts w:ascii="Times New Roman" w:hAnsi="Times New Roman" w:hint="eastAsia"/>
          <w:kern w:val="0"/>
        </w:rPr>
        <w:t>且不易</w:t>
      </w:r>
      <w:r w:rsidRPr="00163EA6">
        <w:rPr>
          <w:rFonts w:ascii="Times New Roman" w:hAnsi="Times New Roman"/>
          <w:kern w:val="0"/>
        </w:rPr>
        <w:t>满足裂缝控制要求</w:t>
      </w:r>
      <w:r>
        <w:rPr>
          <w:rFonts w:ascii="Times New Roman" w:hAnsi="Times New Roman" w:hint="eastAsia"/>
          <w:kern w:val="0"/>
        </w:rPr>
        <w:t>；</w:t>
      </w:r>
    </w:p>
    <w:p w14:paraId="1D21DADC" w14:textId="77777777" w:rsidR="00607811" w:rsidRDefault="00607811" w:rsidP="00607811">
      <w:pPr>
        <w:widowControl/>
        <w:adjustRightInd w:val="0"/>
        <w:snapToGrid w:val="0"/>
        <w:spacing w:line="360" w:lineRule="auto"/>
        <w:ind w:firstLine="480"/>
        <w:rPr>
          <w:rFonts w:ascii="Times New Roman" w:hAnsi="Times New Roman"/>
          <w:kern w:val="0"/>
        </w:rPr>
      </w:pPr>
      <w:r w:rsidRPr="005F4354">
        <w:rPr>
          <w:rFonts w:ascii="Times New Roman" w:hAnsi="Times New Roman" w:hint="eastAsia"/>
          <w:kern w:val="0"/>
        </w:rPr>
        <w:t>4</w:t>
      </w:r>
      <w:r w:rsidRPr="005F4354">
        <w:rPr>
          <w:rFonts w:ascii="Times New Roman" w:hAnsi="Times New Roman"/>
          <w:kern w:val="0"/>
        </w:rPr>
        <w:t xml:space="preserve">) </w:t>
      </w:r>
      <w:r w:rsidRPr="005F4354">
        <w:rPr>
          <w:rFonts w:ascii="Times New Roman" w:hAnsi="Times New Roman" w:hint="eastAsia"/>
          <w:kern w:val="0"/>
        </w:rPr>
        <w:t>重新设计指该次耐久性设计结果未满足规定年限与保证率要求，需要对参数进行修正开展耐久性再设计</w:t>
      </w:r>
      <w:r>
        <w:rPr>
          <w:rFonts w:ascii="Times New Roman" w:hAnsi="Times New Roman" w:hint="eastAsia"/>
          <w:kern w:val="0"/>
        </w:rPr>
        <w:t>；</w:t>
      </w:r>
    </w:p>
    <w:p w14:paraId="36D5F7C6" w14:textId="77777777" w:rsidR="00607811" w:rsidRPr="005F4354" w:rsidRDefault="00607811" w:rsidP="00607811">
      <w:pPr>
        <w:widowControl/>
        <w:adjustRightInd w:val="0"/>
        <w:snapToGrid w:val="0"/>
        <w:spacing w:line="360" w:lineRule="auto"/>
        <w:ind w:firstLine="480"/>
        <w:rPr>
          <w:rFonts w:ascii="Times New Roman" w:hAnsi="Times New Roman"/>
          <w:kern w:val="0"/>
        </w:rPr>
      </w:pPr>
      <w:r>
        <w:rPr>
          <w:rFonts w:ascii="Times New Roman" w:hAnsi="Times New Roman" w:hint="eastAsia"/>
          <w:kern w:val="0"/>
        </w:rPr>
        <w:t>5)</w:t>
      </w:r>
      <w:r>
        <w:rPr>
          <w:rFonts w:ascii="Times New Roman" w:hAnsi="Times New Roman"/>
          <w:kern w:val="0"/>
        </w:rPr>
        <w:t xml:space="preserve"> </w:t>
      </w:r>
      <w:r>
        <w:rPr>
          <w:rFonts w:ascii="Times New Roman" w:hAnsi="Times New Roman" w:hint="eastAsia"/>
          <w:kern w:val="0"/>
        </w:rPr>
        <w:t>为满足裂纹控制要求，本标准在计算过程中，规定保护层厚度不超过</w:t>
      </w:r>
      <w:r>
        <w:rPr>
          <w:rFonts w:ascii="Times New Roman" w:hAnsi="Times New Roman" w:hint="eastAsia"/>
          <w:kern w:val="0"/>
        </w:rPr>
        <w:t>7</w:t>
      </w:r>
      <w:r>
        <w:rPr>
          <w:rFonts w:ascii="Times New Roman" w:hAnsi="Times New Roman"/>
          <w:kern w:val="0"/>
        </w:rPr>
        <w:t xml:space="preserve">0 </w:t>
      </w:r>
      <w:r>
        <w:rPr>
          <w:rFonts w:ascii="Times New Roman" w:hAnsi="Times New Roman" w:hint="eastAsia"/>
          <w:kern w:val="0"/>
        </w:rPr>
        <w:t>mm</w:t>
      </w:r>
      <w:r>
        <w:rPr>
          <w:rFonts w:ascii="Times New Roman" w:hAnsi="Times New Roman" w:hint="eastAsia"/>
          <w:kern w:val="0"/>
        </w:rPr>
        <w:t>，在多次计算结果存在</w:t>
      </w:r>
      <w:r>
        <w:rPr>
          <w:rFonts w:ascii="Times New Roman" w:hAnsi="Times New Roman" w:hint="eastAsia"/>
          <w:kern w:val="0"/>
        </w:rPr>
        <w:t>7</w:t>
      </w:r>
      <w:r>
        <w:rPr>
          <w:rFonts w:ascii="Times New Roman" w:hAnsi="Times New Roman"/>
          <w:kern w:val="0"/>
        </w:rPr>
        <w:t>0 mm</w:t>
      </w:r>
      <w:r>
        <w:rPr>
          <w:rFonts w:ascii="Times New Roman" w:hAnsi="Times New Roman" w:hint="eastAsia"/>
          <w:kern w:val="0"/>
        </w:rPr>
        <w:t>仍无法达到规定年限与保证率要求，则需要额外添加提升措施以提高混凝土在严酷环境下的耐久性能。</w:t>
      </w:r>
    </w:p>
    <w:p w14:paraId="498F3634" w14:textId="77777777" w:rsidR="00607811" w:rsidRDefault="00607811" w:rsidP="00607811">
      <w:pPr>
        <w:widowControl/>
        <w:jc w:val="left"/>
        <w:rPr>
          <w:rFonts w:ascii="Times New Roman" w:hAnsi="Times New Roman"/>
          <w:bCs/>
        </w:rPr>
      </w:pPr>
      <w:r>
        <w:rPr>
          <w:rFonts w:ascii="Times New Roman" w:hAnsi="Times New Roman"/>
          <w:bCs/>
        </w:rPr>
        <w:br w:type="page"/>
      </w:r>
    </w:p>
    <w:p w14:paraId="161F497A" w14:textId="77777777" w:rsidR="00554C0C" w:rsidRPr="00554C0C" w:rsidRDefault="00554C0C" w:rsidP="004C6993">
      <w:pPr>
        <w:spacing w:beforeLines="50" w:before="163" w:afterLines="50" w:after="163" w:line="300" w:lineRule="auto"/>
        <w:jc w:val="center"/>
        <w:outlineLvl w:val="0"/>
        <w:rPr>
          <w:rFonts w:ascii="Times New Roman" w:eastAsia="黑体" w:hAnsi="Times New Roman"/>
          <w:b/>
          <w:sz w:val="28"/>
          <w:szCs w:val="20"/>
        </w:rPr>
      </w:pPr>
      <w:r w:rsidRPr="00554C0C">
        <w:rPr>
          <w:rFonts w:ascii="Times New Roman" w:eastAsia="黑体" w:hAnsi="Times New Roman" w:hint="eastAsia"/>
          <w:b/>
          <w:sz w:val="28"/>
          <w:szCs w:val="20"/>
        </w:rPr>
        <w:t>附录</w:t>
      </w:r>
      <w:r>
        <w:rPr>
          <w:rFonts w:ascii="Times New Roman" w:eastAsia="黑体" w:hAnsi="Times New Roman"/>
          <w:b/>
          <w:sz w:val="28"/>
          <w:szCs w:val="20"/>
        </w:rPr>
        <w:t>B</w:t>
      </w:r>
      <w:r w:rsidRPr="00554C0C">
        <w:rPr>
          <w:rFonts w:ascii="Times New Roman" w:eastAsia="黑体" w:hAnsi="Times New Roman"/>
          <w:b/>
          <w:sz w:val="28"/>
          <w:szCs w:val="20"/>
        </w:rPr>
        <w:t xml:space="preserve"> </w:t>
      </w:r>
      <w:r w:rsidRPr="00554C0C">
        <w:rPr>
          <w:rFonts w:ascii="Times New Roman" w:eastAsia="黑体" w:hAnsi="Times New Roman" w:hint="eastAsia"/>
          <w:b/>
          <w:sz w:val="28"/>
          <w:szCs w:val="20"/>
        </w:rPr>
        <w:t>传输时变系数计算</w:t>
      </w:r>
    </w:p>
    <w:p w14:paraId="495285F7" w14:textId="77777777" w:rsidR="00D009C3" w:rsidRPr="005909AC" w:rsidRDefault="00D009C3" w:rsidP="00D009C3">
      <w:pPr>
        <w:snapToGrid w:val="0"/>
        <w:spacing w:line="360" w:lineRule="auto"/>
        <w:outlineLvl w:val="2"/>
        <w:rPr>
          <w:rFonts w:ascii="Times New Roman" w:hAnsi="Times New Roman"/>
          <w:kern w:val="0"/>
        </w:rPr>
      </w:pPr>
      <w:r>
        <w:rPr>
          <w:rFonts w:ascii="Times New Roman" w:hAnsi="Times New Roman"/>
          <w:b/>
          <w:bCs/>
        </w:rPr>
        <w:t>B.0.2</w:t>
      </w:r>
      <w:r w:rsidRPr="005909AC">
        <w:rPr>
          <w:rFonts w:ascii="Times New Roman" w:hAnsi="Times New Roman"/>
          <w:bCs/>
        </w:rPr>
        <w:t xml:space="preserve"> </w:t>
      </w:r>
      <w:r w:rsidRPr="005909AC">
        <w:rPr>
          <w:rFonts w:ascii="Times New Roman" w:hAnsi="Times New Roman" w:hint="eastAsia"/>
          <w:bCs/>
        </w:rPr>
        <w:t>本条考虑了温度、结合能力、硫酸盐作用、冻融作用以及微结构水化等效应对氯离子传输的影响，采用修正系数法对基准扩散系数进行修正，得到时变氯离子扩散系数。</w:t>
      </w:r>
    </w:p>
    <w:p w14:paraId="7DEA3ADB" w14:textId="77777777" w:rsidR="00D009C3" w:rsidRDefault="00D009C3" w:rsidP="00D009C3">
      <w:pPr>
        <w:snapToGrid w:val="0"/>
        <w:spacing w:line="360" w:lineRule="auto"/>
        <w:outlineLvl w:val="2"/>
        <w:rPr>
          <w:rFonts w:ascii="Times New Roman" w:hAnsi="Times New Roman"/>
          <w:kern w:val="0"/>
        </w:rPr>
      </w:pPr>
      <w:r>
        <w:rPr>
          <w:rFonts w:ascii="Times New Roman" w:hAnsi="Times New Roman"/>
          <w:b/>
          <w:kern w:val="0"/>
        </w:rPr>
        <w:t>B</w:t>
      </w:r>
      <w:r w:rsidRPr="000B7AF8">
        <w:rPr>
          <w:rFonts w:ascii="Times New Roman" w:hAnsi="Times New Roman"/>
          <w:b/>
          <w:kern w:val="0"/>
        </w:rPr>
        <w:t>.0.</w:t>
      </w:r>
      <w:r>
        <w:rPr>
          <w:rFonts w:ascii="Times New Roman" w:hAnsi="Times New Roman"/>
          <w:b/>
          <w:kern w:val="0"/>
        </w:rPr>
        <w:t>6</w:t>
      </w:r>
      <w:r>
        <w:rPr>
          <w:rFonts w:ascii="Times New Roman" w:hAnsi="Times New Roman"/>
          <w:kern w:val="0"/>
        </w:rPr>
        <w:t xml:space="preserve"> </w:t>
      </w:r>
      <w:r>
        <w:rPr>
          <w:rFonts w:ascii="Times New Roman" w:hAnsi="Times New Roman" w:hint="eastAsia"/>
          <w:kern w:val="0"/>
        </w:rPr>
        <w:t>在数学上，</w:t>
      </w:r>
      <w:proofErr w:type="gramStart"/>
      <w:r>
        <w:rPr>
          <w:rFonts w:ascii="Times New Roman" w:hAnsi="Times New Roman" w:hint="eastAsia"/>
          <w:kern w:val="0"/>
        </w:rPr>
        <w:t>式</w:t>
      </w:r>
      <w:r>
        <w:rPr>
          <w:rFonts w:ascii="Times New Roman" w:hAnsi="Times New Roman" w:hint="eastAsia"/>
          <w:kern w:val="0"/>
        </w:rPr>
        <w:t>(</w:t>
      </w:r>
      <w:proofErr w:type="gramEnd"/>
      <w:r w:rsidR="003B18FD">
        <w:rPr>
          <w:rFonts w:ascii="Times New Roman" w:hAnsi="Times New Roman"/>
          <w:kern w:val="0"/>
        </w:rPr>
        <w:t>B</w:t>
      </w:r>
      <w:r>
        <w:rPr>
          <w:rFonts w:ascii="Times New Roman" w:hAnsi="Times New Roman"/>
          <w:kern w:val="0"/>
        </w:rPr>
        <w:t>.0.4-2)</w:t>
      </w:r>
      <w:r>
        <w:rPr>
          <w:rFonts w:ascii="Times New Roman" w:hAnsi="Times New Roman" w:hint="eastAsia"/>
          <w:kern w:val="0"/>
        </w:rPr>
        <w:t>存在不可积的几类特殊表达式，此时无法使用式</w:t>
      </w:r>
      <w:r>
        <w:rPr>
          <w:rFonts w:ascii="Times New Roman" w:hAnsi="Times New Roman" w:hint="eastAsia"/>
          <w:kern w:val="0"/>
        </w:rPr>
        <w:t>(</w:t>
      </w:r>
      <w:r w:rsidR="003B18FD">
        <w:rPr>
          <w:rFonts w:ascii="Times New Roman" w:hAnsi="Times New Roman"/>
          <w:kern w:val="0"/>
        </w:rPr>
        <w:t>B</w:t>
      </w:r>
      <w:r>
        <w:rPr>
          <w:rFonts w:ascii="Times New Roman" w:hAnsi="Times New Roman"/>
          <w:kern w:val="0"/>
        </w:rPr>
        <w:t>.0.5)</w:t>
      </w:r>
      <w:r>
        <w:rPr>
          <w:rFonts w:ascii="Times New Roman" w:hAnsi="Times New Roman" w:hint="eastAsia"/>
          <w:kern w:val="0"/>
        </w:rPr>
        <w:t>所示解析解来描述氯离子传输的时空分布。有限元或有限差分方法可对任意形式的偏微分方程进行求解，因此在此处可考虑使用有限元或</w:t>
      </w:r>
      <w:proofErr w:type="gramStart"/>
      <w:r>
        <w:rPr>
          <w:rFonts w:ascii="Times New Roman" w:hAnsi="Times New Roman" w:hint="eastAsia"/>
          <w:kern w:val="0"/>
        </w:rPr>
        <w:t>有限差分法对式</w:t>
      </w:r>
      <w:proofErr w:type="gramEnd"/>
      <w:r>
        <w:rPr>
          <w:rFonts w:ascii="Times New Roman" w:hAnsi="Times New Roman" w:hint="eastAsia"/>
          <w:kern w:val="0"/>
        </w:rPr>
        <w:t>(</w:t>
      </w:r>
      <w:r w:rsidR="003B18FD">
        <w:rPr>
          <w:rFonts w:ascii="Times New Roman" w:hAnsi="Times New Roman"/>
          <w:kern w:val="0"/>
        </w:rPr>
        <w:t>B</w:t>
      </w:r>
      <w:r>
        <w:rPr>
          <w:rFonts w:ascii="Times New Roman" w:hAnsi="Times New Roman"/>
          <w:kern w:val="0"/>
        </w:rPr>
        <w:t>.0.2-1)</w:t>
      </w:r>
      <w:r>
        <w:rPr>
          <w:rFonts w:ascii="Times New Roman" w:hAnsi="Times New Roman" w:hint="eastAsia"/>
          <w:kern w:val="0"/>
        </w:rPr>
        <w:t>求解以获得氯离子传输的时空分布。</w:t>
      </w:r>
    </w:p>
    <w:p w14:paraId="1DE0D381" w14:textId="77777777" w:rsidR="00D009C3" w:rsidRPr="00C238E6" w:rsidRDefault="00D009C3" w:rsidP="00D009C3">
      <w:pPr>
        <w:snapToGrid w:val="0"/>
        <w:spacing w:line="360" w:lineRule="auto"/>
        <w:outlineLvl w:val="2"/>
        <w:rPr>
          <w:rFonts w:ascii="Times New Roman" w:hAnsi="Times New Roman"/>
          <w:b/>
          <w:kern w:val="0"/>
        </w:rPr>
      </w:pPr>
      <w:r>
        <w:rPr>
          <w:rFonts w:ascii="Times New Roman" w:hAnsi="Times New Roman"/>
          <w:b/>
          <w:kern w:val="0"/>
        </w:rPr>
        <w:t>B</w:t>
      </w:r>
      <w:r w:rsidRPr="00C238E6">
        <w:rPr>
          <w:rFonts w:ascii="Times New Roman" w:hAnsi="Times New Roman"/>
          <w:b/>
          <w:kern w:val="0"/>
        </w:rPr>
        <w:t>.0.7</w:t>
      </w:r>
      <w:r w:rsidRPr="00C238E6">
        <w:rPr>
          <w:rFonts w:ascii="Times New Roman" w:hAnsi="Times New Roman"/>
          <w:kern w:val="0"/>
        </w:rPr>
        <w:t xml:space="preserve"> </w:t>
      </w:r>
      <w:r w:rsidRPr="00C238E6">
        <w:rPr>
          <w:rFonts w:ascii="Times New Roman" w:hAnsi="Times New Roman" w:hint="eastAsia"/>
          <w:kern w:val="0"/>
        </w:rPr>
        <w:t>将硫酸根离子传输时变系数</w:t>
      </w:r>
      <m:oMath>
        <m:sSubSup>
          <m:sSubSupPr>
            <m:ctrlPr>
              <w:rPr>
                <w:rFonts w:ascii="Cambria Math" w:hAnsi="Cambria Math"/>
                <w:kern w:val="0"/>
              </w:rPr>
            </m:ctrlPr>
          </m:sSubSupPr>
          <m:e>
            <m:r>
              <w:rPr>
                <w:rFonts w:ascii="Cambria Math" w:hAnsi="Cambria Math"/>
                <w:kern w:val="0"/>
              </w:rPr>
              <m:t>D</m:t>
            </m:r>
          </m:e>
          <m:sub>
            <m:r>
              <w:rPr>
                <w:rFonts w:ascii="Cambria Math" w:hAnsi="Cambria Math"/>
                <w:kern w:val="0"/>
              </w:rPr>
              <m:t>c</m:t>
            </m:r>
          </m:sub>
          <m:sup>
            <m:r>
              <w:rPr>
                <w:rFonts w:ascii="Cambria Math" w:hAnsi="Cambria Math"/>
                <w:kern w:val="0"/>
              </w:rPr>
              <m:t>M</m:t>
            </m:r>
          </m:sup>
        </m:sSubSup>
      </m:oMath>
      <w:r w:rsidRPr="00C238E6">
        <w:rPr>
          <w:rFonts w:ascii="Times New Roman" w:hAnsi="Times New Roman" w:hint="eastAsia"/>
          <w:kern w:val="0"/>
        </w:rPr>
        <w:t>，</w:t>
      </w:r>
      <w:r w:rsidRPr="00C238E6">
        <w:rPr>
          <w:rFonts w:ascii="Times New Roman" w:hAnsi="Times New Roman"/>
          <w:kern w:val="0"/>
        </w:rPr>
        <w:t>边界条件和初始条件</w:t>
      </w:r>
      <w:r w:rsidRPr="00C238E6">
        <w:rPr>
          <w:rFonts w:ascii="Times New Roman" w:hAnsi="Times New Roman" w:hint="eastAsia"/>
          <w:kern w:val="0"/>
        </w:rPr>
        <w:t>代入硫酸根离子传输反应方程，通过有限元</w:t>
      </w:r>
      <w:r w:rsidRPr="00C238E6">
        <w:rPr>
          <w:rFonts w:ascii="Times New Roman" w:hAnsi="Times New Roman"/>
          <w:kern w:val="0"/>
        </w:rPr>
        <w:t>方法或</w:t>
      </w:r>
      <w:r w:rsidRPr="00C238E6">
        <w:rPr>
          <w:rFonts w:ascii="Times New Roman" w:hAnsi="Times New Roman" w:hint="eastAsia"/>
          <w:kern w:val="0"/>
        </w:rPr>
        <w:t>有限差分法进行数值求解，可获得混凝土结构</w:t>
      </w:r>
      <w:r w:rsidRPr="00C238E6">
        <w:rPr>
          <w:rFonts w:ascii="Times New Roman" w:hAnsi="Times New Roman"/>
          <w:kern w:val="0"/>
        </w:rPr>
        <w:t>或构件</w:t>
      </w:r>
      <w:r w:rsidRPr="00C238E6">
        <w:rPr>
          <w:rFonts w:ascii="Times New Roman" w:hAnsi="Times New Roman" w:hint="eastAsia"/>
          <w:kern w:val="0"/>
        </w:rPr>
        <w:t>在不同时间和位置处的硫酸盐浓度时空分布。</w:t>
      </w:r>
      <w:r w:rsidRPr="00C238E6">
        <w:rPr>
          <w:rFonts w:ascii="Times New Roman" w:hAnsi="Times New Roman"/>
          <w:kern w:val="0"/>
        </w:rPr>
        <w:t>硫酸根离子在混凝土中的扩散系数值</w:t>
      </w:r>
      <w:r w:rsidRPr="00C238E6">
        <w:rPr>
          <w:rFonts w:ascii="Times New Roman" w:hAnsi="Times New Roman" w:hint="eastAsia"/>
          <w:kern w:val="0"/>
        </w:rPr>
        <w:t>是硫酸根离子浓度</w:t>
      </w:r>
      <w:r w:rsidRPr="00C238E6">
        <w:rPr>
          <w:rFonts w:ascii="Times New Roman" w:hAnsi="Times New Roman" w:hint="eastAsia"/>
          <w:kern w:val="0"/>
        </w:rPr>
        <w:t>c</w:t>
      </w:r>
      <w:r w:rsidRPr="00C238E6">
        <w:rPr>
          <w:rFonts w:ascii="Times New Roman" w:hAnsi="Times New Roman" w:hint="eastAsia"/>
          <w:kern w:val="0"/>
        </w:rPr>
        <w:t>的函数，将</w:t>
      </w:r>
      <w:r w:rsidRPr="00C238E6">
        <w:rPr>
          <w:rFonts w:ascii="Times New Roman" w:hAnsi="Times New Roman"/>
          <w:kern w:val="0"/>
        </w:rPr>
        <w:t>可</w:t>
      </w:r>
      <w:r w:rsidRPr="00C238E6">
        <w:rPr>
          <w:rFonts w:ascii="Times New Roman" w:hAnsi="Times New Roman" w:hint="eastAsia"/>
          <w:kern w:val="0"/>
        </w:rPr>
        <w:t>通过</w:t>
      </w:r>
      <w:r w:rsidRPr="00C238E6">
        <w:rPr>
          <w:rFonts w:ascii="Times New Roman" w:hAnsi="Times New Roman"/>
          <w:kern w:val="0"/>
        </w:rPr>
        <w:t>硫酸根离子溶液中的扩散系数</w:t>
      </w:r>
      <w:r w:rsidRPr="00C238E6">
        <w:rPr>
          <w:rFonts w:ascii="Times New Roman" w:hAnsi="Times New Roman" w:hint="eastAsia"/>
          <w:kern w:val="0"/>
        </w:rPr>
        <w:t>(</w:t>
      </w:r>
      <m:oMath>
        <m:sSup>
          <m:sSupPr>
            <m:ctrlPr>
              <w:rPr>
                <w:rFonts w:ascii="Cambria Math" w:hAnsi="Cambria Math"/>
                <w:kern w:val="0"/>
              </w:rPr>
            </m:ctrlPr>
          </m:sSupPr>
          <m:e>
            <m:r>
              <w:rPr>
                <w:rFonts w:ascii="Cambria Math" w:hAnsi="Cambria Math"/>
                <w:kern w:val="0"/>
              </w:rPr>
              <m:t>D</m:t>
            </m:r>
          </m:e>
          <m:sup>
            <m:r>
              <m:rPr>
                <m:sty m:val="p"/>
              </m:rPr>
              <w:rPr>
                <w:rFonts w:ascii="Cambria Math" w:hAnsi="Cambria Math"/>
                <w:kern w:val="0"/>
              </w:rPr>
              <m:t>'</m:t>
            </m:r>
          </m:sup>
        </m:sSup>
      </m:oMath>
      <w:r w:rsidRPr="00C238E6">
        <w:rPr>
          <w:rFonts w:ascii="Times New Roman" w:hAnsi="Times New Roman" w:hint="eastAsia"/>
          <w:kern w:val="0"/>
        </w:rPr>
        <w:t>)</w:t>
      </w:r>
      <w:r w:rsidRPr="00C238E6">
        <w:rPr>
          <w:rFonts w:ascii="Times New Roman" w:hAnsi="Times New Roman"/>
          <w:kern w:val="0"/>
        </w:rPr>
        <w:t>和混凝土的孔隙</w:t>
      </w:r>
      <w:r w:rsidRPr="00C238E6">
        <w:rPr>
          <w:rFonts w:ascii="Times New Roman" w:hAnsi="Times New Roman" w:hint="eastAsia"/>
          <w:kern w:val="0"/>
        </w:rPr>
        <w:t>率</w:t>
      </w:r>
      <w:r w:rsidRPr="00C238E6">
        <w:rPr>
          <w:rFonts w:ascii="Times New Roman" w:hAnsi="Times New Roman" w:hint="eastAsia"/>
          <w:kern w:val="0"/>
        </w:rPr>
        <w:t>(</w:t>
      </w:r>
      <w:r w:rsidRPr="00C238E6">
        <w:rPr>
          <w:rFonts w:ascii="Times New Roman" w:hAnsi="Times New Roman"/>
          <w:kern w:val="0"/>
        </w:rPr>
        <w:sym w:font="Symbol" w:char="F066"/>
      </w:r>
      <w:r w:rsidRPr="00C238E6">
        <w:rPr>
          <w:rFonts w:ascii="Times New Roman" w:hAnsi="Times New Roman" w:hint="eastAsia"/>
          <w:kern w:val="0"/>
        </w:rPr>
        <w:t>)</w:t>
      </w:r>
      <w:r w:rsidRPr="00C238E6">
        <w:rPr>
          <w:rFonts w:ascii="Times New Roman" w:hAnsi="Times New Roman"/>
          <w:kern w:val="0"/>
        </w:rPr>
        <w:t>计算</w:t>
      </w:r>
      <w:r w:rsidRPr="00C238E6">
        <w:rPr>
          <w:rFonts w:ascii="Times New Roman" w:hAnsi="Times New Roman" w:hint="eastAsia"/>
          <w:kern w:val="0"/>
        </w:rPr>
        <w:t>。</w:t>
      </w:r>
    </w:p>
    <w:p w14:paraId="551EBDB9" w14:textId="77777777" w:rsidR="00A91054" w:rsidRPr="00D009C3" w:rsidRDefault="00A91054" w:rsidP="000C243D">
      <w:pPr>
        <w:widowControl/>
        <w:jc w:val="left"/>
        <w:rPr>
          <w:rFonts w:ascii="Times New Roman" w:hAnsi="Times New Roman"/>
          <w:color w:val="000000"/>
        </w:rPr>
      </w:pPr>
    </w:p>
    <w:p w14:paraId="17615573" w14:textId="77777777" w:rsidR="00A91054" w:rsidRDefault="00A91054">
      <w:pPr>
        <w:widowControl/>
        <w:jc w:val="left"/>
        <w:rPr>
          <w:rFonts w:ascii="Times New Roman" w:hAnsi="Times New Roman"/>
          <w:color w:val="000000"/>
        </w:rPr>
      </w:pPr>
      <w:r>
        <w:rPr>
          <w:rFonts w:ascii="Times New Roman" w:hAnsi="Times New Roman"/>
          <w:color w:val="000000"/>
        </w:rPr>
        <w:br w:type="page"/>
      </w:r>
    </w:p>
    <w:p w14:paraId="0C17DE31" w14:textId="77777777" w:rsidR="003B18FD" w:rsidRDefault="003B18FD" w:rsidP="004C6993">
      <w:pPr>
        <w:spacing w:beforeLines="50" w:before="163" w:afterLines="50" w:after="163" w:line="300" w:lineRule="auto"/>
        <w:jc w:val="center"/>
        <w:outlineLvl w:val="0"/>
        <w:rPr>
          <w:rFonts w:ascii="Times New Roman" w:eastAsia="黑体" w:hAnsi="Times New Roman"/>
          <w:b/>
          <w:sz w:val="28"/>
          <w:szCs w:val="20"/>
        </w:rPr>
      </w:pPr>
      <w:r w:rsidRPr="0032600F">
        <w:rPr>
          <w:rFonts w:ascii="Times New Roman" w:eastAsia="黑体" w:hAnsi="Times New Roman" w:hint="eastAsia"/>
          <w:b/>
          <w:sz w:val="28"/>
          <w:szCs w:val="20"/>
        </w:rPr>
        <w:t>附录</w:t>
      </w:r>
      <w:r w:rsidRPr="0032600F">
        <w:rPr>
          <w:rFonts w:ascii="Times New Roman" w:eastAsia="黑体" w:hAnsi="Times New Roman"/>
          <w:b/>
          <w:sz w:val="28"/>
          <w:szCs w:val="20"/>
        </w:rPr>
        <w:t xml:space="preserve">C </w:t>
      </w:r>
      <w:r w:rsidRPr="0032600F">
        <w:rPr>
          <w:rFonts w:ascii="Times New Roman" w:eastAsia="黑体" w:hAnsi="Times New Roman" w:hint="eastAsia"/>
          <w:b/>
          <w:sz w:val="28"/>
          <w:szCs w:val="20"/>
        </w:rPr>
        <w:t>硫酸盐作用保护层剥落厚度计算</w:t>
      </w:r>
    </w:p>
    <w:p w14:paraId="0AB3C73C" w14:textId="77777777" w:rsidR="003B18FD" w:rsidRPr="00E344B6" w:rsidRDefault="003B18FD" w:rsidP="003B18FD">
      <w:pPr>
        <w:snapToGrid w:val="0"/>
        <w:spacing w:line="360" w:lineRule="auto"/>
        <w:outlineLvl w:val="2"/>
        <w:rPr>
          <w:rFonts w:ascii="Times New Roman" w:hAnsi="Times New Roman"/>
          <w:b/>
          <w:kern w:val="0"/>
        </w:rPr>
      </w:pPr>
      <w:r w:rsidRPr="00E344B6">
        <w:rPr>
          <w:rFonts w:ascii="Times New Roman" w:hAnsi="Times New Roman"/>
          <w:b/>
          <w:kern w:val="0"/>
        </w:rPr>
        <w:t>C.0.1</w:t>
      </w:r>
      <w:r w:rsidRPr="00E344B6">
        <w:rPr>
          <w:rFonts w:ascii="Times New Roman" w:hAnsi="Times New Roman"/>
          <w:kern w:val="0"/>
        </w:rPr>
        <w:t xml:space="preserve"> </w:t>
      </w:r>
      <w:r w:rsidRPr="00E344B6">
        <w:rPr>
          <w:rFonts w:ascii="Times New Roman" w:hAnsi="Times New Roman" w:hint="eastAsia"/>
          <w:kern w:val="0"/>
        </w:rPr>
        <w:t>根据国家现行有关试验方法标准经试验确定与计算混凝土材料的物理参数，以便后续混凝土保护</w:t>
      </w:r>
      <w:r w:rsidR="00FD30C7">
        <w:rPr>
          <w:rFonts w:ascii="Times New Roman" w:hAnsi="Times New Roman" w:hint="eastAsia"/>
          <w:kern w:val="0"/>
        </w:rPr>
        <w:t>层</w:t>
      </w:r>
      <w:r w:rsidRPr="00E344B6">
        <w:rPr>
          <w:rFonts w:ascii="Times New Roman" w:hAnsi="Times New Roman" w:hint="eastAsia"/>
          <w:kern w:val="0"/>
        </w:rPr>
        <w:t>剥落层的计算。</w:t>
      </w:r>
    </w:p>
    <w:p w14:paraId="2DEEFC93" w14:textId="77777777" w:rsidR="003B18FD" w:rsidRPr="00E344B6" w:rsidRDefault="003B18FD" w:rsidP="003B18FD">
      <w:pPr>
        <w:snapToGrid w:val="0"/>
        <w:spacing w:line="360" w:lineRule="auto"/>
        <w:outlineLvl w:val="2"/>
        <w:rPr>
          <w:rFonts w:ascii="Times New Roman" w:hAnsi="Times New Roman"/>
          <w:b/>
          <w:kern w:val="0"/>
        </w:rPr>
      </w:pPr>
      <w:r w:rsidRPr="00E344B6">
        <w:rPr>
          <w:rFonts w:ascii="Times New Roman" w:hAnsi="Times New Roman"/>
          <w:b/>
          <w:kern w:val="0"/>
        </w:rPr>
        <w:t>C.0.2</w:t>
      </w:r>
      <w:r w:rsidRPr="00E344B6">
        <w:rPr>
          <w:rFonts w:ascii="Times New Roman" w:hAnsi="Times New Roman"/>
          <w:kern w:val="0"/>
        </w:rPr>
        <w:t xml:space="preserve"> </w:t>
      </w:r>
      <w:r w:rsidRPr="00E344B6">
        <w:rPr>
          <w:rFonts w:ascii="Times New Roman" w:hAnsi="Times New Roman" w:hint="eastAsia"/>
          <w:kern w:val="0"/>
        </w:rPr>
        <w:t>长期暴露于硫酸盐环境中的混凝土结构或构件。结合结晶压和体积增加理论，可描述硫酸盐侵蚀下混凝土损伤破坏过程的两个阶段，即“膨胀潜伏期”和“显著膨胀期”。在膨胀潜伏期，孔</w:t>
      </w:r>
      <w:proofErr w:type="gramStart"/>
      <w:r w:rsidRPr="00E344B6">
        <w:rPr>
          <w:rFonts w:ascii="Times New Roman" w:hAnsi="Times New Roman" w:hint="eastAsia"/>
          <w:kern w:val="0"/>
        </w:rPr>
        <w:t>溶液超</w:t>
      </w:r>
      <w:proofErr w:type="gramEnd"/>
      <w:r w:rsidRPr="00E344B6">
        <w:rPr>
          <w:rFonts w:ascii="Times New Roman" w:hAnsi="Times New Roman" w:hint="eastAsia"/>
          <w:kern w:val="0"/>
        </w:rPr>
        <w:t>饱和度驱动的结晶压力是引起混凝土微观膨胀的主要原因，在结晶压力作用下，孔隙周围水泥浆体中微裂缝开始萌生，但并不相互连通。然而，随着结晶压力的增大，微裂缝扩展延伸，进而相互贯通。随后，混凝土产生明显的体积膨胀，即硫酸盐侵蚀进入第二阶段</w:t>
      </w:r>
      <w:r w:rsidRPr="00E344B6">
        <w:rPr>
          <w:rFonts w:ascii="Times New Roman" w:hAnsi="Times New Roman" w:hint="eastAsia"/>
          <w:kern w:val="0"/>
        </w:rPr>
        <w:t>-</w:t>
      </w:r>
      <w:r w:rsidRPr="00E344B6">
        <w:rPr>
          <w:rFonts w:ascii="Times New Roman" w:hAnsi="Times New Roman" w:hint="eastAsia"/>
          <w:kern w:val="0"/>
        </w:rPr>
        <w:t>“显著膨胀期”。在显著膨胀阶段，钙矾石</w:t>
      </w:r>
      <w:r w:rsidRPr="00E344B6">
        <w:rPr>
          <w:rFonts w:ascii="Times New Roman" w:hAnsi="Times New Roman" w:hint="eastAsia"/>
          <w:kern w:val="0"/>
        </w:rPr>
        <w:t>/</w:t>
      </w:r>
      <w:r w:rsidRPr="00E344B6">
        <w:rPr>
          <w:rFonts w:ascii="Times New Roman" w:hAnsi="Times New Roman" w:hint="eastAsia"/>
          <w:kern w:val="0"/>
        </w:rPr>
        <w:t>石膏的结晶和生长使得微裂缝扩展成宏观裂缝，并导致混凝土体积膨胀及逐层剥落，这种破坏行为可用体积增加理论来描述。考虑硫酸盐侵蚀引起的混凝土开裂剥落，将混凝土内硫酸根离子的扩散行为视为移动边界问题。引入化学损伤程度，以反映硫酸盐侵蚀对硫酸根离子扩散性能的影响；利用</w:t>
      </w:r>
      <w:r w:rsidRPr="00E344B6">
        <w:rPr>
          <w:rFonts w:ascii="Times New Roman" w:hAnsi="Times New Roman"/>
          <w:kern w:val="0"/>
        </w:rPr>
        <w:t>Fick</w:t>
      </w:r>
      <w:r w:rsidRPr="00E344B6">
        <w:rPr>
          <w:rFonts w:ascii="Times New Roman" w:hAnsi="Times New Roman" w:hint="eastAsia"/>
          <w:kern w:val="0"/>
        </w:rPr>
        <w:t>定律，建立混凝土内硫酸盐离子的扩散</w:t>
      </w:r>
      <w:r w:rsidRPr="00E344B6">
        <w:rPr>
          <w:rFonts w:ascii="Times New Roman" w:hAnsi="Times New Roman"/>
          <w:kern w:val="0"/>
        </w:rPr>
        <w:t>-</w:t>
      </w:r>
      <w:r w:rsidRPr="00E344B6">
        <w:rPr>
          <w:rFonts w:ascii="Times New Roman" w:hAnsi="Times New Roman" w:hint="eastAsia"/>
          <w:kern w:val="0"/>
        </w:rPr>
        <w:t>反应模型；根据化学反应动力学理论，确立侵蚀产物生成量的计算方法。根据临界损伤程度来计算混凝土失效剥落厚度。</w:t>
      </w:r>
    </w:p>
    <w:p w14:paraId="445C5A96" w14:textId="77777777" w:rsidR="0078252E" w:rsidRDefault="0078252E" w:rsidP="004C6993">
      <w:pPr>
        <w:spacing w:beforeLines="50" w:before="163" w:afterLines="50" w:after="163" w:line="300" w:lineRule="auto"/>
        <w:jc w:val="center"/>
        <w:outlineLvl w:val="0"/>
        <w:rPr>
          <w:rFonts w:ascii="Times New Roman" w:hAnsi="Times New Roman"/>
          <w:bCs/>
        </w:rPr>
        <w:sectPr w:rsidR="0078252E" w:rsidSect="000D6FB2">
          <w:pgSz w:w="11906" w:h="16838"/>
          <w:pgMar w:top="1440" w:right="1800" w:bottom="1440" w:left="1800" w:header="851" w:footer="992" w:gutter="0"/>
          <w:cols w:space="425"/>
          <w:docGrid w:type="lines" w:linePitch="326"/>
        </w:sectPr>
      </w:pPr>
    </w:p>
    <w:p w14:paraId="260BF566" w14:textId="77777777" w:rsidR="003B18FD" w:rsidRPr="00094F7A" w:rsidRDefault="003B18FD" w:rsidP="004C6993">
      <w:pPr>
        <w:spacing w:beforeLines="50" w:before="163" w:afterLines="50" w:after="163" w:line="300" w:lineRule="auto"/>
        <w:jc w:val="center"/>
        <w:outlineLvl w:val="0"/>
        <w:rPr>
          <w:rFonts w:ascii="Times New Roman" w:eastAsia="黑体" w:hAnsi="Times New Roman"/>
          <w:b/>
          <w:sz w:val="28"/>
          <w:szCs w:val="20"/>
        </w:rPr>
      </w:pPr>
      <w:r w:rsidRPr="00094F7A">
        <w:rPr>
          <w:rFonts w:ascii="Times New Roman" w:eastAsia="黑体" w:hAnsi="Times New Roman" w:hint="eastAsia"/>
          <w:b/>
          <w:sz w:val="28"/>
          <w:szCs w:val="20"/>
        </w:rPr>
        <w:t>附录</w:t>
      </w:r>
      <w:r>
        <w:rPr>
          <w:rFonts w:ascii="Times New Roman" w:eastAsia="黑体" w:hAnsi="Times New Roman"/>
          <w:b/>
          <w:sz w:val="28"/>
          <w:szCs w:val="20"/>
        </w:rPr>
        <w:t>D</w:t>
      </w:r>
      <w:r w:rsidRPr="00094F7A">
        <w:rPr>
          <w:rFonts w:ascii="Times New Roman" w:eastAsia="黑体" w:hAnsi="Times New Roman"/>
          <w:b/>
          <w:sz w:val="28"/>
          <w:szCs w:val="20"/>
        </w:rPr>
        <w:t xml:space="preserve"> </w:t>
      </w:r>
      <w:r w:rsidRPr="00094F7A">
        <w:rPr>
          <w:rFonts w:ascii="Times New Roman" w:eastAsia="黑体" w:hAnsi="Times New Roman" w:hint="eastAsia"/>
          <w:b/>
          <w:sz w:val="28"/>
          <w:szCs w:val="20"/>
        </w:rPr>
        <w:t>硫酸盐—氯盐耦合作用保护层剥落厚度计算</w:t>
      </w:r>
    </w:p>
    <w:p w14:paraId="33D219C8" w14:textId="77777777" w:rsidR="003B18FD" w:rsidRPr="00094F7A" w:rsidRDefault="003B18FD" w:rsidP="003B18FD">
      <w:pPr>
        <w:snapToGrid w:val="0"/>
        <w:spacing w:line="360" w:lineRule="auto"/>
        <w:outlineLvl w:val="2"/>
        <w:rPr>
          <w:rFonts w:ascii="Times New Roman" w:hAnsi="Times New Roman"/>
          <w:b/>
          <w:kern w:val="0"/>
        </w:rPr>
      </w:pPr>
      <w:r>
        <w:rPr>
          <w:rFonts w:ascii="Times New Roman" w:hAnsi="Times New Roman"/>
          <w:b/>
          <w:kern w:val="0"/>
        </w:rPr>
        <w:t>D</w:t>
      </w:r>
      <w:r w:rsidRPr="00094F7A">
        <w:rPr>
          <w:rFonts w:ascii="Times New Roman" w:hAnsi="Times New Roman"/>
          <w:b/>
          <w:kern w:val="0"/>
        </w:rPr>
        <w:t>.0.1</w:t>
      </w:r>
      <w:r w:rsidRPr="00094F7A">
        <w:rPr>
          <w:rFonts w:ascii="Times New Roman" w:hAnsi="Times New Roman"/>
          <w:kern w:val="0"/>
        </w:rPr>
        <w:t xml:space="preserve"> </w:t>
      </w:r>
      <w:r w:rsidRPr="00094F7A">
        <w:rPr>
          <w:rFonts w:ascii="Times New Roman" w:hAnsi="Times New Roman" w:hint="eastAsia"/>
          <w:kern w:val="0"/>
        </w:rPr>
        <w:t>根据国家现行有关试验方法标准经试验确定与计算混凝土材料的物理参数，以便后续混凝土保护</w:t>
      </w:r>
      <w:r w:rsidR="00555A53">
        <w:rPr>
          <w:rFonts w:ascii="Times New Roman" w:hAnsi="Times New Roman" w:hint="eastAsia"/>
          <w:kern w:val="0"/>
        </w:rPr>
        <w:t>层</w:t>
      </w:r>
      <w:r w:rsidRPr="00094F7A">
        <w:rPr>
          <w:rFonts w:ascii="Times New Roman" w:hAnsi="Times New Roman" w:hint="eastAsia"/>
          <w:kern w:val="0"/>
        </w:rPr>
        <w:t>剥落层的计算。</w:t>
      </w:r>
    </w:p>
    <w:p w14:paraId="1E33CB53" w14:textId="77777777" w:rsidR="003B18FD" w:rsidRPr="00094F7A" w:rsidRDefault="003B18FD" w:rsidP="003B18FD">
      <w:pPr>
        <w:snapToGrid w:val="0"/>
        <w:spacing w:line="360" w:lineRule="auto"/>
        <w:outlineLvl w:val="2"/>
        <w:rPr>
          <w:rFonts w:ascii="Times New Roman" w:hAnsi="Times New Roman"/>
          <w:kern w:val="0"/>
        </w:rPr>
      </w:pPr>
      <w:r>
        <w:rPr>
          <w:rFonts w:ascii="Times New Roman" w:hAnsi="Times New Roman"/>
          <w:b/>
          <w:kern w:val="0"/>
        </w:rPr>
        <w:t>D</w:t>
      </w:r>
      <w:r w:rsidRPr="00094F7A">
        <w:rPr>
          <w:rFonts w:ascii="Times New Roman" w:hAnsi="Times New Roman"/>
          <w:b/>
          <w:kern w:val="0"/>
        </w:rPr>
        <w:t>.0.2</w:t>
      </w:r>
      <w:r w:rsidRPr="00094F7A">
        <w:rPr>
          <w:rFonts w:ascii="Times New Roman" w:hAnsi="Times New Roman"/>
          <w:kern w:val="0"/>
        </w:rPr>
        <w:t xml:space="preserve"> </w:t>
      </w:r>
      <w:r w:rsidRPr="00094F7A">
        <w:rPr>
          <w:rFonts w:ascii="Times New Roman" w:hAnsi="Times New Roman" w:hint="eastAsia"/>
          <w:kern w:val="0"/>
        </w:rPr>
        <w:t>由于硫酸根离子的直径及电荷量相对较大，所受的静电斥力使其难以进入</w:t>
      </w:r>
      <w:r>
        <w:rPr>
          <w:rFonts w:ascii="Times New Roman" w:hAnsi="Times New Roman" w:hint="eastAsia"/>
          <w:kern w:val="0"/>
        </w:rPr>
        <w:t>C-S-H</w:t>
      </w:r>
      <w:r w:rsidRPr="00094F7A">
        <w:rPr>
          <w:rFonts w:ascii="Times New Roman" w:hAnsi="Times New Roman" w:hint="eastAsia"/>
          <w:kern w:val="0"/>
        </w:rPr>
        <w:t>凝胶内部替代其所吸附的氯离子。因此，可认为硫酸根离子的渗入仅影响到</w:t>
      </w:r>
      <w:r>
        <w:rPr>
          <w:rFonts w:ascii="Times New Roman" w:hAnsi="Times New Roman" w:hint="eastAsia"/>
          <w:kern w:val="0"/>
        </w:rPr>
        <w:t>AFm</w:t>
      </w:r>
      <w:r w:rsidRPr="00094F7A">
        <w:rPr>
          <w:rFonts w:ascii="Times New Roman" w:hAnsi="Times New Roman" w:hint="eastAsia"/>
          <w:kern w:val="0"/>
        </w:rPr>
        <w:t>对氯离子的化学吸附，但不会导致</w:t>
      </w:r>
      <w:r w:rsidRPr="00094F7A">
        <w:rPr>
          <w:rFonts w:ascii="Times New Roman" w:hAnsi="Times New Roman" w:hint="eastAsia"/>
          <w:kern w:val="0"/>
        </w:rPr>
        <w:t>C</w:t>
      </w:r>
      <w:r>
        <w:rPr>
          <w:rFonts w:ascii="Times New Roman" w:hAnsi="Times New Roman" w:hint="eastAsia"/>
          <w:kern w:val="0"/>
        </w:rPr>
        <w:t>-</w:t>
      </w:r>
      <w:r w:rsidRPr="00094F7A">
        <w:rPr>
          <w:rFonts w:ascii="Times New Roman" w:hAnsi="Times New Roman" w:hint="eastAsia"/>
          <w:kern w:val="0"/>
        </w:rPr>
        <w:t>S</w:t>
      </w:r>
      <w:r>
        <w:rPr>
          <w:rFonts w:ascii="Times New Roman" w:hAnsi="Times New Roman" w:hint="eastAsia"/>
          <w:kern w:val="0"/>
        </w:rPr>
        <w:t>-</w:t>
      </w:r>
      <w:r w:rsidRPr="00094F7A">
        <w:rPr>
          <w:rFonts w:ascii="Times New Roman" w:hAnsi="Times New Roman" w:hint="eastAsia"/>
          <w:kern w:val="0"/>
        </w:rPr>
        <w:t>H</w:t>
      </w:r>
      <w:r w:rsidRPr="00094F7A">
        <w:rPr>
          <w:rFonts w:ascii="Times New Roman" w:hAnsi="Times New Roman" w:hint="eastAsia"/>
          <w:kern w:val="0"/>
        </w:rPr>
        <w:t>凝胶吸附结合的氯离子分解和释放，故可忽略其对氯离子的物理吸附作用。由此可见，经过扩散传输而渗入混凝土中的氯离子和硫酸根离子，除了部分游离在孔溶液中成为自由的氯离子和硫酸根离子外，另一部分氯离子被</w:t>
      </w:r>
      <w:r>
        <w:rPr>
          <w:rFonts w:ascii="Times New Roman" w:hAnsi="Times New Roman" w:hint="eastAsia"/>
          <w:kern w:val="0"/>
        </w:rPr>
        <w:t>C-S-H</w:t>
      </w:r>
      <w:r w:rsidRPr="00094F7A">
        <w:rPr>
          <w:rFonts w:ascii="Times New Roman" w:hAnsi="Times New Roman" w:hint="eastAsia"/>
          <w:kern w:val="0"/>
        </w:rPr>
        <w:t>凝胶物理吸附或因化学结合生成</w:t>
      </w:r>
      <w:r>
        <w:rPr>
          <w:rFonts w:ascii="Times New Roman" w:hAnsi="Times New Roman" w:hint="eastAsia"/>
          <w:kern w:val="0"/>
        </w:rPr>
        <w:t xml:space="preserve"> Friedel</w:t>
      </w:r>
      <w:r w:rsidRPr="00094F7A">
        <w:rPr>
          <w:rFonts w:ascii="Times New Roman" w:hAnsi="Times New Roman" w:hint="eastAsia"/>
          <w:kern w:val="0"/>
        </w:rPr>
        <w:t>盐而成为结合氯离子，而另一部分硫酸根离子因与氢氧化钙发生化学反应而消耗。同时，</w:t>
      </w:r>
      <w:r>
        <w:rPr>
          <w:rFonts w:ascii="Times New Roman" w:hAnsi="Times New Roman" w:hint="eastAsia"/>
          <w:kern w:val="0"/>
        </w:rPr>
        <w:t>AFm</w:t>
      </w:r>
      <w:r w:rsidRPr="00094F7A">
        <w:rPr>
          <w:rFonts w:ascii="Times New Roman" w:hAnsi="Times New Roman" w:hint="eastAsia"/>
          <w:kern w:val="0"/>
        </w:rPr>
        <w:t>吸附氯离子生成</w:t>
      </w:r>
      <w:r w:rsidRPr="00094F7A">
        <w:rPr>
          <w:rFonts w:ascii="Times New Roman" w:hAnsi="Times New Roman" w:hint="eastAsia"/>
          <w:kern w:val="0"/>
        </w:rPr>
        <w:t>Friedel</w:t>
      </w:r>
      <w:proofErr w:type="gramStart"/>
      <w:r w:rsidRPr="00094F7A">
        <w:rPr>
          <w:rFonts w:ascii="Times New Roman" w:hAnsi="Times New Roman" w:hint="eastAsia"/>
          <w:kern w:val="0"/>
        </w:rPr>
        <w:t>盐并释放</w:t>
      </w:r>
      <w:proofErr w:type="gramEnd"/>
      <w:r w:rsidRPr="00094F7A">
        <w:rPr>
          <w:rFonts w:ascii="Times New Roman" w:hAnsi="Times New Roman" w:hint="eastAsia"/>
          <w:kern w:val="0"/>
        </w:rPr>
        <w:t>硫酸根离子，或者是吸收硫酸根离子后</w:t>
      </w:r>
      <w:r>
        <w:rPr>
          <w:rFonts w:ascii="Times New Roman" w:hAnsi="Times New Roman" w:hint="eastAsia"/>
          <w:kern w:val="0"/>
        </w:rPr>
        <w:t>Friedel</w:t>
      </w:r>
      <w:r w:rsidRPr="00094F7A">
        <w:rPr>
          <w:rFonts w:ascii="Times New Roman" w:hAnsi="Times New Roman" w:hint="eastAsia"/>
          <w:kern w:val="0"/>
        </w:rPr>
        <w:t>盐</w:t>
      </w:r>
      <w:r>
        <w:rPr>
          <w:rFonts w:ascii="Times New Roman" w:hAnsi="Times New Roman" w:hint="eastAsia"/>
          <w:kern w:val="0"/>
        </w:rPr>
        <w:t>分解而释放氯离子，从而改变了混凝土中自由氯离子和自由硫酸根离子浓度，因此，混凝土中氯离子和硫酸根离子存在复杂</w:t>
      </w:r>
      <w:r w:rsidRPr="00094F7A">
        <w:rPr>
          <w:rFonts w:ascii="Times New Roman" w:hAnsi="Times New Roman" w:hint="eastAsia"/>
          <w:kern w:val="0"/>
        </w:rPr>
        <w:t>交互作用。</w:t>
      </w:r>
    </w:p>
    <w:p w14:paraId="440BF56F" w14:textId="77777777" w:rsidR="00AE3A35" w:rsidRDefault="003B18FD" w:rsidP="003B18FD">
      <w:pPr>
        <w:widowControl/>
        <w:adjustRightInd w:val="0"/>
        <w:snapToGrid w:val="0"/>
        <w:spacing w:line="360" w:lineRule="auto"/>
        <w:ind w:firstLine="480"/>
        <w:rPr>
          <w:rFonts w:ascii="Times New Roman" w:hAnsi="Times New Roman"/>
          <w:kern w:val="0"/>
        </w:rPr>
      </w:pPr>
      <w:r w:rsidRPr="00094F7A">
        <w:rPr>
          <w:rFonts w:ascii="Times New Roman" w:hAnsi="Times New Roman" w:hint="eastAsia"/>
          <w:kern w:val="0"/>
        </w:rPr>
        <w:t>此外，氯离子</w:t>
      </w:r>
      <w:r w:rsidRPr="00094F7A">
        <w:rPr>
          <w:rFonts w:ascii="Times New Roman" w:hAnsi="Times New Roman" w:hint="eastAsia"/>
          <w:kern w:val="0"/>
        </w:rPr>
        <w:t>-</w:t>
      </w:r>
      <w:r w:rsidRPr="00094F7A">
        <w:rPr>
          <w:rFonts w:ascii="Times New Roman" w:hAnsi="Times New Roman" w:hint="eastAsia"/>
          <w:kern w:val="0"/>
        </w:rPr>
        <w:t>硫酸根离子耦合传输过程中，因硫酸盐侵蚀引起的混凝土微结构劣化也是影响离子耦合传输过程的重要因素。硫酸盐侵蚀生成石膏、</w:t>
      </w:r>
      <w:proofErr w:type="gramStart"/>
      <w:r w:rsidRPr="00094F7A">
        <w:rPr>
          <w:rFonts w:ascii="Times New Roman" w:hAnsi="Times New Roman" w:hint="eastAsia"/>
          <w:kern w:val="0"/>
        </w:rPr>
        <w:t>钙钒石</w:t>
      </w:r>
      <w:proofErr w:type="gramEnd"/>
      <w:r w:rsidRPr="00094F7A">
        <w:rPr>
          <w:rFonts w:ascii="Times New Roman" w:hAnsi="Times New Roman" w:hint="eastAsia"/>
          <w:kern w:val="0"/>
        </w:rPr>
        <w:t>等侵蚀产物，可有效填充混凝土孔隙，并进一步导致混凝土体积膨胀开裂，直接影响到离子在混凝土中的传输性能，侵蚀前期的孔隙填充可减缓氯离子和硫酸根离子在混凝土中的传输速率，但侵蚀后期的膨胀开裂将加速混凝土中离子的传输进程。因此，需要考虑硫酸盐侵蚀引起的孔隙填充和膨胀开裂导致的混凝土微结构劣化对氯离子</w:t>
      </w:r>
      <w:r w:rsidRPr="00094F7A">
        <w:rPr>
          <w:rFonts w:ascii="Times New Roman" w:hAnsi="Times New Roman" w:hint="eastAsia"/>
          <w:kern w:val="0"/>
        </w:rPr>
        <w:t>-</w:t>
      </w:r>
      <w:r w:rsidRPr="00094F7A">
        <w:rPr>
          <w:rFonts w:ascii="Times New Roman" w:hAnsi="Times New Roman" w:hint="eastAsia"/>
          <w:kern w:val="0"/>
        </w:rPr>
        <w:t>硫酸根离子耦合传输进程的影响。</w:t>
      </w:r>
    </w:p>
    <w:p w14:paraId="63A32CD7" w14:textId="77777777" w:rsidR="003B18FD" w:rsidRPr="003B18FD" w:rsidRDefault="003B18FD" w:rsidP="003B18FD">
      <w:pPr>
        <w:widowControl/>
        <w:jc w:val="left"/>
        <w:rPr>
          <w:rFonts w:ascii="Times New Roman" w:hAnsi="Times New Roman"/>
          <w:bCs/>
        </w:rPr>
      </w:pPr>
    </w:p>
    <w:sectPr w:rsidR="003B18FD" w:rsidRPr="003B18FD" w:rsidSect="000D6FB2">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A34EF" w14:textId="77777777" w:rsidR="00EF0528" w:rsidRDefault="00EF0528">
      <w:r>
        <w:separator/>
      </w:r>
    </w:p>
  </w:endnote>
  <w:endnote w:type="continuationSeparator" w:id="0">
    <w:p w14:paraId="36980BD9" w14:textId="77777777" w:rsidR="00EF0528" w:rsidRDefault="00EF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1AA27" w14:textId="77777777" w:rsidR="00E2506D" w:rsidRDefault="00D44F39">
    <w:pPr>
      <w:pStyle w:val="a5"/>
      <w:framePr w:wrap="around" w:vAnchor="text" w:hAnchor="margin" w:xAlign="center" w:y="1"/>
      <w:rPr>
        <w:rStyle w:val="a3"/>
      </w:rPr>
    </w:pPr>
    <w:r>
      <w:fldChar w:fldCharType="begin"/>
    </w:r>
    <w:r w:rsidR="00E2506D">
      <w:rPr>
        <w:rStyle w:val="a3"/>
      </w:rPr>
      <w:instrText xml:space="preserve">PAGE  </w:instrText>
    </w:r>
    <w:r>
      <w:fldChar w:fldCharType="end"/>
    </w:r>
  </w:p>
  <w:p w14:paraId="46C95EA7" w14:textId="77777777" w:rsidR="00E2506D" w:rsidRDefault="00E250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399A" w14:textId="6D866FD9" w:rsidR="00E2506D" w:rsidRPr="00D01AE9" w:rsidRDefault="00D44F39">
    <w:pPr>
      <w:pStyle w:val="a5"/>
      <w:jc w:val="center"/>
      <w:rPr>
        <w:rFonts w:ascii="Times New Roman" w:hAnsi="Times New Roman"/>
        <w:sz w:val="22"/>
        <w:szCs w:val="22"/>
      </w:rPr>
    </w:pPr>
    <w:r w:rsidRPr="00D01AE9">
      <w:rPr>
        <w:rFonts w:ascii="Times New Roman" w:hAnsi="Times New Roman"/>
        <w:sz w:val="22"/>
        <w:szCs w:val="22"/>
      </w:rPr>
      <w:fldChar w:fldCharType="begin"/>
    </w:r>
    <w:r w:rsidR="00E2506D" w:rsidRPr="00D01AE9">
      <w:rPr>
        <w:rFonts w:ascii="Times New Roman" w:hAnsi="Times New Roman"/>
        <w:sz w:val="22"/>
        <w:szCs w:val="22"/>
      </w:rPr>
      <w:instrText xml:space="preserve"> PAGE   \* MERGEFORMAT </w:instrText>
    </w:r>
    <w:r w:rsidRPr="00D01AE9">
      <w:rPr>
        <w:rFonts w:ascii="Times New Roman" w:hAnsi="Times New Roman"/>
        <w:sz w:val="22"/>
        <w:szCs w:val="22"/>
      </w:rPr>
      <w:fldChar w:fldCharType="separate"/>
    </w:r>
    <w:r w:rsidR="001D63ED" w:rsidRPr="001D63ED">
      <w:rPr>
        <w:rFonts w:ascii="Times New Roman" w:hAnsi="Times New Roman"/>
        <w:noProof/>
        <w:sz w:val="22"/>
        <w:szCs w:val="22"/>
        <w:lang w:val="zh-CN"/>
      </w:rPr>
      <w:t>II</w:t>
    </w:r>
    <w:r w:rsidRPr="00D01AE9">
      <w:rPr>
        <w:rFonts w:ascii="Times New Roman" w:hAnsi="Times New Roman"/>
        <w:sz w:val="22"/>
        <w:szCs w:val="22"/>
      </w:rPr>
      <w:fldChar w:fldCharType="end"/>
    </w:r>
  </w:p>
  <w:p w14:paraId="246EC5DA" w14:textId="77777777" w:rsidR="00E2506D" w:rsidRDefault="00E250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43665" w14:textId="66736471" w:rsidR="00E2506D" w:rsidRPr="00415BEF" w:rsidRDefault="00D44F39">
    <w:pPr>
      <w:pStyle w:val="a5"/>
      <w:jc w:val="center"/>
      <w:rPr>
        <w:rFonts w:ascii="Times New Roman" w:hAnsi="Times New Roman"/>
        <w:sz w:val="22"/>
        <w:szCs w:val="22"/>
      </w:rPr>
    </w:pPr>
    <w:r w:rsidRPr="00415BEF">
      <w:rPr>
        <w:rFonts w:ascii="Times New Roman" w:hAnsi="Times New Roman"/>
        <w:sz w:val="22"/>
        <w:szCs w:val="22"/>
      </w:rPr>
      <w:fldChar w:fldCharType="begin"/>
    </w:r>
    <w:r w:rsidR="00E2506D" w:rsidRPr="00415BEF">
      <w:rPr>
        <w:rFonts w:ascii="Times New Roman" w:hAnsi="Times New Roman"/>
        <w:sz w:val="22"/>
        <w:szCs w:val="22"/>
      </w:rPr>
      <w:instrText xml:space="preserve"> PAGE   \* MERGEFORMAT </w:instrText>
    </w:r>
    <w:r w:rsidRPr="00415BEF">
      <w:rPr>
        <w:rFonts w:ascii="Times New Roman" w:hAnsi="Times New Roman"/>
        <w:sz w:val="22"/>
        <w:szCs w:val="22"/>
      </w:rPr>
      <w:fldChar w:fldCharType="separate"/>
    </w:r>
    <w:r w:rsidR="001D63ED" w:rsidRPr="001D63ED">
      <w:rPr>
        <w:rFonts w:ascii="Times New Roman" w:hAnsi="Times New Roman"/>
        <w:noProof/>
        <w:sz w:val="22"/>
        <w:szCs w:val="22"/>
        <w:lang w:val="zh-CN"/>
      </w:rPr>
      <w:t>35</w:t>
    </w:r>
    <w:r w:rsidRPr="00415BEF">
      <w:rPr>
        <w:rFonts w:ascii="Times New Roman" w:hAnsi="Times New Roman"/>
        <w:sz w:val="22"/>
        <w:szCs w:val="22"/>
      </w:rPr>
      <w:fldChar w:fldCharType="end"/>
    </w:r>
  </w:p>
  <w:p w14:paraId="08F77A51" w14:textId="77777777" w:rsidR="00E2506D" w:rsidRDefault="00E250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1EA7" w14:textId="77777777" w:rsidR="00EF0528" w:rsidRDefault="00EF0528">
      <w:r>
        <w:separator/>
      </w:r>
    </w:p>
  </w:footnote>
  <w:footnote w:type="continuationSeparator" w:id="0">
    <w:p w14:paraId="30F61CBA" w14:textId="77777777" w:rsidR="00EF0528" w:rsidRDefault="00EF0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AEF70" w14:textId="77777777" w:rsidR="00910A8E" w:rsidRDefault="00910A8E" w:rsidP="00910A8E">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D7D0C" w14:textId="77777777" w:rsidR="00910A8E" w:rsidRDefault="00910A8E" w:rsidP="00910A8E">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F14654"/>
    <w:multiLevelType w:val="multilevel"/>
    <w:tmpl w:val="A1F14654"/>
    <w:lvl w:ilvl="0">
      <w:start w:val="3"/>
      <w:numFmt w:val="decimal"/>
      <w:lvlText w:val="%1"/>
      <w:lvlJc w:val="left"/>
      <w:pPr>
        <w:tabs>
          <w:tab w:val="num" w:pos="735"/>
        </w:tabs>
        <w:ind w:left="735" w:hanging="735"/>
      </w:pPr>
      <w:rPr>
        <w:rFonts w:ascii="宋体" w:eastAsia="宋体" w:hAnsi="宋体" w:cs="宋体" w:hint="default"/>
        <w:b/>
      </w:rPr>
    </w:lvl>
    <w:lvl w:ilvl="1">
      <w:numFmt w:val="decimal"/>
      <w:lvlText w:val="%1.%2"/>
      <w:lvlJc w:val="left"/>
      <w:pPr>
        <w:tabs>
          <w:tab w:val="num" w:pos="735"/>
        </w:tabs>
        <w:ind w:left="735" w:hanging="735"/>
      </w:pPr>
      <w:rPr>
        <w:rFonts w:hint="default"/>
        <w:b/>
      </w:rPr>
    </w:lvl>
    <w:lvl w:ilvl="2">
      <w:start w:val="1"/>
      <w:numFmt w:val="decimal"/>
      <w:lvlText w:val="%1.%2.%3"/>
      <w:lvlJc w:val="left"/>
      <w:pPr>
        <w:tabs>
          <w:tab w:val="num" w:pos="567"/>
        </w:tabs>
        <w:ind w:left="0" w:firstLine="0"/>
      </w:pPr>
      <w:rPr>
        <w:rFonts w:ascii="Times New Roman" w:hAnsi="Times New Roman" w:hint="default"/>
        <w:b/>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CD676233"/>
    <w:multiLevelType w:val="multilevel"/>
    <w:tmpl w:val="CD676233"/>
    <w:lvl w:ilvl="0">
      <w:start w:val="6"/>
      <w:numFmt w:val="decimal"/>
      <w:lvlText w:val="%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E9140FF2"/>
    <w:multiLevelType w:val="multilevel"/>
    <w:tmpl w:val="E9140FF2"/>
    <w:lvl w:ilvl="0">
      <w:start w:val="4"/>
      <w:numFmt w:val="decimal"/>
      <w:lvlText w:val="%1"/>
      <w:lvlJc w:val="left"/>
      <w:pPr>
        <w:tabs>
          <w:tab w:val="num" w:pos="735"/>
        </w:tabs>
        <w:ind w:left="735" w:hanging="735"/>
      </w:pPr>
      <w:rPr>
        <w:rFonts w:ascii="宋体" w:eastAsia="宋体" w:hAnsi="宋体" w:cs="宋体" w:hint="default"/>
        <w:b/>
      </w:rPr>
    </w:lvl>
    <w:lvl w:ilvl="1">
      <w:start w:val="3"/>
      <w:numFmt w:val="decimal"/>
      <w:lvlText w:val="%1.%2"/>
      <w:lvlJc w:val="left"/>
      <w:pPr>
        <w:tabs>
          <w:tab w:val="num" w:pos="735"/>
        </w:tabs>
        <w:ind w:left="735" w:hanging="735"/>
      </w:pPr>
      <w:rPr>
        <w:rFonts w:hint="default"/>
        <w:b/>
      </w:rPr>
    </w:lvl>
    <w:lvl w:ilvl="2">
      <w:start w:val="1"/>
      <w:numFmt w:val="decimal"/>
      <w:lvlText w:val="%1.%2.%3"/>
      <w:lvlJc w:val="left"/>
      <w:pPr>
        <w:tabs>
          <w:tab w:val="num" w:pos="567"/>
        </w:tabs>
        <w:ind w:left="0" w:firstLine="0"/>
      </w:pPr>
      <w:rPr>
        <w:rFonts w:ascii="Times New Roman" w:hAnsi="Times New Roman" w:hint="default"/>
        <w:b/>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0000007"/>
    <w:multiLevelType w:val="multilevel"/>
    <w:tmpl w:val="00000007"/>
    <w:lvl w:ilvl="0">
      <w:start w:val="1"/>
      <w:numFmt w:val="decimal"/>
      <w:lvlText w:val="%1"/>
      <w:lvlJc w:val="left"/>
      <w:pPr>
        <w:tabs>
          <w:tab w:val="num" w:pos="735"/>
        </w:tabs>
        <w:ind w:left="735" w:hanging="735"/>
      </w:pPr>
      <w:rPr>
        <w:rFonts w:hint="default"/>
        <w:b/>
      </w:rPr>
    </w:lvl>
    <w:lvl w:ilvl="1">
      <w:numFmt w:val="decimal"/>
      <w:lvlText w:val="%1.%2"/>
      <w:lvlJc w:val="left"/>
      <w:pPr>
        <w:tabs>
          <w:tab w:val="num" w:pos="735"/>
        </w:tabs>
        <w:ind w:left="735" w:hanging="735"/>
      </w:pPr>
      <w:rPr>
        <w:rFonts w:hint="default"/>
        <w:b/>
      </w:rPr>
    </w:lvl>
    <w:lvl w:ilvl="2">
      <w:start w:val="1"/>
      <w:numFmt w:val="decimal"/>
      <w:lvlText w:val="%1.%2.%3"/>
      <w:lvlJc w:val="left"/>
      <w:pPr>
        <w:tabs>
          <w:tab w:val="num" w:pos="567"/>
        </w:tabs>
        <w:ind w:left="0" w:firstLine="0"/>
      </w:pPr>
      <w:rPr>
        <w:rFonts w:ascii="Times New Roman" w:hAnsi="Times New Roman"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4D57DB7"/>
    <w:multiLevelType w:val="hybridMultilevel"/>
    <w:tmpl w:val="BEA8A3AC"/>
    <w:lvl w:ilvl="0" w:tplc="B0286C1A">
      <w:start w:val="1"/>
      <w:numFmt w:val="decimal"/>
      <w:lvlText w:val="6.5.%1"/>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7685A5C"/>
    <w:multiLevelType w:val="multilevel"/>
    <w:tmpl w:val="CD676233"/>
    <w:lvl w:ilvl="0">
      <w:start w:val="6"/>
      <w:numFmt w:val="decimal"/>
      <w:lvlText w:val="%1"/>
      <w:lvlJc w:val="left"/>
      <w:pPr>
        <w:tabs>
          <w:tab w:val="num" w:pos="425"/>
        </w:tabs>
        <w:ind w:left="425" w:hanging="425"/>
      </w:pPr>
      <w:rPr>
        <w:rFonts w:ascii="宋体" w:eastAsia="宋体" w:hAnsi="宋体" w:cs="宋体" w:hint="defaul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1143641B"/>
    <w:multiLevelType w:val="multilevel"/>
    <w:tmpl w:val="A244B456"/>
    <w:lvl w:ilvl="0">
      <w:start w:val="1"/>
      <w:numFmt w:val="decimal"/>
      <w:lvlText w:val="5.3.3.%1"/>
      <w:lvlJc w:val="left"/>
      <w:pPr>
        <w:tabs>
          <w:tab w:val="num" w:pos="735"/>
        </w:tabs>
        <w:ind w:left="735" w:hanging="735"/>
      </w:pPr>
      <w:rPr>
        <w:rFonts w:ascii="Times New Roman" w:hAnsi="Times New Roman" w:hint="default"/>
        <w:b/>
        <w:i w:val="0"/>
      </w:rPr>
    </w:lvl>
    <w:lvl w:ilvl="1">
      <w:start w:val="3"/>
      <w:numFmt w:val="decimal"/>
      <w:lvlText w:val="%1.%2"/>
      <w:lvlJc w:val="left"/>
      <w:pPr>
        <w:tabs>
          <w:tab w:val="num" w:pos="735"/>
        </w:tabs>
        <w:ind w:left="735" w:hanging="735"/>
      </w:pPr>
      <w:rPr>
        <w:rFonts w:ascii="宋体" w:eastAsia="宋体" w:hAnsi="宋体" w:cs="宋体" w:hint="default"/>
        <w:b/>
      </w:rPr>
    </w:lvl>
    <w:lvl w:ilvl="2">
      <w:start w:val="1"/>
      <w:numFmt w:val="decimal"/>
      <w:lvlText w:val="%1.%2.%3"/>
      <w:lvlJc w:val="left"/>
      <w:pPr>
        <w:tabs>
          <w:tab w:val="num" w:pos="567"/>
        </w:tabs>
        <w:ind w:left="0" w:firstLine="0"/>
      </w:pPr>
      <w:rPr>
        <w:rFonts w:ascii="Times New Roman" w:hAnsi="Times New Roman"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520341A"/>
    <w:multiLevelType w:val="multilevel"/>
    <w:tmpl w:val="6A526790"/>
    <w:lvl w:ilvl="0">
      <w:start w:val="6"/>
      <w:numFmt w:val="decimal"/>
      <w:lvlText w:val="%1"/>
      <w:lvlJc w:val="left"/>
      <w:pPr>
        <w:tabs>
          <w:tab w:val="num" w:pos="425"/>
        </w:tabs>
        <w:ind w:left="425" w:hanging="425"/>
      </w:pPr>
      <w:rPr>
        <w:rFonts w:ascii="宋体" w:eastAsia="宋体" w:hAnsi="宋体" w:cs="宋体" w:hint="default"/>
      </w:rPr>
    </w:lvl>
    <w:lvl w:ilvl="1">
      <w:start w:val="3"/>
      <w:numFmt w:val="decimal"/>
      <w:lvlText w:val="%1.%2"/>
      <w:lvlJc w:val="left"/>
      <w:pPr>
        <w:tabs>
          <w:tab w:val="num" w:pos="4394"/>
        </w:tabs>
        <w:ind w:left="4394"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3450B2"/>
    <w:multiLevelType w:val="hybridMultilevel"/>
    <w:tmpl w:val="8456580E"/>
    <w:lvl w:ilvl="0" w:tplc="930811CE">
      <w:start w:val="1"/>
      <w:numFmt w:val="decimal"/>
      <w:lvlText w:val="6.4.%1"/>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00A65D2"/>
    <w:multiLevelType w:val="hybridMultilevel"/>
    <w:tmpl w:val="9E6C21F6"/>
    <w:lvl w:ilvl="0" w:tplc="A5E0F9CC">
      <w:start w:val="1"/>
      <w:numFmt w:val="decimal"/>
      <w:lvlText w:val="5.3.%1"/>
      <w:lvlJc w:val="left"/>
      <w:pPr>
        <w:ind w:left="132" w:hanging="132"/>
      </w:pPr>
      <w:rPr>
        <w:rFonts w:ascii="Times New Roman" w:hAnsi="Times New Roman" w:hint="default"/>
        <w:b/>
        <w:i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DAC5546"/>
    <w:multiLevelType w:val="hybridMultilevel"/>
    <w:tmpl w:val="95C40C70"/>
    <w:lvl w:ilvl="0" w:tplc="D94E3062">
      <w:start w:val="1"/>
      <w:numFmt w:val="decimal"/>
      <w:lvlText w:val="5.3.2.%1"/>
      <w:lvlJc w:val="left"/>
      <w:pPr>
        <w:ind w:left="132" w:hanging="132"/>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F043B4"/>
    <w:multiLevelType w:val="multilevel"/>
    <w:tmpl w:val="A8DCB1F6"/>
    <w:lvl w:ilvl="0">
      <w:start w:val="6"/>
      <w:numFmt w:val="none"/>
      <w:lvlText w:val="7"/>
      <w:lvlJc w:val="left"/>
      <w:pPr>
        <w:tabs>
          <w:tab w:val="num" w:pos="425"/>
        </w:tabs>
        <w:ind w:left="425" w:hanging="425"/>
      </w:pPr>
      <w:rPr>
        <w:rFonts w:ascii="宋体" w:eastAsia="宋体" w:hAnsi="宋体" w:cs="宋体" w:hint="default"/>
      </w:rPr>
    </w:lvl>
    <w:lvl w:ilvl="1">
      <w:start w:val="7"/>
      <w:numFmt w:val="decimal"/>
      <w:lvlText w:val="%1%2"/>
      <w:lvlJc w:val="left"/>
      <w:pPr>
        <w:tabs>
          <w:tab w:val="num" w:pos="4394"/>
        </w:tabs>
        <w:ind w:left="4394" w:hanging="567"/>
      </w:pPr>
      <w:rPr>
        <w:rFonts w:hint="eastAsia"/>
        <w:sz w:val="28"/>
        <w:szCs w:val="28"/>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3650DD88"/>
    <w:multiLevelType w:val="multilevel"/>
    <w:tmpl w:val="3650DD88"/>
    <w:lvl w:ilvl="0">
      <w:start w:val="6"/>
      <w:numFmt w:val="decimal"/>
      <w:lvlText w:val="%1"/>
      <w:lvlJc w:val="left"/>
      <w:pPr>
        <w:tabs>
          <w:tab w:val="num" w:pos="425"/>
        </w:tabs>
        <w:ind w:left="425" w:hanging="425"/>
      </w:pPr>
      <w:rPr>
        <w:rFonts w:ascii="宋体" w:eastAsia="宋体" w:hAnsi="宋体" w:cs="宋体" w:hint="default"/>
      </w:rPr>
    </w:lvl>
    <w:lvl w:ilvl="1">
      <w:start w:val="2"/>
      <w:numFmt w:val="decimal"/>
      <w:lvlText w:val="%1.%2"/>
      <w:lvlJc w:val="left"/>
      <w:pPr>
        <w:tabs>
          <w:tab w:val="num" w:pos="992"/>
        </w:tabs>
        <w:ind w:left="992" w:hanging="567"/>
      </w:pPr>
      <w:rPr>
        <w:rFonts w:hint="eastAsia"/>
      </w:rPr>
    </w:lvl>
    <w:lvl w:ilvl="2">
      <w:start w:val="1"/>
      <w:numFmt w:val="decimal"/>
      <w:lvlText w:val="%1.%2.%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366C5C8F"/>
    <w:multiLevelType w:val="multilevel"/>
    <w:tmpl w:val="D1261BFC"/>
    <w:lvl w:ilvl="0">
      <w:start w:val="4"/>
      <w:numFmt w:val="decimal"/>
      <w:lvlText w:val="%1"/>
      <w:lvlJc w:val="left"/>
      <w:pPr>
        <w:tabs>
          <w:tab w:val="num" w:pos="735"/>
        </w:tabs>
        <w:ind w:left="735" w:hanging="735"/>
      </w:pPr>
      <w:rPr>
        <w:rFonts w:ascii="宋体" w:eastAsia="宋体" w:hAnsi="宋体" w:cs="宋体" w:hint="default"/>
        <w:b/>
      </w:rPr>
    </w:lvl>
    <w:lvl w:ilvl="1">
      <w:start w:val="2"/>
      <w:numFmt w:val="decimal"/>
      <w:lvlText w:val="%1.%2"/>
      <w:lvlJc w:val="left"/>
      <w:pPr>
        <w:tabs>
          <w:tab w:val="num" w:pos="735"/>
        </w:tabs>
        <w:ind w:left="735" w:hanging="735"/>
      </w:pPr>
      <w:rPr>
        <w:rFonts w:ascii="宋体" w:eastAsia="宋体" w:hAnsi="宋体" w:cs="宋体" w:hint="default"/>
        <w:b/>
      </w:rPr>
    </w:lvl>
    <w:lvl w:ilvl="2">
      <w:start w:val="1"/>
      <w:numFmt w:val="decimal"/>
      <w:lvlText w:val="%1.%2.%3"/>
      <w:lvlJc w:val="left"/>
      <w:pPr>
        <w:tabs>
          <w:tab w:val="num" w:pos="567"/>
        </w:tabs>
        <w:ind w:left="0" w:firstLine="0"/>
      </w:pPr>
      <w:rPr>
        <w:rFonts w:ascii="Times New Roman" w:hAnsi="Times New Roman" w:hint="default"/>
        <w:b/>
        <w:color w:val="000000" w:themeColor="text1"/>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15:restartNumberingAfterBreak="0">
    <w:nsid w:val="39F3520A"/>
    <w:multiLevelType w:val="hybridMultilevel"/>
    <w:tmpl w:val="21B0AF02"/>
    <w:lvl w:ilvl="0" w:tplc="F9305DF8">
      <w:start w:val="1"/>
      <w:numFmt w:val="decimal"/>
      <w:lvlText w:val="7.1.%1"/>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D25C16"/>
    <w:multiLevelType w:val="hybridMultilevel"/>
    <w:tmpl w:val="438A8C52"/>
    <w:lvl w:ilvl="0" w:tplc="FF1C84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F5045F"/>
    <w:multiLevelType w:val="hybridMultilevel"/>
    <w:tmpl w:val="2826AA62"/>
    <w:lvl w:ilvl="0" w:tplc="3640A8EE">
      <w:start w:val="1"/>
      <w:numFmt w:val="decimal"/>
      <w:lvlText w:val="6.5.%1"/>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71B1F93"/>
    <w:multiLevelType w:val="multilevel"/>
    <w:tmpl w:val="192861F2"/>
    <w:lvl w:ilvl="0">
      <w:start w:val="6"/>
      <w:numFmt w:val="none"/>
      <w:lvlText w:val="7"/>
      <w:lvlJc w:val="left"/>
      <w:pPr>
        <w:tabs>
          <w:tab w:val="num" w:pos="425"/>
        </w:tabs>
        <w:ind w:left="425" w:hanging="425"/>
      </w:pPr>
      <w:rPr>
        <w:rFonts w:ascii="宋体" w:eastAsia="宋体" w:hAnsi="宋体" w:cs="宋体" w:hint="default"/>
      </w:rPr>
    </w:lvl>
    <w:lvl w:ilvl="1">
      <w:start w:val="7"/>
      <w:numFmt w:val="decimal"/>
      <w:lvlText w:val="%1%2"/>
      <w:lvlJc w:val="left"/>
      <w:pPr>
        <w:tabs>
          <w:tab w:val="num" w:pos="4394"/>
        </w:tabs>
        <w:ind w:left="4394" w:hanging="567"/>
      </w:pPr>
      <w:rPr>
        <w:rFonts w:hint="eastAsia"/>
        <w:sz w:val="28"/>
        <w:szCs w:val="28"/>
      </w:rPr>
    </w:lvl>
    <w:lvl w:ilvl="2">
      <w:start w:val="1"/>
      <w:numFmt w:val="decimal"/>
      <w:suff w:val="space"/>
      <w:lvlText w:val="7.0.%3"/>
      <w:lvlJc w:val="left"/>
      <w:pPr>
        <w:ind w:left="0" w:firstLine="0"/>
      </w:pPr>
      <w:rPr>
        <w:rFonts w:hint="eastAsia"/>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15:restartNumberingAfterBreak="0">
    <w:nsid w:val="47C7794D"/>
    <w:multiLevelType w:val="multilevel"/>
    <w:tmpl w:val="47C7794D"/>
    <w:lvl w:ilvl="0">
      <w:start w:val="4"/>
      <w:numFmt w:val="decimal"/>
      <w:lvlText w:val="%1"/>
      <w:lvlJc w:val="left"/>
      <w:pPr>
        <w:tabs>
          <w:tab w:val="num" w:pos="735"/>
        </w:tabs>
        <w:ind w:left="735" w:hanging="735"/>
      </w:pPr>
      <w:rPr>
        <w:rFonts w:ascii="宋体" w:eastAsia="宋体" w:hAnsi="宋体" w:cs="宋体" w:hint="default"/>
        <w:b/>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567"/>
        </w:tabs>
        <w:ind w:left="0" w:firstLine="0"/>
      </w:pPr>
      <w:rPr>
        <w:rFonts w:ascii="Times New Roman" w:hAnsi="Times New Roman"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9" w15:restartNumberingAfterBreak="0">
    <w:nsid w:val="4983631F"/>
    <w:multiLevelType w:val="hybridMultilevel"/>
    <w:tmpl w:val="4EBC04FA"/>
    <w:lvl w:ilvl="0" w:tplc="FFFFFFFF">
      <w:start w:val="1"/>
      <w:numFmt w:val="decimal"/>
      <w:lvlText w:val="7.2.%1"/>
      <w:lvlJc w:val="left"/>
      <w:pPr>
        <w:ind w:left="0" w:firstLine="0"/>
      </w:pPr>
      <w:rPr>
        <w:rFonts w:ascii="Times New Roman" w:hAnsi="Times New Roman" w:hint="default"/>
        <w:b/>
        <w:i w:val="0"/>
      </w:r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0" w15:restartNumberingAfterBreak="0">
    <w:nsid w:val="4A4BB44C"/>
    <w:multiLevelType w:val="multilevel"/>
    <w:tmpl w:val="BA70D4DA"/>
    <w:lvl w:ilvl="0">
      <w:start w:val="1"/>
      <w:numFmt w:val="decimal"/>
      <w:lvlText w:val="5.3.2.%1"/>
      <w:lvlJc w:val="left"/>
      <w:pPr>
        <w:tabs>
          <w:tab w:val="num" w:pos="735"/>
        </w:tabs>
        <w:ind w:left="735" w:hanging="735"/>
      </w:pPr>
      <w:rPr>
        <w:rFonts w:ascii="Times New Roman" w:hAnsi="Times New Roman" w:hint="default"/>
        <w:b/>
        <w:i w:val="0"/>
      </w:rPr>
    </w:lvl>
    <w:lvl w:ilvl="1">
      <w:start w:val="3"/>
      <w:numFmt w:val="decimal"/>
      <w:lvlText w:val="%1.%2"/>
      <w:lvlJc w:val="left"/>
      <w:pPr>
        <w:tabs>
          <w:tab w:val="num" w:pos="735"/>
        </w:tabs>
        <w:ind w:left="735" w:hanging="735"/>
      </w:pPr>
      <w:rPr>
        <w:rFonts w:ascii="宋体" w:eastAsia="宋体" w:hAnsi="宋体" w:cs="宋体" w:hint="default"/>
        <w:b/>
      </w:rPr>
    </w:lvl>
    <w:lvl w:ilvl="2">
      <w:start w:val="1"/>
      <w:numFmt w:val="decimal"/>
      <w:lvlText w:val="%1.%2.%3"/>
      <w:lvlJc w:val="left"/>
      <w:pPr>
        <w:tabs>
          <w:tab w:val="num" w:pos="567"/>
        </w:tabs>
        <w:ind w:left="0" w:firstLine="0"/>
      </w:pPr>
      <w:rPr>
        <w:rFonts w:ascii="Times New Roman" w:hAnsi="Times New Roman"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1" w15:restartNumberingAfterBreak="0">
    <w:nsid w:val="4BB36556"/>
    <w:multiLevelType w:val="multilevel"/>
    <w:tmpl w:val="72A231AE"/>
    <w:lvl w:ilvl="0">
      <w:start w:val="1"/>
      <w:numFmt w:val="decimal"/>
      <w:lvlText w:val="5.4.%1"/>
      <w:lvlJc w:val="left"/>
      <w:pPr>
        <w:tabs>
          <w:tab w:val="num" w:pos="735"/>
        </w:tabs>
        <w:ind w:left="735" w:hanging="735"/>
      </w:pPr>
      <w:rPr>
        <w:rFonts w:ascii="Times New Roman" w:hAnsi="Times New Roman" w:hint="default"/>
        <w:b/>
        <w:i w:val="0"/>
      </w:rPr>
    </w:lvl>
    <w:lvl w:ilvl="1">
      <w:start w:val="3"/>
      <w:numFmt w:val="decimal"/>
      <w:lvlText w:val="%1.%2"/>
      <w:lvlJc w:val="left"/>
      <w:pPr>
        <w:tabs>
          <w:tab w:val="num" w:pos="735"/>
        </w:tabs>
        <w:ind w:left="735" w:hanging="735"/>
      </w:pPr>
      <w:rPr>
        <w:rFonts w:ascii="宋体" w:eastAsia="宋体" w:hAnsi="宋体" w:cs="宋体" w:hint="default"/>
        <w:b/>
      </w:rPr>
    </w:lvl>
    <w:lvl w:ilvl="2">
      <w:start w:val="1"/>
      <w:numFmt w:val="decimal"/>
      <w:lvlText w:val="%1.%2.%3"/>
      <w:lvlJc w:val="left"/>
      <w:pPr>
        <w:tabs>
          <w:tab w:val="num" w:pos="567"/>
        </w:tabs>
        <w:ind w:left="0" w:firstLine="0"/>
      </w:pPr>
      <w:rPr>
        <w:rFonts w:ascii="Times New Roman" w:hAnsi="Times New Roman"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15:restartNumberingAfterBreak="0">
    <w:nsid w:val="4DEB05F5"/>
    <w:multiLevelType w:val="multilevel"/>
    <w:tmpl w:val="4DEB05F5"/>
    <w:lvl w:ilvl="0">
      <w:start w:val="1"/>
      <w:numFmt w:val="decimal"/>
      <w:lvlText w:val="%1."/>
      <w:lvlJc w:val="right"/>
      <w:pPr>
        <w:tabs>
          <w:tab w:val="num" w:pos="1740"/>
        </w:tabs>
        <w:ind w:left="17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decimal"/>
      <w:lvlText w:val="%9、"/>
      <w:lvlJc w:val="left"/>
      <w:pPr>
        <w:tabs>
          <w:tab w:val="num" w:pos="567"/>
        </w:tabs>
        <w:ind w:left="567" w:firstLine="0"/>
      </w:pPr>
      <w:rPr>
        <w:rFonts w:hint="default"/>
      </w:rPr>
    </w:lvl>
  </w:abstractNum>
  <w:abstractNum w:abstractNumId="23" w15:restartNumberingAfterBreak="0">
    <w:nsid w:val="4EE20664"/>
    <w:multiLevelType w:val="multilevel"/>
    <w:tmpl w:val="CD2812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51230F4"/>
    <w:multiLevelType w:val="multilevel"/>
    <w:tmpl w:val="E6C23EEE"/>
    <w:lvl w:ilvl="0">
      <w:start w:val="6"/>
      <w:numFmt w:val="decimal"/>
      <w:lvlText w:val="%1"/>
      <w:lvlJc w:val="left"/>
      <w:pPr>
        <w:tabs>
          <w:tab w:val="num" w:pos="425"/>
        </w:tabs>
        <w:ind w:left="425" w:hanging="425"/>
      </w:pPr>
      <w:rPr>
        <w:rFonts w:ascii="宋体" w:eastAsia="宋体" w:hAnsi="宋体" w:cs="宋体" w:hint="default"/>
      </w:rPr>
    </w:lvl>
    <w:lvl w:ilvl="1">
      <w:start w:val="3"/>
      <w:numFmt w:val="decimal"/>
      <w:lvlText w:val="%1.%2"/>
      <w:lvlJc w:val="left"/>
      <w:pPr>
        <w:tabs>
          <w:tab w:val="num" w:pos="4394"/>
        </w:tabs>
        <w:ind w:left="4394" w:hanging="567"/>
      </w:pPr>
      <w:rPr>
        <w:rFonts w:hint="eastAsia"/>
      </w:rPr>
    </w:lvl>
    <w:lvl w:ilvl="2">
      <w:start w:val="1"/>
      <w:numFmt w:val="decimal"/>
      <w:lvlText w:val="6.4.%3"/>
      <w:lvlJc w:val="left"/>
      <w:pPr>
        <w:ind w:left="420" w:hanging="420"/>
      </w:pPr>
      <w:rPr>
        <w:rFonts w:ascii="Times New Roman" w:hAnsi="Times New Roman" w:hint="default"/>
        <w:b/>
        <w:i w:val="0"/>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5BE70830"/>
    <w:multiLevelType w:val="hybridMultilevel"/>
    <w:tmpl w:val="A3D47926"/>
    <w:lvl w:ilvl="0" w:tplc="B3928D6A">
      <w:start w:val="1"/>
      <w:numFmt w:val="decimal"/>
      <w:lvlText w:val="5.1.%1"/>
      <w:lvlJc w:val="center"/>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C7675EB"/>
    <w:multiLevelType w:val="hybridMultilevel"/>
    <w:tmpl w:val="03B0EBB6"/>
    <w:lvl w:ilvl="0" w:tplc="6AACBDF4">
      <w:start w:val="1"/>
      <w:numFmt w:val="decimal"/>
      <w:lvlText w:val="6.3.%1"/>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124F42"/>
    <w:multiLevelType w:val="multilevel"/>
    <w:tmpl w:val="1B94712C"/>
    <w:lvl w:ilvl="0">
      <w:start w:val="5"/>
      <w:numFmt w:val="decimal"/>
      <w:lvlText w:val="%1"/>
      <w:lvlJc w:val="left"/>
      <w:pPr>
        <w:tabs>
          <w:tab w:val="num" w:pos="735"/>
        </w:tabs>
        <w:ind w:left="735" w:hanging="735"/>
      </w:pPr>
      <w:rPr>
        <w:rFonts w:ascii="宋体" w:eastAsia="宋体" w:hAnsi="宋体" w:cs="宋体" w:hint="default"/>
        <w:b/>
      </w:rPr>
    </w:lvl>
    <w:lvl w:ilvl="1">
      <w:start w:val="2"/>
      <w:numFmt w:val="decimal"/>
      <w:lvlText w:val="%1.%2"/>
      <w:lvlJc w:val="left"/>
      <w:pPr>
        <w:tabs>
          <w:tab w:val="num" w:pos="735"/>
        </w:tabs>
        <w:ind w:left="735" w:hanging="735"/>
      </w:pPr>
      <w:rPr>
        <w:rFonts w:ascii="宋体" w:eastAsia="宋体" w:hAnsi="宋体" w:cs="宋体" w:hint="default"/>
        <w:b/>
      </w:rPr>
    </w:lvl>
    <w:lvl w:ilvl="2">
      <w:start w:val="1"/>
      <w:numFmt w:val="decimal"/>
      <w:lvlText w:val="5.1.%3"/>
      <w:lvlJc w:val="left"/>
      <w:pPr>
        <w:tabs>
          <w:tab w:val="num" w:pos="567"/>
        </w:tabs>
        <w:ind w:left="0" w:firstLine="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8" w15:restartNumberingAfterBreak="0">
    <w:nsid w:val="5FED48E6"/>
    <w:multiLevelType w:val="multilevel"/>
    <w:tmpl w:val="5FED48E6"/>
    <w:lvl w:ilvl="0">
      <w:start w:val="1"/>
      <w:numFmt w:val="chineseCountingThousand"/>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68EC6CED"/>
    <w:multiLevelType w:val="multilevel"/>
    <w:tmpl w:val="BA70D4DA"/>
    <w:lvl w:ilvl="0">
      <w:start w:val="1"/>
      <w:numFmt w:val="decimal"/>
      <w:lvlText w:val="5.3.2.%1"/>
      <w:lvlJc w:val="left"/>
      <w:pPr>
        <w:tabs>
          <w:tab w:val="num" w:pos="735"/>
        </w:tabs>
        <w:ind w:left="735" w:hanging="735"/>
      </w:pPr>
      <w:rPr>
        <w:rFonts w:ascii="Times New Roman" w:hAnsi="Times New Roman" w:hint="default"/>
        <w:b/>
        <w:i w:val="0"/>
      </w:rPr>
    </w:lvl>
    <w:lvl w:ilvl="1">
      <w:start w:val="3"/>
      <w:numFmt w:val="decimal"/>
      <w:lvlText w:val="%1.%2"/>
      <w:lvlJc w:val="left"/>
      <w:pPr>
        <w:tabs>
          <w:tab w:val="num" w:pos="735"/>
        </w:tabs>
        <w:ind w:left="735" w:hanging="735"/>
      </w:pPr>
      <w:rPr>
        <w:rFonts w:ascii="宋体" w:eastAsia="宋体" w:hAnsi="宋体" w:cs="宋体" w:hint="default"/>
        <w:b/>
      </w:rPr>
    </w:lvl>
    <w:lvl w:ilvl="2">
      <w:start w:val="1"/>
      <w:numFmt w:val="decimal"/>
      <w:lvlText w:val="%1.%2.%3"/>
      <w:lvlJc w:val="left"/>
      <w:pPr>
        <w:tabs>
          <w:tab w:val="num" w:pos="567"/>
        </w:tabs>
        <w:ind w:left="0" w:firstLine="0"/>
      </w:pPr>
      <w:rPr>
        <w:rFonts w:ascii="Times New Roman" w:hAnsi="Times New Roman"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7153C31D"/>
    <w:multiLevelType w:val="multilevel"/>
    <w:tmpl w:val="651E9CC4"/>
    <w:lvl w:ilvl="0">
      <w:start w:val="5"/>
      <w:numFmt w:val="decimal"/>
      <w:lvlText w:val="%1"/>
      <w:lvlJc w:val="left"/>
      <w:pPr>
        <w:tabs>
          <w:tab w:val="num" w:pos="735"/>
        </w:tabs>
        <w:ind w:left="735" w:hanging="735"/>
      </w:pPr>
      <w:rPr>
        <w:rFonts w:ascii="宋体" w:eastAsia="宋体" w:hAnsi="宋体" w:cs="宋体" w:hint="default"/>
        <w:b/>
      </w:rPr>
    </w:lvl>
    <w:lvl w:ilvl="1">
      <w:start w:val="1"/>
      <w:numFmt w:val="decimal"/>
      <w:lvlText w:val="%1.%2"/>
      <w:lvlJc w:val="left"/>
      <w:pPr>
        <w:tabs>
          <w:tab w:val="num" w:pos="735"/>
        </w:tabs>
        <w:ind w:left="735" w:hanging="735"/>
      </w:pPr>
      <w:rPr>
        <w:rFonts w:hint="default"/>
        <w:b/>
      </w:rPr>
    </w:lvl>
    <w:lvl w:ilvl="2">
      <w:start w:val="1"/>
      <w:numFmt w:val="decimal"/>
      <w:lvlText w:val="5.2.%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1" w15:restartNumberingAfterBreak="0">
    <w:nsid w:val="734273BF"/>
    <w:multiLevelType w:val="hybridMultilevel"/>
    <w:tmpl w:val="76D6957C"/>
    <w:lvl w:ilvl="0" w:tplc="2CF2ADE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4C9F483"/>
    <w:multiLevelType w:val="multilevel"/>
    <w:tmpl w:val="74C9F483"/>
    <w:lvl w:ilvl="0">
      <w:start w:val="3"/>
      <w:numFmt w:val="decimal"/>
      <w:lvlText w:val="%1"/>
      <w:lvlJc w:val="left"/>
      <w:pPr>
        <w:tabs>
          <w:tab w:val="num" w:pos="735"/>
        </w:tabs>
        <w:ind w:left="735" w:hanging="735"/>
      </w:pPr>
      <w:rPr>
        <w:rFonts w:ascii="宋体" w:eastAsia="宋体" w:hAnsi="宋体" w:cs="宋体" w:hint="default"/>
        <w:b/>
      </w:rPr>
    </w:lvl>
    <w:lvl w:ilvl="1">
      <w:numFmt w:val="decimal"/>
      <w:lvlText w:val="%1.%2"/>
      <w:lvlJc w:val="left"/>
      <w:pPr>
        <w:tabs>
          <w:tab w:val="num" w:pos="735"/>
        </w:tabs>
        <w:ind w:left="735" w:hanging="735"/>
      </w:pPr>
      <w:rPr>
        <w:rFonts w:hint="default"/>
        <w:b/>
      </w:rPr>
    </w:lvl>
    <w:lvl w:ilvl="2">
      <w:start w:val="1"/>
      <w:numFmt w:val="decimal"/>
      <w:lvlText w:val="%1.%2.%3"/>
      <w:lvlJc w:val="left"/>
      <w:pPr>
        <w:tabs>
          <w:tab w:val="num" w:pos="567"/>
        </w:tabs>
        <w:ind w:left="0" w:firstLine="0"/>
      </w:pPr>
      <w:rPr>
        <w:rFonts w:ascii="Times New Roman" w:hAnsi="Times New Roman" w:hint="default"/>
        <w:b/>
        <w:sz w:val="24"/>
        <w:szCs w:val="24"/>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3" w15:restartNumberingAfterBreak="0">
    <w:nsid w:val="77233D93"/>
    <w:multiLevelType w:val="hybridMultilevel"/>
    <w:tmpl w:val="13E6A60E"/>
    <w:lvl w:ilvl="0" w:tplc="8168E956">
      <w:start w:val="1"/>
      <w:numFmt w:val="decimal"/>
      <w:lvlText w:val="5.5.%1"/>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7662160"/>
    <w:multiLevelType w:val="multilevel"/>
    <w:tmpl w:val="7BBA0720"/>
    <w:lvl w:ilvl="0">
      <w:start w:val="1"/>
      <w:numFmt w:val="upperLetter"/>
      <w:lvlText w:val="%1"/>
      <w:lvlJc w:val="left"/>
      <w:pPr>
        <w:tabs>
          <w:tab w:val="num" w:pos="425"/>
        </w:tabs>
        <w:ind w:left="425" w:hanging="425"/>
      </w:pPr>
      <w:rPr>
        <w:rFonts w:ascii="宋体" w:eastAsia="宋体" w:hAnsi="宋体" w:cs="宋体" w:hint="default"/>
      </w:rPr>
    </w:lvl>
    <w:lvl w:ilvl="1">
      <w:numFmt w:val="decimal"/>
      <w:lvlText w:val="%1.%2"/>
      <w:lvlJc w:val="left"/>
      <w:pPr>
        <w:tabs>
          <w:tab w:val="num" w:pos="992"/>
        </w:tabs>
        <w:ind w:left="992" w:hanging="567"/>
      </w:pPr>
      <w:rPr>
        <w:rFonts w:ascii="宋体" w:eastAsia="宋体" w:hAnsi="宋体" w:cs="宋体" w:hint="default"/>
      </w:rPr>
    </w:lvl>
    <w:lvl w:ilvl="2">
      <w:start w:val="1"/>
      <w:numFmt w:val="decimal"/>
      <w:lvlText w:val="%1.%2.%3"/>
      <w:lvlJc w:val="left"/>
      <w:pPr>
        <w:tabs>
          <w:tab w:val="num" w:pos="567"/>
        </w:tabs>
        <w:ind w:left="0" w:firstLine="0"/>
      </w:pPr>
      <w:rPr>
        <w:rFonts w:ascii="Times New Roman" w:hAnsi="Times New Roman" w:hint="default"/>
        <w:b/>
        <w:i w:val="0"/>
        <w:sz w:val="24"/>
        <w:szCs w:val="24"/>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15:restartNumberingAfterBreak="0">
    <w:nsid w:val="7A281450"/>
    <w:multiLevelType w:val="multilevel"/>
    <w:tmpl w:val="7A281450"/>
    <w:lvl w:ilvl="0">
      <w:start w:val="2"/>
      <w:numFmt w:val="decimal"/>
      <w:lvlText w:val="%1"/>
      <w:lvlJc w:val="left"/>
      <w:pPr>
        <w:tabs>
          <w:tab w:val="num" w:pos="735"/>
        </w:tabs>
        <w:ind w:left="735" w:hanging="735"/>
      </w:pPr>
      <w:rPr>
        <w:rFonts w:hint="default"/>
        <w:b/>
      </w:rPr>
    </w:lvl>
    <w:lvl w:ilvl="1">
      <w:start w:val="1"/>
      <w:numFmt w:val="decimal"/>
      <w:lvlText w:val="%1.%2"/>
      <w:lvlJc w:val="left"/>
      <w:pPr>
        <w:tabs>
          <w:tab w:val="num" w:pos="735"/>
        </w:tabs>
        <w:ind w:left="735" w:hanging="735"/>
      </w:pPr>
      <w:rPr>
        <w:rFonts w:hint="default"/>
        <w:b/>
      </w:rPr>
    </w:lvl>
    <w:lvl w:ilvl="2">
      <w:start w:val="1"/>
      <w:numFmt w:val="decimal"/>
      <w:lvlText w:val="%1.%2.%3"/>
      <w:lvlJc w:val="left"/>
      <w:pPr>
        <w:tabs>
          <w:tab w:val="num" w:pos="567"/>
        </w:tabs>
        <w:ind w:left="0" w:firstLine="0"/>
      </w:pPr>
      <w:rPr>
        <w:rFonts w:ascii="Times New Roman" w:hAnsi="Times New Roman"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6" w15:restartNumberingAfterBreak="0">
    <w:nsid w:val="7C3B37CF"/>
    <w:multiLevelType w:val="hybridMultilevel"/>
    <w:tmpl w:val="59688078"/>
    <w:lvl w:ilvl="0" w:tplc="44EA4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5"/>
  </w:num>
  <w:num w:numId="3">
    <w:abstractNumId w:val="0"/>
  </w:num>
  <w:num w:numId="4">
    <w:abstractNumId w:val="18"/>
  </w:num>
  <w:num w:numId="5">
    <w:abstractNumId w:val="13"/>
  </w:num>
  <w:num w:numId="6">
    <w:abstractNumId w:val="2"/>
  </w:num>
  <w:num w:numId="7">
    <w:abstractNumId w:val="27"/>
  </w:num>
  <w:num w:numId="8">
    <w:abstractNumId w:val="30"/>
  </w:num>
  <w:num w:numId="9">
    <w:abstractNumId w:val="20"/>
  </w:num>
  <w:num w:numId="10">
    <w:abstractNumId w:val="9"/>
  </w:num>
  <w:num w:numId="11">
    <w:abstractNumId w:val="10"/>
  </w:num>
  <w:num w:numId="12">
    <w:abstractNumId w:val="33"/>
  </w:num>
  <w:num w:numId="13">
    <w:abstractNumId w:val="1"/>
  </w:num>
  <w:num w:numId="14">
    <w:abstractNumId w:val="5"/>
  </w:num>
  <w:num w:numId="15">
    <w:abstractNumId w:val="12"/>
  </w:num>
  <w:num w:numId="16">
    <w:abstractNumId w:val="24"/>
  </w:num>
  <w:num w:numId="17">
    <w:abstractNumId w:val="7"/>
  </w:num>
  <w:num w:numId="18">
    <w:abstractNumId w:val="11"/>
  </w:num>
  <w:num w:numId="19">
    <w:abstractNumId w:val="34"/>
  </w:num>
  <w:num w:numId="20">
    <w:abstractNumId w:val="22"/>
  </w:num>
  <w:num w:numId="21">
    <w:abstractNumId w:val="31"/>
  </w:num>
  <w:num w:numId="22">
    <w:abstractNumId w:val="25"/>
  </w:num>
  <w:num w:numId="23">
    <w:abstractNumId w:val="17"/>
  </w:num>
  <w:num w:numId="24">
    <w:abstractNumId w:val="15"/>
  </w:num>
  <w:num w:numId="25">
    <w:abstractNumId w:val="6"/>
  </w:num>
  <w:num w:numId="26">
    <w:abstractNumId w:val="21"/>
  </w:num>
  <w:num w:numId="27">
    <w:abstractNumId w:val="29"/>
  </w:num>
  <w:num w:numId="28">
    <w:abstractNumId w:val="26"/>
  </w:num>
  <w:num w:numId="29">
    <w:abstractNumId w:val="8"/>
  </w:num>
  <w:num w:numId="30">
    <w:abstractNumId w:val="16"/>
  </w:num>
  <w:num w:numId="31">
    <w:abstractNumId w:val="4"/>
  </w:num>
  <w:num w:numId="32">
    <w:abstractNumId w:val="14"/>
  </w:num>
  <w:num w:numId="33">
    <w:abstractNumId w:val="24"/>
    <w:lvlOverride w:ilvl="0">
      <w:lvl w:ilvl="0">
        <w:start w:val="6"/>
        <w:numFmt w:val="decimal"/>
        <w:lvlText w:val="%1"/>
        <w:lvlJc w:val="left"/>
        <w:pPr>
          <w:tabs>
            <w:tab w:val="num" w:pos="425"/>
          </w:tabs>
          <w:ind w:left="425" w:hanging="425"/>
        </w:pPr>
        <w:rPr>
          <w:rFonts w:ascii="宋体" w:eastAsia="宋体" w:hAnsi="宋体" w:cs="宋体" w:hint="default"/>
        </w:rPr>
      </w:lvl>
    </w:lvlOverride>
    <w:lvlOverride w:ilvl="1">
      <w:lvl w:ilvl="1">
        <w:start w:val="3"/>
        <w:numFmt w:val="decimal"/>
        <w:lvlText w:val="%1.%2"/>
        <w:lvlJc w:val="left"/>
        <w:pPr>
          <w:tabs>
            <w:tab w:val="num" w:pos="4394"/>
          </w:tabs>
          <w:ind w:left="4394" w:hanging="567"/>
        </w:pPr>
        <w:rPr>
          <w:rFonts w:hint="eastAsia"/>
        </w:rPr>
      </w:lvl>
    </w:lvlOverride>
    <w:lvlOverride w:ilvl="2">
      <w:lvl w:ilvl="2">
        <w:start w:val="1"/>
        <w:numFmt w:val="decimal"/>
        <w:lvlText w:val="7.1.%3"/>
        <w:lvlJc w:val="left"/>
        <w:pPr>
          <w:ind w:left="0" w:firstLine="0"/>
        </w:pPr>
        <w:rPr>
          <w:rFonts w:ascii="Times New Roman" w:hAnsi="Times New Roman" w:hint="default"/>
          <w:b/>
          <w:i w:val="0"/>
        </w:rPr>
      </w:lvl>
    </w:lvlOverride>
    <w:lvlOverride w:ilvl="3">
      <w:lvl w:ilvl="3">
        <w:start w:val="1"/>
        <w:numFmt w:val="decimal"/>
        <w:lvlText w:val="%1.%2.%3.%4"/>
        <w:lvlJc w:val="left"/>
        <w:pPr>
          <w:tabs>
            <w:tab w:val="num" w:pos="1984"/>
          </w:tabs>
          <w:ind w:left="1984" w:hanging="708"/>
        </w:pPr>
        <w:rPr>
          <w:rFonts w:hint="eastAsia"/>
        </w:rPr>
      </w:lvl>
    </w:lvlOverride>
    <w:lvlOverride w:ilvl="4">
      <w:lvl w:ilvl="4">
        <w:start w:val="1"/>
        <w:numFmt w:val="decimal"/>
        <w:lvlText w:val="%1.%2.%3.%4.%5"/>
        <w:lvlJc w:val="left"/>
        <w:pPr>
          <w:tabs>
            <w:tab w:val="num" w:pos="255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34">
    <w:abstractNumId w:val="19"/>
  </w:num>
  <w:num w:numId="35">
    <w:abstractNumId w:val="32"/>
  </w:num>
  <w:num w:numId="36">
    <w:abstractNumId w:val="28"/>
  </w:num>
  <w:num w:numId="37">
    <w:abstractNumId w:val="36"/>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20"/>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2CF"/>
    <w:rsid w:val="000012D1"/>
    <w:rsid w:val="00004328"/>
    <w:rsid w:val="00004A3B"/>
    <w:rsid w:val="00006205"/>
    <w:rsid w:val="000064E4"/>
    <w:rsid w:val="0000711B"/>
    <w:rsid w:val="0000744B"/>
    <w:rsid w:val="00011C4E"/>
    <w:rsid w:val="000120E1"/>
    <w:rsid w:val="000122DC"/>
    <w:rsid w:val="00013C6F"/>
    <w:rsid w:val="00014E53"/>
    <w:rsid w:val="00014F1C"/>
    <w:rsid w:val="00021BBB"/>
    <w:rsid w:val="00022794"/>
    <w:rsid w:val="000233CF"/>
    <w:rsid w:val="00026517"/>
    <w:rsid w:val="00026559"/>
    <w:rsid w:val="00027880"/>
    <w:rsid w:val="00031842"/>
    <w:rsid w:val="000318BB"/>
    <w:rsid w:val="0003310F"/>
    <w:rsid w:val="0003427F"/>
    <w:rsid w:val="00034B6C"/>
    <w:rsid w:val="00034DED"/>
    <w:rsid w:val="000352DF"/>
    <w:rsid w:val="0003647B"/>
    <w:rsid w:val="0003690B"/>
    <w:rsid w:val="00036F7C"/>
    <w:rsid w:val="0004052E"/>
    <w:rsid w:val="00041D95"/>
    <w:rsid w:val="00041FE2"/>
    <w:rsid w:val="00043987"/>
    <w:rsid w:val="000450BF"/>
    <w:rsid w:val="00046C3D"/>
    <w:rsid w:val="000472B8"/>
    <w:rsid w:val="00050476"/>
    <w:rsid w:val="0005245E"/>
    <w:rsid w:val="0005283E"/>
    <w:rsid w:val="000542CF"/>
    <w:rsid w:val="00054C0F"/>
    <w:rsid w:val="000550E6"/>
    <w:rsid w:val="00055BF0"/>
    <w:rsid w:val="00056534"/>
    <w:rsid w:val="00056541"/>
    <w:rsid w:val="00056A51"/>
    <w:rsid w:val="00056D2E"/>
    <w:rsid w:val="0005700D"/>
    <w:rsid w:val="00057A4E"/>
    <w:rsid w:val="00057AB6"/>
    <w:rsid w:val="00061FEE"/>
    <w:rsid w:val="00063465"/>
    <w:rsid w:val="000636B7"/>
    <w:rsid w:val="00063773"/>
    <w:rsid w:val="0006392E"/>
    <w:rsid w:val="00064954"/>
    <w:rsid w:val="00065541"/>
    <w:rsid w:val="0006713A"/>
    <w:rsid w:val="00070A45"/>
    <w:rsid w:val="00070C0D"/>
    <w:rsid w:val="00071213"/>
    <w:rsid w:val="000728AD"/>
    <w:rsid w:val="00074D01"/>
    <w:rsid w:val="00076746"/>
    <w:rsid w:val="00080102"/>
    <w:rsid w:val="00081349"/>
    <w:rsid w:val="00082A0A"/>
    <w:rsid w:val="00085954"/>
    <w:rsid w:val="00090936"/>
    <w:rsid w:val="000917B3"/>
    <w:rsid w:val="00092205"/>
    <w:rsid w:val="00093DDF"/>
    <w:rsid w:val="000950FD"/>
    <w:rsid w:val="00097674"/>
    <w:rsid w:val="00097B06"/>
    <w:rsid w:val="000A12CA"/>
    <w:rsid w:val="000A1970"/>
    <w:rsid w:val="000A1BE0"/>
    <w:rsid w:val="000A1ECD"/>
    <w:rsid w:val="000A28C3"/>
    <w:rsid w:val="000A30E9"/>
    <w:rsid w:val="000A3199"/>
    <w:rsid w:val="000A4798"/>
    <w:rsid w:val="000A6661"/>
    <w:rsid w:val="000A7B5A"/>
    <w:rsid w:val="000B32AE"/>
    <w:rsid w:val="000B3B74"/>
    <w:rsid w:val="000B423E"/>
    <w:rsid w:val="000B6E3F"/>
    <w:rsid w:val="000B7A8C"/>
    <w:rsid w:val="000C243D"/>
    <w:rsid w:val="000C3C11"/>
    <w:rsid w:val="000C455B"/>
    <w:rsid w:val="000C4F25"/>
    <w:rsid w:val="000C59DA"/>
    <w:rsid w:val="000C6435"/>
    <w:rsid w:val="000C718D"/>
    <w:rsid w:val="000C7BC9"/>
    <w:rsid w:val="000C7D6A"/>
    <w:rsid w:val="000D1072"/>
    <w:rsid w:val="000D2CE4"/>
    <w:rsid w:val="000D2E31"/>
    <w:rsid w:val="000D3C2D"/>
    <w:rsid w:val="000D42A8"/>
    <w:rsid w:val="000D434F"/>
    <w:rsid w:val="000D4FF3"/>
    <w:rsid w:val="000D64D1"/>
    <w:rsid w:val="000D6FB2"/>
    <w:rsid w:val="000D7C47"/>
    <w:rsid w:val="000E019D"/>
    <w:rsid w:val="000E061D"/>
    <w:rsid w:val="000E201C"/>
    <w:rsid w:val="000E25A8"/>
    <w:rsid w:val="000E6577"/>
    <w:rsid w:val="000E674D"/>
    <w:rsid w:val="000E7090"/>
    <w:rsid w:val="000E790D"/>
    <w:rsid w:val="000E7CB1"/>
    <w:rsid w:val="000F2156"/>
    <w:rsid w:val="000F43C7"/>
    <w:rsid w:val="000F4A0C"/>
    <w:rsid w:val="000F6A6D"/>
    <w:rsid w:val="000F6B55"/>
    <w:rsid w:val="000F7362"/>
    <w:rsid w:val="0010030C"/>
    <w:rsid w:val="00100CDB"/>
    <w:rsid w:val="0010504F"/>
    <w:rsid w:val="001058B6"/>
    <w:rsid w:val="00106F4D"/>
    <w:rsid w:val="00107EA8"/>
    <w:rsid w:val="00107F2B"/>
    <w:rsid w:val="0011072C"/>
    <w:rsid w:val="00110D34"/>
    <w:rsid w:val="00110F4A"/>
    <w:rsid w:val="00111406"/>
    <w:rsid w:val="00112A81"/>
    <w:rsid w:val="00115955"/>
    <w:rsid w:val="001159BA"/>
    <w:rsid w:val="001167EF"/>
    <w:rsid w:val="00116D97"/>
    <w:rsid w:val="001211A2"/>
    <w:rsid w:val="001218E7"/>
    <w:rsid w:val="0012406F"/>
    <w:rsid w:val="0012452A"/>
    <w:rsid w:val="00124D74"/>
    <w:rsid w:val="00124F82"/>
    <w:rsid w:val="00127E0F"/>
    <w:rsid w:val="001306FD"/>
    <w:rsid w:val="001317BA"/>
    <w:rsid w:val="001330B4"/>
    <w:rsid w:val="0013436D"/>
    <w:rsid w:val="00134872"/>
    <w:rsid w:val="00134977"/>
    <w:rsid w:val="001351B3"/>
    <w:rsid w:val="001352A1"/>
    <w:rsid w:val="00140540"/>
    <w:rsid w:val="00141CB1"/>
    <w:rsid w:val="00141D46"/>
    <w:rsid w:val="00141E7C"/>
    <w:rsid w:val="001429E0"/>
    <w:rsid w:val="00143EF6"/>
    <w:rsid w:val="00145831"/>
    <w:rsid w:val="001500E8"/>
    <w:rsid w:val="00150656"/>
    <w:rsid w:val="00151FB7"/>
    <w:rsid w:val="001520C8"/>
    <w:rsid w:val="00152848"/>
    <w:rsid w:val="0015391F"/>
    <w:rsid w:val="00156A29"/>
    <w:rsid w:val="00157D9B"/>
    <w:rsid w:val="001600A7"/>
    <w:rsid w:val="0016107B"/>
    <w:rsid w:val="00161DE5"/>
    <w:rsid w:val="00162E00"/>
    <w:rsid w:val="00163917"/>
    <w:rsid w:val="00163DD6"/>
    <w:rsid w:val="00164C9E"/>
    <w:rsid w:val="00165EDB"/>
    <w:rsid w:val="00166B97"/>
    <w:rsid w:val="00166FF6"/>
    <w:rsid w:val="00167744"/>
    <w:rsid w:val="00171106"/>
    <w:rsid w:val="00171D17"/>
    <w:rsid w:val="0017286E"/>
    <w:rsid w:val="00173B94"/>
    <w:rsid w:val="00173E56"/>
    <w:rsid w:val="001746D3"/>
    <w:rsid w:val="001750D5"/>
    <w:rsid w:val="00177F26"/>
    <w:rsid w:val="001801B0"/>
    <w:rsid w:val="001806A5"/>
    <w:rsid w:val="001814D2"/>
    <w:rsid w:val="00181E19"/>
    <w:rsid w:val="00181E69"/>
    <w:rsid w:val="001820E1"/>
    <w:rsid w:val="001823EE"/>
    <w:rsid w:val="0018371D"/>
    <w:rsid w:val="0018444B"/>
    <w:rsid w:val="00184833"/>
    <w:rsid w:val="00186BBA"/>
    <w:rsid w:val="00187782"/>
    <w:rsid w:val="001878BB"/>
    <w:rsid w:val="00191CEC"/>
    <w:rsid w:val="001928CE"/>
    <w:rsid w:val="00193AD5"/>
    <w:rsid w:val="00194AA3"/>
    <w:rsid w:val="00195E80"/>
    <w:rsid w:val="00197C8D"/>
    <w:rsid w:val="001A0697"/>
    <w:rsid w:val="001A0FF9"/>
    <w:rsid w:val="001A1015"/>
    <w:rsid w:val="001A1D20"/>
    <w:rsid w:val="001A25D4"/>
    <w:rsid w:val="001A35E6"/>
    <w:rsid w:val="001A3832"/>
    <w:rsid w:val="001A606A"/>
    <w:rsid w:val="001B0999"/>
    <w:rsid w:val="001B1169"/>
    <w:rsid w:val="001B15DD"/>
    <w:rsid w:val="001B39CE"/>
    <w:rsid w:val="001B508B"/>
    <w:rsid w:val="001B56F8"/>
    <w:rsid w:val="001B746E"/>
    <w:rsid w:val="001C2A92"/>
    <w:rsid w:val="001C3A7C"/>
    <w:rsid w:val="001C4A01"/>
    <w:rsid w:val="001C5429"/>
    <w:rsid w:val="001D0E35"/>
    <w:rsid w:val="001D0E72"/>
    <w:rsid w:val="001D0F68"/>
    <w:rsid w:val="001D12FC"/>
    <w:rsid w:val="001D2AB6"/>
    <w:rsid w:val="001D3348"/>
    <w:rsid w:val="001D3CF5"/>
    <w:rsid w:val="001D5C23"/>
    <w:rsid w:val="001D5C60"/>
    <w:rsid w:val="001D63ED"/>
    <w:rsid w:val="001E01D4"/>
    <w:rsid w:val="001E0A38"/>
    <w:rsid w:val="001E0CF6"/>
    <w:rsid w:val="001E2C7E"/>
    <w:rsid w:val="001E3C96"/>
    <w:rsid w:val="001E4952"/>
    <w:rsid w:val="001E4FF3"/>
    <w:rsid w:val="001E59FF"/>
    <w:rsid w:val="001E5D82"/>
    <w:rsid w:val="001E60C2"/>
    <w:rsid w:val="001E7D37"/>
    <w:rsid w:val="001F0A75"/>
    <w:rsid w:val="001F4C67"/>
    <w:rsid w:val="001F51A0"/>
    <w:rsid w:val="001F6AC1"/>
    <w:rsid w:val="001F7B6F"/>
    <w:rsid w:val="001F7CB7"/>
    <w:rsid w:val="002002BF"/>
    <w:rsid w:val="002010CC"/>
    <w:rsid w:val="00201163"/>
    <w:rsid w:val="002011AF"/>
    <w:rsid w:val="002017F7"/>
    <w:rsid w:val="002031DD"/>
    <w:rsid w:val="00204660"/>
    <w:rsid w:val="00204939"/>
    <w:rsid w:val="002057CC"/>
    <w:rsid w:val="00205896"/>
    <w:rsid w:val="00205A15"/>
    <w:rsid w:val="00206FF8"/>
    <w:rsid w:val="00210441"/>
    <w:rsid w:val="00210686"/>
    <w:rsid w:val="00211C49"/>
    <w:rsid w:val="0021301C"/>
    <w:rsid w:val="002133D2"/>
    <w:rsid w:val="002134DB"/>
    <w:rsid w:val="00213F79"/>
    <w:rsid w:val="00214705"/>
    <w:rsid w:val="00214F13"/>
    <w:rsid w:val="00216207"/>
    <w:rsid w:val="00216E1A"/>
    <w:rsid w:val="00220AE6"/>
    <w:rsid w:val="00222093"/>
    <w:rsid w:val="002220EE"/>
    <w:rsid w:val="00225A79"/>
    <w:rsid w:val="00225BA4"/>
    <w:rsid w:val="0023305D"/>
    <w:rsid w:val="0023435E"/>
    <w:rsid w:val="00235B88"/>
    <w:rsid w:val="002365C8"/>
    <w:rsid w:val="002405CE"/>
    <w:rsid w:val="00240E28"/>
    <w:rsid w:val="002433E9"/>
    <w:rsid w:val="00245207"/>
    <w:rsid w:val="00247CA2"/>
    <w:rsid w:val="00251334"/>
    <w:rsid w:val="00251ED0"/>
    <w:rsid w:val="00251F6C"/>
    <w:rsid w:val="00252100"/>
    <w:rsid w:val="00252F64"/>
    <w:rsid w:val="00253919"/>
    <w:rsid w:val="00253B00"/>
    <w:rsid w:val="00254851"/>
    <w:rsid w:val="00255C9F"/>
    <w:rsid w:val="00256488"/>
    <w:rsid w:val="0026059A"/>
    <w:rsid w:val="00260600"/>
    <w:rsid w:val="00261688"/>
    <w:rsid w:val="002631E4"/>
    <w:rsid w:val="00263280"/>
    <w:rsid w:val="00264DC4"/>
    <w:rsid w:val="00265577"/>
    <w:rsid w:val="00265E61"/>
    <w:rsid w:val="0027008F"/>
    <w:rsid w:val="002704CC"/>
    <w:rsid w:val="0027274C"/>
    <w:rsid w:val="002737F7"/>
    <w:rsid w:val="00273FDF"/>
    <w:rsid w:val="00275766"/>
    <w:rsid w:val="00276C1B"/>
    <w:rsid w:val="002802B3"/>
    <w:rsid w:val="002804B3"/>
    <w:rsid w:val="00280876"/>
    <w:rsid w:val="00280EDC"/>
    <w:rsid w:val="0028122A"/>
    <w:rsid w:val="00281968"/>
    <w:rsid w:val="00282AED"/>
    <w:rsid w:val="00283A9E"/>
    <w:rsid w:val="00285D67"/>
    <w:rsid w:val="00285EA2"/>
    <w:rsid w:val="00286118"/>
    <w:rsid w:val="00287183"/>
    <w:rsid w:val="002908C3"/>
    <w:rsid w:val="00291F09"/>
    <w:rsid w:val="00293777"/>
    <w:rsid w:val="002938DE"/>
    <w:rsid w:val="002962B0"/>
    <w:rsid w:val="00296A54"/>
    <w:rsid w:val="002A0B99"/>
    <w:rsid w:val="002A2539"/>
    <w:rsid w:val="002A2D84"/>
    <w:rsid w:val="002A3FB0"/>
    <w:rsid w:val="002A62B9"/>
    <w:rsid w:val="002A6FED"/>
    <w:rsid w:val="002B777B"/>
    <w:rsid w:val="002C08A3"/>
    <w:rsid w:val="002C3597"/>
    <w:rsid w:val="002C4088"/>
    <w:rsid w:val="002C4C6A"/>
    <w:rsid w:val="002C5D73"/>
    <w:rsid w:val="002C6BB7"/>
    <w:rsid w:val="002C6D13"/>
    <w:rsid w:val="002C72A2"/>
    <w:rsid w:val="002D1D50"/>
    <w:rsid w:val="002D2F2F"/>
    <w:rsid w:val="002D31C6"/>
    <w:rsid w:val="002D6751"/>
    <w:rsid w:val="002D6E24"/>
    <w:rsid w:val="002D773E"/>
    <w:rsid w:val="002D7D57"/>
    <w:rsid w:val="002E15C6"/>
    <w:rsid w:val="002E1BA8"/>
    <w:rsid w:val="002E1FA7"/>
    <w:rsid w:val="002E25D0"/>
    <w:rsid w:val="002E44B2"/>
    <w:rsid w:val="002E5FC2"/>
    <w:rsid w:val="002E71A9"/>
    <w:rsid w:val="002F2DF6"/>
    <w:rsid w:val="002F4059"/>
    <w:rsid w:val="002F4AF0"/>
    <w:rsid w:val="002F5496"/>
    <w:rsid w:val="002F5C7F"/>
    <w:rsid w:val="002F7503"/>
    <w:rsid w:val="00302F5E"/>
    <w:rsid w:val="00303800"/>
    <w:rsid w:val="00303881"/>
    <w:rsid w:val="003048B1"/>
    <w:rsid w:val="003048EB"/>
    <w:rsid w:val="00304E02"/>
    <w:rsid w:val="00305393"/>
    <w:rsid w:val="00306FFA"/>
    <w:rsid w:val="003117F7"/>
    <w:rsid w:val="00311B90"/>
    <w:rsid w:val="003126FF"/>
    <w:rsid w:val="00312BE3"/>
    <w:rsid w:val="003132AD"/>
    <w:rsid w:val="003134FC"/>
    <w:rsid w:val="00316960"/>
    <w:rsid w:val="00317827"/>
    <w:rsid w:val="00321144"/>
    <w:rsid w:val="00323D95"/>
    <w:rsid w:val="0032455C"/>
    <w:rsid w:val="00324A54"/>
    <w:rsid w:val="003266AD"/>
    <w:rsid w:val="00330B97"/>
    <w:rsid w:val="003321E5"/>
    <w:rsid w:val="003323E6"/>
    <w:rsid w:val="00333466"/>
    <w:rsid w:val="00333EBA"/>
    <w:rsid w:val="0033435D"/>
    <w:rsid w:val="003353C1"/>
    <w:rsid w:val="003359EE"/>
    <w:rsid w:val="0033667F"/>
    <w:rsid w:val="0033720F"/>
    <w:rsid w:val="00341541"/>
    <w:rsid w:val="00341CAF"/>
    <w:rsid w:val="00341F42"/>
    <w:rsid w:val="003421B4"/>
    <w:rsid w:val="00344EBD"/>
    <w:rsid w:val="00351F28"/>
    <w:rsid w:val="00354EDD"/>
    <w:rsid w:val="00355B26"/>
    <w:rsid w:val="0035626D"/>
    <w:rsid w:val="0035685E"/>
    <w:rsid w:val="0035719B"/>
    <w:rsid w:val="0036026C"/>
    <w:rsid w:val="00360681"/>
    <w:rsid w:val="003621AA"/>
    <w:rsid w:val="0036248A"/>
    <w:rsid w:val="003633BC"/>
    <w:rsid w:val="00365158"/>
    <w:rsid w:val="00365F8C"/>
    <w:rsid w:val="00366A1A"/>
    <w:rsid w:val="00366C5C"/>
    <w:rsid w:val="00366E23"/>
    <w:rsid w:val="00370CFC"/>
    <w:rsid w:val="00371265"/>
    <w:rsid w:val="00374C64"/>
    <w:rsid w:val="00377B57"/>
    <w:rsid w:val="00384995"/>
    <w:rsid w:val="0038796D"/>
    <w:rsid w:val="00387D8E"/>
    <w:rsid w:val="00390E13"/>
    <w:rsid w:val="00390FD0"/>
    <w:rsid w:val="003923BC"/>
    <w:rsid w:val="0039430B"/>
    <w:rsid w:val="00395AD0"/>
    <w:rsid w:val="00396420"/>
    <w:rsid w:val="00396D4E"/>
    <w:rsid w:val="003977EA"/>
    <w:rsid w:val="003A001F"/>
    <w:rsid w:val="003A164F"/>
    <w:rsid w:val="003A1FFF"/>
    <w:rsid w:val="003A24B6"/>
    <w:rsid w:val="003A3B30"/>
    <w:rsid w:val="003A44F2"/>
    <w:rsid w:val="003A51FC"/>
    <w:rsid w:val="003A52FA"/>
    <w:rsid w:val="003A6439"/>
    <w:rsid w:val="003A7348"/>
    <w:rsid w:val="003A7FCB"/>
    <w:rsid w:val="003B0CA7"/>
    <w:rsid w:val="003B18FD"/>
    <w:rsid w:val="003B4741"/>
    <w:rsid w:val="003B5E7B"/>
    <w:rsid w:val="003C3D27"/>
    <w:rsid w:val="003C5B54"/>
    <w:rsid w:val="003C606D"/>
    <w:rsid w:val="003C7497"/>
    <w:rsid w:val="003C7BBF"/>
    <w:rsid w:val="003D0807"/>
    <w:rsid w:val="003D151F"/>
    <w:rsid w:val="003D1539"/>
    <w:rsid w:val="003D36E4"/>
    <w:rsid w:val="003D5218"/>
    <w:rsid w:val="003D727B"/>
    <w:rsid w:val="003D793B"/>
    <w:rsid w:val="003D7D55"/>
    <w:rsid w:val="003E070F"/>
    <w:rsid w:val="003E094A"/>
    <w:rsid w:val="003E1501"/>
    <w:rsid w:val="003E25A6"/>
    <w:rsid w:val="003E3F9F"/>
    <w:rsid w:val="003E55FC"/>
    <w:rsid w:val="003E5710"/>
    <w:rsid w:val="003E7A35"/>
    <w:rsid w:val="003E7AC9"/>
    <w:rsid w:val="003E7F17"/>
    <w:rsid w:val="003F0620"/>
    <w:rsid w:val="003F0C47"/>
    <w:rsid w:val="003F1159"/>
    <w:rsid w:val="003F196D"/>
    <w:rsid w:val="003F2CA3"/>
    <w:rsid w:val="003F2DFC"/>
    <w:rsid w:val="00400C88"/>
    <w:rsid w:val="004016F1"/>
    <w:rsid w:val="0040258A"/>
    <w:rsid w:val="00402AE2"/>
    <w:rsid w:val="0040383C"/>
    <w:rsid w:val="00403EF6"/>
    <w:rsid w:val="00403F88"/>
    <w:rsid w:val="00404466"/>
    <w:rsid w:val="00405209"/>
    <w:rsid w:val="00406073"/>
    <w:rsid w:val="004064FF"/>
    <w:rsid w:val="00407EBE"/>
    <w:rsid w:val="00410C0D"/>
    <w:rsid w:val="00411E9C"/>
    <w:rsid w:val="004129B1"/>
    <w:rsid w:val="00414868"/>
    <w:rsid w:val="00415BEF"/>
    <w:rsid w:val="00416670"/>
    <w:rsid w:val="00417943"/>
    <w:rsid w:val="00417C4B"/>
    <w:rsid w:val="00420100"/>
    <w:rsid w:val="00420AF7"/>
    <w:rsid w:val="00420CA5"/>
    <w:rsid w:val="0042578F"/>
    <w:rsid w:val="004259DB"/>
    <w:rsid w:val="00426A4C"/>
    <w:rsid w:val="00430700"/>
    <w:rsid w:val="00430BB1"/>
    <w:rsid w:val="0043501B"/>
    <w:rsid w:val="00435B2A"/>
    <w:rsid w:val="00435E2E"/>
    <w:rsid w:val="004372E8"/>
    <w:rsid w:val="00440FDF"/>
    <w:rsid w:val="004414C9"/>
    <w:rsid w:val="00442753"/>
    <w:rsid w:val="0044469A"/>
    <w:rsid w:val="00444A72"/>
    <w:rsid w:val="00444E7E"/>
    <w:rsid w:val="00445DF8"/>
    <w:rsid w:val="00446DBE"/>
    <w:rsid w:val="00451E55"/>
    <w:rsid w:val="00452BA3"/>
    <w:rsid w:val="00453E32"/>
    <w:rsid w:val="0045473A"/>
    <w:rsid w:val="00455DC5"/>
    <w:rsid w:val="00456A60"/>
    <w:rsid w:val="00457488"/>
    <w:rsid w:val="004650B9"/>
    <w:rsid w:val="004658B6"/>
    <w:rsid w:val="00466306"/>
    <w:rsid w:val="00470AE6"/>
    <w:rsid w:val="00470B19"/>
    <w:rsid w:val="004714DF"/>
    <w:rsid w:val="00473F6D"/>
    <w:rsid w:val="00473FE6"/>
    <w:rsid w:val="004760A9"/>
    <w:rsid w:val="00481A67"/>
    <w:rsid w:val="00481F2B"/>
    <w:rsid w:val="00482632"/>
    <w:rsid w:val="00482D24"/>
    <w:rsid w:val="00483476"/>
    <w:rsid w:val="00483581"/>
    <w:rsid w:val="00484179"/>
    <w:rsid w:val="00486FCE"/>
    <w:rsid w:val="00487DF4"/>
    <w:rsid w:val="004925AC"/>
    <w:rsid w:val="004939C6"/>
    <w:rsid w:val="00493C63"/>
    <w:rsid w:val="00493D02"/>
    <w:rsid w:val="0049416A"/>
    <w:rsid w:val="00494CEC"/>
    <w:rsid w:val="004971D1"/>
    <w:rsid w:val="004A08F7"/>
    <w:rsid w:val="004A38BD"/>
    <w:rsid w:val="004A48A0"/>
    <w:rsid w:val="004A5CCD"/>
    <w:rsid w:val="004A6706"/>
    <w:rsid w:val="004A7EDA"/>
    <w:rsid w:val="004A7F2B"/>
    <w:rsid w:val="004B1969"/>
    <w:rsid w:val="004B25A3"/>
    <w:rsid w:val="004B4BCD"/>
    <w:rsid w:val="004B614C"/>
    <w:rsid w:val="004C21C6"/>
    <w:rsid w:val="004C44D5"/>
    <w:rsid w:val="004C6993"/>
    <w:rsid w:val="004C69FB"/>
    <w:rsid w:val="004C78DE"/>
    <w:rsid w:val="004C7C9B"/>
    <w:rsid w:val="004D1BE3"/>
    <w:rsid w:val="004D1CCA"/>
    <w:rsid w:val="004D3414"/>
    <w:rsid w:val="004D3EDB"/>
    <w:rsid w:val="004D3F5E"/>
    <w:rsid w:val="004D3FEC"/>
    <w:rsid w:val="004D4140"/>
    <w:rsid w:val="004D51FF"/>
    <w:rsid w:val="004D53C8"/>
    <w:rsid w:val="004D6711"/>
    <w:rsid w:val="004D7D7E"/>
    <w:rsid w:val="004D7DAD"/>
    <w:rsid w:val="004E1046"/>
    <w:rsid w:val="004E1822"/>
    <w:rsid w:val="004E1991"/>
    <w:rsid w:val="004E1BB0"/>
    <w:rsid w:val="004E3B6F"/>
    <w:rsid w:val="004E46A9"/>
    <w:rsid w:val="004E4888"/>
    <w:rsid w:val="004E4A01"/>
    <w:rsid w:val="004E59D9"/>
    <w:rsid w:val="004E6044"/>
    <w:rsid w:val="004E6EAC"/>
    <w:rsid w:val="004E70E8"/>
    <w:rsid w:val="004E7172"/>
    <w:rsid w:val="004E7CAB"/>
    <w:rsid w:val="004E7DF7"/>
    <w:rsid w:val="004F008E"/>
    <w:rsid w:val="004F050F"/>
    <w:rsid w:val="004F0B80"/>
    <w:rsid w:val="004F0FA1"/>
    <w:rsid w:val="004F1FA9"/>
    <w:rsid w:val="004F3B86"/>
    <w:rsid w:val="004F4203"/>
    <w:rsid w:val="004F439B"/>
    <w:rsid w:val="004F45C6"/>
    <w:rsid w:val="004F6495"/>
    <w:rsid w:val="005006B0"/>
    <w:rsid w:val="005013A6"/>
    <w:rsid w:val="005016DE"/>
    <w:rsid w:val="005019E9"/>
    <w:rsid w:val="00503427"/>
    <w:rsid w:val="005037FB"/>
    <w:rsid w:val="00503B9D"/>
    <w:rsid w:val="00504382"/>
    <w:rsid w:val="0050533C"/>
    <w:rsid w:val="005073DC"/>
    <w:rsid w:val="005105F4"/>
    <w:rsid w:val="0051082D"/>
    <w:rsid w:val="00512893"/>
    <w:rsid w:val="00512902"/>
    <w:rsid w:val="00513631"/>
    <w:rsid w:val="0051400E"/>
    <w:rsid w:val="005141FA"/>
    <w:rsid w:val="00515B00"/>
    <w:rsid w:val="00515E38"/>
    <w:rsid w:val="005173F6"/>
    <w:rsid w:val="005176A1"/>
    <w:rsid w:val="0052318D"/>
    <w:rsid w:val="005232CF"/>
    <w:rsid w:val="0052363E"/>
    <w:rsid w:val="00525DF6"/>
    <w:rsid w:val="00526855"/>
    <w:rsid w:val="00531C2F"/>
    <w:rsid w:val="005360C2"/>
    <w:rsid w:val="0053793E"/>
    <w:rsid w:val="0054137D"/>
    <w:rsid w:val="0054536F"/>
    <w:rsid w:val="00545EA0"/>
    <w:rsid w:val="00551AF9"/>
    <w:rsid w:val="0055339F"/>
    <w:rsid w:val="00553709"/>
    <w:rsid w:val="00554C0C"/>
    <w:rsid w:val="00555A53"/>
    <w:rsid w:val="00555CC9"/>
    <w:rsid w:val="00557317"/>
    <w:rsid w:val="00557E43"/>
    <w:rsid w:val="005615E7"/>
    <w:rsid w:val="005616E5"/>
    <w:rsid w:val="00562573"/>
    <w:rsid w:val="005625D1"/>
    <w:rsid w:val="00564782"/>
    <w:rsid w:val="005659F9"/>
    <w:rsid w:val="00567284"/>
    <w:rsid w:val="005676A1"/>
    <w:rsid w:val="00567D7C"/>
    <w:rsid w:val="00570000"/>
    <w:rsid w:val="005704AB"/>
    <w:rsid w:val="005707C1"/>
    <w:rsid w:val="00571BCC"/>
    <w:rsid w:val="00572D41"/>
    <w:rsid w:val="005734E1"/>
    <w:rsid w:val="0057503A"/>
    <w:rsid w:val="00575337"/>
    <w:rsid w:val="00575BA9"/>
    <w:rsid w:val="00575F98"/>
    <w:rsid w:val="00580DE3"/>
    <w:rsid w:val="00581386"/>
    <w:rsid w:val="005813AA"/>
    <w:rsid w:val="00583001"/>
    <w:rsid w:val="00583F14"/>
    <w:rsid w:val="00585A25"/>
    <w:rsid w:val="00587667"/>
    <w:rsid w:val="0058789A"/>
    <w:rsid w:val="00592166"/>
    <w:rsid w:val="00593683"/>
    <w:rsid w:val="005939CD"/>
    <w:rsid w:val="0059436D"/>
    <w:rsid w:val="0059502E"/>
    <w:rsid w:val="0059527D"/>
    <w:rsid w:val="00597D25"/>
    <w:rsid w:val="005A054F"/>
    <w:rsid w:val="005A089E"/>
    <w:rsid w:val="005A1746"/>
    <w:rsid w:val="005A3088"/>
    <w:rsid w:val="005A35E8"/>
    <w:rsid w:val="005A3982"/>
    <w:rsid w:val="005A3FC4"/>
    <w:rsid w:val="005A4064"/>
    <w:rsid w:val="005A456D"/>
    <w:rsid w:val="005A479A"/>
    <w:rsid w:val="005A695C"/>
    <w:rsid w:val="005B16F5"/>
    <w:rsid w:val="005B17AD"/>
    <w:rsid w:val="005B484A"/>
    <w:rsid w:val="005B5686"/>
    <w:rsid w:val="005B576A"/>
    <w:rsid w:val="005C1139"/>
    <w:rsid w:val="005C25B6"/>
    <w:rsid w:val="005C4BAC"/>
    <w:rsid w:val="005C5DE3"/>
    <w:rsid w:val="005C6965"/>
    <w:rsid w:val="005C7CB0"/>
    <w:rsid w:val="005D099E"/>
    <w:rsid w:val="005D0CD6"/>
    <w:rsid w:val="005D1B9C"/>
    <w:rsid w:val="005D1DD7"/>
    <w:rsid w:val="005D1E41"/>
    <w:rsid w:val="005D3272"/>
    <w:rsid w:val="005D5819"/>
    <w:rsid w:val="005D7394"/>
    <w:rsid w:val="005D7927"/>
    <w:rsid w:val="005E1AD8"/>
    <w:rsid w:val="005E3269"/>
    <w:rsid w:val="005E38B9"/>
    <w:rsid w:val="005E4AEB"/>
    <w:rsid w:val="005E4E8E"/>
    <w:rsid w:val="005E6668"/>
    <w:rsid w:val="005E6BCC"/>
    <w:rsid w:val="005F148E"/>
    <w:rsid w:val="005F1863"/>
    <w:rsid w:val="005F2603"/>
    <w:rsid w:val="005F3B37"/>
    <w:rsid w:val="005F551A"/>
    <w:rsid w:val="005F5E98"/>
    <w:rsid w:val="005F6A2B"/>
    <w:rsid w:val="005F6D23"/>
    <w:rsid w:val="005F74FE"/>
    <w:rsid w:val="005F7529"/>
    <w:rsid w:val="006024B5"/>
    <w:rsid w:val="00604B7A"/>
    <w:rsid w:val="00605881"/>
    <w:rsid w:val="006065E2"/>
    <w:rsid w:val="00607811"/>
    <w:rsid w:val="006117FA"/>
    <w:rsid w:val="00611C37"/>
    <w:rsid w:val="00611E54"/>
    <w:rsid w:val="006125FD"/>
    <w:rsid w:val="006135DE"/>
    <w:rsid w:val="006162AD"/>
    <w:rsid w:val="00617319"/>
    <w:rsid w:val="00620C24"/>
    <w:rsid w:val="00620F69"/>
    <w:rsid w:val="00621C5F"/>
    <w:rsid w:val="00622F16"/>
    <w:rsid w:val="00623144"/>
    <w:rsid w:val="006246B2"/>
    <w:rsid w:val="00624F35"/>
    <w:rsid w:val="00630EC9"/>
    <w:rsid w:val="00632413"/>
    <w:rsid w:val="00632EE9"/>
    <w:rsid w:val="006331F4"/>
    <w:rsid w:val="006334C8"/>
    <w:rsid w:val="00633540"/>
    <w:rsid w:val="0063763D"/>
    <w:rsid w:val="00637ABA"/>
    <w:rsid w:val="00637D83"/>
    <w:rsid w:val="00637FBE"/>
    <w:rsid w:val="00640BC3"/>
    <w:rsid w:val="006412CF"/>
    <w:rsid w:val="00641737"/>
    <w:rsid w:val="00641971"/>
    <w:rsid w:val="0064252D"/>
    <w:rsid w:val="00645550"/>
    <w:rsid w:val="0064611D"/>
    <w:rsid w:val="00646899"/>
    <w:rsid w:val="00650862"/>
    <w:rsid w:val="00650BD0"/>
    <w:rsid w:val="00650DC0"/>
    <w:rsid w:val="006523F2"/>
    <w:rsid w:val="00653113"/>
    <w:rsid w:val="006532D1"/>
    <w:rsid w:val="00654AF4"/>
    <w:rsid w:val="00654C61"/>
    <w:rsid w:val="00655E75"/>
    <w:rsid w:val="00655F6D"/>
    <w:rsid w:val="00660505"/>
    <w:rsid w:val="0066099C"/>
    <w:rsid w:val="0066108B"/>
    <w:rsid w:val="00661FC0"/>
    <w:rsid w:val="00665B75"/>
    <w:rsid w:val="006718AD"/>
    <w:rsid w:val="00672BDA"/>
    <w:rsid w:val="00673F58"/>
    <w:rsid w:val="006740EC"/>
    <w:rsid w:val="00674E86"/>
    <w:rsid w:val="00674F12"/>
    <w:rsid w:val="006765AC"/>
    <w:rsid w:val="006772E4"/>
    <w:rsid w:val="00682204"/>
    <w:rsid w:val="00682673"/>
    <w:rsid w:val="00683138"/>
    <w:rsid w:val="006833B0"/>
    <w:rsid w:val="00683D41"/>
    <w:rsid w:val="0068511C"/>
    <w:rsid w:val="006853C5"/>
    <w:rsid w:val="00685402"/>
    <w:rsid w:val="006861BF"/>
    <w:rsid w:val="00686734"/>
    <w:rsid w:val="0068733D"/>
    <w:rsid w:val="00690AAA"/>
    <w:rsid w:val="00690CCC"/>
    <w:rsid w:val="00691C43"/>
    <w:rsid w:val="006933AD"/>
    <w:rsid w:val="0069386A"/>
    <w:rsid w:val="00694F0A"/>
    <w:rsid w:val="00695926"/>
    <w:rsid w:val="00696F41"/>
    <w:rsid w:val="006978D4"/>
    <w:rsid w:val="006A1279"/>
    <w:rsid w:val="006A2393"/>
    <w:rsid w:val="006A2E52"/>
    <w:rsid w:val="006A362B"/>
    <w:rsid w:val="006B03EC"/>
    <w:rsid w:val="006B05B7"/>
    <w:rsid w:val="006B0D45"/>
    <w:rsid w:val="006B17D9"/>
    <w:rsid w:val="006B2D65"/>
    <w:rsid w:val="006B418F"/>
    <w:rsid w:val="006B4CB3"/>
    <w:rsid w:val="006B50C5"/>
    <w:rsid w:val="006B5AA0"/>
    <w:rsid w:val="006B65E7"/>
    <w:rsid w:val="006B66AF"/>
    <w:rsid w:val="006B7147"/>
    <w:rsid w:val="006C03A2"/>
    <w:rsid w:val="006C0413"/>
    <w:rsid w:val="006C0EF9"/>
    <w:rsid w:val="006C1363"/>
    <w:rsid w:val="006C233A"/>
    <w:rsid w:val="006C266A"/>
    <w:rsid w:val="006C2B6B"/>
    <w:rsid w:val="006C364D"/>
    <w:rsid w:val="006C4314"/>
    <w:rsid w:val="006C4DA2"/>
    <w:rsid w:val="006C7E1C"/>
    <w:rsid w:val="006D502E"/>
    <w:rsid w:val="006E118F"/>
    <w:rsid w:val="006E46EB"/>
    <w:rsid w:val="006E519E"/>
    <w:rsid w:val="006E634D"/>
    <w:rsid w:val="006E7727"/>
    <w:rsid w:val="006E7CD4"/>
    <w:rsid w:val="006F0687"/>
    <w:rsid w:val="006F0826"/>
    <w:rsid w:val="006F0BBB"/>
    <w:rsid w:val="006F4687"/>
    <w:rsid w:val="006F4EE3"/>
    <w:rsid w:val="006F553B"/>
    <w:rsid w:val="006F6A51"/>
    <w:rsid w:val="006F767F"/>
    <w:rsid w:val="006F7808"/>
    <w:rsid w:val="00700B08"/>
    <w:rsid w:val="00701394"/>
    <w:rsid w:val="00702371"/>
    <w:rsid w:val="00704B13"/>
    <w:rsid w:val="00705D31"/>
    <w:rsid w:val="0070629B"/>
    <w:rsid w:val="00706720"/>
    <w:rsid w:val="00707415"/>
    <w:rsid w:val="007075D0"/>
    <w:rsid w:val="00707D97"/>
    <w:rsid w:val="00710053"/>
    <w:rsid w:val="00710916"/>
    <w:rsid w:val="00714259"/>
    <w:rsid w:val="00716EC8"/>
    <w:rsid w:val="00717BF7"/>
    <w:rsid w:val="00721A34"/>
    <w:rsid w:val="00721C31"/>
    <w:rsid w:val="00722492"/>
    <w:rsid w:val="00722B61"/>
    <w:rsid w:val="007244D2"/>
    <w:rsid w:val="00724FE3"/>
    <w:rsid w:val="00725811"/>
    <w:rsid w:val="00725ADD"/>
    <w:rsid w:val="00726ACC"/>
    <w:rsid w:val="0072762F"/>
    <w:rsid w:val="00727717"/>
    <w:rsid w:val="00730330"/>
    <w:rsid w:val="00730928"/>
    <w:rsid w:val="007315B3"/>
    <w:rsid w:val="00732447"/>
    <w:rsid w:val="00733A35"/>
    <w:rsid w:val="00733AD5"/>
    <w:rsid w:val="007342EF"/>
    <w:rsid w:val="00734564"/>
    <w:rsid w:val="00734C72"/>
    <w:rsid w:val="00734E72"/>
    <w:rsid w:val="0073532C"/>
    <w:rsid w:val="0074166C"/>
    <w:rsid w:val="00744912"/>
    <w:rsid w:val="0074541A"/>
    <w:rsid w:val="007456AC"/>
    <w:rsid w:val="007466C4"/>
    <w:rsid w:val="007468DE"/>
    <w:rsid w:val="00747D89"/>
    <w:rsid w:val="00750392"/>
    <w:rsid w:val="00751D0D"/>
    <w:rsid w:val="007526D2"/>
    <w:rsid w:val="00753644"/>
    <w:rsid w:val="007559B3"/>
    <w:rsid w:val="007567F5"/>
    <w:rsid w:val="00756F50"/>
    <w:rsid w:val="00760223"/>
    <w:rsid w:val="00760F2D"/>
    <w:rsid w:val="00761936"/>
    <w:rsid w:val="007619F1"/>
    <w:rsid w:val="007626C4"/>
    <w:rsid w:val="0076341C"/>
    <w:rsid w:val="007641A2"/>
    <w:rsid w:val="007652DC"/>
    <w:rsid w:val="00766559"/>
    <w:rsid w:val="00767BD5"/>
    <w:rsid w:val="007701D8"/>
    <w:rsid w:val="007711B2"/>
    <w:rsid w:val="00771C61"/>
    <w:rsid w:val="00773EAC"/>
    <w:rsid w:val="00776278"/>
    <w:rsid w:val="00776AA7"/>
    <w:rsid w:val="0077739A"/>
    <w:rsid w:val="007807AF"/>
    <w:rsid w:val="0078252E"/>
    <w:rsid w:val="00784093"/>
    <w:rsid w:val="00784D4B"/>
    <w:rsid w:val="00786021"/>
    <w:rsid w:val="007869BB"/>
    <w:rsid w:val="00786D13"/>
    <w:rsid w:val="00787B02"/>
    <w:rsid w:val="00792D8D"/>
    <w:rsid w:val="007945D9"/>
    <w:rsid w:val="00795FFF"/>
    <w:rsid w:val="007974D9"/>
    <w:rsid w:val="007A0894"/>
    <w:rsid w:val="007A0C7B"/>
    <w:rsid w:val="007A0E2C"/>
    <w:rsid w:val="007A1A0C"/>
    <w:rsid w:val="007A221A"/>
    <w:rsid w:val="007A2649"/>
    <w:rsid w:val="007A368D"/>
    <w:rsid w:val="007A4D64"/>
    <w:rsid w:val="007A4FB0"/>
    <w:rsid w:val="007A743B"/>
    <w:rsid w:val="007B068F"/>
    <w:rsid w:val="007B0A3A"/>
    <w:rsid w:val="007B2126"/>
    <w:rsid w:val="007B31C9"/>
    <w:rsid w:val="007B6D5F"/>
    <w:rsid w:val="007B7730"/>
    <w:rsid w:val="007B7731"/>
    <w:rsid w:val="007C100E"/>
    <w:rsid w:val="007C2837"/>
    <w:rsid w:val="007C2F5C"/>
    <w:rsid w:val="007C707F"/>
    <w:rsid w:val="007C7F6B"/>
    <w:rsid w:val="007D13C2"/>
    <w:rsid w:val="007D21FA"/>
    <w:rsid w:val="007D256A"/>
    <w:rsid w:val="007D2AD6"/>
    <w:rsid w:val="007D31D6"/>
    <w:rsid w:val="007E066F"/>
    <w:rsid w:val="007E1B5D"/>
    <w:rsid w:val="007E41DE"/>
    <w:rsid w:val="007E42CD"/>
    <w:rsid w:val="007E50E0"/>
    <w:rsid w:val="007E593F"/>
    <w:rsid w:val="007E77F2"/>
    <w:rsid w:val="007F1998"/>
    <w:rsid w:val="007F1D67"/>
    <w:rsid w:val="007F4127"/>
    <w:rsid w:val="007F61FC"/>
    <w:rsid w:val="0080272E"/>
    <w:rsid w:val="00804E83"/>
    <w:rsid w:val="00806718"/>
    <w:rsid w:val="00806B87"/>
    <w:rsid w:val="00807039"/>
    <w:rsid w:val="00807AEE"/>
    <w:rsid w:val="00807E08"/>
    <w:rsid w:val="00812E68"/>
    <w:rsid w:val="0081318E"/>
    <w:rsid w:val="00814B44"/>
    <w:rsid w:val="0081726F"/>
    <w:rsid w:val="008179A1"/>
    <w:rsid w:val="00820223"/>
    <w:rsid w:val="00821000"/>
    <w:rsid w:val="00822600"/>
    <w:rsid w:val="008227B8"/>
    <w:rsid w:val="00822E51"/>
    <w:rsid w:val="00824A3F"/>
    <w:rsid w:val="008263BA"/>
    <w:rsid w:val="0083207E"/>
    <w:rsid w:val="008321A6"/>
    <w:rsid w:val="00832550"/>
    <w:rsid w:val="00832DA0"/>
    <w:rsid w:val="0083394B"/>
    <w:rsid w:val="008378D4"/>
    <w:rsid w:val="008407D4"/>
    <w:rsid w:val="00841C63"/>
    <w:rsid w:val="00841D79"/>
    <w:rsid w:val="00841F37"/>
    <w:rsid w:val="00842E17"/>
    <w:rsid w:val="00844E85"/>
    <w:rsid w:val="00846ECA"/>
    <w:rsid w:val="00847183"/>
    <w:rsid w:val="00850F71"/>
    <w:rsid w:val="00852004"/>
    <w:rsid w:val="00853BF6"/>
    <w:rsid w:val="00854605"/>
    <w:rsid w:val="00856908"/>
    <w:rsid w:val="0086093F"/>
    <w:rsid w:val="00861757"/>
    <w:rsid w:val="00863B09"/>
    <w:rsid w:val="00865CD1"/>
    <w:rsid w:val="00870D60"/>
    <w:rsid w:val="008727D6"/>
    <w:rsid w:val="008747FC"/>
    <w:rsid w:val="008748C5"/>
    <w:rsid w:val="0087614E"/>
    <w:rsid w:val="0087629A"/>
    <w:rsid w:val="008777CA"/>
    <w:rsid w:val="008810D6"/>
    <w:rsid w:val="0088161E"/>
    <w:rsid w:val="00883488"/>
    <w:rsid w:val="00883900"/>
    <w:rsid w:val="00883C1F"/>
    <w:rsid w:val="00884164"/>
    <w:rsid w:val="00884D4C"/>
    <w:rsid w:val="00884D54"/>
    <w:rsid w:val="00886368"/>
    <w:rsid w:val="008865D4"/>
    <w:rsid w:val="00887306"/>
    <w:rsid w:val="00890CA2"/>
    <w:rsid w:val="00891C6E"/>
    <w:rsid w:val="00892E71"/>
    <w:rsid w:val="008932D4"/>
    <w:rsid w:val="00893BED"/>
    <w:rsid w:val="00894A07"/>
    <w:rsid w:val="00896BC4"/>
    <w:rsid w:val="008A0DF2"/>
    <w:rsid w:val="008A0E43"/>
    <w:rsid w:val="008A1470"/>
    <w:rsid w:val="008A23A2"/>
    <w:rsid w:val="008A356B"/>
    <w:rsid w:val="008A500F"/>
    <w:rsid w:val="008A59E6"/>
    <w:rsid w:val="008A5DDA"/>
    <w:rsid w:val="008A605F"/>
    <w:rsid w:val="008A6B82"/>
    <w:rsid w:val="008A6EFA"/>
    <w:rsid w:val="008B1BB0"/>
    <w:rsid w:val="008C2B99"/>
    <w:rsid w:val="008C3C79"/>
    <w:rsid w:val="008C53DD"/>
    <w:rsid w:val="008C5DD6"/>
    <w:rsid w:val="008C631D"/>
    <w:rsid w:val="008D14D4"/>
    <w:rsid w:val="008D1519"/>
    <w:rsid w:val="008D231A"/>
    <w:rsid w:val="008D440C"/>
    <w:rsid w:val="008D476F"/>
    <w:rsid w:val="008D7ECA"/>
    <w:rsid w:val="008E08FF"/>
    <w:rsid w:val="008E0EC7"/>
    <w:rsid w:val="008E1FFD"/>
    <w:rsid w:val="008E2A94"/>
    <w:rsid w:val="008E3433"/>
    <w:rsid w:val="008E4699"/>
    <w:rsid w:val="008E511B"/>
    <w:rsid w:val="008E7011"/>
    <w:rsid w:val="008E74D3"/>
    <w:rsid w:val="008F03FE"/>
    <w:rsid w:val="008F0624"/>
    <w:rsid w:val="008F0E45"/>
    <w:rsid w:val="008F1990"/>
    <w:rsid w:val="008F2537"/>
    <w:rsid w:val="008F31DB"/>
    <w:rsid w:val="008F343A"/>
    <w:rsid w:val="008F38EC"/>
    <w:rsid w:val="008F3BAF"/>
    <w:rsid w:val="008F439B"/>
    <w:rsid w:val="008F4A40"/>
    <w:rsid w:val="008F58B6"/>
    <w:rsid w:val="008F59CB"/>
    <w:rsid w:val="008F5CCA"/>
    <w:rsid w:val="00900163"/>
    <w:rsid w:val="00900302"/>
    <w:rsid w:val="00901258"/>
    <w:rsid w:val="00901C43"/>
    <w:rsid w:val="009039EE"/>
    <w:rsid w:val="0090439B"/>
    <w:rsid w:val="00904800"/>
    <w:rsid w:val="00904971"/>
    <w:rsid w:val="00905C85"/>
    <w:rsid w:val="0090649B"/>
    <w:rsid w:val="00906731"/>
    <w:rsid w:val="0090704C"/>
    <w:rsid w:val="009101C1"/>
    <w:rsid w:val="00910A8E"/>
    <w:rsid w:val="009117BA"/>
    <w:rsid w:val="00912E4E"/>
    <w:rsid w:val="0091412B"/>
    <w:rsid w:val="009145F3"/>
    <w:rsid w:val="00914815"/>
    <w:rsid w:val="009163A1"/>
    <w:rsid w:val="00916F3B"/>
    <w:rsid w:val="00917610"/>
    <w:rsid w:val="00920461"/>
    <w:rsid w:val="009226EA"/>
    <w:rsid w:val="00923AED"/>
    <w:rsid w:val="00923DD7"/>
    <w:rsid w:val="00924F79"/>
    <w:rsid w:val="009263FD"/>
    <w:rsid w:val="009275CE"/>
    <w:rsid w:val="00927B20"/>
    <w:rsid w:val="00930480"/>
    <w:rsid w:val="0093178A"/>
    <w:rsid w:val="00931C2C"/>
    <w:rsid w:val="0093799C"/>
    <w:rsid w:val="00942FB0"/>
    <w:rsid w:val="00943860"/>
    <w:rsid w:val="009440F7"/>
    <w:rsid w:val="0094479B"/>
    <w:rsid w:val="00944BB7"/>
    <w:rsid w:val="0094525C"/>
    <w:rsid w:val="0094545B"/>
    <w:rsid w:val="00947288"/>
    <w:rsid w:val="00951764"/>
    <w:rsid w:val="00952B7A"/>
    <w:rsid w:val="0095312E"/>
    <w:rsid w:val="00953238"/>
    <w:rsid w:val="0095374F"/>
    <w:rsid w:val="00957419"/>
    <w:rsid w:val="009618BB"/>
    <w:rsid w:val="00964ACB"/>
    <w:rsid w:val="0096608D"/>
    <w:rsid w:val="00966A01"/>
    <w:rsid w:val="00966B86"/>
    <w:rsid w:val="00970AEC"/>
    <w:rsid w:val="009714B6"/>
    <w:rsid w:val="00972D4C"/>
    <w:rsid w:val="00974BFA"/>
    <w:rsid w:val="00975846"/>
    <w:rsid w:val="009762EE"/>
    <w:rsid w:val="00977D9E"/>
    <w:rsid w:val="00977EC6"/>
    <w:rsid w:val="00981368"/>
    <w:rsid w:val="00981BDB"/>
    <w:rsid w:val="009840AD"/>
    <w:rsid w:val="009863B5"/>
    <w:rsid w:val="00990D2B"/>
    <w:rsid w:val="00991B78"/>
    <w:rsid w:val="00991FA0"/>
    <w:rsid w:val="009929AE"/>
    <w:rsid w:val="00992A21"/>
    <w:rsid w:val="00993C42"/>
    <w:rsid w:val="00994C37"/>
    <w:rsid w:val="00995164"/>
    <w:rsid w:val="0099627D"/>
    <w:rsid w:val="00997FF8"/>
    <w:rsid w:val="009A0E4D"/>
    <w:rsid w:val="009A1C12"/>
    <w:rsid w:val="009A40C7"/>
    <w:rsid w:val="009A4CC0"/>
    <w:rsid w:val="009A5F02"/>
    <w:rsid w:val="009A71F6"/>
    <w:rsid w:val="009B0793"/>
    <w:rsid w:val="009B09A1"/>
    <w:rsid w:val="009B1887"/>
    <w:rsid w:val="009B19C8"/>
    <w:rsid w:val="009B1E9C"/>
    <w:rsid w:val="009B2D94"/>
    <w:rsid w:val="009B3D05"/>
    <w:rsid w:val="009B3F39"/>
    <w:rsid w:val="009B52C6"/>
    <w:rsid w:val="009B5591"/>
    <w:rsid w:val="009B60AC"/>
    <w:rsid w:val="009B6655"/>
    <w:rsid w:val="009C0512"/>
    <w:rsid w:val="009C2FEB"/>
    <w:rsid w:val="009C3C72"/>
    <w:rsid w:val="009C5CA4"/>
    <w:rsid w:val="009C7424"/>
    <w:rsid w:val="009D0336"/>
    <w:rsid w:val="009D165A"/>
    <w:rsid w:val="009D3059"/>
    <w:rsid w:val="009D394C"/>
    <w:rsid w:val="009D4231"/>
    <w:rsid w:val="009D430E"/>
    <w:rsid w:val="009D571F"/>
    <w:rsid w:val="009D6296"/>
    <w:rsid w:val="009D6DE8"/>
    <w:rsid w:val="009D6EB7"/>
    <w:rsid w:val="009E1805"/>
    <w:rsid w:val="009E1B61"/>
    <w:rsid w:val="009E1C64"/>
    <w:rsid w:val="009E3611"/>
    <w:rsid w:val="009E436C"/>
    <w:rsid w:val="009E4A81"/>
    <w:rsid w:val="009E56C9"/>
    <w:rsid w:val="009F3A5C"/>
    <w:rsid w:val="009F4EFF"/>
    <w:rsid w:val="009F50D7"/>
    <w:rsid w:val="009F55F1"/>
    <w:rsid w:val="00A01547"/>
    <w:rsid w:val="00A02123"/>
    <w:rsid w:val="00A0393A"/>
    <w:rsid w:val="00A1161E"/>
    <w:rsid w:val="00A13CEC"/>
    <w:rsid w:val="00A15DA8"/>
    <w:rsid w:val="00A16751"/>
    <w:rsid w:val="00A16C9A"/>
    <w:rsid w:val="00A177EF"/>
    <w:rsid w:val="00A2083E"/>
    <w:rsid w:val="00A2115C"/>
    <w:rsid w:val="00A234B1"/>
    <w:rsid w:val="00A24259"/>
    <w:rsid w:val="00A2441C"/>
    <w:rsid w:val="00A24505"/>
    <w:rsid w:val="00A246B7"/>
    <w:rsid w:val="00A2638A"/>
    <w:rsid w:val="00A26A97"/>
    <w:rsid w:val="00A275D2"/>
    <w:rsid w:val="00A300BE"/>
    <w:rsid w:val="00A30369"/>
    <w:rsid w:val="00A3107A"/>
    <w:rsid w:val="00A32208"/>
    <w:rsid w:val="00A32FA6"/>
    <w:rsid w:val="00A3315B"/>
    <w:rsid w:val="00A333DD"/>
    <w:rsid w:val="00A3546F"/>
    <w:rsid w:val="00A36CDB"/>
    <w:rsid w:val="00A378EF"/>
    <w:rsid w:val="00A4103C"/>
    <w:rsid w:val="00A4328B"/>
    <w:rsid w:val="00A453F6"/>
    <w:rsid w:val="00A45C7D"/>
    <w:rsid w:val="00A468E0"/>
    <w:rsid w:val="00A51907"/>
    <w:rsid w:val="00A54540"/>
    <w:rsid w:val="00A5524D"/>
    <w:rsid w:val="00A57689"/>
    <w:rsid w:val="00A61A2C"/>
    <w:rsid w:val="00A61ED8"/>
    <w:rsid w:val="00A623E3"/>
    <w:rsid w:val="00A6323C"/>
    <w:rsid w:val="00A64046"/>
    <w:rsid w:val="00A64DE2"/>
    <w:rsid w:val="00A65CFB"/>
    <w:rsid w:val="00A6707A"/>
    <w:rsid w:val="00A67746"/>
    <w:rsid w:val="00A71276"/>
    <w:rsid w:val="00A7183D"/>
    <w:rsid w:val="00A7333D"/>
    <w:rsid w:val="00A733D7"/>
    <w:rsid w:val="00A7439B"/>
    <w:rsid w:val="00A7557A"/>
    <w:rsid w:val="00A760FD"/>
    <w:rsid w:val="00A76319"/>
    <w:rsid w:val="00A76994"/>
    <w:rsid w:val="00A772FE"/>
    <w:rsid w:val="00A7784E"/>
    <w:rsid w:val="00A80074"/>
    <w:rsid w:val="00A807BC"/>
    <w:rsid w:val="00A83321"/>
    <w:rsid w:val="00A83FCB"/>
    <w:rsid w:val="00A841E6"/>
    <w:rsid w:val="00A85425"/>
    <w:rsid w:val="00A875BE"/>
    <w:rsid w:val="00A87F8C"/>
    <w:rsid w:val="00A9072E"/>
    <w:rsid w:val="00A90CD9"/>
    <w:rsid w:val="00A91054"/>
    <w:rsid w:val="00A94440"/>
    <w:rsid w:val="00A94808"/>
    <w:rsid w:val="00A95111"/>
    <w:rsid w:val="00A9580E"/>
    <w:rsid w:val="00A95EDA"/>
    <w:rsid w:val="00A95FB9"/>
    <w:rsid w:val="00A96A88"/>
    <w:rsid w:val="00AA041E"/>
    <w:rsid w:val="00AA0578"/>
    <w:rsid w:val="00AA0905"/>
    <w:rsid w:val="00AA0961"/>
    <w:rsid w:val="00AA10B7"/>
    <w:rsid w:val="00AA2B74"/>
    <w:rsid w:val="00AA2F6C"/>
    <w:rsid w:val="00AA3C9A"/>
    <w:rsid w:val="00AA461C"/>
    <w:rsid w:val="00AA7913"/>
    <w:rsid w:val="00AB1055"/>
    <w:rsid w:val="00AB12EA"/>
    <w:rsid w:val="00AB29C2"/>
    <w:rsid w:val="00AB3C67"/>
    <w:rsid w:val="00AB41B5"/>
    <w:rsid w:val="00AB43E4"/>
    <w:rsid w:val="00AB4D4A"/>
    <w:rsid w:val="00AB5C84"/>
    <w:rsid w:val="00AB5F9B"/>
    <w:rsid w:val="00AB6285"/>
    <w:rsid w:val="00AB62BB"/>
    <w:rsid w:val="00AB6A8F"/>
    <w:rsid w:val="00AB70B0"/>
    <w:rsid w:val="00AC14AC"/>
    <w:rsid w:val="00AC1E67"/>
    <w:rsid w:val="00AC1E83"/>
    <w:rsid w:val="00AC2A57"/>
    <w:rsid w:val="00AC5624"/>
    <w:rsid w:val="00AC5CE7"/>
    <w:rsid w:val="00AC5DA0"/>
    <w:rsid w:val="00AC6DC0"/>
    <w:rsid w:val="00AC7FD0"/>
    <w:rsid w:val="00AD4C9C"/>
    <w:rsid w:val="00AD77D6"/>
    <w:rsid w:val="00AD77F6"/>
    <w:rsid w:val="00AE0CC3"/>
    <w:rsid w:val="00AE1254"/>
    <w:rsid w:val="00AE3A35"/>
    <w:rsid w:val="00AE527A"/>
    <w:rsid w:val="00AE5616"/>
    <w:rsid w:val="00AE7930"/>
    <w:rsid w:val="00AE7E6D"/>
    <w:rsid w:val="00AF22DB"/>
    <w:rsid w:val="00AF24FC"/>
    <w:rsid w:val="00AF3648"/>
    <w:rsid w:val="00AF54BC"/>
    <w:rsid w:val="00AF5A30"/>
    <w:rsid w:val="00AF5FDE"/>
    <w:rsid w:val="00AF7510"/>
    <w:rsid w:val="00AF7959"/>
    <w:rsid w:val="00B00309"/>
    <w:rsid w:val="00B0030E"/>
    <w:rsid w:val="00B00B24"/>
    <w:rsid w:val="00B00BF0"/>
    <w:rsid w:val="00B029BE"/>
    <w:rsid w:val="00B03E3D"/>
    <w:rsid w:val="00B03F38"/>
    <w:rsid w:val="00B04884"/>
    <w:rsid w:val="00B05621"/>
    <w:rsid w:val="00B07247"/>
    <w:rsid w:val="00B077B8"/>
    <w:rsid w:val="00B10A65"/>
    <w:rsid w:val="00B11ECE"/>
    <w:rsid w:val="00B123BA"/>
    <w:rsid w:val="00B127D8"/>
    <w:rsid w:val="00B2069B"/>
    <w:rsid w:val="00B215F5"/>
    <w:rsid w:val="00B24054"/>
    <w:rsid w:val="00B246BA"/>
    <w:rsid w:val="00B24E18"/>
    <w:rsid w:val="00B25990"/>
    <w:rsid w:val="00B30C1D"/>
    <w:rsid w:val="00B31FC9"/>
    <w:rsid w:val="00B332E8"/>
    <w:rsid w:val="00B33705"/>
    <w:rsid w:val="00B35BFB"/>
    <w:rsid w:val="00B3604E"/>
    <w:rsid w:val="00B36174"/>
    <w:rsid w:val="00B37355"/>
    <w:rsid w:val="00B4205B"/>
    <w:rsid w:val="00B42528"/>
    <w:rsid w:val="00B42ECF"/>
    <w:rsid w:val="00B4565C"/>
    <w:rsid w:val="00B459A2"/>
    <w:rsid w:val="00B47DD6"/>
    <w:rsid w:val="00B50BBA"/>
    <w:rsid w:val="00B50CE1"/>
    <w:rsid w:val="00B512C2"/>
    <w:rsid w:val="00B52426"/>
    <w:rsid w:val="00B55DC7"/>
    <w:rsid w:val="00B6057E"/>
    <w:rsid w:val="00B6062B"/>
    <w:rsid w:val="00B61873"/>
    <w:rsid w:val="00B6437B"/>
    <w:rsid w:val="00B65D2E"/>
    <w:rsid w:val="00B66A92"/>
    <w:rsid w:val="00B6796A"/>
    <w:rsid w:val="00B706D6"/>
    <w:rsid w:val="00B70DFF"/>
    <w:rsid w:val="00B71449"/>
    <w:rsid w:val="00B734F8"/>
    <w:rsid w:val="00B740ED"/>
    <w:rsid w:val="00B74286"/>
    <w:rsid w:val="00B75507"/>
    <w:rsid w:val="00B7574C"/>
    <w:rsid w:val="00B76450"/>
    <w:rsid w:val="00B76BC8"/>
    <w:rsid w:val="00B80E05"/>
    <w:rsid w:val="00B84511"/>
    <w:rsid w:val="00B84BE7"/>
    <w:rsid w:val="00B86D7F"/>
    <w:rsid w:val="00B8779D"/>
    <w:rsid w:val="00B91A3D"/>
    <w:rsid w:val="00B9247B"/>
    <w:rsid w:val="00B9512E"/>
    <w:rsid w:val="00B95E84"/>
    <w:rsid w:val="00B95E95"/>
    <w:rsid w:val="00BA057A"/>
    <w:rsid w:val="00BA207E"/>
    <w:rsid w:val="00BA2EA8"/>
    <w:rsid w:val="00BA2F32"/>
    <w:rsid w:val="00BB05E1"/>
    <w:rsid w:val="00BB2214"/>
    <w:rsid w:val="00BB2EA9"/>
    <w:rsid w:val="00BB2F67"/>
    <w:rsid w:val="00BB3CB9"/>
    <w:rsid w:val="00BB47AC"/>
    <w:rsid w:val="00BB503A"/>
    <w:rsid w:val="00BB5063"/>
    <w:rsid w:val="00BB57A8"/>
    <w:rsid w:val="00BB671B"/>
    <w:rsid w:val="00BB7F43"/>
    <w:rsid w:val="00BC2AF1"/>
    <w:rsid w:val="00BC3490"/>
    <w:rsid w:val="00BC3B38"/>
    <w:rsid w:val="00BC3C7F"/>
    <w:rsid w:val="00BC4BF5"/>
    <w:rsid w:val="00BC50ED"/>
    <w:rsid w:val="00BC638E"/>
    <w:rsid w:val="00BC7429"/>
    <w:rsid w:val="00BD1430"/>
    <w:rsid w:val="00BD1F2F"/>
    <w:rsid w:val="00BD2992"/>
    <w:rsid w:val="00BD30E8"/>
    <w:rsid w:val="00BD337E"/>
    <w:rsid w:val="00BD3A3F"/>
    <w:rsid w:val="00BD3FCD"/>
    <w:rsid w:val="00BD4317"/>
    <w:rsid w:val="00BD5EA4"/>
    <w:rsid w:val="00BD60F8"/>
    <w:rsid w:val="00BD782D"/>
    <w:rsid w:val="00BE0067"/>
    <w:rsid w:val="00BE2D98"/>
    <w:rsid w:val="00BE75E7"/>
    <w:rsid w:val="00BE7B9B"/>
    <w:rsid w:val="00BF134D"/>
    <w:rsid w:val="00BF299C"/>
    <w:rsid w:val="00BF2B12"/>
    <w:rsid w:val="00BF3EE1"/>
    <w:rsid w:val="00BF5622"/>
    <w:rsid w:val="00C0326F"/>
    <w:rsid w:val="00C03281"/>
    <w:rsid w:val="00C03E42"/>
    <w:rsid w:val="00C05359"/>
    <w:rsid w:val="00C0615E"/>
    <w:rsid w:val="00C065EA"/>
    <w:rsid w:val="00C06C79"/>
    <w:rsid w:val="00C079EE"/>
    <w:rsid w:val="00C10F33"/>
    <w:rsid w:val="00C143B6"/>
    <w:rsid w:val="00C149A4"/>
    <w:rsid w:val="00C1529A"/>
    <w:rsid w:val="00C16211"/>
    <w:rsid w:val="00C16ADA"/>
    <w:rsid w:val="00C170CF"/>
    <w:rsid w:val="00C20255"/>
    <w:rsid w:val="00C2056A"/>
    <w:rsid w:val="00C206CF"/>
    <w:rsid w:val="00C20CA0"/>
    <w:rsid w:val="00C21A6E"/>
    <w:rsid w:val="00C224CE"/>
    <w:rsid w:val="00C2255E"/>
    <w:rsid w:val="00C239D5"/>
    <w:rsid w:val="00C2562A"/>
    <w:rsid w:val="00C25E90"/>
    <w:rsid w:val="00C25ECD"/>
    <w:rsid w:val="00C27193"/>
    <w:rsid w:val="00C278E0"/>
    <w:rsid w:val="00C31195"/>
    <w:rsid w:val="00C3129F"/>
    <w:rsid w:val="00C31E68"/>
    <w:rsid w:val="00C337FE"/>
    <w:rsid w:val="00C3559B"/>
    <w:rsid w:val="00C36D88"/>
    <w:rsid w:val="00C374FE"/>
    <w:rsid w:val="00C37D85"/>
    <w:rsid w:val="00C416E5"/>
    <w:rsid w:val="00C42D38"/>
    <w:rsid w:val="00C435D4"/>
    <w:rsid w:val="00C441B1"/>
    <w:rsid w:val="00C441ED"/>
    <w:rsid w:val="00C469A0"/>
    <w:rsid w:val="00C50024"/>
    <w:rsid w:val="00C503CF"/>
    <w:rsid w:val="00C512B4"/>
    <w:rsid w:val="00C52798"/>
    <w:rsid w:val="00C53B9A"/>
    <w:rsid w:val="00C54980"/>
    <w:rsid w:val="00C56A39"/>
    <w:rsid w:val="00C62F83"/>
    <w:rsid w:val="00C66043"/>
    <w:rsid w:val="00C66F8E"/>
    <w:rsid w:val="00C6738B"/>
    <w:rsid w:val="00C70A39"/>
    <w:rsid w:val="00C71FDE"/>
    <w:rsid w:val="00C7205F"/>
    <w:rsid w:val="00C73926"/>
    <w:rsid w:val="00C73AFA"/>
    <w:rsid w:val="00C74393"/>
    <w:rsid w:val="00C74474"/>
    <w:rsid w:val="00C75A40"/>
    <w:rsid w:val="00C7633F"/>
    <w:rsid w:val="00C767E4"/>
    <w:rsid w:val="00C80568"/>
    <w:rsid w:val="00C80E30"/>
    <w:rsid w:val="00C8187C"/>
    <w:rsid w:val="00C81C80"/>
    <w:rsid w:val="00C84DB6"/>
    <w:rsid w:val="00C85BA6"/>
    <w:rsid w:val="00C86EF0"/>
    <w:rsid w:val="00C872DC"/>
    <w:rsid w:val="00C87C55"/>
    <w:rsid w:val="00C90FF8"/>
    <w:rsid w:val="00C91DA1"/>
    <w:rsid w:val="00C91E35"/>
    <w:rsid w:val="00C92550"/>
    <w:rsid w:val="00C930BC"/>
    <w:rsid w:val="00C941E1"/>
    <w:rsid w:val="00C9453B"/>
    <w:rsid w:val="00C950BD"/>
    <w:rsid w:val="00C959A1"/>
    <w:rsid w:val="00C97BB5"/>
    <w:rsid w:val="00C97FA9"/>
    <w:rsid w:val="00CA10BE"/>
    <w:rsid w:val="00CA2678"/>
    <w:rsid w:val="00CA4E3D"/>
    <w:rsid w:val="00CB1AF8"/>
    <w:rsid w:val="00CB382F"/>
    <w:rsid w:val="00CB5191"/>
    <w:rsid w:val="00CB6137"/>
    <w:rsid w:val="00CB6929"/>
    <w:rsid w:val="00CC189B"/>
    <w:rsid w:val="00CC2377"/>
    <w:rsid w:val="00CC2701"/>
    <w:rsid w:val="00CC2979"/>
    <w:rsid w:val="00CC4CEF"/>
    <w:rsid w:val="00CC51D7"/>
    <w:rsid w:val="00CC6A35"/>
    <w:rsid w:val="00CD0010"/>
    <w:rsid w:val="00CD09DA"/>
    <w:rsid w:val="00CD1BDA"/>
    <w:rsid w:val="00CD38CB"/>
    <w:rsid w:val="00CD5E43"/>
    <w:rsid w:val="00CD603E"/>
    <w:rsid w:val="00CD6215"/>
    <w:rsid w:val="00CD7013"/>
    <w:rsid w:val="00CE15CB"/>
    <w:rsid w:val="00CE1BE6"/>
    <w:rsid w:val="00CE425E"/>
    <w:rsid w:val="00CE4F9E"/>
    <w:rsid w:val="00CE4FD0"/>
    <w:rsid w:val="00CE6458"/>
    <w:rsid w:val="00CF0A52"/>
    <w:rsid w:val="00CF0D4F"/>
    <w:rsid w:val="00CF0F90"/>
    <w:rsid w:val="00CF4912"/>
    <w:rsid w:val="00CF7D3A"/>
    <w:rsid w:val="00D009C3"/>
    <w:rsid w:val="00D00B25"/>
    <w:rsid w:val="00D01AE9"/>
    <w:rsid w:val="00D04D5E"/>
    <w:rsid w:val="00D10C06"/>
    <w:rsid w:val="00D22930"/>
    <w:rsid w:val="00D22F56"/>
    <w:rsid w:val="00D24BA0"/>
    <w:rsid w:val="00D2642A"/>
    <w:rsid w:val="00D26AE3"/>
    <w:rsid w:val="00D301DB"/>
    <w:rsid w:val="00D30674"/>
    <w:rsid w:val="00D32254"/>
    <w:rsid w:val="00D32514"/>
    <w:rsid w:val="00D33FFA"/>
    <w:rsid w:val="00D34DBD"/>
    <w:rsid w:val="00D35DCD"/>
    <w:rsid w:val="00D369B8"/>
    <w:rsid w:val="00D37C1E"/>
    <w:rsid w:val="00D4086F"/>
    <w:rsid w:val="00D43471"/>
    <w:rsid w:val="00D43873"/>
    <w:rsid w:val="00D43C5C"/>
    <w:rsid w:val="00D44B8C"/>
    <w:rsid w:val="00D44E7A"/>
    <w:rsid w:val="00D44F39"/>
    <w:rsid w:val="00D47A43"/>
    <w:rsid w:val="00D527EF"/>
    <w:rsid w:val="00D529A5"/>
    <w:rsid w:val="00D53BA1"/>
    <w:rsid w:val="00D55E8A"/>
    <w:rsid w:val="00D60611"/>
    <w:rsid w:val="00D6162A"/>
    <w:rsid w:val="00D61F4F"/>
    <w:rsid w:val="00D6456A"/>
    <w:rsid w:val="00D64646"/>
    <w:rsid w:val="00D64C60"/>
    <w:rsid w:val="00D658D6"/>
    <w:rsid w:val="00D65D77"/>
    <w:rsid w:val="00D70B67"/>
    <w:rsid w:val="00D71A57"/>
    <w:rsid w:val="00D71E83"/>
    <w:rsid w:val="00D72495"/>
    <w:rsid w:val="00D7258F"/>
    <w:rsid w:val="00D72E4E"/>
    <w:rsid w:val="00D73AEC"/>
    <w:rsid w:val="00D7463D"/>
    <w:rsid w:val="00D757BF"/>
    <w:rsid w:val="00D80317"/>
    <w:rsid w:val="00D8128A"/>
    <w:rsid w:val="00D81F08"/>
    <w:rsid w:val="00D843F0"/>
    <w:rsid w:val="00D849AF"/>
    <w:rsid w:val="00D84E24"/>
    <w:rsid w:val="00D8559A"/>
    <w:rsid w:val="00D860FA"/>
    <w:rsid w:val="00D865B4"/>
    <w:rsid w:val="00D87BD6"/>
    <w:rsid w:val="00D9245B"/>
    <w:rsid w:val="00D96910"/>
    <w:rsid w:val="00D96C1C"/>
    <w:rsid w:val="00DA229B"/>
    <w:rsid w:val="00DA32DD"/>
    <w:rsid w:val="00DA3FE1"/>
    <w:rsid w:val="00DA6E10"/>
    <w:rsid w:val="00DB1BAB"/>
    <w:rsid w:val="00DB1E30"/>
    <w:rsid w:val="00DB2566"/>
    <w:rsid w:val="00DB273A"/>
    <w:rsid w:val="00DB2D24"/>
    <w:rsid w:val="00DB4AA2"/>
    <w:rsid w:val="00DB4CED"/>
    <w:rsid w:val="00DB62B9"/>
    <w:rsid w:val="00DB69D2"/>
    <w:rsid w:val="00DC247F"/>
    <w:rsid w:val="00DC3F5D"/>
    <w:rsid w:val="00DC4888"/>
    <w:rsid w:val="00DC4FEC"/>
    <w:rsid w:val="00DC5356"/>
    <w:rsid w:val="00DC5EFD"/>
    <w:rsid w:val="00DC613C"/>
    <w:rsid w:val="00DC6B0F"/>
    <w:rsid w:val="00DC6BEF"/>
    <w:rsid w:val="00DC7513"/>
    <w:rsid w:val="00DC778A"/>
    <w:rsid w:val="00DC7859"/>
    <w:rsid w:val="00DD0052"/>
    <w:rsid w:val="00DD1659"/>
    <w:rsid w:val="00DD199E"/>
    <w:rsid w:val="00DD35C9"/>
    <w:rsid w:val="00DD46D4"/>
    <w:rsid w:val="00DD60B4"/>
    <w:rsid w:val="00DD6704"/>
    <w:rsid w:val="00DD67AB"/>
    <w:rsid w:val="00DD75B5"/>
    <w:rsid w:val="00DE1326"/>
    <w:rsid w:val="00DE2568"/>
    <w:rsid w:val="00DE362A"/>
    <w:rsid w:val="00DE3846"/>
    <w:rsid w:val="00DE4139"/>
    <w:rsid w:val="00DE415A"/>
    <w:rsid w:val="00DE4933"/>
    <w:rsid w:val="00DE4BD4"/>
    <w:rsid w:val="00DE4FB6"/>
    <w:rsid w:val="00DE5AB1"/>
    <w:rsid w:val="00DE6780"/>
    <w:rsid w:val="00DE6B76"/>
    <w:rsid w:val="00DE6D06"/>
    <w:rsid w:val="00DE71FF"/>
    <w:rsid w:val="00DE7F71"/>
    <w:rsid w:val="00DF12C7"/>
    <w:rsid w:val="00DF236A"/>
    <w:rsid w:val="00DF2592"/>
    <w:rsid w:val="00DF4365"/>
    <w:rsid w:val="00DF48BB"/>
    <w:rsid w:val="00DF5242"/>
    <w:rsid w:val="00DF6535"/>
    <w:rsid w:val="00DF7242"/>
    <w:rsid w:val="00DF7C74"/>
    <w:rsid w:val="00E0195D"/>
    <w:rsid w:val="00E02EBA"/>
    <w:rsid w:val="00E0443F"/>
    <w:rsid w:val="00E04B7C"/>
    <w:rsid w:val="00E072E5"/>
    <w:rsid w:val="00E077F2"/>
    <w:rsid w:val="00E07D1C"/>
    <w:rsid w:val="00E10C6A"/>
    <w:rsid w:val="00E1118D"/>
    <w:rsid w:val="00E112D5"/>
    <w:rsid w:val="00E11426"/>
    <w:rsid w:val="00E1162B"/>
    <w:rsid w:val="00E139D3"/>
    <w:rsid w:val="00E148AF"/>
    <w:rsid w:val="00E157E5"/>
    <w:rsid w:val="00E170EF"/>
    <w:rsid w:val="00E21B09"/>
    <w:rsid w:val="00E2506D"/>
    <w:rsid w:val="00E2524C"/>
    <w:rsid w:val="00E259BD"/>
    <w:rsid w:val="00E25F8E"/>
    <w:rsid w:val="00E313AC"/>
    <w:rsid w:val="00E401A5"/>
    <w:rsid w:val="00E40FCD"/>
    <w:rsid w:val="00E41011"/>
    <w:rsid w:val="00E43754"/>
    <w:rsid w:val="00E463B5"/>
    <w:rsid w:val="00E46986"/>
    <w:rsid w:val="00E51F9B"/>
    <w:rsid w:val="00E523D5"/>
    <w:rsid w:val="00E5359E"/>
    <w:rsid w:val="00E5426E"/>
    <w:rsid w:val="00E55CCA"/>
    <w:rsid w:val="00E561BE"/>
    <w:rsid w:val="00E565CB"/>
    <w:rsid w:val="00E60615"/>
    <w:rsid w:val="00E61C1E"/>
    <w:rsid w:val="00E627AD"/>
    <w:rsid w:val="00E632BD"/>
    <w:rsid w:val="00E642DF"/>
    <w:rsid w:val="00E6449D"/>
    <w:rsid w:val="00E64F1B"/>
    <w:rsid w:val="00E65988"/>
    <w:rsid w:val="00E67480"/>
    <w:rsid w:val="00E71329"/>
    <w:rsid w:val="00E71353"/>
    <w:rsid w:val="00E72760"/>
    <w:rsid w:val="00E73A55"/>
    <w:rsid w:val="00E73B14"/>
    <w:rsid w:val="00E744D2"/>
    <w:rsid w:val="00E75427"/>
    <w:rsid w:val="00E756A5"/>
    <w:rsid w:val="00E76CD1"/>
    <w:rsid w:val="00E76F6A"/>
    <w:rsid w:val="00E80CB2"/>
    <w:rsid w:val="00E8163E"/>
    <w:rsid w:val="00E81E30"/>
    <w:rsid w:val="00E82F23"/>
    <w:rsid w:val="00E83CCF"/>
    <w:rsid w:val="00E83EF7"/>
    <w:rsid w:val="00E84A04"/>
    <w:rsid w:val="00E857D7"/>
    <w:rsid w:val="00E8676F"/>
    <w:rsid w:val="00E86C4C"/>
    <w:rsid w:val="00E872EE"/>
    <w:rsid w:val="00E87F15"/>
    <w:rsid w:val="00E903A0"/>
    <w:rsid w:val="00E90606"/>
    <w:rsid w:val="00E917E4"/>
    <w:rsid w:val="00E92968"/>
    <w:rsid w:val="00E93063"/>
    <w:rsid w:val="00E9343A"/>
    <w:rsid w:val="00E94F95"/>
    <w:rsid w:val="00E95F8C"/>
    <w:rsid w:val="00E96F8D"/>
    <w:rsid w:val="00E970A1"/>
    <w:rsid w:val="00EA39AA"/>
    <w:rsid w:val="00EA3B1E"/>
    <w:rsid w:val="00EA427B"/>
    <w:rsid w:val="00EA61BF"/>
    <w:rsid w:val="00EA77E6"/>
    <w:rsid w:val="00EA7D23"/>
    <w:rsid w:val="00EB0D26"/>
    <w:rsid w:val="00EB400A"/>
    <w:rsid w:val="00EB4BAF"/>
    <w:rsid w:val="00EB4D14"/>
    <w:rsid w:val="00EB745F"/>
    <w:rsid w:val="00EC02E9"/>
    <w:rsid w:val="00EC12A9"/>
    <w:rsid w:val="00EC7FD1"/>
    <w:rsid w:val="00ED009F"/>
    <w:rsid w:val="00ED095C"/>
    <w:rsid w:val="00ED14C6"/>
    <w:rsid w:val="00ED1A87"/>
    <w:rsid w:val="00ED2187"/>
    <w:rsid w:val="00ED34D8"/>
    <w:rsid w:val="00ED3501"/>
    <w:rsid w:val="00ED3AA5"/>
    <w:rsid w:val="00ED3AFA"/>
    <w:rsid w:val="00ED4091"/>
    <w:rsid w:val="00ED4738"/>
    <w:rsid w:val="00ED503D"/>
    <w:rsid w:val="00ED53A5"/>
    <w:rsid w:val="00ED5431"/>
    <w:rsid w:val="00ED54D7"/>
    <w:rsid w:val="00ED6AE9"/>
    <w:rsid w:val="00EE1EF6"/>
    <w:rsid w:val="00EE4CD0"/>
    <w:rsid w:val="00EE54EF"/>
    <w:rsid w:val="00EE5A9D"/>
    <w:rsid w:val="00EE673F"/>
    <w:rsid w:val="00EE7D55"/>
    <w:rsid w:val="00EF040D"/>
    <w:rsid w:val="00EF0528"/>
    <w:rsid w:val="00EF076E"/>
    <w:rsid w:val="00EF25B4"/>
    <w:rsid w:val="00EF29F1"/>
    <w:rsid w:val="00EF3344"/>
    <w:rsid w:val="00EF36FF"/>
    <w:rsid w:val="00EF55B0"/>
    <w:rsid w:val="00EF73C6"/>
    <w:rsid w:val="00F001AB"/>
    <w:rsid w:val="00F00B5F"/>
    <w:rsid w:val="00F04C7F"/>
    <w:rsid w:val="00F05037"/>
    <w:rsid w:val="00F053A9"/>
    <w:rsid w:val="00F0616C"/>
    <w:rsid w:val="00F0642C"/>
    <w:rsid w:val="00F11887"/>
    <w:rsid w:val="00F12761"/>
    <w:rsid w:val="00F142D4"/>
    <w:rsid w:val="00F15B99"/>
    <w:rsid w:val="00F1677B"/>
    <w:rsid w:val="00F16801"/>
    <w:rsid w:val="00F16C31"/>
    <w:rsid w:val="00F170AD"/>
    <w:rsid w:val="00F175EB"/>
    <w:rsid w:val="00F220D3"/>
    <w:rsid w:val="00F24814"/>
    <w:rsid w:val="00F25EF8"/>
    <w:rsid w:val="00F267C2"/>
    <w:rsid w:val="00F26F0C"/>
    <w:rsid w:val="00F30E33"/>
    <w:rsid w:val="00F318EB"/>
    <w:rsid w:val="00F3229F"/>
    <w:rsid w:val="00F326B3"/>
    <w:rsid w:val="00F32966"/>
    <w:rsid w:val="00F344DA"/>
    <w:rsid w:val="00F377AE"/>
    <w:rsid w:val="00F4041C"/>
    <w:rsid w:val="00F416E1"/>
    <w:rsid w:val="00F43DAA"/>
    <w:rsid w:val="00F443E5"/>
    <w:rsid w:val="00F448AD"/>
    <w:rsid w:val="00F45EA8"/>
    <w:rsid w:val="00F47D29"/>
    <w:rsid w:val="00F47DE6"/>
    <w:rsid w:val="00F509B7"/>
    <w:rsid w:val="00F50D73"/>
    <w:rsid w:val="00F5375F"/>
    <w:rsid w:val="00F5397E"/>
    <w:rsid w:val="00F550D0"/>
    <w:rsid w:val="00F55CE1"/>
    <w:rsid w:val="00F57DB4"/>
    <w:rsid w:val="00F603BC"/>
    <w:rsid w:val="00F612CB"/>
    <w:rsid w:val="00F61BB9"/>
    <w:rsid w:val="00F63EBA"/>
    <w:rsid w:val="00F64894"/>
    <w:rsid w:val="00F668B4"/>
    <w:rsid w:val="00F67046"/>
    <w:rsid w:val="00F717AB"/>
    <w:rsid w:val="00F71FA7"/>
    <w:rsid w:val="00F732B9"/>
    <w:rsid w:val="00F734DD"/>
    <w:rsid w:val="00F73CE2"/>
    <w:rsid w:val="00F742CD"/>
    <w:rsid w:val="00F76946"/>
    <w:rsid w:val="00F77C3B"/>
    <w:rsid w:val="00F81724"/>
    <w:rsid w:val="00F81B2D"/>
    <w:rsid w:val="00F82C02"/>
    <w:rsid w:val="00F82E5E"/>
    <w:rsid w:val="00F82F8E"/>
    <w:rsid w:val="00F83B40"/>
    <w:rsid w:val="00F84C40"/>
    <w:rsid w:val="00F85C1F"/>
    <w:rsid w:val="00F90EB9"/>
    <w:rsid w:val="00F92D1F"/>
    <w:rsid w:val="00F93C81"/>
    <w:rsid w:val="00F93E1F"/>
    <w:rsid w:val="00F96A3F"/>
    <w:rsid w:val="00F97585"/>
    <w:rsid w:val="00FA29F2"/>
    <w:rsid w:val="00FA2B65"/>
    <w:rsid w:val="00FA4625"/>
    <w:rsid w:val="00FA4764"/>
    <w:rsid w:val="00FA4C82"/>
    <w:rsid w:val="00FA5265"/>
    <w:rsid w:val="00FA5626"/>
    <w:rsid w:val="00FA565F"/>
    <w:rsid w:val="00FA5BAE"/>
    <w:rsid w:val="00FA717E"/>
    <w:rsid w:val="00FA7A0F"/>
    <w:rsid w:val="00FA7A17"/>
    <w:rsid w:val="00FB00DE"/>
    <w:rsid w:val="00FB0D17"/>
    <w:rsid w:val="00FB293E"/>
    <w:rsid w:val="00FB35E6"/>
    <w:rsid w:val="00FB544F"/>
    <w:rsid w:val="00FB5601"/>
    <w:rsid w:val="00FB62BA"/>
    <w:rsid w:val="00FB637F"/>
    <w:rsid w:val="00FB6826"/>
    <w:rsid w:val="00FB7506"/>
    <w:rsid w:val="00FC28E9"/>
    <w:rsid w:val="00FC354A"/>
    <w:rsid w:val="00FC3FBE"/>
    <w:rsid w:val="00FC45B4"/>
    <w:rsid w:val="00FC4789"/>
    <w:rsid w:val="00FD0F57"/>
    <w:rsid w:val="00FD1139"/>
    <w:rsid w:val="00FD14FB"/>
    <w:rsid w:val="00FD1977"/>
    <w:rsid w:val="00FD30C7"/>
    <w:rsid w:val="00FD50F4"/>
    <w:rsid w:val="00FD73FA"/>
    <w:rsid w:val="00FD7878"/>
    <w:rsid w:val="00FD7BA2"/>
    <w:rsid w:val="00FD7E9D"/>
    <w:rsid w:val="00FE3A1F"/>
    <w:rsid w:val="00FE44B3"/>
    <w:rsid w:val="00FE5D03"/>
    <w:rsid w:val="00FE65BC"/>
    <w:rsid w:val="00FE66A0"/>
    <w:rsid w:val="00FF0A2B"/>
    <w:rsid w:val="00FF2A2F"/>
    <w:rsid w:val="00FF2B53"/>
    <w:rsid w:val="00FF3ABE"/>
    <w:rsid w:val="00FF3C8E"/>
    <w:rsid w:val="00FF407D"/>
    <w:rsid w:val="00FF4120"/>
    <w:rsid w:val="00FF42C0"/>
    <w:rsid w:val="00FF5F7C"/>
    <w:rsid w:val="00FF64EF"/>
    <w:rsid w:val="00FF6F3D"/>
    <w:rsid w:val="00FF7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C6F10"/>
  <w15:docId w15:val="{10A5C3F2-4ED2-47D3-A128-87202905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846"/>
    <w:pPr>
      <w:widowControl w:val="0"/>
      <w:jc w:val="both"/>
    </w:pPr>
    <w:rPr>
      <w:kern w:val="2"/>
      <w:sz w:val="24"/>
      <w:szCs w:val="24"/>
    </w:rPr>
  </w:style>
  <w:style w:type="paragraph" w:styleId="1">
    <w:name w:val="heading 1"/>
    <w:basedOn w:val="a"/>
    <w:next w:val="a"/>
    <w:link w:val="10"/>
    <w:qFormat/>
    <w:rsid w:val="003D0807"/>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uiPriority w:val="9"/>
    <w:semiHidden/>
    <w:unhideWhenUsed/>
    <w:qFormat/>
    <w:rsid w:val="001C5429"/>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semiHidden/>
    <w:unhideWhenUsed/>
    <w:qFormat/>
    <w:rsid w:val="0051289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0F7362"/>
  </w:style>
  <w:style w:type="character" w:customStyle="1" w:styleId="a4">
    <w:name w:val="页脚 字符"/>
    <w:link w:val="a5"/>
    <w:uiPriority w:val="99"/>
    <w:qFormat/>
    <w:locked/>
    <w:rsid w:val="000F7362"/>
    <w:rPr>
      <w:rFonts w:ascii="Calibri" w:hAnsi="Calibri"/>
      <w:sz w:val="18"/>
      <w:szCs w:val="18"/>
    </w:rPr>
  </w:style>
  <w:style w:type="paragraph" w:styleId="a5">
    <w:name w:val="footer"/>
    <w:basedOn w:val="a"/>
    <w:link w:val="a4"/>
    <w:uiPriority w:val="99"/>
    <w:qFormat/>
    <w:rsid w:val="000F7362"/>
    <w:pPr>
      <w:tabs>
        <w:tab w:val="center" w:pos="4153"/>
        <w:tab w:val="right" w:pos="8306"/>
      </w:tabs>
      <w:snapToGrid w:val="0"/>
      <w:jc w:val="left"/>
    </w:pPr>
    <w:rPr>
      <w:rFonts w:ascii="Calibri" w:hAnsi="Calibri"/>
      <w:sz w:val="18"/>
      <w:szCs w:val="18"/>
    </w:rPr>
  </w:style>
  <w:style w:type="character" w:customStyle="1" w:styleId="11">
    <w:name w:val="页脚 字符1"/>
    <w:uiPriority w:val="99"/>
    <w:semiHidden/>
    <w:qFormat/>
    <w:rsid w:val="000F7362"/>
    <w:rPr>
      <w:sz w:val="18"/>
      <w:szCs w:val="18"/>
    </w:rPr>
  </w:style>
  <w:style w:type="character" w:customStyle="1" w:styleId="10">
    <w:name w:val="标题 1 字符"/>
    <w:link w:val="1"/>
    <w:qFormat/>
    <w:rsid w:val="003D0807"/>
    <w:rPr>
      <w:rFonts w:ascii="Times New Roman" w:hAnsi="Times New Roman" w:cs="Times New Roman"/>
      <w:b/>
      <w:bCs/>
      <w:kern w:val="44"/>
      <w:sz w:val="44"/>
      <w:szCs w:val="44"/>
    </w:rPr>
  </w:style>
  <w:style w:type="character" w:customStyle="1" w:styleId="Char">
    <w:name w:val="章 Char"/>
    <w:link w:val="a6"/>
    <w:qFormat/>
    <w:locked/>
    <w:rsid w:val="00575337"/>
    <w:rPr>
      <w:b/>
      <w:sz w:val="28"/>
    </w:rPr>
  </w:style>
  <w:style w:type="paragraph" w:styleId="a7">
    <w:name w:val="Plain Text"/>
    <w:basedOn w:val="a"/>
    <w:link w:val="a8"/>
    <w:qFormat/>
    <w:rsid w:val="00575337"/>
    <w:rPr>
      <w:rFonts w:hAnsi="Courier New"/>
      <w:sz w:val="21"/>
      <w:szCs w:val="20"/>
    </w:rPr>
  </w:style>
  <w:style w:type="character" w:customStyle="1" w:styleId="a8">
    <w:name w:val="纯文本 字符"/>
    <w:link w:val="a7"/>
    <w:qFormat/>
    <w:rsid w:val="00575337"/>
    <w:rPr>
      <w:rFonts w:hAnsi="Courier New" w:cs="Times New Roman"/>
      <w:sz w:val="21"/>
      <w:szCs w:val="20"/>
    </w:rPr>
  </w:style>
  <w:style w:type="paragraph" w:customStyle="1" w:styleId="a6">
    <w:name w:val="章"/>
    <w:basedOn w:val="a"/>
    <w:link w:val="Char"/>
    <w:qFormat/>
    <w:rsid w:val="00575337"/>
    <w:pPr>
      <w:spacing w:beforeLines="100" w:afterLines="100" w:line="300" w:lineRule="auto"/>
      <w:jc w:val="center"/>
      <w:outlineLvl w:val="0"/>
    </w:pPr>
    <w:rPr>
      <w:b/>
      <w:sz w:val="28"/>
    </w:rPr>
  </w:style>
  <w:style w:type="paragraph" w:styleId="a9">
    <w:name w:val="List Paragraph"/>
    <w:basedOn w:val="a"/>
    <w:uiPriority w:val="34"/>
    <w:qFormat/>
    <w:rsid w:val="00FA4764"/>
    <w:pPr>
      <w:ind w:firstLineChars="200" w:firstLine="420"/>
    </w:pPr>
  </w:style>
  <w:style w:type="character" w:customStyle="1" w:styleId="20">
    <w:name w:val="标题 2 字符"/>
    <w:link w:val="2"/>
    <w:uiPriority w:val="9"/>
    <w:semiHidden/>
    <w:qFormat/>
    <w:rsid w:val="001C5429"/>
    <w:rPr>
      <w:rFonts w:ascii="等线 Light" w:eastAsia="等线 Light" w:hAnsi="等线 Light" w:cs="Times New Roman"/>
      <w:b/>
      <w:bCs/>
      <w:sz w:val="32"/>
      <w:szCs w:val="32"/>
    </w:rPr>
  </w:style>
  <w:style w:type="paragraph" w:styleId="aa">
    <w:name w:val="header"/>
    <w:basedOn w:val="a"/>
    <w:link w:val="ab"/>
    <w:uiPriority w:val="99"/>
    <w:unhideWhenUsed/>
    <w:qFormat/>
    <w:rsid w:val="00C21A6E"/>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qFormat/>
    <w:rsid w:val="00C21A6E"/>
    <w:rPr>
      <w:sz w:val="18"/>
      <w:szCs w:val="18"/>
    </w:rPr>
  </w:style>
  <w:style w:type="paragraph" w:styleId="ac">
    <w:name w:val="Revision"/>
    <w:hidden/>
    <w:uiPriority w:val="99"/>
    <w:semiHidden/>
    <w:rsid w:val="007526D2"/>
    <w:rPr>
      <w:kern w:val="2"/>
      <w:sz w:val="24"/>
      <w:szCs w:val="24"/>
    </w:rPr>
  </w:style>
  <w:style w:type="character" w:styleId="ad">
    <w:name w:val="annotation reference"/>
    <w:uiPriority w:val="99"/>
    <w:semiHidden/>
    <w:unhideWhenUsed/>
    <w:qFormat/>
    <w:rsid w:val="007526D2"/>
    <w:rPr>
      <w:sz w:val="21"/>
      <w:szCs w:val="21"/>
    </w:rPr>
  </w:style>
  <w:style w:type="paragraph" w:styleId="ae">
    <w:name w:val="annotation text"/>
    <w:basedOn w:val="a"/>
    <w:link w:val="af"/>
    <w:uiPriority w:val="99"/>
    <w:unhideWhenUsed/>
    <w:qFormat/>
    <w:rsid w:val="007526D2"/>
    <w:pPr>
      <w:jc w:val="left"/>
    </w:pPr>
  </w:style>
  <w:style w:type="character" w:customStyle="1" w:styleId="af">
    <w:name w:val="批注文字 字符"/>
    <w:link w:val="ae"/>
    <w:uiPriority w:val="99"/>
    <w:qFormat/>
    <w:rsid w:val="007526D2"/>
    <w:rPr>
      <w:kern w:val="2"/>
      <w:sz w:val="24"/>
      <w:szCs w:val="24"/>
    </w:rPr>
  </w:style>
  <w:style w:type="paragraph" w:styleId="af0">
    <w:name w:val="annotation subject"/>
    <w:basedOn w:val="ae"/>
    <w:next w:val="ae"/>
    <w:link w:val="af1"/>
    <w:uiPriority w:val="99"/>
    <w:semiHidden/>
    <w:unhideWhenUsed/>
    <w:qFormat/>
    <w:rsid w:val="007526D2"/>
    <w:rPr>
      <w:b/>
      <w:bCs/>
    </w:rPr>
  </w:style>
  <w:style w:type="character" w:customStyle="1" w:styleId="af1">
    <w:name w:val="批注主题 字符"/>
    <w:link w:val="af0"/>
    <w:uiPriority w:val="99"/>
    <w:semiHidden/>
    <w:qFormat/>
    <w:rsid w:val="007526D2"/>
    <w:rPr>
      <w:b/>
      <w:bCs/>
      <w:kern w:val="2"/>
      <w:sz w:val="24"/>
      <w:szCs w:val="24"/>
    </w:rPr>
  </w:style>
  <w:style w:type="table" w:styleId="af2">
    <w:name w:val="Table Grid"/>
    <w:basedOn w:val="a1"/>
    <w:uiPriority w:val="39"/>
    <w:qFormat/>
    <w:rsid w:val="0044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qFormat/>
    <w:rsid w:val="00365158"/>
    <w:rPr>
      <w:sz w:val="18"/>
      <w:szCs w:val="18"/>
    </w:rPr>
  </w:style>
  <w:style w:type="character" w:customStyle="1" w:styleId="af4">
    <w:name w:val="批注框文本 字符"/>
    <w:link w:val="af3"/>
    <w:uiPriority w:val="99"/>
    <w:semiHidden/>
    <w:qFormat/>
    <w:rsid w:val="00365158"/>
    <w:rPr>
      <w:kern w:val="2"/>
      <w:sz w:val="18"/>
      <w:szCs w:val="18"/>
    </w:rPr>
  </w:style>
  <w:style w:type="character" w:customStyle="1" w:styleId="30">
    <w:name w:val="标题 3 字符"/>
    <w:link w:val="3"/>
    <w:uiPriority w:val="9"/>
    <w:semiHidden/>
    <w:rsid w:val="00512893"/>
    <w:rPr>
      <w:b/>
      <w:bCs/>
      <w:kern w:val="2"/>
      <w:sz w:val="32"/>
      <w:szCs w:val="32"/>
    </w:rPr>
  </w:style>
  <w:style w:type="character" w:styleId="af5">
    <w:name w:val="Placeholder Text"/>
    <w:uiPriority w:val="99"/>
    <w:semiHidden/>
    <w:qFormat/>
    <w:rsid w:val="0003310F"/>
    <w:rPr>
      <w:color w:val="808080"/>
    </w:rPr>
  </w:style>
  <w:style w:type="paragraph" w:styleId="af6">
    <w:name w:val="Normal (Web)"/>
    <w:basedOn w:val="a"/>
    <w:unhideWhenUsed/>
    <w:qFormat/>
    <w:rsid w:val="0003310F"/>
    <w:pPr>
      <w:widowControl/>
      <w:spacing w:before="100" w:beforeAutospacing="1" w:after="100" w:afterAutospacing="1"/>
      <w:jc w:val="left"/>
    </w:pPr>
    <w:rPr>
      <w:rFonts w:cs="宋体"/>
      <w:kern w:val="0"/>
    </w:rPr>
  </w:style>
  <w:style w:type="paragraph" w:styleId="af7">
    <w:name w:val="Date"/>
    <w:basedOn w:val="a"/>
    <w:next w:val="a"/>
    <w:link w:val="af8"/>
    <w:uiPriority w:val="99"/>
    <w:semiHidden/>
    <w:unhideWhenUsed/>
    <w:qFormat/>
    <w:rsid w:val="003266AD"/>
    <w:pPr>
      <w:ind w:leftChars="2500" w:left="100"/>
    </w:pPr>
  </w:style>
  <w:style w:type="character" w:customStyle="1" w:styleId="af8">
    <w:name w:val="日期 字符"/>
    <w:basedOn w:val="a0"/>
    <w:link w:val="af7"/>
    <w:uiPriority w:val="99"/>
    <w:semiHidden/>
    <w:qFormat/>
    <w:rsid w:val="003266AD"/>
    <w:rPr>
      <w:kern w:val="2"/>
      <w:sz w:val="24"/>
      <w:szCs w:val="24"/>
    </w:rPr>
  </w:style>
  <w:style w:type="paragraph" w:styleId="af9">
    <w:name w:val="caption"/>
    <w:basedOn w:val="a"/>
    <w:next w:val="a"/>
    <w:unhideWhenUsed/>
    <w:qFormat/>
    <w:rsid w:val="00620C24"/>
    <w:rPr>
      <w:rFonts w:asciiTheme="majorHAnsi" w:eastAsia="黑体" w:hAnsiTheme="majorHAnsi" w:cstheme="majorBidi"/>
      <w:sz w:val="20"/>
      <w:szCs w:val="20"/>
    </w:rPr>
  </w:style>
  <w:style w:type="paragraph" w:customStyle="1" w:styleId="12">
    <w:name w:val="列表段落1"/>
    <w:basedOn w:val="a"/>
    <w:qFormat/>
    <w:rsid w:val="00620C24"/>
    <w:pPr>
      <w:ind w:firstLineChars="200" w:firstLine="420"/>
    </w:pPr>
  </w:style>
  <w:style w:type="character" w:customStyle="1" w:styleId="seatsp">
    <w:name w:val="seatsp"/>
    <w:qFormat/>
    <w:rsid w:val="00620C24"/>
  </w:style>
  <w:style w:type="character" w:customStyle="1" w:styleId="ss3">
    <w:name w:val="ss3"/>
    <w:qFormat/>
    <w:rsid w:val="00620C24"/>
  </w:style>
  <w:style w:type="character" w:customStyle="1" w:styleId="fw2">
    <w:name w:val="fw2"/>
    <w:qFormat/>
    <w:rsid w:val="00620C24"/>
  </w:style>
  <w:style w:type="paragraph" w:customStyle="1" w:styleId="ha1">
    <w:name w:val="ha1"/>
    <w:basedOn w:val="a"/>
    <w:qFormat/>
    <w:rsid w:val="00620C24"/>
    <w:pPr>
      <w:widowControl/>
      <w:spacing w:before="100" w:beforeAutospacing="1" w:after="100" w:afterAutospacing="1"/>
      <w:jc w:val="left"/>
    </w:pPr>
    <w:rPr>
      <w:rFonts w:cs="宋体"/>
      <w:kern w:val="0"/>
    </w:rPr>
  </w:style>
  <w:style w:type="paragraph" w:customStyle="1" w:styleId="13">
    <w:name w:val="修订1"/>
    <w:hidden/>
    <w:uiPriority w:val="99"/>
    <w:semiHidden/>
    <w:qFormat/>
    <w:rsid w:val="00620C24"/>
    <w:rPr>
      <w:kern w:val="2"/>
      <w:sz w:val="24"/>
      <w:szCs w:val="24"/>
    </w:rPr>
  </w:style>
  <w:style w:type="paragraph" w:customStyle="1" w:styleId="afa">
    <w:name w:val="图片"/>
    <w:qFormat/>
    <w:rsid w:val="00620C24"/>
    <w:pPr>
      <w:widowControl w:val="0"/>
      <w:tabs>
        <w:tab w:val="center" w:pos="4200"/>
        <w:tab w:val="right" w:pos="8400"/>
      </w:tabs>
      <w:jc w:val="both"/>
    </w:pPr>
    <w:rPr>
      <w:rFonts w:ascii="Times New Roman" w:hAnsi="Times New Roman"/>
      <w:kern w:val="2"/>
      <w:sz w:val="24"/>
    </w:rPr>
  </w:style>
  <w:style w:type="paragraph" w:styleId="afb">
    <w:name w:val="No Spacing"/>
    <w:uiPriority w:val="1"/>
    <w:qFormat/>
    <w:rsid w:val="00620C24"/>
    <w:pPr>
      <w:widowControl w:val="0"/>
      <w:jc w:val="center"/>
    </w:pPr>
    <w:rPr>
      <w:rFonts w:ascii="Times New Roman" w:eastAsiaTheme="minorEastAsia" w:hAnsi="Times New Roman" w:cstheme="minorBidi"/>
      <w:kern w:val="2"/>
      <w:sz w:val="24"/>
      <w:szCs w:val="22"/>
    </w:rPr>
  </w:style>
  <w:style w:type="paragraph" w:customStyle="1" w:styleId="21">
    <w:name w:val="修订2"/>
    <w:hidden/>
    <w:uiPriority w:val="99"/>
    <w:semiHidden/>
    <w:qFormat/>
    <w:rsid w:val="00620C24"/>
    <w:rPr>
      <w:kern w:val="2"/>
      <w:sz w:val="24"/>
      <w:szCs w:val="24"/>
    </w:rPr>
  </w:style>
  <w:style w:type="paragraph" w:customStyle="1" w:styleId="14">
    <w:name w:val="标题1"/>
    <w:basedOn w:val="a9"/>
    <w:link w:val="Title"/>
    <w:autoRedefine/>
    <w:qFormat/>
    <w:rsid w:val="00620C24"/>
    <w:pPr>
      <w:spacing w:afterLines="100" w:line="360" w:lineRule="auto"/>
      <w:ind w:firstLineChars="0" w:firstLine="0"/>
      <w:jc w:val="center"/>
      <w:textAlignment w:val="center"/>
    </w:pPr>
    <w:rPr>
      <w:rFonts w:eastAsia="微软雅黑"/>
      <w:b/>
      <w:color w:val="000000" w:themeColor="text1"/>
      <w:sz w:val="44"/>
    </w:rPr>
  </w:style>
  <w:style w:type="character" w:customStyle="1" w:styleId="Title">
    <w:name w:val="Title 字符"/>
    <w:basedOn w:val="a0"/>
    <w:link w:val="14"/>
    <w:rsid w:val="00620C24"/>
    <w:rPr>
      <w:rFonts w:eastAsia="微软雅黑"/>
      <w:b/>
      <w:color w:val="000000" w:themeColor="text1"/>
      <w:kern w:val="2"/>
      <w:sz w:val="44"/>
      <w:szCs w:val="24"/>
    </w:rPr>
  </w:style>
  <w:style w:type="character" w:styleId="afc">
    <w:name w:val="Emphasis"/>
    <w:basedOn w:val="a0"/>
    <w:uiPriority w:val="20"/>
    <w:qFormat/>
    <w:rsid w:val="00620C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5791">
      <w:bodyDiv w:val="1"/>
      <w:marLeft w:val="0"/>
      <w:marRight w:val="0"/>
      <w:marTop w:val="0"/>
      <w:marBottom w:val="0"/>
      <w:divBdr>
        <w:top w:val="none" w:sz="0" w:space="0" w:color="auto"/>
        <w:left w:val="none" w:sz="0" w:space="0" w:color="auto"/>
        <w:bottom w:val="none" w:sz="0" w:space="0" w:color="auto"/>
        <w:right w:val="none" w:sz="0" w:space="0" w:color="auto"/>
      </w:divBdr>
    </w:div>
    <w:div w:id="89857581">
      <w:bodyDiv w:val="1"/>
      <w:marLeft w:val="0"/>
      <w:marRight w:val="0"/>
      <w:marTop w:val="0"/>
      <w:marBottom w:val="0"/>
      <w:divBdr>
        <w:top w:val="none" w:sz="0" w:space="0" w:color="auto"/>
        <w:left w:val="none" w:sz="0" w:space="0" w:color="auto"/>
        <w:bottom w:val="none" w:sz="0" w:space="0" w:color="auto"/>
        <w:right w:val="none" w:sz="0" w:space="0" w:color="auto"/>
      </w:divBdr>
    </w:div>
    <w:div w:id="115829127">
      <w:bodyDiv w:val="1"/>
      <w:marLeft w:val="0"/>
      <w:marRight w:val="0"/>
      <w:marTop w:val="0"/>
      <w:marBottom w:val="0"/>
      <w:divBdr>
        <w:top w:val="none" w:sz="0" w:space="0" w:color="auto"/>
        <w:left w:val="none" w:sz="0" w:space="0" w:color="auto"/>
        <w:bottom w:val="none" w:sz="0" w:space="0" w:color="auto"/>
        <w:right w:val="none" w:sz="0" w:space="0" w:color="auto"/>
      </w:divBdr>
    </w:div>
    <w:div w:id="160127541">
      <w:bodyDiv w:val="1"/>
      <w:marLeft w:val="0"/>
      <w:marRight w:val="0"/>
      <w:marTop w:val="0"/>
      <w:marBottom w:val="0"/>
      <w:divBdr>
        <w:top w:val="none" w:sz="0" w:space="0" w:color="auto"/>
        <w:left w:val="none" w:sz="0" w:space="0" w:color="auto"/>
        <w:bottom w:val="none" w:sz="0" w:space="0" w:color="auto"/>
        <w:right w:val="none" w:sz="0" w:space="0" w:color="auto"/>
      </w:divBdr>
    </w:div>
    <w:div w:id="161118309">
      <w:bodyDiv w:val="1"/>
      <w:marLeft w:val="0"/>
      <w:marRight w:val="0"/>
      <w:marTop w:val="0"/>
      <w:marBottom w:val="0"/>
      <w:divBdr>
        <w:top w:val="none" w:sz="0" w:space="0" w:color="auto"/>
        <w:left w:val="none" w:sz="0" w:space="0" w:color="auto"/>
        <w:bottom w:val="none" w:sz="0" w:space="0" w:color="auto"/>
        <w:right w:val="none" w:sz="0" w:space="0" w:color="auto"/>
      </w:divBdr>
    </w:div>
    <w:div w:id="287785586">
      <w:bodyDiv w:val="1"/>
      <w:marLeft w:val="0"/>
      <w:marRight w:val="0"/>
      <w:marTop w:val="0"/>
      <w:marBottom w:val="0"/>
      <w:divBdr>
        <w:top w:val="none" w:sz="0" w:space="0" w:color="auto"/>
        <w:left w:val="none" w:sz="0" w:space="0" w:color="auto"/>
        <w:bottom w:val="none" w:sz="0" w:space="0" w:color="auto"/>
        <w:right w:val="none" w:sz="0" w:space="0" w:color="auto"/>
      </w:divBdr>
    </w:div>
    <w:div w:id="348416383">
      <w:bodyDiv w:val="1"/>
      <w:marLeft w:val="0"/>
      <w:marRight w:val="0"/>
      <w:marTop w:val="0"/>
      <w:marBottom w:val="0"/>
      <w:divBdr>
        <w:top w:val="none" w:sz="0" w:space="0" w:color="auto"/>
        <w:left w:val="none" w:sz="0" w:space="0" w:color="auto"/>
        <w:bottom w:val="none" w:sz="0" w:space="0" w:color="auto"/>
        <w:right w:val="none" w:sz="0" w:space="0" w:color="auto"/>
      </w:divBdr>
    </w:div>
    <w:div w:id="400563658">
      <w:bodyDiv w:val="1"/>
      <w:marLeft w:val="0"/>
      <w:marRight w:val="0"/>
      <w:marTop w:val="0"/>
      <w:marBottom w:val="0"/>
      <w:divBdr>
        <w:top w:val="none" w:sz="0" w:space="0" w:color="auto"/>
        <w:left w:val="none" w:sz="0" w:space="0" w:color="auto"/>
        <w:bottom w:val="none" w:sz="0" w:space="0" w:color="auto"/>
        <w:right w:val="none" w:sz="0" w:space="0" w:color="auto"/>
      </w:divBdr>
    </w:div>
    <w:div w:id="506866874">
      <w:bodyDiv w:val="1"/>
      <w:marLeft w:val="0"/>
      <w:marRight w:val="0"/>
      <w:marTop w:val="0"/>
      <w:marBottom w:val="0"/>
      <w:divBdr>
        <w:top w:val="none" w:sz="0" w:space="0" w:color="auto"/>
        <w:left w:val="none" w:sz="0" w:space="0" w:color="auto"/>
        <w:bottom w:val="none" w:sz="0" w:space="0" w:color="auto"/>
        <w:right w:val="none" w:sz="0" w:space="0" w:color="auto"/>
      </w:divBdr>
    </w:div>
    <w:div w:id="590352154">
      <w:bodyDiv w:val="1"/>
      <w:marLeft w:val="0"/>
      <w:marRight w:val="0"/>
      <w:marTop w:val="0"/>
      <w:marBottom w:val="0"/>
      <w:divBdr>
        <w:top w:val="none" w:sz="0" w:space="0" w:color="auto"/>
        <w:left w:val="none" w:sz="0" w:space="0" w:color="auto"/>
        <w:bottom w:val="none" w:sz="0" w:space="0" w:color="auto"/>
        <w:right w:val="none" w:sz="0" w:space="0" w:color="auto"/>
      </w:divBdr>
    </w:div>
    <w:div w:id="1214851802">
      <w:bodyDiv w:val="1"/>
      <w:marLeft w:val="0"/>
      <w:marRight w:val="0"/>
      <w:marTop w:val="0"/>
      <w:marBottom w:val="0"/>
      <w:divBdr>
        <w:top w:val="none" w:sz="0" w:space="0" w:color="auto"/>
        <w:left w:val="none" w:sz="0" w:space="0" w:color="auto"/>
        <w:bottom w:val="none" w:sz="0" w:space="0" w:color="auto"/>
        <w:right w:val="none" w:sz="0" w:space="0" w:color="auto"/>
      </w:divBdr>
    </w:div>
    <w:div w:id="1464233548">
      <w:bodyDiv w:val="1"/>
      <w:marLeft w:val="0"/>
      <w:marRight w:val="0"/>
      <w:marTop w:val="0"/>
      <w:marBottom w:val="0"/>
      <w:divBdr>
        <w:top w:val="none" w:sz="0" w:space="0" w:color="auto"/>
        <w:left w:val="none" w:sz="0" w:space="0" w:color="auto"/>
        <w:bottom w:val="none" w:sz="0" w:space="0" w:color="auto"/>
        <w:right w:val="none" w:sz="0" w:space="0" w:color="auto"/>
      </w:divBdr>
    </w:div>
    <w:div w:id="1602299163">
      <w:bodyDiv w:val="1"/>
      <w:marLeft w:val="0"/>
      <w:marRight w:val="0"/>
      <w:marTop w:val="0"/>
      <w:marBottom w:val="0"/>
      <w:divBdr>
        <w:top w:val="none" w:sz="0" w:space="0" w:color="auto"/>
        <w:left w:val="none" w:sz="0" w:space="0" w:color="auto"/>
        <w:bottom w:val="none" w:sz="0" w:space="0" w:color="auto"/>
        <w:right w:val="none" w:sz="0" w:space="0" w:color="auto"/>
      </w:divBdr>
    </w:div>
    <w:div w:id="20964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oleObject" Target="embeddings/oleObject5.bin"/><Relationship Id="rId42" Type="http://schemas.openxmlformats.org/officeDocument/2006/relationships/oleObject" Target="embeddings/oleObject17.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3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8.bin"/><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5.bin"/><Relationship Id="rId66" Type="http://schemas.openxmlformats.org/officeDocument/2006/relationships/oleObject" Target="embeddings/oleObject29.bin"/><Relationship Id="rId5" Type="http://schemas.openxmlformats.org/officeDocument/2006/relationships/webSettings" Target="webSettings.xml"/><Relationship Id="rId61" Type="http://schemas.openxmlformats.org/officeDocument/2006/relationships/image" Target="media/image23.wmf"/><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4.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oter" Target="footer3.xml"/><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5.wmf"/><Relationship Id="rId41" Type="http://schemas.openxmlformats.org/officeDocument/2006/relationships/image" Target="media/image13.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2.wmf"/><Relationship Id="rId34" Type="http://schemas.openxmlformats.org/officeDocument/2006/relationships/oleObject" Target="embeddings/oleObject12.bin"/><Relationship Id="rId50" Type="http://schemas.openxmlformats.org/officeDocument/2006/relationships/oleObject" Target="embeddings/oleObject21.bin"/><Relationship Id="rId55" Type="http://schemas.openxmlformats.org/officeDocument/2006/relationships/image" Target="media/image2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01E0B-24D2-46E0-A154-7AD32A80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7062</Words>
  <Characters>40255</Characters>
  <Application>Microsoft Office Word</Application>
  <DocSecurity>0</DocSecurity>
  <Lines>335</Lines>
  <Paragraphs>94</Paragraphs>
  <ScaleCrop>false</ScaleCrop>
  <Company/>
  <LinksUpToDate>false</LinksUpToDate>
  <CharactersWithSpaces>47223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 忠毅</dc:creator>
  <cp:keywords/>
  <dc:description/>
  <cp:lastModifiedBy>用户</cp:lastModifiedBy>
  <cp:revision>2</cp:revision>
  <cp:lastPrinted>2022-03-05T11:30:00Z</cp:lastPrinted>
  <dcterms:created xsi:type="dcterms:W3CDTF">2022-03-13T15:31:00Z</dcterms:created>
  <dcterms:modified xsi:type="dcterms:W3CDTF">2022-03-13T15:31:00Z</dcterms:modified>
</cp:coreProperties>
</file>