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91.140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CECS</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w:t>
            </w:r>
            <w:r>
              <w:rPr>
                <w:rFonts w:ascii="黑体" w:hAnsi="黑体" w:eastAsia="黑体"/>
                <w:sz w:val="21"/>
                <w:szCs w:val="21"/>
              </w:rPr>
              <w:t>45</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中国工程建设标准化协会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CECS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bookmarkStart w:id="266" w:name="_GoBack"/>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便携式丁烷气灶及气瓶</w:t>
      </w:r>
      <w:r>
        <w:fldChar w:fldCharType="end"/>
      </w:r>
      <w:bookmarkEnd w:id="9"/>
      <w:bookmarkEnd w:id="266"/>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Portable butane cookers and gas cylinders     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022</w:t>
      </w:r>
      <w:r>
        <w:rPr>
          <w:rFonts w:hint="eastAsia"/>
          <w:sz w:val="21"/>
          <w:szCs w:val="28"/>
        </w:rPr>
        <w:t>-</w:t>
      </w:r>
      <w:r>
        <w:rPr>
          <w:sz w:val="21"/>
          <w:szCs w:val="28"/>
        </w:rPr>
        <w:t>03</w:t>
      </w:r>
      <w:r>
        <w:rPr>
          <w:rFonts w:hint="eastAsia"/>
          <w:sz w:val="21"/>
          <w:szCs w:val="28"/>
        </w:rPr>
        <w:t>-</w:t>
      </w:r>
      <w:r>
        <w:rPr>
          <w:sz w:val="21"/>
          <w:szCs w:val="28"/>
        </w:rPr>
        <w:t>31</w:t>
      </w:r>
      <w:r>
        <w:rPr>
          <w:rFonts w:hint="eastAsia"/>
          <w:sz w:val="21"/>
          <w:szCs w:val="28"/>
        </w:rPr>
        <w:t>）</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中国工程建设标准化协会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"_Toc100238001" </w:instrText>
      </w:r>
      <w:r>
        <w:fldChar w:fldCharType="separate"/>
      </w:r>
      <w:r>
        <w:rPr>
          <w:rStyle w:val="33"/>
        </w:rPr>
        <w:t>前言</w:t>
      </w:r>
      <w:r>
        <w:tab/>
      </w:r>
      <w:r>
        <w:fldChar w:fldCharType="begin"/>
      </w:r>
      <w:r>
        <w:instrText xml:space="preserve"> PAGEREF _Toc100238001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"_Toc100238002" </w:instrText>
      </w:r>
      <w:r>
        <w:fldChar w:fldCharType="separate"/>
      </w:r>
      <w:r>
        <w:rPr>
          <w:rStyle w:val="33"/>
        </w:rPr>
        <w:t>1  范围</w:t>
      </w:r>
      <w:r>
        <w:tab/>
      </w:r>
      <w:r>
        <w:fldChar w:fldCharType="begin"/>
      </w:r>
      <w:r>
        <w:instrText xml:space="preserve"> PAGEREF _Toc100238002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"_Toc100238003" </w:instrText>
      </w:r>
      <w:r>
        <w:fldChar w:fldCharType="separate"/>
      </w:r>
      <w:r>
        <w:rPr>
          <w:rStyle w:val="33"/>
        </w:rPr>
        <w:t>2  规范性引用文件</w:t>
      </w:r>
      <w:r>
        <w:tab/>
      </w:r>
      <w:r>
        <w:fldChar w:fldCharType="begin"/>
      </w:r>
      <w:r>
        <w:instrText xml:space="preserve"> PAGEREF _Toc100238003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"_Toc100238004" </w:instrText>
      </w:r>
      <w:r>
        <w:fldChar w:fldCharType="separate"/>
      </w:r>
      <w:r>
        <w:rPr>
          <w:rStyle w:val="33"/>
        </w:rPr>
        <w:t>3  术语和定义</w:t>
      </w:r>
      <w:r>
        <w:tab/>
      </w:r>
      <w:r>
        <w:fldChar w:fldCharType="begin"/>
      </w:r>
      <w:r>
        <w:instrText xml:space="preserve"> PAGEREF _Toc100238004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"_Toc100238011" </w:instrText>
      </w:r>
      <w:r>
        <w:fldChar w:fldCharType="separate"/>
      </w:r>
      <w:r>
        <w:rPr>
          <w:rStyle w:val="33"/>
        </w:rPr>
        <w:t>4  产品分类</w:t>
      </w:r>
      <w:r>
        <w:tab/>
      </w:r>
      <w:r>
        <w:fldChar w:fldCharType="begin"/>
      </w:r>
      <w:r>
        <w:instrText xml:space="preserve"> PAGEREF _Toc100238011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"_Toc100238012" </w:instrText>
      </w:r>
      <w:r>
        <w:fldChar w:fldCharType="separate"/>
      </w:r>
      <w:r>
        <w:rPr>
          <w:rStyle w:val="33"/>
          <w14:scene3d w14:prst="orthographicFront">
            <w14:lightRig w14:rig="threePt" w14:dir="t">
              <w14:rot w14:lat="0" w14:lon="0" w14:rev="0"/>
            </w14:lightRig>
          </w14:scene3d>
        </w:rPr>
        <w:t xml:space="preserve">4.1 </w:t>
      </w:r>
      <w:r>
        <w:rPr>
          <w:rStyle w:val="33"/>
        </w:rPr>
        <w:t xml:space="preserve"> 气瓶连接方式分类</w:t>
      </w:r>
      <w:r>
        <w:tab/>
      </w:r>
      <w:r>
        <w:fldChar w:fldCharType="begin"/>
      </w:r>
      <w:r>
        <w:instrText xml:space="preserve"> PAGEREF _Toc100238012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"_Toc100238013" </w:instrText>
      </w:r>
      <w:r>
        <w:fldChar w:fldCharType="separate"/>
      </w:r>
      <w:r>
        <w:rPr>
          <w:rStyle w:val="33"/>
          <w14:scene3d w14:prst="orthographicFront">
            <w14:lightRig w14:rig="threePt" w14:dir="t">
              <w14:rot w14:lat="0" w14:lon="0" w14:rev="0"/>
            </w14:lightRig>
          </w14:scene3d>
        </w:rPr>
        <w:t xml:space="preserve">4.2 </w:t>
      </w:r>
      <w:r>
        <w:rPr>
          <w:rStyle w:val="33"/>
        </w:rPr>
        <w:t xml:space="preserve"> 代号</w:t>
      </w:r>
      <w:r>
        <w:tab/>
      </w:r>
      <w:r>
        <w:fldChar w:fldCharType="begin"/>
      </w:r>
      <w:r>
        <w:instrText xml:space="preserve"> PAGEREF _Toc100238013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"_Toc100238014" </w:instrText>
      </w:r>
      <w:r>
        <w:fldChar w:fldCharType="separate"/>
      </w:r>
      <w:r>
        <w:rPr>
          <w:rStyle w:val="33"/>
          <w14:scene3d w14:prst="orthographicFront">
            <w14:lightRig w14:rig="threePt" w14:dir="t">
              <w14:rot w14:lat="0" w14:lon="0" w14:rev="0"/>
            </w14:lightRig>
          </w14:scene3d>
        </w:rPr>
        <w:t xml:space="preserve">4.3 </w:t>
      </w:r>
      <w:r>
        <w:rPr>
          <w:rStyle w:val="33"/>
        </w:rPr>
        <w:t xml:space="preserve"> 编制方法</w:t>
      </w:r>
      <w:r>
        <w:tab/>
      </w:r>
      <w:r>
        <w:fldChar w:fldCharType="begin"/>
      </w:r>
      <w:r>
        <w:instrText xml:space="preserve"> PAGEREF _Toc100238014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"_Toc100238015" </w:instrText>
      </w:r>
      <w:r>
        <w:fldChar w:fldCharType="separate"/>
      </w:r>
      <w:r>
        <w:rPr>
          <w:rStyle w:val="33"/>
        </w:rPr>
        <w:t>5  构和材料</w:t>
      </w:r>
      <w:r>
        <w:tab/>
      </w:r>
      <w:r>
        <w:fldChar w:fldCharType="begin"/>
      </w:r>
      <w:r>
        <w:instrText xml:space="preserve"> PAGEREF _Toc100238015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"_Toc100238016" </w:instrText>
      </w:r>
      <w:r>
        <w:fldChar w:fldCharType="separate"/>
      </w:r>
      <w:r>
        <w:rPr>
          <w:rStyle w:val="33"/>
          <w14:scene3d w14:prst="orthographicFront">
            <w14:lightRig w14:rig="threePt" w14:dir="t">
              <w14:rot w14:lat="0" w14:lon="0" w14:rev="0"/>
            </w14:lightRig>
          </w14:scene3d>
        </w:rPr>
        <w:t xml:space="preserve">5.1 </w:t>
      </w:r>
      <w:r>
        <w:rPr>
          <w:rStyle w:val="33"/>
        </w:rPr>
        <w:t xml:space="preserve"> 一般要求</w:t>
      </w:r>
      <w:r>
        <w:tab/>
      </w:r>
      <w:r>
        <w:fldChar w:fldCharType="begin"/>
      </w:r>
      <w:r>
        <w:instrText xml:space="preserve"> PAGEREF _Toc100238016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"_Toc100238017" </w:instrText>
      </w:r>
      <w:r>
        <w:fldChar w:fldCharType="separate"/>
      </w:r>
      <w:r>
        <w:rPr>
          <w:rStyle w:val="33"/>
          <w14:scene3d w14:prst="orthographicFront">
            <w14:lightRig w14:rig="threePt" w14:dir="t">
              <w14:rot w14:lat="0" w14:lon="0" w14:rev="0"/>
            </w14:lightRig>
          </w14:scene3d>
        </w:rPr>
        <w:t xml:space="preserve">5.2 </w:t>
      </w:r>
      <w:r>
        <w:rPr>
          <w:rStyle w:val="33"/>
        </w:rPr>
        <w:t xml:space="preserve"> 结构</w:t>
      </w:r>
      <w:r>
        <w:tab/>
      </w:r>
      <w:r>
        <w:fldChar w:fldCharType="begin"/>
      </w:r>
      <w:r>
        <w:instrText xml:space="preserve"> PAGEREF _Toc100238017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"_Toc100238018" </w:instrText>
      </w:r>
      <w:r>
        <w:fldChar w:fldCharType="separate"/>
      </w:r>
      <w:r>
        <w:rPr>
          <w:rStyle w:val="33"/>
          <w14:scene3d w14:prst="orthographicFront">
            <w14:lightRig w14:rig="threePt" w14:dir="t">
              <w14:rot w14:lat="0" w14:lon="0" w14:rev="0"/>
            </w14:lightRig>
          </w14:scene3d>
        </w:rPr>
        <w:t xml:space="preserve">5.3 </w:t>
      </w:r>
      <w:r>
        <w:rPr>
          <w:rStyle w:val="33"/>
        </w:rPr>
        <w:t xml:space="preserve"> 材料</w:t>
      </w:r>
      <w:r>
        <w:tab/>
      </w:r>
      <w:r>
        <w:fldChar w:fldCharType="begin"/>
      </w:r>
      <w:r>
        <w:instrText xml:space="preserve"> PAGEREF _Toc100238018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"_Toc100238019" </w:instrText>
      </w:r>
      <w:r>
        <w:fldChar w:fldCharType="separate"/>
      </w:r>
      <w:r>
        <w:rPr>
          <w:rStyle w:val="33"/>
        </w:rPr>
        <w:t>6  性能要求</w:t>
      </w:r>
      <w:r>
        <w:tab/>
      </w:r>
      <w:r>
        <w:fldChar w:fldCharType="begin"/>
      </w:r>
      <w:r>
        <w:instrText xml:space="preserve"> PAGEREF _Toc100238019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"_Toc100238020" </w:instrText>
      </w:r>
      <w:r>
        <w:fldChar w:fldCharType="separate"/>
      </w:r>
      <w:r>
        <w:rPr>
          <w:rStyle w:val="33"/>
        </w:rPr>
        <w:t>7  试验方法</w:t>
      </w:r>
      <w:r>
        <w:tab/>
      </w:r>
      <w:r>
        <w:fldChar w:fldCharType="begin"/>
      </w:r>
      <w:r>
        <w:instrText xml:space="preserve"> PAGEREF _Toc100238020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"_Toc100238021" </w:instrText>
      </w:r>
      <w:r>
        <w:fldChar w:fldCharType="separate"/>
      </w:r>
      <w:r>
        <w:rPr>
          <w:rStyle w:val="33"/>
          <w14:scene3d w14:prst="orthographicFront">
            <w14:lightRig w14:rig="threePt" w14:dir="t">
              <w14:rot w14:lat="0" w14:lon="0" w14:rev="0"/>
            </w14:lightRig>
          </w14:scene3d>
        </w:rPr>
        <w:t xml:space="preserve">7.1 </w:t>
      </w:r>
      <w:r>
        <w:rPr>
          <w:rStyle w:val="33"/>
        </w:rPr>
        <w:t xml:space="preserve"> 试验条件</w:t>
      </w:r>
      <w:r>
        <w:tab/>
      </w:r>
      <w:r>
        <w:fldChar w:fldCharType="begin"/>
      </w:r>
      <w:r>
        <w:instrText xml:space="preserve"> PAGEREF _Toc100238021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"_Toc100238022" </w:instrText>
      </w:r>
      <w:r>
        <w:fldChar w:fldCharType="separate"/>
      </w:r>
      <w:r>
        <w:rPr>
          <w:rStyle w:val="33"/>
          <w14:scene3d w14:prst="orthographicFront">
            <w14:lightRig w14:rig="threePt" w14:dir="t">
              <w14:rot w14:lat="0" w14:lon="0" w14:rev="0"/>
            </w14:lightRig>
          </w14:scene3d>
        </w:rPr>
        <w:t xml:space="preserve">7.2 </w:t>
      </w:r>
      <w:r>
        <w:rPr>
          <w:rStyle w:val="33"/>
        </w:rPr>
        <w:t xml:space="preserve"> 结构和材料试验</w:t>
      </w:r>
      <w:r>
        <w:tab/>
      </w:r>
      <w:r>
        <w:fldChar w:fldCharType="begin"/>
      </w:r>
      <w:r>
        <w:instrText xml:space="preserve"> PAGEREF _Toc100238022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"_Toc100238023" </w:instrText>
      </w:r>
      <w:r>
        <w:fldChar w:fldCharType="separate"/>
      </w:r>
      <w:r>
        <w:rPr>
          <w:rStyle w:val="33"/>
          <w14:scene3d w14:prst="orthographicFront">
            <w14:lightRig w14:rig="threePt" w14:dir="t">
              <w14:rot w14:lat="0" w14:lon="0" w14:rev="0"/>
            </w14:lightRig>
          </w14:scene3d>
        </w:rPr>
        <w:t xml:space="preserve">7.3 </w:t>
      </w:r>
      <w:r>
        <w:rPr>
          <w:rStyle w:val="33"/>
        </w:rPr>
        <w:t xml:space="preserve"> 性能试验</w:t>
      </w:r>
      <w:r>
        <w:tab/>
      </w:r>
      <w:r>
        <w:fldChar w:fldCharType="begin"/>
      </w:r>
      <w:r>
        <w:instrText xml:space="preserve"> PAGEREF _Toc100238023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"_Toc100238024" </w:instrText>
      </w:r>
      <w:r>
        <w:fldChar w:fldCharType="separate"/>
      </w:r>
      <w:r>
        <w:rPr>
          <w:rStyle w:val="33"/>
        </w:rPr>
        <w:t>8  检验规则</w:t>
      </w:r>
      <w:r>
        <w:tab/>
      </w:r>
      <w:r>
        <w:fldChar w:fldCharType="begin"/>
      </w:r>
      <w:r>
        <w:instrText xml:space="preserve"> PAGEREF _Toc100238024 \h </w:instrText>
      </w:r>
      <w:r>
        <w:fldChar w:fldCharType="separate"/>
      </w:r>
      <w:r>
        <w:t>17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"_Toc100238027" </w:instrText>
      </w:r>
      <w:r>
        <w:fldChar w:fldCharType="separate"/>
      </w:r>
      <w:r>
        <w:rPr>
          <w:rStyle w:val="33"/>
        </w:rPr>
        <w:t>9  标志和说明书</w:t>
      </w:r>
      <w:r>
        <w:tab/>
      </w:r>
      <w:r>
        <w:fldChar w:fldCharType="begin"/>
      </w:r>
      <w:r>
        <w:instrText xml:space="preserve"> PAGEREF _Toc100238027 \h </w:instrText>
      </w:r>
      <w:r>
        <w:fldChar w:fldCharType="separate"/>
      </w:r>
      <w:r>
        <w:t>19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"_Toc100238030" </w:instrText>
      </w:r>
      <w:r>
        <w:fldChar w:fldCharType="separate"/>
      </w:r>
      <w:r>
        <w:rPr>
          <w:rStyle w:val="33"/>
        </w:rPr>
        <w:t>10  包装、运输和贮存</w:t>
      </w:r>
      <w:r>
        <w:tab/>
      </w:r>
      <w:r>
        <w:fldChar w:fldCharType="begin"/>
      </w:r>
      <w:r>
        <w:instrText xml:space="preserve"> PAGEREF _Toc100238030 \h </w:instrText>
      </w:r>
      <w:r>
        <w:fldChar w:fldCharType="separate"/>
      </w:r>
      <w:r>
        <w:t>19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"_Toc100238034" </w:instrText>
      </w:r>
      <w:r>
        <w:fldChar w:fldCharType="separate"/>
      </w:r>
      <w:r>
        <w:rPr>
          <w:rStyle w:val="33"/>
        </w:rPr>
        <w:t>附录A（规范性）  气瓶</w:t>
      </w:r>
      <w:r>
        <w:tab/>
      </w:r>
      <w:r>
        <w:fldChar w:fldCharType="begin"/>
      </w:r>
      <w:r>
        <w:instrText xml:space="preserve"> PAGEREF _Toc100238034 \h </w:instrText>
      </w:r>
      <w:r>
        <w:fldChar w:fldCharType="separate"/>
      </w:r>
      <w:r>
        <w:t>21</w:t>
      </w:r>
      <w:r>
        <w:fldChar w:fldCharType="end"/>
      </w:r>
      <w:r>
        <w:fldChar w:fldCharType="end"/>
      </w:r>
    </w:p>
    <w:p>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90"/>
        <w:spacing w:after="360"/>
      </w:pPr>
      <w:bookmarkStart w:id="22" w:name="_Toc100238001"/>
      <w:bookmarkStart w:id="23" w:name="BookMark2"/>
      <w:r>
        <w:rPr>
          <w:spacing w:val="320"/>
        </w:rPr>
        <w:t>前</w:t>
      </w:r>
      <w:r>
        <w:t>言</w:t>
      </w:r>
      <w:bookmarkEnd w:id="22"/>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本文件是按中国工程建设标准化协会《关于印发&lt;2020年第二批协会标准　制订、修订计划&gt;的通知》（建标协字[2020]0</w:t>
      </w:r>
      <w:r>
        <w:t>23</w:t>
      </w:r>
      <w:r>
        <w:rPr>
          <w:rFonts w:hint="eastAsia"/>
        </w:rPr>
        <w:t>号）规定制定。</w:t>
      </w:r>
    </w:p>
    <w:p>
      <w:pPr>
        <w:pStyle w:val="57"/>
        <w:ind w:firstLine="420"/>
      </w:pPr>
    </w:p>
    <w:p>
      <w:pPr>
        <w:pStyle w:val="57"/>
        <w:ind w:firstLine="420"/>
      </w:pPr>
      <w:r>
        <w:rPr>
          <w:rFonts w:hint="eastAsia"/>
        </w:rPr>
        <w:t>本文件由中国工程建设标准化协会提出。</w:t>
      </w:r>
    </w:p>
    <w:p>
      <w:pPr>
        <w:pStyle w:val="57"/>
        <w:ind w:firstLine="420"/>
      </w:pPr>
      <w:r>
        <w:rPr>
          <w:rFonts w:hint="eastAsia"/>
        </w:rPr>
        <w:t>本文件由中国工程建设标准化协会城镇燃气专业委员会归口。</w:t>
      </w:r>
    </w:p>
    <w:p>
      <w:pPr>
        <w:pStyle w:val="57"/>
        <w:ind w:firstLine="420"/>
      </w:pPr>
      <w:r>
        <w:rPr>
          <w:rFonts w:hint="eastAsia"/>
        </w:rPr>
        <w:t>本文件起草单位：</w:t>
      </w:r>
    </w:p>
    <w:p>
      <w:pPr>
        <w:pStyle w:val="57"/>
        <w:ind w:firstLine="420"/>
        <w:sectPr>
          <w:pgSz w:w="11906" w:h="16838"/>
          <w:pgMar w:top="1928" w:right="1134" w:bottom="1134" w:left="1134" w:header="1418" w:footer="1134" w:gutter="284"/>
          <w:pgNumType w:fmt="upperRoman"/>
          <w:cols w:space="425" w:num="1"/>
          <w:formProt w:val="0"/>
          <w:docGrid w:linePitch="312" w:charSpace="0"/>
        </w:sectPr>
      </w:pPr>
      <w:r>
        <w:rPr>
          <w:rFonts w:hint="eastAsia"/>
        </w:rPr>
        <w:t>本文件主要起草人：</w:t>
      </w: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0347284D5EB04B0AAFD57FBF95B3B2C2"/>
        </w:placeholder>
      </w:sdtPr>
      <w:sdtContent>
        <w:p>
          <w:pPr>
            <w:pStyle w:val="178"/>
            <w:spacing w:before="2" w:beforeLines="1" w:after="528" w:afterLines="220"/>
          </w:pPr>
          <w:bookmarkStart w:id="25" w:name="NEW_STAND_NAME"/>
          <w:r>
            <w:rPr>
              <w:rFonts w:hint="eastAsia"/>
              <w:lang w:eastAsia="zh-CN"/>
            </w:rPr>
            <w:t>便携式丁烷气灶及气瓶</w:t>
          </w:r>
        </w:p>
      </w:sdtContent>
    </w:sdt>
    <w:bookmarkEnd w:id="25"/>
    <w:p>
      <w:pPr>
        <w:pStyle w:val="105"/>
        <w:spacing w:before="240" w:after="240"/>
      </w:pPr>
      <w:bookmarkStart w:id="26" w:name="_Toc24884211"/>
      <w:bookmarkStart w:id="27" w:name="_Toc24884218"/>
      <w:bookmarkStart w:id="28" w:name="_Toc17233333"/>
      <w:bookmarkStart w:id="29" w:name="_Toc17233325"/>
      <w:bookmarkStart w:id="30" w:name="_Toc97192964"/>
      <w:bookmarkStart w:id="31" w:name="_Toc26718930"/>
      <w:bookmarkStart w:id="32" w:name="_Toc100238002"/>
      <w:bookmarkStart w:id="33" w:name="_Toc26648465"/>
      <w:bookmarkStart w:id="34" w:name="_Toc26986771"/>
      <w:bookmarkStart w:id="35" w:name="_Toc26986530"/>
      <w:r>
        <w:rPr>
          <w:rFonts w:hint="eastAsia"/>
        </w:rPr>
        <w:t>范围</w:t>
      </w:r>
      <w:bookmarkEnd w:id="26"/>
      <w:bookmarkEnd w:id="27"/>
      <w:bookmarkEnd w:id="28"/>
      <w:bookmarkEnd w:id="29"/>
      <w:bookmarkEnd w:id="30"/>
      <w:bookmarkEnd w:id="31"/>
      <w:bookmarkEnd w:id="32"/>
      <w:bookmarkEnd w:id="33"/>
      <w:bookmarkEnd w:id="34"/>
      <w:bookmarkEnd w:id="35"/>
    </w:p>
    <w:p>
      <w:pPr>
        <w:pStyle w:val="57"/>
        <w:ind w:firstLine="420"/>
      </w:pPr>
      <w:bookmarkStart w:id="36" w:name="_Toc26648466"/>
      <w:bookmarkStart w:id="37" w:name="_Toc17233326"/>
      <w:bookmarkStart w:id="38" w:name="_Toc24884219"/>
      <w:bookmarkStart w:id="39" w:name="_Toc17233334"/>
      <w:bookmarkStart w:id="40" w:name="_Toc24884212"/>
      <w:r>
        <w:rPr>
          <w:rFonts w:hint="eastAsia"/>
        </w:rPr>
        <w:t>本标准规定了便携式丁烷气灶 (以下简称便携灶)及便携灶用丁烷气瓶(以下简称气瓶)的术语和定义，型号编制，结构和材料，性能要求，试验方法，检验规则，标志和说明书，包装、运输和贮存。</w:t>
      </w:r>
    </w:p>
    <w:p>
      <w:pPr>
        <w:pStyle w:val="57"/>
        <w:ind w:firstLine="420"/>
      </w:pPr>
      <w:r>
        <w:rPr>
          <w:rFonts w:hint="eastAsia"/>
        </w:rPr>
        <w:t>本标准适用于便携式丁烷灶及便携灶用灌装丁烷气、一次性使用的气瓶。</w:t>
      </w:r>
    </w:p>
    <w:p>
      <w:pPr>
        <w:pStyle w:val="105"/>
        <w:spacing w:before="240" w:after="240"/>
      </w:pPr>
      <w:bookmarkStart w:id="41" w:name="_Toc26718931"/>
      <w:bookmarkStart w:id="42" w:name="_Toc26986531"/>
      <w:bookmarkStart w:id="43" w:name="_Toc26986772"/>
      <w:bookmarkStart w:id="44" w:name="_Toc100238003"/>
      <w:bookmarkStart w:id="45" w:name="_Toc97192965"/>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117A8B2FA9FE47928AD6E258E30205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1740    漆膜耐湿热测定法</w:t>
      </w:r>
    </w:p>
    <w:p>
      <w:pPr>
        <w:pStyle w:val="57"/>
        <w:ind w:firstLine="420"/>
      </w:pPr>
      <w:r>
        <w:rPr>
          <w:rFonts w:hint="eastAsia"/>
        </w:rPr>
        <w:t>GB/T 1765    测定耐湿热 耐盐雾 耐候性(人工加速)的漆膜制备法</w:t>
      </w:r>
    </w:p>
    <w:p>
      <w:pPr>
        <w:pStyle w:val="57"/>
        <w:ind w:firstLine="420"/>
      </w:pPr>
      <w:r>
        <w:rPr>
          <w:rFonts w:hint="eastAsia"/>
        </w:rPr>
        <w:t>GB/T 1771    色漆和清漆耐中性盐雾性能的测定</w:t>
      </w:r>
    </w:p>
    <w:p>
      <w:pPr>
        <w:pStyle w:val="57"/>
        <w:ind w:firstLine="420"/>
      </w:pPr>
      <w:r>
        <w:rPr>
          <w:rFonts w:hint="eastAsia"/>
        </w:rPr>
        <w:t>GB /T 2520   冷轧电镀锡薄钢板</w:t>
      </w:r>
    </w:p>
    <w:p>
      <w:pPr>
        <w:pStyle w:val="57"/>
        <w:ind w:firstLine="420"/>
      </w:pPr>
      <w:r>
        <w:rPr>
          <w:rFonts w:hint="eastAsia"/>
        </w:rPr>
        <w:t>GB/T 2828.1  计数抽样检验程序 第1部分：按接收质量限（AQL）检索的逐批检验抽样计划</w:t>
      </w:r>
    </w:p>
    <w:p>
      <w:pPr>
        <w:pStyle w:val="57"/>
        <w:ind w:firstLine="420"/>
      </w:pPr>
      <w:r>
        <w:rPr>
          <w:rFonts w:hint="eastAsia"/>
        </w:rPr>
        <w:t>GB/T 2903    铜-铜镍(康铜)热电偶丝</w:t>
      </w:r>
    </w:p>
    <w:p>
      <w:pPr>
        <w:pStyle w:val="57"/>
        <w:ind w:firstLine="420"/>
      </w:pPr>
      <w:r>
        <w:rPr>
          <w:rFonts w:hint="eastAsia"/>
        </w:rPr>
        <w:t>GB/T 3768    声学 声压法测定噪声源声功率级　反射面上方采用包络测量表面的简易法</w:t>
      </w:r>
    </w:p>
    <w:p>
      <w:pPr>
        <w:pStyle w:val="57"/>
        <w:ind w:firstLine="420"/>
      </w:pPr>
      <w:r>
        <w:rPr>
          <w:rFonts w:hint="eastAsia"/>
        </w:rPr>
        <w:t>GB/T 3772    铂铑10-铂热电偶丝</w:t>
      </w:r>
    </w:p>
    <w:p>
      <w:pPr>
        <w:pStyle w:val="57"/>
        <w:ind w:firstLine="420"/>
      </w:pPr>
      <w:r>
        <w:rPr>
          <w:rFonts w:hint="eastAsia"/>
        </w:rPr>
        <w:t>GB 11174     液化石油气</w:t>
      </w:r>
    </w:p>
    <w:p>
      <w:pPr>
        <w:pStyle w:val="57"/>
        <w:ind w:firstLine="420"/>
      </w:pPr>
      <w:r>
        <w:rPr>
          <w:rFonts w:hint="eastAsia"/>
        </w:rPr>
        <w:t>GB/T 9251    气瓶水压试验方法</w:t>
      </w:r>
    </w:p>
    <w:p>
      <w:pPr>
        <w:pStyle w:val="57"/>
        <w:ind w:firstLine="420"/>
      </w:pPr>
      <w:r>
        <w:rPr>
          <w:rFonts w:hint="eastAsia"/>
        </w:rPr>
        <w:t>GB/T 10410   人工煤气和液化石油气常量组分气相色谱分析法</w:t>
      </w:r>
    </w:p>
    <w:p>
      <w:pPr>
        <w:pStyle w:val="57"/>
        <w:ind w:firstLine="420"/>
      </w:pPr>
      <w:r>
        <w:rPr>
          <w:rFonts w:hint="eastAsia"/>
        </w:rPr>
        <w:t>QB/T 3826    轻工产品金属镀层和化学处理层的耐腐蚀试验方法 中性盐雾试验（ＮＳＳ）法</w:t>
      </w:r>
    </w:p>
    <w:p>
      <w:pPr>
        <w:pStyle w:val="57"/>
        <w:ind w:firstLine="420"/>
      </w:pPr>
      <w:r>
        <w:rPr>
          <w:rFonts w:hint="eastAsia"/>
        </w:rPr>
        <w:t>QB/T 3832    轻工产品金属镀层腐蚀试验结果的评价</w:t>
      </w:r>
    </w:p>
    <w:p>
      <w:pPr>
        <w:pStyle w:val="57"/>
        <w:ind w:firstLine="420"/>
      </w:pPr>
      <w:r>
        <w:rPr>
          <w:rFonts w:hint="eastAsia"/>
        </w:rPr>
        <w:t>YY 1001.1    玻璃注射器 第1部分：全玻璃注射器</w:t>
      </w:r>
    </w:p>
    <w:p>
      <w:pPr>
        <w:pStyle w:val="105"/>
        <w:spacing w:before="240" w:after="240"/>
      </w:pPr>
      <w:bookmarkStart w:id="46" w:name="_Toc100238004"/>
      <w:bookmarkStart w:id="47" w:name="_Toc97192966"/>
      <w:r>
        <w:rPr>
          <w:rFonts w:hint="eastAsia"/>
          <w:szCs w:val="21"/>
        </w:rPr>
        <w:t>术语和定义</w:t>
      </w:r>
      <w:bookmarkEnd w:id="46"/>
      <w:bookmarkEnd w:id="47"/>
    </w:p>
    <w:sdt>
      <w:sdtPr>
        <w:id w:val="-1909835108"/>
        <w:placeholder>
          <w:docPart w:val="9ECEC4F86F224636A17F716E86D3E41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8" w:name="_Toc26986532"/>
          <w:bookmarkEnd w:id="48"/>
          <w:r>
            <w:t>请选择适当的引导语</w:t>
          </w:r>
        </w:p>
      </w:sdtContent>
    </w:sdt>
    <w:p>
      <w:pPr>
        <w:pStyle w:val="106"/>
        <w:spacing w:before="120" w:after="120"/>
      </w:pPr>
      <w:bookmarkStart w:id="49" w:name="_Toc99962149"/>
      <w:bookmarkStart w:id="50" w:name="_Toc100238005"/>
      <w:r>
        <w:t>便携式丁烷气灶</w:t>
      </w:r>
      <w:r>
        <w:rPr>
          <w:rFonts w:hint="eastAsia"/>
        </w:rPr>
        <w:t xml:space="preserve"> </w:t>
      </w:r>
      <w:r>
        <w:t>Portable butane cookers</w:t>
      </w:r>
      <w:bookmarkEnd w:id="49"/>
      <w:bookmarkEnd w:id="50"/>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内置连接一次性丁烷气瓶，便于携带的用于烹调的燃气燃烧器具。</w:t>
      </w:r>
    </w:p>
    <w:p>
      <w:pPr>
        <w:pStyle w:val="106"/>
        <w:spacing w:before="120" w:after="120"/>
      </w:pPr>
      <w:bookmarkStart w:id="51" w:name="_Toc99962150"/>
      <w:bookmarkStart w:id="52" w:name="_Toc76915627"/>
      <w:bookmarkStart w:id="53" w:name="_Toc100238006"/>
      <w:r>
        <w:t>耗气量 butane consumption</w:t>
      </w:r>
      <w:bookmarkEnd w:id="51"/>
      <w:bookmarkEnd w:id="52"/>
      <w:bookmarkEnd w:id="53"/>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单位时间内便携灶所耗用的丁烷气质量。</w:t>
      </w:r>
    </w:p>
    <w:p>
      <w:pPr>
        <w:pStyle w:val="106"/>
        <w:spacing w:before="120" w:after="120"/>
        <w:rPr>
          <w:rFonts w:cs="宋体"/>
        </w:rPr>
      </w:pPr>
      <w:bookmarkStart w:id="54" w:name="_Toc76915628"/>
      <w:bookmarkStart w:id="55" w:name="_Toc99962151"/>
      <w:bookmarkStart w:id="56" w:name="_Toc100238007"/>
      <w:r>
        <w:rPr>
          <w:rFonts w:cs="宋体"/>
        </w:rPr>
        <w:t xml:space="preserve">额定耗气量 </w:t>
      </w:r>
      <w:r>
        <w:t>rated butane consumption</w:t>
      </w:r>
      <w:bookmarkEnd w:id="54"/>
      <w:bookmarkEnd w:id="55"/>
      <w:bookmarkEnd w:id="56"/>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设计规定便携灶的耗气量。</w:t>
      </w:r>
    </w:p>
    <w:p>
      <w:pPr>
        <w:pStyle w:val="106"/>
        <w:spacing w:before="120" w:after="120"/>
        <w:rPr>
          <w:rFonts w:cs="宋体"/>
        </w:rPr>
      </w:pPr>
      <w:bookmarkStart w:id="57" w:name="_Toc99962152"/>
      <w:bookmarkStart w:id="58" w:name="_Toc100238008"/>
      <w:bookmarkStart w:id="59" w:name="_Toc76915629"/>
      <w:r>
        <w:rPr>
          <w:rFonts w:cs="宋体"/>
        </w:rPr>
        <w:t xml:space="preserve">过压切断装置 </w:t>
      </w:r>
      <w:r>
        <w:t>high</w:t>
      </w:r>
      <w:r>
        <w:rPr>
          <w:rFonts w:hint="eastAsia"/>
        </w:rPr>
        <w:t>-</w:t>
      </w:r>
      <w:r>
        <w:t>pressure cut</w:t>
      </w:r>
      <w:r>
        <w:rPr>
          <w:rFonts w:hint="eastAsia"/>
        </w:rPr>
        <w:t>-</w:t>
      </w:r>
      <w:r>
        <w:t>off device</w:t>
      </w:r>
      <w:bookmarkEnd w:id="57"/>
      <w:bookmarkEnd w:id="58"/>
      <w:bookmarkEnd w:id="59"/>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当气瓶压力达到一定数值时自动将气瓶与灶体脱开</w:t>
      </w:r>
      <w:r>
        <w:rPr>
          <w:rFonts w:hint="eastAsia" w:ascii="宋体" w:hAnsi="Times New Roman"/>
          <w:kern w:val="0"/>
          <w:szCs w:val="20"/>
        </w:rPr>
        <w:t>或将气路关闭</w:t>
      </w:r>
      <w:r>
        <w:rPr>
          <w:rFonts w:ascii="宋体" w:hAnsi="Times New Roman"/>
          <w:kern w:val="0"/>
          <w:szCs w:val="20"/>
        </w:rPr>
        <w:t>的装置。</w:t>
      </w:r>
    </w:p>
    <w:p>
      <w:pPr>
        <w:pStyle w:val="106"/>
        <w:spacing w:before="120" w:after="120"/>
      </w:pPr>
      <w:bookmarkStart w:id="60" w:name="_Toc99962153"/>
      <w:bookmarkStart w:id="61" w:name="_Toc76915630"/>
      <w:bookmarkStart w:id="62" w:name="_Toc100238009"/>
      <w:r>
        <w:t>正常使用状态 normal work status</w:t>
      </w:r>
      <w:bookmarkEnd w:id="60"/>
      <w:bookmarkEnd w:id="61"/>
      <w:bookmarkEnd w:id="62"/>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气瓶装入便携灶的</w:t>
      </w:r>
      <w:r>
        <w:rPr>
          <w:rFonts w:hint="eastAsia" w:ascii="宋体" w:hAnsi="Times New Roman"/>
          <w:kern w:val="0"/>
          <w:szCs w:val="20"/>
        </w:rPr>
        <w:t>全过程</w:t>
      </w:r>
      <w:r>
        <w:rPr>
          <w:rFonts w:ascii="宋体" w:hAnsi="Times New Roman"/>
          <w:kern w:val="0"/>
          <w:szCs w:val="20"/>
        </w:rPr>
        <w:t>工作状态。</w:t>
      </w:r>
    </w:p>
    <w:p>
      <w:pPr>
        <w:pStyle w:val="106"/>
        <w:spacing w:before="120" w:after="120"/>
      </w:pPr>
      <w:bookmarkStart w:id="63" w:name="_Toc99962154"/>
      <w:bookmarkStart w:id="64" w:name="_Toc100238010"/>
      <w:bookmarkStart w:id="65" w:name="_Toc76915631"/>
      <w:r>
        <w:t>额定灌装量 rated pack</w:t>
      </w:r>
      <w:bookmarkEnd w:id="63"/>
      <w:bookmarkEnd w:id="64"/>
      <w:bookmarkEnd w:id="65"/>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设计规定的装入丁烷气的质量</w:t>
      </w:r>
      <w:r>
        <w:rPr>
          <w:rFonts w:hint="eastAsia" w:ascii="宋体" w:hAnsi="Times New Roman"/>
          <w:kern w:val="0"/>
          <w:szCs w:val="20"/>
        </w:rPr>
        <w:t>，也是气瓶所标识的灌装量</w:t>
      </w:r>
      <w:r>
        <w:rPr>
          <w:rFonts w:ascii="宋体" w:hAnsi="Times New Roman"/>
          <w:kern w:val="0"/>
          <w:szCs w:val="20"/>
        </w:rPr>
        <w:t>。</w:t>
      </w:r>
    </w:p>
    <w:p>
      <w:pPr>
        <w:pStyle w:val="105"/>
        <w:spacing w:before="240" w:after="240"/>
      </w:pPr>
      <w:bookmarkStart w:id="66" w:name="_Toc100238011"/>
      <w:bookmarkStart w:id="67" w:name="_Toc99962155"/>
      <w:r>
        <w:rPr>
          <w:rFonts w:hint="eastAsia"/>
        </w:rPr>
        <w:t>产品分类</w:t>
      </w:r>
      <w:bookmarkEnd w:id="66"/>
      <w:bookmarkEnd w:id="67"/>
    </w:p>
    <w:p>
      <w:pPr>
        <w:pStyle w:val="106"/>
        <w:spacing w:before="120" w:after="120"/>
      </w:pPr>
      <w:bookmarkStart w:id="68" w:name="_Toc99962156"/>
      <w:bookmarkStart w:id="69" w:name="_Toc100238012"/>
      <w:r>
        <w:rPr>
          <w:rFonts w:hint="eastAsia"/>
        </w:rPr>
        <w:t>气瓶连接方式分类</w:t>
      </w:r>
      <w:bookmarkEnd w:id="68"/>
      <w:bookmarkEnd w:id="69"/>
    </w:p>
    <w:p>
      <w:pPr>
        <w:pStyle w:val="175"/>
      </w:pPr>
      <w:r>
        <w:rPr>
          <w:rFonts w:hint="eastAsia"/>
        </w:rPr>
        <w:t>卡式连接：气瓶与燃具通过卡入方式连接的便携式丁烷气灶。</w:t>
      </w:r>
    </w:p>
    <w:p>
      <w:pPr>
        <w:pStyle w:val="175"/>
      </w:pPr>
      <w:r>
        <w:rPr>
          <w:rFonts w:hint="eastAsia"/>
        </w:rPr>
        <w:t>磁吸式连接：依靠燃具上的磁铁磁力连接气瓶的便携式丁烷气灶。</w:t>
      </w:r>
    </w:p>
    <w:p>
      <w:pPr>
        <w:pStyle w:val="106"/>
        <w:spacing w:before="120" w:after="120"/>
      </w:pPr>
      <w:bookmarkStart w:id="70" w:name="_Toc100238013"/>
      <w:bookmarkStart w:id="71" w:name="_Toc99962157"/>
      <w:r>
        <w:rPr>
          <w:rFonts w:hint="eastAsia"/>
        </w:rPr>
        <w:t>代号</w:t>
      </w:r>
      <w:bookmarkEnd w:id="70"/>
      <w:bookmarkEnd w:id="71"/>
    </w:p>
    <w:p>
      <w:pPr>
        <w:pStyle w:val="175"/>
        <w:numPr>
          <w:ilvl w:val="0"/>
          <w:numId w:val="34"/>
        </w:numPr>
      </w:pPr>
      <w:r>
        <w:rPr>
          <w:rFonts w:hint="eastAsia"/>
        </w:rPr>
        <w:t>BDZ</w:t>
      </w:r>
      <w:r>
        <w:t>—</w:t>
      </w:r>
      <w:r>
        <w:rPr>
          <w:rFonts w:hint="eastAsia"/>
        </w:rPr>
        <w:t>便携式丁烷气灶。</w:t>
      </w:r>
    </w:p>
    <w:p>
      <w:pPr>
        <w:pStyle w:val="175"/>
        <w:rPr>
          <w:b/>
          <w:bCs/>
        </w:rPr>
      </w:pPr>
      <w:r>
        <w:rPr>
          <w:rFonts w:hint="eastAsia"/>
        </w:rPr>
        <w:t>BDP－便携灶用丁烷气瓶。</w:t>
      </w:r>
    </w:p>
    <w:p>
      <w:pPr>
        <w:pStyle w:val="106"/>
        <w:spacing w:before="120" w:after="120"/>
      </w:pPr>
      <w:bookmarkStart w:id="72" w:name="_Toc100238014"/>
      <w:bookmarkStart w:id="73" w:name="_Toc99962158"/>
      <w:r>
        <w:rPr>
          <w:rFonts w:hint="eastAsia"/>
        </w:rPr>
        <w:t>编制方法</w:t>
      </w:r>
      <w:bookmarkEnd w:id="72"/>
      <w:bookmarkEnd w:id="73"/>
    </w:p>
    <w:tbl>
      <w:tblPr>
        <w:tblStyle w:val="27"/>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576"/>
        <w:gridCol w:w="504"/>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0" w:type="dxa"/>
            <w:vAlign w:val="center"/>
          </w:tcPr>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p>
        </w:tc>
        <w:tc>
          <w:tcPr>
            <w:tcW w:w="540" w:type="dxa"/>
            <w:tcBorders>
              <w:top w:val="nil"/>
              <w:bottom w:val="nil"/>
            </w:tcBorders>
            <w:vAlign w:val="center"/>
          </w:tcPr>
          <w:p>
            <w:pPr>
              <w:widowControl/>
              <w:tabs>
                <w:tab w:val="center" w:pos="4201"/>
                <w:tab w:val="right" w:leader="dot" w:pos="9298"/>
              </w:tabs>
              <w:autoSpaceDE w:val="0"/>
              <w:autoSpaceDN w:val="0"/>
              <w:adjustRightInd/>
              <w:spacing w:line="240" w:lineRule="auto"/>
              <w:ind w:firstLine="420" w:firstLineChars="200"/>
              <w:jc w:val="center"/>
              <w:rPr>
                <w:rFonts w:ascii="宋体" w:hAnsi="Times New Roman"/>
                <w:kern w:val="0"/>
                <w:szCs w:val="20"/>
              </w:rPr>
            </w:pPr>
            <w:r>
              <w:rPr>
                <w:rFonts w:hint="eastAsia" w:ascii="宋体" w:hAnsi="Times New Roman"/>
                <w:kern w:val="0"/>
                <w:szCs w:val="20"/>
              </w:rPr>
              <w:t>-—</w:t>
            </w:r>
          </w:p>
        </w:tc>
        <w:tc>
          <w:tcPr>
            <w:tcW w:w="576" w:type="dxa"/>
            <w:vAlign w:val="center"/>
          </w:tcPr>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p>
        </w:tc>
        <w:tc>
          <w:tcPr>
            <w:tcW w:w="504" w:type="dxa"/>
            <w:tcBorders>
              <w:top w:val="nil"/>
              <w:bottom w:val="nil"/>
            </w:tcBorders>
            <w:vAlign w:val="center"/>
          </w:tcPr>
          <w:p>
            <w:pPr>
              <w:widowControl/>
              <w:tabs>
                <w:tab w:val="center" w:pos="4201"/>
                <w:tab w:val="right" w:leader="dot" w:pos="9298"/>
              </w:tabs>
              <w:autoSpaceDE w:val="0"/>
              <w:autoSpaceDN w:val="0"/>
              <w:adjustRightInd/>
              <w:spacing w:line="240" w:lineRule="auto"/>
              <w:ind w:firstLine="420" w:firstLineChars="200"/>
              <w:jc w:val="center"/>
              <w:rPr>
                <w:rFonts w:ascii="宋体" w:hAnsi="Times New Roman"/>
                <w:kern w:val="0"/>
                <w:szCs w:val="20"/>
              </w:rPr>
            </w:pPr>
            <w:r>
              <w:rPr>
                <w:rFonts w:hint="eastAsia" w:ascii="宋体" w:hAnsi="Times New Roman"/>
                <w:kern w:val="0"/>
                <w:szCs w:val="20"/>
              </w:rPr>
              <w:t>-—</w:t>
            </w:r>
          </w:p>
        </w:tc>
        <w:tc>
          <w:tcPr>
            <w:tcW w:w="720" w:type="dxa"/>
            <w:tcBorders>
              <w:right w:val="single" w:color="auto" w:sz="4" w:space="0"/>
            </w:tcBorders>
            <w:vAlign w:val="center"/>
          </w:tcPr>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p>
        </w:tc>
        <w:tc>
          <w:tcPr>
            <w:tcW w:w="1260" w:type="dxa"/>
            <w:tcBorders>
              <w:top w:val="nil"/>
              <w:left w:val="single" w:color="auto" w:sz="4" w:space="0"/>
              <w:bottom w:val="nil"/>
              <w:right w:val="nil"/>
            </w:tcBorders>
            <w:vAlign w:val="center"/>
          </w:tcPr>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p>
        </w:tc>
      </w:tr>
    </w:tbl>
    <w:p>
      <w:pPr>
        <w:adjustRightInd/>
        <w:spacing w:line="360" w:lineRule="auto"/>
        <w:rPr>
          <w:rFonts w:ascii="Times New Roman" w:hAnsi="Times New Roman"/>
          <w:szCs w:val="24"/>
        </w:rPr>
      </w:pPr>
      <w:r>
        <w:rPr>
          <w:rFonts w:hint="eastAsia" w:ascii="Times New Roman" w:hAnsi="Times New Roman"/>
          <w:b/>
          <w:szCs w:val="24"/>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36830</wp:posOffset>
                </wp:positionV>
                <wp:extent cx="0" cy="396240"/>
                <wp:effectExtent l="0" t="0" r="38100" b="2286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0pt;margin-top:2.9pt;height:31.2pt;width:0pt;z-index:251661312;mso-width-relative:page;mso-height-relative:page;" filled="f" stroked="t" coordsize="21600,21600" o:gfxdata="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Ka23vVAAAACAEA&#10;AA8AAAAAAAAAAQAgAAAAIgAAAGRycy9kb3ducmV2LnhtbFBLAQIUABQAAAAIAIdO4kBwV1+F5AEA&#10;AKsDAAAOAAAAAAAAAAEAIAAAACQBAABkcnMvZTJvRG9jLnhtbFBLBQYAAAAABgAGAFkBAAB6BQAA&#10;AAA=&#10;">
                <v:fill on="f" focussize="0,0"/>
                <v:stroke color="#000000" joinstyle="round"/>
                <v:imagedata o:title=""/>
                <o:lock v:ext="edit" aspectratio="f"/>
              </v:line>
            </w:pict>
          </mc:Fallback>
        </mc:AlternateContent>
      </w:r>
      <w:r>
        <w:rPr>
          <w:rFonts w:hint="eastAsia" w:ascii="Times New Roman" w:hAnsi="Times New Roman"/>
          <w:b/>
          <w:szCs w:val="24"/>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86360</wp:posOffset>
                </wp:positionV>
                <wp:extent cx="0" cy="990600"/>
                <wp:effectExtent l="9525" t="11430" r="9525" b="762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6pt;margin-top:6.8pt;height:78pt;width:0pt;z-index:251663360;mso-width-relative:page;mso-height-relative:page;" filled="f" stroked="t" coordsize="21600,21600" o:gfxdata="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HN8GfWAAAACgEAAA8A&#10;AAAAAAAAAQAgAAAAIgAAAGRycy9kb3ducmV2LnhtbFBLAQIUABQAAAAIAIdO4kAKUdEJ4AEAAKsD&#10;AAAOAAAAAAAAAAEAIAAAACUBAABkcnMvZTJvRG9jLnhtbFBLBQYAAAAABgAGAFkBAAB3BQAAAAA=&#10;">
                <v:fill on="f" focussize="0,0"/>
                <v:stroke color="#000000" joinstyle="round"/>
                <v:imagedata o:title=""/>
                <o:lock v:ext="edit" aspectratio="f"/>
              </v:line>
            </w:pict>
          </mc:Fallback>
        </mc:AlternateContent>
      </w:r>
      <w:r>
        <w:rPr>
          <w:rFonts w:hint="eastAsia" w:ascii="Times New Roman" w:hAnsi="Times New Roman"/>
          <w:b/>
          <w:szCs w:val="24"/>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86360</wp:posOffset>
                </wp:positionV>
                <wp:extent cx="0" cy="1287780"/>
                <wp:effectExtent l="9525" t="11430" r="9525" b="5715"/>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0" cy="12877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3pt;margin-top:6.8pt;height:101.4pt;width:0pt;z-index:251666432;mso-width-relative:page;mso-height-relative:page;" filled="f" stroked="t" coordsize="21600,21600" o:gfxdata="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Am7adYAAAAK&#10;AQAADwAAAAAAAAABACAAAAAiAAAAZHJzL2Rvd25yZXYueG1sUEsBAhQAFAAAAAgAh07iQHXkGjPl&#10;AQAArAMAAA4AAAAAAAAAAQAgAAAAJQEAAGRycy9lMm9Eb2MueG1sUEsFBgAAAAAGAAYAWQEAAHwF&#10;AAAAAA==&#10;">
                <v:fill on="f" focussize="0,0"/>
                <v:stroke color="#000000" joinstyle="round"/>
                <v:imagedata o:title=""/>
                <o:lock v:ext="edit" aspectratio="f"/>
              </v:line>
            </w:pict>
          </mc:Fallback>
        </mc:AlternateContent>
      </w:r>
    </w:p>
    <w:p>
      <w:pPr>
        <w:adjustRightInd/>
        <w:spacing w:line="360" w:lineRule="auto"/>
        <w:ind w:left="5565" w:hanging="5565" w:hangingChars="2650"/>
        <w:rPr>
          <w:rFonts w:ascii="Times New Roman" w:hAnsi="Times New Roman"/>
          <w:szCs w:val="24"/>
        </w:rPr>
      </w:pPr>
      <w:r>
        <w:rPr>
          <w:rFonts w:hint="eastAsia" w:ascii="Times New Roman" w:hAnsi="Times New Roman"/>
          <w:szCs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111125</wp:posOffset>
                </wp:positionV>
                <wp:extent cx="457200" cy="0"/>
                <wp:effectExtent l="0" t="0" r="0" b="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0pt;margin-top:8.75pt;height:0pt;width:36pt;z-index:251662336;mso-width-relative:page;mso-height-relative:page;" filled="f" stroked="t" coordsize="21600,21600" o:gfxdata="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5DinVAAAACQEA&#10;AA8AAAAAAAAAAQAgAAAAIgAAAGRycy9kb3ducmV2LnhtbFBLAQIUABQAAAAIAIdO4kB84aJW5AEA&#10;AKsDAAAOAAAAAAAAAAEAIAAAACQBAABkcnMvZTJvRG9jLnhtbFBLBQYAAAAABgAGAFkBAAB6BQAA&#10;AAA=&#10;">
                <v:fill on="f" focussize="0,0"/>
                <v:stroke color="#000000" joinstyle="round"/>
                <v:imagedata o:title=""/>
                <o:lock v:ext="edit" aspectratio="f"/>
              </v:line>
            </w:pict>
          </mc:Fallback>
        </mc:AlternateContent>
      </w:r>
      <w:r>
        <w:rPr>
          <w:rFonts w:hint="eastAsia" w:ascii="Times New Roman" w:hAnsi="Times New Roman"/>
          <w:szCs w:val="24"/>
        </w:rPr>
        <w:t xml:space="preserve">                                          企业自编号:产品特征号或设计序号(用汉语拼音字母和/或阿拉伯数字表示)</w:t>
      </w:r>
    </w:p>
    <w:p>
      <w:pPr>
        <w:adjustRightInd/>
        <w:spacing w:line="360" w:lineRule="auto"/>
        <w:rPr>
          <w:rFonts w:ascii="Times New Roman" w:hAnsi="Times New Roman"/>
          <w:szCs w:val="24"/>
        </w:rPr>
      </w:pPr>
      <w:r>
        <w:rPr>
          <w:rFonts w:hint="eastAsia" w:ascii="Times New Roman" w:hAnsi="Times New Roman"/>
          <w:szCs w:val="24"/>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185420</wp:posOffset>
                </wp:positionV>
                <wp:extent cx="1143000" cy="0"/>
                <wp:effectExtent l="9525" t="12065" r="9525" b="6985"/>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6pt;margin-top:14.6pt;height:0pt;width:90pt;z-index:251664384;mso-width-relative:page;mso-height-relative:page;" filled="f" stroked="t" coordsize="21600,21600" o:gfxdata="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zqUDdYAAAAJ&#10;AQAADwAAAAAAAAABACAAAAAiAAAAZHJzL2Rvd25yZXYueG1sUEsBAhQAFAAAAAgAh07iQBojXtrl&#10;AQAArAMAAA4AAAAAAAAAAQAgAAAAJQEAAGRycy9lMm9Eb2MueG1sUEsFBgAAAAAGAAYAWQEAAHwF&#10;AAAAAA==&#10;">
                <v:fill on="f" focussize="0,0"/>
                <v:stroke color="#000000" joinstyle="round"/>
                <v:imagedata o:title=""/>
                <o:lock v:ext="edit" aspectratio="f"/>
              </v:line>
            </w:pict>
          </mc:Fallback>
        </mc:AlternateContent>
      </w:r>
      <w:r>
        <w:rPr>
          <w:rFonts w:hint="eastAsia" w:ascii="Times New Roman" w:hAnsi="Times New Roman"/>
          <w:b/>
          <w:szCs w:val="24"/>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185420</wp:posOffset>
                </wp:positionV>
                <wp:extent cx="635" cy="0"/>
                <wp:effectExtent l="9525" t="12065" r="8890" b="6985"/>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0pt;margin-top:14.6pt;height:0pt;width:0.05pt;z-index:251668480;mso-width-relative:page;mso-height-relative:page;" filled="f" stroked="t" coordsize="21600,21600" o:gfxdata="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ByopLVAAAACQEAAA8A&#10;AAAAAAAAAQAgAAAAIgAAAGRycy9kb3ducmV2LnhtbFBLAQIUABQAAAAIAIdO4kA6GZ4m4QEAAKgD&#10;AAAOAAAAAAAAAAEAIAAAACQBAABkcnMvZTJvRG9jLnhtbFBLBQYAAAAABgAGAFkBAAB3BQAAAAA=&#10;">
                <v:fill on="f" focussize="0,0"/>
                <v:stroke color="#000000" joinstyle="round"/>
                <v:imagedata o:title=""/>
                <o:lock v:ext="edit" aspectratio="f"/>
              </v:line>
            </w:pict>
          </mc:Fallback>
        </mc:AlternateContent>
      </w:r>
      <w:r>
        <w:rPr>
          <w:rFonts w:hint="eastAsia" w:ascii="Times New Roman" w:hAnsi="Times New Roman"/>
          <w:b/>
          <w:szCs w:val="24"/>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185420</wp:posOffset>
                </wp:positionV>
                <wp:extent cx="635" cy="0"/>
                <wp:effectExtent l="9525" t="12065" r="8890" b="6985"/>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2pt;margin-top:14.6pt;height:0pt;width:0.05pt;z-index:251667456;mso-width-relative:page;mso-height-relative:page;" filled="f" stroked="t" coordsize="21600,21600" o:gfxdata="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zL14tYAAAAJAQAA&#10;DwAAAAAAAAABACAAAAAiAAAAZHJzL2Rvd25yZXYueG1sUEsBAhQAFAAAAAgAh07iQJB7WbviAQAA&#10;qAMAAA4AAAAAAAAAAQAgAAAAJQEAAGRycy9lMm9Eb2MueG1sUEsFBgAAAAAGAAYAWQEAAHkFAAAA&#10;AA==&#10;">
                <v:fill on="f" focussize="0,0"/>
                <v:stroke color="#000000" joinstyle="round"/>
                <v:imagedata o:title=""/>
                <o:lock v:ext="edit" aspectratio="f"/>
              </v:line>
            </w:pict>
          </mc:Fallback>
        </mc:AlternateContent>
      </w:r>
      <w:r>
        <w:rPr>
          <w:rFonts w:hint="eastAsia" w:ascii="Times New Roman" w:hAnsi="Times New Roman"/>
          <w:szCs w:val="24"/>
        </w:rPr>
        <w:t xml:space="preserve">                                          产品主要特性指标（用阿拉伯数字表示）</w:t>
      </w:r>
    </w:p>
    <w:p>
      <w:pPr>
        <w:adjustRightInd/>
        <w:spacing w:line="360" w:lineRule="auto"/>
        <w:rPr>
          <w:rFonts w:ascii="Times New Roman" w:hAnsi="Times New Roman"/>
          <w:szCs w:val="24"/>
        </w:rPr>
      </w:pPr>
      <w:r>
        <w:rPr>
          <w:rFonts w:ascii="Times New Roman" w:hAnsi="Times New Roman"/>
          <w:szCs w:val="24"/>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185420</wp:posOffset>
                </wp:positionV>
                <wp:extent cx="1943100" cy="0"/>
                <wp:effectExtent l="9525" t="13970" r="9525" b="508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63pt;margin-top:14.6pt;height:0pt;width:153pt;z-index:251665408;mso-width-relative:page;mso-height-relative:page;" filled="f" stroked="t" coordsize="21600,21600" o:gfxdata="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fwf&#10;LdUAAAAJAQAADwAAAAAAAAABACAAAAAiAAAAZHJzL2Rvd25yZXYueG1sUEsBAhQAFAAAAAgAh07i&#10;QIb3N97sAQAAtgMAAA4AAAAAAAAAAQAgAAAAJAEAAGRycy9lMm9Eb2MueG1sUEsFBgAAAAAGAAYA&#10;WQEAAIIFAAAAAA==&#10;">
                <v:fill on="f" focussize="0,0"/>
                <v:stroke color="#000000" joinstyle="round"/>
                <v:imagedata o:title=""/>
                <o:lock v:ext="edit" aspectratio="f"/>
              </v:line>
            </w:pict>
          </mc:Fallback>
        </mc:AlternateContent>
      </w:r>
      <w:r>
        <w:rPr>
          <w:rFonts w:hint="eastAsia" w:ascii="Times New Roman" w:hAnsi="Times New Roman"/>
          <w:szCs w:val="24"/>
        </w:rPr>
        <w:t xml:space="preserve">                                          产品名称（用大写汉语拼音表示）</w:t>
      </w:r>
    </w:p>
    <w:p>
      <w:pPr>
        <w:pStyle w:val="184"/>
      </w:pPr>
      <w:r>
        <w:rPr>
          <w:rFonts w:hint="eastAsia"/>
        </w:rPr>
        <w:t>“BDZ-160-XX”</w:t>
      </w:r>
      <w:r>
        <w:t>表示便携式丁烷气灶额定耗气量为160g</w:t>
      </w:r>
      <w:r>
        <w:rPr>
          <w:rFonts w:hint="eastAsia"/>
        </w:rPr>
        <w:t>/</w:t>
      </w:r>
      <w:r>
        <w:t>h。</w:t>
      </w:r>
    </w:p>
    <w:p>
      <w:pPr>
        <w:pStyle w:val="184"/>
      </w:pPr>
      <w:r>
        <w:rPr>
          <w:rFonts w:hint="eastAsia"/>
        </w:rPr>
        <w:t>“</w:t>
      </w:r>
      <w:r>
        <w:t>BDP-240-</w:t>
      </w:r>
      <w:r>
        <w:rPr>
          <w:rFonts w:hint="eastAsia"/>
        </w:rPr>
        <w:t>XX”</w:t>
      </w:r>
      <w:r>
        <w:t>表示便携灶用丁烷气瓶额定灌装量为240g</w:t>
      </w:r>
      <w:r>
        <w:rPr>
          <w:rFonts w:hint="eastAsia"/>
        </w:rPr>
        <w:t>。</w:t>
      </w:r>
    </w:p>
    <w:p>
      <w:pPr>
        <w:pStyle w:val="105"/>
        <w:spacing w:before="240" w:after="240"/>
      </w:pPr>
      <w:bookmarkStart w:id="74" w:name="_Toc100238015"/>
      <w:r>
        <w:rPr>
          <w:rFonts w:hint="eastAsia"/>
        </w:rPr>
        <w:t>构和材料</w:t>
      </w:r>
      <w:bookmarkEnd w:id="74"/>
    </w:p>
    <w:p>
      <w:pPr>
        <w:pStyle w:val="106"/>
        <w:spacing w:before="120" w:after="120"/>
      </w:pPr>
      <w:bookmarkStart w:id="75" w:name="_Toc99962160"/>
      <w:bookmarkStart w:id="76" w:name="_Toc100238016"/>
      <w:r>
        <w:rPr>
          <w:rFonts w:hint="eastAsia"/>
        </w:rPr>
        <w:t>一般要求</w:t>
      </w:r>
      <w:bookmarkEnd w:id="75"/>
      <w:bookmarkEnd w:id="76"/>
    </w:p>
    <w:p>
      <w:pPr>
        <w:pStyle w:val="166"/>
      </w:pPr>
      <w:r>
        <w:t>便携灶及其各部件的设计，均应考虑到不漏气、防火灾等安全性与耐久性。在正常运输、安装、使用条件下，不应损坏、不应产生影响使用的变形；加工制造尺寸均应符合设计要求</w:t>
      </w:r>
      <w:r>
        <w:rPr>
          <w:rFonts w:hint="eastAsia"/>
        </w:rPr>
        <w:t>。</w:t>
      </w:r>
    </w:p>
    <w:p>
      <w:pPr>
        <w:pStyle w:val="166"/>
      </w:pPr>
      <w:r>
        <w:t>用在</w:t>
      </w:r>
      <w:r>
        <w:rPr>
          <w:rFonts w:hint="eastAsia"/>
        </w:rPr>
        <w:t>便携</w:t>
      </w:r>
      <w:r>
        <w:t>灶上的材料，在正常</w:t>
      </w:r>
      <w:r>
        <w:rPr>
          <w:rFonts w:hint="eastAsia"/>
        </w:rPr>
        <w:t>使用</w:t>
      </w:r>
      <w:r>
        <w:t>及最不利的条件</w:t>
      </w:r>
      <w:r>
        <w:rPr>
          <w:rFonts w:hint="eastAsia"/>
        </w:rPr>
        <w:t>下</w:t>
      </w:r>
      <w:r>
        <w:t>要能承受</w:t>
      </w:r>
      <w:r>
        <w:rPr>
          <w:rFonts w:hint="eastAsia"/>
        </w:rPr>
        <w:t>可能来自</w:t>
      </w:r>
      <w:r>
        <w:t>机械、化学和耐热的作用。</w:t>
      </w:r>
    </w:p>
    <w:p>
      <w:pPr>
        <w:pStyle w:val="106"/>
        <w:spacing w:before="120" w:after="120"/>
      </w:pPr>
      <w:bookmarkStart w:id="77" w:name="_Toc99962161"/>
      <w:bookmarkStart w:id="78" w:name="_Toc100238017"/>
      <w:r>
        <w:rPr>
          <w:rFonts w:hint="eastAsia"/>
        </w:rPr>
        <w:t>结构</w:t>
      </w:r>
      <w:bookmarkEnd w:id="77"/>
      <w:bookmarkEnd w:id="78"/>
    </w:p>
    <w:p>
      <w:pPr>
        <w:pStyle w:val="66"/>
        <w:spacing w:before="120" w:after="120"/>
      </w:pPr>
      <w:r>
        <w:rPr>
          <w:rFonts w:hint="eastAsia"/>
        </w:rPr>
        <w:t>一般结构</w:t>
      </w:r>
    </w:p>
    <w:p>
      <w:pPr>
        <w:pStyle w:val="165"/>
      </w:pPr>
      <w:r>
        <w:t>气瓶的</w:t>
      </w:r>
      <w:r>
        <w:rPr>
          <w:rFonts w:hint="eastAsia"/>
        </w:rPr>
        <w:t>装</w:t>
      </w:r>
      <w:r>
        <w:t>卸应方便、灵活、可靠。</w:t>
      </w:r>
    </w:p>
    <w:p>
      <w:pPr>
        <w:pStyle w:val="165"/>
      </w:pPr>
      <w:r>
        <w:t>气瓶应水平安装，安装错位时，不能使用。</w:t>
      </w:r>
    </w:p>
    <w:p>
      <w:pPr>
        <w:pStyle w:val="165"/>
      </w:pPr>
      <w:r>
        <w:rPr>
          <w:rFonts w:hint="eastAsia"/>
        </w:rPr>
        <w:t>气瓶安装状态，气瓶与灶体连接处不应有丁烷气漏出。</w:t>
      </w:r>
    </w:p>
    <w:p>
      <w:pPr>
        <w:pStyle w:val="165"/>
      </w:pPr>
      <w:r>
        <w:rPr>
          <w:rFonts w:hint="eastAsia"/>
        </w:rPr>
        <w:t>正常使用状态，备用气瓶不应放入灶体内。</w:t>
      </w:r>
    </w:p>
    <w:p>
      <w:pPr>
        <w:pStyle w:val="165"/>
      </w:pPr>
      <w:r>
        <w:rPr>
          <w:rFonts w:hint="eastAsia"/>
        </w:rPr>
        <w:t>旋塞阀处于开启状态时，气瓶应无法安装。</w:t>
      </w:r>
    </w:p>
    <w:p>
      <w:pPr>
        <w:pStyle w:val="165"/>
      </w:pPr>
      <w:r>
        <w:t>安装气瓶的盒内应不能存留丁烷气。</w:t>
      </w:r>
    </w:p>
    <w:p>
      <w:pPr>
        <w:pStyle w:val="165"/>
      </w:pPr>
      <w:r>
        <w:rPr>
          <w:rFonts w:hint="eastAsia"/>
        </w:rPr>
        <w:t>正常使用状态，由气瓶放出的燃料应是气体状态。</w:t>
      </w:r>
    </w:p>
    <w:p>
      <w:pPr>
        <w:pStyle w:val="165"/>
      </w:pPr>
      <w:r>
        <w:rPr>
          <w:rFonts w:hint="eastAsia"/>
        </w:rPr>
        <w:t>按照7.2.6.2试验，当气瓶放置不正确时，灶体和气瓶的连接应不能正常操作。</w:t>
      </w:r>
    </w:p>
    <w:p>
      <w:pPr>
        <w:pStyle w:val="165"/>
      </w:pPr>
      <w:r>
        <w:rPr>
          <w:rFonts w:hint="eastAsia"/>
        </w:rPr>
        <w:t>气瓶结构应符合A.1的要求。</w:t>
      </w:r>
    </w:p>
    <w:p>
      <w:pPr>
        <w:pStyle w:val="165"/>
      </w:pPr>
      <w:r>
        <w:t>便携灶外壳</w:t>
      </w:r>
      <w:r>
        <w:rPr>
          <w:rFonts w:hint="eastAsia"/>
        </w:rPr>
        <w:t>应</w:t>
      </w:r>
      <w:r>
        <w:t>平整，表面处理</w:t>
      </w:r>
      <w:r>
        <w:rPr>
          <w:rFonts w:hint="eastAsia"/>
        </w:rPr>
        <w:t>应</w:t>
      </w:r>
      <w:r>
        <w:t>均匀，无皱纹、裂痕、脱漆、掉瓷及其他明显的外观缺陷。</w:t>
      </w:r>
    </w:p>
    <w:p>
      <w:pPr>
        <w:pStyle w:val="165"/>
      </w:pPr>
      <w:r>
        <w:t>由外部可看清便携灶燃烧器的燃烧状态</w:t>
      </w:r>
      <w:r>
        <w:rPr>
          <w:rFonts w:hint="eastAsia"/>
        </w:rPr>
        <w:t>。</w:t>
      </w:r>
    </w:p>
    <w:p>
      <w:pPr>
        <w:pStyle w:val="165"/>
      </w:pPr>
      <w:r>
        <w:t>易用火柴、点火器等点燃燃烧器</w:t>
      </w:r>
      <w:r>
        <w:rPr>
          <w:rFonts w:hint="eastAsia"/>
        </w:rPr>
        <w:t>。</w:t>
      </w:r>
    </w:p>
    <w:p>
      <w:pPr>
        <w:pStyle w:val="165"/>
      </w:pPr>
      <w:r>
        <w:t>使用或清扫时，手可触及部位应光滑</w:t>
      </w:r>
      <w:r>
        <w:rPr>
          <w:rFonts w:hint="eastAsia"/>
        </w:rPr>
        <w:t>。</w:t>
      </w:r>
    </w:p>
    <w:p>
      <w:pPr>
        <w:pStyle w:val="165"/>
      </w:pPr>
      <w:r>
        <w:t>清扫时</w:t>
      </w:r>
      <w:r>
        <w:rPr>
          <w:rFonts w:hint="eastAsia"/>
        </w:rPr>
        <w:t>需要</w:t>
      </w:r>
      <w:r>
        <w:t>拆卸的部件</w:t>
      </w:r>
      <w:r>
        <w:rPr>
          <w:rFonts w:hint="eastAsia"/>
        </w:rPr>
        <w:t>应</w:t>
      </w:r>
      <w:r>
        <w:t>能用普通工具拆卸、安装</w:t>
      </w:r>
      <w:r>
        <w:rPr>
          <w:rFonts w:hint="eastAsia"/>
        </w:rPr>
        <w:t>。</w:t>
      </w:r>
    </w:p>
    <w:p>
      <w:pPr>
        <w:pStyle w:val="165"/>
      </w:pPr>
      <w:r>
        <w:t>组装用的螺钉应牢靠，维修、检查</w:t>
      </w:r>
      <w:r>
        <w:rPr>
          <w:rFonts w:hint="eastAsia"/>
        </w:rPr>
        <w:t>时</w:t>
      </w:r>
      <w:r>
        <w:t>需要拆卸的部件，应经受住反复装卸</w:t>
      </w:r>
      <w:r>
        <w:rPr>
          <w:rFonts w:hint="eastAsia"/>
        </w:rPr>
        <w:t>。</w:t>
      </w:r>
    </w:p>
    <w:p>
      <w:pPr>
        <w:pStyle w:val="165"/>
      </w:pPr>
      <w:r>
        <w:t>丁烷气通路应符合下列规定：</w:t>
      </w:r>
    </w:p>
    <w:p>
      <w:pPr>
        <w:pStyle w:val="175"/>
        <w:numPr>
          <w:ilvl w:val="0"/>
          <w:numId w:val="35"/>
        </w:numPr>
      </w:pPr>
      <w:r>
        <w:t>气体管路不得安装在过热或受腐蚀的地方，或者采取不妨碍使用的防护措施；</w:t>
      </w:r>
    </w:p>
    <w:p>
      <w:pPr>
        <w:pStyle w:val="175"/>
      </w:pPr>
      <w:r>
        <w:t>连接部分无论用焊接、螺纹连接或法兰连接都应严密不漏气；</w:t>
      </w:r>
    </w:p>
    <w:p>
      <w:pPr>
        <w:pStyle w:val="175"/>
      </w:pPr>
      <w:r>
        <w:t>装有</w:t>
      </w:r>
      <w:r>
        <w:rPr>
          <w:rFonts w:hint="eastAsia"/>
        </w:rPr>
        <w:t>5.2.2规定的</w:t>
      </w:r>
      <w:r>
        <w:t>旋塞阀</w:t>
      </w:r>
      <w:r>
        <w:rPr>
          <w:rFonts w:hint="eastAsia"/>
        </w:rPr>
        <w:t>；</w:t>
      </w:r>
    </w:p>
    <w:p>
      <w:pPr>
        <w:pStyle w:val="175"/>
      </w:pPr>
      <w:r>
        <w:t>装有</w:t>
      </w:r>
      <w:r>
        <w:rPr>
          <w:rFonts w:hint="eastAsia"/>
        </w:rPr>
        <w:t>5.2.3规定的喷嘴；</w:t>
      </w:r>
    </w:p>
    <w:p>
      <w:pPr>
        <w:pStyle w:val="175"/>
      </w:pPr>
      <w:r>
        <w:t>装有</w:t>
      </w:r>
      <w:r>
        <w:rPr>
          <w:rFonts w:hint="eastAsia"/>
        </w:rPr>
        <w:t>5.2.4规定的燃烧器。</w:t>
      </w:r>
    </w:p>
    <w:p>
      <w:pPr>
        <w:pStyle w:val="175"/>
      </w:pPr>
      <w:r>
        <w:rPr>
          <w:rFonts w:hint="eastAsia"/>
        </w:rPr>
        <w:t>用于安装零部件的螺钉孔、螺栓孔，不应穿透燃气通路，且孔和燃气通路之间的壁厚不应小于1mm。</w:t>
      </w:r>
    </w:p>
    <w:p>
      <w:pPr>
        <w:pStyle w:val="165"/>
      </w:pPr>
      <w:r>
        <w:t>装有</w:t>
      </w:r>
      <w:r>
        <w:rPr>
          <w:rFonts w:hint="eastAsia"/>
        </w:rPr>
        <w:t>5.2.6规定的承液盘。</w:t>
      </w:r>
    </w:p>
    <w:p>
      <w:pPr>
        <w:pStyle w:val="165"/>
      </w:pPr>
      <w:r>
        <w:t>装有调压器。</w:t>
      </w:r>
    </w:p>
    <w:p>
      <w:pPr>
        <w:pStyle w:val="165"/>
      </w:pPr>
      <w:r>
        <w:rPr>
          <w:rFonts w:hint="eastAsia"/>
        </w:rPr>
        <w:t>应装有5.2.8规定的过压切断安全装置。</w:t>
      </w:r>
    </w:p>
    <w:p>
      <w:pPr>
        <w:pStyle w:val="165"/>
      </w:pPr>
      <w:r>
        <w:rPr>
          <w:rFonts w:hint="eastAsia"/>
        </w:rPr>
        <w:t>便携灶使用的其它装置（未使用的除外）应符合下列规定：</w:t>
      </w:r>
    </w:p>
    <w:p>
      <w:pPr>
        <w:pStyle w:val="175"/>
        <w:numPr>
          <w:ilvl w:val="0"/>
          <w:numId w:val="36"/>
        </w:numPr>
      </w:pPr>
      <w:r>
        <w:rPr>
          <w:rFonts w:hint="eastAsia"/>
        </w:rPr>
        <w:t>电点火装置符合5.2.7的规定；</w:t>
      </w:r>
    </w:p>
    <w:p>
      <w:pPr>
        <w:pStyle w:val="175"/>
      </w:pPr>
      <w:r>
        <w:rPr>
          <w:rFonts w:hint="eastAsia"/>
        </w:rPr>
        <w:t>熄火保护装置符合5.2.9的规定。</w:t>
      </w:r>
    </w:p>
    <w:p>
      <w:pPr>
        <w:pStyle w:val="165"/>
      </w:pPr>
      <w:r>
        <w:t>正常使用状态，除支腿以外，其他部位不得接触台</w:t>
      </w:r>
      <w:r>
        <w:rPr>
          <w:rFonts w:hint="eastAsia"/>
        </w:rPr>
        <w:t>面</w:t>
      </w:r>
      <w:r>
        <w:t>。</w:t>
      </w:r>
    </w:p>
    <w:p>
      <w:pPr>
        <w:pStyle w:val="165"/>
      </w:pPr>
      <w:r>
        <w:t>在正常安装使用情况下应不容易移动或翻倒。</w:t>
      </w:r>
    </w:p>
    <w:p>
      <w:pPr>
        <w:pStyle w:val="165"/>
      </w:pPr>
      <w:r>
        <w:rPr>
          <w:rFonts w:hint="eastAsia"/>
        </w:rPr>
        <w:t>根据7.2.2试验，</w:t>
      </w:r>
      <w:r>
        <w:t>在任一方向倾斜10°以下的角度时，便携灶不应翻倒及可能引起火灾的部件移动或脱落。</w:t>
      </w:r>
    </w:p>
    <w:p>
      <w:pPr>
        <w:pStyle w:val="165"/>
      </w:pPr>
      <w:r>
        <w:rPr>
          <w:rFonts w:hint="eastAsia"/>
        </w:rPr>
        <w:t>按照7.2.3进行的</w:t>
      </w:r>
      <w:r>
        <w:t>振动及</w:t>
      </w:r>
      <w:r>
        <w:rPr>
          <w:rFonts w:hint="eastAsia"/>
        </w:rPr>
        <w:t>跌</w:t>
      </w:r>
      <w:r>
        <w:t>落试验后无漏气、无损坏，并符合燃烧状态要求。</w:t>
      </w:r>
    </w:p>
    <w:p>
      <w:pPr>
        <w:pStyle w:val="165"/>
      </w:pPr>
      <w:r>
        <w:rPr>
          <w:rFonts w:hint="eastAsia"/>
        </w:rPr>
        <w:t>按照7.2.5.b)试验，</w:t>
      </w:r>
      <w:r>
        <w:t>在正常荷载作用下，不应产生破损及影响使用的变形。</w:t>
      </w:r>
    </w:p>
    <w:p>
      <w:pPr>
        <w:pStyle w:val="165"/>
      </w:pPr>
      <w:r>
        <w:rPr>
          <w:rFonts w:hint="eastAsia"/>
        </w:rPr>
        <w:t>按照7.2.6.1试验，承液盘与锅支架倒着放置时应不能点火，或不能平稳放置检验用锅。</w:t>
      </w:r>
    </w:p>
    <w:p>
      <w:pPr>
        <w:pStyle w:val="66"/>
        <w:spacing w:before="120" w:after="120"/>
      </w:pPr>
      <w:r>
        <w:t>旋塞阀</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旋塞阀应符合下列规定</w:t>
      </w:r>
      <w:r>
        <w:rPr>
          <w:rFonts w:hint="eastAsia" w:ascii="宋体" w:hAnsi="Times New Roman"/>
          <w:kern w:val="0"/>
          <w:szCs w:val="20"/>
        </w:rPr>
        <w:t>：</w:t>
      </w:r>
    </w:p>
    <w:p>
      <w:pPr>
        <w:pStyle w:val="175"/>
        <w:numPr>
          <w:ilvl w:val="0"/>
          <w:numId w:val="37"/>
        </w:numPr>
      </w:pPr>
      <w:r>
        <w:t>气路通畅、开闭灵活</w:t>
      </w:r>
      <w:r>
        <w:rPr>
          <w:rFonts w:hint="eastAsia"/>
        </w:rPr>
        <w:t>可靠</w:t>
      </w:r>
      <w:r>
        <w:t>；</w:t>
      </w:r>
    </w:p>
    <w:p>
      <w:pPr>
        <w:pStyle w:val="175"/>
      </w:pPr>
      <w:r>
        <w:t>标有开关方向，开为逆时针。</w:t>
      </w:r>
    </w:p>
    <w:p>
      <w:pPr>
        <w:pStyle w:val="66"/>
        <w:spacing w:before="120" w:after="120"/>
      </w:pPr>
      <w:r>
        <w:rPr>
          <w:rFonts w:hint="eastAsia"/>
        </w:rPr>
        <w:t>喷嘴</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喷嘴应设在不易被灰尘、脏物等堵塞的位置或状态。</w:t>
      </w:r>
    </w:p>
    <w:p>
      <w:pPr>
        <w:pStyle w:val="66"/>
        <w:spacing w:before="120" w:after="120"/>
      </w:pPr>
      <w:r>
        <w:t>燃烧器</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燃烧器应符合下列规定：</w:t>
      </w:r>
    </w:p>
    <w:p>
      <w:pPr>
        <w:pStyle w:val="175"/>
        <w:numPr>
          <w:ilvl w:val="0"/>
          <w:numId w:val="38"/>
        </w:numPr>
      </w:pPr>
      <w:r>
        <w:t>铆接、焊接及其他部位没有妨碍使用的缺陷；</w:t>
      </w:r>
    </w:p>
    <w:p>
      <w:pPr>
        <w:pStyle w:val="175"/>
      </w:pPr>
      <w:r>
        <w:t>火孔制作正确，不得产生影响燃烧的变形；</w:t>
      </w:r>
    </w:p>
    <w:p>
      <w:pPr>
        <w:pStyle w:val="175"/>
      </w:pPr>
      <w:r>
        <w:rPr>
          <w:rFonts w:hint="eastAsia"/>
        </w:rPr>
        <w:t>与其它关联</w:t>
      </w:r>
      <w:r>
        <w:t>部件</w:t>
      </w:r>
      <w:r>
        <w:rPr>
          <w:rFonts w:hint="eastAsia"/>
        </w:rPr>
        <w:t>（如喷嘴、电点火器）</w:t>
      </w:r>
      <w:r>
        <w:t>应能保持其正确的相对位置，在正常使用时不应移动或脱落；</w:t>
      </w:r>
    </w:p>
    <w:p>
      <w:pPr>
        <w:pStyle w:val="175"/>
      </w:pPr>
      <w:r>
        <w:t>除</w:t>
      </w:r>
      <w:r>
        <w:rPr>
          <w:rFonts w:hint="eastAsia"/>
        </w:rPr>
        <w:t>火焰必需接触的</w:t>
      </w:r>
      <w:r>
        <w:t>部位以外，其他部位不得因受热而损伤；</w:t>
      </w:r>
    </w:p>
    <w:p>
      <w:pPr>
        <w:pStyle w:val="175"/>
      </w:pPr>
      <w:r>
        <w:t>容易清扫。</w:t>
      </w:r>
    </w:p>
    <w:p>
      <w:pPr>
        <w:pStyle w:val="66"/>
        <w:spacing w:before="120" w:after="120"/>
      </w:pPr>
      <w:r>
        <w:t>锅支架</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锅支架应符合下列规定：</w:t>
      </w:r>
    </w:p>
    <w:p>
      <w:pPr>
        <w:widowControl/>
        <w:numPr>
          <w:ilvl w:val="0"/>
          <w:numId w:val="39"/>
        </w:numPr>
        <w:tabs>
          <w:tab w:val="left" w:pos="839"/>
        </w:tabs>
        <w:adjustRightInd/>
        <w:spacing w:line="240" w:lineRule="auto"/>
        <w:ind w:left="839" w:hanging="419"/>
        <w:rPr>
          <w:rFonts w:ascii="宋体" w:hAnsi="Times New Roman"/>
          <w:kern w:val="0"/>
          <w:szCs w:val="20"/>
        </w:rPr>
      </w:pPr>
      <w:r>
        <w:rPr>
          <w:rFonts w:hint="eastAsia" w:ascii="宋体" w:hAnsi="Times New Roman"/>
          <w:kern w:val="0"/>
          <w:szCs w:val="20"/>
        </w:rPr>
        <w:t>按7.2.5.a)进行试验，应无变形和损坏</w:t>
      </w:r>
      <w:r>
        <w:rPr>
          <w:rFonts w:ascii="宋体" w:hAnsi="Times New Roman"/>
          <w:kern w:val="0"/>
          <w:szCs w:val="20"/>
        </w:rPr>
        <w:t>；</w:t>
      </w:r>
    </w:p>
    <w:p>
      <w:pPr>
        <w:widowControl/>
        <w:numPr>
          <w:ilvl w:val="0"/>
          <w:numId w:val="39"/>
        </w:numPr>
        <w:tabs>
          <w:tab w:val="left" w:pos="839"/>
        </w:tabs>
        <w:adjustRightInd/>
        <w:spacing w:line="240" w:lineRule="auto"/>
        <w:ind w:left="839" w:hanging="419"/>
        <w:rPr>
          <w:rFonts w:ascii="宋体" w:hAnsi="Times New Roman"/>
          <w:kern w:val="0"/>
          <w:szCs w:val="20"/>
        </w:rPr>
      </w:pPr>
      <w:r>
        <w:rPr>
          <w:rFonts w:ascii="宋体" w:hAnsi="Times New Roman"/>
          <w:kern w:val="0"/>
          <w:szCs w:val="20"/>
        </w:rPr>
        <w:t>在正常使用状态下稳定。</w:t>
      </w:r>
    </w:p>
    <w:p>
      <w:pPr>
        <w:pStyle w:val="66"/>
        <w:spacing w:before="120" w:after="120"/>
      </w:pPr>
      <w:r>
        <w:t>承液盘</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承液盘应符合下列规定：</w:t>
      </w:r>
    </w:p>
    <w:p>
      <w:pPr>
        <w:widowControl/>
        <w:numPr>
          <w:ilvl w:val="0"/>
          <w:numId w:val="40"/>
        </w:numPr>
        <w:tabs>
          <w:tab w:val="left" w:pos="851"/>
        </w:tabs>
        <w:adjustRightInd/>
        <w:spacing w:line="240" w:lineRule="auto"/>
        <w:ind w:left="839" w:hanging="419"/>
        <w:rPr>
          <w:rFonts w:ascii="宋体" w:hAnsi="Times New Roman"/>
          <w:kern w:val="0"/>
          <w:szCs w:val="20"/>
        </w:rPr>
      </w:pPr>
      <w:r>
        <w:rPr>
          <w:rFonts w:ascii="宋体" w:hAnsi="Times New Roman"/>
          <w:kern w:val="0"/>
          <w:szCs w:val="20"/>
        </w:rPr>
        <w:t>具有能承接溢出液汁的形状</w:t>
      </w:r>
      <w:r>
        <w:rPr>
          <w:rFonts w:hint="eastAsia" w:ascii="宋体" w:hAnsi="Times New Roman"/>
          <w:kern w:val="0"/>
          <w:szCs w:val="20"/>
        </w:rPr>
        <w:t>；</w:t>
      </w:r>
    </w:p>
    <w:p>
      <w:pPr>
        <w:widowControl/>
        <w:numPr>
          <w:ilvl w:val="0"/>
          <w:numId w:val="40"/>
        </w:numPr>
        <w:tabs>
          <w:tab w:val="left" w:pos="851"/>
        </w:tabs>
        <w:adjustRightInd/>
        <w:spacing w:line="240" w:lineRule="auto"/>
        <w:ind w:left="839" w:hanging="419"/>
        <w:rPr>
          <w:rFonts w:ascii="宋体" w:hAnsi="Times New Roman"/>
          <w:kern w:val="0"/>
          <w:szCs w:val="20"/>
        </w:rPr>
      </w:pPr>
      <w:r>
        <w:rPr>
          <w:rFonts w:ascii="宋体" w:hAnsi="Times New Roman"/>
          <w:kern w:val="0"/>
          <w:szCs w:val="20"/>
        </w:rPr>
        <w:t>不用工具可拆下</w:t>
      </w:r>
      <w:r>
        <w:rPr>
          <w:rFonts w:hint="eastAsia" w:ascii="宋体" w:hAnsi="Times New Roman"/>
          <w:kern w:val="0"/>
          <w:szCs w:val="20"/>
        </w:rPr>
        <w:t>安装</w:t>
      </w:r>
      <w:r>
        <w:rPr>
          <w:rFonts w:ascii="宋体" w:hAnsi="Times New Roman"/>
          <w:kern w:val="0"/>
          <w:szCs w:val="20"/>
        </w:rPr>
        <w:t>。但对承液盘与上盖板是一体的结构，可使用常用工具拆卸(</w:t>
      </w:r>
      <w:r>
        <w:rPr>
          <w:rFonts w:hint="eastAsia" w:ascii="宋体" w:hAnsi="Times New Roman"/>
          <w:kern w:val="0"/>
          <w:szCs w:val="20"/>
        </w:rPr>
        <w:t>便携</w:t>
      </w:r>
      <w:r>
        <w:rPr>
          <w:rFonts w:ascii="宋体" w:hAnsi="Times New Roman"/>
          <w:kern w:val="0"/>
          <w:szCs w:val="20"/>
        </w:rPr>
        <w:t>灶内部易于清扫的除外)。</w:t>
      </w:r>
    </w:p>
    <w:p>
      <w:pPr>
        <w:pStyle w:val="66"/>
        <w:spacing w:before="120" w:after="120"/>
      </w:pPr>
      <w:r>
        <w:t>电点火装置</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利用放电火花作点火的</w:t>
      </w:r>
      <w:r>
        <w:rPr>
          <w:rFonts w:hint="eastAsia" w:ascii="宋体" w:hAnsi="Times New Roman"/>
          <w:kern w:val="0"/>
          <w:szCs w:val="20"/>
        </w:rPr>
        <w:t>电点火装置</w:t>
      </w:r>
      <w:r>
        <w:rPr>
          <w:rFonts w:ascii="宋体" w:hAnsi="Times New Roman"/>
          <w:kern w:val="0"/>
          <w:szCs w:val="20"/>
        </w:rPr>
        <w:t>，应符合下列规定；</w:t>
      </w:r>
    </w:p>
    <w:p>
      <w:pPr>
        <w:widowControl/>
        <w:numPr>
          <w:ilvl w:val="0"/>
          <w:numId w:val="41"/>
        </w:numPr>
        <w:tabs>
          <w:tab w:val="left" w:pos="839"/>
        </w:tabs>
        <w:adjustRightInd/>
        <w:spacing w:line="240" w:lineRule="auto"/>
        <w:ind w:left="839" w:hanging="419"/>
        <w:rPr>
          <w:rFonts w:ascii="宋体" w:hAnsi="Times New Roman"/>
          <w:kern w:val="0"/>
          <w:szCs w:val="20"/>
        </w:rPr>
      </w:pPr>
      <w:r>
        <w:rPr>
          <w:rFonts w:hint="eastAsia" w:ascii="宋体" w:hAnsi="Times New Roman"/>
          <w:kern w:val="0"/>
          <w:szCs w:val="20"/>
        </w:rPr>
        <w:t>使用的干电池容易更换；</w:t>
      </w:r>
    </w:p>
    <w:p>
      <w:pPr>
        <w:widowControl/>
        <w:numPr>
          <w:ilvl w:val="0"/>
          <w:numId w:val="41"/>
        </w:numPr>
        <w:tabs>
          <w:tab w:val="left" w:pos="839"/>
        </w:tabs>
        <w:adjustRightInd/>
        <w:spacing w:line="240" w:lineRule="auto"/>
        <w:ind w:left="839" w:hanging="419"/>
        <w:rPr>
          <w:rFonts w:ascii="宋体" w:hAnsi="Times New Roman"/>
          <w:kern w:val="0"/>
          <w:szCs w:val="20"/>
        </w:rPr>
      </w:pPr>
      <w:r>
        <w:rPr>
          <w:rFonts w:ascii="宋体" w:hAnsi="Times New Roman"/>
          <w:kern w:val="0"/>
          <w:szCs w:val="20"/>
        </w:rPr>
        <w:t>电极安装在不经常接触黄焰的位置；</w:t>
      </w:r>
    </w:p>
    <w:p>
      <w:pPr>
        <w:widowControl/>
        <w:numPr>
          <w:ilvl w:val="0"/>
          <w:numId w:val="41"/>
        </w:numPr>
        <w:tabs>
          <w:tab w:val="left" w:pos="839"/>
        </w:tabs>
        <w:adjustRightInd/>
        <w:spacing w:line="240" w:lineRule="auto"/>
        <w:ind w:left="839" w:hanging="419"/>
        <w:rPr>
          <w:rFonts w:ascii="宋体" w:hAnsi="Times New Roman"/>
          <w:kern w:val="0"/>
          <w:szCs w:val="20"/>
        </w:rPr>
      </w:pPr>
      <w:r>
        <w:rPr>
          <w:rFonts w:ascii="宋体" w:hAnsi="Times New Roman"/>
          <w:kern w:val="0"/>
          <w:szCs w:val="20"/>
        </w:rPr>
        <w:t>电极与燃烧器的对应位置</w:t>
      </w:r>
      <w:r>
        <w:rPr>
          <w:rFonts w:hint="eastAsia" w:ascii="宋体" w:hAnsi="Times New Roman"/>
          <w:kern w:val="0"/>
          <w:szCs w:val="20"/>
        </w:rPr>
        <w:t>及电极间隙</w:t>
      </w:r>
      <w:r>
        <w:rPr>
          <w:rFonts w:ascii="宋体" w:hAnsi="Times New Roman"/>
          <w:kern w:val="0"/>
          <w:szCs w:val="20"/>
        </w:rPr>
        <w:t>正常使用时固定不变</w:t>
      </w:r>
      <w:r>
        <w:rPr>
          <w:rFonts w:hint="eastAsia" w:ascii="宋体" w:hAnsi="Times New Roman"/>
          <w:kern w:val="0"/>
          <w:szCs w:val="20"/>
        </w:rPr>
        <w:t>；</w:t>
      </w:r>
    </w:p>
    <w:p>
      <w:pPr>
        <w:widowControl/>
        <w:numPr>
          <w:ilvl w:val="0"/>
          <w:numId w:val="41"/>
        </w:numPr>
        <w:tabs>
          <w:tab w:val="left" w:pos="839"/>
        </w:tabs>
        <w:adjustRightInd/>
        <w:spacing w:line="240" w:lineRule="auto"/>
        <w:ind w:left="839" w:hanging="419"/>
        <w:rPr>
          <w:rFonts w:ascii="宋体" w:hAnsi="Times New Roman"/>
          <w:kern w:val="0"/>
          <w:szCs w:val="20"/>
        </w:rPr>
      </w:pPr>
      <w:r>
        <w:rPr>
          <w:rFonts w:ascii="宋体" w:hAnsi="Times New Roman"/>
          <w:kern w:val="0"/>
          <w:szCs w:val="20"/>
        </w:rPr>
        <w:t>高压配线与不带电的金属部分之间的距离应大于电极间隙，或具有良好的绝缘，使点火时不漏电；</w:t>
      </w:r>
    </w:p>
    <w:p>
      <w:pPr>
        <w:widowControl/>
        <w:numPr>
          <w:ilvl w:val="0"/>
          <w:numId w:val="41"/>
        </w:numPr>
        <w:tabs>
          <w:tab w:val="left" w:pos="839"/>
        </w:tabs>
        <w:adjustRightInd/>
        <w:spacing w:line="240" w:lineRule="auto"/>
        <w:ind w:left="839" w:hanging="419"/>
        <w:rPr>
          <w:rFonts w:ascii="宋体" w:hAnsi="Times New Roman"/>
          <w:kern w:val="0"/>
          <w:szCs w:val="20"/>
        </w:rPr>
      </w:pPr>
      <w:r>
        <w:rPr>
          <w:rFonts w:ascii="宋体" w:hAnsi="Times New Roman"/>
          <w:kern w:val="0"/>
          <w:szCs w:val="20"/>
        </w:rPr>
        <w:t>正常使用时，手可触及的高压配线，应有绝缘措施</w:t>
      </w:r>
      <w:r>
        <w:rPr>
          <w:rFonts w:hint="eastAsia" w:ascii="宋体" w:hAnsi="Times New Roman"/>
          <w:kern w:val="0"/>
          <w:szCs w:val="20"/>
        </w:rPr>
        <w:t>，绝缘电阻应大于5M</w:t>
      </w:r>
      <w:r>
        <w:rPr>
          <w:rFonts w:ascii="宋体" w:hAnsi="Times New Roman"/>
          <w:kern w:val="0"/>
          <w:szCs w:val="20"/>
        </w:rPr>
        <w:t>Ω。</w:t>
      </w:r>
    </w:p>
    <w:p>
      <w:pPr>
        <w:pStyle w:val="66"/>
        <w:spacing w:before="120" w:after="120"/>
      </w:pPr>
      <w:r>
        <w:t>过压切断装置</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过压切断装置</w:t>
      </w:r>
      <w:r>
        <w:rPr>
          <w:rFonts w:hint="eastAsia" w:ascii="宋体" w:hAnsi="Times New Roman"/>
          <w:kern w:val="0"/>
          <w:szCs w:val="20"/>
        </w:rPr>
        <w:t>应符合下列要求：</w:t>
      </w:r>
    </w:p>
    <w:p>
      <w:pPr>
        <w:widowControl/>
        <w:numPr>
          <w:ilvl w:val="0"/>
          <w:numId w:val="42"/>
        </w:numPr>
        <w:tabs>
          <w:tab w:val="left" w:pos="839"/>
        </w:tabs>
        <w:adjustRightInd/>
        <w:spacing w:line="240" w:lineRule="auto"/>
        <w:ind w:left="839" w:hanging="419"/>
        <w:rPr>
          <w:rFonts w:ascii="宋体" w:hAnsi="Times New Roman"/>
          <w:kern w:val="0"/>
          <w:szCs w:val="20"/>
        </w:rPr>
      </w:pPr>
      <w:r>
        <w:rPr>
          <w:rFonts w:ascii="宋体" w:hAnsi="Times New Roman"/>
          <w:kern w:val="0"/>
          <w:szCs w:val="20"/>
        </w:rPr>
        <w:t>便携灶气路高压侧压力在</w:t>
      </w:r>
      <w:r>
        <w:rPr>
          <w:rFonts w:hint="eastAsia" w:ascii="宋体" w:hAnsi="Times New Roman"/>
          <w:kern w:val="0"/>
          <w:szCs w:val="20"/>
        </w:rPr>
        <w:t xml:space="preserve">0.4 </w:t>
      </w:r>
      <w:r>
        <w:rPr>
          <w:rFonts w:ascii="宋体" w:hAnsi="Times New Roman"/>
          <w:kern w:val="0"/>
          <w:szCs w:val="20"/>
        </w:rPr>
        <w:t>MPa～</w:t>
      </w:r>
      <w:r>
        <w:rPr>
          <w:rFonts w:hint="eastAsia" w:ascii="宋体" w:hAnsi="Times New Roman"/>
          <w:kern w:val="0"/>
          <w:szCs w:val="20"/>
        </w:rPr>
        <w:t xml:space="preserve">0.7 </w:t>
      </w:r>
      <w:r>
        <w:rPr>
          <w:rFonts w:ascii="宋体" w:hAnsi="Times New Roman"/>
          <w:kern w:val="0"/>
          <w:szCs w:val="20"/>
        </w:rPr>
        <w:t>MPa范围内能将气路自动关闭；或能将气瓶自动卸下</w:t>
      </w:r>
      <w:r>
        <w:rPr>
          <w:rFonts w:hint="eastAsia" w:ascii="宋体" w:hAnsi="Times New Roman"/>
          <w:kern w:val="0"/>
          <w:szCs w:val="20"/>
        </w:rPr>
        <w:t>,以停止供气</w:t>
      </w:r>
      <w:r>
        <w:rPr>
          <w:rFonts w:ascii="宋体" w:hAnsi="Times New Roman"/>
          <w:kern w:val="0"/>
          <w:szCs w:val="20"/>
        </w:rPr>
        <w:t>。</w:t>
      </w:r>
    </w:p>
    <w:p>
      <w:pPr>
        <w:widowControl/>
        <w:numPr>
          <w:ilvl w:val="0"/>
          <w:numId w:val="42"/>
        </w:numPr>
        <w:tabs>
          <w:tab w:val="left" w:pos="839"/>
        </w:tabs>
        <w:adjustRightInd/>
        <w:spacing w:line="240" w:lineRule="auto"/>
        <w:ind w:left="839" w:hanging="419"/>
        <w:rPr>
          <w:rFonts w:ascii="宋体" w:hAnsi="Times New Roman"/>
          <w:kern w:val="0"/>
          <w:szCs w:val="20"/>
        </w:rPr>
      </w:pPr>
      <w:r>
        <w:rPr>
          <w:rFonts w:hint="eastAsia" w:ascii="宋体" w:hAnsi="Times New Roman"/>
          <w:kern w:val="0"/>
          <w:szCs w:val="20"/>
        </w:rPr>
        <w:t xml:space="preserve">对于在0.4 </w:t>
      </w:r>
      <w:r>
        <w:rPr>
          <w:rFonts w:ascii="宋体" w:hAnsi="Times New Roman"/>
          <w:kern w:val="0"/>
          <w:szCs w:val="20"/>
        </w:rPr>
        <w:t>MPa～</w:t>
      </w:r>
      <w:r>
        <w:rPr>
          <w:rFonts w:hint="eastAsia" w:ascii="宋体" w:hAnsi="Times New Roman"/>
          <w:kern w:val="0"/>
          <w:szCs w:val="20"/>
        </w:rPr>
        <w:t xml:space="preserve">0.7 </w:t>
      </w:r>
      <w:r>
        <w:rPr>
          <w:rFonts w:ascii="宋体" w:hAnsi="Times New Roman"/>
          <w:kern w:val="0"/>
          <w:szCs w:val="20"/>
        </w:rPr>
        <w:t>MPa范围内</w:t>
      </w:r>
      <w:r>
        <w:rPr>
          <w:rFonts w:hint="eastAsia" w:ascii="宋体" w:hAnsi="Times New Roman"/>
          <w:kern w:val="0"/>
          <w:szCs w:val="20"/>
        </w:rPr>
        <w:t>关闭气体通路的便携灶，在气体通路关闭后，供气压力变化时，气路也不能再自动打开。</w:t>
      </w:r>
    </w:p>
    <w:p>
      <w:pPr>
        <w:pStyle w:val="66"/>
        <w:spacing w:before="120" w:after="120"/>
      </w:pPr>
      <w:r>
        <w:rPr>
          <w:rFonts w:hint="eastAsia"/>
        </w:rPr>
        <w:t>熄火保护装置</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熄火保护装置，应符合下列要求：</w:t>
      </w:r>
    </w:p>
    <w:p>
      <w:pPr>
        <w:widowControl/>
        <w:numPr>
          <w:ilvl w:val="0"/>
          <w:numId w:val="43"/>
        </w:numPr>
        <w:tabs>
          <w:tab w:val="left" w:pos="839"/>
        </w:tabs>
        <w:adjustRightInd/>
        <w:spacing w:line="240" w:lineRule="auto"/>
        <w:ind w:left="839" w:hanging="419"/>
        <w:rPr>
          <w:rFonts w:ascii="宋体" w:hAnsi="Times New Roman"/>
          <w:kern w:val="0"/>
          <w:szCs w:val="20"/>
        </w:rPr>
      </w:pPr>
      <w:r>
        <w:rPr>
          <w:rFonts w:hint="eastAsia" w:ascii="宋体" w:hAnsi="Times New Roman"/>
          <w:kern w:val="0"/>
          <w:szCs w:val="20"/>
        </w:rPr>
        <w:t>燃烧器未点燃、意外熄火或火焰检测器失效时，应能关闭燃烧器的燃气通路；</w:t>
      </w:r>
    </w:p>
    <w:p>
      <w:pPr>
        <w:widowControl/>
        <w:numPr>
          <w:ilvl w:val="0"/>
          <w:numId w:val="43"/>
        </w:numPr>
        <w:tabs>
          <w:tab w:val="left" w:pos="839"/>
        </w:tabs>
        <w:adjustRightInd/>
        <w:spacing w:line="240" w:lineRule="auto"/>
        <w:ind w:left="839" w:hanging="419"/>
        <w:rPr>
          <w:rFonts w:ascii="宋体" w:hAnsi="Times New Roman"/>
          <w:kern w:val="0"/>
          <w:szCs w:val="20"/>
        </w:rPr>
      </w:pPr>
      <w:r>
        <w:rPr>
          <w:rFonts w:hint="eastAsia" w:ascii="宋体" w:hAnsi="Times New Roman"/>
          <w:kern w:val="0"/>
          <w:szCs w:val="20"/>
        </w:rPr>
        <w:t>火焰检测器与燃烧器的相对位置，在正常使用状态下应保持不变。</w:t>
      </w:r>
    </w:p>
    <w:p>
      <w:pPr>
        <w:pStyle w:val="66"/>
        <w:spacing w:before="120" w:after="120"/>
      </w:pPr>
      <w:r>
        <w:rPr>
          <w:rFonts w:hint="eastAsia"/>
        </w:rPr>
        <w:t>具有烧烤功能便携灶特殊要求</w:t>
      </w:r>
    </w:p>
    <w:p>
      <w:pPr>
        <w:widowControl/>
        <w:numPr>
          <w:ilvl w:val="0"/>
          <w:numId w:val="44"/>
        </w:numPr>
        <w:tabs>
          <w:tab w:val="left" w:pos="839"/>
        </w:tabs>
        <w:adjustRightInd/>
        <w:spacing w:line="240" w:lineRule="auto"/>
        <w:ind w:left="839" w:hanging="419"/>
        <w:rPr>
          <w:rFonts w:ascii="宋体" w:hAnsi="Times New Roman"/>
          <w:kern w:val="0"/>
          <w:szCs w:val="20"/>
        </w:rPr>
      </w:pPr>
      <w:r>
        <w:rPr>
          <w:rFonts w:hint="eastAsia" w:ascii="宋体" w:hAnsi="Times New Roman"/>
          <w:kern w:val="0"/>
          <w:szCs w:val="20"/>
        </w:rPr>
        <w:t>燃烧器应予以保护，防止烧烤油脂或高温食物残渣直接掉落在燃烧器上；</w:t>
      </w:r>
    </w:p>
    <w:p>
      <w:pPr>
        <w:widowControl/>
        <w:tabs>
          <w:tab w:val="left" w:pos="839"/>
        </w:tabs>
        <w:adjustRightInd/>
        <w:spacing w:line="240" w:lineRule="auto"/>
        <w:ind w:left="839" w:hanging="419"/>
        <w:rPr>
          <w:rFonts w:ascii="宋体" w:hAnsi="Times New Roman"/>
          <w:kern w:val="0"/>
          <w:szCs w:val="20"/>
        </w:rPr>
      </w:pPr>
      <w:r>
        <w:rPr>
          <w:rFonts w:hint="eastAsia" w:ascii="宋体" w:hAnsi="Times New Roman"/>
          <w:kern w:val="0"/>
          <w:szCs w:val="20"/>
        </w:rPr>
        <w:t>烧烤时溅出的汁液不应直接滴落到内部空间的连接管以及气路管路上；</w:t>
      </w:r>
    </w:p>
    <w:p>
      <w:pPr>
        <w:widowControl/>
        <w:numPr>
          <w:ilvl w:val="0"/>
          <w:numId w:val="44"/>
        </w:numPr>
        <w:tabs>
          <w:tab w:val="left" w:pos="839"/>
        </w:tabs>
        <w:adjustRightInd/>
        <w:spacing w:line="240" w:lineRule="auto"/>
        <w:ind w:left="839" w:hanging="419"/>
        <w:rPr>
          <w:rFonts w:ascii="宋体" w:hAnsi="Times New Roman"/>
          <w:kern w:val="0"/>
          <w:szCs w:val="20"/>
        </w:rPr>
      </w:pPr>
      <w:r>
        <w:rPr>
          <w:rFonts w:hint="eastAsia" w:ascii="宋体" w:hAnsi="Times New Roman"/>
          <w:kern w:val="0"/>
          <w:szCs w:val="20"/>
        </w:rPr>
        <w:t>应配备易于拆装或排空的集油装置；</w:t>
      </w:r>
    </w:p>
    <w:p>
      <w:pPr>
        <w:widowControl/>
        <w:numPr>
          <w:ilvl w:val="0"/>
          <w:numId w:val="44"/>
        </w:numPr>
        <w:tabs>
          <w:tab w:val="left" w:pos="839"/>
        </w:tabs>
        <w:adjustRightInd/>
        <w:spacing w:line="240" w:lineRule="auto"/>
        <w:ind w:left="839" w:hanging="419"/>
        <w:rPr>
          <w:rFonts w:ascii="宋体" w:hAnsi="Times New Roman"/>
          <w:kern w:val="0"/>
          <w:szCs w:val="20"/>
        </w:rPr>
      </w:pPr>
      <w:r>
        <w:rPr>
          <w:rFonts w:hint="eastAsia" w:ascii="宋体" w:hAnsi="Times New Roman"/>
          <w:kern w:val="0"/>
          <w:szCs w:val="20"/>
        </w:rPr>
        <w:t>有烧烤盘时，烤盘应设置定位装置避免非正常移动或翻转。</w:t>
      </w:r>
    </w:p>
    <w:p>
      <w:pPr>
        <w:widowControl/>
        <w:adjustRightInd/>
        <w:spacing w:line="240" w:lineRule="auto"/>
        <w:ind w:left="420"/>
        <w:rPr>
          <w:rFonts w:ascii="宋体" w:hAnsi="Times New Roman"/>
          <w:kern w:val="0"/>
          <w:szCs w:val="20"/>
          <w:highlight w:val="yellow"/>
        </w:rPr>
      </w:pPr>
    </w:p>
    <w:p>
      <w:pPr>
        <w:pStyle w:val="106"/>
        <w:spacing w:before="120" w:after="120"/>
      </w:pPr>
      <w:bookmarkStart w:id="79" w:name="_Toc100238018"/>
      <w:bookmarkStart w:id="80" w:name="_Toc99962162"/>
      <w:r>
        <w:rPr>
          <w:rFonts w:hint="eastAsia"/>
        </w:rPr>
        <w:t>材料</w:t>
      </w:r>
      <w:bookmarkEnd w:id="79"/>
      <w:bookmarkEnd w:id="80"/>
    </w:p>
    <w:p>
      <w:pPr>
        <w:pStyle w:val="166"/>
      </w:pPr>
      <w:r>
        <w:rPr>
          <w:rFonts w:hint="eastAsia"/>
        </w:rPr>
        <w:t>不应使用含石棉成分的材料。</w:t>
      </w:r>
    </w:p>
    <w:p>
      <w:pPr>
        <w:pStyle w:val="166"/>
      </w:pPr>
      <w:r>
        <w:rPr>
          <w:rFonts w:hint="eastAsia"/>
        </w:rPr>
        <w:t>除</w:t>
      </w:r>
      <w:r>
        <w:t>衬垫</w:t>
      </w:r>
      <w:r>
        <w:rPr>
          <w:rFonts w:hint="eastAsia"/>
        </w:rPr>
        <w:t>类及密封材料以外的</w:t>
      </w:r>
      <w:r>
        <w:t>与丁烷气接触的材料应选用合适的耐热和耐腐蚀材料，从气瓶</w:t>
      </w:r>
      <w:r>
        <w:rPr>
          <w:rFonts w:hint="eastAsia"/>
        </w:rPr>
        <w:t>连接处</w:t>
      </w:r>
      <w:r>
        <w:t>到喷嘴托架</w:t>
      </w:r>
      <w:r>
        <w:rPr>
          <w:rFonts w:hint="eastAsia"/>
        </w:rPr>
        <w:t>入口</w:t>
      </w:r>
      <w:r>
        <w:t>350</w:t>
      </w:r>
      <w:r>
        <w:rPr>
          <w:rFonts w:hint="eastAsia"/>
        </w:rPr>
        <w:t xml:space="preserve"> ℃</w:t>
      </w:r>
      <w:r>
        <w:t>不熔化，从喷嘴托架到火孔500</w:t>
      </w:r>
      <w:r>
        <w:rPr>
          <w:rFonts w:hint="eastAsia"/>
        </w:rPr>
        <w:t xml:space="preserve"> ℃</w:t>
      </w:r>
      <w:r>
        <w:t>不熔化，并应符合下列规定：</w:t>
      </w:r>
    </w:p>
    <w:p>
      <w:pPr>
        <w:pStyle w:val="175"/>
        <w:numPr>
          <w:ilvl w:val="0"/>
          <w:numId w:val="45"/>
        </w:numPr>
      </w:pPr>
      <w:r>
        <w:rPr>
          <w:rFonts w:hint="eastAsia"/>
        </w:rPr>
        <w:t>按7.2.7规定的温度进行耐热试验，不熔化、不变形。</w:t>
      </w:r>
    </w:p>
    <w:p>
      <w:pPr>
        <w:pStyle w:val="175"/>
      </w:pPr>
      <w:r>
        <w:rPr>
          <w:rFonts w:hint="eastAsia"/>
        </w:rPr>
        <w:t>按7.2.8.a)进行试验，不腐蚀。</w:t>
      </w:r>
    </w:p>
    <w:p>
      <w:pPr>
        <w:pStyle w:val="175"/>
      </w:pPr>
      <w:r>
        <w:rPr>
          <w:rFonts w:hint="eastAsia"/>
        </w:rPr>
        <w:t>按7.2.8.b)进行试验，无锈蚀、膨胀及剥离。</w:t>
      </w:r>
    </w:p>
    <w:p>
      <w:pPr>
        <w:pStyle w:val="175"/>
      </w:pPr>
      <w:r>
        <w:t>经</w:t>
      </w:r>
      <w:r>
        <w:rPr>
          <w:rFonts w:hint="eastAsia"/>
        </w:rPr>
        <w:t>7.2.10规定的</w:t>
      </w:r>
      <w:r>
        <w:t>钢球冲击试验，搪瓷部分不脱落。</w:t>
      </w:r>
    </w:p>
    <w:p>
      <w:pPr>
        <w:pStyle w:val="166"/>
      </w:pPr>
      <w:r>
        <w:t>气路部位使用的衬垫类、密封材料</w:t>
      </w:r>
      <w:r>
        <w:rPr>
          <w:rFonts w:hint="eastAsia"/>
        </w:rPr>
        <w:t>及其它金属以外的保持气密的材料</w:t>
      </w:r>
      <w:r>
        <w:t>，应符合下列规定：</w:t>
      </w:r>
    </w:p>
    <w:p>
      <w:pPr>
        <w:pStyle w:val="175"/>
        <w:numPr>
          <w:ilvl w:val="0"/>
          <w:numId w:val="46"/>
        </w:numPr>
      </w:pPr>
      <w:r>
        <w:t>作衬垫用的橡胶、塑料等材料，</w:t>
      </w:r>
      <w:r>
        <w:rPr>
          <w:rFonts w:hint="eastAsia"/>
        </w:rPr>
        <w:t>按7.2.9.</w:t>
      </w:r>
      <w:r>
        <w:t>a)</w:t>
      </w:r>
      <w:r>
        <w:rPr>
          <w:rFonts w:hint="eastAsia"/>
        </w:rPr>
        <w:t>试验时，</w:t>
      </w:r>
      <w:r>
        <w:t>质量变化率应小于20％，并且不应有影响使用的软化、变质等现象；</w:t>
      </w:r>
    </w:p>
    <w:p>
      <w:pPr>
        <w:pStyle w:val="175"/>
      </w:pPr>
      <w:r>
        <w:t>作密封材料用的密封脂按</w:t>
      </w:r>
      <w:r>
        <w:rPr>
          <w:rFonts w:hint="eastAsia"/>
        </w:rPr>
        <w:t>7.2.9.b)</w:t>
      </w:r>
      <w:r>
        <w:t>试验时，当丁烷气温度20</w:t>
      </w:r>
      <w:r>
        <w:rPr>
          <w:rFonts w:hint="eastAsia" w:hAnsi="宋体" w:cs="宋体"/>
        </w:rPr>
        <w:t>℃</w:t>
      </w:r>
      <w:r>
        <w:t>时质量变化率小于10％，丁烷气温度4</w:t>
      </w:r>
      <w:r>
        <w:rPr>
          <w:rFonts w:hint="eastAsia"/>
        </w:rPr>
        <w:t xml:space="preserve"> </w:t>
      </w:r>
      <w:r>
        <w:rPr>
          <w:rFonts w:hint="eastAsia" w:hAnsi="宋体" w:cs="宋体"/>
        </w:rPr>
        <w:t>℃</w:t>
      </w:r>
      <w:r>
        <w:t>时质量变化率小于25％。</w:t>
      </w:r>
    </w:p>
    <w:p>
      <w:pPr>
        <w:pStyle w:val="166"/>
      </w:pPr>
      <w:r>
        <w:t>导电材料应为铜及其合金，或者</w:t>
      </w:r>
      <w:r>
        <w:rPr>
          <w:rFonts w:hint="eastAsia"/>
        </w:rPr>
        <w:t>具有同等以上电气性能、耐热性能和机械性能不易锈蚀的材料。</w:t>
      </w:r>
    </w:p>
    <w:p>
      <w:pPr>
        <w:pStyle w:val="166"/>
      </w:pPr>
      <w:r>
        <w:t>气路、燃烧部位及靠近电气装置附近的保温材料、隔热材料等，按</w:t>
      </w:r>
      <w:r>
        <w:rPr>
          <w:rFonts w:hint="eastAsia"/>
        </w:rPr>
        <w:t>7.2.11</w:t>
      </w:r>
      <w:r>
        <w:t>进行耐</w:t>
      </w:r>
      <w:r>
        <w:rPr>
          <w:rFonts w:hint="eastAsia"/>
        </w:rPr>
        <w:t>燃</w:t>
      </w:r>
      <w:r>
        <w:t>性试验时应不燃烧，或者即便燃烧，在熄灭火源时，1min以内应自行熄灭。</w:t>
      </w:r>
    </w:p>
    <w:p>
      <w:pPr>
        <w:pStyle w:val="166"/>
      </w:pPr>
      <w:r>
        <w:rPr>
          <w:rFonts w:hint="eastAsia"/>
        </w:rPr>
        <w:t>燃气管路焊接材料熔点应不低于450℃。</w:t>
      </w:r>
    </w:p>
    <w:p>
      <w:pPr>
        <w:pStyle w:val="166"/>
      </w:pPr>
      <w:r>
        <w:t>锅支架、承液盘应采用500</w:t>
      </w:r>
      <w:r>
        <w:rPr>
          <w:rFonts w:hint="eastAsia"/>
        </w:rPr>
        <w:t xml:space="preserve"> </w:t>
      </w:r>
      <w:r>
        <w:rPr>
          <w:rFonts w:hint="eastAsia" w:cs="宋体"/>
        </w:rPr>
        <w:t>℃</w:t>
      </w:r>
      <w:r>
        <w:t>不熔化、不易燃、耐腐蚀材料。</w:t>
      </w:r>
    </w:p>
    <w:p>
      <w:pPr>
        <w:pStyle w:val="166"/>
      </w:pPr>
      <w:r>
        <w:t>便携灶支腿应符合下列规定：</w:t>
      </w:r>
    </w:p>
    <w:p>
      <w:pPr>
        <w:pStyle w:val="175"/>
        <w:numPr>
          <w:ilvl w:val="0"/>
          <w:numId w:val="47"/>
        </w:numPr>
      </w:pPr>
      <w:r>
        <w:t>与台面接触的部位应采用橡胶或其他不易滑动的材料；</w:t>
      </w:r>
    </w:p>
    <w:p>
      <w:pPr>
        <w:pStyle w:val="175"/>
      </w:pPr>
      <w:r>
        <w:t>与台面接触的橡胶或其他非金属材料，按</w:t>
      </w:r>
      <w:r>
        <w:rPr>
          <w:rFonts w:hint="eastAsia"/>
        </w:rPr>
        <w:t>7.2.12</w:t>
      </w:r>
      <w:r>
        <w:t>进行试验时，应无妨碍使用的变形；</w:t>
      </w:r>
    </w:p>
    <w:p>
      <w:pPr>
        <w:pStyle w:val="175"/>
      </w:pPr>
      <w:r>
        <w:t>接触台</w:t>
      </w:r>
      <w:r>
        <w:rPr>
          <w:rFonts w:hint="eastAsia"/>
        </w:rPr>
        <w:t>面</w:t>
      </w:r>
      <w:r>
        <w:t>部位用的橡胶，其硬度HS(邵尔A)应为50～90。</w:t>
      </w:r>
    </w:p>
    <w:p>
      <w:pPr>
        <w:pStyle w:val="166"/>
      </w:pPr>
      <w:r>
        <w:t>燃烧器底座应采用不易燃的耐腐蚀材料。</w:t>
      </w:r>
    </w:p>
    <w:p>
      <w:pPr>
        <w:pStyle w:val="166"/>
      </w:pPr>
      <w:r>
        <w:rPr>
          <w:rFonts w:hint="eastAsia"/>
        </w:rPr>
        <w:t>与食品、水直接接触的材料应符合饮食卫生材料的相关规定，不应对食品和水有所污染。</w:t>
      </w:r>
      <w:r>
        <w:rPr>
          <w:rFonts w:hint="eastAsia" w:cs="宋体"/>
        </w:rPr>
        <w:t>在使用中不能出现因热分解而产生对人体有害的物质。</w:t>
      </w:r>
    </w:p>
    <w:p>
      <w:pPr>
        <w:pStyle w:val="166"/>
      </w:pPr>
      <w:r>
        <w:rPr>
          <w:rFonts w:hint="eastAsia"/>
        </w:rPr>
        <w:t>气瓶材料应符合A.3.1和A.3.2的要求。</w:t>
      </w:r>
    </w:p>
    <w:p>
      <w:pPr>
        <w:pStyle w:val="105"/>
        <w:spacing w:before="240" w:after="240"/>
      </w:pPr>
      <w:bookmarkStart w:id="81" w:name="_Toc76911800"/>
      <w:bookmarkStart w:id="82" w:name="_Toc100238019"/>
      <w:bookmarkStart w:id="83" w:name="_Toc99962163"/>
      <w:r>
        <w:rPr>
          <w:rFonts w:hint="eastAsia"/>
        </w:rPr>
        <w:t>性能</w:t>
      </w:r>
      <w:r>
        <w:t>要求</w:t>
      </w:r>
      <w:bookmarkEnd w:id="81"/>
      <w:bookmarkEnd w:id="82"/>
      <w:bookmarkEnd w:id="83"/>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便携灶的性能要求应符合表1的规定：</w:t>
      </w:r>
    </w:p>
    <w:p>
      <w:pPr>
        <w:pStyle w:val="113"/>
        <w:spacing w:before="120" w:after="120"/>
      </w:pPr>
      <w:r>
        <w:rPr>
          <w:rFonts w:hint="eastAsia"/>
        </w:rPr>
        <w:t>便携灶性能要求</w:t>
      </w:r>
    </w:p>
    <w:tbl>
      <w:tblPr>
        <w:tblStyle w:val="27"/>
        <w:tblW w:w="966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56"/>
        <w:gridCol w:w="6"/>
        <w:gridCol w:w="534"/>
        <w:gridCol w:w="1248"/>
        <w:gridCol w:w="1643"/>
        <w:gridCol w:w="1186"/>
        <w:gridCol w:w="1533"/>
        <w:gridCol w:w="1391"/>
        <w:gridCol w:w="106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trPr>
        <w:tc>
          <w:tcPr>
            <w:tcW w:w="1062" w:type="dxa"/>
            <w:gridSpan w:val="2"/>
            <w:tcBorders>
              <w:right w:val="single" w:color="auto" w:sz="4" w:space="0"/>
            </w:tcBorders>
            <w:vAlign w:val="center"/>
          </w:tcPr>
          <w:p>
            <w:pPr>
              <w:widowControl/>
              <w:adjustRightInd/>
              <w:spacing w:line="360" w:lineRule="auto"/>
              <w:jc w:val="center"/>
              <w:rPr>
                <w:rFonts w:ascii="宋体" w:hAnsi="宋体" w:cs="宋体"/>
                <w:kern w:val="0"/>
              </w:rPr>
            </w:pPr>
            <w:r>
              <w:rPr>
                <w:rFonts w:hint="eastAsia" w:ascii="宋体" w:hAnsi="宋体" w:cs="宋体"/>
                <w:kern w:val="0"/>
              </w:rPr>
              <w:t>条 款</w:t>
            </w:r>
          </w:p>
        </w:tc>
        <w:tc>
          <w:tcPr>
            <w:tcW w:w="1782" w:type="dxa"/>
            <w:gridSpan w:val="2"/>
            <w:tcBorders>
              <w:left w:val="single" w:color="auto" w:sz="4" w:space="0"/>
            </w:tcBorders>
            <w:vAlign w:val="center"/>
          </w:tcPr>
          <w:p>
            <w:pPr>
              <w:adjustRightInd/>
              <w:spacing w:line="360" w:lineRule="auto"/>
              <w:jc w:val="center"/>
              <w:rPr>
                <w:rFonts w:ascii="宋体" w:hAnsi="宋体" w:cs="宋体"/>
                <w:kern w:val="0"/>
              </w:rPr>
            </w:pPr>
            <w:r>
              <w:rPr>
                <w:rFonts w:hint="eastAsia" w:ascii="宋体" w:hAnsi="宋体" w:cs="宋体"/>
                <w:kern w:val="0"/>
              </w:rPr>
              <w:t>项 目</w:t>
            </w:r>
          </w:p>
        </w:tc>
        <w:tc>
          <w:tcPr>
            <w:tcW w:w="5753" w:type="dxa"/>
            <w:gridSpan w:val="4"/>
            <w:vAlign w:val="center"/>
          </w:tcPr>
          <w:p>
            <w:pPr>
              <w:widowControl/>
              <w:adjustRightInd/>
              <w:spacing w:line="360" w:lineRule="auto"/>
              <w:jc w:val="center"/>
              <w:rPr>
                <w:rFonts w:ascii="宋体" w:hAnsi="宋体" w:cs="宋体"/>
                <w:kern w:val="0"/>
              </w:rPr>
            </w:pPr>
            <w:r>
              <w:rPr>
                <w:rFonts w:hint="eastAsia" w:ascii="宋体" w:hAnsi="宋体" w:cs="宋体"/>
                <w:kern w:val="0"/>
              </w:rPr>
              <w:t>性能要求</w:t>
            </w:r>
          </w:p>
        </w:tc>
        <w:tc>
          <w:tcPr>
            <w:tcW w:w="1065" w:type="dxa"/>
            <w:vAlign w:val="center"/>
          </w:tcPr>
          <w:p>
            <w:pPr>
              <w:widowControl/>
              <w:adjustRightInd/>
              <w:spacing w:line="360" w:lineRule="auto"/>
              <w:jc w:val="center"/>
              <w:rPr>
                <w:rFonts w:ascii="宋体" w:hAnsi="宋体" w:cs="宋体"/>
                <w:kern w:val="0"/>
              </w:rPr>
            </w:pPr>
            <w:r>
              <w:rPr>
                <w:rFonts w:hint="eastAsia" w:ascii="宋体" w:hAnsi="宋体" w:cs="宋体"/>
                <w:kern w:val="0"/>
              </w:rPr>
              <w:t>试验方法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restart"/>
            <w:tcBorders>
              <w:right w:val="single" w:color="auto" w:sz="4" w:space="0"/>
            </w:tcBorders>
            <w:vAlign w:val="center"/>
          </w:tcPr>
          <w:p>
            <w:pPr>
              <w:widowControl/>
              <w:adjustRightInd/>
              <w:spacing w:line="360" w:lineRule="auto"/>
              <w:jc w:val="center"/>
              <w:rPr>
                <w:rFonts w:ascii="宋体" w:hAnsi="宋体" w:cs="宋体"/>
                <w:kern w:val="0"/>
              </w:rPr>
            </w:pPr>
            <w:r>
              <w:rPr>
                <w:rFonts w:hint="eastAsia" w:ascii="宋体" w:hAnsi="宋体" w:cs="宋体"/>
                <w:kern w:val="0"/>
              </w:rPr>
              <w:t>6.1</w:t>
            </w:r>
          </w:p>
        </w:tc>
        <w:tc>
          <w:tcPr>
            <w:tcW w:w="1782" w:type="dxa"/>
            <w:gridSpan w:val="2"/>
            <w:vMerge w:val="restart"/>
            <w:tcBorders>
              <w:left w:val="single" w:color="auto" w:sz="4" w:space="0"/>
            </w:tcBorders>
            <w:vAlign w:val="center"/>
          </w:tcPr>
          <w:p>
            <w:pPr>
              <w:widowControl/>
              <w:adjustRightInd/>
              <w:spacing w:line="240" w:lineRule="auto"/>
              <w:jc w:val="center"/>
              <w:rPr>
                <w:rFonts w:ascii="宋体" w:hAnsi="宋体" w:cs="宋体"/>
                <w:kern w:val="0"/>
              </w:rPr>
            </w:pPr>
            <w:r>
              <w:rPr>
                <w:rFonts w:hint="eastAsia" w:ascii="宋体" w:hAnsi="宋体" w:cs="宋体"/>
                <w:kern w:val="0"/>
              </w:rPr>
              <w:t>丁烷气通路的</w:t>
            </w:r>
          </w:p>
          <w:p>
            <w:pPr>
              <w:widowControl/>
              <w:adjustRightInd/>
              <w:spacing w:line="240" w:lineRule="auto"/>
              <w:jc w:val="center"/>
              <w:rPr>
                <w:rFonts w:ascii="宋体" w:hAnsi="宋体" w:cs="宋体"/>
                <w:kern w:val="0"/>
              </w:rPr>
            </w:pPr>
            <w:r>
              <w:rPr>
                <w:rFonts w:hint="eastAsia" w:ascii="宋体" w:hAnsi="宋体" w:cs="宋体"/>
                <w:kern w:val="0"/>
              </w:rPr>
              <w:t>气密性</w:t>
            </w:r>
          </w:p>
        </w:tc>
        <w:tc>
          <w:tcPr>
            <w:tcW w:w="4362" w:type="dxa"/>
            <w:gridSpan w:val="3"/>
            <w:tcBorders>
              <w:right w:val="single" w:color="auto" w:sz="4" w:space="0"/>
            </w:tcBorders>
            <w:vAlign w:val="center"/>
          </w:tcPr>
          <w:p>
            <w:pPr>
              <w:widowControl/>
              <w:adjustRightInd/>
              <w:spacing w:line="240" w:lineRule="auto"/>
              <w:rPr>
                <w:rFonts w:ascii="宋体" w:hAnsi="宋体" w:cs="宋体"/>
                <w:kern w:val="0"/>
              </w:rPr>
            </w:pPr>
            <w:r>
              <w:rPr>
                <w:rFonts w:hint="eastAsia" w:ascii="宋体" w:hAnsi="宋体" w:cs="宋体"/>
                <w:kern w:val="0"/>
              </w:rPr>
              <w:t>气瓶出口至调压器</w:t>
            </w:r>
          </w:p>
        </w:tc>
        <w:tc>
          <w:tcPr>
            <w:tcW w:w="1391" w:type="dxa"/>
            <w:vMerge w:val="restart"/>
            <w:tcBorders>
              <w:left w:val="single" w:color="auto" w:sz="4" w:space="0"/>
            </w:tcBorders>
            <w:vAlign w:val="center"/>
          </w:tcPr>
          <w:p>
            <w:pPr>
              <w:widowControl/>
              <w:adjustRightInd/>
              <w:spacing w:line="360" w:lineRule="auto"/>
              <w:jc w:val="center"/>
              <w:rPr>
                <w:rFonts w:ascii="宋体" w:hAnsi="宋体" w:cs="宋体"/>
                <w:kern w:val="0"/>
              </w:rPr>
            </w:pPr>
            <w:r>
              <w:rPr>
                <w:rFonts w:hint="eastAsia" w:ascii="宋体" w:hAnsi="宋体" w:cs="宋体"/>
                <w:kern w:val="0"/>
              </w:rPr>
              <w:t>不漏气</w:t>
            </w:r>
          </w:p>
        </w:tc>
        <w:tc>
          <w:tcPr>
            <w:tcW w:w="1065" w:type="dxa"/>
            <w:vMerge w:val="restart"/>
            <w:vAlign w:val="center"/>
          </w:tcPr>
          <w:p>
            <w:pPr>
              <w:widowControl/>
              <w:adjustRightInd/>
              <w:spacing w:line="360" w:lineRule="auto"/>
              <w:jc w:val="center"/>
              <w:rPr>
                <w:rFonts w:ascii="宋体" w:hAnsi="宋体"/>
                <w:bCs/>
                <w:kern w:val="0"/>
              </w:rPr>
            </w:pPr>
            <w:r>
              <w:rPr>
                <w:rFonts w:hint="eastAsia" w:ascii="宋体" w:hAnsi="宋体"/>
                <w:bCs/>
                <w:kern w:val="0"/>
              </w:rPr>
              <w:t>7.3.1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1782" w:type="dxa"/>
            <w:gridSpan w:val="2"/>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4362" w:type="dxa"/>
            <w:gridSpan w:val="3"/>
            <w:tcBorders>
              <w:right w:val="single" w:color="auto" w:sz="4" w:space="0"/>
            </w:tcBorders>
            <w:vAlign w:val="center"/>
          </w:tcPr>
          <w:p>
            <w:pPr>
              <w:widowControl/>
              <w:adjustRightInd/>
              <w:spacing w:line="240" w:lineRule="auto"/>
              <w:rPr>
                <w:rFonts w:ascii="宋体" w:hAnsi="宋体" w:cs="宋体"/>
                <w:kern w:val="0"/>
              </w:rPr>
            </w:pPr>
            <w:r>
              <w:rPr>
                <w:rFonts w:hint="eastAsia" w:ascii="宋体" w:hAnsi="宋体" w:cs="宋体"/>
                <w:kern w:val="0"/>
              </w:rPr>
              <w:t>调压器至阀门（包括旋塞阀、电磁阀等）</w:t>
            </w:r>
          </w:p>
        </w:tc>
        <w:tc>
          <w:tcPr>
            <w:tcW w:w="1391" w:type="dxa"/>
            <w:vMerge w:val="continue"/>
            <w:tcBorders>
              <w:left w:val="single" w:color="auto" w:sz="4" w:space="0"/>
            </w:tcBorders>
            <w:vAlign w:val="center"/>
          </w:tcPr>
          <w:p>
            <w:pPr>
              <w:widowControl/>
              <w:adjustRightInd/>
              <w:spacing w:line="360" w:lineRule="auto"/>
              <w:rPr>
                <w:rFonts w:ascii="宋体" w:hAnsi="宋体" w:cs="宋体"/>
                <w:kern w:val="0"/>
              </w:rPr>
            </w:pP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1782" w:type="dxa"/>
            <w:gridSpan w:val="2"/>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4362" w:type="dxa"/>
            <w:gridSpan w:val="3"/>
            <w:tcBorders>
              <w:right w:val="single" w:color="auto" w:sz="4" w:space="0"/>
            </w:tcBorders>
            <w:vAlign w:val="center"/>
          </w:tcPr>
          <w:p>
            <w:pPr>
              <w:widowControl/>
              <w:adjustRightInd/>
              <w:spacing w:line="240" w:lineRule="auto"/>
              <w:rPr>
                <w:rFonts w:ascii="宋体" w:hAnsi="宋体" w:cs="宋体"/>
                <w:kern w:val="0"/>
              </w:rPr>
            </w:pPr>
            <w:r>
              <w:rPr>
                <w:rFonts w:hint="eastAsia" w:ascii="宋体" w:hAnsi="宋体" w:cs="宋体"/>
                <w:kern w:val="0"/>
              </w:rPr>
              <w:t>阀门至火孔</w:t>
            </w:r>
          </w:p>
        </w:tc>
        <w:tc>
          <w:tcPr>
            <w:tcW w:w="1391" w:type="dxa"/>
            <w:vMerge w:val="continue"/>
            <w:tcBorders>
              <w:left w:val="single" w:color="auto" w:sz="4" w:space="0"/>
            </w:tcBorders>
            <w:vAlign w:val="center"/>
          </w:tcPr>
          <w:p>
            <w:pPr>
              <w:widowControl/>
              <w:adjustRightInd/>
              <w:spacing w:line="360" w:lineRule="auto"/>
              <w:rPr>
                <w:rFonts w:ascii="宋体" w:hAnsi="宋体" w:cs="宋体"/>
                <w:kern w:val="0"/>
              </w:rPr>
            </w:pP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62" w:type="dxa"/>
            <w:gridSpan w:val="2"/>
            <w:tcBorders>
              <w:right w:val="single" w:color="auto" w:sz="4" w:space="0"/>
            </w:tcBorders>
            <w:vAlign w:val="center"/>
          </w:tcPr>
          <w:p>
            <w:pPr>
              <w:widowControl/>
              <w:adjustRightInd/>
              <w:spacing w:line="360" w:lineRule="auto"/>
              <w:jc w:val="center"/>
              <w:rPr>
                <w:rFonts w:ascii="宋体" w:hAnsi="宋体" w:cs="宋体"/>
                <w:kern w:val="0"/>
              </w:rPr>
            </w:pPr>
            <w:r>
              <w:rPr>
                <w:rFonts w:hint="eastAsia" w:ascii="宋体" w:hAnsi="宋体" w:cs="宋体"/>
                <w:kern w:val="0"/>
              </w:rPr>
              <w:t>6.2</w:t>
            </w:r>
          </w:p>
        </w:tc>
        <w:tc>
          <w:tcPr>
            <w:tcW w:w="1782" w:type="dxa"/>
            <w:gridSpan w:val="2"/>
            <w:tcBorders>
              <w:left w:val="single" w:color="auto" w:sz="4" w:space="0"/>
            </w:tcBorders>
            <w:vAlign w:val="center"/>
          </w:tcPr>
          <w:p>
            <w:pPr>
              <w:widowControl/>
              <w:adjustRightInd/>
              <w:spacing w:line="240" w:lineRule="auto"/>
              <w:jc w:val="center"/>
              <w:rPr>
                <w:rFonts w:ascii="宋体" w:hAnsi="宋体" w:cs="宋体"/>
                <w:kern w:val="0"/>
              </w:rPr>
            </w:pPr>
            <w:r>
              <w:rPr>
                <w:rFonts w:hint="eastAsia" w:ascii="宋体" w:hAnsi="宋体" w:cs="宋体"/>
                <w:kern w:val="0"/>
              </w:rPr>
              <w:t>丁烷气通路</w:t>
            </w:r>
          </w:p>
          <w:p>
            <w:pPr>
              <w:widowControl/>
              <w:adjustRightInd/>
              <w:spacing w:line="240" w:lineRule="auto"/>
              <w:jc w:val="center"/>
              <w:rPr>
                <w:rFonts w:ascii="宋体" w:hAnsi="宋体" w:cs="宋体"/>
                <w:kern w:val="0"/>
              </w:rPr>
            </w:pPr>
            <w:r>
              <w:rPr>
                <w:rFonts w:hint="eastAsia" w:ascii="宋体" w:hAnsi="宋体" w:cs="宋体"/>
                <w:kern w:val="0"/>
              </w:rPr>
              <w:t>的耐压</w:t>
            </w:r>
          </w:p>
        </w:tc>
        <w:tc>
          <w:tcPr>
            <w:tcW w:w="5753" w:type="dxa"/>
            <w:gridSpan w:val="4"/>
            <w:vAlign w:val="center"/>
          </w:tcPr>
          <w:p>
            <w:pPr>
              <w:widowControl/>
              <w:adjustRightInd/>
              <w:spacing w:line="240" w:lineRule="auto"/>
              <w:rPr>
                <w:rFonts w:ascii="宋体" w:hAnsi="宋体" w:cs="宋体"/>
                <w:kern w:val="0"/>
              </w:rPr>
            </w:pPr>
            <w:r>
              <w:rPr>
                <w:rFonts w:hint="eastAsia" w:ascii="宋体" w:hAnsi="宋体" w:cs="宋体"/>
                <w:kern w:val="0"/>
              </w:rPr>
              <w:t>无泄漏、无变形和损坏</w:t>
            </w:r>
          </w:p>
        </w:tc>
        <w:tc>
          <w:tcPr>
            <w:tcW w:w="1065" w:type="dxa"/>
            <w:vAlign w:val="center"/>
          </w:tcPr>
          <w:p>
            <w:pPr>
              <w:widowControl/>
              <w:adjustRightInd/>
              <w:spacing w:line="360" w:lineRule="auto"/>
              <w:jc w:val="center"/>
              <w:rPr>
                <w:rFonts w:ascii="宋体" w:hAnsi="宋体"/>
                <w:bCs/>
                <w:kern w:val="0"/>
              </w:rPr>
            </w:pPr>
            <w:r>
              <w:rPr>
                <w:rFonts w:hint="eastAsia" w:ascii="宋体" w:hAnsi="宋体"/>
                <w:bCs/>
                <w:kern w:val="0"/>
              </w:rPr>
              <w:t>7.3.2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62" w:type="dxa"/>
            <w:gridSpan w:val="2"/>
            <w:tcBorders>
              <w:right w:val="single" w:color="auto" w:sz="4" w:space="0"/>
            </w:tcBorders>
            <w:vAlign w:val="center"/>
          </w:tcPr>
          <w:p>
            <w:pPr>
              <w:widowControl/>
              <w:adjustRightInd/>
              <w:spacing w:line="360" w:lineRule="auto"/>
              <w:jc w:val="center"/>
              <w:rPr>
                <w:rFonts w:ascii="宋体" w:hAnsi="宋体" w:cs="宋体"/>
                <w:kern w:val="0"/>
              </w:rPr>
            </w:pPr>
            <w:r>
              <w:rPr>
                <w:rFonts w:hint="eastAsia" w:ascii="宋体" w:hAnsi="宋体" w:cs="宋体"/>
                <w:kern w:val="0"/>
              </w:rPr>
              <w:t>6.3</w:t>
            </w:r>
          </w:p>
        </w:tc>
        <w:tc>
          <w:tcPr>
            <w:tcW w:w="1782" w:type="dxa"/>
            <w:gridSpan w:val="2"/>
            <w:tcBorders>
              <w:left w:val="single" w:color="auto" w:sz="4" w:space="0"/>
            </w:tcBorders>
            <w:vAlign w:val="center"/>
          </w:tcPr>
          <w:p>
            <w:pPr>
              <w:widowControl/>
              <w:adjustRightInd/>
              <w:spacing w:line="240" w:lineRule="auto"/>
              <w:jc w:val="center"/>
              <w:rPr>
                <w:rFonts w:ascii="宋体" w:hAnsi="宋体" w:cs="宋体"/>
                <w:kern w:val="0"/>
                <w:vertAlign w:val="superscript"/>
              </w:rPr>
            </w:pPr>
            <w:r>
              <w:rPr>
                <w:rFonts w:hint="eastAsia" w:ascii="宋体" w:hAnsi="宋体" w:cs="宋体"/>
                <w:kern w:val="0"/>
              </w:rPr>
              <w:t>耗气量准确度</w:t>
            </w:r>
            <w:r>
              <w:rPr>
                <w:rFonts w:hint="eastAsia" w:ascii="宋体" w:hAnsi="宋体" w:cs="宋体"/>
                <w:kern w:val="0"/>
                <w:vertAlign w:val="superscript"/>
              </w:rPr>
              <w:t>a</w:t>
            </w:r>
          </w:p>
        </w:tc>
        <w:tc>
          <w:tcPr>
            <w:tcW w:w="5753" w:type="dxa"/>
            <w:gridSpan w:val="4"/>
            <w:vAlign w:val="center"/>
          </w:tcPr>
          <w:p>
            <w:pPr>
              <w:widowControl/>
              <w:adjustRightInd/>
              <w:spacing w:line="240" w:lineRule="auto"/>
              <w:rPr>
                <w:rFonts w:ascii="宋体" w:hAnsi="宋体"/>
                <w:kern w:val="0"/>
              </w:rPr>
            </w:pPr>
            <w:r>
              <w:rPr>
                <w:rFonts w:hint="eastAsia" w:ascii="宋体" w:hAnsi="宋体"/>
                <w:kern w:val="0"/>
              </w:rPr>
              <w:t>-12%</w:t>
            </w:r>
            <w:r>
              <w:rPr>
                <w:rFonts w:ascii="宋体" w:hAnsi="宋体"/>
                <w:kern w:val="0"/>
              </w:rPr>
              <w:t>～</w:t>
            </w:r>
            <w:r>
              <w:rPr>
                <w:rFonts w:hint="eastAsia" w:ascii="宋体" w:hAnsi="宋体"/>
                <w:kern w:val="0"/>
              </w:rPr>
              <w:t>+12%</w:t>
            </w:r>
          </w:p>
        </w:tc>
        <w:tc>
          <w:tcPr>
            <w:tcW w:w="1065" w:type="dxa"/>
            <w:vAlign w:val="center"/>
          </w:tcPr>
          <w:p>
            <w:pPr>
              <w:widowControl/>
              <w:adjustRightInd/>
              <w:spacing w:line="360" w:lineRule="auto"/>
              <w:jc w:val="center"/>
              <w:rPr>
                <w:rFonts w:ascii="宋体" w:hAnsi="宋体"/>
                <w:bCs/>
                <w:kern w:val="0"/>
              </w:rPr>
            </w:pPr>
            <w:r>
              <w:rPr>
                <w:rFonts w:hint="eastAsia" w:ascii="宋体" w:hAnsi="宋体"/>
                <w:bCs/>
                <w:kern w:val="0"/>
              </w:rPr>
              <w:t>7.3.3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restart"/>
            <w:tcBorders>
              <w:right w:val="single" w:color="auto" w:sz="4" w:space="0"/>
            </w:tcBorders>
            <w:vAlign w:val="center"/>
          </w:tcPr>
          <w:p>
            <w:pPr>
              <w:widowControl/>
              <w:adjustRightInd/>
              <w:spacing w:line="360" w:lineRule="auto"/>
              <w:jc w:val="center"/>
              <w:rPr>
                <w:rFonts w:ascii="宋体" w:hAnsi="宋体" w:cs="宋体"/>
                <w:bCs/>
                <w:kern w:val="0"/>
              </w:rPr>
            </w:pPr>
            <w:r>
              <w:rPr>
                <w:rFonts w:hint="eastAsia" w:ascii="宋体" w:hAnsi="宋体" w:cs="宋体"/>
                <w:bCs/>
                <w:kern w:val="0"/>
              </w:rPr>
              <w:t>6.4</w:t>
            </w:r>
          </w:p>
        </w:tc>
        <w:tc>
          <w:tcPr>
            <w:tcW w:w="534" w:type="dxa"/>
            <w:vMerge w:val="restart"/>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r>
              <w:rPr>
                <w:rFonts w:hint="eastAsia" w:ascii="宋体" w:hAnsi="宋体" w:cs="宋体"/>
                <w:bCs/>
                <w:kern w:val="0"/>
              </w:rPr>
              <w:t>燃烧状态</w:t>
            </w:r>
          </w:p>
        </w:tc>
        <w:tc>
          <w:tcPr>
            <w:tcW w:w="1248" w:type="dxa"/>
            <w:vMerge w:val="restart"/>
            <w:tcBorders>
              <w:lef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正常使用状态</w:t>
            </w:r>
          </w:p>
        </w:tc>
        <w:tc>
          <w:tcPr>
            <w:tcW w:w="5753" w:type="dxa"/>
            <w:gridSpan w:val="4"/>
            <w:vAlign w:val="center"/>
          </w:tcPr>
          <w:p>
            <w:pPr>
              <w:widowControl/>
              <w:adjustRightInd/>
              <w:spacing w:line="240" w:lineRule="auto"/>
              <w:rPr>
                <w:rFonts w:ascii="宋体" w:hAnsi="宋体" w:cs="宋体"/>
                <w:kern w:val="0"/>
              </w:rPr>
            </w:pPr>
            <w:r>
              <w:rPr>
                <w:rFonts w:hint="eastAsia" w:ascii="宋体" w:hAnsi="宋体"/>
              </w:rPr>
              <w:t>火焰传递时间</w:t>
            </w:r>
            <w:r>
              <w:rPr>
                <w:rFonts w:hint="eastAsia" w:ascii="宋体" w:hAnsi="宋体" w:cs="宋体"/>
                <w:kern w:val="0"/>
              </w:rPr>
              <w:t>小于</w:t>
            </w:r>
            <w:r>
              <w:rPr>
                <w:rFonts w:ascii="宋体" w:hAnsi="宋体"/>
                <w:kern w:val="0"/>
              </w:rPr>
              <w:t>4</w:t>
            </w:r>
            <w:r>
              <w:rPr>
                <w:rFonts w:hint="eastAsia" w:ascii="宋体" w:hAnsi="宋体"/>
                <w:kern w:val="0"/>
              </w:rPr>
              <w:t xml:space="preserve"> </w:t>
            </w:r>
            <w:r>
              <w:rPr>
                <w:rFonts w:ascii="宋体" w:hAnsi="宋体"/>
                <w:kern w:val="0"/>
              </w:rPr>
              <w:t>s</w:t>
            </w:r>
            <w:r>
              <w:rPr>
                <w:rFonts w:hint="eastAsia" w:ascii="宋体" w:hAnsi="宋体" w:cs="宋体"/>
                <w:kern w:val="0"/>
              </w:rPr>
              <w:t>，且无爆燃现象</w:t>
            </w:r>
          </w:p>
        </w:tc>
        <w:tc>
          <w:tcPr>
            <w:tcW w:w="1065" w:type="dxa"/>
            <w:vMerge w:val="restart"/>
            <w:vAlign w:val="center"/>
          </w:tcPr>
          <w:p>
            <w:pPr>
              <w:widowControl/>
              <w:adjustRightInd/>
              <w:spacing w:line="360" w:lineRule="auto"/>
              <w:jc w:val="center"/>
              <w:rPr>
                <w:rFonts w:ascii="宋体" w:hAnsi="宋体"/>
                <w:bCs/>
                <w:kern w:val="0"/>
              </w:rPr>
            </w:pPr>
            <w:r>
              <w:rPr>
                <w:rFonts w:hint="eastAsia" w:ascii="宋体" w:hAnsi="宋体"/>
                <w:bCs/>
                <w:kern w:val="0"/>
              </w:rPr>
              <w:t>7.3.4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5753" w:type="dxa"/>
            <w:gridSpan w:val="4"/>
            <w:vAlign w:val="center"/>
          </w:tcPr>
          <w:p>
            <w:pPr>
              <w:widowControl/>
              <w:adjustRightInd/>
              <w:spacing w:line="240" w:lineRule="auto"/>
              <w:rPr>
                <w:rFonts w:ascii="宋体" w:hAnsi="宋体" w:cs="宋体"/>
                <w:kern w:val="0"/>
              </w:rPr>
            </w:pPr>
            <w:r>
              <w:rPr>
                <w:rFonts w:hint="eastAsia" w:ascii="宋体" w:hAnsi="宋体" w:cs="宋体"/>
                <w:kern w:val="0"/>
              </w:rPr>
              <w:t>无离焰现象</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5753" w:type="dxa"/>
            <w:gridSpan w:val="4"/>
            <w:vAlign w:val="center"/>
          </w:tcPr>
          <w:p>
            <w:pPr>
              <w:widowControl/>
              <w:adjustRightInd/>
              <w:spacing w:line="240" w:lineRule="auto"/>
              <w:rPr>
                <w:rFonts w:ascii="宋体" w:hAnsi="宋体" w:cs="宋体"/>
                <w:kern w:val="0"/>
              </w:rPr>
            </w:pPr>
            <w:r>
              <w:rPr>
                <w:rFonts w:hint="eastAsia" w:ascii="宋体" w:hAnsi="宋体" w:cs="宋体"/>
                <w:kern w:val="0"/>
              </w:rPr>
              <w:t>无熄火</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5753" w:type="dxa"/>
            <w:gridSpan w:val="4"/>
            <w:vAlign w:val="center"/>
          </w:tcPr>
          <w:p>
            <w:pPr>
              <w:widowControl/>
              <w:adjustRightInd/>
              <w:spacing w:line="240" w:lineRule="auto"/>
              <w:rPr>
                <w:rFonts w:ascii="宋体" w:hAnsi="宋体" w:cs="宋体"/>
                <w:kern w:val="0"/>
              </w:rPr>
            </w:pPr>
            <w:r>
              <w:rPr>
                <w:rFonts w:hint="eastAsia" w:ascii="宋体" w:hAnsi="宋体" w:cs="宋体"/>
                <w:kern w:val="0"/>
              </w:rPr>
              <w:t>火焰均匀</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5753" w:type="dxa"/>
            <w:gridSpan w:val="4"/>
            <w:vAlign w:val="center"/>
          </w:tcPr>
          <w:p>
            <w:pPr>
              <w:widowControl/>
              <w:adjustRightInd/>
              <w:spacing w:line="240" w:lineRule="auto"/>
              <w:rPr>
                <w:rFonts w:ascii="宋体" w:hAnsi="宋体" w:cs="宋体"/>
                <w:kern w:val="0"/>
              </w:rPr>
            </w:pPr>
            <w:r>
              <w:rPr>
                <w:rFonts w:hint="eastAsia" w:ascii="宋体" w:hAnsi="宋体" w:cs="宋体"/>
                <w:kern w:val="0"/>
              </w:rPr>
              <w:t>无回火</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5753" w:type="dxa"/>
            <w:gridSpan w:val="4"/>
            <w:vAlign w:val="center"/>
          </w:tcPr>
          <w:p>
            <w:pPr>
              <w:widowControl/>
              <w:adjustRightInd/>
              <w:spacing w:line="240" w:lineRule="auto"/>
              <w:rPr>
                <w:rFonts w:ascii="宋体" w:hAnsi="宋体" w:cs="宋体"/>
                <w:kern w:val="0"/>
              </w:rPr>
            </w:pPr>
            <w:r>
              <w:rPr>
                <w:rFonts w:hint="eastAsia" w:ascii="宋体" w:hAnsi="宋体" w:cs="宋体"/>
                <w:kern w:val="0"/>
              </w:rPr>
              <w:t>燃烧噪声</w:t>
            </w:r>
            <w:r>
              <w:rPr>
                <w:rFonts w:ascii="宋体" w:hAnsi="宋体"/>
                <w:kern w:val="0"/>
              </w:rPr>
              <w:t>6</w:t>
            </w:r>
            <w:r>
              <w:rPr>
                <w:rFonts w:hint="eastAsia" w:ascii="宋体" w:hAnsi="宋体"/>
                <w:kern w:val="0"/>
              </w:rPr>
              <w:t xml:space="preserve">0 </w:t>
            </w:r>
            <w:r>
              <w:rPr>
                <w:rFonts w:ascii="宋体" w:hAnsi="宋体"/>
                <w:kern w:val="0"/>
              </w:rPr>
              <w:t>dB</w:t>
            </w:r>
            <w:r>
              <w:rPr>
                <w:rFonts w:hint="eastAsia" w:ascii="宋体" w:hAnsi="宋体"/>
                <w:kern w:val="0"/>
              </w:rPr>
              <w:t>以下</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5753" w:type="dxa"/>
            <w:gridSpan w:val="4"/>
            <w:vAlign w:val="center"/>
          </w:tcPr>
          <w:p>
            <w:pPr>
              <w:widowControl/>
              <w:adjustRightInd/>
              <w:spacing w:line="240" w:lineRule="auto"/>
              <w:rPr>
                <w:rFonts w:ascii="宋体" w:hAnsi="宋体" w:cs="宋体"/>
                <w:kern w:val="0"/>
              </w:rPr>
            </w:pPr>
            <w:r>
              <w:rPr>
                <w:rFonts w:hint="eastAsia" w:ascii="宋体" w:hAnsi="宋体" w:cs="宋体"/>
                <w:kern w:val="0"/>
              </w:rPr>
              <w:t>熄火噪声85</w:t>
            </w:r>
            <w:r>
              <w:rPr>
                <w:rFonts w:hint="eastAsia" w:ascii="宋体" w:hAnsi="宋体"/>
                <w:kern w:val="0"/>
              </w:rPr>
              <w:t xml:space="preserve"> </w:t>
            </w:r>
            <w:r>
              <w:rPr>
                <w:rFonts w:ascii="宋体" w:hAnsi="宋体"/>
                <w:kern w:val="0"/>
              </w:rPr>
              <w:t>dB</w:t>
            </w:r>
            <w:r>
              <w:rPr>
                <w:rFonts w:hint="eastAsia" w:ascii="宋体" w:hAnsi="宋体"/>
                <w:kern w:val="0"/>
              </w:rPr>
              <w:t>以下</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5753" w:type="dxa"/>
            <w:gridSpan w:val="4"/>
            <w:vAlign w:val="center"/>
          </w:tcPr>
          <w:p>
            <w:pPr>
              <w:widowControl/>
              <w:adjustRightInd/>
              <w:spacing w:line="240" w:lineRule="auto"/>
              <w:rPr>
                <w:rFonts w:ascii="宋体" w:hAnsi="宋体" w:cs="宋体"/>
                <w:kern w:val="0"/>
                <w:vertAlign w:val="superscript"/>
              </w:rPr>
            </w:pPr>
            <w:r>
              <w:rPr>
                <w:rFonts w:hint="eastAsia" w:ascii="宋体" w:hAnsi="宋体" w:cs="宋体"/>
                <w:kern w:val="0"/>
              </w:rPr>
              <w:t>一氧化碳的体积浓度应小于</w:t>
            </w:r>
            <w:r>
              <w:rPr>
                <w:rFonts w:ascii="宋体" w:hAnsi="宋体" w:cs="宋体"/>
                <w:kern w:val="0"/>
              </w:rPr>
              <w:t>0.</w:t>
            </w:r>
            <w:r>
              <w:rPr>
                <w:rFonts w:hint="eastAsia" w:ascii="宋体" w:hAnsi="宋体" w:cs="宋体"/>
                <w:kern w:val="0"/>
              </w:rPr>
              <w:t>08</w:t>
            </w:r>
            <w:r>
              <w:rPr>
                <w:rFonts w:ascii="宋体" w:hAnsi="宋体" w:cs="宋体"/>
                <w:kern w:val="0"/>
              </w:rPr>
              <w:t>%</w:t>
            </w:r>
            <w:r>
              <w:rPr>
                <w:rFonts w:hint="eastAsia" w:ascii="宋体" w:hAnsi="宋体" w:cs="宋体"/>
                <w:kern w:val="0"/>
              </w:rPr>
              <w:t>，耐用性试验后应小于</w:t>
            </w:r>
            <w:r>
              <w:rPr>
                <w:rFonts w:ascii="宋体" w:hAnsi="宋体" w:cs="宋体"/>
                <w:kern w:val="0"/>
              </w:rPr>
              <w:t>0.14%</w:t>
            </w:r>
            <w:r>
              <w:rPr>
                <w:rFonts w:hint="eastAsia" w:ascii="宋体" w:hAnsi="宋体" w:cs="宋体"/>
                <w:kern w:val="0"/>
                <w:vertAlign w:val="superscript"/>
              </w:rPr>
              <w:t>b</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5753" w:type="dxa"/>
            <w:gridSpan w:val="4"/>
            <w:vAlign w:val="center"/>
          </w:tcPr>
          <w:p>
            <w:pPr>
              <w:widowControl/>
              <w:adjustRightInd/>
              <w:spacing w:line="240" w:lineRule="auto"/>
              <w:rPr>
                <w:rFonts w:ascii="宋体" w:hAnsi="宋体"/>
                <w:kern w:val="0"/>
              </w:rPr>
            </w:pPr>
            <w:r>
              <w:rPr>
                <w:rFonts w:hint="eastAsia" w:ascii="宋体" w:hAnsi="宋体"/>
                <w:kern w:val="0"/>
              </w:rPr>
              <w:t>无黑烟</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5753" w:type="dxa"/>
            <w:gridSpan w:val="4"/>
            <w:vAlign w:val="center"/>
          </w:tcPr>
          <w:p>
            <w:pPr>
              <w:widowControl/>
              <w:adjustRightInd/>
              <w:spacing w:line="240" w:lineRule="auto"/>
              <w:rPr>
                <w:rFonts w:ascii="宋体" w:hAnsi="宋体"/>
                <w:kern w:val="0"/>
              </w:rPr>
            </w:pPr>
            <w:r>
              <w:rPr>
                <w:rFonts w:hint="eastAsia" w:ascii="宋体" w:hAnsi="宋体"/>
                <w:kern w:val="0"/>
              </w:rPr>
              <w:t>正常燃烧时黄焰不接触电极</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tcBorders>
              <w:lef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使用超大型锅</w:t>
            </w:r>
            <w:r>
              <w:rPr>
                <w:rFonts w:hint="eastAsia" w:ascii="宋体" w:hAnsi="宋体" w:cs="宋体"/>
                <w:bCs/>
                <w:kern w:val="0"/>
                <w:vertAlign w:val="superscript"/>
              </w:rPr>
              <w:t>b</w:t>
            </w:r>
          </w:p>
        </w:tc>
        <w:tc>
          <w:tcPr>
            <w:tcW w:w="5753" w:type="dxa"/>
            <w:gridSpan w:val="4"/>
            <w:tcBorders>
              <w:bottom w:val="single" w:color="auto" w:sz="4" w:space="0"/>
            </w:tcBorders>
            <w:vAlign w:val="center"/>
          </w:tcPr>
          <w:p>
            <w:pPr>
              <w:widowControl/>
              <w:adjustRightInd/>
              <w:spacing w:line="240" w:lineRule="auto"/>
              <w:rPr>
                <w:rFonts w:ascii="宋体" w:hAnsi="宋体"/>
                <w:kern w:val="0"/>
              </w:rPr>
            </w:pPr>
            <w:r>
              <w:rPr>
                <w:rFonts w:hint="eastAsia" w:ascii="宋体" w:hAnsi="宋体"/>
                <w:kern w:val="0"/>
              </w:rPr>
              <w:t>无火焰晃动、模糊与刺激性气味</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restart"/>
            <w:tcBorders>
              <w:right w:val="single" w:color="auto" w:sz="4" w:space="0"/>
            </w:tcBorders>
            <w:vAlign w:val="center"/>
          </w:tcPr>
          <w:p>
            <w:pPr>
              <w:widowControl/>
              <w:adjustRightInd/>
              <w:spacing w:line="360" w:lineRule="auto"/>
              <w:jc w:val="center"/>
              <w:rPr>
                <w:rFonts w:ascii="宋体" w:hAnsi="宋体" w:cs="宋体"/>
                <w:bCs/>
                <w:kern w:val="0"/>
              </w:rPr>
            </w:pPr>
            <w:r>
              <w:rPr>
                <w:rFonts w:hint="eastAsia" w:ascii="宋体" w:hAnsi="宋体" w:cs="宋体"/>
                <w:bCs/>
                <w:kern w:val="0"/>
              </w:rPr>
              <w:t>6.5</w:t>
            </w:r>
          </w:p>
        </w:tc>
        <w:tc>
          <w:tcPr>
            <w:tcW w:w="534" w:type="dxa"/>
            <w:vMerge w:val="restart"/>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r>
              <w:rPr>
                <w:rFonts w:hint="eastAsia" w:ascii="宋体" w:hAnsi="宋体" w:cs="宋体"/>
                <w:bCs/>
                <w:kern w:val="0"/>
              </w:rPr>
              <w:t>温升</w:t>
            </w:r>
          </w:p>
          <w:p>
            <w:pPr>
              <w:widowControl/>
              <w:adjustRightInd/>
              <w:spacing w:line="360" w:lineRule="auto"/>
              <w:jc w:val="center"/>
              <w:rPr>
                <w:rFonts w:ascii="宋体" w:hAnsi="宋体" w:cs="宋体"/>
                <w:bCs/>
                <w:kern w:val="0"/>
              </w:rPr>
            </w:pPr>
            <w:r>
              <w:rPr>
                <w:rFonts w:hint="eastAsia" w:ascii="宋体" w:hAnsi="宋体" w:cs="宋体"/>
                <w:bCs/>
                <w:kern w:val="0"/>
              </w:rPr>
              <w:t>(K)</w:t>
            </w:r>
          </w:p>
        </w:tc>
        <w:tc>
          <w:tcPr>
            <w:tcW w:w="1248" w:type="dxa"/>
            <w:vMerge w:val="restart"/>
            <w:tcBorders>
              <w:lef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正常使用状态</w:t>
            </w:r>
          </w:p>
        </w:tc>
        <w:tc>
          <w:tcPr>
            <w:tcW w:w="2829" w:type="dxa"/>
            <w:gridSpan w:val="2"/>
            <w:vMerge w:val="restart"/>
            <w:tcBorders>
              <w:top w:val="single" w:color="auto" w:sz="4" w:space="0"/>
              <w:right w:val="single" w:color="auto" w:sz="4" w:space="0"/>
            </w:tcBorders>
            <w:vAlign w:val="center"/>
          </w:tcPr>
          <w:p>
            <w:pPr>
              <w:widowControl/>
              <w:adjustRightInd/>
              <w:spacing w:line="240" w:lineRule="auto"/>
              <w:rPr>
                <w:rFonts w:ascii="宋体" w:hAnsi="宋体"/>
                <w:kern w:val="0"/>
              </w:rPr>
            </w:pPr>
            <w:r>
              <w:rPr>
                <w:rFonts w:hint="eastAsia" w:ascii="宋体" w:hAnsi="宋体"/>
                <w:kern w:val="0"/>
              </w:rPr>
              <w:t>操作时手必须触及的部位</w:t>
            </w:r>
          </w:p>
        </w:tc>
        <w:tc>
          <w:tcPr>
            <w:tcW w:w="2924" w:type="dxa"/>
            <w:gridSpan w:val="2"/>
            <w:tcBorders>
              <w:top w:val="single" w:color="auto" w:sz="4" w:space="0"/>
              <w:left w:val="single" w:color="auto" w:sz="4" w:space="0"/>
            </w:tcBorders>
            <w:vAlign w:val="center"/>
          </w:tcPr>
          <w:p>
            <w:pPr>
              <w:widowControl/>
              <w:adjustRightInd/>
              <w:spacing w:line="240" w:lineRule="auto"/>
              <w:rPr>
                <w:rFonts w:ascii="宋体" w:hAnsi="宋体"/>
                <w:kern w:val="0"/>
              </w:rPr>
            </w:pPr>
            <w:r>
              <w:rPr>
                <w:rFonts w:hint="eastAsia" w:ascii="宋体" w:hAnsi="宋体"/>
                <w:kern w:val="0"/>
              </w:rPr>
              <w:t>金属部位</w:t>
            </w:r>
            <w:r>
              <w:rPr>
                <w:rFonts w:ascii="宋体" w:hAnsi="宋体"/>
                <w:kern w:val="0"/>
              </w:rPr>
              <w:t>≤</w:t>
            </w:r>
            <w:r>
              <w:rPr>
                <w:rFonts w:hint="eastAsia" w:ascii="宋体" w:hAnsi="宋体"/>
                <w:kern w:val="0"/>
              </w:rPr>
              <w:t xml:space="preserve">25 </w:t>
            </w:r>
          </w:p>
        </w:tc>
        <w:tc>
          <w:tcPr>
            <w:tcW w:w="1065" w:type="dxa"/>
            <w:vMerge w:val="restart"/>
            <w:vAlign w:val="center"/>
          </w:tcPr>
          <w:p>
            <w:pPr>
              <w:widowControl/>
              <w:adjustRightInd/>
              <w:spacing w:line="360" w:lineRule="auto"/>
              <w:jc w:val="center"/>
              <w:rPr>
                <w:rFonts w:ascii="宋体" w:hAnsi="宋体"/>
                <w:bCs/>
                <w:kern w:val="0"/>
              </w:rPr>
            </w:pPr>
            <w:r>
              <w:rPr>
                <w:rFonts w:hint="eastAsia" w:ascii="宋体" w:hAnsi="宋体"/>
                <w:bCs/>
                <w:kern w:val="0"/>
              </w:rPr>
              <w:t>7.3.5和7.3.11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2829" w:type="dxa"/>
            <w:gridSpan w:val="2"/>
            <w:vMerge w:val="continue"/>
            <w:tcBorders>
              <w:right w:val="single" w:color="auto" w:sz="4" w:space="0"/>
            </w:tcBorders>
            <w:vAlign w:val="center"/>
          </w:tcPr>
          <w:p>
            <w:pPr>
              <w:widowControl/>
              <w:adjustRightInd/>
              <w:spacing w:line="240" w:lineRule="auto"/>
              <w:rPr>
                <w:rFonts w:ascii="宋体" w:hAnsi="宋体"/>
                <w:kern w:val="0"/>
              </w:rPr>
            </w:pPr>
          </w:p>
        </w:tc>
        <w:tc>
          <w:tcPr>
            <w:tcW w:w="2924" w:type="dxa"/>
            <w:gridSpan w:val="2"/>
            <w:tcBorders>
              <w:top w:val="single" w:color="auto" w:sz="4" w:space="0"/>
              <w:left w:val="single" w:color="auto" w:sz="4" w:space="0"/>
            </w:tcBorders>
            <w:vAlign w:val="center"/>
          </w:tcPr>
          <w:p>
            <w:pPr>
              <w:widowControl/>
              <w:adjustRightInd/>
              <w:spacing w:line="240" w:lineRule="auto"/>
              <w:rPr>
                <w:rFonts w:ascii="宋体" w:hAnsi="宋体"/>
                <w:kern w:val="0"/>
              </w:rPr>
            </w:pPr>
            <w:r>
              <w:rPr>
                <w:rFonts w:hint="eastAsia" w:ascii="宋体" w:hAnsi="宋体"/>
                <w:kern w:val="0"/>
              </w:rPr>
              <w:t>非金属部位</w:t>
            </w:r>
            <w:r>
              <w:rPr>
                <w:rFonts w:ascii="宋体" w:hAnsi="宋体"/>
                <w:kern w:val="0"/>
              </w:rPr>
              <w:t>≤</w:t>
            </w:r>
            <w:r>
              <w:rPr>
                <w:rFonts w:hint="eastAsia" w:ascii="宋体" w:hAnsi="宋体"/>
                <w:kern w:val="0"/>
              </w:rPr>
              <w:t xml:space="preserve">35 </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2829" w:type="dxa"/>
            <w:gridSpan w:val="2"/>
            <w:tcBorders>
              <w:top w:val="single" w:color="auto" w:sz="4" w:space="0"/>
              <w:right w:val="single" w:color="auto" w:sz="4" w:space="0"/>
            </w:tcBorders>
            <w:vAlign w:val="center"/>
          </w:tcPr>
          <w:p>
            <w:pPr>
              <w:widowControl/>
              <w:adjustRightInd/>
              <w:spacing w:line="240" w:lineRule="auto"/>
              <w:rPr>
                <w:rFonts w:ascii="宋体" w:hAnsi="宋体"/>
                <w:kern w:val="0"/>
              </w:rPr>
            </w:pPr>
            <w:r>
              <w:rPr>
                <w:rFonts w:hint="eastAsia" w:ascii="宋体" w:hAnsi="宋体"/>
                <w:kern w:val="0"/>
              </w:rPr>
              <w:t>操作时手可能触及的部位</w:t>
            </w:r>
          </w:p>
        </w:tc>
        <w:tc>
          <w:tcPr>
            <w:tcW w:w="2924" w:type="dxa"/>
            <w:gridSpan w:val="2"/>
            <w:tcBorders>
              <w:top w:val="single" w:color="auto" w:sz="4" w:space="0"/>
              <w:left w:val="single" w:color="auto" w:sz="4" w:space="0"/>
            </w:tcBorders>
            <w:vAlign w:val="center"/>
          </w:tcPr>
          <w:p>
            <w:pPr>
              <w:widowControl/>
              <w:adjustRightInd/>
              <w:spacing w:line="240" w:lineRule="auto"/>
              <w:rPr>
                <w:rFonts w:ascii="宋体" w:hAnsi="宋体"/>
                <w:kern w:val="0"/>
              </w:rPr>
            </w:pPr>
            <w:r>
              <w:rPr>
                <w:rFonts w:ascii="宋体" w:hAnsi="宋体"/>
                <w:kern w:val="0"/>
              </w:rPr>
              <w:t>≤</w:t>
            </w:r>
            <w:r>
              <w:rPr>
                <w:rFonts w:hint="eastAsia" w:ascii="宋体" w:hAnsi="宋体"/>
                <w:kern w:val="0"/>
              </w:rPr>
              <w:t xml:space="preserve">65 </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2829" w:type="dxa"/>
            <w:gridSpan w:val="2"/>
            <w:tcBorders>
              <w:top w:val="single" w:color="auto" w:sz="4" w:space="0"/>
              <w:right w:val="single" w:color="auto" w:sz="4" w:space="0"/>
            </w:tcBorders>
            <w:vAlign w:val="center"/>
          </w:tcPr>
          <w:p>
            <w:pPr>
              <w:widowControl/>
              <w:adjustRightInd/>
              <w:spacing w:line="240" w:lineRule="auto"/>
              <w:rPr>
                <w:rFonts w:ascii="宋体" w:hAnsi="宋体"/>
                <w:kern w:val="0"/>
              </w:rPr>
            </w:pPr>
            <w:r>
              <w:rPr>
                <w:rFonts w:hint="eastAsia" w:ascii="宋体" w:hAnsi="宋体"/>
                <w:kern w:val="0"/>
              </w:rPr>
              <w:t>操作时手不易触及的部位</w:t>
            </w:r>
          </w:p>
        </w:tc>
        <w:tc>
          <w:tcPr>
            <w:tcW w:w="2924" w:type="dxa"/>
            <w:gridSpan w:val="2"/>
            <w:tcBorders>
              <w:top w:val="single" w:color="auto" w:sz="4" w:space="0"/>
              <w:left w:val="single" w:color="auto" w:sz="4" w:space="0"/>
            </w:tcBorders>
            <w:vAlign w:val="center"/>
          </w:tcPr>
          <w:p>
            <w:pPr>
              <w:widowControl/>
              <w:adjustRightInd/>
              <w:spacing w:line="240" w:lineRule="auto"/>
              <w:rPr>
                <w:rFonts w:ascii="宋体" w:hAnsi="宋体"/>
                <w:kern w:val="0"/>
              </w:rPr>
            </w:pPr>
            <w:r>
              <w:rPr>
                <w:rFonts w:ascii="宋体" w:hAnsi="宋体"/>
                <w:kern w:val="0"/>
              </w:rPr>
              <w:t>≤</w:t>
            </w:r>
            <w:r>
              <w:rPr>
                <w:rFonts w:hint="eastAsia" w:ascii="宋体" w:hAnsi="宋体"/>
                <w:kern w:val="0"/>
              </w:rPr>
              <w:t xml:space="preserve">105 </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2829" w:type="dxa"/>
            <w:gridSpan w:val="2"/>
            <w:tcBorders>
              <w:top w:val="single" w:color="auto" w:sz="4" w:space="0"/>
              <w:right w:val="single" w:color="auto" w:sz="4" w:space="0"/>
            </w:tcBorders>
            <w:vAlign w:val="center"/>
          </w:tcPr>
          <w:p>
            <w:pPr>
              <w:widowControl/>
              <w:adjustRightInd/>
              <w:spacing w:line="240" w:lineRule="auto"/>
              <w:rPr>
                <w:rFonts w:ascii="宋体" w:hAnsi="宋体"/>
                <w:kern w:val="0"/>
              </w:rPr>
            </w:pPr>
            <w:r>
              <w:rPr>
                <w:rFonts w:hint="eastAsia" w:ascii="宋体" w:hAnsi="宋体"/>
                <w:kern w:val="0"/>
              </w:rPr>
              <w:t>阀门表面</w:t>
            </w:r>
          </w:p>
        </w:tc>
        <w:tc>
          <w:tcPr>
            <w:tcW w:w="2924" w:type="dxa"/>
            <w:gridSpan w:val="2"/>
            <w:tcBorders>
              <w:top w:val="single" w:color="auto" w:sz="4" w:space="0"/>
              <w:left w:val="single" w:color="auto" w:sz="4" w:space="0"/>
            </w:tcBorders>
            <w:vAlign w:val="center"/>
          </w:tcPr>
          <w:p>
            <w:pPr>
              <w:widowControl/>
              <w:adjustRightInd/>
              <w:spacing w:line="240" w:lineRule="auto"/>
              <w:rPr>
                <w:rFonts w:ascii="宋体" w:hAnsi="宋体"/>
                <w:kern w:val="0"/>
              </w:rPr>
            </w:pPr>
            <w:r>
              <w:rPr>
                <w:rFonts w:ascii="宋体" w:hAnsi="宋体"/>
                <w:kern w:val="0"/>
              </w:rPr>
              <w:t>≤</w:t>
            </w:r>
            <w:r>
              <w:rPr>
                <w:rFonts w:hint="eastAsia" w:ascii="宋体" w:hAnsi="宋体"/>
                <w:kern w:val="0"/>
              </w:rPr>
              <w:t>50</w:t>
            </w:r>
            <w:r>
              <w:rPr>
                <w:rFonts w:hint="eastAsia" w:ascii="宋体" w:hAnsi="宋体" w:cs="宋体"/>
                <w:bCs/>
                <w:kern w:val="0"/>
              </w:rPr>
              <w:t>或经耐热试验后不漏气且无影响使用的故障</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2829" w:type="dxa"/>
            <w:gridSpan w:val="2"/>
            <w:tcBorders>
              <w:top w:val="single" w:color="auto" w:sz="4" w:space="0"/>
              <w:right w:val="single" w:color="auto" w:sz="4" w:space="0"/>
            </w:tcBorders>
            <w:vAlign w:val="center"/>
          </w:tcPr>
          <w:p>
            <w:pPr>
              <w:widowControl/>
              <w:adjustRightInd/>
              <w:spacing w:line="240" w:lineRule="auto"/>
              <w:rPr>
                <w:rFonts w:ascii="宋体" w:hAnsi="宋体"/>
                <w:kern w:val="0"/>
              </w:rPr>
            </w:pPr>
            <w:r>
              <w:rPr>
                <w:rFonts w:hint="eastAsia" w:ascii="宋体" w:hAnsi="宋体"/>
                <w:kern w:val="0"/>
              </w:rPr>
              <w:t>调压器表面</w:t>
            </w:r>
          </w:p>
        </w:tc>
        <w:tc>
          <w:tcPr>
            <w:tcW w:w="2924" w:type="dxa"/>
            <w:gridSpan w:val="2"/>
            <w:tcBorders>
              <w:top w:val="single" w:color="auto" w:sz="4" w:space="0"/>
              <w:left w:val="single" w:color="auto" w:sz="4" w:space="0"/>
            </w:tcBorders>
            <w:vAlign w:val="center"/>
          </w:tcPr>
          <w:p>
            <w:pPr>
              <w:widowControl/>
              <w:adjustRightInd/>
              <w:spacing w:line="240" w:lineRule="auto"/>
              <w:rPr>
                <w:rFonts w:ascii="宋体" w:hAnsi="宋体"/>
                <w:kern w:val="0"/>
              </w:rPr>
            </w:pPr>
            <w:r>
              <w:rPr>
                <w:rFonts w:ascii="宋体" w:hAnsi="宋体"/>
                <w:kern w:val="0"/>
              </w:rPr>
              <w:t>≤</w:t>
            </w:r>
            <w:r>
              <w:rPr>
                <w:rFonts w:hint="eastAsia" w:ascii="宋体" w:hAnsi="宋体"/>
                <w:kern w:val="0"/>
              </w:rPr>
              <w:t>35</w:t>
            </w:r>
            <w:r>
              <w:rPr>
                <w:rFonts w:hint="eastAsia" w:ascii="宋体" w:hAnsi="宋体" w:cs="宋体"/>
                <w:bCs/>
                <w:kern w:val="0"/>
              </w:rPr>
              <w:t>或经耐热试验后不漏气，</w:t>
            </w:r>
            <w:r>
              <w:rPr>
                <w:rFonts w:hint="eastAsia" w:ascii="宋体" w:hAnsi="宋体"/>
                <w:kern w:val="0"/>
              </w:rPr>
              <w:t>便携灶耗气量变化值小于5 %</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2829" w:type="dxa"/>
            <w:gridSpan w:val="2"/>
            <w:tcBorders>
              <w:top w:val="single" w:color="auto" w:sz="4" w:space="0"/>
              <w:right w:val="single" w:color="auto" w:sz="4" w:space="0"/>
            </w:tcBorders>
            <w:vAlign w:val="center"/>
          </w:tcPr>
          <w:p>
            <w:pPr>
              <w:widowControl/>
              <w:adjustRightInd/>
              <w:spacing w:line="240" w:lineRule="auto"/>
              <w:rPr>
                <w:rFonts w:ascii="宋体" w:hAnsi="宋体"/>
                <w:kern w:val="0"/>
              </w:rPr>
            </w:pPr>
            <w:r>
              <w:rPr>
                <w:rFonts w:hint="eastAsia" w:ascii="宋体" w:hAnsi="宋体"/>
                <w:kern w:val="0"/>
              </w:rPr>
              <w:t>点火装置表面</w:t>
            </w:r>
          </w:p>
        </w:tc>
        <w:tc>
          <w:tcPr>
            <w:tcW w:w="2924" w:type="dxa"/>
            <w:gridSpan w:val="2"/>
            <w:tcBorders>
              <w:top w:val="single" w:color="auto" w:sz="4" w:space="0"/>
              <w:left w:val="single" w:color="auto" w:sz="4" w:space="0"/>
            </w:tcBorders>
            <w:vAlign w:val="center"/>
          </w:tcPr>
          <w:p>
            <w:pPr>
              <w:widowControl/>
              <w:adjustRightInd/>
              <w:spacing w:line="240" w:lineRule="auto"/>
              <w:rPr>
                <w:rFonts w:ascii="宋体" w:hAnsi="宋体" w:cs="宋体"/>
                <w:bCs/>
                <w:kern w:val="0"/>
              </w:rPr>
            </w:pPr>
            <w:r>
              <w:rPr>
                <w:rFonts w:ascii="宋体" w:hAnsi="宋体"/>
                <w:kern w:val="0"/>
              </w:rPr>
              <w:t>≤</w:t>
            </w:r>
            <w:r>
              <w:rPr>
                <w:rFonts w:ascii="宋体" w:hAnsi="宋体"/>
                <w:bCs/>
                <w:kern w:val="0"/>
              </w:rPr>
              <w:t>50</w:t>
            </w:r>
            <w:r>
              <w:rPr>
                <w:rFonts w:hint="eastAsia" w:ascii="宋体" w:hAnsi="宋体" w:cs="宋体"/>
                <w:bCs/>
                <w:kern w:val="0"/>
              </w:rPr>
              <w:t>或经耐热试验后无影响使用的故障</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2829" w:type="dxa"/>
            <w:gridSpan w:val="2"/>
            <w:tcBorders>
              <w:top w:val="single" w:color="auto" w:sz="4" w:space="0"/>
              <w:right w:val="single" w:color="auto" w:sz="4" w:space="0"/>
            </w:tcBorders>
            <w:vAlign w:val="center"/>
          </w:tcPr>
          <w:p>
            <w:pPr>
              <w:widowControl/>
              <w:adjustRightInd/>
              <w:spacing w:line="240" w:lineRule="auto"/>
              <w:rPr>
                <w:rFonts w:ascii="宋体" w:hAnsi="宋体"/>
                <w:kern w:val="0"/>
              </w:rPr>
            </w:pPr>
            <w:r>
              <w:rPr>
                <w:rFonts w:hint="eastAsia" w:ascii="宋体" w:hAnsi="宋体"/>
                <w:kern w:val="0"/>
              </w:rPr>
              <w:t>干电池表面</w:t>
            </w:r>
          </w:p>
        </w:tc>
        <w:tc>
          <w:tcPr>
            <w:tcW w:w="2924" w:type="dxa"/>
            <w:gridSpan w:val="2"/>
            <w:tcBorders>
              <w:top w:val="single" w:color="auto" w:sz="4" w:space="0"/>
              <w:left w:val="single" w:color="auto" w:sz="4" w:space="0"/>
            </w:tcBorders>
            <w:vAlign w:val="center"/>
          </w:tcPr>
          <w:p>
            <w:pPr>
              <w:widowControl/>
              <w:adjustRightInd/>
              <w:spacing w:line="240" w:lineRule="auto"/>
              <w:rPr>
                <w:rFonts w:ascii="宋体" w:hAnsi="宋体"/>
                <w:kern w:val="0"/>
              </w:rPr>
            </w:pPr>
            <w:r>
              <w:rPr>
                <w:rFonts w:ascii="宋体" w:hAnsi="宋体"/>
                <w:kern w:val="0"/>
              </w:rPr>
              <w:t>≤</w:t>
            </w:r>
            <w:r>
              <w:rPr>
                <w:rFonts w:hint="eastAsia" w:ascii="宋体" w:hAnsi="宋体"/>
                <w:kern w:val="0"/>
              </w:rPr>
              <w:t>20</w:t>
            </w:r>
            <w:r>
              <w:rPr>
                <w:rFonts w:ascii="宋体" w:hAnsi="宋体"/>
                <w:kern w:val="0"/>
              </w:rPr>
              <w:t xml:space="preserve"> </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tcBorders>
            <w:vAlign w:val="center"/>
          </w:tcPr>
          <w:p>
            <w:pPr>
              <w:widowControl/>
              <w:adjustRightInd/>
              <w:spacing w:line="240" w:lineRule="auto"/>
              <w:jc w:val="center"/>
              <w:rPr>
                <w:rFonts w:ascii="宋体" w:hAnsi="宋体" w:cs="宋体"/>
                <w:bCs/>
                <w:kern w:val="0"/>
              </w:rPr>
            </w:pPr>
          </w:p>
        </w:tc>
        <w:tc>
          <w:tcPr>
            <w:tcW w:w="2829" w:type="dxa"/>
            <w:gridSpan w:val="2"/>
            <w:tcBorders>
              <w:top w:val="single" w:color="auto" w:sz="4" w:space="0"/>
              <w:right w:val="single" w:color="auto" w:sz="4" w:space="0"/>
            </w:tcBorders>
            <w:vAlign w:val="center"/>
          </w:tcPr>
          <w:p>
            <w:pPr>
              <w:widowControl/>
              <w:adjustRightInd/>
              <w:spacing w:line="240" w:lineRule="auto"/>
              <w:rPr>
                <w:rFonts w:ascii="宋体" w:hAnsi="宋体"/>
                <w:kern w:val="0"/>
              </w:rPr>
            </w:pPr>
            <w:r>
              <w:rPr>
                <w:rFonts w:hint="eastAsia" w:ascii="宋体" w:hAnsi="宋体"/>
                <w:kern w:val="0"/>
              </w:rPr>
              <w:t>气瓶底部表面</w:t>
            </w:r>
          </w:p>
        </w:tc>
        <w:tc>
          <w:tcPr>
            <w:tcW w:w="2924" w:type="dxa"/>
            <w:gridSpan w:val="2"/>
            <w:tcBorders>
              <w:top w:val="single" w:color="auto" w:sz="4" w:space="0"/>
              <w:left w:val="single" w:color="auto" w:sz="4" w:space="0"/>
            </w:tcBorders>
            <w:vAlign w:val="center"/>
          </w:tcPr>
          <w:p>
            <w:pPr>
              <w:widowControl/>
              <w:adjustRightInd/>
              <w:spacing w:line="240" w:lineRule="auto"/>
              <w:rPr>
                <w:rFonts w:ascii="宋体" w:hAnsi="宋体"/>
                <w:kern w:val="0"/>
              </w:rPr>
            </w:pPr>
            <w:r>
              <w:rPr>
                <w:rFonts w:ascii="宋体" w:hAnsi="宋体"/>
                <w:kern w:val="0"/>
              </w:rPr>
              <w:t>≤</w:t>
            </w:r>
            <w:r>
              <w:rPr>
                <w:rFonts w:hint="eastAsia" w:ascii="宋体" w:hAnsi="宋体"/>
                <w:kern w:val="0"/>
              </w:rPr>
              <w:t xml:space="preserve">0 </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bottom w:val="single" w:color="auto" w:sz="4" w:space="0"/>
            </w:tcBorders>
            <w:vAlign w:val="center"/>
          </w:tcPr>
          <w:p>
            <w:pPr>
              <w:widowControl/>
              <w:adjustRightInd/>
              <w:spacing w:line="240" w:lineRule="auto"/>
              <w:jc w:val="center"/>
              <w:rPr>
                <w:rFonts w:ascii="宋体" w:hAnsi="宋体" w:cs="宋体"/>
                <w:bCs/>
                <w:kern w:val="0"/>
              </w:rPr>
            </w:pPr>
          </w:p>
        </w:tc>
        <w:tc>
          <w:tcPr>
            <w:tcW w:w="2829" w:type="dxa"/>
            <w:gridSpan w:val="2"/>
            <w:tcBorders>
              <w:right w:val="single" w:color="auto" w:sz="4" w:space="0"/>
            </w:tcBorders>
            <w:vAlign w:val="center"/>
          </w:tcPr>
          <w:p>
            <w:pPr>
              <w:widowControl/>
              <w:adjustRightInd/>
              <w:spacing w:line="240" w:lineRule="auto"/>
              <w:rPr>
                <w:rFonts w:ascii="宋体" w:hAnsi="宋体" w:cs="宋体"/>
                <w:bCs/>
                <w:kern w:val="0"/>
              </w:rPr>
            </w:pPr>
            <w:r>
              <w:rPr>
                <w:rFonts w:hint="eastAsia" w:ascii="宋体" w:hAnsi="宋体" w:cs="宋体"/>
                <w:bCs/>
                <w:kern w:val="0"/>
              </w:rPr>
              <w:t>壳体下面木台表面</w:t>
            </w:r>
          </w:p>
        </w:tc>
        <w:tc>
          <w:tcPr>
            <w:tcW w:w="2924" w:type="dxa"/>
            <w:gridSpan w:val="2"/>
            <w:tcBorders>
              <w:left w:val="single" w:color="auto" w:sz="4" w:space="0"/>
            </w:tcBorders>
            <w:vAlign w:val="center"/>
          </w:tcPr>
          <w:p>
            <w:pPr>
              <w:widowControl/>
              <w:adjustRightInd/>
              <w:spacing w:line="240" w:lineRule="auto"/>
              <w:rPr>
                <w:rFonts w:ascii="宋体" w:hAnsi="宋体" w:cs="宋体"/>
                <w:bCs/>
                <w:kern w:val="0"/>
              </w:rPr>
            </w:pPr>
            <w:r>
              <w:rPr>
                <w:rFonts w:ascii="宋体" w:hAnsi="宋体"/>
                <w:kern w:val="0"/>
              </w:rPr>
              <w:t>≤</w:t>
            </w:r>
            <w:r>
              <w:rPr>
                <w:rFonts w:hint="eastAsia" w:ascii="宋体" w:hAnsi="宋体"/>
                <w:kern w:val="0"/>
              </w:rPr>
              <w:t xml:space="preserve">65 </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bottom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tcBorders>
              <w:top w:val="single" w:color="auto" w:sz="4" w:space="0"/>
              <w:left w:val="single" w:color="auto" w:sz="4" w:space="0"/>
              <w:bottom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使用超大型锅</w:t>
            </w:r>
            <w:r>
              <w:rPr>
                <w:rFonts w:hint="eastAsia" w:ascii="宋体" w:hAnsi="宋体" w:cs="宋体"/>
                <w:bCs/>
                <w:kern w:val="0"/>
                <w:vertAlign w:val="superscript"/>
              </w:rPr>
              <w:t>b</w:t>
            </w:r>
          </w:p>
        </w:tc>
        <w:tc>
          <w:tcPr>
            <w:tcW w:w="2829" w:type="dxa"/>
            <w:gridSpan w:val="2"/>
            <w:tcBorders>
              <w:right w:val="single" w:color="auto" w:sz="4" w:space="0"/>
            </w:tcBorders>
            <w:vAlign w:val="center"/>
          </w:tcPr>
          <w:p>
            <w:pPr>
              <w:widowControl/>
              <w:adjustRightInd/>
              <w:spacing w:line="240" w:lineRule="auto"/>
              <w:rPr>
                <w:rFonts w:ascii="宋体" w:hAnsi="宋体" w:cs="宋体"/>
                <w:bCs/>
                <w:kern w:val="0"/>
              </w:rPr>
            </w:pPr>
            <w:r>
              <w:rPr>
                <w:rFonts w:hint="eastAsia" w:ascii="宋体" w:hAnsi="宋体" w:cs="宋体"/>
                <w:bCs/>
                <w:kern w:val="0"/>
              </w:rPr>
              <w:t>壳体下面木台表面</w:t>
            </w:r>
          </w:p>
        </w:tc>
        <w:tc>
          <w:tcPr>
            <w:tcW w:w="2924" w:type="dxa"/>
            <w:gridSpan w:val="2"/>
            <w:tcBorders>
              <w:left w:val="single" w:color="auto" w:sz="4" w:space="0"/>
            </w:tcBorders>
            <w:vAlign w:val="center"/>
          </w:tcPr>
          <w:p>
            <w:pPr>
              <w:widowControl/>
              <w:adjustRightInd/>
              <w:spacing w:line="240" w:lineRule="auto"/>
              <w:rPr>
                <w:rFonts w:ascii="宋体" w:hAnsi="宋体" w:cs="宋体"/>
                <w:bCs/>
                <w:kern w:val="0"/>
              </w:rPr>
            </w:pPr>
            <w:r>
              <w:rPr>
                <w:rFonts w:ascii="宋体" w:hAnsi="宋体"/>
                <w:kern w:val="0"/>
              </w:rPr>
              <w:t>≤</w:t>
            </w:r>
            <w:r>
              <w:rPr>
                <w:rFonts w:hint="eastAsia" w:ascii="宋体" w:hAnsi="宋体"/>
                <w:kern w:val="0"/>
              </w:rPr>
              <w:t xml:space="preserve">100 </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56" w:type="dxa"/>
            <w:tcBorders>
              <w:right w:val="single" w:color="auto" w:sz="4" w:space="0"/>
            </w:tcBorders>
            <w:vAlign w:val="center"/>
          </w:tcPr>
          <w:p>
            <w:pPr>
              <w:widowControl/>
              <w:adjustRightInd/>
              <w:spacing w:before="120" w:beforeLines="50" w:line="360" w:lineRule="auto"/>
              <w:jc w:val="center"/>
              <w:rPr>
                <w:rFonts w:ascii="宋体" w:hAnsi="宋体" w:cs="宋体"/>
                <w:bCs/>
                <w:kern w:val="0"/>
              </w:rPr>
            </w:pPr>
            <w:r>
              <w:rPr>
                <w:rFonts w:hint="eastAsia" w:ascii="宋体" w:hAnsi="宋体" w:cs="宋体"/>
                <w:bCs/>
                <w:kern w:val="0"/>
              </w:rPr>
              <w:t>6.6</w:t>
            </w:r>
          </w:p>
        </w:tc>
        <w:tc>
          <w:tcPr>
            <w:tcW w:w="1788" w:type="dxa"/>
            <w:gridSpan w:val="3"/>
            <w:tcBorders>
              <w:left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电点火性能</w:t>
            </w:r>
          </w:p>
        </w:tc>
        <w:tc>
          <w:tcPr>
            <w:tcW w:w="5753" w:type="dxa"/>
            <w:gridSpan w:val="4"/>
            <w:tcBorders>
              <w:left w:val="single" w:color="auto" w:sz="4" w:space="0"/>
            </w:tcBorders>
            <w:vAlign w:val="center"/>
          </w:tcPr>
          <w:p>
            <w:pPr>
              <w:widowControl/>
              <w:adjustRightInd/>
              <w:spacing w:line="240" w:lineRule="auto"/>
              <w:rPr>
                <w:rFonts w:ascii="宋体" w:hAnsi="宋体"/>
                <w:kern w:val="0"/>
              </w:rPr>
            </w:pPr>
            <w:r>
              <w:rPr>
                <w:rFonts w:hint="eastAsia" w:ascii="宋体" w:hAnsi="宋体"/>
                <w:kern w:val="0"/>
              </w:rPr>
              <w:t>10次点火中有8次可以点燃，并无连续不点燃及爆燃现象</w:t>
            </w:r>
          </w:p>
        </w:tc>
        <w:tc>
          <w:tcPr>
            <w:tcW w:w="1065" w:type="dxa"/>
            <w:vAlign w:val="center"/>
          </w:tcPr>
          <w:p>
            <w:pPr>
              <w:widowControl/>
              <w:adjustRightInd/>
              <w:spacing w:before="120" w:beforeLines="50" w:line="360" w:lineRule="auto"/>
              <w:jc w:val="center"/>
              <w:rPr>
                <w:rFonts w:ascii="宋体" w:hAnsi="宋体"/>
                <w:bCs/>
                <w:kern w:val="0"/>
              </w:rPr>
            </w:pPr>
            <w:r>
              <w:rPr>
                <w:rFonts w:hint="eastAsia" w:ascii="宋体" w:hAnsi="宋体"/>
                <w:bCs/>
                <w:kern w:val="0"/>
              </w:rPr>
              <w:t>7.3.6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56" w:type="dxa"/>
            <w:tcBorders>
              <w:bottom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6.7</w:t>
            </w:r>
          </w:p>
        </w:tc>
        <w:tc>
          <w:tcPr>
            <w:tcW w:w="1788" w:type="dxa"/>
            <w:gridSpan w:val="3"/>
            <w:tcBorders>
              <w:left w:val="single" w:color="auto" w:sz="4" w:space="0"/>
              <w:bottom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过压切断装置的动作性能</w:t>
            </w:r>
          </w:p>
        </w:tc>
        <w:tc>
          <w:tcPr>
            <w:tcW w:w="5753" w:type="dxa"/>
            <w:gridSpan w:val="4"/>
            <w:tcBorders>
              <w:left w:val="single" w:color="auto" w:sz="4" w:space="0"/>
            </w:tcBorders>
            <w:vAlign w:val="center"/>
          </w:tcPr>
          <w:p>
            <w:pPr>
              <w:widowControl/>
              <w:adjustRightInd/>
              <w:spacing w:line="240" w:lineRule="auto"/>
              <w:rPr>
                <w:rFonts w:ascii="宋体" w:hAnsi="宋体"/>
                <w:kern w:val="0"/>
              </w:rPr>
            </w:pPr>
            <w:r>
              <w:rPr>
                <w:rFonts w:hint="eastAsia" w:ascii="宋体" w:hAnsi="宋体"/>
                <w:kern w:val="0"/>
              </w:rPr>
              <w:t>在0.4 MPa</w:t>
            </w:r>
            <w:r>
              <w:rPr>
                <w:rFonts w:ascii="宋体" w:hAnsi="宋体"/>
                <w:kern w:val="0"/>
              </w:rPr>
              <w:t>～</w:t>
            </w:r>
            <w:r>
              <w:rPr>
                <w:rFonts w:hint="eastAsia" w:ascii="宋体" w:hAnsi="宋体"/>
                <w:kern w:val="0"/>
              </w:rPr>
              <w:t>0.7 MPa范围内动作。其中对于关闭气路结构形式的便携灶，装置动作后气体通路不应再自动开启</w:t>
            </w:r>
          </w:p>
        </w:tc>
        <w:tc>
          <w:tcPr>
            <w:tcW w:w="1065" w:type="dxa"/>
            <w:vAlign w:val="center"/>
          </w:tcPr>
          <w:p>
            <w:pPr>
              <w:widowControl/>
              <w:adjustRightInd/>
              <w:spacing w:line="360" w:lineRule="auto"/>
              <w:jc w:val="center"/>
              <w:rPr>
                <w:rFonts w:ascii="宋体" w:hAnsi="宋体"/>
                <w:bCs/>
                <w:kern w:val="0"/>
              </w:rPr>
            </w:pPr>
            <w:r>
              <w:rPr>
                <w:rFonts w:hint="eastAsia" w:ascii="宋体" w:hAnsi="宋体"/>
                <w:bCs/>
                <w:kern w:val="0"/>
              </w:rPr>
              <w:t>7.3.7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56" w:type="dxa"/>
            <w:tcBorders>
              <w:top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6.8</w:t>
            </w:r>
          </w:p>
        </w:tc>
        <w:tc>
          <w:tcPr>
            <w:tcW w:w="1788" w:type="dxa"/>
            <w:gridSpan w:val="3"/>
            <w:tcBorders>
              <w:top w:val="single" w:color="auto" w:sz="4" w:space="0"/>
              <w:left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熄火保护装置</w:t>
            </w:r>
          </w:p>
        </w:tc>
        <w:tc>
          <w:tcPr>
            <w:tcW w:w="5753" w:type="dxa"/>
            <w:gridSpan w:val="4"/>
            <w:tcBorders>
              <w:left w:val="single" w:color="auto" w:sz="4" w:space="0"/>
            </w:tcBorders>
            <w:vAlign w:val="center"/>
          </w:tcPr>
          <w:p>
            <w:pPr>
              <w:widowControl/>
              <w:adjustRightInd/>
              <w:spacing w:line="240" w:lineRule="auto"/>
              <w:rPr>
                <w:rFonts w:ascii="宋体" w:hAnsi="宋体"/>
                <w:kern w:val="0"/>
              </w:rPr>
            </w:pPr>
            <w:r>
              <w:rPr>
                <w:rFonts w:hint="eastAsia" w:ascii="宋体" w:hAnsi="宋体"/>
                <w:kern w:val="0"/>
              </w:rPr>
              <w:t>开阀时间</w:t>
            </w:r>
            <w:r>
              <w:rPr>
                <w:rFonts w:ascii="宋体" w:hAnsi="宋体"/>
                <w:kern w:val="0"/>
              </w:rPr>
              <w:t>≤</w:t>
            </w:r>
            <w:r>
              <w:rPr>
                <w:rFonts w:hint="eastAsia" w:ascii="宋体" w:hAnsi="宋体"/>
                <w:kern w:val="0"/>
              </w:rPr>
              <w:t>15 s，闭阀时间</w:t>
            </w:r>
            <w:r>
              <w:rPr>
                <w:rFonts w:ascii="宋体" w:hAnsi="宋体"/>
                <w:kern w:val="0"/>
              </w:rPr>
              <w:t>≤</w:t>
            </w:r>
            <w:r>
              <w:rPr>
                <w:rFonts w:hint="eastAsia" w:ascii="宋体" w:hAnsi="宋体"/>
                <w:kern w:val="0"/>
              </w:rPr>
              <w:t>60 s</w:t>
            </w:r>
          </w:p>
        </w:tc>
        <w:tc>
          <w:tcPr>
            <w:tcW w:w="1065" w:type="dxa"/>
            <w:vAlign w:val="center"/>
          </w:tcPr>
          <w:p>
            <w:pPr>
              <w:widowControl/>
              <w:adjustRightInd/>
              <w:spacing w:line="360" w:lineRule="auto"/>
              <w:jc w:val="center"/>
              <w:rPr>
                <w:rFonts w:ascii="宋体" w:hAnsi="宋体"/>
                <w:bCs/>
                <w:kern w:val="0"/>
              </w:rPr>
            </w:pPr>
            <w:r>
              <w:rPr>
                <w:rFonts w:hint="eastAsia" w:ascii="宋体" w:hAnsi="宋体"/>
                <w:bCs/>
                <w:kern w:val="0"/>
              </w:rPr>
              <w:t>7.3.8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restart"/>
            <w:tcBorders>
              <w:right w:val="single" w:color="auto" w:sz="4" w:space="0"/>
            </w:tcBorders>
            <w:vAlign w:val="center"/>
          </w:tcPr>
          <w:p>
            <w:pPr>
              <w:widowControl/>
              <w:adjustRightInd/>
              <w:spacing w:line="360" w:lineRule="auto"/>
              <w:jc w:val="center"/>
              <w:rPr>
                <w:rFonts w:ascii="宋体" w:hAnsi="宋体" w:cs="宋体"/>
                <w:bCs/>
                <w:kern w:val="0"/>
              </w:rPr>
            </w:pPr>
            <w:r>
              <w:rPr>
                <w:rFonts w:hint="eastAsia" w:ascii="宋体" w:hAnsi="宋体" w:cs="宋体"/>
                <w:bCs/>
                <w:kern w:val="0"/>
              </w:rPr>
              <w:t>6.9</w:t>
            </w:r>
          </w:p>
        </w:tc>
        <w:tc>
          <w:tcPr>
            <w:tcW w:w="534" w:type="dxa"/>
            <w:vMerge w:val="restart"/>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r>
              <w:rPr>
                <w:rFonts w:hint="eastAsia" w:ascii="宋体" w:hAnsi="宋体" w:cs="宋体"/>
                <w:bCs/>
                <w:kern w:val="0"/>
              </w:rPr>
              <w:t>耐用性</w:t>
            </w:r>
          </w:p>
        </w:tc>
        <w:tc>
          <w:tcPr>
            <w:tcW w:w="1248" w:type="dxa"/>
            <w:tcBorders>
              <w:left w:val="single" w:color="auto" w:sz="4" w:space="0"/>
              <w:right w:val="single" w:color="auto" w:sz="4" w:space="0"/>
            </w:tcBorders>
            <w:vAlign w:val="center"/>
          </w:tcPr>
          <w:p>
            <w:pPr>
              <w:adjustRightInd/>
              <w:spacing w:line="240" w:lineRule="auto"/>
              <w:jc w:val="center"/>
              <w:rPr>
                <w:rFonts w:ascii="宋体" w:hAnsi="宋体" w:cs="宋体"/>
                <w:bCs/>
                <w:kern w:val="0"/>
              </w:rPr>
            </w:pPr>
            <w:r>
              <w:rPr>
                <w:rFonts w:hint="eastAsia" w:ascii="宋体" w:hAnsi="宋体" w:cs="宋体"/>
                <w:bCs/>
                <w:kern w:val="0"/>
              </w:rPr>
              <w:t>旋塞阀</w:t>
            </w:r>
          </w:p>
        </w:tc>
        <w:tc>
          <w:tcPr>
            <w:tcW w:w="2829" w:type="dxa"/>
            <w:gridSpan w:val="2"/>
            <w:tcBorders>
              <w:left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12000次</w:t>
            </w:r>
          </w:p>
        </w:tc>
        <w:tc>
          <w:tcPr>
            <w:tcW w:w="2924" w:type="dxa"/>
            <w:gridSpan w:val="2"/>
            <w:tcBorders>
              <w:left w:val="single" w:color="auto" w:sz="4" w:space="0"/>
            </w:tcBorders>
            <w:vAlign w:val="center"/>
          </w:tcPr>
          <w:p>
            <w:pPr>
              <w:widowControl/>
              <w:adjustRightInd/>
              <w:spacing w:line="240" w:lineRule="auto"/>
              <w:rPr>
                <w:rFonts w:ascii="宋体" w:hAnsi="宋体"/>
                <w:kern w:val="0"/>
              </w:rPr>
            </w:pPr>
            <w:r>
              <w:rPr>
                <w:rFonts w:hint="eastAsia" w:ascii="宋体" w:hAnsi="宋体"/>
                <w:kern w:val="0"/>
              </w:rPr>
              <w:t>不漏气，且无影响使用的故障</w:t>
            </w:r>
          </w:p>
        </w:tc>
        <w:tc>
          <w:tcPr>
            <w:tcW w:w="1065" w:type="dxa"/>
            <w:vMerge w:val="restart"/>
            <w:vAlign w:val="center"/>
          </w:tcPr>
          <w:p>
            <w:pPr>
              <w:widowControl/>
              <w:adjustRightInd/>
              <w:spacing w:line="360" w:lineRule="auto"/>
              <w:jc w:val="center"/>
              <w:rPr>
                <w:rFonts w:ascii="宋体" w:hAnsi="宋体"/>
                <w:bCs/>
                <w:kern w:val="0"/>
              </w:rPr>
            </w:pPr>
            <w:r>
              <w:rPr>
                <w:rFonts w:hint="eastAsia" w:ascii="宋体" w:hAnsi="宋体"/>
                <w:bCs/>
                <w:kern w:val="0"/>
              </w:rPr>
              <w:t>7.3.9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tcBorders>
              <w:left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电点火装置</w:t>
            </w:r>
          </w:p>
        </w:tc>
        <w:tc>
          <w:tcPr>
            <w:tcW w:w="2829" w:type="dxa"/>
            <w:gridSpan w:val="2"/>
            <w:tcBorders>
              <w:left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12000次</w:t>
            </w:r>
          </w:p>
        </w:tc>
        <w:tc>
          <w:tcPr>
            <w:tcW w:w="2924" w:type="dxa"/>
            <w:gridSpan w:val="2"/>
            <w:tcBorders>
              <w:left w:val="single" w:color="auto" w:sz="4" w:space="0"/>
            </w:tcBorders>
            <w:vAlign w:val="center"/>
          </w:tcPr>
          <w:p>
            <w:pPr>
              <w:widowControl/>
              <w:adjustRightInd/>
              <w:spacing w:line="240" w:lineRule="auto"/>
              <w:rPr>
                <w:rFonts w:ascii="宋体" w:hAnsi="宋体"/>
                <w:kern w:val="0"/>
              </w:rPr>
            </w:pPr>
            <w:r>
              <w:rPr>
                <w:rFonts w:hint="eastAsia" w:ascii="宋体" w:hAnsi="宋体"/>
                <w:kern w:val="0"/>
              </w:rPr>
              <w:t>符合电点火性能要求</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tcBorders>
              <w:left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熄火保护装置</w:t>
            </w:r>
          </w:p>
        </w:tc>
        <w:tc>
          <w:tcPr>
            <w:tcW w:w="2829" w:type="dxa"/>
            <w:gridSpan w:val="2"/>
            <w:tcBorders>
              <w:left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6000次</w:t>
            </w:r>
          </w:p>
        </w:tc>
        <w:tc>
          <w:tcPr>
            <w:tcW w:w="2924" w:type="dxa"/>
            <w:gridSpan w:val="2"/>
            <w:tcBorders>
              <w:left w:val="single" w:color="auto" w:sz="4" w:space="0"/>
            </w:tcBorders>
            <w:vAlign w:val="center"/>
          </w:tcPr>
          <w:p>
            <w:pPr>
              <w:widowControl/>
              <w:adjustRightInd/>
              <w:spacing w:line="240" w:lineRule="auto"/>
              <w:rPr>
                <w:rFonts w:ascii="宋体" w:hAnsi="宋体"/>
                <w:kern w:val="0"/>
              </w:rPr>
            </w:pPr>
            <w:r>
              <w:rPr>
                <w:rFonts w:hint="eastAsia" w:ascii="宋体" w:hAnsi="宋体"/>
                <w:kern w:val="0"/>
              </w:rPr>
              <w:t>符合熄火保护装置性能要求，且无影响使用的故障</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tcBorders>
              <w:left w:val="single" w:color="auto" w:sz="4" w:space="0"/>
              <w:right w:val="single" w:color="auto" w:sz="4" w:space="0"/>
            </w:tcBorders>
            <w:vAlign w:val="center"/>
          </w:tcPr>
          <w:p>
            <w:pPr>
              <w:adjustRightInd/>
              <w:spacing w:line="240" w:lineRule="auto"/>
              <w:jc w:val="center"/>
              <w:rPr>
                <w:rFonts w:ascii="宋体" w:hAnsi="宋体" w:cs="宋体"/>
                <w:bCs/>
                <w:kern w:val="0"/>
              </w:rPr>
            </w:pPr>
            <w:r>
              <w:rPr>
                <w:rFonts w:hint="eastAsia" w:ascii="宋体" w:hAnsi="宋体" w:cs="宋体"/>
                <w:bCs/>
                <w:kern w:val="0"/>
              </w:rPr>
              <w:t>电磁阀</w:t>
            </w:r>
          </w:p>
        </w:tc>
        <w:tc>
          <w:tcPr>
            <w:tcW w:w="2829" w:type="dxa"/>
            <w:gridSpan w:val="2"/>
            <w:tcBorders>
              <w:left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30000次</w:t>
            </w:r>
          </w:p>
        </w:tc>
        <w:tc>
          <w:tcPr>
            <w:tcW w:w="2924" w:type="dxa"/>
            <w:gridSpan w:val="2"/>
            <w:tcBorders>
              <w:left w:val="single" w:color="auto" w:sz="4" w:space="0"/>
            </w:tcBorders>
            <w:vAlign w:val="center"/>
          </w:tcPr>
          <w:p>
            <w:pPr>
              <w:widowControl/>
              <w:adjustRightInd/>
              <w:spacing w:line="240" w:lineRule="auto"/>
              <w:rPr>
                <w:rFonts w:ascii="宋体" w:hAnsi="宋体"/>
                <w:kern w:val="0"/>
              </w:rPr>
            </w:pPr>
            <w:r>
              <w:rPr>
                <w:rFonts w:hint="eastAsia" w:ascii="宋体" w:hAnsi="宋体"/>
                <w:kern w:val="0"/>
              </w:rPr>
              <w:t>不漏气，且无影响使用的故障</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restart"/>
            <w:tcBorders>
              <w:left w:val="single" w:color="auto" w:sz="4" w:space="0"/>
              <w:right w:val="single" w:color="auto" w:sz="4" w:space="0"/>
            </w:tcBorders>
            <w:vAlign w:val="center"/>
          </w:tcPr>
          <w:p>
            <w:pPr>
              <w:adjustRightInd/>
              <w:spacing w:line="240" w:lineRule="auto"/>
              <w:jc w:val="center"/>
              <w:rPr>
                <w:rFonts w:ascii="宋体" w:hAnsi="宋体" w:cs="宋体"/>
                <w:bCs/>
                <w:kern w:val="0"/>
              </w:rPr>
            </w:pPr>
            <w:r>
              <w:rPr>
                <w:rFonts w:hint="eastAsia" w:ascii="宋体" w:hAnsi="宋体" w:cs="宋体"/>
                <w:bCs/>
                <w:kern w:val="0"/>
              </w:rPr>
              <w:t>调压器</w:t>
            </w:r>
          </w:p>
        </w:tc>
        <w:tc>
          <w:tcPr>
            <w:tcW w:w="1643" w:type="dxa"/>
            <w:tcBorders>
              <w:left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常压时</w:t>
            </w:r>
          </w:p>
          <w:p>
            <w:pPr>
              <w:widowControl/>
              <w:adjustRightInd/>
              <w:spacing w:line="240" w:lineRule="auto"/>
              <w:jc w:val="center"/>
              <w:rPr>
                <w:rFonts w:ascii="宋体" w:hAnsi="宋体" w:cs="宋体"/>
                <w:bCs/>
                <w:kern w:val="0"/>
              </w:rPr>
            </w:pPr>
            <w:r>
              <w:rPr>
                <w:rFonts w:hint="eastAsia" w:ascii="宋体" w:hAnsi="宋体" w:cs="宋体"/>
                <w:bCs/>
                <w:kern w:val="0"/>
              </w:rPr>
              <w:t>（</w:t>
            </w:r>
            <w:r>
              <w:rPr>
                <w:rFonts w:hint="eastAsia" w:ascii="宋体" w:hAnsi="宋体"/>
                <w:kern w:val="0"/>
              </w:rPr>
              <w:t>0.2MPa</w:t>
            </w:r>
            <w:r>
              <w:rPr>
                <w:rFonts w:hint="eastAsia" w:ascii="宋体" w:hAnsi="宋体" w:cs="宋体"/>
                <w:bCs/>
                <w:kern w:val="0"/>
              </w:rPr>
              <w:t>）</w:t>
            </w:r>
          </w:p>
        </w:tc>
        <w:tc>
          <w:tcPr>
            <w:tcW w:w="1186" w:type="dxa"/>
            <w:tcBorders>
              <w:left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30000次</w:t>
            </w:r>
          </w:p>
        </w:tc>
        <w:tc>
          <w:tcPr>
            <w:tcW w:w="2924" w:type="dxa"/>
            <w:gridSpan w:val="2"/>
            <w:tcBorders>
              <w:left w:val="single" w:color="auto" w:sz="4" w:space="0"/>
            </w:tcBorders>
            <w:vAlign w:val="center"/>
          </w:tcPr>
          <w:p>
            <w:pPr>
              <w:widowControl/>
              <w:adjustRightInd/>
              <w:spacing w:line="240" w:lineRule="auto"/>
              <w:rPr>
                <w:rFonts w:ascii="宋体" w:hAnsi="宋体"/>
                <w:kern w:val="0"/>
              </w:rPr>
            </w:pPr>
            <w:r>
              <w:rPr>
                <w:rFonts w:hint="eastAsia" w:ascii="宋体" w:hAnsi="宋体"/>
                <w:kern w:val="0"/>
              </w:rPr>
              <w:t xml:space="preserve">便携灶耗气量变化值小于5 % </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vMerge w:val="continue"/>
            <w:tcBorders>
              <w:left w:val="single" w:color="auto" w:sz="4" w:space="0"/>
              <w:right w:val="single" w:color="auto" w:sz="4" w:space="0"/>
            </w:tcBorders>
            <w:vAlign w:val="center"/>
          </w:tcPr>
          <w:p>
            <w:pPr>
              <w:adjustRightInd/>
              <w:spacing w:line="240" w:lineRule="auto"/>
              <w:jc w:val="center"/>
              <w:rPr>
                <w:rFonts w:ascii="宋体" w:hAnsi="宋体" w:cs="宋体"/>
                <w:bCs/>
                <w:kern w:val="0"/>
              </w:rPr>
            </w:pPr>
          </w:p>
        </w:tc>
        <w:tc>
          <w:tcPr>
            <w:tcW w:w="1643" w:type="dxa"/>
            <w:tcBorders>
              <w:left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高压时</w:t>
            </w:r>
          </w:p>
          <w:p>
            <w:pPr>
              <w:widowControl/>
              <w:adjustRightInd/>
              <w:spacing w:line="240" w:lineRule="auto"/>
              <w:jc w:val="center"/>
              <w:rPr>
                <w:rFonts w:ascii="宋体" w:hAnsi="宋体" w:cs="宋体"/>
                <w:bCs/>
                <w:kern w:val="0"/>
              </w:rPr>
            </w:pPr>
            <w:r>
              <w:rPr>
                <w:rFonts w:hint="eastAsia" w:ascii="宋体" w:hAnsi="宋体" w:cs="宋体"/>
                <w:bCs/>
                <w:kern w:val="0"/>
              </w:rPr>
              <w:t>（过压切断装置动作的压力）</w:t>
            </w:r>
          </w:p>
        </w:tc>
        <w:tc>
          <w:tcPr>
            <w:tcW w:w="1186" w:type="dxa"/>
            <w:tcBorders>
              <w:left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1000次</w:t>
            </w:r>
          </w:p>
        </w:tc>
        <w:tc>
          <w:tcPr>
            <w:tcW w:w="2924" w:type="dxa"/>
            <w:gridSpan w:val="2"/>
            <w:tcBorders>
              <w:left w:val="single" w:color="auto" w:sz="4" w:space="0"/>
            </w:tcBorders>
            <w:vAlign w:val="center"/>
          </w:tcPr>
          <w:p>
            <w:pPr>
              <w:widowControl/>
              <w:adjustRightInd/>
              <w:spacing w:line="240" w:lineRule="auto"/>
              <w:rPr>
                <w:rFonts w:ascii="宋体" w:hAnsi="宋体"/>
                <w:kern w:val="0"/>
              </w:rPr>
            </w:pPr>
            <w:r>
              <w:rPr>
                <w:rFonts w:hint="eastAsia" w:ascii="宋体" w:hAnsi="宋体"/>
                <w:kern w:val="0"/>
              </w:rPr>
              <w:t xml:space="preserve">便携灶耗气量变化值小于5 % </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tcBorders>
              <w:left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过压切断装置</w:t>
            </w:r>
          </w:p>
        </w:tc>
        <w:tc>
          <w:tcPr>
            <w:tcW w:w="2829" w:type="dxa"/>
            <w:gridSpan w:val="2"/>
            <w:tcBorders>
              <w:left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1000次</w:t>
            </w:r>
          </w:p>
        </w:tc>
        <w:tc>
          <w:tcPr>
            <w:tcW w:w="2924" w:type="dxa"/>
            <w:gridSpan w:val="2"/>
            <w:tcBorders>
              <w:left w:val="single" w:color="auto" w:sz="4" w:space="0"/>
            </w:tcBorders>
            <w:vAlign w:val="center"/>
          </w:tcPr>
          <w:p>
            <w:pPr>
              <w:widowControl/>
              <w:adjustRightInd/>
              <w:spacing w:line="240" w:lineRule="auto"/>
              <w:rPr>
                <w:rFonts w:ascii="宋体" w:hAnsi="宋体"/>
                <w:kern w:val="0"/>
              </w:rPr>
            </w:pPr>
            <w:r>
              <w:rPr>
                <w:rFonts w:hint="eastAsia" w:ascii="宋体" w:hAnsi="宋体"/>
                <w:kern w:val="0"/>
              </w:rPr>
              <w:t>不漏气，且符合过压切断装置的动作性能要求</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062" w:type="dxa"/>
            <w:gridSpan w:val="2"/>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534" w:type="dxa"/>
            <w:vMerge w:val="continue"/>
            <w:tcBorders>
              <w:left w:val="single" w:color="auto" w:sz="4" w:space="0"/>
              <w:right w:val="single" w:color="auto" w:sz="4" w:space="0"/>
            </w:tcBorders>
            <w:vAlign w:val="center"/>
          </w:tcPr>
          <w:p>
            <w:pPr>
              <w:widowControl/>
              <w:adjustRightInd/>
              <w:spacing w:line="360" w:lineRule="auto"/>
              <w:jc w:val="center"/>
              <w:rPr>
                <w:rFonts w:ascii="宋体" w:hAnsi="宋体" w:cs="宋体"/>
                <w:bCs/>
                <w:kern w:val="0"/>
              </w:rPr>
            </w:pPr>
          </w:p>
        </w:tc>
        <w:tc>
          <w:tcPr>
            <w:tcW w:w="1248" w:type="dxa"/>
            <w:tcBorders>
              <w:left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气瓶与便携灶的连接处</w:t>
            </w:r>
          </w:p>
        </w:tc>
        <w:tc>
          <w:tcPr>
            <w:tcW w:w="2829" w:type="dxa"/>
            <w:gridSpan w:val="2"/>
            <w:tcBorders>
              <w:left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6000次</w:t>
            </w:r>
          </w:p>
        </w:tc>
        <w:tc>
          <w:tcPr>
            <w:tcW w:w="2924" w:type="dxa"/>
            <w:gridSpan w:val="2"/>
            <w:tcBorders>
              <w:left w:val="single" w:color="auto" w:sz="4" w:space="0"/>
            </w:tcBorders>
            <w:vAlign w:val="center"/>
          </w:tcPr>
          <w:p>
            <w:pPr>
              <w:widowControl/>
              <w:adjustRightInd/>
              <w:spacing w:line="240" w:lineRule="auto"/>
              <w:rPr>
                <w:rFonts w:ascii="宋体" w:hAnsi="宋体"/>
                <w:kern w:val="0"/>
              </w:rPr>
            </w:pPr>
            <w:r>
              <w:rPr>
                <w:rFonts w:hint="eastAsia" w:ascii="宋体" w:hAnsi="宋体"/>
                <w:kern w:val="0"/>
              </w:rPr>
              <w:t>不漏气</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56" w:type="dxa"/>
            <w:tcBorders>
              <w:right w:val="single" w:color="auto" w:sz="4" w:space="0"/>
            </w:tcBorders>
            <w:vAlign w:val="center"/>
          </w:tcPr>
          <w:p>
            <w:pPr>
              <w:widowControl/>
              <w:adjustRightInd/>
              <w:spacing w:line="360" w:lineRule="auto"/>
              <w:jc w:val="center"/>
              <w:rPr>
                <w:rFonts w:ascii="宋体" w:hAnsi="宋体" w:cs="宋体"/>
                <w:bCs/>
                <w:kern w:val="0"/>
              </w:rPr>
            </w:pPr>
            <w:r>
              <w:rPr>
                <w:rFonts w:hint="eastAsia" w:ascii="宋体" w:hAnsi="宋体" w:cs="宋体"/>
                <w:bCs/>
                <w:kern w:val="0"/>
              </w:rPr>
              <w:t>6.10</w:t>
            </w:r>
          </w:p>
        </w:tc>
        <w:tc>
          <w:tcPr>
            <w:tcW w:w="1788" w:type="dxa"/>
            <w:gridSpan w:val="3"/>
            <w:tcBorders>
              <w:left w:val="single" w:color="auto" w:sz="4" w:space="0"/>
              <w:right w:val="single" w:color="auto" w:sz="4" w:space="0"/>
            </w:tcBorders>
            <w:vAlign w:val="center"/>
          </w:tcPr>
          <w:p>
            <w:pPr>
              <w:widowControl/>
              <w:adjustRightInd/>
              <w:spacing w:line="240" w:lineRule="auto"/>
              <w:jc w:val="center"/>
              <w:rPr>
                <w:rFonts w:ascii="宋体" w:hAnsi="宋体" w:cs="宋体"/>
                <w:bCs/>
                <w:kern w:val="0"/>
              </w:rPr>
            </w:pPr>
            <w:r>
              <w:rPr>
                <w:rFonts w:hint="eastAsia" w:ascii="宋体" w:hAnsi="宋体" w:cs="宋体"/>
                <w:bCs/>
                <w:kern w:val="0"/>
              </w:rPr>
              <w:t>热效率</w:t>
            </w:r>
            <w:r>
              <w:rPr>
                <w:rFonts w:hint="eastAsia" w:ascii="宋体" w:hAnsi="宋体" w:cs="宋体"/>
                <w:bCs/>
                <w:kern w:val="0"/>
                <w:vertAlign w:val="superscript"/>
              </w:rPr>
              <w:t>b</w:t>
            </w:r>
          </w:p>
        </w:tc>
        <w:tc>
          <w:tcPr>
            <w:tcW w:w="5753" w:type="dxa"/>
            <w:gridSpan w:val="4"/>
            <w:tcBorders>
              <w:left w:val="single" w:color="auto" w:sz="4" w:space="0"/>
            </w:tcBorders>
            <w:vAlign w:val="center"/>
          </w:tcPr>
          <w:p>
            <w:pPr>
              <w:widowControl/>
              <w:adjustRightInd/>
              <w:spacing w:line="240" w:lineRule="auto"/>
              <w:rPr>
                <w:rFonts w:ascii="宋体" w:hAnsi="宋体"/>
                <w:kern w:val="0"/>
              </w:rPr>
            </w:pPr>
            <w:r>
              <w:rPr>
                <w:rFonts w:hint="eastAsia" w:ascii="宋体" w:hAnsi="宋体"/>
                <w:kern w:val="0"/>
              </w:rPr>
              <w:t>48%以上</w:t>
            </w:r>
          </w:p>
        </w:tc>
        <w:tc>
          <w:tcPr>
            <w:tcW w:w="1065" w:type="dxa"/>
            <w:vAlign w:val="center"/>
          </w:tcPr>
          <w:p>
            <w:pPr>
              <w:widowControl/>
              <w:adjustRightInd/>
              <w:spacing w:line="360" w:lineRule="auto"/>
              <w:jc w:val="center"/>
              <w:rPr>
                <w:rFonts w:ascii="宋体" w:hAnsi="宋体"/>
                <w:bCs/>
                <w:kern w:val="0"/>
              </w:rPr>
            </w:pPr>
            <w:r>
              <w:rPr>
                <w:rFonts w:hint="eastAsia" w:ascii="宋体" w:hAnsi="宋体"/>
                <w:bCs/>
                <w:kern w:val="0"/>
              </w:rPr>
              <w:t>7.3.10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9" w:hRule="atLeast"/>
        </w:trPr>
        <w:tc>
          <w:tcPr>
            <w:tcW w:w="1056" w:type="dxa"/>
            <w:vMerge w:val="restart"/>
            <w:tcBorders>
              <w:right w:val="single" w:color="auto" w:sz="4" w:space="0"/>
            </w:tcBorders>
            <w:vAlign w:val="center"/>
          </w:tcPr>
          <w:p>
            <w:pPr>
              <w:widowControl/>
              <w:adjustRightInd/>
              <w:spacing w:line="360" w:lineRule="auto"/>
              <w:jc w:val="center"/>
              <w:rPr>
                <w:rFonts w:ascii="宋体" w:hAnsi="宋体" w:cs="宋体"/>
                <w:bCs/>
                <w:kern w:val="0"/>
              </w:rPr>
            </w:pPr>
            <w:r>
              <w:rPr>
                <w:rFonts w:hint="eastAsia" w:ascii="宋体" w:hAnsi="宋体" w:cs="宋体"/>
                <w:bCs/>
                <w:kern w:val="0"/>
              </w:rPr>
              <w:t>6.11</w:t>
            </w:r>
          </w:p>
        </w:tc>
        <w:tc>
          <w:tcPr>
            <w:tcW w:w="1788" w:type="dxa"/>
            <w:gridSpan w:val="3"/>
            <w:vMerge w:val="restart"/>
            <w:tcBorders>
              <w:left w:val="single" w:color="auto" w:sz="4" w:space="0"/>
              <w:right w:val="single" w:color="auto" w:sz="4" w:space="0"/>
            </w:tcBorders>
            <w:vAlign w:val="center"/>
          </w:tcPr>
          <w:p>
            <w:pPr>
              <w:widowControl/>
              <w:adjustRightInd/>
              <w:spacing w:line="240" w:lineRule="auto"/>
              <w:jc w:val="center"/>
              <w:rPr>
                <w:rFonts w:ascii="宋体" w:hAnsi="宋体" w:cs="宋体"/>
                <w:bCs/>
                <w:kern w:val="0"/>
                <w:vertAlign w:val="superscript"/>
              </w:rPr>
            </w:pPr>
            <w:r>
              <w:rPr>
                <w:rFonts w:hint="eastAsia" w:ascii="宋体" w:hAnsi="宋体" w:cs="宋体"/>
                <w:bCs/>
                <w:kern w:val="0"/>
              </w:rPr>
              <w:t>安装力和拆卸力(N)</w:t>
            </w:r>
            <w:r>
              <w:rPr>
                <w:rFonts w:hint="eastAsia" w:ascii="宋体" w:hAnsi="宋体" w:cs="宋体"/>
                <w:bCs/>
                <w:kern w:val="0"/>
                <w:vertAlign w:val="superscript"/>
              </w:rPr>
              <w:t>c</w:t>
            </w:r>
          </w:p>
        </w:tc>
        <w:tc>
          <w:tcPr>
            <w:tcW w:w="5753" w:type="dxa"/>
            <w:gridSpan w:val="4"/>
            <w:tcBorders>
              <w:left w:val="single" w:color="auto" w:sz="4" w:space="0"/>
            </w:tcBorders>
            <w:vAlign w:val="center"/>
          </w:tcPr>
          <w:p>
            <w:pPr>
              <w:widowControl/>
              <w:adjustRightInd/>
              <w:spacing w:line="240" w:lineRule="auto"/>
              <w:rPr>
                <w:rFonts w:ascii="宋体" w:hAnsi="宋体"/>
                <w:kern w:val="0"/>
              </w:rPr>
            </w:pPr>
            <w:r>
              <w:rPr>
                <w:rFonts w:hint="eastAsia" w:ascii="宋体" w:hAnsi="宋体"/>
                <w:kern w:val="0"/>
              </w:rPr>
              <w:t xml:space="preserve">安装力≤45 </w:t>
            </w:r>
          </w:p>
        </w:tc>
        <w:tc>
          <w:tcPr>
            <w:tcW w:w="1065" w:type="dxa"/>
            <w:vMerge w:val="restart"/>
            <w:vAlign w:val="center"/>
          </w:tcPr>
          <w:p>
            <w:pPr>
              <w:widowControl/>
              <w:adjustRightInd/>
              <w:spacing w:line="360" w:lineRule="auto"/>
              <w:jc w:val="center"/>
              <w:rPr>
                <w:rFonts w:ascii="宋体" w:hAnsi="宋体"/>
                <w:bCs/>
                <w:kern w:val="0"/>
              </w:rPr>
            </w:pPr>
            <w:r>
              <w:rPr>
                <w:rFonts w:hint="eastAsia" w:ascii="宋体" w:hAnsi="宋体"/>
                <w:bCs/>
                <w:kern w:val="0"/>
              </w:rPr>
              <w:t>7.3.12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8" w:hRule="atLeast"/>
        </w:trPr>
        <w:tc>
          <w:tcPr>
            <w:tcW w:w="1056" w:type="dxa"/>
            <w:vMerge w:val="continue"/>
            <w:tcBorders>
              <w:right w:val="single" w:color="auto" w:sz="4" w:space="0"/>
            </w:tcBorders>
            <w:vAlign w:val="center"/>
          </w:tcPr>
          <w:p>
            <w:pPr>
              <w:widowControl/>
              <w:adjustRightInd/>
              <w:spacing w:line="360" w:lineRule="auto"/>
              <w:jc w:val="center"/>
              <w:rPr>
                <w:rFonts w:ascii="宋体" w:hAnsi="宋体" w:cs="宋体"/>
                <w:bCs/>
                <w:kern w:val="0"/>
              </w:rPr>
            </w:pPr>
          </w:p>
        </w:tc>
        <w:tc>
          <w:tcPr>
            <w:tcW w:w="1788" w:type="dxa"/>
            <w:gridSpan w:val="3"/>
            <w:vMerge w:val="continue"/>
            <w:tcBorders>
              <w:left w:val="single" w:color="auto" w:sz="4" w:space="0"/>
              <w:right w:val="single" w:color="auto" w:sz="4" w:space="0"/>
            </w:tcBorders>
            <w:vAlign w:val="center"/>
          </w:tcPr>
          <w:p>
            <w:pPr>
              <w:widowControl/>
              <w:adjustRightInd/>
              <w:spacing w:line="240" w:lineRule="auto"/>
              <w:jc w:val="center"/>
              <w:rPr>
                <w:rFonts w:ascii="宋体" w:hAnsi="宋体" w:cs="宋体"/>
                <w:bCs/>
                <w:kern w:val="0"/>
                <w:vertAlign w:val="superscript"/>
              </w:rPr>
            </w:pPr>
          </w:p>
        </w:tc>
        <w:tc>
          <w:tcPr>
            <w:tcW w:w="5753" w:type="dxa"/>
            <w:gridSpan w:val="4"/>
            <w:tcBorders>
              <w:left w:val="single" w:color="auto" w:sz="4" w:space="0"/>
            </w:tcBorders>
            <w:vAlign w:val="center"/>
          </w:tcPr>
          <w:p>
            <w:pPr>
              <w:widowControl/>
              <w:adjustRightInd/>
              <w:spacing w:line="240" w:lineRule="auto"/>
              <w:rPr>
                <w:rFonts w:ascii="Times New Roman" w:hAnsi="Times New Roman"/>
                <w:szCs w:val="24"/>
              </w:rPr>
            </w:pPr>
            <w:r>
              <w:rPr>
                <w:rFonts w:hint="eastAsia" w:ascii="Times New Roman" w:hAnsi="Times New Roman"/>
                <w:szCs w:val="24"/>
              </w:rPr>
              <w:t>拆卸力≥15</w:t>
            </w:r>
          </w:p>
        </w:tc>
        <w:tc>
          <w:tcPr>
            <w:tcW w:w="1065" w:type="dxa"/>
            <w:vMerge w:val="continue"/>
            <w:vAlign w:val="center"/>
          </w:tcPr>
          <w:p>
            <w:pPr>
              <w:widowControl/>
              <w:adjustRightInd/>
              <w:spacing w:line="360" w:lineRule="auto"/>
              <w:jc w:val="center"/>
              <w:rPr>
                <w:rFonts w:ascii="宋体" w:hAnsi="宋体"/>
                <w:bCs/>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662" w:type="dxa"/>
            <w:gridSpan w:val="9"/>
            <w:vAlign w:val="center"/>
          </w:tcPr>
          <w:p>
            <w:pPr>
              <w:widowControl/>
              <w:adjustRightInd/>
              <w:spacing w:line="240" w:lineRule="auto"/>
              <w:rPr>
                <w:rFonts w:ascii="宋体" w:hAnsi="宋体" w:cs="宋体"/>
                <w:kern w:val="0"/>
              </w:rPr>
            </w:pPr>
            <w:r>
              <w:rPr>
                <w:rFonts w:hint="eastAsia" w:ascii="宋体" w:hAnsi="宋体" w:cs="宋体"/>
                <w:kern w:val="0"/>
                <w:vertAlign w:val="superscript"/>
              </w:rPr>
              <w:t>a</w:t>
            </w:r>
            <w:r>
              <w:rPr>
                <w:rFonts w:hint="eastAsia" w:ascii="宋体" w:hAnsi="宋体" w:cs="宋体"/>
                <w:kern w:val="0"/>
              </w:rPr>
              <w:t>在高原地区使用便携灶应考虑海拔高度对耗气量的影响。</w:t>
            </w:r>
          </w:p>
          <w:p>
            <w:pPr>
              <w:widowControl/>
              <w:adjustRightInd/>
              <w:spacing w:line="240" w:lineRule="auto"/>
              <w:rPr>
                <w:rFonts w:ascii="Times New Roman" w:hAnsi="Times New Roman"/>
                <w:szCs w:val="24"/>
              </w:rPr>
            </w:pPr>
            <w:r>
              <w:rPr>
                <w:rFonts w:hint="eastAsia" w:ascii="宋体" w:hAnsi="宋体" w:cs="宋体"/>
                <w:kern w:val="0"/>
                <w:vertAlign w:val="superscript"/>
              </w:rPr>
              <w:t>b</w:t>
            </w:r>
            <w:r>
              <w:rPr>
                <w:rFonts w:hint="eastAsia" w:ascii="宋体" w:hAnsi="宋体" w:cs="宋体"/>
                <w:kern w:val="0"/>
              </w:rPr>
              <w:t>不适用于</w:t>
            </w:r>
            <w:r>
              <w:rPr>
                <w:rFonts w:hint="eastAsia" w:ascii="Times New Roman" w:hAnsi="Times New Roman"/>
                <w:szCs w:val="24"/>
              </w:rPr>
              <w:t>具有烧烤功能便携灶。</w:t>
            </w:r>
          </w:p>
          <w:p>
            <w:pPr>
              <w:widowControl/>
              <w:adjustRightInd/>
              <w:spacing w:line="240" w:lineRule="auto"/>
              <w:rPr>
                <w:rFonts w:ascii="宋体" w:hAnsi="宋体" w:cs="宋体"/>
                <w:kern w:val="0"/>
              </w:rPr>
            </w:pPr>
            <w:r>
              <w:rPr>
                <w:rFonts w:hint="eastAsia" w:ascii="宋体" w:hAnsi="宋体" w:cs="宋体"/>
                <w:kern w:val="0"/>
                <w:vertAlign w:val="superscript"/>
              </w:rPr>
              <w:t>c</w:t>
            </w:r>
            <w:r>
              <w:rPr>
                <w:rFonts w:hint="eastAsia" w:ascii="宋体" w:hAnsi="宋体" w:cs="宋体"/>
                <w:kern w:val="0"/>
              </w:rPr>
              <w:t>仅适用于磁吸式连接便携灶。</w:t>
            </w:r>
          </w:p>
        </w:tc>
      </w:tr>
    </w:tbl>
    <w:p>
      <w:pPr>
        <w:pStyle w:val="105"/>
        <w:spacing w:before="240" w:after="240"/>
      </w:pPr>
      <w:bookmarkStart w:id="84" w:name="_Toc521506108"/>
      <w:bookmarkStart w:id="85" w:name="_Toc99962164"/>
      <w:bookmarkStart w:id="86" w:name="_Toc100238020"/>
      <w:bookmarkStart w:id="87" w:name="_Toc533772735"/>
      <w:bookmarkStart w:id="88" w:name="_Toc533663769"/>
      <w:bookmarkStart w:id="89" w:name="_Toc533577535"/>
      <w:bookmarkStart w:id="90" w:name="_Toc533834260"/>
      <w:bookmarkStart w:id="91" w:name="_Toc532416612"/>
      <w:bookmarkStart w:id="92" w:name="_Toc533689848"/>
      <w:bookmarkStart w:id="93" w:name="_Toc533756175"/>
      <w:bookmarkStart w:id="94" w:name="_Toc521430811"/>
      <w:bookmarkStart w:id="95" w:name="_Toc528694421"/>
      <w:bookmarkStart w:id="96" w:name="_Toc532416287"/>
      <w:bookmarkStart w:id="97" w:name="_Toc522449797"/>
      <w:bookmarkStart w:id="98" w:name="_Toc533769002"/>
      <w:bookmarkStart w:id="99" w:name="_Toc533770810"/>
      <w:bookmarkStart w:id="100" w:name="_Toc528694499"/>
      <w:bookmarkStart w:id="101" w:name="_Toc521010146"/>
      <w:bookmarkStart w:id="102" w:name="_Toc532826555"/>
      <w:bookmarkStart w:id="103" w:name="_Toc533749610"/>
      <w:bookmarkStart w:id="104" w:name="_Toc533773076"/>
      <w:bookmarkStart w:id="105" w:name="_Toc533792201"/>
      <w:bookmarkStart w:id="106" w:name="_Toc521009941"/>
      <w:bookmarkStart w:id="107" w:name="_Toc533610818"/>
      <w:bookmarkStart w:id="108" w:name="_Toc76911801"/>
      <w:bookmarkStart w:id="109" w:name="_Toc521010579"/>
      <w:r>
        <w:rPr>
          <w:rFonts w:hint="eastAsia"/>
        </w:rPr>
        <w:t>试验方法</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106"/>
        <w:spacing w:before="120" w:after="120"/>
      </w:pPr>
      <w:bookmarkStart w:id="110" w:name="_Toc99962165"/>
      <w:bookmarkStart w:id="111" w:name="_Toc100238021"/>
      <w:r>
        <w:t>试验条件</w:t>
      </w:r>
      <w:bookmarkEnd w:id="110"/>
      <w:bookmarkEnd w:id="111"/>
    </w:p>
    <w:p>
      <w:pPr>
        <w:pStyle w:val="66"/>
        <w:spacing w:before="120" w:after="120"/>
      </w:pPr>
      <w:r>
        <w:t>实验室条件</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实验室在项目无特殊规定时，应具备下列条件，但按试验项目要求不影响试验结果时，也可不按此规定。</w:t>
      </w:r>
    </w:p>
    <w:p>
      <w:pPr>
        <w:widowControl/>
        <w:numPr>
          <w:ilvl w:val="0"/>
          <w:numId w:val="48"/>
        </w:numPr>
        <w:tabs>
          <w:tab w:val="left" w:pos="839"/>
        </w:tabs>
        <w:adjustRightInd/>
        <w:spacing w:line="240" w:lineRule="auto"/>
        <w:ind w:left="839" w:hanging="419"/>
        <w:rPr>
          <w:rFonts w:ascii="宋体" w:hAnsi="Times New Roman"/>
          <w:kern w:val="0"/>
          <w:szCs w:val="20"/>
        </w:rPr>
      </w:pPr>
      <w:r>
        <w:rPr>
          <w:rFonts w:ascii="宋体" w:hAnsi="Times New Roman"/>
          <w:kern w:val="0"/>
          <w:szCs w:val="20"/>
        </w:rPr>
        <w:t>实验室温度为20</w:t>
      </w:r>
      <w:r>
        <w:rPr>
          <w:rFonts w:hint="eastAsia" w:ascii="宋体" w:hAnsi="Times New Roman"/>
          <w:kern w:val="0"/>
          <w:szCs w:val="20"/>
        </w:rPr>
        <w:t xml:space="preserve"> </w:t>
      </w:r>
      <w:r>
        <w:rPr>
          <w:rFonts w:hint="eastAsia" w:ascii="宋体" w:hAnsi="宋体" w:cs="宋体"/>
          <w:kern w:val="0"/>
          <w:szCs w:val="20"/>
        </w:rPr>
        <w:t>℃</w:t>
      </w:r>
      <w:r>
        <w:rPr>
          <w:rFonts w:ascii="宋体" w:hAnsi="Times New Roman"/>
          <w:kern w:val="0"/>
          <w:szCs w:val="20"/>
        </w:rPr>
        <w:t>±5</w:t>
      </w:r>
      <w:r>
        <w:rPr>
          <w:rFonts w:hint="eastAsia" w:ascii="宋体" w:hAnsi="Times New Roman"/>
          <w:kern w:val="0"/>
          <w:szCs w:val="20"/>
        </w:rPr>
        <w:t xml:space="preserve"> </w:t>
      </w:r>
      <w:r>
        <w:rPr>
          <w:rFonts w:hint="eastAsia" w:ascii="宋体" w:hAnsi="宋体" w:cs="宋体"/>
          <w:kern w:val="0"/>
          <w:szCs w:val="20"/>
        </w:rPr>
        <w:t>℃</w:t>
      </w:r>
      <w:r>
        <w:rPr>
          <w:rFonts w:ascii="宋体" w:hAnsi="Times New Roman"/>
          <w:kern w:val="0"/>
          <w:szCs w:val="20"/>
        </w:rPr>
        <w:t>，试验过程中的温度变化应小于5</w:t>
      </w:r>
      <w:r>
        <w:rPr>
          <w:rFonts w:hint="eastAsia" w:ascii="宋体" w:hAnsi="Times New Roman"/>
          <w:kern w:val="0"/>
          <w:szCs w:val="20"/>
        </w:rPr>
        <w:t xml:space="preserve"> </w:t>
      </w:r>
      <w:r>
        <w:rPr>
          <w:rFonts w:ascii="宋体" w:hAnsi="Times New Roman"/>
          <w:kern w:val="0"/>
          <w:szCs w:val="20"/>
        </w:rPr>
        <w:t>K。实验室温度应在距便携灶水平1m外测定，将温度计的探头固定在和与便携灶的顶面大致相同的高度，在前、左、右三处测定，取其平均值为室温，但温度计的探头部分，不应受便携灶排出的烟气、辐射热等的影响。</w:t>
      </w:r>
    </w:p>
    <w:p>
      <w:pPr>
        <w:widowControl/>
        <w:numPr>
          <w:ilvl w:val="0"/>
          <w:numId w:val="48"/>
        </w:numPr>
        <w:tabs>
          <w:tab w:val="left" w:pos="839"/>
        </w:tabs>
        <w:adjustRightInd/>
        <w:spacing w:line="240" w:lineRule="auto"/>
        <w:ind w:left="839" w:hanging="419"/>
        <w:rPr>
          <w:rFonts w:ascii="宋体" w:hAnsi="Times New Roman"/>
          <w:kern w:val="0"/>
          <w:szCs w:val="20"/>
        </w:rPr>
      </w:pPr>
      <w:r>
        <w:rPr>
          <w:rFonts w:ascii="宋体" w:hAnsi="Times New Roman"/>
          <w:kern w:val="0"/>
          <w:szCs w:val="20"/>
        </w:rPr>
        <w:t>实验室内空气中的CO含量不超过</w:t>
      </w:r>
      <w:r>
        <w:rPr>
          <w:rFonts w:hint="eastAsia" w:ascii="宋体" w:hAnsi="Times New Roman"/>
          <w:kern w:val="0"/>
          <w:szCs w:val="20"/>
        </w:rPr>
        <w:t>0.002</w:t>
      </w:r>
      <w:r>
        <w:rPr>
          <w:rFonts w:ascii="宋体" w:hAnsi="Times New Roman"/>
          <w:kern w:val="0"/>
          <w:szCs w:val="20"/>
        </w:rPr>
        <w:t>％，CO</w:t>
      </w:r>
      <w:r>
        <w:rPr>
          <w:rFonts w:ascii="宋体" w:hAnsi="Times New Roman"/>
          <w:kern w:val="0"/>
          <w:szCs w:val="20"/>
          <w:vertAlign w:val="subscript"/>
        </w:rPr>
        <w:t>2</w:t>
      </w:r>
      <w:r>
        <w:rPr>
          <w:rFonts w:ascii="宋体" w:hAnsi="Times New Roman"/>
          <w:kern w:val="0"/>
          <w:szCs w:val="20"/>
        </w:rPr>
        <w:t>含量不超过</w:t>
      </w:r>
      <w:r>
        <w:rPr>
          <w:rFonts w:hint="eastAsia" w:ascii="宋体" w:hAnsi="Times New Roman"/>
          <w:kern w:val="0"/>
          <w:szCs w:val="20"/>
        </w:rPr>
        <w:t>0.2</w:t>
      </w:r>
      <w:r>
        <w:rPr>
          <w:rFonts w:ascii="宋体" w:hAnsi="Times New Roman"/>
          <w:kern w:val="0"/>
          <w:szCs w:val="20"/>
        </w:rPr>
        <w:t>％，且不应有影响燃烧的气流。</w:t>
      </w:r>
    </w:p>
    <w:p>
      <w:pPr>
        <w:pStyle w:val="66"/>
        <w:spacing w:before="120" w:after="120"/>
      </w:pPr>
      <w:r>
        <w:t>试验气及气瓶</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应使用</w:t>
      </w:r>
      <w:r>
        <w:rPr>
          <w:rFonts w:hint="eastAsia" w:ascii="宋体" w:hAnsi="Times New Roman"/>
          <w:kern w:val="0"/>
          <w:szCs w:val="20"/>
        </w:rPr>
        <w:t>本标准</w:t>
      </w:r>
      <w:r>
        <w:rPr>
          <w:rFonts w:ascii="宋体" w:hAnsi="Times New Roman"/>
          <w:kern w:val="0"/>
          <w:szCs w:val="20"/>
        </w:rPr>
        <w:t>规定的丁烷气及气瓶。</w:t>
      </w:r>
    </w:p>
    <w:p>
      <w:pPr>
        <w:pStyle w:val="66"/>
        <w:spacing w:before="120" w:after="120"/>
      </w:pPr>
      <w:r>
        <w:t>试验</w:t>
      </w:r>
      <w:r>
        <w:rPr>
          <w:rFonts w:hint="eastAsia"/>
        </w:rPr>
        <w:t>用主要</w:t>
      </w:r>
      <w:r>
        <w:t>仪器仪表</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试验</w:t>
      </w:r>
      <w:r>
        <w:rPr>
          <w:rFonts w:hint="eastAsia" w:ascii="宋体" w:hAnsi="Times New Roman"/>
          <w:kern w:val="0"/>
          <w:szCs w:val="20"/>
        </w:rPr>
        <w:t>用主要</w:t>
      </w:r>
      <w:r>
        <w:rPr>
          <w:rFonts w:ascii="宋体" w:hAnsi="Times New Roman"/>
          <w:kern w:val="0"/>
          <w:szCs w:val="20"/>
        </w:rPr>
        <w:t>仪器仪表见表2。</w:t>
      </w:r>
    </w:p>
    <w:p>
      <w:pPr>
        <w:pStyle w:val="113"/>
        <w:spacing w:before="120" w:after="120"/>
      </w:pPr>
      <w:r>
        <w:rPr>
          <w:rFonts w:hint="eastAsia"/>
        </w:rPr>
        <w:t>试验用主要仪器仪表</w:t>
      </w:r>
    </w:p>
    <w:tbl>
      <w:tblPr>
        <w:tblStyle w:val="27"/>
        <w:tblW w:w="966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2700"/>
        <w:gridCol w:w="2257"/>
        <w:gridCol w:w="225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48" w:type="dxa"/>
            <w:vMerge w:val="restart"/>
            <w:vAlign w:val="center"/>
          </w:tcPr>
          <w:p>
            <w:pPr>
              <w:widowControl/>
              <w:tabs>
                <w:tab w:val="center" w:pos="4201"/>
                <w:tab w:val="right" w:leader="dot" w:pos="9298"/>
              </w:tabs>
              <w:autoSpaceDE w:val="0"/>
              <w:autoSpaceDN w:val="0"/>
              <w:adjustRightInd/>
              <w:spacing w:before="120" w:after="120" w:line="240" w:lineRule="auto"/>
              <w:jc w:val="center"/>
              <w:rPr>
                <w:rFonts w:ascii="宋体" w:hAnsi="Times New Roman"/>
                <w:kern w:val="0"/>
                <w:szCs w:val="20"/>
              </w:rPr>
            </w:pPr>
            <w:r>
              <w:rPr>
                <w:rFonts w:hint="eastAsia" w:ascii="宋体" w:hAnsi="Times New Roman"/>
                <w:kern w:val="0"/>
                <w:szCs w:val="20"/>
              </w:rPr>
              <w:t>用 途</w:t>
            </w:r>
          </w:p>
          <w:p>
            <w:pPr>
              <w:widowControl/>
              <w:tabs>
                <w:tab w:val="center" w:pos="4201"/>
                <w:tab w:val="right" w:leader="dot" w:pos="9298"/>
              </w:tabs>
              <w:autoSpaceDE w:val="0"/>
              <w:autoSpaceDN w:val="0"/>
              <w:adjustRightInd/>
              <w:spacing w:before="120" w:after="120" w:line="240" w:lineRule="auto"/>
              <w:jc w:val="center"/>
              <w:rPr>
                <w:rFonts w:ascii="宋体" w:hAnsi="Times New Roman"/>
                <w:kern w:val="0"/>
                <w:szCs w:val="20"/>
              </w:rPr>
            </w:pPr>
            <w:r>
              <w:rPr>
                <w:rFonts w:hint="eastAsia" w:ascii="宋体" w:hAnsi="Times New Roman"/>
                <w:kern w:val="0"/>
                <w:szCs w:val="20"/>
              </w:rPr>
              <w:t>（试验</w:t>
            </w:r>
            <w:r>
              <w:rPr>
                <w:rFonts w:ascii="宋体" w:hAnsi="Times New Roman"/>
                <w:kern w:val="0"/>
                <w:szCs w:val="20"/>
              </w:rPr>
              <w:t>项目</w:t>
            </w:r>
            <w:r>
              <w:rPr>
                <w:rFonts w:hint="eastAsia" w:ascii="宋体" w:hAnsi="Times New Roman"/>
                <w:kern w:val="0"/>
                <w:szCs w:val="20"/>
              </w:rPr>
              <w:t>）</w:t>
            </w:r>
          </w:p>
        </w:tc>
        <w:tc>
          <w:tcPr>
            <w:tcW w:w="2700" w:type="dxa"/>
            <w:vMerge w:val="restart"/>
            <w:vAlign w:val="center"/>
          </w:tcPr>
          <w:p>
            <w:pPr>
              <w:widowControl/>
              <w:tabs>
                <w:tab w:val="center" w:pos="4201"/>
                <w:tab w:val="right" w:leader="dot" w:pos="9298"/>
              </w:tabs>
              <w:autoSpaceDE w:val="0"/>
              <w:autoSpaceDN w:val="0"/>
              <w:adjustRightInd/>
              <w:spacing w:before="120" w:after="120" w:line="240" w:lineRule="auto"/>
              <w:jc w:val="center"/>
              <w:rPr>
                <w:rFonts w:ascii="宋体" w:hAnsi="Times New Roman"/>
                <w:kern w:val="0"/>
                <w:szCs w:val="20"/>
              </w:rPr>
            </w:pPr>
            <w:r>
              <w:rPr>
                <w:rFonts w:hint="eastAsia" w:ascii="宋体" w:hAnsi="Times New Roman"/>
                <w:kern w:val="0"/>
                <w:szCs w:val="20"/>
              </w:rPr>
              <w:t>仪器仪表</w:t>
            </w:r>
            <w:r>
              <w:rPr>
                <w:rFonts w:ascii="宋体" w:hAnsi="Times New Roman"/>
                <w:kern w:val="0"/>
                <w:szCs w:val="20"/>
              </w:rPr>
              <w:t>名称</w:t>
            </w:r>
          </w:p>
        </w:tc>
        <w:tc>
          <w:tcPr>
            <w:tcW w:w="4514" w:type="dxa"/>
            <w:gridSpan w:val="2"/>
            <w:vAlign w:val="center"/>
          </w:tcPr>
          <w:p>
            <w:pPr>
              <w:widowControl/>
              <w:tabs>
                <w:tab w:val="center" w:pos="4201"/>
                <w:tab w:val="right" w:leader="dot" w:pos="9298"/>
              </w:tabs>
              <w:autoSpaceDE w:val="0"/>
              <w:autoSpaceDN w:val="0"/>
              <w:adjustRightInd/>
              <w:spacing w:before="120" w:after="120" w:line="240" w:lineRule="auto"/>
              <w:ind w:firstLine="420" w:firstLineChars="200"/>
              <w:jc w:val="center"/>
              <w:rPr>
                <w:rFonts w:ascii="宋体" w:hAnsi="Times New Roman"/>
                <w:kern w:val="0"/>
                <w:szCs w:val="20"/>
              </w:rPr>
            </w:pPr>
            <w:r>
              <w:rPr>
                <w:rFonts w:ascii="宋体" w:hAnsi="Times New Roman"/>
                <w:kern w:val="0"/>
                <w:szCs w:val="20"/>
              </w:rPr>
              <w:t>规</w:t>
            </w:r>
            <w:r>
              <w:rPr>
                <w:rFonts w:hint="eastAsia" w:ascii="宋体" w:hAnsi="Times New Roman"/>
                <w:kern w:val="0"/>
                <w:szCs w:val="20"/>
              </w:rPr>
              <w:t xml:space="preserve">  </w:t>
            </w:r>
            <w:r>
              <w:rPr>
                <w:rFonts w:ascii="宋体" w:hAnsi="Times New Roman"/>
                <w:kern w:val="0"/>
                <w:szCs w:val="20"/>
              </w:rPr>
              <w:t>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48" w:type="dxa"/>
            <w:vMerge w:val="continue"/>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p>
        </w:tc>
        <w:tc>
          <w:tcPr>
            <w:tcW w:w="2700" w:type="dxa"/>
            <w:vMerge w:val="continue"/>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hint="eastAsia" w:ascii="宋体" w:hAnsi="Times New Roman"/>
                <w:kern w:val="0"/>
                <w:szCs w:val="20"/>
              </w:rPr>
              <w:t>范 围</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hint="eastAsia" w:ascii="宋体" w:hAnsi="Times New Roman"/>
                <w:kern w:val="0"/>
                <w:szCs w:val="20"/>
              </w:rPr>
              <w:t>精度或</w:t>
            </w:r>
            <w:r>
              <w:rPr>
                <w:rFonts w:ascii="宋体" w:hAnsi="Times New Roman"/>
                <w:kern w:val="0"/>
                <w:szCs w:val="20"/>
              </w:rPr>
              <w:t>最小刻度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48"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室温</w:t>
            </w:r>
            <w:r>
              <w:rPr>
                <w:rFonts w:hint="eastAsia" w:ascii="宋体" w:hAnsi="Times New Roman"/>
                <w:kern w:val="0"/>
                <w:szCs w:val="20"/>
              </w:rPr>
              <w:t>测定</w:t>
            </w:r>
          </w:p>
        </w:tc>
        <w:tc>
          <w:tcPr>
            <w:tcW w:w="2700"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温度计</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0</w:t>
            </w:r>
            <w:r>
              <w:rPr>
                <w:rFonts w:hint="eastAsia" w:ascii="宋体" w:hAnsi="Times New Roman"/>
                <w:kern w:val="0"/>
                <w:szCs w:val="20"/>
              </w:rPr>
              <w:t xml:space="preserve"> </w:t>
            </w:r>
            <w:r>
              <w:rPr>
                <w:rFonts w:hint="eastAsia" w:ascii="宋体" w:hAnsi="宋体" w:cs="宋体"/>
                <w:kern w:val="0"/>
                <w:szCs w:val="20"/>
              </w:rPr>
              <w:t>℃</w:t>
            </w:r>
            <w:r>
              <w:rPr>
                <w:rFonts w:ascii="宋体" w:hAnsi="Times New Roman"/>
                <w:kern w:val="0"/>
                <w:szCs w:val="20"/>
              </w:rPr>
              <w:t>～50</w:t>
            </w:r>
            <w:r>
              <w:rPr>
                <w:rFonts w:hint="eastAsia" w:ascii="宋体" w:hAnsi="Times New Roman"/>
                <w:kern w:val="0"/>
                <w:szCs w:val="20"/>
              </w:rPr>
              <w:t xml:space="preserve"> </w:t>
            </w:r>
            <w:r>
              <w:rPr>
                <w:rFonts w:hint="eastAsia" w:ascii="宋体" w:hAnsi="宋体" w:cs="宋体"/>
                <w:kern w:val="0"/>
                <w:szCs w:val="20"/>
              </w:rPr>
              <w:t>℃</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0.5</w:t>
            </w:r>
            <w:r>
              <w:rPr>
                <w:rFonts w:hint="eastAsia" w:ascii="宋体" w:hAnsi="Times New Roman"/>
                <w:kern w:val="0"/>
                <w:szCs w:val="20"/>
              </w:rPr>
              <w:t xml:space="preserve"> </w:t>
            </w:r>
            <w:r>
              <w:rPr>
                <w:rFonts w:hint="eastAsia" w:ascii="宋体" w:hAnsi="宋体" w:cs="宋体"/>
                <w:kern w:val="0"/>
                <w:szCs w:val="2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48"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水温</w:t>
            </w:r>
            <w:r>
              <w:rPr>
                <w:rFonts w:hint="eastAsia" w:ascii="宋体" w:hAnsi="Times New Roman"/>
                <w:kern w:val="0"/>
                <w:szCs w:val="20"/>
              </w:rPr>
              <w:t>测定</w:t>
            </w:r>
          </w:p>
        </w:tc>
        <w:tc>
          <w:tcPr>
            <w:tcW w:w="2700"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温度计</w:t>
            </w:r>
            <w:r>
              <w:rPr>
                <w:rFonts w:hint="eastAsia" w:ascii="宋体" w:hAnsi="Times New Roman"/>
                <w:kern w:val="0"/>
                <w:szCs w:val="20"/>
              </w:rPr>
              <w:t xml:space="preserve">                                                                                                                                                                                                                                                                                                                                            </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0</w:t>
            </w:r>
            <w:r>
              <w:rPr>
                <w:rFonts w:hint="eastAsia" w:ascii="宋体" w:hAnsi="Times New Roman"/>
                <w:kern w:val="0"/>
                <w:szCs w:val="20"/>
              </w:rPr>
              <w:t xml:space="preserve"> </w:t>
            </w:r>
            <w:r>
              <w:rPr>
                <w:rFonts w:hint="eastAsia" w:ascii="宋体" w:hAnsi="宋体" w:cs="宋体"/>
                <w:kern w:val="0"/>
                <w:szCs w:val="20"/>
              </w:rPr>
              <w:t>℃</w:t>
            </w:r>
            <w:r>
              <w:rPr>
                <w:rFonts w:ascii="宋体" w:hAnsi="Times New Roman"/>
                <w:kern w:val="0"/>
                <w:szCs w:val="20"/>
              </w:rPr>
              <w:t>～100</w:t>
            </w:r>
            <w:r>
              <w:rPr>
                <w:rFonts w:hint="eastAsia" w:ascii="宋体" w:hAnsi="Times New Roman"/>
                <w:kern w:val="0"/>
                <w:szCs w:val="20"/>
              </w:rPr>
              <w:t xml:space="preserve"> </w:t>
            </w:r>
            <w:r>
              <w:rPr>
                <w:rFonts w:hint="eastAsia" w:ascii="宋体" w:hAnsi="宋体" w:cs="宋体"/>
                <w:kern w:val="0"/>
                <w:szCs w:val="20"/>
              </w:rPr>
              <w:t>℃</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0.</w:t>
            </w:r>
            <w:r>
              <w:rPr>
                <w:rFonts w:hint="eastAsia" w:ascii="宋体" w:hAnsi="Times New Roman"/>
                <w:kern w:val="0"/>
                <w:szCs w:val="20"/>
              </w:rPr>
              <w:t xml:space="preserve">2 </w:t>
            </w:r>
            <w:r>
              <w:rPr>
                <w:rFonts w:hint="eastAsia" w:ascii="宋体" w:hAnsi="宋体" w:cs="宋体"/>
                <w:kern w:val="0"/>
                <w:szCs w:val="2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48"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表面温度</w:t>
            </w:r>
            <w:r>
              <w:rPr>
                <w:rFonts w:hint="eastAsia" w:ascii="宋体" w:hAnsi="Times New Roman"/>
                <w:kern w:val="0"/>
                <w:szCs w:val="20"/>
              </w:rPr>
              <w:t>测定</w:t>
            </w:r>
          </w:p>
        </w:tc>
        <w:tc>
          <w:tcPr>
            <w:tcW w:w="2700"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表面温度计</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0</w:t>
            </w:r>
            <w:r>
              <w:rPr>
                <w:rFonts w:hint="eastAsia" w:ascii="宋体" w:hAnsi="Times New Roman"/>
                <w:kern w:val="0"/>
                <w:szCs w:val="20"/>
              </w:rPr>
              <w:t xml:space="preserve"> </w:t>
            </w:r>
            <w:r>
              <w:rPr>
                <w:rFonts w:hint="eastAsia" w:ascii="宋体" w:hAnsi="宋体" w:cs="宋体"/>
                <w:kern w:val="0"/>
                <w:szCs w:val="20"/>
              </w:rPr>
              <w:t>℃</w:t>
            </w:r>
            <w:r>
              <w:rPr>
                <w:rFonts w:ascii="宋体" w:hAnsi="Times New Roman"/>
                <w:kern w:val="0"/>
                <w:szCs w:val="20"/>
              </w:rPr>
              <w:t>～250</w:t>
            </w:r>
            <w:r>
              <w:rPr>
                <w:rFonts w:hint="eastAsia" w:ascii="宋体" w:hAnsi="Times New Roman"/>
                <w:kern w:val="0"/>
                <w:szCs w:val="20"/>
              </w:rPr>
              <w:t xml:space="preserve"> </w:t>
            </w:r>
            <w:r>
              <w:rPr>
                <w:rFonts w:hint="eastAsia" w:ascii="宋体" w:hAnsi="宋体" w:cs="宋体"/>
                <w:kern w:val="0"/>
                <w:szCs w:val="20"/>
              </w:rPr>
              <w:t>℃</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hint="eastAsia" w:ascii="宋体" w:hAnsi="Times New Roman"/>
                <w:kern w:val="0"/>
                <w:szCs w:val="20"/>
              </w:rPr>
              <w:t>2</w:t>
            </w:r>
            <w:r>
              <w:rPr>
                <w:rFonts w:ascii="宋体" w:hAnsi="Times New Roman"/>
                <w:kern w:val="0"/>
                <w:szCs w:val="20"/>
              </w:rPr>
              <w:t>.0</w:t>
            </w:r>
            <w:r>
              <w:rPr>
                <w:rFonts w:hint="eastAsia" w:ascii="宋体" w:hAnsi="Times New Roman"/>
                <w:kern w:val="0"/>
                <w:szCs w:val="20"/>
              </w:rPr>
              <w:t xml:space="preserve"> </w:t>
            </w:r>
            <w:r>
              <w:rPr>
                <w:rFonts w:hint="eastAsia" w:ascii="宋体" w:hAnsi="宋体" w:cs="宋体"/>
                <w:kern w:val="0"/>
                <w:szCs w:val="2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48"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燃气成分</w:t>
            </w:r>
            <w:r>
              <w:rPr>
                <w:rFonts w:hint="eastAsia" w:ascii="宋体" w:hAnsi="Times New Roman"/>
                <w:kern w:val="0"/>
                <w:szCs w:val="20"/>
              </w:rPr>
              <w:t>分析</w:t>
            </w:r>
          </w:p>
        </w:tc>
        <w:tc>
          <w:tcPr>
            <w:tcW w:w="2700"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色谱仪</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48"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hint="eastAsia" w:ascii="宋体" w:hAnsi="Times New Roman"/>
                <w:kern w:val="0"/>
                <w:szCs w:val="20"/>
              </w:rPr>
              <w:t>氧含量测定</w:t>
            </w:r>
          </w:p>
        </w:tc>
        <w:tc>
          <w:tcPr>
            <w:tcW w:w="2700"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hint="eastAsia" w:ascii="宋体" w:hAnsi="Times New Roman"/>
                <w:kern w:val="0"/>
                <w:szCs w:val="20"/>
              </w:rPr>
              <w:t>气体分析</w:t>
            </w:r>
            <w:r>
              <w:rPr>
                <w:rFonts w:ascii="宋体" w:hAnsi="Times New Roman"/>
                <w:kern w:val="0"/>
                <w:szCs w:val="20"/>
              </w:rPr>
              <w:t>仪</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0～21%</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48"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hint="eastAsia" w:ascii="宋体" w:hAnsi="Times New Roman"/>
                <w:kern w:val="0"/>
                <w:szCs w:val="20"/>
              </w:rPr>
              <w:t>一氧化碳含量测定</w:t>
            </w:r>
          </w:p>
        </w:tc>
        <w:tc>
          <w:tcPr>
            <w:tcW w:w="2700"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hint="eastAsia" w:ascii="宋体" w:hAnsi="Times New Roman"/>
                <w:kern w:val="0"/>
                <w:szCs w:val="20"/>
              </w:rPr>
              <w:t>气体分析</w:t>
            </w:r>
            <w:r>
              <w:rPr>
                <w:rFonts w:ascii="宋体" w:hAnsi="Times New Roman"/>
                <w:kern w:val="0"/>
                <w:szCs w:val="20"/>
              </w:rPr>
              <w:t>仪</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0～0.2%</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hint="eastAsia" w:ascii="宋体" w:hAnsi="Times New Roman"/>
                <w:kern w:val="0"/>
                <w:szCs w:val="20"/>
              </w:rPr>
              <w:t>0.001%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48"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hint="eastAsia" w:ascii="宋体" w:hAnsi="Times New Roman"/>
                <w:kern w:val="0"/>
                <w:szCs w:val="20"/>
              </w:rPr>
              <w:t>二氧化碳含量测定</w:t>
            </w:r>
          </w:p>
        </w:tc>
        <w:tc>
          <w:tcPr>
            <w:tcW w:w="2700"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hint="eastAsia" w:ascii="宋体" w:hAnsi="Times New Roman"/>
                <w:kern w:val="0"/>
                <w:szCs w:val="20"/>
              </w:rPr>
              <w:t>气体分析仪</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0～</w:t>
            </w:r>
            <w:r>
              <w:rPr>
                <w:rFonts w:hint="eastAsia" w:ascii="宋体" w:hAnsi="Times New Roman"/>
                <w:kern w:val="0"/>
                <w:szCs w:val="20"/>
              </w:rPr>
              <w:t>15</w:t>
            </w:r>
            <w:r>
              <w:rPr>
                <w:rFonts w:ascii="宋体" w:hAnsi="Times New Roman"/>
                <w:kern w:val="0"/>
                <w:szCs w:val="20"/>
              </w:rPr>
              <w:t>%</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hint="eastAsia" w:ascii="宋体" w:hAnsi="Times New Roman"/>
                <w:kern w:val="0"/>
                <w:szCs w:val="20"/>
              </w:rPr>
              <w:t>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48"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噪声</w:t>
            </w:r>
            <w:r>
              <w:rPr>
                <w:rFonts w:hint="eastAsia" w:ascii="宋体" w:hAnsi="Times New Roman"/>
                <w:kern w:val="0"/>
                <w:szCs w:val="20"/>
              </w:rPr>
              <w:t>测定</w:t>
            </w:r>
          </w:p>
        </w:tc>
        <w:tc>
          <w:tcPr>
            <w:tcW w:w="2700"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声级计</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40 dB～120</w:t>
            </w:r>
            <w:r>
              <w:rPr>
                <w:rFonts w:hint="eastAsia" w:ascii="宋体" w:hAnsi="Times New Roman"/>
                <w:kern w:val="0"/>
                <w:szCs w:val="20"/>
              </w:rPr>
              <w:t xml:space="preserve"> </w:t>
            </w:r>
            <w:r>
              <w:rPr>
                <w:rFonts w:ascii="宋体" w:hAnsi="Times New Roman"/>
                <w:kern w:val="0"/>
                <w:szCs w:val="20"/>
              </w:rPr>
              <w:t>dB</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0.5</w:t>
            </w:r>
            <w:r>
              <w:rPr>
                <w:rFonts w:hint="eastAsia" w:ascii="宋体" w:hAnsi="Times New Roman"/>
                <w:kern w:val="0"/>
                <w:szCs w:val="20"/>
              </w:rPr>
              <w:t xml:space="preserve"> </w:t>
            </w:r>
            <w:r>
              <w:rPr>
                <w:rFonts w:ascii="宋体" w:hAnsi="Times New Roman"/>
                <w:kern w:val="0"/>
                <w:szCs w:val="20"/>
              </w:rPr>
              <w:t>dB</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48"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时间</w:t>
            </w:r>
            <w:r>
              <w:rPr>
                <w:rFonts w:hint="eastAsia" w:ascii="宋体" w:hAnsi="Times New Roman"/>
                <w:kern w:val="0"/>
                <w:szCs w:val="20"/>
              </w:rPr>
              <w:t>测定</w:t>
            </w:r>
          </w:p>
        </w:tc>
        <w:tc>
          <w:tcPr>
            <w:tcW w:w="2700"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秒表</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0.1</w:t>
            </w:r>
            <w:r>
              <w:rPr>
                <w:rFonts w:hint="eastAsia" w:ascii="宋体" w:hAnsi="Times New Roman"/>
                <w:kern w:val="0"/>
                <w:szCs w:val="20"/>
              </w:rPr>
              <w:t xml:space="preserve"> </w:t>
            </w:r>
            <w:r>
              <w:rPr>
                <w:rFonts w:ascii="宋体" w:hAnsi="Times New Roman"/>
                <w:kern w:val="0"/>
                <w:szCs w:val="20"/>
              </w:rPr>
              <w:t>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48"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风速</w:t>
            </w:r>
            <w:r>
              <w:rPr>
                <w:rFonts w:hint="eastAsia" w:ascii="宋体" w:hAnsi="Times New Roman"/>
                <w:kern w:val="0"/>
                <w:szCs w:val="20"/>
              </w:rPr>
              <w:t>测定</w:t>
            </w:r>
          </w:p>
        </w:tc>
        <w:tc>
          <w:tcPr>
            <w:tcW w:w="2700"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风速仪</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0 m/s～10</w:t>
            </w:r>
            <w:r>
              <w:rPr>
                <w:rFonts w:hint="eastAsia" w:ascii="宋体" w:hAnsi="Times New Roman"/>
                <w:kern w:val="0"/>
                <w:szCs w:val="20"/>
              </w:rPr>
              <w:t xml:space="preserve"> </w:t>
            </w:r>
            <w:r>
              <w:rPr>
                <w:rFonts w:ascii="宋体" w:hAnsi="Times New Roman"/>
                <w:kern w:val="0"/>
                <w:szCs w:val="20"/>
              </w:rPr>
              <w:t>m/s</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0.1</w:t>
            </w:r>
            <w:r>
              <w:rPr>
                <w:rFonts w:hint="eastAsia" w:ascii="宋体" w:hAnsi="Times New Roman"/>
                <w:kern w:val="0"/>
                <w:szCs w:val="20"/>
              </w:rPr>
              <w:t xml:space="preserve"> </w:t>
            </w:r>
            <w:r>
              <w:rPr>
                <w:rFonts w:ascii="宋体" w:hAnsi="Times New Roman"/>
                <w:kern w:val="0"/>
                <w:szCs w:val="20"/>
              </w:rPr>
              <w:t>m/s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48"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丁烷气与空气压力</w:t>
            </w:r>
            <w:r>
              <w:rPr>
                <w:rFonts w:hint="eastAsia" w:ascii="宋体" w:hAnsi="Times New Roman"/>
                <w:kern w:val="0"/>
                <w:szCs w:val="20"/>
              </w:rPr>
              <w:t>测定</w:t>
            </w:r>
          </w:p>
        </w:tc>
        <w:tc>
          <w:tcPr>
            <w:tcW w:w="2700"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压力表</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0 MPa～1.6</w:t>
            </w:r>
            <w:r>
              <w:rPr>
                <w:rFonts w:hint="eastAsia" w:ascii="宋体" w:hAnsi="Times New Roman"/>
                <w:kern w:val="0"/>
                <w:szCs w:val="20"/>
              </w:rPr>
              <w:t xml:space="preserve"> </w:t>
            </w:r>
            <w:r>
              <w:rPr>
                <w:rFonts w:ascii="宋体" w:hAnsi="Times New Roman"/>
                <w:kern w:val="0"/>
                <w:szCs w:val="20"/>
              </w:rPr>
              <w:t>MPa</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0.05</w:t>
            </w:r>
            <w:r>
              <w:rPr>
                <w:rFonts w:hint="eastAsia" w:ascii="宋体" w:hAnsi="Times New Roman"/>
                <w:kern w:val="0"/>
                <w:szCs w:val="20"/>
              </w:rPr>
              <w:t xml:space="preserve"> </w:t>
            </w:r>
            <w:r>
              <w:rPr>
                <w:rFonts w:ascii="宋体" w:hAnsi="Times New Roman"/>
                <w:kern w:val="0"/>
                <w:szCs w:val="20"/>
              </w:rPr>
              <w:t>MPa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48"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丁烷质量</w:t>
            </w:r>
            <w:r>
              <w:rPr>
                <w:rFonts w:hint="eastAsia" w:ascii="宋体" w:hAnsi="Times New Roman"/>
                <w:kern w:val="0"/>
                <w:szCs w:val="20"/>
              </w:rPr>
              <w:t>测定</w:t>
            </w:r>
          </w:p>
        </w:tc>
        <w:tc>
          <w:tcPr>
            <w:tcW w:w="2700"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天平</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0 g～500</w:t>
            </w:r>
            <w:r>
              <w:rPr>
                <w:rFonts w:hint="eastAsia" w:ascii="宋体" w:hAnsi="Times New Roman"/>
                <w:kern w:val="0"/>
                <w:szCs w:val="20"/>
              </w:rPr>
              <w:t xml:space="preserve"> </w:t>
            </w:r>
            <w:r>
              <w:rPr>
                <w:rFonts w:ascii="宋体" w:hAnsi="Times New Roman"/>
                <w:kern w:val="0"/>
                <w:szCs w:val="20"/>
              </w:rPr>
              <w:t>g</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0.5</w:t>
            </w:r>
            <w:r>
              <w:rPr>
                <w:rFonts w:hint="eastAsia" w:ascii="宋体" w:hAnsi="Times New Roman"/>
                <w:kern w:val="0"/>
                <w:szCs w:val="20"/>
              </w:rPr>
              <w:t xml:space="preserve"> </w:t>
            </w:r>
            <w:r>
              <w:rPr>
                <w:rFonts w:ascii="宋体" w:hAnsi="Times New Roman"/>
                <w:kern w:val="0"/>
                <w:szCs w:val="20"/>
              </w:rPr>
              <w:t>g</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2448" w:type="dxa"/>
            <w:vMerge w:val="restart"/>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尺寸</w:t>
            </w:r>
            <w:r>
              <w:rPr>
                <w:rFonts w:hint="eastAsia" w:ascii="宋体" w:hAnsi="Times New Roman"/>
                <w:kern w:val="0"/>
                <w:szCs w:val="20"/>
              </w:rPr>
              <w:t>测定</w:t>
            </w:r>
          </w:p>
        </w:tc>
        <w:tc>
          <w:tcPr>
            <w:tcW w:w="2700"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千分尺</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0.01</w:t>
            </w:r>
            <w:r>
              <w:rPr>
                <w:rFonts w:hint="eastAsia" w:ascii="宋体" w:hAnsi="Times New Roman"/>
                <w:kern w:val="0"/>
                <w:szCs w:val="20"/>
              </w:rPr>
              <w:t xml:space="preserve"> </w:t>
            </w:r>
            <w:r>
              <w:rPr>
                <w:rFonts w:ascii="宋体" w:hAnsi="Times New Roman"/>
                <w:kern w:val="0"/>
                <w:szCs w:val="20"/>
              </w:rPr>
              <w:t>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2448" w:type="dxa"/>
            <w:vMerge w:val="continue"/>
            <w:vAlign w:val="center"/>
          </w:tcPr>
          <w:p>
            <w:pPr>
              <w:widowControl/>
              <w:tabs>
                <w:tab w:val="center" w:pos="4201"/>
                <w:tab w:val="right" w:leader="dot" w:pos="9298"/>
              </w:tabs>
              <w:autoSpaceDE w:val="0"/>
              <w:autoSpaceDN w:val="0"/>
              <w:adjustRightInd/>
              <w:spacing w:before="120" w:after="120" w:line="240" w:lineRule="auto"/>
              <w:ind w:firstLine="422" w:firstLineChars="200"/>
              <w:rPr>
                <w:rFonts w:ascii="宋体" w:hAnsi="Times New Roman"/>
                <w:b/>
                <w:bCs/>
                <w:kern w:val="0"/>
                <w:szCs w:val="20"/>
              </w:rPr>
            </w:pPr>
          </w:p>
        </w:tc>
        <w:tc>
          <w:tcPr>
            <w:tcW w:w="2700"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b/>
                <w:bCs/>
                <w:kern w:val="0"/>
                <w:szCs w:val="20"/>
              </w:rPr>
            </w:pPr>
            <w:r>
              <w:rPr>
                <w:rFonts w:ascii="宋体" w:hAnsi="Times New Roman"/>
                <w:kern w:val="0"/>
                <w:szCs w:val="20"/>
              </w:rPr>
              <w:t>卡尺</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kern w:val="0"/>
                <w:szCs w:val="20"/>
              </w:rPr>
            </w:pPr>
            <w:r>
              <w:rPr>
                <w:rFonts w:ascii="宋体" w:hAnsi="Times New Roman"/>
                <w:kern w:val="0"/>
                <w:szCs w:val="20"/>
              </w:rPr>
              <w:t>—</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b/>
                <w:bCs/>
                <w:kern w:val="0"/>
                <w:szCs w:val="20"/>
              </w:rPr>
            </w:pPr>
            <w:r>
              <w:rPr>
                <w:rFonts w:ascii="宋体" w:hAnsi="Times New Roman"/>
                <w:kern w:val="0"/>
                <w:szCs w:val="20"/>
              </w:rPr>
              <w:t>0.02</w:t>
            </w:r>
            <w:r>
              <w:rPr>
                <w:rFonts w:hint="eastAsia" w:ascii="宋体" w:hAnsi="Times New Roman"/>
                <w:kern w:val="0"/>
                <w:szCs w:val="20"/>
              </w:rPr>
              <w:t xml:space="preserve"> </w:t>
            </w:r>
            <w:r>
              <w:rPr>
                <w:rFonts w:ascii="宋体" w:hAnsi="Times New Roman"/>
                <w:kern w:val="0"/>
                <w:szCs w:val="20"/>
              </w:rPr>
              <w:t>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2448" w:type="dxa"/>
            <w:vMerge w:val="continue"/>
            <w:vAlign w:val="center"/>
          </w:tcPr>
          <w:p>
            <w:pPr>
              <w:widowControl/>
              <w:tabs>
                <w:tab w:val="center" w:pos="4201"/>
                <w:tab w:val="right" w:leader="dot" w:pos="9298"/>
              </w:tabs>
              <w:autoSpaceDE w:val="0"/>
              <w:autoSpaceDN w:val="0"/>
              <w:adjustRightInd/>
              <w:spacing w:before="120" w:after="120" w:line="240" w:lineRule="auto"/>
              <w:ind w:firstLine="422" w:firstLineChars="200"/>
              <w:rPr>
                <w:rFonts w:ascii="宋体" w:hAnsi="Times New Roman"/>
                <w:b/>
                <w:bCs/>
                <w:kern w:val="0"/>
                <w:szCs w:val="20"/>
              </w:rPr>
            </w:pPr>
          </w:p>
        </w:tc>
        <w:tc>
          <w:tcPr>
            <w:tcW w:w="2700"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b/>
                <w:bCs/>
                <w:kern w:val="0"/>
                <w:szCs w:val="20"/>
              </w:rPr>
            </w:pPr>
            <w:r>
              <w:rPr>
                <w:rFonts w:ascii="宋体" w:hAnsi="Times New Roman"/>
                <w:kern w:val="0"/>
                <w:szCs w:val="20"/>
              </w:rPr>
              <w:t>钢直尺</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b/>
                <w:bCs/>
                <w:kern w:val="0"/>
                <w:szCs w:val="20"/>
              </w:rPr>
            </w:pPr>
            <w:r>
              <w:rPr>
                <w:rFonts w:ascii="宋体" w:hAnsi="Times New Roman"/>
                <w:kern w:val="0"/>
                <w:szCs w:val="20"/>
              </w:rPr>
              <w:t>1000</w:t>
            </w:r>
            <w:r>
              <w:rPr>
                <w:rFonts w:hint="eastAsia" w:ascii="宋体" w:hAnsi="Times New Roman"/>
                <w:kern w:val="0"/>
                <w:szCs w:val="20"/>
              </w:rPr>
              <w:t xml:space="preserve"> </w:t>
            </w:r>
            <w:r>
              <w:rPr>
                <w:rFonts w:ascii="宋体" w:hAnsi="Times New Roman"/>
                <w:kern w:val="0"/>
                <w:szCs w:val="20"/>
              </w:rPr>
              <w:t>mm</w:t>
            </w:r>
          </w:p>
        </w:tc>
        <w:tc>
          <w:tcPr>
            <w:tcW w:w="2257" w:type="dxa"/>
            <w:vAlign w:val="center"/>
          </w:tcPr>
          <w:p>
            <w:pPr>
              <w:widowControl/>
              <w:tabs>
                <w:tab w:val="center" w:pos="4201"/>
                <w:tab w:val="right" w:leader="dot" w:pos="9298"/>
              </w:tabs>
              <w:autoSpaceDE w:val="0"/>
              <w:autoSpaceDN w:val="0"/>
              <w:adjustRightInd/>
              <w:spacing w:before="120" w:after="120" w:line="240" w:lineRule="auto"/>
              <w:ind w:firstLine="420" w:firstLineChars="200"/>
              <w:rPr>
                <w:rFonts w:ascii="宋体" w:hAnsi="Times New Roman"/>
                <w:b/>
                <w:bCs/>
                <w:kern w:val="0"/>
                <w:szCs w:val="20"/>
              </w:rPr>
            </w:pPr>
            <w:r>
              <w:rPr>
                <w:rFonts w:ascii="宋体" w:hAnsi="Times New Roman"/>
                <w:kern w:val="0"/>
                <w:szCs w:val="20"/>
              </w:rPr>
              <w:t>1</w:t>
            </w:r>
            <w:r>
              <w:rPr>
                <w:rFonts w:hint="eastAsia" w:ascii="宋体" w:hAnsi="Times New Roman"/>
                <w:kern w:val="0"/>
                <w:szCs w:val="20"/>
              </w:rPr>
              <w:t xml:space="preserve"> </w:t>
            </w:r>
            <w:r>
              <w:rPr>
                <w:rFonts w:ascii="宋体" w:hAnsi="Times New Roman"/>
                <w:kern w:val="0"/>
                <w:szCs w:val="20"/>
              </w:rPr>
              <w:t>mm</w:t>
            </w:r>
          </w:p>
        </w:tc>
      </w:tr>
    </w:tbl>
    <w:p>
      <w:pPr>
        <w:pStyle w:val="106"/>
        <w:spacing w:before="120" w:after="120"/>
      </w:pPr>
      <w:bookmarkStart w:id="112" w:name="_Toc99962166"/>
      <w:bookmarkStart w:id="113" w:name="_Toc100238022"/>
      <w:r>
        <w:rPr>
          <w:rFonts w:hint="eastAsia"/>
        </w:rPr>
        <w:t>结构和材料试验</w:t>
      </w:r>
      <w:bookmarkEnd w:id="112"/>
      <w:bookmarkEnd w:id="113"/>
    </w:p>
    <w:p>
      <w:pPr>
        <w:pStyle w:val="66"/>
        <w:spacing w:before="120" w:after="120"/>
      </w:pPr>
      <w:r>
        <w:t>一般试验方法</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无特殊规定的项目，可按</w:t>
      </w:r>
      <w:r>
        <w:rPr>
          <w:rFonts w:hint="eastAsia" w:ascii="宋体" w:hAnsi="Times New Roman"/>
          <w:kern w:val="0"/>
          <w:szCs w:val="20"/>
        </w:rPr>
        <w:t>5.2</w:t>
      </w:r>
      <w:r>
        <w:rPr>
          <w:rFonts w:ascii="宋体" w:hAnsi="Times New Roman"/>
          <w:kern w:val="0"/>
          <w:szCs w:val="20"/>
        </w:rPr>
        <w:t>规定的内容采用目测、测量、操作及试验仪器仪表进行试验。</w:t>
      </w:r>
    </w:p>
    <w:p>
      <w:pPr>
        <w:pStyle w:val="66"/>
        <w:spacing w:before="120" w:after="120"/>
      </w:pPr>
      <w:r>
        <w:t>倾斜翻倒试验</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倾斜翻倒试验是将便携灶置于倾斜试验机(或试验台)的水平位置上将试验机(或试验台)上的便携灶放置面慢慢倾斜到10°时，检查是否有翻倒和可能引起火灾的部件有无移动或脱落现象。</w:t>
      </w:r>
    </w:p>
    <w:p>
      <w:pPr>
        <w:pStyle w:val="66"/>
        <w:spacing w:before="120" w:after="120"/>
      </w:pPr>
      <w:r>
        <w:t>振动及</w:t>
      </w:r>
      <w:r>
        <w:rPr>
          <w:rFonts w:hint="eastAsia"/>
        </w:rPr>
        <w:t>跌</w:t>
      </w:r>
      <w:r>
        <w:t>落试验</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振动及</w:t>
      </w:r>
      <w:r>
        <w:rPr>
          <w:rFonts w:hint="eastAsia" w:ascii="宋体" w:hAnsi="Times New Roman"/>
          <w:kern w:val="0"/>
          <w:szCs w:val="20"/>
        </w:rPr>
        <w:t>跌</w:t>
      </w:r>
      <w:r>
        <w:rPr>
          <w:rFonts w:ascii="宋体" w:hAnsi="Times New Roman"/>
          <w:kern w:val="0"/>
          <w:szCs w:val="20"/>
        </w:rPr>
        <w:t>落试验</w:t>
      </w:r>
      <w:r>
        <w:rPr>
          <w:rFonts w:hint="eastAsia" w:ascii="宋体" w:hAnsi="Times New Roman"/>
          <w:kern w:val="0"/>
          <w:szCs w:val="20"/>
        </w:rPr>
        <w:t>，按下列要求试验后，根据7.3.1规定丁烷气通路气密性试验方法及7.3.4.1规定的通常使用状态的试验方法，检查是否符合表1中丁烷气通路气密性及通常使用状态燃烧状态各项性能。</w:t>
      </w:r>
    </w:p>
    <w:p>
      <w:pPr>
        <w:pStyle w:val="95"/>
        <w:spacing w:before="120" w:after="120"/>
      </w:pPr>
      <w:r>
        <w:t>振动试验</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把包装运输状态下的便携灶固定在振动试验机上。振动频率为10</w:t>
      </w:r>
      <w:r>
        <w:rPr>
          <w:rFonts w:hint="eastAsia" w:ascii="宋体" w:hAnsi="Times New Roman"/>
          <w:kern w:val="0"/>
          <w:szCs w:val="20"/>
        </w:rPr>
        <w:t xml:space="preserve"> </w:t>
      </w:r>
      <w:r>
        <w:rPr>
          <w:rFonts w:ascii="宋体" w:hAnsi="Times New Roman"/>
          <w:kern w:val="0"/>
          <w:szCs w:val="20"/>
        </w:rPr>
        <w:t>Hz。全振幅5</w:t>
      </w:r>
      <w:r>
        <w:rPr>
          <w:rFonts w:hint="eastAsia" w:ascii="宋体" w:hAnsi="Times New Roman"/>
          <w:kern w:val="0"/>
          <w:szCs w:val="20"/>
        </w:rPr>
        <w:t xml:space="preserve"> </w:t>
      </w:r>
      <w:r>
        <w:rPr>
          <w:rFonts w:ascii="宋体" w:hAnsi="Times New Roman"/>
          <w:kern w:val="0"/>
          <w:szCs w:val="20"/>
        </w:rPr>
        <w:t>mm，上下、左右各振动30</w:t>
      </w:r>
      <w:r>
        <w:rPr>
          <w:rFonts w:hint="eastAsia" w:ascii="宋体" w:hAnsi="Times New Roman"/>
          <w:kern w:val="0"/>
          <w:szCs w:val="20"/>
        </w:rPr>
        <w:t xml:space="preserve"> </w:t>
      </w:r>
      <w:r>
        <w:rPr>
          <w:rFonts w:ascii="宋体" w:hAnsi="Times New Roman"/>
          <w:kern w:val="0"/>
          <w:szCs w:val="20"/>
        </w:rPr>
        <w:t>min。</w:t>
      </w:r>
    </w:p>
    <w:p>
      <w:pPr>
        <w:pStyle w:val="95"/>
        <w:spacing w:before="120" w:after="120"/>
      </w:pPr>
      <w:r>
        <w:rPr>
          <w:rFonts w:hint="eastAsia"/>
        </w:rPr>
        <w:t>跌</w:t>
      </w:r>
      <w:r>
        <w:t>落试验</w:t>
      </w:r>
    </w:p>
    <w:p>
      <w:pPr>
        <w:pStyle w:val="175"/>
        <w:numPr>
          <w:ilvl w:val="0"/>
          <w:numId w:val="49"/>
        </w:numPr>
      </w:pPr>
      <w:r>
        <w:t>将便携灶装上气瓶，直接设置成可点火状态后，使</w:t>
      </w:r>
      <w:r>
        <w:rPr>
          <w:rFonts w:hint="eastAsia"/>
        </w:rPr>
        <w:t>便携</w:t>
      </w:r>
      <w:r>
        <w:t>灶的燃烧器朝上</w:t>
      </w:r>
      <w:r>
        <w:rPr>
          <w:rFonts w:hint="eastAsia"/>
        </w:rPr>
        <w:t>，</w:t>
      </w:r>
      <w:r>
        <w:t>由30</w:t>
      </w:r>
      <w:r>
        <w:rPr>
          <w:rFonts w:hint="eastAsia"/>
        </w:rPr>
        <w:t xml:space="preserve"> </w:t>
      </w:r>
      <w:r>
        <w:t>cm高落在水平的木制地板上。</w:t>
      </w:r>
    </w:p>
    <w:p>
      <w:pPr>
        <w:pStyle w:val="175"/>
      </w:pPr>
      <w:r>
        <w:rPr>
          <w:rFonts w:hint="eastAsia"/>
        </w:rPr>
        <w:t>把包装运输状态下的便携灶，使燃烧器朝上由1 m高度落到水平地面上。</w:t>
      </w:r>
    </w:p>
    <w:p>
      <w:pPr>
        <w:pStyle w:val="66"/>
        <w:spacing w:before="120" w:after="120"/>
      </w:pPr>
      <w:r>
        <w:t>电点火装置的结构</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利用放电火花的电点火装置结构试验用下列方法：</w:t>
      </w:r>
    </w:p>
    <w:p>
      <w:pPr>
        <w:pStyle w:val="175"/>
        <w:numPr>
          <w:ilvl w:val="0"/>
          <w:numId w:val="50"/>
        </w:numPr>
      </w:pPr>
      <w:r>
        <w:t>电极位置</w:t>
      </w:r>
      <w:r>
        <w:rPr>
          <w:rFonts w:hint="eastAsia"/>
        </w:rPr>
        <w:t>[5.2.7.b)]</w:t>
      </w:r>
      <w:r>
        <w:t>用目测或按</w:t>
      </w:r>
      <w:r>
        <w:rPr>
          <w:rFonts w:hint="eastAsia"/>
        </w:rPr>
        <w:t>7.3.4.1.3.</w:t>
      </w:r>
      <w:r>
        <w:t>j)检查；</w:t>
      </w:r>
    </w:p>
    <w:p>
      <w:pPr>
        <w:pStyle w:val="175"/>
      </w:pPr>
      <w:r>
        <w:t>电极的固定</w:t>
      </w:r>
      <w:r>
        <w:rPr>
          <w:rFonts w:hint="eastAsia"/>
        </w:rPr>
        <w:t>[5.2.7.c)]</w:t>
      </w:r>
      <w:r>
        <w:t>采用目测。</w:t>
      </w:r>
    </w:p>
    <w:p>
      <w:pPr>
        <w:pStyle w:val="66"/>
        <w:spacing w:before="120" w:after="120"/>
      </w:pPr>
      <w:r>
        <w:t>载荷试验</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载荷试验应按下列规定：</w:t>
      </w:r>
    </w:p>
    <w:p>
      <w:pPr>
        <w:pStyle w:val="175"/>
        <w:numPr>
          <w:ilvl w:val="0"/>
          <w:numId w:val="51"/>
        </w:numPr>
      </w:pPr>
      <w:r>
        <w:t>锅支架　将锅支架水平地放置在固定盘上，其中央部位加上</w:t>
      </w:r>
      <w:r>
        <w:rPr>
          <w:rFonts w:hint="eastAsia"/>
        </w:rPr>
        <w:t xml:space="preserve">50 </w:t>
      </w:r>
      <w:r>
        <w:t>N静负荷(直径260</w:t>
      </w:r>
      <w:r>
        <w:rPr>
          <w:rFonts w:hint="eastAsia"/>
        </w:rPr>
        <w:t xml:space="preserve"> </w:t>
      </w:r>
      <w:r>
        <w:t>mm的重物)持续5</w:t>
      </w:r>
      <w:r>
        <w:rPr>
          <w:rFonts w:hint="eastAsia"/>
        </w:rPr>
        <w:t xml:space="preserve"> </w:t>
      </w:r>
      <w:r>
        <w:t>min，用目测检查有无变形和损坏现象；</w:t>
      </w:r>
    </w:p>
    <w:p>
      <w:pPr>
        <w:pStyle w:val="175"/>
      </w:pPr>
      <w:r>
        <w:t>便携灶　将便携灶水平置于坚固的平台上，在便携灶的各个支架中央加</w:t>
      </w:r>
      <w:r>
        <w:rPr>
          <w:rFonts w:hint="eastAsia"/>
        </w:rPr>
        <w:t xml:space="preserve">50 </w:t>
      </w:r>
      <w:r>
        <w:t>N静负荷(直径260</w:t>
      </w:r>
      <w:r>
        <w:rPr>
          <w:rFonts w:hint="eastAsia"/>
        </w:rPr>
        <w:t xml:space="preserve"> </w:t>
      </w:r>
      <w:r>
        <w:t>mm的重物)，用目测检查有无变形和损坏现象。</w:t>
      </w:r>
    </w:p>
    <w:p>
      <w:pPr>
        <w:pStyle w:val="66"/>
        <w:spacing w:before="120" w:after="120"/>
      </w:pPr>
      <w:r>
        <w:rPr>
          <w:rFonts w:hint="eastAsia"/>
        </w:rPr>
        <w:t>防止误操作试验</w:t>
      </w:r>
    </w:p>
    <w:p>
      <w:pPr>
        <w:pStyle w:val="165"/>
      </w:pPr>
      <w:r>
        <w:rPr>
          <w:rFonts w:hint="eastAsia"/>
        </w:rPr>
        <w:t>承液盘等防止误安装试验，目测检查承液盘翻转或承液盘与锅支架分离结构拿掉支架状态放置试验用锅进行点火操作，检查试验用锅是否能平稳的放置或能否进行点火操作。</w:t>
      </w:r>
    </w:p>
    <w:p>
      <w:pPr>
        <w:pStyle w:val="165"/>
      </w:pPr>
      <w:r>
        <w:rPr>
          <w:rFonts w:hint="eastAsia"/>
        </w:rPr>
        <w:t>气瓶防止误安装试验</w:t>
      </w:r>
    </w:p>
    <w:p>
      <w:pPr>
        <w:pStyle w:val="175"/>
        <w:numPr>
          <w:ilvl w:val="0"/>
          <w:numId w:val="52"/>
        </w:numPr>
      </w:pPr>
      <w:r>
        <w:rPr>
          <w:rFonts w:hint="eastAsia"/>
        </w:rPr>
        <w:t>试验用气瓶采用表A.1（气瓶及阀门尺寸）中规定的最大阀杆长度的气瓶；</w:t>
      </w:r>
    </w:p>
    <w:p>
      <w:pPr>
        <w:pStyle w:val="175"/>
      </w:pPr>
      <w:r>
        <w:rPr>
          <w:rFonts w:hint="eastAsia"/>
        </w:rPr>
        <w:t>把气瓶从正确的位置弄错位进行安装操作，给操作扭中央加150 N力（旋转式加100 N.cm力矩）3s，检查能否安装上；</w:t>
      </w:r>
    </w:p>
    <w:p>
      <w:pPr>
        <w:pStyle w:val="175"/>
      </w:pPr>
      <w:r>
        <w:rPr>
          <w:rFonts w:hint="eastAsia"/>
        </w:rPr>
        <w:t>试验后正常的使用状态检查表1中丁烷气通路气密性，点火性能及过压切断装置的动作性能并检查是否符合5.2.1.8和5.2.1.19的要求。</w:t>
      </w:r>
    </w:p>
    <w:p>
      <w:pPr>
        <w:pStyle w:val="66"/>
        <w:spacing w:before="120" w:after="120"/>
      </w:pPr>
      <w:r>
        <w:t>耐热性能</w:t>
      </w:r>
      <w:r>
        <w:rPr>
          <w:rFonts w:hint="eastAsia"/>
        </w:rPr>
        <w:t>试验</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将材料试样装入高温炉中，使炉内温度慢慢升到规定的温度后，恒温1</w:t>
      </w:r>
      <w:r>
        <w:rPr>
          <w:rFonts w:hint="eastAsia" w:ascii="宋体" w:hAnsi="Times New Roman"/>
          <w:kern w:val="0"/>
          <w:szCs w:val="20"/>
        </w:rPr>
        <w:t xml:space="preserve"> </w:t>
      </w:r>
      <w:r>
        <w:rPr>
          <w:rFonts w:ascii="宋体" w:hAnsi="Times New Roman"/>
          <w:kern w:val="0"/>
          <w:szCs w:val="20"/>
        </w:rPr>
        <w:t>h，用目测或分析试样的温升记录检查有无变形或熔化现象。</w:t>
      </w:r>
    </w:p>
    <w:p>
      <w:pPr>
        <w:pStyle w:val="66"/>
        <w:spacing w:before="120" w:after="120"/>
      </w:pPr>
      <w:r>
        <w:t>耐腐蚀性试验</w:t>
      </w:r>
    </w:p>
    <w:p>
      <w:pPr>
        <w:pStyle w:val="175"/>
        <w:numPr>
          <w:ilvl w:val="0"/>
          <w:numId w:val="53"/>
        </w:numPr>
      </w:pPr>
      <w:r>
        <w:rPr>
          <w:rFonts w:hint="eastAsia"/>
        </w:rPr>
        <w:t>电镀件盐雾试验</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 xml:space="preserve">把电镀件放入规定的盐水喷雾设备中，在35 </w:t>
      </w:r>
      <w:r>
        <w:rPr>
          <w:rFonts w:hint="eastAsia" w:ascii="宋体" w:hAnsi="宋体" w:cs="宋体"/>
          <w:kern w:val="0"/>
          <w:szCs w:val="20"/>
        </w:rPr>
        <w:t>℃</w:t>
      </w:r>
      <w:r>
        <w:rPr>
          <w:rFonts w:ascii="Times New Roman" w:hAnsi="Times New Roman"/>
          <w:kern w:val="0"/>
          <w:szCs w:val="20"/>
        </w:rPr>
        <w:t>±</w:t>
      </w:r>
      <w:r>
        <w:rPr>
          <w:rFonts w:hint="eastAsia" w:ascii="宋体" w:hAnsi="Times New Roman"/>
          <w:kern w:val="0"/>
          <w:szCs w:val="20"/>
        </w:rPr>
        <w:t xml:space="preserve">2 </w:t>
      </w:r>
      <w:r>
        <w:rPr>
          <w:rFonts w:hint="eastAsia" w:ascii="宋体" w:hAnsi="宋体" w:cs="宋体"/>
          <w:kern w:val="0"/>
          <w:szCs w:val="20"/>
        </w:rPr>
        <w:t>℃</w:t>
      </w:r>
      <w:r>
        <w:rPr>
          <w:rFonts w:hint="eastAsia" w:ascii="宋体" w:hAnsi="Times New Roman"/>
          <w:kern w:val="0"/>
          <w:szCs w:val="20"/>
        </w:rPr>
        <w:t>温度下，以浓度5%的盐水溶液进行喷雾，雾化空气压力为</w:t>
      </w:r>
      <w:r>
        <w:rPr>
          <w:rFonts w:ascii="宋体" w:hAnsi="Times New Roman"/>
          <w:kern w:val="0"/>
          <w:szCs w:val="20"/>
        </w:rPr>
        <w:t>70</w:t>
      </w:r>
      <w:r>
        <w:rPr>
          <w:rFonts w:hint="eastAsia" w:ascii="宋体" w:hAnsi="Times New Roman"/>
          <w:kern w:val="0"/>
          <w:szCs w:val="20"/>
        </w:rPr>
        <w:t xml:space="preserve"> kPa</w:t>
      </w:r>
      <w:r>
        <w:rPr>
          <w:rFonts w:ascii="宋体" w:hAnsi="Times New Roman"/>
          <w:kern w:val="0"/>
          <w:szCs w:val="20"/>
        </w:rPr>
        <w:t>～100</w:t>
      </w:r>
      <w:r>
        <w:rPr>
          <w:rFonts w:hint="eastAsia" w:ascii="宋体" w:hAnsi="Times New Roman"/>
          <w:kern w:val="0"/>
          <w:szCs w:val="20"/>
        </w:rPr>
        <w:t xml:space="preserve"> kPa，时间为24 h</w:t>
      </w:r>
      <w:r>
        <w:rPr>
          <w:rFonts w:ascii="宋体" w:hAnsi="Times New Roman"/>
          <w:kern w:val="0"/>
          <w:szCs w:val="20"/>
        </w:rPr>
        <w:t>～</w:t>
      </w:r>
      <w:r>
        <w:rPr>
          <w:rFonts w:hint="eastAsia" w:ascii="宋体" w:hAnsi="Times New Roman"/>
          <w:kern w:val="0"/>
          <w:szCs w:val="20"/>
        </w:rPr>
        <w:t>72 h。取出试样，检测腐蚀程度。试验方法按QB/T 3826执行，质量评定按</w:t>
      </w:r>
      <w:r>
        <w:rPr>
          <w:rFonts w:ascii="宋体" w:hAnsi="Times New Roman"/>
          <w:kern w:val="0"/>
          <w:szCs w:val="20"/>
        </w:rPr>
        <w:t>QB/T 3832</w:t>
      </w:r>
      <w:r>
        <w:rPr>
          <w:rFonts w:hint="eastAsia" w:ascii="宋体" w:hAnsi="Times New Roman"/>
          <w:kern w:val="0"/>
          <w:szCs w:val="20"/>
        </w:rPr>
        <w:t>执行。</w:t>
      </w:r>
    </w:p>
    <w:p>
      <w:pPr>
        <w:pStyle w:val="175"/>
      </w:pPr>
      <w:r>
        <w:rPr>
          <w:rFonts w:hint="eastAsia"/>
        </w:rPr>
        <w:t>涂漆试样耐盐雾试验</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按GB/T 1765的规定制备试样，然后进行盐水喷雾试验，试验方法按GB/T 1771的有关规定执行，腐蚀程度按GB/T 1740的规定评定</w:t>
      </w:r>
      <w:r>
        <w:rPr>
          <w:rFonts w:ascii="宋体" w:hAnsi="Times New Roman"/>
          <w:kern w:val="0"/>
          <w:szCs w:val="20"/>
        </w:rPr>
        <w:t>。</w:t>
      </w:r>
    </w:p>
    <w:p>
      <w:pPr>
        <w:pStyle w:val="66"/>
        <w:spacing w:before="120" w:after="120"/>
      </w:pPr>
      <w:r>
        <w:t>耐丁烷气性能试验</w:t>
      </w:r>
    </w:p>
    <w:p>
      <w:pPr>
        <w:pStyle w:val="175"/>
        <w:numPr>
          <w:ilvl w:val="0"/>
          <w:numId w:val="54"/>
        </w:numPr>
      </w:pPr>
      <w:r>
        <w:t>衬垫用的橡胶、塑料</w:t>
      </w:r>
      <w:r>
        <w:rPr>
          <w:rFonts w:hint="eastAsia"/>
        </w:rPr>
        <w:t>试验方法</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 xml:space="preserve">把预先测量出质量的三个试样，放在温度为5 </w:t>
      </w:r>
      <w:r>
        <w:rPr>
          <w:rFonts w:hint="eastAsia" w:ascii="宋体" w:hAnsi="宋体" w:cs="宋体"/>
          <w:kern w:val="0"/>
          <w:szCs w:val="20"/>
        </w:rPr>
        <w:t>℃</w:t>
      </w:r>
      <w:r>
        <w:rPr>
          <w:rFonts w:ascii="宋体" w:hAnsi="Times New Roman"/>
          <w:kern w:val="0"/>
          <w:szCs w:val="20"/>
        </w:rPr>
        <w:t>～</w:t>
      </w:r>
      <w:r>
        <w:rPr>
          <w:rFonts w:hint="eastAsia" w:ascii="宋体" w:hAnsi="Times New Roman"/>
          <w:kern w:val="0"/>
          <w:szCs w:val="20"/>
        </w:rPr>
        <w:t xml:space="preserve">25 </w:t>
      </w:r>
      <w:r>
        <w:rPr>
          <w:rFonts w:hint="eastAsia" w:ascii="宋体" w:hAnsi="宋体" w:cs="宋体"/>
          <w:kern w:val="0"/>
          <w:szCs w:val="20"/>
        </w:rPr>
        <w:t>℃</w:t>
      </w:r>
      <w:r>
        <w:rPr>
          <w:rFonts w:hint="eastAsia" w:ascii="宋体" w:hAnsi="Times New Roman"/>
          <w:kern w:val="0"/>
          <w:szCs w:val="20"/>
        </w:rPr>
        <w:t>的正戊烷中浸泡72 h后，取出放在空气中24 h后，观察有无影响使用的变质和变形，计算三个试样各自质量变化率相加平均值，质量变化率按式（1）计算。</w:t>
      </w:r>
    </w:p>
    <w:p>
      <w:pPr>
        <w:widowControl/>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kern w:val="0"/>
          <w:szCs w:val="20"/>
        </w:rPr>
        <w:tab/>
      </w:r>
      <w:r>
        <w:rPr>
          <w:rFonts w:ascii="宋体" w:hAnsi="Times New Roman"/>
          <w:kern w:val="0"/>
          <w:position w:val="-30"/>
          <w:szCs w:val="20"/>
        </w:rPr>
        <w:object>
          <v:shape id="_x0000_i1025" o:spt="75" type="#_x0000_t75" style="height:34.15pt;width:77.5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rPr>
          <w:rFonts w:ascii="宋体" w:hAnsi="Times New Roman"/>
          <w:kern w:val="0"/>
          <w:szCs w:val="20"/>
        </w:rPr>
        <w:tab/>
      </w:r>
      <w:r>
        <w:rPr>
          <w:rFonts w:ascii="宋体" w:hAnsi="Times New Roman"/>
          <w:kern w:val="0"/>
          <w:szCs w:val="20"/>
        </w:rPr>
        <w:t>(</w:t>
      </w:r>
      <w:r>
        <w:rPr>
          <w:rFonts w:ascii="宋体" w:hAnsi="Times New Roman"/>
          <w:kern w:val="0"/>
          <w:szCs w:val="20"/>
        </w:rPr>
        <w:fldChar w:fldCharType="begin"/>
      </w:r>
      <w:r>
        <w:rPr>
          <w:rFonts w:ascii="宋体" w:hAnsi="Times New Roman"/>
          <w:kern w:val="0"/>
          <w:szCs w:val="20"/>
        </w:rPr>
        <w:instrText xml:space="preserve"> SEQ 标准自动公式 \* ARABIC </w:instrText>
      </w:r>
      <w:r>
        <w:rPr>
          <w:rFonts w:ascii="宋体" w:hAnsi="Times New Roman"/>
          <w:kern w:val="0"/>
          <w:szCs w:val="20"/>
        </w:rPr>
        <w:fldChar w:fldCharType="separate"/>
      </w:r>
      <w:r>
        <w:rPr>
          <w:rFonts w:ascii="宋体" w:hAnsi="Times New Roman"/>
          <w:kern w:val="0"/>
          <w:szCs w:val="20"/>
        </w:rPr>
        <w:t>1</w:t>
      </w:r>
      <w:r>
        <w:rPr>
          <w:rFonts w:ascii="宋体" w:hAnsi="Times New Roman"/>
          <w:kern w:val="0"/>
          <w:szCs w:val="20"/>
        </w:rPr>
        <w:fldChar w:fldCharType="end"/>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式中：</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object>
          <v:shape id="_x0000_i1026" o:spt="75" type="#_x0000_t75" style="height:13.4pt;width:22.6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ascii="宋体" w:hAnsi="Times New Roman"/>
          <w:kern w:val="0"/>
          <w:szCs w:val="20"/>
        </w:rPr>
        <w:t>——</w:t>
      </w:r>
      <w:r>
        <w:rPr>
          <w:rFonts w:hint="eastAsia" w:ascii="宋体" w:hAnsi="Times New Roman"/>
          <w:kern w:val="0"/>
          <w:szCs w:val="20"/>
        </w:rPr>
        <w:t>质量变化率，%；</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object>
          <v:shape id="_x0000_i1027" o:spt="75" type="#_x0000_t75" style="height:13.4pt;width:15.85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1">
            <o:LockedField>false</o:LockedField>
          </o:OLEObject>
        </w:object>
      </w:r>
      <w:r>
        <w:rPr>
          <w:rFonts w:ascii="宋体" w:hAnsi="Times New Roman"/>
          <w:kern w:val="0"/>
          <w:szCs w:val="20"/>
        </w:rPr>
        <w:t>——</w:t>
      </w:r>
      <w:r>
        <w:rPr>
          <w:rFonts w:hint="eastAsia" w:ascii="宋体" w:hAnsi="Times New Roman"/>
          <w:kern w:val="0"/>
          <w:szCs w:val="20"/>
        </w:rPr>
        <w:t>试验后质量的数值</w:t>
      </w:r>
      <w:r>
        <w:rPr>
          <w:rFonts w:ascii="宋体" w:hAnsi="Times New Roman"/>
          <w:kern w:val="0"/>
          <w:szCs w:val="20"/>
        </w:rPr>
        <w:t>，</w:t>
      </w:r>
      <w:r>
        <w:rPr>
          <w:rFonts w:hint="eastAsia" w:ascii="宋体" w:hAnsi="Times New Roman"/>
          <w:kern w:val="0"/>
          <w:szCs w:val="20"/>
        </w:rPr>
        <w:t>单位是（g）；</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 xml:space="preserve"> </w:t>
      </w:r>
      <w:r>
        <w:rPr>
          <w:rFonts w:ascii="宋体" w:hAnsi="Times New Roman"/>
          <w:kern w:val="0"/>
          <w:szCs w:val="20"/>
        </w:rPr>
        <w:object>
          <v:shape id="_x0000_i1028" o:spt="75" type="#_x0000_t75" style="height:18.3pt;width:21.35pt;" o:ole="t" filled="f" o:preferrelative="t" stroked="f" coordsize="21600,21600">
            <v:path/>
            <v:fill on="f" focussize="0,0"/>
            <v:stroke on="f" joinstyle="miter"/>
            <v:imagedata r:id="rId24" o:title=""/>
            <o:lock v:ext="edit" aspectratio="t"/>
            <w10:wrap type="none"/>
            <w10:anchorlock/>
          </v:shape>
          <o:OLEObject Type="Embed" ProgID="Equation.3" ShapeID="_x0000_i1028" DrawAspect="Content" ObjectID="_1468075728" r:id="rId23">
            <o:LockedField>false</o:LockedField>
          </o:OLEObject>
        </w:object>
      </w:r>
      <w:r>
        <w:rPr>
          <w:rFonts w:ascii="宋体" w:hAnsi="Times New Roman"/>
          <w:kern w:val="0"/>
          <w:szCs w:val="20"/>
        </w:rPr>
        <w:t>——</w:t>
      </w:r>
      <w:r>
        <w:rPr>
          <w:rFonts w:hint="eastAsia" w:ascii="宋体" w:hAnsi="Times New Roman"/>
          <w:kern w:val="0"/>
          <w:szCs w:val="20"/>
        </w:rPr>
        <w:t>试验前质量的数值</w:t>
      </w:r>
      <w:r>
        <w:rPr>
          <w:rFonts w:ascii="宋体" w:hAnsi="Times New Roman"/>
          <w:kern w:val="0"/>
          <w:szCs w:val="20"/>
        </w:rPr>
        <w:t>，</w:t>
      </w:r>
      <w:r>
        <w:rPr>
          <w:rFonts w:hint="eastAsia" w:ascii="宋体" w:hAnsi="Times New Roman"/>
          <w:kern w:val="0"/>
          <w:szCs w:val="20"/>
        </w:rPr>
        <w:t>单位是（g）。</w:t>
      </w:r>
    </w:p>
    <w:p>
      <w:pPr>
        <w:pStyle w:val="175"/>
      </w:pPr>
      <w:r>
        <w:rPr>
          <w:rFonts w:hint="eastAsia"/>
        </w:rPr>
        <w:t>密封脂材料试验方法</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称取约1 g密封材料涂于铝板上，在室温下放置24 h后，放入图1所示试验设备中</w:t>
      </w:r>
      <w:r>
        <w:rPr>
          <w:rFonts w:ascii="宋体" w:hAnsi="Times New Roman"/>
          <w:kern w:val="0"/>
          <w:szCs w:val="20"/>
        </w:rPr>
        <w:t>。</w:t>
      </w:r>
      <w:r>
        <w:rPr>
          <w:rFonts w:hint="eastAsia" w:ascii="宋体" w:hAnsi="Times New Roman"/>
          <w:kern w:val="0"/>
          <w:szCs w:val="20"/>
        </w:rPr>
        <w:t xml:space="preserve">打开旋塞A和B，用丁烷气把内部空气排出，关闭B旋塞，保持U型管内燃气压力为5 kPa，并在20 </w:t>
      </w:r>
      <w:r>
        <w:rPr>
          <w:rFonts w:hint="eastAsia" w:ascii="宋体" w:hAnsi="宋体" w:cs="宋体"/>
          <w:kern w:val="0"/>
          <w:szCs w:val="20"/>
        </w:rPr>
        <w:t>℃</w:t>
      </w:r>
      <w:r>
        <w:rPr>
          <w:rFonts w:ascii="Times New Roman" w:hAnsi="Times New Roman"/>
          <w:kern w:val="0"/>
          <w:szCs w:val="20"/>
        </w:rPr>
        <w:t>±</w:t>
      </w:r>
      <w:r>
        <w:rPr>
          <w:rFonts w:hint="eastAsia" w:ascii="宋体" w:hAnsi="Times New Roman"/>
          <w:kern w:val="0"/>
          <w:szCs w:val="20"/>
        </w:rPr>
        <w:t xml:space="preserve">1 </w:t>
      </w:r>
      <w:r>
        <w:rPr>
          <w:rFonts w:hint="eastAsia" w:ascii="宋体" w:hAnsi="宋体" w:cs="宋体"/>
          <w:kern w:val="0"/>
          <w:szCs w:val="20"/>
        </w:rPr>
        <w:t>℃</w:t>
      </w:r>
      <w:r>
        <w:rPr>
          <w:rFonts w:hint="eastAsia" w:ascii="宋体" w:hAnsi="Times New Roman"/>
          <w:kern w:val="0"/>
          <w:szCs w:val="20"/>
        </w:rPr>
        <w:t>和4</w:t>
      </w:r>
      <w:r>
        <w:rPr>
          <w:rFonts w:hint="eastAsia" w:ascii="宋体" w:hAnsi="宋体" w:cs="宋体"/>
          <w:kern w:val="0"/>
          <w:szCs w:val="20"/>
        </w:rPr>
        <w:t>℃</w:t>
      </w:r>
      <w:r>
        <w:rPr>
          <w:rFonts w:ascii="Times New Roman" w:hAnsi="Times New Roman"/>
          <w:kern w:val="0"/>
          <w:szCs w:val="20"/>
        </w:rPr>
        <w:t>±</w:t>
      </w:r>
      <w:r>
        <w:rPr>
          <w:rFonts w:hint="eastAsia" w:ascii="宋体" w:hAnsi="Times New Roman"/>
          <w:kern w:val="0"/>
          <w:szCs w:val="20"/>
        </w:rPr>
        <w:t xml:space="preserve">1 </w:t>
      </w:r>
      <w:r>
        <w:rPr>
          <w:rFonts w:hint="eastAsia" w:ascii="宋体" w:hAnsi="宋体" w:cs="宋体"/>
          <w:kern w:val="0"/>
          <w:szCs w:val="20"/>
        </w:rPr>
        <w:t>℃</w:t>
      </w:r>
      <w:r>
        <w:rPr>
          <w:rFonts w:hint="eastAsia" w:ascii="宋体" w:hAnsi="Times New Roman"/>
          <w:kern w:val="0"/>
          <w:szCs w:val="20"/>
        </w:rPr>
        <w:t>条件下，分别放置1 h，然后计算密封材料质量变化率。</w:t>
      </w:r>
    </w:p>
    <w:p>
      <w:pPr>
        <w:widowControl/>
        <w:tabs>
          <w:tab w:val="center" w:pos="4201"/>
          <w:tab w:val="right" w:leader="dot" w:pos="9298"/>
        </w:tabs>
        <w:autoSpaceDE w:val="0"/>
        <w:autoSpaceDN w:val="0"/>
        <w:adjustRightInd/>
        <w:spacing w:line="240" w:lineRule="auto"/>
        <w:ind w:firstLine="420" w:firstLineChars="200"/>
        <w:jc w:val="center"/>
        <w:rPr>
          <w:rFonts w:ascii="宋体" w:hAnsi="宋体"/>
          <w:kern w:val="0"/>
          <w:szCs w:val="20"/>
        </w:rPr>
      </w:pPr>
      <w:r>
        <w:rPr>
          <w:rFonts w:ascii="宋体" w:hAnsi="宋体"/>
          <w:kern w:val="0"/>
          <w:szCs w:val="20"/>
        </w:rPr>
        <w:object>
          <v:shape id="_x0000_i1029" o:spt="75" type="#_x0000_t75" style="height:147.05pt;width:288pt;" o:ole="t" filled="f" o:preferrelative="t" stroked="f" coordsize="21600,21600">
            <v:path/>
            <v:fill on="f" focussize="0,0"/>
            <v:stroke on="f" joinstyle="miter"/>
            <v:imagedata r:id="rId26" o:title=""/>
            <o:lock v:ext="edit" aspectratio="t"/>
            <w10:wrap type="none"/>
            <w10:anchorlock/>
          </v:shape>
          <o:OLEObject Type="Embed" ProgID="AutoCAD.Drawing.16" ShapeID="_x0000_i1029" DrawAspect="Content" ObjectID="_1468075729" r:id="rId25">
            <o:LockedField>false</o:LockedField>
          </o:OLEObject>
        </w:object>
      </w:r>
    </w:p>
    <w:p>
      <w:pPr>
        <w:pStyle w:val="115"/>
        <w:spacing w:before="120" w:after="120"/>
      </w:pPr>
      <w:r>
        <w:rPr>
          <w:rFonts w:hint="eastAsia"/>
        </w:rPr>
        <w:t>密封脂耐丁烷气试验装置</w:t>
      </w:r>
    </w:p>
    <w:p>
      <w:pPr>
        <w:pStyle w:val="66"/>
        <w:spacing w:before="120" w:after="120"/>
      </w:pPr>
      <w:r>
        <w:t>钢球冲击试验</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把经过搪瓷材料处理的试样放在相应尺寸的木板上，用直径为30 mm的钢球从300 mm高处自由落下，冲击在试样上，试样的搪瓷应无脱落</w:t>
      </w:r>
      <w:r>
        <w:rPr>
          <w:rFonts w:ascii="宋体" w:hAnsi="Times New Roman"/>
          <w:kern w:val="0"/>
          <w:szCs w:val="20"/>
        </w:rPr>
        <w:t>。</w:t>
      </w:r>
    </w:p>
    <w:p>
      <w:pPr>
        <w:pStyle w:val="66"/>
        <w:spacing w:before="120" w:after="120"/>
      </w:pPr>
      <w:r>
        <w:t>耐燃性试验(保温、隔热材料)</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在材料均匀的地方，取长150 mm</w:t>
      </w:r>
      <w:r>
        <w:rPr>
          <w:rFonts w:ascii="宋体" w:hAnsi="Times New Roman"/>
          <w:kern w:val="0"/>
          <w:szCs w:val="20"/>
        </w:rPr>
        <w:t>±</w:t>
      </w:r>
      <w:r>
        <w:rPr>
          <w:rFonts w:hint="eastAsia" w:ascii="宋体" w:hAnsi="Times New Roman"/>
          <w:kern w:val="0"/>
          <w:szCs w:val="20"/>
        </w:rPr>
        <w:t>1 mm、宽50 mm</w:t>
      </w:r>
      <w:r>
        <w:rPr>
          <w:rFonts w:ascii="宋体" w:hAnsi="Times New Roman"/>
          <w:kern w:val="0"/>
          <w:szCs w:val="20"/>
        </w:rPr>
        <w:t>±</w:t>
      </w:r>
      <w:r>
        <w:rPr>
          <w:rFonts w:hint="eastAsia" w:ascii="宋体" w:hAnsi="Times New Roman"/>
          <w:kern w:val="0"/>
          <w:szCs w:val="20"/>
        </w:rPr>
        <w:t>1 mm、厚13 mm</w:t>
      </w:r>
      <w:r>
        <w:rPr>
          <w:rFonts w:ascii="宋体" w:hAnsi="Times New Roman"/>
          <w:kern w:val="0"/>
          <w:szCs w:val="20"/>
        </w:rPr>
        <w:t>±</w:t>
      </w:r>
      <w:r>
        <w:rPr>
          <w:rFonts w:hint="eastAsia" w:ascii="宋体" w:hAnsi="Times New Roman"/>
          <w:kern w:val="0"/>
          <w:szCs w:val="20"/>
        </w:rPr>
        <w:t>1 mm的试样放在图2所示的装置上，用火烧1 min然后撤火，目测试样是否燃烧。当试样产生燃烧时，测定从燃烧开始到自行熄灭的时间</w:t>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jc w:val="center"/>
        <w:rPr>
          <w:rFonts w:ascii="宋体" w:hAnsi="宋体"/>
          <w:kern w:val="0"/>
          <w:szCs w:val="20"/>
        </w:rPr>
      </w:pPr>
      <w:r>
        <w:rPr>
          <w:rFonts w:ascii="宋体" w:hAnsi="宋体"/>
          <w:kern w:val="0"/>
          <w:szCs w:val="20"/>
        </w:rPr>
        <w:object>
          <v:shape id="_x0000_i1030" o:spt="75" type="#_x0000_t75" style="height:170.25pt;width:299.6pt;" o:ole="t" filled="f" o:preferrelative="t" stroked="f" coordsize="21600,21600">
            <v:path/>
            <v:fill on="f" focussize="0,0"/>
            <v:stroke on="f" joinstyle="miter"/>
            <v:imagedata r:id="rId28" o:title=""/>
            <o:lock v:ext="edit" aspectratio="t"/>
            <w10:wrap type="none"/>
            <w10:anchorlock/>
          </v:shape>
          <o:OLEObject Type="Embed" ProgID="AutoCAD.Drawing.16" ShapeID="_x0000_i1030" DrawAspect="Content" ObjectID="_1468075730" r:id="rId27">
            <o:LockedField>false</o:LockedField>
          </o:OLEObject>
        </w:object>
      </w:r>
    </w:p>
    <w:p>
      <w:pPr>
        <w:pStyle w:val="115"/>
        <w:spacing w:before="120" w:after="120"/>
      </w:pPr>
      <w:r>
        <w:t>耐燃性试验</w:t>
      </w:r>
      <w:r>
        <w:rPr>
          <w:rFonts w:hint="eastAsia"/>
        </w:rPr>
        <w:t>装置</w:t>
      </w:r>
    </w:p>
    <w:p>
      <w:pPr>
        <w:pStyle w:val="66"/>
        <w:spacing w:before="120" w:after="120"/>
      </w:pPr>
      <w:r>
        <w:t>耐油性试验</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用于支脚的橡胶等的耐油性试验，是将试样浸泡在温度20</w:t>
      </w:r>
      <w:r>
        <w:rPr>
          <w:rFonts w:hint="eastAsia" w:ascii="宋体" w:hAnsi="Times New Roman"/>
          <w:kern w:val="0"/>
          <w:szCs w:val="20"/>
        </w:rPr>
        <w:t xml:space="preserve"> ℃</w:t>
      </w:r>
      <w:r>
        <w:rPr>
          <w:rFonts w:ascii="宋体" w:hAnsi="Times New Roman"/>
          <w:kern w:val="0"/>
          <w:szCs w:val="20"/>
        </w:rPr>
        <w:t>±15</w:t>
      </w:r>
      <w:r>
        <w:rPr>
          <w:rFonts w:hint="eastAsia" w:ascii="宋体" w:hAnsi="Times New Roman"/>
          <w:kern w:val="0"/>
          <w:szCs w:val="20"/>
        </w:rPr>
        <w:t xml:space="preserve"> ℃</w:t>
      </w:r>
      <w:r>
        <w:rPr>
          <w:rFonts w:ascii="宋体" w:hAnsi="Times New Roman"/>
          <w:kern w:val="0"/>
          <w:szCs w:val="20"/>
        </w:rPr>
        <w:t>的食用油内(豆油等)24</w:t>
      </w:r>
      <w:r>
        <w:rPr>
          <w:rFonts w:hint="eastAsia" w:ascii="宋体" w:hAnsi="Times New Roman"/>
          <w:kern w:val="0"/>
          <w:szCs w:val="20"/>
        </w:rPr>
        <w:t xml:space="preserve"> </w:t>
      </w:r>
      <w:r>
        <w:rPr>
          <w:rFonts w:ascii="宋体" w:hAnsi="Times New Roman"/>
          <w:kern w:val="0"/>
          <w:szCs w:val="20"/>
        </w:rPr>
        <w:t>h，检查有无妨碍使用的变形。</w:t>
      </w:r>
    </w:p>
    <w:p>
      <w:pPr>
        <w:pStyle w:val="106"/>
        <w:spacing w:before="120" w:after="120"/>
      </w:pPr>
      <w:bookmarkStart w:id="114" w:name="_Toc99962167"/>
      <w:bookmarkStart w:id="115" w:name="_Toc100238023"/>
      <w:r>
        <w:rPr>
          <w:rFonts w:hint="eastAsia"/>
        </w:rPr>
        <w:t>性能试验</w:t>
      </w:r>
      <w:bookmarkEnd w:id="114"/>
      <w:bookmarkEnd w:id="115"/>
    </w:p>
    <w:p>
      <w:pPr>
        <w:pStyle w:val="66"/>
        <w:spacing w:before="120" w:after="120"/>
      </w:pPr>
      <w:r>
        <w:rPr>
          <w:rFonts w:hint="eastAsia"/>
        </w:rPr>
        <w:t>丁烷</w:t>
      </w:r>
      <w:r>
        <w:t>气</w:t>
      </w:r>
      <w:r>
        <w:rPr>
          <w:rFonts w:hint="eastAsia"/>
        </w:rPr>
        <w:t>通</w:t>
      </w:r>
      <w:r>
        <w:t>路的气密性试验</w:t>
      </w:r>
    </w:p>
    <w:p>
      <w:pPr>
        <w:pStyle w:val="95"/>
        <w:spacing w:before="120" w:after="120"/>
      </w:pPr>
      <w:r>
        <w:t>气瓶出口至调压器</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按图</w:t>
      </w:r>
      <w:r>
        <w:rPr>
          <w:rFonts w:hint="eastAsia" w:ascii="宋体" w:hAnsi="Times New Roman"/>
          <w:kern w:val="0"/>
          <w:szCs w:val="20"/>
        </w:rPr>
        <w:t>3</w:t>
      </w:r>
      <w:r>
        <w:rPr>
          <w:rFonts w:ascii="宋体" w:hAnsi="Times New Roman"/>
          <w:kern w:val="0"/>
          <w:szCs w:val="20"/>
        </w:rPr>
        <w:t>所示的试验装置接好气源，</w:t>
      </w:r>
      <w:r>
        <w:rPr>
          <w:rFonts w:hint="eastAsia" w:ascii="宋体" w:hAnsi="Times New Roman"/>
          <w:kern w:val="0"/>
          <w:szCs w:val="20"/>
        </w:rPr>
        <w:t>阀门</w:t>
      </w:r>
      <w:r>
        <w:rPr>
          <w:rFonts w:ascii="宋体" w:hAnsi="Times New Roman"/>
          <w:kern w:val="0"/>
          <w:szCs w:val="20"/>
        </w:rPr>
        <w:t>全开，加压</w:t>
      </w:r>
      <w:r>
        <w:rPr>
          <w:rFonts w:hint="eastAsia" w:ascii="宋体" w:hAnsi="Times New Roman"/>
          <w:kern w:val="0"/>
          <w:szCs w:val="20"/>
        </w:rPr>
        <w:t xml:space="preserve">0.9 </w:t>
      </w:r>
      <w:r>
        <w:rPr>
          <w:rFonts w:ascii="宋体" w:hAnsi="Times New Roman"/>
          <w:kern w:val="0"/>
          <w:szCs w:val="20"/>
        </w:rPr>
        <w:t>MPa，用</w:t>
      </w:r>
      <w:r>
        <w:rPr>
          <w:rFonts w:hint="eastAsia" w:ascii="宋体" w:hAnsi="Times New Roman"/>
          <w:kern w:val="0"/>
          <w:szCs w:val="20"/>
        </w:rPr>
        <w:t>试验</w:t>
      </w:r>
      <w:r>
        <w:rPr>
          <w:rFonts w:ascii="宋体" w:hAnsi="Times New Roman"/>
          <w:kern w:val="0"/>
          <w:szCs w:val="20"/>
        </w:rPr>
        <w:t>液检查</w:t>
      </w:r>
      <w:r>
        <w:rPr>
          <w:rFonts w:hint="eastAsia" w:ascii="宋体" w:hAnsi="Times New Roman"/>
          <w:kern w:val="0"/>
          <w:szCs w:val="20"/>
        </w:rPr>
        <w:t>各部位</w:t>
      </w:r>
      <w:r>
        <w:rPr>
          <w:rFonts w:ascii="宋体" w:hAnsi="Times New Roman"/>
          <w:kern w:val="0"/>
          <w:szCs w:val="20"/>
        </w:rPr>
        <w:t>有无漏气现象。</w:t>
      </w:r>
      <w:r>
        <w:rPr>
          <w:rFonts w:hint="eastAsia" w:ascii="宋体" w:hAnsi="Times New Roman"/>
          <w:kern w:val="0"/>
          <w:szCs w:val="20"/>
        </w:rPr>
        <w:t>对于安装有气瓶脱落形过压切断装置的便携灶，试验压力为装置动作的压力。</w:t>
      </w:r>
    </w:p>
    <w:p>
      <w:pPr>
        <w:pStyle w:val="95"/>
        <w:spacing w:before="120" w:after="120"/>
      </w:pPr>
      <w:r>
        <w:t>调压器至</w:t>
      </w:r>
      <w:r>
        <w:rPr>
          <w:rFonts w:hint="eastAsia"/>
        </w:rPr>
        <w:t>阀门</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便携灶装上气瓶，阀</w:t>
      </w:r>
      <w:r>
        <w:rPr>
          <w:rFonts w:hint="eastAsia" w:ascii="宋体" w:hAnsi="Times New Roman"/>
          <w:kern w:val="0"/>
          <w:szCs w:val="20"/>
        </w:rPr>
        <w:t>门</w:t>
      </w:r>
      <w:r>
        <w:rPr>
          <w:rFonts w:ascii="宋体" w:hAnsi="Times New Roman"/>
          <w:kern w:val="0"/>
          <w:szCs w:val="20"/>
        </w:rPr>
        <w:t>置于关闭状态，用</w:t>
      </w:r>
      <w:r>
        <w:rPr>
          <w:rFonts w:hint="eastAsia" w:ascii="宋体" w:hAnsi="Times New Roman"/>
          <w:kern w:val="0"/>
          <w:szCs w:val="20"/>
        </w:rPr>
        <w:t>试验</w:t>
      </w:r>
      <w:r>
        <w:rPr>
          <w:rFonts w:ascii="宋体" w:hAnsi="Times New Roman"/>
          <w:kern w:val="0"/>
          <w:szCs w:val="20"/>
        </w:rPr>
        <w:t>液或检查火等检查</w:t>
      </w:r>
      <w:r>
        <w:rPr>
          <w:rFonts w:hint="eastAsia" w:ascii="宋体" w:hAnsi="Times New Roman"/>
          <w:kern w:val="0"/>
          <w:szCs w:val="20"/>
        </w:rPr>
        <w:t>各部位</w:t>
      </w:r>
      <w:r>
        <w:rPr>
          <w:rFonts w:ascii="宋体" w:hAnsi="Times New Roman"/>
          <w:kern w:val="0"/>
          <w:szCs w:val="20"/>
        </w:rPr>
        <w:t>有无漏气现象。</w:t>
      </w:r>
    </w:p>
    <w:p>
      <w:pPr>
        <w:pStyle w:val="95"/>
        <w:spacing w:before="120" w:after="120"/>
      </w:pPr>
      <w:r>
        <w:t>阀</w:t>
      </w:r>
      <w:r>
        <w:rPr>
          <w:rFonts w:hint="eastAsia"/>
        </w:rPr>
        <w:t>门</w:t>
      </w:r>
      <w:r>
        <w:t>至火孔</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将阀</w:t>
      </w:r>
      <w:r>
        <w:rPr>
          <w:rFonts w:hint="eastAsia" w:ascii="宋体" w:hAnsi="Times New Roman"/>
          <w:kern w:val="0"/>
          <w:szCs w:val="20"/>
        </w:rPr>
        <w:t>门</w:t>
      </w:r>
      <w:r>
        <w:rPr>
          <w:rFonts w:ascii="宋体" w:hAnsi="Times New Roman"/>
          <w:kern w:val="0"/>
          <w:szCs w:val="20"/>
        </w:rPr>
        <w:t>开启，点燃燃烧器，用</w:t>
      </w:r>
      <w:r>
        <w:rPr>
          <w:rFonts w:hint="eastAsia" w:ascii="宋体" w:hAnsi="Times New Roman"/>
          <w:kern w:val="0"/>
          <w:szCs w:val="20"/>
        </w:rPr>
        <w:t>检查火</w:t>
      </w:r>
      <w:r>
        <w:rPr>
          <w:rFonts w:ascii="宋体" w:hAnsi="Times New Roman"/>
          <w:kern w:val="0"/>
          <w:szCs w:val="20"/>
        </w:rPr>
        <w:t>检查</w:t>
      </w:r>
      <w:r>
        <w:rPr>
          <w:rFonts w:hint="eastAsia" w:ascii="宋体" w:hAnsi="Times New Roman"/>
          <w:kern w:val="0"/>
          <w:szCs w:val="20"/>
        </w:rPr>
        <w:t>各</w:t>
      </w:r>
      <w:r>
        <w:rPr>
          <w:rFonts w:ascii="宋体" w:hAnsi="Times New Roman"/>
          <w:kern w:val="0"/>
          <w:szCs w:val="20"/>
        </w:rPr>
        <w:t>部位有无漏气现象。</w:t>
      </w:r>
    </w:p>
    <w:p>
      <w:pPr>
        <w:pStyle w:val="66"/>
        <w:spacing w:before="120" w:after="120"/>
      </w:pPr>
      <w:r>
        <w:rPr>
          <w:rFonts w:hint="eastAsia"/>
        </w:rPr>
        <w:t>丁烷</w:t>
      </w:r>
      <w:r>
        <w:t>气</w:t>
      </w:r>
      <w:r>
        <w:rPr>
          <w:rFonts w:hint="eastAsia"/>
        </w:rPr>
        <w:t>通</w:t>
      </w:r>
      <w:r>
        <w:t>路的耐压试验</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将便携灶接在图</w:t>
      </w:r>
      <w:r>
        <w:rPr>
          <w:rFonts w:hint="eastAsia" w:ascii="宋体" w:hAnsi="Times New Roman"/>
          <w:kern w:val="0"/>
          <w:szCs w:val="20"/>
        </w:rPr>
        <w:t>3</w:t>
      </w:r>
      <w:r>
        <w:rPr>
          <w:rFonts w:ascii="宋体" w:hAnsi="Times New Roman"/>
          <w:kern w:val="0"/>
          <w:szCs w:val="20"/>
        </w:rPr>
        <w:t>所示的试验装置上，阀</w:t>
      </w:r>
      <w:r>
        <w:rPr>
          <w:rFonts w:hint="eastAsia" w:ascii="宋体" w:hAnsi="Times New Roman"/>
          <w:kern w:val="0"/>
          <w:szCs w:val="20"/>
        </w:rPr>
        <w:t>门全开</w:t>
      </w:r>
      <w:r>
        <w:rPr>
          <w:rFonts w:ascii="宋体" w:hAnsi="Times New Roman"/>
          <w:kern w:val="0"/>
          <w:szCs w:val="20"/>
        </w:rPr>
        <w:t>，在气瓶出口与</w:t>
      </w:r>
      <w:r>
        <w:rPr>
          <w:rFonts w:hint="eastAsia" w:ascii="宋体" w:hAnsi="Times New Roman"/>
          <w:kern w:val="0"/>
          <w:szCs w:val="20"/>
        </w:rPr>
        <w:t>调压器</w:t>
      </w:r>
      <w:r>
        <w:rPr>
          <w:rFonts w:ascii="宋体" w:hAnsi="Times New Roman"/>
          <w:kern w:val="0"/>
          <w:szCs w:val="20"/>
        </w:rPr>
        <w:t>之间加压</w:t>
      </w:r>
      <w:r>
        <w:rPr>
          <w:rFonts w:hint="eastAsia" w:ascii="宋体" w:hAnsi="Times New Roman"/>
          <w:kern w:val="0"/>
          <w:szCs w:val="20"/>
        </w:rPr>
        <w:t xml:space="preserve">1.3 </w:t>
      </w:r>
      <w:r>
        <w:rPr>
          <w:rFonts w:ascii="宋体" w:hAnsi="Times New Roman"/>
          <w:kern w:val="0"/>
          <w:szCs w:val="20"/>
        </w:rPr>
        <w:t>MPa持续1</w:t>
      </w:r>
      <w:r>
        <w:rPr>
          <w:rFonts w:hint="eastAsia" w:ascii="宋体" w:hAnsi="Times New Roman"/>
          <w:kern w:val="0"/>
          <w:szCs w:val="20"/>
        </w:rPr>
        <w:t xml:space="preserve"> </w:t>
      </w:r>
      <w:r>
        <w:rPr>
          <w:rFonts w:ascii="宋体" w:hAnsi="Times New Roman"/>
          <w:kern w:val="0"/>
          <w:szCs w:val="20"/>
        </w:rPr>
        <w:t>min，目测检查调压器的高压侧是否有漏气、变形及损坏现象。该试验应在过压切断装置不动作的情况下进行。</w:t>
      </w:r>
    </w:p>
    <w:p>
      <w:pPr>
        <w:widowControl/>
        <w:tabs>
          <w:tab w:val="center" w:pos="4201"/>
          <w:tab w:val="right" w:leader="dot" w:pos="9298"/>
        </w:tabs>
        <w:autoSpaceDE w:val="0"/>
        <w:autoSpaceDN w:val="0"/>
        <w:adjustRightInd/>
        <w:spacing w:line="240" w:lineRule="auto"/>
        <w:ind w:firstLine="420" w:firstLineChars="200"/>
        <w:jc w:val="center"/>
        <w:rPr>
          <w:rFonts w:ascii="宋体" w:hAnsi="宋体"/>
          <w:kern w:val="0"/>
          <w:szCs w:val="20"/>
        </w:rPr>
      </w:pPr>
      <w:r>
        <w:rPr>
          <w:rFonts w:ascii="宋体" w:hAnsi="宋体"/>
          <w:kern w:val="0"/>
          <w:szCs w:val="20"/>
        </w:rPr>
        <w:object>
          <v:shape id="_x0000_i1031" o:spt="75" type="#_x0000_t75" style="height:120.2pt;width:294.1pt;" o:ole="t" filled="f" o:preferrelative="t" stroked="f" coordsize="21600,21600">
            <v:path/>
            <v:fill on="f" focussize="0,0"/>
            <v:stroke on="f" joinstyle="miter"/>
            <v:imagedata r:id="rId30" o:title=""/>
            <o:lock v:ext="edit" aspectratio="t"/>
            <w10:wrap type="none"/>
            <w10:anchorlock/>
          </v:shape>
          <o:OLEObject Type="Embed" ProgID="AutoCAD.Drawing.16" ShapeID="_x0000_i1031" DrawAspect="Content" ObjectID="_1468075731" r:id="rId29">
            <o:LockedField>false</o:LockedField>
          </o:OLEObject>
        </w:object>
      </w:r>
    </w:p>
    <w:p>
      <w:pPr>
        <w:pStyle w:val="115"/>
        <w:spacing w:before="120" w:after="120"/>
      </w:pPr>
      <w:r>
        <w:t>耐压、气密性试验装置</w:t>
      </w:r>
    </w:p>
    <w:p>
      <w:pPr>
        <w:pStyle w:val="66"/>
        <w:spacing w:before="120" w:after="120"/>
      </w:pPr>
      <w:r>
        <w:t>耗气量准确度试验</w:t>
      </w:r>
    </w:p>
    <w:p>
      <w:pPr>
        <w:pStyle w:val="95"/>
        <w:spacing w:before="120" w:after="120"/>
      </w:pPr>
      <w:r>
        <w:t>试验条件</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试验条件规定如下：</w:t>
      </w:r>
    </w:p>
    <w:p>
      <w:pPr>
        <w:pStyle w:val="175"/>
        <w:numPr>
          <w:ilvl w:val="0"/>
          <w:numId w:val="55"/>
        </w:numPr>
      </w:pPr>
      <w:r>
        <w:t>试验用气瓶是用</w:t>
      </w:r>
      <w:r>
        <w:rPr>
          <w:rFonts w:hint="eastAsia"/>
        </w:rPr>
        <w:t>7.1.2</w:t>
      </w:r>
      <w:r>
        <w:t>规定的试验气瓶在</w:t>
      </w:r>
      <w:r>
        <w:rPr>
          <w:rFonts w:hint="eastAsia"/>
        </w:rPr>
        <w:t xml:space="preserve">20 </w:t>
      </w:r>
      <w:r>
        <w:rPr>
          <w:rFonts w:hint="eastAsia" w:hAnsi="宋体" w:cs="宋体"/>
        </w:rPr>
        <w:t>℃</w:t>
      </w:r>
      <w:r>
        <w:t>～</w:t>
      </w:r>
      <w:r>
        <w:rPr>
          <w:rFonts w:hint="eastAsia"/>
        </w:rPr>
        <w:t xml:space="preserve">25 </w:t>
      </w:r>
      <w:r>
        <w:rPr>
          <w:rFonts w:hint="eastAsia" w:hAnsi="宋体" w:cs="宋体"/>
        </w:rPr>
        <w:t>℃</w:t>
      </w:r>
      <w:r>
        <w:t>的空气中放置2</w:t>
      </w:r>
      <w:r>
        <w:rPr>
          <w:rFonts w:hint="eastAsia"/>
        </w:rPr>
        <w:t xml:space="preserve"> </w:t>
      </w:r>
      <w:r>
        <w:t>h以上；</w:t>
      </w:r>
    </w:p>
    <w:p>
      <w:pPr>
        <w:pStyle w:val="175"/>
      </w:pPr>
      <w:r>
        <w:t>试验室温度为</w:t>
      </w:r>
      <w:r>
        <w:rPr>
          <w:rFonts w:hint="eastAsia"/>
        </w:rPr>
        <w:t xml:space="preserve">20 </w:t>
      </w:r>
      <w:r>
        <w:rPr>
          <w:rFonts w:hint="eastAsia" w:hAnsi="宋体" w:cs="宋体"/>
        </w:rPr>
        <w:t>℃</w:t>
      </w:r>
      <w:r>
        <w:t>～</w:t>
      </w:r>
      <w:r>
        <w:rPr>
          <w:rFonts w:hint="eastAsia"/>
        </w:rPr>
        <w:t xml:space="preserve">25 </w:t>
      </w:r>
      <w:r>
        <w:rPr>
          <w:rFonts w:hint="eastAsia" w:hAnsi="宋体" w:cs="宋体"/>
        </w:rPr>
        <w:t>℃</w:t>
      </w:r>
      <w:r>
        <w:t>；</w:t>
      </w:r>
    </w:p>
    <w:p>
      <w:pPr>
        <w:pStyle w:val="175"/>
      </w:pPr>
      <w:r>
        <w:t>便携灶的设置状态是将阀</w:t>
      </w:r>
      <w:r>
        <w:rPr>
          <w:rFonts w:hint="eastAsia"/>
        </w:rPr>
        <w:t>门</w:t>
      </w:r>
      <w:r>
        <w:t>开至最大，试验用锅按表</w:t>
      </w:r>
      <w:r>
        <w:rPr>
          <w:rFonts w:hint="eastAsia"/>
        </w:rPr>
        <w:t>3</w:t>
      </w:r>
      <w:r>
        <w:t>所规定的尺寸，注水量为锅深度的1</w:t>
      </w:r>
      <w:r>
        <w:rPr>
          <w:rFonts w:hint="eastAsia"/>
        </w:rPr>
        <w:t>/2</w:t>
      </w:r>
      <w:r>
        <w:t>以上</w:t>
      </w:r>
      <w:r>
        <w:rPr>
          <w:rFonts w:hint="eastAsia"/>
        </w:rPr>
        <w:t>；</w:t>
      </w:r>
    </w:p>
    <w:p>
      <w:pPr>
        <w:pStyle w:val="175"/>
      </w:pPr>
      <w:r>
        <w:rPr>
          <w:rFonts w:hint="eastAsia"/>
        </w:rPr>
        <w:t>不能使用表3规定尺寸试验用锅的便携灶，在正常使用状态下放置配件。</w:t>
      </w:r>
    </w:p>
    <w:p>
      <w:pPr>
        <w:pStyle w:val="175"/>
      </w:pPr>
      <w:r>
        <w:rPr>
          <w:rFonts w:hint="eastAsia"/>
        </w:rPr>
        <w:t>对于将水置于容器中使用的其它类便携灶，如使用专用锅，</w:t>
      </w:r>
      <w:r>
        <w:rPr>
          <w:lang w:bidi="en-US"/>
        </w:rPr>
        <w:t>应确保试验期间容器中的水位不低于容器深度的一半（根据需要补水）。</w:t>
      </w:r>
    </w:p>
    <w:p>
      <w:pPr>
        <w:pStyle w:val="95"/>
        <w:spacing w:before="120" w:after="120"/>
      </w:pPr>
      <w:r>
        <w:t>试验方法</w:t>
      </w:r>
    </w:p>
    <w:p>
      <w:pPr>
        <w:pStyle w:val="175"/>
        <w:numPr>
          <w:ilvl w:val="0"/>
          <w:numId w:val="56"/>
        </w:numPr>
      </w:pPr>
      <w:r>
        <w:t>对3个气瓶各进行30</w:t>
      </w:r>
      <w:r>
        <w:rPr>
          <w:rFonts w:hint="eastAsia"/>
        </w:rPr>
        <w:t xml:space="preserve"> </w:t>
      </w:r>
      <w:r>
        <w:t>min的燃烧试验，按式(</w:t>
      </w:r>
      <w:r>
        <w:rPr>
          <w:rFonts w:hint="eastAsia"/>
        </w:rPr>
        <w:t>2</w:t>
      </w:r>
      <w:r>
        <w:t>)计算耗气量。</w:t>
      </w:r>
    </w:p>
    <w:p>
      <w:pPr>
        <w:widowControl/>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kern w:val="0"/>
          <w:szCs w:val="20"/>
        </w:rPr>
        <w:tab/>
      </w:r>
      <w:r>
        <w:rPr>
          <w:rFonts w:ascii="宋体" w:hAnsi="Times New Roman"/>
          <w:kern w:val="0"/>
          <w:position w:val="-28"/>
          <w:szCs w:val="20"/>
        </w:rPr>
        <w:object>
          <v:shape id="_x0000_i1032" o:spt="75" type="#_x0000_t75" style="height:34.15pt;width:107.4pt;" o:ole="t" filled="f" o:preferrelative="t" stroked="f" coordsize="21600,21600">
            <v:path/>
            <v:fill on="f" focussize="0,0"/>
            <v:stroke on="f" joinstyle="miter"/>
            <v:imagedata r:id="rId32" o:title=""/>
            <o:lock v:ext="edit" aspectratio="t"/>
            <w10:wrap type="none"/>
            <w10:anchorlock/>
          </v:shape>
          <o:OLEObject Type="Embed" ProgID="Equation.3" ShapeID="_x0000_i1032" DrawAspect="Content" ObjectID="_1468075732" r:id="rId31">
            <o:LockedField>false</o:LockedField>
          </o:OLEObject>
        </w:object>
      </w:r>
      <w:r>
        <w:rPr>
          <w:rFonts w:ascii="宋体" w:hAnsi="Times New Roman"/>
          <w:kern w:val="0"/>
          <w:szCs w:val="20"/>
        </w:rPr>
        <w:tab/>
      </w:r>
      <w:r>
        <w:rPr>
          <w:rFonts w:ascii="宋体" w:hAnsi="Times New Roman"/>
          <w:kern w:val="0"/>
          <w:szCs w:val="20"/>
        </w:rPr>
        <w:t>(</w:t>
      </w:r>
      <w:r>
        <w:rPr>
          <w:rFonts w:ascii="宋体" w:hAnsi="Times New Roman"/>
          <w:kern w:val="0"/>
          <w:szCs w:val="20"/>
        </w:rPr>
        <w:fldChar w:fldCharType="begin"/>
      </w:r>
      <w:r>
        <w:rPr>
          <w:rFonts w:ascii="宋体" w:hAnsi="Times New Roman"/>
          <w:kern w:val="0"/>
          <w:szCs w:val="20"/>
        </w:rPr>
        <w:instrText xml:space="preserve"> SEQ 标准自动公式 \* ARABIC </w:instrText>
      </w:r>
      <w:r>
        <w:rPr>
          <w:rFonts w:ascii="宋体" w:hAnsi="Times New Roman"/>
          <w:kern w:val="0"/>
          <w:szCs w:val="20"/>
        </w:rPr>
        <w:fldChar w:fldCharType="separate"/>
      </w:r>
      <w:r>
        <w:rPr>
          <w:rFonts w:ascii="宋体" w:hAnsi="Times New Roman"/>
          <w:kern w:val="0"/>
          <w:szCs w:val="20"/>
        </w:rPr>
        <w:t>2</w:t>
      </w:r>
      <w:r>
        <w:rPr>
          <w:rFonts w:ascii="宋体" w:hAnsi="Times New Roman"/>
          <w:kern w:val="0"/>
          <w:szCs w:val="20"/>
        </w:rPr>
        <w:fldChar w:fldCharType="end"/>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式中：</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position w:val="-6"/>
          <w:szCs w:val="20"/>
        </w:rPr>
        <w:object>
          <v:shape id="_x0000_i1033" o:spt="75" type="#_x0000_t75" style="height:14.05pt;width:14.05pt;" o:ole="t" filled="f" o:preferrelative="t" stroked="f" coordsize="21600,21600">
            <v:path/>
            <v:fill on="f" focussize="0,0"/>
            <v:stroke on="f" joinstyle="miter"/>
            <v:imagedata r:id="rId34" o:title=""/>
            <o:lock v:ext="edit" aspectratio="t"/>
            <w10:wrap type="none"/>
            <w10:anchorlock/>
          </v:shape>
          <o:OLEObject Type="Embed" ProgID="Equation.3" ShapeID="_x0000_i1033" DrawAspect="Content" ObjectID="_1468075733" r:id="rId33">
            <o:LockedField>false</o:LockedField>
          </o:OLEObject>
        </w:object>
      </w:r>
      <w:r>
        <w:rPr>
          <w:rFonts w:ascii="宋体" w:hAnsi="Times New Roman"/>
          <w:kern w:val="0"/>
          <w:szCs w:val="20"/>
        </w:rPr>
        <w:t>——耗气量</w:t>
      </w:r>
      <w:r>
        <w:rPr>
          <w:rFonts w:hint="eastAsia" w:ascii="宋体" w:hAnsi="Times New Roman"/>
          <w:kern w:val="0"/>
          <w:szCs w:val="20"/>
        </w:rPr>
        <w:t>的数值</w:t>
      </w:r>
      <w:r>
        <w:rPr>
          <w:rFonts w:ascii="宋体" w:hAnsi="Times New Roman"/>
          <w:kern w:val="0"/>
          <w:szCs w:val="20"/>
        </w:rPr>
        <w:t>，</w:t>
      </w:r>
      <w:r>
        <w:rPr>
          <w:rFonts w:hint="eastAsia" w:ascii="宋体" w:hAnsi="Times New Roman"/>
          <w:kern w:val="0"/>
          <w:szCs w:val="20"/>
        </w:rPr>
        <w:t>单位是（</w:t>
      </w:r>
      <w:r>
        <w:rPr>
          <w:rFonts w:ascii="宋体" w:hAnsi="Times New Roman"/>
          <w:kern w:val="0"/>
          <w:szCs w:val="20"/>
        </w:rPr>
        <w:t>g／h</w:t>
      </w:r>
      <w:r>
        <w:rPr>
          <w:rFonts w:hint="eastAsia" w:ascii="宋体" w:hAnsi="Times New Roman"/>
          <w:kern w:val="0"/>
          <w:szCs w:val="20"/>
        </w:rPr>
        <w:t>）</w:t>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position w:val="-12"/>
          <w:szCs w:val="20"/>
        </w:rPr>
        <w:object>
          <v:shape id="_x0000_i1034" o:spt="75" type="#_x0000_t75" style="height:18.3pt;width:19.55pt;" o:ole="t" filled="f" o:preferrelative="t" stroked="f" coordsize="21600,21600">
            <v:path/>
            <v:fill on="f" focussize="0,0"/>
            <v:stroke on="f" joinstyle="miter"/>
            <v:imagedata r:id="rId36" o:title=""/>
            <o:lock v:ext="edit" aspectratio="t"/>
            <w10:wrap type="none"/>
            <w10:anchorlock/>
          </v:shape>
          <o:OLEObject Type="Embed" ProgID="Equation.3" ShapeID="_x0000_i1034" DrawAspect="Content" ObjectID="_1468075734" r:id="rId35">
            <o:LockedField>false</o:LockedField>
          </o:OLEObject>
        </w:object>
      </w:r>
      <w:r>
        <w:rPr>
          <w:rFonts w:ascii="宋体" w:hAnsi="Times New Roman"/>
          <w:kern w:val="0"/>
          <w:szCs w:val="20"/>
        </w:rPr>
        <w:t>——试验前气瓶质量</w:t>
      </w:r>
      <w:r>
        <w:rPr>
          <w:rFonts w:hint="eastAsia" w:ascii="宋体" w:hAnsi="Times New Roman"/>
          <w:kern w:val="0"/>
          <w:szCs w:val="20"/>
        </w:rPr>
        <w:t>的数值</w:t>
      </w:r>
      <w:r>
        <w:rPr>
          <w:rFonts w:ascii="宋体" w:hAnsi="Times New Roman"/>
          <w:kern w:val="0"/>
          <w:szCs w:val="20"/>
        </w:rPr>
        <w:t>，</w:t>
      </w:r>
      <w:r>
        <w:rPr>
          <w:rFonts w:hint="eastAsia" w:ascii="宋体" w:hAnsi="Times New Roman"/>
          <w:kern w:val="0"/>
          <w:szCs w:val="20"/>
        </w:rPr>
        <w:t>单位是（</w:t>
      </w:r>
      <w:r>
        <w:rPr>
          <w:rFonts w:ascii="宋体" w:hAnsi="Times New Roman"/>
          <w:kern w:val="0"/>
          <w:szCs w:val="20"/>
        </w:rPr>
        <w:t>g</w:t>
      </w:r>
      <w:r>
        <w:rPr>
          <w:rFonts w:hint="eastAsia" w:ascii="宋体" w:hAnsi="Times New Roman"/>
          <w:kern w:val="0"/>
          <w:szCs w:val="20"/>
        </w:rPr>
        <w:t>）</w:t>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position w:val="-12"/>
          <w:szCs w:val="20"/>
        </w:rPr>
        <w:object>
          <v:shape id="_x0000_i1035" o:spt="75" type="#_x0000_t75" style="height:18.3pt;width:15.25pt;" o:ole="t" filled="f" o:preferrelative="t" stroked="f" coordsize="21600,21600">
            <v:path/>
            <v:fill on="f" focussize="0,0"/>
            <v:stroke on="f" joinstyle="miter"/>
            <v:imagedata r:id="rId38" o:title=""/>
            <o:lock v:ext="edit" aspectratio="t"/>
            <w10:wrap type="none"/>
            <w10:anchorlock/>
          </v:shape>
          <o:OLEObject Type="Embed" ProgID="Equation.3" ShapeID="_x0000_i1035" DrawAspect="Content" ObjectID="_1468075735" r:id="rId37">
            <o:LockedField>false</o:LockedField>
          </o:OLEObject>
        </w:object>
      </w:r>
      <w:r>
        <w:rPr>
          <w:rFonts w:ascii="宋体" w:hAnsi="Times New Roman"/>
          <w:kern w:val="0"/>
          <w:szCs w:val="20"/>
        </w:rPr>
        <w:t>——试验后气瓶质量</w:t>
      </w:r>
      <w:r>
        <w:rPr>
          <w:rFonts w:hint="eastAsia" w:ascii="宋体" w:hAnsi="Times New Roman"/>
          <w:kern w:val="0"/>
          <w:szCs w:val="20"/>
        </w:rPr>
        <w:t>的数值</w:t>
      </w:r>
      <w:r>
        <w:rPr>
          <w:rFonts w:ascii="宋体" w:hAnsi="Times New Roman"/>
          <w:kern w:val="0"/>
          <w:szCs w:val="20"/>
        </w:rPr>
        <w:t>，</w:t>
      </w:r>
      <w:r>
        <w:rPr>
          <w:rFonts w:hint="eastAsia" w:ascii="宋体" w:hAnsi="Times New Roman"/>
          <w:kern w:val="0"/>
          <w:szCs w:val="20"/>
        </w:rPr>
        <w:t>单位是（</w:t>
      </w:r>
      <w:r>
        <w:rPr>
          <w:rFonts w:ascii="宋体" w:hAnsi="Times New Roman"/>
          <w:kern w:val="0"/>
          <w:szCs w:val="20"/>
        </w:rPr>
        <w:t>g</w:t>
      </w:r>
      <w:r>
        <w:rPr>
          <w:rFonts w:hint="eastAsia" w:ascii="宋体" w:hAnsi="Times New Roman"/>
          <w:kern w:val="0"/>
          <w:szCs w:val="20"/>
        </w:rPr>
        <w:t>）。</w:t>
      </w:r>
    </w:p>
    <w:p>
      <w:pPr>
        <w:pStyle w:val="175"/>
      </w:pPr>
      <w:r>
        <w:rPr>
          <w:rFonts w:hint="eastAsia"/>
        </w:rPr>
        <w:t>按</w:t>
      </w:r>
      <w:r>
        <w:t>式(</w:t>
      </w:r>
      <w:r>
        <w:rPr>
          <w:rFonts w:hint="eastAsia"/>
        </w:rPr>
        <w:t>3</w:t>
      </w:r>
      <w:r>
        <w:t>)计算耗气量准确度</w:t>
      </w:r>
    </w:p>
    <w:p>
      <w:pPr>
        <w:widowControl/>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kern w:val="0"/>
          <w:szCs w:val="20"/>
        </w:rPr>
        <w:tab/>
      </w:r>
      <w:r>
        <w:rPr>
          <w:rFonts w:ascii="宋体" w:hAnsi="Times New Roman"/>
          <w:kern w:val="0"/>
          <w:position w:val="-30"/>
          <w:szCs w:val="20"/>
        </w:rPr>
        <w:object>
          <v:shape id="_x0000_i1036" o:spt="75" type="#_x0000_t75" style="height:34.15pt;width:71.4pt;" o:ole="t" filled="f" o:preferrelative="t" stroked="f" coordsize="21600,21600">
            <v:path/>
            <v:fill on="f" focussize="0,0"/>
            <v:stroke on="f" joinstyle="miter"/>
            <v:imagedata r:id="rId40" o:title=""/>
            <o:lock v:ext="edit" aspectratio="t"/>
            <w10:wrap type="none"/>
            <w10:anchorlock/>
          </v:shape>
          <o:OLEObject Type="Embed" ProgID="Equation.DSMT4" ShapeID="_x0000_i1036" DrawAspect="Content" ObjectID="_1468075736" r:id="rId39">
            <o:LockedField>false</o:LockedField>
          </o:OLEObject>
        </w:object>
      </w:r>
      <w:r>
        <w:rPr>
          <w:rFonts w:ascii="宋体" w:hAnsi="Times New Roman"/>
          <w:kern w:val="0"/>
          <w:szCs w:val="20"/>
        </w:rPr>
        <w:tab/>
      </w:r>
      <w:r>
        <w:rPr>
          <w:rFonts w:ascii="宋体" w:hAnsi="Times New Roman"/>
          <w:kern w:val="0"/>
          <w:szCs w:val="20"/>
        </w:rPr>
        <w:t>(</w:t>
      </w:r>
      <w:r>
        <w:rPr>
          <w:rFonts w:ascii="宋体" w:hAnsi="Times New Roman"/>
          <w:kern w:val="0"/>
          <w:szCs w:val="20"/>
        </w:rPr>
        <w:fldChar w:fldCharType="begin"/>
      </w:r>
      <w:r>
        <w:rPr>
          <w:rFonts w:ascii="宋体" w:hAnsi="Times New Roman"/>
          <w:kern w:val="0"/>
          <w:szCs w:val="20"/>
        </w:rPr>
        <w:instrText xml:space="preserve"> SEQ 标准自动公式 \* ARABIC </w:instrText>
      </w:r>
      <w:r>
        <w:rPr>
          <w:rFonts w:ascii="宋体" w:hAnsi="Times New Roman"/>
          <w:kern w:val="0"/>
          <w:szCs w:val="20"/>
        </w:rPr>
        <w:fldChar w:fldCharType="separate"/>
      </w:r>
      <w:r>
        <w:rPr>
          <w:rFonts w:ascii="宋体" w:hAnsi="Times New Roman"/>
          <w:kern w:val="0"/>
          <w:szCs w:val="20"/>
        </w:rPr>
        <w:t>3</w:t>
      </w:r>
      <w:r>
        <w:rPr>
          <w:rFonts w:ascii="宋体" w:hAnsi="Times New Roman"/>
          <w:kern w:val="0"/>
          <w:szCs w:val="20"/>
        </w:rPr>
        <w:fldChar w:fldCharType="end"/>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式中：</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object>
          <v:shape id="_x0000_i1037" o:spt="75" type="#_x0000_t75" style="height:14.05pt;width:22.6pt;" o:ole="t" filled="f" o:preferrelative="t" stroked="f" coordsize="21600,21600">
            <v:path/>
            <v:fill on="f" focussize="0,0"/>
            <v:stroke on="f" joinstyle="miter"/>
            <v:imagedata r:id="rId42" o:title=""/>
            <o:lock v:ext="edit" aspectratio="t"/>
            <w10:wrap type="none"/>
            <w10:anchorlock/>
          </v:shape>
          <o:OLEObject Type="Embed" ProgID="Equation.DSMT4" ShapeID="_x0000_i1037" DrawAspect="Content" ObjectID="_1468075737" r:id="rId41">
            <o:LockedField>false</o:LockedField>
          </o:OLEObject>
        </w:object>
      </w:r>
      <w:r>
        <w:rPr>
          <w:rFonts w:ascii="宋体" w:hAnsi="Times New Roman"/>
          <w:kern w:val="0"/>
          <w:szCs w:val="20"/>
        </w:rPr>
        <w:t>——耗气量</w:t>
      </w:r>
      <w:r>
        <w:rPr>
          <w:rFonts w:hint="eastAsia" w:ascii="宋体" w:hAnsi="Times New Roman"/>
          <w:kern w:val="0"/>
          <w:szCs w:val="20"/>
        </w:rPr>
        <w:t>准确度,质量分数(%)；</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object>
          <v:shape id="_x0000_i1038" o:spt="75" type="#_x0000_t75" style="height:14.05pt;width:14.05pt;" o:ole="t" filled="f" o:preferrelative="t" stroked="f" coordsize="21600,21600">
            <v:path/>
            <v:fill on="f" focussize="0,0"/>
            <v:stroke on="f" joinstyle="miter"/>
            <v:imagedata r:id="rId44" o:title=""/>
            <o:lock v:ext="edit" aspectratio="t"/>
            <w10:wrap type="none"/>
            <w10:anchorlock/>
          </v:shape>
          <o:OLEObject Type="Embed" ProgID="Equation.DSMT4" ShapeID="_x0000_i1038" DrawAspect="Content" ObjectID="_1468075738" r:id="rId43">
            <o:LockedField>false</o:LockedField>
          </o:OLEObject>
        </w:object>
      </w:r>
      <w:r>
        <w:rPr>
          <w:rFonts w:ascii="宋体" w:hAnsi="Times New Roman"/>
          <w:kern w:val="0"/>
          <w:szCs w:val="20"/>
        </w:rPr>
        <w:t>——</w:t>
      </w:r>
      <w:r>
        <w:rPr>
          <w:rFonts w:hint="eastAsia" w:ascii="宋体" w:hAnsi="Times New Roman"/>
          <w:kern w:val="0"/>
          <w:szCs w:val="20"/>
        </w:rPr>
        <w:t>实测</w:t>
      </w:r>
      <w:r>
        <w:rPr>
          <w:rFonts w:ascii="宋体" w:hAnsi="Times New Roman"/>
          <w:kern w:val="0"/>
          <w:szCs w:val="20"/>
        </w:rPr>
        <w:t>耗气量</w:t>
      </w:r>
      <w:r>
        <w:rPr>
          <w:rFonts w:hint="eastAsia" w:ascii="宋体" w:hAnsi="Times New Roman"/>
          <w:kern w:val="0"/>
          <w:szCs w:val="20"/>
        </w:rPr>
        <w:t>的数值，单位是（</w:t>
      </w:r>
      <w:r>
        <w:rPr>
          <w:rFonts w:ascii="宋体" w:hAnsi="Times New Roman"/>
          <w:kern w:val="0"/>
          <w:szCs w:val="20"/>
        </w:rPr>
        <w:t>g／h</w:t>
      </w:r>
      <w:r>
        <w:rPr>
          <w:rFonts w:hint="eastAsia"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object>
          <v:shape id="_x0000_i1039" o:spt="75" type="#_x0000_t75" style="height:18.3pt;width:15.85pt;" o:ole="t" filled="f" o:preferrelative="t" stroked="f" coordsize="21600,21600">
            <v:path/>
            <v:fill on="f" focussize="0,0"/>
            <v:stroke on="f" joinstyle="miter"/>
            <v:imagedata r:id="rId46" o:title=""/>
            <o:lock v:ext="edit" aspectratio="t"/>
            <w10:wrap type="none"/>
            <w10:anchorlock/>
          </v:shape>
          <o:OLEObject Type="Embed" ProgID="Equation.DSMT4" ShapeID="_x0000_i1039" DrawAspect="Content" ObjectID="_1468075739" r:id="rId45">
            <o:LockedField>false</o:LockedField>
          </o:OLEObject>
        </w:object>
      </w:r>
      <w:r>
        <w:rPr>
          <w:rFonts w:ascii="宋体" w:hAnsi="Times New Roman"/>
          <w:kern w:val="0"/>
          <w:szCs w:val="20"/>
        </w:rPr>
        <w:t>——</w:t>
      </w:r>
      <w:r>
        <w:rPr>
          <w:rFonts w:hint="eastAsia" w:ascii="宋体" w:hAnsi="Times New Roman"/>
          <w:kern w:val="0"/>
          <w:szCs w:val="20"/>
        </w:rPr>
        <w:t>额定</w:t>
      </w:r>
      <w:r>
        <w:rPr>
          <w:rFonts w:ascii="宋体" w:hAnsi="Times New Roman"/>
          <w:kern w:val="0"/>
          <w:szCs w:val="20"/>
        </w:rPr>
        <w:t>耗气量</w:t>
      </w:r>
      <w:r>
        <w:rPr>
          <w:rFonts w:hint="eastAsia" w:ascii="宋体" w:hAnsi="Times New Roman"/>
          <w:kern w:val="0"/>
          <w:szCs w:val="20"/>
        </w:rPr>
        <w:t>的数值，单位是（</w:t>
      </w:r>
      <w:r>
        <w:rPr>
          <w:rFonts w:ascii="宋体" w:hAnsi="Times New Roman"/>
          <w:kern w:val="0"/>
          <w:szCs w:val="20"/>
        </w:rPr>
        <w:t>g／h</w:t>
      </w:r>
      <w:r>
        <w:rPr>
          <w:rFonts w:hint="eastAsia" w:ascii="宋体" w:hAnsi="Times New Roman"/>
          <w:kern w:val="0"/>
          <w:szCs w:val="20"/>
        </w:rPr>
        <w:t>）。</w:t>
      </w:r>
    </w:p>
    <w:p>
      <w:pPr>
        <w:pStyle w:val="115"/>
        <w:spacing w:before="120" w:after="120"/>
      </w:pPr>
      <w:r>
        <w:rPr>
          <w:rFonts w:hint="eastAsia"/>
        </w:rPr>
        <w:t>试验用锅规格尺寸</w:t>
      </w:r>
    </w:p>
    <w:tbl>
      <w:tblPr>
        <w:tblStyle w:val="27"/>
        <w:tblW w:w="966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220"/>
        <w:gridCol w:w="3221"/>
        <w:gridCol w:w="322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3220" w:type="dxa"/>
            <w:vAlign w:val="center"/>
          </w:tcPr>
          <w:p>
            <w:pPr>
              <w:widowControl/>
              <w:adjustRightInd/>
              <w:spacing w:line="270" w:lineRule="atLeast"/>
              <w:jc w:val="center"/>
              <w:rPr>
                <w:rFonts w:ascii="宋体" w:hAnsi="宋体" w:cs="宋体"/>
                <w:kern w:val="0"/>
              </w:rPr>
            </w:pPr>
            <w:r>
              <w:rPr>
                <w:rFonts w:ascii="宋体" w:hAnsi="宋体" w:cs="宋体"/>
                <w:kern w:val="0"/>
              </w:rPr>
              <w:t>燃气消耗量</w:t>
            </w:r>
            <w:r>
              <w:rPr>
                <w:rFonts w:hint="eastAsia" w:ascii="宋体" w:hAnsi="宋体" w:cs="宋体"/>
                <w:kern w:val="0"/>
              </w:rPr>
              <w:t>W</w:t>
            </w:r>
          </w:p>
          <w:p>
            <w:pPr>
              <w:widowControl/>
              <w:adjustRightInd/>
              <w:spacing w:line="270" w:lineRule="atLeast"/>
              <w:jc w:val="center"/>
              <w:rPr>
                <w:rFonts w:ascii="宋体" w:hAnsi="宋体" w:cs="宋体"/>
                <w:kern w:val="0"/>
              </w:rPr>
            </w:pPr>
            <w:r>
              <w:rPr>
                <w:rFonts w:ascii="宋体" w:hAnsi="宋体" w:cs="宋体"/>
                <w:kern w:val="0"/>
              </w:rPr>
              <w:t>g/h</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锅的公称</w:t>
            </w:r>
            <w:r>
              <w:rPr>
                <w:rFonts w:hint="eastAsia" w:ascii="宋体" w:hAnsi="宋体" w:cs="宋体"/>
                <w:kern w:val="0"/>
              </w:rPr>
              <w:t>直径</w:t>
            </w:r>
          </w:p>
          <w:p>
            <w:pPr>
              <w:widowControl/>
              <w:adjustRightInd/>
              <w:spacing w:line="270" w:lineRule="atLeast"/>
              <w:jc w:val="center"/>
              <w:rPr>
                <w:rFonts w:ascii="宋体" w:hAnsi="宋体" w:cs="宋体"/>
                <w:kern w:val="0"/>
              </w:rPr>
            </w:pPr>
            <w:r>
              <w:rPr>
                <w:rFonts w:ascii="宋体" w:hAnsi="宋体" w:cs="宋体"/>
                <w:kern w:val="0"/>
              </w:rPr>
              <w:t>cm</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测热效率时的水量</w:t>
            </w:r>
          </w:p>
          <w:p>
            <w:pPr>
              <w:widowControl/>
              <w:adjustRightInd/>
              <w:spacing w:line="270" w:lineRule="atLeast"/>
              <w:jc w:val="center"/>
              <w:rPr>
                <w:rFonts w:ascii="宋体" w:hAnsi="宋体" w:cs="宋体"/>
                <w:kern w:val="0"/>
              </w:rPr>
            </w:pPr>
            <w:r>
              <w:rPr>
                <w:rFonts w:ascii="宋体" w:hAnsi="宋体" w:cs="宋体"/>
                <w:kern w:val="0"/>
              </w:rPr>
              <w:t>kg</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220" w:type="dxa"/>
            <w:vAlign w:val="center"/>
          </w:tcPr>
          <w:p>
            <w:pPr>
              <w:widowControl/>
              <w:adjustRightInd/>
              <w:spacing w:line="270" w:lineRule="atLeast"/>
              <w:jc w:val="center"/>
              <w:rPr>
                <w:rFonts w:ascii="宋体" w:hAnsi="宋体" w:cs="宋体"/>
                <w:kern w:val="0"/>
              </w:rPr>
            </w:pPr>
            <w:r>
              <w:rPr>
                <w:rFonts w:hint="eastAsia" w:ascii="宋体" w:hAnsi="宋体" w:cs="宋体"/>
                <w:kern w:val="0"/>
              </w:rPr>
              <w:t>W</w:t>
            </w:r>
            <w:r>
              <w:rPr>
                <w:rFonts w:ascii="宋体" w:hAnsi="宋体" w:cs="宋体"/>
                <w:kern w:val="0"/>
              </w:rPr>
              <w:t>≤90</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14</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0.65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220" w:type="dxa"/>
            <w:vAlign w:val="center"/>
          </w:tcPr>
          <w:p>
            <w:pPr>
              <w:widowControl/>
              <w:adjustRightInd/>
              <w:spacing w:line="270" w:lineRule="atLeast"/>
              <w:jc w:val="center"/>
              <w:rPr>
                <w:rFonts w:ascii="宋体" w:hAnsi="宋体" w:cs="宋体"/>
                <w:kern w:val="0"/>
              </w:rPr>
            </w:pPr>
            <w:r>
              <w:rPr>
                <w:rFonts w:hint="eastAsia" w:ascii="宋体" w:hAnsi="宋体" w:cs="宋体"/>
                <w:kern w:val="0"/>
              </w:rPr>
              <w:t>90＜W</w:t>
            </w:r>
            <w:r>
              <w:rPr>
                <w:rFonts w:ascii="宋体" w:hAnsi="宋体" w:cs="宋体"/>
                <w:kern w:val="0"/>
              </w:rPr>
              <w:t>≤115</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16</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220" w:type="dxa"/>
            <w:vAlign w:val="center"/>
          </w:tcPr>
          <w:p>
            <w:pPr>
              <w:widowControl/>
              <w:adjustRightInd/>
              <w:spacing w:line="270" w:lineRule="atLeast"/>
              <w:jc w:val="center"/>
              <w:rPr>
                <w:rFonts w:ascii="宋体" w:hAnsi="宋体" w:cs="宋体"/>
                <w:kern w:val="0"/>
              </w:rPr>
            </w:pPr>
            <w:r>
              <w:rPr>
                <w:rFonts w:hint="eastAsia" w:ascii="宋体" w:hAnsi="宋体" w:cs="宋体"/>
                <w:kern w:val="0"/>
              </w:rPr>
              <w:t>115＜W</w:t>
            </w:r>
            <w:r>
              <w:rPr>
                <w:rFonts w:ascii="宋体" w:hAnsi="宋体" w:cs="宋体"/>
                <w:kern w:val="0"/>
              </w:rPr>
              <w:t>≤145</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18</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220" w:type="dxa"/>
            <w:vAlign w:val="center"/>
          </w:tcPr>
          <w:p>
            <w:pPr>
              <w:widowControl/>
              <w:adjustRightInd/>
              <w:spacing w:line="270" w:lineRule="atLeast"/>
              <w:jc w:val="center"/>
              <w:rPr>
                <w:rFonts w:ascii="宋体" w:hAnsi="宋体" w:cs="宋体"/>
                <w:kern w:val="0"/>
              </w:rPr>
            </w:pPr>
            <w:r>
              <w:rPr>
                <w:rFonts w:hint="eastAsia" w:ascii="宋体" w:hAnsi="宋体" w:cs="宋体"/>
                <w:kern w:val="0"/>
              </w:rPr>
              <w:t>145＜W</w:t>
            </w:r>
            <w:r>
              <w:rPr>
                <w:rFonts w:ascii="宋体" w:hAnsi="宋体" w:cs="宋体"/>
                <w:kern w:val="0"/>
              </w:rPr>
              <w:t>≤175</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20</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220" w:type="dxa"/>
            <w:vAlign w:val="center"/>
          </w:tcPr>
          <w:p>
            <w:pPr>
              <w:widowControl/>
              <w:adjustRightInd/>
              <w:spacing w:line="270" w:lineRule="atLeast"/>
              <w:jc w:val="center"/>
              <w:rPr>
                <w:rFonts w:ascii="宋体" w:hAnsi="宋体" w:cs="宋体"/>
                <w:kern w:val="0"/>
              </w:rPr>
            </w:pPr>
            <w:r>
              <w:rPr>
                <w:rFonts w:hint="eastAsia" w:ascii="宋体" w:hAnsi="宋体" w:cs="宋体"/>
                <w:kern w:val="0"/>
              </w:rPr>
              <w:t>175＜W</w:t>
            </w:r>
            <w:r>
              <w:rPr>
                <w:rFonts w:ascii="宋体" w:hAnsi="宋体" w:cs="宋体"/>
                <w:kern w:val="0"/>
              </w:rPr>
              <w:t>≤210</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22</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2.7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220" w:type="dxa"/>
            <w:vAlign w:val="center"/>
          </w:tcPr>
          <w:p>
            <w:pPr>
              <w:widowControl/>
              <w:adjustRightInd/>
              <w:spacing w:line="270" w:lineRule="atLeast"/>
              <w:jc w:val="center"/>
              <w:rPr>
                <w:rFonts w:ascii="宋体" w:hAnsi="宋体" w:cs="宋体"/>
                <w:kern w:val="0"/>
              </w:rPr>
            </w:pPr>
            <w:r>
              <w:rPr>
                <w:rFonts w:hint="eastAsia" w:ascii="宋体" w:hAnsi="宋体" w:cs="宋体"/>
                <w:kern w:val="0"/>
              </w:rPr>
              <w:t>210＜W</w:t>
            </w:r>
            <w:r>
              <w:rPr>
                <w:rFonts w:ascii="宋体" w:hAnsi="宋体" w:cs="宋体"/>
                <w:kern w:val="0"/>
              </w:rPr>
              <w:t>≤250</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24</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3.5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220" w:type="dxa"/>
            <w:vAlign w:val="center"/>
          </w:tcPr>
          <w:p>
            <w:pPr>
              <w:widowControl/>
              <w:adjustRightInd/>
              <w:spacing w:line="270" w:lineRule="atLeast"/>
              <w:jc w:val="center"/>
              <w:rPr>
                <w:rFonts w:ascii="宋体" w:hAnsi="宋体" w:cs="宋体"/>
                <w:kern w:val="0"/>
              </w:rPr>
            </w:pPr>
            <w:r>
              <w:rPr>
                <w:rFonts w:hint="eastAsia" w:ascii="宋体" w:hAnsi="宋体" w:cs="宋体"/>
                <w:kern w:val="0"/>
              </w:rPr>
              <w:t>W＞250</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26</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4.4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220" w:type="dxa"/>
            <w:vAlign w:val="center"/>
          </w:tcPr>
          <w:p>
            <w:pPr>
              <w:widowControl/>
              <w:adjustRightInd/>
              <w:spacing w:line="270" w:lineRule="atLeast"/>
              <w:jc w:val="center"/>
              <w:rPr>
                <w:rFonts w:ascii="宋体" w:hAnsi="宋体" w:cs="宋体"/>
                <w:kern w:val="0"/>
              </w:rPr>
            </w:pPr>
            <w:r>
              <w:rPr>
                <w:rFonts w:hint="eastAsia" w:ascii="宋体" w:hAnsi="宋体" w:cs="宋体"/>
                <w:kern w:val="0"/>
              </w:rPr>
              <w:t>—</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28</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220" w:type="dxa"/>
            <w:vAlign w:val="center"/>
          </w:tcPr>
          <w:p>
            <w:pPr>
              <w:widowControl/>
              <w:adjustRightInd/>
              <w:spacing w:line="270" w:lineRule="atLeast"/>
              <w:jc w:val="center"/>
              <w:rPr>
                <w:rFonts w:ascii="宋体" w:hAnsi="宋体" w:cs="宋体"/>
                <w:kern w:val="0"/>
              </w:rPr>
            </w:pPr>
            <w:r>
              <w:rPr>
                <w:rFonts w:ascii="宋体" w:hAnsi="宋体" w:cs="宋体"/>
                <w:kern w:val="0"/>
              </w:rPr>
              <w:t>—</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30</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220" w:type="dxa"/>
            <w:vAlign w:val="center"/>
          </w:tcPr>
          <w:p>
            <w:pPr>
              <w:widowControl/>
              <w:adjustRightInd/>
              <w:spacing w:line="270" w:lineRule="atLeast"/>
              <w:jc w:val="center"/>
              <w:rPr>
                <w:rFonts w:ascii="宋体" w:hAnsi="宋体" w:cs="宋体"/>
                <w:b/>
                <w:kern w:val="0"/>
              </w:rPr>
            </w:pPr>
            <w:r>
              <w:rPr>
                <w:rFonts w:ascii="宋体" w:hAnsi="宋体" w:cs="宋体"/>
                <w:b/>
                <w:kern w:val="0"/>
              </w:rPr>
              <w:t>—</w:t>
            </w:r>
          </w:p>
        </w:tc>
        <w:tc>
          <w:tcPr>
            <w:tcW w:w="3221" w:type="dxa"/>
            <w:vAlign w:val="center"/>
          </w:tcPr>
          <w:p>
            <w:pPr>
              <w:widowControl/>
              <w:adjustRightInd/>
              <w:spacing w:line="270" w:lineRule="atLeast"/>
              <w:jc w:val="center"/>
              <w:rPr>
                <w:rFonts w:ascii="宋体" w:hAnsi="宋体" w:cs="宋体"/>
                <w:kern w:val="0"/>
              </w:rPr>
            </w:pPr>
            <w:r>
              <w:rPr>
                <w:rFonts w:ascii="宋体" w:hAnsi="宋体" w:cs="宋体"/>
                <w:kern w:val="0"/>
              </w:rPr>
              <w:t>32</w:t>
            </w:r>
          </w:p>
        </w:tc>
        <w:tc>
          <w:tcPr>
            <w:tcW w:w="3221" w:type="dxa"/>
            <w:vAlign w:val="center"/>
          </w:tcPr>
          <w:p>
            <w:pPr>
              <w:widowControl/>
              <w:adjustRightInd/>
              <w:spacing w:line="270" w:lineRule="atLeast"/>
              <w:jc w:val="center"/>
              <w:rPr>
                <w:rFonts w:ascii="宋体" w:hAnsi="宋体" w:cs="宋体"/>
                <w:b/>
                <w:kern w:val="0"/>
              </w:rPr>
            </w:pPr>
            <w:r>
              <w:rPr>
                <w:rFonts w:ascii="宋体" w:hAnsi="宋体" w:cs="宋体"/>
                <w:b/>
                <w:kern w:val="0"/>
              </w:rPr>
              <w:t>—</w:t>
            </w:r>
          </w:p>
        </w:tc>
      </w:tr>
    </w:tbl>
    <w:p>
      <w:pPr>
        <w:pStyle w:val="66"/>
        <w:spacing w:before="120" w:after="120"/>
      </w:pPr>
      <w:r>
        <w:t>燃烧状态试验</w:t>
      </w:r>
    </w:p>
    <w:p>
      <w:pPr>
        <w:pStyle w:val="95"/>
        <w:spacing w:before="120" w:after="120"/>
      </w:pPr>
      <w:r>
        <w:t>正常使用状态</w:t>
      </w:r>
    </w:p>
    <w:p>
      <w:pPr>
        <w:pStyle w:val="99"/>
        <w:spacing w:before="120" w:after="120"/>
      </w:pPr>
      <w:r>
        <w:t>试验条件</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试验条件符合</w:t>
      </w:r>
      <w:r>
        <w:rPr>
          <w:rFonts w:hint="eastAsia" w:ascii="宋体" w:hAnsi="Times New Roman"/>
          <w:kern w:val="0"/>
          <w:szCs w:val="20"/>
        </w:rPr>
        <w:t>7.3.3.1</w:t>
      </w:r>
      <w:r>
        <w:rPr>
          <w:rFonts w:ascii="宋体" w:hAnsi="Times New Roman"/>
          <w:kern w:val="0"/>
          <w:szCs w:val="20"/>
        </w:rPr>
        <w:t>规定，且气瓶内的气量应大于额定灌装量的50％。</w:t>
      </w:r>
    </w:p>
    <w:p>
      <w:pPr>
        <w:pStyle w:val="99"/>
        <w:spacing w:before="120" w:after="120"/>
      </w:pPr>
      <w:r>
        <w:rPr>
          <w:rFonts w:hint="eastAsia"/>
        </w:rPr>
        <w:t>便携灶的状态</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便携灶的设置</w:t>
      </w:r>
      <w:r>
        <w:rPr>
          <w:rFonts w:hint="eastAsia" w:ascii="宋体" w:hAnsi="Times New Roman"/>
          <w:kern w:val="0"/>
          <w:szCs w:val="20"/>
        </w:rPr>
        <w:t>状态按照7.3.3.1.c)～e)的规定。</w:t>
      </w:r>
    </w:p>
    <w:p>
      <w:pPr>
        <w:pStyle w:val="99"/>
        <w:spacing w:before="120" w:after="120"/>
      </w:pPr>
      <w:r>
        <w:t>试验方法</w:t>
      </w:r>
    </w:p>
    <w:p>
      <w:pPr>
        <w:pStyle w:val="175"/>
        <w:numPr>
          <w:ilvl w:val="0"/>
          <w:numId w:val="57"/>
        </w:numPr>
      </w:pPr>
      <w:r>
        <w:t xml:space="preserve">火焰传递 </w:t>
      </w:r>
      <w:r>
        <w:rPr>
          <w:rFonts w:hint="eastAsia"/>
        </w:rPr>
        <w:t xml:space="preserve"> 对于有气量调节装置的便携灶，只在气量最大状态</w:t>
      </w:r>
      <w:r>
        <w:t>重复以下检验5次</w:t>
      </w:r>
      <w:r>
        <w:rPr>
          <w:rFonts w:hint="eastAsia"/>
        </w:rPr>
        <w:t>；</w:t>
      </w:r>
    </w:p>
    <w:p>
      <w:pPr>
        <w:pStyle w:val="110"/>
      </w:pPr>
      <w:r>
        <w:t>主燃烧器的一个火孔点燃后，检查全部火孔是否迅速传递。</w:t>
      </w:r>
      <w:r>
        <w:rPr>
          <w:rFonts w:hint="eastAsia"/>
        </w:rPr>
        <w:t>并检测火焰传遍全部火孔的时间。</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点火方法：</w:t>
      </w:r>
      <w:r>
        <w:rPr>
          <w:rFonts w:hint="eastAsia" w:ascii="宋体" w:hAnsi="Times New Roman"/>
          <w:kern w:val="0"/>
          <w:szCs w:val="20"/>
        </w:rPr>
        <w:t>对于用</w:t>
      </w:r>
      <w:r>
        <w:rPr>
          <w:rFonts w:ascii="宋体" w:hAnsi="Times New Roman"/>
          <w:kern w:val="0"/>
          <w:szCs w:val="20"/>
        </w:rPr>
        <w:t>点火装置</w:t>
      </w:r>
      <w:r>
        <w:rPr>
          <w:rFonts w:hint="eastAsia" w:ascii="宋体" w:hAnsi="Times New Roman"/>
          <w:kern w:val="0"/>
          <w:szCs w:val="20"/>
        </w:rPr>
        <w:t>直接点火</w:t>
      </w:r>
      <w:r>
        <w:rPr>
          <w:rFonts w:ascii="宋体" w:hAnsi="Times New Roman"/>
          <w:kern w:val="0"/>
          <w:szCs w:val="20"/>
        </w:rPr>
        <w:t>的，</w:t>
      </w:r>
      <w:r>
        <w:rPr>
          <w:rFonts w:hint="eastAsia" w:ascii="宋体" w:hAnsi="Times New Roman"/>
          <w:kern w:val="0"/>
          <w:szCs w:val="20"/>
        </w:rPr>
        <w:t>有点火燃烧器或小火燃烧器的，使用自身装置</w:t>
      </w:r>
      <w:r>
        <w:rPr>
          <w:rFonts w:ascii="宋体" w:hAnsi="Times New Roman"/>
          <w:kern w:val="0"/>
          <w:szCs w:val="20"/>
        </w:rPr>
        <w:t>点火；没有</w:t>
      </w:r>
      <w:r>
        <w:rPr>
          <w:rFonts w:hint="eastAsia" w:ascii="宋体" w:hAnsi="Times New Roman"/>
          <w:kern w:val="0"/>
          <w:szCs w:val="20"/>
        </w:rPr>
        <w:t>这些</w:t>
      </w:r>
      <w:r>
        <w:rPr>
          <w:rFonts w:ascii="宋体" w:hAnsi="Times New Roman"/>
          <w:kern w:val="0"/>
          <w:szCs w:val="20"/>
        </w:rPr>
        <w:t>装置的，用火柴或引用火种点火。</w:t>
      </w:r>
    </w:p>
    <w:p>
      <w:pPr>
        <w:pStyle w:val="110"/>
      </w:pPr>
      <w:r>
        <w:t>检查有无爆燃</w:t>
      </w:r>
      <w:r>
        <w:rPr>
          <w:rFonts w:hint="eastAsia"/>
        </w:rPr>
        <w:t xml:space="preserve">  着火时噪声超过80 dB为有爆燃</w:t>
      </w:r>
      <w:r>
        <w:t>。</w:t>
      </w:r>
    </w:p>
    <w:p>
      <w:pPr>
        <w:pStyle w:val="110"/>
      </w:pPr>
      <w:r>
        <w:t>设有点火燃烧器或小火燃烧器的，检查由这种燃烧器点燃主燃烧器火孔着火</w:t>
      </w:r>
      <w:r>
        <w:rPr>
          <w:rFonts w:hint="eastAsia"/>
        </w:rPr>
        <w:t>的</w:t>
      </w:r>
      <w:r>
        <w:t>难易程度。</w:t>
      </w:r>
    </w:p>
    <w:p>
      <w:pPr>
        <w:pStyle w:val="175"/>
      </w:pPr>
      <w:r>
        <w:t xml:space="preserve">离焰 </w:t>
      </w:r>
      <w:r>
        <w:rPr>
          <w:rFonts w:hint="eastAsia"/>
        </w:rPr>
        <w:t xml:space="preserve"> 冷态</w:t>
      </w:r>
      <w:r>
        <w:t>点燃燃烧器15</w:t>
      </w:r>
      <w:r>
        <w:rPr>
          <w:rFonts w:hint="eastAsia"/>
        </w:rPr>
        <w:t xml:space="preserve"> </w:t>
      </w:r>
      <w:r>
        <w:t>s后</w:t>
      </w:r>
      <w:r>
        <w:rPr>
          <w:rFonts w:hint="eastAsia"/>
        </w:rPr>
        <w:t>，</w:t>
      </w:r>
      <w:r>
        <w:t>目测检查</w:t>
      </w:r>
      <w:r>
        <w:rPr>
          <w:rFonts w:hint="eastAsia"/>
        </w:rPr>
        <w:t>有1/3以上火焰离开燃烧器火孔的判为</w:t>
      </w:r>
      <w:r>
        <w:t>离焰</w:t>
      </w:r>
      <w:r>
        <w:rPr>
          <w:rFonts w:hint="eastAsia"/>
        </w:rPr>
        <w:t>；</w:t>
      </w:r>
    </w:p>
    <w:p>
      <w:pPr>
        <w:pStyle w:val="175"/>
      </w:pPr>
      <w:r>
        <w:t>熄火 点燃燃烧器15</w:t>
      </w:r>
      <w:r>
        <w:rPr>
          <w:rFonts w:hint="eastAsia"/>
        </w:rPr>
        <w:t xml:space="preserve"> </w:t>
      </w:r>
      <w:r>
        <w:t>s后</w:t>
      </w:r>
      <w:r>
        <w:rPr>
          <w:rFonts w:hint="eastAsia"/>
        </w:rPr>
        <w:t>，</w:t>
      </w:r>
      <w:r>
        <w:t>目测检查</w:t>
      </w:r>
      <w:r>
        <w:rPr>
          <w:rFonts w:hint="eastAsia"/>
        </w:rPr>
        <w:t>火焰离开燃烧器火孔并造成火焰熄灭的判为</w:t>
      </w:r>
      <w:r>
        <w:t>熄火</w:t>
      </w:r>
      <w:r>
        <w:rPr>
          <w:rFonts w:hint="eastAsia"/>
        </w:rPr>
        <w:t>；</w:t>
      </w:r>
    </w:p>
    <w:p>
      <w:pPr>
        <w:pStyle w:val="175"/>
      </w:pPr>
      <w:r>
        <w:t>火焰的均匀性 点燃燃烧器，火焰稳定后目测检查火焰是否均匀</w:t>
      </w:r>
      <w:r>
        <w:rPr>
          <w:rFonts w:hint="eastAsia"/>
        </w:rPr>
        <w:t>；</w:t>
      </w:r>
    </w:p>
    <w:p>
      <w:pPr>
        <w:pStyle w:val="175"/>
      </w:pPr>
      <w:r>
        <w:t>回火 点燃燃烧器30</w:t>
      </w:r>
      <w:r>
        <w:rPr>
          <w:rFonts w:hint="eastAsia"/>
        </w:rPr>
        <w:t xml:space="preserve"> </w:t>
      </w:r>
      <w:r>
        <w:t>min</w:t>
      </w:r>
      <w:r>
        <w:rPr>
          <w:rFonts w:hint="eastAsia"/>
        </w:rPr>
        <w:t>后</w:t>
      </w:r>
      <w:r>
        <w:t>，目测检查是否回火。</w:t>
      </w:r>
      <w:r>
        <w:rPr>
          <w:rFonts w:hint="eastAsia"/>
        </w:rPr>
        <w:t>火焰在燃烧器内部燃烧以及由于回火而熄灭的判为回火；</w:t>
      </w:r>
    </w:p>
    <w:p>
      <w:pPr>
        <w:pStyle w:val="175"/>
      </w:pPr>
      <w:r>
        <w:t>燃烧噪声</w:t>
      </w:r>
      <w:r>
        <w:rPr>
          <w:rFonts w:hint="eastAsia"/>
        </w:rPr>
        <w:t xml:space="preserve">  点燃全部燃烧器，检查以下最大燃烧噪声；</w:t>
      </w:r>
    </w:p>
    <w:p>
      <w:pPr>
        <w:widowControl/>
        <w:tabs>
          <w:tab w:val="center" w:pos="4201"/>
          <w:tab w:val="right" w:leader="dot" w:pos="9298"/>
        </w:tabs>
        <w:autoSpaceDE w:val="0"/>
        <w:autoSpaceDN w:val="0"/>
        <w:adjustRightInd/>
        <w:spacing w:line="240" w:lineRule="auto"/>
        <w:ind w:firstLine="735" w:firstLineChars="350"/>
        <w:rPr>
          <w:rFonts w:ascii="宋体" w:hAnsi="Times New Roman"/>
          <w:kern w:val="0"/>
          <w:szCs w:val="20"/>
        </w:rPr>
      </w:pPr>
      <w:r>
        <w:rPr>
          <w:rFonts w:hint="eastAsia" w:ascii="宋体" w:hAnsi="Times New Roman"/>
          <w:kern w:val="0"/>
          <w:szCs w:val="20"/>
        </w:rPr>
        <w:t>使用普通声级计，按图4所示三点进行试验，以A档测定。</w:t>
      </w:r>
    </w:p>
    <w:p>
      <w:pPr>
        <w:pStyle w:val="110"/>
      </w:pPr>
      <w:r>
        <w:rPr>
          <w:rFonts w:hint="eastAsia"/>
        </w:rPr>
        <w:t>试验点应放在距燃具外壳中心1 m处，但不能受到排出烟气的影响。</w:t>
      </w:r>
    </w:p>
    <w:p>
      <w:pPr>
        <w:pStyle w:val="110"/>
      </w:pPr>
      <w:r>
        <w:rPr>
          <w:rFonts w:hint="eastAsia"/>
        </w:rPr>
        <w:t>环境本底噪声应小于40 dB，或比实测噪声低10 dB以上，否则按GB/T 3768修正。</w:t>
      </w:r>
    </w:p>
    <w:p>
      <w:pPr>
        <w:pStyle w:val="110"/>
      </w:pPr>
      <w:r>
        <w:rPr>
          <w:rFonts w:hint="eastAsia"/>
        </w:rPr>
        <w:t>选取图4中三点噪声最大值。</w:t>
      </w:r>
    </w:p>
    <w:p>
      <w:pPr>
        <w:widowControl/>
        <w:tabs>
          <w:tab w:val="center" w:pos="4201"/>
          <w:tab w:val="right" w:leader="dot" w:pos="9298"/>
        </w:tabs>
        <w:autoSpaceDE w:val="0"/>
        <w:autoSpaceDN w:val="0"/>
        <w:adjustRightInd/>
        <w:spacing w:line="240" w:lineRule="auto"/>
        <w:ind w:firstLine="420" w:firstLineChars="200"/>
        <w:jc w:val="center"/>
        <w:rPr>
          <w:rFonts w:ascii="宋体" w:hAnsi="宋体"/>
          <w:kern w:val="0"/>
          <w:szCs w:val="20"/>
        </w:rPr>
      </w:pPr>
      <w:r>
        <w:rPr>
          <w:rFonts w:ascii="宋体" w:hAnsi="宋体"/>
          <w:kern w:val="0"/>
          <w:szCs w:val="20"/>
        </w:rPr>
        <w:object>
          <v:shape id="_x0000_i1040" o:spt="75" type="#_x0000_t75" style="height:114.7pt;width:273.95pt;" o:ole="t" filled="f" o:preferrelative="t" stroked="f" coordsize="21600,21600">
            <v:path/>
            <v:fill on="f" focussize="0,0"/>
            <v:stroke on="f" joinstyle="miter"/>
            <v:imagedata r:id="rId48" o:title=""/>
            <o:lock v:ext="edit" aspectratio="t"/>
            <w10:wrap type="none"/>
            <w10:anchorlock/>
          </v:shape>
          <o:OLEObject Type="Embed" ProgID="AutoCAD.Drawing.16" ShapeID="_x0000_i1040" DrawAspect="Content" ObjectID="_1468075740" r:id="rId47">
            <o:LockedField>false</o:LockedField>
          </o:OLEObject>
        </w:object>
      </w:r>
    </w:p>
    <w:p>
      <w:pPr>
        <w:pStyle w:val="113"/>
        <w:spacing w:before="120" w:after="120"/>
      </w:pPr>
      <w:r>
        <w:rPr>
          <w:rFonts w:hint="eastAsia"/>
        </w:rPr>
        <w:t>噪声试验位置</w:t>
      </w:r>
    </w:p>
    <w:p>
      <w:pPr>
        <w:pStyle w:val="175"/>
      </w:pPr>
      <w:r>
        <w:rPr>
          <w:rFonts w:hint="eastAsia"/>
        </w:rPr>
        <w:t>熄火噪声  在燃烧器点燃30 min后进行熄火操作；</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进行熄火操作时，应迅速手动关闭旋塞阀。测定的最大噪声加5 dB作为熄火噪声。</w:t>
      </w:r>
    </w:p>
    <w:p>
      <w:pPr>
        <w:pStyle w:val="175"/>
      </w:pPr>
      <w:r>
        <w:t xml:space="preserve">CO浓度 </w:t>
      </w:r>
      <w:r>
        <w:rPr>
          <w:rFonts w:hint="eastAsia"/>
        </w:rPr>
        <w:t>便携灶内放入</w:t>
      </w:r>
      <w:r>
        <w:t>气量</w:t>
      </w:r>
      <w:r>
        <w:rPr>
          <w:rFonts w:hint="eastAsia"/>
        </w:rPr>
        <w:t>为</w:t>
      </w:r>
      <w:r>
        <w:t>额定灌装量</w:t>
      </w:r>
      <w:r>
        <w:rPr>
          <w:rFonts w:hint="eastAsia"/>
        </w:rPr>
        <w:t>的气瓶，</w:t>
      </w:r>
      <w:r>
        <w:t>点燃燃烧器</w:t>
      </w:r>
      <w:r>
        <w:rPr>
          <w:rFonts w:hint="eastAsia"/>
        </w:rPr>
        <w:t xml:space="preserve">15 </w:t>
      </w:r>
      <w:r>
        <w:t>min</w:t>
      </w:r>
      <w:r>
        <w:rPr>
          <w:rFonts w:hint="eastAsia"/>
        </w:rPr>
        <w:t>后，</w:t>
      </w:r>
      <w:r>
        <w:t>在距锅底向上</w:t>
      </w:r>
      <w:r>
        <w:rPr>
          <w:rFonts w:hint="eastAsia"/>
        </w:rPr>
        <w:t>约</w:t>
      </w:r>
      <w:r>
        <w:t>40</w:t>
      </w:r>
      <w:r>
        <w:rPr>
          <w:rFonts w:hint="eastAsia"/>
        </w:rPr>
        <w:t xml:space="preserve"> </w:t>
      </w:r>
      <w:r>
        <w:t>mm处(如图</w:t>
      </w:r>
      <w:r>
        <w:rPr>
          <w:rFonts w:hint="eastAsia"/>
        </w:rPr>
        <w:t>5</w:t>
      </w:r>
      <w:r>
        <w:t>所示)沿锅周围均匀抽取烟气，测定烟气中的CO及O</w:t>
      </w:r>
      <w:r>
        <w:rPr>
          <w:vertAlign w:val="subscript"/>
        </w:rPr>
        <w:t>2</w:t>
      </w:r>
      <w:r>
        <w:t>浓度，</w:t>
      </w:r>
      <w:r>
        <w:rPr>
          <w:rFonts w:hint="eastAsia"/>
        </w:rPr>
        <w:t>按</w:t>
      </w:r>
      <w:r>
        <w:t>式(</w:t>
      </w:r>
      <w:r>
        <w:rPr>
          <w:rFonts w:hint="eastAsia"/>
        </w:rPr>
        <w:t>4</w:t>
      </w:r>
      <w:r>
        <w:t>)计算CO浓度</w:t>
      </w:r>
      <w:r>
        <w:rPr>
          <w:rFonts w:hint="eastAsia"/>
        </w:rPr>
        <w:t>；</w:t>
      </w:r>
    </w:p>
    <w:p>
      <w:pPr>
        <w:widowControl/>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kern w:val="0"/>
          <w:szCs w:val="20"/>
        </w:rPr>
        <w:tab/>
      </w:r>
      <w:r>
        <w:rPr>
          <w:rFonts w:ascii="宋体" w:hAnsi="Times New Roman"/>
          <w:kern w:val="0"/>
          <w:position w:val="-52"/>
          <w:szCs w:val="20"/>
        </w:rPr>
        <w:object>
          <v:shape id="_x0000_i1041" o:spt="75" type="#_x0000_t75" style="height:57.95pt;width:156.2pt;" o:ole="t" filled="f" o:preferrelative="t" stroked="f" coordsize="21600,21600">
            <v:path/>
            <v:fill on="f" focussize="0,0"/>
            <v:stroke on="f" joinstyle="miter"/>
            <v:imagedata r:id="rId50" o:title=""/>
            <o:lock v:ext="edit" aspectratio="t"/>
            <w10:wrap type="none"/>
            <w10:anchorlock/>
          </v:shape>
          <o:OLEObject Type="Embed" ProgID="Equation.3" ShapeID="_x0000_i1041" DrawAspect="Content" ObjectID="_1468075741" r:id="rId49">
            <o:LockedField>false</o:LockedField>
          </o:OLEObject>
        </w:object>
      </w:r>
      <w:r>
        <w:rPr>
          <w:rFonts w:ascii="宋体" w:hAnsi="Times New Roman"/>
          <w:kern w:val="0"/>
          <w:szCs w:val="20"/>
        </w:rPr>
        <w:tab/>
      </w:r>
      <w:r>
        <w:rPr>
          <w:rFonts w:ascii="宋体" w:hAnsi="Times New Roman"/>
          <w:kern w:val="0"/>
          <w:szCs w:val="20"/>
        </w:rPr>
        <w:t>(</w:t>
      </w:r>
      <w:r>
        <w:rPr>
          <w:rFonts w:ascii="宋体" w:hAnsi="Times New Roman"/>
          <w:kern w:val="0"/>
          <w:szCs w:val="20"/>
        </w:rPr>
        <w:fldChar w:fldCharType="begin"/>
      </w:r>
      <w:r>
        <w:rPr>
          <w:rFonts w:ascii="宋体" w:hAnsi="Times New Roman"/>
          <w:kern w:val="0"/>
          <w:szCs w:val="20"/>
        </w:rPr>
        <w:instrText xml:space="preserve"> SEQ 标准自动公式 \* ARABIC </w:instrText>
      </w:r>
      <w:r>
        <w:rPr>
          <w:rFonts w:ascii="宋体" w:hAnsi="Times New Roman"/>
          <w:kern w:val="0"/>
          <w:szCs w:val="20"/>
        </w:rPr>
        <w:fldChar w:fldCharType="separate"/>
      </w:r>
      <w:r>
        <w:rPr>
          <w:rFonts w:ascii="宋体" w:hAnsi="Times New Roman"/>
          <w:kern w:val="0"/>
          <w:szCs w:val="20"/>
        </w:rPr>
        <w:t>4</w:t>
      </w:r>
      <w:r>
        <w:rPr>
          <w:rFonts w:ascii="宋体" w:hAnsi="Times New Roman"/>
          <w:kern w:val="0"/>
          <w:szCs w:val="20"/>
        </w:rPr>
        <w:fldChar w:fldCharType="end"/>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对于试验中能确定气体成份的情况，测定干燥烟气中CO及CO</w:t>
      </w:r>
      <w:r>
        <w:rPr>
          <w:rFonts w:hint="eastAsia" w:ascii="宋体" w:hAnsi="Times New Roman"/>
          <w:kern w:val="0"/>
          <w:szCs w:val="20"/>
          <w:vertAlign w:val="subscript"/>
        </w:rPr>
        <w:t>2</w:t>
      </w:r>
      <w:r>
        <w:rPr>
          <w:rFonts w:hint="eastAsia" w:ascii="宋体" w:hAnsi="Times New Roman"/>
          <w:kern w:val="0"/>
          <w:szCs w:val="20"/>
        </w:rPr>
        <w:t>浓度，按式（5）计算CO的浓度。</w:t>
      </w:r>
    </w:p>
    <w:p>
      <w:pPr>
        <w:widowControl/>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kern w:val="0"/>
          <w:szCs w:val="20"/>
        </w:rPr>
        <w:tab/>
      </w:r>
      <w:r>
        <w:rPr>
          <w:rFonts w:ascii="宋体" w:hAnsi="Times New Roman"/>
          <w:kern w:val="0"/>
          <w:position w:val="-38"/>
          <w:szCs w:val="20"/>
        </w:rPr>
        <w:object>
          <v:shape id="_x0000_i1042" o:spt="75" type="#_x0000_t75" style="height:38.45pt;width:141.55pt;" o:ole="t" filled="f" o:preferrelative="t" stroked="f" coordsize="21600,21600">
            <v:path/>
            <v:fill on="f" focussize="0,0"/>
            <v:stroke on="f" joinstyle="miter"/>
            <v:imagedata r:id="rId52" o:title=""/>
            <o:lock v:ext="edit" aspectratio="t"/>
            <w10:wrap type="none"/>
            <w10:anchorlock/>
          </v:shape>
          <o:OLEObject Type="Embed" ProgID="Equation.3" ShapeID="_x0000_i1042" DrawAspect="Content" ObjectID="_1468075742" r:id="rId51">
            <o:LockedField>false</o:LockedField>
          </o:OLEObject>
        </w:object>
      </w:r>
      <w:r>
        <w:rPr>
          <w:rFonts w:ascii="宋体" w:hAnsi="Times New Roman"/>
          <w:kern w:val="0"/>
          <w:szCs w:val="20"/>
        </w:rPr>
        <w:tab/>
      </w:r>
      <w:r>
        <w:rPr>
          <w:rFonts w:ascii="宋体" w:hAnsi="Times New Roman"/>
          <w:kern w:val="0"/>
          <w:szCs w:val="20"/>
        </w:rPr>
        <w:t>(</w:t>
      </w:r>
      <w:r>
        <w:rPr>
          <w:rFonts w:ascii="宋体" w:hAnsi="Times New Roman"/>
          <w:kern w:val="0"/>
          <w:szCs w:val="20"/>
        </w:rPr>
        <w:fldChar w:fldCharType="begin"/>
      </w:r>
      <w:r>
        <w:rPr>
          <w:rFonts w:ascii="宋体" w:hAnsi="Times New Roman"/>
          <w:kern w:val="0"/>
          <w:szCs w:val="20"/>
        </w:rPr>
        <w:instrText xml:space="preserve"> SEQ 标准自动公式 \* ARABIC </w:instrText>
      </w:r>
      <w:r>
        <w:rPr>
          <w:rFonts w:ascii="宋体" w:hAnsi="Times New Roman"/>
          <w:kern w:val="0"/>
          <w:szCs w:val="20"/>
        </w:rPr>
        <w:fldChar w:fldCharType="separate"/>
      </w:r>
      <w:r>
        <w:rPr>
          <w:rFonts w:ascii="宋体" w:hAnsi="Times New Roman"/>
          <w:kern w:val="0"/>
          <w:szCs w:val="20"/>
        </w:rPr>
        <w:t>5</w:t>
      </w:r>
      <w:r>
        <w:rPr>
          <w:rFonts w:ascii="宋体" w:hAnsi="Times New Roman"/>
          <w:kern w:val="0"/>
          <w:szCs w:val="20"/>
        </w:rPr>
        <w:fldChar w:fldCharType="end"/>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式中：</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CO</w:t>
      </w:r>
      <w:r>
        <w:rPr>
          <w:rFonts w:ascii="宋体" w:hAnsi="Times New Roman"/>
          <w:kern w:val="0"/>
          <w:szCs w:val="20"/>
          <w:vertAlign w:val="subscript"/>
        </w:rPr>
        <w:t>α=1</w:t>
      </w:r>
      <w:r>
        <w:rPr>
          <w:rFonts w:ascii="宋体" w:hAnsi="Times New Roman"/>
          <w:kern w:val="0"/>
          <w:szCs w:val="20"/>
        </w:rPr>
        <w:t>——过剩空气系数</w:t>
      </w:r>
      <w:r>
        <w:rPr>
          <w:rFonts w:ascii="宋体" w:hAnsi="Times New Roman"/>
          <w:kern w:val="0"/>
          <w:position w:val="-6"/>
          <w:szCs w:val="20"/>
        </w:rPr>
        <w:object>
          <v:shape id="_x0000_i1043" o:spt="75" type="#_x0000_t75" style="height:11.6pt;width:12.2pt;" o:ole="t" filled="f" o:preferrelative="t" stroked="f" coordsize="21600,21600">
            <v:path/>
            <v:fill on="f" focussize="0,0"/>
            <v:stroke on="f" joinstyle="miter"/>
            <v:imagedata r:id="rId54" o:title=""/>
            <o:lock v:ext="edit" aspectratio="t"/>
            <w10:wrap type="none"/>
            <w10:anchorlock/>
          </v:shape>
          <o:OLEObject Type="Embed" ProgID="Equation.3" ShapeID="_x0000_i1043" DrawAspect="Content" ObjectID="_1468075743" r:id="rId53">
            <o:LockedField>false</o:LockedField>
          </o:OLEObject>
        </w:object>
      </w:r>
      <w:r>
        <w:rPr>
          <w:rFonts w:ascii="宋体" w:hAnsi="Times New Roman"/>
          <w:kern w:val="0"/>
          <w:szCs w:val="20"/>
        </w:rPr>
        <w:t>等于1时，干烟气样中一氧化碳含量</w:t>
      </w:r>
      <w:r>
        <w:rPr>
          <w:rFonts w:hint="eastAsia" w:ascii="宋体" w:hAnsi="Times New Roman"/>
          <w:kern w:val="0"/>
          <w:szCs w:val="20"/>
        </w:rPr>
        <w:t>的数值</w:t>
      </w:r>
      <w:r>
        <w:rPr>
          <w:rFonts w:ascii="宋体" w:hAnsi="Times New Roman"/>
          <w:kern w:val="0"/>
          <w:szCs w:val="20"/>
        </w:rPr>
        <w:t>，</w:t>
      </w:r>
      <w:r>
        <w:rPr>
          <w:rFonts w:hint="eastAsia" w:ascii="宋体" w:hAnsi="Times New Roman"/>
          <w:kern w:val="0"/>
          <w:szCs w:val="20"/>
        </w:rPr>
        <w:t>体积分数（%）</w:t>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CO′</w:t>
      </w:r>
      <w:r>
        <w:rPr>
          <w:rFonts w:hint="eastAsia" w:ascii="宋体" w:hAnsi="Times New Roman"/>
          <w:kern w:val="0"/>
          <w:szCs w:val="20"/>
        </w:rPr>
        <w:t xml:space="preserve"> </w:t>
      </w:r>
      <w:r>
        <w:rPr>
          <w:rFonts w:ascii="宋体" w:hAnsi="Times New Roman"/>
          <w:kern w:val="0"/>
          <w:szCs w:val="20"/>
        </w:rPr>
        <w:t>——干烟气样中一氧化碳含量</w:t>
      </w:r>
      <w:r>
        <w:rPr>
          <w:rFonts w:hint="eastAsia" w:ascii="宋体" w:hAnsi="Times New Roman"/>
          <w:kern w:val="0"/>
          <w:szCs w:val="20"/>
        </w:rPr>
        <w:t>的数值，体积分数（%）</w:t>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CO″</w:t>
      </w:r>
      <w:r>
        <w:rPr>
          <w:rFonts w:hint="eastAsia" w:ascii="宋体" w:hAnsi="Times New Roman"/>
          <w:kern w:val="0"/>
          <w:szCs w:val="20"/>
        </w:rPr>
        <w:t xml:space="preserve"> </w:t>
      </w:r>
      <w:r>
        <w:rPr>
          <w:rFonts w:ascii="宋体" w:hAnsi="Times New Roman"/>
          <w:kern w:val="0"/>
          <w:szCs w:val="20"/>
        </w:rPr>
        <w:t>——室内空气</w:t>
      </w:r>
      <w:r>
        <w:rPr>
          <w:rFonts w:hint="eastAsia" w:ascii="宋体" w:hAnsi="Times New Roman"/>
          <w:kern w:val="0"/>
          <w:szCs w:val="20"/>
        </w:rPr>
        <w:t>（干燥状态）</w:t>
      </w:r>
      <w:r>
        <w:rPr>
          <w:rFonts w:ascii="宋体" w:hAnsi="Times New Roman"/>
          <w:kern w:val="0"/>
          <w:szCs w:val="20"/>
        </w:rPr>
        <w:t>中的一氧化碳</w:t>
      </w:r>
      <w:r>
        <w:rPr>
          <w:rFonts w:hint="eastAsia" w:ascii="宋体" w:hAnsi="Times New Roman"/>
          <w:kern w:val="0"/>
          <w:szCs w:val="20"/>
        </w:rPr>
        <w:t>含量的数值</w:t>
      </w:r>
      <w:r>
        <w:rPr>
          <w:rFonts w:ascii="宋体" w:hAnsi="Times New Roman"/>
          <w:kern w:val="0"/>
          <w:szCs w:val="20"/>
        </w:rPr>
        <w:t>，</w:t>
      </w:r>
      <w:r>
        <w:rPr>
          <w:rFonts w:hint="eastAsia" w:ascii="宋体" w:hAnsi="Times New Roman"/>
          <w:kern w:val="0"/>
          <w:szCs w:val="20"/>
        </w:rPr>
        <w:t>体积分数（%）</w:t>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O2′</w:t>
      </w:r>
      <w:r>
        <w:rPr>
          <w:rFonts w:hint="eastAsia" w:ascii="宋体" w:hAnsi="Times New Roman"/>
          <w:kern w:val="0"/>
          <w:szCs w:val="20"/>
        </w:rPr>
        <w:t xml:space="preserve"> </w:t>
      </w:r>
      <w:r>
        <w:rPr>
          <w:rFonts w:ascii="宋体" w:hAnsi="Times New Roman"/>
          <w:kern w:val="0"/>
          <w:szCs w:val="20"/>
        </w:rPr>
        <w:t>——干烟气中氧含量</w:t>
      </w:r>
      <w:r>
        <w:rPr>
          <w:rFonts w:hint="eastAsia" w:ascii="宋体" w:hAnsi="Times New Roman"/>
          <w:kern w:val="0"/>
          <w:szCs w:val="20"/>
        </w:rPr>
        <w:t>的数值</w:t>
      </w:r>
      <w:r>
        <w:rPr>
          <w:rFonts w:ascii="宋体" w:hAnsi="Times New Roman"/>
          <w:kern w:val="0"/>
          <w:szCs w:val="20"/>
        </w:rPr>
        <w:t>，</w:t>
      </w:r>
      <w:r>
        <w:rPr>
          <w:rFonts w:hint="eastAsia" w:ascii="宋体" w:hAnsi="Times New Roman"/>
          <w:kern w:val="0"/>
          <w:szCs w:val="20"/>
        </w:rPr>
        <w:t>体积分数（%）；</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CO</w:t>
      </w:r>
      <w:r>
        <w:rPr>
          <w:rFonts w:hint="eastAsia" w:ascii="宋体" w:hAnsi="Times New Roman"/>
          <w:kern w:val="0"/>
          <w:szCs w:val="20"/>
          <w:vertAlign w:val="subscript"/>
        </w:rPr>
        <w:t>2max</w:t>
      </w:r>
      <w:r>
        <w:rPr>
          <w:rFonts w:ascii="宋体" w:hAnsi="Times New Roman"/>
          <w:kern w:val="0"/>
          <w:szCs w:val="20"/>
        </w:rPr>
        <w:t>——过剩空气系数</w:t>
      </w:r>
      <w:r>
        <w:rPr>
          <w:rFonts w:ascii="宋体" w:hAnsi="Times New Roman"/>
          <w:kern w:val="0"/>
          <w:position w:val="-6"/>
          <w:szCs w:val="20"/>
        </w:rPr>
        <w:object>
          <v:shape id="_x0000_i1044" o:spt="75" type="#_x0000_t75" style="height:11.6pt;width:12.2pt;" o:ole="t" filled="f" o:preferrelative="t" stroked="f" coordsize="21600,21600">
            <v:path/>
            <v:fill on="f" focussize="0,0"/>
            <v:stroke on="f" joinstyle="miter"/>
            <v:imagedata r:id="rId54" o:title=""/>
            <o:lock v:ext="edit" aspectratio="t"/>
            <w10:wrap type="none"/>
            <w10:anchorlock/>
          </v:shape>
          <o:OLEObject Type="Embed" ProgID="Equation.3" ShapeID="_x0000_i1044" DrawAspect="Content" ObjectID="_1468075744" r:id="rId55">
            <o:LockedField>false</o:LockedField>
          </o:OLEObject>
        </w:object>
      </w:r>
      <w:r>
        <w:rPr>
          <w:rFonts w:ascii="宋体" w:hAnsi="Times New Roman"/>
          <w:kern w:val="0"/>
          <w:szCs w:val="20"/>
        </w:rPr>
        <w:t>等于1时，</w:t>
      </w:r>
      <w:r>
        <w:rPr>
          <w:rFonts w:hint="eastAsia" w:ascii="宋体" w:hAnsi="Times New Roman"/>
          <w:kern w:val="0"/>
          <w:szCs w:val="20"/>
        </w:rPr>
        <w:t>干</w:t>
      </w:r>
      <w:r>
        <w:rPr>
          <w:rFonts w:ascii="宋体" w:hAnsi="Times New Roman"/>
          <w:kern w:val="0"/>
          <w:szCs w:val="20"/>
        </w:rPr>
        <w:t>烟气样中的</w:t>
      </w:r>
      <w:r>
        <w:rPr>
          <w:rFonts w:hint="eastAsia" w:ascii="宋体" w:hAnsi="Times New Roman"/>
          <w:kern w:val="0"/>
          <w:szCs w:val="20"/>
        </w:rPr>
        <w:t>二</w:t>
      </w:r>
      <w:r>
        <w:rPr>
          <w:rFonts w:ascii="宋体" w:hAnsi="Times New Roman"/>
          <w:kern w:val="0"/>
          <w:szCs w:val="20"/>
        </w:rPr>
        <w:t>氧化碳含量</w:t>
      </w:r>
      <w:r>
        <w:rPr>
          <w:rFonts w:hint="eastAsia" w:ascii="宋体" w:hAnsi="Times New Roman"/>
          <w:kern w:val="0"/>
          <w:szCs w:val="20"/>
        </w:rPr>
        <w:t>计算的数值</w:t>
      </w:r>
      <w:r>
        <w:rPr>
          <w:rFonts w:ascii="宋体" w:hAnsi="Times New Roman"/>
          <w:kern w:val="0"/>
          <w:szCs w:val="20"/>
        </w:rPr>
        <w:t>，</w:t>
      </w:r>
      <w:r>
        <w:rPr>
          <w:rFonts w:hint="eastAsia" w:ascii="宋体" w:hAnsi="Times New Roman"/>
          <w:kern w:val="0"/>
          <w:szCs w:val="20"/>
        </w:rPr>
        <w:t>体积分数（%）</w:t>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CO</w:t>
      </w:r>
      <w:r>
        <w:rPr>
          <w:rFonts w:hint="eastAsia" w:ascii="宋体" w:hAnsi="Times New Roman"/>
          <w:kern w:val="0"/>
          <w:szCs w:val="20"/>
          <w:vertAlign w:val="subscript"/>
        </w:rPr>
        <w:t>2</w:t>
      </w:r>
      <w:r>
        <w:rPr>
          <w:rFonts w:hint="eastAsia" w:ascii="宋体" w:hAnsi="Times New Roman"/>
          <w:kern w:val="0"/>
          <w:szCs w:val="20"/>
          <w:vertAlign w:val="superscript"/>
        </w:rPr>
        <w:t>/</w:t>
      </w:r>
      <w:r>
        <w:rPr>
          <w:rFonts w:ascii="宋体" w:hAnsi="Times New Roman"/>
          <w:kern w:val="0"/>
          <w:szCs w:val="20"/>
        </w:rPr>
        <w:t>——</w:t>
      </w:r>
      <w:r>
        <w:rPr>
          <w:rFonts w:hint="eastAsia" w:ascii="宋体" w:hAnsi="Times New Roman"/>
          <w:kern w:val="0"/>
          <w:szCs w:val="20"/>
        </w:rPr>
        <w:t>干</w:t>
      </w:r>
      <w:r>
        <w:rPr>
          <w:rFonts w:ascii="宋体" w:hAnsi="Times New Roman"/>
          <w:kern w:val="0"/>
          <w:szCs w:val="20"/>
        </w:rPr>
        <w:t>烟气中的</w:t>
      </w:r>
      <w:r>
        <w:rPr>
          <w:rFonts w:hint="eastAsia" w:ascii="宋体" w:hAnsi="Times New Roman"/>
          <w:kern w:val="0"/>
          <w:szCs w:val="20"/>
        </w:rPr>
        <w:t>二</w:t>
      </w:r>
      <w:r>
        <w:rPr>
          <w:rFonts w:ascii="宋体" w:hAnsi="Times New Roman"/>
          <w:kern w:val="0"/>
          <w:szCs w:val="20"/>
        </w:rPr>
        <w:t>氧化碳含量</w:t>
      </w:r>
      <w:r>
        <w:rPr>
          <w:rFonts w:hint="eastAsia" w:ascii="宋体" w:hAnsi="Times New Roman"/>
          <w:kern w:val="0"/>
          <w:szCs w:val="20"/>
        </w:rPr>
        <w:t>测定的数值</w:t>
      </w:r>
      <w:r>
        <w:rPr>
          <w:rFonts w:ascii="宋体" w:hAnsi="Times New Roman"/>
          <w:kern w:val="0"/>
          <w:szCs w:val="20"/>
        </w:rPr>
        <w:t>，</w:t>
      </w:r>
      <w:r>
        <w:rPr>
          <w:rFonts w:hint="eastAsia" w:ascii="宋体" w:hAnsi="Times New Roman"/>
          <w:kern w:val="0"/>
          <w:szCs w:val="20"/>
        </w:rPr>
        <w:t>体积分数（%）</w:t>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CO</w:t>
      </w:r>
      <w:r>
        <w:rPr>
          <w:rFonts w:hint="eastAsia" w:ascii="宋体" w:hAnsi="Times New Roman"/>
          <w:kern w:val="0"/>
          <w:szCs w:val="20"/>
          <w:vertAlign w:val="subscript"/>
        </w:rPr>
        <w:t>2</w:t>
      </w:r>
      <w:r>
        <w:rPr>
          <w:rFonts w:ascii="宋体" w:hAnsi="Times New Roman"/>
          <w:kern w:val="0"/>
          <w:szCs w:val="20"/>
        </w:rPr>
        <w:t>″——室内空气</w:t>
      </w:r>
      <w:r>
        <w:rPr>
          <w:rFonts w:hint="eastAsia" w:ascii="宋体" w:hAnsi="Times New Roman"/>
          <w:kern w:val="0"/>
          <w:szCs w:val="20"/>
        </w:rPr>
        <w:t>（干燥状态）</w:t>
      </w:r>
      <w:r>
        <w:rPr>
          <w:rFonts w:ascii="宋体" w:hAnsi="Times New Roman"/>
          <w:kern w:val="0"/>
          <w:szCs w:val="20"/>
        </w:rPr>
        <w:t>中的</w:t>
      </w:r>
      <w:r>
        <w:rPr>
          <w:rFonts w:hint="eastAsia" w:ascii="宋体" w:hAnsi="Times New Roman"/>
          <w:kern w:val="0"/>
          <w:szCs w:val="20"/>
        </w:rPr>
        <w:t>二</w:t>
      </w:r>
      <w:r>
        <w:rPr>
          <w:rFonts w:ascii="宋体" w:hAnsi="Times New Roman"/>
          <w:kern w:val="0"/>
          <w:szCs w:val="20"/>
        </w:rPr>
        <w:t>氧化碳</w:t>
      </w:r>
      <w:r>
        <w:rPr>
          <w:rFonts w:hint="eastAsia" w:ascii="宋体" w:hAnsi="Times New Roman"/>
          <w:kern w:val="0"/>
          <w:szCs w:val="20"/>
        </w:rPr>
        <w:t>含量的数值</w:t>
      </w:r>
      <w:r>
        <w:rPr>
          <w:rFonts w:ascii="宋体" w:hAnsi="Times New Roman"/>
          <w:kern w:val="0"/>
          <w:szCs w:val="20"/>
        </w:rPr>
        <w:t>，</w:t>
      </w:r>
      <w:r>
        <w:rPr>
          <w:rFonts w:hint="eastAsia" w:ascii="宋体" w:hAnsi="Times New Roman"/>
          <w:kern w:val="0"/>
          <w:szCs w:val="20"/>
        </w:rPr>
        <w:t>体积分数（%）。</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取样器如图</w:t>
      </w:r>
      <w:r>
        <w:rPr>
          <w:rFonts w:hint="eastAsia" w:ascii="宋体" w:hAnsi="Times New Roman"/>
          <w:kern w:val="0"/>
          <w:szCs w:val="20"/>
        </w:rPr>
        <w:t>6</w:t>
      </w:r>
      <w:r>
        <w:rPr>
          <w:rFonts w:ascii="宋体" w:hAnsi="Times New Roman"/>
          <w:kern w:val="0"/>
          <w:szCs w:val="20"/>
        </w:rPr>
        <w:t>所示，试</w:t>
      </w:r>
      <w:r>
        <w:rPr>
          <w:rFonts w:hint="eastAsia" w:ascii="宋体" w:hAnsi="Times New Roman"/>
          <w:kern w:val="0"/>
          <w:szCs w:val="20"/>
        </w:rPr>
        <w:t>验</w:t>
      </w:r>
      <w:r>
        <w:rPr>
          <w:rFonts w:ascii="宋体" w:hAnsi="Times New Roman"/>
          <w:kern w:val="0"/>
          <w:szCs w:val="20"/>
        </w:rPr>
        <w:t>用锅及加水量按表3规定。</w:t>
      </w:r>
    </w:p>
    <w:p>
      <w:pPr>
        <w:widowControl/>
        <w:tabs>
          <w:tab w:val="center" w:pos="4201"/>
          <w:tab w:val="right" w:leader="dot" w:pos="9298"/>
        </w:tabs>
        <w:autoSpaceDE w:val="0"/>
        <w:autoSpaceDN w:val="0"/>
        <w:adjustRightInd/>
        <w:spacing w:line="240" w:lineRule="auto"/>
        <w:ind w:firstLine="420" w:firstLineChars="200"/>
        <w:jc w:val="center"/>
        <w:rPr>
          <w:rFonts w:ascii="宋体" w:hAnsi="宋体"/>
          <w:kern w:val="0"/>
          <w:szCs w:val="20"/>
        </w:rPr>
      </w:pPr>
      <w:r>
        <w:rPr>
          <w:rFonts w:ascii="宋体" w:hAnsi="宋体"/>
          <w:kern w:val="0"/>
          <w:szCs w:val="20"/>
        </w:rPr>
        <w:object>
          <v:shape id="_x0000_i1045" o:spt="75" type="#_x0000_t75" style="height:110.45pt;width:217.2pt;" o:ole="t" filled="f" o:preferrelative="t" stroked="f" coordsize="21600,21600">
            <v:path/>
            <v:fill on="f" focussize="0,0"/>
            <v:stroke on="f" joinstyle="miter"/>
            <v:imagedata r:id="rId57" o:title=""/>
            <o:lock v:ext="edit" aspectratio="t"/>
            <w10:wrap type="none"/>
            <w10:anchorlock/>
          </v:shape>
          <o:OLEObject Type="Embed" ProgID="AutoCAD.Drawing.16" ShapeID="_x0000_i1045" DrawAspect="Content" ObjectID="_1468075745" r:id="rId56">
            <o:LockedField>false</o:LockedField>
          </o:OLEObject>
        </w:object>
      </w:r>
    </w:p>
    <w:p>
      <w:pPr>
        <w:pStyle w:val="115"/>
        <w:spacing w:before="120" w:after="120"/>
      </w:pPr>
      <w:r>
        <w:rPr>
          <w:rFonts w:hint="eastAsia"/>
        </w:rPr>
        <w:t>烟气取样位置</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宋体"/>
          <w:kern w:val="0"/>
          <w:szCs w:val="20"/>
        </w:rPr>
        <w:object>
          <v:shape id="_x0000_i1046" o:spt="75" type="#_x0000_t75" style="height:276.4pt;width:336.2pt;" o:ole="t" filled="f" o:preferrelative="t" stroked="f" coordsize="21600,21600">
            <v:path/>
            <v:fill on="f" focussize="0,0"/>
            <v:stroke on="f" joinstyle="miter"/>
            <v:imagedata r:id="rId59" o:title=""/>
            <o:lock v:ext="edit" aspectratio="t"/>
            <w10:wrap type="none"/>
            <w10:anchorlock/>
          </v:shape>
          <o:OLEObject Type="Embed" ProgID="AutoCAD.Drawing.16" ShapeID="_x0000_i1046" DrawAspect="Content" ObjectID="_1468075746" r:id="rId58">
            <o:LockedField>false</o:LockedField>
          </o:OLEObject>
        </w:object>
      </w:r>
    </w:p>
    <w:p>
      <w:pPr>
        <w:pStyle w:val="115"/>
        <w:spacing w:before="120" w:after="120"/>
      </w:pPr>
      <w:r>
        <w:t>环形烟气取样器</w:t>
      </w:r>
    </w:p>
    <w:p>
      <w:pPr>
        <w:pStyle w:val="180"/>
      </w:pPr>
      <w:r>
        <w:rPr>
          <w:rFonts w:hint="eastAsia"/>
        </w:rPr>
        <w:t>不能使用图6规定取样器的便携灶，可采用其它类型取样器</w:t>
      </w:r>
      <w:r>
        <w:t>沿锅周围均匀抽取烟气</w:t>
      </w:r>
      <w:r>
        <w:rPr>
          <w:rFonts w:hint="eastAsia"/>
        </w:rPr>
        <w:t>，取样孔连续均匀分布，保证有效分布长度占取样器周长的60%以上，氧含量低于14%。</w:t>
      </w:r>
    </w:p>
    <w:p>
      <w:pPr>
        <w:pStyle w:val="175"/>
      </w:pPr>
      <w:r>
        <w:t>黑烟 点燃燃烧器</w:t>
      </w:r>
      <w:r>
        <w:rPr>
          <w:rFonts w:hint="eastAsia"/>
        </w:rPr>
        <w:t>后</w:t>
      </w:r>
      <w:r>
        <w:t>30</w:t>
      </w:r>
      <w:r>
        <w:rPr>
          <w:rFonts w:hint="eastAsia"/>
        </w:rPr>
        <w:t xml:space="preserve"> </w:t>
      </w:r>
      <w:r>
        <w:t>min</w:t>
      </w:r>
      <w:r>
        <w:rPr>
          <w:rFonts w:hint="eastAsia"/>
        </w:rPr>
        <w:t>期间（点火时除外），</w:t>
      </w:r>
      <w:r>
        <w:t>目测检查</w:t>
      </w:r>
      <w:r>
        <w:rPr>
          <w:rFonts w:hint="eastAsia"/>
        </w:rPr>
        <w:t>燃烧器上放置的锅底</w:t>
      </w:r>
      <w:r>
        <w:t>是否</w:t>
      </w:r>
      <w:r>
        <w:rPr>
          <w:rFonts w:hint="eastAsia"/>
        </w:rPr>
        <w:t>有</w:t>
      </w:r>
      <w:r>
        <w:t>黑烟</w:t>
      </w:r>
      <w:r>
        <w:rPr>
          <w:rFonts w:hint="eastAsia"/>
        </w:rPr>
        <w:t>；</w:t>
      </w:r>
    </w:p>
    <w:p>
      <w:pPr>
        <w:pStyle w:val="175"/>
      </w:pPr>
      <w:r>
        <w:t>接触黄焰 点燃燃烧器</w:t>
      </w:r>
      <w:r>
        <w:rPr>
          <w:rFonts w:hint="eastAsia"/>
        </w:rPr>
        <w:t>15 min</w:t>
      </w:r>
      <w:r>
        <w:t>后，目测检查</w:t>
      </w:r>
      <w:r>
        <w:rPr>
          <w:rFonts w:hint="eastAsia"/>
        </w:rPr>
        <w:t>有无黄焰，若有黄焰。测试在任意1 min内电极连续接触黄焰在30 s以上为</w:t>
      </w:r>
      <w:r>
        <w:t>电极经常接触黄焰。</w:t>
      </w:r>
    </w:p>
    <w:p>
      <w:pPr>
        <w:pStyle w:val="95"/>
        <w:spacing w:before="120" w:after="120"/>
      </w:pPr>
      <w:r>
        <w:t>超大型锅的使用状态</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使用超大型锅的状态试验采用比表3所示相应试验用锅</w:t>
      </w:r>
      <w:r>
        <w:rPr>
          <w:rFonts w:hint="eastAsia" w:ascii="宋体" w:hAnsi="Times New Roman"/>
          <w:kern w:val="0"/>
          <w:szCs w:val="20"/>
        </w:rPr>
        <w:t>公称直径</w:t>
      </w:r>
      <w:r>
        <w:rPr>
          <w:rFonts w:ascii="宋体" w:hAnsi="Times New Roman"/>
          <w:kern w:val="0"/>
          <w:szCs w:val="20"/>
        </w:rPr>
        <w:t>大60</w:t>
      </w:r>
      <w:r>
        <w:rPr>
          <w:rFonts w:hint="eastAsia" w:ascii="宋体" w:hAnsi="Times New Roman"/>
          <w:kern w:val="0"/>
          <w:szCs w:val="20"/>
        </w:rPr>
        <w:t xml:space="preserve"> </w:t>
      </w:r>
      <w:r>
        <w:rPr>
          <w:rFonts w:ascii="宋体" w:hAnsi="Times New Roman"/>
          <w:kern w:val="0"/>
          <w:szCs w:val="20"/>
        </w:rPr>
        <w:t>mm，点燃燃烧器，阀</w:t>
      </w:r>
      <w:r>
        <w:rPr>
          <w:rFonts w:hint="eastAsia" w:ascii="宋体" w:hAnsi="Times New Roman"/>
          <w:kern w:val="0"/>
          <w:szCs w:val="20"/>
        </w:rPr>
        <w:t>门</w:t>
      </w:r>
      <w:r>
        <w:rPr>
          <w:rFonts w:ascii="宋体" w:hAnsi="Times New Roman"/>
          <w:kern w:val="0"/>
          <w:szCs w:val="20"/>
        </w:rPr>
        <w:t>开至最大，检查燃烧是否稳定。</w:t>
      </w:r>
    </w:p>
    <w:p>
      <w:pPr>
        <w:pStyle w:val="66"/>
        <w:spacing w:before="120" w:after="120"/>
      </w:pPr>
      <w:r>
        <w:t>温升试验</w:t>
      </w:r>
    </w:p>
    <w:p>
      <w:pPr>
        <w:pStyle w:val="95"/>
        <w:spacing w:before="120" w:after="120"/>
      </w:pPr>
      <w:r>
        <w:t>正常温升</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正常温升试验按下列规定进行：</w:t>
      </w:r>
    </w:p>
    <w:p>
      <w:pPr>
        <w:pStyle w:val="175"/>
        <w:numPr>
          <w:ilvl w:val="0"/>
          <w:numId w:val="58"/>
        </w:numPr>
      </w:pPr>
      <w:r>
        <w:t>试验用气瓶与</w:t>
      </w:r>
      <w:r>
        <w:rPr>
          <w:rFonts w:hint="eastAsia"/>
        </w:rPr>
        <w:t>7.1.2</w:t>
      </w:r>
      <w:r>
        <w:t>相同</w:t>
      </w:r>
      <w:r>
        <w:rPr>
          <w:rFonts w:hint="eastAsia"/>
        </w:rPr>
        <w:t>；</w:t>
      </w:r>
    </w:p>
    <w:p>
      <w:pPr>
        <w:pStyle w:val="175"/>
      </w:pPr>
      <w:r>
        <w:t>便携灶状态符合下列规定：</w:t>
      </w:r>
    </w:p>
    <w:p>
      <w:pPr>
        <w:pStyle w:val="110"/>
      </w:pPr>
      <w:r>
        <w:t>将便携灶安装在图</w:t>
      </w:r>
      <w:r>
        <w:rPr>
          <w:rFonts w:hint="eastAsia"/>
        </w:rPr>
        <w:t>7</w:t>
      </w:r>
      <w:r>
        <w:t>所示的测温板上，在指定要用防热板或与其类似的板(以下简称防热板等)来安装时，在指定的条件下用防热板等状态进行试验；</w:t>
      </w:r>
    </w:p>
    <w:p>
      <w:pPr>
        <w:pStyle w:val="110"/>
      </w:pPr>
      <w:r>
        <w:t>便携灶处于耗气量最大，同时，符合</w:t>
      </w:r>
      <w:r>
        <w:rPr>
          <w:rFonts w:hint="eastAsia"/>
        </w:rPr>
        <w:t>7.3.3.1.c)～e)</w:t>
      </w:r>
      <w:r>
        <w:t>规定的状态。</w:t>
      </w:r>
    </w:p>
    <w:p>
      <w:pPr>
        <w:pStyle w:val="175"/>
      </w:pPr>
      <w:r>
        <w:t>点燃燃烧器</w:t>
      </w:r>
      <w:r>
        <w:rPr>
          <w:rFonts w:hint="eastAsia"/>
        </w:rPr>
        <w:t>1min后</w:t>
      </w:r>
      <w:r>
        <w:t>连续运行30</w:t>
      </w:r>
      <w:r>
        <w:rPr>
          <w:rFonts w:hint="eastAsia"/>
        </w:rPr>
        <w:t xml:space="preserve"> </w:t>
      </w:r>
      <w:r>
        <w:t>min</w:t>
      </w:r>
      <w:r>
        <w:rPr>
          <w:rFonts w:hint="eastAsia"/>
        </w:rPr>
        <w:t>时</w:t>
      </w:r>
      <w:r>
        <w:t>测</w:t>
      </w:r>
      <w:r>
        <w:rPr>
          <w:rFonts w:hint="eastAsia"/>
        </w:rPr>
        <w:t>量各部位温度，</w:t>
      </w:r>
      <w:r>
        <w:t>同时测定室温，二者之差为温升</w:t>
      </w:r>
      <w:r>
        <w:rPr>
          <w:rFonts w:hint="eastAsia"/>
        </w:rPr>
        <w:t>；</w:t>
      </w:r>
    </w:p>
    <w:p>
      <w:pPr>
        <w:pStyle w:val="175"/>
      </w:pPr>
      <w:r>
        <w:rPr>
          <w:rFonts w:hint="eastAsia"/>
        </w:rPr>
        <w:t>气瓶底部表面温度中的“气瓶底部”指的是：气瓶底部靠近出气口部位，如果便携灶使用了导热板等形式的加热装置，测试点尽量远离热量导入点。</w:t>
      </w:r>
    </w:p>
    <w:p>
      <w:pPr>
        <w:widowControl/>
        <w:tabs>
          <w:tab w:val="center" w:pos="4201"/>
          <w:tab w:val="right" w:leader="dot" w:pos="9298"/>
        </w:tabs>
        <w:autoSpaceDE w:val="0"/>
        <w:autoSpaceDN w:val="0"/>
        <w:adjustRightInd/>
        <w:spacing w:line="240" w:lineRule="auto"/>
        <w:ind w:firstLine="420" w:firstLineChars="200"/>
        <w:jc w:val="center"/>
        <w:rPr>
          <w:rFonts w:ascii="宋体" w:hAnsi="宋体"/>
          <w:kern w:val="0"/>
          <w:szCs w:val="20"/>
        </w:rPr>
      </w:pPr>
      <w:r>
        <w:rPr>
          <w:rFonts w:ascii="宋体" w:hAnsi="宋体"/>
          <w:kern w:val="0"/>
          <w:szCs w:val="20"/>
        </w:rPr>
        <w:object>
          <v:shape id="_x0000_i1047" o:spt="75" type="#_x0000_t75" style="height:160.45pt;width:343.55pt;" o:ole="t" filled="f" o:preferrelative="t" stroked="f" coordsize="21600,21600">
            <v:path/>
            <v:fill on="f" focussize="0,0"/>
            <v:stroke on="f" joinstyle="miter"/>
            <v:imagedata r:id="rId61" o:title=""/>
            <o:lock v:ext="edit" aspectratio="t"/>
            <w10:wrap type="none"/>
            <w10:anchorlock/>
          </v:shape>
          <o:OLEObject Type="Embed" ProgID="AutoCAD.Drawing.16" ShapeID="_x0000_i1047" DrawAspect="Content" ObjectID="_1468075747" r:id="rId60">
            <o:LockedField>false</o:LockedField>
          </o:OLEObject>
        </w:object>
      </w:r>
    </w:p>
    <w:p>
      <w:pPr>
        <w:widowControl/>
        <w:tabs>
          <w:tab w:val="center" w:pos="4201"/>
          <w:tab w:val="right" w:leader="dot" w:pos="9298"/>
        </w:tabs>
        <w:autoSpaceDE w:val="0"/>
        <w:autoSpaceDN w:val="0"/>
        <w:adjustRightInd/>
        <w:spacing w:line="240" w:lineRule="auto"/>
        <w:ind w:firstLine="420" w:firstLineChars="200"/>
        <w:jc w:val="center"/>
        <w:rPr>
          <w:rFonts w:ascii="宋体" w:hAnsi="宋体"/>
          <w:kern w:val="0"/>
          <w:szCs w:val="20"/>
        </w:rPr>
      </w:pPr>
      <w:r>
        <w:rPr>
          <w:rFonts w:hint="eastAsia" w:ascii="宋体" w:hAnsi="Times New Roman"/>
          <w:kern w:val="0"/>
          <w:szCs w:val="20"/>
        </w:rPr>
        <w:t>H</w:t>
      </w:r>
      <w:r>
        <w:rPr>
          <w:rFonts w:ascii="宋体" w:hAnsi="Times New Roman"/>
          <w:kern w:val="0"/>
          <w:szCs w:val="20"/>
        </w:rPr>
        <w:t>—</w:t>
      </w:r>
      <w:r>
        <w:rPr>
          <w:rFonts w:hint="eastAsia" w:ascii="宋体" w:hAnsi="Times New Roman"/>
          <w:kern w:val="0"/>
          <w:szCs w:val="20"/>
        </w:rPr>
        <w:t>便携灶高度</w:t>
      </w:r>
    </w:p>
    <w:p>
      <w:pPr>
        <w:pStyle w:val="181"/>
      </w:pPr>
      <w:r>
        <w:t>木壁、木台的材料应使用5～7层胶合板，木台表面应涂漆，木壁表面应涂不亮的黑漆。</w:t>
      </w:r>
    </w:p>
    <w:p>
      <w:pPr>
        <w:pStyle w:val="181"/>
      </w:pPr>
      <w:r>
        <w:t>木壁、木台的尺寸应比燃具稍大。</w:t>
      </w:r>
    </w:p>
    <w:p>
      <w:pPr>
        <w:pStyle w:val="181"/>
      </w:pPr>
      <w:r>
        <w:t>应尽量多埋热电偶(阻)，使其成网状。</w:t>
      </w:r>
    </w:p>
    <w:p>
      <w:pPr>
        <w:pStyle w:val="181"/>
      </w:pPr>
      <w:r>
        <w:t>热电偶(阻)应埋在木壁、木台深1</w:t>
      </w:r>
      <w:r>
        <w:rPr>
          <w:rFonts w:hint="eastAsia"/>
        </w:rPr>
        <w:t xml:space="preserve"> </w:t>
      </w:r>
      <w:r>
        <w:t>mm处。</w:t>
      </w:r>
    </w:p>
    <w:p>
      <w:pPr>
        <w:pStyle w:val="181"/>
      </w:pPr>
      <w:r>
        <w:t>热电偶(阻)应</w:t>
      </w:r>
      <w:r>
        <w:rPr>
          <w:rFonts w:hint="eastAsia"/>
        </w:rPr>
        <w:t>按</w:t>
      </w:r>
      <w:r>
        <w:t>GB</w:t>
      </w:r>
      <w:r>
        <w:rPr>
          <w:rFonts w:hint="eastAsia"/>
        </w:rPr>
        <w:t>/T</w:t>
      </w:r>
      <w:r>
        <w:t xml:space="preserve"> 3772和GB</w:t>
      </w:r>
      <w:r>
        <w:rPr>
          <w:rFonts w:hint="eastAsia"/>
        </w:rPr>
        <w:t>/T</w:t>
      </w:r>
      <w:r>
        <w:t xml:space="preserve"> 2903选用。</w:t>
      </w:r>
    </w:p>
    <w:p>
      <w:pPr>
        <w:pStyle w:val="115"/>
        <w:spacing w:before="120" w:after="120"/>
      </w:pPr>
      <w:r>
        <w:t>木壁及木台表面温度测温板</w:t>
      </w:r>
    </w:p>
    <w:p>
      <w:pPr>
        <w:pStyle w:val="95"/>
        <w:spacing w:before="120" w:after="120"/>
      </w:pPr>
      <w:r>
        <w:t>使用超大型锅时的温升</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使用超大型锅时的温升试验比表3的相应试验用锅</w:t>
      </w:r>
      <w:r>
        <w:rPr>
          <w:rFonts w:hint="eastAsia" w:ascii="宋体" w:hAnsi="Times New Roman"/>
          <w:kern w:val="0"/>
          <w:szCs w:val="20"/>
        </w:rPr>
        <w:t>公称直</w:t>
      </w:r>
      <w:r>
        <w:rPr>
          <w:rFonts w:ascii="宋体" w:hAnsi="Times New Roman"/>
          <w:kern w:val="0"/>
          <w:szCs w:val="20"/>
        </w:rPr>
        <w:t>径大60</w:t>
      </w:r>
      <w:r>
        <w:rPr>
          <w:rFonts w:hint="eastAsia" w:ascii="宋体" w:hAnsi="Times New Roman"/>
          <w:kern w:val="0"/>
          <w:szCs w:val="20"/>
        </w:rPr>
        <w:t xml:space="preserve"> </w:t>
      </w:r>
      <w:r>
        <w:rPr>
          <w:rFonts w:ascii="宋体" w:hAnsi="Times New Roman"/>
          <w:kern w:val="0"/>
          <w:szCs w:val="20"/>
        </w:rPr>
        <w:t>mm，按</w:t>
      </w:r>
      <w:r>
        <w:rPr>
          <w:rFonts w:hint="eastAsia" w:ascii="宋体" w:hAnsi="Times New Roman"/>
          <w:kern w:val="0"/>
          <w:szCs w:val="20"/>
        </w:rPr>
        <w:t>7.3.5.1</w:t>
      </w:r>
      <w:r>
        <w:rPr>
          <w:rFonts w:ascii="宋体" w:hAnsi="Times New Roman"/>
          <w:kern w:val="0"/>
          <w:szCs w:val="20"/>
        </w:rPr>
        <w:t>的方法进行试验。</w:t>
      </w:r>
    </w:p>
    <w:p>
      <w:pPr>
        <w:pStyle w:val="66"/>
        <w:spacing w:before="120" w:after="120"/>
      </w:pPr>
      <w:r>
        <w:t>电点火性能试验</w:t>
      </w:r>
    </w:p>
    <w:p>
      <w:pPr>
        <w:pStyle w:val="95"/>
        <w:spacing w:before="120" w:after="120"/>
      </w:pPr>
      <w:r>
        <w:t>试验条件</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试验条件同</w:t>
      </w:r>
      <w:r>
        <w:rPr>
          <w:rFonts w:hint="eastAsia" w:ascii="宋体" w:hAnsi="Times New Roman"/>
          <w:kern w:val="0"/>
          <w:szCs w:val="20"/>
        </w:rPr>
        <w:t>7.3.3.1</w:t>
      </w:r>
      <w:r>
        <w:rPr>
          <w:rFonts w:ascii="宋体" w:hAnsi="Times New Roman"/>
          <w:kern w:val="0"/>
          <w:szCs w:val="20"/>
        </w:rPr>
        <w:t>，使用干电池的将电压设定为额定电压的70％</w:t>
      </w:r>
      <w:r>
        <w:rPr>
          <w:rFonts w:hint="eastAsia" w:ascii="宋体" w:hAnsi="Times New Roman"/>
          <w:kern w:val="0"/>
          <w:szCs w:val="20"/>
        </w:rPr>
        <w:t>（此时不能点火的采用能点火的最低电压）</w:t>
      </w:r>
      <w:r>
        <w:rPr>
          <w:rFonts w:ascii="宋体" w:hAnsi="Times New Roman"/>
          <w:kern w:val="0"/>
          <w:szCs w:val="20"/>
        </w:rPr>
        <w:t>。</w:t>
      </w:r>
    </w:p>
    <w:p>
      <w:pPr>
        <w:pStyle w:val="95"/>
        <w:spacing w:before="120" w:after="120"/>
      </w:pPr>
      <w:r>
        <w:t>试验方法</w:t>
      </w:r>
    </w:p>
    <w:p>
      <w:pPr>
        <w:pStyle w:val="175"/>
        <w:numPr>
          <w:ilvl w:val="0"/>
          <w:numId w:val="59"/>
        </w:numPr>
      </w:pPr>
      <w:r>
        <w:rPr>
          <w:rFonts w:hint="eastAsia"/>
        </w:rPr>
        <w:t>预先进行数次预备性点火；</w:t>
      </w:r>
    </w:p>
    <w:p>
      <w:pPr>
        <w:pStyle w:val="175"/>
      </w:pPr>
      <w:r>
        <w:rPr>
          <w:rFonts w:hint="eastAsia"/>
        </w:rPr>
        <w:t>每次点火应在燃烧器接近室温时进行；</w:t>
      </w:r>
    </w:p>
    <w:p>
      <w:pPr>
        <w:pStyle w:val="175"/>
      </w:pPr>
      <w:r>
        <w:rPr>
          <w:rFonts w:hint="eastAsia"/>
        </w:rPr>
        <w:t>点火操作方式及点火速度，按点火器不同，规定如下：</w:t>
      </w:r>
    </w:p>
    <w:p>
      <w:pPr>
        <w:pStyle w:val="110"/>
      </w:pPr>
      <w:r>
        <w:rPr>
          <w:rFonts w:hint="eastAsia"/>
        </w:rPr>
        <w:t>单发式压电点火器一回操作为一次，每次速度控制在</w:t>
      </w:r>
      <w:r>
        <w:t>0.5</w:t>
      </w:r>
      <w:r>
        <w:rPr>
          <w:rFonts w:hint="eastAsia"/>
        </w:rPr>
        <w:t xml:space="preserve"> s</w:t>
      </w:r>
      <w:r>
        <w:t>～1</w:t>
      </w:r>
      <w:r>
        <w:rPr>
          <w:rFonts w:hint="eastAsia"/>
        </w:rPr>
        <w:t xml:space="preserve"> s时间内；</w:t>
      </w:r>
    </w:p>
    <w:p>
      <w:pPr>
        <w:pStyle w:val="110"/>
      </w:pPr>
      <w:r>
        <w:rPr>
          <w:rFonts w:hint="eastAsia"/>
        </w:rPr>
        <w:t>回转式点火器以转动一回为一次，每次速度控制在</w:t>
      </w:r>
      <w:r>
        <w:t>0.5</w:t>
      </w:r>
      <w:r>
        <w:rPr>
          <w:rFonts w:hint="eastAsia"/>
        </w:rPr>
        <w:t xml:space="preserve"> s</w:t>
      </w:r>
      <w:r>
        <w:t>～1</w:t>
      </w:r>
      <w:r>
        <w:rPr>
          <w:rFonts w:hint="eastAsia"/>
        </w:rPr>
        <w:t xml:space="preserve"> s时间内；</w:t>
      </w:r>
    </w:p>
    <w:p>
      <w:pPr>
        <w:pStyle w:val="110"/>
      </w:pPr>
      <w:r>
        <w:rPr>
          <w:rFonts w:hint="eastAsia"/>
        </w:rPr>
        <w:t>脉冲放电式点火器，以在点火位置上停留2s为一次。</w:t>
      </w:r>
    </w:p>
    <w:p>
      <w:pPr>
        <w:pStyle w:val="175"/>
      </w:pPr>
      <w:r>
        <w:rPr>
          <w:rFonts w:hint="eastAsia"/>
        </w:rPr>
        <w:t>反复点火10次，检查着火次数及有无爆燃现象。</w:t>
      </w:r>
    </w:p>
    <w:p>
      <w:pPr>
        <w:pStyle w:val="66"/>
        <w:spacing w:before="120" w:after="120"/>
      </w:pPr>
      <w:r>
        <w:t>过压切断装置的动作性能试验</w:t>
      </w:r>
    </w:p>
    <w:p>
      <w:pPr>
        <w:pStyle w:val="175"/>
        <w:numPr>
          <w:ilvl w:val="0"/>
          <w:numId w:val="60"/>
        </w:numPr>
      </w:pPr>
      <w:r>
        <w:t>将便携灶连接在图</w:t>
      </w:r>
      <w:r>
        <w:rPr>
          <w:rFonts w:hint="eastAsia"/>
        </w:rPr>
        <w:t>3</w:t>
      </w:r>
      <w:r>
        <w:t>所示试验装置上，以5.0</w:t>
      </w:r>
      <w:r>
        <w:rPr>
          <w:rFonts w:hint="eastAsia"/>
        </w:rPr>
        <w:t xml:space="preserve"> </w:t>
      </w:r>
      <w:r>
        <w:t>kPa／s的速度升压，检查过压切断装置开始动作的压力；</w:t>
      </w:r>
    </w:p>
    <w:p>
      <w:pPr>
        <w:pStyle w:val="175"/>
      </w:pPr>
      <w:r>
        <w:rPr>
          <w:rFonts w:hint="eastAsia"/>
        </w:rPr>
        <w:t>对于关闭气路型便携灶，</w:t>
      </w:r>
      <w:r>
        <w:t>关闭气路后，缓慢降低</w:t>
      </w:r>
      <w:r>
        <w:rPr>
          <w:rFonts w:hint="eastAsia"/>
        </w:rPr>
        <w:t>供气</w:t>
      </w:r>
      <w:r>
        <w:t>压力，检查气路是否自动开启。</w:t>
      </w:r>
    </w:p>
    <w:p>
      <w:pPr>
        <w:pStyle w:val="66"/>
        <w:spacing w:before="120" w:after="120"/>
      </w:pPr>
      <w:r>
        <w:rPr>
          <w:rFonts w:hint="eastAsia"/>
        </w:rPr>
        <w:t>熄火保护装置性能试验</w:t>
      </w:r>
    </w:p>
    <w:p>
      <w:pPr>
        <w:pStyle w:val="175"/>
        <w:numPr>
          <w:ilvl w:val="0"/>
          <w:numId w:val="61"/>
        </w:numPr>
      </w:pPr>
      <w:r>
        <w:rPr>
          <w:rFonts w:hint="eastAsia"/>
        </w:rPr>
        <w:t>开阀时间：记录从点火操作开始，到熄火保护装置处于开阀状态的时间；</w:t>
      </w:r>
    </w:p>
    <w:p>
      <w:pPr>
        <w:pStyle w:val="175"/>
      </w:pPr>
      <w:r>
        <w:rPr>
          <w:rFonts w:hint="eastAsia"/>
        </w:rPr>
        <w:t>闭阀时间：在主燃烧器点燃15 min后，立即强行熄火，记录从关闭旋塞阀动作开始到熄火保护装置闭阀动作发生的时间。</w:t>
      </w:r>
    </w:p>
    <w:p>
      <w:pPr>
        <w:pStyle w:val="66"/>
        <w:spacing w:before="120" w:after="120"/>
      </w:pPr>
      <w:r>
        <w:t>耐用试验</w:t>
      </w:r>
    </w:p>
    <w:p>
      <w:pPr>
        <w:pStyle w:val="95"/>
        <w:spacing w:before="120" w:after="120"/>
      </w:pPr>
      <w:r>
        <w:t>旋塞阀</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旋塞阀用5次／min～20次／min的速度按表1规定次数反复开闭后，检查下列项目：</w:t>
      </w:r>
    </w:p>
    <w:p>
      <w:pPr>
        <w:pStyle w:val="175"/>
        <w:numPr>
          <w:ilvl w:val="0"/>
          <w:numId w:val="62"/>
        </w:numPr>
      </w:pPr>
      <w:r>
        <w:t>用</w:t>
      </w:r>
      <w:r>
        <w:rPr>
          <w:rFonts w:hint="eastAsia"/>
        </w:rPr>
        <w:t>7.3.1</w:t>
      </w:r>
      <w:r>
        <w:t>的方法试验，检查</w:t>
      </w:r>
      <w:r>
        <w:rPr>
          <w:rFonts w:hint="eastAsia"/>
        </w:rPr>
        <w:t>丁烷</w:t>
      </w:r>
      <w:r>
        <w:t>气</w:t>
      </w:r>
      <w:r>
        <w:rPr>
          <w:rFonts w:hint="eastAsia"/>
        </w:rPr>
        <w:t>通</w:t>
      </w:r>
      <w:r>
        <w:t>路的气密性；</w:t>
      </w:r>
    </w:p>
    <w:p>
      <w:pPr>
        <w:pStyle w:val="175"/>
      </w:pPr>
      <w:r>
        <w:t>用目测、操作检查旋塞阀有无影响使用的损坏，关闭是否灵活。</w:t>
      </w:r>
    </w:p>
    <w:p>
      <w:pPr>
        <w:pStyle w:val="95"/>
        <w:spacing w:before="120" w:after="120"/>
      </w:pPr>
      <w:r>
        <w:t>电点火装置</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电点火装置是用5次／min～20次／min的速度反复按表1规定次数</w:t>
      </w:r>
      <w:r>
        <w:rPr>
          <w:rFonts w:hint="eastAsia" w:ascii="宋体" w:hAnsi="Times New Roman"/>
          <w:kern w:val="0"/>
          <w:szCs w:val="20"/>
        </w:rPr>
        <w:t>操作</w:t>
      </w:r>
      <w:r>
        <w:rPr>
          <w:rFonts w:ascii="宋体" w:hAnsi="Times New Roman"/>
          <w:kern w:val="0"/>
          <w:szCs w:val="20"/>
        </w:rPr>
        <w:t>，检查下列各项：</w:t>
      </w:r>
    </w:p>
    <w:p>
      <w:pPr>
        <w:pStyle w:val="175"/>
        <w:numPr>
          <w:ilvl w:val="0"/>
          <w:numId w:val="63"/>
        </w:numPr>
      </w:pPr>
      <w:r>
        <w:t>用</w:t>
      </w:r>
      <w:r>
        <w:rPr>
          <w:rFonts w:hint="eastAsia"/>
        </w:rPr>
        <w:t>7.3.6</w:t>
      </w:r>
      <w:r>
        <w:t>的方法检查点火装置的点火性能；</w:t>
      </w:r>
    </w:p>
    <w:p>
      <w:pPr>
        <w:pStyle w:val="175"/>
      </w:pPr>
      <w:r>
        <w:t>用目测、操作等方法检查是否有影响使用的故障。</w:t>
      </w:r>
    </w:p>
    <w:p>
      <w:pPr>
        <w:pStyle w:val="95"/>
        <w:spacing w:before="120" w:after="120"/>
      </w:pPr>
      <w:r>
        <w:rPr>
          <w:rFonts w:hint="eastAsia"/>
        </w:rPr>
        <w:t>熄火保护装置</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点燃燃烧器，使熄火保护装置的火焰检测器接触到火焰，并保持1 min，然后关闭气源，使燃烧器熄火，并保持不少于1 min，这样操作为1次，</w:t>
      </w:r>
      <w:r>
        <w:rPr>
          <w:rFonts w:ascii="宋体" w:hAnsi="Times New Roman"/>
          <w:kern w:val="0"/>
          <w:szCs w:val="20"/>
        </w:rPr>
        <w:t>按表1规定次数</w:t>
      </w:r>
      <w:r>
        <w:rPr>
          <w:rFonts w:hint="eastAsia" w:ascii="宋体" w:hAnsi="Times New Roman"/>
          <w:kern w:val="0"/>
          <w:szCs w:val="20"/>
        </w:rPr>
        <w:t>试验后，进行气密性和熄火保护装置性能试验。</w:t>
      </w:r>
    </w:p>
    <w:p>
      <w:pPr>
        <w:pStyle w:val="95"/>
        <w:spacing w:before="120" w:after="120"/>
      </w:pPr>
      <w:r>
        <w:rPr>
          <w:rFonts w:hint="eastAsia"/>
        </w:rPr>
        <w:t>电磁阀</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以10次/min</w:t>
      </w:r>
      <w:r>
        <w:rPr>
          <w:rFonts w:ascii="宋体" w:hAnsi="Times New Roman"/>
          <w:kern w:val="0"/>
          <w:szCs w:val="20"/>
        </w:rPr>
        <w:t>～</w:t>
      </w:r>
      <w:r>
        <w:rPr>
          <w:rFonts w:hint="eastAsia" w:ascii="宋体" w:hAnsi="Times New Roman"/>
          <w:kern w:val="0"/>
          <w:szCs w:val="20"/>
        </w:rPr>
        <w:t>30次/min的速度反复开闭，</w:t>
      </w:r>
      <w:r>
        <w:rPr>
          <w:rFonts w:ascii="宋体" w:hAnsi="Times New Roman"/>
          <w:kern w:val="0"/>
          <w:szCs w:val="20"/>
        </w:rPr>
        <w:t>按表1规定次数</w:t>
      </w:r>
      <w:r>
        <w:rPr>
          <w:rFonts w:hint="eastAsia" w:ascii="宋体" w:hAnsi="Times New Roman"/>
          <w:kern w:val="0"/>
          <w:szCs w:val="20"/>
        </w:rPr>
        <w:t>试验后，进行开闭功能及气密性试验。</w:t>
      </w:r>
    </w:p>
    <w:p>
      <w:pPr>
        <w:pStyle w:val="95"/>
        <w:spacing w:before="120" w:after="120"/>
      </w:pPr>
      <w:r>
        <w:t>调压器</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用</w:t>
      </w:r>
      <w:r>
        <w:rPr>
          <w:rFonts w:hint="eastAsia" w:ascii="宋体" w:hAnsi="Times New Roman"/>
          <w:kern w:val="0"/>
          <w:szCs w:val="20"/>
        </w:rPr>
        <w:t>0.2</w:t>
      </w:r>
      <w:r>
        <w:rPr>
          <w:rFonts w:ascii="宋体" w:hAnsi="Times New Roman"/>
          <w:kern w:val="0"/>
          <w:szCs w:val="20"/>
        </w:rPr>
        <w:t>MPa压力的空气开2 s～3</w:t>
      </w:r>
      <w:r>
        <w:rPr>
          <w:rFonts w:hint="eastAsia" w:ascii="宋体" w:hAnsi="Times New Roman"/>
          <w:kern w:val="0"/>
          <w:szCs w:val="20"/>
        </w:rPr>
        <w:t xml:space="preserve"> </w:t>
      </w:r>
      <w:r>
        <w:rPr>
          <w:rFonts w:ascii="宋体" w:hAnsi="Times New Roman"/>
          <w:kern w:val="0"/>
          <w:szCs w:val="20"/>
        </w:rPr>
        <w:t>s，停2 s～3</w:t>
      </w:r>
      <w:r>
        <w:rPr>
          <w:rFonts w:hint="eastAsia" w:ascii="宋体" w:hAnsi="Times New Roman"/>
          <w:kern w:val="0"/>
          <w:szCs w:val="20"/>
        </w:rPr>
        <w:t xml:space="preserve"> </w:t>
      </w:r>
      <w:r>
        <w:rPr>
          <w:rFonts w:ascii="宋体" w:hAnsi="Times New Roman"/>
          <w:kern w:val="0"/>
          <w:szCs w:val="20"/>
        </w:rPr>
        <w:t>s为一次，反复按表1规定的次数操作，然后检查下列各</w:t>
      </w:r>
      <w:r>
        <w:rPr>
          <w:rFonts w:hint="eastAsia" w:ascii="宋体" w:hAnsi="Times New Roman"/>
          <w:kern w:val="0"/>
          <w:szCs w:val="20"/>
        </w:rPr>
        <w:t>项</w:t>
      </w:r>
      <w:r>
        <w:rPr>
          <w:rFonts w:ascii="宋体" w:hAnsi="Times New Roman"/>
          <w:kern w:val="0"/>
          <w:szCs w:val="20"/>
        </w:rPr>
        <w:t>要求。</w:t>
      </w:r>
    </w:p>
    <w:p>
      <w:pPr>
        <w:pStyle w:val="175"/>
        <w:numPr>
          <w:ilvl w:val="0"/>
          <w:numId w:val="64"/>
        </w:numPr>
      </w:pPr>
      <w:r>
        <w:t>气路的气密性用</w:t>
      </w:r>
      <w:r>
        <w:rPr>
          <w:rFonts w:hint="eastAsia"/>
        </w:rPr>
        <w:t>7.3.1</w:t>
      </w:r>
      <w:r>
        <w:t>方法试验，检查气路的气密性；</w:t>
      </w:r>
    </w:p>
    <w:p>
      <w:pPr>
        <w:pStyle w:val="175"/>
      </w:pPr>
      <w:r>
        <w:rPr>
          <w:rFonts w:hint="eastAsia"/>
        </w:rPr>
        <w:t>用初次测定耗气量相同的条件（环境温度和气源等）测试耐用性试验后耗气量，并计算出耗气量变化值。</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此外，还应利用</w:t>
      </w:r>
      <w:r>
        <w:rPr>
          <w:rFonts w:hint="eastAsia" w:ascii="宋体" w:hAnsi="Times New Roman"/>
          <w:kern w:val="0"/>
          <w:szCs w:val="20"/>
        </w:rPr>
        <w:t>与过压切断装置动作相同的压力</w:t>
      </w:r>
      <w:r>
        <w:rPr>
          <w:rFonts w:ascii="宋体" w:hAnsi="Times New Roman"/>
          <w:kern w:val="0"/>
          <w:szCs w:val="20"/>
        </w:rPr>
        <w:t>的空气重复上述试验。</w:t>
      </w:r>
    </w:p>
    <w:p>
      <w:pPr>
        <w:pStyle w:val="95"/>
        <w:spacing w:before="120" w:after="120"/>
      </w:pPr>
      <w:r>
        <w:t>过压切断装置</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将空气压力调为</w:t>
      </w:r>
      <w:r>
        <w:rPr>
          <w:rFonts w:hint="eastAsia" w:ascii="宋体" w:hAnsi="Times New Roman"/>
          <w:kern w:val="0"/>
          <w:szCs w:val="20"/>
        </w:rPr>
        <w:t xml:space="preserve">0.7 </w:t>
      </w:r>
      <w:r>
        <w:rPr>
          <w:rFonts w:ascii="宋体" w:hAnsi="Times New Roman"/>
          <w:kern w:val="0"/>
          <w:szCs w:val="20"/>
        </w:rPr>
        <w:t>MPa及0</w:t>
      </w:r>
      <w:r>
        <w:rPr>
          <w:rFonts w:hint="eastAsia" w:ascii="宋体" w:hAnsi="Times New Roman"/>
          <w:kern w:val="0"/>
          <w:szCs w:val="20"/>
        </w:rPr>
        <w:t xml:space="preserve"> </w:t>
      </w:r>
      <w:r>
        <w:rPr>
          <w:rFonts w:ascii="宋体" w:hAnsi="Times New Roman"/>
          <w:kern w:val="0"/>
          <w:szCs w:val="20"/>
        </w:rPr>
        <w:t>MPa，用5次／min～</w:t>
      </w:r>
      <w:r>
        <w:rPr>
          <w:rFonts w:hint="eastAsia" w:ascii="宋体" w:hAnsi="Times New Roman"/>
          <w:kern w:val="0"/>
          <w:szCs w:val="20"/>
        </w:rPr>
        <w:t>1</w:t>
      </w:r>
      <w:r>
        <w:rPr>
          <w:rFonts w:ascii="宋体" w:hAnsi="Times New Roman"/>
          <w:kern w:val="0"/>
          <w:szCs w:val="20"/>
        </w:rPr>
        <w:t>0次／min的速度按表1规定次数反复开闭燃气通路</w:t>
      </w:r>
      <w:r>
        <w:rPr>
          <w:rFonts w:hint="eastAsia" w:ascii="宋体" w:hAnsi="Times New Roman"/>
          <w:kern w:val="0"/>
          <w:szCs w:val="20"/>
        </w:rPr>
        <w:t>或</w:t>
      </w:r>
      <w:r>
        <w:rPr>
          <w:rFonts w:ascii="宋体" w:hAnsi="Times New Roman"/>
          <w:kern w:val="0"/>
          <w:szCs w:val="20"/>
        </w:rPr>
        <w:t>气瓶装卸操作，检查下列项目：</w:t>
      </w:r>
    </w:p>
    <w:p>
      <w:pPr>
        <w:pStyle w:val="175"/>
        <w:numPr>
          <w:ilvl w:val="0"/>
          <w:numId w:val="65"/>
        </w:numPr>
      </w:pPr>
      <w:r>
        <w:t>用</w:t>
      </w:r>
      <w:r>
        <w:rPr>
          <w:rFonts w:hint="eastAsia"/>
        </w:rPr>
        <w:t>7.3.1</w:t>
      </w:r>
      <w:r>
        <w:t>方法试验，检查气路的气密性；</w:t>
      </w:r>
    </w:p>
    <w:p>
      <w:pPr>
        <w:pStyle w:val="175"/>
      </w:pPr>
      <w:r>
        <w:t>用</w:t>
      </w:r>
      <w:r>
        <w:rPr>
          <w:rFonts w:hint="eastAsia"/>
        </w:rPr>
        <w:t>7.3.7</w:t>
      </w:r>
      <w:r>
        <w:t>方法检查过压切断装置动作性能。</w:t>
      </w:r>
    </w:p>
    <w:p>
      <w:pPr>
        <w:pStyle w:val="95"/>
        <w:spacing w:before="120" w:after="120"/>
      </w:pPr>
      <w:r>
        <w:t>气瓶与便携灶的连接</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气瓶与便携灶的连接按照制造厂规定(使用说明书等)方法，用5次／min～10次／min的速度，按表1规定次数反复装卸气瓶后，用</w:t>
      </w:r>
      <w:r>
        <w:rPr>
          <w:rFonts w:hint="eastAsia" w:ascii="宋体" w:hAnsi="Times New Roman"/>
          <w:kern w:val="0"/>
          <w:szCs w:val="20"/>
        </w:rPr>
        <w:t>7.3.1</w:t>
      </w:r>
      <w:r>
        <w:rPr>
          <w:rFonts w:ascii="宋体" w:hAnsi="Times New Roman"/>
          <w:kern w:val="0"/>
          <w:szCs w:val="20"/>
        </w:rPr>
        <w:t>的方法检查气路的气密性。</w:t>
      </w:r>
    </w:p>
    <w:p>
      <w:pPr>
        <w:pStyle w:val="66"/>
        <w:spacing w:before="120" w:after="120"/>
      </w:pPr>
      <w:r>
        <w:t>热效率试验</w:t>
      </w:r>
    </w:p>
    <w:p>
      <w:pPr>
        <w:pStyle w:val="95"/>
        <w:spacing w:before="120" w:after="120"/>
      </w:pPr>
      <w:r>
        <w:t>试验条件</w:t>
      </w:r>
    </w:p>
    <w:p>
      <w:pPr>
        <w:pStyle w:val="175"/>
        <w:numPr>
          <w:ilvl w:val="0"/>
          <w:numId w:val="66"/>
        </w:numPr>
      </w:pPr>
      <w:r>
        <w:t>试验用气瓶符合</w:t>
      </w:r>
      <w:r>
        <w:rPr>
          <w:rFonts w:hint="eastAsia"/>
        </w:rPr>
        <w:t>7.3.3.1.</w:t>
      </w:r>
      <w:r>
        <w:t>a)规定；</w:t>
      </w:r>
    </w:p>
    <w:p>
      <w:pPr>
        <w:pStyle w:val="175"/>
      </w:pPr>
      <w:r>
        <w:t>用</w:t>
      </w:r>
      <w:r>
        <w:rPr>
          <w:rFonts w:hint="eastAsia"/>
        </w:rPr>
        <w:t>7.3.3</w:t>
      </w:r>
      <w:r>
        <w:t>的试验耗气量的试验装置连接便携灶，在便携灶上放置表</w:t>
      </w:r>
      <w:r>
        <w:rPr>
          <w:rFonts w:hint="eastAsia"/>
        </w:rPr>
        <w:t>3</w:t>
      </w:r>
      <w:r>
        <w:t>所示试验用锅及其注水量，水温与室温相差应小于5</w:t>
      </w:r>
      <w:r>
        <w:rPr>
          <w:rFonts w:hint="eastAsia"/>
        </w:rPr>
        <w:t xml:space="preserve"> </w:t>
      </w:r>
      <w:r>
        <w:t>K，阀</w:t>
      </w:r>
      <w:r>
        <w:rPr>
          <w:rFonts w:hint="eastAsia"/>
        </w:rPr>
        <w:t>门</w:t>
      </w:r>
      <w:r>
        <w:t>全开。设有调风板的燃烧器应调至良好的燃烧状态；</w:t>
      </w:r>
    </w:p>
    <w:p>
      <w:pPr>
        <w:pStyle w:val="175"/>
      </w:pPr>
      <w:r>
        <w:t>放锅方法如图</w:t>
      </w:r>
      <w:r>
        <w:rPr>
          <w:rFonts w:hint="eastAsia"/>
        </w:rPr>
        <w:t>8</w:t>
      </w:r>
      <w:r>
        <w:t>所示，搅拌器的加工如图</w:t>
      </w:r>
      <w:r>
        <w:rPr>
          <w:rFonts w:hint="eastAsia"/>
        </w:rPr>
        <w:t>9</w:t>
      </w:r>
      <w:r>
        <w:t>所示；</w:t>
      </w:r>
    </w:p>
    <w:p>
      <w:pPr>
        <w:widowControl/>
        <w:tabs>
          <w:tab w:val="center" w:pos="4201"/>
          <w:tab w:val="right" w:leader="dot" w:pos="9298"/>
        </w:tabs>
        <w:autoSpaceDE w:val="0"/>
        <w:autoSpaceDN w:val="0"/>
        <w:adjustRightInd/>
        <w:spacing w:line="240" w:lineRule="auto"/>
        <w:ind w:firstLine="420" w:firstLineChars="200"/>
        <w:jc w:val="center"/>
        <w:rPr>
          <w:rFonts w:ascii="宋体" w:hAnsi="宋体"/>
          <w:kern w:val="0"/>
          <w:szCs w:val="20"/>
        </w:rPr>
      </w:pPr>
      <w:r>
        <w:rPr>
          <w:rFonts w:ascii="宋体" w:hAnsi="宋体"/>
          <w:kern w:val="0"/>
          <w:szCs w:val="20"/>
        </w:rPr>
        <w:object>
          <v:shape id="_x0000_i1048" o:spt="75" type="#_x0000_t75" style="height:206.25pt;width:268.45pt;" o:ole="t" filled="f" o:preferrelative="t" stroked="f" coordsize="21600,21600">
            <v:path/>
            <v:fill on="f" focussize="0,0"/>
            <v:stroke on="f" joinstyle="miter"/>
            <v:imagedata r:id="rId63" o:title=""/>
            <o:lock v:ext="edit" aspectratio="t"/>
            <w10:wrap type="none"/>
            <w10:anchorlock/>
          </v:shape>
          <o:OLEObject Type="Embed" ProgID="AutoCAD.Drawing.16" ShapeID="_x0000_i1048" DrawAspect="Content" ObjectID="_1468075748" r:id="rId62">
            <o:LockedField>false</o:LockedField>
          </o:OLEObject>
        </w:object>
      </w:r>
    </w:p>
    <w:p>
      <w:pPr>
        <w:numPr>
          <w:ilvl w:val="0"/>
          <w:numId w:val="67"/>
        </w:numPr>
        <w:autoSpaceDE w:val="0"/>
        <w:autoSpaceDN w:val="0"/>
        <w:adjustRightInd/>
        <w:spacing w:line="240" w:lineRule="auto"/>
        <w:rPr>
          <w:rFonts w:ascii="宋体" w:hAnsi="Times New Roman"/>
          <w:kern w:val="0"/>
          <w:sz w:val="18"/>
          <w:szCs w:val="18"/>
        </w:rPr>
      </w:pPr>
      <w:r>
        <w:rPr>
          <w:rFonts w:ascii="宋体" w:hAnsi="Times New Roman"/>
          <w:kern w:val="0"/>
          <w:sz w:val="18"/>
          <w:szCs w:val="18"/>
        </w:rPr>
        <w:t>精密温度计应放置在水深1／2处的中心位置。</w:t>
      </w:r>
    </w:p>
    <w:p>
      <w:pPr>
        <w:numPr>
          <w:ilvl w:val="0"/>
          <w:numId w:val="67"/>
        </w:numPr>
        <w:autoSpaceDE w:val="0"/>
        <w:autoSpaceDN w:val="0"/>
        <w:adjustRightInd/>
        <w:spacing w:line="240" w:lineRule="auto"/>
        <w:rPr>
          <w:rFonts w:ascii="宋体" w:hAnsi="Times New Roman"/>
          <w:kern w:val="0"/>
          <w:sz w:val="18"/>
          <w:szCs w:val="18"/>
        </w:rPr>
      </w:pPr>
      <w:r>
        <w:rPr>
          <w:rFonts w:ascii="宋体" w:hAnsi="Times New Roman"/>
          <w:kern w:val="0"/>
          <w:sz w:val="18"/>
          <w:szCs w:val="18"/>
        </w:rPr>
        <w:t>搅拌器应放置在不接触温度计水银球的位置</w:t>
      </w:r>
      <w:r>
        <w:rPr>
          <w:rFonts w:hint="eastAsia" w:ascii="宋体" w:hAnsi="Times New Roman"/>
          <w:kern w:val="0"/>
          <w:sz w:val="18"/>
          <w:szCs w:val="18"/>
        </w:rPr>
        <w:t>。</w:t>
      </w:r>
    </w:p>
    <w:p>
      <w:pPr>
        <w:pStyle w:val="115"/>
        <w:spacing w:before="120" w:after="120"/>
      </w:pPr>
      <w:r>
        <w:t>热效率试验装置</w:t>
      </w:r>
    </w:p>
    <w:p>
      <w:pPr>
        <w:widowControl/>
        <w:tabs>
          <w:tab w:val="center" w:pos="4201"/>
          <w:tab w:val="right" w:leader="dot" w:pos="9298"/>
        </w:tabs>
        <w:autoSpaceDE w:val="0"/>
        <w:autoSpaceDN w:val="0"/>
        <w:adjustRightInd/>
        <w:spacing w:line="240" w:lineRule="auto"/>
        <w:ind w:firstLine="420" w:firstLineChars="200"/>
        <w:jc w:val="center"/>
        <w:rPr>
          <w:rFonts w:ascii="宋体" w:hAnsi="宋体"/>
          <w:kern w:val="0"/>
          <w:szCs w:val="20"/>
        </w:rPr>
      </w:pPr>
      <w:r>
        <w:rPr>
          <w:rFonts w:ascii="宋体" w:hAnsi="宋体"/>
          <w:kern w:val="0"/>
          <w:szCs w:val="20"/>
        </w:rPr>
        <w:object>
          <v:shape id="_x0000_i1049" o:spt="75" type="#_x0000_t75" style="height:329.5pt;width:270.9pt;" o:ole="t" filled="f" o:preferrelative="t" stroked="f" coordsize="21600,21600">
            <v:path/>
            <v:fill on="f" focussize="0,0"/>
            <v:stroke on="f" joinstyle="miter"/>
            <v:imagedata r:id="rId65" o:title=""/>
            <o:lock v:ext="edit" aspectratio="t"/>
            <w10:wrap type="none"/>
            <w10:anchorlock/>
          </v:shape>
          <o:OLEObject Type="Embed" ProgID="AutoCAD.Drawing.16" ShapeID="_x0000_i1049" DrawAspect="Content" ObjectID="_1468075749" r:id="rId64">
            <o:LockedField>false</o:LockedField>
          </o:OLEObject>
        </w:object>
      </w:r>
    </w:p>
    <w:p>
      <w:pPr>
        <w:numPr>
          <w:ilvl w:val="0"/>
          <w:numId w:val="68"/>
        </w:numPr>
        <w:autoSpaceDE w:val="0"/>
        <w:autoSpaceDN w:val="0"/>
        <w:adjustRightInd/>
        <w:spacing w:line="240" w:lineRule="auto"/>
        <w:rPr>
          <w:rFonts w:ascii="宋体" w:hAnsi="Times New Roman"/>
          <w:kern w:val="0"/>
          <w:sz w:val="18"/>
          <w:szCs w:val="18"/>
        </w:rPr>
      </w:pPr>
      <w:r>
        <w:rPr>
          <w:rFonts w:ascii="宋体" w:hAnsi="Times New Roman"/>
          <w:kern w:val="0"/>
          <w:sz w:val="18"/>
          <w:szCs w:val="18"/>
        </w:rPr>
        <w:t>D为铝锅直径，mm；H为铝锅高度，mm。</w:t>
      </w:r>
    </w:p>
    <w:p>
      <w:pPr>
        <w:numPr>
          <w:ilvl w:val="0"/>
          <w:numId w:val="68"/>
        </w:numPr>
        <w:autoSpaceDE w:val="0"/>
        <w:autoSpaceDN w:val="0"/>
        <w:adjustRightInd/>
        <w:spacing w:line="240" w:lineRule="auto"/>
        <w:rPr>
          <w:rFonts w:ascii="宋体" w:hAnsi="Times New Roman"/>
          <w:kern w:val="0"/>
          <w:sz w:val="18"/>
          <w:szCs w:val="18"/>
        </w:rPr>
      </w:pPr>
      <w:r>
        <w:rPr>
          <w:rFonts w:ascii="宋体" w:hAnsi="Times New Roman"/>
          <w:kern w:val="0"/>
          <w:sz w:val="18"/>
          <w:szCs w:val="18"/>
        </w:rPr>
        <w:t>零件材料：搅拌片用1</w:t>
      </w:r>
      <w:r>
        <w:rPr>
          <w:rFonts w:hint="eastAsia" w:ascii="宋体" w:hAnsi="Times New Roman"/>
          <w:kern w:val="0"/>
          <w:sz w:val="18"/>
          <w:szCs w:val="18"/>
        </w:rPr>
        <w:t xml:space="preserve"> </w:t>
      </w:r>
      <w:r>
        <w:rPr>
          <w:rFonts w:ascii="宋体" w:hAnsi="Times New Roman"/>
          <w:kern w:val="0"/>
          <w:sz w:val="18"/>
          <w:szCs w:val="18"/>
        </w:rPr>
        <w:t>mm铝板，拉手用φ4镀锌钢丝。</w:t>
      </w:r>
    </w:p>
    <w:p>
      <w:pPr>
        <w:pStyle w:val="115"/>
        <w:spacing w:before="120" w:after="120"/>
      </w:pPr>
      <w:r>
        <w:t>搅拌器</w:t>
      </w:r>
    </w:p>
    <w:p>
      <w:pPr>
        <w:pStyle w:val="95"/>
        <w:spacing w:before="120" w:after="120"/>
      </w:pPr>
      <w:r>
        <w:t>试验方法</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在注入水的试验锅上加上试验用盖，点燃燃烧器，水温自初温t</w:t>
      </w:r>
      <w:r>
        <w:rPr>
          <w:rFonts w:ascii="宋体" w:hAnsi="Times New Roman"/>
          <w:kern w:val="0"/>
          <w:szCs w:val="20"/>
          <w:vertAlign w:val="subscript"/>
        </w:rPr>
        <w:t>1</w:t>
      </w:r>
      <w:r>
        <w:rPr>
          <w:rFonts w:ascii="宋体" w:hAnsi="Times New Roman"/>
          <w:kern w:val="0"/>
          <w:szCs w:val="20"/>
        </w:rPr>
        <w:t>上升45</w:t>
      </w:r>
      <w:r>
        <w:rPr>
          <w:rFonts w:hint="eastAsia" w:ascii="宋体" w:hAnsi="Times New Roman"/>
          <w:kern w:val="0"/>
          <w:szCs w:val="20"/>
        </w:rPr>
        <w:t xml:space="preserve"> </w:t>
      </w:r>
      <w:r>
        <w:rPr>
          <w:rFonts w:ascii="宋体" w:hAnsi="Times New Roman"/>
          <w:kern w:val="0"/>
          <w:szCs w:val="20"/>
        </w:rPr>
        <w:t>K时，用搅拌器开始搅拌，由初温升50</w:t>
      </w:r>
      <w:r>
        <w:rPr>
          <w:rFonts w:hint="eastAsia" w:ascii="宋体" w:hAnsi="Times New Roman"/>
          <w:kern w:val="0"/>
          <w:szCs w:val="20"/>
        </w:rPr>
        <w:t xml:space="preserve"> </w:t>
      </w:r>
      <w:r>
        <w:rPr>
          <w:rFonts w:ascii="宋体" w:hAnsi="Times New Roman"/>
          <w:kern w:val="0"/>
          <w:szCs w:val="20"/>
        </w:rPr>
        <w:t>K时断掉燃气，再继续搅拌，所能达到的最高温度为水的最终温度t</w:t>
      </w:r>
      <w:r>
        <w:rPr>
          <w:rFonts w:ascii="宋体" w:hAnsi="Times New Roman"/>
          <w:kern w:val="0"/>
          <w:szCs w:val="20"/>
          <w:vertAlign w:val="subscript"/>
        </w:rPr>
        <w:t>2</w:t>
      </w:r>
      <w:r>
        <w:rPr>
          <w:rFonts w:ascii="宋体" w:hAnsi="Times New Roman"/>
          <w:kern w:val="0"/>
          <w:szCs w:val="20"/>
        </w:rPr>
        <w:t>，测定此时耗气量(W)及其他所需值，并用式(</w:t>
      </w:r>
      <w:r>
        <w:rPr>
          <w:rFonts w:hint="eastAsia" w:ascii="宋体" w:hAnsi="Times New Roman"/>
          <w:kern w:val="0"/>
          <w:szCs w:val="20"/>
        </w:rPr>
        <w:t>6</w:t>
      </w:r>
      <w:r>
        <w:rPr>
          <w:rFonts w:ascii="宋体" w:hAnsi="Times New Roman"/>
          <w:kern w:val="0"/>
          <w:szCs w:val="20"/>
        </w:rPr>
        <w:t>)算出热效率。</w:t>
      </w:r>
    </w:p>
    <w:p>
      <w:pPr>
        <w:widowControl/>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kern w:val="0"/>
          <w:szCs w:val="20"/>
        </w:rPr>
        <w:tab/>
      </w:r>
      <w:r>
        <w:rPr>
          <w:rFonts w:ascii="宋体" w:hAnsi="Times New Roman"/>
          <w:kern w:val="0"/>
          <w:position w:val="-30"/>
          <w:szCs w:val="20"/>
        </w:rPr>
        <w:object>
          <v:shape id="_x0000_i1050" o:spt="75" type="#_x0000_t75" style="height:36pt;width:92.15pt;" o:ole="t" filled="f" o:preferrelative="t" stroked="f" coordsize="21600,21600">
            <v:path/>
            <v:fill on="f" focussize="0,0"/>
            <v:stroke on="f" joinstyle="miter"/>
            <v:imagedata r:id="rId67" o:title=""/>
            <o:lock v:ext="edit" aspectratio="t"/>
            <w10:wrap type="none"/>
            <w10:anchorlock/>
          </v:shape>
          <o:OLEObject Type="Embed" ProgID="Equation.DSMT4" ShapeID="_x0000_i1050" DrawAspect="Content" ObjectID="_1468075750" r:id="rId66">
            <o:LockedField>false</o:LockedField>
          </o:OLEObject>
        </w:object>
      </w:r>
      <w:r>
        <w:rPr>
          <w:rFonts w:ascii="宋体" w:hAnsi="Times New Roman"/>
          <w:kern w:val="0"/>
          <w:szCs w:val="20"/>
        </w:rPr>
        <w:tab/>
      </w:r>
      <w:r>
        <w:rPr>
          <w:rFonts w:ascii="宋体" w:hAnsi="Times New Roman"/>
          <w:kern w:val="0"/>
          <w:szCs w:val="20"/>
        </w:rPr>
        <w:t>(</w:t>
      </w:r>
      <w:r>
        <w:rPr>
          <w:rFonts w:ascii="宋体" w:hAnsi="Times New Roman"/>
          <w:kern w:val="0"/>
          <w:szCs w:val="20"/>
        </w:rPr>
        <w:fldChar w:fldCharType="begin"/>
      </w:r>
      <w:r>
        <w:rPr>
          <w:rFonts w:ascii="宋体" w:hAnsi="Times New Roman"/>
          <w:kern w:val="0"/>
          <w:szCs w:val="20"/>
        </w:rPr>
        <w:instrText xml:space="preserve"> SEQ 标准自动公式 \* ARABIC </w:instrText>
      </w:r>
      <w:r>
        <w:rPr>
          <w:rFonts w:ascii="宋体" w:hAnsi="Times New Roman"/>
          <w:kern w:val="0"/>
          <w:szCs w:val="20"/>
        </w:rPr>
        <w:fldChar w:fldCharType="separate"/>
      </w:r>
      <w:r>
        <w:rPr>
          <w:rFonts w:ascii="宋体" w:hAnsi="Times New Roman"/>
          <w:kern w:val="0"/>
          <w:szCs w:val="20"/>
        </w:rPr>
        <w:t>6</w:t>
      </w:r>
      <w:r>
        <w:rPr>
          <w:rFonts w:ascii="宋体" w:hAnsi="Times New Roman"/>
          <w:kern w:val="0"/>
          <w:szCs w:val="20"/>
        </w:rPr>
        <w:fldChar w:fldCharType="end"/>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式中：</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object>
          <v:shape id="_x0000_i1051" o:spt="75" type="#_x0000_t75" style="height:13.4pt;width:9.75pt;" o:ole="t" filled="f" o:preferrelative="t" stroked="f" coordsize="21600,21600">
            <v:path/>
            <v:fill on="f" focussize="0,0"/>
            <v:stroke on="f" joinstyle="miter"/>
            <v:imagedata r:id="rId69" o:title=""/>
            <o:lock v:ext="edit" aspectratio="t"/>
            <w10:wrap type="none"/>
            <w10:anchorlock/>
          </v:shape>
          <o:OLEObject Type="Embed" ProgID="Equation.3" ShapeID="_x0000_i1051" DrawAspect="Content" ObjectID="_1468075751" r:id="rId68">
            <o:LockedField>false</o:LockedField>
          </o:OLEObject>
        </w:object>
      </w:r>
      <w:r>
        <w:rPr>
          <w:rFonts w:ascii="宋体" w:hAnsi="Times New Roman"/>
          <w:kern w:val="0"/>
          <w:szCs w:val="20"/>
        </w:rPr>
        <w:t>——热效率，％；</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object>
          <v:shape id="_x0000_i1052" o:spt="75" type="#_x0000_t75" style="height:11.6pt;width:13.4pt;" o:ole="t" filled="f" o:preferrelative="t" stroked="f" coordsize="21600,21600">
            <v:path/>
            <v:fill on="f" focussize="0,0"/>
            <v:stroke on="f" joinstyle="miter"/>
            <v:imagedata r:id="rId71" o:title=""/>
            <o:lock v:ext="edit" aspectratio="t"/>
            <w10:wrap type="none"/>
            <w10:anchorlock/>
          </v:shape>
          <o:OLEObject Type="Embed" ProgID="Equation.3" ShapeID="_x0000_i1052" DrawAspect="Content" ObjectID="_1468075752" r:id="rId70">
            <o:LockedField>false</o:LockedField>
          </o:OLEObject>
        </w:object>
      </w:r>
      <w:r>
        <w:rPr>
          <w:rFonts w:ascii="宋体" w:hAnsi="Times New Roman"/>
          <w:kern w:val="0"/>
          <w:szCs w:val="20"/>
        </w:rPr>
        <w:t>——试验用水的质量</w:t>
      </w:r>
      <w:r>
        <w:rPr>
          <w:rFonts w:hint="eastAsia" w:ascii="宋体" w:hAnsi="Times New Roman"/>
          <w:kern w:val="0"/>
          <w:szCs w:val="20"/>
        </w:rPr>
        <w:t>的数值</w:t>
      </w:r>
      <w:r>
        <w:rPr>
          <w:rFonts w:ascii="宋体" w:hAnsi="Times New Roman"/>
          <w:kern w:val="0"/>
          <w:szCs w:val="20"/>
        </w:rPr>
        <w:t>，</w:t>
      </w:r>
      <w:r>
        <w:rPr>
          <w:rFonts w:hint="eastAsia" w:ascii="宋体" w:hAnsi="Times New Roman"/>
          <w:kern w:val="0"/>
          <w:szCs w:val="20"/>
        </w:rPr>
        <w:t>单位是（</w:t>
      </w:r>
      <w:r>
        <w:rPr>
          <w:rFonts w:ascii="宋体" w:hAnsi="Times New Roman"/>
          <w:kern w:val="0"/>
          <w:szCs w:val="20"/>
        </w:rPr>
        <w:t>kg</w:t>
      </w:r>
      <w:r>
        <w:rPr>
          <w:rFonts w:hint="eastAsia" w:ascii="宋体" w:hAnsi="Times New Roman"/>
          <w:kern w:val="0"/>
          <w:szCs w:val="20"/>
        </w:rPr>
        <w:t>）</w:t>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object>
          <v:shape id="_x0000_i1053" o:spt="75" type="#_x0000_t75" style="height:11.6pt;width:8.55pt;" o:ole="t" filled="f" o:preferrelative="t" stroked="f" coordsize="21600,21600">
            <v:path/>
            <v:fill on="f" focussize="0,0"/>
            <v:stroke on="f" joinstyle="miter"/>
            <v:imagedata r:id="rId73" o:title=""/>
            <o:lock v:ext="edit" aspectratio="t"/>
            <w10:wrap type="none"/>
            <w10:anchorlock/>
          </v:shape>
          <o:OLEObject Type="Embed" ProgID="Equation.3" ShapeID="_x0000_i1053" DrawAspect="Content" ObjectID="_1468075753" r:id="rId72">
            <o:LockedField>false</o:LockedField>
          </o:OLEObject>
        </w:object>
      </w:r>
      <w:r>
        <w:rPr>
          <w:rFonts w:ascii="宋体" w:hAnsi="Times New Roman"/>
          <w:kern w:val="0"/>
          <w:szCs w:val="20"/>
        </w:rPr>
        <w:t>——水的比热</w:t>
      </w:r>
      <w:r>
        <w:rPr>
          <w:rFonts w:hint="eastAsia" w:ascii="宋体" w:hAnsi="Times New Roman"/>
          <w:kern w:val="0"/>
          <w:szCs w:val="20"/>
        </w:rPr>
        <w:t>的数值</w:t>
      </w:r>
      <w:r>
        <w:rPr>
          <w:rFonts w:ascii="宋体" w:hAnsi="Times New Roman"/>
          <w:kern w:val="0"/>
          <w:szCs w:val="20"/>
        </w:rPr>
        <w:t>4</w:t>
      </w:r>
      <w:r>
        <w:rPr>
          <w:rFonts w:hint="eastAsia" w:ascii="宋体" w:hAnsi="Times New Roman"/>
          <w:kern w:val="0"/>
          <w:szCs w:val="20"/>
        </w:rPr>
        <w:t>.</w:t>
      </w:r>
      <w:r>
        <w:rPr>
          <w:rFonts w:ascii="宋体" w:hAnsi="Times New Roman"/>
          <w:kern w:val="0"/>
          <w:szCs w:val="20"/>
        </w:rPr>
        <w:t>19</w:t>
      </w:r>
      <w:r>
        <w:rPr>
          <w:rFonts w:hint="eastAsia" w:ascii="宋体" w:hAnsi="Times New Roman"/>
          <w:kern w:val="0"/>
          <w:szCs w:val="20"/>
        </w:rPr>
        <w:t>，单位是（</w:t>
      </w:r>
      <w:r>
        <w:rPr>
          <w:rFonts w:ascii="宋体" w:hAnsi="Times New Roman"/>
          <w:kern w:val="0"/>
          <w:szCs w:val="20"/>
        </w:rPr>
        <w:t>kJ／(kg·K)</w:t>
      </w:r>
      <w:r>
        <w:rPr>
          <w:rFonts w:hint="eastAsia" w:ascii="宋体" w:hAnsi="Times New Roman"/>
          <w:kern w:val="0"/>
          <w:szCs w:val="20"/>
        </w:rPr>
        <w:t>）</w:t>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object>
          <v:shape id="_x0000_i1054" o:spt="75" type="#_x0000_t75" style="height:16.45pt;width:11.6pt;" o:ole="t" filled="f" o:preferrelative="t" stroked="f" coordsize="21600,21600">
            <v:path/>
            <v:fill on="f" focussize="0,0"/>
            <v:stroke on="f" joinstyle="miter"/>
            <v:imagedata r:id="rId75" o:title=""/>
            <o:lock v:ext="edit" aspectratio="t"/>
            <w10:wrap type="none"/>
            <w10:anchorlock/>
          </v:shape>
          <o:OLEObject Type="Embed" ProgID="Equation.3" ShapeID="_x0000_i1054" DrawAspect="Content" ObjectID="_1468075754" r:id="rId74">
            <o:LockedField>false</o:LockedField>
          </o:OLEObject>
        </w:object>
      </w:r>
      <w:r>
        <w:rPr>
          <w:rFonts w:ascii="宋体" w:hAnsi="Times New Roman"/>
          <w:kern w:val="0"/>
          <w:szCs w:val="20"/>
        </w:rPr>
        <w:t>——试验用水的终温</w:t>
      </w:r>
      <w:r>
        <w:rPr>
          <w:rFonts w:hint="eastAsia" w:ascii="宋体" w:hAnsi="Times New Roman"/>
          <w:kern w:val="0"/>
          <w:szCs w:val="20"/>
        </w:rPr>
        <w:t>的数值</w:t>
      </w:r>
      <w:r>
        <w:rPr>
          <w:rFonts w:ascii="宋体" w:hAnsi="Times New Roman"/>
          <w:kern w:val="0"/>
          <w:szCs w:val="20"/>
        </w:rPr>
        <w:t>，</w:t>
      </w:r>
      <w:r>
        <w:rPr>
          <w:rFonts w:hint="eastAsia" w:ascii="宋体" w:hAnsi="Times New Roman"/>
          <w:kern w:val="0"/>
          <w:szCs w:val="20"/>
        </w:rPr>
        <w:t>单位是（℃）</w:t>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object>
          <v:shape id="_x0000_i1055" o:spt="75" type="#_x0000_t75" style="height:16.45pt;width:9.75pt;" o:ole="t" filled="f" o:preferrelative="t" stroked="f" coordsize="21600,21600">
            <v:path/>
            <v:fill on="f" focussize="0,0"/>
            <v:stroke on="f" joinstyle="miter"/>
            <v:imagedata r:id="rId77" o:title=""/>
            <o:lock v:ext="edit" aspectratio="t"/>
            <w10:wrap type="none"/>
            <w10:anchorlock/>
          </v:shape>
          <o:OLEObject Type="Embed" ProgID="Equation.3" ShapeID="_x0000_i1055" DrawAspect="Content" ObjectID="_1468075755" r:id="rId76">
            <o:LockedField>false</o:LockedField>
          </o:OLEObject>
        </w:object>
      </w:r>
      <w:r>
        <w:rPr>
          <w:rFonts w:ascii="宋体" w:hAnsi="Times New Roman"/>
          <w:kern w:val="0"/>
          <w:szCs w:val="20"/>
        </w:rPr>
        <w:t>——试验用水的初温</w:t>
      </w:r>
      <w:r>
        <w:rPr>
          <w:rFonts w:hint="eastAsia" w:ascii="宋体" w:hAnsi="Times New Roman"/>
          <w:kern w:val="0"/>
          <w:szCs w:val="20"/>
        </w:rPr>
        <w:t>的数值</w:t>
      </w:r>
      <w:r>
        <w:rPr>
          <w:rFonts w:ascii="宋体" w:hAnsi="Times New Roman"/>
          <w:kern w:val="0"/>
          <w:szCs w:val="20"/>
        </w:rPr>
        <w:t>，</w:t>
      </w:r>
      <w:r>
        <w:rPr>
          <w:rFonts w:hint="eastAsia" w:ascii="宋体" w:hAnsi="Times New Roman"/>
          <w:kern w:val="0"/>
          <w:szCs w:val="20"/>
        </w:rPr>
        <w:t>单位是（℃）</w:t>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object>
          <v:shape id="_x0000_i1056" o:spt="75" type="#_x0000_t75" style="height:11.6pt;width:12.2pt;" o:ole="t" filled="f" o:preferrelative="t" stroked="f" coordsize="21600,21600">
            <v:path/>
            <v:fill on="f" focussize="0,0"/>
            <v:stroke on="f" joinstyle="miter"/>
            <v:imagedata r:id="rId79" o:title=""/>
            <o:lock v:ext="edit" aspectratio="t"/>
            <w10:wrap type="none"/>
            <w10:anchorlock/>
          </v:shape>
          <o:OLEObject Type="Embed" ProgID="Equation.3" ShapeID="_x0000_i1056" DrawAspect="Content" ObjectID="_1468075756" r:id="rId78">
            <o:LockedField>false</o:LockedField>
          </o:OLEObject>
        </w:object>
      </w:r>
      <w:r>
        <w:rPr>
          <w:rFonts w:ascii="宋体" w:hAnsi="Times New Roman"/>
          <w:kern w:val="0"/>
          <w:szCs w:val="20"/>
        </w:rPr>
        <w:t>——实测耗气量</w:t>
      </w:r>
      <w:r>
        <w:rPr>
          <w:rFonts w:hint="eastAsia" w:ascii="宋体" w:hAnsi="Times New Roman"/>
          <w:kern w:val="0"/>
          <w:szCs w:val="20"/>
        </w:rPr>
        <w:t>的数值</w:t>
      </w:r>
      <w:r>
        <w:rPr>
          <w:rFonts w:ascii="宋体" w:hAnsi="Times New Roman"/>
          <w:kern w:val="0"/>
          <w:szCs w:val="20"/>
        </w:rPr>
        <w:t>，</w:t>
      </w:r>
      <w:r>
        <w:rPr>
          <w:rFonts w:hint="eastAsia" w:ascii="宋体" w:hAnsi="Times New Roman"/>
          <w:kern w:val="0"/>
          <w:szCs w:val="20"/>
        </w:rPr>
        <w:t>单位是（</w:t>
      </w:r>
      <w:r>
        <w:rPr>
          <w:rFonts w:ascii="宋体" w:hAnsi="Times New Roman"/>
          <w:kern w:val="0"/>
          <w:szCs w:val="20"/>
        </w:rPr>
        <w:t>g</w:t>
      </w:r>
      <w:r>
        <w:rPr>
          <w:rFonts w:hint="eastAsia" w:ascii="宋体" w:hAnsi="Times New Roman"/>
          <w:kern w:val="0"/>
          <w:szCs w:val="20"/>
        </w:rPr>
        <w:t>）</w:t>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object>
          <v:shape id="_x0000_i1057" o:spt="75" type="#_x0000_t75" style="height:18.3pt;width:15.85pt;" o:ole="t" filled="f" o:preferrelative="t" stroked="f" coordsize="21600,21600">
            <v:path/>
            <v:fill on="f" focussize="0,0"/>
            <v:stroke on="f" joinstyle="miter"/>
            <v:imagedata r:id="rId81" o:title=""/>
            <o:lock v:ext="edit" aspectratio="t"/>
            <w10:wrap type="none"/>
            <w10:anchorlock/>
          </v:shape>
          <o:OLEObject Type="Embed" ProgID="Equation.3" ShapeID="_x0000_i1057" DrawAspect="Content" ObjectID="_1468075757" r:id="rId80">
            <o:LockedField>false</o:LockedField>
          </o:OLEObject>
        </w:object>
      </w:r>
      <w:r>
        <w:rPr>
          <w:rFonts w:ascii="宋体" w:hAnsi="Times New Roman"/>
          <w:kern w:val="0"/>
          <w:szCs w:val="20"/>
        </w:rPr>
        <w:t>——</w:t>
      </w:r>
      <w:r>
        <w:rPr>
          <w:rFonts w:hint="eastAsia" w:ascii="宋体" w:hAnsi="Times New Roman"/>
          <w:kern w:val="0"/>
          <w:szCs w:val="20"/>
        </w:rPr>
        <w:t>试验</w:t>
      </w:r>
      <w:r>
        <w:rPr>
          <w:rFonts w:ascii="宋体" w:hAnsi="Times New Roman"/>
          <w:kern w:val="0"/>
          <w:szCs w:val="20"/>
        </w:rPr>
        <w:t>用气的低热值</w:t>
      </w:r>
      <w:r>
        <w:rPr>
          <w:rFonts w:hint="eastAsia" w:ascii="宋体" w:hAnsi="Times New Roman"/>
          <w:kern w:val="0"/>
          <w:szCs w:val="20"/>
        </w:rPr>
        <w:t>的数值</w:t>
      </w:r>
      <w:r>
        <w:rPr>
          <w:rFonts w:ascii="宋体" w:hAnsi="Times New Roman"/>
          <w:kern w:val="0"/>
          <w:szCs w:val="20"/>
        </w:rPr>
        <w:t>，</w:t>
      </w:r>
      <w:r>
        <w:rPr>
          <w:rFonts w:hint="eastAsia" w:ascii="宋体" w:hAnsi="Times New Roman"/>
          <w:kern w:val="0"/>
          <w:szCs w:val="20"/>
        </w:rPr>
        <w:t>单位是（</w:t>
      </w:r>
      <w:r>
        <w:rPr>
          <w:rFonts w:ascii="宋体" w:hAnsi="Times New Roman"/>
          <w:kern w:val="0"/>
          <w:szCs w:val="20"/>
        </w:rPr>
        <w:t>kJ／g</w:t>
      </w:r>
      <w:r>
        <w:rPr>
          <w:rFonts w:hint="eastAsia" w:ascii="宋体" w:hAnsi="Times New Roman"/>
          <w:kern w:val="0"/>
          <w:szCs w:val="20"/>
        </w:rPr>
        <w:t>）</w:t>
      </w:r>
      <w:r>
        <w:rPr>
          <w:rFonts w:ascii="宋体" w:hAnsi="Times New Roman"/>
          <w:kern w:val="0"/>
          <w:szCs w:val="20"/>
        </w:rPr>
        <w:t>。</w:t>
      </w:r>
    </w:p>
    <w:p>
      <w:pPr>
        <w:pStyle w:val="66"/>
        <w:spacing w:before="120" w:after="120"/>
      </w:pPr>
      <w:r>
        <w:t>辅助部件的耐热试验</w:t>
      </w:r>
    </w:p>
    <w:p>
      <w:pPr>
        <w:pStyle w:val="95"/>
        <w:spacing w:before="120" w:after="120"/>
      </w:pPr>
      <w:r>
        <w:t>旋塞阀</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将旋塞阀装入80</w:t>
      </w:r>
      <w:r>
        <w:rPr>
          <w:rFonts w:hint="eastAsia" w:ascii="宋体" w:hAnsi="Times New Roman"/>
          <w:kern w:val="0"/>
          <w:szCs w:val="20"/>
        </w:rPr>
        <w:t>℃</w:t>
      </w:r>
      <w:r>
        <w:rPr>
          <w:rFonts w:ascii="宋体" w:hAnsi="Times New Roman"/>
          <w:kern w:val="0"/>
          <w:szCs w:val="20"/>
        </w:rPr>
        <w:t>的恒温箱内，经24</w:t>
      </w:r>
      <w:r>
        <w:rPr>
          <w:rFonts w:hint="eastAsia" w:ascii="宋体" w:hAnsi="Times New Roman"/>
          <w:kern w:val="0"/>
          <w:szCs w:val="20"/>
        </w:rPr>
        <w:t xml:space="preserve"> </w:t>
      </w:r>
      <w:r>
        <w:rPr>
          <w:rFonts w:ascii="宋体" w:hAnsi="Times New Roman"/>
          <w:kern w:val="0"/>
          <w:szCs w:val="20"/>
        </w:rPr>
        <w:t>h后取出空冷，待旋塞阀与室温大致相同后，用</w:t>
      </w:r>
      <w:r>
        <w:rPr>
          <w:rFonts w:hint="eastAsia" w:ascii="宋体" w:hAnsi="Times New Roman"/>
          <w:kern w:val="0"/>
          <w:szCs w:val="20"/>
        </w:rPr>
        <w:t>7.3.1</w:t>
      </w:r>
      <w:r>
        <w:rPr>
          <w:rFonts w:ascii="宋体" w:hAnsi="Times New Roman"/>
          <w:kern w:val="0"/>
          <w:szCs w:val="20"/>
        </w:rPr>
        <w:t>方法检查下列各项：</w:t>
      </w:r>
    </w:p>
    <w:p>
      <w:pPr>
        <w:pStyle w:val="175"/>
        <w:numPr>
          <w:ilvl w:val="0"/>
          <w:numId w:val="69"/>
        </w:numPr>
      </w:pPr>
      <w:r>
        <w:t>气体通路的气密性；</w:t>
      </w:r>
    </w:p>
    <w:p>
      <w:pPr>
        <w:pStyle w:val="175"/>
      </w:pPr>
      <w:r>
        <w:t>在正常操作下，检查是否有妨碍使用的故障，操作是否灵活。</w:t>
      </w:r>
    </w:p>
    <w:p>
      <w:pPr>
        <w:pStyle w:val="95"/>
        <w:spacing w:before="120" w:after="120"/>
      </w:pPr>
      <w:r>
        <w:t>点火装置</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将点火装置装入80</w:t>
      </w:r>
      <w:r>
        <w:rPr>
          <w:rFonts w:hint="eastAsia" w:ascii="宋体" w:hAnsi="Times New Roman"/>
          <w:kern w:val="0"/>
          <w:szCs w:val="20"/>
        </w:rPr>
        <w:t>℃</w:t>
      </w:r>
      <w:r>
        <w:rPr>
          <w:rFonts w:ascii="宋体" w:hAnsi="Times New Roman"/>
          <w:kern w:val="0"/>
          <w:szCs w:val="20"/>
        </w:rPr>
        <w:t>的恒温箱中，经24</w:t>
      </w:r>
      <w:r>
        <w:rPr>
          <w:rFonts w:hint="eastAsia" w:ascii="宋体" w:hAnsi="Times New Roman"/>
          <w:kern w:val="0"/>
          <w:szCs w:val="20"/>
        </w:rPr>
        <w:t xml:space="preserve"> </w:t>
      </w:r>
      <w:r>
        <w:rPr>
          <w:rFonts w:ascii="宋体" w:hAnsi="Times New Roman"/>
          <w:kern w:val="0"/>
          <w:szCs w:val="20"/>
        </w:rPr>
        <w:t>h后取出空冷，待点火装置与室温大致相同后，检查是否有妨碍使用的故障。</w:t>
      </w:r>
    </w:p>
    <w:p>
      <w:pPr>
        <w:pStyle w:val="95"/>
        <w:spacing w:before="120" w:after="120"/>
      </w:pPr>
      <w:r>
        <w:t>调压器</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将调压器装入70</w:t>
      </w:r>
      <w:r>
        <w:rPr>
          <w:rFonts w:hint="eastAsia" w:ascii="宋体" w:hAnsi="Times New Roman"/>
          <w:kern w:val="0"/>
          <w:szCs w:val="20"/>
        </w:rPr>
        <w:t>℃</w:t>
      </w:r>
      <w:r>
        <w:rPr>
          <w:rFonts w:ascii="宋体" w:hAnsi="Times New Roman"/>
          <w:kern w:val="0"/>
          <w:szCs w:val="20"/>
        </w:rPr>
        <w:t>的恒温箱内，经24</w:t>
      </w:r>
      <w:r>
        <w:rPr>
          <w:rFonts w:hint="eastAsia" w:ascii="宋体" w:hAnsi="Times New Roman"/>
          <w:kern w:val="0"/>
          <w:szCs w:val="20"/>
        </w:rPr>
        <w:t xml:space="preserve"> </w:t>
      </w:r>
      <w:r>
        <w:rPr>
          <w:rFonts w:ascii="宋体" w:hAnsi="Times New Roman"/>
          <w:kern w:val="0"/>
          <w:szCs w:val="20"/>
        </w:rPr>
        <w:t>h后取出空冷，待调压器与室温大致相同后检查下列各项：</w:t>
      </w:r>
    </w:p>
    <w:p>
      <w:pPr>
        <w:pStyle w:val="175"/>
        <w:numPr>
          <w:ilvl w:val="0"/>
          <w:numId w:val="70"/>
        </w:numPr>
      </w:pPr>
      <w:r>
        <w:t>用</w:t>
      </w:r>
      <w:r>
        <w:rPr>
          <w:rFonts w:hint="eastAsia"/>
        </w:rPr>
        <w:t>7.3.1</w:t>
      </w:r>
      <w:r>
        <w:t>方法检查气路是否漏气；</w:t>
      </w:r>
    </w:p>
    <w:p>
      <w:pPr>
        <w:pStyle w:val="175"/>
      </w:pPr>
      <w:r>
        <w:rPr>
          <w:rFonts w:hint="eastAsia"/>
        </w:rPr>
        <w:t>用初次测定耗气量相同的条件（环境温度和气源等）测试耐用性试验后耗气量，并计算出耗气量变化值</w:t>
      </w:r>
      <w:r>
        <w:t>；</w:t>
      </w:r>
    </w:p>
    <w:p>
      <w:pPr>
        <w:pStyle w:val="175"/>
      </w:pPr>
      <w:r>
        <w:t>检查是否有影响正常使用的故障。</w:t>
      </w:r>
    </w:p>
    <w:p>
      <w:pPr>
        <w:pStyle w:val="66"/>
        <w:spacing w:before="120" w:after="120"/>
      </w:pPr>
      <w:r>
        <w:rPr>
          <w:rFonts w:hint="eastAsia"/>
        </w:rPr>
        <w:t>安装力和拆卸力</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磁吸式连接便携灶按下列要求进行安装力和拆卸力试验：</w:t>
      </w:r>
    </w:p>
    <w:p>
      <w:pPr>
        <w:pStyle w:val="175"/>
        <w:numPr>
          <w:ilvl w:val="0"/>
          <w:numId w:val="71"/>
        </w:numPr>
      </w:pPr>
      <w:r>
        <w:rPr>
          <w:rFonts w:hint="eastAsia"/>
        </w:rPr>
        <w:t>气瓶内压力为0.2MPa时，在气瓶安装的轴向测试安装力；</w:t>
      </w:r>
    </w:p>
    <w:p>
      <w:pPr>
        <w:pStyle w:val="175"/>
      </w:pPr>
      <w:r>
        <w:rPr>
          <w:rFonts w:hint="eastAsia"/>
        </w:rPr>
        <w:t>空瓶状态下，在气瓶安装的轴向测试拆卸力。</w:t>
      </w:r>
    </w:p>
    <w:p>
      <w:pPr>
        <w:pStyle w:val="105"/>
        <w:spacing w:before="240" w:after="240"/>
      </w:pPr>
      <w:bookmarkStart w:id="116" w:name="_Toc76911802"/>
      <w:bookmarkStart w:id="117" w:name="_Toc99962168"/>
      <w:bookmarkStart w:id="118" w:name="_Toc100238024"/>
      <w:r>
        <w:t>检验规则</w:t>
      </w:r>
      <w:bookmarkEnd w:id="116"/>
      <w:bookmarkEnd w:id="117"/>
      <w:bookmarkEnd w:id="118"/>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便携灶应进行出厂检验和型式检验。</w:t>
      </w:r>
    </w:p>
    <w:p>
      <w:pPr>
        <w:pStyle w:val="106"/>
        <w:spacing w:before="120" w:after="120"/>
      </w:pPr>
      <w:bookmarkStart w:id="119" w:name="_Toc99962169"/>
      <w:bookmarkStart w:id="120" w:name="_Toc100238025"/>
      <w:r>
        <w:t>出厂检验</w:t>
      </w:r>
      <w:bookmarkEnd w:id="119"/>
      <w:bookmarkEnd w:id="120"/>
    </w:p>
    <w:p>
      <w:pPr>
        <w:pStyle w:val="66"/>
        <w:spacing w:before="120" w:after="120"/>
      </w:pPr>
      <w:r>
        <w:t>逐台检验</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每台便携灶出厂前应检验以下项目：</w:t>
      </w:r>
    </w:p>
    <w:p>
      <w:pPr>
        <w:pStyle w:val="175"/>
        <w:numPr>
          <w:ilvl w:val="0"/>
          <w:numId w:val="72"/>
        </w:numPr>
      </w:pPr>
      <w:r>
        <w:rPr>
          <w:rFonts w:hint="eastAsia"/>
        </w:rPr>
        <w:t>外观；</w:t>
      </w:r>
    </w:p>
    <w:p>
      <w:pPr>
        <w:pStyle w:val="175"/>
      </w:pPr>
      <w:r>
        <w:t>铭牌</w:t>
      </w:r>
      <w:r>
        <w:rPr>
          <w:rFonts w:hint="eastAsia"/>
        </w:rPr>
        <w:t>标志</w:t>
      </w:r>
      <w:r>
        <w:t>；</w:t>
      </w:r>
    </w:p>
    <w:p>
      <w:pPr>
        <w:pStyle w:val="175"/>
      </w:pPr>
      <w:r>
        <w:rPr>
          <w:rFonts w:hint="eastAsia"/>
        </w:rPr>
        <w:t>丁烷</w:t>
      </w:r>
      <w:r>
        <w:t>气</w:t>
      </w:r>
      <w:r>
        <w:rPr>
          <w:rFonts w:hint="eastAsia"/>
        </w:rPr>
        <w:t>通</w:t>
      </w:r>
      <w:r>
        <w:t>路的气密性；</w:t>
      </w:r>
    </w:p>
    <w:p>
      <w:pPr>
        <w:pStyle w:val="175"/>
      </w:pPr>
      <w:r>
        <w:rPr>
          <w:rFonts w:hint="eastAsia"/>
        </w:rPr>
        <w:t>电</w:t>
      </w:r>
      <w:r>
        <w:t>点火性能；</w:t>
      </w:r>
    </w:p>
    <w:p>
      <w:pPr>
        <w:pStyle w:val="175"/>
      </w:pPr>
      <w:r>
        <w:t>火焰稳定性(离焰、回火)。</w:t>
      </w:r>
    </w:p>
    <w:p>
      <w:pPr>
        <w:pStyle w:val="66"/>
        <w:spacing w:before="120" w:after="120"/>
      </w:pPr>
      <w:r>
        <w:t>抽样检验</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每批产品在进入成品库或在交货时的检验。</w:t>
      </w:r>
    </w:p>
    <w:p>
      <w:pPr>
        <w:pStyle w:val="95"/>
        <w:spacing w:before="120" w:after="120"/>
      </w:pPr>
      <w:r>
        <w:rPr>
          <w:rFonts w:hint="eastAsia"/>
        </w:rPr>
        <w:t>检验项目</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除8.1.1规定内容以外，抽样检验还应包含过压切断装置动作性能、CO浓度、旋塞阀开闭灵活性。</w:t>
      </w:r>
    </w:p>
    <w:p>
      <w:pPr>
        <w:pStyle w:val="95"/>
        <w:spacing w:before="120" w:after="120"/>
      </w:pPr>
      <w:r>
        <w:rPr>
          <w:rFonts w:hint="eastAsia"/>
        </w:rPr>
        <w:t>抽样方案</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按GB</w:t>
      </w:r>
      <w:r>
        <w:rPr>
          <w:rFonts w:hint="eastAsia" w:ascii="宋体" w:hAnsi="Times New Roman"/>
          <w:kern w:val="0"/>
          <w:szCs w:val="20"/>
        </w:rPr>
        <w:t>/T</w:t>
      </w:r>
      <w:r>
        <w:rPr>
          <w:rFonts w:ascii="宋体" w:hAnsi="Times New Roman"/>
          <w:kern w:val="0"/>
          <w:szCs w:val="20"/>
        </w:rPr>
        <w:t xml:space="preserve"> 2828</w:t>
      </w:r>
      <w:r>
        <w:rPr>
          <w:rFonts w:hint="eastAsia" w:ascii="宋体" w:hAnsi="Times New Roman"/>
          <w:kern w:val="0"/>
          <w:szCs w:val="20"/>
        </w:rPr>
        <w:t>.1</w:t>
      </w:r>
      <w:r>
        <w:rPr>
          <w:rFonts w:ascii="宋体" w:hAnsi="Times New Roman"/>
          <w:kern w:val="0"/>
          <w:szCs w:val="20"/>
        </w:rPr>
        <w:t>选用检查水平S-3的一次抽样方案。</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合格质量水平：</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强</w:t>
      </w:r>
      <w:bookmarkStart w:id="121" w:name="OLE_LINK1"/>
      <w:r>
        <w:rPr>
          <w:rFonts w:hint="eastAsia" w:ascii="宋体" w:hAnsi="Times New Roman"/>
          <w:kern w:val="0"/>
          <w:szCs w:val="20"/>
        </w:rPr>
        <w:t>制性条款</w:t>
      </w:r>
      <w:bookmarkEnd w:id="121"/>
      <w:r>
        <w:rPr>
          <w:rFonts w:hint="eastAsia" w:ascii="宋体" w:hAnsi="Times New Roman"/>
          <w:kern w:val="0"/>
          <w:szCs w:val="20"/>
        </w:rPr>
        <w:t>（简称A类）</w:t>
      </w:r>
      <w:r>
        <w:rPr>
          <w:rFonts w:ascii="宋体" w:hAnsi="Times New Roman"/>
          <w:kern w:val="0"/>
          <w:szCs w:val="20"/>
        </w:rPr>
        <w:t>：AQL=</w:t>
      </w:r>
      <w:r>
        <w:rPr>
          <w:rFonts w:hint="eastAsia" w:ascii="宋体" w:hAnsi="Times New Roman"/>
          <w:kern w:val="0"/>
          <w:szCs w:val="20"/>
        </w:rPr>
        <w:t>1.0</w:t>
      </w:r>
      <w:r>
        <w:rPr>
          <w:rFonts w:ascii="宋体" w:hAnsi="Times New Roman"/>
          <w:kern w:val="0"/>
          <w:szCs w:val="20"/>
        </w:rP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推荐性条款（简称B类）</w:t>
      </w:r>
      <w:r>
        <w:rPr>
          <w:rFonts w:ascii="宋体" w:hAnsi="Times New Roman"/>
          <w:kern w:val="0"/>
          <w:szCs w:val="20"/>
        </w:rPr>
        <w:t>：AQL=</w:t>
      </w:r>
      <w:r>
        <w:rPr>
          <w:rFonts w:hint="eastAsia" w:ascii="宋体" w:hAnsi="Times New Roman"/>
          <w:kern w:val="0"/>
          <w:szCs w:val="20"/>
        </w:rPr>
        <w:t>6.5</w:t>
      </w:r>
      <w:r>
        <w:rPr>
          <w:rFonts w:ascii="宋体" w:hAnsi="Times New Roman"/>
          <w:kern w:val="0"/>
          <w:szCs w:val="20"/>
        </w:rPr>
        <w:t>。</w:t>
      </w:r>
    </w:p>
    <w:p>
      <w:pPr>
        <w:pStyle w:val="95"/>
        <w:spacing w:before="120" w:after="120"/>
      </w:pPr>
      <w:r>
        <w:t>判定规则</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按</w:t>
      </w:r>
      <w:r>
        <w:rPr>
          <w:rFonts w:hint="eastAsia" w:ascii="宋体" w:hAnsi="Times New Roman"/>
          <w:kern w:val="0"/>
          <w:szCs w:val="20"/>
        </w:rPr>
        <w:t>8.1.2.2</w:t>
      </w:r>
      <w:r>
        <w:rPr>
          <w:rFonts w:ascii="宋体" w:hAnsi="Times New Roman"/>
          <w:kern w:val="0"/>
          <w:szCs w:val="20"/>
        </w:rPr>
        <w:t>规定的抽样方案判定全部合格则为该产品合格</w:t>
      </w:r>
      <w:r>
        <w:rPr>
          <w:rFonts w:hint="eastAsia" w:ascii="宋体" w:hAnsi="Times New Roman"/>
          <w:kern w:val="0"/>
          <w:szCs w:val="20"/>
        </w:rPr>
        <w:t>；</w:t>
      </w:r>
      <w:r>
        <w:rPr>
          <w:rFonts w:ascii="宋体" w:hAnsi="Times New Roman"/>
          <w:kern w:val="0"/>
          <w:szCs w:val="20"/>
        </w:rPr>
        <w:t>否则，为不合格。</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不合格批允许对不合格项目百分之百检验，将不合格品剔除或修理后按</w:t>
      </w:r>
      <w:r>
        <w:rPr>
          <w:rFonts w:hint="eastAsia" w:ascii="宋体" w:hAnsi="Times New Roman"/>
          <w:kern w:val="0"/>
          <w:szCs w:val="20"/>
        </w:rPr>
        <w:t>8.1.2.2</w:t>
      </w:r>
      <w:r>
        <w:rPr>
          <w:rFonts w:ascii="宋体" w:hAnsi="Times New Roman"/>
          <w:kern w:val="0"/>
          <w:szCs w:val="20"/>
        </w:rPr>
        <w:t>再次提交检验一次。</w:t>
      </w:r>
    </w:p>
    <w:p>
      <w:pPr>
        <w:pStyle w:val="106"/>
        <w:spacing w:before="120" w:after="120"/>
      </w:pPr>
      <w:bookmarkStart w:id="122" w:name="_Toc100238026"/>
      <w:bookmarkStart w:id="123" w:name="_Toc99962170"/>
      <w:r>
        <w:t>型式检验</w:t>
      </w:r>
      <w:bookmarkEnd w:id="122"/>
      <w:bookmarkEnd w:id="123"/>
    </w:p>
    <w:p>
      <w:pPr>
        <w:pStyle w:val="66"/>
        <w:spacing w:before="120" w:after="120"/>
      </w:pPr>
      <w:r>
        <w:t>有以下情况之一时，应进行型式检验。</w:t>
      </w:r>
    </w:p>
    <w:p>
      <w:pPr>
        <w:pStyle w:val="175"/>
        <w:numPr>
          <w:ilvl w:val="0"/>
          <w:numId w:val="73"/>
        </w:numPr>
      </w:pPr>
      <w:r>
        <w:t>新产品试制定型鉴定；</w:t>
      </w:r>
    </w:p>
    <w:p>
      <w:pPr>
        <w:pStyle w:val="175"/>
      </w:pPr>
      <w:r>
        <w:t>产品转厂生产试制定型鉴定；</w:t>
      </w:r>
    </w:p>
    <w:p>
      <w:pPr>
        <w:pStyle w:val="175"/>
      </w:pPr>
      <w:r>
        <w:t>正式生产后，如结构、材料、工艺有较大改变，可能影响产品性能时；</w:t>
      </w:r>
    </w:p>
    <w:p>
      <w:pPr>
        <w:pStyle w:val="175"/>
      </w:pPr>
      <w:r>
        <w:t>停产6个月后，恢复生产时；</w:t>
      </w:r>
    </w:p>
    <w:p>
      <w:pPr>
        <w:pStyle w:val="175"/>
      </w:pPr>
      <w:r>
        <w:t>出厂检验结果与上次型式检验有较大差异；</w:t>
      </w:r>
    </w:p>
    <w:p>
      <w:pPr>
        <w:pStyle w:val="175"/>
      </w:pPr>
      <w:r>
        <w:t>国家质量监督机构提出进行型式检验的要求时；</w:t>
      </w:r>
    </w:p>
    <w:p>
      <w:pPr>
        <w:pStyle w:val="175"/>
      </w:pPr>
      <w:r>
        <w:rPr>
          <w:rFonts w:hint="eastAsia"/>
        </w:rPr>
        <w:t>连续生产时每1年进行一次</w:t>
      </w:r>
      <w:r>
        <w:t>。</w:t>
      </w:r>
    </w:p>
    <w:p>
      <w:pPr>
        <w:pStyle w:val="66"/>
        <w:spacing w:before="120" w:after="120"/>
      </w:pPr>
      <w:r>
        <w:t>检验项目</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检验项目应为本标准第4、5、6、9和10章规定的项目。</w:t>
      </w:r>
    </w:p>
    <w:p>
      <w:pPr>
        <w:pStyle w:val="66"/>
        <w:spacing w:before="120" w:after="120"/>
      </w:pPr>
      <w:r>
        <w:rPr>
          <w:rFonts w:hint="eastAsia"/>
        </w:rPr>
        <w:t>样品数量</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每次型式检验从出厂检验合格的产品中随机抽取3台。</w:t>
      </w:r>
    </w:p>
    <w:p>
      <w:pPr>
        <w:pStyle w:val="66"/>
        <w:spacing w:before="120" w:after="120"/>
      </w:pPr>
      <w:r>
        <w:rPr>
          <w:rFonts w:hint="eastAsia"/>
        </w:rPr>
        <w:t>单台检验判定原则</w:t>
      </w:r>
    </w:p>
    <w:p>
      <w:pPr>
        <w:pStyle w:val="95"/>
        <w:spacing w:before="120" w:after="120"/>
      </w:pPr>
      <w:r>
        <w:rPr>
          <w:rFonts w:hint="eastAsia"/>
        </w:rPr>
        <w:t>检验项目不合格分类</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检验项目分为强制性（简称A类）不合格项目和推荐性（简称B类）不合格项目。</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A类不合格项目包括：</w:t>
      </w:r>
    </w:p>
    <w:p>
      <w:pPr>
        <w:pStyle w:val="175"/>
        <w:numPr>
          <w:ilvl w:val="0"/>
          <w:numId w:val="74"/>
        </w:numPr>
      </w:pPr>
      <w:r>
        <w:rPr>
          <w:rFonts w:hint="eastAsia"/>
        </w:rPr>
        <w:t>丁烷</w:t>
      </w:r>
      <w:r>
        <w:t>气</w:t>
      </w:r>
      <w:r>
        <w:rPr>
          <w:rFonts w:hint="eastAsia"/>
        </w:rPr>
        <w:t>通</w:t>
      </w:r>
      <w:r>
        <w:t>路</w:t>
      </w:r>
      <w:r>
        <w:rPr>
          <w:rFonts w:hint="eastAsia"/>
        </w:rPr>
        <w:t>的</w:t>
      </w:r>
      <w:r>
        <w:t>气密性；</w:t>
      </w:r>
    </w:p>
    <w:p>
      <w:pPr>
        <w:pStyle w:val="175"/>
      </w:pPr>
      <w:r>
        <w:rPr>
          <w:rFonts w:hint="eastAsia"/>
        </w:rPr>
        <w:t>丁烷气通</w:t>
      </w:r>
      <w:r>
        <w:t>路</w:t>
      </w:r>
      <w:r>
        <w:rPr>
          <w:rFonts w:hint="eastAsia"/>
        </w:rPr>
        <w:t>的</w:t>
      </w:r>
      <w:r>
        <w:t>耐压；</w:t>
      </w:r>
    </w:p>
    <w:p>
      <w:pPr>
        <w:pStyle w:val="175"/>
      </w:pPr>
      <w:r>
        <w:rPr>
          <w:rFonts w:hint="eastAsia"/>
        </w:rPr>
        <w:t>烟气中一氧化碳的体积浓度；</w:t>
      </w:r>
    </w:p>
    <w:p>
      <w:pPr>
        <w:pStyle w:val="175"/>
      </w:pPr>
      <w:r>
        <w:rPr>
          <w:rFonts w:hint="eastAsia"/>
        </w:rPr>
        <w:t>气瓶底部表面温升</w:t>
      </w:r>
      <w:r>
        <w:t>；</w:t>
      </w:r>
    </w:p>
    <w:p>
      <w:pPr>
        <w:pStyle w:val="175"/>
      </w:pPr>
      <w:r>
        <w:rPr>
          <w:rFonts w:hint="eastAsia"/>
        </w:rPr>
        <w:t>过压切断装置性能；</w:t>
      </w:r>
    </w:p>
    <w:p>
      <w:pPr>
        <w:pStyle w:val="175"/>
      </w:pPr>
      <w:r>
        <w:rPr>
          <w:rFonts w:hint="eastAsia"/>
        </w:rPr>
        <w:t>正常使用状态，备用气瓶不能放入灶体内；</w:t>
      </w:r>
    </w:p>
    <w:p>
      <w:pPr>
        <w:pStyle w:val="175"/>
      </w:pPr>
      <w:r>
        <w:t>旋塞阀处于开启状态，气瓶应无法安装</w:t>
      </w:r>
      <w:r>
        <w:rPr>
          <w:rFonts w:hint="eastAsia"/>
        </w:rPr>
        <w:t>；</w:t>
      </w:r>
    </w:p>
    <w:p>
      <w:pPr>
        <w:pStyle w:val="175"/>
      </w:pPr>
      <w:r>
        <w:rPr>
          <w:rFonts w:hint="eastAsia"/>
        </w:rPr>
        <w:t>装有规定的</w:t>
      </w:r>
      <w:r>
        <w:t>过压切断安全装置</w:t>
      </w:r>
      <w:r>
        <w:rPr>
          <w:rFonts w:hint="eastAsia"/>
        </w:rPr>
        <w:t>；</w:t>
      </w:r>
    </w:p>
    <w:p>
      <w:pPr>
        <w:pStyle w:val="175"/>
      </w:pPr>
      <w:r>
        <w:t>正常使用状态，由气瓶放出的燃料是气体状态</w:t>
      </w:r>
      <w:r>
        <w:rPr>
          <w:rFonts w:hint="eastAsia"/>
        </w:rPr>
        <w:t>；</w:t>
      </w:r>
    </w:p>
    <w:p>
      <w:pPr>
        <w:pStyle w:val="175"/>
      </w:pPr>
      <w:r>
        <w:t>承液盘与锅支架倒着放置时不能</w:t>
      </w:r>
      <w:r>
        <w:rPr>
          <w:rFonts w:hint="eastAsia"/>
        </w:rPr>
        <w:t>点火，或不能平稳放置检验用锅</w:t>
      </w:r>
      <w:r>
        <w:t>。</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B类不合格项目包括：</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除A类外的所有项目。</w:t>
      </w:r>
    </w:p>
    <w:p>
      <w:pPr>
        <w:pStyle w:val="95"/>
        <w:spacing w:before="120" w:after="120"/>
      </w:pPr>
      <w:r>
        <w:rPr>
          <w:rFonts w:hint="eastAsia"/>
        </w:rPr>
        <w:t>判定原则</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单台样机经检验，有一个以上（含一个）</w:t>
      </w:r>
      <w:r>
        <w:rPr>
          <w:rFonts w:hint="eastAsia" w:ascii="宋体" w:hAnsi="Times New Roman"/>
          <w:kern w:val="0"/>
        </w:rPr>
        <w:t>A类不合格项目或</w:t>
      </w:r>
      <w:r>
        <w:rPr>
          <w:rFonts w:hint="eastAsia" w:ascii="宋体" w:hAnsi="Times New Roman"/>
          <w:kern w:val="0"/>
          <w:szCs w:val="20"/>
        </w:rPr>
        <w:t>有两个以上（含两个）B</w:t>
      </w:r>
      <w:r>
        <w:rPr>
          <w:rFonts w:hint="eastAsia" w:ascii="宋体" w:hAnsi="Times New Roman"/>
          <w:kern w:val="0"/>
        </w:rPr>
        <w:t>类不合格项目</w:t>
      </w:r>
      <w:r>
        <w:rPr>
          <w:rFonts w:hint="eastAsia" w:ascii="宋体" w:hAnsi="Times New Roman"/>
          <w:kern w:val="0"/>
          <w:szCs w:val="20"/>
        </w:rPr>
        <w:t>不符合规定时，该台样机为不合格。</w:t>
      </w:r>
    </w:p>
    <w:p>
      <w:pPr>
        <w:pStyle w:val="66"/>
        <w:spacing w:before="120" w:after="120"/>
      </w:pPr>
      <w:r>
        <w:rPr>
          <w:rFonts w:hint="eastAsia"/>
        </w:rPr>
        <w:t>型式检验的全部项目均符合标准规定时,判定该型式检验合格。任何项目不合格，需改进不合格项目，重新复检，直至所有项目合格，判定该型式检验合格。</w:t>
      </w:r>
    </w:p>
    <w:p>
      <w:pPr>
        <w:pStyle w:val="105"/>
        <w:spacing w:before="240" w:after="240"/>
      </w:pPr>
      <w:bookmarkStart w:id="124" w:name="_Toc99962171"/>
      <w:bookmarkStart w:id="125" w:name="_Toc100238027"/>
      <w:bookmarkStart w:id="126" w:name="_Toc533610844"/>
      <w:bookmarkStart w:id="127" w:name="_Toc528694446"/>
      <w:bookmarkStart w:id="128" w:name="_Toc528694524"/>
      <w:bookmarkStart w:id="129" w:name="_Toc532416312"/>
      <w:bookmarkStart w:id="130" w:name="_Toc533663795"/>
      <w:bookmarkStart w:id="131" w:name="_Toc533749636"/>
      <w:bookmarkStart w:id="132" w:name="_Toc533577560"/>
      <w:bookmarkStart w:id="133" w:name="_Toc533756201"/>
      <w:bookmarkStart w:id="134" w:name="_Toc533769028"/>
      <w:bookmarkStart w:id="135" w:name="_Toc521010164"/>
      <w:bookmarkStart w:id="136" w:name="_Toc521010597"/>
      <w:bookmarkStart w:id="137" w:name="_Toc533770836"/>
      <w:bookmarkStart w:id="138" w:name="_Toc533772761"/>
      <w:bookmarkStart w:id="139" w:name="_Toc522449822"/>
      <w:bookmarkStart w:id="140" w:name="_Toc533773102"/>
      <w:bookmarkStart w:id="141" w:name="_Toc521430830"/>
      <w:bookmarkStart w:id="142" w:name="_Toc532826580"/>
      <w:bookmarkStart w:id="143" w:name="_Toc533689874"/>
      <w:bookmarkStart w:id="144" w:name="_Toc533792203"/>
      <w:bookmarkStart w:id="145" w:name="_Toc521009959"/>
      <w:bookmarkStart w:id="146" w:name="_Toc76911803"/>
      <w:bookmarkStart w:id="147" w:name="_Toc532416637"/>
      <w:bookmarkStart w:id="148" w:name="_Toc521506133"/>
      <w:bookmarkStart w:id="149" w:name="_Toc533834286"/>
      <w:r>
        <w:rPr>
          <w:rFonts w:hint="eastAsia"/>
        </w:rPr>
        <w:t>标志和说明书</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pStyle w:val="106"/>
        <w:spacing w:before="120" w:after="120"/>
      </w:pPr>
      <w:bookmarkStart w:id="150" w:name="_Toc99962172"/>
      <w:bookmarkStart w:id="151" w:name="_Toc100238028"/>
      <w:r>
        <w:rPr>
          <w:rFonts w:hint="eastAsia"/>
        </w:rPr>
        <w:t>标志</w:t>
      </w:r>
      <w:bookmarkEnd w:id="150"/>
      <w:bookmarkEnd w:id="151"/>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标志包括铭牌标志、使用标志和安全标志。标志应贴在</w:t>
      </w:r>
      <w:r>
        <w:rPr>
          <w:rFonts w:hint="eastAsia" w:ascii="宋体" w:hAnsi="Times New Roman"/>
          <w:kern w:val="0"/>
          <w:szCs w:val="20"/>
        </w:rPr>
        <w:t>便携</w:t>
      </w:r>
      <w:r>
        <w:rPr>
          <w:rFonts w:ascii="宋体" w:hAnsi="Times New Roman"/>
          <w:kern w:val="0"/>
          <w:szCs w:val="20"/>
        </w:rPr>
        <w:t>灶容易看到且不易被涂掉的位置。</w:t>
      </w:r>
    </w:p>
    <w:p>
      <w:pPr>
        <w:pStyle w:val="66"/>
        <w:spacing w:before="120" w:after="120"/>
      </w:pPr>
      <w:r>
        <w:t>铭牌标志</w:t>
      </w:r>
    </w:p>
    <w:p>
      <w:pPr>
        <w:pStyle w:val="175"/>
        <w:numPr>
          <w:ilvl w:val="0"/>
          <w:numId w:val="75"/>
        </w:numPr>
      </w:pPr>
      <w:r>
        <w:rPr>
          <w:rFonts w:hint="eastAsia"/>
        </w:rPr>
        <w:t>便携</w:t>
      </w:r>
      <w:r>
        <w:t>灶的名称和型号；</w:t>
      </w:r>
    </w:p>
    <w:p>
      <w:pPr>
        <w:pStyle w:val="175"/>
      </w:pPr>
      <w:r>
        <w:t>制造厂名</w:t>
      </w:r>
      <w:r>
        <w:rPr>
          <w:rFonts w:hint="eastAsia"/>
        </w:rPr>
        <w:t>称</w:t>
      </w:r>
      <w:r>
        <w:t>；</w:t>
      </w:r>
    </w:p>
    <w:p>
      <w:pPr>
        <w:pStyle w:val="175"/>
      </w:pPr>
      <w:r>
        <w:t>产品编号和生产日期。</w:t>
      </w:r>
    </w:p>
    <w:p>
      <w:pPr>
        <w:pStyle w:val="66"/>
        <w:spacing w:before="120" w:after="120"/>
      </w:pPr>
      <w:r>
        <w:t>使用标志</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在点火、熄火、调节等使用操作不易判断时，在</w:t>
      </w:r>
      <w:r>
        <w:rPr>
          <w:rFonts w:hint="eastAsia" w:ascii="宋体" w:hAnsi="Times New Roman"/>
          <w:kern w:val="0"/>
          <w:szCs w:val="20"/>
        </w:rPr>
        <w:t>便携</w:t>
      </w:r>
      <w:r>
        <w:rPr>
          <w:rFonts w:ascii="宋体" w:hAnsi="Times New Roman"/>
          <w:kern w:val="0"/>
          <w:szCs w:val="20"/>
        </w:rPr>
        <w:t>灶</w:t>
      </w:r>
      <w:r>
        <w:rPr>
          <w:rFonts w:hint="eastAsia" w:ascii="宋体" w:hAnsi="Times New Roman"/>
          <w:kern w:val="0"/>
          <w:szCs w:val="20"/>
        </w:rPr>
        <w:t>上</w:t>
      </w:r>
      <w:r>
        <w:rPr>
          <w:rFonts w:ascii="宋体" w:hAnsi="Times New Roman"/>
          <w:kern w:val="0"/>
          <w:szCs w:val="20"/>
        </w:rPr>
        <w:t>简易明了地标明其操作方法。</w:t>
      </w:r>
    </w:p>
    <w:p>
      <w:pPr>
        <w:pStyle w:val="66"/>
        <w:spacing w:before="120" w:after="120"/>
      </w:pPr>
      <w:r>
        <w:t>安全标志</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简明地标出可能出现不安全因素的注意事项</w:t>
      </w:r>
      <w:r>
        <w:rPr>
          <w:rFonts w:hint="eastAsia" w:ascii="宋体" w:hAnsi="Times New Roman"/>
          <w:kern w:val="0"/>
          <w:szCs w:val="20"/>
        </w:rPr>
        <w:t>（如</w:t>
      </w:r>
      <w:r>
        <w:rPr>
          <w:rFonts w:ascii="宋体" w:hAnsi="Times New Roman"/>
          <w:kern w:val="0"/>
          <w:szCs w:val="20"/>
        </w:rPr>
        <w:t>使用场所及防火方面的注意事项</w:t>
      </w:r>
      <w:r>
        <w:rPr>
          <w:rFonts w:hint="eastAsia" w:ascii="宋体" w:hAnsi="Times New Roman"/>
          <w:kern w:val="0"/>
          <w:szCs w:val="20"/>
        </w:rPr>
        <w:t>等）</w:t>
      </w:r>
      <w:r>
        <w:rPr>
          <w:rFonts w:ascii="宋体" w:hAnsi="Times New Roman"/>
          <w:kern w:val="0"/>
          <w:szCs w:val="20"/>
        </w:rPr>
        <w:t>。</w:t>
      </w:r>
    </w:p>
    <w:p>
      <w:pPr>
        <w:pStyle w:val="106"/>
        <w:spacing w:before="120" w:after="120"/>
      </w:pPr>
      <w:bookmarkStart w:id="152" w:name="_Toc100238029"/>
      <w:bookmarkStart w:id="153" w:name="_Toc99962173"/>
      <w:r>
        <w:rPr>
          <w:rFonts w:hint="eastAsia"/>
        </w:rPr>
        <w:t>说明书</w:t>
      </w:r>
      <w:bookmarkEnd w:id="152"/>
      <w:bookmarkEnd w:id="153"/>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每台</w:t>
      </w:r>
      <w:r>
        <w:rPr>
          <w:rFonts w:hint="eastAsia" w:ascii="宋体" w:hAnsi="Times New Roman"/>
          <w:kern w:val="0"/>
          <w:szCs w:val="20"/>
        </w:rPr>
        <w:t>便携</w:t>
      </w:r>
      <w:r>
        <w:rPr>
          <w:rFonts w:ascii="宋体" w:hAnsi="Times New Roman"/>
          <w:kern w:val="0"/>
          <w:szCs w:val="20"/>
        </w:rPr>
        <w:t>灶应有使用说明书，说明书应包括以下内容：</w:t>
      </w:r>
    </w:p>
    <w:p>
      <w:pPr>
        <w:pStyle w:val="175"/>
        <w:numPr>
          <w:ilvl w:val="0"/>
          <w:numId w:val="76"/>
        </w:numPr>
      </w:pPr>
      <w:r>
        <w:t>外形结构尺寸简图及各主要部件的名称；</w:t>
      </w:r>
    </w:p>
    <w:p>
      <w:pPr>
        <w:pStyle w:val="175"/>
      </w:pPr>
      <w:r>
        <w:t>使用丁烷气瓶的型号规格；</w:t>
      </w:r>
    </w:p>
    <w:p>
      <w:pPr>
        <w:pStyle w:val="175"/>
      </w:pPr>
      <w:r>
        <w:t>使用场所位置及防火方面的注意事项；</w:t>
      </w:r>
    </w:p>
    <w:p>
      <w:pPr>
        <w:pStyle w:val="175"/>
      </w:pPr>
      <w:r>
        <w:t>有关使用安全注意事项(点火、熄火、检查使用中的换气及其他)；</w:t>
      </w:r>
    </w:p>
    <w:p>
      <w:pPr>
        <w:pStyle w:val="175"/>
      </w:pPr>
      <w:r>
        <w:t>有关丁烷气瓶的装卸方法；</w:t>
      </w:r>
    </w:p>
    <w:p>
      <w:pPr>
        <w:pStyle w:val="175"/>
      </w:pPr>
      <w:r>
        <w:t>用完丁烷气瓶的处理(不能重复罐装等)；</w:t>
      </w:r>
    </w:p>
    <w:p>
      <w:pPr>
        <w:pStyle w:val="175"/>
      </w:pPr>
      <w:r>
        <w:t>详细的使用操作方法(点火、熄火、火力调节方法等)；</w:t>
      </w:r>
    </w:p>
    <w:p>
      <w:pPr>
        <w:pStyle w:val="175"/>
      </w:pPr>
      <w:r>
        <w:t>日常检查及简单故障的处理方法；</w:t>
      </w:r>
    </w:p>
    <w:p>
      <w:pPr>
        <w:pStyle w:val="175"/>
      </w:pPr>
      <w:r>
        <w:t>其他注意事项。</w:t>
      </w:r>
    </w:p>
    <w:p>
      <w:pPr>
        <w:pStyle w:val="105"/>
        <w:spacing w:before="240" w:after="240"/>
      </w:pPr>
      <w:bookmarkStart w:id="154" w:name="_Toc528694450"/>
      <w:bookmarkStart w:id="155" w:name="_Toc533769032"/>
      <w:bookmarkStart w:id="156" w:name="_Toc532416641"/>
      <w:bookmarkStart w:id="157" w:name="_Toc532826584"/>
      <w:bookmarkStart w:id="158" w:name="_Toc533773106"/>
      <w:bookmarkStart w:id="159" w:name="_Toc533756205"/>
      <w:bookmarkStart w:id="160" w:name="_Toc76911804"/>
      <w:bookmarkStart w:id="161" w:name="_Toc532416316"/>
      <w:bookmarkStart w:id="162" w:name="_Toc533749640"/>
      <w:bookmarkStart w:id="163" w:name="_Toc533792204"/>
      <w:bookmarkStart w:id="164" w:name="_Toc533834290"/>
      <w:bookmarkStart w:id="165" w:name="_Toc99962174"/>
      <w:bookmarkStart w:id="166" w:name="_Toc100238030"/>
      <w:bookmarkStart w:id="167" w:name="_Toc533663799"/>
      <w:bookmarkStart w:id="168" w:name="_Toc533772765"/>
      <w:bookmarkStart w:id="169" w:name="_Toc533689878"/>
      <w:bookmarkStart w:id="170" w:name="_Toc533610848"/>
      <w:bookmarkStart w:id="171" w:name="_Toc533770840"/>
      <w:bookmarkStart w:id="172" w:name="_Toc533577564"/>
      <w:bookmarkStart w:id="173" w:name="_Toc528694528"/>
      <w:r>
        <w:rPr>
          <w:rFonts w:hint="eastAsia"/>
        </w:rPr>
        <w:t>包装、运输和贮存</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106"/>
        <w:spacing w:before="120" w:after="120"/>
      </w:pPr>
      <w:bookmarkStart w:id="174" w:name="_Toc532826585"/>
      <w:bookmarkStart w:id="175" w:name="_Toc521430835"/>
      <w:bookmarkStart w:id="176" w:name="_Toc521506138"/>
      <w:bookmarkStart w:id="177" w:name="_Toc522449827"/>
      <w:bookmarkStart w:id="178" w:name="_Toc533756206"/>
      <w:bookmarkStart w:id="179" w:name="_Toc533769033"/>
      <w:bookmarkStart w:id="180" w:name="_Toc533773107"/>
      <w:bookmarkStart w:id="181" w:name="_Toc533834291"/>
      <w:bookmarkStart w:id="182" w:name="_Toc528694451"/>
      <w:bookmarkStart w:id="183" w:name="_Toc533770841"/>
      <w:bookmarkStart w:id="184" w:name="_Toc100238031"/>
      <w:bookmarkStart w:id="185" w:name="_Toc521010602"/>
      <w:bookmarkStart w:id="186" w:name="_Toc528694529"/>
      <w:bookmarkStart w:id="187" w:name="_Toc532416317"/>
      <w:bookmarkStart w:id="188" w:name="_Toc532416642"/>
      <w:bookmarkStart w:id="189" w:name="_Toc533772766"/>
      <w:bookmarkStart w:id="190" w:name="_Toc521010169"/>
      <w:bookmarkStart w:id="191" w:name="_Toc99962175"/>
      <w:bookmarkStart w:id="192" w:name="_Toc533577565"/>
      <w:bookmarkStart w:id="193" w:name="_Toc533749641"/>
      <w:bookmarkStart w:id="194" w:name="_Toc533610849"/>
      <w:bookmarkStart w:id="195" w:name="_Toc533663800"/>
      <w:bookmarkStart w:id="196" w:name="_Toc533689879"/>
      <w:bookmarkStart w:id="197" w:name="_Toc521009964"/>
      <w:r>
        <w:rPr>
          <w:rFonts w:hint="eastAsia"/>
        </w:rPr>
        <w:t>包装</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pStyle w:val="166"/>
      </w:pPr>
      <w:r>
        <w:t>包装箱上应有如下标记：产品名称、商标、型号、重量、生产日期、厂名、厂址、邮编、执行标准、怕湿、小心轻放等标志。</w:t>
      </w:r>
    </w:p>
    <w:p>
      <w:pPr>
        <w:pStyle w:val="166"/>
      </w:pPr>
      <w:r>
        <w:t>包装箱内产品、合格证、使用说明书、保修单应与装箱单一致。</w:t>
      </w:r>
    </w:p>
    <w:p>
      <w:pPr>
        <w:pStyle w:val="166"/>
      </w:pPr>
      <w:bookmarkStart w:id="198" w:name="OLE_LINK2"/>
      <w:r>
        <w:t>严禁将丁烷气瓶放入</w:t>
      </w:r>
      <w:r>
        <w:rPr>
          <w:rFonts w:hint="eastAsia"/>
        </w:rPr>
        <w:t>便携</w:t>
      </w:r>
      <w:r>
        <w:t>灶包装箱内</w:t>
      </w:r>
      <w:bookmarkEnd w:id="198"/>
      <w:r>
        <w:t>。</w:t>
      </w:r>
    </w:p>
    <w:p>
      <w:pPr>
        <w:pStyle w:val="106"/>
        <w:spacing w:before="120" w:after="120"/>
      </w:pPr>
      <w:bookmarkStart w:id="199" w:name="_Toc521430836"/>
      <w:bookmarkStart w:id="200" w:name="_Toc522449828"/>
      <w:bookmarkStart w:id="201" w:name="_Toc521010170"/>
      <w:bookmarkStart w:id="202" w:name="_Toc521010603"/>
      <w:bookmarkStart w:id="203" w:name="_Toc528694530"/>
      <w:bookmarkStart w:id="204" w:name="_Toc532416318"/>
      <w:bookmarkStart w:id="205" w:name="_Toc521506139"/>
      <w:bookmarkStart w:id="206" w:name="_Toc528694452"/>
      <w:bookmarkStart w:id="207" w:name="_Toc521009965"/>
      <w:bookmarkStart w:id="208" w:name="_Toc532416643"/>
      <w:bookmarkStart w:id="209" w:name="_Toc533749642"/>
      <w:bookmarkStart w:id="210" w:name="_Toc533689880"/>
      <w:bookmarkStart w:id="211" w:name="_Toc533663801"/>
      <w:bookmarkStart w:id="212" w:name="_Toc532826586"/>
      <w:bookmarkStart w:id="213" w:name="_Toc533834292"/>
      <w:bookmarkStart w:id="214" w:name="_Toc533577566"/>
      <w:bookmarkStart w:id="215" w:name="_Toc533772767"/>
      <w:bookmarkStart w:id="216" w:name="_Toc533770842"/>
      <w:bookmarkStart w:id="217" w:name="_Toc533773108"/>
      <w:bookmarkStart w:id="218" w:name="_Toc99962176"/>
      <w:bookmarkStart w:id="219" w:name="_Toc533769034"/>
      <w:bookmarkStart w:id="220" w:name="_Toc100238032"/>
      <w:bookmarkStart w:id="221" w:name="_Toc533756207"/>
      <w:bookmarkStart w:id="222" w:name="_Toc533610850"/>
      <w:r>
        <w:rPr>
          <w:rFonts w:hint="eastAsia"/>
        </w:rPr>
        <w:t>运输</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pStyle w:val="166"/>
      </w:pPr>
      <w:r>
        <w:t>运输过程中应防止剧烈震动、挤压、雨淋及化学药品侵蚀。</w:t>
      </w:r>
    </w:p>
    <w:p>
      <w:pPr>
        <w:pStyle w:val="166"/>
      </w:pPr>
      <w:r>
        <w:t>搬运时必须轻拿轻放，码放牢靠，严禁抛掷和摔落。</w:t>
      </w:r>
    </w:p>
    <w:p>
      <w:pPr>
        <w:pStyle w:val="106"/>
        <w:spacing w:before="120" w:after="120"/>
      </w:pPr>
      <w:bookmarkStart w:id="223" w:name="_Toc100238033"/>
      <w:bookmarkStart w:id="224" w:name="_Toc99962177"/>
      <w:r>
        <w:t>贮存</w:t>
      </w:r>
      <w:bookmarkEnd w:id="223"/>
      <w:bookmarkEnd w:id="224"/>
    </w:p>
    <w:p>
      <w:pPr>
        <w:pStyle w:val="166"/>
      </w:pPr>
      <w:r>
        <w:t>成品必须贮存在干燥通风、周围无腐蚀气体的地方。</w:t>
      </w:r>
    </w:p>
    <w:p>
      <w:pPr>
        <w:pStyle w:val="166"/>
      </w:pPr>
      <w:r>
        <w:t>堆码高度应考虑到包装箱的强度、码放整齐，便于取放。</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p>
    <w:p>
      <w:pPr>
        <w:pStyle w:val="57"/>
        <w:ind w:firstLine="420"/>
      </w:pPr>
    </w:p>
    <w:p>
      <w:pPr>
        <w:pStyle w:val="57"/>
        <w:ind w:firstLine="420"/>
      </w:pPr>
    </w:p>
    <w:p>
      <w:pPr>
        <w:pStyle w:val="57"/>
        <w:ind w:firstLine="420"/>
      </w:pPr>
    </w:p>
    <w:p>
      <w:pPr>
        <w:pStyle w:val="57"/>
        <w:ind w:firstLine="420"/>
        <w:sectPr>
          <w:pgSz w:w="11906" w:h="16838"/>
          <w:pgMar w:top="1928" w:right="1134" w:bottom="1134" w:left="1134" w:header="1418" w:footer="1134" w:gutter="284"/>
          <w:pgNumType w:start="1"/>
          <w:cols w:space="425" w:num="1"/>
          <w:formProt w:val="0"/>
          <w:docGrid w:linePitch="312" w:charSpace="0"/>
        </w:sectPr>
      </w:pPr>
    </w:p>
    <w:bookmarkEnd w:id="24"/>
    <w:p>
      <w:pPr>
        <w:pStyle w:val="199"/>
        <w:rPr>
          <w:vanish w:val="0"/>
        </w:rPr>
      </w:pPr>
      <w:bookmarkStart w:id="225" w:name="BookMark5"/>
    </w:p>
    <w:p>
      <w:pPr>
        <w:pStyle w:val="200"/>
        <w:rPr>
          <w:vanish w:val="0"/>
        </w:rPr>
      </w:pPr>
    </w:p>
    <w:p>
      <w:pPr>
        <w:pStyle w:val="77"/>
        <w:spacing w:after="120"/>
      </w:pPr>
      <w:r>
        <w:br w:type="textWrapping"/>
      </w:r>
      <w:bookmarkStart w:id="226" w:name="_Toc100238034"/>
      <w:r>
        <w:rPr>
          <w:rFonts w:hint="eastAsia"/>
        </w:rPr>
        <w:t>（规范性）</w:t>
      </w:r>
      <w:r>
        <w:br w:type="textWrapping"/>
      </w:r>
      <w:r>
        <w:rPr>
          <w:rFonts w:hint="eastAsia"/>
        </w:rPr>
        <w:t>气瓶</w:t>
      </w:r>
      <w:bookmarkEnd w:id="226"/>
    </w:p>
    <w:p>
      <w:pPr>
        <w:pStyle w:val="79"/>
        <w:spacing w:before="120" w:after="120"/>
      </w:pPr>
      <w:bookmarkStart w:id="227" w:name="_Toc100238035"/>
      <w:bookmarkStart w:id="228" w:name="_Toc76911808"/>
      <w:r>
        <w:rPr>
          <w:rFonts w:hint="eastAsia"/>
        </w:rPr>
        <w:t>结构</w:t>
      </w:r>
      <w:bookmarkEnd w:id="227"/>
      <w:bookmarkEnd w:id="228"/>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气瓶各部分结构，应考虑安全性，并符合下列规定：</w:t>
      </w:r>
    </w:p>
    <w:p>
      <w:pPr>
        <w:pStyle w:val="175"/>
        <w:numPr>
          <w:ilvl w:val="0"/>
          <w:numId w:val="77"/>
        </w:numPr>
      </w:pPr>
      <w:r>
        <w:t>咬接处应牢固可靠，端部圆滑；</w:t>
      </w:r>
    </w:p>
    <w:p>
      <w:pPr>
        <w:pStyle w:val="175"/>
      </w:pPr>
      <w:r>
        <w:t>运输及使用时，受振动或冲击不应损坏气密性和耐压性；</w:t>
      </w:r>
    </w:p>
    <w:p>
      <w:pPr>
        <w:pStyle w:val="175"/>
      </w:pPr>
      <w:r>
        <w:t>正常使用时丁烷气应以气体状态喷出；</w:t>
      </w:r>
    </w:p>
    <w:p>
      <w:pPr>
        <w:pStyle w:val="175"/>
      </w:pPr>
      <w:r>
        <w:t>气瓶由便携灶中卸下时，不应漏气；</w:t>
      </w:r>
    </w:p>
    <w:p>
      <w:pPr>
        <w:pStyle w:val="175"/>
      </w:pPr>
      <w:r>
        <w:t>阀</w:t>
      </w:r>
      <w:r>
        <w:rPr>
          <w:rFonts w:hint="eastAsia"/>
        </w:rPr>
        <w:t>门</w:t>
      </w:r>
      <w:r>
        <w:t>应有使用时易拆除的保护帽。</w:t>
      </w:r>
    </w:p>
    <w:p>
      <w:pPr>
        <w:pStyle w:val="79"/>
        <w:spacing w:before="120" w:after="120"/>
      </w:pPr>
      <w:bookmarkStart w:id="229" w:name="_Toc100238036"/>
      <w:bookmarkStart w:id="230" w:name="_Toc76911809"/>
      <w:r>
        <w:rPr>
          <w:rFonts w:hint="eastAsia"/>
        </w:rPr>
        <w:t>尺寸</w:t>
      </w:r>
      <w:bookmarkEnd w:id="229"/>
      <w:bookmarkEnd w:id="230"/>
    </w:p>
    <w:p>
      <w:pPr>
        <w:pStyle w:val="213"/>
      </w:pPr>
      <w:bookmarkStart w:id="231" w:name="_Toc76911810"/>
      <w:r>
        <w:t>气瓶及阀门尺寸应符合图</w:t>
      </w:r>
      <w:r>
        <w:rPr>
          <w:rFonts w:hint="eastAsia"/>
        </w:rPr>
        <w:t>A.1</w:t>
      </w:r>
      <w:r>
        <w:t>、图</w:t>
      </w:r>
      <w:r>
        <w:rPr>
          <w:rFonts w:hint="eastAsia"/>
        </w:rPr>
        <w:t>A.2</w:t>
      </w:r>
      <w:r>
        <w:t>所示和表</w:t>
      </w:r>
      <w:r>
        <w:rPr>
          <w:rFonts w:hint="eastAsia"/>
        </w:rPr>
        <w:t>A.1</w:t>
      </w:r>
      <w:r>
        <w:t>规定</w:t>
      </w:r>
      <w:r>
        <w:rPr>
          <w:rFonts w:hint="eastAsia"/>
        </w:rPr>
        <w:t>，气瓶尺寸与表A.1中A、C和D的尺寸不一致时，应能保证与相应燃具连接时的气密性符合要求。</w:t>
      </w:r>
      <w:bookmarkEnd w:id="231"/>
    </w:p>
    <w:p>
      <w:pPr>
        <w:pStyle w:val="57"/>
        <w:ind w:firstLine="420"/>
      </w:pPr>
      <w:r>
        <w:rPr>
          <w:rFonts w:hAnsi="宋体"/>
          <w:szCs w:val="21"/>
        </w:rPr>
        <w:drawing>
          <wp:inline distT="0" distB="0" distL="0" distR="0">
            <wp:extent cx="4370705" cy="348742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4370705" cy="3487420"/>
                    </a:xfrm>
                    <a:prstGeom prst="rect">
                      <a:avLst/>
                    </a:prstGeom>
                    <a:noFill/>
                    <a:ln>
                      <a:noFill/>
                    </a:ln>
                  </pic:spPr>
                </pic:pic>
              </a:graphicData>
            </a:graphic>
          </wp:inline>
        </w:drawing>
      </w:r>
    </w:p>
    <w:p>
      <w:pPr>
        <w:pStyle w:val="84"/>
        <w:spacing w:before="120" w:after="120"/>
      </w:pPr>
      <w:r>
        <w:rPr>
          <w:rFonts w:hint="eastAsia"/>
        </w:rPr>
        <w:t>瓶阀</w:t>
      </w:r>
    </w:p>
    <w:p>
      <w:pPr>
        <w:pStyle w:val="57"/>
        <w:ind w:firstLine="420"/>
      </w:pPr>
    </w:p>
    <w:p>
      <w:pPr>
        <w:pStyle w:val="57"/>
        <w:ind w:firstLine="420"/>
      </w:pPr>
      <w:r>
        <w:rPr>
          <w:rFonts w:hAnsi="宋体"/>
          <w:szCs w:val="21"/>
        </w:rPr>
        <w:drawing>
          <wp:inline distT="0" distB="0" distL="0" distR="0">
            <wp:extent cx="4695825" cy="3742690"/>
            <wp:effectExtent l="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4695825" cy="3742690"/>
                    </a:xfrm>
                    <a:prstGeom prst="rect">
                      <a:avLst/>
                    </a:prstGeom>
                    <a:noFill/>
                    <a:ln>
                      <a:noFill/>
                    </a:ln>
                  </pic:spPr>
                </pic:pic>
              </a:graphicData>
            </a:graphic>
          </wp:inline>
        </w:drawing>
      </w:r>
    </w:p>
    <w:p>
      <w:pPr>
        <w:pStyle w:val="57"/>
        <w:ind w:firstLine="420"/>
      </w:pPr>
    </w:p>
    <w:p>
      <w:pPr>
        <w:pStyle w:val="84"/>
        <w:spacing w:before="120" w:after="120"/>
      </w:pPr>
      <w:r>
        <w:rPr>
          <w:rFonts w:hint="eastAsia"/>
        </w:rPr>
        <w:t>　气瓶</w:t>
      </w:r>
    </w:p>
    <w:p>
      <w:pPr>
        <w:pStyle w:val="78"/>
        <w:spacing w:before="120" w:after="120"/>
      </w:pPr>
      <w:r>
        <w:rPr>
          <w:rFonts w:hint="eastAsia"/>
        </w:rPr>
        <w:t>气瓶及阀门尺寸</w:t>
      </w:r>
    </w:p>
    <w:tbl>
      <w:tblPr>
        <w:tblStyle w:val="27"/>
        <w:tblW w:w="966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220"/>
        <w:gridCol w:w="3221"/>
        <w:gridCol w:w="322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220" w:type="dxa"/>
            <w:vAlign w:val="center"/>
          </w:tcPr>
          <w:p>
            <w:pPr>
              <w:widowControl/>
              <w:adjustRightInd/>
              <w:spacing w:line="270" w:lineRule="atLeast"/>
              <w:jc w:val="center"/>
              <w:rPr>
                <w:rFonts w:ascii="宋体" w:hAnsi="宋体" w:cs="宋体"/>
                <w:kern w:val="0"/>
              </w:rPr>
            </w:pPr>
            <w:r>
              <w:rPr>
                <w:rFonts w:hint="eastAsia" w:ascii="宋体" w:hAnsi="宋体" w:cs="宋体"/>
                <w:kern w:val="0"/>
              </w:rPr>
              <w:t>代 号</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名 称</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尺 寸mm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220" w:type="dxa"/>
            <w:vAlign w:val="center"/>
          </w:tcPr>
          <w:p>
            <w:pPr>
              <w:widowControl/>
              <w:adjustRightInd/>
              <w:spacing w:line="270" w:lineRule="atLeast"/>
              <w:jc w:val="center"/>
              <w:rPr>
                <w:rFonts w:ascii="宋体" w:hAnsi="宋体" w:cs="宋体"/>
                <w:kern w:val="0"/>
              </w:rPr>
            </w:pPr>
            <w:r>
              <w:rPr>
                <w:rFonts w:ascii="宋体" w:hAnsi="宋体" w:cs="宋体"/>
                <w:kern w:val="0"/>
              </w:rPr>
              <w:t>A</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瓶体总高</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185.0±0.6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220" w:type="dxa"/>
            <w:vAlign w:val="center"/>
          </w:tcPr>
          <w:p>
            <w:pPr>
              <w:widowControl/>
              <w:adjustRightInd/>
              <w:spacing w:line="270" w:lineRule="atLeast"/>
              <w:jc w:val="center"/>
              <w:rPr>
                <w:rFonts w:ascii="宋体" w:hAnsi="宋体" w:cs="宋体"/>
                <w:kern w:val="0"/>
              </w:rPr>
            </w:pPr>
            <w:r>
              <w:rPr>
                <w:rFonts w:ascii="宋体" w:hAnsi="宋体" w:cs="宋体"/>
                <w:kern w:val="0"/>
              </w:rPr>
              <w:t>B</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瓶体外径</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65.7±0.5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220" w:type="dxa"/>
            <w:vAlign w:val="center"/>
          </w:tcPr>
          <w:p>
            <w:pPr>
              <w:widowControl/>
              <w:adjustRightInd/>
              <w:spacing w:line="270" w:lineRule="atLeast"/>
              <w:jc w:val="center"/>
              <w:rPr>
                <w:rFonts w:ascii="宋体" w:hAnsi="宋体" w:cs="宋体"/>
                <w:kern w:val="0"/>
              </w:rPr>
            </w:pPr>
            <w:r>
              <w:rPr>
                <w:rFonts w:ascii="宋体" w:hAnsi="宋体" w:cs="宋体"/>
                <w:kern w:val="0"/>
              </w:rPr>
              <w:t>C</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瓶下缘外径</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68.2±0.4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220" w:type="dxa"/>
            <w:vAlign w:val="center"/>
          </w:tcPr>
          <w:p>
            <w:pPr>
              <w:widowControl/>
              <w:adjustRightInd/>
              <w:spacing w:line="270" w:lineRule="atLeast"/>
              <w:jc w:val="center"/>
              <w:rPr>
                <w:rFonts w:ascii="宋体" w:hAnsi="宋体" w:cs="宋体"/>
                <w:kern w:val="0"/>
              </w:rPr>
            </w:pPr>
            <w:r>
              <w:rPr>
                <w:rFonts w:ascii="宋体" w:hAnsi="宋体" w:cs="宋体"/>
                <w:kern w:val="0"/>
              </w:rPr>
              <w:t>D</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瓶上缘外径</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68.5±0.4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220" w:type="dxa"/>
            <w:vAlign w:val="center"/>
          </w:tcPr>
          <w:p>
            <w:pPr>
              <w:widowControl/>
              <w:adjustRightInd/>
              <w:spacing w:line="270" w:lineRule="atLeast"/>
              <w:jc w:val="center"/>
              <w:rPr>
                <w:rFonts w:ascii="宋体" w:hAnsi="宋体" w:cs="宋体"/>
                <w:kern w:val="0"/>
              </w:rPr>
            </w:pPr>
            <w:r>
              <w:rPr>
                <w:rFonts w:ascii="宋体" w:hAnsi="宋体" w:cs="宋体"/>
                <w:kern w:val="0"/>
              </w:rPr>
              <w:t>E</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阀门外径</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44.5±0.6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220" w:type="dxa"/>
            <w:vAlign w:val="center"/>
          </w:tcPr>
          <w:p>
            <w:pPr>
              <w:widowControl/>
              <w:adjustRightInd/>
              <w:spacing w:line="270" w:lineRule="atLeast"/>
              <w:jc w:val="center"/>
              <w:rPr>
                <w:rFonts w:ascii="宋体" w:hAnsi="宋体" w:cs="宋体"/>
                <w:kern w:val="0"/>
              </w:rPr>
            </w:pPr>
            <w:r>
              <w:rPr>
                <w:rFonts w:ascii="宋体" w:hAnsi="宋体" w:cs="宋体"/>
                <w:kern w:val="0"/>
              </w:rPr>
              <w:t>F</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阀杆高度</w:t>
            </w:r>
          </w:p>
        </w:tc>
        <w:tc>
          <w:tcPr>
            <w:tcW w:w="3221" w:type="dxa"/>
            <w:vAlign w:val="center"/>
          </w:tcPr>
          <w:p>
            <w:pPr>
              <w:adjustRightInd/>
              <w:spacing w:line="240" w:lineRule="auto"/>
              <w:jc w:val="center"/>
              <w:rPr>
                <w:rFonts w:ascii="宋体" w:hAnsi="宋体"/>
                <w:szCs w:val="24"/>
              </w:rPr>
            </w:pPr>
            <w:r>
              <w:rPr>
                <w:rFonts w:hint="eastAsia" w:ascii="宋体" w:hAnsi="宋体" w:cs="宋体"/>
                <w:kern w:val="0"/>
              </w:rPr>
              <w:t>5.5±0.5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220" w:type="dxa"/>
            <w:vAlign w:val="center"/>
          </w:tcPr>
          <w:p>
            <w:pPr>
              <w:widowControl/>
              <w:adjustRightInd/>
              <w:spacing w:line="270" w:lineRule="atLeast"/>
              <w:jc w:val="center"/>
              <w:rPr>
                <w:rFonts w:ascii="宋体" w:hAnsi="宋体" w:cs="宋体"/>
                <w:kern w:val="0"/>
              </w:rPr>
            </w:pPr>
            <w:r>
              <w:rPr>
                <w:rFonts w:ascii="宋体" w:hAnsi="宋体" w:cs="宋体"/>
                <w:kern w:val="0"/>
              </w:rPr>
              <w:t>G</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阀杆外径</w:t>
            </w:r>
          </w:p>
        </w:tc>
        <w:tc>
          <w:tcPr>
            <w:tcW w:w="3221" w:type="dxa"/>
            <w:vAlign w:val="center"/>
          </w:tcPr>
          <w:p>
            <w:pPr>
              <w:adjustRightInd/>
              <w:spacing w:line="240" w:lineRule="auto"/>
              <w:jc w:val="center"/>
              <w:rPr>
                <w:rFonts w:ascii="宋体" w:hAnsi="宋体"/>
                <w:szCs w:val="24"/>
              </w:rPr>
            </w:pPr>
            <w:r>
              <w:rPr>
                <w:rFonts w:hint="eastAsia" w:ascii="宋体" w:hAnsi="宋体" w:cs="宋体"/>
                <w:kern w:val="0"/>
              </w:rPr>
              <w:t>4.0＋0.05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220" w:type="dxa"/>
            <w:vAlign w:val="center"/>
          </w:tcPr>
          <w:p>
            <w:pPr>
              <w:widowControl/>
              <w:adjustRightInd/>
              <w:spacing w:line="270" w:lineRule="atLeast"/>
              <w:jc w:val="center"/>
              <w:rPr>
                <w:rFonts w:ascii="宋体" w:hAnsi="宋体" w:cs="宋体"/>
                <w:kern w:val="0"/>
              </w:rPr>
            </w:pPr>
            <w:r>
              <w:rPr>
                <w:rFonts w:ascii="宋体" w:hAnsi="宋体" w:cs="宋体"/>
                <w:kern w:val="0"/>
              </w:rPr>
              <w:t>H</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阀杆长</w:t>
            </w:r>
          </w:p>
        </w:tc>
        <w:tc>
          <w:tcPr>
            <w:tcW w:w="3221" w:type="dxa"/>
            <w:vAlign w:val="center"/>
          </w:tcPr>
          <w:p>
            <w:pPr>
              <w:adjustRightInd/>
              <w:spacing w:line="240" w:lineRule="auto"/>
              <w:jc w:val="center"/>
              <w:rPr>
                <w:rFonts w:ascii="宋体" w:hAnsi="宋体"/>
                <w:szCs w:val="24"/>
              </w:rPr>
            </w:pPr>
            <w:r>
              <w:rPr>
                <w:rFonts w:hint="eastAsia" w:ascii="宋体" w:hAnsi="宋体" w:cs="宋体"/>
                <w:kern w:val="0"/>
              </w:rPr>
              <w:t>7.2±0.5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220" w:type="dxa"/>
            <w:vAlign w:val="center"/>
          </w:tcPr>
          <w:p>
            <w:pPr>
              <w:widowControl/>
              <w:adjustRightInd/>
              <w:spacing w:line="270" w:lineRule="atLeast"/>
              <w:jc w:val="center"/>
              <w:rPr>
                <w:rFonts w:ascii="宋体" w:hAnsi="宋体" w:cs="宋体"/>
                <w:kern w:val="0"/>
              </w:rPr>
            </w:pPr>
            <w:r>
              <w:rPr>
                <w:rFonts w:ascii="宋体" w:hAnsi="宋体" w:cs="宋体"/>
                <w:kern w:val="0"/>
              </w:rPr>
              <w:t>I</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凸台外径</w:t>
            </w:r>
          </w:p>
        </w:tc>
        <w:tc>
          <w:tcPr>
            <w:tcW w:w="3221" w:type="dxa"/>
            <w:vAlign w:val="center"/>
          </w:tcPr>
          <w:p>
            <w:pPr>
              <w:adjustRightInd/>
              <w:spacing w:line="240" w:lineRule="auto"/>
              <w:jc w:val="center"/>
              <w:rPr>
                <w:rFonts w:ascii="宋体" w:hAnsi="宋体"/>
                <w:szCs w:val="24"/>
              </w:rPr>
            </w:pPr>
            <w:r>
              <w:rPr>
                <w:rFonts w:hint="eastAsia" w:ascii="宋体" w:hAnsi="宋体" w:cs="宋体"/>
                <w:kern w:val="0"/>
              </w:rPr>
              <w:t>10.5～10.8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220" w:type="dxa"/>
            <w:vAlign w:val="center"/>
          </w:tcPr>
          <w:p>
            <w:pPr>
              <w:widowControl/>
              <w:adjustRightInd/>
              <w:spacing w:line="270" w:lineRule="atLeast"/>
              <w:jc w:val="center"/>
              <w:rPr>
                <w:rFonts w:ascii="宋体" w:hAnsi="宋体" w:cs="宋体"/>
                <w:kern w:val="0"/>
              </w:rPr>
            </w:pPr>
            <w:r>
              <w:rPr>
                <w:rFonts w:ascii="宋体" w:hAnsi="宋体" w:cs="宋体"/>
                <w:kern w:val="0"/>
              </w:rPr>
              <w:t>J</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阀门切口宽度</w:t>
            </w:r>
          </w:p>
        </w:tc>
        <w:tc>
          <w:tcPr>
            <w:tcW w:w="3221" w:type="dxa"/>
            <w:vAlign w:val="center"/>
          </w:tcPr>
          <w:p>
            <w:pPr>
              <w:widowControl/>
              <w:adjustRightInd/>
              <w:spacing w:line="270" w:lineRule="atLeast"/>
              <w:jc w:val="center"/>
              <w:rPr>
                <w:rFonts w:ascii="宋体" w:hAnsi="宋体" w:cs="宋体"/>
                <w:kern w:val="0"/>
              </w:rPr>
            </w:pPr>
            <w:r>
              <w:rPr>
                <w:rFonts w:hint="eastAsia" w:ascii="宋体" w:hAnsi="宋体" w:cs="宋体"/>
                <w:kern w:val="0"/>
              </w:rPr>
              <w:t>10.3±0.3</w:t>
            </w:r>
          </w:p>
        </w:tc>
      </w:tr>
    </w:tbl>
    <w:p>
      <w:pPr>
        <w:pStyle w:val="57"/>
        <w:ind w:firstLine="420"/>
      </w:pPr>
      <w:r>
        <w:rPr>
          <w:rFonts w:hint="eastAsia"/>
        </w:rPr>
        <w:t>注：I的尺寸指凸台上端开始1.5mm位置的测量外径。</w:t>
      </w:r>
    </w:p>
    <w:p>
      <w:pPr>
        <w:pStyle w:val="213"/>
      </w:pPr>
      <w:r>
        <w:rPr>
          <w:rFonts w:hint="eastAsia"/>
        </w:rPr>
        <w:t>阀门的最大行程尺寸和初期喷射行程尺寸应符合表A.2的规定。</w:t>
      </w:r>
    </w:p>
    <w:p>
      <w:pPr>
        <w:pStyle w:val="78"/>
        <w:spacing w:before="120" w:after="120"/>
      </w:pPr>
      <w:r>
        <w:rPr>
          <w:rFonts w:hint="eastAsia"/>
        </w:rPr>
        <w:t>程尺寸</w:t>
      </w:r>
    </w:p>
    <w:tbl>
      <w:tblPr>
        <w:tblStyle w:val="27"/>
        <w:tblW w:w="966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831"/>
        <w:gridCol w:w="483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4831" w:type="dxa"/>
          </w:tcPr>
          <w:p>
            <w:pPr>
              <w:widowControl/>
              <w:adjustRightInd/>
              <w:spacing w:line="270" w:lineRule="atLeast"/>
              <w:jc w:val="center"/>
              <w:rPr>
                <w:rFonts w:ascii="宋体" w:hAnsi="宋体" w:cs="宋体"/>
                <w:kern w:val="0"/>
              </w:rPr>
            </w:pPr>
            <w:r>
              <w:rPr>
                <w:rFonts w:ascii="宋体" w:hAnsi="宋体" w:cs="宋体"/>
                <w:kern w:val="0"/>
              </w:rPr>
              <w:t>最大行程尺寸</w:t>
            </w:r>
            <w:r>
              <w:rPr>
                <w:rFonts w:hint="eastAsia" w:ascii="宋体" w:hAnsi="宋体" w:cs="宋体"/>
                <w:kern w:val="0"/>
              </w:rPr>
              <w:t>mm</w:t>
            </w:r>
          </w:p>
        </w:tc>
        <w:tc>
          <w:tcPr>
            <w:tcW w:w="4831" w:type="dxa"/>
          </w:tcPr>
          <w:p>
            <w:pPr>
              <w:widowControl/>
              <w:adjustRightInd/>
              <w:spacing w:line="270" w:lineRule="atLeast"/>
              <w:jc w:val="center"/>
              <w:rPr>
                <w:rFonts w:ascii="宋体" w:hAnsi="宋体" w:cs="宋体"/>
                <w:kern w:val="0"/>
              </w:rPr>
            </w:pPr>
            <w:r>
              <w:rPr>
                <w:rFonts w:ascii="宋体" w:hAnsi="宋体" w:cs="宋体"/>
                <w:kern w:val="0"/>
              </w:rPr>
              <w:t>1.7～</w:t>
            </w:r>
            <w:r>
              <w:rPr>
                <w:rFonts w:hint="eastAsia" w:ascii="宋体" w:hAnsi="宋体" w:cs="宋体"/>
                <w:kern w:val="0"/>
              </w:rPr>
              <w:t>2.8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4831" w:type="dxa"/>
          </w:tcPr>
          <w:p>
            <w:pPr>
              <w:widowControl/>
              <w:adjustRightInd/>
              <w:spacing w:line="270" w:lineRule="atLeast"/>
              <w:jc w:val="center"/>
              <w:rPr>
                <w:rFonts w:ascii="宋体" w:hAnsi="宋体" w:cs="宋体"/>
                <w:kern w:val="0"/>
              </w:rPr>
            </w:pPr>
            <w:r>
              <w:rPr>
                <w:rFonts w:ascii="宋体" w:hAnsi="宋体" w:cs="宋体"/>
                <w:kern w:val="0"/>
              </w:rPr>
              <w:t>初期喷射行程尺寸</w:t>
            </w:r>
            <w:r>
              <w:rPr>
                <w:rFonts w:hint="eastAsia" w:ascii="宋体" w:hAnsi="宋体" w:cs="宋体"/>
                <w:kern w:val="0"/>
              </w:rPr>
              <w:t>mm</w:t>
            </w:r>
          </w:p>
        </w:tc>
        <w:tc>
          <w:tcPr>
            <w:tcW w:w="4831" w:type="dxa"/>
          </w:tcPr>
          <w:p>
            <w:pPr>
              <w:widowControl/>
              <w:adjustRightInd/>
              <w:spacing w:line="270" w:lineRule="atLeast"/>
              <w:jc w:val="center"/>
              <w:rPr>
                <w:rFonts w:ascii="宋体" w:hAnsi="宋体" w:cs="宋体"/>
                <w:kern w:val="0"/>
              </w:rPr>
            </w:pPr>
            <w:r>
              <w:rPr>
                <w:rFonts w:hint="eastAsia" w:ascii="宋体" w:hAnsi="宋体" w:cs="宋体"/>
                <w:kern w:val="0"/>
              </w:rPr>
              <w:t>0.2～0.9</w:t>
            </w:r>
          </w:p>
        </w:tc>
      </w:tr>
    </w:tbl>
    <w:p>
      <w:pPr>
        <w:pStyle w:val="213"/>
      </w:pPr>
      <w:r>
        <w:rPr>
          <w:rFonts w:hint="eastAsia"/>
        </w:rPr>
        <w:t>气瓶的容积应不小于1.2倍的罐装液体体积。</w:t>
      </w:r>
    </w:p>
    <w:p>
      <w:pPr>
        <w:pStyle w:val="79"/>
        <w:spacing w:before="120" w:after="120"/>
      </w:pPr>
      <w:bookmarkStart w:id="232" w:name="_Toc100238037"/>
      <w:r>
        <w:rPr>
          <w:rFonts w:hint="eastAsia"/>
        </w:rPr>
        <w:t>技术要求</w:t>
      </w:r>
      <w:bookmarkEnd w:id="232"/>
    </w:p>
    <w:p>
      <w:pPr>
        <w:pStyle w:val="80"/>
        <w:tabs>
          <w:tab w:val="left" w:pos="360"/>
        </w:tabs>
        <w:spacing w:before="120" w:after="120"/>
      </w:pPr>
      <w:bookmarkStart w:id="233" w:name="_Toc76911814"/>
      <w:r>
        <w:t>瓶体材料</w:t>
      </w:r>
      <w:bookmarkEnd w:id="233"/>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瓶体使用的材料应符合GB</w:t>
      </w:r>
      <w:r>
        <w:rPr>
          <w:rFonts w:hint="eastAsia" w:ascii="宋体" w:hAnsi="Times New Roman"/>
          <w:kern w:val="0"/>
          <w:szCs w:val="20"/>
        </w:rPr>
        <w:t>/T</w:t>
      </w:r>
      <w:r>
        <w:rPr>
          <w:rFonts w:ascii="宋体" w:hAnsi="Times New Roman"/>
          <w:kern w:val="0"/>
          <w:szCs w:val="20"/>
        </w:rPr>
        <w:t xml:space="preserve"> 2520或同等以上耐腐蚀性的金属材料。</w:t>
      </w:r>
    </w:p>
    <w:p>
      <w:pPr>
        <w:pStyle w:val="80"/>
        <w:spacing w:before="120" w:after="120"/>
      </w:pPr>
      <w:bookmarkStart w:id="234" w:name="_Toc76911815"/>
      <w:r>
        <w:t>密封件耐丁烷气性能</w:t>
      </w:r>
      <w:bookmarkEnd w:id="234"/>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密封件应有良好的耐丁烷气性，浸泡后其质量变化率在20％以下，且无影响使用的变质和变形。</w:t>
      </w:r>
    </w:p>
    <w:p>
      <w:pPr>
        <w:pStyle w:val="80"/>
        <w:spacing w:before="120" w:after="120"/>
      </w:pPr>
      <w:bookmarkStart w:id="235" w:name="_Toc76911816"/>
      <w:r>
        <w:t>丁烷气成分</w:t>
      </w:r>
      <w:bookmarkEnd w:id="235"/>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C</w:t>
      </w:r>
      <w:r>
        <w:rPr>
          <w:rFonts w:ascii="宋体" w:hAnsi="Times New Roman"/>
          <w:kern w:val="0"/>
          <w:szCs w:val="20"/>
          <w:vertAlign w:val="subscript"/>
        </w:rPr>
        <w:t>4</w:t>
      </w:r>
      <w:r>
        <w:rPr>
          <w:rFonts w:ascii="宋体" w:hAnsi="Times New Roman"/>
          <w:kern w:val="0"/>
          <w:szCs w:val="20"/>
        </w:rPr>
        <w:t>H</w:t>
      </w:r>
      <w:r>
        <w:rPr>
          <w:rFonts w:ascii="宋体" w:hAnsi="Times New Roman"/>
          <w:kern w:val="0"/>
          <w:szCs w:val="20"/>
          <w:vertAlign w:val="subscript"/>
        </w:rPr>
        <w:t>10</w:t>
      </w:r>
      <w:r>
        <w:rPr>
          <w:rFonts w:ascii="宋体" w:hAnsi="Times New Roman"/>
          <w:kern w:val="0"/>
          <w:szCs w:val="20"/>
        </w:rPr>
        <w:t>含量在95％以上</w:t>
      </w:r>
      <w:r>
        <w:rPr>
          <w:rFonts w:hint="eastAsia" w:ascii="宋体" w:hAnsi="Times New Roman"/>
          <w:kern w:val="0"/>
          <w:szCs w:val="20"/>
        </w:rPr>
        <w:t>，并符合</w:t>
      </w:r>
      <w:r>
        <w:rPr>
          <w:rFonts w:ascii="宋体" w:hAnsi="Times New Roman"/>
          <w:kern w:val="0"/>
          <w:szCs w:val="20"/>
        </w:rPr>
        <w:t>GB 11174</w:t>
      </w:r>
      <w:r>
        <w:rPr>
          <w:rFonts w:hint="eastAsia" w:ascii="宋体" w:hAnsi="Times New Roman"/>
          <w:kern w:val="0"/>
          <w:szCs w:val="20"/>
        </w:rPr>
        <w:t>标准要求。</w:t>
      </w:r>
    </w:p>
    <w:p>
      <w:pPr>
        <w:pStyle w:val="80"/>
        <w:spacing w:before="120" w:after="120"/>
      </w:pPr>
      <w:bookmarkStart w:id="236" w:name="_Toc76911817"/>
      <w:r>
        <w:t>丁烷气异味</w:t>
      </w:r>
      <w:bookmarkEnd w:id="236"/>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气瓶中灌装的丁烷气应带有</w:t>
      </w:r>
      <w:r>
        <w:rPr>
          <w:rFonts w:hint="eastAsia" w:ascii="宋体" w:hAnsi="Times New Roman"/>
          <w:kern w:val="0"/>
          <w:szCs w:val="20"/>
        </w:rPr>
        <w:t>臭</w:t>
      </w:r>
      <w:r>
        <w:rPr>
          <w:rFonts w:ascii="宋体" w:hAnsi="Times New Roman"/>
          <w:kern w:val="0"/>
          <w:szCs w:val="20"/>
        </w:rPr>
        <w:t>味，空气中有1／1000丁烷气时即可嗅出</w:t>
      </w:r>
      <w:r>
        <w:rPr>
          <w:rFonts w:hint="eastAsia" w:ascii="宋体" w:hAnsi="Times New Roman"/>
          <w:kern w:val="0"/>
          <w:szCs w:val="20"/>
        </w:rPr>
        <w:t>臭</w:t>
      </w:r>
      <w:r>
        <w:rPr>
          <w:rFonts w:ascii="宋体" w:hAnsi="Times New Roman"/>
          <w:kern w:val="0"/>
          <w:szCs w:val="20"/>
        </w:rPr>
        <w:t>味。</w:t>
      </w:r>
    </w:p>
    <w:p>
      <w:pPr>
        <w:pStyle w:val="80"/>
        <w:spacing w:before="120" w:after="120"/>
      </w:pPr>
      <w:bookmarkStart w:id="237" w:name="_Toc76911818"/>
      <w:r>
        <w:t>气瓶的性能</w:t>
      </w:r>
      <w:bookmarkEnd w:id="237"/>
    </w:p>
    <w:p>
      <w:pPr>
        <w:pStyle w:val="79"/>
        <w:numPr>
          <w:ilvl w:val="0"/>
          <w:numId w:val="0"/>
        </w:numPr>
        <w:spacing w:before="120" w:after="120"/>
        <w:rPr>
          <w:rFonts w:ascii="Times New Roman" w:eastAsia="宋体"/>
          <w:kern w:val="2"/>
          <w:szCs w:val="24"/>
        </w:rPr>
      </w:pPr>
      <w:bookmarkStart w:id="238" w:name="_Toc100238038"/>
      <w:r>
        <w:rPr>
          <w:rFonts w:ascii="Times New Roman" w:eastAsia="宋体"/>
          <w:kern w:val="2"/>
          <w:szCs w:val="24"/>
        </w:rPr>
        <w:t>其性能应满足表</w:t>
      </w:r>
      <w:r>
        <w:rPr>
          <w:rFonts w:hint="eastAsia" w:ascii="Times New Roman" w:eastAsia="宋体"/>
          <w:kern w:val="2"/>
          <w:szCs w:val="24"/>
        </w:rPr>
        <w:t>A.3</w:t>
      </w:r>
      <w:r>
        <w:rPr>
          <w:rFonts w:ascii="Times New Roman" w:eastAsia="宋体"/>
          <w:kern w:val="2"/>
          <w:szCs w:val="24"/>
        </w:rPr>
        <w:t>的规定</w:t>
      </w:r>
      <w:bookmarkEnd w:id="238"/>
    </w:p>
    <w:p>
      <w:pPr>
        <w:pStyle w:val="78"/>
        <w:spacing w:before="120" w:after="120"/>
      </w:pPr>
      <w:r>
        <w:rPr>
          <w:rFonts w:hint="eastAsia"/>
        </w:rPr>
        <w:t>气瓶性能</w:t>
      </w:r>
    </w:p>
    <w:tbl>
      <w:tblPr>
        <w:tblStyle w:val="27"/>
        <w:tblW w:w="966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57"/>
        <w:gridCol w:w="1779"/>
        <w:gridCol w:w="3758"/>
        <w:gridCol w:w="316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957" w:type="dxa"/>
            <w:tcBorders>
              <w:right w:val="single" w:color="auto" w:sz="4" w:space="0"/>
            </w:tcBorders>
            <w:vAlign w:val="center"/>
          </w:tcPr>
          <w:p>
            <w:pPr>
              <w:widowControl/>
              <w:adjustRightInd/>
              <w:spacing w:line="270" w:lineRule="atLeast"/>
              <w:jc w:val="center"/>
              <w:rPr>
                <w:rFonts w:ascii="宋体" w:hAnsi="宋体" w:cs="宋体"/>
                <w:kern w:val="0"/>
              </w:rPr>
            </w:pPr>
            <w:r>
              <w:rPr>
                <w:rFonts w:hint="eastAsia" w:ascii="宋体" w:hAnsi="宋体" w:cs="宋体"/>
                <w:kern w:val="0"/>
              </w:rPr>
              <w:t>条款</w:t>
            </w:r>
          </w:p>
        </w:tc>
        <w:tc>
          <w:tcPr>
            <w:tcW w:w="1779" w:type="dxa"/>
            <w:tcBorders>
              <w:left w:val="single" w:color="auto" w:sz="4" w:space="0"/>
            </w:tcBorders>
            <w:vAlign w:val="center"/>
          </w:tcPr>
          <w:p>
            <w:pPr>
              <w:adjustRightInd/>
              <w:spacing w:line="270" w:lineRule="atLeast"/>
              <w:jc w:val="center"/>
              <w:rPr>
                <w:rFonts w:ascii="宋体" w:hAnsi="宋体" w:cs="宋体"/>
                <w:kern w:val="0"/>
              </w:rPr>
            </w:pPr>
            <w:r>
              <w:rPr>
                <w:rFonts w:ascii="宋体" w:hAnsi="宋体" w:cs="宋体"/>
                <w:kern w:val="0"/>
              </w:rPr>
              <w:t>项</w:t>
            </w:r>
            <w:r>
              <w:rPr>
                <w:rFonts w:hint="eastAsia" w:ascii="宋体" w:hAnsi="宋体" w:cs="宋体"/>
                <w:kern w:val="0"/>
              </w:rPr>
              <w:t xml:space="preserve"> </w:t>
            </w:r>
            <w:r>
              <w:rPr>
                <w:rFonts w:ascii="宋体" w:hAnsi="宋体" w:cs="宋体"/>
                <w:kern w:val="0"/>
              </w:rPr>
              <w:t>目</w:t>
            </w:r>
          </w:p>
        </w:tc>
        <w:tc>
          <w:tcPr>
            <w:tcW w:w="3758" w:type="dxa"/>
            <w:vAlign w:val="center"/>
          </w:tcPr>
          <w:p>
            <w:pPr>
              <w:widowControl/>
              <w:adjustRightInd/>
              <w:spacing w:line="270" w:lineRule="atLeast"/>
              <w:jc w:val="center"/>
              <w:rPr>
                <w:rFonts w:ascii="宋体" w:hAnsi="宋体" w:cs="宋体"/>
                <w:kern w:val="0"/>
              </w:rPr>
            </w:pPr>
            <w:r>
              <w:rPr>
                <w:rFonts w:ascii="宋体" w:hAnsi="宋体" w:cs="宋体"/>
                <w:kern w:val="0"/>
              </w:rPr>
              <w:t>性能要求</w:t>
            </w:r>
          </w:p>
        </w:tc>
        <w:tc>
          <w:tcPr>
            <w:tcW w:w="3168" w:type="dxa"/>
            <w:vAlign w:val="center"/>
          </w:tcPr>
          <w:p>
            <w:pPr>
              <w:widowControl/>
              <w:adjustRightInd/>
              <w:spacing w:line="270" w:lineRule="atLeast"/>
              <w:jc w:val="center"/>
              <w:rPr>
                <w:rFonts w:ascii="宋体" w:hAnsi="宋体" w:cs="宋体"/>
                <w:kern w:val="0"/>
              </w:rPr>
            </w:pPr>
            <w:r>
              <w:rPr>
                <w:rFonts w:ascii="宋体" w:hAnsi="宋体" w:cs="宋体"/>
                <w:kern w:val="0"/>
              </w:rPr>
              <w:t>试验方法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957" w:type="dxa"/>
            <w:tcBorders>
              <w:right w:val="single" w:color="auto" w:sz="4" w:space="0"/>
            </w:tcBorders>
            <w:vAlign w:val="center"/>
          </w:tcPr>
          <w:p>
            <w:pPr>
              <w:widowControl/>
              <w:adjustRightInd/>
              <w:spacing w:line="270" w:lineRule="atLeast"/>
              <w:jc w:val="center"/>
              <w:rPr>
                <w:rFonts w:ascii="宋体" w:hAnsi="宋体" w:cs="宋体"/>
                <w:kern w:val="0"/>
              </w:rPr>
            </w:pPr>
            <w:r>
              <w:rPr>
                <w:rFonts w:hint="eastAsia" w:ascii="宋体" w:hAnsi="宋体" w:cs="宋体"/>
                <w:kern w:val="0"/>
              </w:rPr>
              <w:t>A.3.5.1</w:t>
            </w:r>
          </w:p>
        </w:tc>
        <w:tc>
          <w:tcPr>
            <w:tcW w:w="1779" w:type="dxa"/>
            <w:tcBorders>
              <w:left w:val="single" w:color="auto" w:sz="4" w:space="0"/>
            </w:tcBorders>
            <w:vAlign w:val="center"/>
          </w:tcPr>
          <w:p>
            <w:pPr>
              <w:widowControl/>
              <w:adjustRightInd/>
              <w:spacing w:line="270" w:lineRule="atLeast"/>
              <w:jc w:val="center"/>
              <w:rPr>
                <w:rFonts w:ascii="宋体" w:hAnsi="宋体" w:cs="宋体"/>
                <w:kern w:val="0"/>
              </w:rPr>
            </w:pPr>
            <w:r>
              <w:rPr>
                <w:rFonts w:ascii="宋体" w:hAnsi="宋体" w:cs="宋体"/>
                <w:kern w:val="0"/>
              </w:rPr>
              <w:t>阀杆压缩力</w:t>
            </w:r>
          </w:p>
        </w:tc>
        <w:tc>
          <w:tcPr>
            <w:tcW w:w="3758" w:type="dxa"/>
            <w:vAlign w:val="center"/>
          </w:tcPr>
          <w:p>
            <w:pPr>
              <w:widowControl/>
              <w:adjustRightInd/>
              <w:spacing w:line="270" w:lineRule="atLeast"/>
              <w:jc w:val="center"/>
              <w:rPr>
                <w:rFonts w:ascii="宋体" w:hAnsi="宋体" w:cs="宋体"/>
                <w:kern w:val="0"/>
              </w:rPr>
            </w:pPr>
            <w:r>
              <w:rPr>
                <w:rFonts w:hint="eastAsia" w:ascii="宋体" w:hAnsi="宋体" w:cs="宋体"/>
                <w:kern w:val="0"/>
              </w:rPr>
              <w:t>12</w:t>
            </w:r>
            <w:r>
              <w:rPr>
                <w:rFonts w:ascii="宋体" w:hAnsi="宋体" w:cs="宋体"/>
                <w:kern w:val="0"/>
              </w:rPr>
              <w:t xml:space="preserve"> N</w:t>
            </w:r>
            <w:r>
              <w:rPr>
                <w:rFonts w:hint="eastAsia" w:ascii="宋体" w:hAnsi="宋体" w:cs="宋体"/>
                <w:kern w:val="0"/>
              </w:rPr>
              <w:t xml:space="preserve">～20 </w:t>
            </w:r>
            <w:r>
              <w:rPr>
                <w:rFonts w:ascii="宋体" w:hAnsi="宋体" w:cs="宋体"/>
                <w:kern w:val="0"/>
              </w:rPr>
              <w:t>N</w:t>
            </w:r>
          </w:p>
        </w:tc>
        <w:tc>
          <w:tcPr>
            <w:tcW w:w="3168" w:type="dxa"/>
            <w:vAlign w:val="center"/>
          </w:tcPr>
          <w:p>
            <w:pPr>
              <w:widowControl/>
              <w:adjustRightInd/>
              <w:spacing w:line="270" w:lineRule="atLeast"/>
              <w:jc w:val="center"/>
              <w:rPr>
                <w:rFonts w:ascii="宋体" w:hAnsi="宋体" w:cs="宋体"/>
                <w:kern w:val="0"/>
              </w:rPr>
            </w:pPr>
            <w:r>
              <w:rPr>
                <w:rFonts w:hint="eastAsia" w:ascii="宋体" w:hAnsi="宋体" w:cs="宋体"/>
                <w:kern w:val="0"/>
              </w:rPr>
              <w:t>A.4</w:t>
            </w:r>
            <w:r>
              <w:rPr>
                <w:rFonts w:ascii="宋体" w:hAnsi="宋体" w:cs="宋体"/>
                <w:kern w:val="0"/>
              </w:rPr>
              <w:t>.</w:t>
            </w:r>
            <w:r>
              <w:rPr>
                <w:rFonts w:hint="eastAsia" w:ascii="宋体" w:hAnsi="宋体" w:cs="宋体"/>
                <w:kern w:val="0"/>
              </w:rPr>
              <w:t>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957" w:type="dxa"/>
            <w:vMerge w:val="restart"/>
            <w:tcBorders>
              <w:right w:val="single" w:color="auto" w:sz="4" w:space="0"/>
            </w:tcBorders>
            <w:vAlign w:val="center"/>
          </w:tcPr>
          <w:p>
            <w:pPr>
              <w:widowControl/>
              <w:adjustRightInd/>
              <w:spacing w:line="270" w:lineRule="atLeast"/>
              <w:jc w:val="center"/>
              <w:rPr>
                <w:rFonts w:ascii="宋体" w:hAnsi="宋体" w:cs="宋体"/>
                <w:kern w:val="0"/>
              </w:rPr>
            </w:pPr>
            <w:r>
              <w:rPr>
                <w:rFonts w:hint="eastAsia" w:ascii="宋体" w:hAnsi="宋体" w:cs="宋体"/>
                <w:kern w:val="0"/>
              </w:rPr>
              <w:t>A.3.5.2</w:t>
            </w:r>
          </w:p>
        </w:tc>
        <w:tc>
          <w:tcPr>
            <w:tcW w:w="1779" w:type="dxa"/>
            <w:vMerge w:val="restart"/>
            <w:tcBorders>
              <w:left w:val="single" w:color="auto" w:sz="4" w:space="0"/>
            </w:tcBorders>
            <w:vAlign w:val="center"/>
          </w:tcPr>
          <w:p>
            <w:pPr>
              <w:widowControl/>
              <w:adjustRightInd/>
              <w:spacing w:line="270" w:lineRule="atLeast"/>
              <w:jc w:val="center"/>
              <w:rPr>
                <w:rFonts w:ascii="宋体" w:hAnsi="宋体" w:cs="宋体"/>
                <w:kern w:val="0"/>
              </w:rPr>
            </w:pPr>
            <w:r>
              <w:rPr>
                <w:rFonts w:ascii="宋体" w:hAnsi="宋体" w:cs="宋体"/>
                <w:kern w:val="0"/>
              </w:rPr>
              <w:t>耐压</w:t>
            </w:r>
            <w:r>
              <w:rPr>
                <w:rFonts w:hint="eastAsia" w:ascii="宋体" w:hAnsi="宋体" w:cs="宋体"/>
                <w:kern w:val="0"/>
              </w:rPr>
              <w:t>性</w:t>
            </w:r>
          </w:p>
        </w:tc>
        <w:tc>
          <w:tcPr>
            <w:tcW w:w="3758" w:type="dxa"/>
            <w:vAlign w:val="center"/>
          </w:tcPr>
          <w:p>
            <w:pPr>
              <w:widowControl/>
              <w:adjustRightInd/>
              <w:spacing w:line="270" w:lineRule="atLeast"/>
              <w:jc w:val="center"/>
              <w:rPr>
                <w:rFonts w:ascii="宋体" w:hAnsi="宋体" w:cs="宋体"/>
                <w:kern w:val="0"/>
              </w:rPr>
            </w:pPr>
            <w:r>
              <w:rPr>
                <w:rFonts w:ascii="宋体" w:hAnsi="宋体" w:cs="宋体"/>
                <w:kern w:val="0"/>
              </w:rPr>
              <w:t>无变形无泄漏</w:t>
            </w:r>
          </w:p>
        </w:tc>
        <w:tc>
          <w:tcPr>
            <w:tcW w:w="3168" w:type="dxa"/>
            <w:vMerge w:val="restart"/>
            <w:vAlign w:val="center"/>
          </w:tcPr>
          <w:p>
            <w:pPr>
              <w:widowControl/>
              <w:adjustRightInd/>
              <w:spacing w:line="270" w:lineRule="atLeast"/>
              <w:jc w:val="center"/>
              <w:rPr>
                <w:rFonts w:ascii="宋体" w:hAnsi="宋体" w:cs="宋体"/>
                <w:kern w:val="0"/>
              </w:rPr>
            </w:pPr>
            <w:r>
              <w:rPr>
                <w:rFonts w:hint="eastAsia" w:ascii="宋体" w:hAnsi="宋体" w:cs="宋体"/>
                <w:kern w:val="0"/>
              </w:rPr>
              <w:t>A.4</w:t>
            </w:r>
            <w:r>
              <w:rPr>
                <w:rFonts w:ascii="宋体" w:hAnsi="宋体" w:cs="宋体"/>
                <w:kern w:val="0"/>
              </w:rPr>
              <w:t>.</w:t>
            </w:r>
            <w:r>
              <w:rPr>
                <w:rFonts w:hint="eastAsia" w:ascii="宋体" w:hAnsi="宋体" w:cs="宋体"/>
                <w:kern w:val="0"/>
              </w:rPr>
              <w:t>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957" w:type="dxa"/>
            <w:vMerge w:val="continue"/>
            <w:tcBorders>
              <w:right w:val="single" w:color="auto" w:sz="4" w:space="0"/>
            </w:tcBorders>
            <w:vAlign w:val="center"/>
          </w:tcPr>
          <w:p>
            <w:pPr>
              <w:widowControl/>
              <w:adjustRightInd/>
              <w:spacing w:line="270" w:lineRule="atLeast"/>
              <w:jc w:val="center"/>
              <w:rPr>
                <w:rFonts w:ascii="宋体" w:hAnsi="宋体" w:cs="宋体"/>
                <w:kern w:val="0"/>
              </w:rPr>
            </w:pPr>
          </w:p>
        </w:tc>
        <w:tc>
          <w:tcPr>
            <w:tcW w:w="1779" w:type="dxa"/>
            <w:vMerge w:val="continue"/>
            <w:tcBorders>
              <w:left w:val="single" w:color="auto" w:sz="4" w:space="0"/>
            </w:tcBorders>
            <w:vAlign w:val="center"/>
          </w:tcPr>
          <w:p>
            <w:pPr>
              <w:widowControl/>
              <w:adjustRightInd/>
              <w:spacing w:line="270" w:lineRule="atLeast"/>
              <w:jc w:val="center"/>
              <w:rPr>
                <w:rFonts w:ascii="宋体" w:hAnsi="宋体" w:cs="宋体"/>
                <w:kern w:val="0"/>
              </w:rPr>
            </w:pPr>
          </w:p>
        </w:tc>
        <w:tc>
          <w:tcPr>
            <w:tcW w:w="3758" w:type="dxa"/>
            <w:vAlign w:val="center"/>
          </w:tcPr>
          <w:p>
            <w:pPr>
              <w:widowControl/>
              <w:adjustRightInd/>
              <w:spacing w:line="270" w:lineRule="atLeast"/>
              <w:jc w:val="center"/>
              <w:rPr>
                <w:rFonts w:ascii="宋体" w:hAnsi="宋体" w:cs="宋体"/>
                <w:kern w:val="0"/>
              </w:rPr>
            </w:pPr>
            <w:r>
              <w:rPr>
                <w:rFonts w:ascii="宋体" w:hAnsi="宋体" w:cs="宋体"/>
                <w:kern w:val="0"/>
              </w:rPr>
              <w:t>不破裂</w:t>
            </w:r>
          </w:p>
        </w:tc>
        <w:tc>
          <w:tcPr>
            <w:tcW w:w="3168" w:type="dxa"/>
            <w:vMerge w:val="continue"/>
            <w:vAlign w:val="center"/>
          </w:tcPr>
          <w:p>
            <w:pPr>
              <w:widowControl/>
              <w:adjustRightInd/>
              <w:spacing w:line="270" w:lineRule="atLeast"/>
              <w:jc w:val="center"/>
              <w:rPr>
                <w:rFonts w:ascii="宋体" w:hAnsi="宋体" w:cs="宋体"/>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957" w:type="dxa"/>
            <w:tcBorders>
              <w:right w:val="single" w:color="auto" w:sz="4" w:space="0"/>
            </w:tcBorders>
            <w:vAlign w:val="center"/>
          </w:tcPr>
          <w:p>
            <w:pPr>
              <w:widowControl/>
              <w:adjustRightInd/>
              <w:spacing w:line="270" w:lineRule="atLeast"/>
              <w:jc w:val="center"/>
              <w:rPr>
                <w:rFonts w:ascii="宋体" w:hAnsi="宋体" w:cs="宋体"/>
                <w:kern w:val="0"/>
              </w:rPr>
            </w:pPr>
            <w:r>
              <w:rPr>
                <w:rFonts w:hint="eastAsia" w:ascii="宋体" w:hAnsi="宋体" w:cs="宋体"/>
                <w:kern w:val="0"/>
              </w:rPr>
              <w:t>A.3.5.3</w:t>
            </w:r>
          </w:p>
        </w:tc>
        <w:tc>
          <w:tcPr>
            <w:tcW w:w="1779" w:type="dxa"/>
            <w:tcBorders>
              <w:left w:val="single" w:color="auto" w:sz="4" w:space="0"/>
            </w:tcBorders>
            <w:vAlign w:val="center"/>
          </w:tcPr>
          <w:p>
            <w:pPr>
              <w:adjustRightInd/>
              <w:spacing w:line="270" w:lineRule="atLeast"/>
              <w:jc w:val="center"/>
              <w:rPr>
                <w:rFonts w:ascii="宋体" w:hAnsi="宋体" w:cs="宋体"/>
                <w:kern w:val="0"/>
              </w:rPr>
            </w:pPr>
            <w:r>
              <w:rPr>
                <w:rFonts w:ascii="宋体" w:hAnsi="宋体" w:cs="宋体"/>
                <w:kern w:val="0"/>
              </w:rPr>
              <w:t>气密性</w:t>
            </w:r>
          </w:p>
        </w:tc>
        <w:tc>
          <w:tcPr>
            <w:tcW w:w="3758" w:type="dxa"/>
            <w:vAlign w:val="center"/>
          </w:tcPr>
          <w:p>
            <w:pPr>
              <w:widowControl/>
              <w:adjustRightInd/>
              <w:spacing w:line="270" w:lineRule="atLeast"/>
              <w:jc w:val="center"/>
              <w:rPr>
                <w:rFonts w:ascii="宋体" w:hAnsi="宋体" w:cs="宋体"/>
                <w:kern w:val="0"/>
              </w:rPr>
            </w:pPr>
            <w:r>
              <w:rPr>
                <w:rFonts w:ascii="宋体" w:hAnsi="宋体" w:cs="宋体"/>
                <w:kern w:val="0"/>
              </w:rPr>
              <w:t>无</w:t>
            </w:r>
            <w:r>
              <w:rPr>
                <w:rFonts w:hint="eastAsia" w:ascii="宋体" w:hAnsi="宋体" w:cs="宋体"/>
                <w:kern w:val="0"/>
              </w:rPr>
              <w:t>泄</w:t>
            </w:r>
            <w:r>
              <w:rPr>
                <w:rFonts w:ascii="宋体" w:hAnsi="宋体" w:cs="宋体"/>
                <w:kern w:val="0"/>
              </w:rPr>
              <w:t>漏</w:t>
            </w:r>
          </w:p>
        </w:tc>
        <w:tc>
          <w:tcPr>
            <w:tcW w:w="3168" w:type="dxa"/>
            <w:vAlign w:val="center"/>
          </w:tcPr>
          <w:p>
            <w:pPr>
              <w:widowControl/>
              <w:adjustRightInd/>
              <w:spacing w:line="270" w:lineRule="atLeast"/>
              <w:jc w:val="center"/>
              <w:rPr>
                <w:rFonts w:ascii="宋体" w:hAnsi="宋体" w:cs="宋体"/>
                <w:kern w:val="0"/>
              </w:rPr>
            </w:pPr>
            <w:r>
              <w:rPr>
                <w:rFonts w:hint="eastAsia" w:ascii="宋体" w:hAnsi="宋体" w:cs="宋体"/>
                <w:kern w:val="0"/>
              </w:rPr>
              <w:t>A.4</w:t>
            </w:r>
            <w:r>
              <w:rPr>
                <w:rFonts w:ascii="宋体" w:hAnsi="宋体" w:cs="宋体"/>
                <w:kern w:val="0"/>
              </w:rPr>
              <w:t>.</w:t>
            </w:r>
            <w:r>
              <w:rPr>
                <w:rFonts w:hint="eastAsia" w:ascii="宋体" w:hAnsi="宋体" w:cs="宋体"/>
                <w:kern w:val="0"/>
              </w:rPr>
              <w:t>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957" w:type="dxa"/>
            <w:tcBorders>
              <w:right w:val="single" w:color="auto" w:sz="4" w:space="0"/>
            </w:tcBorders>
            <w:vAlign w:val="center"/>
          </w:tcPr>
          <w:p>
            <w:pPr>
              <w:widowControl/>
              <w:adjustRightInd/>
              <w:spacing w:line="270" w:lineRule="atLeast"/>
              <w:jc w:val="center"/>
              <w:rPr>
                <w:rFonts w:ascii="宋体" w:hAnsi="宋体" w:cs="宋体"/>
                <w:kern w:val="0"/>
              </w:rPr>
            </w:pPr>
            <w:r>
              <w:rPr>
                <w:rFonts w:hint="eastAsia" w:ascii="宋体" w:hAnsi="宋体" w:cs="宋体"/>
                <w:kern w:val="0"/>
              </w:rPr>
              <w:t>A.3.5.4</w:t>
            </w:r>
          </w:p>
        </w:tc>
        <w:tc>
          <w:tcPr>
            <w:tcW w:w="1779" w:type="dxa"/>
            <w:tcBorders>
              <w:left w:val="single" w:color="auto" w:sz="4" w:space="0"/>
            </w:tcBorders>
            <w:vAlign w:val="center"/>
          </w:tcPr>
          <w:p>
            <w:pPr>
              <w:adjustRightInd/>
              <w:spacing w:line="270" w:lineRule="atLeast"/>
              <w:jc w:val="center"/>
              <w:rPr>
                <w:rFonts w:ascii="宋体" w:hAnsi="宋体" w:cs="宋体"/>
                <w:kern w:val="0"/>
              </w:rPr>
            </w:pPr>
            <w:r>
              <w:rPr>
                <w:rFonts w:ascii="宋体" w:hAnsi="宋体" w:cs="宋体"/>
                <w:kern w:val="0"/>
              </w:rPr>
              <w:t>耐振性</w:t>
            </w:r>
          </w:p>
        </w:tc>
        <w:tc>
          <w:tcPr>
            <w:tcW w:w="3758" w:type="dxa"/>
            <w:vAlign w:val="center"/>
          </w:tcPr>
          <w:p>
            <w:pPr>
              <w:widowControl/>
              <w:adjustRightInd/>
              <w:spacing w:line="270" w:lineRule="atLeast"/>
              <w:jc w:val="center"/>
              <w:rPr>
                <w:rFonts w:ascii="宋体" w:hAnsi="宋体" w:cs="宋体"/>
                <w:kern w:val="0"/>
              </w:rPr>
            </w:pPr>
            <w:r>
              <w:rPr>
                <w:rFonts w:hint="eastAsia" w:ascii="宋体" w:hAnsi="宋体" w:cs="宋体"/>
                <w:kern w:val="0"/>
              </w:rPr>
              <w:t>符合气密性要求</w:t>
            </w:r>
          </w:p>
        </w:tc>
        <w:tc>
          <w:tcPr>
            <w:tcW w:w="3168" w:type="dxa"/>
            <w:vAlign w:val="center"/>
          </w:tcPr>
          <w:p>
            <w:pPr>
              <w:widowControl/>
              <w:adjustRightInd/>
              <w:spacing w:line="270" w:lineRule="atLeast"/>
              <w:jc w:val="center"/>
              <w:rPr>
                <w:rFonts w:ascii="宋体" w:hAnsi="宋体" w:cs="宋体"/>
                <w:kern w:val="0"/>
              </w:rPr>
            </w:pPr>
            <w:r>
              <w:rPr>
                <w:rFonts w:hint="eastAsia" w:ascii="宋体" w:hAnsi="宋体" w:cs="宋体"/>
                <w:kern w:val="0"/>
              </w:rPr>
              <w:t>A.4</w:t>
            </w:r>
            <w:r>
              <w:rPr>
                <w:rFonts w:ascii="宋体" w:hAnsi="宋体" w:cs="宋体"/>
                <w:kern w:val="0"/>
              </w:rPr>
              <w:t>.</w:t>
            </w:r>
            <w:r>
              <w:rPr>
                <w:rFonts w:hint="eastAsia" w:ascii="宋体" w:hAnsi="宋体" w:cs="宋体"/>
                <w:kern w:val="0"/>
              </w:rPr>
              <w:t>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957" w:type="dxa"/>
            <w:tcBorders>
              <w:right w:val="single" w:color="auto" w:sz="4" w:space="0"/>
            </w:tcBorders>
            <w:vAlign w:val="center"/>
          </w:tcPr>
          <w:p>
            <w:pPr>
              <w:widowControl/>
              <w:adjustRightInd/>
              <w:spacing w:line="270" w:lineRule="atLeast"/>
              <w:jc w:val="center"/>
              <w:rPr>
                <w:rFonts w:ascii="宋体" w:hAnsi="宋体" w:cs="宋体"/>
                <w:kern w:val="0"/>
              </w:rPr>
            </w:pPr>
            <w:r>
              <w:rPr>
                <w:rFonts w:hint="eastAsia" w:ascii="宋体" w:hAnsi="宋体" w:cs="宋体"/>
                <w:kern w:val="0"/>
              </w:rPr>
              <w:t>A.3.5.5</w:t>
            </w:r>
          </w:p>
        </w:tc>
        <w:tc>
          <w:tcPr>
            <w:tcW w:w="1779" w:type="dxa"/>
            <w:tcBorders>
              <w:left w:val="single" w:color="auto" w:sz="4" w:space="0"/>
            </w:tcBorders>
            <w:vAlign w:val="center"/>
          </w:tcPr>
          <w:p>
            <w:pPr>
              <w:adjustRightInd/>
              <w:spacing w:line="270" w:lineRule="atLeast"/>
              <w:jc w:val="center"/>
              <w:rPr>
                <w:rFonts w:ascii="宋体" w:hAnsi="宋体" w:cs="宋体"/>
                <w:kern w:val="0"/>
              </w:rPr>
            </w:pPr>
            <w:r>
              <w:rPr>
                <w:rFonts w:ascii="宋体" w:hAnsi="宋体" w:cs="宋体"/>
                <w:kern w:val="0"/>
              </w:rPr>
              <w:t>耐用性</w:t>
            </w:r>
          </w:p>
        </w:tc>
        <w:tc>
          <w:tcPr>
            <w:tcW w:w="3758" w:type="dxa"/>
            <w:vAlign w:val="center"/>
          </w:tcPr>
          <w:p>
            <w:pPr>
              <w:widowControl/>
              <w:adjustRightInd/>
              <w:spacing w:line="270" w:lineRule="atLeast"/>
              <w:jc w:val="center"/>
              <w:rPr>
                <w:rFonts w:ascii="宋体" w:hAnsi="宋体" w:cs="宋体"/>
                <w:kern w:val="0"/>
              </w:rPr>
            </w:pPr>
            <w:r>
              <w:rPr>
                <w:rFonts w:hint="eastAsia" w:ascii="宋体" w:hAnsi="宋体" w:cs="宋体"/>
                <w:kern w:val="0"/>
              </w:rPr>
              <w:t>符合气密性要求</w:t>
            </w:r>
          </w:p>
        </w:tc>
        <w:tc>
          <w:tcPr>
            <w:tcW w:w="3168" w:type="dxa"/>
            <w:vAlign w:val="center"/>
          </w:tcPr>
          <w:p>
            <w:pPr>
              <w:widowControl/>
              <w:adjustRightInd/>
              <w:spacing w:line="270" w:lineRule="atLeast"/>
              <w:jc w:val="center"/>
              <w:rPr>
                <w:rFonts w:ascii="宋体" w:hAnsi="宋体" w:cs="宋体"/>
                <w:kern w:val="0"/>
              </w:rPr>
            </w:pPr>
            <w:r>
              <w:rPr>
                <w:rFonts w:hint="eastAsia" w:ascii="宋体" w:hAnsi="宋体" w:cs="宋体"/>
                <w:kern w:val="0"/>
              </w:rPr>
              <w:t>A.4</w:t>
            </w:r>
            <w:r>
              <w:rPr>
                <w:rFonts w:ascii="宋体" w:hAnsi="宋体" w:cs="宋体"/>
                <w:kern w:val="0"/>
              </w:rPr>
              <w:t>.</w:t>
            </w:r>
            <w:r>
              <w:rPr>
                <w:rFonts w:hint="eastAsia" w:ascii="宋体" w:hAnsi="宋体" w:cs="宋体"/>
                <w:kern w:val="0"/>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957" w:type="dxa"/>
            <w:tcBorders>
              <w:right w:val="single" w:color="auto" w:sz="4" w:space="0"/>
            </w:tcBorders>
            <w:vAlign w:val="center"/>
          </w:tcPr>
          <w:p>
            <w:pPr>
              <w:widowControl/>
              <w:adjustRightInd/>
              <w:spacing w:line="270" w:lineRule="atLeast"/>
              <w:jc w:val="center"/>
              <w:rPr>
                <w:rFonts w:ascii="宋体" w:hAnsi="宋体" w:cs="宋体"/>
                <w:kern w:val="0"/>
              </w:rPr>
            </w:pPr>
            <w:r>
              <w:rPr>
                <w:rFonts w:hint="eastAsia" w:ascii="宋体" w:hAnsi="宋体" w:cs="宋体"/>
                <w:kern w:val="0"/>
              </w:rPr>
              <w:t>A.3.5.6</w:t>
            </w:r>
          </w:p>
        </w:tc>
        <w:tc>
          <w:tcPr>
            <w:tcW w:w="1779" w:type="dxa"/>
            <w:tcBorders>
              <w:left w:val="single" w:color="auto" w:sz="4" w:space="0"/>
            </w:tcBorders>
            <w:vAlign w:val="center"/>
          </w:tcPr>
          <w:p>
            <w:pPr>
              <w:widowControl/>
              <w:adjustRightInd/>
              <w:spacing w:line="270" w:lineRule="atLeast"/>
              <w:jc w:val="center"/>
              <w:rPr>
                <w:rFonts w:ascii="宋体" w:hAnsi="宋体" w:cs="宋体"/>
                <w:kern w:val="0"/>
              </w:rPr>
            </w:pPr>
            <w:r>
              <w:rPr>
                <w:rFonts w:ascii="宋体" w:hAnsi="宋体" w:cs="宋体"/>
                <w:kern w:val="0"/>
              </w:rPr>
              <w:t>灌装量误差</w:t>
            </w:r>
          </w:p>
        </w:tc>
        <w:tc>
          <w:tcPr>
            <w:tcW w:w="3758" w:type="dxa"/>
            <w:vAlign w:val="center"/>
          </w:tcPr>
          <w:p>
            <w:pPr>
              <w:widowControl/>
              <w:adjustRightInd/>
              <w:spacing w:line="270" w:lineRule="atLeast"/>
              <w:jc w:val="center"/>
              <w:rPr>
                <w:rFonts w:ascii="宋体" w:hAnsi="宋体" w:cs="宋体"/>
                <w:kern w:val="0"/>
              </w:rPr>
            </w:pPr>
            <w:r>
              <w:rPr>
                <w:rFonts w:ascii="宋体" w:hAnsi="宋体" w:cs="宋体"/>
                <w:kern w:val="0"/>
              </w:rPr>
              <w:t>-2.0%～1.0%</w:t>
            </w:r>
          </w:p>
        </w:tc>
        <w:tc>
          <w:tcPr>
            <w:tcW w:w="3168" w:type="dxa"/>
            <w:vAlign w:val="center"/>
          </w:tcPr>
          <w:p>
            <w:pPr>
              <w:widowControl/>
              <w:adjustRightInd/>
              <w:spacing w:line="270" w:lineRule="atLeast"/>
              <w:jc w:val="center"/>
              <w:rPr>
                <w:rFonts w:ascii="宋体" w:hAnsi="宋体" w:cs="宋体"/>
                <w:kern w:val="0"/>
              </w:rPr>
            </w:pPr>
            <w:r>
              <w:rPr>
                <w:rFonts w:hint="eastAsia" w:ascii="宋体" w:hAnsi="宋体" w:cs="宋体"/>
                <w:kern w:val="0"/>
              </w:rPr>
              <w:t>A.4</w:t>
            </w:r>
            <w:r>
              <w:rPr>
                <w:rFonts w:ascii="宋体" w:hAnsi="宋体" w:cs="宋体"/>
                <w:kern w:val="0"/>
              </w:rPr>
              <w:t>.</w:t>
            </w:r>
            <w:r>
              <w:rPr>
                <w:rFonts w:hint="eastAsia" w:ascii="宋体" w:hAnsi="宋体" w:cs="宋体"/>
                <w:kern w:val="0"/>
              </w:rPr>
              <w:t>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957" w:type="dxa"/>
            <w:tcBorders>
              <w:right w:val="single" w:color="auto" w:sz="4" w:space="0"/>
            </w:tcBorders>
            <w:vAlign w:val="center"/>
          </w:tcPr>
          <w:p>
            <w:pPr>
              <w:adjustRightInd/>
              <w:spacing w:line="240" w:lineRule="auto"/>
              <w:rPr>
                <w:rFonts w:ascii="Times New Roman" w:hAnsi="Times New Roman"/>
                <w:szCs w:val="24"/>
              </w:rPr>
            </w:pPr>
            <w:r>
              <w:rPr>
                <w:rFonts w:hint="eastAsia" w:ascii="宋体" w:hAnsi="宋体" w:cs="宋体"/>
                <w:kern w:val="0"/>
              </w:rPr>
              <w:t>A.3.5.7</w:t>
            </w:r>
          </w:p>
        </w:tc>
        <w:tc>
          <w:tcPr>
            <w:tcW w:w="1779" w:type="dxa"/>
            <w:tcBorders>
              <w:left w:val="single" w:color="auto" w:sz="4" w:space="0"/>
            </w:tcBorders>
            <w:vAlign w:val="center"/>
          </w:tcPr>
          <w:p>
            <w:pPr>
              <w:widowControl/>
              <w:adjustRightInd/>
              <w:spacing w:line="270" w:lineRule="atLeast"/>
              <w:jc w:val="center"/>
              <w:rPr>
                <w:rFonts w:ascii="宋体" w:hAnsi="宋体" w:cs="宋体"/>
                <w:kern w:val="0"/>
              </w:rPr>
            </w:pPr>
            <w:r>
              <w:rPr>
                <w:rFonts w:hint="eastAsia" w:ascii="宋体" w:hAnsi="宋体" w:cs="宋体"/>
                <w:kern w:val="0"/>
              </w:rPr>
              <w:t>法兰强度</w:t>
            </w:r>
          </w:p>
        </w:tc>
        <w:tc>
          <w:tcPr>
            <w:tcW w:w="3758" w:type="dxa"/>
            <w:vAlign w:val="center"/>
          </w:tcPr>
          <w:p>
            <w:pPr>
              <w:widowControl/>
              <w:adjustRightInd/>
              <w:spacing w:line="270" w:lineRule="atLeast"/>
              <w:jc w:val="center"/>
              <w:rPr>
                <w:rFonts w:ascii="宋体" w:hAnsi="宋体" w:cs="宋体"/>
                <w:kern w:val="0"/>
              </w:rPr>
            </w:pPr>
            <w:r>
              <w:rPr>
                <w:rFonts w:hint="eastAsia" w:ascii="宋体" w:hAnsi="宋体" w:cs="宋体"/>
                <w:kern w:val="0"/>
              </w:rPr>
              <w:t>法兰缺口边缘变形前的最大荷载≥100N</w:t>
            </w:r>
          </w:p>
        </w:tc>
        <w:tc>
          <w:tcPr>
            <w:tcW w:w="3168" w:type="dxa"/>
            <w:vAlign w:val="center"/>
          </w:tcPr>
          <w:p>
            <w:pPr>
              <w:widowControl/>
              <w:adjustRightInd/>
              <w:spacing w:line="270" w:lineRule="atLeast"/>
              <w:jc w:val="center"/>
              <w:rPr>
                <w:rFonts w:ascii="宋体" w:hAnsi="宋体" w:cs="宋体"/>
                <w:kern w:val="0"/>
              </w:rPr>
            </w:pPr>
            <w:r>
              <w:rPr>
                <w:rFonts w:hint="eastAsia" w:ascii="宋体" w:hAnsi="宋体" w:cs="宋体"/>
                <w:kern w:val="0"/>
              </w:rPr>
              <w:t>A.4</w:t>
            </w:r>
            <w:r>
              <w:rPr>
                <w:rFonts w:ascii="宋体" w:hAnsi="宋体" w:cs="宋体"/>
                <w:kern w:val="0"/>
              </w:rPr>
              <w:t>.</w:t>
            </w:r>
            <w:r>
              <w:rPr>
                <w:rFonts w:hint="eastAsia" w:ascii="宋体" w:hAnsi="宋体" w:cs="宋体"/>
                <w:kern w:val="0"/>
              </w:rPr>
              <w:t>12</w:t>
            </w:r>
          </w:p>
        </w:tc>
      </w:tr>
    </w:tbl>
    <w:p>
      <w:pPr>
        <w:pStyle w:val="80"/>
        <w:spacing w:before="120" w:after="120"/>
      </w:pPr>
      <w:bookmarkStart w:id="239" w:name="_Toc76911819"/>
      <w:r>
        <w:t>额定灌装量</w:t>
      </w:r>
      <w:bookmarkEnd w:id="239"/>
    </w:p>
    <w:p>
      <w:pPr>
        <w:pStyle w:val="240"/>
      </w:pPr>
      <w:r>
        <w:t>额定灌装量应</w:t>
      </w:r>
      <w:r>
        <w:rPr>
          <w:rFonts w:hint="eastAsia"/>
        </w:rPr>
        <w:t>不小于120g，不大于250g。</w:t>
      </w:r>
    </w:p>
    <w:p>
      <w:pPr>
        <w:pStyle w:val="79"/>
        <w:spacing w:before="120" w:after="120"/>
      </w:pPr>
      <w:bookmarkStart w:id="240" w:name="_Toc76911820"/>
      <w:bookmarkStart w:id="241" w:name="_Toc100238039"/>
      <w:r>
        <w:t>试验方法</w:t>
      </w:r>
      <w:bookmarkEnd w:id="240"/>
      <w:bookmarkEnd w:id="241"/>
    </w:p>
    <w:p>
      <w:pPr>
        <w:pStyle w:val="80"/>
        <w:spacing w:before="120" w:after="120"/>
      </w:pPr>
      <w:bookmarkStart w:id="242" w:name="_Toc76911821"/>
      <w:r>
        <w:t>通则</w:t>
      </w:r>
      <w:bookmarkEnd w:id="242"/>
    </w:p>
    <w:p>
      <w:pPr>
        <w:pStyle w:val="240"/>
      </w:pPr>
      <w:r>
        <w:t>本</w:t>
      </w:r>
      <w:r>
        <w:rPr>
          <w:rFonts w:hint="eastAsia"/>
        </w:rPr>
        <w:t>标准</w:t>
      </w:r>
      <w:r>
        <w:t>的</w:t>
      </w:r>
      <w:r>
        <w:rPr>
          <w:rFonts w:hint="eastAsia"/>
        </w:rPr>
        <w:t>A.1、A.2.1、A.2.2和A.3.1</w:t>
      </w:r>
      <w:r>
        <w:t>，按其规定内容，用目视和相应试验器具检测。</w:t>
      </w:r>
    </w:p>
    <w:p>
      <w:pPr>
        <w:pStyle w:val="80"/>
        <w:spacing w:before="120" w:after="120"/>
      </w:pPr>
      <w:r>
        <w:rPr>
          <w:rFonts w:hint="eastAsia"/>
        </w:rPr>
        <w:t>气瓶容积试验</w:t>
      </w:r>
    </w:p>
    <w:p>
      <w:pPr>
        <w:pStyle w:val="240"/>
      </w:pPr>
      <w:r>
        <w:rPr>
          <w:rFonts w:hint="eastAsia"/>
        </w:rPr>
        <w:t>气瓶排空后打眼，用加注水的方法进行容积测定。</w:t>
      </w:r>
    </w:p>
    <w:p>
      <w:pPr>
        <w:pStyle w:val="242"/>
      </w:pPr>
      <w:r>
        <w:rPr>
          <w:rFonts w:hint="eastAsia"/>
        </w:rPr>
        <w:t>水的密度取1000 kg/m³。</w:t>
      </w:r>
    </w:p>
    <w:p>
      <w:pPr>
        <w:pStyle w:val="242"/>
      </w:pPr>
      <w:r>
        <w:rPr>
          <w:rFonts w:hint="eastAsia"/>
        </w:rPr>
        <w:t>罐装丁烷液体密度取574 kg/m³(15℃,50%正丁烷，50%异丁烷)。</w:t>
      </w:r>
    </w:p>
    <w:p>
      <w:pPr>
        <w:pStyle w:val="80"/>
        <w:spacing w:before="120" w:after="120"/>
      </w:pPr>
      <w:bookmarkStart w:id="243" w:name="_Toc76911822"/>
      <w:r>
        <w:t>阀的初</w:t>
      </w:r>
      <w:r>
        <w:rPr>
          <w:rFonts w:hint="eastAsia"/>
        </w:rPr>
        <w:t>期</w:t>
      </w:r>
      <w:r>
        <w:t>喷</w:t>
      </w:r>
      <w:r>
        <w:rPr>
          <w:rFonts w:hint="eastAsia"/>
        </w:rPr>
        <w:t>射</w:t>
      </w:r>
      <w:r>
        <w:t>行程和最大行程尺寸试验</w:t>
      </w:r>
      <w:bookmarkEnd w:id="243"/>
    </w:p>
    <w:p>
      <w:pPr>
        <w:pStyle w:val="82"/>
        <w:spacing w:before="120" w:after="120"/>
      </w:pPr>
      <w:r>
        <w:t>将灌装好丁烷气的气瓶装在专用装置上，慢慢压缩阀杆到刚刚有气泡冒出时，测量阀杆压缩尺寸。</w:t>
      </w:r>
    </w:p>
    <w:p>
      <w:pPr>
        <w:pStyle w:val="82"/>
        <w:spacing w:before="120" w:after="120"/>
      </w:pPr>
      <w:r>
        <w:t>将阀杆压缩到最大行程位置时，测量阀杆的压缩尺寸。</w:t>
      </w:r>
    </w:p>
    <w:p>
      <w:pPr>
        <w:pStyle w:val="80"/>
        <w:spacing w:before="120" w:after="120"/>
      </w:pPr>
      <w:bookmarkStart w:id="244" w:name="_Toc76911823"/>
      <w:r>
        <w:t>密封件耐丁烷气性试验</w:t>
      </w:r>
      <w:bookmarkEnd w:id="244"/>
    </w:p>
    <w:p>
      <w:pPr>
        <w:pStyle w:val="240"/>
      </w:pPr>
      <w:r>
        <w:t>将预先测定质量的密封件，置于-10</w:t>
      </w:r>
      <w:r>
        <w:rPr>
          <w:rFonts w:hint="eastAsia"/>
        </w:rPr>
        <w:t xml:space="preserve"> </w:t>
      </w:r>
      <w:r>
        <w:rPr>
          <w:rFonts w:hint="eastAsia" w:hAnsi="宋体" w:cs="宋体"/>
        </w:rPr>
        <w:t>℃</w:t>
      </w:r>
      <w:r>
        <w:t>和40</w:t>
      </w:r>
      <w:r>
        <w:rPr>
          <w:rFonts w:hint="eastAsia"/>
        </w:rPr>
        <w:t xml:space="preserve"> </w:t>
      </w:r>
      <w:r>
        <w:rPr>
          <w:rFonts w:hint="eastAsia" w:hAnsi="宋体" w:cs="宋体"/>
        </w:rPr>
        <w:t>℃</w:t>
      </w:r>
      <w:r>
        <w:t>的纯度在95％以上的丁烷气中，分别保持24</w:t>
      </w:r>
      <w:r>
        <w:rPr>
          <w:rFonts w:hint="eastAsia"/>
        </w:rPr>
        <w:t xml:space="preserve"> </w:t>
      </w:r>
      <w:r>
        <w:t>h，取出后分别测其质量，用式(</w:t>
      </w:r>
      <w:r>
        <w:rPr>
          <w:rFonts w:hint="eastAsia"/>
        </w:rPr>
        <w:t>7</w:t>
      </w:r>
      <w:r>
        <w:t>)，计算质量变化率。并目测检查是否有影响使用的变质和变形。</w:t>
      </w:r>
    </w:p>
    <w:p>
      <w:pPr>
        <w:pStyle w:val="251"/>
      </w:pPr>
      <w:r>
        <w:tab/>
      </w:r>
      <w:r>
        <w:rPr>
          <w:position w:val="-30"/>
        </w:rPr>
        <w:object>
          <v:shape id="_x0000_i1058" o:spt="75" type="#_x0000_t75" style="height:34.15pt;width:78.1pt;" o:ole="t" filled="f" o:preferrelative="t" stroked="f" coordsize="21600,21600">
            <v:path/>
            <v:fill on="f" focussize="0,0"/>
            <v:stroke on="f" joinstyle="miter"/>
            <v:imagedata r:id="rId85" o:title=""/>
            <o:lock v:ext="edit" aspectratio="t"/>
            <w10:wrap type="none"/>
            <w10:anchorlock/>
          </v:shape>
          <o:OLEObject Type="Embed" ProgID="Equation.DSMT4" ShapeID="_x0000_i1058" DrawAspect="Content" ObjectID="_1468075758" r:id="rId84">
            <o:LockedField>false</o:LockedField>
          </o:OLEObject>
        </w:object>
      </w:r>
      <w:r>
        <w:tab/>
      </w:r>
      <w:r>
        <w:t>(</w:t>
      </w:r>
      <w:r>
        <w:fldChar w:fldCharType="begin"/>
      </w:r>
      <w:r>
        <w:instrText xml:space="preserve"> SEQ 标准自动公式 \* ARABIC </w:instrText>
      </w:r>
      <w:r>
        <w:fldChar w:fldCharType="separate"/>
      </w:r>
      <w:r>
        <w:t>7</w:t>
      </w:r>
      <w:r>
        <w:fldChar w:fldCharType="end"/>
      </w:r>
      <w:r>
        <w:t>)</w:t>
      </w:r>
    </w:p>
    <w:p>
      <w:pPr>
        <w:pStyle w:val="240"/>
      </w:pPr>
      <w:r>
        <w:rPr>
          <w:rFonts w:hint="eastAsia"/>
        </w:rPr>
        <w:t>式中：</w:t>
      </w:r>
    </w:p>
    <w:p>
      <w:pPr>
        <w:pStyle w:val="240"/>
      </w:pPr>
      <w:r>
        <w:rPr>
          <w:position w:val="-10"/>
        </w:rPr>
        <w:object>
          <v:shape id="_x0000_i1059" o:spt="75" type="#_x0000_t75" style="height:16.45pt;width:18.3pt;" o:ole="t" filled="f" o:preferrelative="t" stroked="f" coordsize="21600,21600">
            <v:path/>
            <v:fill on="f" focussize="0,0"/>
            <v:stroke on="f" joinstyle="miter"/>
            <v:imagedata r:id="rId87" o:title=""/>
            <o:lock v:ext="edit" aspectratio="t"/>
            <w10:wrap type="none"/>
            <w10:anchorlock/>
          </v:shape>
          <o:OLEObject Type="Embed" ProgID="Equation.3" ShapeID="_x0000_i1059" DrawAspect="Content" ObjectID="_1468075759" r:id="rId86">
            <o:LockedField>false</o:LockedField>
          </o:OLEObject>
        </w:object>
      </w:r>
      <w:r>
        <w:t>——密封件质量变化率，％；</w:t>
      </w:r>
    </w:p>
    <w:p>
      <w:pPr>
        <w:pStyle w:val="240"/>
      </w:pPr>
      <w:r>
        <w:rPr>
          <w:position w:val="-12"/>
        </w:rPr>
        <w:object>
          <v:shape id="_x0000_i1060" o:spt="75" type="#_x0000_t75" style="height:18.3pt;width:15.85pt;" o:ole="t" filled="f" o:preferrelative="t" stroked="f" coordsize="21600,21600">
            <v:path/>
            <v:fill on="f" focussize="0,0"/>
            <v:stroke on="f" joinstyle="miter"/>
            <v:imagedata r:id="rId89" o:title=""/>
            <o:lock v:ext="edit" aspectratio="t"/>
            <w10:wrap type="none"/>
            <w10:anchorlock/>
          </v:shape>
          <o:OLEObject Type="Embed" ProgID="Equation.3" ShapeID="_x0000_i1060" DrawAspect="Content" ObjectID="_1468075760" r:id="rId88">
            <o:LockedField>false</o:LockedField>
          </o:OLEObject>
        </w:object>
      </w:r>
      <w:r>
        <w:t>——密封件浸泡前的质量</w:t>
      </w:r>
      <w:r>
        <w:rPr>
          <w:rFonts w:hint="eastAsia"/>
        </w:rPr>
        <w:t>的数值，单位是（g）；</w:t>
      </w:r>
    </w:p>
    <w:p>
      <w:pPr>
        <w:pStyle w:val="240"/>
      </w:pPr>
      <w:r>
        <w:rPr>
          <w:position w:val="-10"/>
        </w:rPr>
        <w:object>
          <v:shape id="_x0000_i1061" o:spt="75" type="#_x0000_t75" style="height:16.45pt;width:18.3pt;" o:ole="t" filled="f" o:preferrelative="t" stroked="f" coordsize="21600,21600">
            <v:path/>
            <v:fill on="f" focussize="0,0"/>
            <v:stroke on="f" joinstyle="miter"/>
            <v:imagedata r:id="rId91" o:title=""/>
            <o:lock v:ext="edit" aspectratio="t"/>
            <w10:wrap type="none"/>
            <w10:anchorlock/>
          </v:shape>
          <o:OLEObject Type="Embed" ProgID="Equation.3" ShapeID="_x0000_i1061" DrawAspect="Content" ObjectID="_1468075761" r:id="rId90">
            <o:LockedField>false</o:LockedField>
          </o:OLEObject>
        </w:object>
      </w:r>
      <w:r>
        <w:t>——密封件浸泡后的质量</w:t>
      </w:r>
      <w:r>
        <w:rPr>
          <w:rFonts w:hint="eastAsia"/>
        </w:rPr>
        <w:t>的数值，单位是（g）</w:t>
      </w:r>
      <w:r>
        <w:t>。</w:t>
      </w:r>
    </w:p>
    <w:p>
      <w:pPr>
        <w:pStyle w:val="80"/>
        <w:spacing w:before="120" w:after="120"/>
      </w:pPr>
      <w:bookmarkStart w:id="245" w:name="_Toc76911824"/>
      <w:r>
        <w:t>丁烷气成分分析</w:t>
      </w:r>
      <w:bookmarkEnd w:id="245"/>
    </w:p>
    <w:p>
      <w:pPr>
        <w:pStyle w:val="240"/>
      </w:pPr>
      <w:r>
        <w:t>按GB</w:t>
      </w:r>
      <w:r>
        <w:rPr>
          <w:rFonts w:hint="eastAsia"/>
        </w:rPr>
        <w:t>/T</w:t>
      </w:r>
      <w:r>
        <w:t xml:space="preserve"> 10410标准的分析方法，从气瓶中取样分析。</w:t>
      </w:r>
    </w:p>
    <w:p>
      <w:pPr>
        <w:pStyle w:val="80"/>
        <w:spacing w:before="120" w:after="120"/>
      </w:pPr>
      <w:bookmarkStart w:id="246" w:name="_Toc76911825"/>
      <w:r>
        <w:t>阀杆压缩力试验</w:t>
      </w:r>
      <w:bookmarkEnd w:id="246"/>
    </w:p>
    <w:p>
      <w:pPr>
        <w:pStyle w:val="240"/>
      </w:pPr>
      <w:r>
        <w:t>将气瓶装在专用试验装置上，将阀杆加力压缩，测出压缩1</w:t>
      </w:r>
      <w:r>
        <w:rPr>
          <w:rFonts w:hint="eastAsia"/>
        </w:rPr>
        <w:t xml:space="preserve">.5 </w:t>
      </w:r>
      <w:r>
        <w:t>mm时的负荷，分别</w:t>
      </w:r>
      <w:r>
        <w:rPr>
          <w:rFonts w:hint="eastAsia"/>
        </w:rPr>
        <w:t>试</w:t>
      </w:r>
      <w:r>
        <w:t>验5次取平均值。</w:t>
      </w:r>
    </w:p>
    <w:p>
      <w:pPr>
        <w:pStyle w:val="80"/>
        <w:spacing w:before="120" w:after="120"/>
      </w:pPr>
      <w:bookmarkStart w:id="247" w:name="_Toc76911826"/>
      <w:r>
        <w:t>耐压</w:t>
      </w:r>
      <w:r>
        <w:rPr>
          <w:rFonts w:hint="eastAsia"/>
        </w:rPr>
        <w:t>性</w:t>
      </w:r>
      <w:r>
        <w:t>试验</w:t>
      </w:r>
      <w:bookmarkEnd w:id="247"/>
    </w:p>
    <w:p>
      <w:pPr>
        <w:pStyle w:val="240"/>
      </w:pPr>
      <w:r>
        <w:t>按GB</w:t>
      </w:r>
      <w:r>
        <w:rPr>
          <w:rFonts w:hint="eastAsia"/>
        </w:rPr>
        <w:t>/T</w:t>
      </w:r>
      <w:r>
        <w:t xml:space="preserve"> 9251试验，加压至1</w:t>
      </w:r>
      <w:r>
        <w:rPr>
          <w:rFonts w:hint="eastAsia"/>
        </w:rPr>
        <w:t>.</w:t>
      </w:r>
      <w:r>
        <w:t>3</w:t>
      </w:r>
      <w:r>
        <w:rPr>
          <w:rFonts w:hint="eastAsia"/>
        </w:rPr>
        <w:t xml:space="preserve"> </w:t>
      </w:r>
      <w:r>
        <w:t>MPa保压30</w:t>
      </w:r>
      <w:r>
        <w:rPr>
          <w:rFonts w:hint="eastAsia"/>
        </w:rPr>
        <w:t xml:space="preserve"> </w:t>
      </w:r>
      <w:r>
        <w:t>s，观察是否有变形及泄漏。加压至1</w:t>
      </w:r>
      <w:r>
        <w:rPr>
          <w:rFonts w:hint="eastAsia"/>
        </w:rPr>
        <w:t>.</w:t>
      </w:r>
      <w:r>
        <w:t>5</w:t>
      </w:r>
      <w:r>
        <w:rPr>
          <w:rFonts w:hint="eastAsia"/>
        </w:rPr>
        <w:t xml:space="preserve"> </w:t>
      </w:r>
      <w:r>
        <w:t>MPa保压30</w:t>
      </w:r>
      <w:r>
        <w:rPr>
          <w:rFonts w:hint="eastAsia"/>
        </w:rPr>
        <w:t xml:space="preserve"> </w:t>
      </w:r>
      <w:r>
        <w:t>s观察是否破裂。</w:t>
      </w:r>
    </w:p>
    <w:p>
      <w:pPr>
        <w:pStyle w:val="80"/>
        <w:spacing w:before="120" w:after="120"/>
      </w:pPr>
      <w:bookmarkStart w:id="248" w:name="_Toc76911827"/>
      <w:r>
        <w:t>气密性试验</w:t>
      </w:r>
      <w:bookmarkEnd w:id="248"/>
    </w:p>
    <w:p>
      <w:pPr>
        <w:pStyle w:val="240"/>
      </w:pPr>
      <w:r>
        <w:t>将灌好丁烷气的气瓶浸入48</w:t>
      </w:r>
      <w:r>
        <w:rPr>
          <w:rFonts w:hint="eastAsia"/>
        </w:rPr>
        <w:t xml:space="preserve"> </w:t>
      </w:r>
      <w:r>
        <w:rPr>
          <w:rFonts w:hint="eastAsia" w:hAnsi="宋体" w:cs="宋体"/>
        </w:rPr>
        <w:t>℃</w:t>
      </w:r>
      <w:r>
        <w:t>～50</w:t>
      </w:r>
      <w:r>
        <w:rPr>
          <w:rFonts w:hint="eastAsia"/>
        </w:rPr>
        <w:t xml:space="preserve"> </w:t>
      </w:r>
      <w:r>
        <w:rPr>
          <w:rFonts w:hint="eastAsia" w:hAnsi="宋体" w:cs="宋体"/>
        </w:rPr>
        <w:t>℃</w:t>
      </w:r>
      <w:r>
        <w:t>水中30</w:t>
      </w:r>
      <w:r>
        <w:rPr>
          <w:rFonts w:hint="eastAsia"/>
        </w:rPr>
        <w:t xml:space="preserve"> </w:t>
      </w:r>
      <w:r>
        <w:t>min</w:t>
      </w:r>
      <w:r>
        <w:rPr>
          <w:rFonts w:hint="eastAsia"/>
        </w:rPr>
        <w:t>。</w:t>
      </w:r>
      <w:r>
        <w:t>量大时允许55±2</w:t>
      </w:r>
      <w:r>
        <w:rPr>
          <w:rFonts w:hint="eastAsia" w:hAnsi="宋体" w:cs="宋体"/>
        </w:rPr>
        <w:t>℃</w:t>
      </w:r>
      <w:r>
        <w:t>的水中，保持110</w:t>
      </w:r>
      <w:r>
        <w:rPr>
          <w:rFonts w:hint="eastAsia"/>
        </w:rPr>
        <w:t xml:space="preserve"> </w:t>
      </w:r>
      <w:r>
        <w:t>s，观察是否漏气。</w:t>
      </w:r>
    </w:p>
    <w:p>
      <w:pPr>
        <w:pStyle w:val="80"/>
        <w:spacing w:before="120" w:after="120"/>
      </w:pPr>
      <w:bookmarkStart w:id="249" w:name="_Toc76911828"/>
      <w:r>
        <w:t>耐振试验</w:t>
      </w:r>
      <w:bookmarkEnd w:id="249"/>
    </w:p>
    <w:p>
      <w:pPr>
        <w:pStyle w:val="240"/>
      </w:pPr>
      <w:r>
        <w:t>将运输包装状态的气瓶牢固的安装在振动试验台上，以10</w:t>
      </w:r>
      <w:r>
        <w:rPr>
          <w:rFonts w:hint="eastAsia"/>
        </w:rPr>
        <w:t xml:space="preserve"> </w:t>
      </w:r>
      <w:r>
        <w:t>Hz的频率，全振幅5</w:t>
      </w:r>
      <w:r>
        <w:rPr>
          <w:rFonts w:hint="eastAsia"/>
        </w:rPr>
        <w:t xml:space="preserve"> </w:t>
      </w:r>
      <w:r>
        <w:t>mm，上下、左右各振动30</w:t>
      </w:r>
      <w:r>
        <w:rPr>
          <w:rFonts w:hint="eastAsia"/>
        </w:rPr>
        <w:t xml:space="preserve"> </w:t>
      </w:r>
      <w:r>
        <w:t>min，卸下，进行</w:t>
      </w:r>
      <w:r>
        <w:rPr>
          <w:rFonts w:hint="eastAsia"/>
        </w:rPr>
        <w:t>A.4.7</w:t>
      </w:r>
      <w:r>
        <w:t>气密性试验，观察是否漏气。</w:t>
      </w:r>
    </w:p>
    <w:p>
      <w:pPr>
        <w:pStyle w:val="80"/>
        <w:spacing w:before="120" w:after="120"/>
      </w:pPr>
      <w:bookmarkStart w:id="250" w:name="_Toc76911829"/>
      <w:r>
        <w:t>耐用性试验</w:t>
      </w:r>
      <w:bookmarkEnd w:id="250"/>
    </w:p>
    <w:p>
      <w:pPr>
        <w:pStyle w:val="240"/>
      </w:pPr>
      <w:r>
        <w:t>以每秒钟压缩一次的速度，把阀杆压缩到</w:t>
      </w:r>
      <w:r>
        <w:rPr>
          <w:rFonts w:hint="eastAsia"/>
        </w:rPr>
        <w:t>瓶阀全</w:t>
      </w:r>
      <w:r>
        <w:t>行程尺寸，连续压缩100次，再进行</w:t>
      </w:r>
      <w:r>
        <w:rPr>
          <w:rFonts w:hint="eastAsia"/>
        </w:rPr>
        <w:t>A.4.7</w:t>
      </w:r>
      <w:r>
        <w:t>的试验，检查是否漏气。此反复压缩是在丁烷气不喷出的状态下进行。</w:t>
      </w:r>
    </w:p>
    <w:p>
      <w:pPr>
        <w:pStyle w:val="80"/>
        <w:spacing w:before="120" w:after="120"/>
      </w:pPr>
      <w:bookmarkStart w:id="251" w:name="_Toc76911830"/>
      <w:r>
        <w:t>灌装量</w:t>
      </w:r>
      <w:r>
        <w:rPr>
          <w:rFonts w:hint="eastAsia"/>
        </w:rPr>
        <w:t>误差</w:t>
      </w:r>
      <w:r>
        <w:t>试验</w:t>
      </w:r>
      <w:bookmarkEnd w:id="251"/>
    </w:p>
    <w:p>
      <w:pPr>
        <w:pStyle w:val="240"/>
      </w:pPr>
      <w:r>
        <w:t>测定灌装</w:t>
      </w:r>
      <w:r>
        <w:rPr>
          <w:rFonts w:hint="eastAsia"/>
        </w:rPr>
        <w:t>后</w:t>
      </w:r>
      <w:r>
        <w:t>丁烷气的气瓶的质量</w:t>
      </w:r>
      <w:r>
        <w:rPr>
          <w:rFonts w:hint="eastAsia"/>
        </w:rPr>
        <w:t>和清除掉丁烷气后气瓶的质量</w:t>
      </w:r>
      <w:r>
        <w:t>，用式(</w:t>
      </w:r>
      <w:r>
        <w:rPr>
          <w:rFonts w:hint="eastAsia"/>
        </w:rPr>
        <w:t>8</w:t>
      </w:r>
      <w:r>
        <w:t>)计算灌装丁烷气的质量。</w:t>
      </w:r>
    </w:p>
    <w:p>
      <w:pPr>
        <w:pStyle w:val="251"/>
      </w:pPr>
      <w:r>
        <w:tab/>
      </w:r>
      <w:r>
        <w:rPr>
          <w:position w:val="-12"/>
        </w:rPr>
        <w:object>
          <v:shape id="_x0000_i1062" o:spt="75" type="#_x0000_t75" style="height:18.3pt;width:76.25pt;" o:ole="t" filled="f" o:preferrelative="t" stroked="f" coordsize="21600,21600">
            <v:path/>
            <v:fill on="f" focussize="0,0"/>
            <v:stroke on="f" joinstyle="miter"/>
            <v:imagedata r:id="rId93" o:title=""/>
            <o:lock v:ext="edit" aspectratio="t"/>
            <w10:wrap type="none"/>
            <w10:anchorlock/>
          </v:shape>
          <o:OLEObject Type="Embed" ProgID="Equation.3" ShapeID="_x0000_i1062" DrawAspect="Content" ObjectID="_1468075762" r:id="rId92">
            <o:LockedField>false</o:LockedField>
          </o:OLEObject>
        </w:object>
      </w:r>
      <w:r>
        <w:tab/>
      </w:r>
      <w:r>
        <w:t>(</w:t>
      </w:r>
      <w:r>
        <w:fldChar w:fldCharType="begin"/>
      </w:r>
      <w:r>
        <w:instrText xml:space="preserve"> SEQ 标准自动公式 \* ARABIC </w:instrText>
      </w:r>
      <w:r>
        <w:fldChar w:fldCharType="separate"/>
      </w:r>
      <w:r>
        <w:t>8</w:t>
      </w:r>
      <w:r>
        <w:fldChar w:fldCharType="end"/>
      </w:r>
      <w:r>
        <w:t>)</w:t>
      </w:r>
    </w:p>
    <w:p>
      <w:pPr>
        <w:pStyle w:val="240"/>
      </w:pPr>
      <w:r>
        <w:rPr>
          <w:rFonts w:hint="eastAsia"/>
        </w:rPr>
        <w:t>式中：</w:t>
      </w:r>
    </w:p>
    <w:p>
      <w:pPr>
        <w:pStyle w:val="240"/>
      </w:pPr>
      <w:r>
        <w:object>
          <v:shape id="_x0000_i1063" o:spt="75" type="#_x0000_t75" style="height:13.4pt;width:15.85pt;" o:ole="t" filled="f" o:preferrelative="t" stroked="f" coordsize="21600,21600">
            <v:path/>
            <v:fill on="f" focussize="0,0"/>
            <v:stroke on="f" joinstyle="miter"/>
            <v:imagedata r:id="rId95" o:title=""/>
            <o:lock v:ext="edit" aspectratio="t"/>
            <w10:wrap type="none"/>
            <w10:anchorlock/>
          </v:shape>
          <o:OLEObject Type="Embed" ProgID="Equation.3" ShapeID="_x0000_i1063" DrawAspect="Content" ObjectID="_1468075763" r:id="rId94">
            <o:LockedField>false</o:LockedField>
          </o:OLEObject>
        </w:object>
      </w:r>
      <w:r>
        <w:t>——实际灌装丁烷气的质量</w:t>
      </w:r>
      <w:r>
        <w:rPr>
          <w:rFonts w:hint="eastAsia"/>
        </w:rPr>
        <w:t>的数值</w:t>
      </w:r>
      <w:r>
        <w:t>，</w:t>
      </w:r>
      <w:r>
        <w:rPr>
          <w:rFonts w:hint="eastAsia"/>
        </w:rPr>
        <w:t>单位是（</w:t>
      </w:r>
      <w:r>
        <w:t>g</w:t>
      </w:r>
      <w:r>
        <w:rPr>
          <w:rFonts w:hint="eastAsia"/>
        </w:rPr>
        <w:t>）</w:t>
      </w:r>
      <w:r>
        <w:t>；</w:t>
      </w:r>
    </w:p>
    <w:p>
      <w:pPr>
        <w:pStyle w:val="240"/>
      </w:pPr>
      <w:r>
        <w:object>
          <v:shape id="_x0000_i1064" o:spt="75" type="#_x0000_t75" style="height:18.3pt;width:21.35pt;" o:ole="t" filled="f" o:preferrelative="t" stroked="f" coordsize="21600,21600">
            <v:path/>
            <v:fill on="f" focussize="0,0"/>
            <v:stroke on="f" joinstyle="miter"/>
            <v:imagedata r:id="rId97" o:title=""/>
            <o:lock v:ext="edit" aspectratio="t"/>
            <w10:wrap type="none"/>
            <w10:anchorlock/>
          </v:shape>
          <o:OLEObject Type="Embed" ProgID="Equation.3" ShapeID="_x0000_i1064" DrawAspect="Content" ObjectID="_1468075764" r:id="rId96">
            <o:LockedField>false</o:LockedField>
          </o:OLEObject>
        </w:object>
      </w:r>
      <w:r>
        <w:t>——灌装好丁烷气的气瓶质量</w:t>
      </w:r>
      <w:r>
        <w:rPr>
          <w:rFonts w:hint="eastAsia"/>
        </w:rPr>
        <w:t>的数值</w:t>
      </w:r>
      <w:r>
        <w:t>，</w:t>
      </w:r>
      <w:r>
        <w:rPr>
          <w:rFonts w:hint="eastAsia"/>
        </w:rPr>
        <w:t>单位是（</w:t>
      </w:r>
      <w:r>
        <w:t>g</w:t>
      </w:r>
      <w:r>
        <w:rPr>
          <w:rFonts w:hint="eastAsia"/>
        </w:rPr>
        <w:t>）</w:t>
      </w:r>
      <w:r>
        <w:t>；</w:t>
      </w:r>
    </w:p>
    <w:p>
      <w:pPr>
        <w:pStyle w:val="240"/>
      </w:pPr>
      <w:r>
        <w:object>
          <v:shape id="_x0000_i1065" o:spt="75" type="#_x0000_t75" style="height:16.45pt;width:21.35pt;" o:ole="t" filled="f" o:preferrelative="t" stroked="f" coordsize="21600,21600">
            <v:path/>
            <v:fill on="f" focussize="0,0"/>
            <v:stroke on="f" joinstyle="miter"/>
            <v:imagedata r:id="rId99" o:title=""/>
            <o:lock v:ext="edit" aspectratio="t"/>
            <w10:wrap type="none"/>
            <w10:anchorlock/>
          </v:shape>
          <o:OLEObject Type="Embed" ProgID="Equation.3" ShapeID="_x0000_i1065" DrawAspect="Content" ObjectID="_1468075765" r:id="rId98">
            <o:LockedField>false</o:LockedField>
          </o:OLEObject>
        </w:object>
      </w:r>
      <w:r>
        <w:t>——</w:t>
      </w:r>
      <w:r>
        <w:rPr>
          <w:rFonts w:hint="eastAsia"/>
        </w:rPr>
        <w:t>清除掉丁烷气后气瓶的质量的数值</w:t>
      </w:r>
      <w:r>
        <w:t>，</w:t>
      </w:r>
      <w:r>
        <w:rPr>
          <w:rFonts w:hint="eastAsia"/>
        </w:rPr>
        <w:t>单位是（</w:t>
      </w:r>
      <w:r>
        <w:t>g</w:t>
      </w:r>
      <w:r>
        <w:rPr>
          <w:rFonts w:hint="eastAsia"/>
        </w:rPr>
        <w:t>）</w:t>
      </w:r>
      <w:r>
        <w:t>。</w:t>
      </w:r>
    </w:p>
    <w:p>
      <w:pPr>
        <w:pStyle w:val="80"/>
        <w:spacing w:before="120" w:after="120"/>
      </w:pPr>
      <w:r>
        <w:rPr>
          <w:rFonts w:hint="eastAsia"/>
        </w:rPr>
        <w:t>法兰强度试验</w:t>
      </w:r>
    </w:p>
    <w:p>
      <w:pPr>
        <w:pStyle w:val="240"/>
      </w:pPr>
      <w:r>
        <w:rPr>
          <w:rFonts w:hint="eastAsia"/>
        </w:rPr>
        <w:t>气瓶直立固定，使用直径为3.5mm的圆形夹具，在垂直方向逐渐施加力，如图A.3所示。测量法兰开始变形弯向筒体前的最大荷载(N)。</w:t>
      </w:r>
    </w:p>
    <w:p>
      <w:pPr>
        <w:pStyle w:val="240"/>
        <w:rPr>
          <w:lang w:bidi="en-US"/>
        </w:rPr>
      </w:pPr>
      <w:r>
        <w:rPr>
          <w:rFonts w:hint="eastAsia"/>
          <w:lang w:bidi="en-US"/>
        </w:rPr>
        <w:t>在法兰缺口的两个边缘进行测试。</w:t>
      </w:r>
    </w:p>
    <w:p>
      <w:pPr>
        <w:pStyle w:val="57"/>
        <w:ind w:firstLine="420"/>
      </w:pPr>
    </w:p>
    <w:p>
      <w:pPr>
        <w:pStyle w:val="57"/>
        <w:ind w:firstLine="420"/>
      </w:pPr>
    </w:p>
    <w:p>
      <w:pPr>
        <w:pStyle w:val="57"/>
        <w:ind w:firstLine="420"/>
      </w:pPr>
      <w:r>
        <w:drawing>
          <wp:inline distT="0" distB="0" distL="0" distR="0">
            <wp:extent cx="1323975" cy="1495425"/>
            <wp:effectExtent l="0" t="0" r="9525"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1323975" cy="1495425"/>
                    </a:xfrm>
                    <a:prstGeom prst="rect">
                      <a:avLst/>
                    </a:prstGeom>
                    <a:noFill/>
                  </pic:spPr>
                </pic:pic>
              </a:graphicData>
            </a:graphic>
          </wp:inline>
        </w:drawing>
      </w:r>
      <w:r>
        <w:rPr>
          <w:rFonts w:hint="eastAsia"/>
        </w:rPr>
        <w:t xml:space="preserve"> </w:t>
      </w:r>
      <w:r>
        <w:t xml:space="preserve">                </w:t>
      </w:r>
      <w:r>
        <w:drawing>
          <wp:inline distT="0" distB="0" distL="0" distR="0">
            <wp:extent cx="2778760" cy="1943735"/>
            <wp:effectExtent l="0" t="0" r="254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01"/>
                    <a:stretch>
                      <a:fillRect/>
                    </a:stretch>
                  </pic:blipFill>
                  <pic:spPr>
                    <a:xfrm>
                      <a:off x="0" y="0"/>
                      <a:ext cx="2786240" cy="1948604"/>
                    </a:xfrm>
                    <a:prstGeom prst="rect">
                      <a:avLst/>
                    </a:prstGeom>
                  </pic:spPr>
                </pic:pic>
              </a:graphicData>
            </a:graphic>
          </wp:inline>
        </w:drawing>
      </w:r>
    </w:p>
    <w:p>
      <w:pPr>
        <w:pStyle w:val="57"/>
        <w:ind w:firstLine="0" w:firstLineChars="0"/>
      </w:pPr>
      <w:r>
        <w:rPr>
          <w:sz w:val="18"/>
          <w:szCs w:val="18"/>
        </w:rPr>
        <w:t xml:space="preserve"> </w:t>
      </w:r>
    </w:p>
    <w:p>
      <w:pPr>
        <w:pStyle w:val="84"/>
        <w:spacing w:before="120" w:after="120"/>
      </w:pPr>
      <w:r>
        <w:rPr>
          <w:rFonts w:hint="eastAsia"/>
        </w:rPr>
        <w:t xml:space="preserve">法兰强度试验位置 </w:t>
      </w:r>
    </w:p>
    <w:p>
      <w:pPr>
        <w:pStyle w:val="80"/>
        <w:spacing w:before="120" w:after="120"/>
      </w:pPr>
      <w:bookmarkStart w:id="252" w:name="_Toc76911831"/>
      <w:r>
        <w:rPr>
          <w:rFonts w:hint="eastAsia"/>
        </w:rPr>
        <w:t>加臭</w:t>
      </w:r>
      <w:r>
        <w:t>试验</w:t>
      </w:r>
      <w:bookmarkEnd w:id="252"/>
    </w:p>
    <w:p>
      <w:pPr>
        <w:pStyle w:val="82"/>
        <w:spacing w:before="120" w:after="120"/>
        <w:ind w:left="0"/>
      </w:pPr>
      <w:r>
        <w:t>测定方法概要</w:t>
      </w:r>
    </w:p>
    <w:p>
      <w:pPr>
        <w:pStyle w:val="240"/>
      </w:pPr>
      <w:r>
        <w:t>用注射器抽取一定数量丁烷气，注入稀释用的注射器内，与注射器内的空气混合调制成试验气体，在面板外的检臭口上判断丁烷气有无臭味，从该试验气体的稀释倍数求出丁烷气的检测稀释倍数。</w:t>
      </w:r>
    </w:p>
    <w:p>
      <w:pPr>
        <w:pStyle w:val="244"/>
        <w:numPr>
          <w:ilvl w:val="3"/>
          <w:numId w:val="4"/>
        </w:numPr>
        <w:spacing w:before="120" w:after="120"/>
        <w:ind w:left="0"/>
      </w:pPr>
      <w:r>
        <w:t>装置与仪器</w:t>
      </w:r>
    </w:p>
    <w:p>
      <w:pPr>
        <w:pStyle w:val="175"/>
        <w:numPr>
          <w:ilvl w:val="0"/>
          <w:numId w:val="78"/>
        </w:numPr>
      </w:pPr>
      <w:r>
        <w:t>丁烷气取样袋，用塑料或橡胶压制成，容积3 L～20</w:t>
      </w:r>
      <w:r>
        <w:rPr>
          <w:rFonts w:hint="eastAsia"/>
        </w:rPr>
        <w:t xml:space="preserve"> </w:t>
      </w:r>
      <w:r>
        <w:t>L，丁烷气透气性小，气味吸收性低，且无臭味的专用袋；</w:t>
      </w:r>
    </w:p>
    <w:p>
      <w:pPr>
        <w:pStyle w:val="175"/>
        <w:numPr>
          <w:ilvl w:val="0"/>
          <w:numId w:val="78"/>
        </w:numPr>
      </w:pPr>
      <w:r>
        <w:t>丁烷气取样注射器，符合YY</w:t>
      </w:r>
      <w:r>
        <w:rPr>
          <w:rFonts w:hint="eastAsia"/>
        </w:rPr>
        <w:t>1001.</w:t>
      </w:r>
      <w:r>
        <w:t>1</w:t>
      </w:r>
      <w:r>
        <w:rPr>
          <w:rFonts w:hint="eastAsia"/>
        </w:rPr>
        <w:t>；</w:t>
      </w:r>
    </w:p>
    <w:p>
      <w:pPr>
        <w:pStyle w:val="175"/>
        <w:numPr>
          <w:ilvl w:val="0"/>
          <w:numId w:val="78"/>
        </w:numPr>
      </w:pPr>
      <w:r>
        <w:t>稀释用注射器，符合YY1001.1，刻度误差小于5％，容量200</w:t>
      </w:r>
      <w:r>
        <w:rPr>
          <w:rFonts w:hint="eastAsia"/>
        </w:rPr>
        <w:t xml:space="preserve"> </w:t>
      </w:r>
      <w:r>
        <w:t>mL，前端内径5</w:t>
      </w:r>
      <w:r>
        <w:rPr>
          <w:rFonts w:hint="eastAsia"/>
        </w:rPr>
        <w:t xml:space="preserve"> </w:t>
      </w:r>
      <w:r>
        <w:t>mm，不透丁烷气，对异味吸收小，无臭味；</w:t>
      </w:r>
    </w:p>
    <w:p>
      <w:pPr>
        <w:pStyle w:val="175"/>
        <w:numPr>
          <w:ilvl w:val="0"/>
          <w:numId w:val="78"/>
        </w:numPr>
      </w:pPr>
      <w:r>
        <w:t>软管，应对丁烷气透气性及吸附性小，无异味；</w:t>
      </w:r>
    </w:p>
    <w:p>
      <w:pPr>
        <w:pStyle w:val="175"/>
        <w:numPr>
          <w:ilvl w:val="0"/>
          <w:numId w:val="78"/>
        </w:numPr>
      </w:pPr>
      <w:r>
        <w:t>注射器保存箱，要有密封结构；</w:t>
      </w:r>
    </w:p>
    <w:p>
      <w:pPr>
        <w:pStyle w:val="175"/>
        <w:numPr>
          <w:ilvl w:val="0"/>
          <w:numId w:val="78"/>
        </w:numPr>
      </w:pPr>
      <w:r>
        <w:t>活性碳；</w:t>
      </w:r>
    </w:p>
    <w:p>
      <w:pPr>
        <w:pStyle w:val="175"/>
        <w:numPr>
          <w:ilvl w:val="0"/>
          <w:numId w:val="78"/>
        </w:numPr>
      </w:pPr>
      <w:r>
        <w:t>无臭纸；</w:t>
      </w:r>
    </w:p>
    <w:p>
      <w:pPr>
        <w:pStyle w:val="175"/>
        <w:numPr>
          <w:ilvl w:val="0"/>
          <w:numId w:val="78"/>
        </w:numPr>
      </w:pPr>
      <w:r>
        <w:t>清洗剂；</w:t>
      </w:r>
    </w:p>
    <w:p>
      <w:pPr>
        <w:pStyle w:val="175"/>
        <w:numPr>
          <w:ilvl w:val="0"/>
          <w:numId w:val="78"/>
        </w:numPr>
      </w:pPr>
      <w:r>
        <w:t>注射器橡胶盖；</w:t>
      </w:r>
    </w:p>
    <w:p>
      <w:pPr>
        <w:pStyle w:val="175"/>
        <w:numPr>
          <w:ilvl w:val="0"/>
          <w:numId w:val="78"/>
        </w:numPr>
      </w:pPr>
      <w:r>
        <w:t>甲醇或丙酮；</w:t>
      </w:r>
    </w:p>
    <w:p>
      <w:pPr>
        <w:pStyle w:val="175"/>
        <w:numPr>
          <w:ilvl w:val="0"/>
          <w:numId w:val="78"/>
        </w:numPr>
      </w:pPr>
      <w:r>
        <w:t>气体色谱仪用硅橡胶塞；</w:t>
      </w:r>
    </w:p>
    <w:p>
      <w:pPr>
        <w:pStyle w:val="175"/>
        <w:numPr>
          <w:ilvl w:val="0"/>
          <w:numId w:val="78"/>
        </w:numPr>
      </w:pPr>
      <w:r>
        <w:rPr>
          <w:rFonts w:hint="eastAsia" w:ascii="黑体" w:eastAsia="黑体"/>
        </w:rPr>
        <w:t>弹簧夹</w:t>
      </w:r>
    </w:p>
    <w:p>
      <w:pPr>
        <w:pStyle w:val="244"/>
        <w:numPr>
          <w:ilvl w:val="3"/>
          <w:numId w:val="4"/>
        </w:numPr>
        <w:spacing w:before="120" w:after="120"/>
        <w:ind w:left="0"/>
      </w:pPr>
      <w:r>
        <w:t>操作前准备</w:t>
      </w:r>
    </w:p>
    <w:p>
      <w:pPr>
        <w:pStyle w:val="246"/>
        <w:numPr>
          <w:ilvl w:val="4"/>
          <w:numId w:val="4"/>
        </w:numPr>
        <w:spacing w:before="120" w:after="120"/>
      </w:pPr>
      <w:r>
        <w:t>注射器清洗</w:t>
      </w:r>
    </w:p>
    <w:p>
      <w:pPr>
        <w:pStyle w:val="175"/>
        <w:numPr>
          <w:ilvl w:val="0"/>
          <w:numId w:val="79"/>
        </w:numPr>
      </w:pPr>
      <w:r>
        <w:t>新注射器用水清洗干净；</w:t>
      </w:r>
    </w:p>
    <w:p>
      <w:pPr>
        <w:pStyle w:val="175"/>
      </w:pPr>
      <w:r>
        <w:t>稀释用注射器先用清水冲洗，再用清洗剂冲洗，最后用清水冲洗；</w:t>
      </w:r>
    </w:p>
    <w:p>
      <w:pPr>
        <w:pStyle w:val="175"/>
      </w:pPr>
      <w:r>
        <w:t>高浓度异味污染的丁烷气抽样用注射器，先用清洗剂洗净，再用甲醇或丙酮彻底清洗；仍有残味时，放入沸水中煮沸，经清水洗后，放入活性碳箱内脱臭存放；</w:t>
      </w:r>
    </w:p>
    <w:p>
      <w:pPr>
        <w:pStyle w:val="175"/>
      </w:pPr>
      <w:r>
        <w:t>将注射器内管、外管分开放入无臭室内充分干燥；</w:t>
      </w:r>
    </w:p>
    <w:p>
      <w:pPr>
        <w:pStyle w:val="175"/>
      </w:pPr>
      <w:r>
        <w:t>将干燥后的注射器用不吸收异味的无臭纸包起来放入检臭室。</w:t>
      </w:r>
    </w:p>
    <w:p>
      <w:pPr>
        <w:pStyle w:val="246"/>
        <w:numPr>
          <w:ilvl w:val="4"/>
          <w:numId w:val="4"/>
        </w:numPr>
        <w:spacing w:before="120" w:after="120"/>
      </w:pPr>
      <w:r>
        <w:t>丁烷气的取样</w:t>
      </w:r>
    </w:p>
    <w:p>
      <w:pPr>
        <w:pStyle w:val="175"/>
        <w:numPr>
          <w:ilvl w:val="0"/>
          <w:numId w:val="80"/>
        </w:numPr>
      </w:pPr>
      <w:r>
        <w:t>将软管接在丁烷气体的取样口上，通气数分钟后，用弹簧夹夹住软管前端；</w:t>
      </w:r>
    </w:p>
    <w:p>
      <w:pPr>
        <w:pStyle w:val="175"/>
      </w:pPr>
      <w:r>
        <w:t>将软管前端接在试验气体取样袋上，经置换袋内气体数次后，用丁烷气充满取样袋，取下软管，并用气相色谱仪用硅橡胶塞塞住取样袋。</w:t>
      </w:r>
    </w:p>
    <w:p>
      <w:pPr>
        <w:pStyle w:val="244"/>
        <w:numPr>
          <w:ilvl w:val="3"/>
          <w:numId w:val="4"/>
        </w:numPr>
        <w:spacing w:before="120" w:after="120"/>
        <w:ind w:left="0"/>
      </w:pPr>
      <w:r>
        <w:t>测定操作</w:t>
      </w:r>
    </w:p>
    <w:p>
      <w:pPr>
        <w:pStyle w:val="175"/>
        <w:numPr>
          <w:ilvl w:val="0"/>
          <w:numId w:val="81"/>
        </w:numPr>
      </w:pPr>
      <w:r>
        <w:t>如图</w:t>
      </w:r>
      <w:r>
        <w:rPr>
          <w:rFonts w:hint="eastAsia"/>
        </w:rPr>
        <w:t>A.3</w:t>
      </w:r>
      <w:r>
        <w:t>，将注射器针插入充满丁烷气的取样袋口上的硅橡胶塞中，抽取出丁烷气，抽满排出，反复数次后，抽取一定数量的丁烷气。</w:t>
      </w:r>
    </w:p>
    <w:p>
      <w:pPr>
        <w:pStyle w:val="175"/>
        <w:numPr>
          <w:ilvl w:val="0"/>
          <w:numId w:val="0"/>
        </w:numPr>
        <w:autoSpaceDE w:val="0"/>
        <w:autoSpaceDN w:val="0"/>
        <w:ind w:left="1271"/>
      </w:pPr>
      <w:r>
        <w:rPr>
          <w:rFonts w:hAnsi="宋体"/>
          <w:szCs w:val="21"/>
        </w:rPr>
        <w:drawing>
          <wp:inline distT="0" distB="0" distL="0" distR="0">
            <wp:extent cx="4044950" cy="246443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0" y="0"/>
                      <a:ext cx="4044950" cy="2464435"/>
                    </a:xfrm>
                    <a:prstGeom prst="rect">
                      <a:avLst/>
                    </a:prstGeom>
                    <a:noFill/>
                    <a:ln>
                      <a:noFill/>
                    </a:ln>
                  </pic:spPr>
                </pic:pic>
              </a:graphicData>
            </a:graphic>
          </wp:inline>
        </w:drawing>
      </w:r>
    </w:p>
    <w:p>
      <w:pPr>
        <w:pStyle w:val="175"/>
        <w:numPr>
          <w:ilvl w:val="0"/>
          <w:numId w:val="0"/>
        </w:numPr>
        <w:autoSpaceDE w:val="0"/>
        <w:autoSpaceDN w:val="0"/>
        <w:ind w:left="1271"/>
      </w:pPr>
      <w:r>
        <w:rPr>
          <w:rFonts w:hint="eastAsia"/>
        </w:rPr>
        <w:t>A—气体色谱仪用的硅橡塞；B—丁烷气取样袋；C—丁烷气取样注射器</w:t>
      </w:r>
    </w:p>
    <w:p>
      <w:pPr>
        <w:pStyle w:val="84"/>
        <w:spacing w:before="120" w:after="120"/>
      </w:pPr>
      <w:r>
        <w:rPr>
          <w:rFonts w:hint="eastAsia"/>
        </w:rPr>
        <w:t>丁烷气的取样</w:t>
      </w:r>
    </w:p>
    <w:p>
      <w:pPr>
        <w:pStyle w:val="175"/>
      </w:pPr>
      <w:r>
        <w:rPr>
          <w:rFonts w:hint="eastAsia"/>
        </w:rPr>
        <w:t>丁烷气的稀释操作如图A.4所示，由两个人操作。先将取有丁烷气的取样注射器针插入稀释用注射器前端孔内，然后一人抽动注射器活塞，吸入清洁的空气，与此同时另一人推压丁烷气取样用注射器，将丁烷气吸到稀释用注射器内。操作时注意不使被测试丁烷气从稀释用注射器中漏出。</w:t>
      </w:r>
    </w:p>
    <w:p>
      <w:pPr>
        <w:pStyle w:val="84"/>
        <w:numPr>
          <w:ilvl w:val="0"/>
          <w:numId w:val="0"/>
        </w:numPr>
        <w:spacing w:before="120" w:after="120"/>
      </w:pPr>
      <w:r>
        <w:rPr>
          <w:rFonts w:hAnsi="宋体" w:cs="宋体"/>
          <w:szCs w:val="21"/>
        </w:rPr>
        <w:drawing>
          <wp:inline distT="0" distB="0" distL="0" distR="0">
            <wp:extent cx="3843655" cy="2642235"/>
            <wp:effectExtent l="0" t="0" r="4445"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3843655" cy="2642235"/>
                    </a:xfrm>
                    <a:prstGeom prst="rect">
                      <a:avLst/>
                    </a:prstGeom>
                    <a:noFill/>
                    <a:ln>
                      <a:noFill/>
                    </a:ln>
                  </pic:spPr>
                </pic:pic>
              </a:graphicData>
            </a:graphic>
          </wp:inline>
        </w:drawing>
      </w:r>
    </w:p>
    <w:p>
      <w:pPr>
        <w:pStyle w:val="84"/>
        <w:numPr>
          <w:ilvl w:val="0"/>
          <w:numId w:val="0"/>
        </w:numPr>
        <w:spacing w:before="120" w:after="120"/>
        <w:ind w:firstLine="1680" w:firstLineChars="800"/>
        <w:jc w:val="both"/>
      </w:pPr>
      <w:r>
        <w:rPr>
          <w:rFonts w:hint="eastAsia"/>
        </w:rPr>
        <w:t>A—稀释用注射器；B—注射针；C—丁烷气取样注射器</w:t>
      </w:r>
    </w:p>
    <w:p>
      <w:pPr>
        <w:pStyle w:val="84"/>
        <w:spacing w:before="120" w:after="120"/>
      </w:pPr>
      <w:r>
        <w:rPr>
          <w:rFonts w:hint="eastAsia"/>
        </w:rPr>
        <w:t xml:space="preserve"> 被试丁烷气的稀释操作</w:t>
      </w:r>
    </w:p>
    <w:p>
      <w:pPr>
        <w:pStyle w:val="175"/>
      </w:pPr>
      <w:r>
        <w:rPr>
          <w:rFonts w:hint="eastAsia"/>
        </w:rPr>
        <w:t>注射器内气体容积达到100 mL或200 mL，此时注射器内丁烷气的浓度比较高，需进一步稀释时，将注射器放置约15 s后，使其扩散均匀，此后排出部分气体，吸入清洁空气，如此重复操作达到要求的稀释倍数后，盖好注射器盖，放置15 s后，使其扩散均匀，形成测试用丁烷气试样。</w:t>
      </w:r>
    </w:p>
    <w:p>
      <w:pPr>
        <w:pStyle w:val="175"/>
      </w:pPr>
      <w:r>
        <w:rPr>
          <w:rFonts w:hint="eastAsia"/>
        </w:rPr>
        <w:t>将稀释用注射器前端对准面板检臭孔中心线，轻轻推出全部测试用丁烷气试样，使入自然吸入，用鼻闻气体有无臭味。</w:t>
      </w:r>
    </w:p>
    <w:p>
      <w:pPr>
        <w:pStyle w:val="175"/>
      </w:pPr>
      <w:r>
        <w:rPr>
          <w:rFonts w:hint="eastAsia"/>
        </w:rPr>
        <w:t>用过的稀释注射器用洁净空气置换，直至清除臭味。不能保证无臭味时，应换备用注射器。</w:t>
      </w:r>
    </w:p>
    <w:p>
      <w:pPr>
        <w:pStyle w:val="175"/>
      </w:pPr>
      <w:r>
        <w:rPr>
          <w:rFonts w:hint="eastAsia"/>
        </w:rPr>
        <w:t>改变不同的稀释倍数，重复操作a)～d)的步骤。</w:t>
      </w:r>
    </w:p>
    <w:p>
      <w:pPr>
        <w:pStyle w:val="79"/>
        <w:spacing w:before="120" w:after="120"/>
      </w:pPr>
      <w:bookmarkStart w:id="253" w:name="_Toc100238040"/>
      <w:bookmarkStart w:id="254" w:name="_Toc76911832"/>
      <w:r>
        <w:t>检验规则</w:t>
      </w:r>
      <w:bookmarkEnd w:id="253"/>
      <w:bookmarkEnd w:id="254"/>
    </w:p>
    <w:p>
      <w:pPr>
        <w:pStyle w:val="80"/>
        <w:spacing w:before="120" w:after="120"/>
      </w:pPr>
      <w:bookmarkStart w:id="255" w:name="_Toc76911833"/>
      <w:r>
        <w:t>出厂检验</w:t>
      </w:r>
      <w:bookmarkEnd w:id="255"/>
    </w:p>
    <w:p>
      <w:pPr>
        <w:pStyle w:val="82"/>
        <w:spacing w:before="120" w:after="120"/>
        <w:ind w:left="0"/>
      </w:pPr>
      <w:r>
        <w:rPr>
          <w:rFonts w:hint="eastAsia"/>
        </w:rPr>
        <w:t>逐只检验</w:t>
      </w:r>
    </w:p>
    <w:p>
      <w:pPr>
        <w:pStyle w:val="240"/>
      </w:pPr>
      <w:r>
        <w:t>每</w:t>
      </w:r>
      <w:r>
        <w:rPr>
          <w:rFonts w:hint="eastAsia"/>
        </w:rPr>
        <w:t>只气瓶</w:t>
      </w:r>
      <w:r>
        <w:t>出厂前应</w:t>
      </w:r>
      <w:r>
        <w:rPr>
          <w:rFonts w:hint="eastAsia"/>
        </w:rPr>
        <w:t>进行气密性检验。</w:t>
      </w:r>
    </w:p>
    <w:p>
      <w:pPr>
        <w:pStyle w:val="244"/>
        <w:numPr>
          <w:ilvl w:val="3"/>
          <w:numId w:val="4"/>
        </w:numPr>
        <w:spacing w:before="120" w:after="120"/>
        <w:ind w:left="0"/>
      </w:pPr>
      <w:r>
        <w:t>抽验</w:t>
      </w:r>
      <w:r>
        <w:rPr>
          <w:rFonts w:hint="eastAsia"/>
        </w:rPr>
        <w:t>检验</w:t>
      </w:r>
    </w:p>
    <w:p>
      <w:pPr>
        <w:pStyle w:val="240"/>
      </w:pPr>
      <w:r>
        <w:rPr>
          <w:rFonts w:hint="eastAsia"/>
        </w:rPr>
        <w:t>每批产品在进入成品库时的检验。</w:t>
      </w:r>
      <w:r>
        <w:t>以</w:t>
      </w:r>
      <w:r>
        <w:rPr>
          <w:rFonts w:hint="eastAsia"/>
        </w:rPr>
        <w:t>当日生产量</w:t>
      </w:r>
      <w:r>
        <w:t>为</w:t>
      </w:r>
      <w:r>
        <w:rPr>
          <w:rFonts w:hint="eastAsia"/>
        </w:rPr>
        <w:t>一</w:t>
      </w:r>
      <w:r>
        <w:t>批，以一只气瓶为一个单位产品</w:t>
      </w:r>
      <w:r>
        <w:rPr>
          <w:rFonts w:hint="eastAsia"/>
        </w:rPr>
        <w:t>。</w:t>
      </w:r>
    </w:p>
    <w:p>
      <w:pPr>
        <w:pStyle w:val="83"/>
        <w:spacing w:before="120" w:after="120"/>
      </w:pPr>
      <w:r>
        <w:rPr>
          <w:rFonts w:hint="eastAsia"/>
        </w:rPr>
        <w:t>抽验项目</w:t>
      </w:r>
    </w:p>
    <w:p>
      <w:pPr>
        <w:pStyle w:val="240"/>
      </w:pPr>
      <w:r>
        <w:rPr>
          <w:rFonts w:hint="eastAsia"/>
        </w:rPr>
        <w:t>抽样检验应包括以下检验项目：</w:t>
      </w:r>
    </w:p>
    <w:p>
      <w:pPr>
        <w:pStyle w:val="175"/>
        <w:numPr>
          <w:ilvl w:val="0"/>
          <w:numId w:val="82"/>
        </w:numPr>
      </w:pPr>
      <w:r>
        <w:rPr>
          <w:rFonts w:hint="eastAsia"/>
        </w:rPr>
        <w:t>气密性；</w:t>
      </w:r>
    </w:p>
    <w:p>
      <w:pPr>
        <w:pStyle w:val="175"/>
      </w:pPr>
      <w:r>
        <w:rPr>
          <w:rFonts w:hint="eastAsia"/>
        </w:rPr>
        <w:t>气瓶总高</w:t>
      </w:r>
      <w:r>
        <w:t>；</w:t>
      </w:r>
    </w:p>
    <w:p>
      <w:pPr>
        <w:pStyle w:val="175"/>
      </w:pPr>
      <w:r>
        <w:rPr>
          <w:rFonts w:hint="eastAsia"/>
        </w:rPr>
        <w:t>耐压性</w:t>
      </w:r>
      <w:r>
        <w:t>；</w:t>
      </w:r>
    </w:p>
    <w:p>
      <w:pPr>
        <w:pStyle w:val="175"/>
      </w:pPr>
      <w:r>
        <w:rPr>
          <w:rFonts w:hint="eastAsia"/>
        </w:rPr>
        <w:t>灌装量</w:t>
      </w:r>
      <w:r>
        <w:t>；</w:t>
      </w:r>
    </w:p>
    <w:p>
      <w:pPr>
        <w:pStyle w:val="175"/>
      </w:pPr>
      <w:r>
        <w:rPr>
          <w:rFonts w:hint="eastAsia"/>
        </w:rPr>
        <w:t>容积</w:t>
      </w:r>
      <w:r>
        <w:t>；</w:t>
      </w:r>
    </w:p>
    <w:p>
      <w:pPr>
        <w:pStyle w:val="175"/>
      </w:pPr>
      <w:r>
        <w:rPr>
          <w:rFonts w:hint="eastAsia"/>
        </w:rPr>
        <w:t>最大行程尺寸</w:t>
      </w:r>
      <w:r>
        <w:t>；</w:t>
      </w:r>
    </w:p>
    <w:p>
      <w:pPr>
        <w:pStyle w:val="175"/>
      </w:pPr>
      <w:r>
        <w:rPr>
          <w:rFonts w:hint="eastAsia"/>
        </w:rPr>
        <w:t>阀杆压缩力</w:t>
      </w:r>
      <w:r>
        <w:t>；</w:t>
      </w:r>
    </w:p>
    <w:p>
      <w:pPr>
        <w:pStyle w:val="175"/>
      </w:pPr>
      <w:r>
        <w:rPr>
          <w:rFonts w:hint="eastAsia"/>
        </w:rPr>
        <w:t>丁烷气成分</w:t>
      </w:r>
    </w:p>
    <w:p>
      <w:pPr>
        <w:pStyle w:val="246"/>
        <w:numPr>
          <w:ilvl w:val="4"/>
          <w:numId w:val="4"/>
        </w:numPr>
        <w:spacing w:before="120" w:after="120"/>
      </w:pPr>
      <w:r>
        <w:t>抽样</w:t>
      </w:r>
      <w:r>
        <w:rPr>
          <w:rFonts w:hint="eastAsia"/>
        </w:rPr>
        <w:t>方案</w:t>
      </w:r>
    </w:p>
    <w:p>
      <w:pPr>
        <w:pStyle w:val="240"/>
      </w:pPr>
      <w:r>
        <w:rPr>
          <w:rFonts w:hint="eastAsia"/>
        </w:rPr>
        <w:t>应</w:t>
      </w:r>
      <w:r>
        <w:t>按GB</w:t>
      </w:r>
      <w:r>
        <w:rPr>
          <w:rFonts w:hint="eastAsia"/>
        </w:rPr>
        <w:t>/T</w:t>
      </w:r>
      <w:r>
        <w:t xml:space="preserve"> 2828</w:t>
      </w:r>
      <w:r>
        <w:rPr>
          <w:rFonts w:hint="eastAsia"/>
        </w:rPr>
        <w:t>.1</w:t>
      </w:r>
      <w:r>
        <w:t>，选用</w:t>
      </w:r>
      <w:r>
        <w:rPr>
          <w:rFonts w:hint="eastAsia"/>
        </w:rPr>
        <w:t>检查水平S-3</w:t>
      </w:r>
      <w:r>
        <w:t>一次抽样方案</w:t>
      </w:r>
      <w:r>
        <w:rPr>
          <w:rFonts w:hint="eastAsia"/>
        </w:rPr>
        <w:t>。</w:t>
      </w:r>
    </w:p>
    <w:p>
      <w:pPr>
        <w:pStyle w:val="240"/>
      </w:pPr>
      <w:r>
        <w:rPr>
          <w:rFonts w:hint="eastAsia"/>
        </w:rPr>
        <w:t>合格质量水平：</w:t>
      </w:r>
    </w:p>
    <w:p>
      <w:pPr>
        <w:pStyle w:val="240"/>
      </w:pPr>
      <w:r>
        <w:rPr>
          <w:rFonts w:hint="eastAsia"/>
        </w:rPr>
        <w:t>强制性条款（简称A类）</w:t>
      </w:r>
      <w:r>
        <w:t>：AQL=</w:t>
      </w:r>
      <w:r>
        <w:rPr>
          <w:rFonts w:hint="eastAsia"/>
        </w:rPr>
        <w:t>0.65</w:t>
      </w:r>
      <w:r>
        <w:t>；</w:t>
      </w:r>
    </w:p>
    <w:p>
      <w:pPr>
        <w:pStyle w:val="240"/>
      </w:pPr>
      <w:r>
        <w:rPr>
          <w:rFonts w:hint="eastAsia"/>
        </w:rPr>
        <w:t>推荐性条款（简称B类）</w:t>
      </w:r>
      <w:r>
        <w:t>：AQL=</w:t>
      </w:r>
      <w:r>
        <w:rPr>
          <w:rFonts w:hint="eastAsia"/>
        </w:rPr>
        <w:t>1.0</w:t>
      </w:r>
      <w:r>
        <w:t>。</w:t>
      </w:r>
    </w:p>
    <w:p>
      <w:pPr>
        <w:pStyle w:val="240"/>
      </w:pPr>
      <w:r>
        <w:rPr>
          <w:rFonts w:hint="eastAsia"/>
        </w:rPr>
        <w:t>其中强制性条款中的耐压性、灌装量和容积项目从检查批中各随机抽取3只，推荐性条款中的丁烷气成分项目从检查批中随机抽取1只。</w:t>
      </w:r>
    </w:p>
    <w:p>
      <w:pPr>
        <w:pStyle w:val="246"/>
        <w:numPr>
          <w:ilvl w:val="4"/>
          <w:numId w:val="4"/>
        </w:numPr>
        <w:spacing w:before="120" w:after="120"/>
      </w:pPr>
      <w:r>
        <w:t>判定规则</w:t>
      </w:r>
    </w:p>
    <w:p>
      <w:pPr>
        <w:pStyle w:val="240"/>
      </w:pPr>
      <w:r>
        <w:t>按</w:t>
      </w:r>
      <w:r>
        <w:rPr>
          <w:rFonts w:hint="eastAsia"/>
        </w:rPr>
        <w:t>A.5.1.2.2</w:t>
      </w:r>
      <w:r>
        <w:t>中所确定的抽样方案判断全部是合格的，判该检查批逐批检查合格</w:t>
      </w:r>
      <w:r>
        <w:rPr>
          <w:rFonts w:hint="eastAsia"/>
        </w:rPr>
        <w:t>；</w:t>
      </w:r>
      <w:r>
        <w:t>否则，为不合格。</w:t>
      </w:r>
    </w:p>
    <w:p>
      <w:pPr>
        <w:pStyle w:val="240"/>
      </w:pPr>
      <w:r>
        <w:t>不合格批允许对不合格项目百分之百检验，将不合格</w:t>
      </w:r>
      <w:r>
        <w:rPr>
          <w:rFonts w:hint="eastAsia"/>
        </w:rPr>
        <w:t>品</w:t>
      </w:r>
      <w:r>
        <w:t>剔除，按上面有关条款再复检一次。</w:t>
      </w:r>
    </w:p>
    <w:p>
      <w:pPr>
        <w:pStyle w:val="80"/>
        <w:spacing w:before="120" w:after="120"/>
      </w:pPr>
      <w:bookmarkStart w:id="256" w:name="_Toc76911834"/>
      <w:r>
        <w:t>型式检验</w:t>
      </w:r>
      <w:bookmarkEnd w:id="256"/>
    </w:p>
    <w:p>
      <w:pPr>
        <w:pStyle w:val="245"/>
        <w:numPr>
          <w:ilvl w:val="3"/>
          <w:numId w:val="4"/>
        </w:numPr>
        <w:spacing w:before="120" w:after="120"/>
        <w:ind w:left="0"/>
      </w:pPr>
      <w:r>
        <w:t>有下列情况之一时，应进行型式检验：</w:t>
      </w:r>
    </w:p>
    <w:p>
      <w:pPr>
        <w:pStyle w:val="175"/>
        <w:numPr>
          <w:ilvl w:val="0"/>
          <w:numId w:val="83"/>
        </w:numPr>
      </w:pPr>
      <w:r>
        <w:t>新产品试制定型鉴定；</w:t>
      </w:r>
    </w:p>
    <w:p>
      <w:pPr>
        <w:pStyle w:val="175"/>
      </w:pPr>
      <w:r>
        <w:t>产品转厂生产试制定型鉴定；</w:t>
      </w:r>
    </w:p>
    <w:p>
      <w:pPr>
        <w:pStyle w:val="175"/>
      </w:pPr>
      <w:r>
        <w:t>正式生产后，如结构、材料、工艺有较大改变，可能影响产品性能时；</w:t>
      </w:r>
    </w:p>
    <w:p>
      <w:pPr>
        <w:pStyle w:val="175"/>
      </w:pPr>
      <w:r>
        <w:t>停产6个月后，恢复生产时；</w:t>
      </w:r>
    </w:p>
    <w:p>
      <w:pPr>
        <w:pStyle w:val="175"/>
      </w:pPr>
      <w:r>
        <w:t>出厂检验结果与上次型式检验有较大差异；</w:t>
      </w:r>
    </w:p>
    <w:p>
      <w:pPr>
        <w:pStyle w:val="175"/>
      </w:pPr>
      <w:r>
        <w:t>国家质量监督机构提出进行型式检验的要求时；</w:t>
      </w:r>
    </w:p>
    <w:p>
      <w:pPr>
        <w:pStyle w:val="175"/>
      </w:pPr>
      <w:r>
        <w:rPr>
          <w:rFonts w:hint="eastAsia"/>
        </w:rPr>
        <w:t>连续生产时每1年进行一次</w:t>
      </w:r>
      <w:r>
        <w:t>。</w:t>
      </w:r>
    </w:p>
    <w:p>
      <w:pPr>
        <w:pStyle w:val="244"/>
        <w:numPr>
          <w:ilvl w:val="3"/>
          <w:numId w:val="4"/>
        </w:numPr>
        <w:spacing w:before="120" w:after="120"/>
        <w:ind w:left="0"/>
      </w:pPr>
      <w:r>
        <w:t>检验项目</w:t>
      </w:r>
    </w:p>
    <w:p>
      <w:pPr>
        <w:pStyle w:val="240"/>
      </w:pPr>
      <w:r>
        <w:t>检验项目应为4、</w:t>
      </w:r>
      <w:r>
        <w:rPr>
          <w:rFonts w:hint="eastAsia"/>
        </w:rPr>
        <w:t>A.1</w:t>
      </w:r>
      <w:r>
        <w:t>、</w:t>
      </w:r>
      <w:r>
        <w:rPr>
          <w:rFonts w:hint="eastAsia"/>
        </w:rPr>
        <w:t>A.2</w:t>
      </w:r>
      <w:r>
        <w:t>、</w:t>
      </w:r>
      <w:r>
        <w:rPr>
          <w:rFonts w:hint="eastAsia"/>
        </w:rPr>
        <w:t>A.3</w:t>
      </w:r>
      <w:r>
        <w:t>和</w:t>
      </w:r>
      <w:r>
        <w:rPr>
          <w:rFonts w:hint="eastAsia"/>
        </w:rPr>
        <w:t>A.6</w:t>
      </w:r>
      <w:r>
        <w:t>章规定的项目。</w:t>
      </w:r>
    </w:p>
    <w:p>
      <w:pPr>
        <w:pStyle w:val="244"/>
        <w:numPr>
          <w:ilvl w:val="3"/>
          <w:numId w:val="4"/>
        </w:numPr>
        <w:spacing w:before="120" w:after="120"/>
        <w:ind w:left="0"/>
      </w:pPr>
      <w:r>
        <w:rPr>
          <w:rFonts w:hint="eastAsia"/>
        </w:rPr>
        <w:t>样品数量</w:t>
      </w:r>
    </w:p>
    <w:p>
      <w:pPr>
        <w:pStyle w:val="240"/>
      </w:pPr>
      <w:r>
        <w:rPr>
          <w:rFonts w:hint="eastAsia"/>
        </w:rPr>
        <w:t>每次型式检验从出厂检验合格的产品中随机抽取25只。</w:t>
      </w:r>
    </w:p>
    <w:p>
      <w:pPr>
        <w:pStyle w:val="245"/>
        <w:numPr>
          <w:ilvl w:val="3"/>
          <w:numId w:val="4"/>
        </w:numPr>
        <w:spacing w:before="120" w:after="120"/>
        <w:ind w:left="0"/>
      </w:pPr>
      <w:r>
        <w:rPr>
          <w:rFonts w:hint="eastAsia"/>
        </w:rPr>
        <w:t>型式检验的全部项目均符合标准规定时,判定该型式检验合格。</w:t>
      </w:r>
      <w:r>
        <w:rPr>
          <w:rFonts w:hint="eastAsia"/>
          <w:bCs/>
        </w:rPr>
        <w:t>任何项目不合格，需改进不合格项目，重新复检，直至所有项目合格，判定该型式检验合格。</w:t>
      </w:r>
    </w:p>
    <w:p>
      <w:pPr>
        <w:pStyle w:val="79"/>
        <w:spacing w:before="120" w:after="120"/>
      </w:pPr>
      <w:bookmarkStart w:id="257" w:name="_Toc76911835"/>
      <w:bookmarkStart w:id="258" w:name="_Toc100238041"/>
      <w:r>
        <w:t>标志</w:t>
      </w:r>
      <w:bookmarkEnd w:id="257"/>
      <w:bookmarkEnd w:id="258"/>
    </w:p>
    <w:p>
      <w:pPr>
        <w:pStyle w:val="240"/>
      </w:pPr>
      <w:r>
        <w:t>气瓶上应用不易涂掉方法标明下列内容：</w:t>
      </w:r>
    </w:p>
    <w:p>
      <w:pPr>
        <w:pStyle w:val="175"/>
        <w:numPr>
          <w:ilvl w:val="0"/>
          <w:numId w:val="84"/>
        </w:numPr>
      </w:pPr>
      <w:r>
        <w:t>丁烷气；</w:t>
      </w:r>
    </w:p>
    <w:p>
      <w:pPr>
        <w:pStyle w:val="175"/>
      </w:pPr>
      <w:r>
        <w:t>气瓶保管方法；</w:t>
      </w:r>
    </w:p>
    <w:p>
      <w:pPr>
        <w:pStyle w:val="175"/>
      </w:pPr>
      <w:r>
        <w:t>气瓶的使用范围；</w:t>
      </w:r>
    </w:p>
    <w:p>
      <w:pPr>
        <w:pStyle w:val="175"/>
      </w:pPr>
      <w:r>
        <w:t>制造厂名称；</w:t>
      </w:r>
    </w:p>
    <w:p>
      <w:pPr>
        <w:pStyle w:val="175"/>
      </w:pPr>
      <w:r>
        <w:t>气瓶安装方法；</w:t>
      </w:r>
    </w:p>
    <w:p>
      <w:pPr>
        <w:pStyle w:val="175"/>
      </w:pPr>
      <w:r>
        <w:t>一次性使用，空瓶切勿扔进火中烧弃；</w:t>
      </w:r>
    </w:p>
    <w:p>
      <w:pPr>
        <w:pStyle w:val="175"/>
      </w:pPr>
      <w:r>
        <w:t>产品型号或标记；</w:t>
      </w:r>
    </w:p>
    <w:p>
      <w:pPr>
        <w:pStyle w:val="175"/>
      </w:pPr>
      <w:r>
        <w:t>制造日期；</w:t>
      </w:r>
    </w:p>
    <w:p>
      <w:pPr>
        <w:pStyle w:val="175"/>
      </w:pPr>
      <w:r>
        <w:t>额定灌装量；</w:t>
      </w:r>
    </w:p>
    <w:p>
      <w:pPr>
        <w:pStyle w:val="175"/>
      </w:pPr>
      <w:r>
        <w:rPr>
          <w:rFonts w:hint="eastAsia"/>
        </w:rPr>
        <w:t>气瓶总</w:t>
      </w:r>
      <w:r>
        <w:t>质量；</w:t>
      </w:r>
    </w:p>
    <w:p>
      <w:pPr>
        <w:pStyle w:val="175"/>
      </w:pPr>
      <w:r>
        <w:t>执行标准。</w:t>
      </w:r>
    </w:p>
    <w:p>
      <w:pPr>
        <w:pStyle w:val="79"/>
        <w:spacing w:before="120" w:after="120"/>
      </w:pPr>
      <w:bookmarkStart w:id="259" w:name="_Toc100238042"/>
      <w:bookmarkStart w:id="260" w:name="_Toc76911836"/>
      <w:r>
        <w:t>质量合格证</w:t>
      </w:r>
      <w:bookmarkEnd w:id="259"/>
      <w:bookmarkEnd w:id="260"/>
    </w:p>
    <w:p>
      <w:pPr>
        <w:pStyle w:val="240"/>
      </w:pPr>
      <w:r>
        <w:t>每个包装箱内应有检验机构代表印章的合格证。</w:t>
      </w:r>
    </w:p>
    <w:p>
      <w:pPr>
        <w:pStyle w:val="79"/>
        <w:spacing w:before="120" w:after="120"/>
      </w:pPr>
      <w:bookmarkStart w:id="261" w:name="_Toc76911837"/>
      <w:bookmarkStart w:id="262" w:name="_Toc100238043"/>
      <w:r>
        <w:t>包装、运输</w:t>
      </w:r>
      <w:r>
        <w:rPr>
          <w:rFonts w:hint="eastAsia"/>
        </w:rPr>
        <w:t>和</w:t>
      </w:r>
      <w:r>
        <w:t>贮存</w:t>
      </w:r>
      <w:bookmarkEnd w:id="261"/>
      <w:bookmarkEnd w:id="262"/>
    </w:p>
    <w:p>
      <w:pPr>
        <w:pStyle w:val="213"/>
      </w:pPr>
      <w:bookmarkStart w:id="263" w:name="_Toc76911838"/>
      <w:r>
        <w:t>气瓶必须有包装箱，保证气瓶在运输和存放中不受损伤。</w:t>
      </w:r>
      <w:bookmarkEnd w:id="263"/>
    </w:p>
    <w:p>
      <w:pPr>
        <w:pStyle w:val="213"/>
      </w:pPr>
      <w:bookmarkStart w:id="264" w:name="_Toc76911839"/>
      <w:r>
        <w:t>搬运中轻拿轻放，防止磕碰、重物砸压。</w:t>
      </w:r>
      <w:bookmarkEnd w:id="264"/>
    </w:p>
    <w:p>
      <w:pPr>
        <w:pStyle w:val="213"/>
      </w:pPr>
      <w:bookmarkStart w:id="265" w:name="_Toc76911840"/>
      <w:r>
        <w:t>气瓶应贮存在阴凉处，远离火源，防止曝晒。</w:t>
      </w:r>
      <w:bookmarkEnd w:id="265"/>
      <w:r>
        <w:rPr>
          <w:rFonts w:hint="eastAsia"/>
        </w:rPr>
        <w:t>应贮存在干燥通风、周围无腐蚀性气体的场所。</w:t>
      </w:r>
    </w:p>
    <w:p>
      <w:pPr>
        <w:pStyle w:val="240"/>
        <w:ind w:firstLine="0" w:firstLineChars="0"/>
      </w:pPr>
    </w:p>
    <w:p>
      <w:pPr>
        <w:pStyle w:val="175"/>
        <w:numPr>
          <w:ilvl w:val="0"/>
          <w:numId w:val="0"/>
        </w:numPr>
        <w:ind w:left="851"/>
      </w:pPr>
      <w:r>
        <w:rPr>
          <w:rFonts w:hint="eastAsia"/>
        </w:rPr>
        <w:drawing>
          <wp:anchor distT="0" distB="0" distL="0" distR="0" simplePos="0" relativeHeight="251674624" behindDoc="0" locked="0" layoutInCell="1" allowOverlap="1">
            <wp:simplePos x="0" y="0"/>
            <wp:positionH relativeFrom="page">
              <wp:posOffset>1173480</wp:posOffset>
            </wp:positionH>
            <wp:positionV relativeFrom="paragraph">
              <wp:posOffset>6377940</wp:posOffset>
            </wp:positionV>
            <wp:extent cx="1316990" cy="1484630"/>
            <wp:effectExtent l="0" t="0" r="0" b="1270"/>
            <wp:wrapNone/>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1316990" cy="1484630"/>
                    </a:xfrm>
                    <a:prstGeom prst="rect">
                      <a:avLst/>
                    </a:prstGeom>
                    <a:noFill/>
                  </pic:spPr>
                </pic:pic>
              </a:graphicData>
            </a:graphic>
          </wp:anchor>
        </w:drawing>
      </w:r>
      <w:r>
        <w:rPr>
          <w:rFonts w:hint="eastAsia"/>
        </w:rPr>
        <w:drawing>
          <wp:anchor distT="0" distB="0" distL="0" distR="0" simplePos="0" relativeHeight="251673600" behindDoc="0" locked="0" layoutInCell="1" allowOverlap="1">
            <wp:simplePos x="0" y="0"/>
            <wp:positionH relativeFrom="page">
              <wp:posOffset>1173480</wp:posOffset>
            </wp:positionH>
            <wp:positionV relativeFrom="paragraph">
              <wp:posOffset>6377940</wp:posOffset>
            </wp:positionV>
            <wp:extent cx="1316990" cy="1484630"/>
            <wp:effectExtent l="0" t="0" r="0" b="1270"/>
            <wp:wrapNone/>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1316990" cy="1484630"/>
                    </a:xfrm>
                    <a:prstGeom prst="rect">
                      <a:avLst/>
                    </a:prstGeom>
                    <a:noFill/>
                  </pic:spPr>
                </pic:pic>
              </a:graphicData>
            </a:graphic>
          </wp:anchor>
        </w:drawing>
      </w:r>
      <w:r>
        <w:rPr>
          <w:rFonts w:hint="eastAsia"/>
        </w:rPr>
        <w:drawing>
          <wp:anchor distT="0" distB="0" distL="0" distR="0" simplePos="0" relativeHeight="251672576" behindDoc="1" locked="0" layoutInCell="1" allowOverlap="1">
            <wp:simplePos x="0" y="0"/>
            <wp:positionH relativeFrom="page">
              <wp:posOffset>3572510</wp:posOffset>
            </wp:positionH>
            <wp:positionV relativeFrom="paragraph">
              <wp:posOffset>6479540</wp:posOffset>
            </wp:positionV>
            <wp:extent cx="2423160" cy="1459865"/>
            <wp:effectExtent l="0" t="0" r="0" b="6985"/>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a:xfrm>
                      <a:off x="0" y="0"/>
                      <a:ext cx="2423160" cy="1459865"/>
                    </a:xfrm>
                    <a:prstGeom prst="rect">
                      <a:avLst/>
                    </a:prstGeom>
                    <a:noFill/>
                  </pic:spPr>
                </pic:pic>
              </a:graphicData>
            </a:graphic>
          </wp:anchor>
        </w:drawing>
      </w:r>
      <w:r>
        <w:rPr>
          <w:rFonts w:hint="eastAsia"/>
        </w:rPr>
        <w:drawing>
          <wp:anchor distT="0" distB="0" distL="0" distR="0" simplePos="0" relativeHeight="251671552" behindDoc="0" locked="0" layoutInCell="1" allowOverlap="1">
            <wp:simplePos x="0" y="0"/>
            <wp:positionH relativeFrom="page">
              <wp:posOffset>1173480</wp:posOffset>
            </wp:positionH>
            <wp:positionV relativeFrom="paragraph">
              <wp:posOffset>6377940</wp:posOffset>
            </wp:positionV>
            <wp:extent cx="1316990" cy="1484630"/>
            <wp:effectExtent l="0" t="0" r="0" b="127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1316990" cy="1484630"/>
                    </a:xfrm>
                    <a:prstGeom prst="rect">
                      <a:avLst/>
                    </a:prstGeom>
                    <a:noFill/>
                  </pic:spPr>
                </pic:pic>
              </a:graphicData>
            </a:graphic>
          </wp:anchor>
        </w:drawing>
      </w:r>
      <w:r>
        <w:rPr>
          <w:rFonts w:hint="eastAsia"/>
        </w:rPr>
        <w:drawing>
          <wp:anchor distT="0" distB="0" distL="0" distR="0" simplePos="0" relativeHeight="251670528" behindDoc="1" locked="0" layoutInCell="1" allowOverlap="1">
            <wp:simplePos x="0" y="0"/>
            <wp:positionH relativeFrom="page">
              <wp:posOffset>3572510</wp:posOffset>
            </wp:positionH>
            <wp:positionV relativeFrom="paragraph">
              <wp:posOffset>6479540</wp:posOffset>
            </wp:positionV>
            <wp:extent cx="2423160" cy="1459865"/>
            <wp:effectExtent l="0" t="0" r="0" b="6985"/>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a:xfrm>
                      <a:off x="0" y="0"/>
                      <a:ext cx="2423160" cy="1459865"/>
                    </a:xfrm>
                    <a:prstGeom prst="rect">
                      <a:avLst/>
                    </a:prstGeom>
                    <a:noFill/>
                  </pic:spPr>
                </pic:pic>
              </a:graphicData>
            </a:graphic>
          </wp:anchor>
        </w:drawing>
      </w:r>
      <w:r>
        <w:rPr>
          <w:rFonts w:hint="eastAsia"/>
        </w:rPr>
        <w:drawing>
          <wp:anchor distT="0" distB="0" distL="0" distR="0" simplePos="0" relativeHeight="251669504" behindDoc="0" locked="0" layoutInCell="1" allowOverlap="1">
            <wp:simplePos x="0" y="0"/>
            <wp:positionH relativeFrom="page">
              <wp:posOffset>1173480</wp:posOffset>
            </wp:positionH>
            <wp:positionV relativeFrom="paragraph">
              <wp:posOffset>6377940</wp:posOffset>
            </wp:positionV>
            <wp:extent cx="1316990" cy="1484630"/>
            <wp:effectExtent l="0" t="0" r="0" b="127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1316990" cy="1484630"/>
                    </a:xfrm>
                    <a:prstGeom prst="rect">
                      <a:avLst/>
                    </a:prstGeom>
                    <a:noFill/>
                  </pic:spPr>
                </pic:pic>
              </a:graphicData>
            </a:graphic>
          </wp:anchor>
        </w:drawing>
      </w:r>
      <w:bookmarkEnd w:id="225"/>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T/CECS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T/CECS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DBF583A"/>
    <w:multiLevelType w:val="multilevel"/>
    <w:tmpl w:val="1DBF583A"/>
    <w:lvl w:ilvl="0" w:tentative="0">
      <w:start w:val="1"/>
      <w:numFmt w:val="decimal"/>
      <w:pStyle w:val="242"/>
      <w:suff w:val="nothing"/>
      <w:lvlText w:val="注%1："/>
      <w:lvlJc w:val="left"/>
      <w:pPr>
        <w:ind w:left="811" w:hanging="448"/>
      </w:pPr>
      <w:rPr>
        <w:rFonts w:hint="eastAsia" w:ascii="黑体" w:hAnsi="黑体" w:eastAsia="黑体"/>
        <w:b w:val="0"/>
        <w:i w:val="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A8F7113"/>
    <w:multiLevelType w:val="multilevel"/>
    <w:tmpl w:val="2A8F7113"/>
    <w:lvl w:ilvl="0" w:tentative="0">
      <w:start w:val="1"/>
      <w:numFmt w:val="upperLetter"/>
      <w:pStyle w:val="235"/>
      <w:suff w:val="space"/>
      <w:lvlText w:val="%1"/>
      <w:lvlJc w:val="left"/>
      <w:pPr>
        <w:ind w:left="623" w:hanging="425"/>
      </w:pPr>
      <w:rPr>
        <w:rFonts w:hint="eastAsia"/>
      </w:rPr>
    </w:lvl>
    <w:lvl w:ilvl="1" w:tentative="0">
      <w:start w:val="1"/>
      <w:numFmt w:val="decimal"/>
      <w:pStyle w:val="23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2">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852"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1"/>
  </w:num>
  <w:num w:numId="33">
    <w:abstractNumId w:val="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36"/>
    <w:rsid w:val="0000040A"/>
    <w:rsid w:val="00000A94"/>
    <w:rsid w:val="00001972"/>
    <w:rsid w:val="00001D9A"/>
    <w:rsid w:val="00002594"/>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618"/>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860"/>
    <w:rsid w:val="000E4C9E"/>
    <w:rsid w:val="000E6FD7"/>
    <w:rsid w:val="000E7144"/>
    <w:rsid w:val="000F06E1"/>
    <w:rsid w:val="000F0E3C"/>
    <w:rsid w:val="000F19D5"/>
    <w:rsid w:val="000F3600"/>
    <w:rsid w:val="000F4050"/>
    <w:rsid w:val="000F4AEA"/>
    <w:rsid w:val="000F67E9"/>
    <w:rsid w:val="0010334F"/>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DBC"/>
    <w:rsid w:val="0017340B"/>
    <w:rsid w:val="00173FB1"/>
    <w:rsid w:val="00176DFD"/>
    <w:rsid w:val="001852C9"/>
    <w:rsid w:val="00187A0B"/>
    <w:rsid w:val="00190087"/>
    <w:rsid w:val="001913C4"/>
    <w:rsid w:val="0019348F"/>
    <w:rsid w:val="00193A07"/>
    <w:rsid w:val="001946DF"/>
    <w:rsid w:val="00194C95"/>
    <w:rsid w:val="00195C34"/>
    <w:rsid w:val="00196EF5"/>
    <w:rsid w:val="001A1A53"/>
    <w:rsid w:val="001A215F"/>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22"/>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F89"/>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285"/>
    <w:rsid w:val="002D79AC"/>
    <w:rsid w:val="002E039D"/>
    <w:rsid w:val="002E4D5A"/>
    <w:rsid w:val="002E6326"/>
    <w:rsid w:val="002F30E0"/>
    <w:rsid w:val="002F35E4"/>
    <w:rsid w:val="002F3730"/>
    <w:rsid w:val="002F38E1"/>
    <w:rsid w:val="002F7AF6"/>
    <w:rsid w:val="00300E63"/>
    <w:rsid w:val="00302F5F"/>
    <w:rsid w:val="0030441D"/>
    <w:rsid w:val="00306063"/>
    <w:rsid w:val="00307E07"/>
    <w:rsid w:val="00313B85"/>
    <w:rsid w:val="00317988"/>
    <w:rsid w:val="003221B4"/>
    <w:rsid w:val="0032258D"/>
    <w:rsid w:val="00322E62"/>
    <w:rsid w:val="00324D13"/>
    <w:rsid w:val="00324EDD"/>
    <w:rsid w:val="003331E4"/>
    <w:rsid w:val="00336180"/>
    <w:rsid w:val="00336C64"/>
    <w:rsid w:val="00337162"/>
    <w:rsid w:val="0034194F"/>
    <w:rsid w:val="00344605"/>
    <w:rsid w:val="003474AA"/>
    <w:rsid w:val="00350D1D"/>
    <w:rsid w:val="00350F9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03A"/>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D5B"/>
    <w:rsid w:val="00492F02"/>
    <w:rsid w:val="004939AE"/>
    <w:rsid w:val="00497305"/>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982"/>
    <w:rsid w:val="00533D04"/>
    <w:rsid w:val="00534804"/>
    <w:rsid w:val="00534BDF"/>
    <w:rsid w:val="005354EA"/>
    <w:rsid w:val="0053585F"/>
    <w:rsid w:val="00535EC4"/>
    <w:rsid w:val="00535ED9"/>
    <w:rsid w:val="0053692B"/>
    <w:rsid w:val="00540BC8"/>
    <w:rsid w:val="00541853"/>
    <w:rsid w:val="00543BDA"/>
    <w:rsid w:val="005441CC"/>
    <w:rsid w:val="005479DA"/>
    <w:rsid w:val="00547BCC"/>
    <w:rsid w:val="0055013B"/>
    <w:rsid w:val="00551F6F"/>
    <w:rsid w:val="00553335"/>
    <w:rsid w:val="00555044"/>
    <w:rsid w:val="00561475"/>
    <w:rsid w:val="00562308"/>
    <w:rsid w:val="0056487B"/>
    <w:rsid w:val="00564FB9"/>
    <w:rsid w:val="00573D9E"/>
    <w:rsid w:val="005801E3"/>
    <w:rsid w:val="00581802"/>
    <w:rsid w:val="00581ADD"/>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59B4"/>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37B"/>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300D"/>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EFE"/>
    <w:rsid w:val="00755402"/>
    <w:rsid w:val="007569D4"/>
    <w:rsid w:val="00756B26"/>
    <w:rsid w:val="00756EDF"/>
    <w:rsid w:val="007600E3"/>
    <w:rsid w:val="00765C43"/>
    <w:rsid w:val="00765EFB"/>
    <w:rsid w:val="007671CA"/>
    <w:rsid w:val="00767C61"/>
    <w:rsid w:val="0077008A"/>
    <w:rsid w:val="0077020B"/>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4A1E"/>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452A"/>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A36"/>
    <w:rsid w:val="00896DFF"/>
    <w:rsid w:val="0089762C"/>
    <w:rsid w:val="008A173B"/>
    <w:rsid w:val="008A1893"/>
    <w:rsid w:val="008A57E6"/>
    <w:rsid w:val="008A6F81"/>
    <w:rsid w:val="008A769A"/>
    <w:rsid w:val="008B03DE"/>
    <w:rsid w:val="008B0C9C"/>
    <w:rsid w:val="008B166D"/>
    <w:rsid w:val="008B17F4"/>
    <w:rsid w:val="008B3615"/>
    <w:rsid w:val="008B4AC4"/>
    <w:rsid w:val="008B50C8"/>
    <w:rsid w:val="008B5281"/>
    <w:rsid w:val="008B7E05"/>
    <w:rsid w:val="008C1797"/>
    <w:rsid w:val="008C219C"/>
    <w:rsid w:val="008C475E"/>
    <w:rsid w:val="008C5829"/>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716"/>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1C36"/>
    <w:rsid w:val="009D47FA"/>
    <w:rsid w:val="009D4C5B"/>
    <w:rsid w:val="009D50D2"/>
    <w:rsid w:val="009D6BCA"/>
    <w:rsid w:val="009E0F62"/>
    <w:rsid w:val="009E4A58"/>
    <w:rsid w:val="009E5A2D"/>
    <w:rsid w:val="009E5AB2"/>
    <w:rsid w:val="009E6219"/>
    <w:rsid w:val="009F03B3"/>
    <w:rsid w:val="009F2E5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DB8"/>
    <w:rsid w:val="00AE5EB4"/>
    <w:rsid w:val="00AE76D5"/>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3A93"/>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095D"/>
    <w:rsid w:val="00C013AD"/>
    <w:rsid w:val="00C04904"/>
    <w:rsid w:val="00C056B3"/>
    <w:rsid w:val="00C103E5"/>
    <w:rsid w:val="00C13319"/>
    <w:rsid w:val="00C13EE9"/>
    <w:rsid w:val="00C21540"/>
    <w:rsid w:val="00C21906"/>
    <w:rsid w:val="00C21BFA"/>
    <w:rsid w:val="00C24920"/>
    <w:rsid w:val="00C24C8D"/>
    <w:rsid w:val="00C25FE2"/>
    <w:rsid w:val="00C26B53"/>
    <w:rsid w:val="00C279B2"/>
    <w:rsid w:val="00C27BD7"/>
    <w:rsid w:val="00C33E50"/>
    <w:rsid w:val="00C34C20"/>
    <w:rsid w:val="00C35A3E"/>
    <w:rsid w:val="00C3688C"/>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0CBB"/>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F9C"/>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4D4"/>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115C"/>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23"/>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577"/>
    <w:rsid w:val="00ED2B50"/>
    <w:rsid w:val="00EE0350"/>
    <w:rsid w:val="00EE0719"/>
    <w:rsid w:val="00EE0E80"/>
    <w:rsid w:val="00EE2847"/>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37B0"/>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93C"/>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FDA6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oc 9"/>
    <w:basedOn w:val="1"/>
    <w:next w:val="1"/>
    <w:semiHidden/>
    <w:unhideWhenUsed/>
    <w:uiPriority w:val="0"/>
    <w:pPr>
      <w:ind w:left="3360" w:leftChars="1600"/>
    </w:p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uiPriority w:val="0"/>
    <w:pPr>
      <w:outlineLvl w:val="4"/>
    </w:pPr>
  </w:style>
  <w:style w:type="paragraph" w:customStyle="1" w:styleId="131">
    <w:name w:val="附录四级无标题条"/>
    <w:basedOn w:val="130"/>
    <w:next w:val="57"/>
    <w:uiPriority w:val="0"/>
    <w:pPr>
      <w:outlineLvl w:val="5"/>
    </w:pPr>
  </w:style>
  <w:style w:type="paragraph" w:customStyle="1" w:styleId="132">
    <w:name w:val="附录图"/>
    <w:next w:val="57"/>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0"/>
    <w:pPr>
      <w:outlineLvl w:val="6"/>
    </w:pPr>
  </w:style>
  <w:style w:type="paragraph" w:customStyle="1" w:styleId="135">
    <w:name w:val="附录性质"/>
    <w:basedOn w:val="1"/>
    <w:uiPriority w:val="0"/>
    <w:pPr>
      <w:widowControl/>
      <w:adjustRightInd/>
      <w:jc w:val="center"/>
    </w:pPr>
    <w:rPr>
      <w:rFonts w:ascii="黑体" w:eastAsia="黑体"/>
    </w:rPr>
  </w:style>
  <w:style w:type="paragraph" w:customStyle="1" w:styleId="136">
    <w:name w:val="附录一级无标题条"/>
    <w:basedOn w:val="88"/>
    <w:next w:val="57"/>
    <w:uiPriority w:val="0"/>
    <w:pPr>
      <w:autoSpaceDN w:val="0"/>
      <w:outlineLvl w:val="2"/>
    </w:pPr>
    <w:rPr>
      <w:rFonts w:ascii="宋体" w:hAnsi="宋体" w:eastAsia="宋体"/>
    </w:rPr>
  </w:style>
  <w:style w:type="character" w:customStyle="1" w:styleId="137">
    <w:name w:val="个人答复风格"/>
    <w:uiPriority w:val="0"/>
    <w:rPr>
      <w:rFonts w:ascii="Arial" w:hAnsi="Arial" w:eastAsia="宋体" w:cs="Arial"/>
      <w:color w:val="auto"/>
      <w:spacing w:val="0"/>
      <w:sz w:val="20"/>
    </w:rPr>
  </w:style>
  <w:style w:type="character" w:customStyle="1" w:styleId="138">
    <w:name w:val="个人撰写风格"/>
    <w:uiPriority w:val="0"/>
    <w:rPr>
      <w:rFonts w:ascii="Arial" w:hAnsi="Arial" w:eastAsia="宋体" w:cs="Arial"/>
      <w:color w:val="auto"/>
      <w:spacing w:val="0"/>
      <w:sz w:val="20"/>
    </w:rPr>
  </w:style>
  <w:style w:type="paragraph" w:customStyle="1" w:styleId="139">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uiPriority w:val="0"/>
    <w:pPr>
      <w:tabs>
        <w:tab w:val="left" w:pos="840"/>
      </w:tabs>
    </w:pPr>
  </w:style>
  <w:style w:type="paragraph" w:customStyle="1" w:styleId="142">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uiPriority w:val="0"/>
    <w:pPr>
      <w:adjustRightInd/>
      <w:spacing w:line="240" w:lineRule="auto"/>
      <w:jc w:val="left"/>
    </w:pPr>
    <w:rPr>
      <w:bCs/>
      <w:iCs/>
    </w:rPr>
  </w:style>
  <w:style w:type="paragraph" w:customStyle="1" w:styleId="144">
    <w:name w:val="目录 31"/>
    <w:basedOn w:val="1"/>
    <w:next w:val="1"/>
    <w:semiHidden/>
    <w:uiPriority w:val="0"/>
    <w:pPr>
      <w:spacing w:line="240" w:lineRule="auto"/>
    </w:pPr>
    <w:rPr>
      <w:rFonts w:ascii="宋体" w:hAnsi="宋体"/>
      <w:iCs/>
    </w:rPr>
  </w:style>
  <w:style w:type="paragraph" w:customStyle="1" w:styleId="145">
    <w:name w:val="目录 41"/>
    <w:basedOn w:val="1"/>
    <w:next w:val="1"/>
    <w:semiHidden/>
    <w:uiPriority w:val="0"/>
    <w:pPr>
      <w:adjustRightInd/>
      <w:spacing w:line="240" w:lineRule="auto"/>
      <w:jc w:val="left"/>
    </w:pPr>
  </w:style>
  <w:style w:type="paragraph" w:customStyle="1" w:styleId="146">
    <w:name w:val="目录 51"/>
    <w:basedOn w:val="1"/>
    <w:next w:val="1"/>
    <w:semiHidden/>
    <w:uiPriority w:val="0"/>
    <w:pPr>
      <w:spacing w:line="240" w:lineRule="auto"/>
    </w:pPr>
    <w:rPr>
      <w:rFonts w:ascii="宋体" w:hAnsi="宋体"/>
    </w:rPr>
  </w:style>
  <w:style w:type="paragraph" w:customStyle="1" w:styleId="147">
    <w:name w:val="目录 61"/>
    <w:basedOn w:val="1"/>
    <w:next w:val="1"/>
    <w:semiHidden/>
    <w:uiPriority w:val="0"/>
    <w:pPr>
      <w:adjustRightInd/>
      <w:spacing w:line="240" w:lineRule="auto"/>
      <w:jc w:val="left"/>
    </w:pPr>
  </w:style>
  <w:style w:type="paragraph" w:customStyle="1" w:styleId="148">
    <w:name w:val="目录 71"/>
    <w:basedOn w:val="147"/>
    <w:semiHidden/>
    <w:uiPriority w:val="0"/>
    <w:pPr>
      <w:ind w:left="1260"/>
    </w:pPr>
  </w:style>
  <w:style w:type="paragraph" w:customStyle="1" w:styleId="149">
    <w:name w:val="目录 81"/>
    <w:basedOn w:val="148"/>
    <w:semiHidden/>
    <w:uiPriority w:val="0"/>
    <w:pPr>
      <w:ind w:left="1470"/>
    </w:pPr>
  </w:style>
  <w:style w:type="paragraph" w:customStyle="1" w:styleId="150">
    <w:name w:val="目录 91"/>
    <w:basedOn w:val="149"/>
    <w:semiHidden/>
    <w:uiPriority w:val="0"/>
    <w:pPr>
      <w:ind w:left="1680"/>
    </w:pPr>
  </w:style>
  <w:style w:type="paragraph" w:customStyle="1" w:styleId="15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uiPriority w:val="0"/>
    <w:pPr>
      <w:framePr w:wrap="around"/>
      <w:spacing w:line="0" w:lineRule="atLeast"/>
    </w:pPr>
    <w:rPr>
      <w:rFonts w:ascii="黑体" w:eastAsia="黑体"/>
      <w:b w:val="0"/>
    </w:rPr>
  </w:style>
  <w:style w:type="paragraph" w:customStyle="1" w:styleId="153">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0"/>
    <w:pPr>
      <w:numPr>
        <w:ilvl w:val="4"/>
        <w:numId w:val="20"/>
      </w:numPr>
      <w:adjustRightInd/>
      <w:spacing w:line="240" w:lineRule="auto"/>
    </w:pPr>
    <w:rPr>
      <w:rFonts w:ascii="宋体" w:hAnsi="宋体"/>
      <w:szCs w:val="24"/>
    </w:rPr>
  </w:style>
  <w:style w:type="paragraph" w:customStyle="1" w:styleId="155">
    <w:name w:val="实施日期"/>
    <w:basedOn w:val="121"/>
    <w:uiPriority w:val="0"/>
    <w:pPr>
      <w:framePr w:hSpace="0" w:wrap="around" w:xAlign="right"/>
      <w:jc w:val="right"/>
    </w:pPr>
  </w:style>
  <w:style w:type="paragraph" w:customStyle="1" w:styleId="156">
    <w:name w:val="四级无标题条"/>
    <w:basedOn w:val="1"/>
    <w:uiPriority w:val="0"/>
    <w:pPr>
      <w:numPr>
        <w:ilvl w:val="5"/>
        <w:numId w:val="20"/>
      </w:numPr>
      <w:adjustRightInd/>
      <w:spacing w:line="240" w:lineRule="auto"/>
    </w:pPr>
    <w:rPr>
      <w:rFonts w:ascii="宋体" w:hAnsi="宋体"/>
      <w:szCs w:val="24"/>
    </w:rPr>
  </w:style>
  <w:style w:type="paragraph" w:customStyle="1" w:styleId="15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 w:type="paragraph" w:customStyle="1" w:styleId="231">
    <w:name w:val="数字编号列项（二级）"/>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232">
    <w:name w:val="字母编号列项（一级）"/>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233">
    <w:name w:val="编号列项（三级）"/>
    <w:uiPriority w:val="0"/>
    <w:pPr>
      <w:tabs>
        <w:tab w:val="left" w:pos="0"/>
      </w:tabs>
      <w:ind w:left="1678" w:hanging="419"/>
    </w:pPr>
    <w:rPr>
      <w:rFonts w:ascii="宋体" w:hAnsi="Times New Roman" w:eastAsia="宋体" w:cs="Times New Roman"/>
      <w:sz w:val="21"/>
      <w:lang w:val="en-US" w:eastAsia="zh-CN" w:bidi="ar-SA"/>
    </w:rPr>
  </w:style>
  <w:style w:type="paragraph" w:customStyle="1" w:styleId="234">
    <w:name w:val="注×："/>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235">
    <w:name w:val="附录图标号"/>
    <w:basedOn w:val="1"/>
    <w:uiPriority w:val="0"/>
    <w:pPr>
      <w:keepNext/>
      <w:pageBreakBefore/>
      <w:widowControl/>
      <w:numPr>
        <w:ilvl w:val="0"/>
        <w:numId w:val="32"/>
      </w:numPr>
      <w:adjustRightInd/>
      <w:spacing w:line="14" w:lineRule="exact"/>
      <w:ind w:left="0" w:firstLine="363"/>
      <w:jc w:val="center"/>
      <w:outlineLvl w:val="0"/>
    </w:pPr>
    <w:rPr>
      <w:rFonts w:ascii="Times New Roman" w:hAnsi="Times New Roman"/>
      <w:color w:val="FFFFFF"/>
      <w:szCs w:val="24"/>
    </w:rPr>
  </w:style>
  <w:style w:type="paragraph" w:customStyle="1" w:styleId="236">
    <w:name w:val="附录图标题"/>
    <w:basedOn w:val="1"/>
    <w:next w:val="1"/>
    <w:uiPriority w:val="0"/>
    <w:pPr>
      <w:numPr>
        <w:ilvl w:val="1"/>
        <w:numId w:val="32"/>
      </w:numPr>
      <w:tabs>
        <w:tab w:val="left" w:pos="363"/>
      </w:tabs>
      <w:adjustRightInd/>
      <w:spacing w:before="50" w:beforeLines="50" w:after="50" w:afterLines="50" w:line="240" w:lineRule="auto"/>
      <w:ind w:left="0" w:firstLine="0"/>
      <w:jc w:val="center"/>
    </w:pPr>
    <w:rPr>
      <w:rFonts w:ascii="黑体" w:hAnsi="Times New Roman" w:eastAsia="黑体"/>
    </w:rPr>
  </w:style>
  <w:style w:type="paragraph" w:customStyle="1" w:styleId="237">
    <w:name w:val="列项——（一级）"/>
    <w:uiPriority w:val="0"/>
    <w:pPr>
      <w:widowControl w:val="0"/>
      <w:ind w:left="833" w:hanging="408"/>
      <w:jc w:val="both"/>
    </w:pPr>
    <w:rPr>
      <w:rFonts w:ascii="宋体" w:hAnsi="Times New Roman" w:eastAsia="宋体" w:cs="Times New Roman"/>
      <w:sz w:val="21"/>
      <w:lang w:val="en-US" w:eastAsia="zh-CN" w:bidi="ar-SA"/>
    </w:rPr>
  </w:style>
  <w:style w:type="paragraph" w:customStyle="1" w:styleId="238">
    <w:name w:val="列项●（二级）"/>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39">
    <w:name w:val="列项◆（三级）"/>
    <w:basedOn w:val="1"/>
    <w:uiPriority w:val="0"/>
    <w:pPr>
      <w:tabs>
        <w:tab w:val="left" w:pos="1678"/>
      </w:tabs>
      <w:adjustRightInd/>
      <w:spacing w:line="240" w:lineRule="auto"/>
      <w:ind w:left="1678" w:hanging="414"/>
    </w:pPr>
    <w:rPr>
      <w:rFonts w:ascii="宋体" w:hAnsi="Times New Roman"/>
    </w:rPr>
  </w:style>
  <w:style w:type="paragraph" w:customStyle="1" w:styleId="240">
    <w:name w:val="段"/>
    <w:link w:val="241"/>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1">
    <w:name w:val="段 Char"/>
    <w:link w:val="240"/>
    <w:uiPriority w:val="0"/>
    <w:rPr>
      <w:rFonts w:ascii="宋体" w:hAnsi="Times New Roman"/>
      <w:sz w:val="21"/>
    </w:rPr>
  </w:style>
  <w:style w:type="paragraph" w:customStyle="1" w:styleId="242">
    <w:name w:val="注×：（正文）"/>
    <w:uiPriority w:val="0"/>
    <w:pPr>
      <w:numPr>
        <w:ilvl w:val="0"/>
        <w:numId w:val="33"/>
      </w:numPr>
      <w:jc w:val="both"/>
    </w:pPr>
    <w:rPr>
      <w:rFonts w:ascii="宋体" w:hAnsi="Times New Roman" w:eastAsia="宋体" w:cs="Times New Roman"/>
      <w:sz w:val="18"/>
      <w:szCs w:val="18"/>
      <w:lang w:val="en-US" w:eastAsia="zh-CN" w:bidi="ar-SA"/>
    </w:rPr>
  </w:style>
  <w:style w:type="paragraph" w:customStyle="1" w:styleId="243">
    <w:name w:val="附录标识"/>
    <w:basedOn w:val="1"/>
    <w:next w:val="240"/>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44">
    <w:name w:val="附录二级条标题"/>
    <w:basedOn w:val="1"/>
    <w:next w:val="240"/>
    <w:uiPriority w:val="0"/>
    <w:pPr>
      <w:widowControl/>
      <w:tabs>
        <w:tab w:val="left" w:pos="360"/>
      </w:tabs>
      <w:wordWrap w:val="0"/>
      <w:overflowPunct w:val="0"/>
      <w:autoSpaceDE w:val="0"/>
      <w:autoSpaceDN w:val="0"/>
      <w:adjustRightInd/>
      <w:spacing w:before="50" w:beforeLines="50" w:after="50" w:afterLines="50" w:line="240" w:lineRule="auto"/>
      <w:textAlignment w:val="baseline"/>
      <w:outlineLvl w:val="3"/>
    </w:pPr>
    <w:rPr>
      <w:rFonts w:ascii="黑体" w:hAnsi="Times New Roman" w:eastAsia="黑体"/>
      <w:kern w:val="21"/>
      <w:szCs w:val="20"/>
    </w:rPr>
  </w:style>
  <w:style w:type="paragraph" w:customStyle="1" w:styleId="245">
    <w:name w:val="附录二级无"/>
    <w:basedOn w:val="244"/>
    <w:uiPriority w:val="0"/>
    <w:pPr>
      <w:tabs>
        <w:tab w:val="clear" w:pos="360"/>
      </w:tabs>
      <w:spacing w:before="0" w:beforeLines="0" w:after="0" w:afterLines="0"/>
    </w:pPr>
    <w:rPr>
      <w:rFonts w:ascii="宋体" w:eastAsia="宋体"/>
      <w:szCs w:val="21"/>
    </w:rPr>
  </w:style>
  <w:style w:type="paragraph" w:customStyle="1" w:styleId="246">
    <w:name w:val="附录三级条标题"/>
    <w:basedOn w:val="244"/>
    <w:next w:val="240"/>
    <w:uiPriority w:val="0"/>
    <w:pPr>
      <w:outlineLvl w:val="4"/>
    </w:pPr>
  </w:style>
  <w:style w:type="paragraph" w:customStyle="1" w:styleId="247">
    <w:name w:val="附录四级条标题"/>
    <w:basedOn w:val="246"/>
    <w:next w:val="240"/>
    <w:uiPriority w:val="0"/>
    <w:pPr>
      <w:outlineLvl w:val="5"/>
    </w:pPr>
  </w:style>
  <w:style w:type="paragraph" w:customStyle="1" w:styleId="248">
    <w:name w:val="附录五级条标题"/>
    <w:basedOn w:val="247"/>
    <w:next w:val="240"/>
    <w:uiPriority w:val="0"/>
    <w:pPr>
      <w:outlineLvl w:val="6"/>
    </w:pPr>
  </w:style>
  <w:style w:type="paragraph" w:customStyle="1" w:styleId="249">
    <w:name w:val="附录章标题"/>
    <w:next w:val="240"/>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50">
    <w:name w:val="附录一级条标题"/>
    <w:basedOn w:val="249"/>
    <w:next w:val="240"/>
    <w:uiPriority w:val="0"/>
    <w:pPr>
      <w:autoSpaceDN w:val="0"/>
      <w:spacing w:before="50" w:beforeLines="50" w:after="50" w:afterLines="50"/>
      <w:outlineLvl w:val="2"/>
    </w:pPr>
  </w:style>
  <w:style w:type="paragraph" w:customStyle="1" w:styleId="251">
    <w:name w:val="正文公式编号制表符"/>
    <w:basedOn w:val="240"/>
    <w:next w:val="240"/>
    <w:qFormat/>
    <w:uiPriority w:val="0"/>
    <w:pPr>
      <w:ind w:firstLine="0" w:firstLineChars="0"/>
    </w:pPr>
  </w:style>
</w:styles>
</file>

<file path=word/_rels/document.xml.rels><?xml version="1.0" encoding="UTF-8" standalone="yes"?>
<Relationships xmlns="http://schemas.openxmlformats.org/package/2006/relationships"><Relationship Id="rId99" Type="http://schemas.openxmlformats.org/officeDocument/2006/relationships/image" Target="media/image44.wmf"/><Relationship Id="rId98" Type="http://schemas.openxmlformats.org/officeDocument/2006/relationships/oleObject" Target="embeddings/oleObject41.bin"/><Relationship Id="rId97" Type="http://schemas.openxmlformats.org/officeDocument/2006/relationships/image" Target="media/image43.wmf"/><Relationship Id="rId96" Type="http://schemas.openxmlformats.org/officeDocument/2006/relationships/oleObject" Target="embeddings/oleObject40.bin"/><Relationship Id="rId95" Type="http://schemas.openxmlformats.org/officeDocument/2006/relationships/image" Target="media/image42.wmf"/><Relationship Id="rId94" Type="http://schemas.openxmlformats.org/officeDocument/2006/relationships/oleObject" Target="embeddings/oleObject39.bin"/><Relationship Id="rId93" Type="http://schemas.openxmlformats.org/officeDocument/2006/relationships/image" Target="media/image41.wmf"/><Relationship Id="rId92" Type="http://schemas.openxmlformats.org/officeDocument/2006/relationships/oleObject" Target="embeddings/oleObject38.bin"/><Relationship Id="rId91" Type="http://schemas.openxmlformats.org/officeDocument/2006/relationships/image" Target="media/image40.wmf"/><Relationship Id="rId90" Type="http://schemas.openxmlformats.org/officeDocument/2006/relationships/oleObject" Target="embeddings/oleObject37.bin"/><Relationship Id="rId9" Type="http://schemas.openxmlformats.org/officeDocument/2006/relationships/footer" Target="footer2.xml"/><Relationship Id="rId89" Type="http://schemas.openxmlformats.org/officeDocument/2006/relationships/image" Target="media/image39.wmf"/><Relationship Id="rId88" Type="http://schemas.openxmlformats.org/officeDocument/2006/relationships/oleObject" Target="embeddings/oleObject36.bin"/><Relationship Id="rId87" Type="http://schemas.openxmlformats.org/officeDocument/2006/relationships/image" Target="media/image38.wmf"/><Relationship Id="rId86" Type="http://schemas.openxmlformats.org/officeDocument/2006/relationships/oleObject" Target="embeddings/oleObject35.bin"/><Relationship Id="rId85" Type="http://schemas.openxmlformats.org/officeDocument/2006/relationships/image" Target="media/image37.wmf"/><Relationship Id="rId84" Type="http://schemas.openxmlformats.org/officeDocument/2006/relationships/oleObject" Target="embeddings/oleObject34.bin"/><Relationship Id="rId83" Type="http://schemas.openxmlformats.org/officeDocument/2006/relationships/image" Target="media/image36.jpeg"/><Relationship Id="rId82" Type="http://schemas.openxmlformats.org/officeDocument/2006/relationships/image" Target="media/image35.jpeg"/><Relationship Id="rId81" Type="http://schemas.openxmlformats.org/officeDocument/2006/relationships/image" Target="media/image34.wmf"/><Relationship Id="rId80" Type="http://schemas.openxmlformats.org/officeDocument/2006/relationships/oleObject" Target="embeddings/oleObject33.bin"/><Relationship Id="rId8" Type="http://schemas.openxmlformats.org/officeDocument/2006/relationships/footer" Target="footer1.xml"/><Relationship Id="rId79" Type="http://schemas.openxmlformats.org/officeDocument/2006/relationships/image" Target="media/image33.wmf"/><Relationship Id="rId78" Type="http://schemas.openxmlformats.org/officeDocument/2006/relationships/oleObject" Target="embeddings/oleObject32.bin"/><Relationship Id="rId77" Type="http://schemas.openxmlformats.org/officeDocument/2006/relationships/image" Target="media/image32.wmf"/><Relationship Id="rId76" Type="http://schemas.openxmlformats.org/officeDocument/2006/relationships/oleObject" Target="embeddings/oleObject31.bin"/><Relationship Id="rId75" Type="http://schemas.openxmlformats.org/officeDocument/2006/relationships/image" Target="media/image31.wmf"/><Relationship Id="rId74" Type="http://schemas.openxmlformats.org/officeDocument/2006/relationships/oleObject" Target="embeddings/oleObject30.bin"/><Relationship Id="rId73" Type="http://schemas.openxmlformats.org/officeDocument/2006/relationships/image" Target="media/image30.wmf"/><Relationship Id="rId72" Type="http://schemas.openxmlformats.org/officeDocument/2006/relationships/oleObject" Target="embeddings/oleObject29.bin"/><Relationship Id="rId71" Type="http://schemas.openxmlformats.org/officeDocument/2006/relationships/image" Target="media/image29.wmf"/><Relationship Id="rId70" Type="http://schemas.openxmlformats.org/officeDocument/2006/relationships/oleObject" Target="embeddings/oleObject28.bin"/><Relationship Id="rId7" Type="http://schemas.openxmlformats.org/officeDocument/2006/relationships/header" Target="header3.xml"/><Relationship Id="rId69" Type="http://schemas.openxmlformats.org/officeDocument/2006/relationships/image" Target="media/image28.wmf"/><Relationship Id="rId68" Type="http://schemas.openxmlformats.org/officeDocument/2006/relationships/oleObject" Target="embeddings/oleObject27.bin"/><Relationship Id="rId67" Type="http://schemas.openxmlformats.org/officeDocument/2006/relationships/image" Target="media/image27.wmf"/><Relationship Id="rId66" Type="http://schemas.openxmlformats.org/officeDocument/2006/relationships/oleObject" Target="embeddings/oleObject26.bin"/><Relationship Id="rId65" Type="http://schemas.openxmlformats.org/officeDocument/2006/relationships/image" Target="media/image26.wmf"/><Relationship Id="rId64" Type="http://schemas.openxmlformats.org/officeDocument/2006/relationships/oleObject" Target="embeddings/oleObject25.bin"/><Relationship Id="rId63" Type="http://schemas.openxmlformats.org/officeDocument/2006/relationships/image" Target="media/image25.wmf"/><Relationship Id="rId62" Type="http://schemas.openxmlformats.org/officeDocument/2006/relationships/oleObject" Target="embeddings/oleObject24.bin"/><Relationship Id="rId61" Type="http://schemas.openxmlformats.org/officeDocument/2006/relationships/image" Target="media/image24.wmf"/><Relationship Id="rId60" Type="http://schemas.openxmlformats.org/officeDocument/2006/relationships/oleObject" Target="embeddings/oleObject23.bin"/><Relationship Id="rId6" Type="http://schemas.openxmlformats.org/officeDocument/2006/relationships/header" Target="header2.xml"/><Relationship Id="rId59" Type="http://schemas.openxmlformats.org/officeDocument/2006/relationships/image" Target="media/image23.wmf"/><Relationship Id="rId58" Type="http://schemas.openxmlformats.org/officeDocument/2006/relationships/oleObject" Target="embeddings/oleObject22.bin"/><Relationship Id="rId57" Type="http://schemas.openxmlformats.org/officeDocument/2006/relationships/image" Target="media/image22.wmf"/><Relationship Id="rId56" Type="http://schemas.openxmlformats.org/officeDocument/2006/relationships/oleObject" Target="embeddings/oleObject21.bin"/><Relationship Id="rId55" Type="http://schemas.openxmlformats.org/officeDocument/2006/relationships/oleObject" Target="embeddings/oleObject20.bin"/><Relationship Id="rId54" Type="http://schemas.openxmlformats.org/officeDocument/2006/relationships/image" Target="media/image21.wmf"/><Relationship Id="rId53" Type="http://schemas.openxmlformats.org/officeDocument/2006/relationships/oleObject" Target="embeddings/oleObject19.bin"/><Relationship Id="rId52" Type="http://schemas.openxmlformats.org/officeDocument/2006/relationships/image" Target="media/image20.wmf"/><Relationship Id="rId51" Type="http://schemas.openxmlformats.org/officeDocument/2006/relationships/oleObject" Target="embeddings/oleObject18.bin"/><Relationship Id="rId50" Type="http://schemas.openxmlformats.org/officeDocument/2006/relationships/image" Target="media/image19.wmf"/><Relationship Id="rId5" Type="http://schemas.openxmlformats.org/officeDocument/2006/relationships/header" Target="header1.xml"/><Relationship Id="rId49" Type="http://schemas.openxmlformats.org/officeDocument/2006/relationships/oleObject" Target="embeddings/oleObject17.bin"/><Relationship Id="rId48" Type="http://schemas.openxmlformats.org/officeDocument/2006/relationships/image" Target="media/image18.wmf"/><Relationship Id="rId47" Type="http://schemas.openxmlformats.org/officeDocument/2006/relationships/oleObject" Target="embeddings/oleObject16.bin"/><Relationship Id="rId46" Type="http://schemas.openxmlformats.org/officeDocument/2006/relationships/image" Target="media/image17.wmf"/><Relationship Id="rId45" Type="http://schemas.openxmlformats.org/officeDocument/2006/relationships/oleObject" Target="embeddings/oleObject15.bin"/><Relationship Id="rId44" Type="http://schemas.openxmlformats.org/officeDocument/2006/relationships/image" Target="media/image16.wmf"/><Relationship Id="rId43" Type="http://schemas.openxmlformats.org/officeDocument/2006/relationships/oleObject" Target="embeddings/oleObject14.bin"/><Relationship Id="rId42" Type="http://schemas.openxmlformats.org/officeDocument/2006/relationships/image" Target="media/image15.wmf"/><Relationship Id="rId41" Type="http://schemas.openxmlformats.org/officeDocument/2006/relationships/oleObject" Target="embeddings/oleObject13.bin"/><Relationship Id="rId40" Type="http://schemas.openxmlformats.org/officeDocument/2006/relationships/image" Target="media/image14.wmf"/><Relationship Id="rId4" Type="http://schemas.openxmlformats.org/officeDocument/2006/relationships/endnotes" Target="endnotes.xml"/><Relationship Id="rId39" Type="http://schemas.openxmlformats.org/officeDocument/2006/relationships/oleObject" Target="embeddings/oleObject12.bin"/><Relationship Id="rId38" Type="http://schemas.openxmlformats.org/officeDocument/2006/relationships/image" Target="media/image13.wmf"/><Relationship Id="rId37" Type="http://schemas.openxmlformats.org/officeDocument/2006/relationships/oleObject" Target="embeddings/oleObject11.bin"/><Relationship Id="rId36" Type="http://schemas.openxmlformats.org/officeDocument/2006/relationships/image" Target="media/image12.wmf"/><Relationship Id="rId35" Type="http://schemas.openxmlformats.org/officeDocument/2006/relationships/oleObject" Target="embeddings/oleObject10.bin"/><Relationship Id="rId34" Type="http://schemas.openxmlformats.org/officeDocument/2006/relationships/image" Target="media/image11.wmf"/><Relationship Id="rId33" Type="http://schemas.openxmlformats.org/officeDocument/2006/relationships/oleObject" Target="embeddings/oleObject9.bin"/><Relationship Id="rId32" Type="http://schemas.openxmlformats.org/officeDocument/2006/relationships/image" Target="media/image10.wmf"/><Relationship Id="rId31" Type="http://schemas.openxmlformats.org/officeDocument/2006/relationships/oleObject" Target="embeddings/oleObject8.bin"/><Relationship Id="rId30" Type="http://schemas.openxmlformats.org/officeDocument/2006/relationships/image" Target="media/image9.w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8.wmf"/><Relationship Id="rId27" Type="http://schemas.openxmlformats.org/officeDocument/2006/relationships/oleObject" Target="embeddings/oleObject6.bin"/><Relationship Id="rId26" Type="http://schemas.openxmlformats.org/officeDocument/2006/relationships/image" Target="media/image7.wmf"/><Relationship Id="rId25" Type="http://schemas.openxmlformats.org/officeDocument/2006/relationships/oleObject" Target="embeddings/oleObject5.bin"/><Relationship Id="rId24" Type="http://schemas.openxmlformats.org/officeDocument/2006/relationships/image" Target="media/image6.wmf"/><Relationship Id="rId23" Type="http://schemas.openxmlformats.org/officeDocument/2006/relationships/oleObject" Target="embeddings/oleObject4.bin"/><Relationship Id="rId22" Type="http://schemas.openxmlformats.org/officeDocument/2006/relationships/image" Target="media/image5.wmf"/><Relationship Id="rId21" Type="http://schemas.openxmlformats.org/officeDocument/2006/relationships/oleObject" Target="embeddings/oleObject3.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3.wmf"/><Relationship Id="rId17" Type="http://schemas.openxmlformats.org/officeDocument/2006/relationships/oleObject" Target="embeddings/oleObject1.bin"/><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0" Type="http://schemas.openxmlformats.org/officeDocument/2006/relationships/glossaryDocument" Target="glossary/document.xml"/><Relationship Id="rId11" Type="http://schemas.openxmlformats.org/officeDocument/2006/relationships/header" Target="header4.xml"/><Relationship Id="rId109" Type="http://schemas.openxmlformats.org/officeDocument/2006/relationships/fontTable" Target="fontTable.xml"/><Relationship Id="rId108" Type="http://schemas.openxmlformats.org/officeDocument/2006/relationships/customXml" Target="../customXml/item2.xml"/><Relationship Id="rId107" Type="http://schemas.openxmlformats.org/officeDocument/2006/relationships/numbering" Target="numbering.xml"/><Relationship Id="rId106" Type="http://schemas.openxmlformats.org/officeDocument/2006/relationships/customXml" Target="../customXml/item1.xml"/><Relationship Id="rId105" Type="http://schemas.openxmlformats.org/officeDocument/2006/relationships/image" Target="media/image50.png"/><Relationship Id="rId104" Type="http://schemas.openxmlformats.org/officeDocument/2006/relationships/image" Target="media/image49.png"/><Relationship Id="rId103" Type="http://schemas.openxmlformats.org/officeDocument/2006/relationships/image" Target="media/image48.jpeg"/><Relationship Id="rId102" Type="http://schemas.openxmlformats.org/officeDocument/2006/relationships/image" Target="media/image47.jpeg"/><Relationship Id="rId101" Type="http://schemas.openxmlformats.org/officeDocument/2006/relationships/image" Target="media/image46.png"/><Relationship Id="rId100" Type="http://schemas.openxmlformats.org/officeDocument/2006/relationships/image" Target="media/image45.png"/><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347284D5EB04B0AAFD57FBF95B3B2C2"/>
        <w:style w:val=""/>
        <w:category>
          <w:name w:val="常规"/>
          <w:gallery w:val="placeholder"/>
        </w:category>
        <w:types>
          <w:type w:val="bbPlcHdr"/>
        </w:types>
        <w:behaviors>
          <w:behavior w:val="content"/>
        </w:behaviors>
        <w:description w:val=""/>
        <w:guid w:val="{6E66A9D1-BA76-4347-ACBB-DE894B332485}"/>
      </w:docPartPr>
      <w:docPartBody>
        <w:p>
          <w:pPr>
            <w:pStyle w:val="5"/>
          </w:pPr>
          <w:r>
            <w:rPr>
              <w:rStyle w:val="4"/>
              <w:rFonts w:hint="eastAsia"/>
            </w:rPr>
            <w:t>单击或点击此处输入文字。</w:t>
          </w:r>
        </w:p>
      </w:docPartBody>
    </w:docPart>
    <w:docPart>
      <w:docPartPr>
        <w:name w:val="117A8B2FA9FE47928AD6E258E30205E4"/>
        <w:style w:val=""/>
        <w:category>
          <w:name w:val="常规"/>
          <w:gallery w:val="placeholder"/>
        </w:category>
        <w:types>
          <w:type w:val="bbPlcHdr"/>
        </w:types>
        <w:behaviors>
          <w:behavior w:val="content"/>
        </w:behaviors>
        <w:description w:val=""/>
        <w:guid w:val="{4638D1D9-A65E-481A-AAD7-1BC1371ADF24}"/>
      </w:docPartPr>
      <w:docPartBody>
        <w:p>
          <w:pPr>
            <w:pStyle w:val="6"/>
          </w:pPr>
          <w:r>
            <w:rPr>
              <w:rStyle w:val="4"/>
              <w:rFonts w:hint="eastAsia"/>
            </w:rPr>
            <w:t>选择一项。</w:t>
          </w:r>
        </w:p>
      </w:docPartBody>
    </w:docPart>
    <w:docPart>
      <w:docPartPr>
        <w:name w:val="9ECEC4F86F224636A17F716E86D3E415"/>
        <w:style w:val=""/>
        <w:category>
          <w:name w:val="常规"/>
          <w:gallery w:val="placeholder"/>
        </w:category>
        <w:types>
          <w:type w:val="bbPlcHdr"/>
        </w:types>
        <w:behaviors>
          <w:behavior w:val="content"/>
        </w:behaviors>
        <w:description w:val=""/>
        <w:guid w:val="{D03E2DDF-F4F5-4C98-A4D3-585975463DE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74"/>
    <w:rsid w:val="002B5ACC"/>
    <w:rsid w:val="00632C74"/>
    <w:rsid w:val="009579D5"/>
    <w:rsid w:val="00BB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347284D5EB04B0AAFD57FBF95B3B2C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17A8B2FA9FE47928AD6E258E30205E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ECEC4F86F224636A17F716E86D3E415"/>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31</Pages>
  <Words>15436</Words>
  <Characters>17097</Characters>
  <Lines>156</Lines>
  <Paragraphs>44</Paragraphs>
  <TotalTime>178</TotalTime>
  <ScaleCrop>false</ScaleCrop>
  <LinksUpToDate>false</LinksUpToDate>
  <CharactersWithSpaces>17990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2022-04-06T12:15:00Z</dcterms:created>
  <dc:creator>fred.zhang</dc:creator>
  <dc:description>&lt;config cover="true" show_menu="true" version="1.0.0" doctype="SDKXY"&gt;_x000d_
&lt;/config&gt;</dc:description>
  <cp:lastModifiedBy>zj180309</cp:lastModifiedBy>
  <cp:lastPrinted>2021-02-02T08:22:00Z</cp:lastPrinted>
  <dcterms:modified xsi:type="dcterms:W3CDTF">2022-04-08T07:46:27Z</dcterms:modified>
  <dc:title>团体标准</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68655FEA03CF41858FF9ADBE50CD16DC</vt:lpwstr>
  </property>
</Properties>
</file>