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BE6F" w14:textId="77777777" w:rsidR="006F4D91" w:rsidRPr="009722D9" w:rsidRDefault="006F4D91" w:rsidP="006F4D91">
      <w:pPr>
        <w:snapToGrid w:val="0"/>
        <w:ind w:rightChars="110" w:right="231" w:firstLineChars="100" w:firstLine="720"/>
        <w:rPr>
          <w:rFonts w:ascii="Times New Roman" w:eastAsia="等线" w:hAnsi="Times New Roman" w:cs="Times New Roman"/>
          <w:b/>
          <w:bCs/>
          <w:color w:val="000000"/>
          <w:sz w:val="52"/>
          <w:szCs w:val="72"/>
        </w:rPr>
      </w:pPr>
      <w:r w:rsidRPr="009722D9">
        <w:rPr>
          <w:rFonts w:ascii="Times New Roman" w:eastAsia="等线" w:hAnsi="Times New Roman" w:cs="Times New Roman"/>
          <w:b/>
          <w:bCs/>
          <w:color w:val="000000"/>
          <w:sz w:val="72"/>
          <w:szCs w:val="72"/>
        </w:rPr>
        <w:t xml:space="preserve">CECS            </w:t>
      </w:r>
      <w:r w:rsidRPr="009722D9">
        <w:rPr>
          <w:rFonts w:ascii="Times New Roman" w:eastAsia="等线" w:hAnsi="Times New Roman" w:cs="Times New Roman"/>
          <w:b/>
          <w:bCs/>
          <w:color w:val="000000"/>
          <w:sz w:val="32"/>
          <w:szCs w:val="32"/>
        </w:rPr>
        <w:t>CECS ***</w:t>
      </w:r>
      <w:r w:rsidRPr="009722D9">
        <w:rPr>
          <w:rFonts w:ascii="宋体" w:hAnsi="宋体" w:cs="宋体" w:hint="eastAsia"/>
          <w:b/>
          <w:bCs/>
          <w:color w:val="000000"/>
          <w:sz w:val="32"/>
          <w:szCs w:val="32"/>
        </w:rPr>
        <w:t>∶</w:t>
      </w:r>
      <w:r w:rsidRPr="009722D9">
        <w:rPr>
          <w:rFonts w:ascii="Times New Roman" w:eastAsia="等线" w:hAnsi="Times New Roman" w:cs="Times New Roman"/>
          <w:b/>
          <w:bCs/>
          <w:color w:val="000000"/>
          <w:sz w:val="32"/>
          <w:szCs w:val="32"/>
        </w:rPr>
        <w:t>202*</w:t>
      </w:r>
    </w:p>
    <w:p w14:paraId="1BA0858A" w14:textId="77777777" w:rsidR="006F4D91" w:rsidRPr="009722D9" w:rsidRDefault="006F4D91" w:rsidP="006F4D91">
      <w:pPr>
        <w:snapToGrid w:val="0"/>
        <w:spacing w:line="360" w:lineRule="auto"/>
        <w:rPr>
          <w:rFonts w:ascii="Times New Roman" w:eastAsia="等线" w:hAnsi="Times New Roman" w:cs="Times New Roman"/>
          <w:b/>
          <w:bCs/>
          <w:color w:val="000000"/>
          <w:sz w:val="30"/>
          <w:szCs w:val="30"/>
        </w:rPr>
      </w:pPr>
      <w:r w:rsidRPr="009722D9">
        <w:rPr>
          <w:rFonts w:ascii="等线" w:eastAsia="等线" w:hAnsi="等线" w:cs="Times New Roman"/>
          <w:noProof/>
        </w:rPr>
        <mc:AlternateContent>
          <mc:Choice Requires="wps">
            <w:drawing>
              <wp:anchor distT="4294967294" distB="4294967294" distL="114300" distR="114300" simplePos="0" relativeHeight="251659264" behindDoc="0" locked="0" layoutInCell="1" allowOverlap="1" wp14:anchorId="0AE148C6" wp14:editId="7FB18C33">
                <wp:simplePos x="0" y="0"/>
                <wp:positionH relativeFrom="column">
                  <wp:posOffset>0</wp:posOffset>
                </wp:positionH>
                <wp:positionV relativeFrom="paragraph">
                  <wp:posOffset>26669</wp:posOffset>
                </wp:positionV>
                <wp:extent cx="5829300" cy="0"/>
                <wp:effectExtent l="0" t="0" r="19050" b="19050"/>
                <wp:wrapNone/>
                <wp:docPr id="5" name="直接连接符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638C0D9" id="直接连接符 5" o:spid="_x0000_s1026" alt="&quot;&quot;"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"/>
            </w:pict>
          </mc:Fallback>
        </mc:AlternateContent>
      </w:r>
    </w:p>
    <w:p w14:paraId="782FC81C" w14:textId="77777777" w:rsidR="006F4D91" w:rsidRPr="009722D9" w:rsidRDefault="006F4D91" w:rsidP="006F4D91">
      <w:pPr>
        <w:snapToGrid w:val="0"/>
        <w:spacing w:line="360" w:lineRule="auto"/>
        <w:rPr>
          <w:rFonts w:ascii="Times New Roman" w:eastAsia="等线" w:hAnsi="Times New Roman" w:cs="Times New Roman"/>
          <w:b/>
          <w:bCs/>
          <w:color w:val="000000"/>
          <w:sz w:val="30"/>
          <w:szCs w:val="30"/>
        </w:rPr>
      </w:pPr>
    </w:p>
    <w:p w14:paraId="5C1CD73A" w14:textId="77777777" w:rsidR="006F4D91" w:rsidRPr="009722D9" w:rsidRDefault="006F4D91" w:rsidP="006F4D91">
      <w:pPr>
        <w:spacing w:line="720" w:lineRule="auto"/>
        <w:jc w:val="center"/>
        <w:rPr>
          <w:rFonts w:ascii="Times New Roman" w:eastAsia="仿宋_GB2312" w:hAnsi="Times New Roman" w:cs="Times New Roman"/>
          <w:color w:val="000000"/>
          <w:sz w:val="36"/>
          <w:szCs w:val="36"/>
        </w:rPr>
      </w:pPr>
      <w:r w:rsidRPr="009722D9">
        <w:rPr>
          <w:rFonts w:ascii="Times New Roman" w:eastAsia="仿宋_GB2312" w:hAnsi="Times New Roman" w:cs="Times New Roman"/>
          <w:color w:val="000000"/>
          <w:sz w:val="36"/>
          <w:szCs w:val="36"/>
        </w:rPr>
        <w:t>中国工程建设标准化协会标准</w:t>
      </w:r>
    </w:p>
    <w:p w14:paraId="5979AC0D" w14:textId="77777777" w:rsidR="006F4D91" w:rsidRPr="009722D9" w:rsidRDefault="006F4D91" w:rsidP="006F4D91">
      <w:pPr>
        <w:spacing w:line="360" w:lineRule="auto"/>
        <w:rPr>
          <w:rFonts w:ascii="Times New Roman" w:hAnsi="Times New Roman" w:cs="Times New Roman"/>
          <w:color w:val="000000"/>
        </w:rPr>
      </w:pPr>
    </w:p>
    <w:p w14:paraId="2BCA62B7" w14:textId="77777777" w:rsidR="006F4D91" w:rsidRPr="009722D9" w:rsidRDefault="006F4D91" w:rsidP="006F4D91">
      <w:pPr>
        <w:spacing w:line="360" w:lineRule="auto"/>
        <w:rPr>
          <w:rFonts w:ascii="Times New Roman" w:hAnsi="Times New Roman" w:cs="Times New Roman"/>
          <w:color w:val="000000"/>
        </w:rPr>
      </w:pPr>
    </w:p>
    <w:p w14:paraId="0E39C0DA" w14:textId="77777777" w:rsidR="006F4D91" w:rsidRPr="009722D9" w:rsidRDefault="006F4D91" w:rsidP="006F4D91">
      <w:pPr>
        <w:spacing w:line="360" w:lineRule="auto"/>
        <w:rPr>
          <w:rFonts w:ascii="Times New Roman" w:hAnsi="Times New Roman" w:cs="Times New Roman"/>
          <w:color w:val="000000"/>
        </w:rPr>
      </w:pPr>
    </w:p>
    <w:p w14:paraId="58A831C7" w14:textId="77777777" w:rsidR="006F4D91" w:rsidRPr="009722D9" w:rsidRDefault="006F4D91" w:rsidP="006F4D91">
      <w:pPr>
        <w:spacing w:beforeLines="50" w:before="156" w:afterLines="50" w:after="156" w:line="360" w:lineRule="auto"/>
        <w:jc w:val="center"/>
        <w:rPr>
          <w:rFonts w:ascii="Times New Roman" w:eastAsia="黑体" w:hAnsi="Times New Roman" w:cs="Times New Roman"/>
          <w:color w:val="000000"/>
          <w:sz w:val="44"/>
        </w:rPr>
      </w:pPr>
      <w:r w:rsidRPr="009722D9">
        <w:rPr>
          <w:rFonts w:ascii="Times New Roman" w:eastAsia="黑体" w:hAnsi="Times New Roman" w:cs="Times New Roman"/>
          <w:color w:val="000000"/>
          <w:sz w:val="44"/>
        </w:rPr>
        <w:t>混凝土制品用脱模剂应用技术规程</w:t>
      </w:r>
    </w:p>
    <w:p w14:paraId="26F1180B" w14:textId="36DE6CBF" w:rsidR="006F4D91" w:rsidRPr="009722D9" w:rsidRDefault="006F4D91" w:rsidP="006F4D91">
      <w:pPr>
        <w:spacing w:beforeLines="50" w:before="156" w:afterLines="50" w:after="156" w:line="360" w:lineRule="auto"/>
        <w:jc w:val="center"/>
        <w:rPr>
          <w:rFonts w:ascii="Times New Roman" w:hAnsi="Times New Roman" w:cs="Times New Roman"/>
          <w:b/>
          <w:color w:val="000000"/>
          <w:sz w:val="32"/>
          <w:szCs w:val="32"/>
        </w:rPr>
      </w:pPr>
      <w:r w:rsidRPr="009722D9">
        <w:rPr>
          <w:rFonts w:ascii="Times New Roman" w:hAnsi="Times New Roman" w:cs="Times New Roman"/>
          <w:b/>
          <w:color w:val="000000"/>
          <w:sz w:val="32"/>
          <w:szCs w:val="32"/>
        </w:rPr>
        <w:t>Technical specification for application of mould release agent</w:t>
      </w:r>
      <w:r w:rsidR="00CE2F76" w:rsidRPr="009722D9">
        <w:rPr>
          <w:rFonts w:ascii="Times New Roman" w:hAnsi="Times New Roman" w:cs="Times New Roman"/>
          <w:b/>
          <w:color w:val="000000"/>
          <w:sz w:val="32"/>
          <w:szCs w:val="32"/>
        </w:rPr>
        <w:t xml:space="preserve"> </w:t>
      </w:r>
      <w:r w:rsidRPr="009722D9">
        <w:rPr>
          <w:rFonts w:ascii="Times New Roman" w:hAnsi="Times New Roman" w:cs="Times New Roman"/>
          <w:b/>
          <w:color w:val="000000"/>
          <w:sz w:val="32"/>
          <w:szCs w:val="32"/>
        </w:rPr>
        <w:t>for concrete products</w:t>
      </w:r>
    </w:p>
    <w:p w14:paraId="0A3418AB" w14:textId="77777777" w:rsidR="006F4D91" w:rsidRPr="009722D9" w:rsidRDefault="006F4D91" w:rsidP="006F4D91">
      <w:pPr>
        <w:spacing w:line="360" w:lineRule="auto"/>
        <w:rPr>
          <w:rFonts w:ascii="Times New Roman" w:hAnsi="Times New Roman" w:cs="Times New Roman"/>
          <w:color w:val="000000"/>
        </w:rPr>
      </w:pPr>
    </w:p>
    <w:p w14:paraId="0BA31438" w14:textId="77777777" w:rsidR="006F4D91" w:rsidRPr="009722D9" w:rsidRDefault="006F4D91" w:rsidP="006F4D91">
      <w:pPr>
        <w:spacing w:line="360" w:lineRule="auto"/>
        <w:jc w:val="center"/>
        <w:rPr>
          <w:rFonts w:ascii="Times New Roman" w:hAnsi="Times New Roman" w:cs="Times New Roman"/>
          <w:b/>
          <w:color w:val="000000"/>
          <w:sz w:val="32"/>
          <w:szCs w:val="32"/>
        </w:rPr>
      </w:pPr>
      <w:r w:rsidRPr="009722D9">
        <w:rPr>
          <w:rFonts w:ascii="Times New Roman" w:hAnsi="Times New Roman" w:cs="Times New Roman"/>
          <w:b/>
          <w:color w:val="000000"/>
          <w:sz w:val="32"/>
          <w:szCs w:val="32"/>
        </w:rPr>
        <w:t>（</w:t>
      </w:r>
      <w:r w:rsidRPr="009722D9">
        <w:rPr>
          <w:rFonts w:ascii="Times New Roman" w:hAnsi="Times New Roman" w:cs="Times New Roman" w:hint="eastAsia"/>
          <w:b/>
          <w:color w:val="000000"/>
          <w:sz w:val="32"/>
          <w:szCs w:val="32"/>
        </w:rPr>
        <w:t>征求意见稿</w:t>
      </w:r>
      <w:r w:rsidRPr="009722D9">
        <w:rPr>
          <w:rFonts w:ascii="Times New Roman" w:hAnsi="Times New Roman" w:cs="Times New Roman"/>
          <w:b/>
          <w:color w:val="000000"/>
          <w:sz w:val="32"/>
          <w:szCs w:val="32"/>
        </w:rPr>
        <w:t>）</w:t>
      </w:r>
    </w:p>
    <w:p w14:paraId="0A4B4F63" w14:textId="77777777" w:rsidR="006F4D91" w:rsidRPr="009722D9" w:rsidRDefault="006F4D91" w:rsidP="006F4D91">
      <w:pPr>
        <w:spacing w:line="360" w:lineRule="auto"/>
        <w:jc w:val="center"/>
        <w:rPr>
          <w:rFonts w:ascii="Times New Roman" w:hAnsi="Times New Roman" w:cs="Times New Roman"/>
          <w:b/>
          <w:color w:val="000000"/>
          <w:sz w:val="32"/>
          <w:szCs w:val="32"/>
        </w:rPr>
      </w:pPr>
    </w:p>
    <w:p w14:paraId="06312E6F" w14:textId="77777777" w:rsidR="006F4D91" w:rsidRPr="009722D9" w:rsidRDefault="006F4D91" w:rsidP="006F4D91">
      <w:pPr>
        <w:spacing w:line="360" w:lineRule="auto"/>
        <w:rPr>
          <w:rFonts w:ascii="Times New Roman" w:hAnsi="Times New Roman" w:cs="Times New Roman"/>
          <w:color w:val="000000"/>
        </w:rPr>
      </w:pPr>
    </w:p>
    <w:p w14:paraId="27CF04E9" w14:textId="77777777" w:rsidR="006F4D91" w:rsidRPr="009722D9" w:rsidRDefault="006F4D91" w:rsidP="006F4D91">
      <w:pPr>
        <w:spacing w:line="360" w:lineRule="auto"/>
        <w:rPr>
          <w:rFonts w:ascii="Times New Roman" w:hAnsi="Times New Roman" w:cs="Times New Roman"/>
          <w:color w:val="000000"/>
        </w:rPr>
      </w:pPr>
    </w:p>
    <w:p w14:paraId="4BFC150B" w14:textId="77777777" w:rsidR="006F4D91" w:rsidRPr="009722D9" w:rsidRDefault="006F4D91" w:rsidP="006F4D91">
      <w:pPr>
        <w:spacing w:line="360" w:lineRule="auto"/>
        <w:rPr>
          <w:rFonts w:ascii="Times New Roman" w:hAnsi="Times New Roman" w:cs="Times New Roman"/>
          <w:color w:val="000000"/>
        </w:rPr>
      </w:pPr>
    </w:p>
    <w:p w14:paraId="20C01BE4" w14:textId="77777777" w:rsidR="006F4D91" w:rsidRPr="009722D9" w:rsidRDefault="006F4D91" w:rsidP="006F4D91">
      <w:pPr>
        <w:rPr>
          <w:rFonts w:ascii="Times New Roman" w:hAnsi="Times New Roman" w:cs="Times New Roman"/>
          <w:color w:val="000000"/>
        </w:rPr>
      </w:pPr>
    </w:p>
    <w:p w14:paraId="04FACBF4" w14:textId="77777777" w:rsidR="006F4D91" w:rsidRPr="009722D9" w:rsidRDefault="006F4D91" w:rsidP="006F4D91">
      <w:pPr>
        <w:rPr>
          <w:rFonts w:ascii="Times New Roman" w:hAnsi="Times New Roman" w:cs="Times New Roman"/>
          <w:color w:val="000000"/>
        </w:rPr>
      </w:pPr>
    </w:p>
    <w:p w14:paraId="246F061E" w14:textId="77777777" w:rsidR="006F4D91" w:rsidRPr="009722D9" w:rsidRDefault="006F4D91" w:rsidP="006F4D91">
      <w:pPr>
        <w:rPr>
          <w:rFonts w:ascii="Times New Roman" w:hAnsi="Times New Roman" w:cs="Times New Roman"/>
          <w:color w:val="000000"/>
        </w:rPr>
      </w:pPr>
    </w:p>
    <w:p w14:paraId="524A6265" w14:textId="77777777" w:rsidR="006F4D91" w:rsidRPr="009722D9" w:rsidRDefault="006F4D91" w:rsidP="006F4D91">
      <w:pPr>
        <w:rPr>
          <w:rFonts w:ascii="Times New Roman" w:hAnsi="Times New Roman" w:cs="Times New Roman"/>
          <w:color w:val="000000"/>
        </w:rPr>
      </w:pPr>
    </w:p>
    <w:p w14:paraId="0AADB10F" w14:textId="77777777" w:rsidR="006F4D91" w:rsidRPr="009722D9" w:rsidRDefault="006F4D91" w:rsidP="006F4D91">
      <w:pPr>
        <w:rPr>
          <w:rFonts w:ascii="Times New Roman" w:hAnsi="Times New Roman" w:cs="Times New Roman"/>
          <w:color w:val="000000"/>
        </w:rPr>
      </w:pPr>
    </w:p>
    <w:p w14:paraId="446E434C" w14:textId="77777777" w:rsidR="006F4D91" w:rsidRPr="009722D9" w:rsidRDefault="006F4D91" w:rsidP="006F4D91">
      <w:pPr>
        <w:rPr>
          <w:rFonts w:ascii="Times New Roman" w:hAnsi="Times New Roman" w:cs="Times New Roman"/>
          <w:color w:val="000000"/>
        </w:rPr>
      </w:pPr>
    </w:p>
    <w:p w14:paraId="551892F3" w14:textId="77777777" w:rsidR="006F4D91" w:rsidRPr="009722D9" w:rsidRDefault="006F4D91" w:rsidP="006F4D91">
      <w:pPr>
        <w:rPr>
          <w:rFonts w:ascii="Times New Roman" w:hAnsi="Times New Roman" w:cs="Times New Roman"/>
          <w:color w:val="000000"/>
        </w:rPr>
      </w:pPr>
    </w:p>
    <w:p w14:paraId="2F06BC5B" w14:textId="77777777" w:rsidR="006F4D91" w:rsidRPr="009722D9" w:rsidRDefault="006F4D91" w:rsidP="006F4D91">
      <w:pPr>
        <w:rPr>
          <w:rFonts w:ascii="Times New Roman" w:hAnsi="Times New Roman" w:cs="Times New Roman"/>
          <w:color w:val="000000"/>
        </w:rPr>
      </w:pPr>
    </w:p>
    <w:p w14:paraId="3074B5CB" w14:textId="77777777" w:rsidR="006F4D91" w:rsidRPr="009722D9" w:rsidRDefault="006F4D91" w:rsidP="006F4D91">
      <w:pPr>
        <w:rPr>
          <w:rFonts w:ascii="Times New Roman" w:hAnsi="Times New Roman" w:cs="Times New Roman"/>
          <w:color w:val="000000"/>
        </w:rPr>
      </w:pPr>
    </w:p>
    <w:p w14:paraId="086EF235" w14:textId="77777777" w:rsidR="006F4D91" w:rsidRPr="009722D9" w:rsidRDefault="006F4D91" w:rsidP="006F4D91">
      <w:pPr>
        <w:widowControl/>
        <w:jc w:val="left"/>
        <w:rPr>
          <w:rFonts w:ascii="Times New Roman" w:hAnsi="Times New Roman" w:cs="Times New Roman"/>
          <w:color w:val="000000"/>
        </w:rPr>
      </w:pPr>
      <w:r w:rsidRPr="009722D9">
        <w:rPr>
          <w:rFonts w:ascii="Times New Roman" w:hAnsi="Times New Roman" w:cs="Times New Roman"/>
          <w:color w:val="000000"/>
        </w:rPr>
        <w:br w:type="page"/>
      </w:r>
    </w:p>
    <w:p w14:paraId="234E9D58" w14:textId="77777777" w:rsidR="006F4D91" w:rsidRPr="009722D9" w:rsidRDefault="006F4D91" w:rsidP="006F4D91">
      <w:pPr>
        <w:spacing w:beforeLines="50" w:before="156" w:afterLines="50" w:after="156" w:line="360" w:lineRule="auto"/>
        <w:jc w:val="center"/>
        <w:rPr>
          <w:rFonts w:ascii="Times New Roman" w:eastAsia="黑体" w:hAnsi="Times New Roman" w:cs="Times New Roman"/>
          <w:b/>
          <w:bCs/>
          <w:color w:val="000000"/>
          <w:sz w:val="36"/>
          <w:szCs w:val="36"/>
        </w:rPr>
      </w:pPr>
      <w:r w:rsidRPr="009722D9">
        <w:rPr>
          <w:rFonts w:ascii="Times New Roman" w:eastAsia="黑体" w:hAnsi="Times New Roman" w:cs="Times New Roman"/>
          <w:color w:val="000000"/>
          <w:sz w:val="36"/>
          <w:szCs w:val="36"/>
        </w:rPr>
        <w:lastRenderedPageBreak/>
        <w:t>中国工程建设标准化协会标准</w:t>
      </w:r>
    </w:p>
    <w:p w14:paraId="19F6F464" w14:textId="77777777" w:rsidR="006F4D91" w:rsidRPr="009722D9" w:rsidRDefault="006F4D91" w:rsidP="006F4D91">
      <w:pPr>
        <w:spacing w:beforeLines="50" w:before="156" w:afterLines="50" w:after="156" w:line="360" w:lineRule="auto"/>
        <w:jc w:val="center"/>
        <w:rPr>
          <w:rFonts w:ascii="Times New Roman" w:hAnsi="Times New Roman" w:cs="Times New Roman"/>
          <w:b/>
          <w:color w:val="000000"/>
          <w:sz w:val="44"/>
        </w:rPr>
      </w:pPr>
    </w:p>
    <w:p w14:paraId="320A5561" w14:textId="77777777" w:rsidR="006F4D91" w:rsidRPr="009722D9" w:rsidRDefault="006F4D91" w:rsidP="006F4D91">
      <w:pPr>
        <w:spacing w:beforeLines="50" w:before="156" w:afterLines="50" w:after="156" w:line="360" w:lineRule="auto"/>
        <w:jc w:val="center"/>
        <w:rPr>
          <w:rFonts w:ascii="Times New Roman" w:eastAsia="黑体" w:hAnsi="Times New Roman" w:cs="Times New Roman"/>
          <w:color w:val="000000"/>
          <w:sz w:val="44"/>
        </w:rPr>
      </w:pPr>
      <w:bookmarkStart w:id="0" w:name="_Hlk36812644"/>
      <w:r w:rsidRPr="009722D9">
        <w:rPr>
          <w:rFonts w:ascii="Times New Roman" w:eastAsia="黑体" w:hAnsi="Times New Roman" w:cs="Times New Roman"/>
          <w:color w:val="000000"/>
          <w:sz w:val="44"/>
        </w:rPr>
        <w:t>混凝土制品用脱模剂应用技术规程</w:t>
      </w:r>
      <w:bookmarkEnd w:id="0"/>
    </w:p>
    <w:p w14:paraId="517A34CB" w14:textId="77777777" w:rsidR="006F4D91" w:rsidRPr="009722D9" w:rsidRDefault="006F4D91" w:rsidP="006F4D91">
      <w:pPr>
        <w:autoSpaceDE w:val="0"/>
        <w:autoSpaceDN w:val="0"/>
        <w:adjustRightInd w:val="0"/>
        <w:jc w:val="left"/>
        <w:rPr>
          <w:rFonts w:ascii="Times New Roman" w:hAnsi="Times New Roman" w:cs="Times New Roman"/>
          <w:color w:val="000000"/>
          <w:kern w:val="0"/>
          <w:sz w:val="24"/>
          <w:szCs w:val="24"/>
        </w:rPr>
      </w:pPr>
    </w:p>
    <w:p w14:paraId="61E662E1" w14:textId="2E8623A2" w:rsidR="006F4D91" w:rsidRPr="009722D9" w:rsidRDefault="006F4D91" w:rsidP="006F4D91">
      <w:pPr>
        <w:spacing w:line="360" w:lineRule="auto"/>
        <w:jc w:val="center"/>
        <w:rPr>
          <w:rFonts w:ascii="Times New Roman" w:hAnsi="Times New Roman" w:cs="Times New Roman"/>
          <w:b/>
          <w:color w:val="000000"/>
          <w:sz w:val="32"/>
          <w:szCs w:val="32"/>
        </w:rPr>
      </w:pPr>
      <w:r w:rsidRPr="009722D9">
        <w:rPr>
          <w:rFonts w:ascii="Times New Roman" w:eastAsia="等线" w:hAnsi="Times New Roman" w:cs="Times New Roman"/>
          <w:color w:val="000000"/>
        </w:rPr>
        <w:t xml:space="preserve"> </w:t>
      </w:r>
      <w:r w:rsidRPr="009722D9">
        <w:rPr>
          <w:rFonts w:ascii="Times New Roman" w:hAnsi="Times New Roman" w:cs="Times New Roman"/>
          <w:b/>
          <w:color w:val="000000"/>
          <w:sz w:val="32"/>
          <w:szCs w:val="32"/>
        </w:rPr>
        <w:t>Technical specification for application of mould release agent</w:t>
      </w:r>
      <w:r w:rsidR="00C357D7" w:rsidRPr="009722D9">
        <w:rPr>
          <w:rFonts w:ascii="Times New Roman" w:hAnsi="Times New Roman" w:cs="Times New Roman"/>
          <w:b/>
          <w:color w:val="000000"/>
          <w:sz w:val="32"/>
          <w:szCs w:val="32"/>
        </w:rPr>
        <w:t xml:space="preserve"> </w:t>
      </w:r>
      <w:r w:rsidRPr="009722D9">
        <w:rPr>
          <w:rFonts w:ascii="Times New Roman" w:hAnsi="Times New Roman" w:cs="Times New Roman"/>
          <w:b/>
          <w:color w:val="000000"/>
          <w:sz w:val="32"/>
          <w:szCs w:val="32"/>
        </w:rPr>
        <w:t>for concrete products</w:t>
      </w:r>
    </w:p>
    <w:p w14:paraId="5E6C46A0" w14:textId="77777777" w:rsidR="006F4D91" w:rsidRPr="009722D9" w:rsidRDefault="006F4D91" w:rsidP="006F4D91">
      <w:pPr>
        <w:spacing w:line="360" w:lineRule="auto"/>
        <w:jc w:val="center"/>
        <w:rPr>
          <w:rFonts w:ascii="Times New Roman" w:eastAsia="等线" w:hAnsi="Times New Roman" w:cs="Times New Roman"/>
          <w:b/>
          <w:color w:val="000000"/>
        </w:rPr>
      </w:pPr>
    </w:p>
    <w:p w14:paraId="7ADE4FBF" w14:textId="77777777" w:rsidR="006F4D91" w:rsidRPr="009722D9" w:rsidRDefault="006F4D91" w:rsidP="006F4D91">
      <w:pPr>
        <w:jc w:val="center"/>
        <w:rPr>
          <w:rFonts w:ascii="Times New Roman" w:eastAsia="等线" w:hAnsi="Times New Roman" w:cs="Times New Roman"/>
          <w:b/>
          <w:bCs/>
          <w:color w:val="000000"/>
          <w:sz w:val="28"/>
          <w:szCs w:val="20"/>
        </w:rPr>
      </w:pPr>
      <w:r w:rsidRPr="009722D9">
        <w:rPr>
          <w:rFonts w:ascii="Times New Roman" w:eastAsia="等线" w:hAnsi="Times New Roman" w:cs="Times New Roman"/>
          <w:b/>
          <w:bCs/>
          <w:color w:val="000000"/>
          <w:sz w:val="28"/>
          <w:szCs w:val="20"/>
        </w:rPr>
        <w:t>CECS ×××: 202×</w:t>
      </w:r>
    </w:p>
    <w:p w14:paraId="3DA65A9B" w14:textId="77777777" w:rsidR="006F4D91" w:rsidRPr="009722D9" w:rsidRDefault="006F4D91" w:rsidP="006F4D91">
      <w:pPr>
        <w:rPr>
          <w:rFonts w:ascii="Times New Roman" w:eastAsia="等线" w:hAnsi="Times New Roman" w:cs="Times New Roman"/>
          <w:bCs/>
          <w:color w:val="000000"/>
          <w:sz w:val="28"/>
        </w:rPr>
      </w:pPr>
    </w:p>
    <w:p w14:paraId="31EECED7" w14:textId="77777777" w:rsidR="006F4D91" w:rsidRPr="009722D9" w:rsidRDefault="006F4D91" w:rsidP="006F4D91">
      <w:pPr>
        <w:widowControl/>
        <w:spacing w:before="100" w:beforeAutospacing="1" w:line="360" w:lineRule="auto"/>
        <w:ind w:firstLineChars="200" w:firstLine="560"/>
        <w:jc w:val="center"/>
        <w:rPr>
          <w:rFonts w:ascii="Times New Roman" w:hAnsi="Times New Roman" w:cs="Times New Roman"/>
          <w:color w:val="000000"/>
          <w:kern w:val="0"/>
          <w:sz w:val="28"/>
          <w:szCs w:val="28"/>
        </w:rPr>
      </w:pPr>
      <w:r w:rsidRPr="009722D9">
        <w:rPr>
          <w:rFonts w:ascii="Times New Roman" w:hAnsi="Times New Roman" w:cs="Times New Roman"/>
          <w:bCs/>
          <w:color w:val="000000"/>
          <w:kern w:val="0"/>
          <w:sz w:val="28"/>
        </w:rPr>
        <w:t>主编单位：</w:t>
      </w:r>
      <w:r w:rsidRPr="009722D9">
        <w:rPr>
          <w:rFonts w:ascii="Times New Roman" w:hAnsi="Times New Roman" w:cs="Times New Roman"/>
          <w:color w:val="000000"/>
          <w:kern w:val="0"/>
          <w:sz w:val="28"/>
          <w:szCs w:val="28"/>
        </w:rPr>
        <w:t>科之杰新材料集团福建有限公司</w:t>
      </w:r>
    </w:p>
    <w:p w14:paraId="3181E27A" w14:textId="77777777" w:rsidR="006F4D91" w:rsidRPr="009722D9" w:rsidRDefault="006F4D91" w:rsidP="006F4D91">
      <w:pPr>
        <w:spacing w:line="360" w:lineRule="auto"/>
        <w:ind w:firstLineChars="800" w:firstLine="2240"/>
        <w:rPr>
          <w:rFonts w:ascii="Times New Roman" w:hAnsi="Times New Roman" w:cs="Times New Roman"/>
          <w:bCs/>
          <w:color w:val="000000"/>
          <w:sz w:val="28"/>
        </w:rPr>
      </w:pPr>
      <w:r w:rsidRPr="009722D9">
        <w:rPr>
          <w:rFonts w:ascii="Times New Roman" w:hAnsi="Times New Roman" w:cs="Times New Roman"/>
          <w:bCs/>
          <w:color w:val="000000"/>
          <w:sz w:val="28"/>
        </w:rPr>
        <w:t>批准单位：中国工程建设标准化协会</w:t>
      </w:r>
    </w:p>
    <w:p w14:paraId="5EDA2A06" w14:textId="77777777" w:rsidR="006F4D91" w:rsidRPr="009722D9" w:rsidRDefault="006F4D91" w:rsidP="006F4D91">
      <w:pPr>
        <w:spacing w:line="360" w:lineRule="auto"/>
        <w:ind w:firstLineChars="800" w:firstLine="2240"/>
        <w:rPr>
          <w:rFonts w:ascii="Times New Roman" w:hAnsi="Times New Roman" w:cs="Times New Roman"/>
          <w:bCs/>
          <w:color w:val="000000"/>
          <w:sz w:val="28"/>
        </w:rPr>
      </w:pPr>
      <w:r w:rsidRPr="009722D9">
        <w:rPr>
          <w:rFonts w:ascii="Times New Roman" w:hAnsi="Times New Roman" w:cs="Times New Roman"/>
          <w:bCs/>
          <w:color w:val="000000"/>
          <w:sz w:val="28"/>
        </w:rPr>
        <w:t>施行日期：</w:t>
      </w:r>
      <w:r w:rsidRPr="009722D9">
        <w:rPr>
          <w:rFonts w:ascii="Times New Roman" w:hAnsi="Times New Roman" w:cs="Times New Roman"/>
          <w:bCs/>
          <w:color w:val="000000"/>
          <w:sz w:val="28"/>
        </w:rPr>
        <w:t>202*</w:t>
      </w:r>
      <w:r w:rsidRPr="009722D9">
        <w:rPr>
          <w:rFonts w:ascii="Times New Roman" w:hAnsi="Times New Roman" w:cs="Times New Roman"/>
          <w:bCs/>
          <w:color w:val="000000"/>
          <w:sz w:val="28"/>
        </w:rPr>
        <w:t>年</w:t>
      </w:r>
      <w:r w:rsidRPr="009722D9">
        <w:rPr>
          <w:rFonts w:ascii="Times New Roman" w:hAnsi="Times New Roman" w:cs="Times New Roman"/>
          <w:bCs/>
          <w:color w:val="000000"/>
          <w:sz w:val="28"/>
        </w:rPr>
        <w:t>*</w:t>
      </w:r>
      <w:r w:rsidRPr="009722D9">
        <w:rPr>
          <w:rFonts w:ascii="Times New Roman" w:hAnsi="Times New Roman" w:cs="Times New Roman"/>
          <w:bCs/>
          <w:color w:val="000000"/>
          <w:sz w:val="28"/>
        </w:rPr>
        <w:t>月</w:t>
      </w:r>
      <w:r w:rsidRPr="009722D9">
        <w:rPr>
          <w:rFonts w:ascii="Times New Roman" w:hAnsi="Times New Roman" w:cs="Times New Roman"/>
          <w:bCs/>
          <w:color w:val="000000"/>
          <w:sz w:val="28"/>
        </w:rPr>
        <w:t>*</w:t>
      </w:r>
      <w:r w:rsidRPr="009722D9">
        <w:rPr>
          <w:rFonts w:ascii="Times New Roman" w:hAnsi="Times New Roman" w:cs="Times New Roman"/>
          <w:bCs/>
          <w:color w:val="000000"/>
          <w:sz w:val="28"/>
        </w:rPr>
        <w:t>日</w:t>
      </w:r>
    </w:p>
    <w:p w14:paraId="728B21DC" w14:textId="77777777" w:rsidR="006F4D91" w:rsidRPr="009722D9" w:rsidRDefault="006F4D91" w:rsidP="006F4D91">
      <w:pPr>
        <w:ind w:rightChars="12" w:right="25"/>
        <w:rPr>
          <w:rFonts w:ascii="Times New Roman" w:hAnsi="Times New Roman" w:cs="Times New Roman"/>
          <w:bCs/>
          <w:color w:val="000000"/>
          <w:sz w:val="28"/>
        </w:rPr>
      </w:pPr>
    </w:p>
    <w:p w14:paraId="5E9EF486" w14:textId="77777777" w:rsidR="006F4D91" w:rsidRPr="009722D9" w:rsidRDefault="006F4D91" w:rsidP="006F4D91">
      <w:pPr>
        <w:jc w:val="center"/>
        <w:rPr>
          <w:rFonts w:ascii="Times New Roman" w:hAnsi="Times New Roman" w:cs="Times New Roman"/>
          <w:b/>
          <w:bCs/>
          <w:color w:val="000000"/>
          <w:sz w:val="28"/>
        </w:rPr>
      </w:pPr>
    </w:p>
    <w:p w14:paraId="13179F69" w14:textId="77777777" w:rsidR="006F4D91" w:rsidRPr="009722D9" w:rsidRDefault="006F4D91" w:rsidP="006F4D91">
      <w:pPr>
        <w:jc w:val="center"/>
        <w:rPr>
          <w:rFonts w:ascii="Times New Roman" w:hAnsi="Times New Roman" w:cs="Times New Roman"/>
          <w:b/>
          <w:bCs/>
          <w:color w:val="000000"/>
          <w:sz w:val="28"/>
        </w:rPr>
      </w:pPr>
    </w:p>
    <w:p w14:paraId="0C4B33BF" w14:textId="77777777" w:rsidR="006F4D91" w:rsidRPr="009722D9" w:rsidRDefault="006F4D91" w:rsidP="006F4D91">
      <w:pPr>
        <w:rPr>
          <w:rFonts w:ascii="Times New Roman" w:hAnsi="Times New Roman" w:cs="Times New Roman"/>
          <w:color w:val="000000"/>
        </w:rPr>
      </w:pPr>
    </w:p>
    <w:p w14:paraId="3C0CED7F" w14:textId="77777777" w:rsidR="006F4D91" w:rsidRPr="009722D9" w:rsidRDefault="006F4D91" w:rsidP="006F4D91">
      <w:pPr>
        <w:rPr>
          <w:rFonts w:ascii="Times New Roman" w:hAnsi="Times New Roman" w:cs="Times New Roman"/>
          <w:color w:val="000000"/>
        </w:rPr>
      </w:pPr>
    </w:p>
    <w:p w14:paraId="56FFE313" w14:textId="77777777" w:rsidR="006F4D91" w:rsidRPr="009722D9" w:rsidRDefault="006F4D91" w:rsidP="006F4D91">
      <w:pPr>
        <w:rPr>
          <w:rFonts w:ascii="Times New Roman" w:hAnsi="Times New Roman" w:cs="Times New Roman"/>
          <w:color w:val="000000"/>
        </w:rPr>
      </w:pPr>
    </w:p>
    <w:p w14:paraId="31B723C0" w14:textId="77777777" w:rsidR="006F4D91" w:rsidRPr="009722D9" w:rsidRDefault="006F4D91" w:rsidP="006F4D91">
      <w:pPr>
        <w:rPr>
          <w:rFonts w:ascii="Times New Roman" w:hAnsi="Times New Roman" w:cs="Times New Roman"/>
          <w:color w:val="000000"/>
        </w:rPr>
      </w:pPr>
    </w:p>
    <w:p w14:paraId="59E33A0A" w14:textId="77777777" w:rsidR="006F4D91" w:rsidRPr="009722D9" w:rsidRDefault="006F4D91" w:rsidP="006F4D91">
      <w:pPr>
        <w:rPr>
          <w:rFonts w:ascii="Times New Roman" w:hAnsi="Times New Roman" w:cs="Times New Roman"/>
          <w:color w:val="000000"/>
        </w:rPr>
      </w:pPr>
    </w:p>
    <w:p w14:paraId="7D3681CC" w14:textId="77777777" w:rsidR="006F4D91" w:rsidRPr="009722D9" w:rsidRDefault="006F4D91" w:rsidP="006F4D91">
      <w:pPr>
        <w:rPr>
          <w:rFonts w:ascii="Times New Roman" w:hAnsi="Times New Roman" w:cs="Times New Roman"/>
          <w:color w:val="000000"/>
        </w:rPr>
      </w:pPr>
    </w:p>
    <w:p w14:paraId="2F1E6C17" w14:textId="77777777" w:rsidR="006F4D91" w:rsidRPr="009722D9" w:rsidRDefault="006F4D91" w:rsidP="006F4D91">
      <w:pPr>
        <w:rPr>
          <w:rFonts w:ascii="Times New Roman" w:hAnsi="Times New Roman" w:cs="Times New Roman"/>
          <w:color w:val="000000"/>
        </w:rPr>
      </w:pPr>
    </w:p>
    <w:p w14:paraId="3D25874C" w14:textId="77777777" w:rsidR="006F4D91" w:rsidRPr="009722D9" w:rsidRDefault="006F4D91" w:rsidP="006F4D91">
      <w:pPr>
        <w:rPr>
          <w:rFonts w:ascii="Times New Roman" w:hAnsi="Times New Roman" w:cs="Times New Roman"/>
          <w:color w:val="000000"/>
        </w:rPr>
      </w:pPr>
    </w:p>
    <w:p w14:paraId="63C43963" w14:textId="77777777" w:rsidR="006F4D91" w:rsidRPr="009722D9" w:rsidRDefault="006F4D91" w:rsidP="006F4D91">
      <w:pPr>
        <w:rPr>
          <w:rFonts w:ascii="Times New Roman" w:hAnsi="Times New Roman" w:cs="Times New Roman"/>
          <w:color w:val="000000"/>
        </w:rPr>
      </w:pPr>
    </w:p>
    <w:p w14:paraId="79DA6F71" w14:textId="77777777" w:rsidR="006F4D91" w:rsidRPr="009722D9" w:rsidRDefault="006F4D91" w:rsidP="006F4D91">
      <w:pPr>
        <w:rPr>
          <w:rFonts w:ascii="Times New Roman" w:hAnsi="Times New Roman" w:cs="Times New Roman"/>
          <w:color w:val="000000"/>
        </w:rPr>
      </w:pPr>
    </w:p>
    <w:p w14:paraId="4BF23225" w14:textId="77777777" w:rsidR="006F4D91" w:rsidRPr="009722D9" w:rsidRDefault="006F4D91" w:rsidP="006F4D91">
      <w:pPr>
        <w:rPr>
          <w:rFonts w:ascii="Times New Roman" w:hAnsi="Times New Roman" w:cs="Times New Roman"/>
          <w:color w:val="000000"/>
        </w:rPr>
      </w:pPr>
    </w:p>
    <w:p w14:paraId="257A8518" w14:textId="77777777" w:rsidR="006F4D91" w:rsidRPr="009722D9" w:rsidRDefault="006F4D91" w:rsidP="006F4D91">
      <w:pPr>
        <w:rPr>
          <w:rFonts w:ascii="Times New Roman" w:hAnsi="Times New Roman" w:cs="Times New Roman"/>
          <w:color w:val="000000"/>
        </w:rPr>
      </w:pPr>
    </w:p>
    <w:p w14:paraId="7826F346" w14:textId="77777777" w:rsidR="006F4D91" w:rsidRPr="009722D9" w:rsidRDefault="006F4D91" w:rsidP="006F4D91">
      <w:pPr>
        <w:ind w:firstLineChars="200" w:firstLine="420"/>
        <w:rPr>
          <w:rFonts w:ascii="Times New Roman" w:hAnsi="Times New Roman" w:cs="Times New Roman"/>
          <w:color w:val="000000"/>
        </w:rPr>
      </w:pPr>
    </w:p>
    <w:p w14:paraId="094FAC6F" w14:textId="77777777" w:rsidR="006F4D91" w:rsidRPr="009722D9" w:rsidRDefault="006F4D91" w:rsidP="006F4D91">
      <w:pPr>
        <w:keepNext/>
        <w:pageBreakBefore/>
        <w:widowControl/>
        <w:shd w:val="clear" w:color="FFFFFF" w:fill="FFFFFF"/>
        <w:spacing w:before="640" w:after="560"/>
        <w:jc w:val="center"/>
        <w:outlineLvl w:val="0"/>
        <w:rPr>
          <w:rFonts w:ascii="Times New Roman" w:hAnsi="Times New Roman" w:cs="Times New Roman"/>
          <w:b/>
          <w:color w:val="000000"/>
          <w:kern w:val="0"/>
          <w:sz w:val="36"/>
          <w:szCs w:val="36"/>
        </w:rPr>
      </w:pPr>
      <w:bookmarkStart w:id="1" w:name="_Toc504117370"/>
      <w:bookmarkStart w:id="2" w:name="_Toc24996128"/>
      <w:bookmarkStart w:id="3" w:name="_Toc22463207"/>
      <w:bookmarkStart w:id="4" w:name="_Toc28597"/>
      <w:bookmarkStart w:id="5" w:name="_Toc22463134"/>
      <w:bookmarkStart w:id="6" w:name="_Toc34263394"/>
      <w:bookmarkStart w:id="7" w:name="_Toc34567298"/>
      <w:bookmarkStart w:id="8" w:name="_Toc34573153"/>
      <w:bookmarkStart w:id="9" w:name="_Toc36813185"/>
      <w:bookmarkStart w:id="10" w:name="_Toc36813300"/>
      <w:bookmarkStart w:id="11" w:name="_Toc43754869"/>
      <w:bookmarkStart w:id="12" w:name="_Toc43755824"/>
      <w:bookmarkStart w:id="13" w:name="_Toc44274389"/>
      <w:bookmarkStart w:id="14" w:name="_Toc44334776"/>
      <w:bookmarkStart w:id="15" w:name="_Toc91082443"/>
      <w:bookmarkStart w:id="16" w:name="_Toc101799715"/>
      <w:r w:rsidRPr="009722D9">
        <w:rPr>
          <w:rFonts w:ascii="Times New Roman" w:hAnsi="Times New Roman" w:cs="Times New Roman"/>
          <w:b/>
          <w:color w:val="000000"/>
          <w:kern w:val="0"/>
          <w:sz w:val="36"/>
          <w:szCs w:val="36"/>
        </w:rPr>
        <w:lastRenderedPageBreak/>
        <w:t>前</w:t>
      </w:r>
      <w:bookmarkStart w:id="17" w:name="BKQY"/>
      <w:r w:rsidRPr="009722D9">
        <w:rPr>
          <w:rFonts w:ascii="Times New Roman" w:hAnsi="Times New Roman" w:cs="Times New Roman"/>
          <w:b/>
          <w:color w:val="000000"/>
          <w:kern w:val="0"/>
          <w:sz w:val="36"/>
          <w:szCs w:val="36"/>
        </w:rPr>
        <w:t xml:space="preserve">  </w:t>
      </w:r>
      <w:r w:rsidRPr="009722D9">
        <w:rPr>
          <w:rFonts w:ascii="Times New Roman" w:hAnsi="Times New Roman" w:cs="Times New Roman"/>
          <w:b/>
          <w:color w:val="000000"/>
          <w:kern w:val="0"/>
          <w:sz w:val="36"/>
          <w:szCs w:val="36"/>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096D64C" w14:textId="79031FFC" w:rsidR="006F4D91" w:rsidRPr="009722D9" w:rsidRDefault="006F4D91" w:rsidP="006F4D91">
      <w:pPr>
        <w:widowControl/>
        <w:tabs>
          <w:tab w:val="center" w:pos="4201"/>
          <w:tab w:val="right" w:leader="dot" w:pos="9298"/>
        </w:tabs>
        <w:autoSpaceDE w:val="0"/>
        <w:autoSpaceDN w:val="0"/>
        <w:spacing w:line="360" w:lineRule="auto"/>
        <w:ind w:firstLineChars="200" w:firstLine="480"/>
        <w:rPr>
          <w:rFonts w:ascii="Times New Roman" w:hAnsi="Times New Roman" w:cs="Times New Roman"/>
          <w:color w:val="000000"/>
          <w:kern w:val="0"/>
          <w:sz w:val="24"/>
          <w:szCs w:val="24"/>
        </w:rPr>
      </w:pPr>
      <w:r w:rsidRPr="009722D9">
        <w:rPr>
          <w:rFonts w:ascii="Times New Roman" w:hAnsi="Times New Roman" w:cs="Times New Roman"/>
          <w:color w:val="000000"/>
          <w:kern w:val="0"/>
          <w:sz w:val="24"/>
          <w:szCs w:val="24"/>
        </w:rPr>
        <w:t>根据中国工程建设标准化协会《关于印发</w:t>
      </w:r>
      <w:r w:rsidRPr="009722D9">
        <w:rPr>
          <w:rFonts w:ascii="Times New Roman" w:hAnsi="Times New Roman" w:cs="Times New Roman"/>
          <w:color w:val="000000"/>
          <w:kern w:val="0"/>
          <w:sz w:val="24"/>
          <w:szCs w:val="24"/>
        </w:rPr>
        <w:t>&lt;2019</w:t>
      </w:r>
      <w:r w:rsidRPr="009722D9">
        <w:rPr>
          <w:rFonts w:ascii="Times New Roman" w:hAnsi="Times New Roman" w:cs="Times New Roman"/>
          <w:color w:val="000000"/>
          <w:kern w:val="0"/>
          <w:sz w:val="24"/>
          <w:szCs w:val="24"/>
        </w:rPr>
        <w:t>年第二批协会标准制订、修订计划</w:t>
      </w:r>
      <w:r w:rsidRPr="009722D9">
        <w:rPr>
          <w:rFonts w:ascii="Times New Roman" w:hAnsi="Times New Roman" w:cs="Times New Roman"/>
          <w:color w:val="000000"/>
          <w:kern w:val="0"/>
          <w:sz w:val="24"/>
          <w:szCs w:val="24"/>
        </w:rPr>
        <w:t>&gt;</w:t>
      </w:r>
      <w:r w:rsidRPr="009722D9">
        <w:rPr>
          <w:rFonts w:ascii="Times New Roman" w:hAnsi="Times New Roman" w:cs="Times New Roman"/>
          <w:color w:val="000000"/>
          <w:kern w:val="0"/>
          <w:sz w:val="24"/>
          <w:szCs w:val="24"/>
        </w:rPr>
        <w:t>的通知》（建标协字</w:t>
      </w:r>
      <w:r w:rsidR="00042452" w:rsidRPr="009722D9">
        <w:rPr>
          <w:rFonts w:ascii="Times New Roman" w:hAnsi="Times New Roman" w:cs="Times New Roman" w:hint="eastAsia"/>
          <w:color w:val="000000"/>
          <w:kern w:val="0"/>
          <w:sz w:val="24"/>
          <w:szCs w:val="24"/>
        </w:rPr>
        <w:t>〔</w:t>
      </w:r>
      <w:r w:rsidRPr="009722D9">
        <w:rPr>
          <w:rFonts w:ascii="Times New Roman" w:hAnsi="Times New Roman" w:cs="Times New Roman"/>
          <w:color w:val="000000"/>
          <w:kern w:val="0"/>
          <w:sz w:val="24"/>
          <w:szCs w:val="24"/>
        </w:rPr>
        <w:t>2019</w:t>
      </w:r>
      <w:r w:rsidR="00042452" w:rsidRPr="009722D9">
        <w:rPr>
          <w:rFonts w:ascii="Times New Roman" w:hAnsi="Times New Roman" w:cs="Times New Roman" w:hint="eastAsia"/>
          <w:color w:val="000000"/>
          <w:kern w:val="0"/>
          <w:sz w:val="24"/>
          <w:szCs w:val="24"/>
        </w:rPr>
        <w:t>〕</w:t>
      </w:r>
      <w:r w:rsidRPr="009722D9">
        <w:rPr>
          <w:rFonts w:ascii="Times New Roman" w:hAnsi="Times New Roman" w:cs="Times New Roman"/>
          <w:color w:val="000000"/>
          <w:kern w:val="0"/>
          <w:sz w:val="24"/>
          <w:szCs w:val="24"/>
        </w:rPr>
        <w:t>22</w:t>
      </w:r>
      <w:r w:rsidRPr="009722D9">
        <w:rPr>
          <w:rFonts w:ascii="Times New Roman" w:hAnsi="Times New Roman" w:cs="Times New Roman"/>
          <w:color w:val="000000"/>
          <w:kern w:val="0"/>
          <w:sz w:val="24"/>
          <w:szCs w:val="24"/>
        </w:rPr>
        <w:t>号）的要求，规程编制组经广泛调查研究</w:t>
      </w:r>
      <w:r w:rsidRPr="009722D9">
        <w:rPr>
          <w:rFonts w:ascii="Times New Roman" w:hAnsi="Times New Roman" w:cs="Times New Roman" w:hint="eastAsia"/>
          <w:color w:val="000000"/>
          <w:kern w:val="0"/>
          <w:sz w:val="24"/>
          <w:szCs w:val="24"/>
        </w:rPr>
        <w:t>和</w:t>
      </w:r>
      <w:r w:rsidRPr="009722D9">
        <w:rPr>
          <w:rFonts w:ascii="Times New Roman" w:hAnsi="Times New Roman" w:cs="Times New Roman"/>
          <w:color w:val="000000"/>
          <w:kern w:val="0"/>
          <w:sz w:val="24"/>
          <w:szCs w:val="24"/>
        </w:rPr>
        <w:t>深入试验分析，认真总结</w:t>
      </w:r>
      <w:r w:rsidRPr="009722D9">
        <w:rPr>
          <w:rFonts w:ascii="Times New Roman" w:hAnsi="Times New Roman" w:cs="Times New Roman" w:hint="eastAsia"/>
          <w:color w:val="000000"/>
          <w:kern w:val="0"/>
          <w:sz w:val="24"/>
          <w:szCs w:val="24"/>
        </w:rPr>
        <w:t>了生产和应用</w:t>
      </w:r>
      <w:r w:rsidRPr="009722D9">
        <w:rPr>
          <w:rFonts w:ascii="Times New Roman" w:hAnsi="Times New Roman" w:cs="Times New Roman"/>
          <w:color w:val="000000"/>
          <w:kern w:val="0"/>
          <w:sz w:val="24"/>
          <w:szCs w:val="24"/>
        </w:rPr>
        <w:t>经验，参考</w:t>
      </w:r>
      <w:r w:rsidR="00042452" w:rsidRPr="009722D9">
        <w:rPr>
          <w:rFonts w:ascii="Times New Roman" w:hAnsi="Times New Roman" w:cs="Times New Roman" w:hint="eastAsia"/>
          <w:color w:val="000000"/>
          <w:kern w:val="0"/>
          <w:sz w:val="24"/>
          <w:szCs w:val="24"/>
        </w:rPr>
        <w:t>当前</w:t>
      </w:r>
      <w:r w:rsidRPr="009722D9">
        <w:rPr>
          <w:rFonts w:ascii="Times New Roman" w:hAnsi="Times New Roman" w:cs="Times New Roman"/>
          <w:color w:val="000000"/>
          <w:kern w:val="0"/>
          <w:sz w:val="24"/>
          <w:szCs w:val="24"/>
        </w:rPr>
        <w:t>国内外有关标准，在广泛征求意见</w:t>
      </w:r>
      <w:r w:rsidRPr="009722D9">
        <w:rPr>
          <w:rFonts w:ascii="Times New Roman" w:hAnsi="Times New Roman" w:cs="Times New Roman" w:hint="eastAsia"/>
          <w:color w:val="000000"/>
          <w:kern w:val="0"/>
          <w:sz w:val="24"/>
          <w:szCs w:val="24"/>
        </w:rPr>
        <w:t>的</w:t>
      </w:r>
      <w:r w:rsidRPr="009722D9">
        <w:rPr>
          <w:rFonts w:ascii="Times New Roman" w:hAnsi="Times New Roman" w:cs="Times New Roman"/>
          <w:color w:val="000000"/>
          <w:kern w:val="0"/>
          <w:sz w:val="24"/>
          <w:szCs w:val="24"/>
        </w:rPr>
        <w:t>基础上，制定本规程。</w:t>
      </w:r>
    </w:p>
    <w:p w14:paraId="45A7EF63" w14:textId="77777777" w:rsidR="006F4D91" w:rsidRPr="009722D9" w:rsidRDefault="006F4D91" w:rsidP="006F4D91">
      <w:pPr>
        <w:widowControl/>
        <w:tabs>
          <w:tab w:val="center" w:pos="4201"/>
          <w:tab w:val="right" w:leader="dot" w:pos="9298"/>
        </w:tabs>
        <w:autoSpaceDE w:val="0"/>
        <w:autoSpaceDN w:val="0"/>
        <w:spacing w:line="360" w:lineRule="auto"/>
        <w:ind w:firstLineChars="200" w:firstLine="480"/>
        <w:rPr>
          <w:rFonts w:ascii="Times New Roman" w:hAnsi="Times New Roman" w:cs="Times New Roman"/>
          <w:color w:val="000000"/>
          <w:kern w:val="0"/>
          <w:sz w:val="24"/>
          <w:szCs w:val="24"/>
        </w:rPr>
      </w:pPr>
      <w:r w:rsidRPr="009722D9">
        <w:rPr>
          <w:rFonts w:ascii="Times New Roman" w:hAnsi="Times New Roman" w:cs="Times New Roman"/>
          <w:color w:val="000000"/>
          <w:kern w:val="0"/>
          <w:sz w:val="24"/>
          <w:szCs w:val="24"/>
        </w:rPr>
        <w:t>本规程共分</w:t>
      </w:r>
      <w:r w:rsidRPr="009722D9">
        <w:rPr>
          <w:rFonts w:ascii="Times New Roman" w:hAnsi="Times New Roman" w:cs="Times New Roman"/>
          <w:color w:val="000000"/>
          <w:kern w:val="0"/>
          <w:sz w:val="24"/>
          <w:szCs w:val="24"/>
        </w:rPr>
        <w:t>5</w:t>
      </w:r>
      <w:r w:rsidRPr="009722D9">
        <w:rPr>
          <w:rFonts w:ascii="Times New Roman" w:hAnsi="Times New Roman" w:cs="Times New Roman"/>
          <w:color w:val="000000"/>
          <w:kern w:val="0"/>
          <w:sz w:val="24"/>
          <w:szCs w:val="24"/>
        </w:rPr>
        <w:t>章。主要内容包括：</w:t>
      </w:r>
      <w:r w:rsidRPr="009722D9">
        <w:rPr>
          <w:rFonts w:ascii="Times New Roman" w:hAnsi="Times New Roman" w:cs="Times New Roman"/>
          <w:color w:val="000000"/>
          <w:kern w:val="0"/>
          <w:sz w:val="24"/>
          <w:szCs w:val="24"/>
        </w:rPr>
        <w:t>1.</w:t>
      </w:r>
      <w:r w:rsidRPr="009722D9">
        <w:rPr>
          <w:rFonts w:ascii="Times New Roman" w:hAnsi="Times New Roman" w:cs="Times New Roman"/>
          <w:color w:val="000000"/>
          <w:kern w:val="0"/>
          <w:sz w:val="24"/>
          <w:szCs w:val="24"/>
        </w:rPr>
        <w:t>总则；</w:t>
      </w:r>
      <w:r w:rsidRPr="009722D9">
        <w:rPr>
          <w:rFonts w:ascii="Times New Roman" w:hAnsi="Times New Roman" w:cs="Times New Roman"/>
          <w:color w:val="000000"/>
          <w:kern w:val="0"/>
          <w:sz w:val="24"/>
          <w:szCs w:val="24"/>
        </w:rPr>
        <w:t>2.</w:t>
      </w:r>
      <w:r w:rsidRPr="009722D9">
        <w:rPr>
          <w:rFonts w:ascii="Times New Roman" w:hAnsi="Times New Roman" w:cs="Times New Roman"/>
          <w:color w:val="000000"/>
          <w:kern w:val="0"/>
          <w:sz w:val="24"/>
          <w:szCs w:val="24"/>
        </w:rPr>
        <w:t>术语；</w:t>
      </w:r>
      <w:r w:rsidRPr="009722D9">
        <w:rPr>
          <w:rFonts w:ascii="Times New Roman" w:hAnsi="Times New Roman" w:cs="Times New Roman"/>
          <w:color w:val="000000"/>
          <w:kern w:val="0"/>
          <w:sz w:val="24"/>
          <w:szCs w:val="24"/>
        </w:rPr>
        <w:t>3.</w:t>
      </w:r>
      <w:r w:rsidRPr="009722D9">
        <w:rPr>
          <w:rFonts w:ascii="Times New Roman" w:hAnsi="Times New Roman" w:cs="Times New Roman"/>
          <w:color w:val="000000"/>
          <w:kern w:val="0"/>
          <w:sz w:val="24"/>
          <w:szCs w:val="24"/>
        </w:rPr>
        <w:t>材料；</w:t>
      </w:r>
      <w:r w:rsidRPr="009722D9">
        <w:rPr>
          <w:rFonts w:ascii="Times New Roman" w:hAnsi="Times New Roman" w:cs="Times New Roman"/>
          <w:color w:val="000000"/>
          <w:kern w:val="0"/>
          <w:sz w:val="24"/>
          <w:szCs w:val="24"/>
        </w:rPr>
        <w:t>4.</w:t>
      </w:r>
      <w:r w:rsidRPr="009722D9">
        <w:rPr>
          <w:rFonts w:ascii="Times New Roman" w:hAnsi="Times New Roman" w:cs="Times New Roman"/>
          <w:color w:val="000000"/>
          <w:kern w:val="0"/>
          <w:sz w:val="24"/>
          <w:szCs w:val="24"/>
        </w:rPr>
        <w:t>施工；</w:t>
      </w:r>
      <w:r w:rsidRPr="009722D9">
        <w:rPr>
          <w:rFonts w:ascii="Times New Roman" w:hAnsi="Times New Roman" w:cs="Times New Roman"/>
          <w:color w:val="000000"/>
          <w:kern w:val="0"/>
          <w:sz w:val="24"/>
          <w:szCs w:val="24"/>
        </w:rPr>
        <w:t>5.</w:t>
      </w:r>
      <w:r w:rsidRPr="009722D9">
        <w:rPr>
          <w:rFonts w:ascii="Times New Roman" w:hAnsi="Times New Roman" w:cs="Times New Roman"/>
          <w:color w:val="000000"/>
          <w:kern w:val="0"/>
          <w:sz w:val="24"/>
          <w:szCs w:val="24"/>
        </w:rPr>
        <w:t>质量验收。</w:t>
      </w:r>
    </w:p>
    <w:p w14:paraId="56977145" w14:textId="77777777" w:rsidR="006F4D91" w:rsidRPr="009722D9" w:rsidRDefault="006F4D91" w:rsidP="006F4D91">
      <w:pPr>
        <w:widowControl/>
        <w:tabs>
          <w:tab w:val="center" w:pos="4201"/>
          <w:tab w:val="right" w:leader="dot" w:pos="9298"/>
        </w:tabs>
        <w:autoSpaceDE w:val="0"/>
        <w:autoSpaceDN w:val="0"/>
        <w:spacing w:line="360" w:lineRule="auto"/>
        <w:ind w:firstLineChars="200" w:firstLine="480"/>
        <w:rPr>
          <w:rFonts w:ascii="Times New Roman" w:hAnsi="Times New Roman" w:cs="Times New Roman"/>
          <w:color w:val="000000"/>
          <w:kern w:val="0"/>
          <w:sz w:val="24"/>
          <w:szCs w:val="24"/>
        </w:rPr>
      </w:pPr>
      <w:r w:rsidRPr="009722D9">
        <w:rPr>
          <w:rFonts w:ascii="Times New Roman" w:hAnsi="Times New Roman" w:cs="Times New Roman"/>
          <w:color w:val="000000"/>
          <w:kern w:val="0"/>
          <w:sz w:val="24"/>
          <w:szCs w:val="24"/>
        </w:rPr>
        <w:t>本规程由中国工程建设标准化协会混凝土结构专业委员会归口管理，由科之杰新材料集团福建有限公司负责具体技术内容的解释，在使用过程中，如发现需要修改或补充之处，请将意见、建议及资料寄往解释单位（地址：福建省漳州开发区汀江路</w:t>
      </w:r>
      <w:r w:rsidRPr="009722D9">
        <w:rPr>
          <w:rFonts w:ascii="Times New Roman" w:hAnsi="Times New Roman" w:cs="Times New Roman"/>
          <w:color w:val="000000"/>
          <w:kern w:val="0"/>
          <w:sz w:val="24"/>
          <w:szCs w:val="24"/>
        </w:rPr>
        <w:t>3</w:t>
      </w:r>
      <w:r w:rsidRPr="009722D9">
        <w:rPr>
          <w:rFonts w:ascii="Times New Roman" w:hAnsi="Times New Roman" w:cs="Times New Roman"/>
          <w:color w:val="000000"/>
          <w:kern w:val="0"/>
          <w:sz w:val="24"/>
          <w:szCs w:val="24"/>
        </w:rPr>
        <w:t>号科之杰新材料集团福建有限公司，邮编：</w:t>
      </w:r>
      <w:r w:rsidRPr="009722D9">
        <w:rPr>
          <w:rFonts w:ascii="Times New Roman" w:hAnsi="Times New Roman" w:cs="Times New Roman"/>
          <w:color w:val="000000"/>
          <w:kern w:val="0"/>
          <w:sz w:val="24"/>
          <w:szCs w:val="24"/>
        </w:rPr>
        <w:t>363000</w:t>
      </w:r>
      <w:r w:rsidRPr="009722D9">
        <w:rPr>
          <w:rFonts w:ascii="Times New Roman" w:hAnsi="Times New Roman" w:cs="Times New Roman"/>
          <w:color w:val="000000"/>
          <w:kern w:val="0"/>
          <w:sz w:val="24"/>
          <w:szCs w:val="24"/>
        </w:rPr>
        <w:t>）。</w:t>
      </w:r>
    </w:p>
    <w:p w14:paraId="6F4383DB" w14:textId="61915099" w:rsidR="00C357D7" w:rsidRPr="009722D9" w:rsidRDefault="00C357D7" w:rsidP="00C357D7">
      <w:pPr>
        <w:widowControl/>
        <w:tabs>
          <w:tab w:val="center" w:pos="4201"/>
          <w:tab w:val="right" w:leader="dot" w:pos="9298"/>
        </w:tabs>
        <w:autoSpaceDE w:val="0"/>
        <w:autoSpaceDN w:val="0"/>
        <w:spacing w:line="360" w:lineRule="auto"/>
        <w:ind w:firstLineChars="200" w:firstLine="482"/>
        <w:rPr>
          <w:rFonts w:ascii="Times New Roman" w:hAnsi="Times New Roman" w:cs="Times New Roman"/>
          <w:color w:val="000000"/>
          <w:kern w:val="0"/>
          <w:sz w:val="24"/>
          <w:szCs w:val="24"/>
        </w:rPr>
      </w:pPr>
      <w:r w:rsidRPr="009722D9">
        <w:rPr>
          <w:rFonts w:ascii="Times New Roman" w:hAnsi="Times New Roman" w:cs="Times New Roman"/>
          <w:b/>
          <w:color w:val="000000"/>
          <w:kern w:val="0"/>
          <w:sz w:val="24"/>
          <w:szCs w:val="24"/>
        </w:rPr>
        <w:t>主</w:t>
      </w:r>
      <w:r w:rsidRPr="009722D9">
        <w:rPr>
          <w:rFonts w:ascii="Times New Roman" w:hAnsi="Times New Roman" w:cs="Times New Roman"/>
          <w:b/>
          <w:color w:val="000000"/>
          <w:kern w:val="0"/>
          <w:sz w:val="24"/>
          <w:szCs w:val="24"/>
        </w:rPr>
        <w:t xml:space="preserve"> </w:t>
      </w:r>
      <w:r w:rsidRPr="009722D9">
        <w:rPr>
          <w:rFonts w:ascii="Times New Roman" w:hAnsi="Times New Roman" w:cs="Times New Roman"/>
          <w:b/>
          <w:color w:val="000000"/>
          <w:kern w:val="0"/>
          <w:sz w:val="24"/>
          <w:szCs w:val="24"/>
        </w:rPr>
        <w:t>编</w:t>
      </w:r>
      <w:r w:rsidRPr="009722D9">
        <w:rPr>
          <w:rFonts w:ascii="Times New Roman" w:hAnsi="Times New Roman" w:cs="Times New Roman"/>
          <w:b/>
          <w:color w:val="000000"/>
          <w:kern w:val="0"/>
          <w:sz w:val="24"/>
          <w:szCs w:val="24"/>
        </w:rPr>
        <w:t xml:space="preserve"> </w:t>
      </w:r>
      <w:r w:rsidRPr="009722D9">
        <w:rPr>
          <w:rFonts w:ascii="Times New Roman" w:hAnsi="Times New Roman" w:cs="Times New Roman"/>
          <w:b/>
          <w:color w:val="000000"/>
          <w:kern w:val="0"/>
          <w:sz w:val="24"/>
          <w:szCs w:val="24"/>
        </w:rPr>
        <w:t>单</w:t>
      </w:r>
      <w:r w:rsidRPr="009722D9">
        <w:rPr>
          <w:rFonts w:ascii="Times New Roman" w:hAnsi="Times New Roman" w:cs="Times New Roman"/>
          <w:b/>
          <w:color w:val="000000"/>
          <w:kern w:val="0"/>
          <w:sz w:val="24"/>
          <w:szCs w:val="24"/>
        </w:rPr>
        <w:t xml:space="preserve"> </w:t>
      </w:r>
      <w:r w:rsidRPr="009722D9">
        <w:rPr>
          <w:rFonts w:ascii="Times New Roman" w:hAnsi="Times New Roman" w:cs="Times New Roman"/>
          <w:b/>
          <w:color w:val="000000"/>
          <w:kern w:val="0"/>
          <w:sz w:val="24"/>
          <w:szCs w:val="24"/>
        </w:rPr>
        <w:t>位</w:t>
      </w:r>
      <w:r w:rsidRPr="009722D9">
        <w:rPr>
          <w:rFonts w:ascii="Times New Roman" w:hAnsi="Times New Roman" w:cs="Times New Roman"/>
          <w:color w:val="000000"/>
          <w:kern w:val="0"/>
          <w:sz w:val="24"/>
          <w:szCs w:val="24"/>
        </w:rPr>
        <w:t>：</w:t>
      </w:r>
      <w:bookmarkStart w:id="18" w:name="OLE_LINK46"/>
      <w:bookmarkEnd w:id="18"/>
      <w:r w:rsidRPr="009722D9">
        <w:rPr>
          <w:rFonts w:ascii="Times New Roman" w:hAnsi="Times New Roman" w:cs="Times New Roman"/>
          <w:color w:val="000000"/>
          <w:kern w:val="0"/>
          <w:sz w:val="24"/>
          <w:szCs w:val="24"/>
        </w:rPr>
        <w:t>科之杰新材料集团福建有限公司</w:t>
      </w:r>
      <w:r w:rsidR="0005765E" w:rsidRPr="009722D9">
        <w:rPr>
          <w:rFonts w:ascii="Times New Roman" w:hAnsi="Times New Roman" w:cs="Times New Roman" w:hint="eastAsia"/>
          <w:color w:val="000000"/>
          <w:kern w:val="0"/>
          <w:sz w:val="24"/>
          <w:szCs w:val="24"/>
        </w:rPr>
        <w:t>、</w:t>
      </w:r>
      <w:r w:rsidRPr="009722D9">
        <w:rPr>
          <w:rFonts w:ascii="Times New Roman" w:hAnsi="Times New Roman" w:cs="Times New Roman" w:hint="eastAsia"/>
          <w:color w:val="000000"/>
          <w:kern w:val="0"/>
          <w:sz w:val="24"/>
          <w:szCs w:val="24"/>
        </w:rPr>
        <w:t>厦门市建筑科学研究院有限公司</w:t>
      </w:r>
      <w:r w:rsidR="00FD3E8C" w:rsidRPr="009722D9">
        <w:rPr>
          <w:rFonts w:ascii="Times New Roman" w:hAnsi="Times New Roman" w:cs="Times New Roman" w:hint="eastAsia"/>
          <w:color w:val="000000"/>
          <w:kern w:val="0"/>
          <w:sz w:val="24"/>
          <w:szCs w:val="24"/>
        </w:rPr>
        <w:t>。</w:t>
      </w:r>
    </w:p>
    <w:p w14:paraId="0C264ED7" w14:textId="3030A42A" w:rsidR="00C357D7" w:rsidRPr="009722D9" w:rsidRDefault="00C357D7" w:rsidP="00C357D7">
      <w:pPr>
        <w:widowControl/>
        <w:tabs>
          <w:tab w:val="center" w:pos="4201"/>
          <w:tab w:val="right" w:leader="dot" w:pos="9298"/>
        </w:tabs>
        <w:autoSpaceDE w:val="0"/>
        <w:autoSpaceDN w:val="0"/>
        <w:spacing w:line="360" w:lineRule="auto"/>
        <w:ind w:firstLineChars="200" w:firstLine="482"/>
        <w:jc w:val="left"/>
        <w:rPr>
          <w:rFonts w:ascii="Times New Roman" w:hAnsi="Times New Roman" w:cs="Times New Roman"/>
          <w:color w:val="000000"/>
          <w:kern w:val="0"/>
          <w:sz w:val="24"/>
          <w:szCs w:val="24"/>
        </w:rPr>
      </w:pPr>
      <w:r w:rsidRPr="009722D9">
        <w:rPr>
          <w:rFonts w:ascii="Times New Roman" w:hAnsi="Times New Roman" w:cs="Times New Roman"/>
          <w:b/>
          <w:color w:val="000000"/>
          <w:kern w:val="0"/>
          <w:sz w:val="24"/>
          <w:szCs w:val="24"/>
        </w:rPr>
        <w:t>参</w:t>
      </w:r>
      <w:r w:rsidRPr="009722D9">
        <w:rPr>
          <w:rFonts w:ascii="Times New Roman" w:hAnsi="Times New Roman" w:cs="Times New Roman"/>
          <w:b/>
          <w:color w:val="000000"/>
          <w:kern w:val="0"/>
          <w:sz w:val="24"/>
          <w:szCs w:val="24"/>
        </w:rPr>
        <w:t xml:space="preserve"> </w:t>
      </w:r>
      <w:r w:rsidRPr="009722D9">
        <w:rPr>
          <w:rFonts w:ascii="Times New Roman" w:hAnsi="Times New Roman" w:cs="Times New Roman"/>
          <w:b/>
          <w:color w:val="000000"/>
          <w:kern w:val="0"/>
          <w:sz w:val="24"/>
          <w:szCs w:val="24"/>
        </w:rPr>
        <w:t>编</w:t>
      </w:r>
      <w:r w:rsidRPr="009722D9">
        <w:rPr>
          <w:rFonts w:ascii="Times New Roman" w:hAnsi="Times New Roman" w:cs="Times New Roman"/>
          <w:b/>
          <w:color w:val="000000"/>
          <w:kern w:val="0"/>
          <w:sz w:val="24"/>
          <w:szCs w:val="24"/>
        </w:rPr>
        <w:t xml:space="preserve"> </w:t>
      </w:r>
      <w:r w:rsidRPr="009722D9">
        <w:rPr>
          <w:rFonts w:ascii="Times New Roman" w:hAnsi="Times New Roman" w:cs="Times New Roman"/>
          <w:b/>
          <w:color w:val="000000"/>
          <w:kern w:val="0"/>
          <w:sz w:val="24"/>
          <w:szCs w:val="24"/>
        </w:rPr>
        <w:t>单</w:t>
      </w:r>
      <w:r w:rsidRPr="009722D9">
        <w:rPr>
          <w:rFonts w:ascii="Times New Roman" w:hAnsi="Times New Roman" w:cs="Times New Roman"/>
          <w:b/>
          <w:color w:val="000000"/>
          <w:kern w:val="0"/>
          <w:sz w:val="24"/>
          <w:szCs w:val="24"/>
        </w:rPr>
        <w:t xml:space="preserve"> </w:t>
      </w:r>
      <w:r w:rsidRPr="009722D9">
        <w:rPr>
          <w:rFonts w:ascii="Times New Roman" w:hAnsi="Times New Roman" w:cs="Times New Roman"/>
          <w:b/>
          <w:color w:val="000000"/>
          <w:kern w:val="0"/>
          <w:sz w:val="24"/>
          <w:szCs w:val="24"/>
        </w:rPr>
        <w:t>位</w:t>
      </w:r>
      <w:r w:rsidRPr="009722D9">
        <w:rPr>
          <w:rFonts w:ascii="Times New Roman" w:hAnsi="Times New Roman" w:cs="Times New Roman"/>
          <w:color w:val="000000"/>
          <w:kern w:val="0"/>
          <w:sz w:val="24"/>
          <w:szCs w:val="24"/>
        </w:rPr>
        <w:t>：</w:t>
      </w:r>
      <w:r w:rsidRPr="009722D9">
        <w:rPr>
          <w:rFonts w:ascii="Times New Roman" w:hAnsi="Times New Roman" w:cs="Times New Roman" w:hint="eastAsia"/>
          <w:color w:val="000000"/>
          <w:kern w:val="0"/>
          <w:sz w:val="24"/>
          <w:szCs w:val="24"/>
        </w:rPr>
        <w:t>湖南金华达建材有限公司、中建材中岩科技有限公司、</w:t>
      </w:r>
      <w:r w:rsidR="00FD3E8C" w:rsidRPr="009722D9">
        <w:rPr>
          <w:rFonts w:ascii="Times New Roman" w:hAnsi="Times New Roman" w:cs="Times New Roman" w:hint="eastAsia"/>
          <w:color w:val="000000"/>
          <w:kern w:val="0"/>
          <w:sz w:val="24"/>
          <w:szCs w:val="24"/>
        </w:rPr>
        <w:t>扬州天诗新材料科技有限公司、</w:t>
      </w:r>
      <w:r w:rsidRPr="009722D9">
        <w:rPr>
          <w:rFonts w:ascii="Times New Roman" w:hAnsi="Times New Roman" w:cs="Times New Roman" w:hint="eastAsia"/>
          <w:color w:val="000000"/>
          <w:kern w:val="0"/>
          <w:sz w:val="24"/>
          <w:szCs w:val="24"/>
        </w:rPr>
        <w:t>同济大学、嘉兴学院、北京中建建筑科学研究院有限责任公司、天津冶建特种材料有限公司、天津市建筑材料科学研究院有限公司、河北省建筑科学研究院有限公司、中国船舶重工集团国际工程有限公司、科之杰新材料集团浙江有限公司</w:t>
      </w:r>
      <w:r w:rsidR="00FD3E8C" w:rsidRPr="009722D9">
        <w:rPr>
          <w:rFonts w:ascii="Times New Roman" w:hAnsi="Times New Roman" w:cs="Times New Roman" w:hint="eastAsia"/>
          <w:color w:val="000000"/>
          <w:kern w:val="0"/>
          <w:sz w:val="24"/>
          <w:szCs w:val="24"/>
        </w:rPr>
        <w:t>。</w:t>
      </w:r>
    </w:p>
    <w:p w14:paraId="34AB3F56" w14:textId="641F9812" w:rsidR="00C357D7" w:rsidRPr="009722D9" w:rsidRDefault="00C357D7" w:rsidP="00C357D7">
      <w:pPr>
        <w:spacing w:line="360" w:lineRule="auto"/>
        <w:ind w:firstLineChars="200" w:firstLine="482"/>
        <w:jc w:val="left"/>
        <w:rPr>
          <w:rFonts w:ascii="Times New Roman" w:hAnsi="Times New Roman" w:cs="Times New Roman"/>
          <w:bCs/>
          <w:color w:val="000000"/>
          <w:sz w:val="24"/>
          <w:szCs w:val="24"/>
        </w:rPr>
      </w:pPr>
      <w:r w:rsidRPr="009722D9">
        <w:rPr>
          <w:rFonts w:ascii="Times New Roman" w:hAnsi="Times New Roman" w:cs="Times New Roman"/>
          <w:b/>
          <w:color w:val="000000"/>
          <w:sz w:val="24"/>
          <w:szCs w:val="24"/>
        </w:rPr>
        <w:t>主要起草人员：</w:t>
      </w:r>
      <w:r w:rsidRPr="009722D9">
        <w:rPr>
          <w:rFonts w:ascii="Times New Roman" w:hAnsi="Times New Roman" w:cs="Times New Roman" w:hint="eastAsia"/>
          <w:bCs/>
          <w:color w:val="000000"/>
          <w:sz w:val="24"/>
          <w:szCs w:val="24"/>
        </w:rPr>
        <w:t>于飞宇、吴传灯、方云辉、</w:t>
      </w:r>
      <w:r w:rsidR="002E2E54" w:rsidRPr="009722D9">
        <w:rPr>
          <w:rFonts w:ascii="Times New Roman" w:hAnsi="Times New Roman" w:cs="Times New Roman" w:hint="eastAsia"/>
          <w:bCs/>
          <w:color w:val="000000"/>
          <w:sz w:val="24"/>
          <w:szCs w:val="24"/>
        </w:rPr>
        <w:t>王健、</w:t>
      </w:r>
      <w:r w:rsidRPr="009722D9">
        <w:rPr>
          <w:rFonts w:ascii="Times New Roman" w:hAnsi="Times New Roman" w:cs="Times New Roman" w:hint="eastAsia"/>
          <w:bCs/>
          <w:color w:val="000000"/>
          <w:sz w:val="24"/>
          <w:szCs w:val="24"/>
        </w:rPr>
        <w:t>钟丽娜、黄仙才、郭元强、孙振平、刘红飞、柯余良、</w:t>
      </w:r>
      <w:r w:rsidR="00591B39" w:rsidRPr="009722D9">
        <w:rPr>
          <w:rFonts w:ascii="Times New Roman" w:hAnsi="Times New Roman" w:cs="Times New Roman"/>
          <w:bCs/>
          <w:color w:val="000000"/>
          <w:sz w:val="24"/>
          <w:szCs w:val="24"/>
        </w:rPr>
        <w:t>尹键丽</w:t>
      </w:r>
      <w:r w:rsidR="00591B39" w:rsidRPr="009722D9">
        <w:rPr>
          <w:rFonts w:ascii="Times New Roman" w:hAnsi="Times New Roman" w:cs="Times New Roman" w:hint="eastAsia"/>
          <w:bCs/>
          <w:color w:val="000000"/>
          <w:sz w:val="24"/>
          <w:szCs w:val="24"/>
        </w:rPr>
        <w:t>、</w:t>
      </w:r>
      <w:r w:rsidR="002811D8" w:rsidRPr="009722D9">
        <w:rPr>
          <w:rFonts w:ascii="Times New Roman" w:hAnsi="Times New Roman" w:cs="Times New Roman" w:hint="eastAsia"/>
          <w:bCs/>
          <w:color w:val="000000"/>
          <w:sz w:val="24"/>
          <w:szCs w:val="24"/>
        </w:rPr>
        <w:t>戚洪强、</w:t>
      </w:r>
      <w:r w:rsidRPr="009722D9">
        <w:rPr>
          <w:rFonts w:ascii="Times New Roman" w:hAnsi="Times New Roman" w:cs="Times New Roman" w:hint="eastAsia"/>
          <w:bCs/>
          <w:color w:val="000000"/>
          <w:sz w:val="24"/>
          <w:szCs w:val="24"/>
        </w:rPr>
        <w:t>王冬梅、李赵相、曾贤华、胡志钢、王雪敏、兰涛、秦广冲、</w:t>
      </w:r>
      <w:r w:rsidRPr="009722D9">
        <w:rPr>
          <w:rFonts w:ascii="Times New Roman" w:hAnsi="Times New Roman" w:cs="Times New Roman"/>
          <w:bCs/>
          <w:color w:val="000000"/>
          <w:sz w:val="24"/>
          <w:szCs w:val="24"/>
        </w:rPr>
        <w:t>赵斌、周恩泽、付素娟</w:t>
      </w:r>
      <w:r w:rsidRPr="009722D9">
        <w:rPr>
          <w:rFonts w:ascii="Times New Roman" w:hAnsi="Times New Roman" w:cs="Times New Roman" w:hint="eastAsia"/>
          <w:bCs/>
          <w:color w:val="000000"/>
          <w:sz w:val="24"/>
          <w:szCs w:val="24"/>
        </w:rPr>
        <w:t>、林添兴、王昭鹏、林泽宇、官梦芹、林晓琛、朱巧勇、孟祥杰、陈展华</w:t>
      </w:r>
      <w:r w:rsidR="00B37063" w:rsidRPr="009722D9">
        <w:rPr>
          <w:rFonts w:ascii="Times New Roman" w:hAnsi="Times New Roman" w:cs="Times New Roman" w:hint="eastAsia"/>
          <w:bCs/>
          <w:color w:val="000000"/>
          <w:sz w:val="24"/>
          <w:szCs w:val="24"/>
        </w:rPr>
        <w:t>、吴文贤</w:t>
      </w:r>
      <w:r w:rsidR="00FD3E8C" w:rsidRPr="009722D9">
        <w:rPr>
          <w:rFonts w:ascii="Times New Roman" w:hAnsi="Times New Roman" w:cs="Times New Roman" w:hint="eastAsia"/>
          <w:bCs/>
          <w:color w:val="000000"/>
          <w:sz w:val="24"/>
          <w:szCs w:val="24"/>
        </w:rPr>
        <w:t>。</w:t>
      </w:r>
    </w:p>
    <w:p w14:paraId="3FB3BD8F" w14:textId="7DB8B330" w:rsidR="00C357D7" w:rsidRPr="009722D9" w:rsidRDefault="00C357D7" w:rsidP="00C357D7">
      <w:pPr>
        <w:spacing w:line="360" w:lineRule="auto"/>
        <w:ind w:firstLineChars="200" w:firstLine="482"/>
        <w:jc w:val="left"/>
        <w:rPr>
          <w:rFonts w:ascii="Times New Roman" w:hAnsi="Times New Roman" w:cs="Times New Roman"/>
          <w:b/>
          <w:color w:val="000000"/>
          <w:sz w:val="24"/>
          <w:szCs w:val="24"/>
        </w:rPr>
        <w:sectPr w:rsidR="00C357D7" w:rsidRPr="009722D9">
          <w:footerReference w:type="even" r:id="rId7"/>
          <w:footerReference w:type="default" r:id="rId8"/>
          <w:pgSz w:w="11906" w:h="16838"/>
          <w:pgMar w:top="1440" w:right="1800" w:bottom="1440" w:left="1800" w:header="851" w:footer="992" w:gutter="0"/>
          <w:cols w:space="425"/>
          <w:docGrid w:type="lines" w:linePitch="312"/>
        </w:sectPr>
      </w:pPr>
      <w:r w:rsidRPr="009722D9">
        <w:rPr>
          <w:rFonts w:ascii="Times New Roman" w:hAnsi="Times New Roman" w:cs="Times New Roman"/>
          <w:b/>
          <w:color w:val="000000"/>
          <w:sz w:val="24"/>
          <w:szCs w:val="24"/>
        </w:rPr>
        <w:t>主要审查人员：</w:t>
      </w:r>
    </w:p>
    <w:p w14:paraId="326D5794" w14:textId="77777777" w:rsidR="00C357D7" w:rsidRPr="009722D9" w:rsidRDefault="00C357D7" w:rsidP="00C357D7">
      <w:pPr>
        <w:pStyle w:val="a4"/>
      </w:pPr>
      <w:bookmarkStart w:id="19" w:name="_Toc521065532"/>
      <w:bookmarkStart w:id="20" w:name="_Toc520204043"/>
      <w:bookmarkStart w:id="21" w:name="_Toc22463208"/>
      <w:bookmarkStart w:id="22" w:name="_Toc7057"/>
      <w:bookmarkStart w:id="23" w:name="_Toc24996129"/>
      <w:bookmarkStart w:id="24" w:name="_Toc34263395"/>
      <w:bookmarkStart w:id="25" w:name="_Toc34567299"/>
      <w:bookmarkStart w:id="26" w:name="_Toc34573154"/>
      <w:bookmarkStart w:id="27" w:name="_Toc36813186"/>
      <w:bookmarkStart w:id="28" w:name="_Toc36813301"/>
      <w:bookmarkStart w:id="29" w:name="_Toc43754870"/>
      <w:bookmarkStart w:id="30" w:name="_Toc43755825"/>
      <w:bookmarkStart w:id="31" w:name="_Toc44274390"/>
      <w:bookmarkStart w:id="32" w:name="_Toc44334777"/>
      <w:bookmarkStart w:id="33" w:name="_Toc91082444"/>
      <w:bookmarkStart w:id="34" w:name="_Toc101799716"/>
      <w:r w:rsidRPr="009722D9">
        <w:lastRenderedPageBreak/>
        <w:t>目</w:t>
      </w:r>
      <w:bookmarkEnd w:id="19"/>
      <w:bookmarkEnd w:id="20"/>
      <w:r w:rsidRPr="009722D9">
        <w:t xml:space="preserve"> 次</w:t>
      </w:r>
      <w:bookmarkEnd w:id="21"/>
      <w:bookmarkEnd w:id="22"/>
      <w:bookmarkEnd w:id="23"/>
      <w:bookmarkEnd w:id="24"/>
      <w:bookmarkEnd w:id="25"/>
      <w:bookmarkEnd w:id="26"/>
      <w:bookmarkEnd w:id="27"/>
      <w:bookmarkEnd w:id="28"/>
      <w:bookmarkEnd w:id="29"/>
      <w:bookmarkEnd w:id="30"/>
      <w:bookmarkEnd w:id="31"/>
      <w:bookmarkEnd w:id="32"/>
      <w:bookmarkEnd w:id="33"/>
      <w:bookmarkEnd w:id="34"/>
    </w:p>
    <w:bookmarkStart w:id="35" w:name="_Hlk44934910"/>
    <w:p w14:paraId="59BBB2FD" w14:textId="40084CFF" w:rsidR="001D1264" w:rsidRPr="009722D9" w:rsidRDefault="00C357D7" w:rsidP="009C4B90">
      <w:pPr>
        <w:pStyle w:val="TOC2"/>
        <w:tabs>
          <w:tab w:val="right" w:leader="dot" w:pos="9287"/>
        </w:tabs>
        <w:spacing w:line="360" w:lineRule="auto"/>
        <w:ind w:leftChars="0" w:left="0"/>
        <w:rPr>
          <w:noProof/>
        </w:rPr>
      </w:pPr>
      <w:r w:rsidRPr="009722D9">
        <w:rPr>
          <w:noProof/>
        </w:rPr>
        <w:fldChar w:fldCharType="begin"/>
      </w:r>
      <w:r w:rsidRPr="009722D9">
        <w:instrText>TOC \o "1-3" \h \z \u</w:instrText>
      </w:r>
      <w:r w:rsidRPr="009722D9">
        <w:rPr>
          <w:noProof/>
        </w:rPr>
        <w:fldChar w:fldCharType="separate"/>
      </w:r>
    </w:p>
    <w:p w14:paraId="10CE734C" w14:textId="15D790A3" w:rsidR="001D1264" w:rsidRPr="009722D9" w:rsidRDefault="0099755B">
      <w:pPr>
        <w:pStyle w:val="TOC1"/>
        <w:rPr>
          <w:rFonts w:ascii="宋体" w:hAnsi="宋体" w:cstheme="minorBidi"/>
          <w:b/>
          <w:bCs/>
          <w:color w:val="auto"/>
          <w:sz w:val="21"/>
          <w:szCs w:val="22"/>
        </w:rPr>
      </w:pPr>
      <w:hyperlink w:anchor="_Toc101799718" w:history="1">
        <w:r w:rsidR="001D1264" w:rsidRPr="009722D9">
          <w:rPr>
            <w:rStyle w:val="a3"/>
            <w:rFonts w:ascii="宋体" w:hAnsi="宋体"/>
            <w:b/>
            <w:bCs/>
          </w:rPr>
          <w:t>1  总则</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_Toc101799718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1</w:t>
        </w:r>
        <w:r w:rsidR="001D1264" w:rsidRPr="009722D9">
          <w:rPr>
            <w:rFonts w:ascii="宋体" w:hAnsi="宋体"/>
            <w:b/>
            <w:bCs/>
            <w:webHidden/>
          </w:rPr>
          <w:fldChar w:fldCharType="end"/>
        </w:r>
      </w:hyperlink>
    </w:p>
    <w:p w14:paraId="5B29E6DA" w14:textId="0F9A8F00" w:rsidR="001D1264" w:rsidRPr="009722D9" w:rsidRDefault="0099755B">
      <w:pPr>
        <w:pStyle w:val="TOC1"/>
        <w:rPr>
          <w:rFonts w:ascii="宋体" w:hAnsi="宋体" w:cstheme="minorBidi"/>
          <w:b/>
          <w:bCs/>
          <w:color w:val="auto"/>
          <w:sz w:val="21"/>
          <w:szCs w:val="22"/>
        </w:rPr>
      </w:pPr>
      <w:hyperlink w:anchor="_Toc101799719" w:history="1">
        <w:r w:rsidR="001D1264" w:rsidRPr="009722D9">
          <w:rPr>
            <w:rStyle w:val="a3"/>
            <w:rFonts w:ascii="宋体" w:hAnsi="宋体"/>
            <w:b/>
            <w:bCs/>
          </w:rPr>
          <w:t>2  术语</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_Toc101799719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2</w:t>
        </w:r>
        <w:r w:rsidR="001D1264" w:rsidRPr="009722D9">
          <w:rPr>
            <w:rFonts w:ascii="宋体" w:hAnsi="宋体"/>
            <w:b/>
            <w:bCs/>
            <w:webHidden/>
          </w:rPr>
          <w:fldChar w:fldCharType="end"/>
        </w:r>
      </w:hyperlink>
    </w:p>
    <w:p w14:paraId="718A1488" w14:textId="522951CB" w:rsidR="001D1264" w:rsidRPr="009722D9" w:rsidRDefault="0099755B">
      <w:pPr>
        <w:pStyle w:val="TOC1"/>
        <w:rPr>
          <w:rFonts w:ascii="宋体" w:hAnsi="宋体" w:cstheme="minorBidi"/>
          <w:b/>
          <w:bCs/>
          <w:color w:val="auto"/>
          <w:sz w:val="21"/>
          <w:szCs w:val="22"/>
        </w:rPr>
      </w:pPr>
      <w:hyperlink w:anchor="_Toc101799720" w:history="1">
        <w:r w:rsidR="001D1264" w:rsidRPr="009722D9">
          <w:rPr>
            <w:rStyle w:val="a3"/>
            <w:rFonts w:ascii="宋体" w:hAnsi="宋体"/>
            <w:b/>
            <w:bCs/>
          </w:rPr>
          <w:t>3  材料</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_Toc101799720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3</w:t>
        </w:r>
        <w:r w:rsidR="001D1264" w:rsidRPr="009722D9">
          <w:rPr>
            <w:rFonts w:ascii="宋体" w:hAnsi="宋体"/>
            <w:b/>
            <w:bCs/>
            <w:webHidden/>
          </w:rPr>
          <w:fldChar w:fldCharType="end"/>
        </w:r>
      </w:hyperlink>
    </w:p>
    <w:p w14:paraId="59428F5B" w14:textId="1E433D50" w:rsidR="001D1264" w:rsidRPr="009722D9" w:rsidRDefault="0099755B">
      <w:pPr>
        <w:pStyle w:val="TOC2"/>
        <w:tabs>
          <w:tab w:val="right" w:leader="dot" w:pos="8296"/>
        </w:tabs>
        <w:rPr>
          <w:noProof/>
        </w:rPr>
      </w:pPr>
      <w:hyperlink w:anchor="_Toc101799721" w:history="1">
        <w:r w:rsidR="001D1264" w:rsidRPr="009722D9">
          <w:rPr>
            <w:rStyle w:val="a3"/>
            <w:noProof/>
          </w:rPr>
          <w:t xml:space="preserve">3.1  </w:t>
        </w:r>
        <w:r w:rsidR="001D1264" w:rsidRPr="009722D9">
          <w:rPr>
            <w:rStyle w:val="a3"/>
            <w:rFonts w:ascii="黑体" w:hAnsi="黑体"/>
            <w:noProof/>
          </w:rPr>
          <w:t>一般规定</w:t>
        </w:r>
        <w:r w:rsidR="001D1264" w:rsidRPr="009722D9">
          <w:rPr>
            <w:noProof/>
            <w:webHidden/>
          </w:rPr>
          <w:tab/>
        </w:r>
        <w:r w:rsidR="001D1264" w:rsidRPr="009722D9">
          <w:rPr>
            <w:noProof/>
            <w:webHidden/>
          </w:rPr>
          <w:fldChar w:fldCharType="begin"/>
        </w:r>
        <w:r w:rsidR="001D1264" w:rsidRPr="009722D9">
          <w:rPr>
            <w:noProof/>
            <w:webHidden/>
          </w:rPr>
          <w:instrText xml:space="preserve"> PAGEREF _Toc101799721 \h </w:instrText>
        </w:r>
        <w:r w:rsidR="001D1264" w:rsidRPr="009722D9">
          <w:rPr>
            <w:noProof/>
            <w:webHidden/>
          </w:rPr>
        </w:r>
        <w:r w:rsidR="001D1264" w:rsidRPr="009722D9">
          <w:rPr>
            <w:noProof/>
            <w:webHidden/>
          </w:rPr>
          <w:fldChar w:fldCharType="separate"/>
        </w:r>
        <w:r w:rsidR="001D1264" w:rsidRPr="009722D9">
          <w:rPr>
            <w:noProof/>
            <w:webHidden/>
          </w:rPr>
          <w:t>3</w:t>
        </w:r>
        <w:r w:rsidR="001D1264" w:rsidRPr="009722D9">
          <w:rPr>
            <w:noProof/>
            <w:webHidden/>
          </w:rPr>
          <w:fldChar w:fldCharType="end"/>
        </w:r>
      </w:hyperlink>
    </w:p>
    <w:p w14:paraId="698269E7" w14:textId="7CBA0E73" w:rsidR="001D1264" w:rsidRPr="009722D9" w:rsidRDefault="0099755B">
      <w:pPr>
        <w:pStyle w:val="TOC2"/>
        <w:tabs>
          <w:tab w:val="right" w:leader="dot" w:pos="8296"/>
        </w:tabs>
        <w:rPr>
          <w:noProof/>
        </w:rPr>
      </w:pPr>
      <w:hyperlink w:anchor="_Toc101799722" w:history="1">
        <w:r w:rsidR="001D1264" w:rsidRPr="009722D9">
          <w:rPr>
            <w:rStyle w:val="a3"/>
            <w:noProof/>
          </w:rPr>
          <w:t>3.2  技术要求</w:t>
        </w:r>
        <w:r w:rsidR="001D1264" w:rsidRPr="009722D9">
          <w:rPr>
            <w:noProof/>
            <w:webHidden/>
          </w:rPr>
          <w:tab/>
        </w:r>
        <w:r w:rsidR="001D1264" w:rsidRPr="009722D9">
          <w:rPr>
            <w:noProof/>
            <w:webHidden/>
          </w:rPr>
          <w:fldChar w:fldCharType="begin"/>
        </w:r>
        <w:r w:rsidR="001D1264" w:rsidRPr="009722D9">
          <w:rPr>
            <w:noProof/>
            <w:webHidden/>
          </w:rPr>
          <w:instrText xml:space="preserve"> PAGEREF _Toc101799722 \h </w:instrText>
        </w:r>
        <w:r w:rsidR="001D1264" w:rsidRPr="009722D9">
          <w:rPr>
            <w:noProof/>
            <w:webHidden/>
          </w:rPr>
        </w:r>
        <w:r w:rsidR="001D1264" w:rsidRPr="009722D9">
          <w:rPr>
            <w:noProof/>
            <w:webHidden/>
          </w:rPr>
          <w:fldChar w:fldCharType="separate"/>
        </w:r>
        <w:r w:rsidR="001D1264" w:rsidRPr="009722D9">
          <w:rPr>
            <w:noProof/>
            <w:webHidden/>
          </w:rPr>
          <w:t>3</w:t>
        </w:r>
        <w:r w:rsidR="001D1264" w:rsidRPr="009722D9">
          <w:rPr>
            <w:noProof/>
            <w:webHidden/>
          </w:rPr>
          <w:fldChar w:fldCharType="end"/>
        </w:r>
      </w:hyperlink>
    </w:p>
    <w:p w14:paraId="4B25A692" w14:textId="12BAA6CE" w:rsidR="001D1264" w:rsidRPr="009722D9" w:rsidRDefault="0099755B">
      <w:pPr>
        <w:pStyle w:val="TOC1"/>
        <w:rPr>
          <w:rFonts w:ascii="宋体" w:hAnsi="宋体" w:cstheme="minorBidi"/>
          <w:b/>
          <w:bCs/>
          <w:color w:val="auto"/>
          <w:sz w:val="21"/>
          <w:szCs w:val="22"/>
        </w:rPr>
      </w:pPr>
      <w:hyperlink w:anchor="_Toc101799723" w:history="1">
        <w:r w:rsidR="001D1264" w:rsidRPr="009722D9">
          <w:rPr>
            <w:rStyle w:val="a3"/>
            <w:rFonts w:ascii="宋体" w:hAnsi="宋体"/>
            <w:b/>
            <w:bCs/>
          </w:rPr>
          <w:t>4  施工</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_Toc101799723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5</w:t>
        </w:r>
        <w:r w:rsidR="001D1264" w:rsidRPr="009722D9">
          <w:rPr>
            <w:rFonts w:ascii="宋体" w:hAnsi="宋体"/>
            <w:b/>
            <w:bCs/>
            <w:webHidden/>
          </w:rPr>
          <w:fldChar w:fldCharType="end"/>
        </w:r>
      </w:hyperlink>
    </w:p>
    <w:p w14:paraId="7E741F34" w14:textId="7D38900D" w:rsidR="001D1264" w:rsidRPr="009722D9" w:rsidRDefault="0099755B">
      <w:pPr>
        <w:pStyle w:val="TOC2"/>
        <w:tabs>
          <w:tab w:val="right" w:leader="dot" w:pos="8296"/>
        </w:tabs>
        <w:rPr>
          <w:noProof/>
        </w:rPr>
      </w:pPr>
      <w:hyperlink w:anchor="_Toc101799724" w:history="1">
        <w:r w:rsidR="001D1264" w:rsidRPr="009722D9">
          <w:rPr>
            <w:rStyle w:val="a3"/>
            <w:noProof/>
          </w:rPr>
          <w:t>4.1  一般规定</w:t>
        </w:r>
        <w:r w:rsidR="001D1264" w:rsidRPr="009722D9">
          <w:rPr>
            <w:noProof/>
            <w:webHidden/>
          </w:rPr>
          <w:tab/>
        </w:r>
        <w:r w:rsidR="001D1264" w:rsidRPr="009722D9">
          <w:rPr>
            <w:noProof/>
            <w:webHidden/>
          </w:rPr>
          <w:fldChar w:fldCharType="begin"/>
        </w:r>
        <w:r w:rsidR="001D1264" w:rsidRPr="009722D9">
          <w:rPr>
            <w:noProof/>
            <w:webHidden/>
          </w:rPr>
          <w:instrText xml:space="preserve"> PAGEREF _Toc101799724 \h </w:instrText>
        </w:r>
        <w:r w:rsidR="001D1264" w:rsidRPr="009722D9">
          <w:rPr>
            <w:noProof/>
            <w:webHidden/>
          </w:rPr>
        </w:r>
        <w:r w:rsidR="001D1264" w:rsidRPr="009722D9">
          <w:rPr>
            <w:noProof/>
            <w:webHidden/>
          </w:rPr>
          <w:fldChar w:fldCharType="separate"/>
        </w:r>
        <w:r w:rsidR="001D1264" w:rsidRPr="009722D9">
          <w:rPr>
            <w:noProof/>
            <w:webHidden/>
          </w:rPr>
          <w:t>5</w:t>
        </w:r>
        <w:r w:rsidR="001D1264" w:rsidRPr="009722D9">
          <w:rPr>
            <w:noProof/>
            <w:webHidden/>
          </w:rPr>
          <w:fldChar w:fldCharType="end"/>
        </w:r>
      </w:hyperlink>
    </w:p>
    <w:p w14:paraId="47DE0ADF" w14:textId="2AF41A2B" w:rsidR="001D1264" w:rsidRPr="009722D9" w:rsidRDefault="0099755B">
      <w:pPr>
        <w:pStyle w:val="TOC2"/>
        <w:tabs>
          <w:tab w:val="right" w:leader="dot" w:pos="8296"/>
        </w:tabs>
        <w:rPr>
          <w:noProof/>
        </w:rPr>
      </w:pPr>
      <w:hyperlink w:anchor="_Toc101799725" w:history="1">
        <w:r w:rsidR="001D1264" w:rsidRPr="009722D9">
          <w:rPr>
            <w:rStyle w:val="a3"/>
            <w:noProof/>
          </w:rPr>
          <w:t>4.2  施工准备</w:t>
        </w:r>
        <w:r w:rsidR="001D1264" w:rsidRPr="009722D9">
          <w:rPr>
            <w:noProof/>
            <w:webHidden/>
          </w:rPr>
          <w:tab/>
        </w:r>
        <w:r w:rsidR="001D1264" w:rsidRPr="009722D9">
          <w:rPr>
            <w:noProof/>
            <w:webHidden/>
          </w:rPr>
          <w:fldChar w:fldCharType="begin"/>
        </w:r>
        <w:r w:rsidR="001D1264" w:rsidRPr="009722D9">
          <w:rPr>
            <w:noProof/>
            <w:webHidden/>
          </w:rPr>
          <w:instrText xml:space="preserve"> PAGEREF _Toc101799725 \h </w:instrText>
        </w:r>
        <w:r w:rsidR="001D1264" w:rsidRPr="009722D9">
          <w:rPr>
            <w:noProof/>
            <w:webHidden/>
          </w:rPr>
        </w:r>
        <w:r w:rsidR="001D1264" w:rsidRPr="009722D9">
          <w:rPr>
            <w:noProof/>
            <w:webHidden/>
          </w:rPr>
          <w:fldChar w:fldCharType="separate"/>
        </w:r>
        <w:r w:rsidR="001D1264" w:rsidRPr="009722D9">
          <w:rPr>
            <w:noProof/>
            <w:webHidden/>
          </w:rPr>
          <w:t>5</w:t>
        </w:r>
        <w:r w:rsidR="001D1264" w:rsidRPr="009722D9">
          <w:rPr>
            <w:noProof/>
            <w:webHidden/>
          </w:rPr>
          <w:fldChar w:fldCharType="end"/>
        </w:r>
      </w:hyperlink>
    </w:p>
    <w:p w14:paraId="2C53E5F4" w14:textId="1BB05499" w:rsidR="001D1264" w:rsidRPr="009722D9" w:rsidRDefault="0099755B">
      <w:pPr>
        <w:pStyle w:val="TOC2"/>
        <w:tabs>
          <w:tab w:val="right" w:leader="dot" w:pos="8296"/>
        </w:tabs>
        <w:rPr>
          <w:noProof/>
        </w:rPr>
      </w:pPr>
      <w:hyperlink w:anchor="_Toc101799726" w:history="1">
        <w:r w:rsidR="001D1264" w:rsidRPr="009722D9">
          <w:rPr>
            <w:rStyle w:val="a3"/>
            <w:noProof/>
          </w:rPr>
          <w:t>4.3  施工操作</w:t>
        </w:r>
        <w:r w:rsidR="001D1264" w:rsidRPr="009722D9">
          <w:rPr>
            <w:noProof/>
            <w:webHidden/>
          </w:rPr>
          <w:tab/>
        </w:r>
        <w:r w:rsidR="001D1264" w:rsidRPr="009722D9">
          <w:rPr>
            <w:noProof/>
            <w:webHidden/>
          </w:rPr>
          <w:fldChar w:fldCharType="begin"/>
        </w:r>
        <w:r w:rsidR="001D1264" w:rsidRPr="009722D9">
          <w:rPr>
            <w:noProof/>
            <w:webHidden/>
          </w:rPr>
          <w:instrText xml:space="preserve"> PAGEREF _Toc101799726 \h </w:instrText>
        </w:r>
        <w:r w:rsidR="001D1264" w:rsidRPr="009722D9">
          <w:rPr>
            <w:noProof/>
            <w:webHidden/>
          </w:rPr>
        </w:r>
        <w:r w:rsidR="001D1264" w:rsidRPr="009722D9">
          <w:rPr>
            <w:noProof/>
            <w:webHidden/>
          </w:rPr>
          <w:fldChar w:fldCharType="separate"/>
        </w:r>
        <w:r w:rsidR="001D1264" w:rsidRPr="009722D9">
          <w:rPr>
            <w:noProof/>
            <w:webHidden/>
          </w:rPr>
          <w:t>6</w:t>
        </w:r>
        <w:r w:rsidR="001D1264" w:rsidRPr="009722D9">
          <w:rPr>
            <w:noProof/>
            <w:webHidden/>
          </w:rPr>
          <w:fldChar w:fldCharType="end"/>
        </w:r>
      </w:hyperlink>
    </w:p>
    <w:p w14:paraId="29A98C6C" w14:textId="240EC212" w:rsidR="001D1264" w:rsidRPr="009722D9" w:rsidRDefault="0099755B">
      <w:pPr>
        <w:pStyle w:val="TOC1"/>
        <w:rPr>
          <w:rFonts w:ascii="宋体" w:hAnsi="宋体" w:cstheme="minorBidi"/>
          <w:b/>
          <w:bCs/>
          <w:color w:val="auto"/>
          <w:sz w:val="21"/>
          <w:szCs w:val="22"/>
        </w:rPr>
      </w:pPr>
      <w:hyperlink w:anchor="_Toc101799727" w:history="1">
        <w:r w:rsidR="001D1264" w:rsidRPr="009722D9">
          <w:rPr>
            <w:rStyle w:val="a3"/>
            <w:rFonts w:ascii="宋体" w:hAnsi="宋体"/>
            <w:b/>
            <w:bCs/>
          </w:rPr>
          <w:t>5  质量检验与验收</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_Toc101799727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7</w:t>
        </w:r>
        <w:r w:rsidR="001D1264" w:rsidRPr="009722D9">
          <w:rPr>
            <w:rFonts w:ascii="宋体" w:hAnsi="宋体"/>
            <w:b/>
            <w:bCs/>
            <w:webHidden/>
          </w:rPr>
          <w:fldChar w:fldCharType="end"/>
        </w:r>
      </w:hyperlink>
    </w:p>
    <w:p w14:paraId="687CC959" w14:textId="416B2C6D" w:rsidR="001D1264" w:rsidRPr="009722D9" w:rsidRDefault="0099755B">
      <w:pPr>
        <w:pStyle w:val="TOC1"/>
        <w:rPr>
          <w:rFonts w:ascii="宋体" w:hAnsi="宋体" w:cstheme="minorBidi"/>
          <w:b/>
          <w:bCs/>
          <w:color w:val="auto"/>
          <w:sz w:val="21"/>
          <w:szCs w:val="22"/>
        </w:rPr>
      </w:pPr>
      <w:hyperlink w:anchor="_Toc101799728" w:history="1">
        <w:r w:rsidR="001D1264" w:rsidRPr="009722D9">
          <w:rPr>
            <w:rStyle w:val="a3"/>
            <w:rFonts w:ascii="宋体" w:hAnsi="宋体"/>
            <w:b/>
            <w:bCs/>
          </w:rPr>
          <w:t>本规程用词说明</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_Toc101799728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8</w:t>
        </w:r>
        <w:r w:rsidR="001D1264" w:rsidRPr="009722D9">
          <w:rPr>
            <w:rFonts w:ascii="宋体" w:hAnsi="宋体"/>
            <w:b/>
            <w:bCs/>
            <w:webHidden/>
          </w:rPr>
          <w:fldChar w:fldCharType="end"/>
        </w:r>
      </w:hyperlink>
    </w:p>
    <w:p w14:paraId="16454B6D" w14:textId="2A619056" w:rsidR="001D1264" w:rsidRPr="009722D9" w:rsidRDefault="0099755B">
      <w:pPr>
        <w:pStyle w:val="TOC1"/>
        <w:rPr>
          <w:rFonts w:ascii="宋体" w:hAnsi="宋体" w:cstheme="minorBidi"/>
          <w:b/>
          <w:bCs/>
          <w:color w:val="auto"/>
          <w:sz w:val="21"/>
          <w:szCs w:val="22"/>
        </w:rPr>
      </w:pPr>
      <w:hyperlink w:anchor="_Toc101799729" w:history="1">
        <w:r w:rsidR="001D1264" w:rsidRPr="009722D9">
          <w:rPr>
            <w:rStyle w:val="a3"/>
            <w:rFonts w:ascii="宋体" w:hAnsi="宋体"/>
            <w:b/>
            <w:bCs/>
          </w:rPr>
          <w:t>引用标准名录</w:t>
        </w:r>
        <w:r w:rsidR="001D1264" w:rsidRPr="009722D9">
          <w:rPr>
            <w:rFonts w:ascii="宋体" w:hAnsi="宋体"/>
            <w:b/>
            <w:bCs/>
            <w:webHidden/>
          </w:rPr>
          <w:tab/>
        </w:r>
        <w:r w:rsidR="001D1264" w:rsidRPr="009722D9">
          <w:rPr>
            <w:rFonts w:ascii="宋体" w:hAnsi="宋体"/>
            <w:b/>
            <w:bCs/>
            <w:webHidden/>
          </w:rPr>
          <w:fldChar w:fldCharType="begin"/>
        </w:r>
        <w:r w:rsidR="001D1264" w:rsidRPr="009722D9">
          <w:rPr>
            <w:rFonts w:ascii="宋体" w:hAnsi="宋体"/>
            <w:b/>
            <w:bCs/>
            <w:webHidden/>
          </w:rPr>
          <w:instrText xml:space="preserve"> PAGEREF _Toc101799729 \h </w:instrText>
        </w:r>
        <w:r w:rsidR="001D1264" w:rsidRPr="009722D9">
          <w:rPr>
            <w:rFonts w:ascii="宋体" w:hAnsi="宋体"/>
            <w:b/>
            <w:bCs/>
            <w:webHidden/>
          </w:rPr>
        </w:r>
        <w:r w:rsidR="001D1264" w:rsidRPr="009722D9">
          <w:rPr>
            <w:rFonts w:ascii="宋体" w:hAnsi="宋体"/>
            <w:b/>
            <w:bCs/>
            <w:webHidden/>
          </w:rPr>
          <w:fldChar w:fldCharType="separate"/>
        </w:r>
        <w:r w:rsidR="001D1264" w:rsidRPr="009722D9">
          <w:rPr>
            <w:rFonts w:ascii="宋体" w:hAnsi="宋体"/>
            <w:b/>
            <w:bCs/>
            <w:webHidden/>
          </w:rPr>
          <w:t>9</w:t>
        </w:r>
        <w:r w:rsidR="001D1264" w:rsidRPr="009722D9">
          <w:rPr>
            <w:rFonts w:ascii="宋体" w:hAnsi="宋体"/>
            <w:b/>
            <w:bCs/>
            <w:webHidden/>
          </w:rPr>
          <w:fldChar w:fldCharType="end"/>
        </w:r>
      </w:hyperlink>
    </w:p>
    <w:p w14:paraId="08BCCC6A" w14:textId="176A6C9C" w:rsidR="00C357D7" w:rsidRPr="009722D9" w:rsidRDefault="00C357D7" w:rsidP="00C357D7">
      <w:pPr>
        <w:spacing w:line="360" w:lineRule="auto"/>
        <w:rPr>
          <w:noProof/>
        </w:rPr>
      </w:pPr>
      <w:r w:rsidRPr="009722D9">
        <w:rPr>
          <w:rFonts w:ascii="Times New Roman" w:hAnsi="Times New Roman" w:cs="Times New Roman"/>
          <w:color w:val="000000" w:themeColor="text1"/>
          <w:sz w:val="24"/>
          <w:szCs w:val="24"/>
        </w:rPr>
        <w:fldChar w:fldCharType="end"/>
      </w:r>
      <w:r w:rsidRPr="009722D9">
        <w:rPr>
          <w:rFonts w:ascii="Times New Roman" w:hAnsi="Times New Roman" w:cs="Times New Roman"/>
          <w:color w:val="000000" w:themeColor="text1"/>
          <w:sz w:val="24"/>
          <w:szCs w:val="24"/>
        </w:rPr>
        <w:fldChar w:fldCharType="begin"/>
      </w:r>
      <w:r w:rsidRPr="009722D9">
        <w:rPr>
          <w:rFonts w:ascii="Times New Roman" w:hAnsi="Times New Roman" w:cs="Times New Roman"/>
          <w:color w:val="000000" w:themeColor="text1"/>
          <w:sz w:val="24"/>
          <w:szCs w:val="24"/>
        </w:rPr>
        <w:instrText xml:space="preserve"> TOC \o "1-3" \u </w:instrText>
      </w:r>
      <w:r w:rsidRPr="009722D9">
        <w:rPr>
          <w:rFonts w:ascii="Times New Roman" w:hAnsi="Times New Roman" w:cs="Times New Roman"/>
          <w:color w:val="000000" w:themeColor="text1"/>
          <w:sz w:val="24"/>
          <w:szCs w:val="24"/>
        </w:rPr>
        <w:fldChar w:fldCharType="separate"/>
      </w:r>
    </w:p>
    <w:p w14:paraId="4DFAB4FB" w14:textId="77777777" w:rsidR="00C357D7" w:rsidRPr="009722D9" w:rsidRDefault="00C357D7" w:rsidP="00C357D7">
      <w:pPr>
        <w:spacing w:line="360" w:lineRule="auto"/>
        <w:rPr>
          <w:rFonts w:ascii="Times New Roman" w:hAnsi="Times New Roman" w:cs="Times New Roman"/>
          <w:color w:val="000000" w:themeColor="text1"/>
        </w:rPr>
      </w:pPr>
      <w:r w:rsidRPr="009722D9">
        <w:rPr>
          <w:rFonts w:ascii="Times New Roman" w:hAnsi="Times New Roman" w:cs="Times New Roman"/>
          <w:color w:val="000000" w:themeColor="text1"/>
          <w:sz w:val="24"/>
          <w:szCs w:val="24"/>
        </w:rPr>
        <w:fldChar w:fldCharType="end"/>
      </w:r>
      <w:r w:rsidRPr="009722D9">
        <w:rPr>
          <w:rFonts w:ascii="Times New Roman" w:hAnsi="Times New Roman" w:cs="Times New Roman"/>
          <w:color w:val="000000" w:themeColor="text1"/>
        </w:rPr>
        <w:br w:type="page"/>
      </w:r>
    </w:p>
    <w:p w14:paraId="25FDDD0C" w14:textId="77777777" w:rsidR="00C357D7" w:rsidRPr="009722D9" w:rsidRDefault="00C357D7" w:rsidP="00C357D7">
      <w:pPr>
        <w:autoSpaceDE w:val="0"/>
        <w:autoSpaceDN w:val="0"/>
        <w:spacing w:line="360" w:lineRule="auto"/>
        <w:jc w:val="center"/>
        <w:outlineLvl w:val="0"/>
        <w:rPr>
          <w:rFonts w:ascii="Times New Roman" w:eastAsia="黑体" w:hAnsi="Times New Roman" w:cs="Times New Roman"/>
          <w:b/>
          <w:color w:val="000000" w:themeColor="text1"/>
          <w:kern w:val="0"/>
          <w:sz w:val="32"/>
          <w:szCs w:val="20"/>
        </w:rPr>
      </w:pPr>
      <w:bookmarkStart w:id="36" w:name="_Toc24996130"/>
      <w:bookmarkStart w:id="37" w:name="_Toc34263396"/>
      <w:bookmarkStart w:id="38" w:name="_Toc34567300"/>
      <w:bookmarkStart w:id="39" w:name="_Toc34573155"/>
      <w:bookmarkStart w:id="40" w:name="_Toc36813187"/>
      <w:bookmarkStart w:id="41" w:name="_Toc36813302"/>
      <w:bookmarkStart w:id="42" w:name="_Toc43754871"/>
      <w:bookmarkStart w:id="43" w:name="_Toc43755826"/>
      <w:bookmarkStart w:id="44" w:name="_Toc44274391"/>
      <w:bookmarkStart w:id="45" w:name="_Toc44334778"/>
      <w:bookmarkStart w:id="46" w:name="_Toc91082445"/>
      <w:bookmarkStart w:id="47" w:name="_Toc101799717"/>
      <w:bookmarkStart w:id="48" w:name="_Toc13385"/>
      <w:bookmarkEnd w:id="35"/>
      <w:r w:rsidRPr="009722D9">
        <w:rPr>
          <w:rFonts w:ascii="Times New Roman" w:eastAsia="黑体" w:hAnsi="Times New Roman" w:cs="Times New Roman"/>
          <w:b/>
          <w:color w:val="000000" w:themeColor="text1"/>
          <w:kern w:val="0"/>
          <w:sz w:val="32"/>
          <w:szCs w:val="20"/>
        </w:rPr>
        <w:lastRenderedPageBreak/>
        <w:t>Contents</w:t>
      </w:r>
      <w:bookmarkEnd w:id="36"/>
      <w:bookmarkEnd w:id="37"/>
      <w:bookmarkEnd w:id="38"/>
      <w:bookmarkEnd w:id="39"/>
      <w:bookmarkEnd w:id="40"/>
      <w:bookmarkEnd w:id="41"/>
      <w:bookmarkEnd w:id="42"/>
      <w:bookmarkEnd w:id="43"/>
      <w:bookmarkEnd w:id="44"/>
      <w:bookmarkEnd w:id="45"/>
      <w:bookmarkEnd w:id="46"/>
      <w:bookmarkEnd w:id="47"/>
    </w:p>
    <w:p w14:paraId="1715E35D" w14:textId="77777777" w:rsidR="00C357D7" w:rsidRPr="009722D9" w:rsidRDefault="00C357D7" w:rsidP="00C357D7">
      <w:pPr>
        <w:autoSpaceDE w:val="0"/>
        <w:autoSpaceDN w:val="0"/>
        <w:spacing w:line="360" w:lineRule="auto"/>
        <w:jc w:val="center"/>
        <w:rPr>
          <w:rFonts w:ascii="Times New Roman" w:hAnsi="Times New Roman" w:cs="Times New Roman"/>
          <w:color w:val="000000" w:themeColor="text1"/>
        </w:rPr>
      </w:pPr>
    </w:p>
    <w:p w14:paraId="3DC01DA2" w14:textId="7E2A9F39" w:rsidR="00C357D7" w:rsidRPr="009722D9" w:rsidRDefault="00C357D7" w:rsidP="00C357D7">
      <w:pPr>
        <w:pStyle w:val="TOC1"/>
      </w:pPr>
      <w:r w:rsidRPr="009722D9">
        <w:fldChar w:fldCharType="begin"/>
      </w:r>
      <w:r w:rsidRPr="009722D9">
        <w:instrText>TOC \o "1-3" \h \z \u</w:instrText>
      </w:r>
      <w:r w:rsidRPr="009722D9">
        <w:fldChar w:fldCharType="separate"/>
      </w:r>
      <w:hyperlink w:anchor="_Toc44334779" w:history="1">
        <w:r w:rsidRPr="009722D9">
          <w:rPr>
            <w:rStyle w:val="a3"/>
            <w:b/>
          </w:rPr>
          <w:t>1  General Provisions</w:t>
        </w:r>
        <w:r w:rsidRPr="009722D9">
          <w:rPr>
            <w:webHidden/>
          </w:rPr>
          <w:tab/>
        </w:r>
        <w:r w:rsidRPr="009722D9">
          <w:rPr>
            <w:webHidden/>
          </w:rPr>
          <w:fldChar w:fldCharType="begin"/>
        </w:r>
        <w:r w:rsidRPr="009722D9">
          <w:rPr>
            <w:webHidden/>
          </w:rPr>
          <w:instrText xml:space="preserve"> PAGEREF _Toc44334779 \h </w:instrText>
        </w:r>
        <w:r w:rsidRPr="009722D9">
          <w:rPr>
            <w:webHidden/>
          </w:rPr>
        </w:r>
        <w:r w:rsidRPr="009722D9">
          <w:rPr>
            <w:webHidden/>
          </w:rPr>
          <w:fldChar w:fldCharType="separate"/>
        </w:r>
        <w:r w:rsidR="00B76379" w:rsidRPr="009722D9">
          <w:rPr>
            <w:webHidden/>
          </w:rPr>
          <w:t>1</w:t>
        </w:r>
        <w:r w:rsidRPr="009722D9">
          <w:rPr>
            <w:webHidden/>
          </w:rPr>
          <w:fldChar w:fldCharType="end"/>
        </w:r>
      </w:hyperlink>
    </w:p>
    <w:p w14:paraId="0E3DA832" w14:textId="499E34BE" w:rsidR="00C357D7" w:rsidRPr="009722D9" w:rsidRDefault="0099755B" w:rsidP="00C357D7">
      <w:pPr>
        <w:pStyle w:val="TOC1"/>
      </w:pPr>
      <w:hyperlink w:anchor="_Toc44334780" w:history="1">
        <w:r w:rsidR="00C357D7" w:rsidRPr="009722D9">
          <w:rPr>
            <w:rStyle w:val="a3"/>
            <w:b/>
          </w:rPr>
          <w:t>2  Terms</w:t>
        </w:r>
        <w:r w:rsidR="00C357D7" w:rsidRPr="009722D9">
          <w:rPr>
            <w:webHidden/>
          </w:rPr>
          <w:tab/>
        </w:r>
        <w:r w:rsidR="00C357D7" w:rsidRPr="009722D9">
          <w:rPr>
            <w:webHidden/>
          </w:rPr>
          <w:fldChar w:fldCharType="begin"/>
        </w:r>
        <w:r w:rsidR="00C357D7" w:rsidRPr="009722D9">
          <w:rPr>
            <w:webHidden/>
          </w:rPr>
          <w:instrText xml:space="preserve"> PAGEREF _Toc44334780 \h </w:instrText>
        </w:r>
        <w:r w:rsidR="00C357D7" w:rsidRPr="009722D9">
          <w:rPr>
            <w:webHidden/>
          </w:rPr>
        </w:r>
        <w:r w:rsidR="00C357D7" w:rsidRPr="009722D9">
          <w:rPr>
            <w:webHidden/>
          </w:rPr>
          <w:fldChar w:fldCharType="separate"/>
        </w:r>
        <w:r w:rsidR="00B76379" w:rsidRPr="009722D9">
          <w:rPr>
            <w:webHidden/>
          </w:rPr>
          <w:t>2</w:t>
        </w:r>
        <w:r w:rsidR="00C357D7" w:rsidRPr="009722D9">
          <w:rPr>
            <w:webHidden/>
          </w:rPr>
          <w:fldChar w:fldCharType="end"/>
        </w:r>
      </w:hyperlink>
    </w:p>
    <w:p w14:paraId="6E6A3F8E" w14:textId="017EA7E2" w:rsidR="00C357D7" w:rsidRPr="009722D9" w:rsidRDefault="0099755B" w:rsidP="00C357D7">
      <w:pPr>
        <w:pStyle w:val="TOC1"/>
      </w:pPr>
      <w:hyperlink w:anchor="_Toc44334781" w:history="1">
        <w:r w:rsidR="00C357D7" w:rsidRPr="009722D9">
          <w:rPr>
            <w:rStyle w:val="a3"/>
            <w:b/>
          </w:rPr>
          <w:t>3  Materials</w:t>
        </w:r>
        <w:r w:rsidR="00C357D7" w:rsidRPr="009722D9">
          <w:rPr>
            <w:webHidden/>
          </w:rPr>
          <w:tab/>
        </w:r>
        <w:r w:rsidR="00C357D7" w:rsidRPr="009722D9">
          <w:rPr>
            <w:webHidden/>
          </w:rPr>
          <w:fldChar w:fldCharType="begin"/>
        </w:r>
        <w:r w:rsidR="00C357D7" w:rsidRPr="009722D9">
          <w:rPr>
            <w:webHidden/>
          </w:rPr>
          <w:instrText xml:space="preserve"> PAGEREF _Toc44334781 \h </w:instrText>
        </w:r>
        <w:r w:rsidR="00C357D7" w:rsidRPr="009722D9">
          <w:rPr>
            <w:webHidden/>
          </w:rPr>
        </w:r>
        <w:r w:rsidR="00C357D7" w:rsidRPr="009722D9">
          <w:rPr>
            <w:webHidden/>
          </w:rPr>
          <w:fldChar w:fldCharType="separate"/>
        </w:r>
        <w:r w:rsidR="00B76379" w:rsidRPr="009722D9">
          <w:rPr>
            <w:webHidden/>
          </w:rPr>
          <w:t>3</w:t>
        </w:r>
        <w:r w:rsidR="00C357D7" w:rsidRPr="009722D9">
          <w:rPr>
            <w:webHidden/>
          </w:rPr>
          <w:fldChar w:fldCharType="end"/>
        </w:r>
      </w:hyperlink>
    </w:p>
    <w:p w14:paraId="7D153008" w14:textId="2AF6AF73" w:rsidR="00C357D7" w:rsidRPr="009722D9" w:rsidRDefault="0099755B" w:rsidP="00C357D7">
      <w:pPr>
        <w:pStyle w:val="TOC2"/>
        <w:tabs>
          <w:tab w:val="right" w:leader="dot" w:pos="9287"/>
        </w:tabs>
        <w:spacing w:line="360" w:lineRule="auto"/>
        <w:rPr>
          <w:rFonts w:ascii="Times New Roman" w:eastAsia="宋体" w:hAnsi="Times New Roman" w:cs="Times New Roman"/>
          <w:noProof/>
          <w:color w:val="000000" w:themeColor="text1"/>
          <w:sz w:val="24"/>
          <w:szCs w:val="24"/>
        </w:rPr>
      </w:pPr>
      <w:hyperlink w:anchor="_Toc44334782" w:history="1">
        <w:r w:rsidR="00C357D7" w:rsidRPr="009722D9">
          <w:rPr>
            <w:rStyle w:val="a3"/>
            <w:rFonts w:ascii="Times New Roman" w:eastAsia="宋体" w:hAnsi="Times New Roman" w:cs="Times New Roman"/>
            <w:noProof/>
            <w:color w:val="000000" w:themeColor="text1"/>
            <w:sz w:val="24"/>
            <w:szCs w:val="24"/>
          </w:rPr>
          <w:t>3.1  General Requirements</w:t>
        </w:r>
        <w:r w:rsidR="00C357D7" w:rsidRPr="009722D9">
          <w:rPr>
            <w:rFonts w:ascii="Times New Roman" w:eastAsia="宋体" w:hAnsi="Times New Roman" w:cs="Times New Roman"/>
            <w:noProof/>
            <w:webHidden/>
            <w:color w:val="000000" w:themeColor="text1"/>
            <w:sz w:val="24"/>
            <w:szCs w:val="24"/>
          </w:rPr>
          <w:tab/>
        </w:r>
        <w:r w:rsidR="00C357D7" w:rsidRPr="009722D9">
          <w:rPr>
            <w:rFonts w:ascii="Times New Roman" w:eastAsia="宋体" w:hAnsi="Times New Roman" w:cs="Times New Roman"/>
            <w:noProof/>
            <w:webHidden/>
            <w:color w:val="000000" w:themeColor="text1"/>
            <w:sz w:val="24"/>
            <w:szCs w:val="24"/>
          </w:rPr>
          <w:fldChar w:fldCharType="begin"/>
        </w:r>
        <w:r w:rsidR="00C357D7" w:rsidRPr="009722D9">
          <w:rPr>
            <w:rFonts w:ascii="Times New Roman" w:eastAsia="宋体" w:hAnsi="Times New Roman" w:cs="Times New Roman"/>
            <w:noProof/>
            <w:webHidden/>
            <w:color w:val="000000" w:themeColor="text1"/>
            <w:sz w:val="24"/>
            <w:szCs w:val="24"/>
          </w:rPr>
          <w:instrText xml:space="preserve"> PAGEREF _Toc44334782 \h </w:instrText>
        </w:r>
        <w:r w:rsidR="00C357D7" w:rsidRPr="009722D9">
          <w:rPr>
            <w:rFonts w:ascii="Times New Roman" w:eastAsia="宋体" w:hAnsi="Times New Roman" w:cs="Times New Roman"/>
            <w:noProof/>
            <w:webHidden/>
            <w:color w:val="000000" w:themeColor="text1"/>
            <w:sz w:val="24"/>
            <w:szCs w:val="24"/>
          </w:rPr>
        </w:r>
        <w:r w:rsidR="00C357D7" w:rsidRPr="009722D9">
          <w:rPr>
            <w:rFonts w:ascii="Times New Roman" w:eastAsia="宋体" w:hAnsi="Times New Roman" w:cs="Times New Roman"/>
            <w:noProof/>
            <w:webHidden/>
            <w:color w:val="000000" w:themeColor="text1"/>
            <w:sz w:val="24"/>
            <w:szCs w:val="24"/>
          </w:rPr>
          <w:fldChar w:fldCharType="separate"/>
        </w:r>
        <w:r w:rsidR="00B76379" w:rsidRPr="009722D9">
          <w:rPr>
            <w:rFonts w:ascii="Times New Roman" w:eastAsia="宋体" w:hAnsi="Times New Roman" w:cs="Times New Roman"/>
            <w:noProof/>
            <w:webHidden/>
            <w:color w:val="000000" w:themeColor="text1"/>
            <w:sz w:val="24"/>
            <w:szCs w:val="24"/>
          </w:rPr>
          <w:t>3</w:t>
        </w:r>
        <w:r w:rsidR="00C357D7" w:rsidRPr="009722D9">
          <w:rPr>
            <w:rFonts w:ascii="Times New Roman" w:eastAsia="宋体" w:hAnsi="Times New Roman" w:cs="Times New Roman"/>
            <w:noProof/>
            <w:webHidden/>
            <w:color w:val="000000" w:themeColor="text1"/>
            <w:sz w:val="24"/>
            <w:szCs w:val="24"/>
          </w:rPr>
          <w:fldChar w:fldCharType="end"/>
        </w:r>
      </w:hyperlink>
    </w:p>
    <w:p w14:paraId="30E09014" w14:textId="55E4E029" w:rsidR="00C357D7" w:rsidRPr="009722D9" w:rsidRDefault="0099755B" w:rsidP="00C357D7">
      <w:pPr>
        <w:pStyle w:val="TOC2"/>
        <w:tabs>
          <w:tab w:val="right" w:leader="dot" w:pos="9287"/>
        </w:tabs>
        <w:spacing w:line="360" w:lineRule="auto"/>
        <w:rPr>
          <w:rFonts w:ascii="Times New Roman" w:eastAsia="宋体" w:hAnsi="Times New Roman" w:cs="Times New Roman"/>
          <w:noProof/>
          <w:color w:val="000000" w:themeColor="text1"/>
          <w:sz w:val="24"/>
          <w:szCs w:val="24"/>
        </w:rPr>
      </w:pPr>
      <w:hyperlink w:anchor="_Toc44334783" w:history="1">
        <w:r w:rsidR="00C357D7" w:rsidRPr="009722D9">
          <w:rPr>
            <w:rStyle w:val="a3"/>
            <w:rFonts w:ascii="Times New Roman" w:eastAsia="宋体" w:hAnsi="Times New Roman" w:cs="Times New Roman"/>
            <w:noProof/>
            <w:color w:val="000000" w:themeColor="text1"/>
            <w:sz w:val="24"/>
            <w:szCs w:val="24"/>
          </w:rPr>
          <w:t>3.2  Technical Requirements</w:t>
        </w:r>
        <w:r w:rsidR="00C357D7" w:rsidRPr="009722D9">
          <w:rPr>
            <w:rFonts w:ascii="Times New Roman" w:eastAsia="宋体" w:hAnsi="Times New Roman" w:cs="Times New Roman"/>
            <w:noProof/>
            <w:webHidden/>
            <w:color w:val="000000" w:themeColor="text1"/>
            <w:sz w:val="24"/>
            <w:szCs w:val="24"/>
          </w:rPr>
          <w:tab/>
        </w:r>
        <w:r w:rsidR="00C357D7" w:rsidRPr="009722D9">
          <w:rPr>
            <w:rFonts w:ascii="Times New Roman" w:eastAsia="宋体" w:hAnsi="Times New Roman" w:cs="Times New Roman"/>
            <w:noProof/>
            <w:webHidden/>
            <w:color w:val="000000" w:themeColor="text1"/>
            <w:sz w:val="24"/>
            <w:szCs w:val="24"/>
          </w:rPr>
          <w:fldChar w:fldCharType="begin"/>
        </w:r>
        <w:r w:rsidR="00C357D7" w:rsidRPr="009722D9">
          <w:rPr>
            <w:rFonts w:ascii="Times New Roman" w:eastAsia="宋体" w:hAnsi="Times New Roman" w:cs="Times New Roman"/>
            <w:noProof/>
            <w:webHidden/>
            <w:color w:val="000000" w:themeColor="text1"/>
            <w:sz w:val="24"/>
            <w:szCs w:val="24"/>
          </w:rPr>
          <w:instrText xml:space="preserve"> PAGEREF _Toc44334783 \h </w:instrText>
        </w:r>
        <w:r w:rsidR="00C357D7" w:rsidRPr="009722D9">
          <w:rPr>
            <w:rFonts w:ascii="Times New Roman" w:eastAsia="宋体" w:hAnsi="Times New Roman" w:cs="Times New Roman"/>
            <w:noProof/>
            <w:webHidden/>
            <w:color w:val="000000" w:themeColor="text1"/>
            <w:sz w:val="24"/>
            <w:szCs w:val="24"/>
          </w:rPr>
        </w:r>
        <w:r w:rsidR="00C357D7" w:rsidRPr="009722D9">
          <w:rPr>
            <w:rFonts w:ascii="Times New Roman" w:eastAsia="宋体" w:hAnsi="Times New Roman" w:cs="Times New Roman"/>
            <w:noProof/>
            <w:webHidden/>
            <w:color w:val="000000" w:themeColor="text1"/>
            <w:sz w:val="24"/>
            <w:szCs w:val="24"/>
          </w:rPr>
          <w:fldChar w:fldCharType="separate"/>
        </w:r>
        <w:r w:rsidR="00B76379" w:rsidRPr="009722D9">
          <w:rPr>
            <w:rFonts w:ascii="Times New Roman" w:eastAsia="宋体" w:hAnsi="Times New Roman" w:cs="Times New Roman"/>
            <w:noProof/>
            <w:webHidden/>
            <w:color w:val="000000" w:themeColor="text1"/>
            <w:sz w:val="24"/>
            <w:szCs w:val="24"/>
          </w:rPr>
          <w:t>3</w:t>
        </w:r>
        <w:r w:rsidR="00C357D7" w:rsidRPr="009722D9">
          <w:rPr>
            <w:rFonts w:ascii="Times New Roman" w:eastAsia="宋体" w:hAnsi="Times New Roman" w:cs="Times New Roman"/>
            <w:noProof/>
            <w:webHidden/>
            <w:color w:val="000000" w:themeColor="text1"/>
            <w:sz w:val="24"/>
            <w:szCs w:val="24"/>
          </w:rPr>
          <w:fldChar w:fldCharType="end"/>
        </w:r>
      </w:hyperlink>
    </w:p>
    <w:p w14:paraId="32041BC5" w14:textId="4BDA2F59" w:rsidR="00C357D7" w:rsidRPr="009722D9" w:rsidRDefault="0099755B" w:rsidP="00C357D7">
      <w:pPr>
        <w:pStyle w:val="TOC1"/>
      </w:pPr>
      <w:hyperlink w:anchor="_Toc44334784" w:history="1">
        <w:r w:rsidR="00C357D7" w:rsidRPr="009722D9">
          <w:rPr>
            <w:rStyle w:val="a3"/>
            <w:b/>
          </w:rPr>
          <w:t>4  Construction</w:t>
        </w:r>
        <w:r w:rsidR="00C357D7" w:rsidRPr="009722D9">
          <w:rPr>
            <w:webHidden/>
          </w:rPr>
          <w:tab/>
        </w:r>
        <w:r w:rsidR="00C357D7" w:rsidRPr="009722D9">
          <w:rPr>
            <w:webHidden/>
          </w:rPr>
          <w:fldChar w:fldCharType="begin"/>
        </w:r>
        <w:r w:rsidR="00C357D7" w:rsidRPr="009722D9">
          <w:rPr>
            <w:webHidden/>
          </w:rPr>
          <w:instrText xml:space="preserve"> PAGEREF _Toc44334784 \h </w:instrText>
        </w:r>
        <w:r w:rsidR="00C357D7" w:rsidRPr="009722D9">
          <w:rPr>
            <w:webHidden/>
          </w:rPr>
        </w:r>
        <w:r w:rsidR="00C357D7" w:rsidRPr="009722D9">
          <w:rPr>
            <w:webHidden/>
          </w:rPr>
          <w:fldChar w:fldCharType="separate"/>
        </w:r>
        <w:r w:rsidR="00B76379" w:rsidRPr="009722D9">
          <w:rPr>
            <w:webHidden/>
          </w:rPr>
          <w:t>5</w:t>
        </w:r>
        <w:r w:rsidR="00C357D7" w:rsidRPr="009722D9">
          <w:rPr>
            <w:webHidden/>
          </w:rPr>
          <w:fldChar w:fldCharType="end"/>
        </w:r>
      </w:hyperlink>
    </w:p>
    <w:p w14:paraId="62AA1980" w14:textId="0D42636F" w:rsidR="00C357D7" w:rsidRPr="009722D9" w:rsidRDefault="0099755B" w:rsidP="00C357D7">
      <w:pPr>
        <w:pStyle w:val="TOC2"/>
        <w:tabs>
          <w:tab w:val="right" w:leader="dot" w:pos="9287"/>
        </w:tabs>
        <w:spacing w:line="360" w:lineRule="auto"/>
        <w:rPr>
          <w:rFonts w:ascii="Times New Roman" w:eastAsia="宋体" w:hAnsi="Times New Roman" w:cs="Times New Roman"/>
          <w:noProof/>
          <w:color w:val="000000" w:themeColor="text1"/>
          <w:sz w:val="24"/>
          <w:szCs w:val="24"/>
        </w:rPr>
      </w:pPr>
      <w:hyperlink w:anchor="_Toc44334785" w:history="1">
        <w:r w:rsidR="00C357D7" w:rsidRPr="009722D9">
          <w:rPr>
            <w:rStyle w:val="a3"/>
            <w:rFonts w:ascii="Times New Roman" w:eastAsia="宋体" w:hAnsi="Times New Roman" w:cs="Times New Roman"/>
            <w:noProof/>
            <w:color w:val="000000" w:themeColor="text1"/>
            <w:sz w:val="24"/>
            <w:szCs w:val="24"/>
          </w:rPr>
          <w:t>4.1  General Requirements</w:t>
        </w:r>
        <w:r w:rsidR="00C357D7" w:rsidRPr="009722D9">
          <w:rPr>
            <w:rFonts w:ascii="Times New Roman" w:eastAsia="宋体" w:hAnsi="Times New Roman" w:cs="Times New Roman"/>
            <w:noProof/>
            <w:webHidden/>
            <w:color w:val="000000" w:themeColor="text1"/>
            <w:sz w:val="24"/>
            <w:szCs w:val="24"/>
          </w:rPr>
          <w:tab/>
        </w:r>
        <w:r w:rsidR="00C357D7" w:rsidRPr="009722D9">
          <w:rPr>
            <w:rFonts w:ascii="Times New Roman" w:eastAsia="宋体" w:hAnsi="Times New Roman" w:cs="Times New Roman"/>
            <w:noProof/>
            <w:webHidden/>
            <w:color w:val="000000" w:themeColor="text1"/>
            <w:sz w:val="24"/>
            <w:szCs w:val="24"/>
          </w:rPr>
          <w:fldChar w:fldCharType="begin"/>
        </w:r>
        <w:r w:rsidR="00C357D7" w:rsidRPr="009722D9">
          <w:rPr>
            <w:rFonts w:ascii="Times New Roman" w:eastAsia="宋体" w:hAnsi="Times New Roman" w:cs="Times New Roman"/>
            <w:noProof/>
            <w:webHidden/>
            <w:color w:val="000000" w:themeColor="text1"/>
            <w:sz w:val="24"/>
            <w:szCs w:val="24"/>
          </w:rPr>
          <w:instrText xml:space="preserve"> PAGEREF _Toc44334785 \h </w:instrText>
        </w:r>
        <w:r w:rsidR="00C357D7" w:rsidRPr="009722D9">
          <w:rPr>
            <w:rFonts w:ascii="Times New Roman" w:eastAsia="宋体" w:hAnsi="Times New Roman" w:cs="Times New Roman"/>
            <w:noProof/>
            <w:webHidden/>
            <w:color w:val="000000" w:themeColor="text1"/>
            <w:sz w:val="24"/>
            <w:szCs w:val="24"/>
          </w:rPr>
        </w:r>
        <w:r w:rsidR="00C357D7" w:rsidRPr="009722D9">
          <w:rPr>
            <w:rFonts w:ascii="Times New Roman" w:eastAsia="宋体" w:hAnsi="Times New Roman" w:cs="Times New Roman"/>
            <w:noProof/>
            <w:webHidden/>
            <w:color w:val="000000" w:themeColor="text1"/>
            <w:sz w:val="24"/>
            <w:szCs w:val="24"/>
          </w:rPr>
          <w:fldChar w:fldCharType="separate"/>
        </w:r>
        <w:r w:rsidR="00B76379" w:rsidRPr="009722D9">
          <w:rPr>
            <w:rFonts w:ascii="Times New Roman" w:eastAsia="宋体" w:hAnsi="Times New Roman" w:cs="Times New Roman"/>
            <w:noProof/>
            <w:webHidden/>
            <w:color w:val="000000" w:themeColor="text1"/>
            <w:sz w:val="24"/>
            <w:szCs w:val="24"/>
          </w:rPr>
          <w:t>5</w:t>
        </w:r>
        <w:r w:rsidR="00C357D7" w:rsidRPr="009722D9">
          <w:rPr>
            <w:rFonts w:ascii="Times New Roman" w:eastAsia="宋体" w:hAnsi="Times New Roman" w:cs="Times New Roman"/>
            <w:noProof/>
            <w:webHidden/>
            <w:color w:val="000000" w:themeColor="text1"/>
            <w:sz w:val="24"/>
            <w:szCs w:val="24"/>
          </w:rPr>
          <w:fldChar w:fldCharType="end"/>
        </w:r>
      </w:hyperlink>
    </w:p>
    <w:p w14:paraId="32A12189" w14:textId="16FEB94A" w:rsidR="00C357D7" w:rsidRPr="009722D9" w:rsidRDefault="0099755B" w:rsidP="00C357D7">
      <w:pPr>
        <w:pStyle w:val="TOC2"/>
        <w:tabs>
          <w:tab w:val="right" w:leader="dot" w:pos="9287"/>
        </w:tabs>
        <w:spacing w:line="360" w:lineRule="auto"/>
        <w:rPr>
          <w:rFonts w:ascii="Times New Roman" w:eastAsia="宋体" w:hAnsi="Times New Roman" w:cs="Times New Roman"/>
          <w:noProof/>
          <w:color w:val="000000" w:themeColor="text1"/>
          <w:sz w:val="24"/>
          <w:szCs w:val="24"/>
        </w:rPr>
      </w:pPr>
      <w:hyperlink w:anchor="_Toc44334786" w:history="1">
        <w:r w:rsidR="00C357D7" w:rsidRPr="009722D9">
          <w:rPr>
            <w:rStyle w:val="a3"/>
            <w:rFonts w:ascii="Times New Roman" w:eastAsia="宋体" w:hAnsi="Times New Roman" w:cs="Times New Roman"/>
            <w:noProof/>
            <w:color w:val="000000" w:themeColor="text1"/>
            <w:sz w:val="24"/>
            <w:szCs w:val="24"/>
          </w:rPr>
          <w:t>4.2  Construction Preparations</w:t>
        </w:r>
        <w:r w:rsidR="00C357D7" w:rsidRPr="009722D9">
          <w:rPr>
            <w:rFonts w:ascii="Times New Roman" w:eastAsia="宋体" w:hAnsi="Times New Roman" w:cs="Times New Roman"/>
            <w:noProof/>
            <w:webHidden/>
            <w:color w:val="000000" w:themeColor="text1"/>
            <w:sz w:val="24"/>
            <w:szCs w:val="24"/>
          </w:rPr>
          <w:tab/>
        </w:r>
        <w:r w:rsidR="00C357D7" w:rsidRPr="009722D9">
          <w:rPr>
            <w:rFonts w:ascii="Times New Roman" w:eastAsia="宋体" w:hAnsi="Times New Roman" w:cs="Times New Roman"/>
            <w:noProof/>
            <w:webHidden/>
            <w:color w:val="000000" w:themeColor="text1"/>
            <w:sz w:val="24"/>
            <w:szCs w:val="24"/>
          </w:rPr>
          <w:fldChar w:fldCharType="begin"/>
        </w:r>
        <w:r w:rsidR="00C357D7" w:rsidRPr="009722D9">
          <w:rPr>
            <w:rFonts w:ascii="Times New Roman" w:eastAsia="宋体" w:hAnsi="Times New Roman" w:cs="Times New Roman"/>
            <w:noProof/>
            <w:webHidden/>
            <w:color w:val="000000" w:themeColor="text1"/>
            <w:sz w:val="24"/>
            <w:szCs w:val="24"/>
          </w:rPr>
          <w:instrText xml:space="preserve"> PAGEREF _Toc44334786 \h </w:instrText>
        </w:r>
        <w:r w:rsidR="00C357D7" w:rsidRPr="009722D9">
          <w:rPr>
            <w:rFonts w:ascii="Times New Roman" w:eastAsia="宋体" w:hAnsi="Times New Roman" w:cs="Times New Roman"/>
            <w:noProof/>
            <w:webHidden/>
            <w:color w:val="000000" w:themeColor="text1"/>
            <w:sz w:val="24"/>
            <w:szCs w:val="24"/>
          </w:rPr>
        </w:r>
        <w:r w:rsidR="00C357D7" w:rsidRPr="009722D9">
          <w:rPr>
            <w:rFonts w:ascii="Times New Roman" w:eastAsia="宋体" w:hAnsi="Times New Roman" w:cs="Times New Roman"/>
            <w:noProof/>
            <w:webHidden/>
            <w:color w:val="000000" w:themeColor="text1"/>
            <w:sz w:val="24"/>
            <w:szCs w:val="24"/>
          </w:rPr>
          <w:fldChar w:fldCharType="separate"/>
        </w:r>
        <w:r w:rsidR="00B76379" w:rsidRPr="009722D9">
          <w:rPr>
            <w:rFonts w:ascii="Times New Roman" w:eastAsia="宋体" w:hAnsi="Times New Roman" w:cs="Times New Roman"/>
            <w:noProof/>
            <w:webHidden/>
            <w:color w:val="000000" w:themeColor="text1"/>
            <w:sz w:val="24"/>
            <w:szCs w:val="24"/>
          </w:rPr>
          <w:t>5</w:t>
        </w:r>
        <w:r w:rsidR="00C357D7" w:rsidRPr="009722D9">
          <w:rPr>
            <w:rFonts w:ascii="Times New Roman" w:eastAsia="宋体" w:hAnsi="Times New Roman" w:cs="Times New Roman"/>
            <w:noProof/>
            <w:webHidden/>
            <w:color w:val="000000" w:themeColor="text1"/>
            <w:sz w:val="24"/>
            <w:szCs w:val="24"/>
          </w:rPr>
          <w:fldChar w:fldCharType="end"/>
        </w:r>
      </w:hyperlink>
    </w:p>
    <w:p w14:paraId="6A905D08" w14:textId="1DA88599" w:rsidR="00C357D7" w:rsidRPr="009722D9" w:rsidRDefault="0099755B" w:rsidP="00C357D7">
      <w:pPr>
        <w:pStyle w:val="TOC2"/>
        <w:tabs>
          <w:tab w:val="right" w:leader="dot" w:pos="9287"/>
        </w:tabs>
        <w:spacing w:line="360" w:lineRule="auto"/>
        <w:rPr>
          <w:rFonts w:ascii="Times New Roman" w:eastAsia="宋体" w:hAnsi="Times New Roman" w:cs="Times New Roman"/>
          <w:noProof/>
          <w:color w:val="000000" w:themeColor="text1"/>
          <w:sz w:val="24"/>
          <w:szCs w:val="24"/>
        </w:rPr>
      </w:pPr>
      <w:hyperlink w:anchor="_Toc44334787" w:history="1">
        <w:r w:rsidR="00C357D7" w:rsidRPr="009722D9">
          <w:rPr>
            <w:rStyle w:val="a3"/>
            <w:rFonts w:ascii="Times New Roman" w:eastAsia="宋体" w:hAnsi="Times New Roman" w:cs="Times New Roman"/>
            <w:noProof/>
            <w:color w:val="000000" w:themeColor="text1"/>
            <w:sz w:val="24"/>
            <w:szCs w:val="24"/>
          </w:rPr>
          <w:t>4.3  Construction Operations</w:t>
        </w:r>
        <w:r w:rsidR="00C357D7" w:rsidRPr="009722D9">
          <w:rPr>
            <w:rFonts w:ascii="Times New Roman" w:eastAsia="宋体" w:hAnsi="Times New Roman" w:cs="Times New Roman"/>
            <w:noProof/>
            <w:webHidden/>
            <w:color w:val="000000" w:themeColor="text1"/>
            <w:sz w:val="24"/>
            <w:szCs w:val="24"/>
          </w:rPr>
          <w:tab/>
        </w:r>
        <w:r w:rsidR="00C357D7" w:rsidRPr="009722D9">
          <w:rPr>
            <w:rFonts w:ascii="Times New Roman" w:eastAsia="宋体" w:hAnsi="Times New Roman" w:cs="Times New Roman"/>
            <w:noProof/>
            <w:webHidden/>
            <w:color w:val="000000" w:themeColor="text1"/>
            <w:sz w:val="24"/>
            <w:szCs w:val="24"/>
          </w:rPr>
          <w:fldChar w:fldCharType="begin"/>
        </w:r>
        <w:r w:rsidR="00C357D7" w:rsidRPr="009722D9">
          <w:rPr>
            <w:rFonts w:ascii="Times New Roman" w:eastAsia="宋体" w:hAnsi="Times New Roman" w:cs="Times New Roman"/>
            <w:noProof/>
            <w:webHidden/>
            <w:color w:val="000000" w:themeColor="text1"/>
            <w:sz w:val="24"/>
            <w:szCs w:val="24"/>
          </w:rPr>
          <w:instrText xml:space="preserve"> PAGEREF _Toc44334787 \h </w:instrText>
        </w:r>
        <w:r w:rsidR="00C357D7" w:rsidRPr="009722D9">
          <w:rPr>
            <w:rFonts w:ascii="Times New Roman" w:eastAsia="宋体" w:hAnsi="Times New Roman" w:cs="Times New Roman"/>
            <w:noProof/>
            <w:webHidden/>
            <w:color w:val="000000" w:themeColor="text1"/>
            <w:sz w:val="24"/>
            <w:szCs w:val="24"/>
          </w:rPr>
        </w:r>
        <w:r w:rsidR="00C357D7" w:rsidRPr="009722D9">
          <w:rPr>
            <w:rFonts w:ascii="Times New Roman" w:eastAsia="宋体" w:hAnsi="Times New Roman" w:cs="Times New Roman"/>
            <w:noProof/>
            <w:webHidden/>
            <w:color w:val="000000" w:themeColor="text1"/>
            <w:sz w:val="24"/>
            <w:szCs w:val="24"/>
          </w:rPr>
          <w:fldChar w:fldCharType="separate"/>
        </w:r>
        <w:r w:rsidR="00B76379" w:rsidRPr="009722D9">
          <w:rPr>
            <w:rFonts w:ascii="Times New Roman" w:eastAsia="宋体" w:hAnsi="Times New Roman" w:cs="Times New Roman"/>
            <w:noProof/>
            <w:webHidden/>
            <w:color w:val="000000" w:themeColor="text1"/>
            <w:sz w:val="24"/>
            <w:szCs w:val="24"/>
          </w:rPr>
          <w:t>6</w:t>
        </w:r>
        <w:r w:rsidR="00C357D7" w:rsidRPr="009722D9">
          <w:rPr>
            <w:rFonts w:ascii="Times New Roman" w:eastAsia="宋体" w:hAnsi="Times New Roman" w:cs="Times New Roman"/>
            <w:noProof/>
            <w:webHidden/>
            <w:color w:val="000000" w:themeColor="text1"/>
            <w:sz w:val="24"/>
            <w:szCs w:val="24"/>
          </w:rPr>
          <w:fldChar w:fldCharType="end"/>
        </w:r>
      </w:hyperlink>
    </w:p>
    <w:p w14:paraId="3F4DFB0F" w14:textId="0D554EB0" w:rsidR="00C357D7" w:rsidRPr="009722D9" w:rsidRDefault="0099755B" w:rsidP="00C357D7">
      <w:pPr>
        <w:pStyle w:val="TOC1"/>
      </w:pPr>
      <w:hyperlink w:anchor="_Toc44334788" w:history="1">
        <w:r w:rsidR="003278D8" w:rsidRPr="009722D9">
          <w:rPr>
            <w:rStyle w:val="a3"/>
            <w:b/>
          </w:rPr>
          <w:t>5  Quality Inspection And Acceptance</w:t>
        </w:r>
        <w:r w:rsidR="003278D8" w:rsidRPr="009722D9">
          <w:rPr>
            <w:webHidden/>
          </w:rPr>
          <w:tab/>
          <w:t>7</w:t>
        </w:r>
      </w:hyperlink>
    </w:p>
    <w:p w14:paraId="2DA551A8" w14:textId="1CB87960" w:rsidR="00C357D7" w:rsidRPr="009722D9" w:rsidRDefault="0099755B" w:rsidP="00C357D7">
      <w:pPr>
        <w:pStyle w:val="TOC1"/>
      </w:pPr>
      <w:hyperlink w:anchor="_Toc44334789" w:history="1">
        <w:r w:rsidR="003278D8" w:rsidRPr="009722D9">
          <w:rPr>
            <w:rStyle w:val="a3"/>
            <w:b/>
          </w:rPr>
          <w:t>Explanations Wording in This Standard</w:t>
        </w:r>
        <w:r w:rsidR="003278D8" w:rsidRPr="009722D9">
          <w:rPr>
            <w:webHidden/>
          </w:rPr>
          <w:tab/>
          <w:t>8</w:t>
        </w:r>
      </w:hyperlink>
    </w:p>
    <w:p w14:paraId="3A3A6064" w14:textId="6C151DA2" w:rsidR="00C357D7" w:rsidRPr="009722D9" w:rsidRDefault="0099755B" w:rsidP="00C357D7">
      <w:pPr>
        <w:pStyle w:val="TOC1"/>
      </w:pPr>
      <w:hyperlink w:anchor="_Toc44334790" w:history="1">
        <w:r w:rsidR="003278D8" w:rsidRPr="009722D9">
          <w:rPr>
            <w:rStyle w:val="a3"/>
            <w:rFonts w:hint="eastAsia"/>
            <w:b/>
          </w:rPr>
          <w:t>L</w:t>
        </w:r>
        <w:r w:rsidR="003278D8" w:rsidRPr="009722D9">
          <w:rPr>
            <w:rStyle w:val="a3"/>
            <w:b/>
          </w:rPr>
          <w:t>ist of Quoted Standards</w:t>
        </w:r>
        <w:r w:rsidR="003278D8" w:rsidRPr="009722D9">
          <w:rPr>
            <w:webHidden/>
          </w:rPr>
          <w:tab/>
          <w:t>9</w:t>
        </w:r>
      </w:hyperlink>
    </w:p>
    <w:p w14:paraId="6C90A54E" w14:textId="77777777" w:rsidR="00C357D7" w:rsidRPr="009722D9" w:rsidRDefault="00C357D7" w:rsidP="00C357D7">
      <w:pPr>
        <w:spacing w:line="360" w:lineRule="auto"/>
        <w:rPr>
          <w:rFonts w:ascii="Times New Roman" w:hAnsi="Times New Roman" w:cs="Times New Roman"/>
          <w:color w:val="000000" w:themeColor="text1"/>
          <w:sz w:val="24"/>
          <w:szCs w:val="24"/>
        </w:rPr>
      </w:pPr>
      <w:r w:rsidRPr="009722D9">
        <w:rPr>
          <w:rFonts w:ascii="Times New Roman" w:hAnsi="Times New Roman" w:cs="Times New Roman"/>
          <w:color w:val="000000" w:themeColor="text1"/>
          <w:sz w:val="24"/>
          <w:szCs w:val="24"/>
        </w:rPr>
        <w:fldChar w:fldCharType="end"/>
      </w:r>
      <w:bookmarkEnd w:id="48"/>
    </w:p>
    <w:p w14:paraId="1E952241" w14:textId="77777777" w:rsidR="00011F5E" w:rsidRPr="009722D9" w:rsidRDefault="00011F5E" w:rsidP="00C357D7">
      <w:pPr>
        <w:spacing w:line="360" w:lineRule="auto"/>
        <w:ind w:firstLineChars="200" w:firstLine="482"/>
        <w:jc w:val="left"/>
        <w:rPr>
          <w:rFonts w:ascii="Times New Roman" w:hAnsi="Times New Roman" w:cs="Times New Roman"/>
          <w:b/>
          <w:color w:val="000000"/>
          <w:sz w:val="24"/>
          <w:szCs w:val="24"/>
        </w:rPr>
        <w:sectPr w:rsidR="00011F5E" w:rsidRPr="009722D9">
          <w:pgSz w:w="11906" w:h="16838"/>
          <w:pgMar w:top="1440" w:right="1800" w:bottom="1440" w:left="1800" w:header="851" w:footer="992" w:gutter="0"/>
          <w:cols w:space="425"/>
          <w:docGrid w:type="lines" w:linePitch="312"/>
        </w:sectPr>
      </w:pPr>
    </w:p>
    <w:p w14:paraId="29AFA89A" w14:textId="77777777" w:rsidR="00011F5E" w:rsidRPr="009722D9" w:rsidRDefault="00011F5E" w:rsidP="0081559A">
      <w:pPr>
        <w:pStyle w:val="11"/>
      </w:pPr>
      <w:bookmarkStart w:id="49" w:name="_Toc34573156"/>
      <w:bookmarkStart w:id="50" w:name="_Toc91082446"/>
      <w:bookmarkStart w:id="51" w:name="_Toc101799718"/>
      <w:r w:rsidRPr="009722D9">
        <w:lastRenderedPageBreak/>
        <w:t xml:space="preserve">1  </w:t>
      </w:r>
      <w:r w:rsidRPr="009722D9">
        <w:t>总则</w:t>
      </w:r>
      <w:bookmarkEnd w:id="49"/>
      <w:bookmarkEnd w:id="50"/>
      <w:bookmarkEnd w:id="51"/>
    </w:p>
    <w:p w14:paraId="52E3EDEB" w14:textId="77777777" w:rsidR="00011F5E" w:rsidRPr="009722D9" w:rsidRDefault="00011F5E" w:rsidP="00427757">
      <w:pPr>
        <w:pStyle w:val="101"/>
        <w:rPr>
          <w:b/>
          <w:bCs/>
        </w:rPr>
      </w:pPr>
      <w:r w:rsidRPr="009722D9">
        <w:rPr>
          <w:b/>
          <w:bCs/>
        </w:rPr>
        <w:t xml:space="preserve">1.0.1  </w:t>
      </w:r>
      <w:r w:rsidRPr="009722D9">
        <w:t>为规范混凝土制品用脱模剂</w:t>
      </w:r>
      <w:r w:rsidRPr="009722D9">
        <w:rPr>
          <w:rFonts w:hint="eastAsia"/>
        </w:rPr>
        <w:t>的</w:t>
      </w:r>
      <w:r w:rsidRPr="009722D9">
        <w:t>应用技术，</w:t>
      </w:r>
      <w:r w:rsidRPr="009722D9">
        <w:rPr>
          <w:rFonts w:hint="eastAsia"/>
        </w:rPr>
        <w:t>提高混凝土制品脱模效率，</w:t>
      </w:r>
      <w:r w:rsidRPr="009722D9">
        <w:t>保证混凝土制品的</w:t>
      </w:r>
      <w:r w:rsidRPr="009722D9">
        <w:rPr>
          <w:rFonts w:hint="eastAsia"/>
        </w:rPr>
        <w:t>力学</w:t>
      </w:r>
      <w:r w:rsidRPr="009722D9">
        <w:t>性能</w:t>
      </w:r>
      <w:r w:rsidRPr="009722D9">
        <w:rPr>
          <w:rFonts w:hint="eastAsia"/>
        </w:rPr>
        <w:t>和耐久性能及</w:t>
      </w:r>
      <w:r w:rsidRPr="009722D9">
        <w:t>表面光洁度，</w:t>
      </w:r>
      <w:r w:rsidRPr="009722D9">
        <w:rPr>
          <w:rFonts w:hint="eastAsia"/>
        </w:rPr>
        <w:t>保护模具，</w:t>
      </w:r>
      <w:r w:rsidRPr="009722D9">
        <w:t>做到技术先进、安全适用、经济合理，制定本规程。</w:t>
      </w:r>
    </w:p>
    <w:p w14:paraId="0D2B1F46" w14:textId="77777777" w:rsidR="00011F5E" w:rsidRPr="009722D9" w:rsidRDefault="00011F5E" w:rsidP="00427757">
      <w:pPr>
        <w:pStyle w:val="101"/>
        <w:rPr>
          <w:b/>
          <w:bCs/>
        </w:rPr>
      </w:pPr>
      <w:r w:rsidRPr="009722D9">
        <w:rPr>
          <w:b/>
        </w:rPr>
        <w:t xml:space="preserve">1.0.2  </w:t>
      </w:r>
      <w:r w:rsidRPr="009722D9">
        <w:t>本规程适用于混凝土制品用脱模剂的</w:t>
      </w:r>
      <w:r w:rsidRPr="009722D9">
        <w:rPr>
          <w:rFonts w:hint="eastAsia"/>
        </w:rPr>
        <w:t>施工和</w:t>
      </w:r>
      <w:r w:rsidRPr="009722D9">
        <w:t>质量验收。</w:t>
      </w:r>
    </w:p>
    <w:p w14:paraId="4A5B7E2C" w14:textId="1A64F01C" w:rsidR="00011F5E" w:rsidRPr="009722D9" w:rsidRDefault="00011F5E" w:rsidP="00427757">
      <w:pPr>
        <w:pStyle w:val="101"/>
      </w:pPr>
      <w:r w:rsidRPr="009722D9">
        <w:rPr>
          <w:b/>
        </w:rPr>
        <w:t xml:space="preserve">1.0.3  </w:t>
      </w:r>
      <w:r w:rsidRPr="009722D9">
        <w:t>混凝土制品用脱模剂</w:t>
      </w:r>
      <w:r w:rsidRPr="009722D9">
        <w:rPr>
          <w:rFonts w:hint="eastAsia"/>
        </w:rPr>
        <w:t>的应用技术</w:t>
      </w:r>
      <w:r w:rsidRPr="009722D9">
        <w:t>，除应符合本规程</w:t>
      </w:r>
      <w:r w:rsidR="00E724BA" w:rsidRPr="009722D9">
        <w:rPr>
          <w:rFonts w:hint="eastAsia"/>
        </w:rPr>
        <w:t>的规定</w:t>
      </w:r>
      <w:r w:rsidRPr="009722D9">
        <w:t>外，尚应符合</w:t>
      </w:r>
      <w:r w:rsidRPr="009722D9">
        <w:rPr>
          <w:rFonts w:hint="eastAsia"/>
        </w:rPr>
        <w:t>国家</w:t>
      </w:r>
      <w:r w:rsidRPr="009722D9">
        <w:t>现行有关标准</w:t>
      </w:r>
      <w:r w:rsidR="00E724BA" w:rsidRPr="009722D9">
        <w:rPr>
          <w:rFonts w:hint="eastAsia"/>
        </w:rPr>
        <w:t>和现行</w:t>
      </w:r>
      <w:r w:rsidR="00FB482B" w:rsidRPr="009722D9">
        <w:rPr>
          <w:rFonts w:hint="eastAsia"/>
        </w:rPr>
        <w:t>中国工程建设标准协会有关标准</w:t>
      </w:r>
      <w:r w:rsidRPr="009722D9">
        <w:t>的规定。</w:t>
      </w:r>
    </w:p>
    <w:p w14:paraId="50A5646C" w14:textId="77777777" w:rsidR="00427757" w:rsidRPr="009722D9" w:rsidRDefault="00427757" w:rsidP="00427757">
      <w:pPr>
        <w:pStyle w:val="101"/>
        <w:sectPr w:rsidR="00427757" w:rsidRPr="009722D9" w:rsidSect="000E4C15">
          <w:footerReference w:type="default" r:id="rId9"/>
          <w:pgSz w:w="11906" w:h="16838"/>
          <w:pgMar w:top="1440" w:right="1800" w:bottom="1440" w:left="1800" w:header="851" w:footer="992" w:gutter="0"/>
          <w:pgNumType w:start="1"/>
          <w:cols w:space="425"/>
          <w:docGrid w:type="lines" w:linePitch="312"/>
        </w:sectPr>
      </w:pPr>
    </w:p>
    <w:p w14:paraId="071C54B1" w14:textId="77777777" w:rsidR="00427757" w:rsidRPr="009722D9" w:rsidRDefault="00427757" w:rsidP="0081559A">
      <w:pPr>
        <w:pStyle w:val="11"/>
      </w:pPr>
      <w:bookmarkStart w:id="52" w:name="_Toc34573157"/>
      <w:bookmarkStart w:id="53" w:name="_Toc91082447"/>
      <w:bookmarkStart w:id="54" w:name="_Toc101799719"/>
      <w:r w:rsidRPr="009722D9">
        <w:lastRenderedPageBreak/>
        <w:t xml:space="preserve">2  </w:t>
      </w:r>
      <w:r w:rsidRPr="009722D9">
        <w:t>术语</w:t>
      </w:r>
      <w:bookmarkEnd w:id="52"/>
      <w:bookmarkEnd w:id="53"/>
      <w:bookmarkEnd w:id="54"/>
    </w:p>
    <w:p w14:paraId="64E9B528" w14:textId="77777777" w:rsidR="00427757" w:rsidRPr="009722D9" w:rsidRDefault="00427757" w:rsidP="0081559A">
      <w:pPr>
        <w:pStyle w:val="101"/>
      </w:pPr>
      <w:r w:rsidRPr="009722D9">
        <w:rPr>
          <w:b/>
        </w:rPr>
        <w:t>2.0.1</w:t>
      </w:r>
      <w:r w:rsidRPr="009722D9">
        <w:t xml:space="preserve">  </w:t>
      </w:r>
      <w:r w:rsidRPr="009722D9">
        <w:t>混凝土制品用脱模剂</w:t>
      </w:r>
      <w:r w:rsidRPr="009722D9">
        <w:t xml:space="preserve">  mould release agent for concrete products</w:t>
      </w:r>
    </w:p>
    <w:p w14:paraId="74D7BBD6" w14:textId="77777777" w:rsidR="00427757" w:rsidRPr="009722D9" w:rsidRDefault="00427757" w:rsidP="0081559A">
      <w:pPr>
        <w:pStyle w:val="a8"/>
        <w:ind w:firstLine="480"/>
      </w:pPr>
      <w:r w:rsidRPr="009722D9">
        <w:rPr>
          <w:rFonts w:hint="eastAsia"/>
        </w:rPr>
        <w:t>在浇筑混凝土前，施作</w:t>
      </w:r>
      <w:r w:rsidRPr="009722D9">
        <w:t>于模具</w:t>
      </w:r>
      <w:r w:rsidRPr="009722D9">
        <w:rPr>
          <w:rFonts w:hint="eastAsia"/>
        </w:rPr>
        <w:t>工作面，成膜后</w:t>
      </w:r>
      <w:r w:rsidRPr="009722D9">
        <w:t>起隔离作用，在拆模时能使混凝土与模具顺利脱离，保持混凝土</w:t>
      </w:r>
      <w:r w:rsidRPr="009722D9">
        <w:rPr>
          <w:rFonts w:hint="eastAsia"/>
        </w:rPr>
        <w:t>制品</w:t>
      </w:r>
      <w:r w:rsidRPr="009722D9">
        <w:t>形状完整</w:t>
      </w:r>
      <w:r w:rsidRPr="009722D9">
        <w:rPr>
          <w:rFonts w:hint="eastAsia"/>
        </w:rPr>
        <w:t>且不会</w:t>
      </w:r>
      <w:r w:rsidRPr="009722D9">
        <w:t>损坏模具的材料（液体或可</w:t>
      </w:r>
      <w:r w:rsidRPr="009722D9">
        <w:rPr>
          <w:rFonts w:hint="eastAsia"/>
        </w:rPr>
        <w:t>配制</w:t>
      </w:r>
      <w:r w:rsidRPr="009722D9">
        <w:t>成液体的固体），简称脱模剂。</w:t>
      </w:r>
    </w:p>
    <w:p w14:paraId="134DE7B2" w14:textId="77777777" w:rsidR="00427757" w:rsidRPr="009722D9" w:rsidRDefault="00427757" w:rsidP="0081559A">
      <w:pPr>
        <w:pStyle w:val="101"/>
      </w:pPr>
      <w:r w:rsidRPr="009722D9">
        <w:rPr>
          <w:b/>
        </w:rPr>
        <w:t>2.0.2</w:t>
      </w:r>
      <w:r w:rsidRPr="009722D9">
        <w:t xml:space="preserve">  </w:t>
      </w:r>
      <w:r w:rsidRPr="009722D9">
        <w:t>极限使用温度</w:t>
      </w:r>
      <w:r w:rsidRPr="009722D9">
        <w:t xml:space="preserve">  limit service temperature </w:t>
      </w:r>
    </w:p>
    <w:p w14:paraId="2EBE6152" w14:textId="77777777" w:rsidR="00427757" w:rsidRPr="009722D9" w:rsidRDefault="00427757" w:rsidP="0081559A">
      <w:pPr>
        <w:pStyle w:val="a8"/>
        <w:ind w:firstLine="480"/>
      </w:pPr>
      <w:r w:rsidRPr="009722D9">
        <w:t>脱模剂的最</w:t>
      </w:r>
      <w:r w:rsidRPr="009722D9">
        <w:rPr>
          <w:rFonts w:hint="eastAsia"/>
        </w:rPr>
        <w:t>高使用温度</w:t>
      </w:r>
      <w:r w:rsidRPr="009722D9">
        <w:t>和最</w:t>
      </w:r>
      <w:r w:rsidRPr="009722D9">
        <w:rPr>
          <w:rFonts w:hint="eastAsia"/>
        </w:rPr>
        <w:t>低使用</w:t>
      </w:r>
      <w:r w:rsidRPr="009722D9">
        <w:t>温度。</w:t>
      </w:r>
    </w:p>
    <w:p w14:paraId="58A84F78" w14:textId="77777777" w:rsidR="00427757" w:rsidRPr="009722D9" w:rsidRDefault="00427757" w:rsidP="0081559A">
      <w:pPr>
        <w:pStyle w:val="101"/>
      </w:pPr>
      <w:r w:rsidRPr="009722D9">
        <w:rPr>
          <w:b/>
        </w:rPr>
        <w:t>2.0.3</w:t>
      </w:r>
      <w:r w:rsidRPr="009722D9">
        <w:t xml:space="preserve">  </w:t>
      </w:r>
      <w:r w:rsidRPr="009722D9">
        <w:rPr>
          <w:rFonts w:hint="eastAsia"/>
        </w:rPr>
        <w:t>涂覆量</w:t>
      </w:r>
      <w:r w:rsidRPr="009722D9">
        <w:t xml:space="preserve">  coating amount</w:t>
      </w:r>
    </w:p>
    <w:p w14:paraId="4BFD8FC6" w14:textId="43E0B4C7" w:rsidR="00427757" w:rsidRPr="009722D9" w:rsidRDefault="00427757" w:rsidP="0081559A">
      <w:pPr>
        <w:pStyle w:val="a8"/>
        <w:ind w:firstLine="480"/>
      </w:pPr>
      <w:r w:rsidRPr="009722D9">
        <w:t>脱模剂</w:t>
      </w:r>
      <w:r w:rsidRPr="009722D9">
        <w:rPr>
          <w:rFonts w:hint="eastAsia"/>
        </w:rPr>
        <w:t>施作于模具工作面的用量</w:t>
      </w:r>
      <w:r w:rsidRPr="009722D9">
        <w:t>。</w:t>
      </w:r>
    </w:p>
    <w:p w14:paraId="49BF6D4B" w14:textId="77777777" w:rsidR="0081559A" w:rsidRPr="009722D9" w:rsidRDefault="0081559A" w:rsidP="0081559A">
      <w:pPr>
        <w:pStyle w:val="a8"/>
        <w:ind w:firstLine="480"/>
        <w:sectPr w:rsidR="0081559A" w:rsidRPr="009722D9">
          <w:footerReference w:type="even" r:id="rId10"/>
          <w:pgSz w:w="11906" w:h="16838"/>
          <w:pgMar w:top="1440" w:right="1800" w:bottom="1440" w:left="1800" w:header="851" w:footer="992" w:gutter="0"/>
          <w:cols w:space="425"/>
          <w:docGrid w:type="lines" w:linePitch="312"/>
        </w:sectPr>
      </w:pPr>
    </w:p>
    <w:p w14:paraId="49DA076C" w14:textId="77777777" w:rsidR="00450F0E" w:rsidRPr="009722D9" w:rsidRDefault="00450F0E" w:rsidP="00450F0E">
      <w:pPr>
        <w:pStyle w:val="11"/>
      </w:pPr>
      <w:bookmarkStart w:id="55" w:name="_Toc34573160"/>
      <w:bookmarkStart w:id="56" w:name="_Toc91082448"/>
      <w:bookmarkStart w:id="57" w:name="_Toc101799720"/>
      <w:r w:rsidRPr="009722D9">
        <w:lastRenderedPageBreak/>
        <w:t xml:space="preserve">3  </w:t>
      </w:r>
      <w:bookmarkEnd w:id="55"/>
      <w:r w:rsidRPr="009722D9">
        <w:t>材料</w:t>
      </w:r>
      <w:bookmarkEnd w:id="56"/>
      <w:bookmarkEnd w:id="57"/>
    </w:p>
    <w:p w14:paraId="4C5B9BB7" w14:textId="77777777" w:rsidR="00450F0E" w:rsidRPr="009722D9" w:rsidRDefault="00450F0E" w:rsidP="00923E9B">
      <w:pPr>
        <w:pStyle w:val="110"/>
      </w:pPr>
      <w:bookmarkStart w:id="58" w:name="_Toc91082449"/>
      <w:bookmarkStart w:id="59" w:name="_Toc101799721"/>
      <w:r w:rsidRPr="009722D9">
        <w:t xml:space="preserve">3.1  </w:t>
      </w:r>
      <w:r w:rsidRPr="009722D9">
        <w:rPr>
          <w:rFonts w:ascii="黑体" w:hAnsi="黑体"/>
        </w:rPr>
        <w:t>一般规定</w:t>
      </w:r>
      <w:bookmarkEnd w:id="58"/>
      <w:bookmarkEnd w:id="59"/>
    </w:p>
    <w:p w14:paraId="7171A161" w14:textId="77777777" w:rsidR="00450F0E" w:rsidRPr="009722D9" w:rsidRDefault="00450F0E" w:rsidP="00923E9B">
      <w:pPr>
        <w:pStyle w:val="101"/>
      </w:pPr>
      <w:bookmarkStart w:id="60" w:name="_Hlk44660274"/>
      <w:r w:rsidRPr="009722D9">
        <w:rPr>
          <w:b/>
        </w:rPr>
        <w:t xml:space="preserve">3.1.1  </w:t>
      </w:r>
      <w:r w:rsidRPr="009722D9">
        <w:rPr>
          <w:bCs/>
        </w:rPr>
        <w:t>脱模</w:t>
      </w:r>
      <w:r w:rsidRPr="009722D9">
        <w:t>剂应无毒、无刺激性气味。</w:t>
      </w:r>
    </w:p>
    <w:p w14:paraId="2F4907A4" w14:textId="011EADD1" w:rsidR="00450F0E" w:rsidRPr="009722D9" w:rsidRDefault="00450F0E" w:rsidP="00923E9B">
      <w:pPr>
        <w:pStyle w:val="101"/>
        <w:rPr>
          <w:b/>
        </w:rPr>
      </w:pPr>
      <w:r w:rsidRPr="009722D9">
        <w:rPr>
          <w:b/>
        </w:rPr>
        <w:t xml:space="preserve">3.1.2 </w:t>
      </w:r>
      <w:r w:rsidRPr="009722D9">
        <w:t xml:space="preserve"> </w:t>
      </w:r>
      <w:r w:rsidRPr="009722D9">
        <w:rPr>
          <w:rFonts w:hint="eastAsia"/>
        </w:rPr>
        <w:t>脱模剂的分类：按形态分为液体脱模剂和固体脱模剂；按主要分散介质分为油性脱模剂和水性脱模剂；按效能发挥的次数分为</w:t>
      </w:r>
      <w:r w:rsidR="00923E9B" w:rsidRPr="009722D9">
        <w:rPr>
          <w:rFonts w:hint="eastAsia"/>
        </w:rPr>
        <w:t>单次型脱模剂</w:t>
      </w:r>
      <w:r w:rsidRPr="009722D9">
        <w:rPr>
          <w:rFonts w:hint="eastAsia"/>
        </w:rPr>
        <w:t>和</w:t>
      </w:r>
      <w:r w:rsidR="009A4B4D" w:rsidRPr="009722D9">
        <w:rPr>
          <w:rFonts w:hint="eastAsia"/>
        </w:rPr>
        <w:t>多次型脱模剂。</w:t>
      </w:r>
    </w:p>
    <w:bookmarkEnd w:id="60"/>
    <w:p w14:paraId="1FB6ECBB" w14:textId="77777777" w:rsidR="00450F0E" w:rsidRPr="009722D9" w:rsidRDefault="00450F0E" w:rsidP="00923E9B">
      <w:pPr>
        <w:pStyle w:val="101"/>
      </w:pPr>
      <w:r w:rsidRPr="009722D9">
        <w:rPr>
          <w:b/>
        </w:rPr>
        <w:t xml:space="preserve">3.1.3 </w:t>
      </w:r>
      <w:r w:rsidRPr="009722D9">
        <w:t xml:space="preserve"> </w:t>
      </w:r>
      <w:r w:rsidRPr="009722D9">
        <w:rPr>
          <w:rFonts w:hint="eastAsia"/>
        </w:rPr>
        <w:t>脱模剂应对混凝土表面和内部质量无危害</w:t>
      </w:r>
      <w:r w:rsidRPr="009722D9">
        <w:t>，</w:t>
      </w:r>
      <w:r w:rsidRPr="009722D9">
        <w:rPr>
          <w:rFonts w:hint="eastAsia"/>
        </w:rPr>
        <w:t>且</w:t>
      </w:r>
      <w:r w:rsidRPr="009722D9">
        <w:t>对混凝土</w:t>
      </w:r>
      <w:r w:rsidRPr="009722D9">
        <w:rPr>
          <w:rFonts w:hint="eastAsia"/>
        </w:rPr>
        <w:t>表面进一步的施工质量无危害。</w:t>
      </w:r>
    </w:p>
    <w:p w14:paraId="47A486B8" w14:textId="77777777" w:rsidR="00450F0E" w:rsidRPr="009722D9" w:rsidRDefault="00450F0E" w:rsidP="00923E9B">
      <w:pPr>
        <w:pStyle w:val="101"/>
      </w:pPr>
      <w:r w:rsidRPr="009722D9">
        <w:rPr>
          <w:b/>
        </w:rPr>
        <w:t xml:space="preserve">3.1.4  </w:t>
      </w:r>
      <w:r w:rsidRPr="009722D9">
        <w:rPr>
          <w:rFonts w:hint="eastAsia"/>
        </w:rPr>
        <w:t>脱模剂应对模具无腐蚀作用，且不影响模具</w:t>
      </w:r>
      <w:r w:rsidRPr="009722D9">
        <w:t>的</w:t>
      </w:r>
      <w:r w:rsidRPr="009722D9">
        <w:rPr>
          <w:rFonts w:hint="eastAsia"/>
        </w:rPr>
        <w:t>后续使用。</w:t>
      </w:r>
    </w:p>
    <w:p w14:paraId="0DD110F2" w14:textId="77777777" w:rsidR="00450F0E" w:rsidRPr="009722D9" w:rsidRDefault="00450F0E" w:rsidP="00923E9B">
      <w:pPr>
        <w:pStyle w:val="110"/>
      </w:pPr>
      <w:bookmarkStart w:id="61" w:name="_Toc91082450"/>
      <w:bookmarkStart w:id="62" w:name="_Toc101799722"/>
      <w:r w:rsidRPr="009722D9">
        <w:t xml:space="preserve">3.2  </w:t>
      </w:r>
      <w:r w:rsidRPr="009722D9">
        <w:t>技术要求</w:t>
      </w:r>
      <w:bookmarkEnd w:id="61"/>
      <w:bookmarkEnd w:id="62"/>
    </w:p>
    <w:p w14:paraId="2883CE0F" w14:textId="77777777" w:rsidR="00450F0E" w:rsidRPr="009722D9" w:rsidRDefault="00450F0E" w:rsidP="00923E9B">
      <w:pPr>
        <w:pStyle w:val="101"/>
      </w:pPr>
      <w:r w:rsidRPr="009722D9">
        <w:rPr>
          <w:b/>
        </w:rPr>
        <w:t xml:space="preserve">3.2.1  </w:t>
      </w:r>
      <w:r w:rsidRPr="009722D9">
        <w:t>脱模剂</w:t>
      </w:r>
      <w:r w:rsidRPr="009722D9">
        <w:rPr>
          <w:rFonts w:hint="eastAsia"/>
        </w:rPr>
        <w:t>的匀质性</w:t>
      </w:r>
      <w:r w:rsidRPr="009722D9">
        <w:t>指标应符合表</w:t>
      </w:r>
      <w:r w:rsidRPr="009722D9">
        <w:t>3.2.1</w:t>
      </w:r>
      <w:r w:rsidRPr="009722D9">
        <w:t>规定。</w:t>
      </w:r>
    </w:p>
    <w:p w14:paraId="6384ED7D" w14:textId="10BA8D41" w:rsidR="00450F0E" w:rsidRPr="009722D9" w:rsidRDefault="00450F0E" w:rsidP="00101DEB">
      <w:pPr>
        <w:pStyle w:val="a9"/>
        <w:spacing w:before="156"/>
      </w:pPr>
      <w:r w:rsidRPr="009722D9">
        <w:t>表</w:t>
      </w:r>
      <w:r w:rsidRPr="009722D9">
        <w:t xml:space="preserve">3.2.1 </w:t>
      </w:r>
      <w:r w:rsidR="00101DEB" w:rsidRPr="009722D9">
        <w:t xml:space="preserve"> </w:t>
      </w:r>
      <w:r w:rsidRPr="009722D9">
        <w:t>脱模剂</w:t>
      </w:r>
      <w:r w:rsidRPr="009722D9">
        <w:rPr>
          <w:rFonts w:hint="eastAsia"/>
        </w:rPr>
        <w:t>的匀质性指标</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60"/>
        <w:gridCol w:w="6026"/>
      </w:tblGrid>
      <w:tr w:rsidR="00205F82" w:rsidRPr="009722D9" w14:paraId="3B511F21" w14:textId="77777777" w:rsidTr="00205F82">
        <w:trPr>
          <w:trHeight w:val="369"/>
          <w:jc w:val="center"/>
        </w:trPr>
        <w:tc>
          <w:tcPr>
            <w:tcW w:w="1364" w:type="pct"/>
            <w:vAlign w:val="center"/>
          </w:tcPr>
          <w:p w14:paraId="7D97BEA8" w14:textId="77777777" w:rsidR="00205F82" w:rsidRPr="009722D9" w:rsidRDefault="00205F82" w:rsidP="00A6501E">
            <w:pPr>
              <w:pStyle w:val="aa"/>
            </w:pPr>
            <w:r w:rsidRPr="009722D9">
              <w:rPr>
                <w:rFonts w:hint="eastAsia"/>
              </w:rPr>
              <w:t>检验项目</w:t>
            </w:r>
          </w:p>
        </w:tc>
        <w:tc>
          <w:tcPr>
            <w:tcW w:w="3636" w:type="pct"/>
            <w:vAlign w:val="center"/>
          </w:tcPr>
          <w:p w14:paraId="058E3342" w14:textId="07E1E89C" w:rsidR="00205F82" w:rsidRPr="009722D9" w:rsidRDefault="00205F82" w:rsidP="00BA0538">
            <w:pPr>
              <w:pStyle w:val="aa"/>
            </w:pPr>
            <w:r>
              <w:rPr>
                <w:rFonts w:hint="eastAsia"/>
              </w:rPr>
              <w:t>指标</w:t>
            </w:r>
          </w:p>
        </w:tc>
      </w:tr>
      <w:tr w:rsidR="00A6501E" w:rsidRPr="009722D9" w14:paraId="54F669B9" w14:textId="77777777" w:rsidTr="00A6501E">
        <w:trPr>
          <w:trHeight w:val="295"/>
          <w:jc w:val="center"/>
        </w:trPr>
        <w:tc>
          <w:tcPr>
            <w:tcW w:w="1364" w:type="pct"/>
            <w:tcBorders>
              <w:bottom w:val="single" w:sz="4" w:space="0" w:color="000000"/>
            </w:tcBorders>
            <w:vAlign w:val="center"/>
          </w:tcPr>
          <w:p w14:paraId="2906D2F8" w14:textId="77777777" w:rsidR="00A6501E" w:rsidRPr="009722D9" w:rsidRDefault="00A6501E" w:rsidP="00A6501E">
            <w:pPr>
              <w:pStyle w:val="aa"/>
              <w:rPr>
                <w:b/>
                <w:bCs/>
              </w:rPr>
            </w:pPr>
            <w:r w:rsidRPr="009722D9">
              <w:rPr>
                <w:rFonts w:hint="eastAsia"/>
              </w:rPr>
              <w:t>密度</w:t>
            </w:r>
          </w:p>
        </w:tc>
        <w:tc>
          <w:tcPr>
            <w:tcW w:w="3636" w:type="pct"/>
          </w:tcPr>
          <w:p w14:paraId="05D845B2" w14:textId="77777777" w:rsidR="00A6501E" w:rsidRPr="009722D9" w:rsidRDefault="00A6501E" w:rsidP="00BA0538">
            <w:pPr>
              <w:pStyle w:val="aa"/>
              <w:jc w:val="left"/>
            </w:pPr>
            <w:r w:rsidRPr="009722D9">
              <w:t>液态产品应</w:t>
            </w:r>
            <w:r w:rsidRPr="009722D9">
              <w:rPr>
                <w:rFonts w:hint="eastAsia"/>
              </w:rPr>
              <w:t>不超出</w:t>
            </w:r>
            <w:r w:rsidRPr="009722D9">
              <w:t>生产厂控制值的</w:t>
            </w:r>
            <w:r w:rsidRPr="009722D9">
              <w:t>±0.02 g/</w:t>
            </w:r>
            <w:r w:rsidRPr="009722D9">
              <w:rPr>
                <w:rFonts w:ascii="宋体" w:hAnsi="宋体"/>
              </w:rPr>
              <w:t>cm</w:t>
            </w:r>
            <w:r w:rsidRPr="009722D9">
              <w:rPr>
                <w:rFonts w:ascii="宋体" w:hAnsi="宋体"/>
                <w:vertAlign w:val="superscript"/>
              </w:rPr>
              <w:t>3</w:t>
            </w:r>
          </w:p>
        </w:tc>
      </w:tr>
      <w:tr w:rsidR="00A6501E" w:rsidRPr="009722D9" w14:paraId="2B58DFA2" w14:textId="77777777" w:rsidTr="00A6501E">
        <w:trPr>
          <w:trHeight w:val="295"/>
          <w:jc w:val="center"/>
        </w:trPr>
        <w:tc>
          <w:tcPr>
            <w:tcW w:w="1364" w:type="pct"/>
            <w:tcBorders>
              <w:top w:val="single" w:sz="4" w:space="0" w:color="000000"/>
              <w:bottom w:val="single" w:sz="4" w:space="0" w:color="000000"/>
            </w:tcBorders>
            <w:vAlign w:val="center"/>
          </w:tcPr>
          <w:p w14:paraId="757C02F6" w14:textId="77777777" w:rsidR="00A6501E" w:rsidRPr="009722D9" w:rsidRDefault="00A6501E" w:rsidP="00A6501E">
            <w:pPr>
              <w:pStyle w:val="aa"/>
            </w:pPr>
            <w:r w:rsidRPr="009722D9">
              <w:rPr>
                <w:rFonts w:hint="eastAsia"/>
              </w:rPr>
              <w:t>黏度</w:t>
            </w:r>
          </w:p>
        </w:tc>
        <w:tc>
          <w:tcPr>
            <w:tcW w:w="3636" w:type="pct"/>
          </w:tcPr>
          <w:p w14:paraId="318A8D3B" w14:textId="77777777" w:rsidR="00A6501E" w:rsidRPr="009722D9" w:rsidRDefault="00A6501E" w:rsidP="00BA0538">
            <w:pPr>
              <w:pStyle w:val="aa"/>
              <w:jc w:val="left"/>
            </w:pPr>
            <w:r w:rsidRPr="009722D9">
              <w:t>液态产品应</w:t>
            </w:r>
            <w:r w:rsidRPr="009722D9">
              <w:rPr>
                <w:rFonts w:hint="eastAsia"/>
              </w:rPr>
              <w:t>不超出</w:t>
            </w:r>
            <w:r w:rsidRPr="009722D9">
              <w:t>生产厂控制值的</w:t>
            </w:r>
            <w:r w:rsidRPr="009722D9">
              <w:t>±10</w:t>
            </w:r>
            <w:r w:rsidRPr="009722D9">
              <w:t>％</w:t>
            </w:r>
          </w:p>
        </w:tc>
      </w:tr>
      <w:tr w:rsidR="00A6501E" w:rsidRPr="009722D9" w14:paraId="18B64574" w14:textId="77777777" w:rsidTr="00A6501E">
        <w:trPr>
          <w:trHeight w:val="295"/>
          <w:jc w:val="center"/>
        </w:trPr>
        <w:tc>
          <w:tcPr>
            <w:tcW w:w="1364" w:type="pct"/>
            <w:tcBorders>
              <w:top w:val="single" w:sz="4" w:space="0" w:color="000000"/>
              <w:bottom w:val="single" w:sz="4" w:space="0" w:color="000000"/>
            </w:tcBorders>
            <w:vAlign w:val="center"/>
          </w:tcPr>
          <w:p w14:paraId="00C56F5D" w14:textId="77777777" w:rsidR="00A6501E" w:rsidRPr="009722D9" w:rsidRDefault="00A6501E" w:rsidP="00A6501E">
            <w:pPr>
              <w:pStyle w:val="aa"/>
            </w:pPr>
            <w:r w:rsidRPr="009722D9">
              <w:t>pH</w:t>
            </w:r>
            <w:r w:rsidRPr="009722D9">
              <w:rPr>
                <w:rFonts w:hint="eastAsia"/>
              </w:rPr>
              <w:t>值</w:t>
            </w:r>
          </w:p>
        </w:tc>
        <w:tc>
          <w:tcPr>
            <w:tcW w:w="3636" w:type="pct"/>
          </w:tcPr>
          <w:p w14:paraId="314E022D" w14:textId="77777777" w:rsidR="00A6501E" w:rsidRPr="009722D9" w:rsidRDefault="00A6501E" w:rsidP="00BA0538">
            <w:pPr>
              <w:pStyle w:val="aa"/>
              <w:jc w:val="left"/>
            </w:pPr>
            <w:r w:rsidRPr="009722D9">
              <w:t>产品应</w:t>
            </w:r>
            <w:r w:rsidRPr="009722D9">
              <w:rPr>
                <w:rFonts w:hint="eastAsia"/>
              </w:rPr>
              <w:t>不超出</w:t>
            </w:r>
            <w:r w:rsidRPr="009722D9">
              <w:t>生产厂控制值的</w:t>
            </w:r>
            <w:r w:rsidRPr="009722D9">
              <w:t>±1.0</w:t>
            </w:r>
            <w:r w:rsidRPr="009722D9">
              <w:t>，且不低于</w:t>
            </w:r>
            <w:r w:rsidRPr="009722D9">
              <w:t>5.0</w:t>
            </w:r>
          </w:p>
        </w:tc>
      </w:tr>
      <w:tr w:rsidR="00A6501E" w:rsidRPr="009722D9" w14:paraId="59B1CA3E" w14:textId="77777777" w:rsidTr="00A6501E">
        <w:trPr>
          <w:trHeight w:val="295"/>
          <w:jc w:val="center"/>
        </w:trPr>
        <w:tc>
          <w:tcPr>
            <w:tcW w:w="1364" w:type="pct"/>
            <w:tcBorders>
              <w:top w:val="single" w:sz="4" w:space="0" w:color="000000"/>
              <w:bottom w:val="single" w:sz="4" w:space="0" w:color="000000"/>
            </w:tcBorders>
            <w:vAlign w:val="center"/>
          </w:tcPr>
          <w:p w14:paraId="606F6F4C" w14:textId="77777777" w:rsidR="00A6501E" w:rsidRPr="009722D9" w:rsidRDefault="00A6501E" w:rsidP="00A6501E">
            <w:pPr>
              <w:pStyle w:val="aa"/>
            </w:pPr>
            <w:r w:rsidRPr="009722D9">
              <w:rPr>
                <w:rFonts w:hint="eastAsia"/>
              </w:rPr>
              <w:t>含水率</w:t>
            </w:r>
          </w:p>
        </w:tc>
        <w:tc>
          <w:tcPr>
            <w:tcW w:w="3636" w:type="pct"/>
          </w:tcPr>
          <w:p w14:paraId="2E0D9249" w14:textId="77777777" w:rsidR="00A6501E" w:rsidRPr="009722D9" w:rsidRDefault="00A6501E" w:rsidP="00BA0538">
            <w:pPr>
              <w:pStyle w:val="aa"/>
              <w:jc w:val="left"/>
            </w:pPr>
            <w:r w:rsidRPr="009722D9">
              <w:t>固态产品应</w:t>
            </w:r>
            <w:r w:rsidRPr="009722D9">
              <w:rPr>
                <w:rFonts w:hint="eastAsia"/>
              </w:rPr>
              <w:t>不超出</w:t>
            </w:r>
            <w:r w:rsidRPr="009722D9">
              <w:t>生产厂控制值的</w:t>
            </w:r>
            <w:r w:rsidRPr="009722D9">
              <w:t>10</w:t>
            </w:r>
            <w:r w:rsidRPr="009722D9">
              <w:t>％</w:t>
            </w:r>
          </w:p>
        </w:tc>
      </w:tr>
      <w:tr w:rsidR="00F03CFF" w:rsidRPr="009722D9" w14:paraId="038BD5D0" w14:textId="77777777" w:rsidTr="00F03CFF">
        <w:trPr>
          <w:trHeight w:val="295"/>
          <w:jc w:val="center"/>
        </w:trPr>
        <w:tc>
          <w:tcPr>
            <w:tcW w:w="1364" w:type="pct"/>
            <w:tcBorders>
              <w:top w:val="single" w:sz="4" w:space="0" w:color="000000"/>
              <w:bottom w:val="single" w:sz="4" w:space="0" w:color="000000"/>
            </w:tcBorders>
            <w:vAlign w:val="center"/>
          </w:tcPr>
          <w:p w14:paraId="21BE5DDF" w14:textId="17C7787D" w:rsidR="00F03CFF" w:rsidRPr="009722D9" w:rsidRDefault="00F03CFF" w:rsidP="00F03CFF">
            <w:pPr>
              <w:pStyle w:val="aa"/>
            </w:pPr>
            <w:r w:rsidRPr="009722D9">
              <w:rPr>
                <w:rFonts w:hint="eastAsia"/>
              </w:rPr>
              <w:t>闪点</w:t>
            </w:r>
          </w:p>
        </w:tc>
        <w:tc>
          <w:tcPr>
            <w:tcW w:w="3636" w:type="pct"/>
          </w:tcPr>
          <w:p w14:paraId="41A21EFE" w14:textId="5AD3BF08" w:rsidR="00F03CFF" w:rsidRPr="009722D9" w:rsidRDefault="00F03CFF" w:rsidP="00F03CFF">
            <w:pPr>
              <w:pStyle w:val="aa"/>
              <w:jc w:val="left"/>
            </w:pPr>
            <w:r w:rsidRPr="009722D9">
              <w:t>不低于</w:t>
            </w:r>
            <w:r w:rsidRPr="009722D9">
              <w:t xml:space="preserve"> 65</w:t>
            </w:r>
            <w:r w:rsidR="009F4E16" w:rsidRPr="009722D9">
              <w:t xml:space="preserve"> </w:t>
            </w:r>
            <w:r w:rsidRPr="009722D9">
              <w:t>℃</w:t>
            </w:r>
          </w:p>
        </w:tc>
      </w:tr>
    </w:tbl>
    <w:p w14:paraId="21B2C8BF" w14:textId="77777777" w:rsidR="00450F0E" w:rsidRPr="009722D9" w:rsidRDefault="00450F0E" w:rsidP="00BA0538">
      <w:pPr>
        <w:pStyle w:val="101"/>
      </w:pPr>
      <w:r w:rsidRPr="009722D9">
        <w:rPr>
          <w:b/>
          <w:bCs/>
        </w:rPr>
        <w:t>3.2.</w:t>
      </w:r>
      <w:r w:rsidRPr="009722D9">
        <w:rPr>
          <w:rFonts w:hint="eastAsia"/>
          <w:b/>
          <w:bCs/>
        </w:rPr>
        <w:t>2</w:t>
      </w:r>
      <w:r w:rsidRPr="009722D9">
        <w:t xml:space="preserve">  </w:t>
      </w:r>
      <w:r w:rsidRPr="009722D9">
        <w:rPr>
          <w:rFonts w:hint="eastAsia"/>
        </w:rPr>
        <w:t>脱模剂的使用性能</w:t>
      </w:r>
      <w:r w:rsidRPr="009722D9">
        <w:t>指标应符合表</w:t>
      </w:r>
      <w:r w:rsidRPr="009722D9">
        <w:t>3.2.</w:t>
      </w:r>
      <w:r w:rsidRPr="009722D9">
        <w:rPr>
          <w:rFonts w:hint="eastAsia"/>
        </w:rPr>
        <w:t>2</w:t>
      </w:r>
      <w:r w:rsidRPr="009722D9">
        <w:t>规定。</w:t>
      </w:r>
    </w:p>
    <w:p w14:paraId="62CC0251" w14:textId="77777777" w:rsidR="00450F0E" w:rsidRPr="009722D9" w:rsidRDefault="00450F0E" w:rsidP="00BA0538">
      <w:pPr>
        <w:pStyle w:val="a9"/>
        <w:spacing w:before="156"/>
        <w:rPr>
          <w:sz w:val="24"/>
          <w:szCs w:val="24"/>
        </w:rPr>
      </w:pPr>
      <w:r w:rsidRPr="009722D9">
        <w:t>表</w:t>
      </w:r>
      <w:r w:rsidRPr="009722D9">
        <w:t>3.2.</w:t>
      </w:r>
      <w:r w:rsidRPr="009722D9">
        <w:rPr>
          <w:rFonts w:hint="eastAsia"/>
        </w:rPr>
        <w:t>2</w:t>
      </w:r>
      <w:r w:rsidRPr="009722D9">
        <w:t xml:space="preserve"> </w:t>
      </w:r>
      <w:r w:rsidRPr="009722D9">
        <w:t>脱模剂</w:t>
      </w:r>
      <w:r w:rsidRPr="009722D9">
        <w:rPr>
          <w:rFonts w:hint="eastAsia"/>
        </w:rPr>
        <w:t>的使用性能指标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3"/>
        <w:gridCol w:w="6163"/>
      </w:tblGrid>
      <w:tr w:rsidR="00450F0E" w:rsidRPr="009722D9" w14:paraId="48748628" w14:textId="77777777" w:rsidTr="00C17C21">
        <w:trPr>
          <w:trHeight w:val="295"/>
        </w:trPr>
        <w:tc>
          <w:tcPr>
            <w:tcW w:w="1281" w:type="pct"/>
            <w:vAlign w:val="center"/>
          </w:tcPr>
          <w:p w14:paraId="4781C517" w14:textId="77777777" w:rsidR="00450F0E" w:rsidRPr="009722D9" w:rsidRDefault="00450F0E" w:rsidP="00BA0538">
            <w:pPr>
              <w:pStyle w:val="aa"/>
            </w:pPr>
            <w:r w:rsidRPr="009722D9">
              <w:t>检验项目</w:t>
            </w:r>
          </w:p>
        </w:tc>
        <w:tc>
          <w:tcPr>
            <w:tcW w:w="3719" w:type="pct"/>
            <w:vAlign w:val="center"/>
          </w:tcPr>
          <w:p w14:paraId="5872D57A" w14:textId="77777777" w:rsidR="00450F0E" w:rsidRPr="009722D9" w:rsidRDefault="00450F0E" w:rsidP="00BA0538">
            <w:pPr>
              <w:pStyle w:val="aa"/>
            </w:pPr>
            <w:r w:rsidRPr="009722D9">
              <w:rPr>
                <w:rFonts w:hint="eastAsia"/>
              </w:rPr>
              <w:t>指标</w:t>
            </w:r>
          </w:p>
        </w:tc>
      </w:tr>
      <w:tr w:rsidR="009A25F4" w:rsidRPr="009722D9" w14:paraId="02FA88EF" w14:textId="77777777" w:rsidTr="009A25F4">
        <w:trPr>
          <w:trHeight w:val="295"/>
        </w:trPr>
        <w:tc>
          <w:tcPr>
            <w:tcW w:w="1281" w:type="pct"/>
            <w:tcBorders>
              <w:bottom w:val="single" w:sz="4" w:space="0" w:color="auto"/>
            </w:tcBorders>
            <w:vAlign w:val="center"/>
          </w:tcPr>
          <w:p w14:paraId="21BC58B2" w14:textId="118A76A9" w:rsidR="009A25F4" w:rsidRPr="009722D9" w:rsidRDefault="009A25F4" w:rsidP="00BA0538">
            <w:pPr>
              <w:pStyle w:val="aa"/>
            </w:pPr>
            <w:r w:rsidRPr="009722D9">
              <w:rPr>
                <w:rFonts w:hint="eastAsia"/>
              </w:rPr>
              <w:t>干燥成膜时间</w:t>
            </w:r>
            <w:r w:rsidR="005F30BE" w:rsidRPr="009722D9">
              <w:rPr>
                <w:rFonts w:hint="eastAsia"/>
                <w:vertAlign w:val="superscript"/>
              </w:rPr>
              <w:t>①</w:t>
            </w:r>
          </w:p>
        </w:tc>
        <w:tc>
          <w:tcPr>
            <w:tcW w:w="3719" w:type="pct"/>
            <w:vAlign w:val="center"/>
          </w:tcPr>
          <w:p w14:paraId="51A35B83" w14:textId="05238821" w:rsidR="009A25F4" w:rsidRPr="009722D9" w:rsidRDefault="009A25F4" w:rsidP="00450F0E">
            <w:pPr>
              <w:spacing w:line="400" w:lineRule="exact"/>
              <w:jc w:val="left"/>
              <w:rPr>
                <w:rFonts w:ascii="Times New Roman" w:hAnsi="Times New Roman" w:cs="Times New Roman"/>
                <w:color w:val="000000"/>
                <w:kern w:val="0"/>
                <w:szCs w:val="21"/>
              </w:rPr>
            </w:pPr>
            <w:r w:rsidRPr="009722D9">
              <w:rPr>
                <w:rFonts w:ascii="Times New Roman" w:hAnsi="Times New Roman" w:cs="Times New Roman" w:hint="eastAsia"/>
                <w:color w:val="000000"/>
                <w:kern w:val="0"/>
                <w:szCs w:val="21"/>
              </w:rPr>
              <w:t>≤</w:t>
            </w:r>
            <w:r w:rsidRPr="009722D9">
              <w:rPr>
                <w:rFonts w:ascii="Times New Roman" w:hAnsi="Times New Roman" w:cs="Times New Roman"/>
                <w:color w:val="000000"/>
                <w:kern w:val="0"/>
                <w:szCs w:val="21"/>
              </w:rPr>
              <w:t>50</w:t>
            </w:r>
            <w:r w:rsidR="009F4E16" w:rsidRPr="009722D9">
              <w:rPr>
                <w:rFonts w:ascii="Times New Roman" w:hAnsi="Times New Roman" w:cs="Times New Roman"/>
                <w:color w:val="000000"/>
                <w:kern w:val="0"/>
                <w:szCs w:val="21"/>
              </w:rPr>
              <w:t xml:space="preserve"> </w:t>
            </w:r>
            <w:r w:rsidRPr="009722D9">
              <w:rPr>
                <w:rFonts w:ascii="Times New Roman" w:hAnsi="Times New Roman" w:cs="Times New Roman"/>
                <w:color w:val="000000"/>
                <w:kern w:val="0"/>
                <w:szCs w:val="21"/>
              </w:rPr>
              <w:t>min</w:t>
            </w:r>
          </w:p>
        </w:tc>
      </w:tr>
      <w:tr w:rsidR="009A25F4" w:rsidRPr="009722D9" w14:paraId="3033397F" w14:textId="77777777" w:rsidTr="009A25F4">
        <w:trPr>
          <w:trHeight w:val="295"/>
        </w:trPr>
        <w:tc>
          <w:tcPr>
            <w:tcW w:w="1281" w:type="pct"/>
            <w:tcBorders>
              <w:top w:val="single" w:sz="4" w:space="0" w:color="auto"/>
            </w:tcBorders>
            <w:vAlign w:val="center"/>
          </w:tcPr>
          <w:p w14:paraId="75502D6D" w14:textId="77777777" w:rsidR="009A25F4" w:rsidRPr="009722D9" w:rsidRDefault="009A25F4" w:rsidP="00BA0538">
            <w:pPr>
              <w:pStyle w:val="aa"/>
            </w:pPr>
            <w:r w:rsidRPr="009722D9">
              <w:rPr>
                <w:rFonts w:hint="eastAsia"/>
              </w:rPr>
              <w:t>脱模性能</w:t>
            </w:r>
          </w:p>
        </w:tc>
        <w:tc>
          <w:tcPr>
            <w:tcW w:w="3719" w:type="pct"/>
            <w:tcBorders>
              <w:bottom w:val="single" w:sz="4" w:space="0" w:color="auto"/>
            </w:tcBorders>
            <w:vAlign w:val="center"/>
          </w:tcPr>
          <w:p w14:paraId="1FEBB2B3" w14:textId="77777777" w:rsidR="009A25F4" w:rsidRPr="009722D9" w:rsidRDefault="009A25F4" w:rsidP="00450F0E">
            <w:pPr>
              <w:spacing w:line="400" w:lineRule="exact"/>
              <w:jc w:val="left"/>
              <w:rPr>
                <w:rFonts w:ascii="Times New Roman" w:hAnsi="Times New Roman" w:cs="Times New Roman"/>
                <w:color w:val="000000"/>
                <w:kern w:val="0"/>
                <w:szCs w:val="21"/>
              </w:rPr>
            </w:pPr>
            <w:r w:rsidRPr="009722D9">
              <w:rPr>
                <w:rFonts w:ascii="Times New Roman" w:hAnsi="Times New Roman" w:cs="Times New Roman"/>
                <w:color w:val="000000"/>
                <w:kern w:val="0"/>
                <w:szCs w:val="21"/>
              </w:rPr>
              <w:t>能</w:t>
            </w:r>
            <w:r w:rsidRPr="009722D9">
              <w:rPr>
                <w:rFonts w:ascii="Times New Roman" w:hAnsi="Times New Roman" w:cs="Times New Roman" w:hint="eastAsia"/>
                <w:color w:val="000000"/>
                <w:kern w:val="0"/>
                <w:szCs w:val="21"/>
              </w:rPr>
              <w:t>够</w:t>
            </w:r>
            <w:r w:rsidRPr="009722D9">
              <w:rPr>
                <w:rFonts w:ascii="Times New Roman" w:hAnsi="Times New Roman" w:cs="Times New Roman"/>
                <w:color w:val="000000"/>
                <w:kern w:val="0"/>
                <w:szCs w:val="21"/>
              </w:rPr>
              <w:t>顺利脱模，保持</w:t>
            </w:r>
            <w:r w:rsidRPr="009722D9">
              <w:rPr>
                <w:rFonts w:ascii="Times New Roman" w:hAnsi="Times New Roman" w:cs="Times New Roman" w:hint="eastAsia"/>
                <w:color w:val="000000"/>
                <w:kern w:val="0"/>
                <w:szCs w:val="21"/>
              </w:rPr>
              <w:t>混凝土</w:t>
            </w:r>
            <w:r w:rsidRPr="009722D9">
              <w:rPr>
                <w:rFonts w:ascii="Times New Roman" w:hAnsi="Times New Roman" w:cs="Times New Roman"/>
                <w:color w:val="000000"/>
                <w:kern w:val="0"/>
                <w:szCs w:val="21"/>
              </w:rPr>
              <w:t>棱角完整无损</w:t>
            </w:r>
            <w:r w:rsidRPr="009722D9">
              <w:rPr>
                <w:rFonts w:ascii="Times New Roman" w:hAnsi="Times New Roman" w:cs="Times New Roman" w:hint="eastAsia"/>
                <w:color w:val="000000"/>
                <w:kern w:val="0"/>
                <w:szCs w:val="21"/>
              </w:rPr>
              <w:t>、</w:t>
            </w:r>
            <w:r w:rsidRPr="009722D9">
              <w:rPr>
                <w:rFonts w:ascii="Times New Roman" w:hAnsi="Times New Roman" w:cs="Times New Roman"/>
                <w:color w:val="000000"/>
                <w:kern w:val="0"/>
                <w:szCs w:val="21"/>
              </w:rPr>
              <w:t>表面光滑</w:t>
            </w:r>
            <w:r w:rsidRPr="009722D9">
              <w:rPr>
                <w:rFonts w:ascii="Times New Roman" w:hAnsi="Times New Roman" w:cs="Times New Roman" w:hint="eastAsia"/>
                <w:color w:val="000000"/>
                <w:kern w:val="0"/>
                <w:szCs w:val="21"/>
              </w:rPr>
              <w:t>，</w:t>
            </w:r>
            <w:r w:rsidRPr="009722D9">
              <w:rPr>
                <w:rFonts w:ascii="Times New Roman" w:hAnsi="Times New Roman" w:cs="Times New Roman"/>
                <w:color w:val="000000"/>
                <w:kern w:val="0"/>
                <w:szCs w:val="21"/>
              </w:rPr>
              <w:t>混凝土粘附量不大于</w:t>
            </w:r>
            <w:r w:rsidRPr="009722D9">
              <w:rPr>
                <w:rFonts w:ascii="Times New Roman" w:hAnsi="Times New Roman" w:cs="Times New Roman" w:hint="eastAsia"/>
                <w:color w:val="000000"/>
                <w:kern w:val="0"/>
                <w:szCs w:val="21"/>
              </w:rPr>
              <w:t>4</w:t>
            </w:r>
            <w:r w:rsidRPr="009722D9">
              <w:rPr>
                <w:rFonts w:ascii="Times New Roman" w:hAnsi="Times New Roman" w:cs="Times New Roman"/>
                <w:color w:val="000000"/>
                <w:kern w:val="0"/>
                <w:szCs w:val="21"/>
              </w:rPr>
              <w:t>.0 g/m</w:t>
            </w:r>
            <w:r w:rsidRPr="009722D9">
              <w:rPr>
                <w:rFonts w:ascii="Times New Roman" w:hAnsi="Times New Roman" w:cs="Times New Roman"/>
                <w:color w:val="000000"/>
                <w:kern w:val="0"/>
                <w:szCs w:val="21"/>
                <w:vertAlign w:val="superscript"/>
              </w:rPr>
              <w:t>2</w:t>
            </w:r>
          </w:p>
        </w:tc>
      </w:tr>
      <w:tr w:rsidR="009A25F4" w:rsidRPr="009722D9" w14:paraId="568DD54B" w14:textId="77777777" w:rsidTr="009A25F4">
        <w:trPr>
          <w:trHeight w:val="295"/>
        </w:trPr>
        <w:tc>
          <w:tcPr>
            <w:tcW w:w="1281" w:type="pct"/>
            <w:vAlign w:val="center"/>
          </w:tcPr>
          <w:p w14:paraId="28FAA761" w14:textId="77777777" w:rsidR="009A25F4" w:rsidRPr="009722D9" w:rsidRDefault="009A25F4" w:rsidP="00BA0538">
            <w:pPr>
              <w:pStyle w:val="aa"/>
            </w:pPr>
            <w:r w:rsidRPr="009722D9">
              <w:rPr>
                <w:rFonts w:hint="eastAsia"/>
              </w:rPr>
              <w:t>混凝土表面二次作业性</w:t>
            </w:r>
          </w:p>
        </w:tc>
        <w:tc>
          <w:tcPr>
            <w:tcW w:w="3719" w:type="pct"/>
            <w:vAlign w:val="center"/>
          </w:tcPr>
          <w:p w14:paraId="32F405C3" w14:textId="77777777" w:rsidR="009A25F4" w:rsidRPr="009722D9" w:rsidRDefault="009A25F4" w:rsidP="00450F0E">
            <w:pPr>
              <w:spacing w:line="400" w:lineRule="exact"/>
              <w:jc w:val="left"/>
              <w:rPr>
                <w:rFonts w:ascii="Times New Roman" w:hAnsi="Times New Roman" w:cs="Times New Roman"/>
                <w:color w:val="000000"/>
                <w:kern w:val="0"/>
                <w:szCs w:val="21"/>
              </w:rPr>
            </w:pPr>
            <w:r w:rsidRPr="009722D9">
              <w:rPr>
                <w:rFonts w:ascii="Times New Roman" w:hAnsi="Times New Roman" w:cs="Times New Roman"/>
                <w:color w:val="000000"/>
                <w:kern w:val="0"/>
                <w:szCs w:val="21"/>
              </w:rPr>
              <w:t>对混凝土表面二次</w:t>
            </w:r>
            <w:r w:rsidRPr="009722D9">
              <w:rPr>
                <w:rFonts w:ascii="Times New Roman" w:hAnsi="Times New Roman" w:cs="Times New Roman" w:hint="eastAsia"/>
                <w:color w:val="000000"/>
                <w:kern w:val="0"/>
                <w:szCs w:val="21"/>
              </w:rPr>
              <w:t>作业</w:t>
            </w:r>
            <w:r w:rsidRPr="009722D9">
              <w:rPr>
                <w:rFonts w:ascii="Times New Roman" w:hAnsi="Times New Roman" w:cs="Times New Roman"/>
                <w:color w:val="000000"/>
                <w:kern w:val="0"/>
                <w:szCs w:val="21"/>
              </w:rPr>
              <w:t>无不利影响</w:t>
            </w:r>
            <w:r w:rsidRPr="009722D9">
              <w:rPr>
                <w:rFonts w:ascii="Times New Roman" w:hAnsi="Times New Roman" w:cs="Times New Roman" w:hint="eastAsia"/>
                <w:color w:val="000000"/>
                <w:kern w:val="0"/>
                <w:szCs w:val="21"/>
              </w:rPr>
              <w:t>，</w:t>
            </w:r>
            <w:r w:rsidRPr="009722D9">
              <w:rPr>
                <w:rFonts w:ascii="Times New Roman" w:hAnsi="Times New Roman" w:cs="Times New Roman"/>
                <w:color w:val="000000"/>
                <w:kern w:val="0"/>
                <w:szCs w:val="21"/>
              </w:rPr>
              <w:t>粘结强度比不小于</w:t>
            </w:r>
            <w:r w:rsidRPr="009722D9">
              <w:rPr>
                <w:rFonts w:ascii="Times New Roman" w:hAnsi="Times New Roman" w:cs="Times New Roman"/>
                <w:color w:val="000000"/>
                <w:kern w:val="0"/>
                <w:szCs w:val="21"/>
              </w:rPr>
              <w:t>0.85</w:t>
            </w:r>
          </w:p>
        </w:tc>
      </w:tr>
      <w:tr w:rsidR="009A25F4" w:rsidRPr="009722D9" w14:paraId="04E4AAE9" w14:textId="77777777" w:rsidTr="009A25F4">
        <w:trPr>
          <w:trHeight w:val="295"/>
        </w:trPr>
        <w:tc>
          <w:tcPr>
            <w:tcW w:w="1281" w:type="pct"/>
            <w:vAlign w:val="center"/>
          </w:tcPr>
          <w:p w14:paraId="1C565B7C" w14:textId="77777777" w:rsidR="009A25F4" w:rsidRPr="009722D9" w:rsidRDefault="009A25F4" w:rsidP="00BA0538">
            <w:pPr>
              <w:pStyle w:val="aa"/>
            </w:pPr>
            <w:r w:rsidRPr="009722D9">
              <w:rPr>
                <w:rFonts w:hint="eastAsia"/>
              </w:rPr>
              <w:lastRenderedPageBreak/>
              <w:t>对模具腐蚀作用</w:t>
            </w:r>
          </w:p>
        </w:tc>
        <w:tc>
          <w:tcPr>
            <w:tcW w:w="3719" w:type="pct"/>
            <w:vAlign w:val="center"/>
          </w:tcPr>
          <w:p w14:paraId="38007711" w14:textId="77777777" w:rsidR="009A25F4" w:rsidRPr="009722D9" w:rsidRDefault="009A25F4" w:rsidP="00450F0E">
            <w:pPr>
              <w:spacing w:line="400" w:lineRule="exact"/>
              <w:jc w:val="left"/>
              <w:rPr>
                <w:rFonts w:ascii="Times New Roman" w:hAnsi="Times New Roman" w:cs="Times New Roman"/>
                <w:color w:val="000000"/>
                <w:kern w:val="0"/>
                <w:szCs w:val="21"/>
              </w:rPr>
            </w:pPr>
            <w:r w:rsidRPr="009722D9">
              <w:rPr>
                <w:rFonts w:ascii="Times New Roman" w:hAnsi="Times New Roman" w:cs="Times New Roman"/>
                <w:color w:val="000000"/>
                <w:kern w:val="0"/>
                <w:szCs w:val="21"/>
              </w:rPr>
              <w:t>对模具无腐蚀</w:t>
            </w:r>
            <w:r w:rsidRPr="009722D9">
              <w:rPr>
                <w:rFonts w:ascii="Times New Roman" w:hAnsi="Times New Roman" w:cs="Times New Roman" w:hint="eastAsia"/>
                <w:color w:val="000000"/>
                <w:kern w:val="0"/>
                <w:szCs w:val="21"/>
              </w:rPr>
              <w:t>作用</w:t>
            </w:r>
            <w:r w:rsidRPr="009722D9">
              <w:rPr>
                <w:rFonts w:ascii="Times New Roman" w:hAnsi="Times New Roman" w:cs="Times New Roman" w:hint="eastAsia"/>
                <w:kern w:val="0"/>
                <w:szCs w:val="21"/>
              </w:rPr>
              <w:t>（钢制模具锈蚀面积比不大于</w:t>
            </w:r>
            <w:r w:rsidRPr="009722D9">
              <w:rPr>
                <w:rFonts w:ascii="Times New Roman" w:hAnsi="Times New Roman" w:cs="Times New Roman"/>
                <w:kern w:val="0"/>
                <w:szCs w:val="21"/>
              </w:rPr>
              <w:t xml:space="preserve"> 0.2</w:t>
            </w:r>
            <w:r w:rsidRPr="009722D9">
              <w:rPr>
                <w:rFonts w:ascii="Times New Roman" w:hAnsi="Times New Roman" w:cs="Times New Roman" w:hint="eastAsia"/>
                <w:kern w:val="0"/>
                <w:szCs w:val="21"/>
              </w:rPr>
              <w:t>）</w:t>
            </w:r>
          </w:p>
        </w:tc>
      </w:tr>
      <w:tr w:rsidR="005F30BE" w:rsidRPr="009722D9" w14:paraId="4C2847B4" w14:textId="77777777" w:rsidTr="005F30BE">
        <w:trPr>
          <w:trHeight w:val="295"/>
        </w:trPr>
        <w:tc>
          <w:tcPr>
            <w:tcW w:w="5000" w:type="pct"/>
            <w:gridSpan w:val="2"/>
            <w:vAlign w:val="center"/>
          </w:tcPr>
          <w:p w14:paraId="2807BE9D" w14:textId="28375CAE" w:rsidR="005F30BE" w:rsidRPr="009722D9" w:rsidRDefault="005F30BE" w:rsidP="009C4B90">
            <w:pPr>
              <w:spacing w:line="400" w:lineRule="exact"/>
              <w:ind w:leftChars="200" w:left="420"/>
              <w:jc w:val="left"/>
              <w:rPr>
                <w:rStyle w:val="fontstyle01"/>
                <w:rFonts w:hint="eastAsia"/>
              </w:rPr>
            </w:pPr>
            <w:r w:rsidRPr="009722D9">
              <w:rPr>
                <w:rStyle w:val="fontstyle01"/>
                <w:rFonts w:hint="eastAsia"/>
              </w:rPr>
              <w:t>注</w:t>
            </w:r>
            <w:r w:rsidRPr="009722D9">
              <w:rPr>
                <w:rStyle w:val="fontstyle01"/>
              </w:rPr>
              <w:t>：</w:t>
            </w:r>
            <w:r w:rsidRPr="009722D9">
              <w:rPr>
                <w:rStyle w:val="fontstyle01"/>
                <w:rFonts w:ascii="宋体" w:hAnsi="宋体" w:cs="宋体" w:hint="eastAsia"/>
              </w:rPr>
              <w:t>①</w:t>
            </w:r>
            <w:r w:rsidRPr="009722D9">
              <w:rPr>
                <w:rStyle w:val="fontstyle01"/>
                <w:rFonts w:hint="eastAsia"/>
              </w:rPr>
              <w:t>纯油类</w:t>
            </w:r>
            <w:r w:rsidRPr="009722D9">
              <w:rPr>
                <w:rStyle w:val="fontstyle01"/>
              </w:rPr>
              <w:t>脱模剂不要求此项性能。</w:t>
            </w:r>
          </w:p>
        </w:tc>
      </w:tr>
    </w:tbl>
    <w:p w14:paraId="7579BF23" w14:textId="5AA694E1" w:rsidR="00F77838" w:rsidRPr="009722D9" w:rsidRDefault="00F77838" w:rsidP="00F77838">
      <w:pPr>
        <w:pStyle w:val="101"/>
      </w:pPr>
      <w:r w:rsidRPr="009722D9">
        <w:rPr>
          <w:rFonts w:hint="eastAsia"/>
        </w:rPr>
        <w:t>3</w:t>
      </w:r>
      <w:r w:rsidRPr="009722D9">
        <w:t xml:space="preserve">.2.3  </w:t>
      </w:r>
      <w:r w:rsidRPr="009722D9">
        <w:rPr>
          <w:rFonts w:hint="eastAsia"/>
        </w:rPr>
        <w:t>脱模剂的其他技术要求应符合表</w:t>
      </w:r>
      <w:r w:rsidRPr="009722D9">
        <w:rPr>
          <w:rFonts w:hint="eastAsia"/>
        </w:rPr>
        <w:t>3</w:t>
      </w:r>
      <w:r w:rsidRPr="009722D9">
        <w:t>.2.3</w:t>
      </w:r>
      <w:r w:rsidR="0016081C" w:rsidRPr="009722D9">
        <w:rPr>
          <w:rFonts w:hint="eastAsia"/>
        </w:rPr>
        <w:t>规定</w:t>
      </w:r>
      <w:r w:rsidRPr="009722D9">
        <w:rPr>
          <w:rFonts w:hint="eastAsia"/>
        </w:rPr>
        <w:t>。</w:t>
      </w:r>
    </w:p>
    <w:p w14:paraId="3BC9DC49" w14:textId="484C00A4" w:rsidR="0016081C" w:rsidRPr="009722D9" w:rsidRDefault="0016081C" w:rsidP="0016081C">
      <w:pPr>
        <w:pStyle w:val="a9"/>
        <w:spacing w:before="156"/>
      </w:pPr>
      <w:r w:rsidRPr="009722D9">
        <w:t>表</w:t>
      </w:r>
      <w:r w:rsidRPr="009722D9">
        <w:t>3.2.</w:t>
      </w:r>
      <w:r w:rsidRPr="009722D9">
        <w:rPr>
          <w:rFonts w:hint="eastAsia"/>
        </w:rPr>
        <w:t>2</w:t>
      </w:r>
      <w:r w:rsidRPr="009722D9">
        <w:t xml:space="preserve"> </w:t>
      </w:r>
      <w:r w:rsidRPr="009722D9">
        <w:t>脱模剂</w:t>
      </w:r>
      <w:r w:rsidRPr="009722D9">
        <w:rPr>
          <w:rFonts w:hint="eastAsia"/>
        </w:rPr>
        <w:t>的其他要求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3"/>
        <w:gridCol w:w="6163"/>
      </w:tblGrid>
      <w:tr w:rsidR="0016081C" w:rsidRPr="009722D9" w14:paraId="75343940" w14:textId="77777777" w:rsidTr="002C0E7E">
        <w:trPr>
          <w:trHeight w:val="295"/>
        </w:trPr>
        <w:tc>
          <w:tcPr>
            <w:tcW w:w="1281" w:type="pct"/>
            <w:vAlign w:val="center"/>
          </w:tcPr>
          <w:p w14:paraId="53895C15" w14:textId="77777777" w:rsidR="0016081C" w:rsidRPr="009722D9" w:rsidRDefault="0016081C" w:rsidP="002C0E7E">
            <w:pPr>
              <w:pStyle w:val="aa"/>
            </w:pPr>
            <w:r w:rsidRPr="009722D9">
              <w:t>检验项目</w:t>
            </w:r>
          </w:p>
        </w:tc>
        <w:tc>
          <w:tcPr>
            <w:tcW w:w="3719" w:type="pct"/>
            <w:vAlign w:val="center"/>
          </w:tcPr>
          <w:p w14:paraId="579E767B" w14:textId="35D67217" w:rsidR="0016081C" w:rsidRPr="009722D9" w:rsidRDefault="0016081C" w:rsidP="002C0E7E">
            <w:pPr>
              <w:pStyle w:val="aa"/>
            </w:pPr>
            <w:r w:rsidRPr="009722D9">
              <w:rPr>
                <w:rFonts w:hint="eastAsia"/>
              </w:rPr>
              <w:t>要求</w:t>
            </w:r>
          </w:p>
        </w:tc>
      </w:tr>
      <w:tr w:rsidR="0016081C" w:rsidRPr="009722D9" w14:paraId="44E39B69" w14:textId="77777777" w:rsidTr="002C0E7E">
        <w:trPr>
          <w:trHeight w:val="295"/>
        </w:trPr>
        <w:tc>
          <w:tcPr>
            <w:tcW w:w="1281" w:type="pct"/>
            <w:vAlign w:val="center"/>
          </w:tcPr>
          <w:p w14:paraId="1C0A668C" w14:textId="10FED603" w:rsidR="0016081C" w:rsidRPr="009722D9" w:rsidRDefault="0016081C" w:rsidP="002C0E7E">
            <w:pPr>
              <w:pStyle w:val="aa"/>
            </w:pPr>
            <w:r w:rsidRPr="009722D9">
              <w:rPr>
                <w:rFonts w:hint="eastAsia"/>
              </w:rPr>
              <w:t>耐水性能</w:t>
            </w:r>
            <w:r w:rsidR="00265ADB" w:rsidRPr="009722D9">
              <w:rPr>
                <w:rFonts w:hint="eastAsia"/>
                <w:vertAlign w:val="superscript"/>
              </w:rPr>
              <w:t>①</w:t>
            </w:r>
          </w:p>
        </w:tc>
        <w:tc>
          <w:tcPr>
            <w:tcW w:w="3719" w:type="pct"/>
            <w:vAlign w:val="center"/>
          </w:tcPr>
          <w:p w14:paraId="560CD210" w14:textId="77777777" w:rsidR="0016081C" w:rsidRPr="009722D9" w:rsidRDefault="0016081C" w:rsidP="002C0E7E">
            <w:pPr>
              <w:spacing w:line="400" w:lineRule="exact"/>
              <w:jc w:val="left"/>
              <w:rPr>
                <w:rFonts w:ascii="Times New Roman" w:hAnsi="Times New Roman" w:cs="Times New Roman"/>
                <w:color w:val="000000"/>
                <w:kern w:val="0"/>
                <w:szCs w:val="21"/>
              </w:rPr>
            </w:pPr>
            <w:r w:rsidRPr="009722D9">
              <w:rPr>
                <w:rFonts w:ascii="Times New Roman" w:hAnsi="Times New Roman" w:cs="Times New Roman"/>
                <w:color w:val="000000"/>
                <w:kern w:val="0"/>
                <w:szCs w:val="21"/>
              </w:rPr>
              <w:t>按试验规定水中浸泡后不出现溶解、粘手现象</w:t>
            </w:r>
          </w:p>
        </w:tc>
      </w:tr>
      <w:tr w:rsidR="0016081C" w:rsidRPr="009722D9" w14:paraId="44BB1875" w14:textId="77777777" w:rsidTr="002C0E7E">
        <w:trPr>
          <w:trHeight w:val="295"/>
        </w:trPr>
        <w:tc>
          <w:tcPr>
            <w:tcW w:w="1281" w:type="pct"/>
            <w:vAlign w:val="center"/>
          </w:tcPr>
          <w:p w14:paraId="3DC7034E" w14:textId="2825F5B9" w:rsidR="0016081C" w:rsidRPr="009722D9" w:rsidRDefault="0016081C" w:rsidP="0016081C">
            <w:pPr>
              <w:pStyle w:val="aa"/>
            </w:pPr>
            <w:r w:rsidRPr="009722D9">
              <w:rPr>
                <w:rFonts w:hint="eastAsia"/>
              </w:rPr>
              <w:t>极限使用温度</w:t>
            </w:r>
          </w:p>
        </w:tc>
        <w:tc>
          <w:tcPr>
            <w:tcW w:w="3719" w:type="pct"/>
            <w:vAlign w:val="center"/>
          </w:tcPr>
          <w:p w14:paraId="16D6AD17" w14:textId="2C74EF62" w:rsidR="0016081C" w:rsidRPr="009722D9" w:rsidRDefault="0016081C" w:rsidP="0016081C">
            <w:pPr>
              <w:spacing w:line="400" w:lineRule="exact"/>
              <w:jc w:val="left"/>
              <w:rPr>
                <w:rFonts w:ascii="Times New Roman" w:hAnsi="Times New Roman" w:cs="Times New Roman"/>
                <w:color w:val="000000"/>
                <w:kern w:val="0"/>
                <w:szCs w:val="21"/>
              </w:rPr>
            </w:pPr>
            <w:r w:rsidRPr="009722D9">
              <w:rPr>
                <w:rFonts w:ascii="Times New Roman" w:hAnsi="Times New Roman" w:cs="Times New Roman" w:hint="eastAsia"/>
                <w:color w:val="000000"/>
                <w:kern w:val="0"/>
                <w:szCs w:val="21"/>
              </w:rPr>
              <w:t>能适应混凝土制品的养护工艺，</w:t>
            </w:r>
            <w:r w:rsidRPr="009722D9">
              <w:rPr>
                <w:rFonts w:ascii="Times New Roman" w:hAnsi="Times New Roman" w:cs="Times New Roman"/>
                <w:color w:val="000000"/>
                <w:kern w:val="0"/>
                <w:szCs w:val="21"/>
              </w:rPr>
              <w:t>在达到工艺温度参数的极限条件下，脱模性能合格</w:t>
            </w:r>
          </w:p>
        </w:tc>
      </w:tr>
      <w:tr w:rsidR="0016081C" w:rsidRPr="009722D9" w14:paraId="326CC31C" w14:textId="77777777" w:rsidTr="002C0E7E">
        <w:trPr>
          <w:trHeight w:val="295"/>
        </w:trPr>
        <w:tc>
          <w:tcPr>
            <w:tcW w:w="1281" w:type="pct"/>
            <w:vAlign w:val="center"/>
          </w:tcPr>
          <w:p w14:paraId="58A616D2" w14:textId="1330C0D8" w:rsidR="0016081C" w:rsidRPr="009722D9" w:rsidRDefault="0016081C" w:rsidP="002C0E7E">
            <w:pPr>
              <w:pStyle w:val="aa"/>
            </w:pPr>
            <w:r w:rsidRPr="009722D9">
              <w:rPr>
                <w:rFonts w:hint="eastAsia"/>
              </w:rPr>
              <w:t>稳定性</w:t>
            </w:r>
          </w:p>
        </w:tc>
        <w:tc>
          <w:tcPr>
            <w:tcW w:w="3719" w:type="pct"/>
            <w:vAlign w:val="center"/>
          </w:tcPr>
          <w:p w14:paraId="76C659B7" w14:textId="1B64F594" w:rsidR="0016081C" w:rsidRPr="009722D9" w:rsidRDefault="0016081C" w:rsidP="002C0E7E">
            <w:pPr>
              <w:spacing w:line="400" w:lineRule="exact"/>
              <w:jc w:val="left"/>
              <w:rPr>
                <w:rFonts w:ascii="Times New Roman" w:hAnsi="Times New Roman" w:cs="Times New Roman"/>
                <w:color w:val="000000"/>
                <w:kern w:val="0"/>
                <w:szCs w:val="21"/>
              </w:rPr>
            </w:pPr>
            <w:r w:rsidRPr="009722D9">
              <w:t>产品能</w:t>
            </w:r>
            <w:r w:rsidRPr="009722D9">
              <w:rPr>
                <w:rFonts w:hint="eastAsia"/>
              </w:rPr>
              <w:t>够</w:t>
            </w:r>
            <w:r w:rsidRPr="009722D9">
              <w:t>保持均匀状态</w:t>
            </w:r>
          </w:p>
        </w:tc>
      </w:tr>
      <w:tr w:rsidR="0016081C" w:rsidRPr="009722D9" w14:paraId="54076DF0" w14:textId="77777777" w:rsidTr="002C0E7E">
        <w:trPr>
          <w:trHeight w:val="295"/>
        </w:trPr>
        <w:tc>
          <w:tcPr>
            <w:tcW w:w="5000" w:type="pct"/>
            <w:gridSpan w:val="2"/>
            <w:vAlign w:val="center"/>
          </w:tcPr>
          <w:p w14:paraId="1185C5F1" w14:textId="66BB47F8" w:rsidR="0016081C" w:rsidRPr="009722D9" w:rsidRDefault="00265ADB" w:rsidP="002C0E7E">
            <w:pPr>
              <w:spacing w:line="400" w:lineRule="exact"/>
              <w:ind w:leftChars="200" w:left="420"/>
              <w:jc w:val="left"/>
              <w:rPr>
                <w:rFonts w:ascii="Times New Roman" w:hAnsi="Times New Roman" w:cs="Times New Roman"/>
                <w:color w:val="000000"/>
                <w:kern w:val="0"/>
                <w:szCs w:val="21"/>
              </w:rPr>
            </w:pPr>
            <w:r w:rsidRPr="009722D9">
              <w:rPr>
                <w:rStyle w:val="fontstyle01"/>
                <w:rFonts w:hint="eastAsia"/>
              </w:rPr>
              <w:t>注</w:t>
            </w:r>
            <w:r w:rsidRPr="009722D9">
              <w:rPr>
                <w:rStyle w:val="fontstyle21"/>
                <w:rFonts w:hint="default"/>
              </w:rPr>
              <w:t>：</w:t>
            </w:r>
            <w:r w:rsidR="00DC72A6" w:rsidRPr="009722D9">
              <w:rPr>
                <w:rStyle w:val="fontstyle01"/>
                <w:rFonts w:ascii="宋体" w:hAnsi="宋体" w:cs="宋体" w:hint="eastAsia"/>
              </w:rPr>
              <w:t>①</w:t>
            </w:r>
            <w:r w:rsidR="0016081C" w:rsidRPr="009722D9">
              <w:rPr>
                <w:rStyle w:val="fontstyle21"/>
                <w:rFonts w:hint="default"/>
              </w:rPr>
              <w:t>水性脱模剂不要求此项性能。</w:t>
            </w:r>
          </w:p>
        </w:tc>
      </w:tr>
    </w:tbl>
    <w:p w14:paraId="10137A4D" w14:textId="7B07CE14" w:rsidR="0016081C" w:rsidRPr="009722D9" w:rsidRDefault="0016081C" w:rsidP="0016081C">
      <w:pPr>
        <w:pStyle w:val="101"/>
        <w:sectPr w:rsidR="0016081C" w:rsidRPr="009722D9">
          <w:pgSz w:w="11906" w:h="16838"/>
          <w:pgMar w:top="1440" w:right="1800" w:bottom="1440" w:left="1800" w:header="851" w:footer="992" w:gutter="0"/>
          <w:cols w:space="425"/>
          <w:docGrid w:type="lines" w:linePitch="312"/>
        </w:sectPr>
      </w:pPr>
    </w:p>
    <w:p w14:paraId="46FE2DDE" w14:textId="77777777" w:rsidR="00F853A8" w:rsidRPr="009722D9" w:rsidRDefault="00F853A8" w:rsidP="00F853A8">
      <w:pPr>
        <w:pStyle w:val="11"/>
      </w:pPr>
      <w:bookmarkStart w:id="63" w:name="_Toc91082451"/>
      <w:bookmarkStart w:id="64" w:name="_Toc101799723"/>
      <w:r w:rsidRPr="009722D9">
        <w:lastRenderedPageBreak/>
        <w:t xml:space="preserve">4  </w:t>
      </w:r>
      <w:r w:rsidRPr="009722D9">
        <w:t>施</w:t>
      </w:r>
      <w:r w:rsidRPr="009722D9">
        <w:rPr>
          <w:rFonts w:hint="eastAsia"/>
        </w:rPr>
        <w:t>工</w:t>
      </w:r>
      <w:bookmarkEnd w:id="63"/>
      <w:bookmarkEnd w:id="64"/>
    </w:p>
    <w:p w14:paraId="20327AB6" w14:textId="77777777" w:rsidR="00F853A8" w:rsidRPr="009722D9" w:rsidRDefault="00F853A8" w:rsidP="00F853A8">
      <w:pPr>
        <w:pStyle w:val="110"/>
      </w:pPr>
      <w:bookmarkStart w:id="65" w:name="_Toc91082452"/>
      <w:bookmarkStart w:id="66" w:name="_Toc101799724"/>
      <w:bookmarkStart w:id="67" w:name="_Toc34573176"/>
      <w:r w:rsidRPr="009722D9">
        <w:t xml:space="preserve">4.1  </w:t>
      </w:r>
      <w:r w:rsidRPr="009722D9">
        <w:t>一般规定</w:t>
      </w:r>
      <w:bookmarkEnd w:id="65"/>
      <w:bookmarkEnd w:id="66"/>
    </w:p>
    <w:p w14:paraId="4B9A6285" w14:textId="77777777" w:rsidR="00F853A8" w:rsidRPr="009722D9" w:rsidRDefault="00F853A8" w:rsidP="00BD0579">
      <w:pPr>
        <w:pStyle w:val="101"/>
      </w:pPr>
      <w:r w:rsidRPr="009722D9">
        <w:rPr>
          <w:b/>
        </w:rPr>
        <w:t>4.1.1</w:t>
      </w:r>
      <w:r w:rsidRPr="009722D9">
        <w:t xml:space="preserve">  </w:t>
      </w:r>
      <w:r w:rsidRPr="009722D9">
        <w:rPr>
          <w:rFonts w:hint="eastAsia"/>
        </w:rPr>
        <w:t>按照混凝土制品的生产工艺需求及相关行业规范，</w:t>
      </w:r>
      <w:bookmarkStart w:id="68" w:name="_Hlk44943980"/>
      <w:r w:rsidRPr="009722D9">
        <w:rPr>
          <w:rFonts w:hint="eastAsia"/>
        </w:rPr>
        <w:t>合理选择脱模剂种类。</w:t>
      </w:r>
      <w:bookmarkEnd w:id="68"/>
      <w:r w:rsidRPr="009722D9">
        <w:rPr>
          <w:rFonts w:hint="eastAsia"/>
        </w:rPr>
        <w:t>施作脱模剂的环境温度超出常温范围，或制备工艺中对带模养护温度有特殊要求时，应根据极限使用温度选择适宜的脱模剂。</w:t>
      </w:r>
    </w:p>
    <w:p w14:paraId="7CC27050" w14:textId="77777777" w:rsidR="00F853A8" w:rsidRPr="009722D9" w:rsidRDefault="00F853A8" w:rsidP="00BD0579">
      <w:pPr>
        <w:pStyle w:val="101"/>
      </w:pPr>
      <w:bookmarkStart w:id="69" w:name="_Hlk44663468"/>
      <w:r w:rsidRPr="009722D9">
        <w:rPr>
          <w:rFonts w:hint="eastAsia"/>
          <w:b/>
        </w:rPr>
        <w:t>4.1.2</w:t>
      </w:r>
      <w:r w:rsidRPr="009722D9">
        <w:t xml:space="preserve">  </w:t>
      </w:r>
      <w:bookmarkStart w:id="70" w:name="_Hlk44943998"/>
      <w:r w:rsidRPr="009722D9">
        <w:t>按照混凝土制品</w:t>
      </w:r>
      <w:r w:rsidRPr="009722D9">
        <w:rPr>
          <w:rFonts w:hint="eastAsia"/>
        </w:rPr>
        <w:t>模具</w:t>
      </w:r>
      <w:r w:rsidRPr="009722D9">
        <w:t>的</w:t>
      </w:r>
      <w:r w:rsidRPr="009722D9">
        <w:rPr>
          <w:rFonts w:hint="eastAsia"/>
        </w:rPr>
        <w:t>材质</w:t>
      </w:r>
      <w:r w:rsidRPr="009722D9">
        <w:t>和施</w:t>
      </w:r>
      <w:r w:rsidRPr="009722D9">
        <w:rPr>
          <w:rFonts w:hint="eastAsia"/>
        </w:rPr>
        <w:t>作</w:t>
      </w:r>
      <w:r w:rsidRPr="009722D9">
        <w:t>工艺，选择适宜粘度的脱模剂</w:t>
      </w:r>
      <w:r w:rsidRPr="009722D9">
        <w:rPr>
          <w:rFonts w:hint="eastAsia"/>
        </w:rPr>
        <w:t>及施作</w:t>
      </w:r>
      <w:r w:rsidRPr="009722D9">
        <w:t>方式，</w:t>
      </w:r>
      <w:r w:rsidRPr="009722D9">
        <w:rPr>
          <w:rFonts w:hint="eastAsia"/>
        </w:rPr>
        <w:t>确保</w:t>
      </w:r>
      <w:r w:rsidRPr="009722D9">
        <w:t>脱模剂易于均匀</w:t>
      </w:r>
      <w:r w:rsidRPr="009722D9">
        <w:rPr>
          <w:rFonts w:hint="eastAsia"/>
        </w:rPr>
        <w:t>地附着</w:t>
      </w:r>
      <w:r w:rsidRPr="009722D9">
        <w:t>在模具</w:t>
      </w:r>
      <w:r w:rsidRPr="009722D9">
        <w:rPr>
          <w:rFonts w:hint="eastAsia"/>
        </w:rPr>
        <w:t>工作面</w:t>
      </w:r>
      <w:r w:rsidRPr="009722D9">
        <w:t>。</w:t>
      </w:r>
      <w:bookmarkEnd w:id="69"/>
      <w:bookmarkEnd w:id="70"/>
    </w:p>
    <w:p w14:paraId="4A5BB1C3" w14:textId="6D1D96AD" w:rsidR="00F853A8" w:rsidRPr="009722D9" w:rsidRDefault="00F853A8" w:rsidP="00BD0579">
      <w:pPr>
        <w:pStyle w:val="101"/>
      </w:pPr>
      <w:r w:rsidRPr="009722D9">
        <w:rPr>
          <w:b/>
        </w:rPr>
        <w:t>4.</w:t>
      </w:r>
      <w:r w:rsidRPr="009722D9">
        <w:rPr>
          <w:rFonts w:hint="eastAsia"/>
          <w:b/>
        </w:rPr>
        <w:t>1</w:t>
      </w:r>
      <w:r w:rsidRPr="009722D9">
        <w:rPr>
          <w:b/>
        </w:rPr>
        <w:t>.</w:t>
      </w:r>
      <w:r w:rsidRPr="009722D9">
        <w:rPr>
          <w:rFonts w:hint="eastAsia"/>
          <w:b/>
        </w:rPr>
        <w:t>3</w:t>
      </w:r>
      <w:r w:rsidRPr="009722D9">
        <w:rPr>
          <w:b/>
        </w:rPr>
        <w:t xml:space="preserve"> </w:t>
      </w:r>
      <w:r w:rsidRPr="009722D9">
        <w:t xml:space="preserve"> </w:t>
      </w:r>
      <w:bookmarkStart w:id="71" w:name="_Hlk44944014"/>
      <w:r w:rsidRPr="009722D9">
        <w:t>室外</w:t>
      </w:r>
      <w:r w:rsidRPr="009722D9">
        <w:rPr>
          <w:rFonts w:hint="eastAsia"/>
        </w:rPr>
        <w:t>施作</w:t>
      </w:r>
      <w:r w:rsidRPr="009722D9">
        <w:t>脱模剂</w:t>
      </w:r>
      <w:r w:rsidRPr="009722D9">
        <w:rPr>
          <w:rFonts w:hint="eastAsia"/>
        </w:rPr>
        <w:t>时，</w:t>
      </w:r>
      <w:r w:rsidRPr="009722D9">
        <w:t>应</w:t>
      </w:r>
      <w:r w:rsidRPr="009722D9">
        <w:rPr>
          <w:rFonts w:hint="eastAsia"/>
        </w:rPr>
        <w:t>关注</w:t>
      </w:r>
      <w:r w:rsidRPr="009722D9">
        <w:t>当地未来</w:t>
      </w:r>
      <w:r w:rsidRPr="009722D9">
        <w:rPr>
          <w:rFonts w:hint="eastAsia"/>
        </w:rPr>
        <w:t>12</w:t>
      </w:r>
      <w:r w:rsidRPr="009722D9">
        <w:rPr>
          <w:rFonts w:hint="eastAsia"/>
        </w:rPr>
        <w:t>小时</w:t>
      </w:r>
      <w:r w:rsidRPr="009722D9">
        <w:t>的天气情况。</w:t>
      </w:r>
      <w:bookmarkEnd w:id="71"/>
      <w:r w:rsidRPr="009722D9">
        <w:rPr>
          <w:rFonts w:hint="eastAsia"/>
        </w:rPr>
        <w:t>结露时</w:t>
      </w:r>
      <w:r w:rsidR="0044433D" w:rsidRPr="009722D9">
        <w:rPr>
          <w:rFonts w:hint="eastAsia"/>
          <w:color w:val="auto"/>
        </w:rPr>
        <w:t>，</w:t>
      </w:r>
      <w:r w:rsidR="00237241" w:rsidRPr="009722D9">
        <w:rPr>
          <w:rFonts w:hint="eastAsia"/>
          <w:color w:val="auto"/>
        </w:rPr>
        <w:t>应对模具表面进行适当处理，</w:t>
      </w:r>
      <w:r w:rsidR="003C45C2" w:rsidRPr="009722D9">
        <w:rPr>
          <w:rFonts w:hint="eastAsia"/>
          <w:color w:val="auto"/>
        </w:rPr>
        <w:t>使</w:t>
      </w:r>
      <w:r w:rsidR="00237241" w:rsidRPr="009722D9">
        <w:rPr>
          <w:rFonts w:hint="eastAsia"/>
          <w:color w:val="auto"/>
        </w:rPr>
        <w:t>脱模剂能均匀施作于模具表面；</w:t>
      </w:r>
      <w:r w:rsidRPr="009722D9">
        <w:rPr>
          <w:rFonts w:hint="eastAsia"/>
        </w:rPr>
        <w:t>作业温度低于</w:t>
      </w:r>
      <w:r w:rsidR="000A6565" w:rsidRPr="009722D9">
        <w:t xml:space="preserve">10 </w:t>
      </w:r>
      <w:r w:rsidRPr="009722D9">
        <w:rPr>
          <w:rFonts w:hint="eastAsia"/>
        </w:rPr>
        <w:t>℃时，</w:t>
      </w:r>
      <w:r w:rsidR="00B1096C" w:rsidRPr="009722D9">
        <w:rPr>
          <w:rFonts w:hint="eastAsia"/>
        </w:rPr>
        <w:t>宜</w:t>
      </w:r>
      <w:r w:rsidR="00237241" w:rsidRPr="009722D9">
        <w:rPr>
          <w:rFonts w:hint="eastAsia"/>
        </w:rPr>
        <w:t>适当延长干燥成膜时间，</w:t>
      </w:r>
      <w:r w:rsidR="00E33429" w:rsidRPr="009722D9">
        <w:rPr>
          <w:rFonts w:hint="eastAsia"/>
        </w:rPr>
        <w:t>待</w:t>
      </w:r>
      <w:r w:rsidR="00B1096C" w:rsidRPr="009722D9">
        <w:rPr>
          <w:rFonts w:hint="eastAsia"/>
        </w:rPr>
        <w:t>脱模剂完全成膜后再进行浇筑</w:t>
      </w:r>
      <w:r w:rsidR="00E33429" w:rsidRPr="009722D9">
        <w:rPr>
          <w:rFonts w:hint="eastAsia"/>
        </w:rPr>
        <w:t>施工</w:t>
      </w:r>
      <w:r w:rsidR="00B1096C" w:rsidRPr="009722D9">
        <w:rPr>
          <w:rFonts w:hint="eastAsia"/>
        </w:rPr>
        <w:t>；</w:t>
      </w:r>
      <w:r w:rsidRPr="009722D9">
        <w:t>降雨</w:t>
      </w:r>
      <w:r w:rsidRPr="009722D9">
        <w:rPr>
          <w:rFonts w:hint="eastAsia"/>
        </w:rPr>
        <w:t>、</w:t>
      </w:r>
      <w:r w:rsidRPr="009722D9">
        <w:t>霜冻</w:t>
      </w:r>
      <w:r w:rsidRPr="009722D9">
        <w:rPr>
          <w:rFonts w:hint="eastAsia"/>
        </w:rPr>
        <w:t>和</w:t>
      </w:r>
      <w:r w:rsidRPr="009722D9">
        <w:t>沙尘暴等极端恶劣天气</w:t>
      </w:r>
      <w:r w:rsidRPr="009722D9">
        <w:rPr>
          <w:rFonts w:hint="eastAsia"/>
        </w:rPr>
        <w:t>情况</w:t>
      </w:r>
      <w:r w:rsidR="00E41555" w:rsidRPr="009722D9">
        <w:rPr>
          <w:rFonts w:hint="eastAsia"/>
        </w:rPr>
        <w:t>时</w:t>
      </w:r>
      <w:r w:rsidRPr="009722D9">
        <w:t>，不宜</w:t>
      </w:r>
      <w:r w:rsidRPr="009722D9">
        <w:rPr>
          <w:rFonts w:hint="eastAsia"/>
        </w:rPr>
        <w:t>施作</w:t>
      </w:r>
      <w:r w:rsidRPr="009722D9">
        <w:t>脱模剂</w:t>
      </w:r>
      <w:r w:rsidRPr="009722D9">
        <w:rPr>
          <w:rFonts w:hint="eastAsia"/>
        </w:rPr>
        <w:t>。</w:t>
      </w:r>
    </w:p>
    <w:p w14:paraId="3ABF53B1" w14:textId="232A5014" w:rsidR="00F853A8" w:rsidRPr="009722D9" w:rsidRDefault="00F853A8" w:rsidP="00BD0579">
      <w:pPr>
        <w:pStyle w:val="101"/>
      </w:pPr>
      <w:r w:rsidRPr="009722D9">
        <w:rPr>
          <w:b/>
        </w:rPr>
        <w:t>4.1.</w:t>
      </w:r>
      <w:r w:rsidRPr="009722D9">
        <w:rPr>
          <w:rFonts w:hint="eastAsia"/>
          <w:b/>
        </w:rPr>
        <w:t>4</w:t>
      </w:r>
      <w:r w:rsidRPr="009722D9">
        <w:t xml:space="preserve">  </w:t>
      </w:r>
      <w:r w:rsidRPr="009722D9">
        <w:t>按照</w:t>
      </w:r>
      <w:r w:rsidRPr="009722D9">
        <w:rPr>
          <w:rFonts w:hint="eastAsia"/>
        </w:rPr>
        <w:t>脱模剂</w:t>
      </w:r>
      <w:r w:rsidRPr="009722D9">
        <w:t>产品说明书</w:t>
      </w:r>
      <w:r w:rsidRPr="009722D9">
        <w:rPr>
          <w:rFonts w:hint="eastAsia"/>
        </w:rPr>
        <w:t>、脱模剂的施作</w:t>
      </w:r>
      <w:r w:rsidRPr="009722D9">
        <w:t>方式及混凝土制品</w:t>
      </w:r>
      <w:r w:rsidRPr="009722D9">
        <w:rPr>
          <w:rFonts w:hint="eastAsia"/>
        </w:rPr>
        <w:t>生产</w:t>
      </w:r>
      <w:r w:rsidRPr="009722D9">
        <w:t>工艺，</w:t>
      </w:r>
      <w:r w:rsidRPr="009722D9">
        <w:rPr>
          <w:rFonts w:hint="eastAsia"/>
        </w:rPr>
        <w:t>通过试验</w:t>
      </w:r>
      <w:r w:rsidRPr="009722D9">
        <w:t>确定脱模剂的涂覆量</w:t>
      </w:r>
      <w:r w:rsidR="00E03601" w:rsidRPr="009722D9">
        <w:rPr>
          <w:rFonts w:hint="eastAsia"/>
        </w:rPr>
        <w:t>，并采取有效措施避免漏喷、漏刷和漏滚。</w:t>
      </w:r>
    </w:p>
    <w:p w14:paraId="58FA7C93" w14:textId="294ED207" w:rsidR="00F853A8" w:rsidRPr="009722D9" w:rsidRDefault="00F853A8" w:rsidP="00BD0579">
      <w:pPr>
        <w:pStyle w:val="101"/>
      </w:pPr>
      <w:r w:rsidRPr="009722D9">
        <w:rPr>
          <w:rFonts w:hint="eastAsia"/>
          <w:b/>
        </w:rPr>
        <w:t>4.1.5</w:t>
      </w:r>
      <w:r w:rsidRPr="009722D9">
        <w:rPr>
          <w:b/>
        </w:rPr>
        <w:t xml:space="preserve"> </w:t>
      </w:r>
      <w:r w:rsidRPr="009722D9">
        <w:t xml:space="preserve"> </w:t>
      </w:r>
      <w:bookmarkStart w:id="72" w:name="_Hlk44944029"/>
      <w:r w:rsidR="00643EAE" w:rsidRPr="009722D9">
        <w:rPr>
          <w:rFonts w:hint="eastAsia"/>
        </w:rPr>
        <w:t>脱模剂</w:t>
      </w:r>
      <w:r w:rsidR="00556CB2" w:rsidRPr="009722D9">
        <w:rPr>
          <w:rFonts w:hint="eastAsia"/>
        </w:rPr>
        <w:t>应存储于阴凉</w:t>
      </w:r>
      <w:r w:rsidR="00927948" w:rsidRPr="009722D9">
        <w:rPr>
          <w:rFonts w:hint="eastAsia"/>
        </w:rPr>
        <w:t>干燥</w:t>
      </w:r>
      <w:r w:rsidR="00556CB2" w:rsidRPr="009722D9">
        <w:rPr>
          <w:rFonts w:hint="eastAsia"/>
        </w:rPr>
        <w:t>处，</w:t>
      </w:r>
      <w:r w:rsidR="007247B6" w:rsidRPr="009722D9">
        <w:rPr>
          <w:rFonts w:hint="eastAsia"/>
        </w:rPr>
        <w:t>但存储环境温度不宜低于</w:t>
      </w:r>
      <w:r w:rsidR="007247B6" w:rsidRPr="009722D9">
        <w:rPr>
          <w:rFonts w:hint="eastAsia"/>
        </w:rPr>
        <w:t>0</w:t>
      </w:r>
      <w:r w:rsidR="007247B6" w:rsidRPr="009722D9">
        <w:rPr>
          <w:rFonts w:hint="eastAsia"/>
        </w:rPr>
        <w:t>℃；</w:t>
      </w:r>
      <w:r w:rsidRPr="009722D9">
        <w:rPr>
          <w:rFonts w:hint="eastAsia"/>
        </w:rPr>
        <w:t>已开封的脱模剂及稀释至使用浓度后的脱模剂稀释液</w:t>
      </w:r>
      <w:r w:rsidR="00E41555" w:rsidRPr="009722D9">
        <w:rPr>
          <w:rFonts w:hint="eastAsia"/>
        </w:rPr>
        <w:t>，</w:t>
      </w:r>
      <w:r w:rsidRPr="009722D9">
        <w:rPr>
          <w:rFonts w:hint="eastAsia"/>
        </w:rPr>
        <w:t>应</w:t>
      </w:r>
      <w:r w:rsidR="00556CB2" w:rsidRPr="009722D9">
        <w:rPr>
          <w:rFonts w:hint="eastAsia"/>
        </w:rPr>
        <w:t>密封</w:t>
      </w:r>
      <w:r w:rsidR="007247B6" w:rsidRPr="009722D9">
        <w:rPr>
          <w:rFonts w:hint="eastAsia"/>
        </w:rPr>
        <w:t>存储</w:t>
      </w:r>
      <w:r w:rsidR="00556CB2" w:rsidRPr="009722D9">
        <w:rPr>
          <w:rFonts w:hint="eastAsia"/>
        </w:rPr>
        <w:t>，产品说明书有特殊要求的</w:t>
      </w:r>
      <w:r w:rsidRPr="009722D9">
        <w:rPr>
          <w:rFonts w:hint="eastAsia"/>
        </w:rPr>
        <w:t>按照产品说明书的要求进行存储。</w:t>
      </w:r>
      <w:bookmarkEnd w:id="72"/>
    </w:p>
    <w:p w14:paraId="2DF3591B" w14:textId="77777777" w:rsidR="009C4B90" w:rsidRPr="009722D9" w:rsidRDefault="00F853A8" w:rsidP="0081295D">
      <w:pPr>
        <w:pStyle w:val="101"/>
      </w:pPr>
      <w:r w:rsidRPr="009722D9">
        <w:rPr>
          <w:rFonts w:hint="eastAsia"/>
          <w:b/>
        </w:rPr>
        <w:t>4</w:t>
      </w:r>
      <w:r w:rsidRPr="009722D9">
        <w:rPr>
          <w:b/>
        </w:rPr>
        <w:t xml:space="preserve">.1.6 </w:t>
      </w:r>
      <w:r w:rsidRPr="009722D9">
        <w:t xml:space="preserve"> </w:t>
      </w:r>
      <w:r w:rsidR="00E33429" w:rsidRPr="009722D9">
        <w:rPr>
          <w:rFonts w:hint="eastAsia"/>
        </w:rPr>
        <w:t>按照施工使用的模具材质，需选用符合</w:t>
      </w:r>
      <w:r w:rsidR="00E33429" w:rsidRPr="009722D9">
        <w:rPr>
          <w:rFonts w:hint="eastAsia"/>
        </w:rPr>
        <w:t>3</w:t>
      </w:r>
      <w:r w:rsidR="00E33429" w:rsidRPr="009722D9">
        <w:t>.1.4</w:t>
      </w:r>
      <w:r w:rsidR="00E33429" w:rsidRPr="009722D9">
        <w:rPr>
          <w:rFonts w:hint="eastAsia"/>
        </w:rPr>
        <w:t>要求的脱模剂。</w:t>
      </w:r>
      <w:bookmarkStart w:id="73" w:name="_Toc91082453"/>
    </w:p>
    <w:p w14:paraId="423EB3BE" w14:textId="780D3691" w:rsidR="00F853A8" w:rsidRPr="009722D9" w:rsidRDefault="00F853A8" w:rsidP="0081295D">
      <w:pPr>
        <w:pStyle w:val="101"/>
      </w:pPr>
      <w:r w:rsidRPr="009722D9">
        <w:rPr>
          <w:rFonts w:hint="eastAsia"/>
          <w:b/>
          <w:bCs/>
        </w:rPr>
        <w:t>4</w:t>
      </w:r>
      <w:r w:rsidRPr="009722D9">
        <w:rPr>
          <w:b/>
          <w:bCs/>
        </w:rPr>
        <w:t>.1.7</w:t>
      </w:r>
      <w:r w:rsidRPr="009722D9">
        <w:t xml:space="preserve">  </w:t>
      </w:r>
      <w:r w:rsidRPr="009722D9">
        <w:rPr>
          <w:rFonts w:hint="eastAsia"/>
        </w:rPr>
        <w:t>混凝土浇筑应等施作于模具工作面的脱模剂完全成膜后进行。</w:t>
      </w:r>
    </w:p>
    <w:p w14:paraId="7A825F7B" w14:textId="77777777" w:rsidR="00F853A8" w:rsidRPr="009722D9" w:rsidRDefault="00F853A8" w:rsidP="00E35764">
      <w:pPr>
        <w:pStyle w:val="110"/>
      </w:pPr>
      <w:bookmarkStart w:id="74" w:name="_Toc101799725"/>
      <w:r w:rsidRPr="009722D9">
        <w:t>4.</w:t>
      </w:r>
      <w:bookmarkEnd w:id="67"/>
      <w:r w:rsidRPr="009722D9">
        <w:t xml:space="preserve">2  </w:t>
      </w:r>
      <w:r w:rsidRPr="009722D9">
        <w:t>施</w:t>
      </w:r>
      <w:r w:rsidRPr="009722D9">
        <w:rPr>
          <w:rFonts w:hint="eastAsia"/>
        </w:rPr>
        <w:t>工</w:t>
      </w:r>
      <w:r w:rsidRPr="009722D9">
        <w:t>准备</w:t>
      </w:r>
      <w:bookmarkEnd w:id="73"/>
      <w:bookmarkEnd w:id="74"/>
    </w:p>
    <w:p w14:paraId="7695DB41" w14:textId="77777777" w:rsidR="00F853A8" w:rsidRPr="009722D9" w:rsidRDefault="00F853A8" w:rsidP="00E35764">
      <w:pPr>
        <w:pStyle w:val="101"/>
      </w:pPr>
      <w:r w:rsidRPr="009722D9">
        <w:rPr>
          <w:b/>
        </w:rPr>
        <w:t xml:space="preserve">4.2.1  </w:t>
      </w:r>
      <w:r w:rsidRPr="009722D9">
        <w:rPr>
          <w:rFonts w:hint="eastAsia"/>
        </w:rPr>
        <w:t>应准备的施工</w:t>
      </w:r>
      <w:r w:rsidRPr="009722D9">
        <w:t>工具包括：</w:t>
      </w:r>
      <w:r w:rsidRPr="009722D9">
        <w:rPr>
          <w:rFonts w:hint="eastAsia"/>
        </w:rPr>
        <w:t>容器</w:t>
      </w:r>
      <w:r w:rsidRPr="009722D9">
        <w:t>、搅拌器、</w:t>
      </w:r>
      <w:r w:rsidRPr="009722D9">
        <w:rPr>
          <w:rFonts w:hint="eastAsia"/>
        </w:rPr>
        <w:t>施作</w:t>
      </w:r>
      <w:r w:rsidRPr="009722D9">
        <w:t>工具、清理模具用工具（包括笤帚、毛刷、擦布、铲刀、角磨机、钢丝球等）。</w:t>
      </w:r>
    </w:p>
    <w:p w14:paraId="155CEDB2" w14:textId="7A090B31" w:rsidR="00130CC0" w:rsidRPr="009722D9" w:rsidRDefault="00130CC0" w:rsidP="00130CC0">
      <w:pPr>
        <w:pStyle w:val="101"/>
        <w:rPr>
          <w:bCs/>
          <w:iCs/>
          <w:kern w:val="0"/>
        </w:rPr>
      </w:pPr>
      <w:r w:rsidRPr="009722D9">
        <w:rPr>
          <w:b/>
        </w:rPr>
        <w:t xml:space="preserve">4.2.2  </w:t>
      </w:r>
      <w:r w:rsidRPr="009722D9">
        <w:rPr>
          <w:rFonts w:hint="eastAsia"/>
        </w:rPr>
        <w:t>施作</w:t>
      </w:r>
      <w:r w:rsidRPr="009722D9">
        <w:t>工具的选择应以喷</w:t>
      </w:r>
      <w:r w:rsidRPr="009722D9">
        <w:rPr>
          <w:rFonts w:hint="eastAsia"/>
        </w:rPr>
        <w:t>涂（</w:t>
      </w:r>
      <w:r w:rsidRPr="009722D9">
        <w:t>刷</w:t>
      </w:r>
      <w:r w:rsidRPr="009722D9">
        <w:rPr>
          <w:rFonts w:hint="eastAsia"/>
        </w:rPr>
        <w:t>涂或滚涂）</w:t>
      </w:r>
      <w:r w:rsidRPr="009722D9">
        <w:t>均匀，操作简便为宜。</w:t>
      </w:r>
    </w:p>
    <w:p w14:paraId="6E094A44" w14:textId="3CB3919A" w:rsidR="00F853A8" w:rsidRPr="009722D9" w:rsidRDefault="00F853A8" w:rsidP="00E35764">
      <w:pPr>
        <w:pStyle w:val="101"/>
      </w:pPr>
      <w:r w:rsidRPr="009722D9">
        <w:rPr>
          <w:b/>
        </w:rPr>
        <w:t>4.2.</w:t>
      </w:r>
      <w:r w:rsidR="00130CC0" w:rsidRPr="009722D9">
        <w:rPr>
          <w:b/>
        </w:rPr>
        <w:t xml:space="preserve">3  </w:t>
      </w:r>
      <w:r w:rsidRPr="009722D9">
        <w:t>在</w:t>
      </w:r>
      <w:r w:rsidRPr="009722D9">
        <w:rPr>
          <w:rFonts w:hint="eastAsia"/>
        </w:rPr>
        <w:t>施作</w:t>
      </w:r>
      <w:r w:rsidRPr="009722D9">
        <w:t>脱模剂前，应将模具清理干净，</w:t>
      </w:r>
      <w:r w:rsidRPr="009722D9">
        <w:rPr>
          <w:rFonts w:hint="eastAsia"/>
        </w:rPr>
        <w:t>不得留有积水、泥浆、混凝土残渣、表面浮锈、焊渣、油漆及其他污染物。</w:t>
      </w:r>
    </w:p>
    <w:p w14:paraId="586FF9A2" w14:textId="77777777" w:rsidR="00F853A8" w:rsidRPr="009722D9" w:rsidRDefault="00F853A8" w:rsidP="00E35764">
      <w:pPr>
        <w:pStyle w:val="101"/>
        <w:rPr>
          <w:b/>
        </w:rPr>
      </w:pPr>
      <w:r w:rsidRPr="009722D9">
        <w:rPr>
          <w:b/>
        </w:rPr>
        <w:t xml:space="preserve">4.2.4  </w:t>
      </w:r>
      <w:r w:rsidRPr="009722D9">
        <w:t>水性脱模剂稀释</w:t>
      </w:r>
      <w:r w:rsidRPr="009722D9">
        <w:rPr>
          <w:rFonts w:hint="eastAsia"/>
        </w:rPr>
        <w:t>：</w:t>
      </w:r>
    </w:p>
    <w:p w14:paraId="5AC8A6A0" w14:textId="77777777" w:rsidR="00F853A8" w:rsidRPr="009722D9" w:rsidRDefault="00F853A8" w:rsidP="00E35764">
      <w:pPr>
        <w:pStyle w:val="12"/>
        <w:ind w:firstLine="960"/>
      </w:pPr>
      <w:r w:rsidRPr="009722D9">
        <w:lastRenderedPageBreak/>
        <w:t xml:space="preserve">1  </w:t>
      </w:r>
      <w:r w:rsidRPr="009722D9">
        <w:rPr>
          <w:rFonts w:hint="eastAsia"/>
        </w:rPr>
        <w:t>稀释水性脱模剂用的水宜采用中性洁净自来水。应保证脱模剂稀释液经充分搅拌后能够混合均匀，且静置后无明显分层和出现不溶物（产品生产商有特定说明的除外）。</w:t>
      </w:r>
    </w:p>
    <w:p w14:paraId="5EAD1BBE" w14:textId="77777777" w:rsidR="00F853A8" w:rsidRPr="009722D9" w:rsidRDefault="00F853A8" w:rsidP="00E35764">
      <w:pPr>
        <w:pStyle w:val="12"/>
        <w:ind w:firstLine="960"/>
      </w:pPr>
      <w:r w:rsidRPr="009722D9">
        <w:t xml:space="preserve">2  </w:t>
      </w:r>
      <w:r w:rsidRPr="009722D9">
        <w:rPr>
          <w:rFonts w:hint="eastAsia"/>
        </w:rPr>
        <w:t>脱模剂的稀释比例应参考产品说明书，通过试验确定。</w:t>
      </w:r>
    </w:p>
    <w:p w14:paraId="320E3D23" w14:textId="500DCAE2" w:rsidR="00F853A8" w:rsidRPr="009722D9" w:rsidRDefault="00F853A8" w:rsidP="00E35764">
      <w:pPr>
        <w:pStyle w:val="12"/>
        <w:ind w:firstLine="960"/>
      </w:pPr>
      <w:r w:rsidRPr="009722D9">
        <w:rPr>
          <w:rFonts w:hint="eastAsia"/>
        </w:rPr>
        <w:t>3</w:t>
      </w:r>
      <w:r w:rsidRPr="009722D9">
        <w:t xml:space="preserve"> </w:t>
      </w:r>
      <w:r w:rsidR="006B6A14" w:rsidRPr="009722D9">
        <w:t xml:space="preserve"> </w:t>
      </w:r>
      <w:r w:rsidRPr="009722D9">
        <w:rPr>
          <w:rFonts w:hint="eastAsia"/>
        </w:rPr>
        <w:t>对脱模剂进行</w:t>
      </w:r>
      <w:r w:rsidRPr="009722D9">
        <w:t>稀释时</w:t>
      </w:r>
      <w:r w:rsidRPr="009722D9">
        <w:rPr>
          <w:rFonts w:hint="eastAsia"/>
        </w:rPr>
        <w:t>，应</w:t>
      </w:r>
      <w:r w:rsidRPr="009722D9">
        <w:t>先在洁净的容器内一次性加入脱模剂原液</w:t>
      </w:r>
      <w:r w:rsidRPr="009722D9">
        <w:rPr>
          <w:rFonts w:hint="eastAsia"/>
        </w:rPr>
        <w:t>，边搅拌边加入稀释用水，加完水后立即进行充分搅拌，直至脱模剂稀释液混合均匀。脱模剂稀释液的体积不宜超过容器容积的</w:t>
      </w:r>
      <w:r w:rsidRPr="009722D9">
        <w:rPr>
          <w:rFonts w:hint="eastAsia"/>
        </w:rPr>
        <w:t>80%</w:t>
      </w:r>
      <w:r w:rsidRPr="009722D9">
        <w:rPr>
          <w:rFonts w:hint="eastAsia"/>
        </w:rPr>
        <w:t>。</w:t>
      </w:r>
    </w:p>
    <w:p w14:paraId="674C3DE1" w14:textId="77777777" w:rsidR="00F853A8" w:rsidRPr="009722D9" w:rsidRDefault="00F853A8" w:rsidP="00E35764">
      <w:pPr>
        <w:pStyle w:val="12"/>
        <w:ind w:firstLine="960"/>
      </w:pPr>
      <w:r w:rsidRPr="009722D9">
        <w:rPr>
          <w:rFonts w:hint="eastAsia"/>
        </w:rPr>
        <w:t>4</w:t>
      </w:r>
      <w:r w:rsidRPr="009722D9">
        <w:t xml:space="preserve">  </w:t>
      </w:r>
      <w:r w:rsidRPr="009722D9">
        <w:t>取用</w:t>
      </w:r>
      <w:r w:rsidRPr="009722D9">
        <w:rPr>
          <w:rFonts w:hint="eastAsia"/>
        </w:rPr>
        <w:t>脱模剂稀释液</w:t>
      </w:r>
      <w:r w:rsidRPr="009722D9">
        <w:t>前</w:t>
      </w:r>
      <w:r w:rsidRPr="009722D9">
        <w:rPr>
          <w:rFonts w:hint="eastAsia"/>
        </w:rPr>
        <w:t>，</w:t>
      </w:r>
      <w:r w:rsidRPr="009722D9">
        <w:t>应再次</w:t>
      </w:r>
      <w:r w:rsidRPr="009722D9">
        <w:rPr>
          <w:rFonts w:hint="eastAsia"/>
        </w:rPr>
        <w:t>充分搅拌，保证脱模剂稀释液混合均匀。</w:t>
      </w:r>
    </w:p>
    <w:p w14:paraId="72EEDC98" w14:textId="4C67ACB1" w:rsidR="00F853A8" w:rsidRPr="009722D9" w:rsidRDefault="00F853A8" w:rsidP="006B6A14">
      <w:pPr>
        <w:pStyle w:val="101"/>
      </w:pPr>
      <w:r w:rsidRPr="009722D9">
        <w:rPr>
          <w:rFonts w:hint="eastAsia"/>
          <w:b/>
          <w:bCs/>
        </w:rPr>
        <w:t>4.2.</w:t>
      </w:r>
      <w:r w:rsidRPr="009722D9">
        <w:rPr>
          <w:b/>
          <w:bCs/>
        </w:rPr>
        <w:t>5</w:t>
      </w:r>
      <w:r w:rsidRPr="009722D9">
        <w:t xml:space="preserve">  </w:t>
      </w:r>
      <w:r w:rsidRPr="009722D9">
        <w:rPr>
          <w:rFonts w:hint="eastAsia"/>
        </w:rPr>
        <w:t>施作工具应定期清洁，保证不影响脱模剂的正常施作。</w:t>
      </w:r>
    </w:p>
    <w:p w14:paraId="509196B9" w14:textId="77777777" w:rsidR="00F853A8" w:rsidRPr="009722D9" w:rsidRDefault="00F853A8" w:rsidP="006B6A14">
      <w:pPr>
        <w:pStyle w:val="110"/>
      </w:pPr>
      <w:bookmarkStart w:id="75" w:name="_Toc91082454"/>
      <w:bookmarkStart w:id="76" w:name="_Toc101799726"/>
      <w:r w:rsidRPr="009722D9">
        <w:t xml:space="preserve">4.3  </w:t>
      </w:r>
      <w:r w:rsidRPr="009722D9">
        <w:t>施</w:t>
      </w:r>
      <w:r w:rsidRPr="009722D9">
        <w:rPr>
          <w:rFonts w:hint="eastAsia"/>
        </w:rPr>
        <w:t>工</w:t>
      </w:r>
      <w:r w:rsidRPr="009722D9">
        <w:t>操作</w:t>
      </w:r>
      <w:bookmarkEnd w:id="75"/>
      <w:bookmarkEnd w:id="76"/>
    </w:p>
    <w:p w14:paraId="7C50196F" w14:textId="77777777" w:rsidR="00F853A8" w:rsidRPr="009722D9" w:rsidRDefault="00F853A8" w:rsidP="006B6A14">
      <w:pPr>
        <w:pStyle w:val="101"/>
      </w:pPr>
      <w:r w:rsidRPr="009722D9">
        <w:rPr>
          <w:b/>
        </w:rPr>
        <w:t>4.3.</w:t>
      </w:r>
      <w:r w:rsidRPr="009722D9">
        <w:rPr>
          <w:rFonts w:hint="eastAsia"/>
          <w:b/>
        </w:rPr>
        <w:t>1</w:t>
      </w:r>
      <w:r w:rsidRPr="009722D9">
        <w:rPr>
          <w:b/>
        </w:rPr>
        <w:t xml:space="preserve">  </w:t>
      </w:r>
      <w:r w:rsidRPr="009722D9">
        <w:rPr>
          <w:bCs/>
        </w:rPr>
        <w:t>脱模剂</w:t>
      </w:r>
      <w:r w:rsidRPr="009722D9">
        <w:t>可采用人工</w:t>
      </w:r>
      <w:r w:rsidRPr="009722D9">
        <w:rPr>
          <w:rFonts w:hint="eastAsia"/>
        </w:rPr>
        <w:t>或</w:t>
      </w:r>
      <w:r w:rsidRPr="009722D9">
        <w:t>机械</w:t>
      </w:r>
      <w:r w:rsidRPr="009722D9">
        <w:rPr>
          <w:rFonts w:hint="eastAsia"/>
        </w:rPr>
        <w:t>施作</w:t>
      </w:r>
      <w:r w:rsidRPr="009722D9">
        <w:t>，应确保</w:t>
      </w:r>
      <w:r w:rsidRPr="009722D9">
        <w:rPr>
          <w:rFonts w:hint="eastAsia"/>
        </w:rPr>
        <w:t>施作</w:t>
      </w:r>
      <w:r w:rsidRPr="009722D9">
        <w:t>均匀，</w:t>
      </w:r>
      <w:r w:rsidRPr="009722D9">
        <w:rPr>
          <w:rFonts w:hint="eastAsia"/>
        </w:rPr>
        <w:t>具体施作</w:t>
      </w:r>
      <w:r w:rsidRPr="009722D9">
        <w:t>方式</w:t>
      </w:r>
      <w:r w:rsidRPr="009722D9">
        <w:rPr>
          <w:rFonts w:hint="eastAsia"/>
        </w:rPr>
        <w:t>及相应</w:t>
      </w:r>
      <w:r w:rsidRPr="009722D9">
        <w:t>的关键技术</w:t>
      </w:r>
      <w:r w:rsidRPr="009722D9">
        <w:rPr>
          <w:rFonts w:hint="eastAsia"/>
        </w:rPr>
        <w:t>如下。</w:t>
      </w:r>
    </w:p>
    <w:p w14:paraId="27ECBC8C" w14:textId="77777777" w:rsidR="00F853A8" w:rsidRPr="009722D9" w:rsidRDefault="00F853A8" w:rsidP="006B6A14">
      <w:pPr>
        <w:pStyle w:val="12"/>
        <w:ind w:firstLine="960"/>
      </w:pPr>
      <w:bookmarkStart w:id="77" w:name="_Hlk44944144"/>
      <w:r w:rsidRPr="009722D9">
        <w:t xml:space="preserve">1  </w:t>
      </w:r>
      <w:r w:rsidRPr="009722D9">
        <w:t>喷涂：</w:t>
      </w:r>
      <w:bookmarkStart w:id="78" w:name="_Hlk44664645"/>
      <w:r w:rsidRPr="009722D9">
        <w:rPr>
          <w:rFonts w:hint="eastAsia"/>
        </w:rPr>
        <w:t>宜</w:t>
      </w:r>
      <w:r w:rsidRPr="009722D9">
        <w:t>采用喷雾器或</w:t>
      </w:r>
      <w:r w:rsidRPr="009722D9">
        <w:rPr>
          <w:rFonts w:hint="eastAsia"/>
        </w:rPr>
        <w:t>压力</w:t>
      </w:r>
      <w:r w:rsidRPr="009722D9">
        <w:t>喷枪</w:t>
      </w:r>
      <w:r w:rsidRPr="009722D9">
        <w:rPr>
          <w:rFonts w:hint="eastAsia"/>
        </w:rPr>
        <w:t>等</w:t>
      </w:r>
      <w:r w:rsidRPr="009722D9">
        <w:rPr>
          <w:rFonts w:ascii="等线" w:eastAsia="等线" w:hAnsi="等线"/>
        </w:rPr>
        <w:t>，</w:t>
      </w:r>
      <w:bookmarkStart w:id="79" w:name="_Hlk44664657"/>
      <w:r w:rsidRPr="009722D9">
        <w:rPr>
          <w:rFonts w:hint="eastAsia"/>
        </w:rPr>
        <w:t>保持喷嘴与模具工作面的距离为</w:t>
      </w:r>
      <w:r w:rsidRPr="009722D9">
        <w:rPr>
          <w:rFonts w:hint="eastAsia"/>
        </w:rPr>
        <w:t>30</w:t>
      </w:r>
      <w:r w:rsidRPr="009722D9">
        <w:t xml:space="preserve"> </w:t>
      </w:r>
      <w:r w:rsidRPr="009722D9">
        <w:rPr>
          <w:rFonts w:hint="eastAsia"/>
        </w:rPr>
        <w:t>cm</w:t>
      </w:r>
      <w:bookmarkEnd w:id="79"/>
      <w:r w:rsidRPr="009722D9">
        <w:rPr>
          <w:rFonts w:hint="eastAsia"/>
        </w:rPr>
        <w:t>，使脱模剂呈雾状喷出，保持匀速移动进行喷涂。</w:t>
      </w:r>
      <w:r w:rsidRPr="009722D9">
        <w:t>应</w:t>
      </w:r>
      <w:r w:rsidRPr="009722D9">
        <w:rPr>
          <w:rFonts w:hint="eastAsia"/>
        </w:rPr>
        <w:t>注意</w:t>
      </w:r>
      <w:r w:rsidRPr="009722D9">
        <w:t>避免污染，</w:t>
      </w:r>
      <w:r w:rsidRPr="009722D9">
        <w:rPr>
          <w:rFonts w:hint="eastAsia"/>
        </w:rPr>
        <w:t>防止</w:t>
      </w:r>
      <w:r w:rsidRPr="009722D9">
        <w:t>堵塞喷</w:t>
      </w:r>
      <w:r w:rsidRPr="009722D9">
        <w:rPr>
          <w:rFonts w:hint="eastAsia"/>
        </w:rPr>
        <w:t>嘴</w:t>
      </w:r>
      <w:r w:rsidRPr="009722D9">
        <w:t>。</w:t>
      </w:r>
      <w:bookmarkEnd w:id="78"/>
    </w:p>
    <w:p w14:paraId="400A1F33" w14:textId="77777777" w:rsidR="00F853A8" w:rsidRPr="009722D9" w:rsidRDefault="00F853A8" w:rsidP="006B6A14">
      <w:pPr>
        <w:pStyle w:val="12"/>
        <w:ind w:firstLine="960"/>
      </w:pPr>
      <w:r w:rsidRPr="009722D9">
        <w:t xml:space="preserve">2  </w:t>
      </w:r>
      <w:bookmarkStart w:id="80" w:name="_Hlk44664735"/>
      <w:r w:rsidRPr="009722D9">
        <w:t>刷涂：</w:t>
      </w:r>
      <w:r w:rsidRPr="009722D9">
        <w:rPr>
          <w:rFonts w:hint="eastAsia"/>
        </w:rPr>
        <w:t>宜</w:t>
      </w:r>
      <w:r w:rsidRPr="009722D9">
        <w:t>采用</w:t>
      </w:r>
      <w:r w:rsidRPr="009722D9">
        <w:rPr>
          <w:rFonts w:hint="eastAsia"/>
        </w:rPr>
        <w:t>羊</w:t>
      </w:r>
      <w:r w:rsidRPr="009722D9">
        <w:t>毛刷</w:t>
      </w:r>
      <w:r w:rsidRPr="009722D9">
        <w:rPr>
          <w:rFonts w:hint="eastAsia"/>
        </w:rPr>
        <w:t>、</w:t>
      </w:r>
      <w:r w:rsidRPr="009722D9">
        <w:t>抹布</w:t>
      </w:r>
      <w:r w:rsidRPr="009722D9">
        <w:rPr>
          <w:rFonts w:hint="eastAsia"/>
        </w:rPr>
        <w:t>、</w:t>
      </w:r>
      <w:r w:rsidRPr="009722D9">
        <w:t>高密度海绵</w:t>
      </w:r>
      <w:r w:rsidRPr="009722D9">
        <w:rPr>
          <w:rFonts w:hint="eastAsia"/>
        </w:rPr>
        <w:t>和</w:t>
      </w:r>
      <w:r w:rsidRPr="009722D9">
        <w:t>拖把等工具</w:t>
      </w:r>
      <w:r w:rsidRPr="009722D9">
        <w:rPr>
          <w:rFonts w:hint="eastAsia"/>
        </w:rPr>
        <w:t>，沿同一方向</w:t>
      </w:r>
      <w:bookmarkEnd w:id="80"/>
      <w:r w:rsidRPr="009722D9">
        <w:rPr>
          <w:rFonts w:hint="eastAsia"/>
        </w:rPr>
        <w:t>进行</w:t>
      </w:r>
      <w:r w:rsidRPr="009722D9">
        <w:t>刷涂。</w:t>
      </w:r>
      <w:bookmarkStart w:id="81" w:name="_Hlk44664763"/>
    </w:p>
    <w:p w14:paraId="5F5BC749" w14:textId="3C2D29C0" w:rsidR="00F853A8" w:rsidRPr="009722D9" w:rsidRDefault="00F853A8" w:rsidP="006B6A14">
      <w:pPr>
        <w:pStyle w:val="12"/>
        <w:ind w:firstLine="960"/>
      </w:pPr>
      <w:r w:rsidRPr="009722D9">
        <w:t xml:space="preserve">3  </w:t>
      </w:r>
      <w:r w:rsidRPr="009722D9">
        <w:rPr>
          <w:rFonts w:hint="eastAsia"/>
        </w:rPr>
        <w:t>滚涂：</w:t>
      </w:r>
      <w:r w:rsidRPr="009722D9">
        <w:t>宜采用抗溶剂的短毛滚筒</w:t>
      </w:r>
      <w:r w:rsidRPr="009722D9">
        <w:rPr>
          <w:rFonts w:hint="eastAsia"/>
        </w:rPr>
        <w:t>，边角处应配合采用刷涂。</w:t>
      </w:r>
      <w:bookmarkEnd w:id="81"/>
    </w:p>
    <w:p w14:paraId="5EF91A9A" w14:textId="77777777" w:rsidR="00F853A8" w:rsidRPr="009722D9" w:rsidRDefault="00F853A8" w:rsidP="006B6A14">
      <w:pPr>
        <w:pStyle w:val="12"/>
        <w:ind w:firstLine="960"/>
      </w:pPr>
      <w:r w:rsidRPr="009722D9">
        <w:t xml:space="preserve">4  </w:t>
      </w:r>
      <w:r w:rsidRPr="009722D9">
        <w:rPr>
          <w:rFonts w:hint="eastAsia"/>
        </w:rPr>
        <w:t>对平面模具施作脱模剂时，宜先行实施喷涂，然后施以刷涂或滚涂，确保脱模剂厚薄均匀、无积液、漏涂等情况。（生产商有特定说明的除外，如规定不得采用喷涂方式，则只能采取刷涂或滚涂）。</w:t>
      </w:r>
    </w:p>
    <w:bookmarkEnd w:id="77"/>
    <w:p w14:paraId="2AC1A6A3" w14:textId="29B82A4C" w:rsidR="00F853A8" w:rsidRPr="009722D9" w:rsidRDefault="00F853A8" w:rsidP="00F853A8">
      <w:pPr>
        <w:pStyle w:val="101"/>
        <w:rPr>
          <w:b/>
        </w:rPr>
      </w:pPr>
      <w:r w:rsidRPr="009722D9">
        <w:rPr>
          <w:b/>
        </w:rPr>
        <w:t>4.3.</w:t>
      </w:r>
      <w:bookmarkStart w:id="82" w:name="_Hlk44665178"/>
      <w:bookmarkStart w:id="83" w:name="_Hlk44944228"/>
      <w:r w:rsidR="009722D9" w:rsidRPr="009722D9">
        <w:rPr>
          <w:b/>
        </w:rPr>
        <w:t>3</w:t>
      </w:r>
      <w:r w:rsidR="00FB482B" w:rsidRPr="009722D9">
        <w:rPr>
          <w:b/>
        </w:rPr>
        <w:t xml:space="preserve">  </w:t>
      </w:r>
      <w:r w:rsidRPr="009722D9">
        <w:rPr>
          <w:rFonts w:hint="eastAsia"/>
        </w:rPr>
        <w:t>应在施作</w:t>
      </w:r>
      <w:r w:rsidRPr="009722D9">
        <w:t>于模具</w:t>
      </w:r>
      <w:r w:rsidRPr="009722D9">
        <w:rPr>
          <w:rFonts w:hint="eastAsia"/>
        </w:rPr>
        <w:t>工作面</w:t>
      </w:r>
      <w:r w:rsidRPr="009722D9">
        <w:t>的脱模剂干燥成膜后</w:t>
      </w:r>
      <w:r w:rsidRPr="009722D9">
        <w:rPr>
          <w:rFonts w:hint="eastAsia"/>
        </w:rPr>
        <w:t>（水乳型水性脱模剂待白色外观充分褪去后）再</w:t>
      </w:r>
      <w:bookmarkEnd w:id="82"/>
      <w:r w:rsidRPr="009722D9">
        <w:rPr>
          <w:rFonts w:hint="eastAsia"/>
        </w:rPr>
        <w:t>安装钢筋和浇筑</w:t>
      </w:r>
      <w:r w:rsidRPr="009722D9">
        <w:t>混凝土。</w:t>
      </w:r>
      <w:bookmarkEnd w:id="83"/>
    </w:p>
    <w:p w14:paraId="1E8404F8" w14:textId="10C904CF" w:rsidR="0081559A" w:rsidRPr="009722D9" w:rsidRDefault="00F853A8" w:rsidP="00F853A8">
      <w:pPr>
        <w:pStyle w:val="101"/>
      </w:pPr>
      <w:r w:rsidRPr="009722D9">
        <w:rPr>
          <w:rFonts w:hint="eastAsia"/>
          <w:b/>
          <w:bCs/>
        </w:rPr>
        <w:t>4.3.</w:t>
      </w:r>
      <w:bookmarkStart w:id="84" w:name="_Hlk44944242"/>
      <w:r w:rsidR="009722D9" w:rsidRPr="009722D9">
        <w:rPr>
          <w:b/>
          <w:bCs/>
        </w:rPr>
        <w:t>4</w:t>
      </w:r>
      <w:r w:rsidR="00FB482B" w:rsidRPr="009722D9">
        <w:rPr>
          <w:b/>
          <w:bCs/>
        </w:rPr>
        <w:t xml:space="preserve"> </w:t>
      </w:r>
      <w:r w:rsidR="00FB482B" w:rsidRPr="009722D9">
        <w:t xml:space="preserve"> </w:t>
      </w:r>
      <w:r w:rsidRPr="009722D9">
        <w:rPr>
          <w:rFonts w:hint="eastAsia"/>
        </w:rPr>
        <w:t>对已完成脱模剂施作作业等待干燥成膜的模具</w:t>
      </w:r>
      <w:r w:rsidR="002F0A71" w:rsidRPr="009722D9">
        <w:rPr>
          <w:rFonts w:hint="eastAsia"/>
        </w:rPr>
        <w:t>应</w:t>
      </w:r>
      <w:r w:rsidRPr="009722D9">
        <w:rPr>
          <w:rFonts w:hint="eastAsia"/>
        </w:rPr>
        <w:t>采取必要保护措施，防止脱模剂作业面被踩踏、撞击、淋雨或受到其他污染等。</w:t>
      </w:r>
      <w:bookmarkEnd w:id="84"/>
    </w:p>
    <w:p w14:paraId="3A1C9AFB" w14:textId="77777777" w:rsidR="00C73140" w:rsidRPr="009722D9" w:rsidRDefault="00C73140" w:rsidP="00F853A8">
      <w:pPr>
        <w:pStyle w:val="101"/>
        <w:sectPr w:rsidR="00C73140" w:rsidRPr="009722D9">
          <w:pgSz w:w="11906" w:h="16838"/>
          <w:pgMar w:top="1440" w:right="1800" w:bottom="1440" w:left="1800" w:header="851" w:footer="992" w:gutter="0"/>
          <w:cols w:space="425"/>
          <w:docGrid w:type="lines" w:linePitch="312"/>
        </w:sectPr>
      </w:pPr>
    </w:p>
    <w:p w14:paraId="2D516756" w14:textId="4EAD3225" w:rsidR="00C73140" w:rsidRPr="009722D9" w:rsidRDefault="00C73140" w:rsidP="00C73140">
      <w:pPr>
        <w:pStyle w:val="11"/>
      </w:pPr>
      <w:bookmarkStart w:id="85" w:name="_Toc91082455"/>
      <w:bookmarkStart w:id="86" w:name="_Toc101799727"/>
      <w:r w:rsidRPr="009722D9">
        <w:lastRenderedPageBreak/>
        <w:t xml:space="preserve">5  </w:t>
      </w:r>
      <w:r w:rsidRPr="009722D9">
        <w:t>质量</w:t>
      </w:r>
      <w:r w:rsidR="00BF5E75" w:rsidRPr="009722D9">
        <w:rPr>
          <w:rFonts w:hint="eastAsia"/>
        </w:rPr>
        <w:t>检验与</w:t>
      </w:r>
      <w:r w:rsidRPr="009722D9">
        <w:t>验收</w:t>
      </w:r>
      <w:bookmarkEnd w:id="85"/>
      <w:bookmarkEnd w:id="86"/>
    </w:p>
    <w:p w14:paraId="26F61C78" w14:textId="4D65DC1A" w:rsidR="00C73140" w:rsidRPr="009722D9" w:rsidRDefault="00C73140" w:rsidP="00C73140">
      <w:pPr>
        <w:pStyle w:val="101"/>
      </w:pPr>
      <w:r w:rsidRPr="009722D9">
        <w:rPr>
          <w:b/>
        </w:rPr>
        <w:t xml:space="preserve">5.0.1 </w:t>
      </w:r>
      <w:r w:rsidRPr="009722D9">
        <w:t xml:space="preserve"> </w:t>
      </w:r>
      <w:r w:rsidRPr="009722D9">
        <w:rPr>
          <w:rFonts w:hint="eastAsia"/>
        </w:rPr>
        <w:t>进场验收</w:t>
      </w:r>
      <w:r w:rsidR="00914B1B" w:rsidRPr="009722D9">
        <w:rPr>
          <w:rFonts w:hint="eastAsia"/>
        </w:rPr>
        <w:t>。</w:t>
      </w:r>
      <w:r w:rsidRPr="009722D9">
        <w:rPr>
          <w:rFonts w:hint="eastAsia"/>
        </w:rPr>
        <w:t>脱模剂</w:t>
      </w:r>
      <w:r w:rsidR="006A6C87" w:rsidRPr="009722D9">
        <w:rPr>
          <w:rFonts w:hint="eastAsia"/>
        </w:rPr>
        <w:t>进场后应进行进场质量检验，</w:t>
      </w:r>
      <w:r w:rsidR="007B16AB" w:rsidRPr="009722D9">
        <w:rPr>
          <w:rFonts w:hint="eastAsia"/>
        </w:rPr>
        <w:t>检验项目</w:t>
      </w:r>
      <w:r w:rsidRPr="009722D9">
        <w:t>应符合</w:t>
      </w:r>
      <w:r w:rsidR="00145008" w:rsidRPr="009722D9">
        <w:rPr>
          <w:rFonts w:hint="eastAsia"/>
        </w:rPr>
        <w:t>本应用技术规程</w:t>
      </w:r>
      <w:r w:rsidR="00145008" w:rsidRPr="009722D9">
        <w:rPr>
          <w:rFonts w:hint="eastAsia"/>
        </w:rPr>
        <w:t>3</w:t>
      </w:r>
      <w:r w:rsidR="00145008" w:rsidRPr="009722D9">
        <w:t>.2</w:t>
      </w:r>
      <w:r w:rsidR="00145008" w:rsidRPr="009722D9">
        <w:rPr>
          <w:rFonts w:hint="eastAsia"/>
        </w:rPr>
        <w:t>的规定</w:t>
      </w:r>
      <w:r w:rsidRPr="009722D9">
        <w:t>。</w:t>
      </w:r>
    </w:p>
    <w:p w14:paraId="4AAEF359" w14:textId="0806EB8B" w:rsidR="00C73140" w:rsidRPr="009722D9" w:rsidRDefault="00C73140" w:rsidP="00C73140">
      <w:pPr>
        <w:pStyle w:val="a8"/>
        <w:ind w:firstLine="480"/>
      </w:pPr>
      <w:r w:rsidRPr="009722D9">
        <w:t>检验方法：</w:t>
      </w:r>
      <w:r w:rsidRPr="009722D9">
        <w:rPr>
          <w:rFonts w:hint="eastAsia"/>
        </w:rPr>
        <w:t>检查产品合格证书、</w:t>
      </w:r>
      <w:bookmarkStart w:id="87" w:name="_Hlk44944344"/>
      <w:r w:rsidRPr="009722D9">
        <w:rPr>
          <w:rFonts w:hint="eastAsia"/>
        </w:rPr>
        <w:t>产品型式检验报告和进场检验报告</w:t>
      </w:r>
      <w:bookmarkEnd w:id="87"/>
      <w:r w:rsidR="00476ECF" w:rsidRPr="009722D9">
        <w:rPr>
          <w:rFonts w:hint="eastAsia"/>
        </w:rPr>
        <w:t>；</w:t>
      </w:r>
      <w:r w:rsidRPr="009722D9">
        <w:rPr>
          <w:rFonts w:hint="eastAsia"/>
        </w:rPr>
        <w:t>产品型式检验报告应包括</w:t>
      </w:r>
      <w:r w:rsidRPr="009722D9">
        <w:t>3.2</w:t>
      </w:r>
      <w:r w:rsidRPr="009722D9">
        <w:rPr>
          <w:rFonts w:hint="eastAsia"/>
        </w:rPr>
        <w:t>中规定的所有项目</w:t>
      </w:r>
      <w:r w:rsidR="00476ECF" w:rsidRPr="009722D9">
        <w:rPr>
          <w:rFonts w:hint="eastAsia"/>
        </w:rPr>
        <w:t>；</w:t>
      </w:r>
      <w:r w:rsidRPr="009722D9">
        <w:rPr>
          <w:rFonts w:hint="eastAsia"/>
        </w:rPr>
        <w:t>产品进场检验报告应包括匀质性的所有项目和干燥成膜时间。</w:t>
      </w:r>
    </w:p>
    <w:p w14:paraId="34BA694F" w14:textId="2BF08BCE" w:rsidR="00C73140" w:rsidRPr="009722D9" w:rsidRDefault="00C73140" w:rsidP="00C73140">
      <w:pPr>
        <w:pStyle w:val="101"/>
      </w:pPr>
      <w:r w:rsidRPr="009722D9">
        <w:rPr>
          <w:b/>
          <w:bCs/>
        </w:rPr>
        <w:t>5.0.2</w:t>
      </w:r>
      <w:r w:rsidRPr="009722D9">
        <w:t xml:space="preserve">  </w:t>
      </w:r>
      <w:r w:rsidRPr="009722D9">
        <w:rPr>
          <w:rFonts w:hint="eastAsia"/>
        </w:rPr>
        <w:t>施工过程验收，脱模剂的施作工具应适宜、模具应清洁、脱模剂与模具的应匹配，施作于模具工作面的脱模剂应均匀，无遗漏或堆聚现象</w:t>
      </w:r>
      <w:r w:rsidR="002F0A71" w:rsidRPr="009722D9">
        <w:rPr>
          <w:rFonts w:hint="eastAsia"/>
        </w:rPr>
        <w:t>，已完成脱模剂施作的模具，应</w:t>
      </w:r>
      <w:r w:rsidR="00360CB6" w:rsidRPr="009722D9">
        <w:rPr>
          <w:rFonts w:hint="eastAsia"/>
        </w:rPr>
        <w:t>有</w:t>
      </w:r>
      <w:r w:rsidR="002F0A71" w:rsidRPr="009722D9">
        <w:rPr>
          <w:rFonts w:hint="eastAsia"/>
        </w:rPr>
        <w:t>采取</w:t>
      </w:r>
      <w:r w:rsidR="00360CB6" w:rsidRPr="009722D9">
        <w:rPr>
          <w:rFonts w:hint="eastAsia"/>
        </w:rPr>
        <w:t>必要保护</w:t>
      </w:r>
      <w:r w:rsidR="002F0A71" w:rsidRPr="009722D9">
        <w:rPr>
          <w:rFonts w:hint="eastAsia"/>
        </w:rPr>
        <w:t>措施</w:t>
      </w:r>
      <w:r w:rsidRPr="009722D9">
        <w:rPr>
          <w:rFonts w:hint="eastAsia"/>
        </w:rPr>
        <w:t>。</w:t>
      </w:r>
    </w:p>
    <w:p w14:paraId="6E66DC94" w14:textId="77777777" w:rsidR="00C73140" w:rsidRPr="009722D9" w:rsidRDefault="00C73140" w:rsidP="00C73140">
      <w:pPr>
        <w:pStyle w:val="a8"/>
        <w:ind w:firstLine="480"/>
      </w:pPr>
      <w:r w:rsidRPr="009722D9">
        <w:rPr>
          <w:rFonts w:hint="eastAsia"/>
        </w:rPr>
        <w:t>检验方法：观察法。</w:t>
      </w:r>
    </w:p>
    <w:p w14:paraId="7B2914A5" w14:textId="463036C7" w:rsidR="00C73140" w:rsidRPr="009722D9" w:rsidRDefault="00C73140" w:rsidP="00C73140">
      <w:pPr>
        <w:pStyle w:val="101"/>
      </w:pPr>
      <w:r w:rsidRPr="009722D9">
        <w:rPr>
          <w:b/>
          <w:bCs/>
        </w:rPr>
        <w:t>5.0.3</w:t>
      </w:r>
      <w:r w:rsidRPr="009722D9">
        <w:t xml:space="preserve">  </w:t>
      </w:r>
      <w:r w:rsidRPr="009722D9">
        <w:rPr>
          <w:rFonts w:hint="eastAsia"/>
        </w:rPr>
        <w:t>施工质量验收</w:t>
      </w:r>
      <w:r w:rsidRPr="009722D9">
        <w:t>，应在施</w:t>
      </w:r>
      <w:r w:rsidRPr="009722D9">
        <w:rPr>
          <w:rFonts w:hint="eastAsia"/>
        </w:rPr>
        <w:t>作</w:t>
      </w:r>
      <w:r w:rsidRPr="009722D9">
        <w:t>单位自行检查合格的基础上，向监理（建设）单位进行报验，由监理（建设）单位进行复查。</w:t>
      </w:r>
    </w:p>
    <w:p w14:paraId="7209F9F2" w14:textId="77777777" w:rsidR="00C73140" w:rsidRPr="009722D9" w:rsidRDefault="00C73140" w:rsidP="00C73140">
      <w:pPr>
        <w:pStyle w:val="a8"/>
        <w:ind w:firstLine="480"/>
      </w:pPr>
      <w:r w:rsidRPr="009722D9">
        <w:t>检验方法：</w:t>
      </w:r>
      <w:r w:rsidRPr="009722D9">
        <w:rPr>
          <w:rFonts w:hint="eastAsia"/>
        </w:rPr>
        <w:t>检查自检记录</w:t>
      </w:r>
      <w:r w:rsidRPr="009722D9">
        <w:t>。</w:t>
      </w:r>
    </w:p>
    <w:p w14:paraId="03C6AA6F" w14:textId="77777777" w:rsidR="00C73140" w:rsidRPr="009722D9" w:rsidRDefault="00C73140" w:rsidP="00C73140">
      <w:pPr>
        <w:spacing w:line="360" w:lineRule="auto"/>
        <w:rPr>
          <w:rFonts w:ascii="Times New Roman" w:hAnsi="Times New Roman" w:cs="Times New Roman"/>
          <w:color w:val="000000"/>
          <w:sz w:val="24"/>
          <w:szCs w:val="24"/>
        </w:rPr>
      </w:pPr>
      <w:bookmarkStart w:id="88" w:name="_Toc34573187"/>
      <w:r w:rsidRPr="009722D9">
        <w:rPr>
          <w:rFonts w:ascii="Times New Roman" w:hAnsi="Times New Roman" w:cs="Times New Roman"/>
          <w:b/>
          <w:color w:val="000000"/>
          <w:sz w:val="32"/>
          <w:szCs w:val="32"/>
        </w:rPr>
        <w:br w:type="page"/>
      </w:r>
    </w:p>
    <w:p w14:paraId="2F1B86E2" w14:textId="77777777" w:rsidR="00C73140" w:rsidRPr="009722D9" w:rsidRDefault="00C73140" w:rsidP="00445F39">
      <w:pPr>
        <w:pStyle w:val="11"/>
      </w:pPr>
      <w:bookmarkStart w:id="89" w:name="_Toc34573202"/>
      <w:bookmarkStart w:id="90" w:name="_Toc91082456"/>
      <w:bookmarkStart w:id="91" w:name="_Toc101799728"/>
      <w:bookmarkEnd w:id="88"/>
      <w:r w:rsidRPr="009722D9">
        <w:lastRenderedPageBreak/>
        <w:t>本规程用词说明</w:t>
      </w:r>
      <w:bookmarkEnd w:id="89"/>
      <w:bookmarkEnd w:id="90"/>
      <w:bookmarkEnd w:id="91"/>
    </w:p>
    <w:p w14:paraId="4E1251A2" w14:textId="77777777" w:rsidR="00C73140" w:rsidRPr="009722D9" w:rsidRDefault="00C73140" w:rsidP="00C73140">
      <w:pPr>
        <w:autoSpaceDE w:val="0"/>
        <w:autoSpaceDN w:val="0"/>
        <w:spacing w:line="360" w:lineRule="auto"/>
        <w:ind w:firstLineChars="200" w:firstLine="482"/>
        <w:rPr>
          <w:rFonts w:ascii="Times New Roman" w:hAnsi="Times New Roman" w:cs="Times New Roman"/>
          <w:color w:val="000000"/>
          <w:sz w:val="24"/>
          <w:szCs w:val="24"/>
        </w:rPr>
      </w:pPr>
      <w:r w:rsidRPr="009722D9">
        <w:rPr>
          <w:rFonts w:ascii="Times New Roman" w:hAnsi="Times New Roman" w:cs="Times New Roman"/>
          <w:b/>
          <w:color w:val="000000"/>
          <w:sz w:val="24"/>
          <w:szCs w:val="24"/>
        </w:rPr>
        <w:t>1</w:t>
      </w:r>
      <w:r w:rsidRPr="009722D9">
        <w:rPr>
          <w:rFonts w:ascii="Times New Roman" w:hAnsi="Times New Roman" w:cs="Times New Roman"/>
          <w:color w:val="000000"/>
          <w:sz w:val="24"/>
          <w:szCs w:val="24"/>
        </w:rPr>
        <w:t xml:space="preserve">  </w:t>
      </w:r>
      <w:r w:rsidRPr="009722D9">
        <w:rPr>
          <w:rFonts w:ascii="Times New Roman" w:hAnsi="Times New Roman" w:cs="Times New Roman"/>
          <w:color w:val="000000"/>
          <w:sz w:val="24"/>
          <w:szCs w:val="24"/>
        </w:rPr>
        <w:t>为了便于在执行本规程条文时区别对待，对要求严格程度不同的用词说明如下：</w:t>
      </w:r>
    </w:p>
    <w:p w14:paraId="2FD2A345" w14:textId="77777777" w:rsidR="00C73140" w:rsidRPr="009722D9" w:rsidRDefault="00C73140" w:rsidP="00C73140">
      <w:pPr>
        <w:autoSpaceDE w:val="0"/>
        <w:autoSpaceDN w:val="0"/>
        <w:spacing w:line="360" w:lineRule="auto"/>
        <w:ind w:firstLineChars="200" w:firstLine="482"/>
        <w:rPr>
          <w:rFonts w:ascii="Times New Roman" w:hAnsi="Times New Roman" w:cs="Times New Roman"/>
          <w:color w:val="000000"/>
          <w:sz w:val="24"/>
          <w:szCs w:val="24"/>
        </w:rPr>
      </w:pPr>
      <w:r w:rsidRPr="009722D9">
        <w:rPr>
          <w:rFonts w:ascii="Times New Roman" w:hAnsi="Times New Roman" w:cs="Times New Roman"/>
          <w:b/>
          <w:color w:val="000000"/>
          <w:sz w:val="24"/>
          <w:szCs w:val="24"/>
        </w:rPr>
        <w:t>1)</w:t>
      </w:r>
      <w:r w:rsidRPr="009722D9">
        <w:rPr>
          <w:rFonts w:ascii="Times New Roman" w:hAnsi="Times New Roman" w:cs="Times New Roman"/>
          <w:color w:val="000000"/>
          <w:sz w:val="24"/>
          <w:szCs w:val="24"/>
        </w:rPr>
        <w:t xml:space="preserve">  </w:t>
      </w:r>
      <w:r w:rsidRPr="009722D9">
        <w:rPr>
          <w:rFonts w:ascii="Times New Roman" w:hAnsi="Times New Roman" w:cs="Times New Roman"/>
          <w:color w:val="000000"/>
          <w:sz w:val="24"/>
          <w:szCs w:val="24"/>
        </w:rPr>
        <w:t>表示很严格，非这样做不可的：</w:t>
      </w:r>
    </w:p>
    <w:p w14:paraId="3ECE6BBA" w14:textId="77777777" w:rsidR="00C73140" w:rsidRPr="009722D9" w:rsidRDefault="00C73140" w:rsidP="00C73140">
      <w:pPr>
        <w:autoSpaceDE w:val="0"/>
        <w:autoSpaceDN w:val="0"/>
        <w:spacing w:line="360" w:lineRule="auto"/>
        <w:ind w:firstLineChars="450" w:firstLine="1080"/>
        <w:rPr>
          <w:rFonts w:ascii="Times New Roman" w:hAnsi="Times New Roman" w:cs="Times New Roman"/>
          <w:color w:val="000000"/>
          <w:sz w:val="24"/>
          <w:szCs w:val="24"/>
        </w:rPr>
      </w:pPr>
      <w:r w:rsidRPr="009722D9">
        <w:rPr>
          <w:rFonts w:ascii="Times New Roman" w:hAnsi="Times New Roman" w:cs="Times New Roman"/>
          <w:color w:val="000000"/>
          <w:sz w:val="24"/>
          <w:szCs w:val="24"/>
        </w:rPr>
        <w:t>正面词采用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必须</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；反面词采用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严禁</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w:t>
      </w:r>
    </w:p>
    <w:p w14:paraId="10079A5C" w14:textId="77777777" w:rsidR="00C73140" w:rsidRPr="009722D9" w:rsidRDefault="00C73140" w:rsidP="00C73140">
      <w:pPr>
        <w:autoSpaceDE w:val="0"/>
        <w:autoSpaceDN w:val="0"/>
        <w:spacing w:line="360" w:lineRule="auto"/>
        <w:ind w:firstLineChars="200" w:firstLine="482"/>
        <w:rPr>
          <w:rFonts w:ascii="Times New Roman" w:hAnsi="Times New Roman" w:cs="Times New Roman"/>
          <w:color w:val="000000"/>
          <w:sz w:val="24"/>
          <w:szCs w:val="24"/>
        </w:rPr>
      </w:pPr>
      <w:r w:rsidRPr="009722D9">
        <w:rPr>
          <w:rFonts w:ascii="Times New Roman" w:hAnsi="Times New Roman" w:cs="Times New Roman"/>
          <w:b/>
          <w:color w:val="000000"/>
          <w:sz w:val="24"/>
          <w:szCs w:val="24"/>
        </w:rPr>
        <w:t xml:space="preserve">2)  </w:t>
      </w:r>
      <w:r w:rsidRPr="009722D9">
        <w:rPr>
          <w:rFonts w:ascii="Times New Roman" w:hAnsi="Times New Roman" w:cs="Times New Roman"/>
          <w:color w:val="000000"/>
          <w:sz w:val="24"/>
          <w:szCs w:val="24"/>
        </w:rPr>
        <w:t>表示严格，在正常情况下均应这样做的：</w:t>
      </w:r>
    </w:p>
    <w:p w14:paraId="0EB98275" w14:textId="77777777" w:rsidR="00C73140" w:rsidRPr="009722D9" w:rsidRDefault="00C73140" w:rsidP="00C73140">
      <w:pPr>
        <w:autoSpaceDE w:val="0"/>
        <w:autoSpaceDN w:val="0"/>
        <w:spacing w:line="360" w:lineRule="auto"/>
        <w:ind w:firstLineChars="450" w:firstLine="1080"/>
        <w:rPr>
          <w:rFonts w:ascii="Times New Roman" w:hAnsi="Times New Roman" w:cs="Times New Roman"/>
          <w:color w:val="000000"/>
          <w:sz w:val="24"/>
          <w:szCs w:val="24"/>
        </w:rPr>
      </w:pPr>
      <w:r w:rsidRPr="009722D9">
        <w:rPr>
          <w:rFonts w:ascii="Times New Roman" w:hAnsi="Times New Roman" w:cs="Times New Roman"/>
          <w:color w:val="000000"/>
          <w:sz w:val="24"/>
          <w:szCs w:val="24"/>
        </w:rPr>
        <w:t>正面词采用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应</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；反面词采用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不应</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或</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不得</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w:t>
      </w:r>
    </w:p>
    <w:p w14:paraId="7DCE7D78" w14:textId="77777777" w:rsidR="00C73140" w:rsidRPr="009722D9" w:rsidRDefault="00C73140" w:rsidP="00C73140">
      <w:pPr>
        <w:autoSpaceDE w:val="0"/>
        <w:autoSpaceDN w:val="0"/>
        <w:spacing w:line="360" w:lineRule="auto"/>
        <w:ind w:firstLineChars="200" w:firstLine="482"/>
        <w:rPr>
          <w:rFonts w:ascii="Times New Roman" w:hAnsi="Times New Roman" w:cs="Times New Roman"/>
          <w:color w:val="000000"/>
          <w:sz w:val="24"/>
          <w:szCs w:val="24"/>
        </w:rPr>
      </w:pPr>
      <w:r w:rsidRPr="009722D9">
        <w:rPr>
          <w:rFonts w:ascii="Times New Roman" w:hAnsi="Times New Roman" w:cs="Times New Roman"/>
          <w:b/>
          <w:color w:val="000000"/>
          <w:sz w:val="24"/>
          <w:szCs w:val="24"/>
        </w:rPr>
        <w:t xml:space="preserve">3)  </w:t>
      </w:r>
      <w:r w:rsidRPr="009722D9">
        <w:rPr>
          <w:rFonts w:ascii="Times New Roman" w:hAnsi="Times New Roman" w:cs="Times New Roman"/>
          <w:color w:val="000000"/>
          <w:sz w:val="24"/>
          <w:szCs w:val="24"/>
        </w:rPr>
        <w:t>表示允许稍有选择，在条件许可时首先这样做的：</w:t>
      </w:r>
    </w:p>
    <w:p w14:paraId="75B062EB" w14:textId="77777777" w:rsidR="00C73140" w:rsidRPr="009722D9" w:rsidRDefault="00C73140" w:rsidP="00C73140">
      <w:pPr>
        <w:autoSpaceDE w:val="0"/>
        <w:autoSpaceDN w:val="0"/>
        <w:spacing w:line="360" w:lineRule="auto"/>
        <w:ind w:firstLineChars="450" w:firstLine="1080"/>
        <w:rPr>
          <w:rFonts w:ascii="Times New Roman" w:hAnsi="Times New Roman" w:cs="Times New Roman"/>
          <w:color w:val="000000"/>
          <w:sz w:val="24"/>
          <w:szCs w:val="24"/>
        </w:rPr>
      </w:pPr>
      <w:r w:rsidRPr="009722D9">
        <w:rPr>
          <w:rFonts w:ascii="Times New Roman" w:hAnsi="Times New Roman" w:cs="Times New Roman"/>
          <w:color w:val="000000"/>
          <w:sz w:val="24"/>
          <w:szCs w:val="24"/>
        </w:rPr>
        <w:t>正面词采用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宜</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；反面词采用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不宜</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w:t>
      </w:r>
    </w:p>
    <w:p w14:paraId="0ACFDB2B" w14:textId="77777777" w:rsidR="00C73140" w:rsidRPr="009722D9" w:rsidRDefault="00C73140" w:rsidP="00C73140">
      <w:pPr>
        <w:autoSpaceDE w:val="0"/>
        <w:autoSpaceDN w:val="0"/>
        <w:spacing w:line="360" w:lineRule="auto"/>
        <w:ind w:firstLineChars="200" w:firstLine="482"/>
        <w:rPr>
          <w:rFonts w:ascii="Times New Roman" w:hAnsi="Times New Roman" w:cs="Times New Roman"/>
          <w:color w:val="000000"/>
          <w:sz w:val="24"/>
          <w:szCs w:val="24"/>
        </w:rPr>
      </w:pPr>
      <w:r w:rsidRPr="009722D9">
        <w:rPr>
          <w:rFonts w:ascii="Times New Roman" w:hAnsi="Times New Roman" w:cs="Times New Roman"/>
          <w:b/>
          <w:color w:val="000000"/>
          <w:sz w:val="24"/>
          <w:szCs w:val="24"/>
        </w:rPr>
        <w:t>4)</w:t>
      </w:r>
      <w:r w:rsidRPr="009722D9">
        <w:rPr>
          <w:rFonts w:ascii="Times New Roman" w:hAnsi="Times New Roman" w:cs="Times New Roman"/>
          <w:color w:val="000000"/>
          <w:sz w:val="24"/>
          <w:szCs w:val="24"/>
        </w:rPr>
        <w:t xml:space="preserve">  </w:t>
      </w:r>
      <w:r w:rsidRPr="009722D9">
        <w:rPr>
          <w:rFonts w:ascii="Times New Roman" w:hAnsi="Times New Roman" w:cs="Times New Roman"/>
          <w:color w:val="000000"/>
          <w:sz w:val="24"/>
          <w:szCs w:val="24"/>
        </w:rPr>
        <w:t>表示有选择，在一定条件下可以这样做的，采用</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可</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w:t>
      </w:r>
    </w:p>
    <w:p w14:paraId="6317B598" w14:textId="0833E221" w:rsidR="00C73140" w:rsidRPr="009722D9" w:rsidRDefault="00C73140" w:rsidP="00C73140">
      <w:pPr>
        <w:autoSpaceDE w:val="0"/>
        <w:autoSpaceDN w:val="0"/>
        <w:spacing w:line="360" w:lineRule="auto"/>
        <w:ind w:firstLineChars="200" w:firstLine="482"/>
        <w:rPr>
          <w:rFonts w:ascii="Times New Roman" w:hAnsi="Times New Roman" w:cs="Times New Roman"/>
          <w:color w:val="000000"/>
          <w:sz w:val="24"/>
          <w:szCs w:val="24"/>
        </w:rPr>
      </w:pPr>
      <w:r w:rsidRPr="009722D9">
        <w:rPr>
          <w:rFonts w:ascii="Times New Roman" w:hAnsi="Times New Roman" w:cs="Times New Roman"/>
          <w:b/>
          <w:color w:val="000000"/>
          <w:sz w:val="24"/>
          <w:szCs w:val="24"/>
        </w:rPr>
        <w:t>2</w:t>
      </w:r>
      <w:r w:rsidRPr="009722D9">
        <w:rPr>
          <w:rFonts w:ascii="Times New Roman" w:hAnsi="Times New Roman" w:cs="Times New Roman"/>
          <w:color w:val="000000"/>
          <w:sz w:val="24"/>
          <w:szCs w:val="24"/>
        </w:rPr>
        <w:t xml:space="preserve">  </w:t>
      </w:r>
      <w:r w:rsidRPr="009722D9">
        <w:rPr>
          <w:rFonts w:ascii="Times New Roman" w:hAnsi="Times New Roman" w:cs="Times New Roman"/>
          <w:color w:val="000000"/>
          <w:sz w:val="24"/>
          <w:szCs w:val="24"/>
        </w:rPr>
        <w:t>规程中指明应按其他有关标准执行时的写法为：</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应符合</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的规定</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或</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应按</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执行（或要求）</w:t>
      </w:r>
      <w:r w:rsidRPr="009722D9">
        <w:rPr>
          <w:rFonts w:ascii="Times New Roman" w:hAnsi="Times New Roman" w:cs="Times New Roman"/>
          <w:color w:val="000000"/>
          <w:sz w:val="24"/>
          <w:szCs w:val="24"/>
        </w:rPr>
        <w:t>”</w:t>
      </w:r>
      <w:r w:rsidRPr="009722D9">
        <w:rPr>
          <w:rFonts w:ascii="Times New Roman" w:hAnsi="Times New Roman" w:cs="Times New Roman"/>
          <w:color w:val="000000"/>
          <w:sz w:val="24"/>
          <w:szCs w:val="24"/>
        </w:rPr>
        <w:t>。</w:t>
      </w:r>
    </w:p>
    <w:p w14:paraId="6AE9D1EB" w14:textId="77777777" w:rsidR="00445F39" w:rsidRPr="009722D9" w:rsidRDefault="00445F39" w:rsidP="00C73140">
      <w:pPr>
        <w:autoSpaceDE w:val="0"/>
        <w:autoSpaceDN w:val="0"/>
        <w:spacing w:line="360" w:lineRule="auto"/>
        <w:ind w:firstLineChars="200" w:firstLine="420"/>
        <w:rPr>
          <w:rFonts w:ascii="Times New Roman" w:hAnsi="Times New Roman" w:cs="Times New Roman"/>
          <w:color w:val="000000"/>
        </w:rPr>
        <w:sectPr w:rsidR="00445F39" w:rsidRPr="009722D9">
          <w:pgSz w:w="11906" w:h="16838"/>
          <w:pgMar w:top="1440" w:right="1800" w:bottom="1440" w:left="1800" w:header="851" w:footer="992" w:gutter="0"/>
          <w:cols w:space="425"/>
          <w:docGrid w:type="lines" w:linePitch="312"/>
        </w:sectPr>
      </w:pPr>
    </w:p>
    <w:p w14:paraId="1C58F39B" w14:textId="77777777" w:rsidR="00445F39" w:rsidRPr="009722D9" w:rsidRDefault="00445F39" w:rsidP="00445F39">
      <w:pPr>
        <w:pStyle w:val="11"/>
      </w:pPr>
      <w:bookmarkStart w:id="92" w:name="_Toc34573203"/>
      <w:bookmarkStart w:id="93" w:name="_Toc91082457"/>
      <w:bookmarkStart w:id="94" w:name="_Toc101799729"/>
      <w:r w:rsidRPr="009722D9">
        <w:lastRenderedPageBreak/>
        <w:t>引用标准名</w:t>
      </w:r>
      <w:bookmarkEnd w:id="92"/>
      <w:r w:rsidRPr="009722D9">
        <w:t>录</w:t>
      </w:r>
      <w:bookmarkEnd w:id="93"/>
      <w:bookmarkEnd w:id="94"/>
    </w:p>
    <w:p w14:paraId="795FA67C" w14:textId="38BB0AB3" w:rsidR="00445F39" w:rsidRPr="009722D9" w:rsidRDefault="00445F39" w:rsidP="00445F39">
      <w:pPr>
        <w:pStyle w:val="a8"/>
        <w:ind w:firstLine="480"/>
      </w:pPr>
      <w:r w:rsidRPr="009722D9">
        <w:rPr>
          <w:rFonts w:hint="eastAsia"/>
        </w:rPr>
        <w:t>本应用技术规程</w:t>
      </w:r>
      <w:r w:rsidR="00E724BA" w:rsidRPr="009722D9">
        <w:rPr>
          <w:rFonts w:hint="eastAsia"/>
        </w:rPr>
        <w:t>引用</w:t>
      </w:r>
      <w:r w:rsidRPr="009722D9">
        <w:rPr>
          <w:rFonts w:hint="eastAsia"/>
        </w:rPr>
        <w:t>用下列</w:t>
      </w:r>
      <w:r w:rsidR="00E724BA" w:rsidRPr="009722D9">
        <w:rPr>
          <w:rFonts w:hint="eastAsia"/>
        </w:rPr>
        <w:t>标准</w:t>
      </w:r>
      <w:r w:rsidRPr="009722D9">
        <w:rPr>
          <w:rFonts w:hint="eastAsia"/>
        </w:rPr>
        <w:t>。其中，注明日期的，仅对该日期对应的版本适用本应用技术规程；不注明日期的，其最新版本适用于本应用技术规程。</w:t>
      </w:r>
    </w:p>
    <w:p w14:paraId="1B8632FD" w14:textId="4CAFB521" w:rsidR="00445F39" w:rsidRPr="009722D9" w:rsidRDefault="00445F39" w:rsidP="00445F39">
      <w:pPr>
        <w:pStyle w:val="a8"/>
        <w:ind w:firstLine="480"/>
      </w:pPr>
      <w:r w:rsidRPr="009722D9">
        <w:rPr>
          <w:rFonts w:hint="eastAsia"/>
        </w:rPr>
        <w:t>《</w:t>
      </w:r>
      <w:r w:rsidRPr="009722D9">
        <w:t>混凝土制品用脱模剂</w:t>
      </w:r>
      <w:r w:rsidRPr="009722D9">
        <w:rPr>
          <w:rFonts w:hint="eastAsia"/>
        </w:rPr>
        <w:t>》</w:t>
      </w:r>
      <w:r w:rsidRPr="009722D9">
        <w:t>JC/T 949</w:t>
      </w:r>
    </w:p>
    <w:p w14:paraId="065ED7CD" w14:textId="4F25E4D6" w:rsidR="00445F39" w:rsidRPr="009722D9" w:rsidRDefault="00970350" w:rsidP="00445F39">
      <w:pPr>
        <w:pStyle w:val="a8"/>
        <w:ind w:firstLine="480"/>
      </w:pPr>
      <w:r w:rsidRPr="009722D9">
        <w:rPr>
          <w:rFonts w:hint="eastAsia"/>
        </w:rPr>
        <w:t>《</w:t>
      </w:r>
      <w:r w:rsidR="00445F39" w:rsidRPr="009722D9">
        <w:rPr>
          <w:rFonts w:hint="eastAsia"/>
        </w:rPr>
        <w:t>混凝土外加剂</w:t>
      </w:r>
      <w:r w:rsidRPr="009722D9">
        <w:rPr>
          <w:rFonts w:hint="eastAsia"/>
        </w:rPr>
        <w:t>》</w:t>
      </w:r>
      <w:r w:rsidRPr="009722D9">
        <w:rPr>
          <w:rFonts w:hint="eastAsia"/>
        </w:rPr>
        <w:t>GB</w:t>
      </w:r>
      <w:r w:rsidRPr="009722D9">
        <w:t xml:space="preserve"> </w:t>
      </w:r>
      <w:r w:rsidRPr="009722D9">
        <w:rPr>
          <w:rFonts w:hint="eastAsia"/>
        </w:rPr>
        <w:t>8076-2008</w:t>
      </w:r>
    </w:p>
    <w:p w14:paraId="7F897650" w14:textId="7E0ABA8B" w:rsidR="00445F39" w:rsidRPr="009722D9" w:rsidRDefault="00970350" w:rsidP="00445F39">
      <w:pPr>
        <w:pStyle w:val="a8"/>
        <w:ind w:firstLine="480"/>
      </w:pPr>
      <w:r w:rsidRPr="009722D9">
        <w:rPr>
          <w:rFonts w:hint="eastAsia"/>
        </w:rPr>
        <w:t>《</w:t>
      </w:r>
      <w:r w:rsidR="00445F39" w:rsidRPr="009722D9">
        <w:rPr>
          <w:rFonts w:hint="eastAsia"/>
        </w:rPr>
        <w:t>混凝土外加剂匀质性试验方法</w:t>
      </w:r>
      <w:r w:rsidRPr="009722D9">
        <w:rPr>
          <w:rFonts w:hint="eastAsia"/>
        </w:rPr>
        <w:t>》</w:t>
      </w:r>
      <w:r w:rsidRPr="009722D9">
        <w:rPr>
          <w:rFonts w:hint="eastAsia"/>
        </w:rPr>
        <w:t>GB/T</w:t>
      </w:r>
      <w:r w:rsidRPr="009722D9">
        <w:t xml:space="preserve"> 8077-2012</w:t>
      </w:r>
    </w:p>
    <w:p w14:paraId="4976BAD1" w14:textId="77777777" w:rsidR="00445F39" w:rsidRPr="009722D9" w:rsidRDefault="00445F39" w:rsidP="00C73140">
      <w:pPr>
        <w:autoSpaceDE w:val="0"/>
        <w:autoSpaceDN w:val="0"/>
        <w:spacing w:line="360" w:lineRule="auto"/>
        <w:ind w:firstLineChars="200" w:firstLine="420"/>
        <w:rPr>
          <w:rFonts w:ascii="Times New Roman" w:hAnsi="Times New Roman" w:cs="Times New Roman"/>
          <w:color w:val="000000"/>
        </w:rPr>
      </w:pPr>
    </w:p>
    <w:p w14:paraId="0EB86C75" w14:textId="77777777" w:rsidR="00C07380" w:rsidRPr="009722D9" w:rsidRDefault="00C07380" w:rsidP="00F853A8">
      <w:pPr>
        <w:pStyle w:val="101"/>
        <w:sectPr w:rsidR="00C07380" w:rsidRPr="009722D9">
          <w:pgSz w:w="11906" w:h="16838"/>
          <w:pgMar w:top="1440" w:right="1800" w:bottom="1440" w:left="1800" w:header="851" w:footer="992" w:gutter="0"/>
          <w:cols w:space="425"/>
          <w:docGrid w:type="lines" w:linePitch="312"/>
        </w:sectPr>
      </w:pPr>
    </w:p>
    <w:p w14:paraId="6FB11047" w14:textId="77777777" w:rsidR="00C07380" w:rsidRPr="009722D9" w:rsidRDefault="00C07380" w:rsidP="00C07380">
      <w:pPr>
        <w:spacing w:beforeLines="50" w:before="156" w:afterLines="50" w:after="156" w:line="360" w:lineRule="auto"/>
        <w:jc w:val="center"/>
        <w:rPr>
          <w:rFonts w:ascii="Times New Roman" w:eastAsia="黑体" w:hAnsi="Times New Roman" w:cs="Times New Roman"/>
          <w:b/>
          <w:bCs/>
          <w:color w:val="000000"/>
          <w:sz w:val="36"/>
          <w:szCs w:val="36"/>
        </w:rPr>
      </w:pPr>
      <w:r w:rsidRPr="009722D9">
        <w:rPr>
          <w:rFonts w:ascii="Times New Roman" w:eastAsia="黑体" w:hAnsi="Times New Roman" w:cs="Times New Roman"/>
          <w:color w:val="000000"/>
          <w:sz w:val="36"/>
          <w:szCs w:val="36"/>
        </w:rPr>
        <w:lastRenderedPageBreak/>
        <w:t>中国工程建设标准化协会标准</w:t>
      </w:r>
    </w:p>
    <w:p w14:paraId="76CA62FC" w14:textId="77777777" w:rsidR="00C07380" w:rsidRPr="009722D9" w:rsidRDefault="00C07380" w:rsidP="00C07380">
      <w:pPr>
        <w:spacing w:beforeLines="50" w:before="156" w:afterLines="50" w:after="156" w:line="360" w:lineRule="auto"/>
        <w:jc w:val="center"/>
        <w:rPr>
          <w:rFonts w:ascii="Times New Roman" w:hAnsi="Times New Roman" w:cs="Times New Roman"/>
          <w:b/>
          <w:color w:val="000000"/>
          <w:sz w:val="44"/>
        </w:rPr>
      </w:pPr>
    </w:p>
    <w:p w14:paraId="4D444CAA" w14:textId="77777777" w:rsidR="00C07380" w:rsidRPr="009722D9" w:rsidRDefault="00C07380" w:rsidP="00C07380">
      <w:pPr>
        <w:spacing w:beforeLines="50" w:before="156" w:afterLines="50" w:after="156" w:line="360" w:lineRule="auto"/>
        <w:jc w:val="center"/>
        <w:rPr>
          <w:rFonts w:ascii="Times New Roman" w:eastAsia="黑体" w:hAnsi="Times New Roman" w:cs="Times New Roman"/>
          <w:color w:val="000000"/>
          <w:sz w:val="44"/>
        </w:rPr>
      </w:pPr>
      <w:r w:rsidRPr="009722D9">
        <w:rPr>
          <w:rFonts w:ascii="Times New Roman" w:eastAsia="黑体" w:hAnsi="Times New Roman" w:cs="Times New Roman"/>
          <w:color w:val="000000"/>
          <w:sz w:val="44"/>
        </w:rPr>
        <w:t>混凝土制品用脱模剂应用技术规程</w:t>
      </w:r>
    </w:p>
    <w:p w14:paraId="503DFDFB" w14:textId="77777777" w:rsidR="00C07380" w:rsidRPr="009722D9" w:rsidRDefault="00C07380" w:rsidP="00C07380">
      <w:pPr>
        <w:autoSpaceDE w:val="0"/>
        <w:autoSpaceDN w:val="0"/>
        <w:adjustRightInd w:val="0"/>
        <w:jc w:val="left"/>
        <w:rPr>
          <w:rFonts w:ascii="Times New Roman" w:hAnsi="Times New Roman" w:cs="Times New Roman"/>
          <w:color w:val="000000"/>
          <w:kern w:val="0"/>
          <w:sz w:val="24"/>
          <w:szCs w:val="24"/>
        </w:rPr>
      </w:pPr>
    </w:p>
    <w:p w14:paraId="7545796C" w14:textId="77777777" w:rsidR="00C07380" w:rsidRPr="009722D9" w:rsidRDefault="00C07380" w:rsidP="00C07380">
      <w:pPr>
        <w:spacing w:line="360" w:lineRule="auto"/>
        <w:jc w:val="center"/>
        <w:rPr>
          <w:rFonts w:ascii="Times New Roman" w:hAnsi="Times New Roman" w:cs="Times New Roman"/>
          <w:b/>
          <w:color w:val="000000"/>
          <w:sz w:val="32"/>
          <w:szCs w:val="32"/>
        </w:rPr>
      </w:pPr>
      <w:r w:rsidRPr="009722D9">
        <w:rPr>
          <w:rFonts w:ascii="Times New Roman" w:eastAsia="等线" w:hAnsi="Times New Roman" w:cs="Times New Roman"/>
          <w:color w:val="000000"/>
        </w:rPr>
        <w:t xml:space="preserve"> </w:t>
      </w:r>
      <w:r w:rsidRPr="009722D9">
        <w:rPr>
          <w:rFonts w:ascii="Times New Roman" w:hAnsi="Times New Roman" w:cs="Times New Roman"/>
          <w:b/>
          <w:color w:val="000000"/>
          <w:sz w:val="32"/>
          <w:szCs w:val="32"/>
        </w:rPr>
        <w:t>Technical specification for application of mould release agentfor concrete products</w:t>
      </w:r>
    </w:p>
    <w:p w14:paraId="05500C04" w14:textId="77777777" w:rsidR="00C07380" w:rsidRPr="009722D9" w:rsidRDefault="00C07380" w:rsidP="00C07380">
      <w:pPr>
        <w:spacing w:line="360" w:lineRule="auto"/>
        <w:jc w:val="center"/>
        <w:rPr>
          <w:rFonts w:ascii="Times New Roman" w:eastAsia="等线" w:hAnsi="Times New Roman" w:cs="Times New Roman"/>
          <w:b/>
          <w:color w:val="000000"/>
        </w:rPr>
      </w:pPr>
    </w:p>
    <w:p w14:paraId="6AE99898"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r w:rsidRPr="009722D9">
        <w:rPr>
          <w:rFonts w:ascii="Times New Roman" w:eastAsia="等线" w:hAnsi="Times New Roman" w:cs="Times New Roman"/>
          <w:b/>
          <w:bCs/>
          <w:color w:val="000000"/>
          <w:sz w:val="28"/>
          <w:szCs w:val="20"/>
        </w:rPr>
        <w:t>CECS ×××: 202×</w:t>
      </w:r>
    </w:p>
    <w:p w14:paraId="1E8FE054"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109DB994"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0DE52C0D"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r w:rsidRPr="009722D9">
        <w:rPr>
          <w:rFonts w:ascii="Times New Roman" w:eastAsia="等线" w:hAnsi="Times New Roman" w:cs="Times New Roman" w:hint="eastAsia"/>
          <w:b/>
          <w:bCs/>
          <w:color w:val="000000"/>
          <w:sz w:val="28"/>
          <w:szCs w:val="20"/>
        </w:rPr>
        <w:t>条文说明</w:t>
      </w:r>
    </w:p>
    <w:p w14:paraId="2BD79490"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086B27BD"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11E045D2"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63E339B1"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1F29222E"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08110140"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0F69B31E"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65094895"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p>
    <w:p w14:paraId="30326F4C" w14:textId="77777777" w:rsidR="00C07380" w:rsidRPr="009722D9" w:rsidRDefault="00C07380" w:rsidP="00C07380">
      <w:pPr>
        <w:spacing w:line="360" w:lineRule="auto"/>
        <w:jc w:val="center"/>
        <w:rPr>
          <w:rFonts w:ascii="Times New Roman" w:eastAsia="等线" w:hAnsi="Times New Roman" w:cs="Times New Roman"/>
          <w:b/>
          <w:bCs/>
          <w:color w:val="000000"/>
          <w:sz w:val="28"/>
          <w:szCs w:val="20"/>
        </w:rPr>
      </w:pPr>
      <w:r w:rsidRPr="009722D9">
        <w:rPr>
          <w:rFonts w:ascii="Times New Roman" w:eastAsia="等线" w:hAnsi="Times New Roman" w:cs="Times New Roman" w:hint="eastAsia"/>
          <w:b/>
          <w:bCs/>
          <w:color w:val="000000"/>
          <w:sz w:val="28"/>
          <w:szCs w:val="20"/>
        </w:rPr>
        <w:t>2</w:t>
      </w:r>
      <w:r w:rsidRPr="009722D9">
        <w:rPr>
          <w:rFonts w:ascii="Times New Roman" w:eastAsia="等线" w:hAnsi="Times New Roman" w:cs="Times New Roman"/>
          <w:b/>
          <w:bCs/>
          <w:color w:val="000000"/>
          <w:sz w:val="28"/>
          <w:szCs w:val="20"/>
        </w:rPr>
        <w:t>02×</w:t>
      </w:r>
    </w:p>
    <w:p w14:paraId="19E4710E" w14:textId="77777777" w:rsidR="00C07380" w:rsidRPr="009722D9" w:rsidRDefault="00C07380" w:rsidP="00C07380">
      <w:pPr>
        <w:widowControl/>
        <w:jc w:val="left"/>
        <w:rPr>
          <w:rFonts w:ascii="Times New Roman" w:eastAsia="等线" w:hAnsi="Times New Roman" w:cs="Times New Roman"/>
          <w:b/>
          <w:bCs/>
          <w:color w:val="000000"/>
          <w:sz w:val="28"/>
          <w:szCs w:val="20"/>
        </w:rPr>
      </w:pPr>
      <w:r w:rsidRPr="009722D9">
        <w:rPr>
          <w:rFonts w:ascii="Times New Roman" w:eastAsia="等线" w:hAnsi="Times New Roman" w:cs="Times New Roman"/>
          <w:b/>
          <w:bCs/>
          <w:color w:val="000000"/>
          <w:sz w:val="28"/>
          <w:szCs w:val="20"/>
        </w:rPr>
        <w:br w:type="page"/>
      </w:r>
    </w:p>
    <w:p w14:paraId="6BD1F3A2" w14:textId="77777777" w:rsidR="00C07380" w:rsidRPr="009722D9" w:rsidRDefault="00C07380" w:rsidP="00C07380">
      <w:pPr>
        <w:keepNext/>
        <w:pageBreakBefore/>
        <w:widowControl/>
        <w:shd w:val="clear" w:color="FFFFFF" w:fill="FFFFFF"/>
        <w:spacing w:before="640" w:after="560" w:line="460" w:lineRule="exact"/>
        <w:jc w:val="center"/>
        <w:outlineLvl w:val="0"/>
        <w:rPr>
          <w:rFonts w:ascii="黑体" w:eastAsia="黑体" w:hAnsi="Times New Roman" w:cs="Times New Roman"/>
          <w:kern w:val="0"/>
          <w:sz w:val="32"/>
          <w:szCs w:val="20"/>
        </w:rPr>
      </w:pPr>
      <w:bookmarkStart w:id="95" w:name="_Toc91082458"/>
      <w:bookmarkStart w:id="96" w:name="_Toc101799730"/>
      <w:r w:rsidRPr="009722D9">
        <w:rPr>
          <w:rFonts w:ascii="黑体" w:eastAsia="黑体" w:hAnsi="Times New Roman" w:cs="Times New Roman" w:hint="eastAsia"/>
          <w:kern w:val="0"/>
          <w:sz w:val="32"/>
          <w:szCs w:val="20"/>
        </w:rPr>
        <w:lastRenderedPageBreak/>
        <w:t>目次</w:t>
      </w:r>
      <w:bookmarkEnd w:id="95"/>
      <w:bookmarkEnd w:id="96"/>
    </w:p>
    <w:p w14:paraId="707C8DFA" w14:textId="77777777" w:rsidR="00C07380" w:rsidRPr="009722D9" w:rsidRDefault="00C07380" w:rsidP="00C07380">
      <w:pPr>
        <w:spacing w:line="360" w:lineRule="auto"/>
        <w:rPr>
          <w:rFonts w:ascii="等线" w:eastAsia="等线" w:hAnsi="等线" w:cs="Times New Roman"/>
          <w:noProof/>
        </w:rPr>
      </w:pPr>
    </w:p>
    <w:p w14:paraId="755FA109" w14:textId="674E3CB5" w:rsidR="00C07380" w:rsidRPr="009722D9" w:rsidRDefault="00C07380" w:rsidP="00C07380">
      <w:pPr>
        <w:tabs>
          <w:tab w:val="right" w:leader="dot" w:pos="9287"/>
        </w:tabs>
        <w:spacing w:line="276" w:lineRule="auto"/>
        <w:rPr>
          <w:rFonts w:ascii="等线" w:eastAsia="等线" w:hAnsi="等线" w:cs="Times New Roman"/>
          <w:noProof/>
          <w:sz w:val="24"/>
          <w:szCs w:val="24"/>
        </w:rPr>
      </w:pPr>
      <w:r w:rsidRPr="009722D9">
        <w:rPr>
          <w:rFonts w:ascii="Times New Roman" w:hAnsi="Times New Roman" w:cs="Times New Roman"/>
          <w:b/>
          <w:noProof/>
          <w:color w:val="000000"/>
          <w:sz w:val="24"/>
          <w:szCs w:val="24"/>
        </w:rPr>
        <w:t xml:space="preserve">1  </w:t>
      </w:r>
      <w:r w:rsidRPr="009722D9">
        <w:rPr>
          <w:rFonts w:ascii="Times New Roman" w:hAnsi="Times New Roman" w:cs="Times New Roman"/>
          <w:b/>
          <w:noProof/>
          <w:color w:val="000000"/>
          <w:sz w:val="24"/>
          <w:szCs w:val="24"/>
        </w:rPr>
        <w:t>总则</w:t>
      </w:r>
      <w:r w:rsidRPr="009722D9">
        <w:rPr>
          <w:rFonts w:ascii="等线" w:eastAsia="等线" w:hAnsi="等线" w:cs="Times New Roman"/>
          <w:noProof/>
          <w:sz w:val="24"/>
          <w:szCs w:val="24"/>
        </w:rPr>
        <w:tab/>
      </w:r>
      <w:r w:rsidRPr="009722D9">
        <w:rPr>
          <w:rFonts w:ascii="等线" w:eastAsia="等线" w:hAnsi="等线" w:cs="Times New Roman"/>
          <w:noProof/>
          <w:sz w:val="24"/>
          <w:szCs w:val="24"/>
        </w:rPr>
        <w:fldChar w:fldCharType="begin"/>
      </w:r>
      <w:r w:rsidRPr="009722D9">
        <w:rPr>
          <w:rFonts w:ascii="等线" w:eastAsia="等线" w:hAnsi="等线" w:cs="Times New Roman"/>
          <w:noProof/>
          <w:sz w:val="24"/>
          <w:szCs w:val="24"/>
        </w:rPr>
        <w:instrText xml:space="preserve"> PAGEREF _Toc91082459 \h </w:instrText>
      </w:r>
      <w:r w:rsidRPr="009722D9">
        <w:rPr>
          <w:rFonts w:ascii="等线" w:eastAsia="等线" w:hAnsi="等线" w:cs="Times New Roman"/>
          <w:noProof/>
          <w:sz w:val="24"/>
          <w:szCs w:val="24"/>
        </w:rPr>
      </w:r>
      <w:r w:rsidRPr="009722D9">
        <w:rPr>
          <w:rFonts w:ascii="等线" w:eastAsia="等线" w:hAnsi="等线" w:cs="Times New Roman"/>
          <w:noProof/>
          <w:sz w:val="24"/>
          <w:szCs w:val="24"/>
        </w:rPr>
        <w:fldChar w:fldCharType="separate"/>
      </w:r>
      <w:r w:rsidR="00B76379" w:rsidRPr="009722D9">
        <w:rPr>
          <w:rFonts w:ascii="等线" w:eastAsia="等线" w:hAnsi="等线" w:cs="Times New Roman"/>
          <w:noProof/>
          <w:sz w:val="24"/>
          <w:szCs w:val="24"/>
        </w:rPr>
        <w:t>1</w:t>
      </w:r>
      <w:r w:rsidRPr="009722D9">
        <w:rPr>
          <w:rFonts w:ascii="等线" w:eastAsia="等线" w:hAnsi="等线" w:cs="Times New Roman"/>
          <w:noProof/>
          <w:sz w:val="24"/>
          <w:szCs w:val="24"/>
        </w:rPr>
        <w:fldChar w:fldCharType="end"/>
      </w:r>
    </w:p>
    <w:p w14:paraId="70B1C1CA" w14:textId="0E34FD68" w:rsidR="00C07380" w:rsidRPr="009722D9" w:rsidRDefault="00C07380" w:rsidP="00C07380">
      <w:pPr>
        <w:tabs>
          <w:tab w:val="right" w:leader="dot" w:pos="9287"/>
        </w:tabs>
        <w:spacing w:line="276" w:lineRule="auto"/>
        <w:rPr>
          <w:rFonts w:ascii="等线" w:eastAsia="等线" w:hAnsi="等线" w:cs="Times New Roman"/>
          <w:noProof/>
          <w:sz w:val="24"/>
          <w:szCs w:val="24"/>
        </w:rPr>
      </w:pPr>
      <w:r w:rsidRPr="009722D9">
        <w:rPr>
          <w:rFonts w:ascii="Times New Roman" w:hAnsi="Times New Roman" w:cs="Times New Roman"/>
          <w:b/>
          <w:noProof/>
          <w:color w:val="000000"/>
          <w:sz w:val="24"/>
          <w:szCs w:val="24"/>
        </w:rPr>
        <w:t xml:space="preserve">2  </w:t>
      </w:r>
      <w:r w:rsidRPr="009722D9">
        <w:rPr>
          <w:rFonts w:ascii="Times New Roman" w:hAnsi="Times New Roman" w:cs="Times New Roman"/>
          <w:b/>
          <w:noProof/>
          <w:color w:val="000000"/>
          <w:sz w:val="24"/>
          <w:szCs w:val="24"/>
        </w:rPr>
        <w:t>术语</w:t>
      </w:r>
      <w:r w:rsidRPr="009722D9">
        <w:rPr>
          <w:rFonts w:ascii="等线" w:eastAsia="等线" w:hAnsi="等线" w:cs="Times New Roman"/>
          <w:noProof/>
          <w:sz w:val="24"/>
          <w:szCs w:val="24"/>
        </w:rPr>
        <w:tab/>
      </w:r>
      <w:r w:rsidRPr="009722D9">
        <w:rPr>
          <w:rFonts w:ascii="等线" w:eastAsia="等线" w:hAnsi="等线" w:cs="Times New Roman"/>
          <w:noProof/>
          <w:sz w:val="24"/>
          <w:szCs w:val="24"/>
        </w:rPr>
        <w:fldChar w:fldCharType="begin"/>
      </w:r>
      <w:r w:rsidRPr="009722D9">
        <w:rPr>
          <w:rFonts w:ascii="等线" w:eastAsia="等线" w:hAnsi="等线" w:cs="Times New Roman"/>
          <w:noProof/>
          <w:sz w:val="24"/>
          <w:szCs w:val="24"/>
        </w:rPr>
        <w:instrText xml:space="preserve"> PAGEREF _Toc91082460 \h </w:instrText>
      </w:r>
      <w:r w:rsidRPr="009722D9">
        <w:rPr>
          <w:rFonts w:ascii="等线" w:eastAsia="等线" w:hAnsi="等线" w:cs="Times New Roman"/>
          <w:noProof/>
          <w:sz w:val="24"/>
          <w:szCs w:val="24"/>
        </w:rPr>
      </w:r>
      <w:r w:rsidRPr="009722D9">
        <w:rPr>
          <w:rFonts w:ascii="等线" w:eastAsia="等线" w:hAnsi="等线" w:cs="Times New Roman"/>
          <w:noProof/>
          <w:sz w:val="24"/>
          <w:szCs w:val="24"/>
        </w:rPr>
        <w:fldChar w:fldCharType="separate"/>
      </w:r>
      <w:r w:rsidR="00B76379" w:rsidRPr="009722D9">
        <w:rPr>
          <w:rFonts w:ascii="等线" w:eastAsia="等线" w:hAnsi="等线" w:cs="Times New Roman"/>
          <w:noProof/>
          <w:sz w:val="24"/>
          <w:szCs w:val="24"/>
        </w:rPr>
        <w:t>2</w:t>
      </w:r>
      <w:r w:rsidRPr="009722D9">
        <w:rPr>
          <w:rFonts w:ascii="等线" w:eastAsia="等线" w:hAnsi="等线" w:cs="Times New Roman"/>
          <w:noProof/>
          <w:sz w:val="24"/>
          <w:szCs w:val="24"/>
        </w:rPr>
        <w:fldChar w:fldCharType="end"/>
      </w:r>
    </w:p>
    <w:p w14:paraId="6E645565" w14:textId="30CA9D52" w:rsidR="00C07380" w:rsidRPr="009722D9" w:rsidRDefault="00C07380" w:rsidP="00C07380">
      <w:pPr>
        <w:tabs>
          <w:tab w:val="right" w:leader="dot" w:pos="9287"/>
        </w:tabs>
        <w:spacing w:line="276" w:lineRule="auto"/>
        <w:rPr>
          <w:rFonts w:ascii="等线" w:eastAsia="等线" w:hAnsi="等线" w:cs="Times New Roman"/>
          <w:noProof/>
          <w:sz w:val="24"/>
          <w:szCs w:val="24"/>
        </w:rPr>
      </w:pPr>
      <w:r w:rsidRPr="009722D9">
        <w:rPr>
          <w:rFonts w:ascii="Times New Roman" w:hAnsi="Times New Roman" w:cs="Times New Roman"/>
          <w:b/>
          <w:noProof/>
          <w:color w:val="000000"/>
          <w:sz w:val="24"/>
          <w:szCs w:val="24"/>
        </w:rPr>
        <w:t xml:space="preserve">3  </w:t>
      </w:r>
      <w:r w:rsidRPr="009722D9">
        <w:rPr>
          <w:rFonts w:ascii="Times New Roman" w:hAnsi="Times New Roman" w:cs="Times New Roman"/>
          <w:b/>
          <w:noProof/>
          <w:color w:val="000000"/>
          <w:sz w:val="24"/>
          <w:szCs w:val="24"/>
        </w:rPr>
        <w:t>材料</w:t>
      </w:r>
      <w:r w:rsidRPr="009722D9">
        <w:rPr>
          <w:rFonts w:ascii="等线" w:eastAsia="等线" w:hAnsi="等线" w:cs="Times New Roman"/>
          <w:noProof/>
          <w:sz w:val="24"/>
          <w:szCs w:val="24"/>
        </w:rPr>
        <w:tab/>
      </w:r>
      <w:r w:rsidRPr="009722D9">
        <w:rPr>
          <w:rFonts w:ascii="等线" w:eastAsia="等线" w:hAnsi="等线" w:cs="Times New Roman"/>
          <w:noProof/>
          <w:sz w:val="24"/>
          <w:szCs w:val="24"/>
        </w:rPr>
        <w:fldChar w:fldCharType="begin"/>
      </w:r>
      <w:r w:rsidRPr="009722D9">
        <w:rPr>
          <w:rFonts w:ascii="等线" w:eastAsia="等线" w:hAnsi="等线" w:cs="Times New Roman"/>
          <w:noProof/>
          <w:sz w:val="24"/>
          <w:szCs w:val="24"/>
        </w:rPr>
        <w:instrText xml:space="preserve"> PAGEREF _Toc91082461 \h </w:instrText>
      </w:r>
      <w:r w:rsidRPr="009722D9">
        <w:rPr>
          <w:rFonts w:ascii="等线" w:eastAsia="等线" w:hAnsi="等线" w:cs="Times New Roman"/>
          <w:noProof/>
          <w:sz w:val="24"/>
          <w:szCs w:val="24"/>
        </w:rPr>
      </w:r>
      <w:r w:rsidRPr="009722D9">
        <w:rPr>
          <w:rFonts w:ascii="等线" w:eastAsia="等线" w:hAnsi="等线" w:cs="Times New Roman"/>
          <w:noProof/>
          <w:sz w:val="24"/>
          <w:szCs w:val="24"/>
        </w:rPr>
        <w:fldChar w:fldCharType="separate"/>
      </w:r>
      <w:r w:rsidR="00B76379" w:rsidRPr="009722D9">
        <w:rPr>
          <w:rFonts w:ascii="等线" w:eastAsia="等线" w:hAnsi="等线" w:cs="Times New Roman"/>
          <w:noProof/>
          <w:sz w:val="24"/>
          <w:szCs w:val="24"/>
        </w:rPr>
        <w:t>3</w:t>
      </w:r>
      <w:r w:rsidRPr="009722D9">
        <w:rPr>
          <w:rFonts w:ascii="等线" w:eastAsia="等线" w:hAnsi="等线" w:cs="Times New Roman"/>
          <w:noProof/>
          <w:sz w:val="24"/>
          <w:szCs w:val="24"/>
        </w:rPr>
        <w:fldChar w:fldCharType="end"/>
      </w:r>
    </w:p>
    <w:p w14:paraId="1A2CFD01" w14:textId="36C76A8A" w:rsidR="00C07380" w:rsidRPr="009722D9" w:rsidRDefault="00C07380" w:rsidP="00C07380">
      <w:pPr>
        <w:tabs>
          <w:tab w:val="right" w:leader="dot" w:pos="9287"/>
        </w:tabs>
        <w:ind w:leftChars="200" w:left="420"/>
        <w:rPr>
          <w:rFonts w:ascii="等线" w:eastAsia="等线" w:hAnsi="等线" w:cs="Times New Roman"/>
          <w:bCs/>
          <w:noProof/>
          <w:sz w:val="24"/>
          <w:szCs w:val="24"/>
        </w:rPr>
      </w:pPr>
      <w:r w:rsidRPr="009722D9">
        <w:rPr>
          <w:rFonts w:ascii="Times New Roman" w:hAnsi="Times New Roman" w:cs="Times New Roman"/>
          <w:bCs/>
          <w:noProof/>
          <w:color w:val="000000"/>
          <w:sz w:val="24"/>
          <w:szCs w:val="24"/>
        </w:rPr>
        <w:t xml:space="preserve">3.1  </w:t>
      </w:r>
      <w:r w:rsidRPr="009722D9">
        <w:rPr>
          <w:rFonts w:ascii="Times New Roman" w:hAnsi="Times New Roman" w:cs="Times New Roman"/>
          <w:bCs/>
          <w:noProof/>
          <w:color w:val="000000"/>
          <w:sz w:val="24"/>
          <w:szCs w:val="24"/>
        </w:rPr>
        <w:t>一般规定</w:t>
      </w:r>
      <w:r w:rsidRPr="009722D9">
        <w:rPr>
          <w:rFonts w:ascii="等线" w:eastAsia="等线" w:hAnsi="等线" w:cs="Times New Roman"/>
          <w:bCs/>
          <w:noProof/>
          <w:sz w:val="24"/>
          <w:szCs w:val="24"/>
        </w:rPr>
        <w:tab/>
      </w:r>
      <w:r w:rsidRPr="009722D9">
        <w:rPr>
          <w:rFonts w:ascii="等线" w:eastAsia="等线" w:hAnsi="等线" w:cs="Times New Roman"/>
          <w:bCs/>
          <w:noProof/>
          <w:sz w:val="24"/>
          <w:szCs w:val="24"/>
        </w:rPr>
        <w:fldChar w:fldCharType="begin"/>
      </w:r>
      <w:r w:rsidRPr="009722D9">
        <w:rPr>
          <w:rFonts w:ascii="等线" w:eastAsia="等线" w:hAnsi="等线" w:cs="Times New Roman"/>
          <w:bCs/>
          <w:noProof/>
          <w:sz w:val="24"/>
          <w:szCs w:val="24"/>
        </w:rPr>
        <w:instrText xml:space="preserve"> PAGEREF _Toc91082462 \h </w:instrText>
      </w:r>
      <w:r w:rsidRPr="009722D9">
        <w:rPr>
          <w:rFonts w:ascii="等线" w:eastAsia="等线" w:hAnsi="等线" w:cs="Times New Roman"/>
          <w:bCs/>
          <w:noProof/>
          <w:sz w:val="24"/>
          <w:szCs w:val="24"/>
        </w:rPr>
      </w:r>
      <w:r w:rsidRPr="009722D9">
        <w:rPr>
          <w:rFonts w:ascii="等线" w:eastAsia="等线" w:hAnsi="等线" w:cs="Times New Roman"/>
          <w:bCs/>
          <w:noProof/>
          <w:sz w:val="24"/>
          <w:szCs w:val="24"/>
        </w:rPr>
        <w:fldChar w:fldCharType="separate"/>
      </w:r>
      <w:r w:rsidR="00B76379" w:rsidRPr="009722D9">
        <w:rPr>
          <w:rFonts w:ascii="等线" w:eastAsia="等线" w:hAnsi="等线" w:cs="Times New Roman"/>
          <w:bCs/>
          <w:noProof/>
          <w:sz w:val="24"/>
          <w:szCs w:val="24"/>
        </w:rPr>
        <w:t>3</w:t>
      </w:r>
      <w:r w:rsidRPr="009722D9">
        <w:rPr>
          <w:rFonts w:ascii="等线" w:eastAsia="等线" w:hAnsi="等线" w:cs="Times New Roman"/>
          <w:bCs/>
          <w:noProof/>
          <w:sz w:val="24"/>
          <w:szCs w:val="24"/>
        </w:rPr>
        <w:fldChar w:fldCharType="end"/>
      </w:r>
    </w:p>
    <w:p w14:paraId="4AF2C5D6" w14:textId="4221A86C" w:rsidR="00C07380" w:rsidRPr="009722D9" w:rsidRDefault="00C07380" w:rsidP="00C07380">
      <w:pPr>
        <w:tabs>
          <w:tab w:val="right" w:leader="dot" w:pos="9287"/>
        </w:tabs>
        <w:ind w:leftChars="200" w:left="420"/>
        <w:rPr>
          <w:rFonts w:ascii="等线" w:eastAsia="等线" w:hAnsi="等线" w:cs="Times New Roman"/>
          <w:bCs/>
          <w:noProof/>
          <w:sz w:val="24"/>
          <w:szCs w:val="24"/>
        </w:rPr>
      </w:pPr>
      <w:r w:rsidRPr="009722D9">
        <w:rPr>
          <w:rFonts w:ascii="Times New Roman" w:hAnsi="Times New Roman" w:cs="Times New Roman"/>
          <w:bCs/>
          <w:noProof/>
          <w:color w:val="000000"/>
          <w:sz w:val="24"/>
          <w:szCs w:val="24"/>
        </w:rPr>
        <w:t xml:space="preserve">3.2  </w:t>
      </w:r>
      <w:r w:rsidRPr="009722D9">
        <w:rPr>
          <w:rFonts w:ascii="Times New Roman" w:hAnsi="Times New Roman" w:cs="Times New Roman"/>
          <w:bCs/>
          <w:noProof/>
          <w:color w:val="000000"/>
          <w:sz w:val="24"/>
          <w:szCs w:val="24"/>
        </w:rPr>
        <w:t>技术要求</w:t>
      </w:r>
      <w:r w:rsidRPr="009722D9">
        <w:rPr>
          <w:rFonts w:ascii="等线" w:eastAsia="等线" w:hAnsi="等线" w:cs="Times New Roman"/>
          <w:bCs/>
          <w:noProof/>
          <w:sz w:val="24"/>
          <w:szCs w:val="24"/>
        </w:rPr>
        <w:tab/>
      </w:r>
      <w:r w:rsidRPr="009722D9">
        <w:rPr>
          <w:rFonts w:ascii="等线" w:eastAsia="等线" w:hAnsi="等线" w:cs="Times New Roman"/>
          <w:bCs/>
          <w:noProof/>
          <w:sz w:val="24"/>
          <w:szCs w:val="24"/>
        </w:rPr>
        <w:fldChar w:fldCharType="begin"/>
      </w:r>
      <w:r w:rsidRPr="009722D9">
        <w:rPr>
          <w:rFonts w:ascii="等线" w:eastAsia="等线" w:hAnsi="等线" w:cs="Times New Roman"/>
          <w:bCs/>
          <w:noProof/>
          <w:sz w:val="24"/>
          <w:szCs w:val="24"/>
        </w:rPr>
        <w:instrText xml:space="preserve"> PAGEREF _Toc91082463 \h </w:instrText>
      </w:r>
      <w:r w:rsidRPr="009722D9">
        <w:rPr>
          <w:rFonts w:ascii="等线" w:eastAsia="等线" w:hAnsi="等线" w:cs="Times New Roman"/>
          <w:bCs/>
          <w:noProof/>
          <w:sz w:val="24"/>
          <w:szCs w:val="24"/>
        </w:rPr>
      </w:r>
      <w:r w:rsidRPr="009722D9">
        <w:rPr>
          <w:rFonts w:ascii="等线" w:eastAsia="等线" w:hAnsi="等线" w:cs="Times New Roman"/>
          <w:bCs/>
          <w:noProof/>
          <w:sz w:val="24"/>
          <w:szCs w:val="24"/>
        </w:rPr>
        <w:fldChar w:fldCharType="separate"/>
      </w:r>
      <w:r w:rsidR="00B76379" w:rsidRPr="009722D9">
        <w:rPr>
          <w:rFonts w:ascii="等线" w:eastAsia="等线" w:hAnsi="等线" w:cs="Times New Roman"/>
          <w:bCs/>
          <w:noProof/>
          <w:sz w:val="24"/>
          <w:szCs w:val="24"/>
        </w:rPr>
        <w:t>3</w:t>
      </w:r>
      <w:r w:rsidRPr="009722D9">
        <w:rPr>
          <w:rFonts w:ascii="等线" w:eastAsia="等线" w:hAnsi="等线" w:cs="Times New Roman"/>
          <w:bCs/>
          <w:noProof/>
          <w:sz w:val="24"/>
          <w:szCs w:val="24"/>
        </w:rPr>
        <w:fldChar w:fldCharType="end"/>
      </w:r>
    </w:p>
    <w:p w14:paraId="5E9C7E9A" w14:textId="61C2D36F" w:rsidR="00C07380" w:rsidRPr="009722D9" w:rsidRDefault="00C07380" w:rsidP="00C07380">
      <w:pPr>
        <w:tabs>
          <w:tab w:val="right" w:leader="dot" w:pos="9287"/>
        </w:tabs>
        <w:spacing w:line="276" w:lineRule="auto"/>
        <w:rPr>
          <w:rFonts w:ascii="等线" w:eastAsia="等线" w:hAnsi="等线" w:cs="Times New Roman"/>
          <w:noProof/>
          <w:sz w:val="24"/>
          <w:szCs w:val="24"/>
        </w:rPr>
      </w:pPr>
      <w:r w:rsidRPr="009722D9">
        <w:rPr>
          <w:rFonts w:ascii="Times New Roman" w:hAnsi="Times New Roman" w:cs="Times New Roman"/>
          <w:b/>
          <w:noProof/>
          <w:color w:val="000000"/>
          <w:sz w:val="24"/>
          <w:szCs w:val="24"/>
        </w:rPr>
        <w:t xml:space="preserve">4  </w:t>
      </w:r>
      <w:r w:rsidRPr="009722D9">
        <w:rPr>
          <w:rFonts w:ascii="Times New Roman" w:hAnsi="Times New Roman" w:cs="Times New Roman"/>
          <w:b/>
          <w:noProof/>
          <w:color w:val="000000"/>
          <w:sz w:val="24"/>
          <w:szCs w:val="24"/>
        </w:rPr>
        <w:t>施工</w:t>
      </w:r>
      <w:r w:rsidRPr="009722D9">
        <w:rPr>
          <w:rFonts w:ascii="等线" w:eastAsia="等线" w:hAnsi="等线" w:cs="Times New Roman"/>
          <w:noProof/>
          <w:sz w:val="24"/>
          <w:szCs w:val="24"/>
        </w:rPr>
        <w:tab/>
      </w:r>
      <w:r w:rsidRPr="009722D9">
        <w:rPr>
          <w:rFonts w:ascii="等线" w:eastAsia="等线" w:hAnsi="等线" w:cs="Times New Roman"/>
          <w:noProof/>
          <w:sz w:val="24"/>
          <w:szCs w:val="24"/>
        </w:rPr>
        <w:fldChar w:fldCharType="begin"/>
      </w:r>
      <w:r w:rsidRPr="009722D9">
        <w:rPr>
          <w:rFonts w:ascii="等线" w:eastAsia="等线" w:hAnsi="等线" w:cs="Times New Roman"/>
          <w:noProof/>
          <w:sz w:val="24"/>
          <w:szCs w:val="24"/>
        </w:rPr>
        <w:instrText xml:space="preserve"> PAGEREF _Toc91082464 \h </w:instrText>
      </w:r>
      <w:r w:rsidRPr="009722D9">
        <w:rPr>
          <w:rFonts w:ascii="等线" w:eastAsia="等线" w:hAnsi="等线" w:cs="Times New Roman"/>
          <w:noProof/>
          <w:sz w:val="24"/>
          <w:szCs w:val="24"/>
        </w:rPr>
      </w:r>
      <w:r w:rsidRPr="009722D9">
        <w:rPr>
          <w:rFonts w:ascii="等线" w:eastAsia="等线" w:hAnsi="等线" w:cs="Times New Roman"/>
          <w:noProof/>
          <w:sz w:val="24"/>
          <w:szCs w:val="24"/>
        </w:rPr>
        <w:fldChar w:fldCharType="separate"/>
      </w:r>
      <w:r w:rsidR="00B76379" w:rsidRPr="009722D9">
        <w:rPr>
          <w:rFonts w:ascii="等线" w:eastAsia="等线" w:hAnsi="等线" w:cs="Times New Roman"/>
          <w:noProof/>
          <w:sz w:val="24"/>
          <w:szCs w:val="24"/>
        </w:rPr>
        <w:t>4</w:t>
      </w:r>
      <w:r w:rsidRPr="009722D9">
        <w:rPr>
          <w:rFonts w:ascii="等线" w:eastAsia="等线" w:hAnsi="等线" w:cs="Times New Roman"/>
          <w:noProof/>
          <w:sz w:val="24"/>
          <w:szCs w:val="24"/>
        </w:rPr>
        <w:fldChar w:fldCharType="end"/>
      </w:r>
    </w:p>
    <w:p w14:paraId="34B1CE4F" w14:textId="5D1A6F75" w:rsidR="00C07380" w:rsidRPr="009722D9" w:rsidRDefault="00C07380" w:rsidP="00C07380">
      <w:pPr>
        <w:tabs>
          <w:tab w:val="right" w:leader="dot" w:pos="9287"/>
        </w:tabs>
        <w:ind w:leftChars="200" w:left="420"/>
        <w:rPr>
          <w:rFonts w:ascii="等线" w:eastAsia="等线" w:hAnsi="等线" w:cs="Times New Roman"/>
          <w:bCs/>
          <w:noProof/>
          <w:sz w:val="24"/>
          <w:szCs w:val="24"/>
        </w:rPr>
      </w:pPr>
      <w:r w:rsidRPr="009722D9">
        <w:rPr>
          <w:rFonts w:ascii="Times New Roman" w:hAnsi="Times New Roman" w:cs="Times New Roman"/>
          <w:bCs/>
          <w:noProof/>
          <w:color w:val="000000"/>
          <w:sz w:val="24"/>
          <w:szCs w:val="24"/>
        </w:rPr>
        <w:t xml:space="preserve">4.1  </w:t>
      </w:r>
      <w:r w:rsidRPr="009722D9">
        <w:rPr>
          <w:rFonts w:ascii="Times New Roman" w:hAnsi="Times New Roman" w:cs="Times New Roman"/>
          <w:bCs/>
          <w:noProof/>
          <w:color w:val="000000"/>
          <w:sz w:val="24"/>
          <w:szCs w:val="24"/>
        </w:rPr>
        <w:t>一般规定</w:t>
      </w:r>
      <w:r w:rsidRPr="009722D9">
        <w:rPr>
          <w:rFonts w:ascii="等线" w:eastAsia="等线" w:hAnsi="等线" w:cs="Times New Roman"/>
          <w:bCs/>
          <w:noProof/>
          <w:sz w:val="24"/>
          <w:szCs w:val="24"/>
        </w:rPr>
        <w:tab/>
      </w:r>
      <w:r w:rsidRPr="009722D9">
        <w:rPr>
          <w:rFonts w:ascii="等线" w:eastAsia="等线" w:hAnsi="等线" w:cs="Times New Roman"/>
          <w:bCs/>
          <w:noProof/>
          <w:sz w:val="24"/>
          <w:szCs w:val="24"/>
        </w:rPr>
        <w:fldChar w:fldCharType="begin"/>
      </w:r>
      <w:r w:rsidRPr="009722D9">
        <w:rPr>
          <w:rFonts w:ascii="等线" w:eastAsia="等线" w:hAnsi="等线" w:cs="Times New Roman"/>
          <w:bCs/>
          <w:noProof/>
          <w:sz w:val="24"/>
          <w:szCs w:val="24"/>
        </w:rPr>
        <w:instrText xml:space="preserve"> PAGEREF _Toc91082465 \h </w:instrText>
      </w:r>
      <w:r w:rsidRPr="009722D9">
        <w:rPr>
          <w:rFonts w:ascii="等线" w:eastAsia="等线" w:hAnsi="等线" w:cs="Times New Roman"/>
          <w:bCs/>
          <w:noProof/>
          <w:sz w:val="24"/>
          <w:szCs w:val="24"/>
        </w:rPr>
      </w:r>
      <w:r w:rsidRPr="009722D9">
        <w:rPr>
          <w:rFonts w:ascii="等线" w:eastAsia="等线" w:hAnsi="等线" w:cs="Times New Roman"/>
          <w:bCs/>
          <w:noProof/>
          <w:sz w:val="24"/>
          <w:szCs w:val="24"/>
        </w:rPr>
        <w:fldChar w:fldCharType="separate"/>
      </w:r>
      <w:r w:rsidR="00B76379" w:rsidRPr="009722D9">
        <w:rPr>
          <w:rFonts w:ascii="等线" w:eastAsia="等线" w:hAnsi="等线" w:cs="Times New Roman"/>
          <w:bCs/>
          <w:noProof/>
          <w:sz w:val="24"/>
          <w:szCs w:val="24"/>
        </w:rPr>
        <w:t>4</w:t>
      </w:r>
      <w:r w:rsidRPr="009722D9">
        <w:rPr>
          <w:rFonts w:ascii="等线" w:eastAsia="等线" w:hAnsi="等线" w:cs="Times New Roman"/>
          <w:bCs/>
          <w:noProof/>
          <w:sz w:val="24"/>
          <w:szCs w:val="24"/>
        </w:rPr>
        <w:fldChar w:fldCharType="end"/>
      </w:r>
    </w:p>
    <w:p w14:paraId="244489E9" w14:textId="6A631499" w:rsidR="00C07380" w:rsidRPr="009722D9" w:rsidRDefault="00C07380" w:rsidP="00C07380">
      <w:pPr>
        <w:tabs>
          <w:tab w:val="right" w:leader="dot" w:pos="9287"/>
        </w:tabs>
        <w:ind w:leftChars="200" w:left="420"/>
        <w:rPr>
          <w:rFonts w:ascii="等线" w:eastAsia="等线" w:hAnsi="等线" w:cs="Times New Roman"/>
          <w:bCs/>
          <w:noProof/>
          <w:sz w:val="24"/>
          <w:szCs w:val="24"/>
        </w:rPr>
      </w:pPr>
      <w:r w:rsidRPr="009722D9">
        <w:rPr>
          <w:rFonts w:ascii="Times New Roman" w:hAnsi="Times New Roman" w:cs="Times New Roman"/>
          <w:bCs/>
          <w:noProof/>
          <w:color w:val="000000"/>
          <w:sz w:val="24"/>
          <w:szCs w:val="24"/>
        </w:rPr>
        <w:t xml:space="preserve">4.2  </w:t>
      </w:r>
      <w:r w:rsidRPr="009722D9">
        <w:rPr>
          <w:rFonts w:ascii="Times New Roman" w:hAnsi="Times New Roman" w:cs="Times New Roman"/>
          <w:bCs/>
          <w:noProof/>
          <w:color w:val="000000"/>
          <w:sz w:val="24"/>
          <w:szCs w:val="24"/>
        </w:rPr>
        <w:t>施工准备</w:t>
      </w:r>
      <w:r w:rsidRPr="009722D9">
        <w:rPr>
          <w:rFonts w:ascii="等线" w:eastAsia="等线" w:hAnsi="等线" w:cs="Times New Roman"/>
          <w:bCs/>
          <w:noProof/>
          <w:sz w:val="24"/>
          <w:szCs w:val="24"/>
        </w:rPr>
        <w:tab/>
      </w:r>
      <w:r w:rsidRPr="009722D9">
        <w:rPr>
          <w:rFonts w:ascii="等线" w:eastAsia="等线" w:hAnsi="等线" w:cs="Times New Roman"/>
          <w:bCs/>
          <w:noProof/>
          <w:sz w:val="24"/>
          <w:szCs w:val="24"/>
        </w:rPr>
        <w:fldChar w:fldCharType="begin"/>
      </w:r>
      <w:r w:rsidRPr="009722D9">
        <w:rPr>
          <w:rFonts w:ascii="等线" w:eastAsia="等线" w:hAnsi="等线" w:cs="Times New Roman"/>
          <w:bCs/>
          <w:noProof/>
          <w:sz w:val="24"/>
          <w:szCs w:val="24"/>
        </w:rPr>
        <w:instrText xml:space="preserve"> PAGEREF _Toc91082466 \h </w:instrText>
      </w:r>
      <w:r w:rsidRPr="009722D9">
        <w:rPr>
          <w:rFonts w:ascii="等线" w:eastAsia="等线" w:hAnsi="等线" w:cs="Times New Roman"/>
          <w:bCs/>
          <w:noProof/>
          <w:sz w:val="24"/>
          <w:szCs w:val="24"/>
        </w:rPr>
      </w:r>
      <w:r w:rsidRPr="009722D9">
        <w:rPr>
          <w:rFonts w:ascii="等线" w:eastAsia="等线" w:hAnsi="等线" w:cs="Times New Roman"/>
          <w:bCs/>
          <w:noProof/>
          <w:sz w:val="24"/>
          <w:szCs w:val="24"/>
        </w:rPr>
        <w:fldChar w:fldCharType="separate"/>
      </w:r>
      <w:r w:rsidR="00B76379" w:rsidRPr="009722D9">
        <w:rPr>
          <w:rFonts w:ascii="等线" w:eastAsia="等线" w:hAnsi="等线" w:cs="Times New Roman"/>
          <w:bCs/>
          <w:noProof/>
          <w:sz w:val="24"/>
          <w:szCs w:val="24"/>
        </w:rPr>
        <w:t>4</w:t>
      </w:r>
      <w:r w:rsidRPr="009722D9">
        <w:rPr>
          <w:rFonts w:ascii="等线" w:eastAsia="等线" w:hAnsi="等线" w:cs="Times New Roman"/>
          <w:bCs/>
          <w:noProof/>
          <w:sz w:val="24"/>
          <w:szCs w:val="24"/>
        </w:rPr>
        <w:fldChar w:fldCharType="end"/>
      </w:r>
    </w:p>
    <w:p w14:paraId="746B87FB" w14:textId="647F0E80" w:rsidR="00C07380" w:rsidRPr="009722D9" w:rsidRDefault="00C07380" w:rsidP="00C07380">
      <w:pPr>
        <w:tabs>
          <w:tab w:val="right" w:leader="dot" w:pos="9287"/>
        </w:tabs>
        <w:ind w:leftChars="200" w:left="420"/>
        <w:rPr>
          <w:rFonts w:ascii="等线" w:eastAsia="等线" w:hAnsi="等线" w:cs="Times New Roman"/>
          <w:bCs/>
          <w:noProof/>
          <w:sz w:val="24"/>
          <w:szCs w:val="24"/>
        </w:rPr>
      </w:pPr>
      <w:r w:rsidRPr="009722D9">
        <w:rPr>
          <w:rFonts w:ascii="Times New Roman" w:hAnsi="Times New Roman" w:cs="Times New Roman"/>
          <w:bCs/>
          <w:noProof/>
          <w:color w:val="000000"/>
          <w:sz w:val="24"/>
          <w:szCs w:val="24"/>
        </w:rPr>
        <w:t xml:space="preserve">4.3  </w:t>
      </w:r>
      <w:r w:rsidRPr="009722D9">
        <w:rPr>
          <w:rFonts w:ascii="Times New Roman" w:hAnsi="Times New Roman" w:cs="Times New Roman"/>
          <w:bCs/>
          <w:noProof/>
          <w:color w:val="000000"/>
          <w:sz w:val="24"/>
          <w:szCs w:val="24"/>
        </w:rPr>
        <w:t>施工操作</w:t>
      </w:r>
      <w:r w:rsidRPr="009722D9">
        <w:rPr>
          <w:rFonts w:ascii="等线" w:eastAsia="等线" w:hAnsi="等线" w:cs="Times New Roman"/>
          <w:bCs/>
          <w:noProof/>
          <w:sz w:val="24"/>
          <w:szCs w:val="24"/>
        </w:rPr>
        <w:tab/>
      </w:r>
      <w:r w:rsidRPr="009722D9">
        <w:rPr>
          <w:rFonts w:ascii="等线" w:eastAsia="等线" w:hAnsi="等线" w:cs="Times New Roman"/>
          <w:bCs/>
          <w:noProof/>
          <w:sz w:val="24"/>
          <w:szCs w:val="24"/>
        </w:rPr>
        <w:fldChar w:fldCharType="begin"/>
      </w:r>
      <w:r w:rsidRPr="009722D9">
        <w:rPr>
          <w:rFonts w:ascii="等线" w:eastAsia="等线" w:hAnsi="等线" w:cs="Times New Roman"/>
          <w:bCs/>
          <w:noProof/>
          <w:sz w:val="24"/>
          <w:szCs w:val="24"/>
        </w:rPr>
        <w:instrText xml:space="preserve"> PAGEREF _Toc91082467 \h </w:instrText>
      </w:r>
      <w:r w:rsidRPr="009722D9">
        <w:rPr>
          <w:rFonts w:ascii="等线" w:eastAsia="等线" w:hAnsi="等线" w:cs="Times New Roman"/>
          <w:bCs/>
          <w:noProof/>
          <w:sz w:val="24"/>
          <w:szCs w:val="24"/>
        </w:rPr>
      </w:r>
      <w:r w:rsidRPr="009722D9">
        <w:rPr>
          <w:rFonts w:ascii="等线" w:eastAsia="等线" w:hAnsi="等线" w:cs="Times New Roman"/>
          <w:bCs/>
          <w:noProof/>
          <w:sz w:val="24"/>
          <w:szCs w:val="24"/>
        </w:rPr>
        <w:fldChar w:fldCharType="separate"/>
      </w:r>
      <w:r w:rsidR="00B76379" w:rsidRPr="009722D9">
        <w:rPr>
          <w:rFonts w:ascii="等线" w:eastAsia="等线" w:hAnsi="等线" w:cs="Times New Roman"/>
          <w:bCs/>
          <w:noProof/>
          <w:sz w:val="24"/>
          <w:szCs w:val="24"/>
        </w:rPr>
        <w:t>5</w:t>
      </w:r>
      <w:r w:rsidRPr="009722D9">
        <w:rPr>
          <w:rFonts w:ascii="等线" w:eastAsia="等线" w:hAnsi="等线" w:cs="Times New Roman"/>
          <w:bCs/>
          <w:noProof/>
          <w:sz w:val="24"/>
          <w:szCs w:val="24"/>
        </w:rPr>
        <w:fldChar w:fldCharType="end"/>
      </w:r>
    </w:p>
    <w:p w14:paraId="5C4CAE4E" w14:textId="40978B0C" w:rsidR="00C07380" w:rsidRPr="009722D9" w:rsidRDefault="00C07380" w:rsidP="00C07380">
      <w:pPr>
        <w:tabs>
          <w:tab w:val="right" w:leader="dot" w:pos="9287"/>
        </w:tabs>
        <w:spacing w:line="276" w:lineRule="auto"/>
        <w:rPr>
          <w:rFonts w:ascii="等线" w:eastAsia="等线" w:hAnsi="等线" w:cs="Times New Roman"/>
          <w:noProof/>
          <w:sz w:val="24"/>
          <w:szCs w:val="24"/>
        </w:rPr>
      </w:pPr>
      <w:r w:rsidRPr="009722D9">
        <w:rPr>
          <w:rFonts w:ascii="Times New Roman" w:hAnsi="Times New Roman" w:cs="Times New Roman"/>
          <w:b/>
          <w:noProof/>
          <w:color w:val="000000"/>
          <w:sz w:val="24"/>
          <w:szCs w:val="24"/>
        </w:rPr>
        <w:t xml:space="preserve">5  </w:t>
      </w:r>
      <w:r w:rsidRPr="009722D9">
        <w:rPr>
          <w:rFonts w:ascii="Times New Roman" w:hAnsi="Times New Roman" w:cs="Times New Roman"/>
          <w:b/>
          <w:noProof/>
          <w:color w:val="000000"/>
          <w:sz w:val="24"/>
          <w:szCs w:val="24"/>
        </w:rPr>
        <w:t>质量</w:t>
      </w:r>
      <w:r w:rsidR="009C4B90" w:rsidRPr="009722D9">
        <w:rPr>
          <w:rFonts w:ascii="Times New Roman" w:hAnsi="Times New Roman" w:cs="Times New Roman" w:hint="eastAsia"/>
          <w:b/>
          <w:noProof/>
          <w:color w:val="000000"/>
          <w:sz w:val="24"/>
          <w:szCs w:val="24"/>
        </w:rPr>
        <w:t>检验与</w:t>
      </w:r>
      <w:r w:rsidRPr="009722D9">
        <w:rPr>
          <w:rFonts w:ascii="Times New Roman" w:hAnsi="Times New Roman" w:cs="Times New Roman"/>
          <w:b/>
          <w:noProof/>
          <w:color w:val="000000"/>
          <w:sz w:val="24"/>
          <w:szCs w:val="24"/>
        </w:rPr>
        <w:t>验收</w:t>
      </w:r>
      <w:r w:rsidRPr="009722D9">
        <w:rPr>
          <w:rFonts w:ascii="等线" w:eastAsia="等线" w:hAnsi="等线" w:cs="Times New Roman"/>
          <w:noProof/>
          <w:sz w:val="24"/>
          <w:szCs w:val="24"/>
        </w:rPr>
        <w:tab/>
      </w:r>
      <w:r w:rsidRPr="009722D9">
        <w:rPr>
          <w:rFonts w:ascii="等线" w:eastAsia="等线" w:hAnsi="等线" w:cs="Times New Roman"/>
          <w:noProof/>
          <w:sz w:val="24"/>
          <w:szCs w:val="24"/>
        </w:rPr>
        <w:fldChar w:fldCharType="begin"/>
      </w:r>
      <w:r w:rsidRPr="009722D9">
        <w:rPr>
          <w:rFonts w:ascii="等线" w:eastAsia="等线" w:hAnsi="等线" w:cs="Times New Roman"/>
          <w:noProof/>
          <w:sz w:val="24"/>
          <w:szCs w:val="24"/>
        </w:rPr>
        <w:instrText xml:space="preserve"> PAGEREF _Toc91082468 \h </w:instrText>
      </w:r>
      <w:r w:rsidRPr="009722D9">
        <w:rPr>
          <w:rFonts w:ascii="等线" w:eastAsia="等线" w:hAnsi="等线" w:cs="Times New Roman"/>
          <w:noProof/>
          <w:sz w:val="24"/>
          <w:szCs w:val="24"/>
        </w:rPr>
      </w:r>
      <w:r w:rsidRPr="009722D9">
        <w:rPr>
          <w:rFonts w:ascii="等线" w:eastAsia="等线" w:hAnsi="等线" w:cs="Times New Roman"/>
          <w:noProof/>
          <w:sz w:val="24"/>
          <w:szCs w:val="24"/>
        </w:rPr>
        <w:fldChar w:fldCharType="separate"/>
      </w:r>
      <w:r w:rsidR="00B76379" w:rsidRPr="009722D9">
        <w:rPr>
          <w:rFonts w:ascii="等线" w:eastAsia="等线" w:hAnsi="等线" w:cs="Times New Roman"/>
          <w:noProof/>
          <w:sz w:val="24"/>
          <w:szCs w:val="24"/>
        </w:rPr>
        <w:t>6</w:t>
      </w:r>
      <w:r w:rsidRPr="009722D9">
        <w:rPr>
          <w:rFonts w:ascii="等线" w:eastAsia="等线" w:hAnsi="等线" w:cs="Times New Roman"/>
          <w:noProof/>
          <w:sz w:val="24"/>
          <w:szCs w:val="24"/>
        </w:rPr>
        <w:fldChar w:fldCharType="end"/>
      </w:r>
    </w:p>
    <w:p w14:paraId="04C7C593" w14:textId="77777777" w:rsidR="00C07380" w:rsidRPr="009722D9" w:rsidRDefault="00C07380" w:rsidP="00C07380">
      <w:pPr>
        <w:widowControl/>
        <w:jc w:val="left"/>
        <w:rPr>
          <w:rFonts w:ascii="等线" w:eastAsia="等线" w:hAnsi="等线" w:cs="Times New Roman"/>
        </w:rPr>
        <w:sectPr w:rsidR="00C07380" w:rsidRPr="009722D9" w:rsidSect="0024335F">
          <w:pgSz w:w="11906" w:h="16838"/>
          <w:pgMar w:top="1440" w:right="1133" w:bottom="1440" w:left="1418" w:header="851" w:footer="992" w:gutter="0"/>
          <w:pgNumType w:fmt="upperRoman" w:start="1"/>
          <w:cols w:space="425"/>
          <w:docGrid w:type="lines" w:linePitch="312"/>
        </w:sectPr>
      </w:pPr>
      <w:r w:rsidRPr="009722D9">
        <w:rPr>
          <w:rFonts w:ascii="等线" w:eastAsia="等线" w:hAnsi="等线" w:cs="Times New Roman"/>
        </w:rPr>
        <w:br w:type="page"/>
      </w:r>
    </w:p>
    <w:p w14:paraId="7EF346B4" w14:textId="77777777" w:rsidR="00C07380" w:rsidRPr="009722D9" w:rsidRDefault="00C07380" w:rsidP="00C07380">
      <w:pPr>
        <w:pStyle w:val="11"/>
      </w:pPr>
      <w:bookmarkStart w:id="97" w:name="_Toc91082459"/>
      <w:bookmarkStart w:id="98" w:name="_Toc101799731"/>
      <w:r w:rsidRPr="009722D9">
        <w:lastRenderedPageBreak/>
        <w:t xml:space="preserve">1  </w:t>
      </w:r>
      <w:r w:rsidRPr="009722D9">
        <w:t>总则</w:t>
      </w:r>
      <w:bookmarkEnd w:id="97"/>
      <w:bookmarkEnd w:id="98"/>
    </w:p>
    <w:p w14:paraId="55EC7155" w14:textId="77777777" w:rsidR="00C07380" w:rsidRPr="009722D9" w:rsidRDefault="00C07380" w:rsidP="00C07380">
      <w:pPr>
        <w:pStyle w:val="101"/>
      </w:pPr>
      <w:r w:rsidRPr="009722D9">
        <w:rPr>
          <w:b/>
        </w:rPr>
        <w:t xml:space="preserve">1.0.1  </w:t>
      </w:r>
      <w:r w:rsidRPr="009722D9">
        <w:rPr>
          <w:rFonts w:hint="eastAsia"/>
        </w:rPr>
        <w:t>随着建筑技术发展，混凝土制品用脱模剂产品进入市场的规模不断扩大，为了规范和指导混凝土制品用脱模剂的施工技术，进一步提高工程质量，使施工验收有据可依，制定本规程。</w:t>
      </w:r>
    </w:p>
    <w:p w14:paraId="6AC4B327" w14:textId="4A910605" w:rsidR="00C07380" w:rsidRPr="009722D9" w:rsidRDefault="00C07380" w:rsidP="00C07380">
      <w:pPr>
        <w:pStyle w:val="101"/>
      </w:pPr>
      <w:r w:rsidRPr="009722D9">
        <w:rPr>
          <w:b/>
        </w:rPr>
        <w:t xml:space="preserve">1.0.2  </w:t>
      </w:r>
      <w:r w:rsidRPr="009722D9">
        <w:rPr>
          <w:rFonts w:hint="eastAsia"/>
        </w:rPr>
        <w:t>混凝土制品的脱模质量除受脱模剂性能影响外，还与施工过程的操作规范性、环境温度、模具类型等紧密相关。参照现行混凝土制品用脱模剂产品标准和脱模剂企业作业指导书，编制本规程来规范和指导混凝土制品用脱模剂的施工操作，以提高混凝土制品用脱模剂的脱模效果及混凝土制品的质量；本规程所述混凝土制品包括：预制混凝土构件和现浇混凝土。</w:t>
      </w:r>
    </w:p>
    <w:p w14:paraId="1719C0E1" w14:textId="2C36C54E" w:rsidR="00C07380" w:rsidRPr="009722D9" w:rsidRDefault="00C07380" w:rsidP="00C07380">
      <w:pPr>
        <w:pStyle w:val="101"/>
      </w:pPr>
      <w:r w:rsidRPr="009722D9">
        <w:rPr>
          <w:b/>
        </w:rPr>
        <w:t xml:space="preserve">1.0.3  </w:t>
      </w:r>
      <w:r w:rsidRPr="009722D9">
        <w:t>混凝土制品用脱模剂在应用过程中，除应符合本</w:t>
      </w:r>
      <w:r w:rsidR="00106413" w:rsidRPr="009722D9">
        <w:rPr>
          <w:rFonts w:hint="eastAsia"/>
        </w:rPr>
        <w:t>应用技术</w:t>
      </w:r>
      <w:r w:rsidRPr="009722D9">
        <w:t>规程</w:t>
      </w:r>
      <w:r w:rsidR="00106413" w:rsidRPr="009722D9">
        <w:rPr>
          <w:rFonts w:hint="eastAsia"/>
        </w:rPr>
        <w:t>规定</w:t>
      </w:r>
      <w:r w:rsidRPr="009722D9">
        <w:t>外，尚应符合</w:t>
      </w:r>
      <w:r w:rsidR="00106413" w:rsidRPr="009722D9">
        <w:rPr>
          <w:rFonts w:hint="eastAsia"/>
        </w:rPr>
        <w:t>国家现行有关标准和现行中国工程建设标准化协会有关标准</w:t>
      </w:r>
      <w:r w:rsidRPr="009722D9">
        <w:rPr>
          <w:rFonts w:hint="eastAsia"/>
        </w:rPr>
        <w:t>的规定</w:t>
      </w:r>
      <w:r w:rsidRPr="009722D9">
        <w:t>。</w:t>
      </w:r>
    </w:p>
    <w:p w14:paraId="13A24357" w14:textId="77777777" w:rsidR="00C07380" w:rsidRPr="009722D9" w:rsidRDefault="00C07380" w:rsidP="00C07380">
      <w:pPr>
        <w:pStyle w:val="101"/>
        <w:sectPr w:rsidR="00C07380" w:rsidRPr="009722D9" w:rsidSect="00E60F4D">
          <w:pgSz w:w="11906" w:h="16838"/>
          <w:pgMar w:top="1440" w:right="1800" w:bottom="1440" w:left="1800" w:header="851" w:footer="992" w:gutter="0"/>
          <w:pgNumType w:start="1"/>
          <w:cols w:space="425"/>
          <w:docGrid w:type="lines" w:linePitch="312"/>
        </w:sectPr>
      </w:pPr>
    </w:p>
    <w:p w14:paraId="520925D2" w14:textId="77777777" w:rsidR="00C07380" w:rsidRPr="009722D9" w:rsidRDefault="00C07380" w:rsidP="00BB4241">
      <w:pPr>
        <w:pStyle w:val="11"/>
      </w:pPr>
      <w:bookmarkStart w:id="99" w:name="_Toc91082460"/>
      <w:bookmarkStart w:id="100" w:name="_Toc101799732"/>
      <w:r w:rsidRPr="009722D9">
        <w:lastRenderedPageBreak/>
        <w:t xml:space="preserve">2  </w:t>
      </w:r>
      <w:r w:rsidRPr="009722D9">
        <w:t>术语</w:t>
      </w:r>
      <w:bookmarkEnd w:id="99"/>
      <w:bookmarkEnd w:id="100"/>
    </w:p>
    <w:p w14:paraId="43FCB7F7" w14:textId="7B04F95C" w:rsidR="00C07380" w:rsidRPr="009722D9" w:rsidRDefault="00C07380" w:rsidP="00BB4241">
      <w:pPr>
        <w:pStyle w:val="101"/>
      </w:pPr>
      <w:r w:rsidRPr="009722D9">
        <w:rPr>
          <w:b/>
          <w:bCs/>
        </w:rPr>
        <w:t>2.0.1</w:t>
      </w:r>
      <w:r w:rsidRPr="009722D9">
        <w:t xml:space="preserve">  </w:t>
      </w:r>
      <w:r w:rsidRPr="009722D9">
        <w:rPr>
          <w:rFonts w:hint="eastAsia"/>
        </w:rPr>
        <w:t>脱模剂的定义参考《混凝土制品用脱模剂》</w:t>
      </w:r>
      <w:r w:rsidR="00106413" w:rsidRPr="009722D9">
        <w:rPr>
          <w:rFonts w:hint="eastAsia"/>
        </w:rPr>
        <w:t>JC/T</w:t>
      </w:r>
      <w:r w:rsidR="00106413" w:rsidRPr="009722D9">
        <w:t xml:space="preserve"> 949-2021</w:t>
      </w:r>
      <w:r w:rsidRPr="009722D9">
        <w:rPr>
          <w:rFonts w:hint="eastAsia"/>
        </w:rPr>
        <w:t>中的规定</w:t>
      </w:r>
      <w:r w:rsidRPr="009722D9">
        <w:t>。</w:t>
      </w:r>
    </w:p>
    <w:p w14:paraId="512A4DEE" w14:textId="774CF3A0" w:rsidR="00C07380" w:rsidRPr="009722D9" w:rsidRDefault="00C07380" w:rsidP="00BB4241">
      <w:pPr>
        <w:pStyle w:val="101"/>
      </w:pPr>
      <w:r w:rsidRPr="009722D9">
        <w:rPr>
          <w:rFonts w:hint="eastAsia"/>
          <w:b/>
          <w:bCs/>
        </w:rPr>
        <w:t>2</w:t>
      </w:r>
      <w:r w:rsidRPr="009722D9">
        <w:rPr>
          <w:b/>
          <w:bCs/>
        </w:rPr>
        <w:t>.0.2</w:t>
      </w:r>
      <w:r w:rsidRPr="009722D9">
        <w:t xml:space="preserve">  </w:t>
      </w:r>
      <w:r w:rsidRPr="009722D9">
        <w:rPr>
          <w:rFonts w:hint="eastAsia"/>
        </w:rPr>
        <w:t>引用《混凝土制品用脱模剂》</w:t>
      </w:r>
      <w:r w:rsidR="00106413" w:rsidRPr="009722D9">
        <w:rPr>
          <w:rFonts w:hint="eastAsia"/>
        </w:rPr>
        <w:t>JC/T</w:t>
      </w:r>
      <w:r w:rsidR="00106413" w:rsidRPr="009722D9">
        <w:t xml:space="preserve"> 949-2021</w:t>
      </w:r>
      <w:r w:rsidRPr="009722D9">
        <w:rPr>
          <w:rFonts w:hint="eastAsia"/>
        </w:rPr>
        <w:t>中的相关规定。</w:t>
      </w:r>
    </w:p>
    <w:p w14:paraId="6A5C3C91" w14:textId="77777777" w:rsidR="005F1F80" w:rsidRPr="009722D9" w:rsidRDefault="005F1F80" w:rsidP="00BB4241">
      <w:pPr>
        <w:pStyle w:val="11"/>
      </w:pPr>
      <w:bookmarkStart w:id="101" w:name="_Toc91082461"/>
      <w:r w:rsidRPr="009722D9">
        <w:br w:type="page"/>
      </w:r>
    </w:p>
    <w:p w14:paraId="5EFC7D13" w14:textId="4605DF81" w:rsidR="00C07380" w:rsidRPr="009722D9" w:rsidRDefault="00C07380" w:rsidP="00BB4241">
      <w:pPr>
        <w:pStyle w:val="11"/>
      </w:pPr>
      <w:bookmarkStart w:id="102" w:name="_Toc101799733"/>
      <w:r w:rsidRPr="009722D9">
        <w:lastRenderedPageBreak/>
        <w:t xml:space="preserve">3  </w:t>
      </w:r>
      <w:r w:rsidRPr="009722D9">
        <w:t>材料</w:t>
      </w:r>
      <w:bookmarkEnd w:id="101"/>
      <w:bookmarkEnd w:id="102"/>
    </w:p>
    <w:p w14:paraId="17572509" w14:textId="77777777" w:rsidR="00C07380" w:rsidRPr="009722D9" w:rsidRDefault="00C07380" w:rsidP="00BB4241">
      <w:pPr>
        <w:pStyle w:val="110"/>
      </w:pPr>
      <w:bookmarkStart w:id="103" w:name="_Toc91082462"/>
      <w:bookmarkStart w:id="104" w:name="_Toc101799734"/>
      <w:r w:rsidRPr="009722D9">
        <w:t xml:space="preserve">3.1  </w:t>
      </w:r>
      <w:r w:rsidRPr="009722D9">
        <w:t>一般规定</w:t>
      </w:r>
      <w:bookmarkEnd w:id="103"/>
      <w:bookmarkEnd w:id="104"/>
    </w:p>
    <w:p w14:paraId="053489AA" w14:textId="38A0B78C" w:rsidR="00C07380" w:rsidRPr="009722D9" w:rsidRDefault="00C07380" w:rsidP="005F1F80">
      <w:pPr>
        <w:pStyle w:val="101"/>
      </w:pPr>
      <w:r w:rsidRPr="009722D9">
        <w:rPr>
          <w:b/>
          <w:bCs/>
        </w:rPr>
        <w:t>3.1.1</w:t>
      </w:r>
      <w:r w:rsidRPr="009722D9">
        <w:rPr>
          <w:b/>
          <w:bCs/>
        </w:rPr>
        <w:t>～</w:t>
      </w:r>
      <w:r w:rsidRPr="009722D9">
        <w:rPr>
          <w:b/>
          <w:bCs/>
        </w:rPr>
        <w:t>3.1.4</w:t>
      </w:r>
      <w:r w:rsidRPr="009722D9">
        <w:rPr>
          <w:rFonts w:hint="eastAsia"/>
        </w:rPr>
        <w:t xml:space="preserve"> </w:t>
      </w:r>
      <w:r w:rsidRPr="009722D9">
        <w:t xml:space="preserve"> </w:t>
      </w:r>
      <w:r w:rsidRPr="009722D9">
        <w:t>参考《混凝土制品用脱模剂》</w:t>
      </w:r>
      <w:r w:rsidR="00E96D7F" w:rsidRPr="009722D9">
        <w:t xml:space="preserve"> JC/T 949-2021</w:t>
      </w:r>
      <w:r w:rsidRPr="009722D9">
        <w:t>中的相关规定。</w:t>
      </w:r>
    </w:p>
    <w:p w14:paraId="4B91E57F" w14:textId="08AE4583" w:rsidR="00C07380" w:rsidRPr="009722D9" w:rsidRDefault="00C07380" w:rsidP="005F1F80">
      <w:pPr>
        <w:pStyle w:val="101"/>
      </w:pPr>
      <w:r w:rsidRPr="009722D9">
        <w:rPr>
          <w:b/>
          <w:bCs/>
        </w:rPr>
        <w:t>3.1.5</w:t>
      </w:r>
      <w:r w:rsidRPr="009722D9">
        <w:t xml:space="preserve">  </w:t>
      </w:r>
      <w:r w:rsidRPr="009722D9">
        <w:t>本条参考《混凝土制品用脱模剂》</w:t>
      </w:r>
      <w:r w:rsidR="00D52C28" w:rsidRPr="009722D9">
        <w:t>JC/T 949-2021</w:t>
      </w:r>
      <w:r w:rsidR="00D52C28" w:rsidRPr="009722D9">
        <w:rPr>
          <w:rFonts w:hint="eastAsia"/>
        </w:rPr>
        <w:t>中</w:t>
      </w:r>
      <w:r w:rsidRPr="009722D9">
        <w:t>相关</w:t>
      </w:r>
      <w:r w:rsidR="00106413" w:rsidRPr="009722D9">
        <w:rPr>
          <w:rFonts w:hint="eastAsia"/>
        </w:rPr>
        <w:t>规定</w:t>
      </w:r>
      <w:r w:rsidRPr="009722D9">
        <w:t>，</w:t>
      </w:r>
      <w:r w:rsidR="00E41555" w:rsidRPr="009722D9">
        <w:rPr>
          <w:rFonts w:hint="eastAsia"/>
        </w:rPr>
        <w:t>因</w:t>
      </w:r>
      <w:r w:rsidRPr="009722D9">
        <w:t>“</w:t>
      </w:r>
      <w:r w:rsidRPr="009722D9">
        <w:t>分散介质</w:t>
      </w:r>
      <w:r w:rsidRPr="009722D9">
        <w:t>”</w:t>
      </w:r>
      <w:r w:rsidRPr="009722D9">
        <w:t>一词的理解存在争议，与</w:t>
      </w:r>
      <w:r w:rsidRPr="009722D9">
        <w:t>“</w:t>
      </w:r>
      <w:r w:rsidRPr="009722D9">
        <w:t>溶质</w:t>
      </w:r>
      <w:r w:rsidRPr="009722D9">
        <w:t>”</w:t>
      </w:r>
      <w:r w:rsidRPr="009722D9">
        <w:t>一词的理解</w:t>
      </w:r>
      <w:r w:rsidR="009346FB" w:rsidRPr="009722D9">
        <w:t>有</w:t>
      </w:r>
      <w:r w:rsidRPr="009722D9">
        <w:t>混淆的可能，</w:t>
      </w:r>
      <w:r w:rsidR="00D52C28" w:rsidRPr="009722D9">
        <w:rPr>
          <w:rFonts w:hint="eastAsia"/>
        </w:rPr>
        <w:t>且</w:t>
      </w:r>
      <w:r w:rsidRPr="009722D9">
        <w:t>水性脱模剂溶液</w:t>
      </w:r>
      <w:r w:rsidR="00E41555" w:rsidRPr="009722D9">
        <w:rPr>
          <w:rFonts w:hint="eastAsia"/>
        </w:rPr>
        <w:t>与</w:t>
      </w:r>
      <w:r w:rsidRPr="009722D9">
        <w:t>油性脱模剂溶液</w:t>
      </w:r>
      <w:r w:rsidRPr="005B0AAB">
        <w:rPr>
          <w:rFonts w:hint="eastAsia"/>
          <w:color w:val="000000" w:themeColor="text1"/>
        </w:rPr>
        <w:t>分散分布的相基</w:t>
      </w:r>
      <w:r w:rsidRPr="005B0AAB">
        <w:rPr>
          <w:color w:val="000000" w:themeColor="text1"/>
        </w:rPr>
        <w:t>本</w:t>
      </w:r>
      <w:r w:rsidRPr="009722D9">
        <w:t>都是油性的成膜物质，</w:t>
      </w:r>
      <w:r w:rsidR="00C076B6" w:rsidRPr="009722D9">
        <w:rPr>
          <w:rFonts w:hint="eastAsia"/>
        </w:rPr>
        <w:t>调整了</w:t>
      </w:r>
      <w:r w:rsidRPr="009722D9">
        <w:t>分类中水性脱模剂与油性脱模剂</w:t>
      </w:r>
      <w:r w:rsidR="00C076B6" w:rsidRPr="009722D9">
        <w:rPr>
          <w:rFonts w:hint="eastAsia"/>
        </w:rPr>
        <w:t>的</w:t>
      </w:r>
      <w:r w:rsidRPr="009722D9">
        <w:t>分类依据。</w:t>
      </w:r>
      <w:bookmarkStart w:id="105" w:name="_Toc91082463"/>
    </w:p>
    <w:p w14:paraId="371E0F74" w14:textId="77777777" w:rsidR="00C07380" w:rsidRPr="009722D9" w:rsidRDefault="00C07380" w:rsidP="005F1F80">
      <w:pPr>
        <w:pStyle w:val="110"/>
      </w:pPr>
      <w:bookmarkStart w:id="106" w:name="_Toc101799735"/>
      <w:r w:rsidRPr="009722D9">
        <w:t xml:space="preserve">3.2  </w:t>
      </w:r>
      <w:r w:rsidRPr="009722D9">
        <w:t>技术要求</w:t>
      </w:r>
      <w:bookmarkEnd w:id="105"/>
      <w:bookmarkEnd w:id="106"/>
    </w:p>
    <w:p w14:paraId="1743B893" w14:textId="546EEA77" w:rsidR="00C07380" w:rsidRPr="009722D9" w:rsidRDefault="00C07380" w:rsidP="005F1F80">
      <w:pPr>
        <w:pStyle w:val="101"/>
      </w:pPr>
      <w:r w:rsidRPr="009722D9">
        <w:rPr>
          <w:rFonts w:hint="eastAsia"/>
          <w:b/>
          <w:bCs/>
        </w:rPr>
        <w:t>3</w:t>
      </w:r>
      <w:r w:rsidRPr="009722D9">
        <w:rPr>
          <w:b/>
          <w:bCs/>
        </w:rPr>
        <w:t>.2.1</w:t>
      </w:r>
      <w:r w:rsidRPr="009722D9">
        <w:t xml:space="preserve">  </w:t>
      </w:r>
      <w:r w:rsidRPr="009722D9">
        <w:rPr>
          <w:rFonts w:hint="eastAsia"/>
        </w:rPr>
        <w:t>引用《混凝土制品用脱模剂》</w:t>
      </w:r>
      <w:r w:rsidR="00D52C28" w:rsidRPr="009722D9">
        <w:rPr>
          <w:rFonts w:hint="eastAsia"/>
        </w:rPr>
        <w:t>JC/T</w:t>
      </w:r>
      <w:r w:rsidR="00D52C28" w:rsidRPr="009722D9">
        <w:t xml:space="preserve"> 949-2021</w:t>
      </w:r>
      <w:r w:rsidRPr="009722D9">
        <w:rPr>
          <w:rFonts w:hint="eastAsia"/>
        </w:rPr>
        <w:t>中相关规定。</w:t>
      </w:r>
    </w:p>
    <w:p w14:paraId="1C0C944E" w14:textId="4E932BDF" w:rsidR="00C07380" w:rsidRPr="009722D9" w:rsidRDefault="00C07380" w:rsidP="005F1F80">
      <w:pPr>
        <w:pStyle w:val="101"/>
      </w:pPr>
      <w:r w:rsidRPr="009722D9">
        <w:rPr>
          <w:b/>
          <w:bCs/>
        </w:rPr>
        <w:t xml:space="preserve">3.2.2  </w:t>
      </w:r>
      <w:r w:rsidRPr="009722D9">
        <w:rPr>
          <w:rFonts w:hint="eastAsia"/>
        </w:rPr>
        <w:t>引用《混凝土制品用脱模剂》</w:t>
      </w:r>
      <w:r w:rsidR="00D52C28" w:rsidRPr="009722D9">
        <w:rPr>
          <w:rFonts w:hint="eastAsia"/>
        </w:rPr>
        <w:t>JC/T</w:t>
      </w:r>
      <w:r w:rsidR="00D52C28" w:rsidRPr="009722D9">
        <w:t xml:space="preserve"> 949-2021</w:t>
      </w:r>
      <w:r w:rsidRPr="009722D9">
        <w:rPr>
          <w:rFonts w:hint="eastAsia"/>
        </w:rPr>
        <w:t>中相关规定</w:t>
      </w:r>
      <w:r w:rsidR="00132FC7" w:rsidRPr="009722D9">
        <w:rPr>
          <w:rFonts w:hint="eastAsia"/>
        </w:rPr>
        <w:t>，经调研</w:t>
      </w:r>
      <w:r w:rsidR="00C076B6" w:rsidRPr="009722D9">
        <w:rPr>
          <w:rFonts w:hint="eastAsia"/>
        </w:rPr>
        <w:t>得到水</w:t>
      </w:r>
      <w:r w:rsidR="00132FC7" w:rsidRPr="009722D9">
        <w:rPr>
          <w:rFonts w:hint="eastAsia"/>
        </w:rPr>
        <w:t>性脱模剂的干燥成膜时间</w:t>
      </w:r>
      <w:r w:rsidR="00C07B25" w:rsidRPr="009722D9">
        <w:rPr>
          <w:rFonts w:hint="eastAsia"/>
        </w:rPr>
        <w:t>一般也在</w:t>
      </w:r>
      <w:r w:rsidR="00C07B25" w:rsidRPr="009722D9">
        <w:rPr>
          <w:rFonts w:hint="eastAsia"/>
        </w:rPr>
        <w:t>5</w:t>
      </w:r>
      <w:r w:rsidR="00C07B25" w:rsidRPr="009722D9">
        <w:t>0</w:t>
      </w:r>
      <w:r w:rsidR="00C07B25" w:rsidRPr="009722D9">
        <w:rPr>
          <w:rFonts w:hint="eastAsia"/>
        </w:rPr>
        <w:t>min</w:t>
      </w:r>
      <w:r w:rsidR="00C07B25" w:rsidRPr="009722D9">
        <w:rPr>
          <w:rFonts w:hint="eastAsia"/>
        </w:rPr>
        <w:t>以内，符合标准的要求，增加水性脱模剂的干燥成膜时间要求</w:t>
      </w:r>
      <w:r w:rsidR="00132FC7" w:rsidRPr="009722D9">
        <w:rPr>
          <w:rFonts w:hint="eastAsia"/>
        </w:rPr>
        <w:t>，</w:t>
      </w:r>
      <w:r w:rsidR="00C07B25" w:rsidRPr="009722D9">
        <w:rPr>
          <w:rFonts w:hint="eastAsia"/>
        </w:rPr>
        <w:t>而纯油类脱模剂不一定会干燥成膜不做要求</w:t>
      </w:r>
      <w:r w:rsidR="00C076B6" w:rsidRPr="009722D9">
        <w:rPr>
          <w:rFonts w:hint="eastAsia"/>
        </w:rPr>
        <w:t>；同时</w:t>
      </w:r>
      <w:r w:rsidR="00C07B25" w:rsidRPr="009722D9">
        <w:rPr>
          <w:rFonts w:hint="eastAsia"/>
        </w:rPr>
        <w:t>，理论上，脱模剂的成膜速率越快越符合实际使用需要，</w:t>
      </w:r>
      <w:r w:rsidR="00C076B6" w:rsidRPr="009722D9">
        <w:rPr>
          <w:rFonts w:hint="eastAsia"/>
        </w:rPr>
        <w:t>删去干燥成膜时间的下限</w:t>
      </w:r>
      <w:r w:rsidR="00F94223" w:rsidRPr="009722D9">
        <w:rPr>
          <w:rFonts w:hint="eastAsia"/>
        </w:rPr>
        <w:t>≥</w:t>
      </w:r>
      <w:r w:rsidR="00F94223" w:rsidRPr="009722D9">
        <w:rPr>
          <w:rFonts w:hint="eastAsia"/>
        </w:rPr>
        <w:t>1</w:t>
      </w:r>
      <w:r w:rsidR="00F94223" w:rsidRPr="009722D9">
        <w:t>0</w:t>
      </w:r>
      <w:r w:rsidR="00F94223" w:rsidRPr="009722D9">
        <w:rPr>
          <w:rFonts w:hint="eastAsia"/>
        </w:rPr>
        <w:t>min</w:t>
      </w:r>
      <w:r w:rsidR="00F94223" w:rsidRPr="009722D9">
        <w:rPr>
          <w:rFonts w:hint="eastAsia"/>
        </w:rPr>
        <w:t>的要求</w:t>
      </w:r>
      <w:r w:rsidRPr="009722D9">
        <w:rPr>
          <w:rFonts w:hint="eastAsia"/>
        </w:rPr>
        <w:t>。</w:t>
      </w:r>
    </w:p>
    <w:p w14:paraId="238DC80E" w14:textId="725286E6" w:rsidR="00132FC7" w:rsidRPr="009722D9" w:rsidRDefault="00132FC7" w:rsidP="005F1F80">
      <w:pPr>
        <w:pStyle w:val="101"/>
      </w:pPr>
      <w:r w:rsidRPr="009722D9">
        <w:rPr>
          <w:rFonts w:hint="eastAsia"/>
          <w:b/>
          <w:bCs/>
        </w:rPr>
        <w:t>3</w:t>
      </w:r>
      <w:r w:rsidRPr="009722D9">
        <w:rPr>
          <w:b/>
          <w:bCs/>
        </w:rPr>
        <w:t>.2.3</w:t>
      </w:r>
      <w:r w:rsidRPr="009722D9">
        <w:t xml:space="preserve">  </w:t>
      </w:r>
      <w:r w:rsidRPr="009722D9">
        <w:rPr>
          <w:rFonts w:hint="eastAsia"/>
        </w:rPr>
        <w:t>《混凝土制品用脱模剂》</w:t>
      </w:r>
      <w:r w:rsidRPr="009722D9">
        <w:rPr>
          <w:rFonts w:hint="eastAsia"/>
        </w:rPr>
        <w:t>JC/T</w:t>
      </w:r>
      <w:r w:rsidRPr="009722D9">
        <w:t xml:space="preserve"> 949-2021</w:t>
      </w:r>
      <w:r w:rsidRPr="009722D9">
        <w:rPr>
          <w:rFonts w:hint="eastAsia"/>
        </w:rPr>
        <w:t>中没有明确</w:t>
      </w:r>
      <w:r w:rsidR="00A70668" w:rsidRPr="009722D9">
        <w:rPr>
          <w:rFonts w:hint="eastAsia"/>
        </w:rPr>
        <w:t>具体</w:t>
      </w:r>
      <w:r w:rsidRPr="009722D9">
        <w:rPr>
          <w:rFonts w:hint="eastAsia"/>
        </w:rPr>
        <w:t>指标的检测项目</w:t>
      </w:r>
      <w:r w:rsidR="00F94223" w:rsidRPr="009722D9">
        <w:rPr>
          <w:rFonts w:hint="eastAsia"/>
        </w:rPr>
        <w:t>调整</w:t>
      </w:r>
      <w:r w:rsidR="00A70668" w:rsidRPr="009722D9">
        <w:rPr>
          <w:rFonts w:hint="eastAsia"/>
        </w:rPr>
        <w:t>至</w:t>
      </w:r>
      <w:r w:rsidR="00F94223" w:rsidRPr="009722D9">
        <w:rPr>
          <w:rFonts w:hint="eastAsia"/>
        </w:rPr>
        <w:t>其他技术要求中。</w:t>
      </w:r>
    </w:p>
    <w:p w14:paraId="7B258942" w14:textId="77777777" w:rsidR="005F1F80" w:rsidRPr="009722D9" w:rsidRDefault="005F1F80" w:rsidP="00C07380">
      <w:pPr>
        <w:autoSpaceDE w:val="0"/>
        <w:autoSpaceDN w:val="0"/>
        <w:spacing w:before="340" w:after="330" w:line="578" w:lineRule="auto"/>
        <w:jc w:val="center"/>
        <w:outlineLvl w:val="0"/>
        <w:rPr>
          <w:rFonts w:ascii="Times New Roman" w:hAnsi="Times New Roman" w:cs="Times New Roman"/>
          <w:b/>
          <w:color w:val="000000"/>
          <w:sz w:val="32"/>
          <w:szCs w:val="32"/>
        </w:rPr>
      </w:pPr>
      <w:bookmarkStart w:id="107" w:name="_Toc91082464"/>
      <w:r w:rsidRPr="009722D9">
        <w:rPr>
          <w:rFonts w:ascii="Times New Roman" w:hAnsi="Times New Roman" w:cs="Times New Roman"/>
          <w:b/>
          <w:color w:val="000000"/>
          <w:sz w:val="32"/>
          <w:szCs w:val="32"/>
        </w:rPr>
        <w:br w:type="page"/>
      </w:r>
    </w:p>
    <w:p w14:paraId="29A230F4" w14:textId="1D5258CE" w:rsidR="00C07380" w:rsidRPr="009722D9" w:rsidRDefault="00C07380" w:rsidP="005F1F80">
      <w:pPr>
        <w:pStyle w:val="11"/>
      </w:pPr>
      <w:bookmarkStart w:id="108" w:name="_Toc101799736"/>
      <w:r w:rsidRPr="009722D9">
        <w:lastRenderedPageBreak/>
        <w:t xml:space="preserve">4  </w:t>
      </w:r>
      <w:r w:rsidRPr="009722D9">
        <w:t>施工</w:t>
      </w:r>
      <w:bookmarkEnd w:id="107"/>
      <w:bookmarkEnd w:id="108"/>
    </w:p>
    <w:p w14:paraId="0F48D5DA" w14:textId="77777777" w:rsidR="00C07380" w:rsidRPr="009722D9" w:rsidRDefault="00C07380" w:rsidP="005F1F80">
      <w:pPr>
        <w:pStyle w:val="110"/>
      </w:pPr>
      <w:bookmarkStart w:id="109" w:name="_Toc91082465"/>
      <w:bookmarkStart w:id="110" w:name="_Toc101799737"/>
      <w:r w:rsidRPr="009722D9">
        <w:t xml:space="preserve">4.1  </w:t>
      </w:r>
      <w:r w:rsidRPr="009722D9">
        <w:t>一般规定</w:t>
      </w:r>
      <w:bookmarkEnd w:id="109"/>
      <w:bookmarkEnd w:id="110"/>
    </w:p>
    <w:p w14:paraId="7840BB66" w14:textId="77777777" w:rsidR="00C07380" w:rsidRPr="009722D9" w:rsidRDefault="00C07380" w:rsidP="005F1F80">
      <w:pPr>
        <w:pStyle w:val="101"/>
      </w:pPr>
      <w:r w:rsidRPr="009722D9">
        <w:rPr>
          <w:b/>
          <w:bCs/>
        </w:rPr>
        <w:t xml:space="preserve">4.1.1  </w:t>
      </w:r>
      <w:r w:rsidRPr="009722D9">
        <w:rPr>
          <w:rFonts w:hint="eastAsia"/>
        </w:rPr>
        <w:t>由于水性脱模剂与油性脱模剂的性能、成膜机理等存在差异，因此需要合理选择脱模剂；</w:t>
      </w:r>
    </w:p>
    <w:p w14:paraId="66622287" w14:textId="77777777" w:rsidR="00C07380" w:rsidRPr="009722D9" w:rsidRDefault="00C07380" w:rsidP="005F1F80">
      <w:pPr>
        <w:pStyle w:val="101"/>
      </w:pPr>
      <w:r w:rsidRPr="009722D9">
        <w:rPr>
          <w:rFonts w:hint="eastAsia"/>
          <w:b/>
          <w:bCs/>
        </w:rPr>
        <w:t>4</w:t>
      </w:r>
      <w:r w:rsidRPr="009722D9">
        <w:rPr>
          <w:b/>
          <w:bCs/>
        </w:rPr>
        <w:t>.1.2</w:t>
      </w:r>
      <w:r w:rsidRPr="009722D9">
        <w:t xml:space="preserve">  </w:t>
      </w:r>
      <w:r w:rsidRPr="009722D9">
        <w:rPr>
          <w:rFonts w:hint="eastAsia"/>
        </w:rPr>
        <w:t>脱模剂及施工方式都应依据实际应用场景和施工工艺进行合理选择，以确保脱模剂易于均匀附着在模具表面为最终目的。</w:t>
      </w:r>
    </w:p>
    <w:p w14:paraId="5DD3733A" w14:textId="7EC34DA8" w:rsidR="00C07380" w:rsidRPr="009722D9" w:rsidRDefault="00C07380" w:rsidP="005F1F80">
      <w:pPr>
        <w:pStyle w:val="101"/>
      </w:pPr>
      <w:r w:rsidRPr="009722D9">
        <w:rPr>
          <w:rFonts w:hint="eastAsia"/>
          <w:b/>
          <w:bCs/>
        </w:rPr>
        <w:t>4</w:t>
      </w:r>
      <w:r w:rsidRPr="009722D9">
        <w:rPr>
          <w:b/>
          <w:bCs/>
        </w:rPr>
        <w:t>.1.3</w:t>
      </w:r>
      <w:r w:rsidRPr="009722D9">
        <w:t xml:space="preserve">  </w:t>
      </w:r>
      <w:r w:rsidRPr="009722D9">
        <w:rPr>
          <w:rFonts w:hint="eastAsia"/>
        </w:rPr>
        <w:t>室外施工时，应注意未来天气变化，极端恶劣天气不宜施工，结露天气由于空气湿度大、模具表面会有较多水珠，脱模剂的成膜效果会受影响，</w:t>
      </w:r>
      <w:r w:rsidR="003F4E04" w:rsidRPr="009722D9">
        <w:rPr>
          <w:rFonts w:hint="eastAsia"/>
        </w:rPr>
        <w:t>应对模具表面进行适当处理，使之满足脱模剂的施工</w:t>
      </w:r>
      <w:r w:rsidR="00A70668" w:rsidRPr="009722D9">
        <w:rPr>
          <w:rFonts w:hint="eastAsia"/>
        </w:rPr>
        <w:t>条件</w:t>
      </w:r>
      <w:r w:rsidR="003F4E04" w:rsidRPr="009722D9">
        <w:rPr>
          <w:rFonts w:hint="eastAsia"/>
        </w:rPr>
        <w:t>。该环境条件下</w:t>
      </w:r>
      <w:r w:rsidR="0065601A" w:rsidRPr="009722D9">
        <w:rPr>
          <w:rFonts w:hint="eastAsia"/>
        </w:rPr>
        <w:t>，如依旧难以施工，可使用水性脱模剂降低影响。</w:t>
      </w:r>
      <w:r w:rsidRPr="009722D9">
        <w:rPr>
          <w:rFonts w:hint="eastAsia"/>
        </w:rPr>
        <w:t>施工环境作业温度低于</w:t>
      </w:r>
      <w:r w:rsidRPr="009722D9">
        <w:t>10</w:t>
      </w:r>
      <w:r w:rsidRPr="009722D9">
        <w:rPr>
          <w:rFonts w:hint="eastAsia"/>
        </w:rPr>
        <w:t>℃时，脱模剂</w:t>
      </w:r>
      <w:r w:rsidR="00A70668" w:rsidRPr="009722D9">
        <w:rPr>
          <w:rFonts w:hint="eastAsia"/>
        </w:rPr>
        <w:t>中</w:t>
      </w:r>
      <w:r w:rsidR="0065601A" w:rsidRPr="009722D9">
        <w:rPr>
          <w:rFonts w:hint="eastAsia"/>
        </w:rPr>
        <w:t>溶剂</w:t>
      </w:r>
      <w:r w:rsidRPr="009722D9">
        <w:rPr>
          <w:rFonts w:hint="eastAsia"/>
        </w:rPr>
        <w:t>挥发</w:t>
      </w:r>
      <w:r w:rsidR="00A70668" w:rsidRPr="009722D9">
        <w:rPr>
          <w:rFonts w:hint="eastAsia"/>
        </w:rPr>
        <w:t>较慢</w:t>
      </w:r>
      <w:r w:rsidRPr="009722D9">
        <w:rPr>
          <w:rFonts w:hint="eastAsia"/>
        </w:rPr>
        <w:t>，</w:t>
      </w:r>
      <w:r w:rsidR="000A6565" w:rsidRPr="009722D9">
        <w:rPr>
          <w:rFonts w:hint="eastAsia"/>
        </w:rPr>
        <w:t>其中水性脱模剂</w:t>
      </w:r>
      <w:r w:rsidRPr="009722D9">
        <w:rPr>
          <w:rFonts w:hint="eastAsia"/>
        </w:rPr>
        <w:t>甚至</w:t>
      </w:r>
      <w:r w:rsidR="0065601A" w:rsidRPr="009722D9">
        <w:rPr>
          <w:rFonts w:hint="eastAsia"/>
        </w:rPr>
        <w:t>会出现</w:t>
      </w:r>
      <w:r w:rsidRPr="009722D9">
        <w:rPr>
          <w:rFonts w:hint="eastAsia"/>
        </w:rPr>
        <w:t>结冰的情况</w:t>
      </w:r>
      <w:r w:rsidR="0065601A" w:rsidRPr="009722D9">
        <w:rPr>
          <w:rFonts w:hint="eastAsia"/>
        </w:rPr>
        <w:t>，</w:t>
      </w:r>
      <w:r w:rsidR="000A6565" w:rsidRPr="009722D9">
        <w:rPr>
          <w:rFonts w:hint="eastAsia"/>
        </w:rPr>
        <w:t>这会极大降低脱模剂的成膜效果，</w:t>
      </w:r>
      <w:r w:rsidR="00A70668" w:rsidRPr="009722D9">
        <w:rPr>
          <w:rFonts w:hint="eastAsia"/>
        </w:rPr>
        <w:t>宜</w:t>
      </w:r>
      <w:r w:rsidR="0065601A" w:rsidRPr="009722D9">
        <w:rPr>
          <w:rFonts w:hint="eastAsia"/>
        </w:rPr>
        <w:t>适当</w:t>
      </w:r>
      <w:r w:rsidR="000A6565" w:rsidRPr="009722D9">
        <w:rPr>
          <w:rFonts w:hint="eastAsia"/>
        </w:rPr>
        <w:t>延长成膜时间，确保脱模剂在模具上成膜后再进行浇筑施工</w:t>
      </w:r>
      <w:r w:rsidR="0065601A" w:rsidRPr="009722D9">
        <w:rPr>
          <w:rFonts w:hint="eastAsia"/>
        </w:rPr>
        <w:t>；</w:t>
      </w:r>
      <w:r w:rsidRPr="009722D9">
        <w:rPr>
          <w:rFonts w:hint="eastAsia"/>
        </w:rPr>
        <w:t>单次型油性脱模剂</w:t>
      </w:r>
      <w:r w:rsidR="000A6565" w:rsidRPr="009722D9">
        <w:rPr>
          <w:rFonts w:hint="eastAsia"/>
        </w:rPr>
        <w:t>在低温时</w:t>
      </w:r>
      <w:r w:rsidRPr="009722D9">
        <w:rPr>
          <w:rFonts w:hint="eastAsia"/>
        </w:rPr>
        <w:t>受此影响</w:t>
      </w:r>
      <w:r w:rsidR="000A6565" w:rsidRPr="009722D9">
        <w:rPr>
          <w:rFonts w:hint="eastAsia"/>
        </w:rPr>
        <w:t>较小，</w:t>
      </w:r>
      <w:r w:rsidR="0081295D" w:rsidRPr="009722D9">
        <w:rPr>
          <w:rFonts w:hint="eastAsia"/>
        </w:rPr>
        <w:t>施工单位如有需要，</w:t>
      </w:r>
      <w:r w:rsidR="000A6565" w:rsidRPr="009722D9">
        <w:rPr>
          <w:rFonts w:hint="eastAsia"/>
        </w:rPr>
        <w:t>可采用单次型油性脱模剂来降低影响</w:t>
      </w:r>
      <w:r w:rsidRPr="009722D9">
        <w:rPr>
          <w:rFonts w:hint="eastAsia"/>
        </w:rPr>
        <w:t>。</w:t>
      </w:r>
    </w:p>
    <w:p w14:paraId="13F85E47" w14:textId="77777777" w:rsidR="00C07380" w:rsidRPr="009722D9" w:rsidRDefault="00C07380" w:rsidP="005F1F80">
      <w:pPr>
        <w:pStyle w:val="101"/>
      </w:pPr>
      <w:r w:rsidRPr="009722D9">
        <w:rPr>
          <w:rFonts w:hint="eastAsia"/>
          <w:b/>
          <w:bCs/>
        </w:rPr>
        <w:t>4</w:t>
      </w:r>
      <w:r w:rsidRPr="009722D9">
        <w:rPr>
          <w:b/>
          <w:bCs/>
        </w:rPr>
        <w:t>.1.4</w:t>
      </w:r>
      <w:r w:rsidRPr="009722D9">
        <w:t xml:space="preserve">  </w:t>
      </w:r>
      <w:r w:rsidRPr="009722D9">
        <w:rPr>
          <w:rFonts w:hint="eastAsia"/>
        </w:rPr>
        <w:t>由于不同类型、不同品牌的脱模剂对涂覆量的要求存在差异，因此为保证脱模剂发挥最佳效果，需要严格按照产品说明书要求的涂覆量来施工。</w:t>
      </w:r>
    </w:p>
    <w:p w14:paraId="3A4573FA" w14:textId="23AE95FB" w:rsidR="00C07380" w:rsidRPr="009722D9" w:rsidRDefault="00C07380" w:rsidP="005F1F80">
      <w:pPr>
        <w:pStyle w:val="101"/>
      </w:pPr>
      <w:r w:rsidRPr="009722D9">
        <w:rPr>
          <w:rFonts w:hint="eastAsia"/>
          <w:b/>
          <w:bCs/>
        </w:rPr>
        <w:t>4</w:t>
      </w:r>
      <w:r w:rsidRPr="009722D9">
        <w:rPr>
          <w:b/>
          <w:bCs/>
        </w:rPr>
        <w:t xml:space="preserve">.1.5  </w:t>
      </w:r>
      <w:r w:rsidR="00F94223" w:rsidRPr="009722D9">
        <w:rPr>
          <w:rFonts w:hint="eastAsia"/>
        </w:rPr>
        <w:t>脱模剂</w:t>
      </w:r>
      <w:r w:rsidR="00927948" w:rsidRPr="009722D9">
        <w:rPr>
          <w:rFonts w:hint="eastAsia"/>
        </w:rPr>
        <w:t>、脱模剂稀释液及开封后的脱模剂均应存储于阴凉干燥处，但存储环境温度不宜低于</w:t>
      </w:r>
      <w:r w:rsidR="00927948" w:rsidRPr="009722D9">
        <w:rPr>
          <w:rFonts w:hint="eastAsia"/>
        </w:rPr>
        <w:t>0</w:t>
      </w:r>
      <w:r w:rsidR="00927948" w:rsidRPr="009722D9">
        <w:rPr>
          <w:rFonts w:hint="eastAsia"/>
        </w:rPr>
        <w:t>℃，防止产品因爆晒</w:t>
      </w:r>
      <w:r w:rsidR="00F94223" w:rsidRPr="009722D9">
        <w:rPr>
          <w:rFonts w:hint="eastAsia"/>
        </w:rPr>
        <w:t>、</w:t>
      </w:r>
      <w:r w:rsidR="00927948" w:rsidRPr="009722D9">
        <w:rPr>
          <w:rFonts w:hint="eastAsia"/>
        </w:rPr>
        <w:t>雨淋及冰冻造成产品变质失效；对于</w:t>
      </w:r>
      <w:r w:rsidRPr="009722D9">
        <w:rPr>
          <w:rFonts w:hint="eastAsia"/>
        </w:rPr>
        <w:t>脱模剂稀释液及开封后的脱模剂产品</w:t>
      </w:r>
      <w:r w:rsidR="00927948" w:rsidRPr="009722D9">
        <w:rPr>
          <w:rFonts w:hint="eastAsia"/>
        </w:rPr>
        <w:t>还应密封存储，</w:t>
      </w:r>
      <w:r w:rsidRPr="009722D9">
        <w:rPr>
          <w:rFonts w:hint="eastAsia"/>
        </w:rPr>
        <w:t>防止因存储不当造成脱模剂溶剂挥发，腐坏等导</w:t>
      </w:r>
      <w:r w:rsidRPr="009722D9">
        <w:rPr>
          <w:rFonts w:hint="eastAsia"/>
          <w:color w:val="auto"/>
        </w:rPr>
        <w:t>致失效。</w:t>
      </w:r>
      <w:r w:rsidR="00DD278D" w:rsidRPr="009722D9">
        <w:rPr>
          <w:rFonts w:hint="eastAsia"/>
          <w:color w:val="auto"/>
        </w:rPr>
        <w:t>产品说明书有特殊要求的</w:t>
      </w:r>
      <w:r w:rsidR="00A70668" w:rsidRPr="009722D9">
        <w:rPr>
          <w:rFonts w:hint="eastAsia"/>
          <w:color w:val="auto"/>
        </w:rPr>
        <w:t>脱模剂，宜</w:t>
      </w:r>
      <w:r w:rsidR="00DD278D" w:rsidRPr="009722D9">
        <w:rPr>
          <w:rFonts w:hint="eastAsia"/>
          <w:color w:val="auto"/>
        </w:rPr>
        <w:t>按照产品说明书的要求进行存储。</w:t>
      </w:r>
    </w:p>
    <w:p w14:paraId="797C9AC6" w14:textId="25870F4F" w:rsidR="009B22D6" w:rsidRPr="009722D9" w:rsidRDefault="00C07380" w:rsidP="009B22D6">
      <w:pPr>
        <w:pStyle w:val="101"/>
      </w:pPr>
      <w:r w:rsidRPr="009722D9">
        <w:rPr>
          <w:b/>
          <w:bCs/>
        </w:rPr>
        <w:t>4.1.6</w:t>
      </w:r>
      <w:r w:rsidRPr="009722D9">
        <w:t xml:space="preserve">  </w:t>
      </w:r>
      <w:r w:rsidRPr="009722D9">
        <w:rPr>
          <w:rFonts w:hint="eastAsia"/>
        </w:rPr>
        <w:t>由于木模材质问题对水性脱模剂具有较强的吸湿性，因此建议使用油性脱模剂来发挥最好的脱模效果，同时长效型油性脱模剂在木模、塑料膜上使用清洁较为困难，容易损坏模具，故不推荐使用。</w:t>
      </w:r>
      <w:r w:rsidR="009B22D6" w:rsidRPr="009722D9">
        <w:rPr>
          <w:rFonts w:hint="eastAsia"/>
        </w:rPr>
        <w:t>针对不同材质</w:t>
      </w:r>
      <w:r w:rsidR="009B22D6" w:rsidRPr="009722D9">
        <w:t>的</w:t>
      </w:r>
      <w:r w:rsidR="009B22D6" w:rsidRPr="009722D9">
        <w:rPr>
          <w:rFonts w:hint="eastAsia"/>
        </w:rPr>
        <w:t>模具，经调研得出各类脱模剂与模具的适应性结果如表</w:t>
      </w:r>
      <w:r w:rsidR="009B22D6" w:rsidRPr="009722D9">
        <w:rPr>
          <w:rFonts w:hint="eastAsia"/>
        </w:rPr>
        <w:t>4</w:t>
      </w:r>
      <w:r w:rsidR="009B22D6" w:rsidRPr="009722D9">
        <w:t>.1.6</w:t>
      </w:r>
      <w:r w:rsidR="009B22D6" w:rsidRPr="009722D9">
        <w:rPr>
          <w:rFonts w:hint="eastAsia"/>
        </w:rPr>
        <w:t>所示，各施工单位可按实际使用的模具需要参照进行脱模剂产品选择</w:t>
      </w:r>
      <w:r w:rsidR="009B22D6" w:rsidRPr="009722D9">
        <w:t>。</w:t>
      </w:r>
    </w:p>
    <w:p w14:paraId="3C4A8974" w14:textId="77777777" w:rsidR="009B22D6" w:rsidRPr="009722D9" w:rsidRDefault="009B22D6" w:rsidP="009B22D6">
      <w:pPr>
        <w:spacing w:beforeLines="50" w:before="156" w:line="360" w:lineRule="auto"/>
        <w:jc w:val="center"/>
        <w:rPr>
          <w:rFonts w:ascii="Times New Roman" w:eastAsia="黑体" w:hAnsi="Times New Roman" w:cs="Times New Roman"/>
          <w:color w:val="000000"/>
          <w:szCs w:val="21"/>
        </w:rPr>
      </w:pPr>
      <w:r w:rsidRPr="009722D9">
        <w:rPr>
          <w:rFonts w:ascii="Times New Roman" w:eastAsia="黑体" w:hAnsi="Times New Roman" w:cs="Times New Roman" w:hint="eastAsia"/>
          <w:color w:val="000000"/>
          <w:szCs w:val="21"/>
        </w:rPr>
        <w:t>表</w:t>
      </w:r>
      <w:r w:rsidRPr="009722D9">
        <w:rPr>
          <w:rFonts w:ascii="Times New Roman" w:eastAsia="黑体" w:hAnsi="Times New Roman" w:cs="Times New Roman" w:hint="eastAsia"/>
          <w:color w:val="000000"/>
          <w:szCs w:val="21"/>
        </w:rPr>
        <w:t>4</w:t>
      </w:r>
      <w:r w:rsidRPr="009722D9">
        <w:rPr>
          <w:rFonts w:ascii="Times New Roman" w:eastAsia="黑体" w:hAnsi="Times New Roman" w:cs="Times New Roman"/>
          <w:color w:val="000000"/>
          <w:szCs w:val="21"/>
        </w:rPr>
        <w:t>.1.6</w:t>
      </w:r>
      <w:r w:rsidRPr="009722D9">
        <w:rPr>
          <w:rFonts w:ascii="Times New Roman" w:eastAsia="黑体" w:hAnsi="Times New Roman" w:cs="Times New Roman" w:hint="eastAsia"/>
          <w:color w:val="000000"/>
          <w:szCs w:val="21"/>
        </w:rPr>
        <w:t>脱模剂与模具的适应性</w:t>
      </w:r>
    </w:p>
    <w:tbl>
      <w:tblPr>
        <w:tblStyle w:val="ac"/>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0"/>
        <w:gridCol w:w="2305"/>
        <w:gridCol w:w="2305"/>
        <w:gridCol w:w="2306"/>
      </w:tblGrid>
      <w:tr w:rsidR="009B22D6" w:rsidRPr="009722D9" w14:paraId="420334D1" w14:textId="77777777" w:rsidTr="002C0E7E">
        <w:trPr>
          <w:trHeight w:val="250"/>
          <w:jc w:val="center"/>
        </w:trPr>
        <w:tc>
          <w:tcPr>
            <w:tcW w:w="1370" w:type="dxa"/>
            <w:vMerge w:val="restart"/>
            <w:vAlign w:val="center"/>
          </w:tcPr>
          <w:p w14:paraId="1287F3CC" w14:textId="77777777" w:rsidR="009B22D6" w:rsidRPr="009722D9" w:rsidRDefault="009B22D6" w:rsidP="002C0E7E">
            <w:pPr>
              <w:pStyle w:val="aa"/>
            </w:pPr>
            <w:r w:rsidRPr="009722D9">
              <w:rPr>
                <w:rFonts w:hint="eastAsia"/>
              </w:rPr>
              <w:lastRenderedPageBreak/>
              <w:t>模具材质</w:t>
            </w:r>
          </w:p>
        </w:tc>
        <w:tc>
          <w:tcPr>
            <w:tcW w:w="4610" w:type="dxa"/>
            <w:gridSpan w:val="2"/>
            <w:tcBorders>
              <w:bottom w:val="single" w:sz="4" w:space="0" w:color="auto"/>
            </w:tcBorders>
            <w:vAlign w:val="center"/>
          </w:tcPr>
          <w:p w14:paraId="04A0859F" w14:textId="77777777" w:rsidR="009B22D6" w:rsidRPr="009722D9" w:rsidRDefault="009B22D6" w:rsidP="002C0E7E">
            <w:pPr>
              <w:pStyle w:val="aa"/>
            </w:pPr>
            <w:r w:rsidRPr="009722D9">
              <w:rPr>
                <w:rFonts w:hint="eastAsia"/>
              </w:rPr>
              <w:t>油性脱模剂</w:t>
            </w:r>
          </w:p>
        </w:tc>
        <w:tc>
          <w:tcPr>
            <w:tcW w:w="2306" w:type="dxa"/>
            <w:vMerge w:val="restart"/>
            <w:vAlign w:val="center"/>
          </w:tcPr>
          <w:p w14:paraId="1D32D432" w14:textId="77777777" w:rsidR="009B22D6" w:rsidRPr="009722D9" w:rsidRDefault="009B22D6" w:rsidP="002C0E7E">
            <w:pPr>
              <w:pStyle w:val="aa"/>
            </w:pPr>
            <w:r w:rsidRPr="009722D9">
              <w:rPr>
                <w:rFonts w:hint="eastAsia"/>
              </w:rPr>
              <w:t>水性脱模剂</w:t>
            </w:r>
          </w:p>
        </w:tc>
      </w:tr>
      <w:tr w:rsidR="009B22D6" w:rsidRPr="009722D9" w14:paraId="52CC2DDC" w14:textId="77777777" w:rsidTr="002C0E7E">
        <w:trPr>
          <w:trHeight w:val="150"/>
          <w:jc w:val="center"/>
        </w:trPr>
        <w:tc>
          <w:tcPr>
            <w:tcW w:w="1370" w:type="dxa"/>
            <w:vMerge/>
            <w:vAlign w:val="center"/>
          </w:tcPr>
          <w:p w14:paraId="100E07AD" w14:textId="77777777" w:rsidR="009B22D6" w:rsidRPr="009722D9" w:rsidRDefault="009B22D6" w:rsidP="002C0E7E">
            <w:pPr>
              <w:pStyle w:val="aa"/>
            </w:pPr>
          </w:p>
        </w:tc>
        <w:tc>
          <w:tcPr>
            <w:tcW w:w="2305" w:type="dxa"/>
            <w:tcBorders>
              <w:top w:val="single" w:sz="4" w:space="0" w:color="auto"/>
            </w:tcBorders>
            <w:vAlign w:val="center"/>
          </w:tcPr>
          <w:p w14:paraId="054931D9" w14:textId="77777777" w:rsidR="009B22D6" w:rsidRPr="009722D9" w:rsidRDefault="009B22D6" w:rsidP="002C0E7E">
            <w:pPr>
              <w:pStyle w:val="aa"/>
            </w:pPr>
            <w:r w:rsidRPr="009722D9">
              <w:rPr>
                <w:rFonts w:hint="eastAsia"/>
              </w:rPr>
              <w:t>单次型</w:t>
            </w:r>
          </w:p>
        </w:tc>
        <w:tc>
          <w:tcPr>
            <w:tcW w:w="2305" w:type="dxa"/>
            <w:tcBorders>
              <w:top w:val="single" w:sz="4" w:space="0" w:color="auto"/>
            </w:tcBorders>
            <w:vAlign w:val="center"/>
          </w:tcPr>
          <w:p w14:paraId="6409F592" w14:textId="261A4D07" w:rsidR="009B22D6" w:rsidRPr="009722D9" w:rsidRDefault="0081295D" w:rsidP="002C0E7E">
            <w:pPr>
              <w:pStyle w:val="aa"/>
            </w:pPr>
            <w:r w:rsidRPr="009722D9">
              <w:rPr>
                <w:rFonts w:hint="eastAsia"/>
              </w:rPr>
              <w:t>多次型</w:t>
            </w:r>
          </w:p>
        </w:tc>
        <w:tc>
          <w:tcPr>
            <w:tcW w:w="2306" w:type="dxa"/>
            <w:vMerge/>
            <w:vAlign w:val="center"/>
          </w:tcPr>
          <w:p w14:paraId="6D1ED487" w14:textId="77777777" w:rsidR="009B22D6" w:rsidRPr="009722D9" w:rsidRDefault="009B22D6" w:rsidP="002C0E7E">
            <w:pPr>
              <w:pStyle w:val="aa"/>
            </w:pPr>
          </w:p>
        </w:tc>
      </w:tr>
      <w:tr w:rsidR="009B22D6" w:rsidRPr="009722D9" w14:paraId="4537CF2F" w14:textId="77777777" w:rsidTr="002C0E7E">
        <w:trPr>
          <w:trHeight w:val="368"/>
          <w:jc w:val="center"/>
        </w:trPr>
        <w:tc>
          <w:tcPr>
            <w:tcW w:w="1370" w:type="dxa"/>
            <w:vAlign w:val="center"/>
          </w:tcPr>
          <w:p w14:paraId="7E0843A2" w14:textId="77777777" w:rsidR="009B22D6" w:rsidRPr="009722D9" w:rsidRDefault="009B22D6" w:rsidP="002C0E7E">
            <w:pPr>
              <w:pStyle w:val="aa"/>
            </w:pPr>
            <w:r w:rsidRPr="009722D9">
              <w:rPr>
                <w:rFonts w:hint="eastAsia"/>
              </w:rPr>
              <w:t>钢模</w:t>
            </w:r>
          </w:p>
        </w:tc>
        <w:tc>
          <w:tcPr>
            <w:tcW w:w="2305" w:type="dxa"/>
            <w:vAlign w:val="center"/>
          </w:tcPr>
          <w:p w14:paraId="1E17A194" w14:textId="18186C7A" w:rsidR="009B22D6" w:rsidRPr="009722D9" w:rsidRDefault="009B22D6" w:rsidP="002C0E7E">
            <w:pPr>
              <w:pStyle w:val="aa"/>
            </w:pPr>
            <w:r w:rsidRPr="009722D9">
              <w:rPr>
                <w:rFonts w:hint="eastAsia"/>
              </w:rPr>
              <w:t>☆☆☆</w:t>
            </w:r>
            <w:r w:rsidR="0081295D" w:rsidRPr="009722D9">
              <w:rPr>
                <w:rFonts w:hint="eastAsia"/>
                <w:vertAlign w:val="superscript"/>
              </w:rPr>
              <w:t>③</w:t>
            </w:r>
          </w:p>
        </w:tc>
        <w:tc>
          <w:tcPr>
            <w:tcW w:w="2305" w:type="dxa"/>
            <w:vAlign w:val="center"/>
          </w:tcPr>
          <w:p w14:paraId="0B9E6AD5" w14:textId="77777777" w:rsidR="009B22D6" w:rsidRPr="009722D9" w:rsidRDefault="009B22D6" w:rsidP="002C0E7E">
            <w:pPr>
              <w:pStyle w:val="aa"/>
            </w:pPr>
            <w:r w:rsidRPr="009722D9">
              <w:rPr>
                <w:rFonts w:hint="eastAsia"/>
              </w:rPr>
              <w:t>☆☆☆</w:t>
            </w:r>
          </w:p>
        </w:tc>
        <w:tc>
          <w:tcPr>
            <w:tcW w:w="2306" w:type="dxa"/>
            <w:vAlign w:val="center"/>
          </w:tcPr>
          <w:p w14:paraId="57752C78" w14:textId="77777777" w:rsidR="009B22D6" w:rsidRPr="009722D9" w:rsidRDefault="009B22D6" w:rsidP="002C0E7E">
            <w:pPr>
              <w:pStyle w:val="aa"/>
            </w:pPr>
            <w:r w:rsidRPr="009722D9">
              <w:rPr>
                <w:rFonts w:hint="eastAsia"/>
              </w:rPr>
              <w:t>☆☆☆</w:t>
            </w:r>
          </w:p>
        </w:tc>
      </w:tr>
      <w:tr w:rsidR="009B22D6" w:rsidRPr="009722D9" w14:paraId="7C4C8592" w14:textId="77777777" w:rsidTr="002C0E7E">
        <w:trPr>
          <w:trHeight w:val="368"/>
          <w:jc w:val="center"/>
        </w:trPr>
        <w:tc>
          <w:tcPr>
            <w:tcW w:w="1370" w:type="dxa"/>
            <w:vAlign w:val="center"/>
          </w:tcPr>
          <w:p w14:paraId="091424E1" w14:textId="77777777" w:rsidR="009B22D6" w:rsidRPr="009722D9" w:rsidRDefault="009B22D6" w:rsidP="002C0E7E">
            <w:pPr>
              <w:pStyle w:val="aa"/>
            </w:pPr>
            <w:r w:rsidRPr="009722D9">
              <w:rPr>
                <w:rFonts w:hint="eastAsia"/>
              </w:rPr>
              <w:t>铝模</w:t>
            </w:r>
          </w:p>
        </w:tc>
        <w:tc>
          <w:tcPr>
            <w:tcW w:w="2305" w:type="dxa"/>
            <w:vAlign w:val="center"/>
          </w:tcPr>
          <w:p w14:paraId="64D7874E" w14:textId="77777777" w:rsidR="009B22D6" w:rsidRPr="009722D9" w:rsidRDefault="009B22D6" w:rsidP="002C0E7E">
            <w:pPr>
              <w:pStyle w:val="aa"/>
            </w:pPr>
            <w:r w:rsidRPr="009722D9">
              <w:rPr>
                <w:rFonts w:hint="eastAsia"/>
              </w:rPr>
              <w:t>☆☆☆</w:t>
            </w:r>
          </w:p>
        </w:tc>
        <w:tc>
          <w:tcPr>
            <w:tcW w:w="2305" w:type="dxa"/>
            <w:vAlign w:val="center"/>
          </w:tcPr>
          <w:p w14:paraId="3B6EA4B0" w14:textId="77777777" w:rsidR="009B22D6" w:rsidRPr="009722D9" w:rsidRDefault="009B22D6" w:rsidP="002C0E7E">
            <w:pPr>
              <w:pStyle w:val="aa"/>
            </w:pPr>
            <w:r w:rsidRPr="009722D9">
              <w:rPr>
                <w:rFonts w:hint="eastAsia"/>
              </w:rPr>
              <w:t>-</w:t>
            </w:r>
          </w:p>
        </w:tc>
        <w:tc>
          <w:tcPr>
            <w:tcW w:w="2306" w:type="dxa"/>
            <w:vAlign w:val="center"/>
          </w:tcPr>
          <w:p w14:paraId="1EB0B640" w14:textId="77777777" w:rsidR="009B22D6" w:rsidRPr="009722D9" w:rsidRDefault="009B22D6" w:rsidP="002C0E7E">
            <w:pPr>
              <w:pStyle w:val="aa"/>
            </w:pPr>
            <w:r w:rsidRPr="009722D9">
              <w:rPr>
                <w:rFonts w:hint="eastAsia"/>
              </w:rPr>
              <w:t>☆☆☆</w:t>
            </w:r>
          </w:p>
        </w:tc>
      </w:tr>
      <w:tr w:rsidR="009B22D6" w:rsidRPr="009722D9" w14:paraId="5A8A3033" w14:textId="77777777" w:rsidTr="002C0E7E">
        <w:trPr>
          <w:trHeight w:val="368"/>
          <w:jc w:val="center"/>
        </w:trPr>
        <w:tc>
          <w:tcPr>
            <w:tcW w:w="1370" w:type="dxa"/>
            <w:vAlign w:val="center"/>
          </w:tcPr>
          <w:p w14:paraId="1EAD2774" w14:textId="77777777" w:rsidR="009B22D6" w:rsidRPr="009722D9" w:rsidRDefault="009B22D6" w:rsidP="002C0E7E">
            <w:pPr>
              <w:pStyle w:val="aa"/>
            </w:pPr>
            <w:r w:rsidRPr="009722D9">
              <w:rPr>
                <w:rFonts w:hint="eastAsia"/>
              </w:rPr>
              <w:t>木模</w:t>
            </w:r>
          </w:p>
        </w:tc>
        <w:tc>
          <w:tcPr>
            <w:tcW w:w="2305" w:type="dxa"/>
            <w:vAlign w:val="center"/>
          </w:tcPr>
          <w:p w14:paraId="73CF58E4" w14:textId="77777777" w:rsidR="009B22D6" w:rsidRPr="009722D9" w:rsidRDefault="009B22D6" w:rsidP="002C0E7E">
            <w:pPr>
              <w:pStyle w:val="aa"/>
            </w:pPr>
            <w:r w:rsidRPr="009722D9">
              <w:rPr>
                <w:rFonts w:hint="eastAsia"/>
              </w:rPr>
              <w:t>☆☆☆</w:t>
            </w:r>
          </w:p>
        </w:tc>
        <w:tc>
          <w:tcPr>
            <w:tcW w:w="2305" w:type="dxa"/>
            <w:vAlign w:val="center"/>
          </w:tcPr>
          <w:p w14:paraId="7492152A" w14:textId="77777777" w:rsidR="009B22D6" w:rsidRPr="009722D9" w:rsidRDefault="009B22D6" w:rsidP="002C0E7E">
            <w:pPr>
              <w:pStyle w:val="aa"/>
            </w:pPr>
            <w:r w:rsidRPr="009722D9">
              <w:rPr>
                <w:rFonts w:hint="eastAsia"/>
              </w:rPr>
              <w:t>-</w:t>
            </w:r>
          </w:p>
        </w:tc>
        <w:tc>
          <w:tcPr>
            <w:tcW w:w="2306" w:type="dxa"/>
            <w:vAlign w:val="center"/>
          </w:tcPr>
          <w:p w14:paraId="2342F3A8" w14:textId="77777777" w:rsidR="009B22D6" w:rsidRPr="009722D9" w:rsidRDefault="009B22D6" w:rsidP="002C0E7E">
            <w:pPr>
              <w:pStyle w:val="aa"/>
            </w:pPr>
            <w:r w:rsidRPr="009722D9">
              <w:t>-</w:t>
            </w:r>
          </w:p>
        </w:tc>
      </w:tr>
      <w:tr w:rsidR="009B22D6" w:rsidRPr="009722D9" w14:paraId="526AC9CD" w14:textId="77777777" w:rsidTr="002C0E7E">
        <w:trPr>
          <w:trHeight w:val="368"/>
          <w:jc w:val="center"/>
        </w:trPr>
        <w:tc>
          <w:tcPr>
            <w:tcW w:w="1370" w:type="dxa"/>
            <w:vAlign w:val="center"/>
          </w:tcPr>
          <w:p w14:paraId="0267E8E7" w14:textId="77777777" w:rsidR="009B22D6" w:rsidRPr="009722D9" w:rsidRDefault="009B22D6" w:rsidP="002C0E7E">
            <w:pPr>
              <w:pStyle w:val="aa"/>
            </w:pPr>
            <w:r w:rsidRPr="009722D9">
              <w:rPr>
                <w:rFonts w:hint="eastAsia"/>
              </w:rPr>
              <w:t>塑料模</w:t>
            </w:r>
          </w:p>
        </w:tc>
        <w:tc>
          <w:tcPr>
            <w:tcW w:w="2305" w:type="dxa"/>
            <w:vAlign w:val="center"/>
          </w:tcPr>
          <w:p w14:paraId="675E8742" w14:textId="77777777" w:rsidR="009B22D6" w:rsidRPr="009722D9" w:rsidRDefault="009B22D6" w:rsidP="002C0E7E">
            <w:pPr>
              <w:pStyle w:val="aa"/>
            </w:pPr>
            <w:r w:rsidRPr="009722D9">
              <w:rPr>
                <w:rFonts w:hint="eastAsia"/>
              </w:rPr>
              <w:t>☆☆</w:t>
            </w:r>
          </w:p>
        </w:tc>
        <w:tc>
          <w:tcPr>
            <w:tcW w:w="2305" w:type="dxa"/>
            <w:vAlign w:val="center"/>
          </w:tcPr>
          <w:p w14:paraId="3077E8AA" w14:textId="77777777" w:rsidR="009B22D6" w:rsidRPr="009722D9" w:rsidRDefault="009B22D6" w:rsidP="002C0E7E">
            <w:pPr>
              <w:pStyle w:val="aa"/>
            </w:pPr>
            <w:r w:rsidRPr="009722D9">
              <w:rPr>
                <w:rFonts w:hint="eastAsia"/>
              </w:rPr>
              <w:t>-</w:t>
            </w:r>
          </w:p>
        </w:tc>
        <w:tc>
          <w:tcPr>
            <w:tcW w:w="2306" w:type="dxa"/>
            <w:vAlign w:val="center"/>
          </w:tcPr>
          <w:p w14:paraId="03258BA4" w14:textId="77777777" w:rsidR="009B22D6" w:rsidRPr="009722D9" w:rsidRDefault="009B22D6" w:rsidP="002C0E7E">
            <w:pPr>
              <w:pStyle w:val="aa"/>
            </w:pPr>
            <w:r w:rsidRPr="009722D9">
              <w:rPr>
                <w:rFonts w:hint="eastAsia"/>
              </w:rPr>
              <w:t>☆☆☆</w:t>
            </w:r>
          </w:p>
        </w:tc>
      </w:tr>
      <w:tr w:rsidR="009B22D6" w:rsidRPr="009722D9" w14:paraId="74152966" w14:textId="77777777" w:rsidTr="002C0E7E">
        <w:trPr>
          <w:trHeight w:val="368"/>
          <w:jc w:val="center"/>
        </w:trPr>
        <w:tc>
          <w:tcPr>
            <w:tcW w:w="8286" w:type="dxa"/>
            <w:gridSpan w:val="4"/>
            <w:vAlign w:val="center"/>
          </w:tcPr>
          <w:p w14:paraId="65CC924B" w14:textId="426958D0" w:rsidR="009B22D6" w:rsidRPr="009722D9" w:rsidRDefault="0081295D" w:rsidP="002C0E7E">
            <w:pPr>
              <w:pStyle w:val="ab"/>
              <w:ind w:firstLine="360"/>
            </w:pPr>
            <w:r w:rsidRPr="009722D9">
              <w:rPr>
                <w:rFonts w:hint="eastAsia"/>
              </w:rPr>
              <w:t>注</w:t>
            </w:r>
            <w:r w:rsidR="009B22D6" w:rsidRPr="009722D9">
              <w:rPr>
                <w:rFonts w:hint="eastAsia"/>
              </w:rPr>
              <w:t>：</w:t>
            </w:r>
            <w:r w:rsidRPr="009722D9">
              <w:rPr>
                <w:rFonts w:hint="eastAsia"/>
              </w:rPr>
              <w:t>③</w:t>
            </w:r>
            <w:r w:rsidR="009B22D6" w:rsidRPr="009722D9">
              <w:rPr>
                <w:rFonts w:hint="eastAsia"/>
              </w:rPr>
              <w:t>☆数量越多，代表该类型脱模剂与模具的适应性越好。</w:t>
            </w:r>
          </w:p>
        </w:tc>
      </w:tr>
    </w:tbl>
    <w:p w14:paraId="493F8E9B" w14:textId="77777777" w:rsidR="00C07380" w:rsidRPr="009722D9" w:rsidRDefault="00C07380" w:rsidP="005F1F80">
      <w:pPr>
        <w:pStyle w:val="101"/>
      </w:pPr>
      <w:r w:rsidRPr="009722D9">
        <w:rPr>
          <w:rFonts w:hint="eastAsia"/>
          <w:b/>
          <w:bCs/>
        </w:rPr>
        <w:t>4</w:t>
      </w:r>
      <w:r w:rsidRPr="009722D9">
        <w:rPr>
          <w:b/>
          <w:bCs/>
        </w:rPr>
        <w:t>.1.7</w:t>
      </w:r>
      <w:r w:rsidRPr="009722D9">
        <w:rPr>
          <w:rFonts w:hint="eastAsia"/>
        </w:rPr>
        <w:t xml:space="preserve"> </w:t>
      </w:r>
      <w:r w:rsidRPr="009722D9">
        <w:t xml:space="preserve"> </w:t>
      </w:r>
      <w:r w:rsidRPr="009722D9">
        <w:rPr>
          <w:rFonts w:hint="eastAsia"/>
        </w:rPr>
        <w:t>脱模剂的作用机理主要是在模具与混凝土制品之间形成隔离层或润滑层，因此混凝土的浇筑施工应该在脱模剂成膜后的有效时间内进行施工；混凝土制品生产工艺有温度要求的应该依据脱模剂的极限温度来选择适宜的脱模剂产品。</w:t>
      </w:r>
    </w:p>
    <w:p w14:paraId="264EBCCF" w14:textId="77777777" w:rsidR="00C07380" w:rsidRPr="009722D9" w:rsidRDefault="00C07380" w:rsidP="005F1F80">
      <w:pPr>
        <w:pStyle w:val="110"/>
      </w:pPr>
      <w:bookmarkStart w:id="111" w:name="_Toc91082466"/>
      <w:bookmarkStart w:id="112" w:name="_Toc101799738"/>
      <w:r w:rsidRPr="009722D9">
        <w:t xml:space="preserve">4.2  </w:t>
      </w:r>
      <w:r w:rsidRPr="009722D9">
        <w:t>施工准备</w:t>
      </w:r>
      <w:bookmarkEnd w:id="111"/>
      <w:bookmarkEnd w:id="112"/>
    </w:p>
    <w:p w14:paraId="700D317B" w14:textId="592CF6EA" w:rsidR="00C07380" w:rsidRPr="009722D9" w:rsidRDefault="00C07380" w:rsidP="005F1F80">
      <w:pPr>
        <w:pStyle w:val="101"/>
      </w:pPr>
      <w:r w:rsidRPr="009722D9">
        <w:rPr>
          <w:rFonts w:hint="eastAsia"/>
          <w:b/>
          <w:bCs/>
        </w:rPr>
        <w:t>4</w:t>
      </w:r>
      <w:r w:rsidRPr="009722D9">
        <w:rPr>
          <w:b/>
          <w:bCs/>
        </w:rPr>
        <w:t>.2.1</w:t>
      </w:r>
      <w:r w:rsidRPr="009722D9">
        <w:rPr>
          <w:rFonts w:hint="eastAsia"/>
          <w:b/>
          <w:bCs/>
        </w:rPr>
        <w:t>～</w:t>
      </w:r>
      <w:r w:rsidRPr="009722D9">
        <w:rPr>
          <w:rFonts w:hint="eastAsia"/>
          <w:b/>
          <w:bCs/>
        </w:rPr>
        <w:t>4</w:t>
      </w:r>
      <w:r w:rsidRPr="009722D9">
        <w:rPr>
          <w:b/>
          <w:bCs/>
        </w:rPr>
        <w:t xml:space="preserve">.2.3  </w:t>
      </w:r>
      <w:r w:rsidRPr="009722D9">
        <w:rPr>
          <w:rFonts w:hint="eastAsia"/>
        </w:rPr>
        <w:t>脱模剂施工常用的施工方式包括喷涂、滚筒滚涂、笤帚</w:t>
      </w:r>
      <w:r w:rsidRPr="009722D9">
        <w:rPr>
          <w:rFonts w:hint="eastAsia"/>
        </w:rPr>
        <w:t>/</w:t>
      </w:r>
      <w:r w:rsidRPr="009722D9">
        <w:rPr>
          <w:rFonts w:hint="eastAsia"/>
        </w:rPr>
        <w:t>拖把刷涂等多种施工工具和施工方式进行脱模剂施工</w:t>
      </w:r>
      <w:r w:rsidR="00664EB4" w:rsidRPr="009722D9">
        <w:rPr>
          <w:rFonts w:hint="eastAsia"/>
        </w:rPr>
        <w:t>；</w:t>
      </w:r>
      <w:r w:rsidRPr="009722D9">
        <w:rPr>
          <w:rFonts w:hint="eastAsia"/>
        </w:rPr>
        <w:t>各类施工方式的效果和场景不尽相同，因此为了保证脱模剂的使用效果，对施工前模具清洁、工具准备等基本操作进行规定。</w:t>
      </w:r>
    </w:p>
    <w:p w14:paraId="453040D5" w14:textId="77777777" w:rsidR="00C07380" w:rsidRPr="009722D9" w:rsidRDefault="00C07380" w:rsidP="005F1F80">
      <w:pPr>
        <w:pStyle w:val="101"/>
      </w:pPr>
      <w:r w:rsidRPr="009722D9">
        <w:rPr>
          <w:rFonts w:hint="eastAsia"/>
          <w:b/>
          <w:bCs/>
        </w:rPr>
        <w:t>4</w:t>
      </w:r>
      <w:r w:rsidRPr="009722D9">
        <w:rPr>
          <w:b/>
          <w:bCs/>
        </w:rPr>
        <w:t>.2.4</w:t>
      </w:r>
      <w:r w:rsidRPr="009722D9">
        <w:rPr>
          <w:rFonts w:hint="eastAsia"/>
          <w:b/>
          <w:bCs/>
        </w:rPr>
        <w:t xml:space="preserve"> </w:t>
      </w:r>
      <w:r w:rsidRPr="009722D9">
        <w:rPr>
          <w:b/>
          <w:bCs/>
        </w:rPr>
        <w:t xml:space="preserve"> </w:t>
      </w:r>
      <w:r w:rsidRPr="009722D9">
        <w:rPr>
          <w:rFonts w:hint="eastAsia"/>
        </w:rPr>
        <w:t>水性脱模剂施工前需要进行稀释操作以正常发挥功效，本条提供了水性脱模剂的施工前稀释操作步骤供施工单位参考使用。</w:t>
      </w:r>
    </w:p>
    <w:p w14:paraId="6733FCAD" w14:textId="77777777" w:rsidR="00C07380" w:rsidRPr="009722D9" w:rsidRDefault="00C07380" w:rsidP="005F1F80">
      <w:pPr>
        <w:pStyle w:val="110"/>
      </w:pPr>
      <w:bookmarkStart w:id="113" w:name="_Toc91082467"/>
      <w:bookmarkStart w:id="114" w:name="_Toc101799739"/>
      <w:r w:rsidRPr="009722D9">
        <w:t xml:space="preserve">4.3  </w:t>
      </w:r>
      <w:r w:rsidRPr="009722D9">
        <w:t>施工操作</w:t>
      </w:r>
      <w:bookmarkEnd w:id="113"/>
      <w:bookmarkEnd w:id="114"/>
    </w:p>
    <w:p w14:paraId="26F3D64F" w14:textId="77777777" w:rsidR="00C07380" w:rsidRPr="009722D9" w:rsidRDefault="00C07380" w:rsidP="005F1F80">
      <w:pPr>
        <w:pStyle w:val="101"/>
      </w:pPr>
      <w:r w:rsidRPr="009722D9">
        <w:rPr>
          <w:rFonts w:hint="eastAsia"/>
          <w:b/>
          <w:bCs/>
        </w:rPr>
        <w:t>4</w:t>
      </w:r>
      <w:r w:rsidRPr="009722D9">
        <w:rPr>
          <w:b/>
          <w:bCs/>
        </w:rPr>
        <w:t xml:space="preserve">.3.1  </w:t>
      </w:r>
      <w:r w:rsidRPr="009722D9">
        <w:rPr>
          <w:rFonts w:hint="eastAsia"/>
        </w:rPr>
        <w:t>本条综合了各施工单位操作经验，给出了脱模剂常见施作方式的操作建议。</w:t>
      </w:r>
    </w:p>
    <w:p w14:paraId="73715E93" w14:textId="77777777" w:rsidR="00C07380" w:rsidRPr="009722D9" w:rsidRDefault="00C07380" w:rsidP="005F1F80">
      <w:pPr>
        <w:pStyle w:val="101"/>
      </w:pPr>
      <w:r w:rsidRPr="009722D9">
        <w:rPr>
          <w:rFonts w:hint="eastAsia"/>
          <w:b/>
          <w:bCs/>
        </w:rPr>
        <w:t>4</w:t>
      </w:r>
      <w:r w:rsidRPr="009722D9">
        <w:rPr>
          <w:b/>
          <w:bCs/>
        </w:rPr>
        <w:t>.3.2</w:t>
      </w:r>
      <w:r w:rsidRPr="009722D9">
        <w:t xml:space="preserve">  </w:t>
      </w:r>
      <w:r w:rsidRPr="009722D9">
        <w:rPr>
          <w:rFonts w:hint="eastAsia"/>
        </w:rPr>
        <w:t>由于脱模剂的应用效果与其在模具表面的施作与成膜情况相关，因此规定了施作过程不应出现漏喷、漏刷、漏滚现象，脱模剂的用量要遵循产品说明书、结合脱模剂实际施作方式和混凝土制品生产工艺，并通过试验确定。</w:t>
      </w:r>
    </w:p>
    <w:p w14:paraId="22E01E97" w14:textId="43BDAB14" w:rsidR="00C07380" w:rsidRDefault="00C07380" w:rsidP="005F1F80">
      <w:pPr>
        <w:pStyle w:val="101"/>
      </w:pPr>
      <w:r w:rsidRPr="009722D9">
        <w:rPr>
          <w:rFonts w:hint="eastAsia"/>
          <w:b/>
          <w:bCs/>
        </w:rPr>
        <w:t>4</w:t>
      </w:r>
      <w:r w:rsidRPr="009722D9">
        <w:rPr>
          <w:b/>
          <w:bCs/>
        </w:rPr>
        <w:t>.3.3</w:t>
      </w:r>
      <w:r w:rsidRPr="009722D9">
        <w:rPr>
          <w:rFonts w:hint="eastAsia"/>
        </w:rPr>
        <w:t xml:space="preserve"> </w:t>
      </w:r>
      <w:r w:rsidRPr="009722D9">
        <w:t xml:space="preserve"> </w:t>
      </w:r>
      <w:r w:rsidRPr="009722D9">
        <w:rPr>
          <w:rFonts w:hint="eastAsia"/>
        </w:rPr>
        <w:t>脱模剂在施工完成后如未及时清洗施作工具，可能会造成喷涂工具锈蚀、刷涂和滚涂工具变硬，影响下次施工使用。</w:t>
      </w:r>
    </w:p>
    <w:p w14:paraId="6FD8DBAD" w14:textId="66FB82DC" w:rsidR="00473918" w:rsidRPr="009722D9" w:rsidRDefault="00473918" w:rsidP="00D26636">
      <w:pPr>
        <w:pStyle w:val="101"/>
        <w:sectPr w:rsidR="00473918" w:rsidRPr="009722D9" w:rsidSect="00550E16">
          <w:pgSz w:w="11906" w:h="16838"/>
          <w:pgMar w:top="1440" w:right="1800" w:bottom="1440" w:left="1800" w:header="851" w:footer="992" w:gutter="0"/>
          <w:cols w:space="425"/>
          <w:docGrid w:type="lines" w:linePitch="312"/>
        </w:sectPr>
      </w:pPr>
      <w:r w:rsidRPr="00D26636">
        <w:rPr>
          <w:rFonts w:hint="eastAsia"/>
          <w:b/>
          <w:bCs/>
        </w:rPr>
        <w:t>4</w:t>
      </w:r>
      <w:r w:rsidRPr="00D26636">
        <w:rPr>
          <w:b/>
          <w:bCs/>
        </w:rPr>
        <w:t xml:space="preserve">.3.4 </w:t>
      </w:r>
      <w:r>
        <w:t xml:space="preserve"> </w:t>
      </w:r>
      <w:r w:rsidR="000E748A" w:rsidRPr="009722D9">
        <w:rPr>
          <w:rFonts w:hint="eastAsia"/>
        </w:rPr>
        <w:t>已完成脱模剂施作作业等待干燥成膜的模具应采取必要保护措施，防止脱模剂作业面被踩踏、撞击、淋雨或受到其他污染等</w:t>
      </w:r>
      <w:r w:rsidR="000E748A">
        <w:rPr>
          <w:rFonts w:hint="eastAsia"/>
        </w:rPr>
        <w:t>，造成脱模剂成膜受影响，达不到预期脱膜效果</w:t>
      </w:r>
      <w:r w:rsidR="000E748A" w:rsidRPr="009722D9">
        <w:rPr>
          <w:rFonts w:hint="eastAsia"/>
        </w:rPr>
        <w:t>。</w:t>
      </w:r>
      <w:bookmarkStart w:id="115" w:name="_Toc91082468"/>
    </w:p>
    <w:p w14:paraId="0B0258FB" w14:textId="76C82B4F" w:rsidR="00C07380" w:rsidRPr="009722D9" w:rsidRDefault="00C07380" w:rsidP="005F1F80">
      <w:pPr>
        <w:pStyle w:val="11"/>
      </w:pPr>
      <w:bookmarkStart w:id="116" w:name="_Toc101799740"/>
      <w:r w:rsidRPr="009722D9">
        <w:lastRenderedPageBreak/>
        <w:t xml:space="preserve">5  </w:t>
      </w:r>
      <w:r w:rsidRPr="009722D9">
        <w:t>质量</w:t>
      </w:r>
      <w:r w:rsidR="009C4B90" w:rsidRPr="009722D9">
        <w:rPr>
          <w:rFonts w:hint="eastAsia"/>
        </w:rPr>
        <w:t>检验与</w:t>
      </w:r>
      <w:r w:rsidRPr="009722D9">
        <w:t>验收</w:t>
      </w:r>
      <w:bookmarkEnd w:id="115"/>
      <w:bookmarkEnd w:id="116"/>
    </w:p>
    <w:p w14:paraId="7C8F47E4" w14:textId="7C0646B4" w:rsidR="00C07380" w:rsidRPr="009722D9" w:rsidRDefault="00C07380" w:rsidP="005F1F80">
      <w:pPr>
        <w:pStyle w:val="101"/>
      </w:pPr>
      <w:r w:rsidRPr="009722D9">
        <w:rPr>
          <w:rFonts w:hint="eastAsia"/>
          <w:b/>
          <w:bCs/>
        </w:rPr>
        <w:t>5</w:t>
      </w:r>
      <w:r w:rsidRPr="009722D9">
        <w:rPr>
          <w:b/>
          <w:bCs/>
        </w:rPr>
        <w:t xml:space="preserve">.0.1  </w:t>
      </w:r>
      <w:r w:rsidRPr="009722D9">
        <w:rPr>
          <w:rFonts w:hint="eastAsia"/>
        </w:rPr>
        <w:t>本条所述产品型式检验报告应包括</w:t>
      </w:r>
      <w:r w:rsidRPr="009722D9">
        <w:t>3.2</w:t>
      </w:r>
      <w:r w:rsidRPr="009722D9">
        <w:t>中规定的所有项目。产品进场检验报告应包括匀质性的所有项目和干燥成膜时间。</w:t>
      </w:r>
      <w:r w:rsidRPr="009722D9">
        <w:rPr>
          <w:rFonts w:hint="eastAsia"/>
        </w:rPr>
        <w:t>施工单位应按照</w:t>
      </w:r>
      <w:r w:rsidRPr="009722D9">
        <w:rPr>
          <w:rFonts w:hint="eastAsia"/>
        </w:rPr>
        <w:t>JC</w:t>
      </w:r>
      <w:r w:rsidRPr="009722D9">
        <w:t>/</w:t>
      </w:r>
      <w:r w:rsidRPr="009722D9">
        <w:rPr>
          <w:rFonts w:hint="eastAsia"/>
        </w:rPr>
        <w:t>T</w:t>
      </w:r>
      <w:r w:rsidRPr="009722D9">
        <w:t xml:space="preserve"> 949-2021</w:t>
      </w:r>
      <w:r w:rsidRPr="009722D9">
        <w:rPr>
          <w:rFonts w:hint="eastAsia"/>
        </w:rPr>
        <w:t>《混凝土制品用脱模剂》和本标准</w:t>
      </w:r>
      <w:r w:rsidRPr="009722D9">
        <w:rPr>
          <w:rFonts w:hint="eastAsia"/>
        </w:rPr>
        <w:t>3</w:t>
      </w:r>
      <w:r w:rsidRPr="009722D9">
        <w:t>.2</w:t>
      </w:r>
      <w:r w:rsidRPr="009722D9">
        <w:rPr>
          <w:rFonts w:hint="eastAsia"/>
        </w:rPr>
        <w:t>条选用符合工程实际的脱模剂产品</w:t>
      </w:r>
      <w:r w:rsidR="00145F5A" w:rsidRPr="009722D9">
        <w:rPr>
          <w:rFonts w:hint="eastAsia"/>
        </w:rPr>
        <w:t>；</w:t>
      </w:r>
      <w:r w:rsidRPr="009722D9">
        <w:rPr>
          <w:rFonts w:hint="eastAsia"/>
        </w:rPr>
        <w:t>产品进场时，</w:t>
      </w:r>
      <w:r w:rsidRPr="009722D9">
        <w:t>产品生产企业应及时提供代表该批产品的产品合格证明和</w:t>
      </w:r>
      <w:r w:rsidRPr="009722D9">
        <w:rPr>
          <w:rFonts w:hint="eastAsia"/>
        </w:rPr>
        <w:t>有</w:t>
      </w:r>
      <w:r w:rsidRPr="009722D9">
        <w:t>资质检测机构</w:t>
      </w:r>
      <w:r w:rsidRPr="009722D9">
        <w:rPr>
          <w:rFonts w:hint="eastAsia"/>
        </w:rPr>
        <w:t>出据的产品型式检验报告。</w:t>
      </w:r>
    </w:p>
    <w:p w14:paraId="1FC5EA58" w14:textId="77777777" w:rsidR="00C07380" w:rsidRPr="009722D9" w:rsidRDefault="00C07380" w:rsidP="005F1F80">
      <w:pPr>
        <w:pStyle w:val="101"/>
      </w:pPr>
      <w:r w:rsidRPr="009722D9">
        <w:rPr>
          <w:b/>
          <w:bCs/>
        </w:rPr>
        <w:t xml:space="preserve">5.0.2  </w:t>
      </w:r>
      <w:r w:rsidRPr="009722D9">
        <w:rPr>
          <w:rFonts w:hint="eastAsia"/>
        </w:rPr>
        <w:t>脱模剂施工过程验收，应根据施工工序按对脱模剂选用、涂覆效果等进行验收，发现脱模剂选用不符合施工环境、模具等要求的应更换适宜的脱模剂，模具清洁不符合要求的应重新清洁后再次施作，自检涂覆效果不符合要求、漏喷漏刷的应及时补喷补刷至满足要求。</w:t>
      </w:r>
    </w:p>
    <w:p w14:paraId="06BBF6D5" w14:textId="77777777" w:rsidR="00C07380" w:rsidRPr="00C07380" w:rsidRDefault="00C07380" w:rsidP="005F1F80">
      <w:pPr>
        <w:pStyle w:val="101"/>
      </w:pPr>
      <w:r w:rsidRPr="009722D9">
        <w:rPr>
          <w:rFonts w:hint="eastAsia"/>
          <w:b/>
          <w:bCs/>
        </w:rPr>
        <w:t>5</w:t>
      </w:r>
      <w:r w:rsidRPr="009722D9">
        <w:rPr>
          <w:b/>
          <w:bCs/>
        </w:rPr>
        <w:t xml:space="preserve">.0.3  </w:t>
      </w:r>
      <w:r w:rsidRPr="009722D9">
        <w:rPr>
          <w:rFonts w:hint="eastAsia"/>
        </w:rPr>
        <w:t>脱模剂施工质量验收，施工单位应对完成脱模剂施工后的部位进行自检，</w:t>
      </w:r>
      <w:r w:rsidRPr="009722D9">
        <w:t>填写验收记录，然后按程序报监理单位进行</w:t>
      </w:r>
      <w:r w:rsidRPr="009722D9">
        <w:rPr>
          <w:rFonts w:hint="eastAsia"/>
        </w:rPr>
        <w:t>复验。</w:t>
      </w:r>
      <w:r w:rsidRPr="009722D9">
        <w:t>复验结论由监理单位存档备查。</w:t>
      </w:r>
    </w:p>
    <w:p w14:paraId="73F8FA14" w14:textId="77777777" w:rsidR="00C07380" w:rsidRPr="00C07380" w:rsidRDefault="00C07380" w:rsidP="00C07380">
      <w:pPr>
        <w:rPr>
          <w:rFonts w:ascii="等线" w:eastAsia="等线" w:hAnsi="等线" w:cs="Times New Roman"/>
        </w:rPr>
      </w:pPr>
    </w:p>
    <w:p w14:paraId="319ED404" w14:textId="77777777" w:rsidR="00C07380" w:rsidRPr="00C07380" w:rsidRDefault="00C07380" w:rsidP="0034579B">
      <w:pPr>
        <w:spacing w:line="360" w:lineRule="auto"/>
        <w:rPr>
          <w:rFonts w:ascii="Times New Roman" w:hAnsi="Times New Roman" w:cs="Times New Roman"/>
          <w:color w:val="000000"/>
          <w:sz w:val="24"/>
          <w:szCs w:val="24"/>
        </w:rPr>
      </w:pPr>
    </w:p>
    <w:p w14:paraId="353875F2" w14:textId="77777777" w:rsidR="00C07380" w:rsidRPr="00C07380" w:rsidRDefault="00C07380" w:rsidP="00C07380">
      <w:pPr>
        <w:spacing w:line="360" w:lineRule="auto"/>
        <w:rPr>
          <w:rFonts w:ascii="Times New Roman" w:hAnsi="Times New Roman" w:cs="Times New Roman"/>
          <w:color w:val="000000"/>
          <w:sz w:val="24"/>
          <w:szCs w:val="24"/>
        </w:rPr>
      </w:pPr>
    </w:p>
    <w:p w14:paraId="5DECD7E5" w14:textId="77777777" w:rsidR="00C73140" w:rsidRPr="00C07380" w:rsidRDefault="00C73140" w:rsidP="00F853A8">
      <w:pPr>
        <w:pStyle w:val="101"/>
      </w:pPr>
    </w:p>
    <w:sectPr w:rsidR="00C73140" w:rsidRPr="00C07380" w:rsidSect="00550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6BBA" w14:textId="77777777" w:rsidR="0099755B" w:rsidRDefault="0099755B" w:rsidP="0024335F">
      <w:r>
        <w:separator/>
      </w:r>
    </w:p>
  </w:endnote>
  <w:endnote w:type="continuationSeparator" w:id="0">
    <w:p w14:paraId="7ED553B9" w14:textId="77777777" w:rsidR="0099755B" w:rsidRDefault="0099755B" w:rsidP="0024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仿宋_GB2312">
    <w:altName w:val="仿宋"/>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663888082"/>
      <w:docPartObj>
        <w:docPartGallery w:val="Page Numbers (Bottom of Page)"/>
        <w:docPartUnique/>
      </w:docPartObj>
    </w:sdtPr>
    <w:sdtEndPr/>
    <w:sdtContent>
      <w:p w14:paraId="65D74CAF" w14:textId="3060949E" w:rsidR="0024335F" w:rsidRPr="0024335F" w:rsidRDefault="0099755B" w:rsidP="0024335F">
        <w:pPr>
          <w:snapToGrid w:val="0"/>
          <w:ind w:rightChars="100" w:right="210"/>
          <w:jc w:val="left"/>
          <w:rPr>
            <w:rFonts w:ascii="Times New Roman" w:hAnsi="Times New Roman" w:cs="Times New Roman"/>
            <w:sz w:val="18"/>
            <w:szCs w:val="18"/>
          </w:rPr>
        </w:pPr>
      </w:p>
    </w:sdtContent>
  </w:sdt>
  <w:p w14:paraId="22A3CE5E" w14:textId="3E07F1BA" w:rsidR="0024335F" w:rsidRDefault="0024335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275" w14:textId="39C7B910" w:rsidR="0024335F" w:rsidRDefault="0024335F">
    <w:pPr>
      <w:pStyle w:val="af"/>
      <w:jc w:val="right"/>
    </w:pPr>
  </w:p>
  <w:p w14:paraId="436DF785" w14:textId="422DF44B" w:rsidR="0024335F" w:rsidRDefault="0024335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08D7" w14:textId="51D62D98" w:rsidR="000E4C15" w:rsidRDefault="000E4C15">
    <w:pPr>
      <w:pStyle w:val="af"/>
      <w:jc w:val="right"/>
    </w:pPr>
  </w:p>
  <w:p w14:paraId="4BD3D7A0" w14:textId="77777777" w:rsidR="000E4C15" w:rsidRDefault="000E4C15">
    <w:pPr>
      <w:pStyle w:val="af"/>
    </w:pPr>
    <w:r>
      <w:rPr>
        <w:noProof/>
      </w:rPr>
      <mc:AlternateContent>
        <mc:Choice Requires="wps">
          <w:drawing>
            <wp:anchor distT="0" distB="0" distL="114300" distR="114300" simplePos="0" relativeHeight="251661312" behindDoc="0" locked="0" layoutInCell="1" allowOverlap="1" wp14:anchorId="190405D2" wp14:editId="4A6003F5">
              <wp:simplePos x="0" y="0"/>
              <wp:positionH relativeFrom="margin">
                <wp:posOffset>4914900</wp:posOffset>
              </wp:positionH>
              <wp:positionV relativeFrom="paragraph">
                <wp:posOffset>-109220</wp:posOffset>
              </wp:positionV>
              <wp:extent cx="362585" cy="196850"/>
              <wp:effectExtent l="0" t="0" r="0" b="0"/>
              <wp:wrapNone/>
              <wp:docPr id="3" name="文本框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58534" w14:textId="77777777" w:rsidR="000E4C15" w:rsidRDefault="000E4C15" w:rsidP="00CE2F76">
                          <w:pPr>
                            <w:pStyle w:val="af1"/>
                            <w:rPr>
                              <w:rFonts w:eastAsiaTheme="minorEastAsia"/>
                            </w:rPr>
                          </w:pPr>
                          <w:r>
                            <w:fldChar w:fldCharType="begin"/>
                          </w:r>
                          <w:r>
                            <w:instrText xml:space="preserve"> </w:instrText>
                          </w:r>
                          <w:r>
                            <w:rPr>
                              <w:rFonts w:hint="eastAsia"/>
                            </w:rPr>
                            <w:instrText>PAGE   \* MERGEFORMAT</w:instrText>
                          </w:r>
                          <w:r>
                            <w:instrText xml:space="preserve"> </w:instrText>
                          </w:r>
                          <w:r>
                            <w:fldChar w:fldCharType="separate"/>
                          </w:r>
                          <w:r>
                            <w:rPr>
                              <w:noProof/>
                            </w:rPr>
                            <w:t>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90405D2" id="_x0000_t202" coordsize="21600,21600" o:spt="202" path="m,l,21600r21600,l21600,xe">
              <v:stroke joinstyle="miter"/>
              <v:path gradientshapeok="t" o:connecttype="rect"/>
            </v:shapetype>
            <v:shape id="文本框 3" o:spid="_x0000_s1026" type="#_x0000_t202" alt="&quot;&quot;" style="position:absolute;margin-left:387pt;margin-top:-8.6pt;width:28.55pt;height: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" filled="f" stroked="f" strokeweight=".5pt">
              <v:textbox inset="0,0,0,0">
                <w:txbxContent>
                  <w:p w14:paraId="48F58534" w14:textId="77777777" w:rsidR="000E4C15" w:rsidRDefault="000E4C15" w:rsidP="00CE2F76">
                    <w:pPr>
                      <w:pStyle w:val="af1"/>
                      <w:rPr>
                        <w:rFonts w:eastAsiaTheme="minorEastAsia"/>
                      </w:rPr>
                    </w:pPr>
                    <w:r>
                      <w:fldChar w:fldCharType="begin"/>
                    </w:r>
                    <w:r>
                      <w:instrText xml:space="preserve"> </w:instrText>
                    </w:r>
                    <w:r>
                      <w:rPr>
                        <w:rFonts w:hint="eastAsia"/>
                      </w:rPr>
                      <w:instrText>PAGE   \* MERGEFORMAT</w:instrText>
                    </w:r>
                    <w:r>
                      <w:instrText xml:space="preserve"> </w:instrText>
                    </w:r>
                    <w:r>
                      <w:fldChar w:fldCharType="separate"/>
                    </w:r>
                    <w:r>
                      <w:rPr>
                        <w:noProof/>
                      </w:rPr>
                      <w:t>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329713579"/>
      <w:docPartObj>
        <w:docPartGallery w:val="Page Numbers (Bottom of Page)"/>
        <w:docPartUnique/>
      </w:docPartObj>
    </w:sdtPr>
    <w:sdtEndPr/>
    <w:sdtContent>
      <w:p w14:paraId="7248F72A" w14:textId="77777777" w:rsidR="000E4C15" w:rsidRPr="0024335F" w:rsidRDefault="000E4C15" w:rsidP="0024335F">
        <w:pPr>
          <w:snapToGrid w:val="0"/>
          <w:ind w:rightChars="100" w:right="210"/>
          <w:jc w:val="left"/>
          <w:rPr>
            <w:rFonts w:ascii="Times New Roman" w:hAnsi="Times New Roman" w:cs="Times New Roman"/>
            <w:sz w:val="18"/>
            <w:szCs w:val="18"/>
          </w:rPr>
        </w:pPr>
        <w:r w:rsidRPr="0024335F">
          <w:rPr>
            <w:rFonts w:ascii="Times New Roman" w:hAnsi="Times New Roman" w:cs="Times New Roman"/>
            <w:sz w:val="18"/>
            <w:szCs w:val="18"/>
          </w:rPr>
          <w:fldChar w:fldCharType="begin"/>
        </w:r>
        <w:r w:rsidRPr="0024335F">
          <w:rPr>
            <w:rFonts w:ascii="Times New Roman" w:hAnsi="Times New Roman" w:cs="Times New Roman"/>
            <w:sz w:val="18"/>
            <w:szCs w:val="18"/>
          </w:rPr>
          <w:instrText>PAGE   \* MERGEFORMAT</w:instrText>
        </w:r>
        <w:r w:rsidRPr="0024335F">
          <w:rPr>
            <w:rFonts w:ascii="Times New Roman" w:hAnsi="Times New Roman" w:cs="Times New Roman"/>
            <w:sz w:val="18"/>
            <w:szCs w:val="18"/>
          </w:rPr>
          <w:fldChar w:fldCharType="separate"/>
        </w:r>
        <w:r w:rsidRPr="0024335F">
          <w:rPr>
            <w:rFonts w:ascii="Times New Roman" w:hAnsi="Times New Roman" w:cs="Times New Roman"/>
            <w:sz w:val="18"/>
            <w:szCs w:val="18"/>
          </w:rPr>
          <w:t>II</w:t>
        </w:r>
        <w:r w:rsidRPr="0024335F">
          <w:rPr>
            <w:rFonts w:ascii="Times New Roman" w:hAnsi="Times New Roman" w:cs="Times New Roman"/>
            <w:sz w:val="18"/>
            <w:szCs w:val="18"/>
          </w:rPr>
          <w:fldChar w:fldCharType="end"/>
        </w:r>
      </w:p>
    </w:sdtContent>
  </w:sdt>
  <w:p w14:paraId="743F02F0" w14:textId="77777777" w:rsidR="000E4C15" w:rsidRDefault="000E4C1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BA72" w14:textId="77777777" w:rsidR="0099755B" w:rsidRDefault="0099755B" w:rsidP="0024335F">
      <w:r>
        <w:separator/>
      </w:r>
    </w:p>
  </w:footnote>
  <w:footnote w:type="continuationSeparator" w:id="0">
    <w:p w14:paraId="1BDBC8AB" w14:textId="77777777" w:rsidR="0099755B" w:rsidRDefault="0099755B" w:rsidP="00243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A1"/>
    <w:rsid w:val="00011F5E"/>
    <w:rsid w:val="000174FA"/>
    <w:rsid w:val="000319D0"/>
    <w:rsid w:val="00042452"/>
    <w:rsid w:val="0005765E"/>
    <w:rsid w:val="000A38A1"/>
    <w:rsid w:val="000A590B"/>
    <w:rsid w:val="000A6565"/>
    <w:rsid w:val="000B2DAE"/>
    <w:rsid w:val="000E4C15"/>
    <w:rsid w:val="000E748A"/>
    <w:rsid w:val="00101DEB"/>
    <w:rsid w:val="00104988"/>
    <w:rsid w:val="00106413"/>
    <w:rsid w:val="00130CC0"/>
    <w:rsid w:val="00132FC7"/>
    <w:rsid w:val="00145008"/>
    <w:rsid w:val="00145F5A"/>
    <w:rsid w:val="0015212A"/>
    <w:rsid w:val="00154290"/>
    <w:rsid w:val="0016027D"/>
    <w:rsid w:val="0016081C"/>
    <w:rsid w:val="00173BEF"/>
    <w:rsid w:val="001858C7"/>
    <w:rsid w:val="001D1264"/>
    <w:rsid w:val="00205F82"/>
    <w:rsid w:val="00237241"/>
    <w:rsid w:val="0024335F"/>
    <w:rsid w:val="002508A9"/>
    <w:rsid w:val="00265ADB"/>
    <w:rsid w:val="002811D8"/>
    <w:rsid w:val="002874EF"/>
    <w:rsid w:val="002D167E"/>
    <w:rsid w:val="002E2E54"/>
    <w:rsid w:val="002F0A71"/>
    <w:rsid w:val="003278D8"/>
    <w:rsid w:val="0034579B"/>
    <w:rsid w:val="00360CB6"/>
    <w:rsid w:val="003B3E1E"/>
    <w:rsid w:val="003B4F8E"/>
    <w:rsid w:val="003C45C2"/>
    <w:rsid w:val="003F311A"/>
    <w:rsid w:val="003F4E04"/>
    <w:rsid w:val="00427757"/>
    <w:rsid w:val="00440B4E"/>
    <w:rsid w:val="0044433D"/>
    <w:rsid w:val="00445F39"/>
    <w:rsid w:val="00450F0E"/>
    <w:rsid w:val="00473918"/>
    <w:rsid w:val="00476ECF"/>
    <w:rsid w:val="004D65B7"/>
    <w:rsid w:val="004E1E26"/>
    <w:rsid w:val="004F2749"/>
    <w:rsid w:val="005050B2"/>
    <w:rsid w:val="00507360"/>
    <w:rsid w:val="00540C82"/>
    <w:rsid w:val="00550E16"/>
    <w:rsid w:val="00554941"/>
    <w:rsid w:val="00554E94"/>
    <w:rsid w:val="00556C03"/>
    <w:rsid w:val="00556CB2"/>
    <w:rsid w:val="00591B39"/>
    <w:rsid w:val="005B0AAB"/>
    <w:rsid w:val="005F1F80"/>
    <w:rsid w:val="005F30BE"/>
    <w:rsid w:val="00625DB5"/>
    <w:rsid w:val="006416D9"/>
    <w:rsid w:val="00643EAE"/>
    <w:rsid w:val="0065601A"/>
    <w:rsid w:val="00664EB4"/>
    <w:rsid w:val="00695D39"/>
    <w:rsid w:val="006A6C87"/>
    <w:rsid w:val="006B6A14"/>
    <w:rsid w:val="006F4D91"/>
    <w:rsid w:val="007247B6"/>
    <w:rsid w:val="00725EF8"/>
    <w:rsid w:val="007A61B4"/>
    <w:rsid w:val="007B16AB"/>
    <w:rsid w:val="007D5E10"/>
    <w:rsid w:val="007F4D25"/>
    <w:rsid w:val="00804E05"/>
    <w:rsid w:val="0081295D"/>
    <w:rsid w:val="0081559A"/>
    <w:rsid w:val="00815D9F"/>
    <w:rsid w:val="00822846"/>
    <w:rsid w:val="00827261"/>
    <w:rsid w:val="008461E5"/>
    <w:rsid w:val="008C4777"/>
    <w:rsid w:val="008E28F9"/>
    <w:rsid w:val="009065B8"/>
    <w:rsid w:val="00912108"/>
    <w:rsid w:val="009133EE"/>
    <w:rsid w:val="00914B1B"/>
    <w:rsid w:val="00922A67"/>
    <w:rsid w:val="00923E9B"/>
    <w:rsid w:val="00927948"/>
    <w:rsid w:val="009346FB"/>
    <w:rsid w:val="00970350"/>
    <w:rsid w:val="009722D9"/>
    <w:rsid w:val="00985F91"/>
    <w:rsid w:val="009911B5"/>
    <w:rsid w:val="0099755B"/>
    <w:rsid w:val="009A25F4"/>
    <w:rsid w:val="009A4B4D"/>
    <w:rsid w:val="009B22D6"/>
    <w:rsid w:val="009C4B90"/>
    <w:rsid w:val="009F4E16"/>
    <w:rsid w:val="00A122AE"/>
    <w:rsid w:val="00A323BF"/>
    <w:rsid w:val="00A35AEB"/>
    <w:rsid w:val="00A51C1C"/>
    <w:rsid w:val="00A5653C"/>
    <w:rsid w:val="00A62F7A"/>
    <w:rsid w:val="00A6501E"/>
    <w:rsid w:val="00A70668"/>
    <w:rsid w:val="00A7502F"/>
    <w:rsid w:val="00A91517"/>
    <w:rsid w:val="00B1096C"/>
    <w:rsid w:val="00B3266F"/>
    <w:rsid w:val="00B37063"/>
    <w:rsid w:val="00B76379"/>
    <w:rsid w:val="00BA0538"/>
    <w:rsid w:val="00BB4241"/>
    <w:rsid w:val="00BD0579"/>
    <w:rsid w:val="00BF5E75"/>
    <w:rsid w:val="00BF7D7C"/>
    <w:rsid w:val="00C07380"/>
    <w:rsid w:val="00C076B6"/>
    <w:rsid w:val="00C07B25"/>
    <w:rsid w:val="00C17C21"/>
    <w:rsid w:val="00C23777"/>
    <w:rsid w:val="00C357D7"/>
    <w:rsid w:val="00C73140"/>
    <w:rsid w:val="00C73A2A"/>
    <w:rsid w:val="00C76618"/>
    <w:rsid w:val="00CE2F76"/>
    <w:rsid w:val="00D17355"/>
    <w:rsid w:val="00D26636"/>
    <w:rsid w:val="00D52C28"/>
    <w:rsid w:val="00DA6DF2"/>
    <w:rsid w:val="00DC72A6"/>
    <w:rsid w:val="00DD278D"/>
    <w:rsid w:val="00E03601"/>
    <w:rsid w:val="00E33429"/>
    <w:rsid w:val="00E35764"/>
    <w:rsid w:val="00E41555"/>
    <w:rsid w:val="00E724BA"/>
    <w:rsid w:val="00E96D7F"/>
    <w:rsid w:val="00F03CFF"/>
    <w:rsid w:val="00F227B6"/>
    <w:rsid w:val="00F77838"/>
    <w:rsid w:val="00F82026"/>
    <w:rsid w:val="00F853A8"/>
    <w:rsid w:val="00F94223"/>
    <w:rsid w:val="00FB482B"/>
    <w:rsid w:val="00FD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6D3F9"/>
  <w15:chartTrackingRefBased/>
  <w15:docId w15:val="{F5339ED6-20FA-4397-9874-246FE910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2D6"/>
    <w:pPr>
      <w:widowControl w:val="0"/>
      <w:jc w:val="both"/>
    </w:pPr>
    <w:rPr>
      <w:rFonts w:eastAsia="宋体"/>
    </w:rPr>
  </w:style>
  <w:style w:type="paragraph" w:styleId="1">
    <w:name w:val="heading 1"/>
    <w:aliases w:val="章标题"/>
    <w:basedOn w:val="a"/>
    <w:next w:val="a"/>
    <w:link w:val="10"/>
    <w:uiPriority w:val="9"/>
    <w:qFormat/>
    <w:rsid w:val="006F4D91"/>
    <w:pPr>
      <w:keepNext/>
      <w:keepLines/>
      <w:pageBreakBefore/>
      <w:spacing w:before="340" w:after="330" w:line="578" w:lineRule="auto"/>
      <w:jc w:val="center"/>
      <w:outlineLvl w:val="0"/>
    </w:pPr>
    <w:rPr>
      <w:rFonts w:ascii="Times New Roman"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章标题 字符"/>
    <w:basedOn w:val="a0"/>
    <w:link w:val="1"/>
    <w:uiPriority w:val="9"/>
    <w:rsid w:val="006F4D91"/>
    <w:rPr>
      <w:rFonts w:ascii="Times New Roman" w:eastAsia="宋体" w:hAnsi="Times New Roman"/>
      <w:b/>
      <w:bCs/>
      <w:kern w:val="44"/>
      <w:sz w:val="30"/>
      <w:szCs w:val="44"/>
    </w:rPr>
  </w:style>
  <w:style w:type="paragraph" w:styleId="TOC1">
    <w:name w:val="toc 1"/>
    <w:aliases w:val="正文目次"/>
    <w:basedOn w:val="a"/>
    <w:next w:val="a"/>
    <w:uiPriority w:val="39"/>
    <w:unhideWhenUsed/>
    <w:qFormat/>
    <w:rsid w:val="00C357D7"/>
    <w:pPr>
      <w:tabs>
        <w:tab w:val="right" w:leader="dot" w:pos="9287"/>
      </w:tabs>
      <w:spacing w:line="360" w:lineRule="auto"/>
    </w:pPr>
    <w:rPr>
      <w:rFonts w:ascii="Times New Roman" w:hAnsi="Times New Roman" w:cs="Times New Roman"/>
      <w:noProof/>
      <w:color w:val="000000" w:themeColor="text1"/>
      <w:sz w:val="24"/>
      <w:szCs w:val="24"/>
    </w:rPr>
  </w:style>
  <w:style w:type="paragraph" w:styleId="TOC2">
    <w:name w:val="toc 2"/>
    <w:basedOn w:val="a"/>
    <w:next w:val="a"/>
    <w:uiPriority w:val="39"/>
    <w:unhideWhenUsed/>
    <w:rsid w:val="00C357D7"/>
    <w:pPr>
      <w:ind w:leftChars="200" w:left="420"/>
    </w:pPr>
    <w:rPr>
      <w:rFonts w:eastAsiaTheme="minorEastAsia"/>
    </w:rPr>
  </w:style>
  <w:style w:type="character" w:styleId="a3">
    <w:name w:val="Hyperlink"/>
    <w:uiPriority w:val="99"/>
    <w:qFormat/>
    <w:rsid w:val="00C357D7"/>
    <w:rPr>
      <w:color w:val="0000FF"/>
      <w:spacing w:val="0"/>
      <w:w w:val="100"/>
      <w:szCs w:val="21"/>
      <w:u w:val="single"/>
    </w:rPr>
  </w:style>
  <w:style w:type="paragraph" w:customStyle="1" w:styleId="a4">
    <w:name w:val="目次、标准名称标题"/>
    <w:basedOn w:val="a"/>
    <w:next w:val="a"/>
    <w:qFormat/>
    <w:rsid w:val="00C357D7"/>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
    <w:name w:val="1  章标题"/>
    <w:basedOn w:val="a"/>
    <w:qFormat/>
    <w:rsid w:val="0081559A"/>
    <w:pPr>
      <w:widowControl/>
      <w:spacing w:before="340" w:after="330" w:line="578" w:lineRule="auto"/>
      <w:jc w:val="center"/>
      <w:outlineLvl w:val="0"/>
    </w:pPr>
    <w:rPr>
      <w:rFonts w:ascii="黑体" w:hAnsi="Times New Roman" w:cs="Times New Roman"/>
      <w:b/>
      <w:kern w:val="0"/>
      <w:sz w:val="30"/>
      <w:szCs w:val="20"/>
    </w:rPr>
  </w:style>
  <w:style w:type="paragraph" w:customStyle="1" w:styleId="101">
    <w:name w:val="1.0.1  条"/>
    <w:basedOn w:val="a"/>
    <w:qFormat/>
    <w:rsid w:val="00011F5E"/>
    <w:pPr>
      <w:autoSpaceDE w:val="0"/>
      <w:autoSpaceDN w:val="0"/>
      <w:spacing w:line="360" w:lineRule="auto"/>
    </w:pPr>
    <w:rPr>
      <w:rFonts w:ascii="Times New Roman" w:hAnsi="Times New Roman" w:cs="Times New Roman"/>
      <w:color w:val="000000"/>
      <w:sz w:val="24"/>
      <w:szCs w:val="24"/>
    </w:rPr>
  </w:style>
  <w:style w:type="paragraph" w:styleId="a5">
    <w:name w:val="annotation text"/>
    <w:basedOn w:val="a"/>
    <w:link w:val="a6"/>
    <w:uiPriority w:val="99"/>
    <w:semiHidden/>
    <w:unhideWhenUsed/>
    <w:rsid w:val="00427757"/>
    <w:pPr>
      <w:jc w:val="left"/>
    </w:pPr>
  </w:style>
  <w:style w:type="character" w:customStyle="1" w:styleId="a6">
    <w:name w:val="批注文字 字符"/>
    <w:basedOn w:val="a0"/>
    <w:link w:val="a5"/>
    <w:uiPriority w:val="99"/>
    <w:semiHidden/>
    <w:rsid w:val="00427757"/>
    <w:rPr>
      <w:rFonts w:eastAsia="宋体"/>
    </w:rPr>
  </w:style>
  <w:style w:type="character" w:styleId="a7">
    <w:name w:val="annotation reference"/>
    <w:qFormat/>
    <w:rsid w:val="00427757"/>
    <w:rPr>
      <w:sz w:val="21"/>
      <w:szCs w:val="21"/>
    </w:rPr>
  </w:style>
  <w:style w:type="paragraph" w:customStyle="1" w:styleId="a8">
    <w:name w:val="段"/>
    <w:basedOn w:val="a"/>
    <w:qFormat/>
    <w:rsid w:val="0081559A"/>
    <w:pPr>
      <w:spacing w:line="360" w:lineRule="auto"/>
      <w:ind w:firstLineChars="200" w:firstLine="200"/>
    </w:pPr>
    <w:rPr>
      <w:rFonts w:ascii="Times New Roman" w:hAnsi="Times New Roman" w:cs="Times New Roman"/>
      <w:color w:val="000000"/>
      <w:sz w:val="24"/>
      <w:szCs w:val="24"/>
    </w:rPr>
  </w:style>
  <w:style w:type="paragraph" w:customStyle="1" w:styleId="110">
    <w:name w:val="1.1  节标题"/>
    <w:basedOn w:val="a"/>
    <w:qFormat/>
    <w:rsid w:val="00923E9B"/>
    <w:pPr>
      <w:autoSpaceDE w:val="0"/>
      <w:autoSpaceDN w:val="0"/>
      <w:spacing w:before="260" w:after="260" w:line="413" w:lineRule="auto"/>
      <w:jc w:val="center"/>
      <w:outlineLvl w:val="1"/>
    </w:pPr>
    <w:rPr>
      <w:rFonts w:ascii="Times New Roman" w:eastAsia="黑体" w:hAnsi="Times New Roman" w:cs="Times New Roman"/>
      <w:b/>
      <w:color w:val="000000"/>
      <w:sz w:val="28"/>
      <w:szCs w:val="28"/>
    </w:rPr>
  </w:style>
  <w:style w:type="paragraph" w:customStyle="1" w:styleId="a9">
    <w:name w:val="图、表标题"/>
    <w:basedOn w:val="a"/>
    <w:qFormat/>
    <w:rsid w:val="00923E9B"/>
    <w:pPr>
      <w:spacing w:beforeLines="50" w:before="50" w:line="360" w:lineRule="auto"/>
      <w:jc w:val="center"/>
    </w:pPr>
    <w:rPr>
      <w:rFonts w:ascii="Times New Roman" w:hAnsi="Times New Roman" w:cs="Times New Roman"/>
      <w:b/>
      <w:color w:val="000000"/>
      <w:szCs w:val="21"/>
    </w:rPr>
  </w:style>
  <w:style w:type="paragraph" w:customStyle="1" w:styleId="aa">
    <w:name w:val="表格文字"/>
    <w:basedOn w:val="a"/>
    <w:qFormat/>
    <w:rsid w:val="00BA0538"/>
    <w:pPr>
      <w:spacing w:line="400" w:lineRule="exact"/>
      <w:jc w:val="center"/>
    </w:pPr>
    <w:rPr>
      <w:rFonts w:ascii="Times New Roman" w:hAnsi="Times New Roman" w:cs="Times New Roman"/>
      <w:color w:val="000000"/>
      <w:kern w:val="0"/>
      <w:szCs w:val="21"/>
    </w:rPr>
  </w:style>
  <w:style w:type="paragraph" w:customStyle="1" w:styleId="ab">
    <w:name w:val="表注"/>
    <w:basedOn w:val="a"/>
    <w:qFormat/>
    <w:rsid w:val="00F82026"/>
    <w:pPr>
      <w:spacing w:line="400" w:lineRule="exact"/>
      <w:ind w:firstLineChars="200" w:firstLine="200"/>
      <w:jc w:val="left"/>
    </w:pPr>
    <w:rPr>
      <w:rFonts w:ascii="Times New Roman" w:hAnsi="Times New Roman" w:cs="Times New Roman"/>
      <w:color w:val="000000"/>
      <w:kern w:val="0"/>
      <w:sz w:val="18"/>
      <w:szCs w:val="21"/>
    </w:rPr>
  </w:style>
  <w:style w:type="paragraph" w:styleId="TOC3">
    <w:name w:val="toc 3"/>
    <w:basedOn w:val="a"/>
    <w:next w:val="a"/>
    <w:uiPriority w:val="39"/>
    <w:unhideWhenUsed/>
    <w:qFormat/>
    <w:rsid w:val="00F853A8"/>
    <w:pPr>
      <w:ind w:leftChars="400" w:left="840"/>
    </w:pPr>
    <w:rPr>
      <w:rFonts w:eastAsia="等线"/>
    </w:rPr>
  </w:style>
  <w:style w:type="table" w:styleId="ac">
    <w:name w:val="Table Grid"/>
    <w:basedOn w:val="a1"/>
    <w:qFormat/>
    <w:rsid w:val="00F853A8"/>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1 款"/>
    <w:basedOn w:val="a"/>
    <w:qFormat/>
    <w:rsid w:val="00E35764"/>
    <w:pPr>
      <w:spacing w:line="360" w:lineRule="auto"/>
      <w:ind w:firstLineChars="400" w:firstLine="400"/>
    </w:pPr>
    <w:rPr>
      <w:rFonts w:ascii="Times New Roman" w:hAnsi="Times New Roman" w:cs="Times New Roman"/>
      <w:color w:val="000000"/>
      <w:sz w:val="24"/>
      <w:szCs w:val="24"/>
    </w:rPr>
  </w:style>
  <w:style w:type="paragraph" w:styleId="ad">
    <w:name w:val="header"/>
    <w:basedOn w:val="a"/>
    <w:link w:val="ae"/>
    <w:uiPriority w:val="99"/>
    <w:unhideWhenUsed/>
    <w:rsid w:val="0024335F"/>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24335F"/>
    <w:rPr>
      <w:rFonts w:eastAsia="宋体"/>
      <w:sz w:val="18"/>
      <w:szCs w:val="18"/>
    </w:rPr>
  </w:style>
  <w:style w:type="paragraph" w:styleId="af">
    <w:name w:val="footer"/>
    <w:basedOn w:val="a"/>
    <w:link w:val="af0"/>
    <w:uiPriority w:val="99"/>
    <w:unhideWhenUsed/>
    <w:qFormat/>
    <w:rsid w:val="0024335F"/>
    <w:pPr>
      <w:tabs>
        <w:tab w:val="center" w:pos="4153"/>
        <w:tab w:val="right" w:pos="8306"/>
      </w:tabs>
      <w:snapToGrid w:val="0"/>
      <w:jc w:val="left"/>
    </w:pPr>
    <w:rPr>
      <w:sz w:val="18"/>
      <w:szCs w:val="18"/>
    </w:rPr>
  </w:style>
  <w:style w:type="character" w:customStyle="1" w:styleId="af0">
    <w:name w:val="页脚 字符"/>
    <w:basedOn w:val="a0"/>
    <w:link w:val="af"/>
    <w:uiPriority w:val="99"/>
    <w:qFormat/>
    <w:rsid w:val="0024335F"/>
    <w:rPr>
      <w:rFonts w:eastAsia="宋体"/>
      <w:sz w:val="18"/>
      <w:szCs w:val="18"/>
    </w:rPr>
  </w:style>
  <w:style w:type="paragraph" w:customStyle="1" w:styleId="af1">
    <w:name w:val="示例后文字"/>
    <w:basedOn w:val="a8"/>
    <w:next w:val="a8"/>
    <w:qFormat/>
    <w:rsid w:val="0024335F"/>
    <w:pPr>
      <w:widowControl/>
      <w:tabs>
        <w:tab w:val="center" w:pos="4201"/>
        <w:tab w:val="right" w:leader="dot" w:pos="9298"/>
      </w:tabs>
      <w:autoSpaceDE w:val="0"/>
      <w:autoSpaceDN w:val="0"/>
      <w:spacing w:line="240" w:lineRule="auto"/>
      <w:ind w:firstLine="360"/>
    </w:pPr>
    <w:rPr>
      <w:rFonts w:ascii="宋体"/>
      <w:color w:val="auto"/>
      <w:kern w:val="0"/>
      <w:sz w:val="18"/>
      <w:szCs w:val="20"/>
    </w:rPr>
  </w:style>
  <w:style w:type="character" w:customStyle="1" w:styleId="fontstyle01">
    <w:name w:val="fontstyle01"/>
    <w:basedOn w:val="a0"/>
    <w:rsid w:val="007A61B4"/>
    <w:rPr>
      <w:rFonts w:ascii="TimesNewRomanPSMT" w:hAnsi="TimesNewRomanPSMT" w:hint="default"/>
      <w:b w:val="0"/>
      <w:bCs w:val="0"/>
      <w:i w:val="0"/>
      <w:iCs w:val="0"/>
      <w:color w:val="000000"/>
      <w:sz w:val="16"/>
      <w:szCs w:val="16"/>
    </w:rPr>
  </w:style>
  <w:style w:type="character" w:customStyle="1" w:styleId="fontstyle21">
    <w:name w:val="fontstyle21"/>
    <w:basedOn w:val="a0"/>
    <w:rsid w:val="007A61B4"/>
    <w:rPr>
      <w:rFonts w:ascii="宋体" w:eastAsia="宋体" w:hAnsi="宋体" w:hint="eastAsia"/>
      <w:b w:val="0"/>
      <w:bCs w:val="0"/>
      <w:i w:val="0"/>
      <w:iCs w:val="0"/>
      <w:color w:val="000000"/>
      <w:sz w:val="18"/>
      <w:szCs w:val="18"/>
    </w:rPr>
  </w:style>
  <w:style w:type="paragraph" w:styleId="af2">
    <w:name w:val="annotation subject"/>
    <w:basedOn w:val="a5"/>
    <w:next w:val="a5"/>
    <w:link w:val="af3"/>
    <w:uiPriority w:val="99"/>
    <w:semiHidden/>
    <w:unhideWhenUsed/>
    <w:rsid w:val="00A7502F"/>
    <w:rPr>
      <w:b/>
      <w:bCs/>
    </w:rPr>
  </w:style>
  <w:style w:type="character" w:customStyle="1" w:styleId="af3">
    <w:name w:val="批注主题 字符"/>
    <w:basedOn w:val="a6"/>
    <w:link w:val="af2"/>
    <w:uiPriority w:val="99"/>
    <w:semiHidden/>
    <w:rsid w:val="00A7502F"/>
    <w:rPr>
      <w:rFonts w:eastAsia="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2293-6113-40EF-BF9E-DBE7C214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吴传灯</dc:creator>
  <cp:keywords/>
  <dc:description/>
  <cp:lastModifiedBy>钟 丽娜</cp:lastModifiedBy>
  <cp:revision>17</cp:revision>
  <cp:lastPrinted>2022-04-24T00:32:00Z</cp:lastPrinted>
  <dcterms:created xsi:type="dcterms:W3CDTF">2022-04-25T09:41:00Z</dcterms:created>
  <dcterms:modified xsi:type="dcterms:W3CDTF">2022-04-28T07:21:00Z</dcterms:modified>
</cp:coreProperties>
</file>