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573829"/>
    <w:p w:rsidR="00A61550" w:rsidRDefault="00336921">
      <w:pPr>
        <w:jc w:val="center"/>
        <w:rPr>
          <w:rFonts w:eastAsia="黑体"/>
          <w:sz w:val="36"/>
        </w:rPr>
      </w:pPr>
      <w:r>
        <w:rPr>
          <w:rFonts w:eastAsia="黑体"/>
          <w:sz w:val="36"/>
        </w:rPr>
        <w:fldChar w:fldCharType="begin"/>
      </w:r>
      <w:r>
        <w:rPr>
          <w:rFonts w:eastAsia="黑体"/>
          <w:sz w:val="36"/>
        </w:rPr>
        <w:instrText xml:space="preserve"> MACROBUTTON MTEditEquationSection2 </w:instrText>
      </w:r>
      <w:r>
        <w:rPr>
          <w:rFonts w:eastAsia="黑体"/>
          <w:vanish/>
          <w:sz w:val="36"/>
        </w:rPr>
        <w:instrText>Equation Chapter 3 Section 2</w:instrText>
      </w:r>
      <w:r>
        <w:rPr>
          <w:rFonts w:eastAsia="黑体"/>
          <w:sz w:val="36"/>
        </w:rPr>
        <w:fldChar w:fldCharType="begin"/>
      </w:r>
      <w:r>
        <w:rPr>
          <w:rFonts w:eastAsia="黑体"/>
          <w:sz w:val="36"/>
        </w:rPr>
        <w:instrText xml:space="preserve"> SEQ MTEqn \r \h \* MERGEFORMAT </w:instrText>
      </w:r>
      <w:r>
        <w:rPr>
          <w:rFonts w:eastAsia="黑体"/>
          <w:sz w:val="36"/>
        </w:rPr>
        <w:fldChar w:fldCharType="end"/>
      </w:r>
      <w:r>
        <w:rPr>
          <w:rFonts w:eastAsia="黑体"/>
          <w:sz w:val="36"/>
        </w:rPr>
        <w:fldChar w:fldCharType="begin"/>
      </w:r>
      <w:r>
        <w:rPr>
          <w:rFonts w:eastAsia="黑体"/>
          <w:sz w:val="36"/>
        </w:rPr>
        <w:instrText xml:space="preserve"> SEQ MTSec \r 2 \h \* MERGEFORMAT </w:instrText>
      </w:r>
      <w:r>
        <w:rPr>
          <w:rFonts w:eastAsia="黑体"/>
          <w:sz w:val="36"/>
        </w:rPr>
        <w:fldChar w:fldCharType="end"/>
      </w:r>
      <w:r>
        <w:rPr>
          <w:rFonts w:eastAsia="黑体"/>
          <w:sz w:val="36"/>
        </w:rPr>
        <w:fldChar w:fldCharType="begin"/>
      </w:r>
      <w:r>
        <w:rPr>
          <w:rFonts w:eastAsia="黑体"/>
          <w:sz w:val="36"/>
        </w:rPr>
        <w:instrText xml:space="preserve"> SEQ MTChap \r 3 \h \* MERGEFORMAT </w:instrText>
      </w:r>
      <w:r>
        <w:rPr>
          <w:rFonts w:eastAsia="黑体"/>
          <w:sz w:val="36"/>
        </w:rPr>
        <w:fldChar w:fldCharType="end"/>
      </w:r>
      <w:r>
        <w:rPr>
          <w:rFonts w:eastAsia="黑体"/>
          <w:sz w:val="36"/>
        </w:rPr>
        <w:fldChar w:fldCharType="end"/>
      </w:r>
    </w:p>
    <w:p w:rsidR="00A61550" w:rsidRDefault="00336921">
      <w:pPr>
        <w:rPr>
          <w:b/>
          <w:bCs/>
          <w:sz w:val="52"/>
          <w:szCs w:val="8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A61550" w:rsidRDefault="00A61550">
      <w:pPr>
        <w:rPr>
          <w:b/>
          <w:bCs/>
          <w:sz w:val="52"/>
          <w:szCs w:val="84"/>
        </w:rPr>
      </w:pPr>
    </w:p>
    <w:p w:rsidR="00A61550" w:rsidRDefault="00336921">
      <w:pPr>
        <w:jc w:val="right"/>
        <w:rPr>
          <w:sz w:val="32"/>
        </w:rPr>
      </w:pPr>
      <w:r>
        <w:rPr>
          <w:b/>
          <w:bCs/>
          <w:sz w:val="36"/>
          <w:szCs w:val="36"/>
        </w:rPr>
        <w:t xml:space="preserve">T/CECS </w:t>
      </w:r>
      <w:r>
        <w:rPr>
          <w:sz w:val="36"/>
          <w:szCs w:val="36"/>
        </w:rPr>
        <w:t>XXX- 202X</w:t>
      </w:r>
    </w:p>
    <w:p w:rsidR="00A61550" w:rsidRDefault="0033692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6" name="直接连接符 6"/>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3OiZ&#10;0wAAAAYBAAAPAAAAAAAAAAEAIAAAADgAAABkcnMvZG93bnJldi54bWxQSwECFAAUAAAACACHTuJA&#10;B94W89cBAACGAwAADgAAAAAAAAABACAAAAA4AQAAZHJzL2Uyb0RvYy54bWxQSwUGAAAAAAYABgBZ&#10;AQAAgQUAAAAA&#10;">
                <v:fill on="f" focussize="0,0"/>
                <v:stroke weight="1.5pt" color="#000000 [3200]" joinstyle="round"/>
                <v:imagedata o:title=""/>
                <o:lock v:ext="edit" aspectratio="f"/>
              </v:line>
            </w:pict>
          </mc:Fallback>
        </mc:AlternateContent>
      </w:r>
    </w:p>
    <w:p w:rsidR="00A61550" w:rsidRDefault="00A61550">
      <w:pPr>
        <w:widowControl/>
        <w:tabs>
          <w:tab w:val="left" w:pos="3510"/>
        </w:tabs>
        <w:jc w:val="left"/>
        <w:rPr>
          <w:rFonts w:ascii="宋体" w:hAnsi="宋体"/>
          <w:color w:val="000000" w:themeColor="text1"/>
        </w:rPr>
      </w:pPr>
    </w:p>
    <w:p w:rsidR="00A61550" w:rsidRDefault="00A61550"/>
    <w:p w:rsidR="00A61550" w:rsidRDefault="00336921">
      <w:pPr>
        <w:ind w:firstLineChars="200" w:firstLine="560"/>
        <w:jc w:val="center"/>
        <w:rPr>
          <w:rFonts w:asciiTheme="minorEastAsia" w:eastAsiaTheme="minorEastAsia" w:hAnsiTheme="minorEastAsia"/>
          <w:b/>
          <w:bCs/>
          <w:sz w:val="44"/>
          <w:szCs w:val="23"/>
        </w:rPr>
      </w:pPr>
      <w:r>
        <w:rPr>
          <w:rFonts w:asciiTheme="minorEastAsia" w:eastAsiaTheme="minorEastAsia" w:hAnsiTheme="minorEastAsia"/>
          <w:sz w:val="28"/>
        </w:rPr>
        <w:t>中国工程建设标准化协会标准</w:t>
      </w:r>
    </w:p>
    <w:p w:rsidR="00A61550" w:rsidRDefault="00A61550">
      <w:pPr>
        <w:pStyle w:val="afff9"/>
        <w:spacing w:line="360" w:lineRule="auto"/>
        <w:rPr>
          <w:rFonts w:eastAsia="宋体"/>
        </w:rPr>
      </w:pPr>
    </w:p>
    <w:p w:rsidR="00A61550" w:rsidRDefault="00A61550">
      <w:pPr>
        <w:pStyle w:val="afffa"/>
        <w:spacing w:line="360" w:lineRule="auto"/>
        <w:rPr>
          <w:rFonts w:eastAsia="宋体"/>
        </w:rPr>
      </w:pPr>
    </w:p>
    <w:p w:rsidR="00A61550" w:rsidRDefault="0034435F">
      <w:pPr>
        <w:pStyle w:val="afffb"/>
        <w:ind w:left="204"/>
      </w:pPr>
      <w:r w:rsidRPr="0034435F">
        <w:rPr>
          <w:rFonts w:hAnsi="宋体" w:hint="eastAsia"/>
        </w:rPr>
        <w:t>公用厨房排烟通风系统技术规程</w:t>
      </w:r>
    </w:p>
    <w:p w:rsidR="00A61550" w:rsidRDefault="0034435F">
      <w:pPr>
        <w:pStyle w:val="afffb"/>
        <w:ind w:left="204"/>
        <w:rPr>
          <w:rFonts w:eastAsia="宋体"/>
          <w:sz w:val="32"/>
          <w:szCs w:val="32"/>
        </w:rPr>
      </w:pPr>
      <w:r w:rsidRPr="0034435F">
        <w:rPr>
          <w:rFonts w:eastAsia="宋体"/>
          <w:sz w:val="32"/>
          <w:szCs w:val="32"/>
        </w:rPr>
        <w:t>Technical specification for smoke exhaust ventilation system in public kitchen</w:t>
      </w:r>
      <w:r w:rsidR="00336921">
        <w:rPr>
          <w:rFonts w:eastAsia="宋体"/>
          <w:sz w:val="32"/>
          <w:szCs w:val="32"/>
        </w:rPr>
        <w:t>（</w:t>
      </w:r>
      <w:r w:rsidR="00336921">
        <w:rPr>
          <w:rFonts w:eastAsia="宋体" w:hint="eastAsia"/>
          <w:sz w:val="32"/>
          <w:szCs w:val="32"/>
        </w:rPr>
        <w:t>征求意见稿</w:t>
      </w:r>
      <w:r w:rsidR="00336921">
        <w:rPr>
          <w:rFonts w:eastAsia="宋体"/>
          <w:sz w:val="32"/>
          <w:szCs w:val="32"/>
        </w:rPr>
        <w:t>）</w:t>
      </w:r>
    </w:p>
    <w:p w:rsidR="00A61550" w:rsidRDefault="00A61550">
      <w:pPr>
        <w:pStyle w:val="afffb"/>
        <w:ind w:left="204"/>
        <w:rPr>
          <w:rFonts w:eastAsia="宋体"/>
        </w:rPr>
      </w:pPr>
    </w:p>
    <w:p w:rsidR="00A61550" w:rsidRDefault="00A61550">
      <w:pPr>
        <w:pStyle w:val="afffb"/>
        <w:ind w:left="204"/>
        <w:rPr>
          <w:rFonts w:eastAsia="宋体"/>
        </w:rPr>
      </w:pPr>
    </w:p>
    <w:p w:rsidR="00A61550" w:rsidRDefault="00A61550">
      <w:pPr>
        <w:pStyle w:val="afff8"/>
        <w:spacing w:line="360" w:lineRule="auto"/>
        <w:rPr>
          <w:rFonts w:eastAsia="宋体" w:cs="Times New Roman"/>
        </w:rPr>
      </w:pPr>
    </w:p>
    <w:p w:rsidR="00A61550" w:rsidRDefault="00A61550">
      <w:pPr>
        <w:pStyle w:val="afff8"/>
        <w:spacing w:line="360" w:lineRule="auto"/>
        <w:rPr>
          <w:rFonts w:eastAsia="宋体" w:cs="Times New Roman"/>
        </w:rPr>
      </w:pPr>
    </w:p>
    <w:p w:rsidR="00A61550" w:rsidRDefault="00A61550">
      <w:pPr>
        <w:pStyle w:val="afff8"/>
        <w:spacing w:line="360" w:lineRule="auto"/>
        <w:jc w:val="both"/>
        <w:rPr>
          <w:rFonts w:eastAsia="宋体" w:cs="Times New Roman"/>
        </w:rPr>
      </w:pPr>
    </w:p>
    <w:p w:rsidR="00A61550" w:rsidRDefault="00A61550">
      <w:pPr>
        <w:pStyle w:val="afff8"/>
        <w:spacing w:line="360" w:lineRule="auto"/>
        <w:jc w:val="both"/>
        <w:rPr>
          <w:rFonts w:eastAsia="宋体" w:cs="Times New Roman"/>
        </w:rPr>
      </w:pPr>
    </w:p>
    <w:p w:rsidR="00A61550" w:rsidRDefault="00A61550">
      <w:pPr>
        <w:rPr>
          <w:b/>
          <w:bCs/>
          <w:sz w:val="52"/>
          <w:szCs w:val="84"/>
        </w:rPr>
      </w:pPr>
    </w:p>
    <w:p w:rsidR="00A61550" w:rsidRDefault="00A61550">
      <w:pPr>
        <w:rPr>
          <w:b/>
          <w:bCs/>
          <w:sz w:val="52"/>
          <w:szCs w:val="84"/>
        </w:rPr>
      </w:pPr>
    </w:p>
    <w:p w:rsidR="00A61550" w:rsidRDefault="00336921">
      <w:pPr>
        <w:pStyle w:val="afff8"/>
        <w:rPr>
          <w:rFonts w:ascii="微软雅黑" w:eastAsia="微软雅黑" w:hAnsi="微软雅黑"/>
          <w:bCs/>
          <w:kern w:val="44"/>
          <w:sz w:val="24"/>
        </w:rPr>
        <w:sectPr w:rsidR="00A61550">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rsidR="00A61550" w:rsidRDefault="00A61550">
      <w:pPr>
        <w:widowControl/>
        <w:adjustRightInd w:val="0"/>
        <w:snapToGrid w:val="0"/>
        <w:rPr>
          <w:rFonts w:ascii="微软雅黑" w:eastAsia="微软雅黑" w:hAnsi="微软雅黑"/>
          <w:bCs/>
          <w:kern w:val="44"/>
        </w:rPr>
      </w:pPr>
    </w:p>
    <w:p w:rsidR="00A61550" w:rsidRDefault="00A61550">
      <w:pPr>
        <w:widowControl/>
        <w:adjustRightInd w:val="0"/>
        <w:snapToGrid w:val="0"/>
        <w:rPr>
          <w:rFonts w:ascii="微软雅黑" w:eastAsia="微软雅黑" w:hAnsi="微软雅黑"/>
          <w:bCs/>
          <w:kern w:val="44"/>
        </w:rPr>
      </w:pPr>
    </w:p>
    <w:p w:rsidR="00A61550" w:rsidRDefault="00A61550">
      <w:pPr>
        <w:widowControl/>
        <w:adjustRightInd w:val="0"/>
        <w:snapToGrid w:val="0"/>
        <w:rPr>
          <w:rFonts w:ascii="微软雅黑" w:eastAsia="微软雅黑" w:hAnsi="微软雅黑"/>
          <w:bCs/>
          <w:kern w:val="44"/>
        </w:rPr>
        <w:sectPr w:rsidR="00A61550">
          <w:footerReference w:type="default" r:id="rId9"/>
          <w:type w:val="continuous"/>
          <w:pgSz w:w="11906" w:h="16838"/>
          <w:pgMar w:top="1440" w:right="1800" w:bottom="1440" w:left="1800" w:header="851" w:footer="992" w:gutter="0"/>
          <w:cols w:space="720"/>
          <w:docGrid w:type="lines" w:linePitch="312"/>
        </w:sectPr>
      </w:pPr>
    </w:p>
    <w:p w:rsidR="00A61550" w:rsidRDefault="00A61550">
      <w:pPr>
        <w:jc w:val="center"/>
        <w:rPr>
          <w:rFonts w:eastAsia="黑体"/>
          <w:sz w:val="36"/>
          <w:szCs w:val="36"/>
        </w:rPr>
      </w:pPr>
    </w:p>
    <w:p w:rsidR="00A61550" w:rsidRDefault="00336921">
      <w:pPr>
        <w:jc w:val="center"/>
        <w:rPr>
          <w:rFonts w:eastAsia="宋体"/>
          <w:kern w:val="0"/>
          <w:sz w:val="28"/>
          <w:szCs w:val="22"/>
        </w:rPr>
      </w:pPr>
      <w:r>
        <w:rPr>
          <w:sz w:val="28"/>
          <w:szCs w:val="22"/>
        </w:rPr>
        <w:t>中国工程建设</w:t>
      </w:r>
      <w:r>
        <w:rPr>
          <w:rFonts w:eastAsia="宋体"/>
          <w:kern w:val="0"/>
          <w:sz w:val="28"/>
          <w:szCs w:val="22"/>
        </w:rPr>
        <w:t>标准化</w:t>
      </w:r>
      <w:r>
        <w:rPr>
          <w:sz w:val="28"/>
          <w:szCs w:val="22"/>
        </w:rPr>
        <w:t>协会标准</w:t>
      </w:r>
    </w:p>
    <w:p w:rsidR="00A61550" w:rsidRDefault="00A61550">
      <w:pPr>
        <w:jc w:val="center"/>
        <w:rPr>
          <w:sz w:val="28"/>
          <w:szCs w:val="28"/>
        </w:rPr>
      </w:pPr>
    </w:p>
    <w:p w:rsidR="0034435F" w:rsidRDefault="0034435F">
      <w:pPr>
        <w:jc w:val="center"/>
        <w:rPr>
          <w:rFonts w:eastAsia="黑体" w:hAnsi="宋体"/>
          <w:kern w:val="0"/>
          <w:sz w:val="44"/>
          <w:szCs w:val="44"/>
        </w:rPr>
      </w:pPr>
      <w:r w:rsidRPr="0034435F">
        <w:rPr>
          <w:rFonts w:eastAsia="黑体" w:hAnsi="宋体" w:hint="eastAsia"/>
          <w:kern w:val="0"/>
          <w:sz w:val="44"/>
          <w:szCs w:val="44"/>
        </w:rPr>
        <w:t>公用厨房排烟通</w:t>
      </w:r>
      <w:bookmarkStart w:id="1" w:name="_GoBack"/>
      <w:bookmarkEnd w:id="1"/>
      <w:r w:rsidRPr="0034435F">
        <w:rPr>
          <w:rFonts w:eastAsia="黑体" w:hAnsi="宋体" w:hint="eastAsia"/>
          <w:kern w:val="0"/>
          <w:sz w:val="44"/>
          <w:szCs w:val="44"/>
        </w:rPr>
        <w:t>风系统技术规程</w:t>
      </w:r>
      <w:r w:rsidRPr="0034435F">
        <w:rPr>
          <w:rFonts w:eastAsia="黑体" w:hAnsi="宋体" w:hint="eastAsia"/>
          <w:kern w:val="0"/>
          <w:sz w:val="44"/>
          <w:szCs w:val="44"/>
        </w:rPr>
        <w:t xml:space="preserve"> </w:t>
      </w:r>
    </w:p>
    <w:p w:rsidR="00A61550" w:rsidRDefault="0034435F">
      <w:pPr>
        <w:jc w:val="center"/>
        <w:rPr>
          <w:szCs w:val="22"/>
        </w:rPr>
      </w:pPr>
      <w:r w:rsidRPr="0034435F">
        <w:rPr>
          <w:sz w:val="32"/>
        </w:rPr>
        <w:t>Technical specification for smoke exhaust ventilation system in public kitchen</w:t>
      </w:r>
    </w:p>
    <w:p w:rsidR="00A61550" w:rsidRDefault="00336921">
      <w:pPr>
        <w:jc w:val="center"/>
        <w:rPr>
          <w:b/>
        </w:rPr>
      </w:pPr>
      <w:r>
        <w:rPr>
          <w:b/>
        </w:rPr>
        <w:t>T/CECS *** -20XX</w:t>
      </w:r>
    </w:p>
    <w:p w:rsidR="00A61550" w:rsidRDefault="00A61550">
      <w:pPr>
        <w:jc w:val="center"/>
        <w:rPr>
          <w:b/>
          <w:szCs w:val="22"/>
        </w:rPr>
      </w:pPr>
    </w:p>
    <w:p w:rsidR="00A61550" w:rsidRDefault="00A61550">
      <w:pPr>
        <w:ind w:firstLineChars="1200" w:firstLine="3072"/>
        <w:rPr>
          <w:szCs w:val="22"/>
        </w:rPr>
      </w:pPr>
    </w:p>
    <w:p w:rsidR="00A61550" w:rsidRDefault="00A61550">
      <w:pPr>
        <w:ind w:firstLineChars="1200" w:firstLine="3072"/>
        <w:rPr>
          <w:szCs w:val="22"/>
        </w:rPr>
      </w:pPr>
    </w:p>
    <w:p w:rsidR="00A61550" w:rsidRDefault="00A61550">
      <w:pPr>
        <w:ind w:firstLineChars="1200" w:firstLine="3072"/>
        <w:rPr>
          <w:szCs w:val="22"/>
        </w:rPr>
      </w:pPr>
    </w:p>
    <w:p w:rsidR="00A61550" w:rsidRDefault="00A61550">
      <w:pPr>
        <w:ind w:firstLineChars="1200" w:firstLine="3072"/>
        <w:rPr>
          <w:szCs w:val="22"/>
        </w:rPr>
      </w:pPr>
    </w:p>
    <w:p w:rsidR="00A61550" w:rsidRDefault="00336921">
      <w:pPr>
        <w:ind w:firstLineChars="1200" w:firstLine="3072"/>
        <w:rPr>
          <w:rFonts w:eastAsiaTheme="minorEastAsia"/>
        </w:rPr>
      </w:pPr>
      <w:r>
        <w:rPr>
          <w:rFonts w:eastAsiaTheme="minorEastAsia"/>
        </w:rPr>
        <w:t>主编单位：中国建筑标准设计研究院有限公司</w:t>
      </w:r>
    </w:p>
    <w:p w:rsidR="00A61550" w:rsidRDefault="00336921">
      <w:pPr>
        <w:ind w:firstLineChars="1200" w:firstLine="3072"/>
        <w:rPr>
          <w:rFonts w:eastAsiaTheme="minorEastAsia"/>
        </w:rPr>
      </w:pPr>
      <w:r>
        <w:rPr>
          <w:rFonts w:eastAsiaTheme="minorEastAsia"/>
        </w:rPr>
        <w:t>批准单位：中国工程建设标准化协会</w:t>
      </w:r>
    </w:p>
    <w:p w:rsidR="00A61550" w:rsidRDefault="00336921">
      <w:pPr>
        <w:ind w:firstLineChars="1200" w:firstLine="3072"/>
        <w:rPr>
          <w:rFonts w:eastAsiaTheme="minorEastAsia"/>
        </w:rPr>
      </w:pPr>
      <w:r>
        <w:rPr>
          <w:rFonts w:eastAsiaTheme="minorEastAsia"/>
        </w:rPr>
        <w:t>施行日期：</w:t>
      </w:r>
      <w:r>
        <w:rPr>
          <w:rFonts w:eastAsiaTheme="minorEastAsia"/>
        </w:rPr>
        <w:t>20XX</w:t>
      </w:r>
      <w:r>
        <w:rPr>
          <w:rFonts w:eastAsiaTheme="minorEastAsia"/>
        </w:rPr>
        <w:t>年</w:t>
      </w:r>
      <w:r>
        <w:rPr>
          <w:rFonts w:eastAsiaTheme="minorEastAsia"/>
        </w:rPr>
        <w:t>××</w:t>
      </w:r>
      <w:r>
        <w:rPr>
          <w:rFonts w:eastAsiaTheme="minorEastAsia"/>
        </w:rPr>
        <w:t>月</w:t>
      </w:r>
      <w:r>
        <w:rPr>
          <w:rFonts w:eastAsiaTheme="minorEastAsia"/>
        </w:rPr>
        <w:t>××</w:t>
      </w:r>
      <w:r>
        <w:rPr>
          <w:rFonts w:eastAsiaTheme="minorEastAsia"/>
        </w:rPr>
        <w:t>日</w:t>
      </w:r>
    </w:p>
    <w:p w:rsidR="00A61550" w:rsidRDefault="00A61550">
      <w:pPr>
        <w:jc w:val="center"/>
        <w:rPr>
          <w:szCs w:val="22"/>
        </w:rPr>
      </w:pPr>
    </w:p>
    <w:p w:rsidR="00A61550" w:rsidRDefault="00A61550">
      <w:pPr>
        <w:jc w:val="center"/>
        <w:rPr>
          <w:szCs w:val="22"/>
        </w:rPr>
      </w:pPr>
    </w:p>
    <w:p w:rsidR="00A61550" w:rsidRDefault="00A61550">
      <w:pPr>
        <w:rPr>
          <w:szCs w:val="22"/>
        </w:rPr>
      </w:pPr>
    </w:p>
    <w:p w:rsidR="00A61550" w:rsidRDefault="00336921">
      <w:pPr>
        <w:jc w:val="center"/>
      </w:pPr>
      <w:r>
        <w:rPr>
          <w:rFonts w:hint="eastAsia"/>
        </w:rPr>
        <w:t>XXXX</w:t>
      </w:r>
      <w:r>
        <w:rPr>
          <w:rFonts w:hint="eastAsia"/>
        </w:rPr>
        <w:t>出版社</w:t>
      </w:r>
    </w:p>
    <w:p w:rsidR="00A61550" w:rsidRDefault="00336921">
      <w:pPr>
        <w:widowControl/>
        <w:adjustRightInd w:val="0"/>
        <w:snapToGrid w:val="0"/>
        <w:jc w:val="center"/>
        <w:rPr>
          <w:rFonts w:ascii="宋体" w:hAnsi="宋体" w:cs="宋体"/>
          <w:b/>
          <w:kern w:val="44"/>
          <w:sz w:val="28"/>
        </w:rPr>
      </w:pPr>
      <w:r>
        <w:rPr>
          <w:rFonts w:hint="eastAsia"/>
          <w:szCs w:val="22"/>
        </w:rPr>
        <w:t>2</w:t>
      </w:r>
      <w:r>
        <w:rPr>
          <w:szCs w:val="22"/>
        </w:rPr>
        <w:t xml:space="preserve">022 </w:t>
      </w:r>
      <w:r>
        <w:rPr>
          <w:rFonts w:hint="eastAsia"/>
          <w:szCs w:val="22"/>
        </w:rPr>
        <w:t>北京</w:t>
      </w:r>
    </w:p>
    <w:p w:rsidR="00A61550" w:rsidRDefault="00336921">
      <w:pPr>
        <w:pStyle w:val="a0"/>
        <w:ind w:firstLine="594"/>
      </w:pPr>
      <w:r>
        <w:rPr>
          <w:rFonts w:ascii="宋体" w:hAnsi="宋体" w:cs="宋体"/>
          <w:b/>
          <w:kern w:val="44"/>
          <w:sz w:val="28"/>
        </w:rPr>
        <w:br w:type="page"/>
      </w:r>
    </w:p>
    <w:p w:rsidR="00A61550" w:rsidRDefault="00336921">
      <w:pPr>
        <w:jc w:val="center"/>
        <w:rPr>
          <w:rFonts w:ascii="宋体" w:eastAsia="宋体" w:hAnsi="宋体" w:cs="宋体"/>
          <w:b/>
          <w:sz w:val="28"/>
          <w:szCs w:val="28"/>
        </w:rPr>
      </w:pPr>
      <w:r>
        <w:rPr>
          <w:rFonts w:ascii="宋体" w:eastAsia="宋体" w:hAnsi="宋体" w:cs="宋体" w:hint="eastAsia"/>
          <w:b/>
          <w:sz w:val="28"/>
          <w:szCs w:val="28"/>
        </w:rPr>
        <w:lastRenderedPageBreak/>
        <w:t>前</w:t>
      </w:r>
      <w:r>
        <w:rPr>
          <w:rFonts w:ascii="宋体" w:eastAsia="宋体" w:hAnsi="宋体" w:cs="宋体"/>
          <w:b/>
          <w:sz w:val="28"/>
          <w:szCs w:val="28"/>
        </w:rPr>
        <w:t xml:space="preserve">  </w:t>
      </w:r>
      <w:r>
        <w:rPr>
          <w:rFonts w:ascii="宋体" w:eastAsia="宋体" w:hAnsi="宋体" w:cs="宋体" w:hint="eastAsia"/>
          <w:b/>
          <w:sz w:val="28"/>
          <w:szCs w:val="28"/>
        </w:rPr>
        <w:t>言</w:t>
      </w:r>
    </w:p>
    <w:p w:rsidR="00A61550" w:rsidRDefault="00336921">
      <w:pPr>
        <w:pStyle w:val="a0"/>
        <w:ind w:firstLine="512"/>
        <w:rPr>
          <w:rFonts w:eastAsiaTheme="minorEastAsia"/>
        </w:rPr>
      </w:pPr>
      <w:r>
        <w:rPr>
          <w:rFonts w:eastAsiaTheme="minorEastAsia"/>
        </w:rPr>
        <w:t>根据中国工程建设标准化协会《关于印发</w:t>
      </w:r>
      <w:r>
        <w:t>&lt;</w:t>
      </w:r>
      <w:r>
        <w:rPr>
          <w:rFonts w:eastAsiaTheme="minorEastAsia"/>
        </w:rPr>
        <w:t>2020</w:t>
      </w:r>
      <w:r>
        <w:rPr>
          <w:rFonts w:eastAsiaTheme="minorEastAsia"/>
        </w:rPr>
        <w:t>年第二批协会标准制订、修订计划</w:t>
      </w:r>
      <w:r>
        <w:t>&gt;</w:t>
      </w:r>
      <w:r>
        <w:rPr>
          <w:rFonts w:eastAsiaTheme="minorEastAsia"/>
        </w:rPr>
        <w:t>的通知》（建标协字</w:t>
      </w:r>
      <w:r>
        <w:t>[2020]23</w:t>
      </w:r>
      <w:r>
        <w:rPr>
          <w:rFonts w:eastAsiaTheme="minorEastAsia"/>
        </w:rPr>
        <w:t>号）的要求，编制组经深入调查研究，认真总结实践经验，参考国内外先进标准，并在广泛征求意见的基础上，制定本规程。</w:t>
      </w:r>
    </w:p>
    <w:p w:rsidR="00A61550" w:rsidRDefault="00336921">
      <w:pPr>
        <w:pStyle w:val="a0"/>
        <w:ind w:firstLine="512"/>
        <w:rPr>
          <w:rFonts w:eastAsiaTheme="minorEastAsia"/>
        </w:rPr>
      </w:pPr>
      <w:r>
        <w:rPr>
          <w:rFonts w:eastAsiaTheme="minorEastAsia"/>
        </w:rPr>
        <w:t>本规程共分</w:t>
      </w:r>
      <w:r>
        <w:rPr>
          <w:rFonts w:eastAsiaTheme="minorEastAsia"/>
        </w:rPr>
        <w:t>7</w:t>
      </w:r>
      <w:r>
        <w:rPr>
          <w:rFonts w:eastAsiaTheme="minorEastAsia"/>
        </w:rPr>
        <w:t>章，主要内容包括：总则、术语、系统设计、设备选用、自动控制系统、施工安装、调试与验收、运行维护。</w:t>
      </w:r>
    </w:p>
    <w:p w:rsidR="00A61550" w:rsidRDefault="00336921">
      <w:pPr>
        <w:pStyle w:val="a0"/>
        <w:ind w:firstLine="512"/>
        <w:rPr>
          <w:rFonts w:eastAsiaTheme="minorEastAsia"/>
        </w:rPr>
      </w:pPr>
      <w:r>
        <w:rPr>
          <w:rFonts w:eastAsiaTheme="minorEastAsia"/>
        </w:rPr>
        <w:t>本标准的某些内容可能直接或间接涉及专利，本标准的发布机构不承担识别这些专利的责任。</w:t>
      </w:r>
    </w:p>
    <w:p w:rsidR="00A61550" w:rsidRDefault="00336921">
      <w:pPr>
        <w:pStyle w:val="a0"/>
        <w:ind w:firstLine="512"/>
        <w:rPr>
          <w:rFonts w:eastAsiaTheme="minorEastAsia"/>
        </w:rPr>
      </w:pPr>
      <w:r>
        <w:rPr>
          <w:rFonts w:eastAsiaTheme="minorEastAsia"/>
        </w:rPr>
        <w:t>本规程由中国工程建设标准化协会建筑环境与节能专业委员会归口管理，由中国建筑标准设计研究院有限公司和中也环保科技（北京）有限公司负责具体技术内容的解释。执行过程中，如有意见或建议，请反馈给中国建筑标准设计研究院有限公司（地址：北京市</w:t>
      </w:r>
      <w:proofErr w:type="gramStart"/>
      <w:r>
        <w:rPr>
          <w:rFonts w:eastAsiaTheme="minorEastAsia"/>
        </w:rPr>
        <w:t>海淀区首体</w:t>
      </w:r>
      <w:proofErr w:type="gramEnd"/>
      <w:r>
        <w:rPr>
          <w:rFonts w:eastAsiaTheme="minorEastAsia"/>
        </w:rPr>
        <w:t>南路</w:t>
      </w:r>
      <w:r>
        <w:rPr>
          <w:rFonts w:eastAsiaTheme="minorEastAsia"/>
        </w:rPr>
        <w:t>9</w:t>
      </w:r>
      <w:r>
        <w:rPr>
          <w:rFonts w:eastAsiaTheme="minorEastAsia"/>
        </w:rPr>
        <w:t>号主语国际</w:t>
      </w:r>
      <w:r>
        <w:rPr>
          <w:rFonts w:eastAsiaTheme="minorEastAsia"/>
        </w:rPr>
        <w:t>2</w:t>
      </w:r>
      <w:r>
        <w:rPr>
          <w:rFonts w:eastAsiaTheme="minorEastAsia"/>
        </w:rPr>
        <w:t>号楼，邮政编码：</w:t>
      </w:r>
      <w:r>
        <w:rPr>
          <w:rFonts w:eastAsiaTheme="minorEastAsia"/>
        </w:rPr>
        <w:t>100048</w:t>
      </w:r>
      <w:r>
        <w:rPr>
          <w:rFonts w:eastAsiaTheme="minorEastAsia"/>
        </w:rPr>
        <w:t>，邮箱：</w:t>
      </w:r>
      <w:r>
        <w:rPr>
          <w:rFonts w:eastAsiaTheme="minorEastAsia"/>
        </w:rPr>
        <w:t>xx</w:t>
      </w:r>
      <w:r>
        <w:rPr>
          <w:rFonts w:eastAsiaTheme="minorEastAsia"/>
        </w:rPr>
        <w:t>）。</w:t>
      </w:r>
    </w:p>
    <w:p w:rsidR="00A61550" w:rsidRDefault="00336921">
      <w:pPr>
        <w:ind w:firstLineChars="200" w:firstLine="512"/>
        <w:rPr>
          <w:rFonts w:eastAsia="宋体"/>
          <w:szCs w:val="24"/>
        </w:rPr>
      </w:pPr>
      <w:r>
        <w:rPr>
          <w:rFonts w:eastAsia="宋体"/>
          <w:szCs w:val="24"/>
        </w:rPr>
        <w:t>主编单位：中国</w:t>
      </w:r>
      <w:r>
        <w:rPr>
          <w:rFonts w:eastAsia="宋体"/>
          <w:szCs w:val="24"/>
        </w:rPr>
        <w:t>建筑标准设计研究院有限公司</w:t>
      </w:r>
    </w:p>
    <w:p w:rsidR="00A61550" w:rsidRDefault="00336921">
      <w:pPr>
        <w:ind w:firstLineChars="200" w:firstLine="512"/>
        <w:rPr>
          <w:rFonts w:eastAsia="宋体"/>
          <w:szCs w:val="24"/>
        </w:rPr>
      </w:pPr>
      <w:r>
        <w:rPr>
          <w:rFonts w:eastAsia="宋体"/>
          <w:szCs w:val="24"/>
        </w:rPr>
        <w:t xml:space="preserve">          </w:t>
      </w:r>
      <w:r>
        <w:rPr>
          <w:rFonts w:eastAsia="宋体"/>
          <w:szCs w:val="24"/>
        </w:rPr>
        <w:t>中也环保科技（北京）有限公司</w:t>
      </w:r>
    </w:p>
    <w:p w:rsidR="00A61550" w:rsidRDefault="00336921">
      <w:pPr>
        <w:ind w:firstLineChars="200" w:firstLine="512"/>
        <w:jc w:val="left"/>
        <w:rPr>
          <w:rFonts w:eastAsia="宋体" w:cs="宋体"/>
          <w:szCs w:val="24"/>
        </w:rPr>
      </w:pPr>
      <w:r>
        <w:rPr>
          <w:rFonts w:eastAsia="宋体" w:cs="宋体" w:hint="eastAsia"/>
          <w:szCs w:val="24"/>
        </w:rPr>
        <w:t>参编单位：</w:t>
      </w:r>
    </w:p>
    <w:p w:rsidR="00A61550" w:rsidRDefault="00A61550">
      <w:pPr>
        <w:pStyle w:val="a0"/>
        <w:ind w:firstLine="512"/>
        <w:rPr>
          <w:szCs w:val="24"/>
        </w:rPr>
      </w:pPr>
    </w:p>
    <w:p w:rsidR="00A61550" w:rsidRDefault="00A61550">
      <w:pPr>
        <w:pStyle w:val="a0"/>
        <w:ind w:firstLine="512"/>
        <w:rPr>
          <w:szCs w:val="24"/>
        </w:rPr>
      </w:pPr>
    </w:p>
    <w:p w:rsidR="00A61550" w:rsidRDefault="00336921">
      <w:pPr>
        <w:pStyle w:val="af2"/>
        <w:widowControl/>
        <w:adjustRightInd w:val="0"/>
        <w:snapToGrid w:val="0"/>
        <w:spacing w:before="0" w:beforeAutospacing="0" w:after="0" w:afterAutospacing="0"/>
        <w:ind w:firstLineChars="200" w:firstLine="512"/>
        <w:jc w:val="both"/>
        <w:rPr>
          <w:rFonts w:cs="宋体"/>
        </w:rPr>
      </w:pPr>
      <w:r>
        <w:rPr>
          <w:rFonts w:cs="宋体" w:hint="eastAsia"/>
        </w:rPr>
        <w:t>主要起草人：</w:t>
      </w:r>
    </w:p>
    <w:p w:rsidR="00A61550" w:rsidRDefault="00A61550">
      <w:pPr>
        <w:pStyle w:val="af2"/>
        <w:widowControl/>
        <w:adjustRightInd w:val="0"/>
        <w:snapToGrid w:val="0"/>
        <w:spacing w:before="0" w:beforeAutospacing="0" w:after="0" w:afterAutospacing="0"/>
        <w:ind w:firstLineChars="200" w:firstLine="512"/>
        <w:jc w:val="both"/>
        <w:rPr>
          <w:rFonts w:cs="宋体"/>
        </w:rPr>
      </w:pPr>
    </w:p>
    <w:p w:rsidR="00A61550" w:rsidRDefault="00336921">
      <w:pPr>
        <w:pStyle w:val="af2"/>
        <w:widowControl/>
        <w:adjustRightInd w:val="0"/>
        <w:snapToGrid w:val="0"/>
        <w:spacing w:before="0" w:beforeAutospacing="0" w:after="0" w:afterAutospacing="0"/>
        <w:ind w:firstLineChars="200" w:firstLine="512"/>
        <w:jc w:val="both"/>
        <w:rPr>
          <w:rFonts w:cs="宋体"/>
        </w:rPr>
      </w:pPr>
      <w:r>
        <w:rPr>
          <w:rFonts w:cs="宋体" w:hint="eastAsia"/>
        </w:rPr>
        <w:t>主要审查人：</w:t>
      </w:r>
    </w:p>
    <w:p w:rsidR="00A61550" w:rsidRDefault="00A61550">
      <w:pPr>
        <w:pStyle w:val="af2"/>
        <w:widowControl/>
        <w:adjustRightInd w:val="0"/>
        <w:snapToGrid w:val="0"/>
        <w:spacing w:before="0" w:beforeAutospacing="0" w:after="0" w:afterAutospacing="0"/>
        <w:ind w:firstLineChars="150" w:firstLine="384"/>
        <w:jc w:val="both"/>
        <w:rPr>
          <w:rFonts w:cs="宋体"/>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sdt>
      <w:sdtPr>
        <w:rPr>
          <w:lang w:val="zh-CN"/>
        </w:rPr>
        <w:id w:val="-1583666827"/>
        <w:docPartObj>
          <w:docPartGallery w:val="Table of Contents"/>
          <w:docPartUnique/>
        </w:docPartObj>
      </w:sdtPr>
      <w:sdtEndPr>
        <w:rPr>
          <w:b/>
          <w:bCs/>
        </w:rPr>
      </w:sdtEndPr>
      <w:sdtContent>
        <w:p w:rsidR="00A61550" w:rsidRDefault="00336921">
          <w:pPr>
            <w:spacing w:line="240" w:lineRule="auto"/>
            <w:jc w:val="center"/>
          </w:pPr>
          <w:r>
            <w:rPr>
              <w:rFonts w:ascii="宋体" w:eastAsia="宋体" w:hAnsi="宋体"/>
              <w:sz w:val="21"/>
            </w:rPr>
            <w:t>目录</w:t>
          </w:r>
        </w:p>
        <w:p w:rsidR="00A61550" w:rsidRDefault="00336921">
          <w:pPr>
            <w:pStyle w:val="10"/>
            <w:tabs>
              <w:tab w:val="left" w:pos="840"/>
              <w:tab w:val="right" w:leader="dot" w:pos="8953"/>
            </w:tabs>
            <w:rPr>
              <w:rFonts w:asciiTheme="minorHAnsi" w:eastAsiaTheme="minorEastAsia" w:hAnsiTheme="minorHAnsi" w:cstheme="minorBidi"/>
              <w:szCs w:val="22"/>
            </w:rPr>
          </w:pPr>
          <w:r>
            <w:fldChar w:fldCharType="begin"/>
          </w:r>
          <w:r>
            <w:instrText xml:space="preserve"> TOC \o "1-2" \h \z \u </w:instrText>
          </w:r>
          <w:r>
            <w:fldChar w:fldCharType="separate"/>
          </w:r>
          <w:hyperlink w:anchor="_Toc98920117" w:history="1">
            <w:r>
              <w:rPr>
                <w:rStyle w:val="afb"/>
              </w:rPr>
              <w:t>1</w:t>
            </w:r>
            <w:r>
              <w:rPr>
                <w:rFonts w:asciiTheme="minorHAnsi" w:eastAsiaTheme="minorEastAsia" w:hAnsiTheme="minorHAnsi" w:cstheme="minorBidi"/>
                <w:szCs w:val="22"/>
              </w:rPr>
              <w:tab/>
            </w:r>
            <w:r>
              <w:rPr>
                <w:rStyle w:val="afb"/>
                <w:rFonts w:hint="eastAsia"/>
              </w:rPr>
              <w:t>总则</w:t>
            </w:r>
            <w:r>
              <w:tab/>
            </w:r>
            <w:r>
              <w:fldChar w:fldCharType="begin"/>
            </w:r>
            <w:r>
              <w:instrText xml:space="preserve"> PAGEREF _Toc98920117 \h </w:instrText>
            </w:r>
            <w:r>
              <w:fldChar w:fldCharType="separate"/>
            </w:r>
            <w:r>
              <w:t>1</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18" w:history="1">
            <w:r>
              <w:rPr>
                <w:rStyle w:val="afb"/>
              </w:rPr>
              <w:t>2</w:t>
            </w:r>
            <w:r>
              <w:rPr>
                <w:rFonts w:asciiTheme="minorHAnsi" w:eastAsiaTheme="minorEastAsia" w:hAnsiTheme="minorHAnsi" w:cstheme="minorBidi"/>
                <w:szCs w:val="22"/>
              </w:rPr>
              <w:tab/>
            </w:r>
            <w:r>
              <w:rPr>
                <w:rStyle w:val="afb"/>
                <w:rFonts w:hint="eastAsia"/>
              </w:rPr>
              <w:t>术</w:t>
            </w:r>
            <w:r>
              <w:rPr>
                <w:rStyle w:val="afb"/>
              </w:rPr>
              <w:t xml:space="preserve">  </w:t>
            </w:r>
            <w:r>
              <w:rPr>
                <w:rStyle w:val="afb"/>
                <w:rFonts w:hint="eastAsia"/>
              </w:rPr>
              <w:t>语</w:t>
            </w:r>
            <w:r>
              <w:tab/>
            </w:r>
            <w:r>
              <w:fldChar w:fldCharType="begin"/>
            </w:r>
            <w:r>
              <w:instrText xml:space="preserve"> PAGEREF _Toc98920118 \h </w:instrText>
            </w:r>
            <w:r>
              <w:fldChar w:fldCharType="separate"/>
            </w:r>
            <w:r>
              <w:t>2</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19" w:history="1">
            <w:r>
              <w:rPr>
                <w:rStyle w:val="afb"/>
              </w:rPr>
              <w:t>3</w:t>
            </w:r>
            <w:r>
              <w:rPr>
                <w:rFonts w:asciiTheme="minorHAnsi" w:eastAsiaTheme="minorEastAsia" w:hAnsiTheme="minorHAnsi" w:cstheme="minorBidi"/>
                <w:szCs w:val="22"/>
              </w:rPr>
              <w:tab/>
            </w:r>
            <w:r>
              <w:rPr>
                <w:rStyle w:val="afb"/>
                <w:rFonts w:hint="eastAsia"/>
              </w:rPr>
              <w:t>系统设计</w:t>
            </w:r>
            <w:r>
              <w:tab/>
            </w:r>
            <w:r>
              <w:fldChar w:fldCharType="begin"/>
            </w:r>
            <w:r>
              <w:instrText xml:space="preserve"> PAGEREF _Toc98920119</w:instrText>
            </w:r>
            <w:r>
              <w:instrText xml:space="preserve"> \h </w:instrText>
            </w:r>
            <w:r>
              <w:fldChar w:fldCharType="separate"/>
            </w:r>
            <w:r>
              <w:t>4</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0" w:history="1">
            <w:r>
              <w:rPr>
                <w:rStyle w:val="afb"/>
              </w:rPr>
              <w:t>3.1</w:t>
            </w:r>
            <w:r>
              <w:rPr>
                <w:rFonts w:asciiTheme="minorHAnsi" w:eastAsiaTheme="minorEastAsia" w:hAnsiTheme="minorHAnsi" w:cstheme="minorBidi"/>
                <w:szCs w:val="22"/>
              </w:rPr>
              <w:tab/>
            </w:r>
            <w:r>
              <w:rPr>
                <w:rStyle w:val="afb"/>
                <w:rFonts w:hint="eastAsia"/>
              </w:rPr>
              <w:t>一般规定</w:t>
            </w:r>
            <w:r>
              <w:tab/>
            </w:r>
            <w:r>
              <w:fldChar w:fldCharType="begin"/>
            </w:r>
            <w:r>
              <w:instrText xml:space="preserve"> PAGEREF _Toc98920120 \h </w:instrText>
            </w:r>
            <w:r>
              <w:fldChar w:fldCharType="separate"/>
            </w:r>
            <w:r>
              <w:t>4</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1" w:history="1">
            <w:r>
              <w:rPr>
                <w:rStyle w:val="afb"/>
              </w:rPr>
              <w:t>3.2</w:t>
            </w:r>
            <w:r>
              <w:rPr>
                <w:rFonts w:asciiTheme="minorHAnsi" w:eastAsiaTheme="minorEastAsia" w:hAnsiTheme="minorHAnsi" w:cstheme="minorBidi"/>
                <w:szCs w:val="22"/>
              </w:rPr>
              <w:tab/>
            </w:r>
            <w:r>
              <w:rPr>
                <w:rStyle w:val="afb"/>
                <w:rFonts w:hint="eastAsia"/>
              </w:rPr>
              <w:t>局部排风</w:t>
            </w:r>
            <w:r>
              <w:tab/>
            </w:r>
            <w:r>
              <w:fldChar w:fldCharType="begin"/>
            </w:r>
            <w:r>
              <w:instrText xml:space="preserve"> PAGEREF </w:instrText>
            </w:r>
            <w:r>
              <w:instrText xml:space="preserve">_Toc98920121 \h </w:instrText>
            </w:r>
            <w:r>
              <w:fldChar w:fldCharType="separate"/>
            </w:r>
            <w:r>
              <w:t>7</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2" w:history="1">
            <w:r>
              <w:rPr>
                <w:rStyle w:val="afb"/>
              </w:rPr>
              <w:t>3.3</w:t>
            </w:r>
            <w:r>
              <w:rPr>
                <w:rFonts w:asciiTheme="minorHAnsi" w:eastAsiaTheme="minorEastAsia" w:hAnsiTheme="minorHAnsi" w:cstheme="minorBidi"/>
                <w:szCs w:val="22"/>
              </w:rPr>
              <w:tab/>
            </w:r>
            <w:r>
              <w:rPr>
                <w:rStyle w:val="afb"/>
                <w:rFonts w:hint="eastAsia"/>
              </w:rPr>
              <w:t>全面排风</w:t>
            </w:r>
            <w:r>
              <w:tab/>
            </w:r>
            <w:r>
              <w:fldChar w:fldCharType="begin"/>
            </w:r>
            <w:r>
              <w:instrText xml:space="preserve"> PAGEREF _Toc98920122 \h </w:instrText>
            </w:r>
            <w:r>
              <w:fldChar w:fldCharType="separate"/>
            </w:r>
            <w:r>
              <w:t>15</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3" w:history="1">
            <w:r>
              <w:rPr>
                <w:rStyle w:val="afb"/>
              </w:rPr>
              <w:t>3.4</w:t>
            </w:r>
            <w:r>
              <w:rPr>
                <w:rFonts w:asciiTheme="minorHAnsi" w:eastAsiaTheme="minorEastAsia" w:hAnsiTheme="minorHAnsi" w:cstheme="minorBidi"/>
                <w:szCs w:val="22"/>
              </w:rPr>
              <w:tab/>
            </w:r>
            <w:r>
              <w:rPr>
                <w:rStyle w:val="afb"/>
                <w:rFonts w:hint="eastAsia"/>
              </w:rPr>
              <w:t>补风系统</w:t>
            </w:r>
            <w:r>
              <w:tab/>
            </w:r>
            <w:r>
              <w:fldChar w:fldCharType="begin"/>
            </w:r>
            <w:r>
              <w:instrText xml:space="preserve"> PAGEREF _Toc98920123 \h </w:instrText>
            </w:r>
            <w:r>
              <w:fldChar w:fldCharType="separate"/>
            </w:r>
            <w:r>
              <w:t>17</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4" w:history="1">
            <w:r>
              <w:rPr>
                <w:rStyle w:val="afb"/>
              </w:rPr>
              <w:t>3.5</w:t>
            </w:r>
            <w:r>
              <w:rPr>
                <w:rFonts w:asciiTheme="minorHAnsi" w:eastAsiaTheme="minorEastAsia" w:hAnsiTheme="minorHAnsi" w:cstheme="minorBidi"/>
                <w:szCs w:val="22"/>
              </w:rPr>
              <w:tab/>
            </w:r>
            <w:r>
              <w:rPr>
                <w:rStyle w:val="afb"/>
                <w:rFonts w:hint="eastAsia"/>
              </w:rPr>
              <w:t>风管及附件设计</w:t>
            </w:r>
            <w:r>
              <w:tab/>
            </w:r>
            <w:r>
              <w:fldChar w:fldCharType="begin"/>
            </w:r>
            <w:r>
              <w:instrText xml:space="preserve"> PAGEREF _Toc98920124 \h </w:instrText>
            </w:r>
            <w:r>
              <w:fldChar w:fldCharType="separate"/>
            </w:r>
            <w:r>
              <w:t>21</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25" w:history="1">
            <w:r>
              <w:rPr>
                <w:rStyle w:val="afb"/>
              </w:rPr>
              <w:t>4</w:t>
            </w:r>
            <w:r>
              <w:rPr>
                <w:rFonts w:asciiTheme="minorHAnsi" w:eastAsiaTheme="minorEastAsia" w:hAnsiTheme="minorHAnsi" w:cstheme="minorBidi"/>
                <w:szCs w:val="22"/>
              </w:rPr>
              <w:tab/>
            </w:r>
            <w:r>
              <w:rPr>
                <w:rStyle w:val="afb"/>
                <w:rFonts w:hint="eastAsia"/>
              </w:rPr>
              <w:t>设备选用</w:t>
            </w:r>
            <w:r>
              <w:tab/>
            </w:r>
            <w:r>
              <w:fldChar w:fldCharType="begin"/>
            </w:r>
            <w:r>
              <w:instrText xml:space="preserve"> PAGEREF _Toc98920125 \h </w:instrText>
            </w:r>
            <w:r>
              <w:fldChar w:fldCharType="separate"/>
            </w:r>
            <w:r>
              <w:t>28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6" w:history="1">
            <w:r>
              <w:rPr>
                <w:rStyle w:val="afb"/>
              </w:rPr>
              <w:t>4.1</w:t>
            </w:r>
            <w:r>
              <w:rPr>
                <w:rFonts w:asciiTheme="minorHAnsi" w:eastAsiaTheme="minorEastAsia" w:hAnsiTheme="minorHAnsi" w:cstheme="minorBidi"/>
                <w:szCs w:val="22"/>
              </w:rPr>
              <w:tab/>
            </w:r>
            <w:r>
              <w:rPr>
                <w:rStyle w:val="afb"/>
                <w:rFonts w:hint="eastAsia"/>
              </w:rPr>
              <w:t>一般规定</w:t>
            </w:r>
            <w:r>
              <w:tab/>
            </w:r>
            <w:r>
              <w:fldChar w:fldCharType="begin"/>
            </w:r>
            <w:r>
              <w:instrText xml:space="preserve"> PAGEREF _Toc9892</w:instrText>
            </w:r>
            <w:r>
              <w:instrText xml:space="preserve">0126 \h </w:instrText>
            </w:r>
            <w:r>
              <w:fldChar w:fldCharType="separate"/>
            </w:r>
            <w:r>
              <w:t>28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7" w:history="1">
            <w:r>
              <w:rPr>
                <w:rStyle w:val="afb"/>
              </w:rPr>
              <w:t>4.2</w:t>
            </w:r>
            <w:r>
              <w:rPr>
                <w:rFonts w:asciiTheme="minorHAnsi" w:eastAsiaTheme="minorEastAsia" w:hAnsiTheme="minorHAnsi" w:cstheme="minorBidi"/>
                <w:szCs w:val="22"/>
              </w:rPr>
              <w:tab/>
            </w:r>
            <w:r>
              <w:rPr>
                <w:rStyle w:val="afb"/>
                <w:rFonts w:hint="eastAsia"/>
              </w:rPr>
              <w:t>油烟净化器</w:t>
            </w:r>
            <w:r>
              <w:tab/>
            </w:r>
            <w:r>
              <w:fldChar w:fldCharType="begin"/>
            </w:r>
            <w:r>
              <w:instrText xml:space="preserve"> PAGEREF _Toc98920127 \h </w:instrText>
            </w:r>
            <w:r>
              <w:fldChar w:fldCharType="separate"/>
            </w:r>
            <w:r>
              <w:t>28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28" w:history="1">
            <w:r>
              <w:rPr>
                <w:rStyle w:val="afb"/>
              </w:rPr>
              <w:t>4.3</w:t>
            </w:r>
            <w:r>
              <w:rPr>
                <w:rFonts w:asciiTheme="minorHAnsi" w:eastAsiaTheme="minorEastAsia" w:hAnsiTheme="minorHAnsi" w:cstheme="minorBidi"/>
                <w:szCs w:val="22"/>
              </w:rPr>
              <w:tab/>
            </w:r>
            <w:r>
              <w:rPr>
                <w:rStyle w:val="afb"/>
                <w:rFonts w:hint="eastAsia"/>
              </w:rPr>
              <w:t>通风机</w:t>
            </w:r>
            <w:r>
              <w:tab/>
            </w:r>
            <w:r>
              <w:fldChar w:fldCharType="begin"/>
            </w:r>
            <w:r>
              <w:instrText xml:space="preserve"> PAGEREF _Toc98920128 \h </w:instrText>
            </w:r>
            <w:r>
              <w:fldChar w:fldCharType="separate"/>
            </w:r>
            <w:r>
              <w:t>30</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29" w:history="1">
            <w:r>
              <w:rPr>
                <w:rStyle w:val="afb"/>
              </w:rPr>
              <w:t>5</w:t>
            </w:r>
            <w:r>
              <w:rPr>
                <w:rFonts w:asciiTheme="minorHAnsi" w:eastAsiaTheme="minorEastAsia" w:hAnsiTheme="minorHAnsi" w:cstheme="minorBidi"/>
                <w:szCs w:val="22"/>
              </w:rPr>
              <w:tab/>
            </w:r>
            <w:r>
              <w:rPr>
                <w:rStyle w:val="afb"/>
                <w:rFonts w:hint="eastAsia"/>
              </w:rPr>
              <w:t>自动控制系统</w:t>
            </w:r>
            <w:r>
              <w:tab/>
            </w:r>
            <w:r>
              <w:fldChar w:fldCharType="begin"/>
            </w:r>
            <w:r>
              <w:instrText xml:space="preserve"> PAGEREF _Toc9892</w:instrText>
            </w:r>
            <w:r>
              <w:instrText xml:space="preserve">0129 \h </w:instrText>
            </w:r>
            <w:r>
              <w:fldChar w:fldCharType="separate"/>
            </w:r>
            <w:r>
              <w:t>34</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0" w:history="1">
            <w:r>
              <w:rPr>
                <w:rStyle w:val="afb"/>
              </w:rPr>
              <w:t>5.1</w:t>
            </w:r>
            <w:r>
              <w:rPr>
                <w:rFonts w:asciiTheme="minorHAnsi" w:eastAsiaTheme="minorEastAsia" w:hAnsiTheme="minorHAnsi" w:cstheme="minorBidi"/>
                <w:szCs w:val="22"/>
              </w:rPr>
              <w:tab/>
            </w:r>
            <w:r>
              <w:rPr>
                <w:rStyle w:val="afb"/>
                <w:rFonts w:hint="eastAsia"/>
              </w:rPr>
              <w:t>一般规定</w:t>
            </w:r>
            <w:r>
              <w:tab/>
            </w:r>
            <w:r>
              <w:fldChar w:fldCharType="begin"/>
            </w:r>
            <w:r>
              <w:instrText xml:space="preserve"> PAGEREF _Toc98920130 \h </w:instrText>
            </w:r>
            <w:r>
              <w:fldChar w:fldCharType="separate"/>
            </w:r>
            <w:r>
              <w:t>34</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1" w:history="1">
            <w:r>
              <w:rPr>
                <w:rStyle w:val="afb"/>
              </w:rPr>
              <w:t>5.2</w:t>
            </w:r>
            <w:r>
              <w:rPr>
                <w:rFonts w:asciiTheme="minorHAnsi" w:eastAsiaTheme="minorEastAsia" w:hAnsiTheme="minorHAnsi" w:cstheme="minorBidi"/>
                <w:szCs w:val="22"/>
              </w:rPr>
              <w:tab/>
            </w:r>
            <w:r>
              <w:rPr>
                <w:rStyle w:val="afb"/>
                <w:rFonts w:hint="eastAsia"/>
              </w:rPr>
              <w:t>自动控制系统设计</w:t>
            </w:r>
            <w:r>
              <w:tab/>
            </w:r>
            <w:r>
              <w:fldChar w:fldCharType="begin"/>
            </w:r>
            <w:r>
              <w:instrText xml:space="preserve"> PAGEREF _Toc98920131 \h </w:instrText>
            </w:r>
            <w:r>
              <w:fldChar w:fldCharType="separate"/>
            </w:r>
            <w:r>
              <w:t>35</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32" w:history="1">
            <w:r>
              <w:rPr>
                <w:rStyle w:val="afb"/>
              </w:rPr>
              <w:t>6</w:t>
            </w:r>
            <w:r>
              <w:rPr>
                <w:rFonts w:asciiTheme="minorHAnsi" w:eastAsiaTheme="minorEastAsia" w:hAnsiTheme="minorHAnsi" w:cstheme="minorBidi"/>
                <w:szCs w:val="22"/>
              </w:rPr>
              <w:tab/>
            </w:r>
            <w:r>
              <w:rPr>
                <w:rStyle w:val="afb"/>
                <w:rFonts w:hint="eastAsia"/>
              </w:rPr>
              <w:t>施工安装</w:t>
            </w:r>
            <w:r>
              <w:tab/>
            </w:r>
            <w:r>
              <w:fldChar w:fldCharType="begin"/>
            </w:r>
            <w:r>
              <w:instrText xml:space="preserve"> PAGEREF _Toc98920132 \h </w:instrText>
            </w:r>
            <w:r>
              <w:fldChar w:fldCharType="separate"/>
            </w:r>
            <w:r>
              <w:t>38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3" w:history="1">
            <w:r>
              <w:rPr>
                <w:rStyle w:val="afb"/>
              </w:rPr>
              <w:t>6.1</w:t>
            </w:r>
            <w:r>
              <w:rPr>
                <w:rFonts w:asciiTheme="minorHAnsi" w:eastAsiaTheme="minorEastAsia" w:hAnsiTheme="minorHAnsi" w:cstheme="minorBidi"/>
                <w:szCs w:val="22"/>
              </w:rPr>
              <w:tab/>
            </w:r>
            <w:r>
              <w:rPr>
                <w:rStyle w:val="afb"/>
                <w:rFonts w:hint="eastAsia"/>
              </w:rPr>
              <w:t>一般规定</w:t>
            </w:r>
            <w:r>
              <w:tab/>
            </w:r>
            <w:r>
              <w:fldChar w:fldCharType="begin"/>
            </w:r>
            <w:r>
              <w:instrText xml:space="preserve"> PAGEREF _Toc98920133 \h </w:instrText>
            </w:r>
            <w:r>
              <w:fldChar w:fldCharType="separate"/>
            </w:r>
            <w:r>
              <w:t>38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4" w:history="1">
            <w:r>
              <w:rPr>
                <w:rStyle w:val="afb"/>
              </w:rPr>
              <w:t>6.2</w:t>
            </w:r>
            <w:r>
              <w:rPr>
                <w:rFonts w:asciiTheme="minorHAnsi" w:eastAsiaTheme="minorEastAsia" w:hAnsiTheme="minorHAnsi" w:cstheme="minorBidi"/>
                <w:szCs w:val="22"/>
              </w:rPr>
              <w:tab/>
            </w:r>
            <w:r>
              <w:rPr>
                <w:rStyle w:val="afb"/>
                <w:rFonts w:hint="eastAsia"/>
              </w:rPr>
              <w:t>风管安装</w:t>
            </w:r>
            <w:r>
              <w:tab/>
            </w:r>
            <w:r>
              <w:fldChar w:fldCharType="begin"/>
            </w:r>
            <w:r>
              <w:instrText xml:space="preserve"> PAGEREF _Toc98920134 \h </w:instrText>
            </w:r>
            <w:r>
              <w:fldChar w:fldCharType="separate"/>
            </w:r>
            <w:r>
              <w:t>38</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5" w:history="1">
            <w:r>
              <w:rPr>
                <w:rStyle w:val="afb"/>
              </w:rPr>
              <w:t>6.3</w:t>
            </w:r>
            <w:r>
              <w:rPr>
                <w:rFonts w:asciiTheme="minorHAnsi" w:eastAsiaTheme="minorEastAsia" w:hAnsiTheme="minorHAnsi" w:cstheme="minorBidi"/>
                <w:szCs w:val="22"/>
              </w:rPr>
              <w:tab/>
            </w:r>
            <w:r>
              <w:rPr>
                <w:rStyle w:val="afb"/>
                <w:rFonts w:hint="eastAsia"/>
              </w:rPr>
              <w:t>设备安装</w:t>
            </w:r>
            <w:r>
              <w:tab/>
            </w:r>
            <w:r>
              <w:fldChar w:fldCharType="begin"/>
            </w:r>
            <w:r>
              <w:instrText xml:space="preserve"> PAGEREF _Toc98920135 \h </w:instrText>
            </w:r>
            <w:r>
              <w:fldChar w:fldCharType="separate"/>
            </w:r>
            <w:r>
              <w:t>41</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6" w:history="1">
            <w:r>
              <w:rPr>
                <w:rStyle w:val="afb"/>
              </w:rPr>
              <w:t>6.4</w:t>
            </w:r>
            <w:r>
              <w:rPr>
                <w:rFonts w:asciiTheme="minorHAnsi" w:eastAsiaTheme="minorEastAsia" w:hAnsiTheme="minorHAnsi" w:cstheme="minorBidi"/>
                <w:szCs w:val="22"/>
              </w:rPr>
              <w:tab/>
            </w:r>
            <w:r>
              <w:rPr>
                <w:rStyle w:val="afb"/>
                <w:rFonts w:hint="eastAsia"/>
              </w:rPr>
              <w:t>减振降噪</w:t>
            </w:r>
            <w:r>
              <w:tab/>
            </w:r>
            <w:r>
              <w:fldChar w:fldCharType="begin"/>
            </w:r>
            <w:r>
              <w:instrText xml:space="preserve"> PAGEREF _Toc98920136 \h </w:instrText>
            </w:r>
            <w:r>
              <w:fldChar w:fldCharType="separate"/>
            </w:r>
            <w:r>
              <w:t>41</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37" w:history="1">
            <w:r>
              <w:rPr>
                <w:rStyle w:val="afb"/>
              </w:rPr>
              <w:t>7</w:t>
            </w:r>
            <w:r>
              <w:rPr>
                <w:rFonts w:asciiTheme="minorHAnsi" w:eastAsiaTheme="minorEastAsia" w:hAnsiTheme="minorHAnsi" w:cstheme="minorBidi"/>
                <w:szCs w:val="22"/>
              </w:rPr>
              <w:tab/>
            </w:r>
            <w:r>
              <w:rPr>
                <w:rStyle w:val="afb"/>
                <w:rFonts w:hint="eastAsia"/>
              </w:rPr>
              <w:t>调试与验收</w:t>
            </w:r>
            <w:r>
              <w:tab/>
            </w:r>
            <w:r>
              <w:fldChar w:fldCharType="begin"/>
            </w:r>
            <w:r>
              <w:instrText xml:space="preserve"> PAGEREF _Toc98920137 \h </w:instrText>
            </w:r>
            <w:r>
              <w:fldChar w:fldCharType="separate"/>
            </w:r>
            <w:r>
              <w:t>43</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8" w:history="1">
            <w:r>
              <w:rPr>
                <w:rStyle w:val="afb"/>
              </w:rPr>
              <w:t>7.1</w:t>
            </w:r>
            <w:r>
              <w:rPr>
                <w:rFonts w:asciiTheme="minorHAnsi" w:eastAsiaTheme="minorEastAsia" w:hAnsiTheme="minorHAnsi" w:cstheme="minorBidi"/>
                <w:szCs w:val="22"/>
              </w:rPr>
              <w:tab/>
            </w:r>
            <w:r>
              <w:rPr>
                <w:rStyle w:val="afb"/>
                <w:rFonts w:hint="eastAsia"/>
              </w:rPr>
              <w:t>一般规定</w:t>
            </w:r>
            <w:r>
              <w:tab/>
            </w:r>
            <w:r>
              <w:fldChar w:fldCharType="begin"/>
            </w:r>
            <w:r>
              <w:instrText xml:space="preserve"> PAGEREF _Toc98920138 \h </w:instrText>
            </w:r>
            <w:r>
              <w:fldChar w:fldCharType="separate"/>
            </w:r>
            <w:r>
              <w:t>43</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39" w:history="1">
            <w:r>
              <w:rPr>
                <w:rStyle w:val="afb"/>
              </w:rPr>
              <w:t>7.2</w:t>
            </w:r>
            <w:r>
              <w:rPr>
                <w:rFonts w:asciiTheme="minorHAnsi" w:eastAsiaTheme="minorEastAsia" w:hAnsiTheme="minorHAnsi" w:cstheme="minorBidi"/>
                <w:szCs w:val="22"/>
              </w:rPr>
              <w:tab/>
            </w:r>
            <w:r>
              <w:rPr>
                <w:rStyle w:val="afb"/>
                <w:rFonts w:hint="eastAsia"/>
              </w:rPr>
              <w:t>设备检验与调试</w:t>
            </w:r>
            <w:r>
              <w:tab/>
            </w:r>
            <w:r>
              <w:fldChar w:fldCharType="begin"/>
            </w:r>
            <w:r>
              <w:instrText xml:space="preserve"> PAGEREF _Toc98920139 \h </w:instrText>
            </w:r>
            <w:r>
              <w:fldChar w:fldCharType="separate"/>
            </w:r>
            <w:r>
              <w:t>43</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40" w:history="1">
            <w:r>
              <w:rPr>
                <w:rStyle w:val="afb"/>
              </w:rPr>
              <w:t>7.3</w:t>
            </w:r>
            <w:r>
              <w:rPr>
                <w:rFonts w:asciiTheme="minorHAnsi" w:eastAsiaTheme="minorEastAsia" w:hAnsiTheme="minorHAnsi" w:cstheme="minorBidi"/>
                <w:szCs w:val="22"/>
              </w:rPr>
              <w:tab/>
            </w:r>
            <w:r>
              <w:rPr>
                <w:rStyle w:val="afb"/>
                <w:rFonts w:hint="eastAsia"/>
              </w:rPr>
              <w:t>系统调试</w:t>
            </w:r>
            <w:r>
              <w:tab/>
            </w:r>
            <w:r>
              <w:fldChar w:fldCharType="begin"/>
            </w:r>
            <w:r>
              <w:instrText xml:space="preserve"> PAGEREF _Toc</w:instrText>
            </w:r>
            <w:r>
              <w:instrText xml:space="preserve">98920140 \h </w:instrText>
            </w:r>
            <w:r>
              <w:fldChar w:fldCharType="separate"/>
            </w:r>
            <w:r>
              <w:t>44</w:t>
            </w:r>
            <w:r>
              <w:fldChar w:fldCharType="end"/>
            </w:r>
          </w:hyperlink>
        </w:p>
        <w:p w:rsidR="00A61550" w:rsidRDefault="00336921">
          <w:pPr>
            <w:pStyle w:val="21"/>
            <w:tabs>
              <w:tab w:val="left" w:pos="1260"/>
              <w:tab w:val="right" w:leader="dot" w:pos="8953"/>
            </w:tabs>
            <w:ind w:left="512"/>
            <w:rPr>
              <w:rFonts w:asciiTheme="minorHAnsi" w:eastAsiaTheme="minorEastAsia" w:hAnsiTheme="minorHAnsi" w:cstheme="minorBidi"/>
              <w:szCs w:val="22"/>
            </w:rPr>
          </w:pPr>
          <w:hyperlink w:anchor="_Toc98920141" w:history="1">
            <w:r>
              <w:rPr>
                <w:rStyle w:val="afb"/>
              </w:rPr>
              <w:t>7.4</w:t>
            </w:r>
            <w:r>
              <w:rPr>
                <w:rFonts w:asciiTheme="minorHAnsi" w:eastAsiaTheme="minorEastAsia" w:hAnsiTheme="minorHAnsi" w:cstheme="minorBidi"/>
                <w:szCs w:val="22"/>
              </w:rPr>
              <w:tab/>
            </w:r>
            <w:r>
              <w:rPr>
                <w:rStyle w:val="afb"/>
                <w:rFonts w:hint="eastAsia"/>
              </w:rPr>
              <w:t>验收</w:t>
            </w:r>
            <w:r>
              <w:tab/>
            </w:r>
            <w:r>
              <w:fldChar w:fldCharType="begin"/>
            </w:r>
            <w:r>
              <w:instrText xml:space="preserve"> PAGEREF _Toc98920141 \h </w:instrText>
            </w:r>
            <w:r>
              <w:fldChar w:fldCharType="separate"/>
            </w:r>
            <w:r>
              <w:t>45</w:t>
            </w:r>
            <w:r>
              <w:fldChar w:fldCharType="end"/>
            </w:r>
          </w:hyperlink>
        </w:p>
        <w:p w:rsidR="00A61550" w:rsidRDefault="00336921">
          <w:pPr>
            <w:pStyle w:val="10"/>
            <w:tabs>
              <w:tab w:val="left" w:pos="840"/>
              <w:tab w:val="right" w:leader="dot" w:pos="8953"/>
            </w:tabs>
            <w:rPr>
              <w:rFonts w:asciiTheme="minorHAnsi" w:eastAsiaTheme="minorEastAsia" w:hAnsiTheme="minorHAnsi" w:cstheme="minorBidi"/>
              <w:szCs w:val="22"/>
            </w:rPr>
          </w:pPr>
          <w:hyperlink w:anchor="_Toc98920142" w:history="1">
            <w:r>
              <w:rPr>
                <w:rStyle w:val="afb"/>
              </w:rPr>
              <w:t>8</w:t>
            </w:r>
            <w:r>
              <w:rPr>
                <w:rFonts w:asciiTheme="minorHAnsi" w:eastAsiaTheme="minorEastAsia" w:hAnsiTheme="minorHAnsi" w:cstheme="minorBidi"/>
                <w:szCs w:val="22"/>
              </w:rPr>
              <w:tab/>
            </w:r>
            <w:r>
              <w:rPr>
                <w:rStyle w:val="afb"/>
                <w:rFonts w:hint="eastAsia"/>
              </w:rPr>
              <w:t>运行与维护</w:t>
            </w:r>
            <w:r>
              <w:tab/>
            </w:r>
            <w:r>
              <w:fldChar w:fldCharType="begin"/>
            </w:r>
            <w:r>
              <w:instrText xml:space="preserve"> PAGEREF _Toc98920142 \h </w:instrText>
            </w:r>
            <w:r>
              <w:fldChar w:fldCharType="separate"/>
            </w:r>
            <w:r>
              <w:t>46</w:t>
            </w:r>
            <w:r>
              <w:fldChar w:fldCharType="end"/>
            </w:r>
          </w:hyperlink>
        </w:p>
        <w:p w:rsidR="00A61550" w:rsidRDefault="00336921">
          <w:pPr>
            <w:pStyle w:val="10"/>
            <w:tabs>
              <w:tab w:val="right" w:leader="dot" w:pos="8953"/>
            </w:tabs>
            <w:rPr>
              <w:rFonts w:asciiTheme="minorHAnsi" w:eastAsiaTheme="minorEastAsia" w:hAnsiTheme="minorHAnsi" w:cstheme="minorBidi"/>
              <w:szCs w:val="22"/>
            </w:rPr>
          </w:pPr>
          <w:hyperlink w:anchor="_Toc98920143" w:history="1">
            <w:r>
              <w:rPr>
                <w:rStyle w:val="afb"/>
                <w:rFonts w:eastAsia="黑体" w:hint="eastAsia"/>
                <w:b/>
                <w:kern w:val="44"/>
              </w:rPr>
              <w:t>用词说明</w:t>
            </w:r>
            <w:r>
              <w:tab/>
            </w:r>
            <w:r>
              <w:fldChar w:fldCharType="begin"/>
            </w:r>
            <w:r>
              <w:instrText xml:space="preserve"> PAGEREF _Toc98920143 \h </w:instrText>
            </w:r>
            <w:r>
              <w:fldChar w:fldCharType="separate"/>
            </w:r>
            <w:r>
              <w:t>47</w:t>
            </w:r>
            <w:r>
              <w:fldChar w:fldCharType="end"/>
            </w:r>
          </w:hyperlink>
        </w:p>
        <w:p w:rsidR="00A61550" w:rsidRDefault="00336921">
          <w:pPr>
            <w:pStyle w:val="10"/>
            <w:tabs>
              <w:tab w:val="right" w:leader="dot" w:pos="8953"/>
            </w:tabs>
            <w:rPr>
              <w:rFonts w:asciiTheme="minorHAnsi" w:eastAsiaTheme="minorEastAsia" w:hAnsiTheme="minorHAnsi" w:cstheme="minorBidi"/>
              <w:szCs w:val="22"/>
            </w:rPr>
          </w:pPr>
          <w:hyperlink w:anchor="_Toc98920144" w:history="1">
            <w:r>
              <w:rPr>
                <w:rStyle w:val="afb"/>
                <w:rFonts w:eastAsia="黑体" w:hint="eastAsia"/>
                <w:b/>
                <w:kern w:val="44"/>
              </w:rPr>
              <w:t>引用标准名录</w:t>
            </w:r>
            <w:r>
              <w:tab/>
            </w:r>
            <w:r>
              <w:fldChar w:fldCharType="begin"/>
            </w:r>
            <w:r>
              <w:instrText xml:space="preserve"> PAGEREF _Toc98920144 \h </w:instrText>
            </w:r>
            <w:r>
              <w:fldChar w:fldCharType="separate"/>
            </w:r>
            <w:r>
              <w:t>48</w:t>
            </w:r>
            <w:r>
              <w:fldChar w:fldCharType="end"/>
            </w:r>
          </w:hyperlink>
        </w:p>
        <w:p w:rsidR="00A61550" w:rsidRDefault="00336921">
          <w:pPr>
            <w:pStyle w:val="10"/>
            <w:tabs>
              <w:tab w:val="right" w:leader="dot" w:pos="8953"/>
            </w:tabs>
            <w:rPr>
              <w:rFonts w:asciiTheme="minorHAnsi" w:eastAsiaTheme="minorEastAsia" w:hAnsiTheme="minorHAnsi" w:cstheme="minorBidi"/>
              <w:szCs w:val="22"/>
            </w:rPr>
          </w:pPr>
          <w:hyperlink w:anchor="_Toc98920145" w:history="1">
            <w:r>
              <w:rPr>
                <w:rStyle w:val="afb"/>
                <w:rFonts w:eastAsia="黑体" w:hint="eastAsia"/>
                <w:b/>
                <w:kern w:val="44"/>
              </w:rPr>
              <w:t>条文说明</w:t>
            </w:r>
            <w:r>
              <w:tab/>
            </w:r>
            <w:r>
              <w:fldChar w:fldCharType="begin"/>
            </w:r>
            <w:r>
              <w:instrText xml:space="preserve"> PAGEREF _Toc98920145 \h </w:instrText>
            </w:r>
            <w:r>
              <w:fldChar w:fldCharType="separate"/>
            </w:r>
            <w:r>
              <w:t>49</w:t>
            </w:r>
            <w:r>
              <w:fldChar w:fldCharType="end"/>
            </w:r>
          </w:hyperlink>
        </w:p>
        <w:p w:rsidR="00A61550" w:rsidRDefault="00336921">
          <w:r>
            <w:fldChar w:fldCharType="end"/>
          </w:r>
        </w:p>
      </w:sdtContent>
    </w:sdt>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336921">
      <w:pPr>
        <w:spacing w:line="240" w:lineRule="auto"/>
        <w:jc w:val="center"/>
        <w:rPr>
          <w:rFonts w:eastAsia="宋体"/>
          <w:sz w:val="36"/>
          <w:szCs w:val="20"/>
        </w:rPr>
      </w:pPr>
      <w:bookmarkStart w:id="2" w:name="_Toc485112679"/>
      <w:r>
        <w:rPr>
          <w:rFonts w:eastAsia="宋体"/>
          <w:b/>
          <w:sz w:val="36"/>
          <w:szCs w:val="36"/>
        </w:rPr>
        <w:lastRenderedPageBreak/>
        <w:t>Contents</w:t>
      </w:r>
      <w:bookmarkEnd w:id="2"/>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1 General Provisions</w:t>
      </w:r>
      <w:r>
        <w:rPr>
          <w:rFonts w:eastAsia="等线"/>
          <w:sz w:val="21"/>
          <w:szCs w:val="22"/>
        </w:rPr>
        <w:tab/>
        <w:t>1</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2 Terms</w:t>
      </w:r>
      <w:r>
        <w:rPr>
          <w:rFonts w:eastAsia="等线"/>
          <w:sz w:val="21"/>
          <w:szCs w:val="22"/>
        </w:rPr>
        <w:tab/>
        <w:t>2</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3 System Design</w:t>
      </w:r>
      <w:r>
        <w:rPr>
          <w:rFonts w:eastAsia="等线"/>
          <w:sz w:val="21"/>
          <w:szCs w:val="22"/>
        </w:rPr>
        <w:tab/>
        <w:t>4</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3.1 General Requirements</w:t>
      </w:r>
      <w:r>
        <w:rPr>
          <w:rFonts w:eastAsia="等线"/>
          <w:sz w:val="21"/>
          <w:szCs w:val="22"/>
        </w:rPr>
        <w:tab/>
        <w:t>4</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3.2 Local Exhaust Air</w:t>
      </w:r>
      <w:r>
        <w:rPr>
          <w:rFonts w:eastAsia="等线"/>
          <w:sz w:val="21"/>
          <w:szCs w:val="22"/>
        </w:rPr>
        <w:tab/>
        <w:t>7</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3.3 All-around Exhaust Air</w:t>
      </w:r>
      <w:r>
        <w:rPr>
          <w:rFonts w:eastAsia="等线"/>
          <w:sz w:val="21"/>
          <w:szCs w:val="22"/>
        </w:rPr>
        <w:tab/>
        <w:t>1</w:t>
      </w:r>
      <w:r>
        <w:rPr>
          <w:rFonts w:eastAsia="等线" w:hint="eastAsia"/>
          <w:sz w:val="21"/>
          <w:szCs w:val="22"/>
        </w:rPr>
        <w:t>4</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3.4 Air Supply System</w:t>
      </w:r>
      <w:r>
        <w:rPr>
          <w:rFonts w:eastAsia="等线"/>
          <w:sz w:val="21"/>
          <w:szCs w:val="22"/>
        </w:rPr>
        <w:tab/>
        <w:t>16</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3.5 Design of Air Duct and Accessories</w:t>
      </w:r>
      <w:r>
        <w:rPr>
          <w:rFonts w:eastAsia="等线"/>
          <w:sz w:val="21"/>
          <w:szCs w:val="22"/>
        </w:rPr>
        <w:tab/>
        <w:t>20</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4 Equipment Selection</w:t>
      </w:r>
      <w:r>
        <w:rPr>
          <w:rFonts w:eastAsia="等线"/>
          <w:sz w:val="21"/>
          <w:szCs w:val="22"/>
        </w:rPr>
        <w:tab/>
        <w:t>26</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4.1 General Require</w:t>
      </w:r>
      <w:r>
        <w:rPr>
          <w:rFonts w:eastAsia="等线"/>
          <w:sz w:val="21"/>
          <w:szCs w:val="22"/>
        </w:rPr>
        <w:t>ments</w:t>
      </w:r>
      <w:r>
        <w:rPr>
          <w:rFonts w:eastAsia="等线"/>
          <w:sz w:val="21"/>
          <w:szCs w:val="22"/>
        </w:rPr>
        <w:tab/>
        <w:t>26</w:t>
      </w:r>
    </w:p>
    <w:p w:rsidR="00A61550" w:rsidRDefault="00336921">
      <w:pPr>
        <w:tabs>
          <w:tab w:val="left" w:pos="720"/>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4.2 Oil Fume Purifier</w:t>
      </w:r>
      <w:r>
        <w:rPr>
          <w:rFonts w:eastAsia="等线"/>
          <w:sz w:val="21"/>
          <w:szCs w:val="22"/>
        </w:rPr>
        <w:tab/>
        <w:t>26</w:t>
      </w:r>
    </w:p>
    <w:p w:rsidR="00A61550" w:rsidRDefault="00336921">
      <w:pPr>
        <w:tabs>
          <w:tab w:val="left" w:pos="615"/>
          <w:tab w:val="right" w:leader="dot" w:pos="8302"/>
        </w:tabs>
        <w:spacing w:line="240" w:lineRule="auto"/>
        <w:ind w:firstLineChars="100" w:firstLine="226"/>
        <w:jc w:val="left"/>
        <w:rPr>
          <w:rFonts w:eastAsia="等线"/>
          <w:sz w:val="21"/>
          <w:szCs w:val="22"/>
        </w:rPr>
      </w:pPr>
      <w:r>
        <w:rPr>
          <w:rFonts w:eastAsia="等线"/>
          <w:sz w:val="21"/>
          <w:szCs w:val="22"/>
        </w:rPr>
        <w:t>4.3</w:t>
      </w:r>
      <w:r>
        <w:rPr>
          <w:rFonts w:eastAsia="等线"/>
          <w:sz w:val="21"/>
          <w:szCs w:val="22"/>
        </w:rPr>
        <w:tab/>
        <w:t>Fan</w:t>
      </w:r>
      <w:r>
        <w:rPr>
          <w:rFonts w:eastAsia="等线"/>
          <w:sz w:val="21"/>
          <w:szCs w:val="22"/>
        </w:rPr>
        <w:tab/>
        <w:t>28</w:t>
      </w:r>
    </w:p>
    <w:p w:rsidR="00A61550" w:rsidRDefault="00336921">
      <w:pPr>
        <w:tabs>
          <w:tab w:val="left" w:pos="262"/>
          <w:tab w:val="right" w:leader="dot" w:pos="8302"/>
        </w:tabs>
        <w:spacing w:line="240" w:lineRule="auto"/>
        <w:jc w:val="left"/>
        <w:rPr>
          <w:rFonts w:eastAsia="等线"/>
          <w:sz w:val="21"/>
          <w:szCs w:val="22"/>
        </w:rPr>
      </w:pPr>
      <w:r>
        <w:rPr>
          <w:rFonts w:eastAsia="等线"/>
          <w:sz w:val="21"/>
          <w:szCs w:val="22"/>
        </w:rPr>
        <w:t>5 Automatic Control System</w:t>
      </w:r>
      <w:r>
        <w:rPr>
          <w:rFonts w:eastAsia="等线"/>
          <w:sz w:val="21"/>
          <w:szCs w:val="22"/>
        </w:rPr>
        <w:tab/>
        <w:t>32</w:t>
      </w:r>
    </w:p>
    <w:p w:rsidR="00A61550" w:rsidRDefault="00336921">
      <w:pPr>
        <w:tabs>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5.1 General Requirements</w:t>
      </w:r>
      <w:r>
        <w:rPr>
          <w:rFonts w:eastAsia="等线"/>
          <w:sz w:val="21"/>
          <w:szCs w:val="22"/>
        </w:rPr>
        <w:tab/>
        <w:t>32</w:t>
      </w:r>
    </w:p>
    <w:p w:rsidR="00A61550" w:rsidRDefault="00336921">
      <w:pPr>
        <w:tabs>
          <w:tab w:val="left" w:pos="502"/>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5.2 Design of Automatic Control System</w:t>
      </w:r>
      <w:r>
        <w:rPr>
          <w:rFonts w:eastAsia="等线"/>
          <w:sz w:val="21"/>
          <w:szCs w:val="22"/>
        </w:rPr>
        <w:tab/>
        <w:t>33</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6 Construction Installation</w:t>
      </w:r>
      <w:r>
        <w:rPr>
          <w:rFonts w:eastAsia="等线"/>
          <w:sz w:val="21"/>
          <w:szCs w:val="22"/>
        </w:rPr>
        <w:tab/>
        <w:t>36</w:t>
      </w:r>
    </w:p>
    <w:p w:rsidR="00A61550" w:rsidRDefault="00336921">
      <w:pPr>
        <w:tabs>
          <w:tab w:val="left" w:pos="502"/>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6.1 General Requirements</w:t>
      </w:r>
      <w:r>
        <w:rPr>
          <w:rFonts w:eastAsia="等线"/>
          <w:sz w:val="21"/>
          <w:szCs w:val="22"/>
        </w:rPr>
        <w:tab/>
        <w:t>36</w:t>
      </w:r>
    </w:p>
    <w:p w:rsidR="00A61550" w:rsidRDefault="00336921">
      <w:pPr>
        <w:tabs>
          <w:tab w:val="left" w:pos="502"/>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6.2 Duct Installation</w:t>
      </w:r>
      <w:r>
        <w:rPr>
          <w:rFonts w:eastAsia="等线"/>
          <w:sz w:val="21"/>
          <w:szCs w:val="22"/>
        </w:rPr>
        <w:tab/>
        <w:t>36</w:t>
      </w:r>
    </w:p>
    <w:p w:rsidR="00A61550" w:rsidRDefault="00336921">
      <w:pPr>
        <w:tabs>
          <w:tab w:val="left" w:pos="502"/>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6.3 Equipment Installation</w:t>
      </w:r>
      <w:r>
        <w:rPr>
          <w:rFonts w:eastAsia="等线"/>
          <w:sz w:val="21"/>
          <w:szCs w:val="22"/>
        </w:rPr>
        <w:tab/>
        <w:t>39</w:t>
      </w:r>
    </w:p>
    <w:p w:rsidR="00A61550" w:rsidRDefault="00336921">
      <w:pPr>
        <w:tabs>
          <w:tab w:val="left" w:pos="502"/>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 6.4 Vibration and Noise reduction</w:t>
      </w:r>
      <w:r>
        <w:rPr>
          <w:rFonts w:eastAsia="等线"/>
          <w:sz w:val="21"/>
          <w:szCs w:val="22"/>
        </w:rPr>
        <w:tab/>
        <w:t>39</w:t>
      </w:r>
    </w:p>
    <w:p w:rsidR="00A61550" w:rsidRDefault="00336921">
      <w:pPr>
        <w:tabs>
          <w:tab w:val="right" w:leader="dot" w:pos="8302"/>
        </w:tabs>
        <w:spacing w:line="240" w:lineRule="auto"/>
        <w:jc w:val="left"/>
        <w:rPr>
          <w:rFonts w:eastAsia="等线"/>
          <w:sz w:val="21"/>
          <w:szCs w:val="22"/>
        </w:rPr>
      </w:pPr>
      <w:r>
        <w:rPr>
          <w:rFonts w:eastAsia="等线"/>
          <w:sz w:val="21"/>
          <w:szCs w:val="22"/>
        </w:rPr>
        <w:t>7 Debugging and Acceptance</w:t>
      </w:r>
      <w:r>
        <w:rPr>
          <w:rFonts w:eastAsia="等线"/>
          <w:sz w:val="21"/>
          <w:szCs w:val="22"/>
        </w:rPr>
        <w:tab/>
        <w:t>41</w:t>
      </w:r>
    </w:p>
    <w:p w:rsidR="00A61550" w:rsidRDefault="00336921">
      <w:pPr>
        <w:tabs>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7.1 General Requirements</w:t>
      </w:r>
      <w:r>
        <w:rPr>
          <w:rFonts w:eastAsia="等线"/>
          <w:sz w:val="21"/>
          <w:szCs w:val="22"/>
        </w:rPr>
        <w:tab/>
        <w:t>41</w:t>
      </w:r>
    </w:p>
    <w:p w:rsidR="00A61550" w:rsidRDefault="00336921">
      <w:pPr>
        <w:tabs>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7.2 Equipment Inspection and Debugging</w:t>
      </w:r>
      <w:r>
        <w:rPr>
          <w:rFonts w:eastAsia="等线"/>
          <w:sz w:val="21"/>
          <w:szCs w:val="22"/>
        </w:rPr>
        <w:tab/>
        <w:t>41</w:t>
      </w:r>
    </w:p>
    <w:p w:rsidR="00A61550" w:rsidRDefault="00336921">
      <w:pPr>
        <w:tabs>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7.3 System Debugging</w:t>
      </w:r>
      <w:r>
        <w:rPr>
          <w:rFonts w:eastAsia="等线"/>
          <w:sz w:val="21"/>
          <w:szCs w:val="22"/>
        </w:rPr>
        <w:tab/>
        <w:t>42</w:t>
      </w:r>
    </w:p>
    <w:p w:rsidR="00A61550" w:rsidRDefault="00336921">
      <w:pPr>
        <w:tabs>
          <w:tab w:val="right" w:leader="dot" w:pos="8302"/>
        </w:tabs>
        <w:spacing w:line="240" w:lineRule="auto"/>
        <w:jc w:val="left"/>
        <w:rPr>
          <w:rFonts w:eastAsia="等线"/>
          <w:sz w:val="21"/>
          <w:szCs w:val="22"/>
        </w:rPr>
      </w:pPr>
      <w:r>
        <w:rPr>
          <w:rFonts w:eastAsia="等线" w:hint="eastAsia"/>
          <w:sz w:val="21"/>
          <w:szCs w:val="22"/>
        </w:rPr>
        <w:t xml:space="preserve">  </w:t>
      </w:r>
      <w:r>
        <w:rPr>
          <w:rFonts w:eastAsia="等线"/>
          <w:sz w:val="21"/>
          <w:szCs w:val="22"/>
        </w:rPr>
        <w:t xml:space="preserve">7.4 Acceptance </w:t>
      </w:r>
      <w:r>
        <w:rPr>
          <w:rFonts w:eastAsia="等线"/>
          <w:sz w:val="21"/>
          <w:szCs w:val="22"/>
        </w:rPr>
        <w:tab/>
        <w:t>43</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8 Operation and Maintenance</w:t>
      </w:r>
      <w:r>
        <w:rPr>
          <w:rFonts w:eastAsia="等线"/>
          <w:sz w:val="21"/>
          <w:szCs w:val="22"/>
        </w:rPr>
        <w:tab/>
        <w:t>44</w:t>
      </w:r>
    </w:p>
    <w:p w:rsidR="00A61550" w:rsidRDefault="00336921">
      <w:pPr>
        <w:tabs>
          <w:tab w:val="left" w:pos="720"/>
          <w:tab w:val="right" w:leader="dot" w:pos="8302"/>
        </w:tabs>
        <w:spacing w:line="240" w:lineRule="auto"/>
        <w:jc w:val="left"/>
        <w:rPr>
          <w:rFonts w:eastAsia="等线"/>
          <w:sz w:val="21"/>
          <w:szCs w:val="22"/>
        </w:rPr>
      </w:pPr>
      <w:r>
        <w:rPr>
          <w:rFonts w:eastAsia="等线"/>
          <w:sz w:val="21"/>
          <w:szCs w:val="22"/>
        </w:rPr>
        <w:t>Explanation of Wording</w:t>
      </w:r>
      <w:r>
        <w:rPr>
          <w:rFonts w:eastAsia="等线"/>
          <w:sz w:val="21"/>
          <w:szCs w:val="22"/>
        </w:rPr>
        <w:tab/>
        <w:t>45</w:t>
      </w:r>
    </w:p>
    <w:p w:rsidR="00A61550" w:rsidRDefault="00336921">
      <w:pPr>
        <w:tabs>
          <w:tab w:val="right" w:leader="dot" w:pos="8302"/>
        </w:tabs>
        <w:spacing w:line="240" w:lineRule="auto"/>
        <w:jc w:val="left"/>
        <w:rPr>
          <w:rFonts w:eastAsia="等线"/>
          <w:sz w:val="21"/>
          <w:szCs w:val="22"/>
        </w:rPr>
      </w:pPr>
      <w:r>
        <w:rPr>
          <w:rFonts w:eastAsia="等线"/>
          <w:sz w:val="21"/>
          <w:szCs w:val="22"/>
        </w:rPr>
        <w:t>List of quoted standards</w:t>
      </w:r>
      <w:r>
        <w:rPr>
          <w:rFonts w:eastAsia="等线"/>
          <w:sz w:val="21"/>
          <w:szCs w:val="22"/>
        </w:rPr>
        <w:tab/>
        <w:t>46</w:t>
      </w:r>
    </w:p>
    <w:p w:rsidR="00A61550" w:rsidRDefault="00336921">
      <w:pPr>
        <w:tabs>
          <w:tab w:val="left" w:pos="720"/>
          <w:tab w:val="right" w:leader="dot" w:pos="8296"/>
        </w:tabs>
        <w:spacing w:line="240" w:lineRule="auto"/>
        <w:jc w:val="left"/>
        <w:rPr>
          <w:rFonts w:eastAsia="等线"/>
          <w:sz w:val="21"/>
          <w:szCs w:val="22"/>
        </w:rPr>
      </w:pPr>
      <w:r>
        <w:rPr>
          <w:rFonts w:eastAsia="等线"/>
          <w:sz w:val="21"/>
          <w:szCs w:val="22"/>
        </w:rPr>
        <w:t>Addition</w:t>
      </w:r>
      <w:r>
        <w:rPr>
          <w:rFonts w:eastAsia="等线" w:hint="eastAsia"/>
          <w:sz w:val="21"/>
          <w:szCs w:val="22"/>
        </w:rPr>
        <w:t>：</w:t>
      </w:r>
      <w:r>
        <w:rPr>
          <w:rFonts w:eastAsia="等线"/>
          <w:sz w:val="21"/>
          <w:szCs w:val="22"/>
        </w:rPr>
        <w:t>Explanation of provisions</w:t>
      </w:r>
      <w:r>
        <w:rPr>
          <w:rFonts w:eastAsia="等线"/>
          <w:sz w:val="21"/>
          <w:szCs w:val="22"/>
        </w:rPr>
        <w:tab/>
        <w:t>47</w:t>
      </w:r>
    </w:p>
    <w:p w:rsidR="00A61550" w:rsidRDefault="00A61550">
      <w:pPr>
        <w:pStyle w:val="af2"/>
        <w:widowControl/>
        <w:adjustRightInd w:val="0"/>
        <w:snapToGrid w:val="0"/>
        <w:spacing w:before="0" w:beforeAutospacing="0" w:after="0" w:afterAutospacing="0"/>
        <w:ind w:firstLineChars="150" w:firstLine="384"/>
        <w:jc w:val="both"/>
        <w:rPr>
          <w:rFonts w:ascii="Times New Roman" w:hAnsi="Times New Roman"/>
        </w:rPr>
      </w:pPr>
    </w:p>
    <w:p w:rsidR="00A61550" w:rsidRDefault="00A61550">
      <w:pPr>
        <w:adjustRightInd w:val="0"/>
        <w:snapToGrid w:val="0"/>
        <w:jc w:val="center"/>
        <w:rPr>
          <w:rFonts w:eastAsiaTheme="minorEastAsia"/>
        </w:rPr>
      </w:pPr>
    </w:p>
    <w:p w:rsidR="00A61550" w:rsidRDefault="00A61550">
      <w:pPr>
        <w:adjustRightInd w:val="0"/>
        <w:snapToGrid w:val="0"/>
        <w:jc w:val="center"/>
        <w:rPr>
          <w:rFonts w:eastAsiaTheme="minorEastAsia"/>
        </w:rPr>
      </w:pPr>
    </w:p>
    <w:p w:rsidR="00A61550" w:rsidRDefault="00A61550">
      <w:pPr>
        <w:adjustRightInd w:val="0"/>
        <w:snapToGrid w:val="0"/>
        <w:jc w:val="center"/>
        <w:sectPr w:rsidR="00A61550">
          <w:headerReference w:type="first" r:id="rId10"/>
          <w:pgSz w:w="11911" w:h="16838"/>
          <w:pgMar w:top="1361" w:right="1474" w:bottom="1361" w:left="1474" w:header="680" w:footer="726" w:gutter="0"/>
          <w:pgNumType w:start="1"/>
          <w:cols w:space="0"/>
          <w:titlePg/>
          <w:docGrid w:type="linesAndChars" w:linePitch="428" w:charSpace="3276"/>
        </w:sectPr>
      </w:pPr>
    </w:p>
    <w:p w:rsidR="00A61550" w:rsidRDefault="00336921">
      <w:pPr>
        <w:pStyle w:val="1"/>
      </w:pPr>
      <w:bookmarkStart w:id="3" w:name="_Toc59217691"/>
      <w:bookmarkStart w:id="4" w:name="_Toc98920117"/>
      <w:r>
        <w:rPr>
          <w:rFonts w:hint="eastAsia"/>
        </w:rPr>
        <w:lastRenderedPageBreak/>
        <w:t>总则</w:t>
      </w:r>
      <w:bookmarkEnd w:id="3"/>
      <w:bookmarkEnd w:id="4"/>
    </w:p>
    <w:p w:rsidR="00A61550" w:rsidRDefault="00336921">
      <w:pPr>
        <w:pStyle w:val="3"/>
        <w:numPr>
          <w:ilvl w:val="2"/>
          <w:numId w:val="3"/>
        </w:numPr>
      </w:pPr>
      <w:bookmarkStart w:id="5" w:name="_Toc9544"/>
      <w:bookmarkStart w:id="6" w:name="_Toc6516"/>
      <w:bookmarkStart w:id="7" w:name="_Toc4260"/>
      <w:bookmarkStart w:id="8" w:name="_Toc31582"/>
      <w:r>
        <w:rPr>
          <w:rFonts w:hint="eastAsia"/>
        </w:rPr>
        <w:t>为规范公共厨房通风系统的</w:t>
      </w:r>
      <w:r>
        <w:t>设计、</w:t>
      </w:r>
      <w:r>
        <w:rPr>
          <w:rFonts w:hint="eastAsia"/>
        </w:rPr>
        <w:t>设备</w:t>
      </w:r>
      <w:r>
        <w:t>选用、施工安装、调试与验收、运行与维护</w:t>
      </w:r>
      <w:r>
        <w:rPr>
          <w:rFonts w:hint="eastAsia"/>
        </w:rPr>
        <w:t>，做到技术</w:t>
      </w:r>
      <w:r>
        <w:t>先进、节能高效、安全可靠、</w:t>
      </w:r>
      <w:r>
        <w:rPr>
          <w:rFonts w:hint="eastAsia"/>
        </w:rPr>
        <w:t>经济</w:t>
      </w:r>
      <w:r>
        <w:t>合理</w:t>
      </w:r>
      <w:r>
        <w:rPr>
          <w:rFonts w:hint="eastAsia"/>
        </w:rPr>
        <w:t>，制定本规程。</w:t>
      </w:r>
      <w:bookmarkEnd w:id="5"/>
      <w:bookmarkEnd w:id="6"/>
      <w:bookmarkEnd w:id="7"/>
      <w:bookmarkEnd w:id="8"/>
    </w:p>
    <w:p w:rsidR="00A61550" w:rsidRDefault="00336921">
      <w:pPr>
        <w:pStyle w:val="a0"/>
        <w:ind w:firstLine="512"/>
      </w:pPr>
      <w:r>
        <w:rPr>
          <w:rFonts w:hint="eastAsia"/>
        </w:rPr>
        <w:t>【条文说明】</w:t>
      </w:r>
    </w:p>
    <w:p w:rsidR="00A61550" w:rsidRDefault="00336921">
      <w:pPr>
        <w:pStyle w:val="a0"/>
        <w:ind w:firstLine="512"/>
      </w:pPr>
      <w:r>
        <w:rPr>
          <w:rFonts w:hint="eastAsia"/>
        </w:rPr>
        <w:t>我国拥有世界上最大的社会餐饮业，餐饮企业已达</w:t>
      </w:r>
      <w:r>
        <w:rPr>
          <w:rFonts w:hint="eastAsia"/>
        </w:rPr>
        <w:t>1113</w:t>
      </w:r>
      <w:r>
        <w:rPr>
          <w:rFonts w:hint="eastAsia"/>
        </w:rPr>
        <w:t>万多家，公共餐饮还包含非商业性的内部食堂，全国有企事业单位食堂</w:t>
      </w:r>
      <w:r>
        <w:rPr>
          <w:rFonts w:hint="eastAsia"/>
        </w:rPr>
        <w:t>3000</w:t>
      </w:r>
      <w:r>
        <w:rPr>
          <w:rFonts w:hint="eastAsia"/>
        </w:rPr>
        <w:t>多万家。</w:t>
      </w:r>
      <w:r>
        <w:t>公共厨房在使用过程中产生一些空气污染物，包括油烟废气和燃料废气两大类，这些污染物具有严重的危害性，会对建筑内环境造成严重污染，良好的厨房通风系统，可以很好排出厨房产生的空气污染物，保证健康的厨房室内环境，也有利于人员的身心健康。此外，</w:t>
      </w:r>
      <w:r>
        <w:rPr>
          <w:rFonts w:hint="eastAsia"/>
        </w:rPr>
        <w:t>厨房通风</w:t>
      </w:r>
      <w:r>
        <w:t>系统的能耗较高</w:t>
      </w:r>
      <w:r>
        <w:rPr>
          <w:rFonts w:hint="eastAsia"/>
        </w:rPr>
        <w:t>，以每天每套食堂通风系统浪费电量</w:t>
      </w:r>
      <w:r>
        <w:rPr>
          <w:rFonts w:hint="eastAsia"/>
        </w:rPr>
        <w:t>5kWh</w:t>
      </w:r>
      <w:r>
        <w:rPr>
          <w:rFonts w:hint="eastAsia"/>
        </w:rPr>
        <w:t>估算，全国公用厨房一年浪费的电量相当于三峡电站年均发电量</w:t>
      </w:r>
      <w:r>
        <w:rPr>
          <w:rFonts w:hint="eastAsia"/>
        </w:rPr>
        <w:t>847</w:t>
      </w:r>
      <w:r>
        <w:rPr>
          <w:rFonts w:hint="eastAsia"/>
        </w:rPr>
        <w:t>亿</w:t>
      </w:r>
      <w:r>
        <w:rPr>
          <w:rFonts w:hint="eastAsia"/>
        </w:rPr>
        <w:t>kWh</w:t>
      </w:r>
      <w:r>
        <w:rPr>
          <w:rFonts w:hint="eastAsia"/>
        </w:rPr>
        <w:t>。</w:t>
      </w:r>
      <w:r>
        <w:t>到目前为止，我</w:t>
      </w:r>
      <w:r>
        <w:t>国还没有针对公共厨房通风系统从系统设计到运行维护涉及全过程的相关标准。本规程的制定，可以规范我国公共厨房通风系统的设计、设备选用、施工安装、调试与验收及运行与维护全过程，通过多方面技术融合有利于</w:t>
      </w:r>
      <w:r>
        <w:rPr>
          <w:rFonts w:hint="eastAsia"/>
        </w:rPr>
        <w:t>合理利用资源、节约能源、保护环境、保证工作环境条件</w:t>
      </w:r>
      <w:r>
        <w:t>以及</w:t>
      </w:r>
      <w:r>
        <w:rPr>
          <w:rFonts w:hint="eastAsia"/>
        </w:rPr>
        <w:t>保证食品安全</w:t>
      </w:r>
      <w:r>
        <w:t>，</w:t>
      </w:r>
      <w:r>
        <w:rPr>
          <w:rFonts w:hint="eastAsia"/>
        </w:rPr>
        <w:t>推进节能环保</w:t>
      </w:r>
      <w:r>
        <w:t>，</w:t>
      </w:r>
      <w:r>
        <w:rPr>
          <w:rFonts w:hint="eastAsia"/>
        </w:rPr>
        <w:t>发展绿色</w:t>
      </w:r>
      <w:r>
        <w:t>低碳</w:t>
      </w:r>
      <w:r>
        <w:rPr>
          <w:rFonts w:hint="eastAsia"/>
        </w:rPr>
        <w:t>经济，也是应对疫情后世界经济形势衰退，刺激内需扩大内循环的需要。</w:t>
      </w:r>
    </w:p>
    <w:p w:rsidR="00A61550" w:rsidRDefault="00336921">
      <w:pPr>
        <w:pStyle w:val="3"/>
        <w:numPr>
          <w:ilvl w:val="2"/>
          <w:numId w:val="3"/>
        </w:numPr>
      </w:pPr>
      <w:r>
        <w:rPr>
          <w:rFonts w:hint="eastAsia"/>
        </w:rPr>
        <w:t>本规程适用于新建、扩建和改建的公共厨房通风系统的设计、施工、调试验收及运行维护。</w:t>
      </w:r>
    </w:p>
    <w:p w:rsidR="00A61550" w:rsidRDefault="00336921">
      <w:pPr>
        <w:pStyle w:val="3"/>
        <w:numPr>
          <w:ilvl w:val="2"/>
          <w:numId w:val="3"/>
        </w:numPr>
      </w:pPr>
      <w:bookmarkStart w:id="9" w:name="_Toc7381"/>
      <w:bookmarkStart w:id="10" w:name="_Toc25781"/>
      <w:bookmarkStart w:id="11" w:name="_Toc9186"/>
      <w:r>
        <w:rPr>
          <w:rFonts w:hint="eastAsia"/>
        </w:rPr>
        <w:t>公共厨房通风系统的设计、</w:t>
      </w:r>
      <w:r>
        <w:t>施工</w:t>
      </w:r>
      <w:r>
        <w:rPr>
          <w:rFonts w:hint="eastAsia"/>
        </w:rPr>
        <w:t>、</w:t>
      </w:r>
      <w:r>
        <w:t>调试验收及运行维护</w:t>
      </w:r>
      <w:r>
        <w:rPr>
          <w:rFonts w:hint="eastAsia"/>
        </w:rPr>
        <w:t>，除应符合本规程的</w:t>
      </w:r>
      <w:r>
        <w:t>规定</w:t>
      </w:r>
      <w:r>
        <w:rPr>
          <w:rFonts w:hint="eastAsia"/>
        </w:rPr>
        <w:t>外，尚</w:t>
      </w:r>
      <w:r>
        <w:rPr>
          <w:rFonts w:hint="eastAsia"/>
        </w:rPr>
        <w:t>应符合国家和行业现行有关标准的规定。</w:t>
      </w:r>
    </w:p>
    <w:p w:rsidR="00A61550" w:rsidRDefault="00336921">
      <w:pPr>
        <w:pStyle w:val="a0"/>
        <w:ind w:firstLine="512"/>
      </w:pPr>
      <w:bookmarkStart w:id="12" w:name="_Toc15675"/>
      <w:bookmarkStart w:id="13" w:name="_Toc32121"/>
      <w:bookmarkStart w:id="14" w:name="_Toc19877"/>
      <w:bookmarkStart w:id="15" w:name="_Toc6276"/>
      <w:bookmarkStart w:id="16" w:name="_Toc1339"/>
      <w:bookmarkStart w:id="17" w:name="_Toc23934"/>
      <w:bookmarkStart w:id="18" w:name="_Toc21199"/>
      <w:bookmarkStart w:id="19" w:name="_Toc26440_WPSOffice_Level1"/>
      <w:bookmarkStart w:id="20" w:name="_Toc11757"/>
      <w:bookmarkStart w:id="21" w:name="_Toc14539_WPSOffice_Level1"/>
      <w:r>
        <w:rPr>
          <w:rFonts w:hint="eastAsia"/>
        </w:rPr>
        <w:t>【条文说明】</w:t>
      </w:r>
    </w:p>
    <w:p w:rsidR="00A61550" w:rsidRDefault="00336921">
      <w:pPr>
        <w:pStyle w:val="a0"/>
        <w:ind w:firstLine="512"/>
      </w:pPr>
      <w:bookmarkStart w:id="22" w:name="_Toc9424"/>
      <w:bookmarkEnd w:id="12"/>
      <w:bookmarkEnd w:id="13"/>
      <w:bookmarkEnd w:id="14"/>
      <w:bookmarkEnd w:id="15"/>
      <w:bookmarkEnd w:id="16"/>
      <w:bookmarkEnd w:id="17"/>
      <w:bookmarkEnd w:id="18"/>
      <w:bookmarkEnd w:id="19"/>
      <w:bookmarkEnd w:id="20"/>
      <w:bookmarkEnd w:id="21"/>
      <w:r>
        <w:t>本规程对公共厨房通风系统的设计、施工、调试验收及运行维护全过程</w:t>
      </w:r>
      <w:proofErr w:type="gramStart"/>
      <w:r>
        <w:t>作出</w:t>
      </w:r>
      <w:proofErr w:type="gramEnd"/>
      <w:r>
        <w:t>了规定，涉及范围较广，各方面在其他标准中均有相关规定，因此在进行公共厨房通风系统的设计、施工、调试与验收及运行与维护时，除应符合本规程的规定外，尚应符合国家和行业现行有关标准的规定。如现行</w:t>
      </w:r>
      <w:r>
        <w:rPr>
          <w:rFonts w:hint="eastAsia"/>
        </w:rPr>
        <w:t>国家</w:t>
      </w:r>
      <w:r>
        <w:t>标准</w:t>
      </w:r>
      <w:r>
        <w:rPr>
          <w:rFonts w:hint="eastAsia"/>
        </w:rPr>
        <w:t>《民用建筑供暖通风与空气调节设计规范》</w:t>
      </w:r>
      <w:r>
        <w:rPr>
          <w:rFonts w:hint="eastAsia"/>
        </w:rPr>
        <w:t>GB</w:t>
      </w:r>
      <w:r>
        <w:t xml:space="preserve"> </w:t>
      </w:r>
      <w:r>
        <w:rPr>
          <w:rFonts w:hint="eastAsia"/>
        </w:rPr>
        <w:t>50736</w:t>
      </w:r>
      <w:r>
        <w:rPr>
          <w:rFonts w:hint="eastAsia"/>
        </w:rPr>
        <w:t>、《通风与空调工程施工质量验收规范》</w:t>
      </w:r>
      <w:r>
        <w:rPr>
          <w:rFonts w:hint="eastAsia"/>
        </w:rPr>
        <w:t>GB 50234</w:t>
      </w:r>
      <w:r>
        <w:t>、《饮食建筑设计标准》</w:t>
      </w:r>
      <w:r>
        <w:t>JGJ64</w:t>
      </w:r>
      <w:r>
        <w:rPr>
          <w:rFonts w:hint="eastAsia"/>
        </w:rPr>
        <w:t>等。</w:t>
      </w:r>
      <w:bookmarkEnd w:id="9"/>
      <w:bookmarkEnd w:id="10"/>
      <w:bookmarkEnd w:id="11"/>
      <w:bookmarkEnd w:id="22"/>
    </w:p>
    <w:p w:rsidR="00A61550" w:rsidRDefault="00A61550">
      <w:pPr>
        <w:adjustRightInd w:val="0"/>
        <w:snapToGrid w:val="0"/>
        <w:rPr>
          <w:rFonts w:eastAsiaTheme="minorEastAsia"/>
          <w:bCs/>
          <w:color w:val="FF0000"/>
          <w:szCs w:val="24"/>
        </w:rPr>
        <w:sectPr w:rsidR="00A61550">
          <w:headerReference w:type="even" r:id="rId11"/>
          <w:headerReference w:type="default" r:id="rId12"/>
          <w:footerReference w:type="even" r:id="rId13"/>
          <w:footerReference w:type="default" r:id="rId14"/>
          <w:headerReference w:type="first" r:id="rId15"/>
          <w:footerReference w:type="first" r:id="rId16"/>
          <w:pgSz w:w="11911" w:h="16838"/>
          <w:pgMar w:top="1361" w:right="1474" w:bottom="1361" w:left="1474" w:header="907" w:footer="1009" w:gutter="0"/>
          <w:pgNumType w:start="1"/>
          <w:cols w:space="0"/>
          <w:titlePg/>
          <w:docGrid w:type="linesAndChars" w:linePitch="428" w:charSpace="3276"/>
        </w:sectPr>
      </w:pPr>
    </w:p>
    <w:p w:rsidR="00A61550" w:rsidRDefault="00336921">
      <w:pPr>
        <w:pStyle w:val="1"/>
        <w:ind w:left="576"/>
        <w:rPr>
          <w:rFonts w:eastAsiaTheme="minorEastAsia"/>
        </w:rPr>
      </w:pPr>
      <w:bookmarkStart w:id="23" w:name="_Toc266169447"/>
      <w:bookmarkStart w:id="24" w:name="_Toc80481103"/>
      <w:bookmarkStart w:id="25" w:name="_Toc17579874"/>
      <w:bookmarkStart w:id="26" w:name="_Toc98920118"/>
      <w:bookmarkStart w:id="27" w:name="_Toc94269150"/>
      <w:r>
        <w:rPr>
          <w:rFonts w:eastAsiaTheme="minorEastAsia" w:hint="eastAsia"/>
        </w:rPr>
        <w:lastRenderedPageBreak/>
        <w:t>术</w:t>
      </w:r>
      <w:r>
        <w:rPr>
          <w:rFonts w:eastAsiaTheme="minorEastAsia"/>
        </w:rPr>
        <w:t xml:space="preserve">  </w:t>
      </w:r>
      <w:r>
        <w:rPr>
          <w:rFonts w:eastAsiaTheme="minorEastAsia" w:hint="eastAsia"/>
        </w:rPr>
        <w:t>语</w:t>
      </w:r>
      <w:bookmarkEnd w:id="23"/>
      <w:bookmarkEnd w:id="24"/>
      <w:bookmarkEnd w:id="25"/>
      <w:bookmarkEnd w:id="26"/>
      <w:bookmarkEnd w:id="27"/>
    </w:p>
    <w:p w:rsidR="00A61550" w:rsidRDefault="00336921">
      <w:pPr>
        <w:pStyle w:val="3"/>
      </w:pPr>
      <w:r>
        <w:rPr>
          <w:rFonts w:hint="eastAsia"/>
        </w:rPr>
        <w:t>公共厨房</w:t>
      </w:r>
      <w:r>
        <w:rPr>
          <w:rFonts w:hint="eastAsia"/>
        </w:rPr>
        <w:t>public kitchens</w:t>
      </w:r>
    </w:p>
    <w:p w:rsidR="00A61550" w:rsidRDefault="00336921">
      <w:pPr>
        <w:pStyle w:val="3"/>
        <w:numPr>
          <w:ilvl w:val="0"/>
          <w:numId w:val="0"/>
        </w:numPr>
        <w:ind w:firstLineChars="200" w:firstLine="512"/>
      </w:pPr>
      <w:r>
        <w:t>公共厨房包括营业性餐馆、营业性冷（热）饮食店和非营业性的食堂，其中营业性餐馆包括中式餐馆和西式餐馆，营业性的冷（热）饮食店包括咖啡厅、茶园、茶厅、酒吧以及各类小吃店等，非营业性的食堂是指机关、学校、厂矿等企事业单位为供应其内部职工、学生等就餐的非盈利性场所。</w:t>
      </w:r>
    </w:p>
    <w:p w:rsidR="00A61550" w:rsidRDefault="00336921">
      <w:pPr>
        <w:pStyle w:val="3"/>
        <w:numPr>
          <w:ilvl w:val="0"/>
          <w:numId w:val="0"/>
        </w:numPr>
        <w:ind w:firstLineChars="200" w:firstLine="512"/>
        <w:rPr>
          <w:rFonts w:ascii="仿宋" w:eastAsia="仿宋" w:hAnsi="仿宋" w:cs="仿宋"/>
        </w:rPr>
      </w:pPr>
      <w:r>
        <w:rPr>
          <w:rFonts w:ascii="仿宋" w:eastAsia="仿宋" w:hAnsi="仿宋" w:cs="仿宋" w:hint="eastAsia"/>
        </w:rPr>
        <w:t>【条文说明】</w:t>
      </w:r>
      <w:r>
        <w:rPr>
          <w:rFonts w:ascii="仿宋" w:eastAsia="仿宋" w:hAnsi="仿宋" w:cs="仿宋"/>
        </w:rPr>
        <w:t>中式餐馆和西式餐馆包括饭庄、饭馆、饭店、酒家、酒楼、风味餐厅、旅馆餐厅、旅游餐厅、快餐馆及自助餐厅等，但不包含住宅、公寓等居住建筑厨房。</w:t>
      </w:r>
    </w:p>
    <w:p w:rsidR="00A61550" w:rsidRDefault="00336921">
      <w:pPr>
        <w:pStyle w:val="3"/>
      </w:pPr>
      <w:r>
        <w:rPr>
          <w:rFonts w:hint="eastAsia"/>
        </w:rPr>
        <w:t>集</w:t>
      </w:r>
      <w:r>
        <w:t>气罩</w:t>
      </w:r>
      <w:r>
        <w:t xml:space="preserve"> gas-collecting hood</w:t>
      </w:r>
    </w:p>
    <w:p w:rsidR="00A61550" w:rsidRDefault="00336921">
      <w:pPr>
        <w:pStyle w:val="a0"/>
        <w:ind w:firstLine="512"/>
      </w:pPr>
      <w:r>
        <w:rPr>
          <w:rFonts w:eastAsia="宋体" w:hint="eastAsia"/>
        </w:rPr>
        <w:t>利用负压产生局部气流，在灶具、蒸箱、烤箱等食品加工设备、设施附近对炊事活动产生的油烟、蒸汽等有害物质进行控制或补集的装置，可安装于气体污染源的上部、侧面或下部。</w:t>
      </w:r>
    </w:p>
    <w:p w:rsidR="00A61550" w:rsidRDefault="00336921">
      <w:pPr>
        <w:pStyle w:val="3"/>
        <w:adjustRightInd/>
        <w:snapToGrid/>
      </w:pPr>
      <w:bookmarkStart w:id="28" w:name="_Toc16852"/>
      <w:bookmarkStart w:id="29" w:name="_Toc7854"/>
      <w:r>
        <w:t>油烟</w:t>
      </w:r>
      <w:r>
        <w:t>cooking</w:t>
      </w:r>
      <w:r>
        <w:rPr>
          <w:rFonts w:hint="eastAsia"/>
        </w:rPr>
        <w:t xml:space="preserve"> fume</w:t>
      </w:r>
    </w:p>
    <w:p w:rsidR="00A61550" w:rsidRDefault="00336921">
      <w:pPr>
        <w:pStyle w:val="3"/>
        <w:numPr>
          <w:ilvl w:val="0"/>
          <w:numId w:val="0"/>
        </w:numPr>
        <w:ind w:firstLineChars="200" w:firstLine="512"/>
      </w:pPr>
      <w:r>
        <w:rPr>
          <w:rFonts w:hint="eastAsia"/>
        </w:rPr>
        <w:t>食物烹饪、加工过程中产生的颗粒污染物，包括以颗粒形态存在的油脂、有机质及其加热分解或裂解产物，单位为</w:t>
      </w:r>
      <w:r>
        <w:rPr>
          <w:rFonts w:hint="eastAsia"/>
        </w:rPr>
        <w:t>mg/m</w:t>
      </w:r>
      <w:r>
        <w:rPr>
          <w:rFonts w:hint="eastAsia"/>
        </w:rPr>
        <w:t>³。</w:t>
      </w:r>
      <w:bookmarkEnd w:id="28"/>
    </w:p>
    <w:p w:rsidR="00A61550" w:rsidRDefault="00336921">
      <w:pPr>
        <w:pStyle w:val="3"/>
        <w:adjustRightInd/>
        <w:snapToGrid/>
      </w:pPr>
      <w:r>
        <w:t>气流组织</w:t>
      </w:r>
      <w:r>
        <w:t>a</w:t>
      </w:r>
      <w:r>
        <w:rPr>
          <w:rFonts w:hint="eastAsia"/>
        </w:rPr>
        <w:t xml:space="preserve">ir </w:t>
      </w:r>
      <w:r>
        <w:t>o</w:t>
      </w:r>
      <w:r>
        <w:rPr>
          <w:rFonts w:hint="eastAsia"/>
        </w:rPr>
        <w:t>rganization</w:t>
      </w:r>
    </w:p>
    <w:p w:rsidR="00A61550" w:rsidRDefault="00336921">
      <w:pPr>
        <w:pStyle w:val="3"/>
        <w:numPr>
          <w:ilvl w:val="0"/>
          <w:numId w:val="0"/>
        </w:numPr>
        <w:ind w:firstLineChars="200" w:firstLine="512"/>
      </w:pPr>
      <w:r>
        <w:rPr>
          <w:rFonts w:hint="eastAsia"/>
        </w:rPr>
        <w:t>为保证食品安全和改善厨房环境，利用机械通风和自然通风使厨房内各工作区间，设计流动气流流向和风速的流动流程。</w:t>
      </w:r>
      <w:bookmarkEnd w:id="29"/>
    </w:p>
    <w:p w:rsidR="00A61550" w:rsidRDefault="00336921">
      <w:pPr>
        <w:pStyle w:val="3"/>
        <w:numPr>
          <w:ilvl w:val="0"/>
          <w:numId w:val="0"/>
        </w:numPr>
        <w:ind w:firstLineChars="200" w:firstLine="512"/>
        <w:rPr>
          <w:rFonts w:ascii="仿宋" w:eastAsia="仿宋" w:hAnsi="仿宋" w:cs="仿宋"/>
        </w:rPr>
      </w:pPr>
      <w:r>
        <w:rPr>
          <w:rFonts w:ascii="仿宋" w:eastAsia="仿宋" w:hAnsi="仿宋" w:cs="仿宋" w:hint="eastAsia"/>
        </w:rPr>
        <w:t>【条文说明】通过计算设计排风量、送风量和自然通风风量，控制气流流向和流速，保证食品安全，改善环境舒适度的气流组织。</w:t>
      </w:r>
    </w:p>
    <w:p w:rsidR="00A61550" w:rsidRDefault="00336921">
      <w:pPr>
        <w:pStyle w:val="3"/>
        <w:adjustRightInd/>
        <w:snapToGrid/>
      </w:pPr>
      <w:bookmarkStart w:id="30" w:name="_Toc3809"/>
      <w:r>
        <w:rPr>
          <w:rFonts w:hint="eastAsia"/>
        </w:rPr>
        <w:t>热</w:t>
      </w:r>
      <w:r>
        <w:t>舒适度</w:t>
      </w:r>
      <w:r>
        <w:t>t</w:t>
      </w:r>
      <w:r>
        <w:rPr>
          <w:rFonts w:hint="eastAsia"/>
        </w:rPr>
        <w:t xml:space="preserve">hermal </w:t>
      </w:r>
      <w:r>
        <w:t>c</w:t>
      </w:r>
      <w:r>
        <w:rPr>
          <w:rFonts w:hint="eastAsia"/>
        </w:rPr>
        <w:t>omfort</w:t>
      </w:r>
    </w:p>
    <w:p w:rsidR="00A61550" w:rsidRDefault="00336921">
      <w:pPr>
        <w:pStyle w:val="3"/>
        <w:numPr>
          <w:ilvl w:val="0"/>
          <w:numId w:val="0"/>
        </w:numPr>
        <w:ind w:firstLineChars="200" w:firstLine="512"/>
      </w:pPr>
      <w:r>
        <w:t>人员对客观热环境从生理与心理方面都达到满意的状态。</w:t>
      </w:r>
    </w:p>
    <w:bookmarkEnd w:id="30"/>
    <w:p w:rsidR="00A61550" w:rsidRDefault="00336921">
      <w:pPr>
        <w:pStyle w:val="3"/>
        <w:numPr>
          <w:ilvl w:val="0"/>
          <w:numId w:val="0"/>
        </w:numPr>
        <w:ind w:firstLineChars="200" w:firstLine="512"/>
        <w:rPr>
          <w:rFonts w:ascii="仿宋" w:eastAsia="仿宋" w:hAnsi="仿宋" w:cs="仿宋"/>
        </w:rPr>
      </w:pPr>
      <w:r>
        <w:rPr>
          <w:rFonts w:ascii="仿宋" w:eastAsia="仿宋" w:hAnsi="仿宋" w:cs="仿宋" w:hint="eastAsia"/>
        </w:rPr>
        <w:t>【条文说明】参考《供暖通风与空气调节术语标准》</w:t>
      </w:r>
      <w:r>
        <w:rPr>
          <w:rFonts w:ascii="仿宋" w:eastAsia="仿宋" w:hAnsi="仿宋" w:cs="仿宋"/>
        </w:rPr>
        <w:t>GB/T 50155-2015</w:t>
      </w:r>
    </w:p>
    <w:p w:rsidR="00A61550" w:rsidRDefault="00336921">
      <w:pPr>
        <w:pStyle w:val="3"/>
        <w:adjustRightInd/>
        <w:snapToGrid/>
      </w:pPr>
      <w:r>
        <w:t>全面排风</w:t>
      </w:r>
      <w:r>
        <w:t>a</w:t>
      </w:r>
      <w:r>
        <w:rPr>
          <w:rFonts w:hint="eastAsia"/>
        </w:rPr>
        <w:t>ll-around exhaust</w:t>
      </w:r>
      <w:r>
        <w:t xml:space="preserve"> air</w:t>
      </w:r>
    </w:p>
    <w:p w:rsidR="00A61550" w:rsidRDefault="00336921">
      <w:pPr>
        <w:pStyle w:val="3"/>
        <w:numPr>
          <w:ilvl w:val="0"/>
          <w:numId w:val="0"/>
        </w:numPr>
        <w:ind w:firstLineChars="200" w:firstLine="512"/>
      </w:pPr>
      <w:r>
        <w:rPr>
          <w:rFonts w:hint="eastAsia"/>
        </w:rPr>
        <w:t>在工作时段，</w:t>
      </w:r>
      <w:proofErr w:type="gramStart"/>
      <w:r>
        <w:rPr>
          <w:rFonts w:hint="eastAsia"/>
        </w:rPr>
        <w:t>当不可</w:t>
      </w:r>
      <w:proofErr w:type="gramEnd"/>
      <w:r>
        <w:rPr>
          <w:rFonts w:hint="eastAsia"/>
        </w:rPr>
        <w:t>采用局部排风或采用局部排风后仍有部分余热、</w:t>
      </w:r>
      <w:proofErr w:type="gramStart"/>
      <w:r>
        <w:rPr>
          <w:rFonts w:hint="eastAsia"/>
        </w:rPr>
        <w:t>余湿及</w:t>
      </w:r>
      <w:proofErr w:type="gramEnd"/>
      <w:r>
        <w:rPr>
          <w:rFonts w:hint="eastAsia"/>
        </w:rPr>
        <w:t>有害物</w:t>
      </w:r>
      <w:r>
        <w:t>并</w:t>
      </w:r>
      <w:r>
        <w:rPr>
          <w:rFonts w:hint="eastAsia"/>
        </w:rPr>
        <w:t>对室内环境形成较大影响时</w:t>
      </w:r>
      <w:r>
        <w:t>，以及在非工作时段，当</w:t>
      </w:r>
      <w:r>
        <w:rPr>
          <w:rFonts w:hint="eastAsia"/>
        </w:rPr>
        <w:t>热加工间、</w:t>
      </w:r>
      <w:proofErr w:type="gramStart"/>
      <w:r>
        <w:rPr>
          <w:rFonts w:hint="eastAsia"/>
        </w:rPr>
        <w:t>洗消间</w:t>
      </w:r>
      <w:r>
        <w:rPr>
          <w:rFonts w:hint="eastAsia"/>
        </w:rPr>
        <w:lastRenderedPageBreak/>
        <w:t>以及</w:t>
      </w:r>
      <w:proofErr w:type="gramEnd"/>
      <w:r>
        <w:t>有热量气味散发、燃气管道穿越等情况时，</w:t>
      </w:r>
      <w:r>
        <w:rPr>
          <w:rFonts w:hint="eastAsia"/>
        </w:rPr>
        <w:t>利用自然排风方式和机械排风设备，保证室内整体空气质量和热环境要求的换气方式。</w:t>
      </w:r>
    </w:p>
    <w:p w:rsidR="00A61550" w:rsidRDefault="00336921">
      <w:pPr>
        <w:pStyle w:val="3"/>
        <w:adjustRightInd/>
        <w:snapToGrid/>
      </w:pPr>
      <w:r>
        <w:t>局部排风</w:t>
      </w:r>
      <w:r>
        <w:t>l</w:t>
      </w:r>
      <w:r>
        <w:rPr>
          <w:rFonts w:hint="eastAsia"/>
        </w:rPr>
        <w:t>ocal exhaust</w:t>
      </w:r>
      <w:r>
        <w:t xml:space="preserve"> air</w:t>
      </w:r>
    </w:p>
    <w:p w:rsidR="00A61550" w:rsidRDefault="00336921">
      <w:pPr>
        <w:pStyle w:val="3"/>
        <w:numPr>
          <w:ilvl w:val="0"/>
          <w:numId w:val="0"/>
        </w:numPr>
        <w:ind w:firstLineChars="200" w:firstLine="512"/>
      </w:pPr>
      <w:r>
        <w:t>在公共厨房</w:t>
      </w:r>
      <w:r>
        <w:rPr>
          <w:rFonts w:hint="eastAsia"/>
        </w:rPr>
        <w:t>热加工间</w:t>
      </w:r>
      <w:r>
        <w:t>及</w:t>
      </w:r>
      <w:proofErr w:type="gramStart"/>
      <w:r>
        <w:t>洗消间等</w:t>
      </w:r>
      <w:proofErr w:type="gramEnd"/>
      <w:r>
        <w:t>产生大量热量、蒸汽及其他有害物的位置，通过设置机械排风系统进行的排风方式，且系统类别应根据使用时间、功能、烟气类别进行划分。</w:t>
      </w:r>
      <w:bookmarkStart w:id="31" w:name="_Toc7324"/>
    </w:p>
    <w:p w:rsidR="00A61550" w:rsidRDefault="00336921">
      <w:pPr>
        <w:pStyle w:val="3"/>
        <w:adjustRightInd/>
        <w:snapToGrid/>
      </w:pPr>
      <w:bookmarkStart w:id="32" w:name="_Toc10075"/>
      <w:bookmarkStart w:id="33" w:name="_Toc2751"/>
      <w:bookmarkEnd w:id="31"/>
      <w:r>
        <w:t>风量平衡</w:t>
      </w:r>
      <w:r>
        <w:t>a</w:t>
      </w:r>
      <w:r>
        <w:rPr>
          <w:rFonts w:hint="eastAsia"/>
        </w:rPr>
        <w:t xml:space="preserve">ir </w:t>
      </w:r>
      <w:r>
        <w:t>b</w:t>
      </w:r>
      <w:r>
        <w:rPr>
          <w:rFonts w:hint="eastAsia"/>
        </w:rPr>
        <w:t>alance</w:t>
      </w:r>
    </w:p>
    <w:p w:rsidR="00A61550" w:rsidRDefault="00336921">
      <w:pPr>
        <w:pStyle w:val="3"/>
        <w:numPr>
          <w:ilvl w:val="0"/>
          <w:numId w:val="0"/>
        </w:numPr>
        <w:ind w:firstLineChars="200" w:firstLine="512"/>
      </w:pPr>
      <w:r>
        <w:t>在厨房温度和压力基本稳定或</w:t>
      </w:r>
      <w:r>
        <w:t>不变的前提下，从厨房排出的空气质量客观上等于进入厨房的空气质量。</w:t>
      </w:r>
      <w:bookmarkEnd w:id="32"/>
    </w:p>
    <w:p w:rsidR="00A61550" w:rsidRDefault="00336921">
      <w:pPr>
        <w:pStyle w:val="a0"/>
        <w:ind w:firstLine="512"/>
      </w:pPr>
      <w:r>
        <w:t>【条文说明】</w:t>
      </w:r>
      <w:bookmarkEnd w:id="33"/>
      <w:r>
        <w:t>厨房的空气平衡是一种客观的现实，不是我们设计的结果。设计的目的是使得厨房在规定的风量下达到平衡，而不是任其在任何风量下的平衡。自然补风是由于厨房的相对负压和厨房与外界或相邻房间的开口、缝隙形成的自然通风，其通过开口和缝隙的风速一般应按照不超过</w:t>
      </w:r>
      <w:r>
        <w:t>0.5-1.0m/s</w:t>
      </w:r>
      <w:r>
        <w:t>确定。从相邻房间补入厨房的风量不应大于相邻房间多余的、需要排出的新风量。</w:t>
      </w:r>
    </w:p>
    <w:p w:rsidR="00A61550" w:rsidRDefault="00336921">
      <w:pPr>
        <w:pStyle w:val="3"/>
        <w:adjustRightInd/>
        <w:snapToGrid/>
      </w:pPr>
      <w:bookmarkStart w:id="34" w:name="_Toc23557"/>
      <w:r>
        <w:t>复合式净化技术</w:t>
      </w:r>
      <w:r>
        <w:t>c</w:t>
      </w:r>
      <w:r>
        <w:rPr>
          <w:rFonts w:hint="eastAsia"/>
        </w:rPr>
        <w:t>ompound purification technology</w:t>
      </w:r>
    </w:p>
    <w:p w:rsidR="00A61550" w:rsidRDefault="00336921">
      <w:pPr>
        <w:pStyle w:val="3"/>
        <w:numPr>
          <w:ilvl w:val="0"/>
          <w:numId w:val="0"/>
        </w:numPr>
        <w:ind w:firstLineChars="200" w:firstLine="512"/>
      </w:pPr>
      <w:r>
        <w:rPr>
          <w:rFonts w:hint="eastAsia"/>
        </w:rPr>
        <w:t>采用两种</w:t>
      </w:r>
      <w:r>
        <w:t>及</w:t>
      </w:r>
      <w:r>
        <w:rPr>
          <w:rFonts w:hint="eastAsia"/>
        </w:rPr>
        <w:t>以上油烟</w:t>
      </w:r>
      <w:r>
        <w:rPr>
          <w:rFonts w:hint="eastAsia"/>
        </w:rPr>
        <w:t>净化</w:t>
      </w:r>
      <w:r>
        <w:t>技术</w:t>
      </w:r>
      <w:r>
        <w:rPr>
          <w:rFonts w:hint="eastAsia"/>
        </w:rPr>
        <w:t>，达到高效去除油烟、颗粒物与非甲烷总烃的除油烟净化系统。</w:t>
      </w:r>
      <w:bookmarkStart w:id="35" w:name="_Toc17281"/>
      <w:bookmarkEnd w:id="34"/>
    </w:p>
    <w:p w:rsidR="00A61550" w:rsidRDefault="00336921">
      <w:pPr>
        <w:pStyle w:val="3"/>
        <w:adjustRightInd/>
        <w:snapToGrid/>
      </w:pPr>
      <w:r>
        <w:rPr>
          <w:rFonts w:hint="eastAsia"/>
        </w:rPr>
        <w:t>热加工间</w:t>
      </w:r>
      <w:r>
        <w:t>h</w:t>
      </w:r>
      <w:r>
        <w:rPr>
          <w:rFonts w:hint="eastAsia"/>
        </w:rPr>
        <w:t xml:space="preserve">ot </w:t>
      </w:r>
      <w:r>
        <w:t>processing area</w:t>
      </w:r>
    </w:p>
    <w:p w:rsidR="00A61550" w:rsidRDefault="00336921">
      <w:pPr>
        <w:pStyle w:val="3"/>
        <w:numPr>
          <w:ilvl w:val="0"/>
          <w:numId w:val="0"/>
        </w:numPr>
        <w:ind w:firstLineChars="200" w:firstLine="512"/>
      </w:pPr>
      <w:r>
        <w:rPr>
          <w:rFonts w:hint="eastAsia"/>
        </w:rPr>
        <w:t>指对经过粗加工制作、切配的原料或半成品进行热加工制作的区域</w:t>
      </w:r>
      <w:r>
        <w:t>或房间</w:t>
      </w:r>
      <w:r>
        <w:rPr>
          <w:rFonts w:hint="eastAsia"/>
        </w:rPr>
        <w:t>。</w:t>
      </w:r>
    </w:p>
    <w:p w:rsidR="00A61550" w:rsidRDefault="00336921">
      <w:pPr>
        <w:pStyle w:val="3"/>
        <w:adjustRightInd/>
        <w:snapToGrid/>
      </w:pPr>
      <w:r>
        <w:rPr>
          <w:rFonts w:hint="eastAsia"/>
        </w:rPr>
        <w:t>邻室补风</w:t>
      </w:r>
      <w:r>
        <w:t xml:space="preserve"> transfer air</w:t>
      </w:r>
    </w:p>
    <w:p w:rsidR="00A61550" w:rsidRDefault="00336921">
      <w:pPr>
        <w:pStyle w:val="3"/>
        <w:numPr>
          <w:ilvl w:val="0"/>
          <w:numId w:val="0"/>
        </w:numPr>
        <w:ind w:firstLineChars="200" w:firstLine="512"/>
      </w:pPr>
      <w:r>
        <w:rPr>
          <w:rFonts w:hint="eastAsia"/>
        </w:rPr>
        <w:t>在厨房负压作用下，邻室</w:t>
      </w:r>
      <w:r>
        <w:t>（如</w:t>
      </w:r>
      <w:r>
        <w:rPr>
          <w:rFonts w:hint="eastAsia"/>
        </w:rPr>
        <w:t>餐厅</w:t>
      </w:r>
      <w:r>
        <w:t>）</w:t>
      </w:r>
      <w:r>
        <w:rPr>
          <w:rFonts w:hint="eastAsia"/>
        </w:rPr>
        <w:t>的气流会通过</w:t>
      </w:r>
      <w:r>
        <w:t>通道、洞口及敞开的</w:t>
      </w:r>
      <w:r>
        <w:rPr>
          <w:rFonts w:hint="eastAsia"/>
        </w:rPr>
        <w:t>门窗进入厨房</w:t>
      </w:r>
      <w:r>
        <w:t>区域的方式</w:t>
      </w:r>
      <w:r>
        <w:rPr>
          <w:rFonts w:hint="eastAsia"/>
        </w:rPr>
        <w:t>。</w:t>
      </w:r>
      <w:r>
        <w:t>应注意在厨房操作过程中关闭的门窗不得作为</w:t>
      </w:r>
      <w:r>
        <w:rPr>
          <w:rFonts w:hint="eastAsia"/>
        </w:rPr>
        <w:t>邻</w:t>
      </w:r>
      <w:r>
        <w:t>室补风的通道。</w:t>
      </w:r>
    </w:p>
    <w:p w:rsidR="00A61550" w:rsidRDefault="00336921">
      <w:pPr>
        <w:pStyle w:val="1"/>
        <w:adjustRightInd w:val="0"/>
        <w:snapToGrid w:val="0"/>
        <w:spacing w:beforeLines="100" w:before="448" w:after="0"/>
        <w:rPr>
          <w:rFonts w:eastAsiaTheme="minorEastAsia"/>
        </w:rPr>
      </w:pPr>
      <w:bookmarkStart w:id="36" w:name="_Toc94269151"/>
      <w:bookmarkStart w:id="37" w:name="_Toc98920119"/>
      <w:bookmarkStart w:id="38" w:name="_Toc73752433"/>
      <w:bookmarkStart w:id="39" w:name="_Toc17579878"/>
      <w:bookmarkEnd w:id="35"/>
      <w:r>
        <w:rPr>
          <w:rFonts w:eastAsiaTheme="minorEastAsia" w:hint="eastAsia"/>
        </w:rPr>
        <w:lastRenderedPageBreak/>
        <w:t>系统</w:t>
      </w:r>
      <w:r>
        <w:rPr>
          <w:rFonts w:eastAsiaTheme="minorEastAsia"/>
        </w:rPr>
        <w:t>设计</w:t>
      </w:r>
      <w:bookmarkEnd w:id="36"/>
      <w:bookmarkEnd w:id="37"/>
      <w:bookmarkEnd w:id="38"/>
    </w:p>
    <w:p w:rsidR="00A61550" w:rsidRDefault="00336921">
      <w:pPr>
        <w:pStyle w:val="2"/>
        <w:rPr>
          <w:rFonts w:eastAsiaTheme="minorEastAsia" w:cs="Times New Roman"/>
        </w:rPr>
      </w:pPr>
      <w:bookmarkStart w:id="40" w:name="_Toc94269152"/>
      <w:bookmarkStart w:id="41" w:name="_Toc98920120"/>
      <w:bookmarkStart w:id="42" w:name="_Toc1370030733"/>
      <w:r>
        <w:rPr>
          <w:rFonts w:eastAsiaTheme="minorEastAsia" w:cs="Times New Roman"/>
        </w:rPr>
        <w:t>一般规定</w:t>
      </w:r>
      <w:bookmarkEnd w:id="40"/>
      <w:bookmarkEnd w:id="41"/>
      <w:bookmarkEnd w:id="42"/>
    </w:p>
    <w:p w:rsidR="00A61550" w:rsidRDefault="00336921">
      <w:pPr>
        <w:pStyle w:val="3"/>
      </w:pPr>
      <w:r>
        <w:rPr>
          <w:rFonts w:hint="eastAsia"/>
        </w:rPr>
        <w:t>公</w:t>
      </w:r>
      <w:r>
        <w:t>共</w:t>
      </w:r>
      <w:r>
        <w:rPr>
          <w:rFonts w:hint="eastAsia"/>
        </w:rPr>
        <w:t>厨房通风及空气调节系统设计应符合现行国家标准《民用建筑供暖、通风与空气调节设计规范》</w:t>
      </w:r>
      <w:r>
        <w:rPr>
          <w:rFonts w:hint="eastAsia"/>
        </w:rPr>
        <w:t>G</w:t>
      </w:r>
      <w:r>
        <w:t>B 50736</w:t>
      </w:r>
      <w:r>
        <w:t>、</w:t>
      </w:r>
      <w:r>
        <w:rPr>
          <w:rFonts w:hint="eastAsia"/>
        </w:rPr>
        <w:t>《公共建筑节能设计标准》</w:t>
      </w:r>
      <w:r>
        <w:rPr>
          <w:rFonts w:hint="eastAsia"/>
        </w:rPr>
        <w:t>G</w:t>
      </w:r>
      <w:r>
        <w:t>B 50189</w:t>
      </w:r>
      <w:r>
        <w:rPr>
          <w:rFonts w:hint="eastAsia"/>
        </w:rPr>
        <w:t>的</w:t>
      </w:r>
      <w:r>
        <w:t>有关</w:t>
      </w:r>
      <w:r>
        <w:rPr>
          <w:rFonts w:hint="eastAsia"/>
        </w:rPr>
        <w:t>规定。</w:t>
      </w:r>
    </w:p>
    <w:p w:rsidR="00A61550" w:rsidRDefault="00336921">
      <w:pPr>
        <w:pStyle w:val="3"/>
      </w:pPr>
      <w:r>
        <w:rPr>
          <w:rFonts w:hint="eastAsia"/>
        </w:rPr>
        <w:t>公</w:t>
      </w:r>
      <w:r>
        <w:t>共</w:t>
      </w:r>
      <w:r>
        <w:rPr>
          <w:rFonts w:hint="eastAsia"/>
        </w:rPr>
        <w:t>厨房的防火技术要求应符合现行国家标准《建筑设计防火规范》</w:t>
      </w:r>
      <w:r>
        <w:rPr>
          <w:rFonts w:hint="eastAsia"/>
        </w:rPr>
        <w:t>G</w:t>
      </w:r>
      <w:r>
        <w:t>B 50016</w:t>
      </w:r>
      <w:r>
        <w:t>、</w:t>
      </w:r>
      <w:r>
        <w:rPr>
          <w:rFonts w:hint="eastAsia"/>
        </w:rPr>
        <w:t>《建筑防烟排烟系统技术标准》</w:t>
      </w:r>
      <w:r>
        <w:rPr>
          <w:rFonts w:hint="eastAsia"/>
        </w:rPr>
        <w:t>G</w:t>
      </w:r>
      <w:r>
        <w:t>B 51251</w:t>
      </w:r>
      <w:r>
        <w:rPr>
          <w:rFonts w:hint="eastAsia"/>
        </w:rPr>
        <w:t>的</w:t>
      </w:r>
      <w:r>
        <w:t>有关</w:t>
      </w:r>
      <w:r>
        <w:rPr>
          <w:rFonts w:hint="eastAsia"/>
        </w:rPr>
        <w:t>规定。</w:t>
      </w:r>
    </w:p>
    <w:p w:rsidR="00A61550" w:rsidRDefault="00336921">
      <w:pPr>
        <w:pStyle w:val="3"/>
      </w:pPr>
      <w:r>
        <w:rPr>
          <w:rFonts w:hint="eastAsia"/>
        </w:rPr>
        <w:t>公</w:t>
      </w:r>
      <w:r>
        <w:t>共</w:t>
      </w:r>
      <w:r>
        <w:rPr>
          <w:rFonts w:hint="eastAsia"/>
        </w:rPr>
        <w:t>厨房的排油烟系统应设置油烟净化装置，必要时需要设置除味装置，其排放标准应符合现行</w:t>
      </w:r>
      <w:r>
        <w:t>国家标准</w:t>
      </w:r>
      <w:r>
        <w:rPr>
          <w:rFonts w:hint="eastAsia"/>
        </w:rPr>
        <w:t>《饮食业油烟排放标准》</w:t>
      </w:r>
      <w:r>
        <w:rPr>
          <w:rFonts w:hint="eastAsia"/>
        </w:rPr>
        <w:t>GB18483</w:t>
      </w:r>
      <w:r>
        <w:t>、行业标准</w:t>
      </w:r>
      <w:r>
        <w:rPr>
          <w:rFonts w:hint="eastAsia"/>
        </w:rPr>
        <w:t>《饮食业环境保护技术规范》</w:t>
      </w:r>
      <w:r>
        <w:rPr>
          <w:rFonts w:hint="eastAsia"/>
        </w:rPr>
        <w:t>H</w:t>
      </w:r>
      <w:r>
        <w:t>J 554</w:t>
      </w:r>
      <w:r>
        <w:rPr>
          <w:rFonts w:hint="eastAsia"/>
        </w:rPr>
        <w:t>及当地环境影响评价的</w:t>
      </w:r>
      <w:r>
        <w:t>有关</w:t>
      </w:r>
      <w:r>
        <w:rPr>
          <w:rFonts w:hint="eastAsia"/>
        </w:rPr>
        <w:t>规定。</w:t>
      </w:r>
    </w:p>
    <w:p w:rsidR="00A61550" w:rsidRDefault="00336921">
      <w:pPr>
        <w:pStyle w:val="3"/>
      </w:pPr>
      <w:r>
        <w:rPr>
          <w:rFonts w:hint="eastAsia"/>
        </w:rPr>
        <w:t>公</w:t>
      </w:r>
      <w:r>
        <w:t>共</w:t>
      </w:r>
      <w:r>
        <w:rPr>
          <w:rFonts w:hint="eastAsia"/>
        </w:rPr>
        <w:t>厨房热加工间的通风系统</w:t>
      </w:r>
      <w:r>
        <w:rPr>
          <w:rFonts w:hint="eastAsia"/>
          <w:highlight w:val="yellow"/>
        </w:rPr>
        <w:t>宜考虑</w:t>
      </w:r>
      <w:r>
        <w:t>具备</w:t>
      </w:r>
      <w:r>
        <w:rPr>
          <w:rFonts w:hint="eastAsia"/>
        </w:rPr>
        <w:t>局部排风、全面排风及补风</w:t>
      </w:r>
      <w:r>
        <w:t>系统，且</w:t>
      </w:r>
      <w:r>
        <w:rPr>
          <w:rFonts w:hint="eastAsia"/>
        </w:rPr>
        <w:t>热加工间应考虑</w:t>
      </w:r>
      <w:r>
        <w:t>灶具</w:t>
      </w:r>
      <w:r>
        <w:rPr>
          <w:rFonts w:hint="eastAsia"/>
        </w:rPr>
        <w:t>工作状态、非工作状态</w:t>
      </w:r>
      <w:r>
        <w:t>时</w:t>
      </w:r>
      <w:r>
        <w:rPr>
          <w:rFonts w:hint="eastAsia"/>
        </w:rPr>
        <w:t>的通风</w:t>
      </w:r>
      <w:r>
        <w:rPr>
          <w:rFonts w:hint="eastAsia"/>
        </w:rPr>
        <w:t>换气</w:t>
      </w:r>
      <w:r>
        <w:t>方式</w:t>
      </w:r>
      <w:r>
        <w:rPr>
          <w:rFonts w:hint="eastAsia"/>
        </w:rPr>
        <w:t>，</w:t>
      </w:r>
      <w:r>
        <w:t>对于燃气热加工间还需考虑</w:t>
      </w:r>
      <w:r>
        <w:rPr>
          <w:rFonts w:hint="eastAsia"/>
        </w:rPr>
        <w:t>燃气泄漏后的事故通风</w:t>
      </w:r>
      <w:r>
        <w:t>方式</w:t>
      </w:r>
      <w:r>
        <w:rPr>
          <w:rFonts w:hint="eastAsia"/>
        </w:rPr>
        <w:t>。</w:t>
      </w:r>
    </w:p>
    <w:p w:rsidR="00A61550" w:rsidRDefault="00336921">
      <w:pPr>
        <w:pStyle w:val="a0"/>
        <w:ind w:firstLine="512"/>
      </w:pPr>
      <w:r>
        <w:rPr>
          <w:rFonts w:hint="eastAsia"/>
        </w:rPr>
        <w:t>【条文说明】</w:t>
      </w:r>
      <w:bookmarkStart w:id="43" w:name="_Hlk80090177"/>
      <w:r>
        <w:t>在工作时段，当</w:t>
      </w:r>
      <w:r>
        <w:rPr>
          <w:rFonts w:hint="eastAsia"/>
        </w:rPr>
        <w:t>热加工间采用局部排风系统后</w:t>
      </w:r>
      <w:bookmarkEnd w:id="43"/>
      <w:r>
        <w:rPr>
          <w:rFonts w:hint="eastAsia"/>
        </w:rPr>
        <w:t>，仍有部分余热、</w:t>
      </w:r>
      <w:proofErr w:type="gramStart"/>
      <w:r>
        <w:rPr>
          <w:rFonts w:hint="eastAsia"/>
        </w:rPr>
        <w:t>余湿及</w:t>
      </w:r>
      <w:proofErr w:type="gramEnd"/>
      <w:r>
        <w:rPr>
          <w:rFonts w:hint="eastAsia"/>
        </w:rPr>
        <w:t>有害物</w:t>
      </w:r>
      <w:r>
        <w:t>并</w:t>
      </w:r>
      <w:r>
        <w:rPr>
          <w:rFonts w:hint="eastAsia"/>
        </w:rPr>
        <w:t>对室内</w:t>
      </w:r>
      <w:r>
        <w:t>环境</w:t>
      </w:r>
      <w:r>
        <w:rPr>
          <w:rFonts w:hint="eastAsia"/>
        </w:rPr>
        <w:t>形成较大影响</w:t>
      </w:r>
      <w:r>
        <w:t>时</w:t>
      </w:r>
      <w:r>
        <w:rPr>
          <w:rFonts w:hint="eastAsia"/>
        </w:rPr>
        <w:t>，需要</w:t>
      </w:r>
      <w:r>
        <w:t>辅助使用</w:t>
      </w:r>
      <w:r>
        <w:rPr>
          <w:rFonts w:hint="eastAsia"/>
        </w:rPr>
        <w:t>全面排风</w:t>
      </w:r>
      <w:r>
        <w:t>系统</w:t>
      </w:r>
      <w:r>
        <w:rPr>
          <w:rFonts w:hint="eastAsia"/>
        </w:rPr>
        <w:t>；</w:t>
      </w:r>
      <w:r>
        <w:t>在非工作时段，</w:t>
      </w:r>
      <w:r>
        <w:rPr>
          <w:rFonts w:hint="eastAsia"/>
        </w:rPr>
        <w:t>热加工间也应</w:t>
      </w:r>
      <w:r>
        <w:rPr>
          <w:rFonts w:hint="eastAsia"/>
          <w:highlight w:val="yellow"/>
        </w:rPr>
        <w:t>开启全面通风系统</w:t>
      </w:r>
      <w:r>
        <w:t>以</w:t>
      </w:r>
      <w:r>
        <w:rPr>
          <w:rFonts w:hint="eastAsia"/>
        </w:rPr>
        <w:t>维持室内环境要求；</w:t>
      </w:r>
      <w:r>
        <w:t>厨房内</w:t>
      </w:r>
      <w:r>
        <w:rPr>
          <w:rFonts w:hint="eastAsia"/>
        </w:rPr>
        <w:t>其他区域一般无集中发热源，可不设置局部排风系统。</w:t>
      </w:r>
      <w:r>
        <w:t>同时，设置局部排风和全面排风系统的区域也需要设置对应的补风系统。此外，如果热加工间采取燃气作为能源时，需要设置事故通风系统，其要求可参考现行国家标准</w:t>
      </w:r>
      <w:r>
        <w:rPr>
          <w:rFonts w:hint="eastAsia"/>
        </w:rPr>
        <w:t>《民用建筑供暖、通风与空气调节设计规范》</w:t>
      </w:r>
      <w:r>
        <w:rPr>
          <w:rFonts w:hint="eastAsia"/>
        </w:rPr>
        <w:t>G</w:t>
      </w:r>
      <w:r>
        <w:t>B 507</w:t>
      </w:r>
      <w:r>
        <w:t>36</w:t>
      </w:r>
      <w:r>
        <w:t>、</w:t>
      </w:r>
      <w:r>
        <w:rPr>
          <w:rFonts w:hint="eastAsia"/>
        </w:rPr>
        <w:t>建筑设计防火规范</w:t>
      </w:r>
      <w:proofErr w:type="gramStart"/>
      <w:r>
        <w:rPr>
          <w:rFonts w:hint="eastAsia"/>
        </w:rPr>
        <w:t>》</w:t>
      </w:r>
      <w:proofErr w:type="gramEnd"/>
      <w:r>
        <w:rPr>
          <w:rFonts w:hint="eastAsia"/>
        </w:rPr>
        <w:t>G</w:t>
      </w:r>
      <w:r>
        <w:t>B 50016</w:t>
      </w:r>
      <w:r>
        <w:t>、</w:t>
      </w:r>
      <w:r>
        <w:rPr>
          <w:rFonts w:hint="eastAsia"/>
        </w:rPr>
        <w:t>《建筑防烟排烟系统技术标准》</w:t>
      </w:r>
      <w:r>
        <w:rPr>
          <w:rFonts w:hint="eastAsia"/>
        </w:rPr>
        <w:t>G</w:t>
      </w:r>
      <w:r>
        <w:t>B 51251</w:t>
      </w:r>
      <w:r>
        <w:t>等的有关规定。</w:t>
      </w:r>
    </w:p>
    <w:p w:rsidR="00A61550" w:rsidRDefault="00336921">
      <w:pPr>
        <w:pStyle w:val="3"/>
      </w:pPr>
      <w:r>
        <w:t>局部排风系统</w:t>
      </w:r>
      <w:r>
        <w:rPr>
          <w:rFonts w:hint="eastAsia"/>
        </w:rPr>
        <w:t>应</w:t>
      </w:r>
      <w:r>
        <w:t>设置</w:t>
      </w:r>
      <w:r>
        <w:rPr>
          <w:rFonts w:hint="eastAsia"/>
        </w:rPr>
        <w:t>为机械排风系统</w:t>
      </w:r>
      <w:r>
        <w:t>，且应在适当位置设置排风罩。</w:t>
      </w:r>
    </w:p>
    <w:p w:rsidR="00A61550" w:rsidRDefault="00336921">
      <w:pPr>
        <w:pStyle w:val="a0"/>
        <w:ind w:firstLine="512"/>
        <w:jc w:val="left"/>
      </w:pPr>
      <w:r>
        <w:rPr>
          <w:rFonts w:hint="eastAsia"/>
        </w:rPr>
        <w:t>【条文说明】为排除热加工过程中散发的热量、蒸汽及其他有害物</w:t>
      </w:r>
      <w:r>
        <w:t>，</w:t>
      </w:r>
      <w:r>
        <w:rPr>
          <w:rFonts w:hint="eastAsia"/>
        </w:rPr>
        <w:t>需要在污染物散发最近的位置设置局部排风罩，这个位置一般是</w:t>
      </w:r>
      <w:r>
        <w:t>在</w:t>
      </w:r>
      <w:r>
        <w:rPr>
          <w:rFonts w:hint="eastAsia"/>
        </w:rPr>
        <w:t>其正上方</w:t>
      </w:r>
      <w:r>
        <w:t>或者其</w:t>
      </w:r>
      <w:r>
        <w:rPr>
          <w:rFonts w:hint="eastAsia"/>
        </w:rPr>
        <w:t>侧面，为保证稳定的排风量，排风系统应采用机械排风系统。</w:t>
      </w:r>
      <w:r>
        <w:t xml:space="preserve">                                                                                   </w:t>
      </w:r>
    </w:p>
    <w:p w:rsidR="00A61550" w:rsidRDefault="00336921">
      <w:pPr>
        <w:pStyle w:val="3"/>
      </w:pPr>
      <w:r>
        <w:rPr>
          <w:rFonts w:hint="eastAsia"/>
        </w:rPr>
        <w:t>当自然补</w:t>
      </w:r>
      <w:proofErr w:type="gramStart"/>
      <w:r>
        <w:rPr>
          <w:rFonts w:hint="eastAsia"/>
        </w:rPr>
        <w:t>风方式</w:t>
      </w:r>
      <w:proofErr w:type="gramEnd"/>
      <w:r>
        <w:rPr>
          <w:rFonts w:hint="eastAsia"/>
        </w:rPr>
        <w:t>无法满足室内环境或空气平衡要求时，应设置机械补风。</w:t>
      </w:r>
    </w:p>
    <w:p w:rsidR="00A61550" w:rsidRDefault="00336921">
      <w:pPr>
        <w:pStyle w:val="a0"/>
        <w:ind w:firstLine="512"/>
      </w:pPr>
      <w:bookmarkStart w:id="44" w:name="_Hlk80100057"/>
      <w:r>
        <w:rPr>
          <w:rFonts w:hint="eastAsia"/>
        </w:rPr>
        <w:t>【条文说明】</w:t>
      </w:r>
      <w:bookmarkEnd w:id="44"/>
      <w:r>
        <w:rPr>
          <w:rFonts w:hint="eastAsia"/>
        </w:rPr>
        <w:t>自然补</w:t>
      </w:r>
      <w:proofErr w:type="gramStart"/>
      <w:r>
        <w:rPr>
          <w:rFonts w:hint="eastAsia"/>
        </w:rPr>
        <w:t>风方式</w:t>
      </w:r>
      <w:proofErr w:type="gramEnd"/>
      <w:r>
        <w:rPr>
          <w:rFonts w:hint="eastAsia"/>
        </w:rPr>
        <w:t>适用于室外空气洁净度较好，温度适宜的情况，夏季室外温度较高或冬季室外温度较低的地区补</w:t>
      </w:r>
      <w:proofErr w:type="gramStart"/>
      <w:r>
        <w:rPr>
          <w:rFonts w:hint="eastAsia"/>
        </w:rPr>
        <w:t>风需要</w:t>
      </w:r>
      <w:proofErr w:type="gramEnd"/>
      <w:r>
        <w:rPr>
          <w:rFonts w:hint="eastAsia"/>
        </w:rPr>
        <w:t>进行冷热处理后再送入室内</w:t>
      </w:r>
      <w:r>
        <w:t>；另外适宜采用自然补风时应保证足够的自然补风面积，并校核厨房负压是否</w:t>
      </w:r>
      <w:r>
        <w:lastRenderedPageBreak/>
        <w:t>符合设计要求。</w:t>
      </w:r>
    </w:p>
    <w:p w:rsidR="00A61550" w:rsidRDefault="00336921">
      <w:pPr>
        <w:pStyle w:val="3"/>
      </w:pPr>
      <w:r>
        <w:rPr>
          <w:rFonts w:hint="eastAsia"/>
        </w:rPr>
        <w:t>公</w:t>
      </w:r>
      <w:r>
        <w:t>共</w:t>
      </w:r>
      <w:r>
        <w:rPr>
          <w:rFonts w:hint="eastAsia"/>
        </w:rPr>
        <w:t>厨房区域的通风及空调</w:t>
      </w:r>
      <w:proofErr w:type="gramStart"/>
      <w:r>
        <w:rPr>
          <w:rFonts w:hint="eastAsia"/>
        </w:rPr>
        <w:t>风系统</w:t>
      </w:r>
      <w:proofErr w:type="gramEnd"/>
      <w:r>
        <w:rPr>
          <w:rFonts w:hint="eastAsia"/>
        </w:rPr>
        <w:t>不应与非厨房区域的通风及空</w:t>
      </w:r>
      <w:r>
        <w:rPr>
          <w:rFonts w:hint="eastAsia"/>
        </w:rPr>
        <w:t>调</w:t>
      </w:r>
      <w:proofErr w:type="gramStart"/>
      <w:r>
        <w:rPr>
          <w:rFonts w:hint="eastAsia"/>
        </w:rPr>
        <w:t>风系统</w:t>
      </w:r>
      <w:proofErr w:type="gramEnd"/>
      <w:r>
        <w:rPr>
          <w:rFonts w:hint="eastAsia"/>
        </w:rPr>
        <w:t>合用，且</w:t>
      </w:r>
      <w:r>
        <w:t>热加工间通风及空调系统</w:t>
      </w:r>
      <w:r>
        <w:rPr>
          <w:rFonts w:hint="eastAsia"/>
        </w:rPr>
        <w:t>应采用直流系统。</w:t>
      </w:r>
    </w:p>
    <w:p w:rsidR="00A61550" w:rsidRDefault="00336921">
      <w:pPr>
        <w:pStyle w:val="a0"/>
        <w:ind w:firstLine="512"/>
      </w:pPr>
      <w:r>
        <w:rPr>
          <w:rFonts w:hint="eastAsia"/>
        </w:rPr>
        <w:t>【条文说明】厨房区域的功能</w:t>
      </w:r>
      <w:r>
        <w:t>、</w:t>
      </w:r>
      <w:r>
        <w:rPr>
          <w:rFonts w:hint="eastAsia"/>
        </w:rPr>
        <w:t>使用时间</w:t>
      </w:r>
      <w:r>
        <w:t>与</w:t>
      </w:r>
      <w:r>
        <w:rPr>
          <w:rFonts w:hint="eastAsia"/>
        </w:rPr>
        <w:t>建筑内其他区域有明显不同，不应与其他区域的通风及空调</w:t>
      </w:r>
      <w:proofErr w:type="gramStart"/>
      <w:r>
        <w:rPr>
          <w:rFonts w:hint="eastAsia"/>
        </w:rPr>
        <w:t>风系统</w:t>
      </w:r>
      <w:proofErr w:type="gramEnd"/>
      <w:r>
        <w:rPr>
          <w:rFonts w:hint="eastAsia"/>
        </w:rPr>
        <w:t>合用。由于加工过程导致空气存在一定量的污染物，厨房</w:t>
      </w:r>
      <w:r>
        <w:t>热加工间</w:t>
      </w:r>
      <w:r>
        <w:rPr>
          <w:rFonts w:hint="eastAsia"/>
        </w:rPr>
        <w:t>的通风</w:t>
      </w:r>
      <w:r>
        <w:t>及</w:t>
      </w:r>
      <w:r>
        <w:rPr>
          <w:rFonts w:hint="eastAsia"/>
        </w:rPr>
        <w:t>空调</w:t>
      </w:r>
      <w:proofErr w:type="gramStart"/>
      <w:r>
        <w:rPr>
          <w:rFonts w:hint="eastAsia"/>
        </w:rPr>
        <w:t>风系统</w:t>
      </w:r>
      <w:proofErr w:type="gramEnd"/>
      <w:r>
        <w:rPr>
          <w:rFonts w:hint="eastAsia"/>
        </w:rPr>
        <w:t>不</w:t>
      </w:r>
      <w:r>
        <w:t>应</w:t>
      </w:r>
      <w:r>
        <w:rPr>
          <w:rFonts w:hint="eastAsia"/>
        </w:rPr>
        <w:t>使用带回风的系统。</w:t>
      </w:r>
      <w:r>
        <w:t>在</w:t>
      </w:r>
      <w:proofErr w:type="gramStart"/>
      <w:r>
        <w:t>余热余湿及</w:t>
      </w:r>
      <w:proofErr w:type="gramEnd"/>
      <w:r>
        <w:t>污染较小的区域或房间，如冷拼、配菜间等不要求采用直流系统。</w:t>
      </w:r>
    </w:p>
    <w:p w:rsidR="00A61550" w:rsidRDefault="00336921">
      <w:pPr>
        <w:pStyle w:val="3"/>
      </w:pPr>
      <w:r>
        <w:rPr>
          <w:rFonts w:hint="eastAsia"/>
        </w:rPr>
        <w:t>排除大量蒸汽的排风系统应</w:t>
      </w:r>
      <w:r>
        <w:rPr>
          <w:rFonts w:hint="eastAsia"/>
          <w:highlight w:val="yellow"/>
        </w:rPr>
        <w:t>设置</w:t>
      </w:r>
      <w:r>
        <w:rPr>
          <w:rFonts w:hint="eastAsia"/>
        </w:rPr>
        <w:t>防止结露或凝结水排</w:t>
      </w:r>
      <w:r>
        <w:t>放的</w:t>
      </w:r>
      <w:r>
        <w:rPr>
          <w:rFonts w:hint="eastAsia"/>
          <w:highlight w:val="yellow"/>
        </w:rPr>
        <w:t>措施</w:t>
      </w:r>
      <w:r>
        <w:rPr>
          <w:rFonts w:hint="eastAsia"/>
        </w:rPr>
        <w:t>。</w:t>
      </w:r>
    </w:p>
    <w:p w:rsidR="00A61550" w:rsidRDefault="00336921">
      <w:pPr>
        <w:pStyle w:val="a0"/>
        <w:ind w:firstLine="512"/>
      </w:pPr>
      <w:r>
        <w:rPr>
          <w:rFonts w:hint="eastAsia"/>
        </w:rPr>
        <w:t>【条文说明】</w:t>
      </w:r>
      <w:r>
        <w:t>厨房区域制作间的蒸煮设备及洗涤设备均有可能产生大量的蒸汽，系统在运行过程中，特别是冬季有可能产生凝结水，应有引泄措施。</w:t>
      </w:r>
    </w:p>
    <w:p w:rsidR="00A61550" w:rsidRDefault="00336921">
      <w:pPr>
        <w:pStyle w:val="3"/>
      </w:pPr>
      <w:r>
        <w:rPr>
          <w:rFonts w:hint="eastAsia"/>
        </w:rPr>
        <w:t>公共厨房各个功能房间</w:t>
      </w:r>
      <w:r>
        <w:t>的</w:t>
      </w:r>
      <w:r>
        <w:rPr>
          <w:rFonts w:hint="eastAsia"/>
        </w:rPr>
        <w:t>室内设计参数应符合表</w:t>
      </w:r>
      <w:r>
        <w:t>3.1.10</w:t>
      </w:r>
      <w:r>
        <w:t>的规定。</w:t>
      </w:r>
    </w:p>
    <w:p w:rsidR="00A61550" w:rsidRDefault="00336921">
      <w:pPr>
        <w:jc w:val="center"/>
        <w:rPr>
          <w:rFonts w:ascii="宋体" w:eastAsia="宋体" w:hAnsi="宋体"/>
          <w:b/>
          <w:bCs/>
          <w:sz w:val="21"/>
          <w:szCs w:val="21"/>
        </w:rPr>
      </w:pPr>
      <w:r>
        <w:rPr>
          <w:rFonts w:eastAsia="宋体" w:hint="eastAsia"/>
          <w:b/>
          <w:bCs/>
          <w:sz w:val="21"/>
          <w:szCs w:val="21"/>
        </w:rPr>
        <w:t>表</w:t>
      </w:r>
      <w:r>
        <w:rPr>
          <w:rFonts w:eastAsia="宋体" w:hint="eastAsia"/>
          <w:b/>
          <w:bCs/>
          <w:sz w:val="21"/>
          <w:szCs w:val="21"/>
        </w:rPr>
        <w:t>3.1.</w:t>
      </w:r>
      <w:r>
        <w:rPr>
          <w:rFonts w:eastAsia="宋体"/>
          <w:b/>
          <w:bCs/>
          <w:sz w:val="21"/>
          <w:szCs w:val="21"/>
        </w:rPr>
        <w:t>9</w:t>
      </w:r>
      <w:r>
        <w:rPr>
          <w:rFonts w:eastAsia="宋体"/>
          <w:b/>
          <w:bCs/>
          <w:sz w:val="21"/>
          <w:szCs w:val="21"/>
        </w:rPr>
        <w:t xml:space="preserve"> </w:t>
      </w:r>
      <w:r>
        <w:rPr>
          <w:rFonts w:eastAsia="宋体" w:hint="eastAsia"/>
          <w:b/>
          <w:bCs/>
          <w:sz w:val="21"/>
          <w:szCs w:val="21"/>
        </w:rPr>
        <w:t>公共厨房</w:t>
      </w:r>
      <w:r>
        <w:rPr>
          <w:rFonts w:ascii="宋体" w:eastAsia="宋体" w:hAnsi="宋体"/>
          <w:b/>
          <w:bCs/>
          <w:sz w:val="21"/>
          <w:szCs w:val="21"/>
        </w:rPr>
        <w:t>各个功能房间的室内设计参数表</w:t>
      </w:r>
    </w:p>
    <w:tbl>
      <w:tblPr>
        <w:tblW w:w="89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3"/>
        <w:gridCol w:w="1035"/>
        <w:gridCol w:w="1103"/>
        <w:gridCol w:w="1148"/>
        <w:gridCol w:w="1198"/>
        <w:gridCol w:w="1418"/>
        <w:gridCol w:w="1178"/>
      </w:tblGrid>
      <w:tr w:rsidR="00A61550">
        <w:trPr>
          <w:trHeight w:val="270"/>
          <w:jc w:val="center"/>
        </w:trPr>
        <w:tc>
          <w:tcPr>
            <w:tcW w:w="1873" w:type="dxa"/>
            <w:vMerge w:val="restart"/>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类别</w:t>
            </w:r>
          </w:p>
        </w:tc>
        <w:tc>
          <w:tcPr>
            <w:tcW w:w="3286" w:type="dxa"/>
            <w:gridSpan w:val="3"/>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冬季</w:t>
            </w:r>
          </w:p>
        </w:tc>
        <w:tc>
          <w:tcPr>
            <w:tcW w:w="3794" w:type="dxa"/>
            <w:gridSpan w:val="3"/>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夏季</w:t>
            </w:r>
          </w:p>
        </w:tc>
      </w:tr>
      <w:tr w:rsidR="00A61550">
        <w:trPr>
          <w:trHeight w:val="510"/>
          <w:jc w:val="center"/>
        </w:trPr>
        <w:tc>
          <w:tcPr>
            <w:tcW w:w="1873" w:type="dxa"/>
            <w:vMerge/>
            <w:vAlign w:val="center"/>
          </w:tcPr>
          <w:p w:rsidR="00A61550" w:rsidRDefault="00A61550">
            <w:pPr>
              <w:widowControl/>
              <w:spacing w:line="240" w:lineRule="auto"/>
              <w:jc w:val="left"/>
              <w:rPr>
                <w:rFonts w:eastAsiaTheme="minorEastAsia"/>
                <w:color w:val="000000"/>
                <w:kern w:val="0"/>
                <w:sz w:val="21"/>
                <w:szCs w:val="21"/>
              </w:rPr>
            </w:pP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温度（</w:t>
            </w:r>
            <w:r>
              <w:rPr>
                <w:rFonts w:eastAsiaTheme="minorEastAsia"/>
                <w:color w:val="000000"/>
                <w:kern w:val="0"/>
                <w:sz w:val="21"/>
                <w:szCs w:val="21"/>
              </w:rPr>
              <w:t>°C</w:t>
            </w:r>
            <w:r>
              <w:rPr>
                <w:rFonts w:eastAsiaTheme="minorEastAsia"/>
                <w:color w:val="000000"/>
                <w:kern w:val="0"/>
                <w:sz w:val="21"/>
                <w:szCs w:val="21"/>
              </w:rPr>
              <w:t>）</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相对湿度（</w:t>
            </w:r>
            <w:r>
              <w:rPr>
                <w:rFonts w:eastAsiaTheme="minorEastAsia"/>
                <w:color w:val="000000"/>
                <w:kern w:val="0"/>
                <w:sz w:val="21"/>
                <w:szCs w:val="21"/>
              </w:rPr>
              <w:t>%</w:t>
            </w: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风速（</w:t>
            </w:r>
            <w:r>
              <w:rPr>
                <w:rFonts w:eastAsiaTheme="minorEastAsia"/>
                <w:color w:val="000000"/>
                <w:kern w:val="0"/>
                <w:sz w:val="21"/>
                <w:szCs w:val="21"/>
              </w:rPr>
              <w:t>m/s</w:t>
            </w: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温度</w:t>
            </w:r>
            <w:r>
              <w:rPr>
                <w:rFonts w:eastAsiaTheme="minorEastAsia"/>
                <w:color w:val="000000"/>
                <w:kern w:val="0"/>
                <w:sz w:val="21"/>
                <w:szCs w:val="21"/>
              </w:rPr>
              <w:t xml:space="preserve"> </w:t>
            </w:r>
            <w:r>
              <w:rPr>
                <w:rFonts w:eastAsiaTheme="minorEastAsia"/>
                <w:color w:val="000000"/>
                <w:kern w:val="0"/>
                <w:sz w:val="21"/>
                <w:szCs w:val="21"/>
              </w:rPr>
              <w:t>（</w:t>
            </w:r>
            <w:r>
              <w:rPr>
                <w:rFonts w:eastAsiaTheme="minorEastAsia"/>
                <w:color w:val="000000"/>
                <w:kern w:val="0"/>
                <w:sz w:val="21"/>
                <w:szCs w:val="21"/>
              </w:rPr>
              <w:t>°C</w:t>
            </w: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相对湿度（</w:t>
            </w:r>
            <w:r>
              <w:rPr>
                <w:rFonts w:eastAsiaTheme="minorEastAsia"/>
                <w:color w:val="000000"/>
                <w:kern w:val="0"/>
                <w:sz w:val="21"/>
                <w:szCs w:val="21"/>
              </w:rPr>
              <w:t>%</w:t>
            </w: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风速（</w:t>
            </w:r>
            <w:r>
              <w:rPr>
                <w:rFonts w:eastAsiaTheme="minorEastAsia"/>
                <w:color w:val="000000"/>
                <w:kern w:val="0"/>
                <w:sz w:val="21"/>
                <w:szCs w:val="21"/>
              </w:rPr>
              <w:t>m/s</w:t>
            </w: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主副食热加工间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人员位置</w:t>
            </w:r>
            <w:r>
              <w:rPr>
                <w:rFonts w:eastAsiaTheme="minorEastAsia"/>
                <w:color w:val="000000"/>
                <w:kern w:val="0"/>
                <w:sz w:val="21"/>
                <w:szCs w:val="21"/>
              </w:rPr>
              <w:t>≤32</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主副食冷加工间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≥16</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主</w:t>
            </w:r>
            <w:r>
              <w:rPr>
                <w:rFonts w:eastAsiaTheme="minorEastAsia"/>
                <w:color w:val="000000"/>
                <w:kern w:val="0"/>
                <w:sz w:val="21"/>
                <w:szCs w:val="21"/>
              </w:rPr>
              <w:t>/</w:t>
            </w:r>
            <w:r>
              <w:rPr>
                <w:rFonts w:eastAsiaTheme="minorEastAsia"/>
                <w:color w:val="000000"/>
                <w:kern w:val="0"/>
                <w:sz w:val="21"/>
                <w:szCs w:val="21"/>
              </w:rPr>
              <w:t>副食库</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8~10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半成品</w:t>
            </w:r>
            <w:r>
              <w:rPr>
                <w:rFonts w:eastAsiaTheme="minorEastAsia"/>
                <w:color w:val="000000"/>
                <w:kern w:val="0"/>
                <w:sz w:val="21"/>
                <w:szCs w:val="21"/>
              </w:rPr>
              <w:t>/</w:t>
            </w:r>
            <w:r>
              <w:rPr>
                <w:rFonts w:eastAsiaTheme="minorEastAsia"/>
                <w:color w:val="000000"/>
                <w:kern w:val="0"/>
                <w:sz w:val="21"/>
                <w:szCs w:val="21"/>
              </w:rPr>
              <w:t>成品库</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8~10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调料库</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8~10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冷荤加工间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≤0.3</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24~26</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≤0.3</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备餐间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18~22</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26~28</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≤0.3</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调料库</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8~10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饮料</w:t>
            </w:r>
            <w:proofErr w:type="gramStart"/>
            <w:r>
              <w:rPr>
                <w:rFonts w:eastAsiaTheme="minorEastAsia"/>
                <w:color w:val="000000"/>
                <w:kern w:val="0"/>
                <w:sz w:val="21"/>
                <w:szCs w:val="21"/>
              </w:rPr>
              <w:t>制存间</w:t>
            </w:r>
            <w:proofErr w:type="gramEnd"/>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8~10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蔬菜库</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5</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proofErr w:type="gramStart"/>
            <w:r>
              <w:rPr>
                <w:rFonts w:eastAsiaTheme="minorEastAsia"/>
                <w:color w:val="000000"/>
                <w:kern w:val="0"/>
                <w:sz w:val="21"/>
                <w:szCs w:val="21"/>
              </w:rPr>
              <w:t>售卖间</w:t>
            </w:r>
            <w:proofErr w:type="gramEnd"/>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26~28</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≤0.3</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值班室</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18~22</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26~28</w:t>
            </w:r>
          </w:p>
        </w:tc>
        <w:tc>
          <w:tcPr>
            <w:tcW w:w="141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≤70</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办公室</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22~24</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≥30</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24~26</w:t>
            </w:r>
          </w:p>
        </w:tc>
        <w:tc>
          <w:tcPr>
            <w:tcW w:w="141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40~60</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≤0.25</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lastRenderedPageBreak/>
              <w:t>浴室</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24~26</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卫生间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18~22</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更衣室</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22~24</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24~26</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≤0.25</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餐厅</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18~22</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≥30</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≤0.2</w:t>
            </w:r>
          </w:p>
        </w:tc>
        <w:tc>
          <w:tcPr>
            <w:tcW w:w="119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25~27</w:t>
            </w:r>
          </w:p>
        </w:tc>
        <w:tc>
          <w:tcPr>
            <w:tcW w:w="1418" w:type="dxa"/>
            <w:shd w:val="clear" w:color="auto" w:fill="auto"/>
            <w:noWrap/>
            <w:vAlign w:val="bottom"/>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55~65</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≤0.3</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垃圾间</w:t>
            </w:r>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26</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r w:rsidR="00A61550">
        <w:trPr>
          <w:trHeight w:val="270"/>
          <w:jc w:val="center"/>
        </w:trPr>
        <w:tc>
          <w:tcPr>
            <w:tcW w:w="187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proofErr w:type="gramStart"/>
            <w:r>
              <w:rPr>
                <w:rFonts w:eastAsiaTheme="minorEastAsia"/>
                <w:color w:val="000000"/>
                <w:kern w:val="0"/>
                <w:sz w:val="21"/>
                <w:szCs w:val="21"/>
              </w:rPr>
              <w:t>洗消间</w:t>
            </w:r>
            <w:proofErr w:type="gramEnd"/>
          </w:p>
        </w:tc>
        <w:tc>
          <w:tcPr>
            <w:tcW w:w="1035"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16~20</w:t>
            </w:r>
          </w:p>
        </w:tc>
        <w:tc>
          <w:tcPr>
            <w:tcW w:w="1103"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4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9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41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c>
          <w:tcPr>
            <w:tcW w:w="1178" w:type="dxa"/>
            <w:shd w:val="clear" w:color="auto" w:fill="auto"/>
            <w:noWrap/>
            <w:vAlign w:val="center"/>
          </w:tcPr>
          <w:p w:rsidR="00A61550" w:rsidRDefault="00336921">
            <w:pPr>
              <w:widowControl/>
              <w:spacing w:line="240" w:lineRule="auto"/>
              <w:jc w:val="center"/>
              <w:rPr>
                <w:rFonts w:eastAsiaTheme="minorEastAsia"/>
                <w:color w:val="000000"/>
                <w:kern w:val="0"/>
                <w:sz w:val="21"/>
                <w:szCs w:val="21"/>
              </w:rPr>
            </w:pPr>
            <w:r>
              <w:rPr>
                <w:rFonts w:eastAsiaTheme="minorEastAsia"/>
                <w:color w:val="000000"/>
                <w:kern w:val="0"/>
                <w:sz w:val="21"/>
                <w:szCs w:val="21"/>
              </w:rPr>
              <w:t>—</w:t>
            </w:r>
          </w:p>
        </w:tc>
      </w:tr>
    </w:tbl>
    <w:p w:rsidR="00A61550" w:rsidRDefault="00336921">
      <w:pPr>
        <w:pStyle w:val="a0"/>
        <w:ind w:firstLine="512"/>
      </w:pPr>
      <w:r>
        <w:rPr>
          <w:rFonts w:hint="eastAsia"/>
        </w:rPr>
        <w:t>【条文说明】</w:t>
      </w:r>
      <w:r>
        <w:t>表中给出的</w:t>
      </w:r>
      <w:r>
        <w:rPr>
          <w:rFonts w:hint="eastAsia"/>
        </w:rPr>
        <w:t>公共厨房各个功能房间</w:t>
      </w:r>
      <w:r>
        <w:t>的</w:t>
      </w:r>
      <w:r>
        <w:rPr>
          <w:rFonts w:hint="eastAsia"/>
        </w:rPr>
        <w:t>室内设计参数</w:t>
      </w:r>
      <w:r>
        <w:t>，是</w:t>
      </w:r>
      <w:r>
        <w:rPr>
          <w:rFonts w:hint="eastAsia"/>
        </w:rPr>
        <w:t>基于《民用建筑供暖通风与空气调节设计规范》</w:t>
      </w:r>
      <w:r>
        <w:rPr>
          <w:rFonts w:hint="eastAsia"/>
        </w:rPr>
        <w:t>G</w:t>
      </w:r>
      <w:r>
        <w:t>B50736</w:t>
      </w:r>
      <w:r>
        <w:t>的相关内容及厨房实际工艺要求整理得到的，可根据当地实际要求在范围内选取。采用辐射供暖的系统，室内设计温度</w:t>
      </w:r>
      <w:proofErr w:type="gramStart"/>
      <w:r>
        <w:t>宜</w:t>
      </w:r>
      <w:r>
        <w:rPr>
          <w:rFonts w:hint="eastAsia"/>
        </w:rPr>
        <w:t>降低</w:t>
      </w:r>
      <w:proofErr w:type="gramEnd"/>
      <w:r>
        <w:t>2°C</w:t>
      </w:r>
      <w:r>
        <w:t>，</w:t>
      </w:r>
      <w:r>
        <w:rPr>
          <w:rFonts w:hint="eastAsia"/>
        </w:rPr>
        <w:t>采用辐射供冷的系统，室内设计温度</w:t>
      </w:r>
      <w:proofErr w:type="gramStart"/>
      <w:r>
        <w:rPr>
          <w:rFonts w:hint="eastAsia"/>
        </w:rPr>
        <w:t>宜提高</w:t>
      </w:r>
      <w:proofErr w:type="gramEnd"/>
      <w:r>
        <w:rPr>
          <w:rFonts w:hint="eastAsia"/>
        </w:rPr>
        <w:t>0.5</w:t>
      </w:r>
      <w:r>
        <w:t>°C ~</w:t>
      </w:r>
      <w:r>
        <w:rPr>
          <w:rFonts w:hint="eastAsia"/>
        </w:rPr>
        <w:t>1.5</w:t>
      </w:r>
      <w:r>
        <w:t>°C</w:t>
      </w:r>
      <w:r>
        <w:rPr>
          <w:rFonts w:hint="eastAsia"/>
        </w:rPr>
        <w:t>。采用直流式空调送风的区域，夏季室内计算温度取值不宜低于夏季通风室外计算温度。</w:t>
      </w:r>
    </w:p>
    <w:p w:rsidR="00A61550" w:rsidRDefault="00A61550">
      <w:pPr>
        <w:pStyle w:val="a0"/>
        <w:ind w:firstLine="512"/>
      </w:pPr>
    </w:p>
    <w:p w:rsidR="00A61550" w:rsidRDefault="00336921">
      <w:pPr>
        <w:pStyle w:val="2"/>
        <w:rPr>
          <w:rFonts w:eastAsiaTheme="minorEastAsia" w:cs="Times New Roman"/>
        </w:rPr>
      </w:pPr>
      <w:bookmarkStart w:id="45" w:name="_Toc1380369364"/>
      <w:bookmarkStart w:id="46" w:name="_Toc94269153"/>
      <w:bookmarkStart w:id="47" w:name="_Toc98920121"/>
      <w:r>
        <w:rPr>
          <w:rFonts w:eastAsiaTheme="minorEastAsia" w:cs="Times New Roman" w:hint="eastAsia"/>
        </w:rPr>
        <w:t>局部</w:t>
      </w:r>
      <w:r>
        <w:rPr>
          <w:rFonts w:eastAsiaTheme="minorEastAsia" w:cs="Times New Roman"/>
        </w:rPr>
        <w:t>排风</w:t>
      </w:r>
      <w:bookmarkEnd w:id="45"/>
      <w:bookmarkEnd w:id="46"/>
      <w:bookmarkEnd w:id="47"/>
    </w:p>
    <w:p w:rsidR="00A61550" w:rsidRDefault="00336921">
      <w:pPr>
        <w:pStyle w:val="3"/>
      </w:pPr>
      <w:r>
        <w:t>公共</w:t>
      </w:r>
      <w:r>
        <w:rPr>
          <w:rFonts w:hint="eastAsia"/>
        </w:rPr>
        <w:t>厨房</w:t>
      </w:r>
      <w:r>
        <w:t>中</w:t>
      </w:r>
      <w:r>
        <w:rPr>
          <w:rFonts w:hint="eastAsia"/>
        </w:rPr>
        <w:t>产生</w:t>
      </w:r>
      <w:r>
        <w:t>污染物集中的位置</w:t>
      </w:r>
      <w:r>
        <w:rPr>
          <w:rFonts w:hint="eastAsia"/>
        </w:rPr>
        <w:t>应采用局部排风</w:t>
      </w:r>
      <w:r>
        <w:t>系统</w:t>
      </w:r>
      <w:r>
        <w:rPr>
          <w:rFonts w:hint="eastAsia"/>
        </w:rPr>
        <w:t>，并辅以全面排风。</w:t>
      </w:r>
    </w:p>
    <w:p w:rsidR="00A61550" w:rsidRDefault="00336921">
      <w:pPr>
        <w:pStyle w:val="a0"/>
        <w:ind w:firstLine="512"/>
      </w:pPr>
      <w:r>
        <w:rPr>
          <w:rFonts w:hint="eastAsia"/>
        </w:rPr>
        <w:t>【条文说明】</w:t>
      </w:r>
      <w:r>
        <w:t>局部排风系统是利用局部气流直接在有害物产生地点对其加以控制或捕集，避免污染物扩散的通风系统，它具有排风量小、控制效果好等优点，因此也是优先考虑使用的方式。热加工间为排除油烟以及高温蒸汽，需要在灶具附近设置局部排风系统；</w:t>
      </w:r>
      <w:proofErr w:type="gramStart"/>
      <w:r>
        <w:t>洗消间主要</w:t>
      </w:r>
      <w:proofErr w:type="gramEnd"/>
      <w:r>
        <w:t>设备也需要设置局部排风系统；在其他加工间如果操作工艺产生异味或少量余热</w:t>
      </w:r>
      <w:r>
        <w:rPr>
          <w:rFonts w:hint="eastAsia"/>
        </w:rPr>
        <w:t>（如雪柜、</w:t>
      </w:r>
      <w:proofErr w:type="gramStart"/>
      <w:r>
        <w:rPr>
          <w:rFonts w:hint="eastAsia"/>
        </w:rPr>
        <w:t>打荷台热柜</w:t>
      </w:r>
      <w:proofErr w:type="gramEnd"/>
      <w:r>
        <w:rPr>
          <w:rFonts w:hint="eastAsia"/>
        </w:rPr>
        <w:t>、微波炉等设备）</w:t>
      </w:r>
      <w:r>
        <w:t>的也可</w:t>
      </w:r>
      <w:r>
        <w:t>适当设置局部排风系统。</w:t>
      </w:r>
      <w:r>
        <w:rPr>
          <w:rFonts w:hint="eastAsia"/>
        </w:rPr>
        <w:t>考虑到热加工间局部排风装置捕集效果有限，</w:t>
      </w:r>
      <w:r>
        <w:t>如果需要</w:t>
      </w:r>
      <w:r>
        <w:rPr>
          <w:rFonts w:hint="eastAsia"/>
        </w:rPr>
        <w:t>应设置全面排风将逃逸</w:t>
      </w:r>
      <w:proofErr w:type="gramStart"/>
      <w:r>
        <w:rPr>
          <w:rFonts w:hint="eastAsia"/>
        </w:rPr>
        <w:t>至空间</w:t>
      </w:r>
      <w:proofErr w:type="gramEnd"/>
      <w:r>
        <w:rPr>
          <w:rFonts w:hint="eastAsia"/>
        </w:rPr>
        <w:t>的热量（尤其辐射热量）、蒸汽或油烟排出</w:t>
      </w:r>
      <w:r>
        <w:t>。</w:t>
      </w:r>
      <w:r>
        <w:rPr>
          <w:rFonts w:hint="eastAsia"/>
        </w:rPr>
        <w:t>本条文所述的全面排风要求兼顾热加工间工作和非工作时段。</w:t>
      </w:r>
    </w:p>
    <w:p w:rsidR="00A61550" w:rsidRDefault="00336921">
      <w:pPr>
        <w:pStyle w:val="3"/>
      </w:pPr>
      <w:r>
        <w:t>方案及初步设计</w:t>
      </w:r>
      <w:r>
        <w:rPr>
          <w:rFonts w:hint="eastAsia"/>
        </w:rPr>
        <w:t>阶段的厨房</w:t>
      </w:r>
      <w:r>
        <w:t>热加工间</w:t>
      </w:r>
      <w:r>
        <w:rPr>
          <w:rFonts w:hint="eastAsia"/>
        </w:rPr>
        <w:t>局部排风量</w:t>
      </w:r>
      <w:r>
        <w:t>估算方式：</w:t>
      </w:r>
      <w:r>
        <w:rPr>
          <w:rFonts w:hint="eastAsia"/>
        </w:rPr>
        <w:t>局部排风量</w:t>
      </w:r>
      <w:r>
        <w:t>可</w:t>
      </w:r>
      <w:r>
        <w:rPr>
          <w:rFonts w:hint="eastAsia"/>
        </w:rPr>
        <w:t>按照总排风量的</w:t>
      </w:r>
      <w:r>
        <w:rPr>
          <w:rFonts w:hint="eastAsia"/>
        </w:rPr>
        <w:t>9</w:t>
      </w:r>
      <w:r>
        <w:t>0</w:t>
      </w:r>
      <w:r>
        <w:rPr>
          <w:rFonts w:hint="eastAsia"/>
        </w:rPr>
        <w:t>%</w:t>
      </w:r>
      <w:r>
        <w:rPr>
          <w:rFonts w:hint="eastAsia"/>
        </w:rPr>
        <w:t>确定</w:t>
      </w:r>
      <w:r>
        <w:t>，</w:t>
      </w:r>
      <w:r>
        <w:rPr>
          <w:rFonts w:hint="eastAsia"/>
        </w:rPr>
        <w:t>总排风量宜根据厨房的单位面积排风量指标进行估算。</w:t>
      </w:r>
    </w:p>
    <w:p w:rsidR="00A61550" w:rsidRDefault="00336921">
      <w:pPr>
        <w:pStyle w:val="a0"/>
        <w:ind w:firstLineChars="0" w:firstLine="0"/>
        <w:jc w:val="center"/>
        <w:rPr>
          <w:rFonts w:eastAsia="宋体"/>
          <w:b/>
          <w:bCs/>
          <w:sz w:val="21"/>
          <w:szCs w:val="21"/>
        </w:rPr>
      </w:pPr>
      <w:r>
        <w:rPr>
          <w:rFonts w:eastAsia="宋体" w:hint="eastAsia"/>
          <w:b/>
          <w:bCs/>
          <w:sz w:val="21"/>
          <w:szCs w:val="21"/>
        </w:rPr>
        <w:t>表</w:t>
      </w:r>
      <w:r>
        <w:rPr>
          <w:rFonts w:eastAsia="宋体"/>
          <w:b/>
          <w:bCs/>
          <w:sz w:val="21"/>
          <w:szCs w:val="21"/>
        </w:rPr>
        <w:t xml:space="preserve">3.2.2 </w:t>
      </w:r>
      <w:r>
        <w:rPr>
          <w:rFonts w:eastAsia="宋体" w:hint="eastAsia"/>
          <w:b/>
          <w:bCs/>
          <w:sz w:val="21"/>
          <w:szCs w:val="21"/>
        </w:rPr>
        <w:t>公共厨房单位面积排风量指标参考值</w:t>
      </w:r>
      <w:r>
        <w:rPr>
          <w:rFonts w:eastAsia="宋体"/>
          <w:b/>
          <w:bCs/>
          <w:sz w:val="21"/>
          <w:szCs w:val="21"/>
          <w:vertAlign w:val="superscript"/>
        </w:rPr>
        <w:t>1</w:t>
      </w:r>
    </w:p>
    <w:tbl>
      <w:tblPr>
        <w:tblStyle w:val="af6"/>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8"/>
        <w:gridCol w:w="1236"/>
        <w:gridCol w:w="2354"/>
        <w:gridCol w:w="4253"/>
      </w:tblGrid>
      <w:tr w:rsidR="00A61550">
        <w:tc>
          <w:tcPr>
            <w:tcW w:w="1508"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建筑规模</w:t>
            </w: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餐饮性质</w:t>
            </w:r>
          </w:p>
        </w:tc>
        <w:tc>
          <w:tcPr>
            <w:tcW w:w="2354" w:type="dxa"/>
            <w:vAlign w:val="center"/>
          </w:tcPr>
          <w:p w:rsidR="00A61550" w:rsidRDefault="00336921">
            <w:pPr>
              <w:pStyle w:val="a0"/>
              <w:spacing w:line="240" w:lineRule="auto"/>
              <w:ind w:firstLineChars="0" w:firstLine="0"/>
              <w:jc w:val="center"/>
              <w:rPr>
                <w:rFonts w:eastAsia="宋体"/>
                <w:sz w:val="21"/>
                <w:szCs w:val="21"/>
                <w:vertAlign w:val="superscript"/>
              </w:rPr>
            </w:pPr>
            <w:r>
              <w:rPr>
                <w:rFonts w:eastAsia="宋体"/>
                <w:sz w:val="21"/>
                <w:szCs w:val="21"/>
              </w:rPr>
              <w:t>单位面积</w:t>
            </w:r>
            <w:r>
              <w:rPr>
                <w:rFonts w:eastAsia="宋体"/>
                <w:sz w:val="21"/>
                <w:szCs w:val="21"/>
                <w:vertAlign w:val="superscript"/>
              </w:rPr>
              <w:t>2</w:t>
            </w:r>
            <w:r>
              <w:rPr>
                <w:rFonts w:eastAsia="宋体"/>
                <w:sz w:val="21"/>
                <w:szCs w:val="21"/>
              </w:rPr>
              <w:t>排风量</w:t>
            </w:r>
            <w:r>
              <w:rPr>
                <w:rFonts w:eastAsia="宋体"/>
                <w:sz w:val="21"/>
                <w:szCs w:val="21"/>
                <w:vertAlign w:val="superscript"/>
              </w:rPr>
              <w:t>3</w:t>
            </w:r>
          </w:p>
          <w:p w:rsidR="00A61550" w:rsidRDefault="00336921">
            <w:pPr>
              <w:pStyle w:val="a0"/>
              <w:spacing w:line="240" w:lineRule="auto"/>
              <w:ind w:firstLineChars="0" w:firstLine="0"/>
              <w:jc w:val="center"/>
              <w:rPr>
                <w:rFonts w:eastAsia="宋体"/>
                <w:sz w:val="21"/>
                <w:szCs w:val="21"/>
              </w:rPr>
            </w:pPr>
            <w:r>
              <w:rPr>
                <w:rFonts w:eastAsia="宋体"/>
                <w:sz w:val="21"/>
                <w:szCs w:val="21"/>
              </w:rPr>
              <w:t>（</w:t>
            </w:r>
            <w:r>
              <w:rPr>
                <w:rFonts w:eastAsia="宋体"/>
                <w:sz w:val="21"/>
                <w:szCs w:val="21"/>
              </w:rPr>
              <w:t>m</w:t>
            </w:r>
            <w:r>
              <w:rPr>
                <w:rFonts w:eastAsia="宋体"/>
                <w:sz w:val="21"/>
                <w:szCs w:val="21"/>
                <w:vertAlign w:val="superscript"/>
              </w:rPr>
              <w:t>3</w:t>
            </w:r>
            <w:r>
              <w:rPr>
                <w:rFonts w:ascii="MS Mincho" w:eastAsia="MS Mincho" w:hAnsi="MS Mincho" w:cs="MS Mincho" w:hint="eastAsia"/>
                <w:sz w:val="21"/>
                <w:szCs w:val="21"/>
              </w:rPr>
              <w:t>‧</w:t>
            </w:r>
            <w:r>
              <w:rPr>
                <w:rFonts w:eastAsia="宋体"/>
                <w:sz w:val="21"/>
                <w:szCs w:val="21"/>
              </w:rPr>
              <w:t>h</w:t>
            </w:r>
            <w:r>
              <w:rPr>
                <w:rFonts w:eastAsia="宋体"/>
                <w:sz w:val="21"/>
                <w:szCs w:val="21"/>
                <w:vertAlign w:val="superscript"/>
              </w:rPr>
              <w:t>-1</w:t>
            </w:r>
            <w:r>
              <w:rPr>
                <w:rFonts w:ascii="MS Mincho" w:eastAsia="MS Mincho" w:hAnsi="MS Mincho" w:cs="MS Mincho" w:hint="eastAsia"/>
                <w:sz w:val="21"/>
                <w:szCs w:val="21"/>
              </w:rPr>
              <w:t>‧</w:t>
            </w:r>
            <w:r>
              <w:rPr>
                <w:rFonts w:eastAsia="宋体"/>
                <w:sz w:val="21"/>
                <w:szCs w:val="21"/>
              </w:rPr>
              <w:t xml:space="preserve"> m</w:t>
            </w:r>
            <w:r>
              <w:rPr>
                <w:rFonts w:eastAsia="宋体"/>
                <w:sz w:val="21"/>
                <w:szCs w:val="21"/>
                <w:vertAlign w:val="superscript"/>
              </w:rPr>
              <w:t>-2</w:t>
            </w:r>
            <w:r>
              <w:rPr>
                <w:rFonts w:eastAsia="宋体"/>
                <w:sz w:val="21"/>
                <w:szCs w:val="21"/>
              </w:rPr>
              <w:t>）</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范围</w:t>
            </w:r>
          </w:p>
        </w:tc>
      </w:tr>
      <w:tr w:rsidR="00A61550">
        <w:trPr>
          <w:trHeight w:val="480"/>
        </w:trPr>
        <w:tc>
          <w:tcPr>
            <w:tcW w:w="1508" w:type="dxa"/>
            <w:vMerge w:val="restart"/>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小型、中型</w:t>
            </w: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轻餐饮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90~120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西式快餐、咖啡简餐（</w:t>
            </w:r>
            <w:r>
              <w:rPr>
                <w:rFonts w:eastAsia="宋体"/>
                <w:sz w:val="21"/>
                <w:szCs w:val="21"/>
              </w:rPr>
              <w:t>103</w:t>
            </w:r>
            <w:r>
              <w:rPr>
                <w:rFonts w:ascii="宋体" w:eastAsia="宋体" w:hAnsi="宋体" w:cs="宋体" w:hint="eastAsia"/>
                <w:sz w:val="21"/>
                <w:szCs w:val="21"/>
              </w:rPr>
              <w:t>℃</w:t>
            </w:r>
            <w:r>
              <w:rPr>
                <w:rFonts w:eastAsia="宋体"/>
                <w:sz w:val="21"/>
                <w:szCs w:val="21"/>
              </w:rPr>
              <w:t>以内）</w:t>
            </w:r>
          </w:p>
        </w:tc>
      </w:tr>
      <w:tr w:rsidR="00A61550">
        <w:tc>
          <w:tcPr>
            <w:tcW w:w="1508" w:type="dxa"/>
            <w:vMerge/>
            <w:vAlign w:val="center"/>
          </w:tcPr>
          <w:p w:rsidR="00A61550" w:rsidRDefault="00A61550">
            <w:pPr>
              <w:pStyle w:val="a0"/>
              <w:spacing w:line="240" w:lineRule="auto"/>
              <w:ind w:firstLineChars="0" w:firstLine="0"/>
              <w:jc w:val="center"/>
              <w:rPr>
                <w:rFonts w:eastAsia="宋体"/>
                <w:sz w:val="21"/>
                <w:szCs w:val="21"/>
              </w:rPr>
            </w:pP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中餐饮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120~160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中式快餐、日式料理、西餐厅、咖啡厅等（</w:t>
            </w:r>
            <w:r>
              <w:rPr>
                <w:rFonts w:eastAsia="宋体"/>
                <w:sz w:val="21"/>
                <w:szCs w:val="21"/>
              </w:rPr>
              <w:t>205</w:t>
            </w:r>
            <w:r>
              <w:rPr>
                <w:rFonts w:ascii="宋体" w:eastAsia="宋体" w:hAnsi="宋体" w:cs="宋体" w:hint="eastAsia"/>
                <w:sz w:val="21"/>
                <w:szCs w:val="21"/>
              </w:rPr>
              <w:t>℃</w:t>
            </w:r>
            <w:r>
              <w:rPr>
                <w:rFonts w:eastAsia="宋体"/>
                <w:sz w:val="21"/>
                <w:szCs w:val="21"/>
              </w:rPr>
              <w:t>以内）</w:t>
            </w:r>
          </w:p>
        </w:tc>
      </w:tr>
      <w:tr w:rsidR="00A61550">
        <w:tc>
          <w:tcPr>
            <w:tcW w:w="1508" w:type="dxa"/>
            <w:vMerge/>
            <w:vAlign w:val="center"/>
          </w:tcPr>
          <w:p w:rsidR="00A61550" w:rsidRDefault="00A61550">
            <w:pPr>
              <w:pStyle w:val="a0"/>
              <w:spacing w:line="240" w:lineRule="auto"/>
              <w:ind w:firstLineChars="0" w:firstLine="0"/>
              <w:jc w:val="center"/>
              <w:rPr>
                <w:rFonts w:eastAsia="宋体"/>
                <w:sz w:val="21"/>
                <w:szCs w:val="21"/>
              </w:rPr>
            </w:pP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重餐饮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160~200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部分中餐及地方特色餐厅（</w:t>
            </w:r>
            <w:r>
              <w:rPr>
                <w:rFonts w:eastAsia="宋体"/>
                <w:sz w:val="21"/>
                <w:szCs w:val="21"/>
              </w:rPr>
              <w:t>315</w:t>
            </w:r>
            <w:r>
              <w:rPr>
                <w:rFonts w:ascii="宋体" w:eastAsia="宋体" w:hAnsi="宋体" w:cs="宋体" w:hint="eastAsia"/>
                <w:sz w:val="21"/>
                <w:szCs w:val="21"/>
              </w:rPr>
              <w:t>℃</w:t>
            </w:r>
            <w:r>
              <w:rPr>
                <w:rFonts w:eastAsia="宋体"/>
                <w:sz w:val="21"/>
                <w:szCs w:val="21"/>
              </w:rPr>
              <w:t>以内）</w:t>
            </w:r>
          </w:p>
        </w:tc>
      </w:tr>
      <w:tr w:rsidR="00A61550">
        <w:tc>
          <w:tcPr>
            <w:tcW w:w="1508" w:type="dxa"/>
            <w:vMerge/>
            <w:vAlign w:val="center"/>
          </w:tcPr>
          <w:p w:rsidR="00A61550" w:rsidRDefault="00A61550">
            <w:pPr>
              <w:pStyle w:val="a0"/>
              <w:spacing w:line="240" w:lineRule="auto"/>
              <w:ind w:firstLineChars="0" w:firstLine="0"/>
              <w:jc w:val="center"/>
              <w:rPr>
                <w:rFonts w:eastAsia="宋体"/>
                <w:sz w:val="21"/>
                <w:szCs w:val="21"/>
              </w:rPr>
            </w:pP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超重餐饮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200~240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川湘粤菜、自助餐厅等（</w:t>
            </w:r>
            <w:r>
              <w:rPr>
                <w:rFonts w:eastAsia="宋体"/>
                <w:sz w:val="21"/>
                <w:szCs w:val="21"/>
              </w:rPr>
              <w:t>370</w:t>
            </w:r>
            <w:r>
              <w:rPr>
                <w:rFonts w:ascii="宋体" w:eastAsia="宋体" w:hAnsi="宋体" w:cs="宋体" w:hint="eastAsia"/>
                <w:sz w:val="21"/>
                <w:szCs w:val="21"/>
              </w:rPr>
              <w:t>℃</w:t>
            </w:r>
            <w:r>
              <w:rPr>
                <w:rFonts w:eastAsia="宋体"/>
                <w:sz w:val="21"/>
                <w:szCs w:val="21"/>
              </w:rPr>
              <w:t>以内）</w:t>
            </w:r>
          </w:p>
        </w:tc>
      </w:tr>
      <w:tr w:rsidR="00A61550">
        <w:tc>
          <w:tcPr>
            <w:tcW w:w="1508" w:type="dxa"/>
            <w:vMerge w:val="restart"/>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大型、特大型</w:t>
            </w: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中餐饮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70~120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中式快餐、日式料理、西餐厅、咖啡厅等（</w:t>
            </w:r>
            <w:r>
              <w:rPr>
                <w:rFonts w:eastAsia="宋体"/>
                <w:sz w:val="21"/>
                <w:szCs w:val="21"/>
              </w:rPr>
              <w:t>205</w:t>
            </w:r>
            <w:r>
              <w:rPr>
                <w:rFonts w:ascii="宋体" w:eastAsia="宋体" w:hAnsi="宋体" w:cs="宋体" w:hint="eastAsia"/>
                <w:sz w:val="21"/>
                <w:szCs w:val="21"/>
              </w:rPr>
              <w:t>℃</w:t>
            </w:r>
            <w:r>
              <w:rPr>
                <w:rFonts w:eastAsia="宋体"/>
                <w:sz w:val="21"/>
                <w:szCs w:val="21"/>
              </w:rPr>
              <w:t>以内）</w:t>
            </w:r>
          </w:p>
        </w:tc>
      </w:tr>
      <w:tr w:rsidR="00A61550">
        <w:tc>
          <w:tcPr>
            <w:tcW w:w="1508" w:type="dxa"/>
            <w:vMerge/>
            <w:vAlign w:val="center"/>
          </w:tcPr>
          <w:p w:rsidR="00A61550" w:rsidRDefault="00A61550">
            <w:pPr>
              <w:pStyle w:val="a0"/>
              <w:spacing w:line="240" w:lineRule="auto"/>
              <w:ind w:firstLineChars="0" w:firstLine="0"/>
              <w:jc w:val="center"/>
              <w:rPr>
                <w:rFonts w:eastAsia="宋体"/>
                <w:sz w:val="21"/>
                <w:szCs w:val="21"/>
              </w:rPr>
            </w:pP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重餐饮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120~150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部分中餐及地方特色餐厅（</w:t>
            </w:r>
            <w:r>
              <w:rPr>
                <w:rFonts w:eastAsia="宋体"/>
                <w:sz w:val="21"/>
                <w:szCs w:val="21"/>
              </w:rPr>
              <w:t>315</w:t>
            </w:r>
            <w:r>
              <w:rPr>
                <w:rFonts w:ascii="宋体" w:eastAsia="宋体" w:hAnsi="宋体" w:cs="宋体" w:hint="eastAsia"/>
                <w:sz w:val="21"/>
                <w:szCs w:val="21"/>
              </w:rPr>
              <w:t>℃</w:t>
            </w:r>
            <w:r>
              <w:rPr>
                <w:rFonts w:eastAsia="宋体"/>
                <w:sz w:val="21"/>
                <w:szCs w:val="21"/>
              </w:rPr>
              <w:t>以内）</w:t>
            </w:r>
          </w:p>
        </w:tc>
      </w:tr>
      <w:tr w:rsidR="00A61550">
        <w:tc>
          <w:tcPr>
            <w:tcW w:w="1508" w:type="dxa"/>
            <w:vMerge/>
            <w:vAlign w:val="center"/>
          </w:tcPr>
          <w:p w:rsidR="00A61550" w:rsidRDefault="00A61550">
            <w:pPr>
              <w:pStyle w:val="a0"/>
              <w:spacing w:line="240" w:lineRule="auto"/>
              <w:ind w:firstLineChars="0" w:firstLine="0"/>
              <w:jc w:val="center"/>
              <w:rPr>
                <w:rFonts w:eastAsia="宋体"/>
                <w:sz w:val="21"/>
                <w:szCs w:val="21"/>
              </w:rPr>
            </w:pPr>
          </w:p>
        </w:tc>
        <w:tc>
          <w:tcPr>
            <w:tcW w:w="1236"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超重餐饮</w:t>
            </w:r>
          </w:p>
        </w:tc>
        <w:tc>
          <w:tcPr>
            <w:tcW w:w="2354"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150~180</w:t>
            </w:r>
          </w:p>
        </w:tc>
        <w:tc>
          <w:tcPr>
            <w:tcW w:w="4253" w:type="dxa"/>
            <w:vAlign w:val="center"/>
          </w:tcPr>
          <w:p w:rsidR="00A61550" w:rsidRDefault="00336921">
            <w:pPr>
              <w:pStyle w:val="a0"/>
              <w:spacing w:line="240" w:lineRule="auto"/>
              <w:ind w:firstLineChars="0" w:firstLine="0"/>
              <w:jc w:val="center"/>
              <w:rPr>
                <w:rFonts w:eastAsia="宋体"/>
                <w:sz w:val="21"/>
                <w:szCs w:val="21"/>
              </w:rPr>
            </w:pPr>
            <w:r>
              <w:rPr>
                <w:rFonts w:eastAsia="宋体"/>
                <w:sz w:val="21"/>
                <w:szCs w:val="21"/>
              </w:rPr>
              <w:t>川湘粤菜、自助餐厅等（</w:t>
            </w:r>
            <w:r>
              <w:rPr>
                <w:rFonts w:eastAsia="宋体"/>
                <w:sz w:val="21"/>
                <w:szCs w:val="21"/>
              </w:rPr>
              <w:t>370</w:t>
            </w:r>
            <w:r>
              <w:rPr>
                <w:rFonts w:ascii="宋体" w:eastAsia="宋体" w:hAnsi="宋体" w:cs="宋体" w:hint="eastAsia"/>
                <w:sz w:val="21"/>
                <w:szCs w:val="21"/>
              </w:rPr>
              <w:t>℃</w:t>
            </w:r>
            <w:r>
              <w:rPr>
                <w:rFonts w:eastAsia="宋体"/>
                <w:sz w:val="21"/>
                <w:szCs w:val="21"/>
              </w:rPr>
              <w:t>以内）</w:t>
            </w:r>
          </w:p>
        </w:tc>
      </w:tr>
    </w:tbl>
    <w:p w:rsidR="00A61550" w:rsidRDefault="00336921">
      <w:pPr>
        <w:pStyle w:val="a0"/>
        <w:ind w:leftChars="200" w:left="512" w:firstLineChars="0" w:firstLine="0"/>
        <w:rPr>
          <w:rFonts w:eastAsia="宋体"/>
          <w:sz w:val="18"/>
          <w:szCs w:val="18"/>
        </w:rPr>
      </w:pPr>
      <w:r>
        <w:rPr>
          <w:rFonts w:eastAsia="宋体"/>
          <w:sz w:val="18"/>
          <w:szCs w:val="18"/>
        </w:rPr>
        <w:t>注</w:t>
      </w:r>
      <w:r>
        <w:rPr>
          <w:rFonts w:eastAsia="宋体"/>
          <w:sz w:val="18"/>
          <w:szCs w:val="18"/>
        </w:rPr>
        <w:t>1</w:t>
      </w:r>
      <w:r>
        <w:rPr>
          <w:rFonts w:eastAsia="宋体"/>
          <w:sz w:val="18"/>
          <w:szCs w:val="18"/>
        </w:rPr>
        <w:t>：对于方案前期餐饮性质未知的情况，</w:t>
      </w:r>
      <w:proofErr w:type="gramStart"/>
      <w:r>
        <w:rPr>
          <w:rFonts w:eastAsia="宋体"/>
          <w:sz w:val="18"/>
          <w:szCs w:val="18"/>
        </w:rPr>
        <w:t>宜按照</w:t>
      </w:r>
      <w:proofErr w:type="gramEnd"/>
      <w:r>
        <w:rPr>
          <w:rFonts w:eastAsia="宋体"/>
          <w:sz w:val="18"/>
          <w:szCs w:val="18"/>
        </w:rPr>
        <w:t>超重餐饮类别进行总排风量和局部排风量估算，以免土建预留尺寸不足或过大。</w:t>
      </w:r>
    </w:p>
    <w:p w:rsidR="00A61550" w:rsidRDefault="00336921">
      <w:pPr>
        <w:pStyle w:val="a0"/>
        <w:ind w:leftChars="200" w:left="512" w:firstLineChars="0" w:firstLine="0"/>
        <w:rPr>
          <w:rFonts w:eastAsia="宋体"/>
          <w:sz w:val="18"/>
          <w:szCs w:val="18"/>
        </w:rPr>
      </w:pPr>
      <w:r>
        <w:rPr>
          <w:rFonts w:eastAsia="宋体"/>
          <w:sz w:val="18"/>
          <w:szCs w:val="18"/>
        </w:rPr>
        <w:t>注</w:t>
      </w:r>
      <w:r>
        <w:rPr>
          <w:rFonts w:eastAsia="宋体"/>
          <w:sz w:val="18"/>
          <w:szCs w:val="18"/>
        </w:rPr>
        <w:t>2</w:t>
      </w:r>
      <w:r>
        <w:rPr>
          <w:rFonts w:eastAsia="宋体"/>
          <w:sz w:val="18"/>
          <w:szCs w:val="18"/>
        </w:rPr>
        <w:t>：对于表中的面积包含用餐区域、厨房区域和辅助区域的建筑面积。</w:t>
      </w:r>
    </w:p>
    <w:p w:rsidR="00A61550" w:rsidRDefault="00336921">
      <w:pPr>
        <w:pStyle w:val="a0"/>
        <w:ind w:leftChars="200" w:left="512" w:firstLineChars="0" w:firstLine="0"/>
        <w:rPr>
          <w:rFonts w:ascii="宋体" w:eastAsia="宋体" w:hAnsi="宋体" w:cs="宋体"/>
          <w:sz w:val="18"/>
          <w:szCs w:val="18"/>
        </w:rPr>
      </w:pPr>
      <w:r>
        <w:rPr>
          <w:rFonts w:eastAsia="宋体"/>
          <w:sz w:val="18"/>
          <w:szCs w:val="18"/>
        </w:rPr>
        <w:t>注</w:t>
      </w:r>
      <w:r>
        <w:rPr>
          <w:rFonts w:eastAsia="宋体"/>
          <w:sz w:val="18"/>
          <w:szCs w:val="18"/>
        </w:rPr>
        <w:t>3</w:t>
      </w:r>
      <w:r>
        <w:rPr>
          <w:rFonts w:eastAsia="宋体"/>
          <w:sz w:val="18"/>
          <w:szCs w:val="18"/>
        </w:rPr>
        <w:t>：风量</w:t>
      </w:r>
      <w:r>
        <w:rPr>
          <w:rFonts w:ascii="宋体" w:eastAsia="宋体" w:hAnsi="宋体" w:cs="宋体" w:hint="eastAsia"/>
          <w:sz w:val="18"/>
          <w:szCs w:val="18"/>
        </w:rPr>
        <w:t>上限至下限的选取原则——厨房面积或人数接近所处建筑规模的指标下限，则</w:t>
      </w:r>
      <w:proofErr w:type="gramStart"/>
      <w:r>
        <w:rPr>
          <w:rFonts w:ascii="宋体" w:eastAsia="宋体" w:hAnsi="宋体" w:cs="宋体" w:hint="eastAsia"/>
          <w:sz w:val="18"/>
          <w:szCs w:val="18"/>
        </w:rPr>
        <w:t>取单位</w:t>
      </w:r>
      <w:proofErr w:type="gramEnd"/>
      <w:r>
        <w:rPr>
          <w:rFonts w:ascii="宋体" w:eastAsia="宋体" w:hAnsi="宋体" w:cs="宋体" w:hint="eastAsia"/>
          <w:sz w:val="18"/>
          <w:szCs w:val="18"/>
        </w:rPr>
        <w:t>面积风量指标的上限值；厨房面积接近所处建筑规模的指标上限，则</w:t>
      </w:r>
      <w:proofErr w:type="gramStart"/>
      <w:r>
        <w:rPr>
          <w:rFonts w:ascii="宋体" w:eastAsia="宋体" w:hAnsi="宋体" w:cs="宋体" w:hint="eastAsia"/>
          <w:sz w:val="18"/>
          <w:szCs w:val="18"/>
        </w:rPr>
        <w:t>取单位</w:t>
      </w:r>
      <w:proofErr w:type="gramEnd"/>
      <w:r>
        <w:rPr>
          <w:rFonts w:ascii="宋体" w:eastAsia="宋体" w:hAnsi="宋体" w:cs="宋体" w:hint="eastAsia"/>
          <w:sz w:val="18"/>
          <w:szCs w:val="18"/>
        </w:rPr>
        <w:t>面积风量指标的下限值。</w:t>
      </w:r>
    </w:p>
    <w:p w:rsidR="00A61550" w:rsidRDefault="00336921">
      <w:pPr>
        <w:pStyle w:val="a0"/>
        <w:ind w:firstLine="512"/>
        <w:rPr>
          <w:sz w:val="21"/>
          <w:szCs w:val="21"/>
        </w:rPr>
      </w:pPr>
      <w:r>
        <w:rPr>
          <w:rFonts w:hint="eastAsia"/>
        </w:rPr>
        <w:t>【条文说明】</w:t>
      </w:r>
      <w:r>
        <w:t>基于设计前期阶段排风量确定有很大的必要性，但又缺少条件，导致计算困难。通过对不同类型餐饮调研和实践总结，本规程修正了行业内常用的估算方式（原方式</w:t>
      </w:r>
      <w:r>
        <w:t>分中餐、西餐及职工餐厅）及其数据偏小的问题。</w:t>
      </w:r>
      <w:r>
        <w:rPr>
          <w:rFonts w:hint="eastAsia"/>
        </w:rPr>
        <w:t>在</w:t>
      </w:r>
      <w:r>
        <w:t>方案及初步设计</w:t>
      </w:r>
      <w:r>
        <w:rPr>
          <w:rFonts w:hint="eastAsia"/>
        </w:rPr>
        <w:t>阶段</w:t>
      </w:r>
      <w:r>
        <w:t>，可根据表</w:t>
      </w:r>
      <w:r>
        <w:t>3.2.2</w:t>
      </w:r>
      <w:r>
        <w:rPr>
          <w:rFonts w:hint="eastAsia"/>
        </w:rPr>
        <w:t>单位面积排风量指标</w:t>
      </w:r>
      <w:r>
        <w:t>进行</w:t>
      </w:r>
      <w:r>
        <w:rPr>
          <w:rFonts w:hint="eastAsia"/>
        </w:rPr>
        <w:t>总排风量和局部排风量的</w:t>
      </w:r>
      <w:r>
        <w:t>估算</w:t>
      </w:r>
      <w:r>
        <w:rPr>
          <w:rFonts w:hint="eastAsia"/>
        </w:rPr>
        <w:t>。估算结果</w:t>
      </w:r>
      <w:r>
        <w:t>用于方案及初步设计阶段预留孔洞</w:t>
      </w:r>
      <w:r>
        <w:rPr>
          <w:rFonts w:hint="eastAsia"/>
        </w:rPr>
        <w:t>尺寸、排风管道</w:t>
      </w:r>
      <w:r>
        <w:t>尺寸及房间净高的</w:t>
      </w:r>
      <w:r>
        <w:rPr>
          <w:rFonts w:hint="eastAsia"/>
        </w:rPr>
        <w:t>确定。</w:t>
      </w:r>
    </w:p>
    <w:p w:rsidR="00A61550" w:rsidRDefault="00336921">
      <w:pPr>
        <w:pStyle w:val="a0"/>
        <w:ind w:firstLine="512"/>
      </w:pPr>
      <w:r>
        <w:t>参考</w:t>
      </w:r>
      <w:r>
        <w:rPr>
          <w:rFonts w:hint="eastAsia"/>
        </w:rPr>
        <w:t>欧洲标准</w:t>
      </w:r>
      <w:r>
        <w:rPr>
          <w:rFonts w:hint="eastAsia"/>
        </w:rPr>
        <w:t>B</w:t>
      </w:r>
      <w:r>
        <w:t xml:space="preserve">S </w:t>
      </w:r>
      <w:r>
        <w:rPr>
          <w:rFonts w:hint="eastAsia"/>
        </w:rPr>
        <w:t>E</w:t>
      </w:r>
      <w:r>
        <w:t>N 16282</w:t>
      </w:r>
      <w:r>
        <w:rPr>
          <w:rFonts w:hint="eastAsia"/>
        </w:rPr>
        <w:t>-</w:t>
      </w:r>
      <w:r>
        <w:t>1</w:t>
      </w:r>
      <w:r>
        <w:rPr>
          <w:rFonts w:hint="eastAsia"/>
        </w:rPr>
        <w:t>，全面排风量不低于局部排风量的</w:t>
      </w:r>
      <w:r>
        <w:rPr>
          <w:rFonts w:hint="eastAsia"/>
        </w:rPr>
        <w:t>1</w:t>
      </w:r>
      <w:r>
        <w:t>0</w:t>
      </w:r>
      <w:r>
        <w:rPr>
          <w:rFonts w:hint="eastAsia"/>
        </w:rPr>
        <w:t>%</w:t>
      </w:r>
      <w:r>
        <w:rPr>
          <w:rFonts w:hint="eastAsia"/>
        </w:rPr>
        <w:t>，即局部排风量为总排风量的</w:t>
      </w:r>
      <w:r>
        <w:rPr>
          <w:rFonts w:hint="eastAsia"/>
        </w:rPr>
        <w:t>9</w:t>
      </w:r>
      <w:r>
        <w:t>0</w:t>
      </w:r>
      <w:r>
        <w:rPr>
          <w:rFonts w:hint="eastAsia"/>
        </w:rPr>
        <w:t>.</w:t>
      </w:r>
      <w:r>
        <w:t>9</w:t>
      </w:r>
      <w:r>
        <w:rPr>
          <w:rFonts w:hint="eastAsia"/>
        </w:rPr>
        <w:t>%</w:t>
      </w:r>
      <w:r>
        <w:rPr>
          <w:rFonts w:hint="eastAsia"/>
        </w:rPr>
        <w:t>，取</w:t>
      </w:r>
      <w:r>
        <w:rPr>
          <w:rFonts w:hint="eastAsia"/>
        </w:rPr>
        <w:t>9</w:t>
      </w:r>
      <w:r>
        <w:t>0</w:t>
      </w:r>
      <w:r>
        <w:rPr>
          <w:rFonts w:hint="eastAsia"/>
        </w:rPr>
        <w:t>%</w:t>
      </w:r>
      <w:r>
        <w:rPr>
          <w:rFonts w:hint="eastAsia"/>
        </w:rPr>
        <w:t>。</w:t>
      </w:r>
    </w:p>
    <w:p w:rsidR="00A61550" w:rsidRDefault="00336921">
      <w:pPr>
        <w:pStyle w:val="a0"/>
        <w:ind w:firstLine="512"/>
      </w:pPr>
      <w:r>
        <w:rPr>
          <w:rFonts w:hint="eastAsia"/>
        </w:rPr>
        <w:t>建筑规模划分参考</w:t>
      </w:r>
      <w:proofErr w:type="gramStart"/>
      <w:r>
        <w:t>现行行业</w:t>
      </w:r>
      <w:proofErr w:type="gramEnd"/>
      <w:r>
        <w:t>标准</w:t>
      </w:r>
      <w:r>
        <w:rPr>
          <w:rFonts w:hint="eastAsia"/>
        </w:rPr>
        <w:t>《饮食建筑设计标准》</w:t>
      </w:r>
      <w:r>
        <w:rPr>
          <w:rFonts w:hint="eastAsia"/>
        </w:rPr>
        <w:t>JGJ64-2017</w:t>
      </w:r>
      <w:r>
        <w:rPr>
          <w:rFonts w:hint="eastAsia"/>
        </w:rPr>
        <w:t>，内容见表</w:t>
      </w:r>
      <w:r>
        <w:rPr>
          <w:rFonts w:hint="eastAsia"/>
        </w:rPr>
        <w:t>1</w:t>
      </w:r>
      <w:r>
        <w:rPr>
          <w:rFonts w:hint="eastAsia"/>
        </w:rPr>
        <w:t>和</w:t>
      </w:r>
      <w:r>
        <w:t>表</w:t>
      </w:r>
      <w:r>
        <w:rPr>
          <w:rFonts w:hint="eastAsia"/>
        </w:rPr>
        <w:t>2</w:t>
      </w:r>
      <w:r>
        <w:rPr>
          <w:rFonts w:hint="eastAsia"/>
        </w:rPr>
        <w:t>。</w:t>
      </w:r>
    </w:p>
    <w:p w:rsidR="00A61550" w:rsidRDefault="00336921">
      <w:pPr>
        <w:pStyle w:val="a0"/>
        <w:ind w:firstLine="454"/>
        <w:jc w:val="center"/>
        <w:rPr>
          <w:b/>
          <w:sz w:val="21"/>
          <w:szCs w:val="21"/>
        </w:rPr>
      </w:pPr>
      <w:r>
        <w:rPr>
          <w:rFonts w:hint="eastAsia"/>
          <w:b/>
          <w:sz w:val="21"/>
          <w:szCs w:val="21"/>
        </w:rPr>
        <w:t>表</w:t>
      </w:r>
      <w:r>
        <w:rPr>
          <w:rFonts w:hint="eastAsia"/>
          <w:b/>
          <w:sz w:val="21"/>
          <w:szCs w:val="21"/>
        </w:rPr>
        <w:t xml:space="preserve">1 </w:t>
      </w:r>
      <w:r>
        <w:rPr>
          <w:rFonts w:hint="eastAsia"/>
          <w:b/>
          <w:sz w:val="21"/>
          <w:szCs w:val="21"/>
        </w:rPr>
        <w:t>餐馆</w:t>
      </w:r>
      <w:r>
        <w:rPr>
          <w:b/>
          <w:sz w:val="21"/>
          <w:szCs w:val="21"/>
        </w:rPr>
        <w:t>、快餐店、饮品店的建筑规模</w:t>
      </w:r>
    </w:p>
    <w:tbl>
      <w:tblPr>
        <w:tblStyle w:val="af6"/>
        <w:tblW w:w="89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8"/>
        <w:gridCol w:w="6815"/>
      </w:tblGrid>
      <w:tr w:rsidR="00A61550">
        <w:tc>
          <w:tcPr>
            <w:tcW w:w="2118" w:type="dxa"/>
          </w:tcPr>
          <w:p w:rsidR="00A61550" w:rsidRDefault="00336921">
            <w:pPr>
              <w:pStyle w:val="a0"/>
              <w:spacing w:line="240" w:lineRule="auto"/>
              <w:ind w:firstLineChars="0" w:firstLine="0"/>
              <w:jc w:val="center"/>
              <w:rPr>
                <w:sz w:val="21"/>
                <w:szCs w:val="21"/>
              </w:rPr>
            </w:pPr>
            <w:r>
              <w:rPr>
                <w:rFonts w:hint="eastAsia"/>
                <w:sz w:val="21"/>
                <w:szCs w:val="21"/>
              </w:rPr>
              <w:t>建筑</w:t>
            </w:r>
            <w:r>
              <w:rPr>
                <w:sz w:val="21"/>
                <w:szCs w:val="21"/>
              </w:rPr>
              <w:t>规模</w:t>
            </w:r>
          </w:p>
        </w:tc>
        <w:tc>
          <w:tcPr>
            <w:tcW w:w="6815" w:type="dxa"/>
          </w:tcPr>
          <w:p w:rsidR="00A61550" w:rsidRDefault="00336921">
            <w:pPr>
              <w:pStyle w:val="a0"/>
              <w:spacing w:line="240" w:lineRule="auto"/>
              <w:ind w:firstLineChars="0" w:firstLine="0"/>
              <w:jc w:val="center"/>
              <w:rPr>
                <w:sz w:val="21"/>
                <w:szCs w:val="21"/>
              </w:rPr>
            </w:pPr>
            <w:r>
              <w:rPr>
                <w:rFonts w:hint="eastAsia"/>
                <w:sz w:val="21"/>
                <w:szCs w:val="21"/>
              </w:rPr>
              <w:t>建筑</w:t>
            </w:r>
            <w:r>
              <w:rPr>
                <w:sz w:val="21"/>
                <w:szCs w:val="21"/>
              </w:rPr>
              <w:t>面积</w:t>
            </w:r>
            <w:r>
              <w:rPr>
                <w:rFonts w:hint="eastAsia"/>
                <w:sz w:val="21"/>
                <w:szCs w:val="21"/>
              </w:rPr>
              <w:t>（</w:t>
            </w:r>
            <w:r>
              <w:rPr>
                <w:rFonts w:hint="eastAsia"/>
                <w:sz w:val="21"/>
                <w:szCs w:val="21"/>
              </w:rPr>
              <w:t>m</w:t>
            </w:r>
            <w:r>
              <w:rPr>
                <w:rFonts w:hint="eastAsia"/>
                <w:sz w:val="21"/>
                <w:szCs w:val="21"/>
                <w:vertAlign w:val="superscript"/>
              </w:rPr>
              <w:t>2</w:t>
            </w:r>
            <w:r>
              <w:rPr>
                <w:sz w:val="21"/>
                <w:szCs w:val="21"/>
              </w:rPr>
              <w:t>）或用餐区域</w:t>
            </w:r>
            <w:r>
              <w:rPr>
                <w:rFonts w:hint="eastAsia"/>
                <w:sz w:val="21"/>
                <w:szCs w:val="21"/>
              </w:rPr>
              <w:t>座位数</w:t>
            </w:r>
            <w:r>
              <w:rPr>
                <w:sz w:val="21"/>
                <w:szCs w:val="21"/>
              </w:rPr>
              <w:t>（</w:t>
            </w:r>
            <w:r>
              <w:rPr>
                <w:rFonts w:hint="eastAsia"/>
                <w:sz w:val="21"/>
                <w:szCs w:val="21"/>
              </w:rPr>
              <w:t>座）</w:t>
            </w:r>
          </w:p>
        </w:tc>
      </w:tr>
      <w:tr w:rsidR="00A61550">
        <w:tc>
          <w:tcPr>
            <w:tcW w:w="2118" w:type="dxa"/>
          </w:tcPr>
          <w:p w:rsidR="00A61550" w:rsidRDefault="00336921">
            <w:pPr>
              <w:pStyle w:val="a0"/>
              <w:spacing w:line="240" w:lineRule="auto"/>
              <w:ind w:firstLineChars="0" w:firstLine="0"/>
              <w:jc w:val="center"/>
              <w:rPr>
                <w:sz w:val="21"/>
                <w:szCs w:val="21"/>
              </w:rPr>
            </w:pPr>
            <w:r>
              <w:rPr>
                <w:rFonts w:hint="eastAsia"/>
                <w:sz w:val="21"/>
                <w:szCs w:val="21"/>
              </w:rPr>
              <w:t>特大型</w:t>
            </w:r>
          </w:p>
        </w:tc>
        <w:tc>
          <w:tcPr>
            <w:tcW w:w="6815" w:type="dxa"/>
          </w:tcPr>
          <w:p w:rsidR="00A61550" w:rsidRDefault="00336921">
            <w:pPr>
              <w:pStyle w:val="a0"/>
              <w:spacing w:line="240" w:lineRule="auto"/>
              <w:ind w:firstLineChars="0" w:firstLine="0"/>
              <w:jc w:val="center"/>
              <w:rPr>
                <w:sz w:val="21"/>
                <w:szCs w:val="21"/>
              </w:rPr>
            </w:pPr>
            <w:r>
              <w:rPr>
                <w:rFonts w:hint="eastAsia"/>
                <w:sz w:val="21"/>
                <w:szCs w:val="21"/>
              </w:rPr>
              <w:t>面积</w:t>
            </w:r>
            <w:r>
              <w:rPr>
                <w:sz w:val="21"/>
                <w:szCs w:val="21"/>
              </w:rPr>
              <w:t>&gt;</w:t>
            </w:r>
            <w:r>
              <w:rPr>
                <w:rFonts w:hint="eastAsia"/>
                <w:sz w:val="21"/>
                <w:szCs w:val="21"/>
              </w:rPr>
              <w:t>3000</w:t>
            </w:r>
            <w:r>
              <w:rPr>
                <w:rFonts w:hint="eastAsia"/>
                <w:sz w:val="21"/>
                <w:szCs w:val="21"/>
              </w:rPr>
              <w:t>或座位数</w:t>
            </w:r>
            <w:r>
              <w:rPr>
                <w:sz w:val="21"/>
                <w:szCs w:val="21"/>
              </w:rPr>
              <w:t>&gt;1000</w:t>
            </w:r>
          </w:p>
        </w:tc>
      </w:tr>
      <w:tr w:rsidR="00A61550">
        <w:tc>
          <w:tcPr>
            <w:tcW w:w="2118" w:type="dxa"/>
          </w:tcPr>
          <w:p w:rsidR="00A61550" w:rsidRDefault="00336921">
            <w:pPr>
              <w:pStyle w:val="a0"/>
              <w:spacing w:line="240" w:lineRule="auto"/>
              <w:ind w:firstLineChars="0" w:firstLine="0"/>
              <w:jc w:val="center"/>
              <w:rPr>
                <w:sz w:val="21"/>
                <w:szCs w:val="21"/>
              </w:rPr>
            </w:pPr>
            <w:r>
              <w:rPr>
                <w:rFonts w:hint="eastAsia"/>
                <w:sz w:val="21"/>
                <w:szCs w:val="21"/>
              </w:rPr>
              <w:t>大型</w:t>
            </w:r>
          </w:p>
        </w:tc>
        <w:tc>
          <w:tcPr>
            <w:tcW w:w="6815" w:type="dxa"/>
          </w:tcPr>
          <w:p w:rsidR="00A61550" w:rsidRDefault="00336921">
            <w:pPr>
              <w:pStyle w:val="a0"/>
              <w:spacing w:line="240" w:lineRule="auto"/>
              <w:ind w:firstLineChars="0" w:firstLine="0"/>
              <w:jc w:val="center"/>
              <w:rPr>
                <w:sz w:val="21"/>
                <w:szCs w:val="21"/>
              </w:rPr>
            </w:pPr>
            <w:r>
              <w:rPr>
                <w:sz w:val="21"/>
                <w:szCs w:val="21"/>
              </w:rPr>
              <w:t>500&lt;</w:t>
            </w:r>
            <w:r>
              <w:rPr>
                <w:rFonts w:hint="eastAsia"/>
                <w:sz w:val="21"/>
                <w:szCs w:val="21"/>
              </w:rPr>
              <w:t>面积</w:t>
            </w:r>
            <w:r>
              <w:rPr>
                <w:sz w:val="21"/>
                <w:szCs w:val="21"/>
              </w:rPr>
              <w:t>≤</w:t>
            </w:r>
            <w:r>
              <w:rPr>
                <w:rFonts w:hint="eastAsia"/>
                <w:sz w:val="21"/>
                <w:szCs w:val="21"/>
              </w:rPr>
              <w:t>3000</w:t>
            </w:r>
            <w:r>
              <w:rPr>
                <w:rFonts w:hint="eastAsia"/>
                <w:sz w:val="21"/>
                <w:szCs w:val="21"/>
              </w:rPr>
              <w:t>或</w:t>
            </w:r>
            <w:r>
              <w:rPr>
                <w:rFonts w:hint="eastAsia"/>
                <w:sz w:val="21"/>
                <w:szCs w:val="21"/>
              </w:rPr>
              <w:t>250</w:t>
            </w:r>
            <w:r>
              <w:rPr>
                <w:sz w:val="21"/>
                <w:szCs w:val="21"/>
              </w:rPr>
              <w:t>&lt;</w:t>
            </w:r>
            <w:r>
              <w:rPr>
                <w:sz w:val="21"/>
                <w:szCs w:val="21"/>
              </w:rPr>
              <w:t>座位数</w:t>
            </w:r>
            <w:r>
              <w:rPr>
                <w:sz w:val="21"/>
                <w:szCs w:val="21"/>
              </w:rPr>
              <w:t>≤1000</w:t>
            </w:r>
          </w:p>
        </w:tc>
      </w:tr>
      <w:tr w:rsidR="00A61550">
        <w:tc>
          <w:tcPr>
            <w:tcW w:w="2118" w:type="dxa"/>
          </w:tcPr>
          <w:p w:rsidR="00A61550" w:rsidRDefault="00336921">
            <w:pPr>
              <w:pStyle w:val="a0"/>
              <w:spacing w:line="240" w:lineRule="auto"/>
              <w:ind w:firstLineChars="0" w:firstLine="0"/>
              <w:jc w:val="center"/>
              <w:rPr>
                <w:sz w:val="21"/>
                <w:szCs w:val="21"/>
              </w:rPr>
            </w:pPr>
            <w:r>
              <w:rPr>
                <w:rFonts w:hint="eastAsia"/>
                <w:sz w:val="21"/>
                <w:szCs w:val="21"/>
              </w:rPr>
              <w:t>中型</w:t>
            </w:r>
          </w:p>
        </w:tc>
        <w:tc>
          <w:tcPr>
            <w:tcW w:w="6815" w:type="dxa"/>
          </w:tcPr>
          <w:p w:rsidR="00A61550" w:rsidRDefault="00336921">
            <w:pPr>
              <w:pStyle w:val="a0"/>
              <w:spacing w:line="240" w:lineRule="auto"/>
              <w:ind w:firstLineChars="0" w:firstLine="0"/>
              <w:jc w:val="center"/>
              <w:rPr>
                <w:sz w:val="21"/>
                <w:szCs w:val="21"/>
              </w:rPr>
            </w:pPr>
            <w:r>
              <w:rPr>
                <w:sz w:val="21"/>
                <w:szCs w:val="21"/>
              </w:rPr>
              <w:t>150&lt;</w:t>
            </w:r>
            <w:r>
              <w:rPr>
                <w:rFonts w:hint="eastAsia"/>
                <w:sz w:val="21"/>
                <w:szCs w:val="21"/>
              </w:rPr>
              <w:t>面积</w:t>
            </w:r>
            <w:r>
              <w:rPr>
                <w:sz w:val="21"/>
                <w:szCs w:val="21"/>
              </w:rPr>
              <w:t>≤5</w:t>
            </w:r>
            <w:r>
              <w:rPr>
                <w:rFonts w:hint="eastAsia"/>
                <w:sz w:val="21"/>
                <w:szCs w:val="21"/>
              </w:rPr>
              <w:t>00</w:t>
            </w:r>
            <w:r>
              <w:rPr>
                <w:rFonts w:hint="eastAsia"/>
                <w:sz w:val="21"/>
                <w:szCs w:val="21"/>
              </w:rPr>
              <w:t>或</w:t>
            </w:r>
            <w:r>
              <w:rPr>
                <w:sz w:val="21"/>
                <w:szCs w:val="21"/>
              </w:rPr>
              <w:t>75&lt;</w:t>
            </w:r>
            <w:r>
              <w:rPr>
                <w:sz w:val="21"/>
                <w:szCs w:val="21"/>
              </w:rPr>
              <w:t>座位数</w:t>
            </w:r>
            <w:r>
              <w:rPr>
                <w:sz w:val="21"/>
                <w:szCs w:val="21"/>
              </w:rPr>
              <w:t>≤250</w:t>
            </w:r>
          </w:p>
        </w:tc>
      </w:tr>
      <w:tr w:rsidR="00A61550">
        <w:tc>
          <w:tcPr>
            <w:tcW w:w="2118" w:type="dxa"/>
          </w:tcPr>
          <w:p w:rsidR="00A61550" w:rsidRDefault="00336921">
            <w:pPr>
              <w:pStyle w:val="a0"/>
              <w:spacing w:line="240" w:lineRule="auto"/>
              <w:ind w:firstLineChars="0" w:firstLine="0"/>
              <w:jc w:val="center"/>
              <w:rPr>
                <w:sz w:val="21"/>
                <w:szCs w:val="21"/>
              </w:rPr>
            </w:pPr>
            <w:r>
              <w:rPr>
                <w:rFonts w:hint="eastAsia"/>
                <w:sz w:val="21"/>
                <w:szCs w:val="21"/>
              </w:rPr>
              <w:t>小型</w:t>
            </w:r>
          </w:p>
        </w:tc>
        <w:tc>
          <w:tcPr>
            <w:tcW w:w="6815" w:type="dxa"/>
          </w:tcPr>
          <w:p w:rsidR="00A61550" w:rsidRDefault="00336921">
            <w:pPr>
              <w:pStyle w:val="a0"/>
              <w:spacing w:line="240" w:lineRule="auto"/>
              <w:ind w:firstLineChars="0" w:firstLine="0"/>
              <w:jc w:val="center"/>
              <w:rPr>
                <w:sz w:val="21"/>
                <w:szCs w:val="21"/>
              </w:rPr>
            </w:pPr>
            <w:r>
              <w:rPr>
                <w:rFonts w:hint="eastAsia"/>
                <w:sz w:val="21"/>
                <w:szCs w:val="21"/>
              </w:rPr>
              <w:t>面积</w:t>
            </w:r>
            <w:r>
              <w:rPr>
                <w:sz w:val="21"/>
                <w:szCs w:val="21"/>
              </w:rPr>
              <w:t>≤150</w:t>
            </w:r>
            <w:r>
              <w:rPr>
                <w:rFonts w:hint="eastAsia"/>
                <w:sz w:val="21"/>
                <w:szCs w:val="21"/>
              </w:rPr>
              <w:t>或</w:t>
            </w:r>
            <w:r>
              <w:rPr>
                <w:sz w:val="21"/>
                <w:szCs w:val="21"/>
              </w:rPr>
              <w:t>座位数</w:t>
            </w:r>
            <w:r>
              <w:rPr>
                <w:sz w:val="21"/>
                <w:szCs w:val="21"/>
              </w:rPr>
              <w:t>≤75</w:t>
            </w:r>
          </w:p>
        </w:tc>
      </w:tr>
    </w:tbl>
    <w:p w:rsidR="00A61550" w:rsidRDefault="00336921">
      <w:pPr>
        <w:pStyle w:val="a0"/>
        <w:ind w:leftChars="200" w:left="512" w:firstLineChars="0" w:firstLine="0"/>
        <w:jc w:val="left"/>
        <w:rPr>
          <w:sz w:val="18"/>
          <w:szCs w:val="18"/>
        </w:rPr>
      </w:pPr>
      <w:r>
        <w:rPr>
          <w:rFonts w:hint="eastAsia"/>
          <w:sz w:val="18"/>
          <w:szCs w:val="18"/>
        </w:rPr>
        <w:t>注</w:t>
      </w:r>
      <w:r>
        <w:rPr>
          <w:sz w:val="18"/>
          <w:szCs w:val="18"/>
        </w:rPr>
        <w:t>：</w:t>
      </w:r>
      <w:r>
        <w:rPr>
          <w:rFonts w:hint="eastAsia"/>
          <w:sz w:val="18"/>
          <w:szCs w:val="18"/>
        </w:rPr>
        <w:t>表中</w:t>
      </w:r>
      <w:r>
        <w:rPr>
          <w:sz w:val="18"/>
          <w:szCs w:val="18"/>
        </w:rPr>
        <w:t>建筑面积指与食品制作供应直接或间接相关区域的建筑面积，包括用餐区域、厨房区域和辅助区域。</w:t>
      </w:r>
    </w:p>
    <w:p w:rsidR="00A61550" w:rsidRDefault="00336921">
      <w:pPr>
        <w:pStyle w:val="a0"/>
        <w:ind w:firstLine="454"/>
        <w:jc w:val="center"/>
        <w:rPr>
          <w:b/>
          <w:sz w:val="21"/>
          <w:szCs w:val="21"/>
        </w:rPr>
      </w:pPr>
      <w:r>
        <w:rPr>
          <w:rFonts w:hint="eastAsia"/>
          <w:b/>
          <w:sz w:val="21"/>
          <w:szCs w:val="21"/>
        </w:rPr>
        <w:t>表</w:t>
      </w:r>
      <w:r>
        <w:rPr>
          <w:rFonts w:hint="eastAsia"/>
          <w:b/>
          <w:sz w:val="21"/>
          <w:szCs w:val="21"/>
        </w:rPr>
        <w:t xml:space="preserve">2 </w:t>
      </w:r>
      <w:r>
        <w:rPr>
          <w:rFonts w:hint="eastAsia"/>
          <w:b/>
          <w:sz w:val="21"/>
          <w:szCs w:val="21"/>
        </w:rPr>
        <w:t>食堂</w:t>
      </w:r>
      <w:r>
        <w:rPr>
          <w:b/>
          <w:sz w:val="21"/>
          <w:szCs w:val="21"/>
        </w:rPr>
        <w:t>的建筑规模</w:t>
      </w:r>
    </w:p>
    <w:tbl>
      <w:tblPr>
        <w:tblStyle w:val="af6"/>
        <w:tblW w:w="89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86"/>
        <w:gridCol w:w="1785"/>
        <w:gridCol w:w="1787"/>
        <w:gridCol w:w="1787"/>
        <w:gridCol w:w="1788"/>
      </w:tblGrid>
      <w:tr w:rsidR="00A61550">
        <w:trPr>
          <w:jc w:val="center"/>
        </w:trPr>
        <w:tc>
          <w:tcPr>
            <w:tcW w:w="1786" w:type="dxa"/>
            <w:vAlign w:val="center"/>
          </w:tcPr>
          <w:p w:rsidR="00A61550" w:rsidRDefault="00336921">
            <w:pPr>
              <w:pStyle w:val="a0"/>
              <w:spacing w:line="240" w:lineRule="auto"/>
              <w:ind w:firstLineChars="0" w:firstLine="0"/>
              <w:jc w:val="center"/>
              <w:rPr>
                <w:sz w:val="21"/>
                <w:szCs w:val="21"/>
              </w:rPr>
            </w:pPr>
            <w:r>
              <w:rPr>
                <w:rFonts w:hint="eastAsia"/>
                <w:sz w:val="21"/>
                <w:szCs w:val="21"/>
              </w:rPr>
              <w:t>建筑</w:t>
            </w:r>
            <w:r>
              <w:rPr>
                <w:sz w:val="21"/>
                <w:szCs w:val="21"/>
              </w:rPr>
              <w:t>规模</w:t>
            </w:r>
          </w:p>
        </w:tc>
        <w:tc>
          <w:tcPr>
            <w:tcW w:w="1785" w:type="dxa"/>
            <w:vAlign w:val="center"/>
          </w:tcPr>
          <w:p w:rsidR="00A61550" w:rsidRDefault="00336921">
            <w:pPr>
              <w:pStyle w:val="a0"/>
              <w:spacing w:line="240" w:lineRule="auto"/>
              <w:ind w:firstLineChars="0" w:firstLine="0"/>
              <w:jc w:val="center"/>
              <w:rPr>
                <w:sz w:val="21"/>
                <w:szCs w:val="21"/>
              </w:rPr>
            </w:pPr>
            <w:r>
              <w:rPr>
                <w:rFonts w:hint="eastAsia"/>
                <w:sz w:val="21"/>
                <w:szCs w:val="21"/>
              </w:rPr>
              <w:t>小型</w:t>
            </w:r>
          </w:p>
        </w:tc>
        <w:tc>
          <w:tcPr>
            <w:tcW w:w="1787" w:type="dxa"/>
            <w:vAlign w:val="center"/>
          </w:tcPr>
          <w:p w:rsidR="00A61550" w:rsidRDefault="00336921">
            <w:pPr>
              <w:pStyle w:val="a0"/>
              <w:spacing w:line="240" w:lineRule="auto"/>
              <w:ind w:firstLineChars="0" w:firstLine="0"/>
              <w:jc w:val="center"/>
              <w:rPr>
                <w:sz w:val="21"/>
                <w:szCs w:val="21"/>
              </w:rPr>
            </w:pPr>
            <w:r>
              <w:rPr>
                <w:rFonts w:hint="eastAsia"/>
                <w:sz w:val="21"/>
                <w:szCs w:val="21"/>
              </w:rPr>
              <w:t>中型</w:t>
            </w:r>
          </w:p>
        </w:tc>
        <w:tc>
          <w:tcPr>
            <w:tcW w:w="1787" w:type="dxa"/>
            <w:vAlign w:val="center"/>
          </w:tcPr>
          <w:p w:rsidR="00A61550" w:rsidRDefault="00336921">
            <w:pPr>
              <w:pStyle w:val="a0"/>
              <w:spacing w:line="240" w:lineRule="auto"/>
              <w:ind w:firstLineChars="0" w:firstLine="0"/>
              <w:jc w:val="center"/>
              <w:rPr>
                <w:sz w:val="21"/>
                <w:szCs w:val="21"/>
              </w:rPr>
            </w:pPr>
            <w:r>
              <w:rPr>
                <w:rFonts w:hint="eastAsia"/>
                <w:sz w:val="21"/>
                <w:szCs w:val="21"/>
              </w:rPr>
              <w:t>大型</w:t>
            </w:r>
          </w:p>
        </w:tc>
        <w:tc>
          <w:tcPr>
            <w:tcW w:w="1788" w:type="dxa"/>
            <w:vAlign w:val="center"/>
          </w:tcPr>
          <w:p w:rsidR="00A61550" w:rsidRDefault="00336921">
            <w:pPr>
              <w:pStyle w:val="a0"/>
              <w:spacing w:line="240" w:lineRule="auto"/>
              <w:ind w:firstLineChars="0" w:firstLine="0"/>
              <w:jc w:val="center"/>
              <w:rPr>
                <w:sz w:val="21"/>
                <w:szCs w:val="21"/>
              </w:rPr>
            </w:pPr>
            <w:r>
              <w:rPr>
                <w:rFonts w:hint="eastAsia"/>
                <w:sz w:val="21"/>
                <w:szCs w:val="21"/>
              </w:rPr>
              <w:t>特大型</w:t>
            </w:r>
          </w:p>
        </w:tc>
      </w:tr>
      <w:tr w:rsidR="00A61550">
        <w:trPr>
          <w:jc w:val="center"/>
        </w:trPr>
        <w:tc>
          <w:tcPr>
            <w:tcW w:w="1786" w:type="dxa"/>
            <w:vAlign w:val="center"/>
          </w:tcPr>
          <w:p w:rsidR="00A61550" w:rsidRDefault="00336921">
            <w:pPr>
              <w:pStyle w:val="a0"/>
              <w:spacing w:line="240" w:lineRule="auto"/>
              <w:ind w:firstLineChars="0" w:firstLine="0"/>
              <w:jc w:val="center"/>
              <w:rPr>
                <w:sz w:val="21"/>
                <w:szCs w:val="21"/>
              </w:rPr>
            </w:pPr>
            <w:r>
              <w:rPr>
                <w:rFonts w:hint="eastAsia"/>
                <w:sz w:val="21"/>
                <w:szCs w:val="21"/>
              </w:rPr>
              <w:t>食堂</w:t>
            </w:r>
            <w:r>
              <w:rPr>
                <w:sz w:val="21"/>
                <w:szCs w:val="21"/>
              </w:rPr>
              <w:t>服务的人数（</w:t>
            </w:r>
            <w:r>
              <w:rPr>
                <w:rFonts w:hint="eastAsia"/>
                <w:sz w:val="21"/>
                <w:szCs w:val="21"/>
              </w:rPr>
              <w:t>人</w:t>
            </w:r>
            <w:r>
              <w:rPr>
                <w:sz w:val="21"/>
                <w:szCs w:val="21"/>
              </w:rPr>
              <w:t>）</w:t>
            </w:r>
          </w:p>
        </w:tc>
        <w:tc>
          <w:tcPr>
            <w:tcW w:w="1785" w:type="dxa"/>
            <w:vAlign w:val="center"/>
          </w:tcPr>
          <w:p w:rsidR="00A61550" w:rsidRDefault="00336921">
            <w:pPr>
              <w:pStyle w:val="a0"/>
              <w:spacing w:line="240" w:lineRule="auto"/>
              <w:ind w:firstLineChars="0" w:firstLine="0"/>
              <w:jc w:val="center"/>
              <w:rPr>
                <w:sz w:val="21"/>
                <w:szCs w:val="21"/>
              </w:rPr>
            </w:pPr>
            <w:r>
              <w:rPr>
                <w:rFonts w:hint="eastAsia"/>
                <w:sz w:val="21"/>
                <w:szCs w:val="21"/>
              </w:rPr>
              <w:t>人数</w:t>
            </w:r>
            <w:r>
              <w:rPr>
                <w:sz w:val="21"/>
                <w:szCs w:val="21"/>
              </w:rPr>
              <w:t>≤100</w:t>
            </w:r>
          </w:p>
        </w:tc>
        <w:tc>
          <w:tcPr>
            <w:tcW w:w="1787" w:type="dxa"/>
            <w:vAlign w:val="center"/>
          </w:tcPr>
          <w:p w:rsidR="00A61550" w:rsidRDefault="00336921">
            <w:pPr>
              <w:pStyle w:val="a0"/>
              <w:spacing w:line="240" w:lineRule="auto"/>
              <w:ind w:firstLineChars="0" w:firstLine="0"/>
              <w:jc w:val="center"/>
              <w:rPr>
                <w:sz w:val="21"/>
                <w:szCs w:val="21"/>
              </w:rPr>
            </w:pPr>
            <w:r>
              <w:rPr>
                <w:sz w:val="21"/>
                <w:szCs w:val="21"/>
              </w:rPr>
              <w:t>100&lt;</w:t>
            </w:r>
            <w:r>
              <w:rPr>
                <w:rFonts w:hint="eastAsia"/>
                <w:sz w:val="21"/>
                <w:szCs w:val="21"/>
              </w:rPr>
              <w:t>人数</w:t>
            </w:r>
            <w:r>
              <w:rPr>
                <w:sz w:val="21"/>
                <w:szCs w:val="21"/>
              </w:rPr>
              <w:t>≤1000</w:t>
            </w:r>
          </w:p>
        </w:tc>
        <w:tc>
          <w:tcPr>
            <w:tcW w:w="1787" w:type="dxa"/>
            <w:vAlign w:val="center"/>
          </w:tcPr>
          <w:p w:rsidR="00A61550" w:rsidRDefault="00336921">
            <w:pPr>
              <w:pStyle w:val="a0"/>
              <w:spacing w:line="240" w:lineRule="auto"/>
              <w:ind w:firstLineChars="0" w:firstLine="0"/>
              <w:jc w:val="center"/>
              <w:rPr>
                <w:sz w:val="21"/>
                <w:szCs w:val="21"/>
              </w:rPr>
            </w:pPr>
            <w:r>
              <w:rPr>
                <w:sz w:val="21"/>
                <w:szCs w:val="21"/>
              </w:rPr>
              <w:t>1000&lt;</w:t>
            </w:r>
            <w:r>
              <w:rPr>
                <w:rFonts w:hint="eastAsia"/>
                <w:sz w:val="21"/>
                <w:szCs w:val="21"/>
              </w:rPr>
              <w:t>人数</w:t>
            </w:r>
            <w:r>
              <w:rPr>
                <w:sz w:val="21"/>
                <w:szCs w:val="21"/>
              </w:rPr>
              <w:t>≤5000</w:t>
            </w:r>
          </w:p>
        </w:tc>
        <w:tc>
          <w:tcPr>
            <w:tcW w:w="1788" w:type="dxa"/>
            <w:vAlign w:val="center"/>
          </w:tcPr>
          <w:p w:rsidR="00A61550" w:rsidRDefault="00336921">
            <w:pPr>
              <w:pStyle w:val="a0"/>
              <w:spacing w:line="240" w:lineRule="auto"/>
              <w:ind w:firstLineChars="0" w:firstLine="0"/>
              <w:jc w:val="center"/>
              <w:rPr>
                <w:sz w:val="21"/>
                <w:szCs w:val="21"/>
              </w:rPr>
            </w:pPr>
            <w:r>
              <w:rPr>
                <w:rFonts w:hint="eastAsia"/>
                <w:sz w:val="21"/>
                <w:szCs w:val="21"/>
              </w:rPr>
              <w:t>人数</w:t>
            </w:r>
            <w:r>
              <w:rPr>
                <w:sz w:val="21"/>
                <w:szCs w:val="21"/>
              </w:rPr>
              <w:t>&gt;5000</w:t>
            </w:r>
          </w:p>
        </w:tc>
      </w:tr>
    </w:tbl>
    <w:p w:rsidR="00A61550" w:rsidRDefault="00336921">
      <w:pPr>
        <w:pStyle w:val="a0"/>
        <w:ind w:leftChars="200" w:left="512" w:firstLineChars="0" w:firstLine="0"/>
        <w:jc w:val="left"/>
        <w:rPr>
          <w:sz w:val="18"/>
          <w:szCs w:val="18"/>
        </w:rPr>
      </w:pPr>
      <w:r>
        <w:rPr>
          <w:rFonts w:hint="eastAsia"/>
          <w:sz w:val="18"/>
          <w:szCs w:val="18"/>
        </w:rPr>
        <w:t>注：</w:t>
      </w:r>
      <w:r>
        <w:rPr>
          <w:sz w:val="18"/>
          <w:szCs w:val="18"/>
        </w:rPr>
        <w:t>食堂按服务的人数</w:t>
      </w:r>
      <w:r>
        <w:rPr>
          <w:rFonts w:hint="eastAsia"/>
          <w:sz w:val="18"/>
          <w:szCs w:val="18"/>
        </w:rPr>
        <w:t>划分规模</w:t>
      </w:r>
      <w:r>
        <w:rPr>
          <w:sz w:val="18"/>
          <w:szCs w:val="18"/>
        </w:rPr>
        <w:t>，食堂</w:t>
      </w:r>
      <w:r>
        <w:rPr>
          <w:rFonts w:hint="eastAsia"/>
          <w:sz w:val="18"/>
          <w:szCs w:val="18"/>
        </w:rPr>
        <w:t>服务</w:t>
      </w:r>
      <w:r>
        <w:rPr>
          <w:sz w:val="18"/>
          <w:szCs w:val="18"/>
        </w:rPr>
        <w:t>的人数指就餐时段内食堂供餐的全部</w:t>
      </w:r>
      <w:r>
        <w:rPr>
          <w:rFonts w:hint="eastAsia"/>
          <w:sz w:val="18"/>
          <w:szCs w:val="18"/>
        </w:rPr>
        <w:t>就餐</w:t>
      </w:r>
      <w:r>
        <w:rPr>
          <w:sz w:val="18"/>
          <w:szCs w:val="18"/>
        </w:rPr>
        <w:t>者人数。</w:t>
      </w:r>
    </w:p>
    <w:p w:rsidR="00A61550" w:rsidRDefault="00A61550">
      <w:pPr>
        <w:pStyle w:val="a0"/>
        <w:ind w:firstLine="512"/>
      </w:pPr>
    </w:p>
    <w:p w:rsidR="00A61550" w:rsidRDefault="00336921">
      <w:pPr>
        <w:pStyle w:val="3"/>
      </w:pPr>
      <w:r>
        <w:rPr>
          <w:rFonts w:hint="eastAsia"/>
        </w:rPr>
        <w:t>施工</w:t>
      </w:r>
      <w:r>
        <w:t>图</w:t>
      </w:r>
      <w:r>
        <w:rPr>
          <w:rFonts w:hint="eastAsia"/>
        </w:rPr>
        <w:t>阶段热加工间的局部排风量，应</w:t>
      </w:r>
      <w:r>
        <w:t>选用</w:t>
      </w:r>
      <w:r>
        <w:rPr>
          <w:rFonts w:hint="eastAsia"/>
        </w:rPr>
        <w:t>下列</w:t>
      </w:r>
      <w:r>
        <w:t>适当</w:t>
      </w:r>
      <w:r>
        <w:rPr>
          <w:rFonts w:hint="eastAsia"/>
        </w:rPr>
        <w:t>方法进行</w:t>
      </w:r>
      <w:r>
        <w:t>详细</w:t>
      </w:r>
      <w:r>
        <w:rPr>
          <w:rFonts w:hint="eastAsia"/>
        </w:rPr>
        <w:t>计算：</w:t>
      </w:r>
    </w:p>
    <w:p w:rsidR="00A61550" w:rsidRDefault="00336921">
      <w:pPr>
        <w:pStyle w:val="a0"/>
        <w:spacing w:before="240"/>
        <w:ind w:firstLine="514"/>
        <w:rPr>
          <w:rFonts w:eastAsia="宋体"/>
        </w:rPr>
      </w:pPr>
      <w:r>
        <w:rPr>
          <w:rFonts w:eastAsia="宋体"/>
          <w:b/>
        </w:rPr>
        <w:t>1</w:t>
      </w:r>
      <w:r>
        <w:rPr>
          <w:rFonts w:eastAsia="宋体"/>
        </w:rPr>
        <w:t>当具有明确的厨房烹饪设备信息后，根据灶具</w:t>
      </w:r>
      <w:proofErr w:type="gramStart"/>
      <w:r>
        <w:rPr>
          <w:rFonts w:eastAsia="宋体"/>
        </w:rPr>
        <w:t>加热面</w:t>
      </w:r>
      <w:proofErr w:type="gramEnd"/>
      <w:r>
        <w:rPr>
          <w:rFonts w:eastAsia="宋体"/>
        </w:rPr>
        <w:t>产生的热诱导风量对</w:t>
      </w:r>
      <w:r>
        <w:rPr>
          <w:rFonts w:eastAsia="宋体"/>
        </w:rPr>
        <w:lastRenderedPageBreak/>
        <w:t>集气罩的局部排风量进行计算，</w:t>
      </w:r>
      <w:r>
        <w:rPr>
          <w:rFonts w:eastAsia="宋体" w:hint="eastAsia"/>
        </w:rPr>
        <w:t>应按下式计算</w:t>
      </w:r>
      <w:r>
        <w:rPr>
          <w:rFonts w:eastAsia="宋体"/>
        </w:rPr>
        <w:t>：</w:t>
      </w:r>
    </w:p>
    <w:p w:rsidR="00A61550" w:rsidRDefault="00336921">
      <w:pPr>
        <w:pStyle w:val="a0"/>
        <w:ind w:firstLine="512"/>
        <w:jc w:val="right"/>
        <w:rPr>
          <w:rFonts w:eastAsia="宋体"/>
        </w:rPr>
      </w:pPr>
      <w:r>
        <w:rPr>
          <w:rFonts w:eastAsia="宋体"/>
          <w:position w:val="-12"/>
        </w:rPr>
        <w:object w:dxaOrig="16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pt" o:ole="">
            <v:imagedata r:id="rId17" o:title=""/>
          </v:shape>
          <o:OLEObject Type="Embed" ProgID="Equation.DSMT4" ShapeID="_x0000_i1025" DrawAspect="Content" ObjectID="_1709966455" r:id="rId18"/>
        </w:object>
      </w:r>
      <w:r>
        <w:rPr>
          <w:rFonts w:eastAsia="宋体"/>
        </w:rPr>
        <w:t xml:space="preserve">                        </w:t>
      </w:r>
      <w:r>
        <w:rPr>
          <w:rFonts w:eastAsia="宋体"/>
        </w:rPr>
        <w:t>（</w:t>
      </w:r>
      <w:r>
        <w:rPr>
          <w:rFonts w:eastAsia="宋体"/>
        </w:rPr>
        <w:t>3.2.3-1</w:t>
      </w:r>
      <w:r>
        <w:rPr>
          <w:rFonts w:eastAsia="宋体"/>
        </w:rPr>
        <w:t>）</w:t>
      </w:r>
    </w:p>
    <w:p w:rsidR="00A61550" w:rsidRDefault="00336921">
      <w:pPr>
        <w:pStyle w:val="a0"/>
        <w:ind w:firstLineChars="0" w:firstLine="0"/>
        <w:rPr>
          <w:rFonts w:eastAsia="宋体"/>
        </w:rPr>
      </w:pPr>
      <w:r>
        <w:rPr>
          <w:rFonts w:eastAsia="宋体"/>
        </w:rPr>
        <w:t>式中：</w:t>
      </w:r>
      <w:r>
        <w:rPr>
          <w:position w:val="-12"/>
        </w:rPr>
        <w:object w:dxaOrig="405" w:dyaOrig="360">
          <v:shape id="_x0000_i1026" type="#_x0000_t75" style="width:20.25pt;height:18pt" o:ole="">
            <v:imagedata r:id="rId19" o:title=""/>
          </v:shape>
          <o:OLEObject Type="Embed" ProgID="Equation.DSMT4" ShapeID="_x0000_i1026" DrawAspect="Content" ObjectID="_1709966456" r:id="rId20"/>
        </w:object>
      </w:r>
      <w:r>
        <w:rPr>
          <w:rFonts w:eastAsia="宋体"/>
        </w:rPr>
        <w:t>——</w:t>
      </w:r>
      <w:r>
        <w:rPr>
          <w:rFonts w:eastAsia="宋体"/>
        </w:rPr>
        <w:t>集</w:t>
      </w:r>
      <w:proofErr w:type="gramStart"/>
      <w:r>
        <w:rPr>
          <w:rFonts w:eastAsia="宋体"/>
        </w:rPr>
        <w:t>气罩排风量</w:t>
      </w:r>
      <w:proofErr w:type="gramEnd"/>
      <w:r>
        <w:rPr>
          <w:rFonts w:eastAsia="宋体"/>
        </w:rPr>
        <w:t>（</w:t>
      </w:r>
      <w:r>
        <w:rPr>
          <w:rFonts w:eastAsia="宋体"/>
        </w:rPr>
        <w:t>m</w:t>
      </w:r>
      <w:r>
        <w:rPr>
          <w:rFonts w:eastAsia="宋体"/>
          <w:vertAlign w:val="superscript"/>
        </w:rPr>
        <w:t>3</w:t>
      </w:r>
      <w:r>
        <w:rPr>
          <w:rFonts w:eastAsia="宋体"/>
        </w:rPr>
        <w:t>/h</w:t>
      </w:r>
      <w:r>
        <w:rPr>
          <w:rFonts w:eastAsia="宋体"/>
        </w:rPr>
        <w:t>）；</w:t>
      </w:r>
    </w:p>
    <w:p w:rsidR="00A61550" w:rsidRDefault="00336921">
      <w:pPr>
        <w:pStyle w:val="a0"/>
        <w:ind w:leftChars="300" w:left="768" w:firstLineChars="0" w:firstLine="0"/>
        <w:rPr>
          <w:rFonts w:eastAsia="宋体"/>
        </w:rPr>
      </w:pPr>
      <w:r>
        <w:rPr>
          <w:position w:val="-12"/>
        </w:rPr>
        <w:object w:dxaOrig="315" w:dyaOrig="360">
          <v:shape id="_x0000_i1027" type="#_x0000_t75" style="width:15.75pt;height:18pt" o:ole="">
            <v:imagedata r:id="rId21" o:title=""/>
          </v:shape>
          <o:OLEObject Type="Embed" ProgID="Equation.DSMT4" ShapeID="_x0000_i1027" DrawAspect="Content" ObjectID="_1709966457" r:id="rId22"/>
        </w:object>
      </w:r>
      <w:r>
        <w:rPr>
          <w:rFonts w:eastAsia="宋体"/>
        </w:rPr>
        <w:t>——</w:t>
      </w:r>
      <w:r>
        <w:rPr>
          <w:rFonts w:eastAsia="宋体"/>
        </w:rPr>
        <w:t>热诱导风量（</w:t>
      </w:r>
      <w:r>
        <w:rPr>
          <w:rFonts w:eastAsia="宋体"/>
        </w:rPr>
        <w:t>m</w:t>
      </w:r>
      <w:r>
        <w:rPr>
          <w:rFonts w:eastAsia="宋体"/>
          <w:vertAlign w:val="superscript"/>
        </w:rPr>
        <w:t>3</w:t>
      </w:r>
      <w:r>
        <w:rPr>
          <w:rFonts w:eastAsia="宋体"/>
        </w:rPr>
        <w:t>/h</w:t>
      </w:r>
      <w:r>
        <w:rPr>
          <w:rFonts w:eastAsia="宋体"/>
        </w:rPr>
        <w:t>）；</w:t>
      </w:r>
    </w:p>
    <w:p w:rsidR="00A61550" w:rsidRDefault="00336921">
      <w:pPr>
        <w:pStyle w:val="a0"/>
        <w:ind w:leftChars="300" w:left="768" w:firstLineChars="0" w:firstLine="0"/>
        <w:rPr>
          <w:rFonts w:eastAsia="宋体"/>
        </w:rPr>
      </w:pPr>
      <w:r>
        <w:rPr>
          <w:rFonts w:eastAsia="宋体"/>
          <w:i/>
        </w:rPr>
        <w:t>α</w:t>
      </w:r>
      <w:r>
        <w:rPr>
          <w:rFonts w:eastAsia="宋体"/>
        </w:rPr>
        <w:t>——</w:t>
      </w:r>
      <w:r>
        <w:rPr>
          <w:rFonts w:eastAsia="宋体"/>
        </w:rPr>
        <w:t>考虑补风气流影响的校正系数，</w:t>
      </w:r>
      <w:r>
        <w:rPr>
          <w:rFonts w:eastAsia="宋体" w:hint="eastAsia"/>
        </w:rPr>
        <w:t>按</w:t>
      </w:r>
      <w:r>
        <w:rPr>
          <w:rFonts w:eastAsia="宋体"/>
        </w:rPr>
        <w:t>表</w:t>
      </w:r>
      <w:r>
        <w:rPr>
          <w:rFonts w:eastAsia="宋体"/>
        </w:rPr>
        <w:t>3.2.3-1</w:t>
      </w:r>
      <w:r>
        <w:rPr>
          <w:rFonts w:eastAsia="宋体" w:hint="eastAsia"/>
        </w:rPr>
        <w:t>取值</w:t>
      </w:r>
      <w:r>
        <w:rPr>
          <w:rFonts w:eastAsia="宋体"/>
        </w:rPr>
        <w:t>；</w:t>
      </w:r>
    </w:p>
    <w:p w:rsidR="00A61550" w:rsidRDefault="00336921">
      <w:pPr>
        <w:pStyle w:val="a0"/>
        <w:ind w:leftChars="300" w:left="768" w:firstLineChars="0" w:firstLine="0"/>
        <w:rPr>
          <w:rFonts w:eastAsia="宋体"/>
        </w:rPr>
      </w:pPr>
      <w:r>
        <w:rPr>
          <w:position w:val="-12"/>
        </w:rPr>
        <w:object w:dxaOrig="300" w:dyaOrig="360">
          <v:shape id="_x0000_i1028" type="#_x0000_t75" style="width:15pt;height:18pt" o:ole="">
            <v:imagedata r:id="rId23" o:title=""/>
          </v:shape>
          <o:OLEObject Type="Embed" ProgID="Equation.DSMT4" ShapeID="_x0000_i1028" DrawAspect="Content" ObjectID="_1709966458" r:id="rId24"/>
        </w:object>
      </w:r>
      <w:r>
        <w:rPr>
          <w:rFonts w:eastAsia="宋体"/>
        </w:rPr>
        <w:t>——</w:t>
      </w:r>
      <w:r>
        <w:rPr>
          <w:rFonts w:eastAsia="宋体"/>
        </w:rPr>
        <w:t>指带集成补风的集气罩的短循环送风风量（指直接送向罩内，由集气罩排出而非全面排风排出的风量）（</w:t>
      </w:r>
      <w:r>
        <w:rPr>
          <w:rFonts w:eastAsia="宋体"/>
        </w:rPr>
        <w:t>m</w:t>
      </w:r>
      <w:r>
        <w:rPr>
          <w:rFonts w:eastAsia="宋体"/>
          <w:vertAlign w:val="superscript"/>
        </w:rPr>
        <w:t>3</w:t>
      </w:r>
      <w:r>
        <w:rPr>
          <w:rFonts w:eastAsia="宋体"/>
        </w:rPr>
        <w:t>/h</w:t>
      </w:r>
      <w:r>
        <w:rPr>
          <w:rFonts w:eastAsia="宋体"/>
        </w:rPr>
        <w:t>）</w:t>
      </w:r>
      <w:r>
        <w:rPr>
          <w:rFonts w:eastAsia="宋体" w:hint="eastAsia"/>
        </w:rPr>
        <w:t>，</w:t>
      </w:r>
      <w:proofErr w:type="gramStart"/>
      <w:r>
        <w:rPr>
          <w:rFonts w:eastAsia="宋体"/>
        </w:rPr>
        <w:t>当集气</w:t>
      </w:r>
      <w:proofErr w:type="gramEnd"/>
      <w:r>
        <w:rPr>
          <w:rFonts w:eastAsia="宋体"/>
        </w:rPr>
        <w:t>罩不带集成补风或非罩内补风时，不考虑该项。</w:t>
      </w:r>
    </w:p>
    <w:p w:rsidR="00A61550" w:rsidRDefault="00336921">
      <w:pPr>
        <w:pStyle w:val="a0"/>
        <w:ind w:firstLine="512"/>
        <w:rPr>
          <w:rFonts w:eastAsia="宋体"/>
        </w:rPr>
      </w:pPr>
      <w:r>
        <w:rPr>
          <w:rFonts w:eastAsia="宋体"/>
        </w:rPr>
        <w:t>其中，热诱导风量</w:t>
      </w:r>
      <w:r>
        <w:rPr>
          <w:rFonts w:eastAsia="宋体" w:hint="eastAsia"/>
        </w:rPr>
        <w:t>应</w:t>
      </w:r>
      <w:r>
        <w:rPr>
          <w:rFonts w:eastAsia="宋体"/>
        </w:rPr>
        <w:t>按下式计算：</w:t>
      </w:r>
    </w:p>
    <w:p w:rsidR="00A61550" w:rsidRDefault="00336921">
      <w:pPr>
        <w:pStyle w:val="a0"/>
        <w:ind w:firstLine="512"/>
        <w:jc w:val="right"/>
        <w:rPr>
          <w:rFonts w:eastAsia="宋体"/>
        </w:rPr>
      </w:pPr>
      <w:r>
        <w:rPr>
          <w:rFonts w:eastAsia="宋体"/>
          <w:position w:val="-14"/>
        </w:rPr>
        <w:object w:dxaOrig="3780" w:dyaOrig="405">
          <v:shape id="_x0000_i1029" type="#_x0000_t75" style="width:189pt;height:20.25pt" o:ole="">
            <v:imagedata r:id="rId25" o:title=""/>
          </v:shape>
          <o:OLEObject Type="Embed" ProgID="Equation.DSMT4" ShapeID="_x0000_i1029" DrawAspect="Content" ObjectID="_1709966459" r:id="rId26"/>
        </w:object>
      </w:r>
      <w:r>
        <w:rPr>
          <w:rFonts w:eastAsia="宋体"/>
        </w:rPr>
        <w:t xml:space="preserve">              </w:t>
      </w:r>
      <w:r>
        <w:rPr>
          <w:rFonts w:eastAsia="宋体"/>
        </w:rPr>
        <w:t>（</w:t>
      </w:r>
      <w:r>
        <w:rPr>
          <w:rFonts w:eastAsia="宋体"/>
        </w:rPr>
        <w:t>3.2.3-2</w:t>
      </w:r>
      <w:r>
        <w:rPr>
          <w:rFonts w:eastAsia="宋体"/>
        </w:rPr>
        <w:t>）</w:t>
      </w:r>
    </w:p>
    <w:p w:rsidR="00A61550" w:rsidRDefault="00336921">
      <w:pPr>
        <w:pStyle w:val="a0"/>
        <w:ind w:firstLineChars="0" w:firstLine="0"/>
        <w:rPr>
          <w:rFonts w:eastAsia="宋体"/>
        </w:rPr>
      </w:pPr>
      <w:r>
        <w:rPr>
          <w:rFonts w:eastAsia="宋体"/>
        </w:rPr>
        <w:t>式中：</w:t>
      </w:r>
      <w:r>
        <w:rPr>
          <w:rFonts w:eastAsia="宋体"/>
          <w:i/>
        </w:rPr>
        <w:t>k</w:t>
      </w:r>
      <w:r>
        <w:rPr>
          <w:rFonts w:eastAsia="宋体"/>
        </w:rPr>
        <w:t>——</w:t>
      </w:r>
      <w:r>
        <w:rPr>
          <w:rFonts w:eastAsia="宋体"/>
          <w:position w:val="-10"/>
        </w:rPr>
        <w:object w:dxaOrig="1635" w:dyaOrig="360">
          <v:shape id="_x0000_i1030" type="#_x0000_t75" style="width:81.75pt;height:18pt" o:ole="">
            <v:imagedata r:id="rId27" o:title=""/>
          </v:shape>
          <o:OLEObject Type="Embed" ProgID="Equation.DSMT4" ShapeID="_x0000_i1030" DrawAspect="Content" ObjectID="_1709966460" r:id="rId28"/>
        </w:object>
      </w:r>
      <w:r>
        <w:rPr>
          <w:rFonts w:eastAsia="宋体"/>
          <w:position w:val="-10"/>
        </w:rPr>
        <w:t>，常数</w:t>
      </w:r>
      <w:r>
        <w:rPr>
          <w:rFonts w:eastAsia="宋体"/>
        </w:rPr>
        <w:t>；</w:t>
      </w:r>
    </w:p>
    <w:p w:rsidR="00A61550" w:rsidRDefault="00336921">
      <w:pPr>
        <w:pStyle w:val="a0"/>
        <w:ind w:leftChars="300" w:left="768" w:firstLineChars="0" w:firstLine="0"/>
        <w:rPr>
          <w:rFonts w:eastAsia="宋体"/>
        </w:rPr>
      </w:pPr>
      <w:r>
        <w:rPr>
          <w:rFonts w:eastAsia="宋体"/>
          <w:position w:val="-14"/>
        </w:rPr>
        <w:object w:dxaOrig="435" w:dyaOrig="375">
          <v:shape id="_x0000_i1031" type="#_x0000_t75" style="width:21.75pt;height:18.75pt" o:ole="">
            <v:imagedata r:id="rId29" o:title=""/>
          </v:shape>
          <o:OLEObject Type="Embed" ProgID="Equation.DSMT4" ShapeID="_x0000_i1031" DrawAspect="Content" ObjectID="_1709966461" r:id="rId30"/>
        </w:object>
      </w:r>
      <w:r>
        <w:rPr>
          <w:rFonts w:eastAsia="宋体"/>
        </w:rPr>
        <w:t>——</w:t>
      </w:r>
      <w:r>
        <w:rPr>
          <w:rFonts w:eastAsia="宋体"/>
        </w:rPr>
        <w:t>灶具的对流热负荷（</w:t>
      </w:r>
      <w:r>
        <w:rPr>
          <w:rFonts w:eastAsia="宋体"/>
        </w:rPr>
        <w:t>W</w:t>
      </w:r>
      <w:r>
        <w:rPr>
          <w:rFonts w:eastAsia="宋体"/>
        </w:rPr>
        <w:t>）；</w:t>
      </w:r>
      <w:r>
        <w:rPr>
          <w:rFonts w:eastAsia="宋体"/>
          <w:position w:val="-14"/>
        </w:rPr>
        <w:object w:dxaOrig="1765" w:dyaOrig="376">
          <v:shape id="_x0000_i1032" type="#_x0000_t75" style="width:88.25pt;height:18.8pt" o:ole="">
            <v:imagedata r:id="rId31" o:title=""/>
          </v:shape>
          <o:OLEObject Type="Embed" ProgID="Equation.DSMT4" ShapeID="_x0000_i1032" DrawAspect="Content" ObjectID="_1709966462" r:id="rId32"/>
        </w:object>
      </w:r>
      <w:r>
        <w:rPr>
          <w:rFonts w:eastAsia="宋体"/>
        </w:rPr>
        <w:t>，</w:t>
      </w:r>
      <w:r>
        <w:rPr>
          <w:rFonts w:eastAsia="宋体"/>
        </w:rPr>
        <w:t>0.5</w:t>
      </w:r>
      <w:r>
        <w:rPr>
          <w:rFonts w:eastAsia="宋体"/>
        </w:rPr>
        <w:t>是指显热负荷中的对流热负荷占比，</w:t>
      </w:r>
      <w:r>
        <w:rPr>
          <w:rFonts w:eastAsia="宋体"/>
          <w:i/>
        </w:rPr>
        <w:t>P</w:t>
      </w:r>
      <w:r>
        <w:rPr>
          <w:rFonts w:eastAsia="宋体"/>
        </w:rPr>
        <w:t>为灶具额定热负荷（</w:t>
      </w:r>
      <w:r>
        <w:rPr>
          <w:rFonts w:eastAsia="宋体"/>
        </w:rPr>
        <w:t>kW</w:t>
      </w:r>
      <w:r>
        <w:rPr>
          <w:rFonts w:eastAsia="宋体"/>
        </w:rPr>
        <w:t>）；</w:t>
      </w:r>
      <w:r>
        <w:rPr>
          <w:rFonts w:eastAsia="宋体"/>
          <w:i/>
        </w:rPr>
        <w:t>Q</w:t>
      </w:r>
      <w:r>
        <w:rPr>
          <w:rFonts w:eastAsia="宋体"/>
          <w:i/>
          <w:vertAlign w:val="subscript"/>
        </w:rPr>
        <w:t>S</w:t>
      </w:r>
      <w:r>
        <w:rPr>
          <w:rFonts w:eastAsia="宋体"/>
        </w:rPr>
        <w:t>为显热散发率（</w:t>
      </w:r>
      <w:r>
        <w:rPr>
          <w:rFonts w:eastAsia="宋体"/>
        </w:rPr>
        <w:t>W/kW</w:t>
      </w:r>
      <w:r>
        <w:rPr>
          <w:rFonts w:eastAsia="宋体"/>
        </w:rPr>
        <w:t>）；</w:t>
      </w:r>
    </w:p>
    <w:p w:rsidR="00A61550" w:rsidRDefault="00336921">
      <w:pPr>
        <w:pStyle w:val="a0"/>
        <w:ind w:leftChars="300" w:left="768" w:firstLineChars="0" w:firstLine="0"/>
        <w:rPr>
          <w:rFonts w:eastAsia="宋体"/>
        </w:rPr>
      </w:pPr>
      <w:r>
        <w:rPr>
          <w:rFonts w:eastAsia="宋体"/>
          <w:position w:val="-10"/>
        </w:rPr>
        <w:object w:dxaOrig="225" w:dyaOrig="250">
          <v:shape id="_x0000_i1033" type="#_x0000_t75" style="width:11.25pt;height:12.5pt" o:ole="">
            <v:imagedata r:id="rId33" o:title=""/>
          </v:shape>
          <o:OLEObject Type="Embed" ProgID="Equation.DSMT4" ShapeID="_x0000_i1033" DrawAspect="Content" ObjectID="_1709966463" r:id="rId34"/>
        </w:object>
      </w:r>
      <w:r>
        <w:rPr>
          <w:rFonts w:eastAsia="宋体"/>
        </w:rPr>
        <w:t>——</w:t>
      </w:r>
      <w:r>
        <w:rPr>
          <w:rFonts w:eastAsia="宋体"/>
        </w:rPr>
        <w:t>同时使用系数；</w:t>
      </w:r>
    </w:p>
    <w:p w:rsidR="00A61550" w:rsidRDefault="00336921">
      <w:pPr>
        <w:pStyle w:val="a0"/>
        <w:ind w:leftChars="300" w:left="768" w:firstLineChars="0" w:firstLine="0"/>
        <w:rPr>
          <w:rFonts w:eastAsia="宋体"/>
        </w:rPr>
      </w:pPr>
      <w:r>
        <w:rPr>
          <w:rFonts w:eastAsia="宋体"/>
          <w:position w:val="-12"/>
        </w:rPr>
        <w:object w:dxaOrig="275" w:dyaOrig="363">
          <v:shape id="_x0000_i1034" type="#_x0000_t75" style="width:13.75pt;height:18.15pt" o:ole="">
            <v:imagedata r:id="rId35" o:title=""/>
          </v:shape>
          <o:OLEObject Type="Embed" ProgID="Equation.DSMT4" ShapeID="_x0000_i1034" DrawAspect="Content" ObjectID="_1709966464" r:id="rId36"/>
        </w:object>
      </w:r>
      <w:r>
        <w:rPr>
          <w:rFonts w:eastAsia="宋体"/>
        </w:rPr>
        <w:t>——</w:t>
      </w:r>
      <w:r>
        <w:rPr>
          <w:rFonts w:eastAsia="宋体"/>
        </w:rPr>
        <w:t>灶具和</w:t>
      </w:r>
      <w:r>
        <w:rPr>
          <w:rFonts w:eastAsia="宋体" w:hint="eastAsia"/>
        </w:rPr>
        <w:t>集</w:t>
      </w:r>
      <w:proofErr w:type="gramStart"/>
      <w:r>
        <w:rPr>
          <w:rFonts w:eastAsia="宋体" w:hint="eastAsia"/>
        </w:rPr>
        <w:t>气</w:t>
      </w:r>
      <w:r>
        <w:rPr>
          <w:rFonts w:eastAsia="宋体"/>
        </w:rPr>
        <w:t>罩间的</w:t>
      </w:r>
      <w:proofErr w:type="gramEnd"/>
      <w:r>
        <w:rPr>
          <w:rFonts w:eastAsia="宋体"/>
        </w:rPr>
        <w:t>距离（</w:t>
      </w:r>
      <w:r>
        <w:rPr>
          <w:rFonts w:eastAsia="宋体"/>
        </w:rPr>
        <w:t>m</w:t>
      </w:r>
      <w:r>
        <w:rPr>
          <w:rFonts w:eastAsia="宋体"/>
        </w:rPr>
        <w:t>）；</w:t>
      </w:r>
    </w:p>
    <w:p w:rsidR="00A61550" w:rsidRDefault="00336921">
      <w:pPr>
        <w:pStyle w:val="a0"/>
        <w:ind w:leftChars="300" w:left="768" w:firstLineChars="0" w:firstLine="0"/>
        <w:rPr>
          <w:rFonts w:eastAsia="宋体"/>
        </w:rPr>
      </w:pPr>
      <w:r>
        <w:rPr>
          <w:rFonts w:eastAsia="宋体"/>
          <w:position w:val="-14"/>
        </w:rPr>
        <w:object w:dxaOrig="463" w:dyaOrig="376">
          <v:shape id="_x0000_i1035" type="#_x0000_t75" style="width:23.15pt;height:18.8pt" o:ole="">
            <v:imagedata r:id="rId37" o:title=""/>
          </v:shape>
          <o:OLEObject Type="Embed" ProgID="Equation.DSMT4" ShapeID="_x0000_i1035" DrawAspect="Content" ObjectID="_1709966465" r:id="rId38"/>
        </w:object>
      </w:r>
      <w:r>
        <w:rPr>
          <w:rFonts w:eastAsia="宋体"/>
        </w:rPr>
        <w:t>——</w:t>
      </w:r>
      <w:r>
        <w:rPr>
          <w:rFonts w:eastAsia="宋体"/>
        </w:rPr>
        <w:t>灶台或热源水力直径（</w:t>
      </w:r>
      <w:r>
        <w:rPr>
          <w:rFonts w:eastAsia="宋体"/>
        </w:rPr>
        <w:t>m</w:t>
      </w:r>
      <w:r>
        <w:rPr>
          <w:rFonts w:eastAsia="宋体"/>
        </w:rPr>
        <w:t>）；</w:t>
      </w:r>
      <w:r>
        <w:rPr>
          <w:rFonts w:eastAsia="宋体"/>
          <w:position w:val="-14"/>
        </w:rPr>
        <w:object w:dxaOrig="2280" w:dyaOrig="376">
          <v:shape id="_x0000_i1036" type="#_x0000_t75" style="width:114pt;height:18.8pt" o:ole="">
            <v:imagedata r:id="rId39" o:title=""/>
          </v:shape>
          <o:OLEObject Type="Embed" ProgID="Equation.DSMT4" ShapeID="_x0000_i1036" DrawAspect="Content" ObjectID="_1709966466" r:id="rId40"/>
        </w:object>
      </w:r>
      <w:r>
        <w:rPr>
          <w:rFonts w:eastAsia="宋体"/>
        </w:rPr>
        <w:t>，</w:t>
      </w:r>
      <w:r>
        <w:rPr>
          <w:rFonts w:eastAsia="宋体"/>
          <w:i/>
        </w:rPr>
        <w:t>L</w:t>
      </w:r>
      <w:r>
        <w:rPr>
          <w:rFonts w:eastAsia="宋体"/>
        </w:rPr>
        <w:t>为灶台或热源长度（</w:t>
      </w:r>
      <w:r>
        <w:rPr>
          <w:rFonts w:eastAsia="宋体"/>
        </w:rPr>
        <w:t>m</w:t>
      </w:r>
      <w:r>
        <w:rPr>
          <w:rFonts w:eastAsia="宋体"/>
        </w:rPr>
        <w:t>）；</w:t>
      </w:r>
      <w:r>
        <w:rPr>
          <w:rFonts w:eastAsia="宋体"/>
          <w:i/>
        </w:rPr>
        <w:t>b</w:t>
      </w:r>
      <w:r>
        <w:rPr>
          <w:rFonts w:eastAsia="宋体"/>
        </w:rPr>
        <w:t>为灶台或热源宽度（</w:t>
      </w:r>
      <w:r>
        <w:rPr>
          <w:rFonts w:eastAsia="宋体"/>
        </w:rPr>
        <w:t>m</w:t>
      </w:r>
      <w:r>
        <w:rPr>
          <w:rFonts w:eastAsia="宋体"/>
        </w:rPr>
        <w:t>）；</w:t>
      </w:r>
    </w:p>
    <w:p w:rsidR="00A61550" w:rsidRDefault="00336921">
      <w:pPr>
        <w:pStyle w:val="a0"/>
        <w:ind w:leftChars="300" w:left="768" w:firstLineChars="0" w:firstLine="0"/>
        <w:rPr>
          <w:rFonts w:eastAsia="宋体"/>
        </w:rPr>
      </w:pPr>
      <w:r>
        <w:rPr>
          <w:rFonts w:eastAsia="宋体"/>
          <w:i/>
        </w:rPr>
        <w:t>r</w:t>
      </w:r>
      <w:r>
        <w:rPr>
          <w:rFonts w:eastAsia="宋体"/>
        </w:rPr>
        <w:t>——</w:t>
      </w:r>
      <w:r>
        <w:rPr>
          <w:rFonts w:eastAsia="宋体"/>
        </w:rPr>
        <w:t>考虑灶台位置后</w:t>
      </w:r>
      <w:proofErr w:type="gramStart"/>
      <w:r>
        <w:rPr>
          <w:rFonts w:eastAsia="宋体"/>
        </w:rPr>
        <w:t>的折减系数</w:t>
      </w:r>
      <w:proofErr w:type="gramEnd"/>
      <w:r>
        <w:rPr>
          <w:rFonts w:eastAsia="宋体"/>
        </w:rPr>
        <w:t>，当灶台岛式布置时取</w:t>
      </w:r>
      <w:r>
        <w:rPr>
          <w:rFonts w:eastAsia="宋体"/>
        </w:rPr>
        <w:t>1.0</w:t>
      </w:r>
      <w:r>
        <w:rPr>
          <w:rFonts w:eastAsia="宋体"/>
        </w:rPr>
        <w:t>，靠墙布置时取</w:t>
      </w:r>
      <w:r>
        <w:rPr>
          <w:rFonts w:eastAsia="宋体"/>
        </w:rPr>
        <w:t>0.63</w:t>
      </w:r>
      <w:r>
        <w:rPr>
          <w:rFonts w:eastAsia="宋体"/>
        </w:rPr>
        <w:t>。</w:t>
      </w:r>
    </w:p>
    <w:p w:rsidR="00A61550" w:rsidRDefault="00336921">
      <w:pPr>
        <w:pStyle w:val="a0"/>
        <w:ind w:firstLineChars="0" w:firstLine="0"/>
        <w:jc w:val="center"/>
        <w:rPr>
          <w:rFonts w:eastAsiaTheme="minorEastAsia"/>
          <w:b/>
          <w:sz w:val="21"/>
          <w:szCs w:val="21"/>
        </w:rPr>
      </w:pPr>
      <w:r>
        <w:rPr>
          <w:rFonts w:eastAsiaTheme="minorEastAsia"/>
          <w:b/>
          <w:sz w:val="21"/>
          <w:szCs w:val="21"/>
        </w:rPr>
        <w:t>表</w:t>
      </w:r>
      <w:r>
        <w:rPr>
          <w:rFonts w:eastAsiaTheme="minorEastAsia"/>
          <w:b/>
          <w:sz w:val="21"/>
          <w:szCs w:val="21"/>
        </w:rPr>
        <w:t xml:space="preserve">3.2.3-1 </w:t>
      </w:r>
      <w:r>
        <w:rPr>
          <w:rFonts w:eastAsiaTheme="minorEastAsia"/>
          <w:b/>
          <w:sz w:val="21"/>
          <w:szCs w:val="21"/>
        </w:rPr>
        <w:t>补风气流校正系数</w:t>
      </w:r>
      <w:r>
        <w:rPr>
          <w:rFonts w:eastAsiaTheme="minorEastAsia"/>
          <w:b/>
          <w:sz w:val="21"/>
          <w:szCs w:val="21"/>
        </w:rPr>
        <w:t>a</w:t>
      </w:r>
      <w:r>
        <w:rPr>
          <w:rFonts w:eastAsiaTheme="minorEastAsia"/>
          <w:b/>
          <w:sz w:val="21"/>
          <w:szCs w:val="21"/>
        </w:rPr>
        <w:t>取值</w:t>
      </w:r>
    </w:p>
    <w:tbl>
      <w:tblPr>
        <w:tblW w:w="89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81"/>
        <w:gridCol w:w="5272"/>
      </w:tblGrid>
      <w:tr w:rsidR="00A61550">
        <w:trPr>
          <w:jc w:val="center"/>
        </w:trPr>
        <w:tc>
          <w:tcPr>
            <w:tcW w:w="3681"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气流类型</w:t>
            </w:r>
          </w:p>
        </w:tc>
        <w:tc>
          <w:tcPr>
            <w:tcW w:w="5272"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用于吸油烟机和排烟天花的校正系数</w:t>
            </w:r>
            <w:r>
              <w:rPr>
                <w:rFonts w:eastAsiaTheme="minorEastAsia"/>
                <w:sz w:val="21"/>
                <w:szCs w:val="21"/>
              </w:rPr>
              <w:t>a</w:t>
            </w:r>
          </w:p>
        </w:tc>
      </w:tr>
      <w:tr w:rsidR="00A61550">
        <w:trPr>
          <w:jc w:val="center"/>
        </w:trPr>
        <w:tc>
          <w:tcPr>
            <w:tcW w:w="3681"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混合流动</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切向气流散流器</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天花散流器</w:t>
            </w:r>
          </w:p>
        </w:tc>
        <w:tc>
          <w:tcPr>
            <w:tcW w:w="5272"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1.35</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1.30</w:t>
            </w:r>
          </w:p>
        </w:tc>
      </w:tr>
      <w:tr w:rsidR="00A61550">
        <w:trPr>
          <w:jc w:val="center"/>
        </w:trPr>
        <w:tc>
          <w:tcPr>
            <w:tcW w:w="3681"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分层流动</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置换散流器</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层流散流器</w:t>
            </w:r>
          </w:p>
        </w:tc>
        <w:tc>
          <w:tcPr>
            <w:tcW w:w="5272" w:type="dxa"/>
            <w:shd w:val="clear" w:color="auto" w:fill="auto"/>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1.20</w:t>
            </w:r>
          </w:p>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1.15</w:t>
            </w:r>
          </w:p>
        </w:tc>
      </w:tr>
    </w:tbl>
    <w:p w:rsidR="00A61550" w:rsidRDefault="00A61550">
      <w:pPr>
        <w:pStyle w:val="a0"/>
        <w:ind w:firstLineChars="0" w:firstLine="0"/>
        <w:rPr>
          <w:rFonts w:eastAsia="宋体"/>
        </w:rPr>
      </w:pPr>
    </w:p>
    <w:p w:rsidR="00A61550" w:rsidRDefault="00336921">
      <w:pPr>
        <w:pStyle w:val="a0"/>
        <w:ind w:firstLine="514"/>
        <w:rPr>
          <w:rFonts w:eastAsia="宋体"/>
        </w:rPr>
      </w:pPr>
      <w:r>
        <w:rPr>
          <w:rFonts w:eastAsia="宋体"/>
          <w:b/>
        </w:rPr>
        <w:t>2</w:t>
      </w:r>
      <w:r>
        <w:rPr>
          <w:rFonts w:eastAsia="宋体"/>
        </w:rPr>
        <w:t>当厨房烹饪设备信息不明确时，根据集气罩和灶具间的</w:t>
      </w:r>
      <w:proofErr w:type="gramStart"/>
      <w:r>
        <w:rPr>
          <w:rFonts w:eastAsia="宋体"/>
        </w:rPr>
        <w:t>吸捕控制</w:t>
      </w:r>
      <w:proofErr w:type="gramEnd"/>
      <w:r>
        <w:rPr>
          <w:rFonts w:eastAsia="宋体"/>
        </w:rPr>
        <w:t>风速对局部排风量进行计算，</w:t>
      </w:r>
      <w:r>
        <w:rPr>
          <w:rFonts w:eastAsia="宋体" w:hint="eastAsia"/>
        </w:rPr>
        <w:t>应按下式计算</w:t>
      </w:r>
      <w:r>
        <w:rPr>
          <w:rFonts w:eastAsia="宋体"/>
        </w:rPr>
        <w:t>：</w:t>
      </w:r>
    </w:p>
    <w:p w:rsidR="00A61550" w:rsidRDefault="00336921">
      <w:pPr>
        <w:pStyle w:val="a0"/>
        <w:ind w:firstLine="512"/>
        <w:jc w:val="right"/>
        <w:rPr>
          <w:rFonts w:eastAsia="宋体"/>
        </w:rPr>
      </w:pPr>
      <w:r>
        <w:rPr>
          <w:rFonts w:eastAsia="宋体"/>
          <w:position w:val="-12"/>
        </w:rPr>
        <w:object w:dxaOrig="2178" w:dyaOrig="363">
          <v:shape id="_x0000_i1037" type="#_x0000_t75" style="width:108.9pt;height:18.15pt" o:ole="">
            <v:imagedata r:id="rId41" o:title=""/>
          </v:shape>
          <o:OLEObject Type="Embed" ProgID="Equation.DSMT4" ShapeID="_x0000_i1037" DrawAspect="Content" ObjectID="_1709966467" r:id="rId42"/>
        </w:object>
      </w:r>
      <w:r>
        <w:rPr>
          <w:rFonts w:eastAsia="宋体"/>
        </w:rPr>
        <w:t xml:space="preserve">                        </w:t>
      </w:r>
      <w:r>
        <w:rPr>
          <w:rFonts w:eastAsia="宋体"/>
        </w:rPr>
        <w:t>（</w:t>
      </w:r>
      <w:r>
        <w:rPr>
          <w:rFonts w:eastAsia="宋体"/>
        </w:rPr>
        <w:t>3.2.3-3</w:t>
      </w:r>
      <w:r>
        <w:rPr>
          <w:rFonts w:eastAsia="宋体"/>
        </w:rPr>
        <w:t>）</w:t>
      </w:r>
    </w:p>
    <w:p w:rsidR="00A61550" w:rsidRDefault="00336921">
      <w:pPr>
        <w:pStyle w:val="a0"/>
        <w:ind w:left="768" w:hangingChars="300" w:hanging="768"/>
        <w:rPr>
          <w:rFonts w:eastAsia="宋体"/>
        </w:rPr>
      </w:pPr>
      <w:r>
        <w:rPr>
          <w:rFonts w:eastAsia="宋体"/>
        </w:rPr>
        <w:t>式中：</w:t>
      </w:r>
      <w:r>
        <w:rPr>
          <w:rFonts w:eastAsia="宋体"/>
          <w:i/>
        </w:rPr>
        <w:t xml:space="preserve">v </w:t>
      </w:r>
      <w:r>
        <w:rPr>
          <w:rFonts w:eastAsia="宋体"/>
        </w:rPr>
        <w:t>——</w:t>
      </w:r>
      <w:r>
        <w:rPr>
          <w:rFonts w:eastAsia="宋体"/>
        </w:rPr>
        <w:t>集气罩外边沿垂直断面（集气罩到灶台之间）</w:t>
      </w:r>
      <w:proofErr w:type="gramStart"/>
      <w:r>
        <w:rPr>
          <w:rFonts w:eastAsia="宋体"/>
        </w:rPr>
        <w:t>吸捕控制</w:t>
      </w:r>
      <w:proofErr w:type="gramEnd"/>
      <w:r>
        <w:rPr>
          <w:rFonts w:eastAsia="宋体"/>
        </w:rPr>
        <w:t>风速（</w:t>
      </w:r>
      <w:r>
        <w:rPr>
          <w:rFonts w:eastAsia="宋体"/>
        </w:rPr>
        <w:t>m/s</w:t>
      </w:r>
      <w:r>
        <w:rPr>
          <w:rFonts w:eastAsia="宋体"/>
        </w:rPr>
        <w:t>）</w:t>
      </w:r>
      <w:r>
        <w:rPr>
          <w:rFonts w:eastAsia="宋体" w:hint="eastAsia"/>
        </w:rPr>
        <w:t>，</w:t>
      </w:r>
      <w:r>
        <w:rPr>
          <w:rFonts w:eastAsia="宋体" w:hint="eastAsia"/>
        </w:rPr>
        <w:lastRenderedPageBreak/>
        <w:t>按表</w:t>
      </w:r>
      <w:r>
        <w:rPr>
          <w:rFonts w:eastAsia="宋体" w:hint="eastAsia"/>
        </w:rPr>
        <w:t>3</w:t>
      </w:r>
      <w:r>
        <w:rPr>
          <w:rFonts w:eastAsia="宋体"/>
        </w:rPr>
        <w:t>.2.3-2</w:t>
      </w:r>
      <w:r>
        <w:rPr>
          <w:rFonts w:eastAsia="宋体" w:hint="eastAsia"/>
        </w:rPr>
        <w:t>取值</w:t>
      </w:r>
      <w:r>
        <w:rPr>
          <w:rFonts w:eastAsia="宋体"/>
        </w:rPr>
        <w:t>；</w:t>
      </w:r>
    </w:p>
    <w:p w:rsidR="00A61550" w:rsidRDefault="00336921">
      <w:pPr>
        <w:pStyle w:val="a0"/>
        <w:ind w:leftChars="300" w:left="768" w:firstLineChars="0" w:firstLine="0"/>
        <w:rPr>
          <w:rFonts w:eastAsia="宋体"/>
        </w:rPr>
      </w:pPr>
      <w:r>
        <w:rPr>
          <w:rFonts w:eastAsia="宋体"/>
          <w:i/>
        </w:rPr>
        <w:t xml:space="preserve">U </w:t>
      </w:r>
      <w:r>
        <w:rPr>
          <w:rFonts w:eastAsia="宋体"/>
        </w:rPr>
        <w:t>——</w:t>
      </w:r>
      <w:r>
        <w:rPr>
          <w:rFonts w:eastAsia="宋体"/>
        </w:rPr>
        <w:t>集</w:t>
      </w:r>
      <w:proofErr w:type="gramStart"/>
      <w:r>
        <w:rPr>
          <w:rFonts w:eastAsia="宋体"/>
        </w:rPr>
        <w:t>气罩无阻断</w:t>
      </w:r>
      <w:proofErr w:type="gramEnd"/>
      <w:r>
        <w:rPr>
          <w:rFonts w:eastAsia="宋体"/>
        </w:rPr>
        <w:t>周长（</w:t>
      </w:r>
      <w:r>
        <w:rPr>
          <w:rFonts w:eastAsia="宋体"/>
        </w:rPr>
        <w:t>m</w:t>
      </w:r>
      <w:r>
        <w:rPr>
          <w:rFonts w:eastAsia="宋体"/>
        </w:rPr>
        <w:t>）；</w:t>
      </w:r>
    </w:p>
    <w:p w:rsidR="00A61550" w:rsidRDefault="00336921">
      <w:pPr>
        <w:pStyle w:val="a0"/>
        <w:ind w:leftChars="300" w:left="768" w:firstLineChars="0" w:firstLine="0"/>
      </w:pPr>
      <w:r>
        <w:rPr>
          <w:rFonts w:eastAsia="宋体"/>
          <w:i/>
        </w:rPr>
        <w:t>h</w:t>
      </w:r>
      <w:r>
        <w:rPr>
          <w:rFonts w:eastAsia="宋体"/>
          <w:i/>
          <w:vertAlign w:val="subscript"/>
        </w:rPr>
        <w:t>d</w:t>
      </w:r>
      <w:r>
        <w:rPr>
          <w:rFonts w:eastAsia="宋体"/>
        </w:rPr>
        <w:t>——</w:t>
      </w:r>
      <w:r>
        <w:rPr>
          <w:rFonts w:eastAsia="宋体"/>
        </w:rPr>
        <w:t>集气罩底部至灶台的距离（</w:t>
      </w:r>
      <w:r>
        <w:rPr>
          <w:rFonts w:eastAsia="宋体"/>
        </w:rPr>
        <w:t>m</w:t>
      </w:r>
      <w:r>
        <w:rPr>
          <w:rFonts w:eastAsia="宋体"/>
        </w:rPr>
        <w:t>）。</w:t>
      </w:r>
    </w:p>
    <w:p w:rsidR="00A61550" w:rsidRDefault="00336921">
      <w:pPr>
        <w:pStyle w:val="a0"/>
        <w:ind w:firstLineChars="0" w:firstLine="0"/>
        <w:jc w:val="center"/>
        <w:rPr>
          <w:rFonts w:eastAsia="宋体"/>
          <w:b/>
          <w:sz w:val="21"/>
          <w:szCs w:val="21"/>
        </w:rPr>
      </w:pPr>
      <w:r>
        <w:rPr>
          <w:rFonts w:eastAsia="宋体"/>
          <w:b/>
          <w:sz w:val="21"/>
          <w:szCs w:val="21"/>
        </w:rPr>
        <w:t>表</w:t>
      </w:r>
      <w:r>
        <w:rPr>
          <w:rFonts w:eastAsia="宋体"/>
          <w:b/>
          <w:sz w:val="21"/>
          <w:szCs w:val="21"/>
        </w:rPr>
        <w:t xml:space="preserve">3.2.3-2 </w:t>
      </w:r>
      <w:proofErr w:type="gramStart"/>
      <w:r>
        <w:rPr>
          <w:rFonts w:eastAsia="宋体"/>
          <w:b/>
          <w:sz w:val="21"/>
          <w:szCs w:val="21"/>
        </w:rPr>
        <w:t>吸捕控制</w:t>
      </w:r>
      <w:proofErr w:type="gramEnd"/>
      <w:r>
        <w:rPr>
          <w:rFonts w:eastAsia="宋体"/>
          <w:b/>
          <w:sz w:val="21"/>
          <w:szCs w:val="21"/>
        </w:rPr>
        <w:t>风速</w:t>
      </w:r>
      <w:r>
        <w:rPr>
          <w:rFonts w:eastAsia="宋体" w:hint="eastAsia"/>
          <w:b/>
          <w:sz w:val="21"/>
          <w:szCs w:val="21"/>
        </w:rPr>
        <w:t>取值</w:t>
      </w:r>
    </w:p>
    <w:tbl>
      <w:tblPr>
        <w:tblStyle w:val="af6"/>
        <w:tblW w:w="90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35"/>
        <w:gridCol w:w="4535"/>
      </w:tblGrid>
      <w:tr w:rsidR="00A61550">
        <w:trPr>
          <w:trHeight w:val="20"/>
        </w:trPr>
        <w:tc>
          <w:tcPr>
            <w:tcW w:w="4535" w:type="dxa"/>
            <w:vAlign w:val="center"/>
          </w:tcPr>
          <w:p w:rsidR="00A61550" w:rsidRDefault="00336921">
            <w:pPr>
              <w:spacing w:line="240" w:lineRule="auto"/>
              <w:jc w:val="center"/>
              <w:rPr>
                <w:rFonts w:cs="Calibri"/>
                <w:lang w:bidi="en-US"/>
              </w:rPr>
            </w:pPr>
            <w:r>
              <w:rPr>
                <w:rFonts w:eastAsia="宋体" w:cs="Calibri"/>
                <w:sz w:val="21"/>
                <w:szCs w:val="21"/>
              </w:rPr>
              <w:t>餐饮性质</w:t>
            </w:r>
          </w:p>
        </w:tc>
        <w:tc>
          <w:tcPr>
            <w:tcW w:w="4535" w:type="dxa"/>
            <w:vAlign w:val="center"/>
          </w:tcPr>
          <w:p w:rsidR="00A61550" w:rsidRDefault="00336921">
            <w:pPr>
              <w:spacing w:line="240" w:lineRule="auto"/>
              <w:jc w:val="center"/>
              <w:rPr>
                <w:rFonts w:cs="Calibri"/>
                <w:lang w:bidi="en-US"/>
              </w:rPr>
            </w:pPr>
            <w:proofErr w:type="gramStart"/>
            <w:r>
              <w:rPr>
                <w:rFonts w:eastAsia="宋体" w:cs="Calibri"/>
                <w:sz w:val="21"/>
                <w:szCs w:val="21"/>
              </w:rPr>
              <w:t>吸捕控制</w:t>
            </w:r>
            <w:proofErr w:type="gramEnd"/>
            <w:r>
              <w:rPr>
                <w:rFonts w:eastAsia="宋体" w:cs="Calibri"/>
                <w:sz w:val="21"/>
                <w:szCs w:val="21"/>
              </w:rPr>
              <w:t>风速（</w:t>
            </w:r>
            <w:r>
              <w:rPr>
                <w:rFonts w:eastAsia="宋体" w:cs="Calibri"/>
                <w:sz w:val="21"/>
                <w:szCs w:val="21"/>
              </w:rPr>
              <w:t>m/s</w:t>
            </w:r>
            <w:r>
              <w:rPr>
                <w:rFonts w:eastAsia="宋体" w:cs="Calibri"/>
                <w:sz w:val="21"/>
                <w:szCs w:val="21"/>
              </w:rPr>
              <w:t>）</w:t>
            </w:r>
          </w:p>
        </w:tc>
      </w:tr>
      <w:tr w:rsidR="00A61550">
        <w:trPr>
          <w:trHeight w:val="20"/>
        </w:trPr>
        <w:tc>
          <w:tcPr>
            <w:tcW w:w="4535" w:type="dxa"/>
            <w:vAlign w:val="center"/>
          </w:tcPr>
          <w:p w:rsidR="00A61550" w:rsidRDefault="00336921">
            <w:pPr>
              <w:spacing w:line="240" w:lineRule="auto"/>
              <w:jc w:val="center"/>
              <w:rPr>
                <w:rFonts w:cs="Calibri"/>
                <w:lang w:bidi="en-US"/>
              </w:rPr>
            </w:pPr>
            <w:r>
              <w:rPr>
                <w:rFonts w:eastAsia="宋体" w:cs="Calibri"/>
                <w:sz w:val="21"/>
                <w:szCs w:val="21"/>
              </w:rPr>
              <w:t>轻餐饮</w:t>
            </w:r>
          </w:p>
        </w:tc>
        <w:tc>
          <w:tcPr>
            <w:tcW w:w="4535" w:type="dxa"/>
            <w:vAlign w:val="center"/>
          </w:tcPr>
          <w:p w:rsidR="00A61550" w:rsidRDefault="00336921">
            <w:pPr>
              <w:spacing w:line="240" w:lineRule="auto"/>
              <w:jc w:val="center"/>
              <w:rPr>
                <w:rFonts w:cs="Calibri"/>
                <w:lang w:bidi="en-US"/>
              </w:rPr>
            </w:pPr>
            <w:r>
              <w:rPr>
                <w:rFonts w:eastAsia="宋体" w:cs="Calibri"/>
                <w:sz w:val="21"/>
                <w:szCs w:val="21"/>
              </w:rPr>
              <w:t>0.15</w:t>
            </w:r>
          </w:p>
        </w:tc>
      </w:tr>
      <w:tr w:rsidR="00A61550">
        <w:trPr>
          <w:trHeight w:val="20"/>
        </w:trPr>
        <w:tc>
          <w:tcPr>
            <w:tcW w:w="4535" w:type="dxa"/>
            <w:vAlign w:val="center"/>
          </w:tcPr>
          <w:p w:rsidR="00A61550" w:rsidRDefault="00336921">
            <w:pPr>
              <w:spacing w:line="240" w:lineRule="auto"/>
              <w:jc w:val="center"/>
              <w:rPr>
                <w:rFonts w:cs="Calibri"/>
                <w:lang w:bidi="en-US"/>
              </w:rPr>
            </w:pPr>
            <w:r>
              <w:rPr>
                <w:rFonts w:eastAsia="宋体" w:cs="Calibri"/>
                <w:sz w:val="21"/>
                <w:szCs w:val="21"/>
              </w:rPr>
              <w:t>中餐饮</w:t>
            </w:r>
          </w:p>
        </w:tc>
        <w:tc>
          <w:tcPr>
            <w:tcW w:w="4535" w:type="dxa"/>
            <w:vAlign w:val="center"/>
          </w:tcPr>
          <w:p w:rsidR="00A61550" w:rsidRDefault="00336921">
            <w:pPr>
              <w:spacing w:line="240" w:lineRule="auto"/>
              <w:jc w:val="center"/>
              <w:rPr>
                <w:rFonts w:cs="Calibri"/>
                <w:lang w:bidi="en-US"/>
              </w:rPr>
            </w:pPr>
            <w:r>
              <w:rPr>
                <w:rFonts w:eastAsia="宋体" w:cs="Calibri"/>
                <w:sz w:val="21"/>
                <w:szCs w:val="21"/>
              </w:rPr>
              <w:t>0.225</w:t>
            </w:r>
          </w:p>
        </w:tc>
      </w:tr>
      <w:tr w:rsidR="00A61550">
        <w:trPr>
          <w:trHeight w:val="20"/>
        </w:trPr>
        <w:tc>
          <w:tcPr>
            <w:tcW w:w="4535" w:type="dxa"/>
            <w:vAlign w:val="center"/>
          </w:tcPr>
          <w:p w:rsidR="00A61550" w:rsidRDefault="00336921">
            <w:pPr>
              <w:spacing w:line="240" w:lineRule="auto"/>
              <w:jc w:val="center"/>
              <w:rPr>
                <w:rFonts w:cs="Calibri"/>
                <w:lang w:bidi="en-US"/>
              </w:rPr>
            </w:pPr>
            <w:r>
              <w:rPr>
                <w:rFonts w:eastAsia="宋体" w:cs="Calibri"/>
                <w:sz w:val="21"/>
                <w:szCs w:val="21"/>
              </w:rPr>
              <w:t>重餐饮</w:t>
            </w:r>
          </w:p>
        </w:tc>
        <w:tc>
          <w:tcPr>
            <w:tcW w:w="4535" w:type="dxa"/>
            <w:vAlign w:val="center"/>
          </w:tcPr>
          <w:p w:rsidR="00A61550" w:rsidRDefault="00336921">
            <w:pPr>
              <w:spacing w:line="240" w:lineRule="auto"/>
              <w:jc w:val="center"/>
              <w:rPr>
                <w:rFonts w:cs="Calibri"/>
                <w:lang w:bidi="en-US"/>
              </w:rPr>
            </w:pPr>
            <w:r>
              <w:rPr>
                <w:rFonts w:eastAsia="宋体" w:cs="Calibri"/>
                <w:sz w:val="21"/>
                <w:szCs w:val="21"/>
              </w:rPr>
              <w:t>0.3</w:t>
            </w:r>
          </w:p>
        </w:tc>
      </w:tr>
      <w:tr w:rsidR="00A61550">
        <w:trPr>
          <w:trHeight w:val="20"/>
        </w:trPr>
        <w:tc>
          <w:tcPr>
            <w:tcW w:w="4535" w:type="dxa"/>
            <w:vAlign w:val="center"/>
          </w:tcPr>
          <w:p w:rsidR="00A61550" w:rsidRDefault="00336921">
            <w:pPr>
              <w:spacing w:line="240" w:lineRule="auto"/>
              <w:jc w:val="center"/>
              <w:rPr>
                <w:rFonts w:cs="Calibri"/>
                <w:lang w:bidi="en-US"/>
              </w:rPr>
            </w:pPr>
            <w:r>
              <w:rPr>
                <w:rFonts w:eastAsia="宋体" w:cs="Calibri"/>
                <w:sz w:val="21"/>
                <w:szCs w:val="21"/>
              </w:rPr>
              <w:t>超重餐饮</w:t>
            </w:r>
          </w:p>
        </w:tc>
        <w:tc>
          <w:tcPr>
            <w:tcW w:w="4535" w:type="dxa"/>
            <w:vAlign w:val="center"/>
          </w:tcPr>
          <w:p w:rsidR="00A61550" w:rsidRDefault="00336921">
            <w:pPr>
              <w:spacing w:line="240" w:lineRule="auto"/>
              <w:jc w:val="center"/>
              <w:rPr>
                <w:rFonts w:cs="Calibri"/>
                <w:lang w:bidi="en-US"/>
              </w:rPr>
            </w:pPr>
            <w:r>
              <w:rPr>
                <w:rFonts w:eastAsia="宋体" w:cs="Calibri"/>
                <w:sz w:val="21"/>
                <w:szCs w:val="21"/>
              </w:rPr>
              <w:t>0.4</w:t>
            </w:r>
          </w:p>
        </w:tc>
      </w:tr>
    </w:tbl>
    <w:p w:rsidR="00A61550" w:rsidRDefault="00336921">
      <w:pPr>
        <w:pStyle w:val="a0"/>
        <w:ind w:firstLine="512"/>
      </w:pPr>
      <w:r>
        <w:rPr>
          <w:rFonts w:hint="eastAsia"/>
        </w:rPr>
        <w:t>【条文说明】</w:t>
      </w:r>
      <w:r>
        <w:t>这里的</w:t>
      </w:r>
      <w:proofErr w:type="gramStart"/>
      <w:r>
        <w:t>吸捕控制</w:t>
      </w:r>
      <w:proofErr w:type="gramEnd"/>
      <w:r>
        <w:t>风速为罩截面上的平均风速。当厨房烹饪设备信息不明确时，</w:t>
      </w:r>
      <w:r>
        <w:rPr>
          <w:rFonts w:hint="eastAsia"/>
        </w:rPr>
        <w:t>本条文所推荐的局部排风量的计算公式综合考虑了灶具到集气罩的距离、集气罩安装位置以及餐饮性质的影响，因此具有较好的普适性。当</w:t>
      </w:r>
      <w:r>
        <w:t>厨房烹饪设备信息</w:t>
      </w:r>
      <w:r>
        <w:rPr>
          <w:rFonts w:hint="eastAsia"/>
        </w:rPr>
        <w:t>明确时</w:t>
      </w:r>
      <w:r>
        <w:t>，根据灶具</w:t>
      </w:r>
      <w:proofErr w:type="gramStart"/>
      <w:r>
        <w:t>加热面</w:t>
      </w:r>
      <w:proofErr w:type="gramEnd"/>
      <w:r>
        <w:t>产生的热诱导风量</w:t>
      </w:r>
      <w:r>
        <w:rPr>
          <w:rFonts w:hint="eastAsia"/>
        </w:rPr>
        <w:t>计算</w:t>
      </w:r>
      <w:r>
        <w:t>集气罩局部排风量</w:t>
      </w:r>
      <w:r>
        <w:rPr>
          <w:rFonts w:hint="eastAsia"/>
        </w:rPr>
        <w:t>的方法已较为完善；本条文以国内某酒店的中餐和西餐厨房（见表</w:t>
      </w:r>
      <w:r>
        <w:t>3</w:t>
      </w:r>
      <w:r>
        <w:rPr>
          <w:rFonts w:hint="eastAsia"/>
        </w:rPr>
        <w:t>）为例，分别采用国外不同的</w:t>
      </w:r>
      <w:r>
        <w:t>热诱导风量</w:t>
      </w:r>
      <w:r>
        <w:rPr>
          <w:rFonts w:hint="eastAsia"/>
        </w:rPr>
        <w:t>计算方法计算其局部排风量（图</w:t>
      </w:r>
      <w:r>
        <w:t>1</w:t>
      </w:r>
      <w:r>
        <w:rPr>
          <w:rFonts w:hint="eastAsia"/>
        </w:rPr>
        <w:t>），结果显示本条文所推荐的计算方法（</w:t>
      </w:r>
      <w:r>
        <w:rPr>
          <w:rFonts w:hint="eastAsia"/>
        </w:rPr>
        <w:t>V</w:t>
      </w:r>
      <w:r>
        <w:t>DI 2052</w:t>
      </w:r>
      <w:r>
        <w:rPr>
          <w:rFonts w:hint="eastAsia"/>
        </w:rPr>
        <w:t>）与式（</w:t>
      </w:r>
      <w:r>
        <w:t>3.2.3-3</w:t>
      </w:r>
      <w:r>
        <w:rPr>
          <w:rFonts w:hint="eastAsia"/>
        </w:rPr>
        <w:t>）具有较好的对照性。</w:t>
      </w:r>
      <w:r>
        <w:t>公式</w:t>
      </w:r>
      <w:r>
        <w:t>3.2.3-1</w:t>
      </w:r>
      <w:r>
        <w:t>及</w:t>
      </w:r>
      <w:r>
        <w:t>3.2.3-2</w:t>
      </w:r>
      <w:r>
        <w:t>中对于多眼灶具的计算取其总功率进行，</w:t>
      </w:r>
    </w:p>
    <w:p w:rsidR="00A61550" w:rsidRDefault="00336921">
      <w:pPr>
        <w:jc w:val="center"/>
        <w:rPr>
          <w:rFonts w:eastAsiaTheme="minorEastAsia"/>
          <w:b/>
          <w:sz w:val="21"/>
          <w:szCs w:val="21"/>
        </w:rPr>
      </w:pPr>
      <w:r>
        <w:rPr>
          <w:rFonts w:eastAsiaTheme="minorEastAsia"/>
          <w:b/>
          <w:sz w:val="21"/>
          <w:szCs w:val="21"/>
        </w:rPr>
        <w:t>表</w:t>
      </w:r>
      <w:r>
        <w:rPr>
          <w:rFonts w:eastAsiaTheme="minorEastAsia"/>
          <w:b/>
          <w:sz w:val="21"/>
          <w:szCs w:val="21"/>
        </w:rPr>
        <w:t xml:space="preserve">3 </w:t>
      </w:r>
      <w:r>
        <w:rPr>
          <w:rFonts w:eastAsiaTheme="minorEastAsia"/>
          <w:b/>
          <w:sz w:val="21"/>
          <w:szCs w:val="21"/>
        </w:rPr>
        <w:t>国内某中</w:t>
      </w:r>
      <w:r>
        <w:rPr>
          <w:rFonts w:eastAsiaTheme="minorEastAsia"/>
          <w:b/>
          <w:sz w:val="21"/>
          <w:szCs w:val="21"/>
        </w:rPr>
        <w:t>/</w:t>
      </w:r>
      <w:r>
        <w:rPr>
          <w:rFonts w:eastAsiaTheme="minorEastAsia"/>
          <w:b/>
          <w:sz w:val="21"/>
          <w:szCs w:val="21"/>
        </w:rPr>
        <w:t>西餐厨房</w:t>
      </w:r>
      <w:r>
        <w:rPr>
          <w:rFonts w:eastAsiaTheme="minorEastAsia"/>
          <w:b/>
          <w:sz w:val="21"/>
          <w:szCs w:val="21"/>
        </w:rPr>
        <w:t>热加工间设备信息</w:t>
      </w:r>
    </w:p>
    <w:tbl>
      <w:tblPr>
        <w:tblStyle w:val="42"/>
        <w:tblW w:w="88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7"/>
        <w:gridCol w:w="1235"/>
        <w:gridCol w:w="3163"/>
        <w:gridCol w:w="2268"/>
        <w:gridCol w:w="892"/>
      </w:tblGrid>
      <w:tr w:rsidR="00A61550">
        <w:trPr>
          <w:jc w:val="center"/>
        </w:trPr>
        <w:tc>
          <w:tcPr>
            <w:tcW w:w="1257" w:type="dxa"/>
          </w:tcPr>
          <w:p w:rsidR="00A61550" w:rsidRDefault="00A61550">
            <w:pPr>
              <w:spacing w:line="240" w:lineRule="auto"/>
              <w:rPr>
                <w:rFonts w:eastAsiaTheme="minorEastAsia"/>
                <w:sz w:val="21"/>
                <w:szCs w:val="21"/>
              </w:rPr>
            </w:pPr>
          </w:p>
        </w:tc>
        <w:tc>
          <w:tcPr>
            <w:tcW w:w="1235" w:type="dxa"/>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jc w:val="center"/>
              <w:rPr>
                <w:rFonts w:eastAsiaTheme="minorEastAsia"/>
                <w:b/>
                <w:sz w:val="21"/>
                <w:szCs w:val="21"/>
              </w:rPr>
            </w:pPr>
            <w:r>
              <w:rPr>
                <w:rFonts w:eastAsiaTheme="minorEastAsia"/>
                <w:b/>
                <w:sz w:val="21"/>
                <w:szCs w:val="21"/>
              </w:rPr>
              <w:t>设备名称</w:t>
            </w:r>
          </w:p>
        </w:tc>
        <w:tc>
          <w:tcPr>
            <w:tcW w:w="2268" w:type="dxa"/>
          </w:tcPr>
          <w:p w:rsidR="00A61550" w:rsidRDefault="00336921">
            <w:pPr>
              <w:spacing w:line="240" w:lineRule="auto"/>
              <w:jc w:val="center"/>
              <w:rPr>
                <w:rFonts w:eastAsiaTheme="minorEastAsia"/>
                <w:b/>
                <w:sz w:val="21"/>
                <w:szCs w:val="21"/>
              </w:rPr>
            </w:pPr>
            <w:r>
              <w:rPr>
                <w:rFonts w:eastAsiaTheme="minorEastAsia"/>
                <w:b/>
                <w:sz w:val="21"/>
                <w:szCs w:val="21"/>
              </w:rPr>
              <w:t>尺寸（</w:t>
            </w:r>
            <w:r>
              <w:rPr>
                <w:rFonts w:eastAsiaTheme="minorEastAsia"/>
                <w:b/>
                <w:sz w:val="21"/>
                <w:szCs w:val="21"/>
              </w:rPr>
              <w:t>mm</w:t>
            </w:r>
            <w:r>
              <w:rPr>
                <w:rFonts w:eastAsiaTheme="minorEastAsia"/>
                <w:b/>
                <w:sz w:val="21"/>
                <w:szCs w:val="21"/>
              </w:rPr>
              <w:t>）</w:t>
            </w:r>
          </w:p>
        </w:tc>
        <w:tc>
          <w:tcPr>
            <w:tcW w:w="892" w:type="dxa"/>
          </w:tcPr>
          <w:p w:rsidR="00A61550" w:rsidRDefault="00336921">
            <w:pPr>
              <w:spacing w:line="240" w:lineRule="auto"/>
              <w:jc w:val="center"/>
              <w:rPr>
                <w:rFonts w:eastAsiaTheme="minorEastAsia"/>
                <w:b/>
                <w:sz w:val="21"/>
                <w:szCs w:val="21"/>
              </w:rPr>
            </w:pPr>
            <w:r>
              <w:rPr>
                <w:rFonts w:eastAsiaTheme="minorEastAsia"/>
                <w:b/>
                <w:sz w:val="21"/>
                <w:szCs w:val="21"/>
              </w:rPr>
              <w:t>数量</w:t>
            </w:r>
          </w:p>
        </w:tc>
      </w:tr>
      <w:tr w:rsidR="00A61550">
        <w:trPr>
          <w:jc w:val="center"/>
        </w:trPr>
        <w:tc>
          <w:tcPr>
            <w:tcW w:w="1257" w:type="dxa"/>
            <w:vMerge w:val="restart"/>
            <w:vAlign w:val="center"/>
          </w:tcPr>
          <w:p w:rsidR="00A61550" w:rsidRDefault="00336921">
            <w:pPr>
              <w:spacing w:line="240" w:lineRule="auto"/>
              <w:jc w:val="center"/>
              <w:rPr>
                <w:rFonts w:eastAsiaTheme="minorEastAsia"/>
                <w:sz w:val="21"/>
                <w:szCs w:val="21"/>
              </w:rPr>
            </w:pPr>
            <w:r>
              <w:rPr>
                <w:rFonts w:eastAsiaTheme="minorEastAsia"/>
                <w:sz w:val="21"/>
                <w:szCs w:val="21"/>
              </w:rPr>
              <w:t>中餐</w:t>
            </w:r>
          </w:p>
          <w:p w:rsidR="00A61550" w:rsidRDefault="00336921">
            <w:pPr>
              <w:spacing w:line="240" w:lineRule="auto"/>
              <w:jc w:val="center"/>
              <w:rPr>
                <w:rFonts w:eastAsiaTheme="minorEastAsia"/>
                <w:sz w:val="21"/>
                <w:szCs w:val="21"/>
              </w:rPr>
            </w:pPr>
            <w:r>
              <w:rPr>
                <w:rFonts w:eastAsiaTheme="minorEastAsia"/>
                <w:sz w:val="21"/>
                <w:szCs w:val="21"/>
              </w:rPr>
              <w:t>厨房</w:t>
            </w:r>
          </w:p>
          <w:p w:rsidR="00A61550" w:rsidRDefault="00336921">
            <w:pPr>
              <w:spacing w:line="240" w:lineRule="auto"/>
              <w:jc w:val="center"/>
              <w:rPr>
                <w:rFonts w:eastAsiaTheme="minorEastAsia"/>
                <w:sz w:val="21"/>
                <w:szCs w:val="21"/>
              </w:rPr>
            </w:pPr>
            <w:r>
              <w:rPr>
                <w:rFonts w:eastAsiaTheme="minorEastAsia"/>
                <w:sz w:val="21"/>
                <w:szCs w:val="21"/>
              </w:rPr>
              <w:t>（</w:t>
            </w:r>
            <w:r>
              <w:rPr>
                <w:rFonts w:eastAsiaTheme="minorEastAsia"/>
                <w:sz w:val="21"/>
                <w:szCs w:val="21"/>
              </w:rPr>
              <w:t>305m</w:t>
            </w:r>
            <w:r>
              <w:rPr>
                <w:rFonts w:eastAsiaTheme="minorEastAsia"/>
                <w:sz w:val="21"/>
                <w:szCs w:val="21"/>
                <w:vertAlign w:val="superscript"/>
              </w:rPr>
              <w:t>2</w:t>
            </w:r>
            <w:r>
              <w:rPr>
                <w:rFonts w:eastAsiaTheme="minorEastAsia"/>
                <w:sz w:val="21"/>
                <w:szCs w:val="21"/>
              </w:rPr>
              <w:t>）</w:t>
            </w:r>
          </w:p>
        </w:tc>
        <w:tc>
          <w:tcPr>
            <w:tcW w:w="1235" w:type="dxa"/>
            <w:vAlign w:val="center"/>
          </w:tcPr>
          <w:p w:rsidR="00A61550" w:rsidRDefault="00336921">
            <w:pPr>
              <w:spacing w:line="240" w:lineRule="auto"/>
              <w:jc w:val="center"/>
              <w:rPr>
                <w:rFonts w:eastAsiaTheme="minorEastAsia"/>
                <w:sz w:val="21"/>
                <w:szCs w:val="21"/>
              </w:rPr>
            </w:pPr>
            <w:r>
              <w:rPr>
                <w:rFonts w:eastAsiaTheme="minorEastAsia"/>
                <w:sz w:val="21"/>
                <w:szCs w:val="21"/>
              </w:rPr>
              <w:t>中厨</w:t>
            </w:r>
            <w:r>
              <w:rPr>
                <w:rFonts w:eastAsiaTheme="minorEastAsia"/>
                <w:sz w:val="21"/>
                <w:szCs w:val="21"/>
              </w:rPr>
              <w:t>-</w:t>
            </w:r>
            <w:r>
              <w:rPr>
                <w:rFonts w:eastAsiaTheme="minorEastAsia"/>
                <w:sz w:val="21"/>
                <w:szCs w:val="21"/>
              </w:rPr>
              <w:t>罩</w:t>
            </w:r>
            <w:r>
              <w:rPr>
                <w:rFonts w:eastAsiaTheme="minorEastAsia"/>
                <w:sz w:val="21"/>
                <w:szCs w:val="21"/>
              </w:rPr>
              <w:t>1</w:t>
            </w:r>
          </w:p>
        </w:tc>
        <w:tc>
          <w:tcPr>
            <w:tcW w:w="3163" w:type="dxa"/>
          </w:tcPr>
          <w:p w:rsidR="00A61550" w:rsidRDefault="00336921">
            <w:pPr>
              <w:spacing w:line="240" w:lineRule="auto"/>
              <w:rPr>
                <w:rFonts w:eastAsiaTheme="minorEastAsia"/>
                <w:sz w:val="21"/>
                <w:szCs w:val="21"/>
              </w:rPr>
            </w:pPr>
            <w:r>
              <w:rPr>
                <w:rFonts w:eastAsiaTheme="minorEastAsia"/>
                <w:sz w:val="21"/>
                <w:szCs w:val="21"/>
              </w:rPr>
              <w:t>天然气双头炒炉连双尾撑</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2150×1200×800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3</w:t>
            </w:r>
          </w:p>
        </w:tc>
      </w:tr>
      <w:tr w:rsidR="00A61550">
        <w:trPr>
          <w:jc w:val="center"/>
        </w:trPr>
        <w:tc>
          <w:tcPr>
            <w:tcW w:w="1257" w:type="dxa"/>
            <w:vMerge/>
          </w:tcPr>
          <w:p w:rsidR="00A61550" w:rsidRDefault="00A61550">
            <w:pPr>
              <w:spacing w:line="240" w:lineRule="auto"/>
              <w:jc w:val="center"/>
              <w:rPr>
                <w:rFonts w:eastAsiaTheme="minorEastAsia"/>
                <w:sz w:val="21"/>
                <w:szCs w:val="21"/>
              </w:rPr>
            </w:pPr>
          </w:p>
        </w:tc>
        <w:tc>
          <w:tcPr>
            <w:tcW w:w="1235" w:type="dxa"/>
            <w:vMerge w:val="restart"/>
            <w:vAlign w:val="center"/>
          </w:tcPr>
          <w:p w:rsidR="00A61550" w:rsidRDefault="00336921">
            <w:pPr>
              <w:spacing w:line="240" w:lineRule="auto"/>
              <w:jc w:val="center"/>
              <w:rPr>
                <w:rFonts w:eastAsiaTheme="minorEastAsia"/>
                <w:sz w:val="21"/>
                <w:szCs w:val="21"/>
              </w:rPr>
            </w:pPr>
            <w:r>
              <w:rPr>
                <w:rFonts w:eastAsiaTheme="minorEastAsia"/>
                <w:sz w:val="21"/>
                <w:szCs w:val="21"/>
              </w:rPr>
              <w:t>中厨</w:t>
            </w:r>
            <w:r>
              <w:rPr>
                <w:rFonts w:eastAsiaTheme="minorEastAsia"/>
                <w:sz w:val="21"/>
                <w:szCs w:val="21"/>
              </w:rPr>
              <w:t>-</w:t>
            </w:r>
            <w:r>
              <w:rPr>
                <w:rFonts w:eastAsiaTheme="minorEastAsia"/>
                <w:sz w:val="21"/>
                <w:szCs w:val="21"/>
              </w:rPr>
              <w:t>罩</w:t>
            </w:r>
            <w:r>
              <w:rPr>
                <w:rFonts w:eastAsiaTheme="minorEastAsia"/>
                <w:sz w:val="21"/>
                <w:szCs w:val="21"/>
              </w:rPr>
              <w:t>2</w:t>
            </w:r>
          </w:p>
        </w:tc>
        <w:tc>
          <w:tcPr>
            <w:tcW w:w="3163" w:type="dxa"/>
          </w:tcPr>
          <w:p w:rsidR="00A61550" w:rsidRDefault="00336921">
            <w:pPr>
              <w:spacing w:line="240" w:lineRule="auto"/>
              <w:rPr>
                <w:rFonts w:eastAsiaTheme="minorEastAsia"/>
                <w:sz w:val="21"/>
                <w:szCs w:val="21"/>
              </w:rPr>
            </w:pPr>
            <w:r>
              <w:rPr>
                <w:rFonts w:eastAsiaTheme="minorEastAsia"/>
                <w:sz w:val="21"/>
                <w:szCs w:val="21"/>
              </w:rPr>
              <w:t>天然气双头矮仔炉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1200×750×550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jc w:val="center"/>
              <w:rPr>
                <w:rFonts w:eastAsiaTheme="minorEastAsia"/>
                <w:sz w:val="21"/>
                <w:szCs w:val="21"/>
              </w:rPr>
            </w:pPr>
          </w:p>
        </w:tc>
        <w:tc>
          <w:tcPr>
            <w:tcW w:w="1235" w:type="dxa"/>
            <w:vMerge/>
            <w:vAlign w:val="center"/>
          </w:tcPr>
          <w:p w:rsidR="00A61550" w:rsidRDefault="00A61550">
            <w:pPr>
              <w:spacing w:line="240" w:lineRule="auto"/>
              <w:jc w:val="center"/>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天然气六头煲仔炉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1050×1200×800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jc w:val="center"/>
              <w:rPr>
                <w:rFonts w:eastAsiaTheme="minorEastAsia"/>
                <w:sz w:val="21"/>
                <w:szCs w:val="21"/>
              </w:rPr>
            </w:pPr>
          </w:p>
        </w:tc>
        <w:tc>
          <w:tcPr>
            <w:tcW w:w="1235" w:type="dxa"/>
            <w:vAlign w:val="center"/>
          </w:tcPr>
          <w:p w:rsidR="00A61550" w:rsidRDefault="00336921">
            <w:pPr>
              <w:spacing w:line="240" w:lineRule="auto"/>
              <w:jc w:val="center"/>
              <w:rPr>
                <w:rFonts w:eastAsiaTheme="minorEastAsia"/>
                <w:sz w:val="21"/>
                <w:szCs w:val="21"/>
              </w:rPr>
            </w:pPr>
            <w:r>
              <w:rPr>
                <w:rFonts w:eastAsiaTheme="minorEastAsia"/>
                <w:sz w:val="21"/>
                <w:szCs w:val="21"/>
              </w:rPr>
              <w:t>中厨</w:t>
            </w:r>
            <w:r>
              <w:rPr>
                <w:rFonts w:eastAsiaTheme="minorEastAsia"/>
                <w:sz w:val="21"/>
                <w:szCs w:val="21"/>
              </w:rPr>
              <w:t>-</w:t>
            </w:r>
            <w:r>
              <w:rPr>
                <w:rFonts w:eastAsiaTheme="minorEastAsia"/>
                <w:sz w:val="21"/>
                <w:szCs w:val="21"/>
              </w:rPr>
              <w:t>罩</w:t>
            </w:r>
            <w:r>
              <w:rPr>
                <w:rFonts w:eastAsiaTheme="minorEastAsia"/>
                <w:sz w:val="21"/>
                <w:szCs w:val="21"/>
              </w:rPr>
              <w:t>3</w:t>
            </w:r>
          </w:p>
        </w:tc>
        <w:tc>
          <w:tcPr>
            <w:tcW w:w="3163" w:type="dxa"/>
          </w:tcPr>
          <w:p w:rsidR="00A61550" w:rsidRDefault="00336921">
            <w:pPr>
              <w:spacing w:line="240" w:lineRule="auto"/>
              <w:rPr>
                <w:rFonts w:eastAsiaTheme="minorEastAsia"/>
                <w:sz w:val="21"/>
                <w:szCs w:val="21"/>
              </w:rPr>
            </w:pPr>
            <w:r>
              <w:rPr>
                <w:rFonts w:eastAsiaTheme="minorEastAsia"/>
                <w:sz w:val="21"/>
                <w:szCs w:val="21"/>
              </w:rPr>
              <w:t>天然气三门蒸柜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910×910×1900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3</w:t>
            </w:r>
          </w:p>
        </w:tc>
      </w:tr>
      <w:tr w:rsidR="00A61550">
        <w:trPr>
          <w:jc w:val="center"/>
        </w:trPr>
        <w:tc>
          <w:tcPr>
            <w:tcW w:w="1257" w:type="dxa"/>
            <w:vMerge/>
          </w:tcPr>
          <w:p w:rsidR="00A61550" w:rsidRDefault="00A61550">
            <w:pPr>
              <w:spacing w:line="240" w:lineRule="auto"/>
              <w:jc w:val="center"/>
              <w:rPr>
                <w:rFonts w:eastAsiaTheme="minorEastAsia"/>
                <w:sz w:val="21"/>
                <w:szCs w:val="21"/>
              </w:rPr>
            </w:pPr>
          </w:p>
        </w:tc>
        <w:tc>
          <w:tcPr>
            <w:tcW w:w="1235" w:type="dxa"/>
            <w:vMerge w:val="restart"/>
            <w:vAlign w:val="center"/>
          </w:tcPr>
          <w:p w:rsidR="00A61550" w:rsidRDefault="00336921">
            <w:pPr>
              <w:spacing w:line="240" w:lineRule="auto"/>
              <w:jc w:val="center"/>
              <w:rPr>
                <w:rFonts w:eastAsiaTheme="minorEastAsia"/>
                <w:sz w:val="21"/>
                <w:szCs w:val="21"/>
              </w:rPr>
            </w:pPr>
            <w:proofErr w:type="gramStart"/>
            <w:r>
              <w:rPr>
                <w:rFonts w:eastAsiaTheme="minorEastAsia"/>
                <w:sz w:val="21"/>
                <w:szCs w:val="21"/>
              </w:rPr>
              <w:t>无集气</w:t>
            </w:r>
            <w:proofErr w:type="gramEnd"/>
            <w:r>
              <w:rPr>
                <w:rFonts w:eastAsiaTheme="minorEastAsia"/>
                <w:sz w:val="21"/>
                <w:szCs w:val="21"/>
              </w:rPr>
              <w:t>罩</w:t>
            </w:r>
          </w:p>
        </w:tc>
        <w:tc>
          <w:tcPr>
            <w:tcW w:w="3163" w:type="dxa"/>
          </w:tcPr>
          <w:p w:rsidR="00A61550" w:rsidRDefault="00336921">
            <w:pPr>
              <w:spacing w:line="240" w:lineRule="auto"/>
              <w:rPr>
                <w:rFonts w:eastAsiaTheme="minorEastAsia"/>
                <w:sz w:val="21"/>
                <w:szCs w:val="21"/>
              </w:rPr>
            </w:pPr>
            <w:proofErr w:type="gramStart"/>
            <w:r>
              <w:rPr>
                <w:rFonts w:eastAsiaTheme="minorEastAsia"/>
                <w:sz w:val="21"/>
                <w:szCs w:val="21"/>
              </w:rPr>
              <w:t>打荷台热柜</w:t>
            </w:r>
            <w:proofErr w:type="gramEnd"/>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1800×1050×800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3</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大双门平台雪柜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1800×725×800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3</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四门高身低温雪柜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1220×760×1980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四门高身高温雪柜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1220×760×1980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2</w:t>
            </w:r>
          </w:p>
        </w:tc>
      </w:tr>
      <w:tr w:rsidR="00A61550">
        <w:trPr>
          <w:jc w:val="center"/>
        </w:trPr>
        <w:tc>
          <w:tcPr>
            <w:tcW w:w="1257" w:type="dxa"/>
            <w:vMerge w:val="restart"/>
            <w:vAlign w:val="center"/>
          </w:tcPr>
          <w:p w:rsidR="00A61550" w:rsidRDefault="00336921">
            <w:pPr>
              <w:spacing w:line="240" w:lineRule="auto"/>
              <w:jc w:val="center"/>
              <w:rPr>
                <w:rFonts w:eastAsiaTheme="minorEastAsia"/>
                <w:sz w:val="21"/>
                <w:szCs w:val="21"/>
              </w:rPr>
            </w:pPr>
            <w:r>
              <w:rPr>
                <w:rFonts w:eastAsiaTheme="minorEastAsia"/>
                <w:sz w:val="21"/>
                <w:szCs w:val="21"/>
              </w:rPr>
              <w:t>西餐</w:t>
            </w:r>
          </w:p>
          <w:p w:rsidR="00A61550" w:rsidRDefault="00336921">
            <w:pPr>
              <w:spacing w:line="240" w:lineRule="auto"/>
              <w:jc w:val="center"/>
              <w:rPr>
                <w:rFonts w:eastAsiaTheme="minorEastAsia"/>
                <w:sz w:val="21"/>
                <w:szCs w:val="21"/>
              </w:rPr>
            </w:pPr>
            <w:r>
              <w:rPr>
                <w:rFonts w:eastAsiaTheme="minorEastAsia"/>
                <w:sz w:val="21"/>
                <w:szCs w:val="21"/>
              </w:rPr>
              <w:t>厨房</w:t>
            </w:r>
          </w:p>
          <w:p w:rsidR="00A61550" w:rsidRDefault="00336921">
            <w:pPr>
              <w:spacing w:line="240" w:lineRule="auto"/>
              <w:jc w:val="center"/>
              <w:rPr>
                <w:rFonts w:eastAsiaTheme="minorEastAsia"/>
                <w:sz w:val="21"/>
                <w:szCs w:val="21"/>
              </w:rPr>
            </w:pPr>
            <w:r>
              <w:rPr>
                <w:rFonts w:eastAsiaTheme="minorEastAsia"/>
                <w:sz w:val="21"/>
                <w:szCs w:val="21"/>
              </w:rPr>
              <w:lastRenderedPageBreak/>
              <w:t>（</w:t>
            </w:r>
            <w:r>
              <w:rPr>
                <w:rFonts w:eastAsiaTheme="minorEastAsia"/>
                <w:sz w:val="21"/>
                <w:szCs w:val="21"/>
              </w:rPr>
              <w:t>112m</w:t>
            </w:r>
            <w:r>
              <w:rPr>
                <w:rFonts w:eastAsiaTheme="minorEastAsia"/>
                <w:sz w:val="21"/>
                <w:szCs w:val="21"/>
                <w:vertAlign w:val="superscript"/>
              </w:rPr>
              <w:t>2</w:t>
            </w:r>
            <w:r>
              <w:rPr>
                <w:rFonts w:eastAsiaTheme="minorEastAsia"/>
                <w:sz w:val="21"/>
                <w:szCs w:val="21"/>
              </w:rPr>
              <w:t>）</w:t>
            </w:r>
          </w:p>
        </w:tc>
        <w:tc>
          <w:tcPr>
            <w:tcW w:w="1235" w:type="dxa"/>
            <w:vMerge w:val="restart"/>
            <w:vAlign w:val="center"/>
          </w:tcPr>
          <w:p w:rsidR="00A61550" w:rsidRDefault="00336921">
            <w:pPr>
              <w:spacing w:line="240" w:lineRule="auto"/>
              <w:jc w:val="center"/>
              <w:rPr>
                <w:rFonts w:eastAsiaTheme="minorEastAsia"/>
                <w:sz w:val="21"/>
                <w:szCs w:val="21"/>
              </w:rPr>
            </w:pPr>
            <w:r>
              <w:rPr>
                <w:rFonts w:eastAsiaTheme="minorEastAsia"/>
                <w:sz w:val="21"/>
                <w:szCs w:val="21"/>
              </w:rPr>
              <w:lastRenderedPageBreak/>
              <w:t>西厨</w:t>
            </w:r>
            <w:r>
              <w:rPr>
                <w:rFonts w:eastAsiaTheme="minorEastAsia"/>
                <w:sz w:val="21"/>
                <w:szCs w:val="21"/>
              </w:rPr>
              <w:t>-</w:t>
            </w:r>
            <w:r>
              <w:rPr>
                <w:rFonts w:eastAsiaTheme="minorEastAsia"/>
                <w:sz w:val="21"/>
                <w:szCs w:val="21"/>
              </w:rPr>
              <w:t>罩</w:t>
            </w:r>
          </w:p>
        </w:tc>
        <w:tc>
          <w:tcPr>
            <w:tcW w:w="3163" w:type="dxa"/>
          </w:tcPr>
          <w:p w:rsidR="00A61550" w:rsidRDefault="00336921">
            <w:pPr>
              <w:spacing w:line="240" w:lineRule="auto"/>
              <w:rPr>
                <w:rFonts w:eastAsiaTheme="minorEastAsia"/>
                <w:sz w:val="21"/>
                <w:szCs w:val="21"/>
              </w:rPr>
            </w:pPr>
            <w:r>
              <w:rPr>
                <w:rFonts w:eastAsiaTheme="minorEastAsia"/>
                <w:sz w:val="21"/>
                <w:szCs w:val="21"/>
              </w:rPr>
              <w:t>西式灶</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2000×1050×800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手动可倾式电力汤锅</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1120×665×1000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燃气四头炉下连电焗炉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800×900×870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座台式燃气</w:t>
            </w:r>
            <w:r>
              <w:rPr>
                <w:rFonts w:eastAsiaTheme="minorEastAsia"/>
                <w:sz w:val="21"/>
                <w:szCs w:val="21"/>
              </w:rPr>
              <w:t>2/3</w:t>
            </w:r>
            <w:r>
              <w:rPr>
                <w:rFonts w:eastAsiaTheme="minorEastAsia"/>
                <w:sz w:val="21"/>
                <w:szCs w:val="21"/>
              </w:rPr>
              <w:t>平</w:t>
            </w:r>
            <w:r>
              <w:rPr>
                <w:rFonts w:eastAsiaTheme="minorEastAsia"/>
                <w:sz w:val="21"/>
                <w:szCs w:val="21"/>
              </w:rPr>
              <w:t>1/3</w:t>
            </w:r>
            <w:r>
              <w:rPr>
                <w:rFonts w:eastAsiaTheme="minorEastAsia"/>
                <w:sz w:val="21"/>
                <w:szCs w:val="21"/>
              </w:rPr>
              <w:t>坑扒炉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800×900×250+620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proofErr w:type="gramStart"/>
            <w:r>
              <w:rPr>
                <w:rFonts w:eastAsiaTheme="minorEastAsia"/>
                <w:sz w:val="21"/>
                <w:szCs w:val="21"/>
              </w:rPr>
              <w:t>座地</w:t>
            </w:r>
            <w:proofErr w:type="gramEnd"/>
            <w:r>
              <w:rPr>
                <w:rFonts w:eastAsiaTheme="minorEastAsia"/>
                <w:sz w:val="21"/>
                <w:szCs w:val="21"/>
              </w:rPr>
              <w:t>式燃气双缸炸炉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600×900×870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万能蒸烤箱</w:t>
            </w:r>
            <w:r>
              <w:rPr>
                <w:rFonts w:eastAsiaTheme="minorEastAsia"/>
                <w:sz w:val="21"/>
                <w:szCs w:val="21"/>
              </w:rPr>
              <w:t xml:space="preserve"> 10</w:t>
            </w:r>
            <w:r>
              <w:rPr>
                <w:rFonts w:eastAsiaTheme="minorEastAsia"/>
                <w:sz w:val="21"/>
                <w:szCs w:val="21"/>
              </w:rPr>
              <w:t>格</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930×825×1040+600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val="restart"/>
            <w:vAlign w:val="center"/>
          </w:tcPr>
          <w:p w:rsidR="00A61550" w:rsidRDefault="00336921">
            <w:pPr>
              <w:spacing w:line="240" w:lineRule="auto"/>
              <w:jc w:val="center"/>
              <w:rPr>
                <w:rFonts w:eastAsiaTheme="minorEastAsia"/>
                <w:sz w:val="21"/>
                <w:szCs w:val="21"/>
              </w:rPr>
            </w:pPr>
            <w:proofErr w:type="gramStart"/>
            <w:r>
              <w:rPr>
                <w:rFonts w:eastAsiaTheme="minorEastAsia"/>
                <w:sz w:val="21"/>
                <w:szCs w:val="21"/>
              </w:rPr>
              <w:t>无集气</w:t>
            </w:r>
            <w:proofErr w:type="gramEnd"/>
            <w:r>
              <w:rPr>
                <w:rFonts w:eastAsiaTheme="minorEastAsia"/>
                <w:sz w:val="21"/>
                <w:szCs w:val="21"/>
              </w:rPr>
              <w:t>罩</w:t>
            </w:r>
          </w:p>
        </w:tc>
        <w:tc>
          <w:tcPr>
            <w:tcW w:w="3163" w:type="dxa"/>
          </w:tcPr>
          <w:p w:rsidR="00A61550" w:rsidRDefault="00336921">
            <w:pPr>
              <w:spacing w:line="240" w:lineRule="auto"/>
              <w:rPr>
                <w:rFonts w:eastAsiaTheme="minorEastAsia"/>
                <w:sz w:val="21"/>
                <w:szCs w:val="21"/>
              </w:rPr>
            </w:pPr>
            <w:r>
              <w:rPr>
                <w:rFonts w:eastAsiaTheme="minorEastAsia"/>
                <w:sz w:val="21"/>
                <w:szCs w:val="21"/>
              </w:rPr>
              <w:t>工作台雪柜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1500×725×800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4</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四门高身双温雪柜</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1220×760×1980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双通</w:t>
            </w:r>
            <w:proofErr w:type="gramStart"/>
            <w:r>
              <w:rPr>
                <w:rFonts w:eastAsiaTheme="minorEastAsia"/>
                <w:sz w:val="21"/>
                <w:szCs w:val="21"/>
              </w:rPr>
              <w:t>工作热柜</w:t>
            </w:r>
            <w:proofErr w:type="gramEnd"/>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1800×725×800</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r w:rsidR="00A61550">
        <w:trPr>
          <w:jc w:val="center"/>
        </w:trPr>
        <w:tc>
          <w:tcPr>
            <w:tcW w:w="1257" w:type="dxa"/>
            <w:vMerge/>
          </w:tcPr>
          <w:p w:rsidR="00A61550" w:rsidRDefault="00A61550">
            <w:pPr>
              <w:spacing w:line="240" w:lineRule="auto"/>
              <w:rPr>
                <w:rFonts w:eastAsiaTheme="minorEastAsia"/>
                <w:sz w:val="21"/>
                <w:szCs w:val="21"/>
              </w:rPr>
            </w:pPr>
          </w:p>
        </w:tc>
        <w:tc>
          <w:tcPr>
            <w:tcW w:w="1235" w:type="dxa"/>
            <w:vMerge/>
          </w:tcPr>
          <w:p w:rsidR="00A61550" w:rsidRDefault="00A61550">
            <w:pPr>
              <w:spacing w:line="240" w:lineRule="auto"/>
              <w:rPr>
                <w:rFonts w:eastAsiaTheme="minorEastAsia"/>
                <w:sz w:val="21"/>
                <w:szCs w:val="21"/>
              </w:rPr>
            </w:pPr>
          </w:p>
        </w:tc>
        <w:tc>
          <w:tcPr>
            <w:tcW w:w="3163" w:type="dxa"/>
          </w:tcPr>
          <w:p w:rsidR="00A61550" w:rsidRDefault="00336921">
            <w:pPr>
              <w:spacing w:line="240" w:lineRule="auto"/>
              <w:rPr>
                <w:rFonts w:eastAsiaTheme="minorEastAsia"/>
                <w:sz w:val="21"/>
                <w:szCs w:val="21"/>
              </w:rPr>
            </w:pPr>
            <w:r>
              <w:rPr>
                <w:rFonts w:eastAsiaTheme="minorEastAsia"/>
                <w:sz w:val="21"/>
                <w:szCs w:val="21"/>
              </w:rPr>
              <w:t>微波炉</w:t>
            </w:r>
          </w:p>
        </w:tc>
        <w:tc>
          <w:tcPr>
            <w:tcW w:w="2268" w:type="dxa"/>
          </w:tcPr>
          <w:p w:rsidR="00A61550" w:rsidRDefault="00336921">
            <w:pPr>
              <w:spacing w:line="240" w:lineRule="auto"/>
              <w:jc w:val="center"/>
              <w:rPr>
                <w:rFonts w:eastAsiaTheme="minorEastAsia"/>
                <w:sz w:val="21"/>
                <w:szCs w:val="21"/>
              </w:rPr>
            </w:pPr>
            <w:r>
              <w:rPr>
                <w:rFonts w:eastAsiaTheme="minorEastAsia"/>
                <w:sz w:val="21"/>
                <w:szCs w:val="21"/>
              </w:rPr>
              <w:t>511×311×431</w:t>
            </w:r>
          </w:p>
        </w:tc>
        <w:tc>
          <w:tcPr>
            <w:tcW w:w="892" w:type="dxa"/>
          </w:tcPr>
          <w:p w:rsidR="00A61550" w:rsidRDefault="00336921">
            <w:pPr>
              <w:spacing w:line="240" w:lineRule="auto"/>
              <w:jc w:val="center"/>
              <w:rPr>
                <w:rFonts w:eastAsiaTheme="minorEastAsia"/>
                <w:sz w:val="21"/>
                <w:szCs w:val="21"/>
              </w:rPr>
            </w:pPr>
            <w:r>
              <w:rPr>
                <w:rFonts w:eastAsiaTheme="minorEastAsia"/>
                <w:sz w:val="21"/>
                <w:szCs w:val="21"/>
              </w:rPr>
              <w:t>1</w:t>
            </w:r>
          </w:p>
        </w:tc>
      </w:tr>
    </w:tbl>
    <w:p w:rsidR="00A61550" w:rsidRDefault="00A61550">
      <w:pPr>
        <w:rPr>
          <w:lang w:bidi="en-US"/>
        </w:rPr>
      </w:pPr>
    </w:p>
    <w:p w:rsidR="00A61550" w:rsidRDefault="00336921">
      <w:pPr>
        <w:pStyle w:val="a0"/>
        <w:ind w:firstLine="512"/>
        <w:jc w:val="center"/>
        <w:rPr>
          <w:lang w:bidi="en-US"/>
        </w:rPr>
      </w:pPr>
      <w:r>
        <w:rPr>
          <w:noProof/>
        </w:rPr>
        <w:drawing>
          <wp:inline distT="0" distB="0" distL="0" distR="0">
            <wp:extent cx="3971925" cy="29298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3"/>
                    <a:stretch>
                      <a:fillRect/>
                    </a:stretch>
                  </pic:blipFill>
                  <pic:spPr>
                    <a:xfrm>
                      <a:off x="0" y="0"/>
                      <a:ext cx="3987697" cy="2941573"/>
                    </a:xfrm>
                    <a:prstGeom prst="rect">
                      <a:avLst/>
                    </a:prstGeom>
                  </pic:spPr>
                </pic:pic>
              </a:graphicData>
            </a:graphic>
          </wp:inline>
        </w:drawing>
      </w:r>
    </w:p>
    <w:p w:rsidR="00A61550" w:rsidRDefault="00336921">
      <w:pPr>
        <w:jc w:val="center"/>
        <w:rPr>
          <w:rFonts w:eastAsiaTheme="minorEastAsia"/>
          <w:b/>
          <w:sz w:val="21"/>
          <w:szCs w:val="21"/>
        </w:rPr>
      </w:pPr>
      <w:r>
        <w:rPr>
          <w:rFonts w:eastAsiaTheme="minorEastAsia"/>
          <w:b/>
          <w:sz w:val="21"/>
          <w:szCs w:val="21"/>
        </w:rPr>
        <w:t>图</w:t>
      </w:r>
      <w:r>
        <w:rPr>
          <w:rFonts w:eastAsiaTheme="minorEastAsia"/>
          <w:b/>
          <w:sz w:val="21"/>
          <w:szCs w:val="21"/>
        </w:rPr>
        <w:t xml:space="preserve">1 </w:t>
      </w:r>
      <w:r>
        <w:rPr>
          <w:rFonts w:eastAsiaTheme="minorEastAsia"/>
          <w:b/>
          <w:sz w:val="21"/>
          <w:szCs w:val="21"/>
        </w:rPr>
        <w:t>局部排风量计算对比</w:t>
      </w:r>
    </w:p>
    <w:p w:rsidR="00A61550" w:rsidRDefault="00336921">
      <w:pPr>
        <w:pStyle w:val="a0"/>
        <w:ind w:firstLine="514"/>
        <w:rPr>
          <w:rFonts w:eastAsiaTheme="minorEastAsia"/>
        </w:rPr>
      </w:pPr>
      <w:r>
        <w:rPr>
          <w:rFonts w:eastAsiaTheme="minorEastAsia"/>
          <w:b/>
        </w:rPr>
        <w:t>3</w:t>
      </w:r>
      <w:r>
        <w:rPr>
          <w:rFonts w:eastAsiaTheme="minorEastAsia"/>
        </w:rPr>
        <w:t>当厨房烹饪设备信息不明确，且工程具备一定特殊性时，宜采用计算机模拟技术对热加工间及产生油烟、蒸汽的其他工作间的局部排风进行设计、校核计算。</w:t>
      </w:r>
    </w:p>
    <w:p w:rsidR="00A61550" w:rsidRDefault="00336921">
      <w:pPr>
        <w:pStyle w:val="a0"/>
        <w:ind w:firstLine="512"/>
      </w:pPr>
      <w:r>
        <w:rPr>
          <w:rFonts w:hint="eastAsia"/>
        </w:rPr>
        <w:t>【条文说明】目前</w:t>
      </w:r>
      <w:r>
        <w:t>如</w:t>
      </w:r>
      <w:r>
        <w:rPr>
          <w:rFonts w:hint="eastAsia"/>
        </w:rPr>
        <w:t>C</w:t>
      </w:r>
      <w:r>
        <w:t>FD</w:t>
      </w:r>
      <w:r>
        <w:rPr>
          <w:rFonts w:hint="eastAsia"/>
        </w:rPr>
        <w:t>技术已较为成熟，能够准确反映</w:t>
      </w:r>
      <w:r>
        <w:t>热加工间</w:t>
      </w:r>
      <w:r>
        <w:rPr>
          <w:rFonts w:hint="eastAsia"/>
        </w:rPr>
        <w:t>三维流场模热源羽流、</w:t>
      </w:r>
      <w:proofErr w:type="gramStart"/>
      <w:r>
        <w:rPr>
          <w:rFonts w:hint="eastAsia"/>
        </w:rPr>
        <w:t>吸捕流场</w:t>
      </w:r>
      <w:proofErr w:type="gramEnd"/>
      <w:r>
        <w:rPr>
          <w:rFonts w:hint="eastAsia"/>
        </w:rPr>
        <w:t>、温度场、捕集效果（逃逸扩散）等结果，在边界条件可获得的情况下可实现局部排风参数的精细化设计</w:t>
      </w:r>
      <w:r>
        <w:t>，因此也是推荐采用的设计方法。由于部分厨房工程存在排风罩形式或位置特殊、灶具设备过于密集、横向气流扰动</w:t>
      </w:r>
      <w:proofErr w:type="gramStart"/>
      <w:r>
        <w:t>过大等异于</w:t>
      </w:r>
      <w:proofErr w:type="gramEnd"/>
      <w:r>
        <w:t>常规工程的情况；或其采用了通风灶具、带补风烟罩等特殊设备的，造成了采用常规计算方式误差较大；或采用常规计算方式计算数值较大造成现场</w:t>
      </w:r>
      <w:r>
        <w:lastRenderedPageBreak/>
        <w:t>安装困难，运行经济性较差的，都可以利用计算机模拟技术进行深化设计或调整设计后进行验证。</w:t>
      </w:r>
    </w:p>
    <w:p w:rsidR="00A61550" w:rsidRDefault="00336921">
      <w:pPr>
        <w:pStyle w:val="3"/>
      </w:pPr>
      <w:r>
        <w:t>大型热加工间的局部排风系统的划分宜考虑其所对应加工的类型与开启程度</w:t>
      </w:r>
      <w:r>
        <w:rPr>
          <w:rFonts w:hint="eastAsia"/>
        </w:rPr>
        <w:t>。</w:t>
      </w:r>
    </w:p>
    <w:p w:rsidR="00A61550" w:rsidRDefault="00336921">
      <w:pPr>
        <w:pStyle w:val="a0"/>
        <w:ind w:firstLine="512"/>
      </w:pPr>
      <w:r>
        <w:rPr>
          <w:rFonts w:hint="eastAsia"/>
        </w:rPr>
        <w:t>【条文说明】</w:t>
      </w:r>
      <w:r>
        <w:t>大型厨房的局部排风系统存在低负荷工作的情况，如此时系统排风量不能降低会直接导致送排风系统电耗以及补风</w:t>
      </w:r>
      <w:r>
        <w:t>耗热耗冷量的浪费。因此站在节能角度，制定本条。（</w:t>
      </w:r>
      <w:r>
        <w:t>1</w:t>
      </w:r>
      <w:r>
        <w:t>）</w:t>
      </w:r>
      <w:r>
        <w:rPr>
          <w:rFonts w:hint="eastAsia"/>
        </w:rPr>
        <w:t>根据烹饪或加工类别不同，产生不同类型的污染</w:t>
      </w:r>
      <w:r>
        <w:t>物</w:t>
      </w:r>
      <w:r>
        <w:rPr>
          <w:rFonts w:hint="eastAsia"/>
        </w:rPr>
        <w:t>（如蒸汽、油烟），应尽量分区设置独立的集气罩、排风管道和净化设备，</w:t>
      </w:r>
      <w:r>
        <w:t>并</w:t>
      </w:r>
      <w:r>
        <w:rPr>
          <w:rFonts w:hint="eastAsia"/>
        </w:rPr>
        <w:t>分区采用独立控制设计</w:t>
      </w:r>
      <w:r>
        <w:t>；如系统独立设置困难，可考虑通过增设控制阀件进行工况切换。（</w:t>
      </w:r>
      <w:r>
        <w:t>2</w:t>
      </w:r>
      <w:r>
        <w:t>）</w:t>
      </w:r>
      <w:r>
        <w:rPr>
          <w:rFonts w:hint="eastAsia"/>
        </w:rPr>
        <w:t>同种烹饪或加工，根据工作时段不同，</w:t>
      </w:r>
      <w:r>
        <w:t>其使用重度差异较大，</w:t>
      </w:r>
      <w:r>
        <w:rPr>
          <w:rFonts w:hint="eastAsia"/>
        </w:rPr>
        <w:t>也应当分区设立独立的集气罩和排风支管</w:t>
      </w:r>
      <w:r>
        <w:t>，并采用独立控制设计</w:t>
      </w:r>
      <w:r>
        <w:rPr>
          <w:rFonts w:hint="eastAsia"/>
        </w:rPr>
        <w:t>。每个单独系统的总风机基于各独立分区系统启闭情况实现变频调节，减少无效功耗。</w:t>
      </w:r>
    </w:p>
    <w:p w:rsidR="00A61550" w:rsidRDefault="00336921">
      <w:pPr>
        <w:pStyle w:val="3"/>
      </w:pPr>
      <w:r>
        <w:rPr>
          <w:rFonts w:hint="eastAsia"/>
        </w:rPr>
        <w:t>单独设置洗碗</w:t>
      </w:r>
      <w:r>
        <w:t>(</w:t>
      </w:r>
      <w:r>
        <w:t>锅</w:t>
      </w:r>
      <w:r>
        <w:t>)</w:t>
      </w:r>
      <w:r>
        <w:rPr>
          <w:rFonts w:hint="eastAsia"/>
        </w:rPr>
        <w:t>间时</w:t>
      </w:r>
      <w:r>
        <w:rPr>
          <w:rFonts w:hint="eastAsia"/>
        </w:rPr>
        <w:t>，洗碗</w:t>
      </w:r>
      <w:r>
        <w:t>（锅）</w:t>
      </w:r>
      <w:r>
        <w:rPr>
          <w:rFonts w:hint="eastAsia"/>
        </w:rPr>
        <w:t>间的局部排风量应按照以下方法计算：</w:t>
      </w:r>
    </w:p>
    <w:p w:rsidR="00A61550" w:rsidRDefault="00336921">
      <w:pPr>
        <w:pStyle w:val="a0"/>
        <w:ind w:firstLine="512"/>
        <w:rPr>
          <w:rFonts w:eastAsia="宋体"/>
        </w:rPr>
      </w:pPr>
      <w:r>
        <w:rPr>
          <w:rFonts w:eastAsia="宋体"/>
        </w:rPr>
        <w:t>1.</w:t>
      </w:r>
      <w:r>
        <w:rPr>
          <w:rFonts w:eastAsia="宋体"/>
        </w:rPr>
        <w:t xml:space="preserve"> </w:t>
      </w:r>
      <w:r>
        <w:rPr>
          <w:rFonts w:eastAsia="宋体"/>
        </w:rPr>
        <w:t>设计方案及初步设计阶段的估算，</w:t>
      </w:r>
      <w:r>
        <w:rPr>
          <w:rFonts w:eastAsia="宋体" w:hint="eastAsia"/>
        </w:rPr>
        <w:t>可按照</w:t>
      </w:r>
      <w:proofErr w:type="gramStart"/>
      <w:r>
        <w:rPr>
          <w:rFonts w:eastAsia="宋体" w:hint="eastAsia"/>
        </w:rPr>
        <w:t>洗</w:t>
      </w:r>
      <w:r>
        <w:rPr>
          <w:rFonts w:eastAsia="宋体"/>
        </w:rPr>
        <w:t>消</w:t>
      </w:r>
      <w:r>
        <w:rPr>
          <w:rFonts w:eastAsia="宋体" w:hint="eastAsia"/>
        </w:rPr>
        <w:t>间面积</w:t>
      </w:r>
      <w:proofErr w:type="gramEnd"/>
      <w:r>
        <w:rPr>
          <w:rFonts w:eastAsia="宋体"/>
        </w:rPr>
        <w:t>×</w:t>
      </w:r>
      <w:r>
        <w:rPr>
          <w:rFonts w:eastAsia="宋体" w:hint="eastAsia"/>
        </w:rPr>
        <w:t>8</w:t>
      </w:r>
      <w:r>
        <w:rPr>
          <w:rFonts w:eastAsia="宋体"/>
        </w:rPr>
        <w:t>0m</w:t>
      </w:r>
      <w:r>
        <w:rPr>
          <w:rFonts w:eastAsia="宋体"/>
          <w:vertAlign w:val="superscript"/>
        </w:rPr>
        <w:t>3</w:t>
      </w:r>
      <w:r>
        <w:rPr>
          <w:rFonts w:eastAsia="宋体"/>
        </w:rPr>
        <w:t>/(m</w:t>
      </w:r>
      <w:r>
        <w:rPr>
          <w:rFonts w:eastAsia="宋体"/>
          <w:vertAlign w:val="superscript"/>
        </w:rPr>
        <w:t>2</w:t>
      </w:r>
      <w:r>
        <w:rPr>
          <w:rFonts w:eastAsia="宋体"/>
        </w:rPr>
        <w:t>·h)</w:t>
      </w:r>
      <w:r>
        <w:rPr>
          <w:rFonts w:eastAsia="宋体"/>
        </w:rPr>
        <w:t>对</w:t>
      </w:r>
      <w:proofErr w:type="gramStart"/>
      <w:r>
        <w:rPr>
          <w:rFonts w:eastAsia="宋体"/>
        </w:rPr>
        <w:t>洗消间</w:t>
      </w:r>
      <w:r>
        <w:rPr>
          <w:rFonts w:eastAsia="宋体" w:hint="eastAsia"/>
        </w:rPr>
        <w:t>的</w:t>
      </w:r>
      <w:proofErr w:type="gramEnd"/>
      <w:r>
        <w:rPr>
          <w:rFonts w:eastAsia="宋体" w:hint="eastAsia"/>
        </w:rPr>
        <w:t>局部</w:t>
      </w:r>
      <w:r>
        <w:rPr>
          <w:rFonts w:eastAsia="宋体"/>
        </w:rPr>
        <w:t>排风量进行</w:t>
      </w:r>
      <w:r>
        <w:rPr>
          <w:rFonts w:eastAsia="宋体" w:hint="eastAsia"/>
        </w:rPr>
        <w:t>。</w:t>
      </w:r>
    </w:p>
    <w:p w:rsidR="00A61550" w:rsidRDefault="00336921">
      <w:pPr>
        <w:pStyle w:val="a0"/>
        <w:ind w:firstLine="512"/>
      </w:pPr>
      <w:r>
        <w:rPr>
          <w:rFonts w:hint="eastAsia"/>
        </w:rPr>
        <w:t>【条文说明】第</w:t>
      </w:r>
      <w:r>
        <w:rPr>
          <w:rFonts w:hint="eastAsia"/>
        </w:rPr>
        <w:t>3</w:t>
      </w:r>
      <w:r>
        <w:rPr>
          <w:rFonts w:hint="eastAsia"/>
        </w:rPr>
        <w:t>款计算依据来源：参考</w:t>
      </w:r>
      <w:r>
        <w:t>英国《</w:t>
      </w:r>
      <w:r>
        <w:t>CIBSE Guide B</w:t>
      </w:r>
      <w:r>
        <w:t>》所给出的采用</w:t>
      </w:r>
      <w:r>
        <w:t>80m</w:t>
      </w:r>
      <w:r>
        <w:rPr>
          <w:vertAlign w:val="superscript"/>
        </w:rPr>
        <w:t>3</w:t>
      </w:r>
      <w:r>
        <w:t>/(m</w:t>
      </w:r>
      <w:r>
        <w:rPr>
          <w:vertAlign w:val="superscript"/>
        </w:rPr>
        <w:t>2</w:t>
      </w:r>
      <w:r>
        <w:t>·h)</w:t>
      </w:r>
      <w:r>
        <w:rPr>
          <w:rFonts w:hint="eastAsia"/>
        </w:rPr>
        <w:t>的风量系数</w:t>
      </w:r>
      <w:r>
        <w:t>对洗</w:t>
      </w:r>
      <w:proofErr w:type="gramStart"/>
      <w:r>
        <w:t>消间排</w:t>
      </w:r>
      <w:proofErr w:type="gramEnd"/>
      <w:r>
        <w:t>风量进行估算。</w:t>
      </w:r>
    </w:p>
    <w:p w:rsidR="00A61550" w:rsidRDefault="00336921">
      <w:pPr>
        <w:pStyle w:val="a0"/>
        <w:snapToGrid/>
        <w:ind w:left="480" w:firstLineChars="0" w:firstLine="0"/>
        <w:rPr>
          <w:rFonts w:eastAsia="宋体"/>
        </w:rPr>
      </w:pPr>
      <w:r>
        <w:rPr>
          <w:rFonts w:eastAsia="宋体"/>
        </w:rPr>
        <w:t xml:space="preserve">2. </w:t>
      </w:r>
      <w:r>
        <w:rPr>
          <w:rFonts w:eastAsia="宋体"/>
        </w:rPr>
        <w:t>当洗</w:t>
      </w:r>
      <w:proofErr w:type="gramStart"/>
      <w:r>
        <w:rPr>
          <w:rFonts w:eastAsia="宋体"/>
        </w:rPr>
        <w:t>消</w:t>
      </w:r>
      <w:r>
        <w:rPr>
          <w:rFonts w:eastAsia="宋体" w:hint="eastAsia"/>
        </w:rPr>
        <w:t>间</w:t>
      </w:r>
      <w:r>
        <w:rPr>
          <w:rFonts w:eastAsia="宋体"/>
        </w:rPr>
        <w:t>需求</w:t>
      </w:r>
      <w:proofErr w:type="gramEnd"/>
      <w:r>
        <w:rPr>
          <w:rFonts w:eastAsia="宋体"/>
        </w:rPr>
        <w:t>参数明确时，</w:t>
      </w:r>
      <w:proofErr w:type="gramStart"/>
      <w:r>
        <w:rPr>
          <w:rFonts w:eastAsia="宋体"/>
        </w:rPr>
        <w:t>洗消间的</w:t>
      </w:r>
      <w:proofErr w:type="gramEnd"/>
      <w:r>
        <w:rPr>
          <w:rFonts w:eastAsia="宋体"/>
        </w:rPr>
        <w:t>局部排风量</w:t>
      </w:r>
      <w:r>
        <w:rPr>
          <w:rFonts w:eastAsia="宋体" w:hint="eastAsia"/>
        </w:rPr>
        <w:t>应</w:t>
      </w:r>
      <w:r>
        <w:rPr>
          <w:rFonts w:eastAsia="宋体"/>
        </w:rPr>
        <w:t>按照下式计算：</w:t>
      </w:r>
    </w:p>
    <w:p w:rsidR="00A61550" w:rsidRDefault="00336921">
      <w:pPr>
        <w:pStyle w:val="a0"/>
        <w:tabs>
          <w:tab w:val="center" w:pos="5120"/>
          <w:tab w:val="right" w:pos="10240"/>
        </w:tabs>
        <w:ind w:right="754" w:firstLineChars="0" w:firstLine="0"/>
        <w:rPr>
          <w:rFonts w:eastAsia="宋体"/>
        </w:rPr>
      </w:pPr>
      <w:r>
        <w:rPr>
          <w:rFonts w:eastAsia="宋体"/>
        </w:rPr>
        <w:tab/>
      </w:r>
      <w:r>
        <w:rPr>
          <w:rFonts w:eastAsia="宋体"/>
          <w:position w:val="-12"/>
        </w:rPr>
        <w:object w:dxaOrig="1935" w:dyaOrig="406">
          <v:shape id="_x0000_i1038" type="#_x0000_t75" style="width:96.75pt;height:20.3pt" o:ole="">
            <v:imagedata r:id="rId44" o:title=""/>
          </v:shape>
          <o:OLEObject Type="Embed" ProgID="Equation.DSMT4" ShapeID="_x0000_i1038" DrawAspect="Content" ObjectID="_1709966468" r:id="rId45"/>
        </w:object>
      </w:r>
      <w:r>
        <w:rPr>
          <w:rFonts w:eastAsia="宋体"/>
        </w:rPr>
        <w:tab/>
      </w:r>
      <w:r>
        <w:rPr>
          <w:rFonts w:eastAsia="宋体"/>
        </w:rPr>
        <w:t>（</w:t>
      </w:r>
      <w:r>
        <w:rPr>
          <w:rFonts w:eastAsia="宋体"/>
        </w:rPr>
        <w:t>3.2.5-1</w:t>
      </w:r>
      <w:r>
        <w:rPr>
          <w:rFonts w:eastAsia="宋体"/>
        </w:rPr>
        <w:t>）</w:t>
      </w:r>
    </w:p>
    <w:p w:rsidR="00A61550" w:rsidRDefault="00336921">
      <w:pPr>
        <w:pStyle w:val="a0"/>
        <w:tabs>
          <w:tab w:val="center" w:pos="5120"/>
          <w:tab w:val="right" w:pos="10240"/>
        </w:tabs>
        <w:ind w:firstLine="512"/>
        <w:rPr>
          <w:rFonts w:eastAsia="宋体"/>
          <w:szCs w:val="24"/>
        </w:rPr>
      </w:pPr>
      <w:r>
        <w:rPr>
          <w:rFonts w:eastAsia="宋体"/>
        </w:rPr>
        <w:tab/>
      </w:r>
      <w:r>
        <w:rPr>
          <w:rFonts w:eastAsia="宋体"/>
          <w:position w:val="-32"/>
        </w:rPr>
        <w:object w:dxaOrig="2894" w:dyaOrig="706">
          <v:shape id="_x0000_i1039" type="#_x0000_t75" style="width:144.7pt;height:35.3pt" o:ole="">
            <v:imagedata r:id="rId46" o:title=""/>
          </v:shape>
          <o:OLEObject Type="Embed" ProgID="Equation.DSMT4" ShapeID="_x0000_i1039" DrawAspect="Content" ObjectID="_1709966469" r:id="rId47"/>
        </w:object>
      </w:r>
      <w:r>
        <w:rPr>
          <w:rFonts w:eastAsia="宋体"/>
        </w:rPr>
        <w:tab/>
      </w:r>
      <w:r>
        <w:rPr>
          <w:rFonts w:eastAsia="宋体"/>
        </w:rPr>
        <w:t>（</w:t>
      </w:r>
      <w:r>
        <w:rPr>
          <w:rFonts w:eastAsia="宋体"/>
        </w:rPr>
        <w:t>3.2.5-2</w:t>
      </w:r>
      <w:r>
        <w:rPr>
          <w:rFonts w:eastAsia="宋体"/>
        </w:rPr>
        <w:t>）</w:t>
      </w:r>
    </w:p>
    <w:p w:rsidR="00A61550" w:rsidRDefault="00336921">
      <w:pPr>
        <w:pStyle w:val="a0"/>
        <w:tabs>
          <w:tab w:val="center" w:pos="5120"/>
          <w:tab w:val="right" w:pos="10240"/>
        </w:tabs>
        <w:ind w:right="510" w:firstLine="512"/>
        <w:rPr>
          <w:rFonts w:eastAsia="宋体"/>
          <w:szCs w:val="24"/>
        </w:rPr>
      </w:pPr>
      <w:r>
        <w:rPr>
          <w:rFonts w:eastAsia="宋体"/>
          <w:szCs w:val="24"/>
        </w:rPr>
        <w:tab/>
      </w:r>
      <w:r>
        <w:rPr>
          <w:rFonts w:eastAsia="宋体"/>
          <w:position w:val="-24"/>
          <w:szCs w:val="24"/>
        </w:rPr>
        <w:object w:dxaOrig="1594" w:dyaOrig="703">
          <v:shape id="_x0000_i1040" type="#_x0000_t75" style="width:79.7pt;height:35.15pt" o:ole="">
            <v:imagedata r:id="rId48" o:title=""/>
          </v:shape>
          <o:OLEObject Type="Embed" ProgID="Equation.DSMT4" ShapeID="_x0000_i1040" DrawAspect="Content" ObjectID="_1709966470" r:id="rId49"/>
        </w:object>
      </w:r>
      <w:r>
        <w:rPr>
          <w:rFonts w:eastAsia="宋体"/>
          <w:szCs w:val="24"/>
        </w:rPr>
        <w:tab/>
      </w:r>
      <w:r>
        <w:rPr>
          <w:rFonts w:eastAsia="宋体"/>
        </w:rPr>
        <w:t>（</w:t>
      </w:r>
      <w:r>
        <w:rPr>
          <w:rFonts w:eastAsia="宋体"/>
        </w:rPr>
        <w:t>3.2.5-3</w:t>
      </w:r>
      <w:r>
        <w:rPr>
          <w:rFonts w:eastAsia="宋体"/>
        </w:rPr>
        <w:t>）</w:t>
      </w:r>
    </w:p>
    <w:p w:rsidR="00A61550" w:rsidRDefault="00336921">
      <w:pPr>
        <w:pStyle w:val="a0"/>
        <w:ind w:firstLineChars="0" w:firstLine="0"/>
        <w:rPr>
          <w:rFonts w:eastAsia="宋体"/>
        </w:rPr>
      </w:pPr>
      <w:r>
        <w:rPr>
          <w:rFonts w:eastAsia="宋体"/>
        </w:rPr>
        <w:t>式中：</w:t>
      </w:r>
      <w:r>
        <w:rPr>
          <w:position w:val="-12"/>
        </w:rPr>
        <w:object w:dxaOrig="475" w:dyaOrig="367">
          <v:shape id="_x0000_i1041" type="#_x0000_t75" style="width:23.75pt;height:18.35pt" o:ole="">
            <v:imagedata r:id="rId50" o:title=""/>
          </v:shape>
          <o:OLEObject Type="Embed" ProgID="Equation.DSMT4" ShapeID="_x0000_i1041" DrawAspect="Content" ObjectID="_1709966471" r:id="rId51"/>
        </w:object>
      </w:r>
      <w:r>
        <w:rPr>
          <w:rFonts w:eastAsia="宋体"/>
        </w:rPr>
        <w:t>—</w:t>
      </w:r>
      <w:proofErr w:type="gramStart"/>
      <w:r>
        <w:rPr>
          <w:rFonts w:eastAsia="宋体"/>
        </w:rPr>
        <w:t>洗消</w:t>
      </w:r>
      <w:r>
        <w:rPr>
          <w:rFonts w:eastAsia="宋体" w:hint="eastAsia"/>
        </w:rPr>
        <w:t>间的</w:t>
      </w:r>
      <w:proofErr w:type="gramEnd"/>
      <w:r>
        <w:rPr>
          <w:rFonts w:eastAsia="宋体"/>
        </w:rPr>
        <w:t>局部排</w:t>
      </w:r>
      <w:r>
        <w:rPr>
          <w:rFonts w:eastAsia="宋体" w:hint="eastAsia"/>
        </w:rPr>
        <w:t>风量（</w:t>
      </w:r>
      <w:r>
        <w:rPr>
          <w:rFonts w:eastAsia="宋体"/>
        </w:rPr>
        <w:t>m</w:t>
      </w:r>
      <w:r>
        <w:rPr>
          <w:rFonts w:eastAsia="宋体"/>
          <w:vertAlign w:val="superscript"/>
        </w:rPr>
        <w:t>3</w:t>
      </w:r>
      <w:r>
        <w:rPr>
          <w:rFonts w:eastAsia="宋体"/>
        </w:rPr>
        <w:t>/h</w:t>
      </w:r>
      <w:r>
        <w:rPr>
          <w:rFonts w:eastAsia="宋体" w:hint="eastAsia"/>
        </w:rPr>
        <w:t>）</w:t>
      </w:r>
      <w:r>
        <w:rPr>
          <w:rFonts w:eastAsia="宋体"/>
        </w:rPr>
        <w:t>；</w:t>
      </w:r>
    </w:p>
    <w:p w:rsidR="00A61550" w:rsidRDefault="00336921">
      <w:pPr>
        <w:pStyle w:val="a0"/>
        <w:ind w:leftChars="300" w:left="768" w:firstLineChars="0" w:firstLine="0"/>
        <w:rPr>
          <w:rFonts w:eastAsia="宋体"/>
        </w:rPr>
      </w:pPr>
      <w:r>
        <w:rPr>
          <w:position w:val="-12"/>
        </w:rPr>
        <w:object w:dxaOrig="462" w:dyaOrig="367">
          <v:shape id="_x0000_i1042" type="#_x0000_t75" style="width:23.1pt;height:18.35pt" o:ole="">
            <v:imagedata r:id="rId52" o:title=""/>
          </v:shape>
          <o:OLEObject Type="Embed" ProgID="Equation.DSMT4" ShapeID="_x0000_i1042" DrawAspect="Content" ObjectID="_1709966472" r:id="rId53"/>
        </w:object>
      </w:r>
      <w:r>
        <w:rPr>
          <w:rFonts w:eastAsia="宋体"/>
        </w:rPr>
        <w:t>—</w:t>
      </w:r>
      <w:proofErr w:type="gramStart"/>
      <w:r>
        <w:rPr>
          <w:rFonts w:eastAsia="宋体"/>
        </w:rPr>
        <w:t>洗消</w:t>
      </w:r>
      <w:r>
        <w:rPr>
          <w:rFonts w:eastAsia="宋体" w:hint="eastAsia"/>
        </w:rPr>
        <w:t>间的</w:t>
      </w:r>
      <w:proofErr w:type="gramEnd"/>
      <w:r>
        <w:rPr>
          <w:rFonts w:eastAsia="宋体"/>
        </w:rPr>
        <w:t>送</w:t>
      </w:r>
      <w:r>
        <w:rPr>
          <w:rFonts w:eastAsia="宋体" w:hint="eastAsia"/>
        </w:rPr>
        <w:t>风量（</w:t>
      </w:r>
      <w:r>
        <w:rPr>
          <w:rFonts w:eastAsia="宋体"/>
        </w:rPr>
        <w:t>m</w:t>
      </w:r>
      <w:r>
        <w:rPr>
          <w:rFonts w:eastAsia="宋体"/>
          <w:vertAlign w:val="superscript"/>
        </w:rPr>
        <w:t>3</w:t>
      </w:r>
      <w:r>
        <w:rPr>
          <w:rFonts w:eastAsia="宋体"/>
        </w:rPr>
        <w:t>/h</w:t>
      </w:r>
      <w:r>
        <w:rPr>
          <w:rFonts w:eastAsia="宋体" w:hint="eastAsia"/>
        </w:rPr>
        <w:t>）；</w:t>
      </w:r>
    </w:p>
    <w:p w:rsidR="00A61550" w:rsidRDefault="00336921">
      <w:pPr>
        <w:pStyle w:val="a0"/>
        <w:ind w:leftChars="300" w:left="768" w:firstLineChars="0" w:firstLine="0"/>
        <w:rPr>
          <w:rFonts w:eastAsia="宋体"/>
        </w:rPr>
      </w:pPr>
      <w:r>
        <w:rPr>
          <w:rFonts w:eastAsia="宋体"/>
          <w:i/>
        </w:rPr>
        <w:t>Q</w:t>
      </w:r>
      <w:r>
        <w:rPr>
          <w:rFonts w:eastAsia="宋体"/>
          <w:i/>
          <w:vertAlign w:val="subscript"/>
        </w:rPr>
        <w:t>X</w:t>
      </w:r>
      <w:r>
        <w:rPr>
          <w:rFonts w:eastAsia="宋体"/>
        </w:rPr>
        <w:t>—</w:t>
      </w:r>
      <w:r>
        <w:rPr>
          <w:rFonts w:eastAsia="宋体"/>
        </w:rPr>
        <w:t>洗</w:t>
      </w:r>
      <w:proofErr w:type="gramStart"/>
      <w:r>
        <w:rPr>
          <w:rFonts w:eastAsia="宋体"/>
        </w:rPr>
        <w:t>消设备</w:t>
      </w:r>
      <w:proofErr w:type="gramEnd"/>
      <w:r>
        <w:rPr>
          <w:rFonts w:eastAsia="宋体"/>
        </w:rPr>
        <w:t>热负荷</w:t>
      </w:r>
      <w:r>
        <w:rPr>
          <w:rFonts w:eastAsia="宋体" w:hint="eastAsia"/>
        </w:rPr>
        <w:t>（</w:t>
      </w:r>
      <w:r>
        <w:rPr>
          <w:rFonts w:eastAsia="宋体" w:hint="eastAsia"/>
        </w:rPr>
        <w:t>k</w:t>
      </w:r>
      <w:r>
        <w:rPr>
          <w:rFonts w:eastAsia="宋体"/>
        </w:rPr>
        <w:t>W</w:t>
      </w:r>
      <w:r>
        <w:rPr>
          <w:rFonts w:eastAsia="宋体" w:hint="eastAsia"/>
        </w:rPr>
        <w:t>）</w:t>
      </w:r>
      <w:r>
        <w:rPr>
          <w:rFonts w:eastAsia="宋体"/>
        </w:rPr>
        <w:t>；</w:t>
      </w:r>
    </w:p>
    <w:p w:rsidR="00A61550" w:rsidRDefault="00336921">
      <w:pPr>
        <w:pStyle w:val="a0"/>
        <w:ind w:leftChars="300" w:left="768" w:firstLineChars="0" w:firstLine="0"/>
        <w:rPr>
          <w:rFonts w:eastAsia="宋体"/>
        </w:rPr>
      </w:pPr>
      <w:r>
        <w:rPr>
          <w:rFonts w:eastAsia="宋体"/>
          <w:i/>
        </w:rPr>
        <w:t>Q</w:t>
      </w:r>
      <w:r>
        <w:rPr>
          <w:rFonts w:eastAsia="宋体"/>
          <w:i/>
          <w:vertAlign w:val="subscript"/>
        </w:rPr>
        <w:t>C</w:t>
      </w:r>
      <w:r>
        <w:rPr>
          <w:rFonts w:eastAsia="宋体"/>
        </w:rPr>
        <w:t>—</w:t>
      </w:r>
      <w:r>
        <w:rPr>
          <w:rFonts w:eastAsia="宋体" w:hint="eastAsia"/>
        </w:rPr>
        <w:t>所洗餐具</w:t>
      </w:r>
      <w:r>
        <w:rPr>
          <w:rFonts w:eastAsia="宋体"/>
        </w:rPr>
        <w:t>热负荷</w:t>
      </w:r>
      <w:r>
        <w:rPr>
          <w:rFonts w:eastAsia="宋体" w:hint="eastAsia"/>
        </w:rPr>
        <w:t>（</w:t>
      </w:r>
      <w:r>
        <w:rPr>
          <w:rFonts w:eastAsia="宋体" w:hint="eastAsia"/>
        </w:rPr>
        <w:t>k</w:t>
      </w:r>
      <w:r>
        <w:rPr>
          <w:rFonts w:eastAsia="宋体"/>
        </w:rPr>
        <w:t>W</w:t>
      </w:r>
      <w:r>
        <w:rPr>
          <w:rFonts w:eastAsia="宋体" w:hint="eastAsia"/>
        </w:rPr>
        <w:t>）</w:t>
      </w:r>
      <w:r>
        <w:rPr>
          <w:rFonts w:eastAsia="宋体"/>
        </w:rPr>
        <w:t>；</w:t>
      </w:r>
    </w:p>
    <w:p w:rsidR="00A61550" w:rsidRDefault="00336921">
      <w:pPr>
        <w:pStyle w:val="a0"/>
        <w:ind w:leftChars="300" w:left="768" w:firstLineChars="0" w:firstLine="0"/>
        <w:rPr>
          <w:rFonts w:eastAsia="宋体"/>
        </w:rPr>
      </w:pPr>
      <w:r>
        <w:rPr>
          <w:rFonts w:eastAsia="宋体"/>
          <w:i/>
        </w:rPr>
        <w:t>t</w:t>
      </w:r>
      <w:r>
        <w:rPr>
          <w:rFonts w:eastAsia="宋体"/>
          <w:i/>
          <w:vertAlign w:val="subscript"/>
        </w:rPr>
        <w:t>p</w:t>
      </w:r>
      <w:bookmarkStart w:id="48" w:name="_Hlk82517356"/>
      <w:r>
        <w:rPr>
          <w:rFonts w:eastAsia="宋体"/>
        </w:rPr>
        <w:t>—</w:t>
      </w:r>
      <w:r>
        <w:rPr>
          <w:rFonts w:eastAsia="宋体" w:hint="eastAsia"/>
        </w:rPr>
        <w:t>排出</w:t>
      </w:r>
      <w:proofErr w:type="gramStart"/>
      <w:r>
        <w:rPr>
          <w:rFonts w:eastAsia="宋体" w:hint="eastAsia"/>
        </w:rPr>
        <w:t>洗</w:t>
      </w:r>
      <w:r>
        <w:rPr>
          <w:rFonts w:eastAsia="宋体"/>
        </w:rPr>
        <w:t>消</w:t>
      </w:r>
      <w:r>
        <w:rPr>
          <w:rFonts w:eastAsia="宋体" w:hint="eastAsia"/>
        </w:rPr>
        <w:t>间的</w:t>
      </w:r>
      <w:proofErr w:type="gramEnd"/>
      <w:r>
        <w:rPr>
          <w:rFonts w:eastAsia="宋体" w:hint="eastAsia"/>
        </w:rPr>
        <w:t>空气温度</w:t>
      </w:r>
      <w:bookmarkEnd w:id="48"/>
      <w:r>
        <w:rPr>
          <w:rFonts w:eastAsia="宋体" w:hint="eastAsia"/>
        </w:rPr>
        <w:t>（℃）</w:t>
      </w:r>
      <w:r>
        <w:rPr>
          <w:rFonts w:eastAsia="宋体"/>
        </w:rPr>
        <w:t>；</w:t>
      </w:r>
    </w:p>
    <w:p w:rsidR="00A61550" w:rsidRDefault="00336921">
      <w:pPr>
        <w:pStyle w:val="a0"/>
        <w:ind w:leftChars="300" w:left="768" w:firstLineChars="0" w:firstLine="0"/>
        <w:rPr>
          <w:rFonts w:eastAsia="宋体"/>
        </w:rPr>
      </w:pPr>
      <w:r>
        <w:rPr>
          <w:rFonts w:eastAsia="宋体"/>
          <w:i/>
        </w:rPr>
        <w:t>t</w:t>
      </w:r>
      <w:r>
        <w:rPr>
          <w:rFonts w:eastAsia="宋体"/>
          <w:i/>
          <w:vertAlign w:val="subscript"/>
        </w:rPr>
        <w:t>j</w:t>
      </w:r>
      <w:r>
        <w:rPr>
          <w:rFonts w:eastAsia="宋体"/>
        </w:rPr>
        <w:t>—</w:t>
      </w:r>
      <w:r>
        <w:rPr>
          <w:rFonts w:eastAsia="宋体"/>
        </w:rPr>
        <w:t>进入</w:t>
      </w:r>
      <w:proofErr w:type="gramStart"/>
      <w:r>
        <w:rPr>
          <w:rFonts w:eastAsia="宋体" w:hint="eastAsia"/>
        </w:rPr>
        <w:t>洗</w:t>
      </w:r>
      <w:r>
        <w:rPr>
          <w:rFonts w:eastAsia="宋体"/>
        </w:rPr>
        <w:t>消</w:t>
      </w:r>
      <w:r>
        <w:rPr>
          <w:rFonts w:eastAsia="宋体" w:hint="eastAsia"/>
        </w:rPr>
        <w:t>间的</w:t>
      </w:r>
      <w:proofErr w:type="gramEnd"/>
      <w:r>
        <w:rPr>
          <w:rFonts w:eastAsia="宋体" w:hint="eastAsia"/>
        </w:rPr>
        <w:t>空气温度（℃）；</w:t>
      </w:r>
    </w:p>
    <w:p w:rsidR="00A61550" w:rsidRDefault="00336921">
      <w:pPr>
        <w:pStyle w:val="a0"/>
        <w:ind w:leftChars="300" w:left="768" w:firstLineChars="0" w:firstLine="0"/>
        <w:rPr>
          <w:rFonts w:eastAsia="宋体"/>
        </w:rPr>
      </w:pPr>
      <w:r>
        <w:rPr>
          <w:rFonts w:eastAsia="宋体"/>
          <w:i/>
        </w:rPr>
        <w:t>ρ</w:t>
      </w:r>
      <w:r>
        <w:rPr>
          <w:rFonts w:eastAsia="宋体" w:hint="eastAsia"/>
        </w:rPr>
        <w:t>—</w:t>
      </w:r>
      <w:r>
        <w:rPr>
          <w:rFonts w:eastAsia="宋体"/>
        </w:rPr>
        <w:t>空气</w:t>
      </w:r>
      <w:r>
        <w:rPr>
          <w:rFonts w:eastAsia="宋体" w:hint="eastAsia"/>
        </w:rPr>
        <w:t>密度，取</w:t>
      </w:r>
      <w:r>
        <w:rPr>
          <w:rFonts w:eastAsia="宋体" w:hint="eastAsia"/>
        </w:rPr>
        <w:t>1</w:t>
      </w:r>
      <w:r>
        <w:rPr>
          <w:rFonts w:eastAsia="宋体"/>
        </w:rPr>
        <w:t>.2kg/m</w:t>
      </w:r>
      <w:r>
        <w:rPr>
          <w:rFonts w:eastAsia="宋体"/>
          <w:vertAlign w:val="superscript"/>
        </w:rPr>
        <w:t>3</w:t>
      </w:r>
      <w:r>
        <w:rPr>
          <w:rFonts w:eastAsia="宋体" w:hint="eastAsia"/>
        </w:rPr>
        <w:t>；</w:t>
      </w:r>
    </w:p>
    <w:p w:rsidR="00A61550" w:rsidRDefault="00336921">
      <w:pPr>
        <w:pStyle w:val="a0"/>
        <w:ind w:leftChars="300" w:left="768" w:firstLineChars="0" w:firstLine="0"/>
        <w:rPr>
          <w:rFonts w:eastAsia="宋体"/>
        </w:rPr>
      </w:pPr>
      <w:r>
        <w:rPr>
          <w:rFonts w:eastAsia="宋体" w:hint="eastAsia"/>
          <w:i/>
        </w:rPr>
        <w:lastRenderedPageBreak/>
        <w:t>C</w:t>
      </w:r>
      <w:r>
        <w:rPr>
          <w:rFonts w:eastAsia="宋体" w:hint="eastAsia"/>
          <w:i/>
          <w:vertAlign w:val="subscript"/>
        </w:rPr>
        <w:t>p</w:t>
      </w:r>
      <w:r>
        <w:rPr>
          <w:rFonts w:eastAsia="宋体" w:hint="eastAsia"/>
        </w:rPr>
        <w:t>—</w:t>
      </w:r>
      <w:r>
        <w:rPr>
          <w:rFonts w:eastAsia="宋体"/>
        </w:rPr>
        <w:t>空气</w:t>
      </w:r>
      <w:r>
        <w:rPr>
          <w:rFonts w:eastAsia="宋体" w:hint="eastAsia"/>
        </w:rPr>
        <w:t>比热容，取</w:t>
      </w:r>
      <w:r>
        <w:rPr>
          <w:rFonts w:eastAsia="宋体" w:hint="eastAsia"/>
        </w:rPr>
        <w:t>1</w:t>
      </w:r>
      <w:r>
        <w:rPr>
          <w:rFonts w:eastAsia="宋体"/>
        </w:rPr>
        <w:t>.005kJ/(kg‧K)</w:t>
      </w:r>
      <w:r>
        <w:rPr>
          <w:rFonts w:eastAsia="宋体" w:hint="eastAsia"/>
        </w:rPr>
        <w:t>；</w:t>
      </w:r>
    </w:p>
    <w:p w:rsidR="00A61550" w:rsidRDefault="00336921">
      <w:pPr>
        <w:pStyle w:val="a0"/>
        <w:ind w:leftChars="300" w:left="768" w:firstLineChars="0" w:firstLine="0"/>
        <w:rPr>
          <w:rFonts w:eastAsia="宋体"/>
        </w:rPr>
      </w:pPr>
      <w:r>
        <w:rPr>
          <w:rFonts w:eastAsia="宋体"/>
          <w:i/>
          <w:iCs/>
          <w:szCs w:val="24"/>
        </w:rPr>
        <w:t>F</w:t>
      </w:r>
      <w:r>
        <w:rPr>
          <w:rFonts w:eastAsia="宋体"/>
          <w:szCs w:val="24"/>
          <w:vertAlign w:val="subscript"/>
        </w:rPr>
        <w:t>S</w:t>
      </w:r>
      <w:r>
        <w:rPr>
          <w:rFonts w:eastAsia="宋体" w:hint="eastAsia"/>
          <w:szCs w:val="24"/>
        </w:rPr>
        <w:t>—</w:t>
      </w:r>
      <w:r>
        <w:rPr>
          <w:rFonts w:eastAsia="宋体" w:hint="eastAsia"/>
        </w:rPr>
        <w:t>—所洗餐具到室内的热量传递系数（</w:t>
      </w:r>
      <w:r>
        <w:rPr>
          <w:rFonts w:eastAsia="宋体" w:hint="eastAsia"/>
        </w:rPr>
        <w:t>kJ</w:t>
      </w:r>
      <w:r>
        <w:rPr>
          <w:rFonts w:eastAsia="宋体" w:hint="eastAsia"/>
        </w:rPr>
        <w:t>），按表</w:t>
      </w:r>
      <w:r>
        <w:rPr>
          <w:rFonts w:eastAsia="宋体" w:hint="eastAsia"/>
        </w:rPr>
        <w:t>3</w:t>
      </w:r>
      <w:r>
        <w:rPr>
          <w:rFonts w:eastAsia="宋体"/>
        </w:rPr>
        <w:t>.2.5-1</w:t>
      </w:r>
      <w:r>
        <w:rPr>
          <w:rFonts w:eastAsia="宋体" w:hint="eastAsia"/>
        </w:rPr>
        <w:t>取值；</w:t>
      </w:r>
    </w:p>
    <w:p w:rsidR="00A61550" w:rsidRDefault="00336921">
      <w:pPr>
        <w:pStyle w:val="a0"/>
        <w:ind w:leftChars="300" w:left="768" w:firstLineChars="0" w:firstLine="0"/>
        <w:rPr>
          <w:rFonts w:eastAsia="宋体"/>
          <w:szCs w:val="24"/>
        </w:rPr>
      </w:pPr>
      <w:r>
        <w:rPr>
          <w:rFonts w:eastAsia="宋体"/>
          <w:i/>
          <w:iCs/>
          <w:szCs w:val="24"/>
        </w:rPr>
        <w:t>n</w:t>
      </w:r>
      <w:r>
        <w:rPr>
          <w:rFonts w:eastAsia="宋体" w:hint="eastAsia"/>
          <w:szCs w:val="24"/>
        </w:rPr>
        <w:t>——每小时所洗餐具数量</w:t>
      </w:r>
      <w:r>
        <w:rPr>
          <w:rFonts w:eastAsia="宋体" w:hint="eastAsia"/>
        </w:rPr>
        <w:t>（</w:t>
      </w:r>
      <w:proofErr w:type="gramStart"/>
      <w:r>
        <w:rPr>
          <w:rFonts w:eastAsia="宋体" w:hint="eastAsia"/>
          <w:szCs w:val="24"/>
        </w:rPr>
        <w:t>个</w:t>
      </w:r>
      <w:proofErr w:type="gramEnd"/>
      <w:r>
        <w:rPr>
          <w:rFonts w:eastAsia="宋体" w:hint="eastAsia"/>
          <w:szCs w:val="24"/>
        </w:rPr>
        <w:t>/</w:t>
      </w:r>
      <w:r>
        <w:rPr>
          <w:rFonts w:eastAsia="宋体"/>
          <w:szCs w:val="24"/>
        </w:rPr>
        <w:t>h</w:t>
      </w:r>
      <w:r>
        <w:rPr>
          <w:rFonts w:eastAsia="宋体" w:hint="eastAsia"/>
          <w:szCs w:val="24"/>
        </w:rPr>
        <w:t>或套</w:t>
      </w:r>
      <w:r>
        <w:rPr>
          <w:rFonts w:eastAsia="宋体" w:hint="eastAsia"/>
          <w:szCs w:val="24"/>
        </w:rPr>
        <w:t>/h</w:t>
      </w:r>
      <w:r>
        <w:rPr>
          <w:rFonts w:eastAsia="宋体" w:hint="eastAsia"/>
        </w:rPr>
        <w:t>）</w:t>
      </w:r>
      <w:r>
        <w:rPr>
          <w:rFonts w:eastAsia="宋体" w:hint="eastAsia"/>
          <w:szCs w:val="24"/>
        </w:rPr>
        <w:t>；</w:t>
      </w:r>
    </w:p>
    <w:p w:rsidR="00A61550" w:rsidRDefault="00336921">
      <w:pPr>
        <w:pStyle w:val="a0"/>
        <w:ind w:leftChars="300" w:left="768" w:firstLineChars="0" w:firstLine="0"/>
        <w:rPr>
          <w:rFonts w:eastAsia="宋体"/>
          <w:szCs w:val="24"/>
        </w:rPr>
      </w:pPr>
      <w:r>
        <w:rPr>
          <w:rFonts w:eastAsia="宋体" w:hint="eastAsia"/>
          <w:i/>
          <w:iCs/>
          <w:szCs w:val="24"/>
        </w:rPr>
        <w:t>f</w:t>
      </w:r>
      <w:r>
        <w:rPr>
          <w:rFonts w:eastAsiaTheme="minorEastAsia"/>
          <w:sz w:val="21"/>
          <w:szCs w:val="21"/>
          <w:vertAlign w:val="subscript"/>
          <w:lang w:bidi="ar"/>
        </w:rPr>
        <w:t>A</w:t>
      </w:r>
      <w:r>
        <w:rPr>
          <w:rFonts w:eastAsia="宋体" w:hint="eastAsia"/>
          <w:szCs w:val="24"/>
        </w:rPr>
        <w:t>——餐具降温行为的影响系数，</w:t>
      </w:r>
      <w:r>
        <w:rPr>
          <w:rFonts w:eastAsia="宋体" w:hint="eastAsia"/>
        </w:rPr>
        <w:t>按表</w:t>
      </w:r>
      <w:r>
        <w:rPr>
          <w:rFonts w:eastAsia="宋体" w:hint="eastAsia"/>
        </w:rPr>
        <w:t>3</w:t>
      </w:r>
      <w:r>
        <w:rPr>
          <w:rFonts w:eastAsia="宋体"/>
        </w:rPr>
        <w:t>.2.5-2</w:t>
      </w:r>
      <w:r>
        <w:rPr>
          <w:rFonts w:eastAsia="宋体" w:hint="eastAsia"/>
        </w:rPr>
        <w:t>取值</w:t>
      </w:r>
      <w:r>
        <w:rPr>
          <w:rFonts w:eastAsia="宋体" w:hint="eastAsia"/>
          <w:szCs w:val="24"/>
        </w:rPr>
        <w:t>。</w:t>
      </w:r>
    </w:p>
    <w:p w:rsidR="00A61550" w:rsidRDefault="00336921">
      <w:pPr>
        <w:pStyle w:val="a0"/>
        <w:ind w:firstLineChars="0" w:firstLine="0"/>
        <w:jc w:val="center"/>
        <w:rPr>
          <w:rFonts w:eastAsiaTheme="minorEastAsia"/>
          <w:sz w:val="21"/>
          <w:szCs w:val="21"/>
          <w:vertAlign w:val="superscript"/>
        </w:rPr>
      </w:pPr>
      <w:r>
        <w:rPr>
          <w:rFonts w:eastAsiaTheme="minorEastAsia"/>
          <w:sz w:val="21"/>
          <w:szCs w:val="21"/>
        </w:rPr>
        <w:t>表</w:t>
      </w:r>
      <w:r>
        <w:rPr>
          <w:rFonts w:eastAsiaTheme="minorEastAsia"/>
          <w:sz w:val="21"/>
          <w:szCs w:val="21"/>
        </w:rPr>
        <w:t xml:space="preserve">3.2.5-1  </w:t>
      </w:r>
      <w:r>
        <w:rPr>
          <w:rFonts w:eastAsiaTheme="minorEastAsia"/>
          <w:sz w:val="21"/>
          <w:szCs w:val="21"/>
        </w:rPr>
        <w:t>所洗餐具到室内的热量传递系数</w:t>
      </w:r>
      <w:r>
        <w:rPr>
          <w:rFonts w:eastAsiaTheme="minorEastAsia"/>
          <w:sz w:val="21"/>
          <w:szCs w:val="21"/>
        </w:rPr>
        <w:t>Fs</w:t>
      </w:r>
      <w:r>
        <w:rPr>
          <w:rFonts w:eastAsiaTheme="minorEastAsia"/>
          <w:sz w:val="21"/>
          <w:szCs w:val="21"/>
          <w:vertAlign w:val="superscript"/>
        </w:rPr>
        <w:t>1</w:t>
      </w:r>
    </w:p>
    <w:tbl>
      <w:tblPr>
        <w:tblStyle w:val="af6"/>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73"/>
        <w:gridCol w:w="3623"/>
      </w:tblGrid>
      <w:tr w:rsidR="00A61550">
        <w:tc>
          <w:tcPr>
            <w:tcW w:w="467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所洗餐具</w:t>
            </w:r>
          </w:p>
        </w:tc>
        <w:tc>
          <w:tcPr>
            <w:tcW w:w="362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成套餐具的热值系数</w:t>
            </w:r>
            <w:r>
              <w:rPr>
                <w:rFonts w:eastAsiaTheme="minorEastAsia"/>
                <w:sz w:val="21"/>
                <w:szCs w:val="21"/>
              </w:rPr>
              <w:t>Fs</w:t>
            </w:r>
            <w:r>
              <w:rPr>
                <w:rFonts w:eastAsiaTheme="minorEastAsia"/>
                <w:sz w:val="21"/>
                <w:szCs w:val="21"/>
              </w:rPr>
              <w:t>，</w:t>
            </w:r>
            <w:r>
              <w:rPr>
                <w:rFonts w:eastAsiaTheme="minorEastAsia"/>
                <w:sz w:val="21"/>
                <w:szCs w:val="21"/>
              </w:rPr>
              <w:t>kJ</w:t>
            </w:r>
          </w:p>
        </w:tc>
      </w:tr>
      <w:tr w:rsidR="00A61550">
        <w:tc>
          <w:tcPr>
            <w:tcW w:w="4673" w:type="dxa"/>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磁盘，直径</w:t>
            </w:r>
            <w:r>
              <w:rPr>
                <w:rFonts w:eastAsiaTheme="minorEastAsia"/>
                <w:sz w:val="21"/>
                <w:szCs w:val="21"/>
              </w:rPr>
              <w:t>24cm</w:t>
            </w:r>
            <w:r>
              <w:rPr>
                <w:rFonts w:eastAsiaTheme="minorEastAsia"/>
                <w:sz w:val="21"/>
                <w:szCs w:val="21"/>
              </w:rPr>
              <w:t>，</w:t>
            </w:r>
            <w:r>
              <w:rPr>
                <w:rFonts w:eastAsiaTheme="minorEastAsia"/>
                <w:sz w:val="21"/>
                <w:szCs w:val="21"/>
              </w:rPr>
              <w:t>0.6kg</w:t>
            </w:r>
          </w:p>
        </w:tc>
        <w:tc>
          <w:tcPr>
            <w:tcW w:w="362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16</w:t>
            </w:r>
          </w:p>
        </w:tc>
      </w:tr>
      <w:tr w:rsidR="00A61550">
        <w:tc>
          <w:tcPr>
            <w:tcW w:w="4673" w:type="dxa"/>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中型餐厅的成套餐具，包括：托盘、餐盘、两个碗、酒杯、刀具（约</w:t>
            </w:r>
            <w:r>
              <w:rPr>
                <w:rFonts w:eastAsiaTheme="minorEastAsia"/>
                <w:sz w:val="21"/>
                <w:szCs w:val="21"/>
              </w:rPr>
              <w:t>1.6kg</w:t>
            </w:r>
            <w:r>
              <w:rPr>
                <w:rFonts w:eastAsiaTheme="minorEastAsia"/>
                <w:sz w:val="21"/>
                <w:szCs w:val="21"/>
              </w:rPr>
              <w:t>）</w:t>
            </w:r>
          </w:p>
        </w:tc>
        <w:tc>
          <w:tcPr>
            <w:tcW w:w="362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41</w:t>
            </w:r>
          </w:p>
        </w:tc>
      </w:tr>
      <w:tr w:rsidR="00A61550">
        <w:tc>
          <w:tcPr>
            <w:tcW w:w="4673" w:type="dxa"/>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带圆顶的成套餐具，包括：托盘、带塑料圆顶的餐盘、三个碗、刀具</w:t>
            </w:r>
          </w:p>
        </w:tc>
        <w:tc>
          <w:tcPr>
            <w:tcW w:w="362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65</w:t>
            </w:r>
          </w:p>
        </w:tc>
      </w:tr>
      <w:tr w:rsidR="00A61550">
        <w:tc>
          <w:tcPr>
            <w:tcW w:w="4673" w:type="dxa"/>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医院成套餐具，包括：绝缘托盘、带绝缘底座的餐盘、三个碗、杯子、刀具</w:t>
            </w:r>
          </w:p>
        </w:tc>
        <w:tc>
          <w:tcPr>
            <w:tcW w:w="362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89</w:t>
            </w:r>
          </w:p>
        </w:tc>
      </w:tr>
    </w:tbl>
    <w:p w:rsidR="00A61550" w:rsidRDefault="00336921">
      <w:pPr>
        <w:pStyle w:val="a0"/>
        <w:ind w:leftChars="200" w:left="512" w:firstLineChars="0" w:firstLine="0"/>
        <w:rPr>
          <w:rFonts w:eastAsiaTheme="minorEastAsia"/>
          <w:sz w:val="18"/>
          <w:szCs w:val="18"/>
        </w:rPr>
      </w:pPr>
      <w:r>
        <w:rPr>
          <w:rFonts w:eastAsiaTheme="minorEastAsia"/>
          <w:sz w:val="18"/>
          <w:szCs w:val="18"/>
        </w:rPr>
        <w:t>注</w:t>
      </w:r>
      <w:r>
        <w:rPr>
          <w:rFonts w:eastAsiaTheme="minorEastAsia"/>
          <w:sz w:val="18"/>
          <w:szCs w:val="18"/>
        </w:rPr>
        <w:t>1</w:t>
      </w:r>
      <w:r>
        <w:rPr>
          <w:rFonts w:eastAsiaTheme="minorEastAsia"/>
          <w:sz w:val="18"/>
          <w:szCs w:val="18"/>
        </w:rPr>
        <w:t>：从</w:t>
      </w:r>
      <w:r>
        <w:rPr>
          <w:rFonts w:eastAsiaTheme="minorEastAsia"/>
          <w:sz w:val="18"/>
          <w:szCs w:val="18"/>
        </w:rPr>
        <w:t>55</w:t>
      </w:r>
      <w:r>
        <w:rPr>
          <w:rFonts w:ascii="宋体" w:eastAsia="宋体" w:hAnsi="宋体" w:cs="宋体" w:hint="eastAsia"/>
          <w:sz w:val="18"/>
          <w:szCs w:val="18"/>
        </w:rPr>
        <w:t>℃</w:t>
      </w:r>
      <w:r>
        <w:rPr>
          <w:rFonts w:eastAsiaTheme="minorEastAsia"/>
          <w:sz w:val="18"/>
          <w:szCs w:val="18"/>
        </w:rPr>
        <w:t>冷却到</w:t>
      </w:r>
      <w:r>
        <w:rPr>
          <w:rFonts w:eastAsiaTheme="minorEastAsia"/>
          <w:sz w:val="18"/>
          <w:szCs w:val="18"/>
        </w:rPr>
        <w:t>22</w:t>
      </w:r>
      <w:r>
        <w:rPr>
          <w:rFonts w:ascii="宋体" w:eastAsia="宋体" w:hAnsi="宋体" w:cs="宋体" w:hint="eastAsia"/>
          <w:sz w:val="18"/>
          <w:szCs w:val="18"/>
        </w:rPr>
        <w:t>℃</w:t>
      </w:r>
      <w:r>
        <w:rPr>
          <w:rFonts w:eastAsiaTheme="minorEastAsia"/>
          <w:sz w:val="18"/>
          <w:szCs w:val="18"/>
        </w:rPr>
        <w:t>（温差</w:t>
      </w:r>
      <w:r>
        <w:rPr>
          <w:rFonts w:eastAsiaTheme="minorEastAsia"/>
          <w:sz w:val="18"/>
          <w:szCs w:val="18"/>
        </w:rPr>
        <w:t>33</w:t>
      </w:r>
      <w:r>
        <w:rPr>
          <w:rFonts w:ascii="宋体" w:eastAsia="宋体" w:hAnsi="宋体" w:cs="宋体" w:hint="eastAsia"/>
          <w:sz w:val="18"/>
          <w:szCs w:val="18"/>
        </w:rPr>
        <w:t>℃</w:t>
      </w:r>
      <w:r>
        <w:rPr>
          <w:rFonts w:eastAsiaTheme="minorEastAsia"/>
          <w:sz w:val="18"/>
          <w:szCs w:val="18"/>
        </w:rPr>
        <w:t>）</w:t>
      </w:r>
    </w:p>
    <w:p w:rsidR="00A61550" w:rsidRDefault="00336921">
      <w:pPr>
        <w:pStyle w:val="a0"/>
        <w:ind w:firstLineChars="0" w:firstLine="0"/>
        <w:jc w:val="center"/>
        <w:rPr>
          <w:rFonts w:eastAsiaTheme="minorEastAsia"/>
          <w:sz w:val="21"/>
          <w:szCs w:val="21"/>
        </w:rPr>
      </w:pPr>
      <w:r>
        <w:rPr>
          <w:rFonts w:eastAsiaTheme="minorEastAsia"/>
          <w:sz w:val="21"/>
          <w:szCs w:val="21"/>
        </w:rPr>
        <w:t>表</w:t>
      </w:r>
      <w:r>
        <w:rPr>
          <w:rFonts w:eastAsiaTheme="minorEastAsia"/>
          <w:sz w:val="21"/>
          <w:szCs w:val="21"/>
        </w:rPr>
        <w:t xml:space="preserve">3.2.5-2  </w:t>
      </w:r>
      <w:r>
        <w:rPr>
          <w:rFonts w:eastAsiaTheme="minorEastAsia"/>
          <w:sz w:val="21"/>
          <w:szCs w:val="21"/>
        </w:rPr>
        <w:t>在</w:t>
      </w:r>
      <w:proofErr w:type="gramStart"/>
      <w:r>
        <w:rPr>
          <w:rFonts w:eastAsiaTheme="minorEastAsia"/>
          <w:sz w:val="21"/>
          <w:szCs w:val="21"/>
        </w:rPr>
        <w:t>洗消间冷却</w:t>
      </w:r>
      <w:proofErr w:type="gramEnd"/>
      <w:r>
        <w:rPr>
          <w:rFonts w:eastAsiaTheme="minorEastAsia"/>
          <w:sz w:val="21"/>
          <w:szCs w:val="21"/>
        </w:rPr>
        <w:t>所洗餐具行为的影响系数</w:t>
      </w:r>
      <w:r>
        <w:rPr>
          <w:rFonts w:eastAsiaTheme="minorEastAsia"/>
          <w:i/>
          <w:sz w:val="21"/>
          <w:szCs w:val="21"/>
          <w:lang w:bidi="ar"/>
        </w:rPr>
        <w:t>f</w:t>
      </w:r>
      <w:r>
        <w:rPr>
          <w:rFonts w:eastAsiaTheme="minorEastAsia"/>
          <w:sz w:val="21"/>
          <w:szCs w:val="21"/>
          <w:vertAlign w:val="subscript"/>
          <w:lang w:bidi="ar"/>
        </w:rPr>
        <w:t>A</w:t>
      </w:r>
    </w:p>
    <w:tbl>
      <w:tblPr>
        <w:tblStyle w:val="af6"/>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43"/>
        <w:gridCol w:w="3653"/>
      </w:tblGrid>
      <w:tr w:rsidR="00A61550">
        <w:tc>
          <w:tcPr>
            <w:tcW w:w="464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所洗餐具</w:t>
            </w:r>
          </w:p>
        </w:tc>
        <w:tc>
          <w:tcPr>
            <w:tcW w:w="365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冷却行为影响系数</w:t>
            </w:r>
            <w:r>
              <w:rPr>
                <w:rFonts w:eastAsiaTheme="minorEastAsia"/>
                <w:i/>
                <w:sz w:val="21"/>
                <w:szCs w:val="21"/>
                <w:lang w:bidi="ar"/>
              </w:rPr>
              <w:t>f</w:t>
            </w:r>
            <w:r>
              <w:rPr>
                <w:rFonts w:eastAsiaTheme="minorEastAsia"/>
                <w:sz w:val="21"/>
                <w:szCs w:val="21"/>
                <w:vertAlign w:val="subscript"/>
                <w:lang w:bidi="ar"/>
              </w:rPr>
              <w:t>A</w:t>
            </w:r>
          </w:p>
        </w:tc>
      </w:tr>
      <w:tr w:rsidR="00A61550">
        <w:tc>
          <w:tcPr>
            <w:tcW w:w="464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所有餐具在</w:t>
            </w:r>
            <w:proofErr w:type="gramStart"/>
            <w:r>
              <w:rPr>
                <w:rFonts w:eastAsiaTheme="minorEastAsia"/>
                <w:sz w:val="21"/>
                <w:szCs w:val="21"/>
              </w:rPr>
              <w:t>洗消间内</w:t>
            </w:r>
            <w:proofErr w:type="gramEnd"/>
            <w:r>
              <w:rPr>
                <w:rFonts w:eastAsiaTheme="minorEastAsia"/>
                <w:sz w:val="21"/>
                <w:szCs w:val="21"/>
              </w:rPr>
              <w:t>充分降温</w:t>
            </w:r>
          </w:p>
        </w:tc>
        <w:tc>
          <w:tcPr>
            <w:tcW w:w="365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1</w:t>
            </w:r>
          </w:p>
        </w:tc>
      </w:tr>
      <w:tr w:rsidR="00A61550">
        <w:tc>
          <w:tcPr>
            <w:tcW w:w="464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所洗餐具冷却一段时间后被拿出</w:t>
            </w:r>
            <w:proofErr w:type="gramStart"/>
            <w:r>
              <w:rPr>
                <w:rFonts w:eastAsiaTheme="minorEastAsia"/>
                <w:sz w:val="21"/>
                <w:szCs w:val="21"/>
              </w:rPr>
              <w:t>洗消间</w:t>
            </w:r>
            <w:proofErr w:type="gramEnd"/>
          </w:p>
        </w:tc>
        <w:tc>
          <w:tcPr>
            <w:tcW w:w="365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0.7</w:t>
            </w:r>
          </w:p>
        </w:tc>
      </w:tr>
      <w:tr w:rsidR="00A61550">
        <w:tc>
          <w:tcPr>
            <w:tcW w:w="464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所洗餐具仅短暂存放后被拿出</w:t>
            </w:r>
            <w:proofErr w:type="gramStart"/>
            <w:r>
              <w:rPr>
                <w:rFonts w:eastAsiaTheme="minorEastAsia"/>
                <w:sz w:val="21"/>
                <w:szCs w:val="21"/>
              </w:rPr>
              <w:t>洗消间</w:t>
            </w:r>
            <w:proofErr w:type="gramEnd"/>
          </w:p>
        </w:tc>
        <w:tc>
          <w:tcPr>
            <w:tcW w:w="365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0.4</w:t>
            </w:r>
          </w:p>
        </w:tc>
      </w:tr>
      <w:tr w:rsidR="00A61550">
        <w:tc>
          <w:tcPr>
            <w:tcW w:w="464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所洗餐具立刻被拿出</w:t>
            </w:r>
            <w:proofErr w:type="gramStart"/>
            <w:r>
              <w:rPr>
                <w:rFonts w:eastAsiaTheme="minorEastAsia"/>
                <w:sz w:val="21"/>
                <w:szCs w:val="21"/>
              </w:rPr>
              <w:t>洗消间</w:t>
            </w:r>
            <w:proofErr w:type="gramEnd"/>
          </w:p>
        </w:tc>
        <w:tc>
          <w:tcPr>
            <w:tcW w:w="3653" w:type="dxa"/>
            <w:vAlign w:val="center"/>
          </w:tcPr>
          <w:p w:rsidR="00A61550" w:rsidRDefault="00336921">
            <w:pPr>
              <w:pStyle w:val="a0"/>
              <w:spacing w:line="240" w:lineRule="auto"/>
              <w:ind w:firstLineChars="0" w:firstLine="0"/>
              <w:jc w:val="center"/>
              <w:rPr>
                <w:rFonts w:eastAsiaTheme="minorEastAsia"/>
                <w:sz w:val="21"/>
                <w:szCs w:val="21"/>
              </w:rPr>
            </w:pPr>
            <w:r>
              <w:rPr>
                <w:rFonts w:eastAsiaTheme="minorEastAsia"/>
                <w:sz w:val="21"/>
                <w:szCs w:val="21"/>
              </w:rPr>
              <w:t>0.25</w:t>
            </w:r>
          </w:p>
        </w:tc>
      </w:tr>
    </w:tbl>
    <w:p w:rsidR="00A61550" w:rsidRDefault="00336921">
      <w:pPr>
        <w:pStyle w:val="a0"/>
        <w:ind w:firstLine="512"/>
      </w:pPr>
      <w:r>
        <w:rPr>
          <w:rFonts w:hint="eastAsia"/>
        </w:rPr>
        <w:t>【条文说明】</w:t>
      </w:r>
      <w:r>
        <w:t>上述公式也是参照</w:t>
      </w:r>
      <w:r>
        <w:t>VDI</w:t>
      </w:r>
      <w:r>
        <w:t>相关内容，其中表格中的数据多为西方餐具信息，适合于中餐的热值系数暂时还没有实验数据，因此表格内容仅供参考。另外，</w:t>
      </w:r>
      <w:r>
        <w:rPr>
          <w:rFonts w:hint="eastAsia"/>
        </w:rPr>
        <w:t>在厨房设计后期</w:t>
      </w:r>
      <w:r>
        <w:t>，</w:t>
      </w:r>
      <w:r>
        <w:rPr>
          <w:rFonts w:hint="eastAsia"/>
        </w:rPr>
        <w:t>与厂家配合阶段</w:t>
      </w:r>
      <w:r>
        <w:t>，往往餐饮顾问公司或设备供应商可提供相对准确的排风量参数，可以直接作为设计依据。</w:t>
      </w:r>
    </w:p>
    <w:p w:rsidR="00A61550" w:rsidRDefault="00336921">
      <w:pPr>
        <w:pStyle w:val="3"/>
      </w:pPr>
      <w:r>
        <w:rPr>
          <w:rFonts w:hint="eastAsia"/>
        </w:rPr>
        <w:t>公共厨房集气罩</w:t>
      </w:r>
      <w:r>
        <w:t>的形式</w:t>
      </w:r>
      <w:r>
        <w:rPr>
          <w:rFonts w:hint="eastAsia"/>
        </w:rPr>
        <w:t>应根据污染物散发类型进行合理选择</w:t>
      </w:r>
      <w:r>
        <w:t>，设置高度及罩截面尺寸要求应有助于提高补集效率。</w:t>
      </w:r>
    </w:p>
    <w:p w:rsidR="00A61550" w:rsidRDefault="00336921">
      <w:pPr>
        <w:pStyle w:val="a0"/>
        <w:ind w:firstLine="512"/>
      </w:pPr>
      <w:r>
        <w:rPr>
          <w:rFonts w:hint="eastAsia"/>
        </w:rPr>
        <w:t>【条文说明】</w:t>
      </w:r>
      <w:r>
        <w:t>操作过程</w:t>
      </w:r>
      <w:r>
        <w:rPr>
          <w:rFonts w:hint="eastAsia"/>
        </w:rPr>
        <w:t>产生油脂颗粒、易冷凝蒸汽、烟气的设备，宜采用Ⅰ型集气罩，该类集气罩设有油脂过滤器；</w:t>
      </w:r>
      <w:r>
        <w:t>操作过程主要</w:t>
      </w:r>
      <w:r>
        <w:rPr>
          <w:rFonts w:hint="eastAsia"/>
        </w:rPr>
        <w:t>产生蒸汽和热量（不含油脂、烟气，或油脂不超过</w:t>
      </w:r>
      <w:r>
        <w:rPr>
          <w:rFonts w:hint="eastAsia"/>
        </w:rPr>
        <w:t>5</w:t>
      </w:r>
      <w:r>
        <w:t>mg/m</w:t>
      </w:r>
      <w:r>
        <w:rPr>
          <w:vertAlign w:val="superscript"/>
        </w:rPr>
        <w:t>3</w:t>
      </w:r>
      <w:r>
        <w:rPr>
          <w:rFonts w:hint="eastAsia"/>
        </w:rPr>
        <w:t>）的设备，宜采用Ⅱ型集气罩，该类集气罩不设置油脂过滤器。</w:t>
      </w:r>
      <w:r>
        <w:t>针对操作工艺选择适当排烟罩有助于提高排烟效率，减低运行能耗。</w:t>
      </w:r>
    </w:p>
    <w:p w:rsidR="00A61550" w:rsidRDefault="00336921">
      <w:pPr>
        <w:pStyle w:val="a0"/>
        <w:ind w:firstLine="512"/>
      </w:pPr>
      <w:r>
        <w:rPr>
          <w:rFonts w:hint="eastAsia"/>
        </w:rPr>
        <w:t>Ⅰ型集气</w:t>
      </w:r>
      <w:proofErr w:type="gramStart"/>
      <w:r>
        <w:rPr>
          <w:rFonts w:hint="eastAsia"/>
        </w:rPr>
        <w:t>罩主要</w:t>
      </w:r>
      <w:proofErr w:type="gramEnd"/>
      <w:r>
        <w:rPr>
          <w:rFonts w:hint="eastAsia"/>
        </w:rPr>
        <w:t>有</w:t>
      </w:r>
      <w:proofErr w:type="gramStart"/>
      <w:r>
        <w:rPr>
          <w:rFonts w:hint="eastAsia"/>
        </w:rPr>
        <w:t>壁挂式侧吸或</w:t>
      </w:r>
      <w:proofErr w:type="gramEnd"/>
      <w:r>
        <w:rPr>
          <w:rFonts w:hint="eastAsia"/>
        </w:rPr>
        <w:t>伞形罩、靠墙</w:t>
      </w:r>
      <w:proofErr w:type="gramStart"/>
      <w:r>
        <w:rPr>
          <w:rFonts w:hint="eastAsia"/>
        </w:rPr>
        <w:t>式侧吸或</w:t>
      </w:r>
      <w:proofErr w:type="gramEnd"/>
      <w:r>
        <w:rPr>
          <w:rFonts w:hint="eastAsia"/>
        </w:rPr>
        <w:t>伞形罩、单岛式伞形罩、双岛式伞形罩、</w:t>
      </w:r>
      <w:proofErr w:type="gramStart"/>
      <w:r>
        <w:rPr>
          <w:rFonts w:hint="eastAsia"/>
        </w:rPr>
        <w:t>眉式罩</w:t>
      </w:r>
      <w:proofErr w:type="gramEnd"/>
      <w:r>
        <w:rPr>
          <w:rFonts w:hint="eastAsia"/>
        </w:rPr>
        <w:t>、跨越罩等</w:t>
      </w:r>
      <w:r>
        <w:t>（图</w:t>
      </w:r>
      <w:r>
        <w:t>2</w:t>
      </w:r>
      <w:r>
        <w:t>）</w:t>
      </w:r>
      <w:r>
        <w:rPr>
          <w:rFonts w:hint="eastAsia"/>
        </w:rPr>
        <w:t>。</w:t>
      </w:r>
    </w:p>
    <w:p w:rsidR="00A61550" w:rsidRDefault="00336921">
      <w:pPr>
        <w:pStyle w:val="a0"/>
        <w:ind w:firstLine="512"/>
        <w:jc w:val="center"/>
      </w:pPr>
      <w:r>
        <w:rPr>
          <w:noProof/>
        </w:rPr>
        <w:lastRenderedPageBreak/>
        <w:drawing>
          <wp:inline distT="0" distB="0" distL="0" distR="0">
            <wp:extent cx="5219700" cy="26390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220000" cy="2639636"/>
                    </a:xfrm>
                    <a:prstGeom prst="rect">
                      <a:avLst/>
                    </a:prstGeom>
                    <a:noFill/>
                  </pic:spPr>
                </pic:pic>
              </a:graphicData>
            </a:graphic>
          </wp:inline>
        </w:drawing>
      </w:r>
    </w:p>
    <w:p w:rsidR="00A61550" w:rsidRDefault="00336921">
      <w:pPr>
        <w:pStyle w:val="a0"/>
        <w:ind w:firstLine="454"/>
        <w:jc w:val="center"/>
        <w:rPr>
          <w:rFonts w:eastAsia="宋体"/>
          <w:b/>
          <w:sz w:val="21"/>
          <w:szCs w:val="21"/>
        </w:rPr>
      </w:pPr>
      <w:r>
        <w:rPr>
          <w:rFonts w:eastAsia="宋体"/>
          <w:b/>
          <w:sz w:val="21"/>
          <w:szCs w:val="21"/>
        </w:rPr>
        <w:t>图</w:t>
      </w:r>
      <w:r>
        <w:rPr>
          <w:rFonts w:eastAsia="宋体"/>
          <w:b/>
          <w:sz w:val="21"/>
          <w:szCs w:val="21"/>
        </w:rPr>
        <w:t xml:space="preserve">2 </w:t>
      </w:r>
      <w:r>
        <w:rPr>
          <w:rFonts w:ascii="宋体" w:eastAsia="宋体" w:hAnsi="宋体" w:cs="宋体" w:hint="eastAsia"/>
          <w:b/>
          <w:sz w:val="21"/>
          <w:szCs w:val="21"/>
        </w:rPr>
        <w:t>Ⅰ</w:t>
      </w:r>
      <w:r>
        <w:rPr>
          <w:rFonts w:eastAsia="宋体"/>
          <w:b/>
          <w:sz w:val="21"/>
          <w:szCs w:val="21"/>
        </w:rPr>
        <w:t>型集气罩的主要类型</w:t>
      </w:r>
    </w:p>
    <w:p w:rsidR="00A61550" w:rsidRDefault="00336921">
      <w:pPr>
        <w:pStyle w:val="a0"/>
        <w:ind w:firstLine="512"/>
      </w:pPr>
      <w:r>
        <w:rPr>
          <w:rFonts w:hint="eastAsia"/>
        </w:rPr>
        <w:t>Ⅱ型集气罩常见类型有冷凝罩、热烟罩等</w:t>
      </w:r>
      <w:r>
        <w:t>（图</w:t>
      </w:r>
      <w:r>
        <w:t>3</w:t>
      </w:r>
      <w:r>
        <w:t>）</w:t>
      </w:r>
      <w:r>
        <w:rPr>
          <w:rFonts w:hint="eastAsia"/>
        </w:rPr>
        <w:t>。冷凝罩适用于高湿排放的场所，以倾斜冷凝板冷凝蒸汽，由周测水槽收集冷凝水并排放，可避免冷凝水滴滴到下方设备上。热烟罩用于仅产生热和烟气的设备。</w:t>
      </w:r>
    </w:p>
    <w:p w:rsidR="00A61550" w:rsidRDefault="00336921">
      <w:pPr>
        <w:pStyle w:val="a0"/>
        <w:ind w:firstLine="512"/>
        <w:jc w:val="center"/>
      </w:pPr>
      <w:r>
        <w:rPr>
          <w:rFonts w:hint="eastAsia"/>
          <w:noProof/>
        </w:rPr>
        <w:drawing>
          <wp:inline distT="0" distB="0" distL="0" distR="0">
            <wp:extent cx="5219700" cy="20008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220000" cy="2001130"/>
                    </a:xfrm>
                    <a:prstGeom prst="rect">
                      <a:avLst/>
                    </a:prstGeom>
                    <a:noFill/>
                  </pic:spPr>
                </pic:pic>
              </a:graphicData>
            </a:graphic>
          </wp:inline>
        </w:drawing>
      </w:r>
    </w:p>
    <w:p w:rsidR="00A61550" w:rsidRDefault="00336921">
      <w:pPr>
        <w:pStyle w:val="a0"/>
        <w:ind w:firstLine="454"/>
        <w:jc w:val="center"/>
        <w:rPr>
          <w:rFonts w:eastAsia="宋体"/>
          <w:b/>
          <w:sz w:val="21"/>
          <w:szCs w:val="21"/>
        </w:rPr>
      </w:pPr>
      <w:r>
        <w:rPr>
          <w:rFonts w:eastAsia="宋体"/>
          <w:b/>
          <w:sz w:val="21"/>
          <w:szCs w:val="21"/>
        </w:rPr>
        <w:t>图</w:t>
      </w:r>
      <w:r>
        <w:rPr>
          <w:rFonts w:eastAsia="宋体"/>
          <w:b/>
          <w:sz w:val="21"/>
          <w:szCs w:val="21"/>
        </w:rPr>
        <w:t xml:space="preserve">3 </w:t>
      </w:r>
      <w:r>
        <w:rPr>
          <w:rFonts w:ascii="宋体" w:eastAsia="宋体" w:hAnsi="宋体" w:cs="宋体" w:hint="eastAsia"/>
          <w:b/>
          <w:sz w:val="21"/>
          <w:szCs w:val="21"/>
        </w:rPr>
        <w:t>Ⅱ</w:t>
      </w:r>
      <w:r>
        <w:rPr>
          <w:rFonts w:eastAsia="宋体"/>
          <w:b/>
          <w:sz w:val="21"/>
          <w:szCs w:val="21"/>
        </w:rPr>
        <w:t>型集气罩的主要类型</w:t>
      </w:r>
    </w:p>
    <w:p w:rsidR="00A61550" w:rsidRDefault="00336921">
      <w:pPr>
        <w:pStyle w:val="a0"/>
        <w:ind w:firstLine="512"/>
      </w:pPr>
      <w:r>
        <w:rPr>
          <w:rFonts w:hint="eastAsia"/>
        </w:rPr>
        <w:t>考虑油烟捕集和人员操作的需要，罩</w:t>
      </w:r>
      <w:r>
        <w:t>口下沿</w:t>
      </w:r>
      <w:r>
        <w:rPr>
          <w:rFonts w:hint="eastAsia"/>
        </w:rPr>
        <w:t>安装高度距地可取</w:t>
      </w:r>
      <w:r>
        <w:t>1.8--1.9</w:t>
      </w:r>
      <w:r>
        <w:rPr>
          <w:rFonts w:hint="eastAsia"/>
        </w:rPr>
        <w:t>m</w:t>
      </w:r>
      <w:r>
        <w:rPr>
          <w:rFonts w:hint="eastAsia"/>
        </w:rPr>
        <w:t>；靠墙</w:t>
      </w:r>
      <w:proofErr w:type="gramStart"/>
      <w:r>
        <w:rPr>
          <w:rFonts w:hint="eastAsia"/>
        </w:rPr>
        <w:t>式集气罩各个</w:t>
      </w:r>
      <w:proofErr w:type="gramEnd"/>
      <w:r>
        <w:rPr>
          <w:rFonts w:hint="eastAsia"/>
        </w:rPr>
        <w:t>方向相对灶具尺寸的延伸量不小于</w:t>
      </w:r>
      <w:r>
        <w:rPr>
          <w:rFonts w:hint="eastAsia"/>
        </w:rPr>
        <w:t>0.15m</w:t>
      </w:r>
      <w:r>
        <w:rPr>
          <w:rFonts w:hint="eastAsia"/>
        </w:rPr>
        <w:t>；岛式集气</w:t>
      </w:r>
      <w:proofErr w:type="gramStart"/>
      <w:r>
        <w:rPr>
          <w:rFonts w:hint="eastAsia"/>
        </w:rPr>
        <w:t>罩各个</w:t>
      </w:r>
      <w:proofErr w:type="gramEnd"/>
      <w:r>
        <w:rPr>
          <w:rFonts w:hint="eastAsia"/>
        </w:rPr>
        <w:t>方向相对于灶具尺寸的延伸量不小于</w:t>
      </w:r>
      <w:r>
        <w:rPr>
          <w:rFonts w:hint="eastAsia"/>
        </w:rPr>
        <w:t>0.25m</w:t>
      </w:r>
      <w:r>
        <w:rPr>
          <w:rFonts w:hint="eastAsia"/>
        </w:rPr>
        <w:t>；可在灶具的背面和壁面之间进行密封，必要时使用侧面挡板，提升捕集性能。</w:t>
      </w:r>
    </w:p>
    <w:p w:rsidR="00A61550" w:rsidRDefault="00336921">
      <w:pPr>
        <w:pStyle w:val="3"/>
        <w:adjustRightInd/>
        <w:snapToGrid/>
        <w:rPr>
          <w:highlight w:val="cyan"/>
        </w:rPr>
      </w:pPr>
      <w:proofErr w:type="gramStart"/>
      <w:r>
        <w:rPr>
          <w:rFonts w:hint="eastAsia"/>
          <w:highlight w:val="cyan"/>
        </w:rPr>
        <w:t>侧吸罩</w:t>
      </w:r>
      <w:proofErr w:type="gramEnd"/>
      <w:r>
        <w:rPr>
          <w:rFonts w:hint="eastAsia"/>
          <w:highlight w:val="cyan"/>
        </w:rPr>
        <w:t>的吸入气流经过灶具表面的风速一般为</w:t>
      </w:r>
      <w:r>
        <w:rPr>
          <w:highlight w:val="cyan"/>
        </w:rPr>
        <w:t>0.3~0.5m/s</w:t>
      </w:r>
      <w:r>
        <w:rPr>
          <w:rFonts w:hint="eastAsia"/>
          <w:highlight w:val="cyan"/>
        </w:rPr>
        <w:t>。</w:t>
      </w:r>
    </w:p>
    <w:p w:rsidR="00A61550" w:rsidRDefault="00336921">
      <w:pPr>
        <w:pStyle w:val="a0"/>
        <w:ind w:firstLine="512"/>
        <w:rPr>
          <w:highlight w:val="cyan"/>
        </w:rPr>
      </w:pPr>
      <w:r>
        <w:rPr>
          <w:rFonts w:hint="eastAsia"/>
          <w:highlight w:val="cyan"/>
        </w:rPr>
        <w:t>【条文说明】</w:t>
      </w:r>
      <w:proofErr w:type="gramStart"/>
      <w:r>
        <w:rPr>
          <w:rFonts w:hint="eastAsia"/>
          <w:highlight w:val="cyan"/>
        </w:rPr>
        <w:t>侧吸罩</w:t>
      </w:r>
      <w:proofErr w:type="gramEnd"/>
      <w:r>
        <w:rPr>
          <w:rFonts w:hint="eastAsia"/>
          <w:highlight w:val="cyan"/>
        </w:rPr>
        <w:t>直接作用到灶台上，必须有足够的抽力使热气流不上升直接被横向气流吸走。</w:t>
      </w:r>
    </w:p>
    <w:p w:rsidR="00A61550" w:rsidRDefault="00336921">
      <w:pPr>
        <w:pStyle w:val="3"/>
      </w:pPr>
      <w:r>
        <w:rPr>
          <w:rFonts w:hint="eastAsia"/>
        </w:rPr>
        <w:t>集</w:t>
      </w:r>
      <w:proofErr w:type="gramStart"/>
      <w:r>
        <w:rPr>
          <w:rFonts w:hint="eastAsia"/>
        </w:rPr>
        <w:t>气罩宜采用</w:t>
      </w:r>
      <w:proofErr w:type="gramEnd"/>
      <w:r>
        <w:t>S30408</w:t>
      </w:r>
      <w:r>
        <w:rPr>
          <w:rFonts w:hint="eastAsia"/>
        </w:rPr>
        <w:t>以上的不锈钢板材制作。</w:t>
      </w:r>
    </w:p>
    <w:p w:rsidR="00A61550" w:rsidRDefault="00336921">
      <w:pPr>
        <w:pStyle w:val="3"/>
      </w:pPr>
      <w:r>
        <w:rPr>
          <w:rFonts w:hint="eastAsia"/>
        </w:rPr>
        <w:t>集</w:t>
      </w:r>
      <w:proofErr w:type="gramStart"/>
      <w:r>
        <w:rPr>
          <w:rFonts w:hint="eastAsia"/>
        </w:rPr>
        <w:t>气罩应设置</w:t>
      </w:r>
      <w:proofErr w:type="gramEnd"/>
      <w:r>
        <w:rPr>
          <w:rFonts w:hint="eastAsia"/>
        </w:rPr>
        <w:t>具有油烟预处理功能的一级油烟净化设施，包括但不限于机械</w:t>
      </w:r>
      <w:r>
        <w:rPr>
          <w:rFonts w:hint="eastAsia"/>
        </w:rPr>
        <w:lastRenderedPageBreak/>
        <w:t>过滤器（或与紫外光解器相结合）、旋网过滤器（或与紫外光解器相结合）、运水烟罩、吸收式油烟净化烟罩等。</w:t>
      </w:r>
    </w:p>
    <w:p w:rsidR="00A61550" w:rsidRDefault="00336921">
      <w:pPr>
        <w:pStyle w:val="a0"/>
        <w:ind w:firstLine="512"/>
      </w:pPr>
      <w:r>
        <w:rPr>
          <w:rFonts w:hint="eastAsia"/>
        </w:rPr>
        <w:t>【条文说明】集气罩内的过滤器应便于清洗和更换或采用自动清洗除油的设施。按照现行国家标准《餐饮业油烟污染物排放标准》</w:t>
      </w:r>
      <w:r>
        <w:t>GB18483</w:t>
      </w:r>
      <w:r>
        <w:rPr>
          <w:rFonts w:hint="eastAsia"/>
        </w:rPr>
        <w:t>的要求，一级油烟净化设施的大颗粒油烟（</w:t>
      </w:r>
      <w:r>
        <w:t>PM10</w:t>
      </w:r>
      <w:r>
        <w:rPr>
          <w:rFonts w:hint="eastAsia"/>
        </w:rPr>
        <w:t>）去除效率≥</w:t>
      </w:r>
      <w:r>
        <w:t>90%</w:t>
      </w:r>
      <w:r>
        <w:rPr>
          <w:rFonts w:hint="eastAsia"/>
        </w:rPr>
        <w:t>。</w:t>
      </w:r>
    </w:p>
    <w:p w:rsidR="00A61550" w:rsidRDefault="00336921">
      <w:pPr>
        <w:pStyle w:val="3"/>
      </w:pPr>
      <w:r>
        <w:rPr>
          <w:rFonts w:hint="eastAsia"/>
        </w:rPr>
        <w:t>对中型以上规模的饮食建筑，厨房排油烟风机前</w:t>
      </w:r>
      <w:r>
        <w:t>还</w:t>
      </w:r>
      <w:r>
        <w:rPr>
          <w:rFonts w:hint="eastAsia"/>
        </w:rPr>
        <w:t>应设置二级油烟净化设施，包括但不仅限于静电油烟净化器、吸收式油烟净化器等。对周边环境敏感目标造成影响时，</w:t>
      </w:r>
      <w:r>
        <w:t>还</w:t>
      </w:r>
      <w:r>
        <w:rPr>
          <w:rFonts w:hint="eastAsia"/>
        </w:rPr>
        <w:t>应采用排风除味措施。</w:t>
      </w:r>
    </w:p>
    <w:p w:rsidR="00A61550" w:rsidRDefault="00336921">
      <w:pPr>
        <w:pStyle w:val="a0"/>
        <w:ind w:firstLine="512"/>
      </w:pPr>
      <w:r>
        <w:rPr>
          <w:rFonts w:hint="eastAsia"/>
        </w:rPr>
        <w:t>【条文说明】按照现行国家标准《餐饮业油烟污染物排放标准》</w:t>
      </w:r>
      <w:r>
        <w:t>GB18483</w:t>
      </w:r>
      <w:r>
        <w:rPr>
          <w:rFonts w:hint="eastAsia"/>
        </w:rPr>
        <w:t>的要求，二级油烟净化设施的细颗粒油烟（</w:t>
      </w:r>
      <w:r>
        <w:rPr>
          <w:rFonts w:hint="eastAsia"/>
        </w:rPr>
        <w:t>P</w:t>
      </w:r>
      <w:r>
        <w:t>M2.5</w:t>
      </w:r>
      <w:r>
        <w:rPr>
          <w:rFonts w:hint="eastAsia"/>
        </w:rPr>
        <w:t>）去除效率≥</w:t>
      </w:r>
      <w:r>
        <w:rPr>
          <w:rFonts w:hint="eastAsia"/>
        </w:rPr>
        <w:t>9</w:t>
      </w:r>
      <w:r>
        <w:t>0</w:t>
      </w:r>
      <w:r>
        <w:rPr>
          <w:rFonts w:hint="eastAsia"/>
        </w:rPr>
        <w:t>%</w:t>
      </w:r>
      <w:r>
        <w:rPr>
          <w:rFonts w:hint="eastAsia"/>
        </w:rPr>
        <w:t>。公用厨房油烟排放浓度应符合现行国家标准《餐饮业油烟污染物排放标准》</w:t>
      </w:r>
      <w:r>
        <w:t>GB18483</w:t>
      </w:r>
      <w:r>
        <w:rPr>
          <w:rFonts w:hint="eastAsia"/>
        </w:rPr>
        <w:t>的排放限值要求</w:t>
      </w:r>
      <w:r>
        <w:rPr>
          <w:rFonts w:hint="eastAsia"/>
        </w:rPr>
        <w:t>1mg</w:t>
      </w:r>
      <w:r>
        <w:t>/m</w:t>
      </w:r>
      <w:r>
        <w:rPr>
          <w:vertAlign w:val="superscript"/>
        </w:rPr>
        <w:t>3</w:t>
      </w:r>
      <w:r>
        <w:rPr>
          <w:rFonts w:hint="eastAsia"/>
        </w:rPr>
        <w:t>。排风产生的气味对周边敏感环</w:t>
      </w:r>
      <w:r>
        <w:rPr>
          <w:rFonts w:hint="eastAsia"/>
        </w:rPr>
        <w:t>境造成影响时，应采用高级氧化除味器、物理吸附或化学吸附等除味设施对异味加以净化处理，排放臭气浓度不得超过</w:t>
      </w:r>
      <w:r>
        <w:rPr>
          <w:rFonts w:hint="eastAsia"/>
        </w:rPr>
        <w:t>6</w:t>
      </w:r>
      <w:r>
        <w:t>0</w:t>
      </w:r>
      <w:r>
        <w:rPr>
          <w:rFonts w:hint="eastAsia"/>
        </w:rPr>
        <w:t>（无量纲）。</w:t>
      </w:r>
    </w:p>
    <w:p w:rsidR="00A61550" w:rsidRDefault="00336921">
      <w:pPr>
        <w:pStyle w:val="2"/>
        <w:rPr>
          <w:rFonts w:eastAsiaTheme="minorEastAsia" w:cs="Times New Roman"/>
        </w:rPr>
      </w:pPr>
      <w:bookmarkStart w:id="49" w:name="_Toc94269154"/>
      <w:bookmarkStart w:id="50" w:name="_Toc98920122"/>
      <w:bookmarkStart w:id="51" w:name="_Toc136461600"/>
      <w:r>
        <w:rPr>
          <w:rFonts w:eastAsiaTheme="minorEastAsia" w:cs="Times New Roman" w:hint="eastAsia"/>
        </w:rPr>
        <w:t>全面</w:t>
      </w:r>
      <w:r>
        <w:rPr>
          <w:rFonts w:eastAsiaTheme="minorEastAsia" w:cs="Times New Roman"/>
        </w:rPr>
        <w:t>排风</w:t>
      </w:r>
      <w:bookmarkEnd w:id="49"/>
      <w:bookmarkEnd w:id="50"/>
      <w:bookmarkEnd w:id="51"/>
    </w:p>
    <w:p w:rsidR="00A61550" w:rsidRDefault="00336921">
      <w:pPr>
        <w:pStyle w:val="3"/>
        <w:rPr>
          <w:lang w:bidi="en-US"/>
        </w:rPr>
      </w:pPr>
      <w:r>
        <w:rPr>
          <w:rFonts w:hint="eastAsia"/>
          <w:lang w:bidi="en-US"/>
        </w:rPr>
        <w:t>厨房全面排风</w:t>
      </w:r>
      <w:r>
        <w:rPr>
          <w:lang w:bidi="en-US"/>
        </w:rPr>
        <w:t>系统应根据实际使用需求确定并</w:t>
      </w:r>
      <w:r>
        <w:rPr>
          <w:rFonts w:hint="eastAsia"/>
          <w:lang w:bidi="en-US"/>
        </w:rPr>
        <w:t>兼顾工作时段和非工作时段的</w:t>
      </w:r>
      <w:r>
        <w:rPr>
          <w:lang w:bidi="en-US"/>
        </w:rPr>
        <w:t>运行工况</w:t>
      </w:r>
      <w:r>
        <w:rPr>
          <w:rFonts w:hint="eastAsia"/>
          <w:lang w:bidi="en-US"/>
        </w:rPr>
        <w:t>。</w:t>
      </w:r>
    </w:p>
    <w:p w:rsidR="00A61550" w:rsidRDefault="00336921">
      <w:pPr>
        <w:pStyle w:val="a0"/>
        <w:ind w:firstLine="512"/>
      </w:pPr>
      <w:r>
        <w:rPr>
          <w:rFonts w:hint="eastAsia"/>
        </w:rPr>
        <w:t>【条文说明】当厨房</w:t>
      </w:r>
      <w:r>
        <w:t>加工</w:t>
      </w:r>
      <w:r>
        <w:rPr>
          <w:rFonts w:hint="eastAsia"/>
        </w:rPr>
        <w:t>间在工作时段采用局部排风后，仍有部分热量、蒸汽及油烟溢出，不能保证工作间的整体空气质量和热环境要求，则需要辅以全面排风。在非工作时段，如有热量气味散发、燃气管道穿越等情况，也需考虑</w:t>
      </w:r>
      <w:r>
        <w:t>设置</w:t>
      </w:r>
      <w:r>
        <w:rPr>
          <w:rFonts w:hint="eastAsia"/>
        </w:rPr>
        <w:t>全面排风系统维持室内环境要求。</w:t>
      </w:r>
    </w:p>
    <w:p w:rsidR="00A61550" w:rsidRDefault="00336921">
      <w:pPr>
        <w:pStyle w:val="3"/>
        <w:rPr>
          <w:lang w:bidi="en-US"/>
        </w:rPr>
      </w:pPr>
      <w:r>
        <w:rPr>
          <w:rFonts w:hint="eastAsia"/>
        </w:rPr>
        <w:t>自然通风良好的明厨房热加工间，宜采用自然排风方式进行全面排风。</w:t>
      </w:r>
    </w:p>
    <w:p w:rsidR="00A61550" w:rsidRDefault="00336921">
      <w:pPr>
        <w:pStyle w:val="a0"/>
        <w:ind w:firstLine="512"/>
      </w:pPr>
      <w:r>
        <w:rPr>
          <w:rFonts w:hint="eastAsia"/>
        </w:rPr>
        <w:t>【条文说明】如果厨房位于地面以上楼层，有直</w:t>
      </w:r>
      <w:r>
        <w:t>接对</w:t>
      </w:r>
      <w:r>
        <w:rPr>
          <w:rFonts w:hint="eastAsia"/>
        </w:rPr>
        <w:t>外的</w:t>
      </w:r>
      <w:r>
        <w:t>可开启</w:t>
      </w:r>
      <w:r>
        <w:rPr>
          <w:rFonts w:hint="eastAsia"/>
        </w:rPr>
        <w:t>窗，</w:t>
      </w:r>
      <w:r>
        <w:t>且</w:t>
      </w:r>
      <w:r>
        <w:rPr>
          <w:rFonts w:hint="eastAsia"/>
        </w:rPr>
        <w:t>自然通风面积满足厨房空间（不含吊顶层）</w:t>
      </w:r>
      <w:r>
        <w:rPr>
          <w:rFonts w:hint="eastAsia"/>
        </w:rPr>
        <w:t>6</w:t>
      </w:r>
      <w:r>
        <w:rPr>
          <w:rFonts w:hint="eastAsia"/>
        </w:rPr>
        <w:t>次</w:t>
      </w:r>
      <w:r>
        <w:rPr>
          <w:rFonts w:hint="eastAsia"/>
        </w:rPr>
        <w:t>/h</w:t>
      </w:r>
      <w:r>
        <w:rPr>
          <w:rFonts w:hint="eastAsia"/>
        </w:rPr>
        <w:t>的换气量，加上燃具同时工作燃烧所需的空气量，该厨房即属于自然通风良好的明厨房，</w:t>
      </w:r>
      <w:r>
        <w:t>满足自然通风条件的对外窗户的通风面积</w:t>
      </w:r>
      <w:r>
        <w:rPr>
          <w:rFonts w:hint="eastAsia"/>
        </w:rPr>
        <w:t>参</w:t>
      </w:r>
      <w:r>
        <w:t>见表</w:t>
      </w:r>
      <w:r>
        <w:rPr>
          <w:rFonts w:hint="eastAsia"/>
        </w:rPr>
        <w:t>4</w:t>
      </w:r>
      <w:r>
        <w:rPr>
          <w:rFonts w:hint="eastAsia"/>
        </w:rPr>
        <w:t>。厨房热加工间运行时，</w:t>
      </w:r>
      <w:proofErr w:type="gramStart"/>
      <w:r>
        <w:rPr>
          <w:rFonts w:hint="eastAsia"/>
        </w:rPr>
        <w:t>宜保证</w:t>
      </w:r>
      <w:proofErr w:type="gramEnd"/>
      <w:r>
        <w:rPr>
          <w:rFonts w:hint="eastAsia"/>
        </w:rPr>
        <w:t>不小于</w:t>
      </w:r>
      <w:r>
        <w:rPr>
          <w:rFonts w:hint="eastAsia"/>
        </w:rPr>
        <w:t>6</w:t>
      </w:r>
      <w:r>
        <w:rPr>
          <w:rFonts w:hint="eastAsia"/>
        </w:rPr>
        <w:t>次</w:t>
      </w:r>
      <w:r>
        <w:rPr>
          <w:rFonts w:hint="eastAsia"/>
        </w:rPr>
        <w:t>/h</w:t>
      </w:r>
      <w:r>
        <w:rPr>
          <w:rFonts w:hint="eastAsia"/>
        </w:rPr>
        <w:t>换气次数的全面自然排风量。</w:t>
      </w:r>
    </w:p>
    <w:p w:rsidR="00A61550" w:rsidRDefault="00336921">
      <w:pPr>
        <w:pStyle w:val="a0"/>
        <w:ind w:firstLineChars="0" w:firstLine="0"/>
        <w:jc w:val="center"/>
        <w:rPr>
          <w:rFonts w:eastAsiaTheme="minorEastAsia"/>
          <w:b/>
          <w:sz w:val="21"/>
          <w:szCs w:val="21"/>
        </w:rPr>
      </w:pPr>
      <w:r>
        <w:rPr>
          <w:rFonts w:eastAsiaTheme="minorEastAsia"/>
          <w:b/>
          <w:sz w:val="21"/>
          <w:szCs w:val="21"/>
        </w:rPr>
        <w:t>表</w:t>
      </w:r>
      <w:r>
        <w:rPr>
          <w:rFonts w:eastAsiaTheme="minorEastAsia"/>
          <w:b/>
          <w:sz w:val="21"/>
          <w:szCs w:val="21"/>
        </w:rPr>
        <w:t xml:space="preserve">4 </w:t>
      </w:r>
      <w:r>
        <w:rPr>
          <w:rFonts w:eastAsiaTheme="minorEastAsia"/>
          <w:b/>
          <w:sz w:val="21"/>
          <w:szCs w:val="21"/>
        </w:rPr>
        <w:t>满足自然通风条件的对外窗户的通风面积（</w:t>
      </w:r>
      <w:r>
        <w:rPr>
          <w:rFonts w:eastAsiaTheme="minorEastAsia"/>
          <w:b/>
          <w:sz w:val="21"/>
          <w:szCs w:val="21"/>
        </w:rPr>
        <w:t>m</w:t>
      </w:r>
      <w:r>
        <w:rPr>
          <w:rFonts w:eastAsiaTheme="minorEastAsia"/>
          <w:b/>
          <w:sz w:val="21"/>
          <w:szCs w:val="21"/>
          <w:vertAlign w:val="superscript"/>
        </w:rPr>
        <w:t>2</w:t>
      </w:r>
      <w:r>
        <w:rPr>
          <w:rFonts w:eastAsiaTheme="minorEastAsia"/>
          <w:b/>
          <w:sz w:val="21"/>
          <w:szCs w:val="21"/>
        </w:rPr>
        <w:t>）</w:t>
      </w:r>
    </w:p>
    <w:tbl>
      <w:tblPr>
        <w:tblStyle w:val="af6"/>
        <w:tblW w:w="9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94"/>
        <w:gridCol w:w="1889"/>
        <w:gridCol w:w="1599"/>
        <w:gridCol w:w="1307"/>
        <w:gridCol w:w="1744"/>
        <w:gridCol w:w="1046"/>
      </w:tblGrid>
      <w:tr w:rsidR="00A61550">
        <w:tc>
          <w:tcPr>
            <w:tcW w:w="1594" w:type="dxa"/>
          </w:tcPr>
          <w:p w:rsidR="00A61550" w:rsidRDefault="00336921">
            <w:pPr>
              <w:pStyle w:val="a0"/>
              <w:ind w:firstLineChars="0" w:firstLine="0"/>
              <w:jc w:val="center"/>
              <w:rPr>
                <w:rFonts w:eastAsiaTheme="minorEastAsia"/>
                <w:sz w:val="21"/>
                <w:szCs w:val="21"/>
              </w:rPr>
            </w:pPr>
            <w:r>
              <w:rPr>
                <w:rFonts w:eastAsiaTheme="minorEastAsia"/>
                <w:sz w:val="21"/>
                <w:szCs w:val="21"/>
              </w:rPr>
              <w:t>天然气用量</w:t>
            </w:r>
            <w:r>
              <w:rPr>
                <w:rFonts w:eastAsiaTheme="minorEastAsia"/>
                <w:sz w:val="21"/>
                <w:szCs w:val="21"/>
              </w:rPr>
              <w:lastRenderedPageBreak/>
              <w:t>（</w:t>
            </w:r>
            <w:r>
              <w:rPr>
                <w:rFonts w:eastAsiaTheme="minorEastAsia"/>
                <w:sz w:val="21"/>
                <w:szCs w:val="21"/>
              </w:rPr>
              <w:t>m</w:t>
            </w:r>
            <w:r>
              <w:rPr>
                <w:rFonts w:eastAsiaTheme="minorEastAsia"/>
                <w:sz w:val="21"/>
                <w:szCs w:val="21"/>
                <w:vertAlign w:val="superscript"/>
              </w:rPr>
              <w:t>3</w:t>
            </w:r>
            <w:r>
              <w:rPr>
                <w:rFonts w:eastAsiaTheme="minorEastAsia"/>
                <w:sz w:val="21"/>
                <w:szCs w:val="21"/>
              </w:rPr>
              <w:t>/h</w:t>
            </w:r>
            <w:r>
              <w:rPr>
                <w:rFonts w:eastAsiaTheme="minorEastAsia"/>
                <w:sz w:val="21"/>
                <w:szCs w:val="21"/>
              </w:rPr>
              <w:t>）</w:t>
            </w:r>
          </w:p>
        </w:tc>
        <w:tc>
          <w:tcPr>
            <w:tcW w:w="1889" w:type="dxa"/>
          </w:tcPr>
          <w:p w:rsidR="00A61550" w:rsidRDefault="00336921">
            <w:pPr>
              <w:pStyle w:val="a0"/>
              <w:ind w:firstLineChars="0" w:firstLine="0"/>
              <w:jc w:val="center"/>
              <w:rPr>
                <w:rFonts w:eastAsiaTheme="minorEastAsia"/>
                <w:sz w:val="21"/>
                <w:szCs w:val="21"/>
              </w:rPr>
            </w:pPr>
            <w:r>
              <w:rPr>
                <w:rFonts w:eastAsiaTheme="minorEastAsia"/>
                <w:sz w:val="21"/>
                <w:szCs w:val="21"/>
              </w:rPr>
              <w:lastRenderedPageBreak/>
              <w:t>1m</w:t>
            </w:r>
            <w:r>
              <w:rPr>
                <w:rFonts w:eastAsiaTheme="minorEastAsia"/>
                <w:sz w:val="21"/>
                <w:szCs w:val="21"/>
                <w:vertAlign w:val="superscript"/>
              </w:rPr>
              <w:t>3</w:t>
            </w:r>
            <w:r>
              <w:rPr>
                <w:rFonts w:eastAsiaTheme="minorEastAsia"/>
                <w:sz w:val="21"/>
                <w:szCs w:val="21"/>
              </w:rPr>
              <w:t>天然气燃烧</w:t>
            </w:r>
            <w:r>
              <w:rPr>
                <w:rFonts w:eastAsiaTheme="minorEastAsia"/>
                <w:sz w:val="21"/>
                <w:szCs w:val="21"/>
              </w:rPr>
              <w:lastRenderedPageBreak/>
              <w:t>所需的空气量（</w:t>
            </w:r>
            <w:r>
              <w:rPr>
                <w:rFonts w:eastAsiaTheme="minorEastAsia"/>
                <w:sz w:val="21"/>
                <w:szCs w:val="21"/>
              </w:rPr>
              <w:t>m</w:t>
            </w:r>
            <w:r>
              <w:rPr>
                <w:rFonts w:eastAsiaTheme="minorEastAsia"/>
                <w:sz w:val="21"/>
                <w:szCs w:val="21"/>
                <w:vertAlign w:val="superscript"/>
              </w:rPr>
              <w:t>3</w:t>
            </w:r>
            <w:r>
              <w:rPr>
                <w:rFonts w:eastAsiaTheme="minorEastAsia"/>
                <w:sz w:val="21"/>
                <w:szCs w:val="21"/>
              </w:rPr>
              <w:t>）</w:t>
            </w:r>
          </w:p>
        </w:tc>
        <w:tc>
          <w:tcPr>
            <w:tcW w:w="1599" w:type="dxa"/>
          </w:tcPr>
          <w:p w:rsidR="00A61550" w:rsidRDefault="00336921">
            <w:pPr>
              <w:pStyle w:val="a0"/>
              <w:ind w:firstLineChars="0" w:firstLine="0"/>
              <w:jc w:val="center"/>
              <w:rPr>
                <w:rFonts w:eastAsiaTheme="minorEastAsia"/>
                <w:sz w:val="21"/>
                <w:szCs w:val="21"/>
              </w:rPr>
            </w:pPr>
            <w:r>
              <w:rPr>
                <w:rFonts w:eastAsiaTheme="minorEastAsia"/>
                <w:sz w:val="21"/>
                <w:szCs w:val="21"/>
              </w:rPr>
              <w:lastRenderedPageBreak/>
              <w:t>厨房（不含吊</w:t>
            </w:r>
            <w:r>
              <w:rPr>
                <w:rFonts w:eastAsiaTheme="minorEastAsia"/>
                <w:sz w:val="21"/>
                <w:szCs w:val="21"/>
              </w:rPr>
              <w:lastRenderedPageBreak/>
              <w:t>顶层）的体积（</w:t>
            </w:r>
            <w:r>
              <w:rPr>
                <w:rFonts w:eastAsiaTheme="minorEastAsia"/>
                <w:sz w:val="21"/>
                <w:szCs w:val="21"/>
              </w:rPr>
              <w:t>m</w:t>
            </w:r>
            <w:r>
              <w:rPr>
                <w:rFonts w:eastAsiaTheme="minorEastAsia"/>
                <w:sz w:val="21"/>
                <w:szCs w:val="21"/>
                <w:vertAlign w:val="superscript"/>
              </w:rPr>
              <w:t>3</w:t>
            </w:r>
            <w:r>
              <w:rPr>
                <w:rFonts w:eastAsiaTheme="minorEastAsia"/>
                <w:sz w:val="21"/>
                <w:szCs w:val="21"/>
              </w:rPr>
              <w:t>）</w:t>
            </w:r>
          </w:p>
        </w:tc>
        <w:tc>
          <w:tcPr>
            <w:tcW w:w="1307" w:type="dxa"/>
          </w:tcPr>
          <w:p w:rsidR="00A61550" w:rsidRDefault="00336921">
            <w:pPr>
              <w:pStyle w:val="a0"/>
              <w:ind w:firstLineChars="0" w:firstLine="0"/>
              <w:jc w:val="center"/>
              <w:rPr>
                <w:rFonts w:eastAsiaTheme="minorEastAsia"/>
                <w:sz w:val="21"/>
                <w:szCs w:val="21"/>
              </w:rPr>
            </w:pPr>
            <w:r>
              <w:rPr>
                <w:rFonts w:eastAsiaTheme="minorEastAsia"/>
                <w:sz w:val="21"/>
                <w:szCs w:val="21"/>
              </w:rPr>
              <w:lastRenderedPageBreak/>
              <w:t>厨房通风</w:t>
            </w:r>
            <w:r>
              <w:rPr>
                <w:rFonts w:eastAsiaTheme="minorEastAsia"/>
                <w:sz w:val="21"/>
                <w:szCs w:val="21"/>
              </w:rPr>
              <w:lastRenderedPageBreak/>
              <w:t>换气次数（次</w:t>
            </w:r>
            <w:r>
              <w:rPr>
                <w:rFonts w:eastAsiaTheme="minorEastAsia"/>
                <w:sz w:val="21"/>
                <w:szCs w:val="21"/>
              </w:rPr>
              <w:t>/h</w:t>
            </w:r>
            <w:r>
              <w:rPr>
                <w:rFonts w:eastAsiaTheme="minorEastAsia"/>
                <w:sz w:val="21"/>
                <w:szCs w:val="21"/>
              </w:rPr>
              <w:t>）</w:t>
            </w:r>
          </w:p>
        </w:tc>
        <w:tc>
          <w:tcPr>
            <w:tcW w:w="1744" w:type="dxa"/>
          </w:tcPr>
          <w:p w:rsidR="00A61550" w:rsidRDefault="00336921">
            <w:pPr>
              <w:pStyle w:val="a0"/>
              <w:ind w:firstLineChars="0" w:firstLine="0"/>
              <w:jc w:val="center"/>
              <w:rPr>
                <w:rFonts w:eastAsiaTheme="minorEastAsia"/>
                <w:sz w:val="21"/>
                <w:szCs w:val="21"/>
              </w:rPr>
            </w:pPr>
            <w:r>
              <w:rPr>
                <w:rFonts w:eastAsiaTheme="minorEastAsia"/>
                <w:sz w:val="21"/>
                <w:szCs w:val="21"/>
              </w:rPr>
              <w:lastRenderedPageBreak/>
              <w:t>通风总量</w:t>
            </w:r>
            <w:r>
              <w:rPr>
                <w:rFonts w:eastAsiaTheme="minorEastAsia"/>
                <w:sz w:val="21"/>
                <w:szCs w:val="21"/>
              </w:rPr>
              <w:lastRenderedPageBreak/>
              <w:t>（</w:t>
            </w:r>
            <w:r>
              <w:rPr>
                <w:rFonts w:eastAsiaTheme="minorEastAsia"/>
                <w:sz w:val="21"/>
                <w:szCs w:val="21"/>
              </w:rPr>
              <w:t>m</w:t>
            </w:r>
            <w:r>
              <w:rPr>
                <w:rFonts w:eastAsiaTheme="minorEastAsia"/>
                <w:sz w:val="21"/>
                <w:szCs w:val="21"/>
                <w:vertAlign w:val="superscript"/>
              </w:rPr>
              <w:t>3</w:t>
            </w:r>
            <w:r>
              <w:rPr>
                <w:rFonts w:eastAsiaTheme="minorEastAsia"/>
                <w:sz w:val="21"/>
                <w:szCs w:val="21"/>
              </w:rPr>
              <w:t>）</w:t>
            </w:r>
          </w:p>
        </w:tc>
        <w:tc>
          <w:tcPr>
            <w:tcW w:w="1046" w:type="dxa"/>
          </w:tcPr>
          <w:p w:rsidR="00A61550" w:rsidRDefault="00336921">
            <w:pPr>
              <w:pStyle w:val="a0"/>
              <w:ind w:firstLineChars="0" w:firstLine="0"/>
              <w:jc w:val="center"/>
              <w:rPr>
                <w:rFonts w:eastAsiaTheme="minorEastAsia"/>
                <w:sz w:val="21"/>
                <w:szCs w:val="21"/>
              </w:rPr>
            </w:pPr>
            <w:r>
              <w:rPr>
                <w:rFonts w:eastAsiaTheme="minorEastAsia"/>
                <w:sz w:val="21"/>
                <w:szCs w:val="21"/>
              </w:rPr>
              <w:lastRenderedPageBreak/>
              <w:t>窗户通</w:t>
            </w:r>
            <w:r>
              <w:rPr>
                <w:rFonts w:eastAsiaTheme="minorEastAsia"/>
                <w:sz w:val="21"/>
                <w:szCs w:val="21"/>
              </w:rPr>
              <w:lastRenderedPageBreak/>
              <w:t>风面积（</w:t>
            </w:r>
            <w:r>
              <w:rPr>
                <w:rFonts w:eastAsiaTheme="minorEastAsia"/>
                <w:sz w:val="21"/>
                <w:szCs w:val="21"/>
              </w:rPr>
              <w:t>m</w:t>
            </w:r>
            <w:r>
              <w:rPr>
                <w:rFonts w:eastAsiaTheme="minorEastAsia"/>
                <w:sz w:val="21"/>
                <w:szCs w:val="21"/>
                <w:vertAlign w:val="superscript"/>
              </w:rPr>
              <w:t>2</w:t>
            </w:r>
            <w:r>
              <w:rPr>
                <w:rFonts w:eastAsiaTheme="minorEastAsia"/>
                <w:sz w:val="21"/>
                <w:szCs w:val="21"/>
              </w:rPr>
              <w:t>）</w:t>
            </w:r>
          </w:p>
        </w:tc>
      </w:tr>
      <w:tr w:rsidR="00A61550">
        <w:tc>
          <w:tcPr>
            <w:tcW w:w="1594" w:type="dxa"/>
          </w:tcPr>
          <w:p w:rsidR="00A61550" w:rsidRDefault="00336921">
            <w:pPr>
              <w:pStyle w:val="a0"/>
              <w:ind w:firstLineChars="0" w:firstLine="0"/>
              <w:jc w:val="center"/>
              <w:rPr>
                <w:rFonts w:eastAsiaTheme="minorEastAsia"/>
                <w:i/>
                <w:iCs/>
                <w:sz w:val="21"/>
                <w:szCs w:val="21"/>
              </w:rPr>
            </w:pPr>
            <w:r>
              <w:rPr>
                <w:rFonts w:eastAsiaTheme="minorEastAsia"/>
                <w:i/>
                <w:iCs/>
                <w:sz w:val="21"/>
                <w:szCs w:val="21"/>
              </w:rPr>
              <w:lastRenderedPageBreak/>
              <w:t>Q</w:t>
            </w:r>
          </w:p>
        </w:tc>
        <w:tc>
          <w:tcPr>
            <w:tcW w:w="1889" w:type="dxa"/>
          </w:tcPr>
          <w:p w:rsidR="00A61550" w:rsidRDefault="00336921">
            <w:pPr>
              <w:pStyle w:val="a0"/>
              <w:ind w:firstLineChars="0" w:firstLine="0"/>
              <w:jc w:val="center"/>
              <w:rPr>
                <w:rFonts w:eastAsiaTheme="minorEastAsia"/>
                <w:sz w:val="21"/>
                <w:szCs w:val="21"/>
              </w:rPr>
            </w:pPr>
            <w:r>
              <w:rPr>
                <w:rFonts w:eastAsiaTheme="minorEastAsia"/>
                <w:i/>
                <w:iCs/>
                <w:sz w:val="21"/>
                <w:szCs w:val="21"/>
              </w:rPr>
              <w:t>V</w:t>
            </w:r>
            <w:r>
              <w:rPr>
                <w:rFonts w:eastAsiaTheme="minorEastAsia"/>
                <w:sz w:val="21"/>
                <w:szCs w:val="21"/>
                <w:vertAlign w:val="subscript"/>
              </w:rPr>
              <w:t>0</w:t>
            </w:r>
            <w:r>
              <w:rPr>
                <w:rFonts w:eastAsiaTheme="minorEastAsia"/>
                <w:sz w:val="21"/>
                <w:szCs w:val="21"/>
              </w:rPr>
              <w:t>=16</w:t>
            </w:r>
          </w:p>
        </w:tc>
        <w:tc>
          <w:tcPr>
            <w:tcW w:w="1599" w:type="dxa"/>
          </w:tcPr>
          <w:p w:rsidR="00A61550" w:rsidRDefault="00336921">
            <w:pPr>
              <w:pStyle w:val="a0"/>
              <w:ind w:firstLineChars="0" w:firstLine="0"/>
              <w:jc w:val="center"/>
              <w:rPr>
                <w:rFonts w:eastAsiaTheme="minorEastAsia"/>
                <w:i/>
                <w:iCs/>
                <w:sz w:val="21"/>
                <w:szCs w:val="21"/>
              </w:rPr>
            </w:pPr>
            <w:r>
              <w:rPr>
                <w:rFonts w:eastAsiaTheme="minorEastAsia"/>
                <w:i/>
                <w:iCs/>
                <w:sz w:val="21"/>
                <w:szCs w:val="21"/>
              </w:rPr>
              <w:t>V</w:t>
            </w:r>
          </w:p>
        </w:tc>
        <w:tc>
          <w:tcPr>
            <w:tcW w:w="1307" w:type="dxa"/>
          </w:tcPr>
          <w:p w:rsidR="00A61550" w:rsidRDefault="00336921">
            <w:pPr>
              <w:pStyle w:val="a0"/>
              <w:ind w:firstLineChars="0" w:firstLine="0"/>
              <w:jc w:val="center"/>
              <w:rPr>
                <w:rFonts w:eastAsiaTheme="minorEastAsia"/>
                <w:sz w:val="21"/>
                <w:szCs w:val="21"/>
              </w:rPr>
            </w:pPr>
            <w:r>
              <w:rPr>
                <w:rFonts w:eastAsiaTheme="minorEastAsia"/>
                <w:sz w:val="21"/>
                <w:szCs w:val="21"/>
              </w:rPr>
              <w:t>6</w:t>
            </w:r>
          </w:p>
        </w:tc>
        <w:tc>
          <w:tcPr>
            <w:tcW w:w="1744" w:type="dxa"/>
          </w:tcPr>
          <w:p w:rsidR="00A61550" w:rsidRDefault="00336921">
            <w:pPr>
              <w:pStyle w:val="a0"/>
              <w:ind w:firstLineChars="0" w:firstLine="0"/>
              <w:jc w:val="center"/>
              <w:rPr>
                <w:rFonts w:eastAsiaTheme="minorEastAsia"/>
                <w:sz w:val="21"/>
                <w:szCs w:val="21"/>
              </w:rPr>
            </w:pPr>
            <w:r>
              <w:rPr>
                <w:rFonts w:eastAsiaTheme="minorEastAsia"/>
                <w:i/>
                <w:iCs/>
                <w:sz w:val="21"/>
                <w:szCs w:val="21"/>
              </w:rPr>
              <w:t>T</w:t>
            </w:r>
            <w:r>
              <w:rPr>
                <w:rFonts w:eastAsiaTheme="minorEastAsia"/>
                <w:sz w:val="21"/>
                <w:szCs w:val="21"/>
              </w:rPr>
              <w:t>=</w:t>
            </w:r>
            <w:r>
              <w:rPr>
                <w:rFonts w:eastAsiaTheme="minorEastAsia"/>
                <w:i/>
                <w:iCs/>
                <w:sz w:val="21"/>
                <w:szCs w:val="21"/>
              </w:rPr>
              <w:t>Q</w:t>
            </w:r>
            <w:r>
              <w:rPr>
                <w:rFonts w:eastAsiaTheme="minorEastAsia"/>
                <w:sz w:val="21"/>
                <w:szCs w:val="21"/>
              </w:rPr>
              <w:t>×16+</w:t>
            </w:r>
            <w:r>
              <w:rPr>
                <w:rFonts w:eastAsiaTheme="minorEastAsia"/>
                <w:i/>
                <w:iCs/>
                <w:sz w:val="21"/>
                <w:szCs w:val="21"/>
              </w:rPr>
              <w:t>V</w:t>
            </w:r>
            <w:r>
              <w:rPr>
                <w:rFonts w:eastAsiaTheme="minorEastAsia"/>
                <w:sz w:val="21"/>
                <w:szCs w:val="21"/>
              </w:rPr>
              <w:t>×6</w:t>
            </w:r>
          </w:p>
        </w:tc>
        <w:tc>
          <w:tcPr>
            <w:tcW w:w="1046" w:type="dxa"/>
          </w:tcPr>
          <w:p w:rsidR="00A61550" w:rsidRDefault="00336921">
            <w:pPr>
              <w:pStyle w:val="a0"/>
              <w:ind w:firstLineChars="0" w:firstLine="0"/>
              <w:jc w:val="center"/>
              <w:rPr>
                <w:rFonts w:eastAsiaTheme="minorEastAsia"/>
                <w:sz w:val="21"/>
                <w:szCs w:val="21"/>
              </w:rPr>
            </w:pPr>
            <w:r>
              <w:rPr>
                <w:rFonts w:eastAsiaTheme="minorEastAsia"/>
                <w:i/>
                <w:iCs/>
                <w:sz w:val="21"/>
                <w:szCs w:val="21"/>
              </w:rPr>
              <w:t>T</w:t>
            </w:r>
            <w:r>
              <w:rPr>
                <w:rFonts w:eastAsiaTheme="minorEastAsia"/>
                <w:sz w:val="21"/>
                <w:szCs w:val="21"/>
              </w:rPr>
              <w:t>/3600</w:t>
            </w:r>
          </w:p>
        </w:tc>
      </w:tr>
    </w:tbl>
    <w:p w:rsidR="00A61550" w:rsidRDefault="00A61550">
      <w:pPr>
        <w:pStyle w:val="a0"/>
        <w:ind w:firstLine="512"/>
      </w:pPr>
    </w:p>
    <w:p w:rsidR="00A61550" w:rsidRDefault="00336921">
      <w:pPr>
        <w:pStyle w:val="3"/>
      </w:pPr>
      <w:r>
        <w:rPr>
          <w:rFonts w:hint="eastAsia"/>
        </w:rPr>
        <w:t>位于地下层或半地下层的厨房、地上层的密闭厨房热加工间，或地上层的自然通风不良的厨房热加工间，应采用机械排风方式进行全面排风。</w:t>
      </w:r>
    </w:p>
    <w:p w:rsidR="00A61550" w:rsidRDefault="00336921">
      <w:pPr>
        <w:tabs>
          <w:tab w:val="left" w:pos="1060"/>
          <w:tab w:val="left" w:pos="1800"/>
        </w:tabs>
        <w:jc w:val="center"/>
        <w:rPr>
          <w:rFonts w:eastAsia="宋体"/>
          <w:b/>
          <w:sz w:val="21"/>
          <w:szCs w:val="21"/>
          <w:highlight w:val="cyan"/>
        </w:rPr>
      </w:pPr>
      <w:r>
        <w:rPr>
          <w:rFonts w:eastAsia="宋体"/>
          <w:b/>
          <w:sz w:val="21"/>
          <w:szCs w:val="21"/>
        </w:rPr>
        <w:t>表</w:t>
      </w:r>
      <w:r>
        <w:rPr>
          <w:rFonts w:eastAsia="宋体"/>
          <w:b/>
          <w:sz w:val="21"/>
          <w:szCs w:val="21"/>
        </w:rPr>
        <w:t xml:space="preserve">5 </w:t>
      </w:r>
      <w:r>
        <w:rPr>
          <w:rFonts w:eastAsia="宋体"/>
          <w:b/>
          <w:sz w:val="21"/>
          <w:szCs w:val="21"/>
          <w:highlight w:val="cyan"/>
        </w:rPr>
        <w:t>各种工作间换风次数（次</w:t>
      </w:r>
      <w:r>
        <w:rPr>
          <w:rFonts w:eastAsia="宋体"/>
          <w:b/>
          <w:sz w:val="21"/>
          <w:szCs w:val="21"/>
          <w:highlight w:val="cyan"/>
        </w:rPr>
        <w:t>/h</w:t>
      </w:r>
      <w:r>
        <w:rPr>
          <w:rFonts w:eastAsia="宋体"/>
          <w:b/>
          <w:sz w:val="21"/>
          <w:szCs w:val="21"/>
          <w:highlight w:val="cyan"/>
        </w:rPr>
        <w:t>）参考表</w:t>
      </w:r>
    </w:p>
    <w:tbl>
      <w:tblPr>
        <w:tblW w:w="8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1343"/>
        <w:gridCol w:w="1610"/>
        <w:gridCol w:w="1342"/>
        <w:gridCol w:w="1571"/>
        <w:gridCol w:w="1381"/>
      </w:tblGrid>
      <w:tr w:rsidR="00A61550">
        <w:trPr>
          <w:trHeight w:val="23"/>
          <w:jc w:val="center"/>
        </w:trPr>
        <w:tc>
          <w:tcPr>
            <w:tcW w:w="2952" w:type="dxa"/>
            <w:gridSpan w:val="2"/>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库房生活区</w:t>
            </w:r>
          </w:p>
        </w:tc>
        <w:tc>
          <w:tcPr>
            <w:tcW w:w="2952" w:type="dxa"/>
            <w:gridSpan w:val="2"/>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洁净区</w:t>
            </w:r>
          </w:p>
        </w:tc>
        <w:tc>
          <w:tcPr>
            <w:tcW w:w="2952" w:type="dxa"/>
            <w:gridSpan w:val="2"/>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高洁净区</w:t>
            </w: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工作间名称</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换气次数</w:t>
            </w:r>
          </w:p>
        </w:tc>
        <w:tc>
          <w:tcPr>
            <w:tcW w:w="1610"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工作间名称</w:t>
            </w:r>
          </w:p>
        </w:tc>
        <w:tc>
          <w:tcPr>
            <w:tcW w:w="1342"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换气次数</w:t>
            </w:r>
          </w:p>
        </w:tc>
        <w:tc>
          <w:tcPr>
            <w:tcW w:w="157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工作间名称</w:t>
            </w:r>
          </w:p>
        </w:tc>
        <w:tc>
          <w:tcPr>
            <w:tcW w:w="138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换气次数</w:t>
            </w: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副食库</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2~3</w:t>
            </w:r>
          </w:p>
        </w:tc>
        <w:tc>
          <w:tcPr>
            <w:tcW w:w="1610"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粗加工间</w:t>
            </w:r>
          </w:p>
        </w:tc>
        <w:tc>
          <w:tcPr>
            <w:tcW w:w="1342"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8~10</w:t>
            </w:r>
          </w:p>
        </w:tc>
        <w:tc>
          <w:tcPr>
            <w:tcW w:w="157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凉菜间</w:t>
            </w:r>
          </w:p>
        </w:tc>
        <w:tc>
          <w:tcPr>
            <w:tcW w:w="138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20</w:t>
            </w: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主食库</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2~3</w:t>
            </w:r>
          </w:p>
        </w:tc>
        <w:tc>
          <w:tcPr>
            <w:tcW w:w="1610"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面点加工</w:t>
            </w:r>
          </w:p>
        </w:tc>
        <w:tc>
          <w:tcPr>
            <w:tcW w:w="1342"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8~10</w:t>
            </w:r>
          </w:p>
        </w:tc>
        <w:tc>
          <w:tcPr>
            <w:tcW w:w="157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裱花间</w:t>
            </w:r>
          </w:p>
        </w:tc>
        <w:tc>
          <w:tcPr>
            <w:tcW w:w="138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20</w:t>
            </w: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干调库</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2~3</w:t>
            </w:r>
          </w:p>
        </w:tc>
        <w:tc>
          <w:tcPr>
            <w:tcW w:w="1610"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海鲜宰杀间</w:t>
            </w:r>
          </w:p>
        </w:tc>
        <w:tc>
          <w:tcPr>
            <w:tcW w:w="1342"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8~10</w:t>
            </w:r>
          </w:p>
        </w:tc>
        <w:tc>
          <w:tcPr>
            <w:tcW w:w="157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备餐间</w:t>
            </w:r>
          </w:p>
        </w:tc>
        <w:tc>
          <w:tcPr>
            <w:tcW w:w="1381"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≥5</w:t>
            </w: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卫生间</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5</w:t>
            </w:r>
            <w:r>
              <w:rPr>
                <w:rFonts w:eastAsiaTheme="minorEastAsia"/>
                <w:sz w:val="21"/>
                <w:szCs w:val="21"/>
                <w:highlight w:val="cyan"/>
              </w:rPr>
              <w:t>～</w:t>
            </w:r>
            <w:r>
              <w:rPr>
                <w:rFonts w:eastAsiaTheme="minorEastAsia"/>
                <w:sz w:val="21"/>
                <w:szCs w:val="21"/>
                <w:highlight w:val="cyan"/>
              </w:rPr>
              <w:t>10</w:t>
            </w:r>
          </w:p>
        </w:tc>
        <w:tc>
          <w:tcPr>
            <w:tcW w:w="1610" w:type="dxa"/>
            <w:vAlign w:val="center"/>
          </w:tcPr>
          <w:p w:rsidR="00A61550" w:rsidRDefault="00A61550">
            <w:pPr>
              <w:spacing w:line="240" w:lineRule="auto"/>
              <w:jc w:val="center"/>
              <w:rPr>
                <w:rFonts w:eastAsiaTheme="minorEastAsia"/>
                <w:sz w:val="21"/>
                <w:szCs w:val="21"/>
                <w:highlight w:val="cyan"/>
              </w:rPr>
            </w:pPr>
          </w:p>
        </w:tc>
        <w:tc>
          <w:tcPr>
            <w:tcW w:w="1342" w:type="dxa"/>
            <w:vAlign w:val="center"/>
          </w:tcPr>
          <w:p w:rsidR="00A61550" w:rsidRDefault="00A61550">
            <w:pPr>
              <w:spacing w:line="240" w:lineRule="auto"/>
              <w:jc w:val="center"/>
              <w:rPr>
                <w:rFonts w:eastAsiaTheme="minorEastAsia"/>
                <w:sz w:val="21"/>
                <w:szCs w:val="21"/>
                <w:highlight w:val="cyan"/>
              </w:rPr>
            </w:pPr>
          </w:p>
        </w:tc>
        <w:tc>
          <w:tcPr>
            <w:tcW w:w="1571" w:type="dxa"/>
            <w:vAlign w:val="center"/>
          </w:tcPr>
          <w:p w:rsidR="00A61550" w:rsidRDefault="00A61550">
            <w:pPr>
              <w:spacing w:line="240" w:lineRule="auto"/>
              <w:jc w:val="center"/>
              <w:rPr>
                <w:rFonts w:eastAsiaTheme="minorEastAsia"/>
                <w:sz w:val="21"/>
                <w:szCs w:val="21"/>
                <w:highlight w:val="cyan"/>
              </w:rPr>
            </w:pPr>
          </w:p>
        </w:tc>
        <w:tc>
          <w:tcPr>
            <w:tcW w:w="1381" w:type="dxa"/>
            <w:vAlign w:val="center"/>
          </w:tcPr>
          <w:p w:rsidR="00A61550" w:rsidRDefault="00A61550">
            <w:pPr>
              <w:spacing w:line="240" w:lineRule="auto"/>
              <w:jc w:val="center"/>
              <w:rPr>
                <w:rFonts w:eastAsiaTheme="minorEastAsia"/>
                <w:sz w:val="21"/>
                <w:szCs w:val="21"/>
                <w:highlight w:val="cyan"/>
              </w:rPr>
            </w:pPr>
          </w:p>
        </w:tc>
      </w:tr>
      <w:tr w:rsidR="00A61550">
        <w:trPr>
          <w:trHeight w:val="23"/>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更衣室</w:t>
            </w:r>
            <w:r>
              <w:rPr>
                <w:rFonts w:eastAsiaTheme="minorEastAsia"/>
                <w:sz w:val="21"/>
                <w:szCs w:val="21"/>
                <w:highlight w:val="cyan"/>
              </w:rPr>
              <w:t xml:space="preserve"> </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2</w:t>
            </w:r>
            <w:r>
              <w:rPr>
                <w:rFonts w:eastAsiaTheme="minorEastAsia"/>
                <w:sz w:val="21"/>
                <w:szCs w:val="21"/>
                <w:highlight w:val="cyan"/>
              </w:rPr>
              <w:t>～</w:t>
            </w:r>
            <w:r>
              <w:rPr>
                <w:rFonts w:eastAsiaTheme="minorEastAsia"/>
                <w:sz w:val="21"/>
                <w:szCs w:val="21"/>
                <w:highlight w:val="cyan"/>
              </w:rPr>
              <w:t>3</w:t>
            </w:r>
          </w:p>
        </w:tc>
        <w:tc>
          <w:tcPr>
            <w:tcW w:w="1610" w:type="dxa"/>
            <w:vAlign w:val="center"/>
          </w:tcPr>
          <w:p w:rsidR="00A61550" w:rsidRDefault="00A61550">
            <w:pPr>
              <w:spacing w:line="240" w:lineRule="auto"/>
              <w:jc w:val="center"/>
              <w:rPr>
                <w:rFonts w:eastAsiaTheme="minorEastAsia"/>
                <w:sz w:val="21"/>
                <w:szCs w:val="21"/>
                <w:highlight w:val="cyan"/>
              </w:rPr>
            </w:pPr>
          </w:p>
        </w:tc>
        <w:tc>
          <w:tcPr>
            <w:tcW w:w="1342" w:type="dxa"/>
            <w:vAlign w:val="center"/>
          </w:tcPr>
          <w:p w:rsidR="00A61550" w:rsidRDefault="00A61550">
            <w:pPr>
              <w:spacing w:line="240" w:lineRule="auto"/>
              <w:jc w:val="center"/>
              <w:rPr>
                <w:rFonts w:eastAsiaTheme="minorEastAsia"/>
                <w:sz w:val="21"/>
                <w:szCs w:val="21"/>
                <w:highlight w:val="cyan"/>
              </w:rPr>
            </w:pPr>
          </w:p>
        </w:tc>
        <w:tc>
          <w:tcPr>
            <w:tcW w:w="1571" w:type="dxa"/>
            <w:vAlign w:val="center"/>
          </w:tcPr>
          <w:p w:rsidR="00A61550" w:rsidRDefault="00A61550">
            <w:pPr>
              <w:spacing w:line="240" w:lineRule="auto"/>
              <w:jc w:val="center"/>
              <w:rPr>
                <w:rFonts w:eastAsiaTheme="minorEastAsia"/>
                <w:sz w:val="21"/>
                <w:szCs w:val="21"/>
                <w:highlight w:val="cyan"/>
              </w:rPr>
            </w:pPr>
          </w:p>
        </w:tc>
        <w:tc>
          <w:tcPr>
            <w:tcW w:w="1381" w:type="dxa"/>
            <w:vAlign w:val="center"/>
          </w:tcPr>
          <w:p w:rsidR="00A61550" w:rsidRDefault="00A61550">
            <w:pPr>
              <w:spacing w:line="240" w:lineRule="auto"/>
              <w:jc w:val="center"/>
              <w:rPr>
                <w:rFonts w:eastAsiaTheme="minorEastAsia"/>
                <w:sz w:val="21"/>
                <w:szCs w:val="21"/>
                <w:highlight w:val="cyan"/>
              </w:rPr>
            </w:pPr>
          </w:p>
        </w:tc>
      </w:tr>
      <w:tr w:rsidR="00A61550">
        <w:trPr>
          <w:trHeight w:val="70"/>
          <w:jc w:val="center"/>
        </w:trPr>
        <w:tc>
          <w:tcPr>
            <w:tcW w:w="1609"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淋浴</w:t>
            </w:r>
          </w:p>
        </w:tc>
        <w:tc>
          <w:tcPr>
            <w:tcW w:w="1343" w:type="dxa"/>
            <w:vAlign w:val="center"/>
          </w:tcPr>
          <w:p w:rsidR="00A61550" w:rsidRDefault="00336921">
            <w:pPr>
              <w:spacing w:line="240" w:lineRule="auto"/>
              <w:jc w:val="center"/>
              <w:rPr>
                <w:rFonts w:eastAsiaTheme="minorEastAsia"/>
                <w:sz w:val="21"/>
                <w:szCs w:val="21"/>
                <w:highlight w:val="cyan"/>
              </w:rPr>
            </w:pPr>
            <w:r>
              <w:rPr>
                <w:rFonts w:eastAsiaTheme="minorEastAsia"/>
                <w:sz w:val="21"/>
                <w:szCs w:val="21"/>
                <w:highlight w:val="cyan"/>
              </w:rPr>
              <w:t>5</w:t>
            </w:r>
            <w:r>
              <w:rPr>
                <w:rFonts w:eastAsiaTheme="minorEastAsia"/>
                <w:sz w:val="21"/>
                <w:szCs w:val="21"/>
                <w:highlight w:val="cyan"/>
              </w:rPr>
              <w:t>～</w:t>
            </w:r>
            <w:r>
              <w:rPr>
                <w:rFonts w:eastAsiaTheme="minorEastAsia"/>
                <w:sz w:val="21"/>
                <w:szCs w:val="21"/>
                <w:highlight w:val="cyan"/>
              </w:rPr>
              <w:t>10</w:t>
            </w:r>
          </w:p>
        </w:tc>
        <w:tc>
          <w:tcPr>
            <w:tcW w:w="1610" w:type="dxa"/>
            <w:vAlign w:val="center"/>
          </w:tcPr>
          <w:p w:rsidR="00A61550" w:rsidRDefault="00A61550">
            <w:pPr>
              <w:spacing w:line="240" w:lineRule="auto"/>
              <w:jc w:val="center"/>
              <w:rPr>
                <w:rFonts w:eastAsiaTheme="minorEastAsia"/>
                <w:sz w:val="21"/>
                <w:szCs w:val="21"/>
                <w:highlight w:val="cyan"/>
              </w:rPr>
            </w:pPr>
          </w:p>
        </w:tc>
        <w:tc>
          <w:tcPr>
            <w:tcW w:w="1342" w:type="dxa"/>
            <w:vAlign w:val="center"/>
          </w:tcPr>
          <w:p w:rsidR="00A61550" w:rsidRDefault="00A61550">
            <w:pPr>
              <w:spacing w:line="240" w:lineRule="auto"/>
              <w:jc w:val="center"/>
              <w:rPr>
                <w:rFonts w:eastAsiaTheme="minorEastAsia"/>
                <w:sz w:val="21"/>
                <w:szCs w:val="21"/>
                <w:highlight w:val="cyan"/>
              </w:rPr>
            </w:pPr>
          </w:p>
        </w:tc>
        <w:tc>
          <w:tcPr>
            <w:tcW w:w="1571" w:type="dxa"/>
            <w:vAlign w:val="center"/>
          </w:tcPr>
          <w:p w:rsidR="00A61550" w:rsidRDefault="00A61550">
            <w:pPr>
              <w:spacing w:line="240" w:lineRule="auto"/>
              <w:jc w:val="center"/>
              <w:rPr>
                <w:rFonts w:eastAsiaTheme="minorEastAsia"/>
                <w:sz w:val="21"/>
                <w:szCs w:val="21"/>
                <w:highlight w:val="cyan"/>
              </w:rPr>
            </w:pPr>
          </w:p>
        </w:tc>
        <w:tc>
          <w:tcPr>
            <w:tcW w:w="1381" w:type="dxa"/>
            <w:vAlign w:val="center"/>
          </w:tcPr>
          <w:p w:rsidR="00A61550" w:rsidRDefault="00A61550">
            <w:pPr>
              <w:spacing w:line="240" w:lineRule="auto"/>
              <w:jc w:val="center"/>
              <w:rPr>
                <w:rFonts w:eastAsiaTheme="minorEastAsia"/>
                <w:sz w:val="21"/>
                <w:szCs w:val="21"/>
                <w:highlight w:val="cyan"/>
              </w:rPr>
            </w:pPr>
          </w:p>
        </w:tc>
      </w:tr>
    </w:tbl>
    <w:p w:rsidR="00A61550" w:rsidRDefault="00A61550">
      <w:pPr>
        <w:pStyle w:val="a0"/>
        <w:ind w:firstLine="512"/>
      </w:pPr>
    </w:p>
    <w:p w:rsidR="00A61550" w:rsidRDefault="00336921">
      <w:pPr>
        <w:pStyle w:val="a0"/>
        <w:ind w:firstLine="512"/>
      </w:pPr>
      <w:r>
        <w:rPr>
          <w:rFonts w:hint="eastAsia"/>
        </w:rPr>
        <w:t>【条文说明】地下层或半地下层的厨房、地上层的密闭厨房热加工间，或地上层的自然通风不良的厨房热加工间统称内厨房。工作时段，参考欧洲标准</w:t>
      </w:r>
      <w:r>
        <w:rPr>
          <w:rFonts w:hint="eastAsia"/>
        </w:rPr>
        <w:t>BS EN 16282-1</w:t>
      </w:r>
      <w:r>
        <w:rPr>
          <w:rFonts w:hint="eastAsia"/>
        </w:rPr>
        <w:t>，全面排风量不低于局部排风量的</w:t>
      </w:r>
      <w:r>
        <w:rPr>
          <w:rFonts w:hint="eastAsia"/>
        </w:rPr>
        <w:t>10%</w:t>
      </w:r>
      <w:r>
        <w:rPr>
          <w:rFonts w:hint="eastAsia"/>
        </w:rPr>
        <w:t>；非工作时段时，全面排风量</w:t>
      </w:r>
      <w:proofErr w:type="gramStart"/>
      <w:r>
        <w:rPr>
          <w:rFonts w:hint="eastAsia"/>
        </w:rPr>
        <w:t>宜保证</w:t>
      </w:r>
      <w:proofErr w:type="gramEnd"/>
      <w:r>
        <w:rPr>
          <w:rFonts w:hint="eastAsia"/>
        </w:rPr>
        <w:t>不小于</w:t>
      </w:r>
      <w:r>
        <w:rPr>
          <w:rFonts w:hint="eastAsia"/>
        </w:rPr>
        <w:t>6</w:t>
      </w:r>
      <w:r>
        <w:rPr>
          <w:rFonts w:hint="eastAsia"/>
        </w:rPr>
        <w:t>次</w:t>
      </w:r>
      <w:r>
        <w:rPr>
          <w:rFonts w:hint="eastAsia"/>
        </w:rPr>
        <w:t>/</w:t>
      </w:r>
      <w:r>
        <w:t>h</w:t>
      </w:r>
      <w:r>
        <w:rPr>
          <w:rFonts w:hint="eastAsia"/>
        </w:rPr>
        <w:t>换气次数。</w:t>
      </w:r>
    </w:p>
    <w:p w:rsidR="00A61550" w:rsidRDefault="00336921">
      <w:pPr>
        <w:pStyle w:val="a0"/>
        <w:ind w:firstLine="512"/>
      </w:pPr>
      <w:bookmarkStart w:id="52" w:name="_Toc12623"/>
      <w:bookmarkStart w:id="53" w:name="_Toc6681"/>
      <w:r>
        <w:rPr>
          <w:rFonts w:hint="eastAsia"/>
        </w:rPr>
        <w:t>不产生油烟、蒸汽的厨房工作间</w:t>
      </w:r>
      <w:proofErr w:type="gramStart"/>
      <w:r>
        <w:rPr>
          <w:rFonts w:hint="eastAsia"/>
          <w:color w:val="FF0000"/>
          <w:highlight w:val="yellow"/>
        </w:rPr>
        <w:t>宜</w:t>
      </w:r>
      <w:r>
        <w:rPr>
          <w:rFonts w:hint="eastAsia"/>
        </w:rPr>
        <w:t>设置</w:t>
      </w:r>
      <w:proofErr w:type="gramEnd"/>
      <w:r>
        <w:rPr>
          <w:rFonts w:hint="eastAsia"/>
        </w:rPr>
        <w:t>全面排风</w:t>
      </w:r>
      <w:bookmarkStart w:id="54" w:name="_Toc19382"/>
      <w:bookmarkStart w:id="55" w:name="_Toc13873"/>
      <w:bookmarkStart w:id="56" w:name="_Toc30275"/>
      <w:bookmarkEnd w:id="52"/>
      <w:r>
        <w:rPr>
          <w:rFonts w:hint="eastAsia"/>
        </w:rPr>
        <w:t>，全面排风量按照所在工作间的换气次数计算，不同工作间的换气次数参见表</w:t>
      </w:r>
      <w:r>
        <w:t>5</w:t>
      </w:r>
      <w:r>
        <w:rPr>
          <w:rFonts w:hint="eastAsia"/>
        </w:rPr>
        <w:t>。</w:t>
      </w:r>
      <w:bookmarkEnd w:id="53"/>
      <w:bookmarkEnd w:id="54"/>
      <w:bookmarkEnd w:id="55"/>
      <w:bookmarkEnd w:id="56"/>
    </w:p>
    <w:p w:rsidR="00A61550" w:rsidRDefault="00336921">
      <w:pPr>
        <w:pStyle w:val="a0"/>
        <w:ind w:firstLine="512"/>
      </w:pPr>
      <w:r>
        <w:rPr>
          <w:rFonts w:hint="eastAsia"/>
        </w:rPr>
        <w:t>根据食品安全、洁净度要求，在满足表</w:t>
      </w:r>
      <w:r>
        <w:t>5</w:t>
      </w:r>
      <w:r>
        <w:rPr>
          <w:rFonts w:hint="eastAsia"/>
        </w:rPr>
        <w:t>换气次数要求的条件下，还应当合理配置各工作间</w:t>
      </w:r>
      <w:proofErr w:type="gramStart"/>
      <w:r>
        <w:rPr>
          <w:rFonts w:hint="eastAsia"/>
        </w:rPr>
        <w:t>的送排风量</w:t>
      </w:r>
      <w:proofErr w:type="gramEnd"/>
      <w:r>
        <w:rPr>
          <w:rFonts w:hint="eastAsia"/>
        </w:rPr>
        <w:t>，使气流由相对高等级洁净区域流向其他区域。</w:t>
      </w:r>
    </w:p>
    <w:p w:rsidR="00A61550" w:rsidRDefault="00336921">
      <w:pPr>
        <w:pStyle w:val="3"/>
      </w:pPr>
      <w:r>
        <w:t>不产生油烟、蒸汽等污染物的工作间</w:t>
      </w:r>
      <w:proofErr w:type="gramStart"/>
      <w:r>
        <w:t>宜设置</w:t>
      </w:r>
      <w:proofErr w:type="gramEnd"/>
      <w:r>
        <w:t>全面</w:t>
      </w:r>
      <w:r>
        <w:rPr>
          <w:rFonts w:hint="eastAsia"/>
        </w:rPr>
        <w:t>排风</w:t>
      </w:r>
      <w:r>
        <w:t>系统；</w:t>
      </w:r>
      <w:r>
        <w:rPr>
          <w:highlight w:val="cyan"/>
        </w:rPr>
        <w:t>当不产生油烟、蒸汽等污染物的工作间设置了</w:t>
      </w:r>
      <w:r>
        <w:rPr>
          <w:rFonts w:hint="eastAsia"/>
          <w:highlight w:val="cyan"/>
        </w:rPr>
        <w:t>局部排风</w:t>
      </w:r>
      <w:r>
        <w:rPr>
          <w:highlight w:val="cyan"/>
        </w:rPr>
        <w:t>系统</w:t>
      </w:r>
      <w:r>
        <w:rPr>
          <w:rFonts w:hint="eastAsia"/>
          <w:highlight w:val="cyan"/>
        </w:rPr>
        <w:t>，</w:t>
      </w:r>
      <w:r>
        <w:rPr>
          <w:rFonts w:hint="eastAsia"/>
        </w:rPr>
        <w:t>局部排风量大于换气所需的全面排风量，气流组织可以保证工作间空气质量和热环境且非工作时段无通风需求时，可不</w:t>
      </w:r>
      <w:proofErr w:type="gramStart"/>
      <w:r>
        <w:rPr>
          <w:rFonts w:hint="eastAsia"/>
        </w:rPr>
        <w:t>设全面</w:t>
      </w:r>
      <w:proofErr w:type="gramEnd"/>
      <w:r>
        <w:rPr>
          <w:rFonts w:hint="eastAsia"/>
        </w:rPr>
        <w:t>排风</w:t>
      </w:r>
      <w:r>
        <w:t>系统</w:t>
      </w:r>
      <w:r>
        <w:rPr>
          <w:rFonts w:hint="eastAsia"/>
        </w:rPr>
        <w:t>。</w:t>
      </w:r>
    </w:p>
    <w:p w:rsidR="00A61550" w:rsidRDefault="00336921">
      <w:pPr>
        <w:pStyle w:val="a0"/>
        <w:ind w:firstLine="512"/>
      </w:pPr>
      <w:r>
        <w:rPr>
          <w:rFonts w:hint="eastAsia"/>
        </w:rPr>
        <w:t>【条文说明】</w:t>
      </w:r>
      <w:r>
        <w:t>本条特别说明除热加工间外无需设置全面排风的适用条件：</w:t>
      </w:r>
      <w:r>
        <w:rPr>
          <w:rFonts w:hint="eastAsia"/>
        </w:rPr>
        <w:t>当</w:t>
      </w:r>
      <w:r>
        <w:t>其设置的</w:t>
      </w:r>
      <w:r>
        <w:rPr>
          <w:rFonts w:hint="eastAsia"/>
        </w:rPr>
        <w:t>局部排风量小于换气所需的全面排风量（</w:t>
      </w:r>
      <w:r>
        <w:rPr>
          <w:rFonts w:hint="eastAsia"/>
        </w:rPr>
        <w:t>&gt;5</w:t>
      </w:r>
      <w:r>
        <w:rPr>
          <w:rFonts w:hint="eastAsia"/>
        </w:rPr>
        <w:t>次</w:t>
      </w:r>
      <w:r>
        <w:rPr>
          <w:rFonts w:hint="eastAsia"/>
        </w:rPr>
        <w:t>/</w:t>
      </w:r>
      <w:r>
        <w:t>h</w:t>
      </w:r>
      <w:r>
        <w:rPr>
          <w:rFonts w:hint="eastAsia"/>
        </w:rPr>
        <w:t>）时，一般来说，仅设</w:t>
      </w:r>
      <w:r>
        <w:rPr>
          <w:rFonts w:hint="eastAsia"/>
        </w:rPr>
        <w:lastRenderedPageBreak/>
        <w:t>置局部排风是难以保证工作间的整体空气质量和热环境要求的，宜辅以全面排风，并建议设置</w:t>
      </w:r>
      <w:r>
        <w:rPr>
          <w:rFonts w:hint="eastAsia"/>
        </w:rPr>
        <w:t>&gt;5</w:t>
      </w:r>
      <w:r>
        <w:rPr>
          <w:rFonts w:hint="eastAsia"/>
        </w:rPr>
        <w:t>次</w:t>
      </w:r>
      <w:r>
        <w:rPr>
          <w:rFonts w:hint="eastAsia"/>
        </w:rPr>
        <w:t>/h</w:t>
      </w:r>
      <w:r>
        <w:rPr>
          <w:rFonts w:hint="eastAsia"/>
        </w:rPr>
        <w:t>的全面排风</w:t>
      </w:r>
      <w:r>
        <w:t>；</w:t>
      </w:r>
      <w:proofErr w:type="gramStart"/>
      <w:r>
        <w:rPr>
          <w:rFonts w:hint="eastAsia"/>
        </w:rPr>
        <w:t>当局部排风量</w:t>
      </w:r>
      <w:proofErr w:type="gramEnd"/>
      <w:r>
        <w:rPr>
          <w:rFonts w:hint="eastAsia"/>
        </w:rPr>
        <w:t>大于等于换气所需的全面排风量时，</w:t>
      </w:r>
      <w:r>
        <w:t>气流组织不能满足全室平均</w:t>
      </w:r>
      <w:r>
        <w:rPr>
          <w:rFonts w:hint="eastAsia"/>
        </w:rPr>
        <w:t>空气质量和热环境要求，则仍需辅以全面排风（如需要对热辐射、动作或移动过程携带的油烟散发进行排除）；</w:t>
      </w:r>
      <w:proofErr w:type="gramStart"/>
      <w:r>
        <w:rPr>
          <w:rFonts w:hint="eastAsia"/>
        </w:rPr>
        <w:t>当局部排风量</w:t>
      </w:r>
      <w:proofErr w:type="gramEnd"/>
      <w:r>
        <w:rPr>
          <w:rFonts w:hint="eastAsia"/>
        </w:rPr>
        <w:t>大于等于换气所需的全面排风量时，</w:t>
      </w:r>
      <w:r>
        <w:t>气流组织</w:t>
      </w:r>
      <w:r>
        <w:rPr>
          <w:rFonts w:hint="eastAsia"/>
        </w:rPr>
        <w:t>很好地兼顾了工作间的空气质量和热环境要求（建议进行精细化的气流组织分析），可不</w:t>
      </w:r>
      <w:proofErr w:type="gramStart"/>
      <w:r>
        <w:rPr>
          <w:rFonts w:hint="eastAsia"/>
        </w:rPr>
        <w:t>设全面</w:t>
      </w:r>
      <w:proofErr w:type="gramEnd"/>
      <w:r>
        <w:rPr>
          <w:rFonts w:hint="eastAsia"/>
        </w:rPr>
        <w:t>排风</w:t>
      </w:r>
      <w:r>
        <w:t>。</w:t>
      </w:r>
      <w:r>
        <w:rPr>
          <w:rFonts w:hint="eastAsia"/>
        </w:rPr>
        <w:t>若</w:t>
      </w:r>
      <w:r>
        <w:t>上述情况下</w:t>
      </w:r>
      <w:r>
        <w:rPr>
          <w:rFonts w:hint="eastAsia"/>
        </w:rPr>
        <w:t>该空间在非工作时段有通风需求，则仍需设置全面排风。</w:t>
      </w:r>
    </w:p>
    <w:p w:rsidR="00A61550" w:rsidRDefault="00336921">
      <w:pPr>
        <w:pStyle w:val="3"/>
        <w:rPr>
          <w:szCs w:val="24"/>
        </w:rPr>
      </w:pPr>
      <w:r>
        <w:t>设有</w:t>
      </w:r>
      <w:proofErr w:type="gramStart"/>
      <w:r>
        <w:rPr>
          <w:rFonts w:hint="eastAsia"/>
        </w:rPr>
        <w:t>一</w:t>
      </w:r>
      <w:proofErr w:type="gramEnd"/>
      <w:r>
        <w:rPr>
          <w:rFonts w:hint="eastAsia"/>
        </w:rPr>
        <w:t>体式</w:t>
      </w:r>
      <w:r>
        <w:t>风冷式</w:t>
      </w:r>
      <w:r>
        <w:t>冷藏设备的房间</w:t>
      </w:r>
      <w:r>
        <w:rPr>
          <w:rFonts w:hint="eastAsia"/>
        </w:rPr>
        <w:t>，</w:t>
      </w:r>
      <w:proofErr w:type="gramStart"/>
      <w:r>
        <w:rPr>
          <w:rFonts w:hint="eastAsia"/>
        </w:rPr>
        <w:t>宜</w:t>
      </w:r>
      <w:r>
        <w:t>设</w:t>
      </w:r>
      <w:r>
        <w:rPr>
          <w:rFonts w:hint="eastAsia"/>
        </w:rPr>
        <w:t>置</w:t>
      </w:r>
      <w:proofErr w:type="gramEnd"/>
      <w:r>
        <w:rPr>
          <w:rFonts w:hint="eastAsia"/>
        </w:rPr>
        <w:t>全面排风</w:t>
      </w:r>
      <w:r>
        <w:t>，</w:t>
      </w:r>
      <w:r>
        <w:rPr>
          <w:rFonts w:hint="eastAsia"/>
        </w:rPr>
        <w:t>排</w:t>
      </w:r>
      <w:r>
        <w:t>风量应满足设备排热的要求。</w:t>
      </w:r>
    </w:p>
    <w:p w:rsidR="00A61550" w:rsidRDefault="00336921">
      <w:pPr>
        <w:pStyle w:val="a0"/>
        <w:ind w:firstLine="512"/>
      </w:pPr>
      <w:r>
        <w:rPr>
          <w:rFonts w:hint="eastAsia"/>
        </w:rPr>
        <w:t>【条文说明】</w:t>
      </w:r>
      <w:r>
        <w:t>参考《饮食建筑设计标准》。</w:t>
      </w:r>
    </w:p>
    <w:p w:rsidR="00A61550" w:rsidRDefault="00336921">
      <w:pPr>
        <w:pStyle w:val="a0"/>
        <w:ind w:firstLine="512"/>
      </w:pPr>
      <w:r>
        <w:t>风冷冷藏设备有散热要求，</w:t>
      </w:r>
      <w:r>
        <w:rPr>
          <w:rFonts w:hint="eastAsia"/>
        </w:rPr>
        <w:t>当冷藏设备的冷凝热排放在室内时，</w:t>
      </w:r>
      <w:r>
        <w:t>房间应设通风系统</w:t>
      </w:r>
      <w:r>
        <w:rPr>
          <w:rFonts w:hint="eastAsia"/>
        </w:rPr>
        <w:t>，该系统宜为全面排风，若条件允许，亦可设置局部排风</w:t>
      </w:r>
      <w:r>
        <w:t>；对水冷等冷藏设备应有满足要求的冷却水或冷水系统。</w:t>
      </w:r>
    </w:p>
    <w:p w:rsidR="00A61550" w:rsidRDefault="00336921">
      <w:pPr>
        <w:pStyle w:val="3"/>
        <w:rPr>
          <w:szCs w:val="24"/>
        </w:rPr>
      </w:pPr>
      <w:r>
        <w:rPr>
          <w:szCs w:val="24"/>
        </w:rPr>
        <w:t>除厨房专间外的加工制作区（间）应维持负压，负压值</w:t>
      </w:r>
      <w:r>
        <w:rPr>
          <w:rFonts w:hint="eastAsia"/>
          <w:szCs w:val="24"/>
        </w:rPr>
        <w:t>不</w:t>
      </w:r>
      <w:r>
        <w:rPr>
          <w:szCs w:val="24"/>
        </w:rPr>
        <w:t>宜</w:t>
      </w:r>
      <w:r>
        <w:rPr>
          <w:rFonts w:hint="eastAsia"/>
          <w:szCs w:val="24"/>
        </w:rPr>
        <w:t>超过</w:t>
      </w:r>
      <w:r>
        <w:rPr>
          <w:szCs w:val="24"/>
        </w:rPr>
        <w:t>5Pa</w:t>
      </w:r>
      <w:r>
        <w:rPr>
          <w:szCs w:val="24"/>
        </w:rPr>
        <w:t>。</w:t>
      </w:r>
    </w:p>
    <w:p w:rsidR="00A61550" w:rsidRDefault="00336921">
      <w:pPr>
        <w:pStyle w:val="a0"/>
        <w:ind w:firstLine="512"/>
      </w:pPr>
      <w:r>
        <w:rPr>
          <w:rFonts w:hint="eastAsia"/>
        </w:rPr>
        <w:t>【条文说明】</w:t>
      </w:r>
      <w:r>
        <w:t>参考《饮食建筑设计标准》。</w:t>
      </w:r>
    </w:p>
    <w:p w:rsidR="00A61550" w:rsidRDefault="00336921">
      <w:pPr>
        <w:pStyle w:val="a0"/>
        <w:ind w:firstLine="512"/>
      </w:pPr>
      <w:r>
        <w:t>厨房与饮食制作间特别是中餐厨房会产生大量的油烟及其他味道，通风系统运行时，厨房与饮食制作间维持负压，能有效地阻止油烟和味道进入相邻</w:t>
      </w:r>
      <w:r>
        <w:t>的餐厅，但厨房专间等有一定的正压要求。</w:t>
      </w:r>
    </w:p>
    <w:p w:rsidR="00A61550" w:rsidRDefault="00336921">
      <w:pPr>
        <w:pStyle w:val="a0"/>
        <w:ind w:firstLine="512"/>
      </w:pPr>
      <w:r>
        <w:rPr>
          <w:rFonts w:hint="eastAsia"/>
        </w:rPr>
        <w:t>厨房</w:t>
      </w:r>
      <w:proofErr w:type="gramStart"/>
      <w:r>
        <w:rPr>
          <w:rFonts w:hint="eastAsia"/>
        </w:rPr>
        <w:t>专间指处理</w:t>
      </w:r>
      <w:proofErr w:type="gramEnd"/>
      <w:r>
        <w:rPr>
          <w:rFonts w:hint="eastAsia"/>
        </w:rPr>
        <w:t>或短时间存放直接入口食品的专用操作间，包括冷食间、生食间、裱花间、中央厨房和集体用餐配送单位的分装或包装间等。</w:t>
      </w:r>
    </w:p>
    <w:p w:rsidR="00A61550" w:rsidRDefault="00336921">
      <w:pPr>
        <w:pStyle w:val="3"/>
        <w:rPr>
          <w:szCs w:val="24"/>
        </w:rPr>
      </w:pPr>
      <w:r>
        <w:rPr>
          <w:rFonts w:hint="eastAsia"/>
          <w:szCs w:val="24"/>
        </w:rPr>
        <w:t>当</w:t>
      </w:r>
      <w:r>
        <w:rPr>
          <w:szCs w:val="24"/>
        </w:rPr>
        <w:t>燃气厨房需设置事故通风系统且管道布置空间紧张，通风系统可和事故通风系统合用，系统设计应同时</w:t>
      </w:r>
      <w:r>
        <w:rPr>
          <w:rFonts w:hint="eastAsia"/>
          <w:szCs w:val="24"/>
        </w:rPr>
        <w:t>满足事故通风的防爆需求</w:t>
      </w:r>
      <w:r>
        <w:rPr>
          <w:szCs w:val="24"/>
        </w:rPr>
        <w:t>。</w:t>
      </w:r>
    </w:p>
    <w:p w:rsidR="00A61550" w:rsidRDefault="00336921">
      <w:pPr>
        <w:pStyle w:val="a0"/>
        <w:ind w:firstLine="512"/>
      </w:pPr>
      <w:r>
        <w:rPr>
          <w:rFonts w:hint="eastAsia"/>
        </w:rPr>
        <w:t>【条文说明】</w:t>
      </w:r>
      <w:r>
        <w:t>按照《民用建筑供暖通风与空气调节设计规范》</w:t>
      </w:r>
      <w:r>
        <w:rPr>
          <w:szCs w:val="24"/>
        </w:rPr>
        <w:t>GB50736</w:t>
      </w:r>
      <w:r>
        <w:rPr>
          <w:szCs w:val="24"/>
        </w:rPr>
        <w:t>及《城镇燃气设计规范》</w:t>
      </w:r>
      <w:r>
        <w:rPr>
          <w:szCs w:val="24"/>
        </w:rPr>
        <w:t>GB50028</w:t>
      </w:r>
      <w:r>
        <w:rPr>
          <w:szCs w:val="24"/>
        </w:rPr>
        <w:t>的相关内容，采用燃气源的加工间应设置事故通风系统，且其全面排风量对应换气次数不应小于</w:t>
      </w:r>
      <w:r>
        <w:rPr>
          <w:szCs w:val="24"/>
        </w:rPr>
        <w:t>12</w:t>
      </w:r>
      <w:r>
        <w:rPr>
          <w:szCs w:val="24"/>
        </w:rPr>
        <w:t>次</w:t>
      </w:r>
      <w:r>
        <w:rPr>
          <w:szCs w:val="24"/>
        </w:rPr>
        <w:t>/h</w:t>
      </w:r>
      <w:r>
        <w:rPr>
          <w:szCs w:val="24"/>
        </w:rPr>
        <w:t>。考虑到实际项目中，由于空间紧</w:t>
      </w:r>
      <w:r>
        <w:rPr>
          <w:szCs w:val="24"/>
        </w:rPr>
        <w:t>张事故通风系统独立设置存在一定困难，因此允许与厨房通风系统合用。不少工程采用事故排风系统与全面通风系统合用的方式，风机按照防爆设备选型。应注意，应根据燃气密度合理设置排风口所在位置及气体探测器设置位置。</w:t>
      </w:r>
    </w:p>
    <w:p w:rsidR="00A61550" w:rsidRDefault="00A61550">
      <w:pPr>
        <w:pStyle w:val="a0"/>
        <w:ind w:firstLine="512"/>
      </w:pPr>
    </w:p>
    <w:p w:rsidR="00A61550" w:rsidRDefault="00336921">
      <w:pPr>
        <w:pStyle w:val="2"/>
        <w:rPr>
          <w:rFonts w:eastAsiaTheme="minorEastAsia" w:cs="Times New Roman"/>
        </w:rPr>
      </w:pPr>
      <w:bookmarkStart w:id="57" w:name="_Toc94269155"/>
      <w:bookmarkStart w:id="58" w:name="_Toc94269043"/>
      <w:bookmarkStart w:id="59" w:name="_Toc94269111"/>
      <w:bookmarkStart w:id="60" w:name="_Toc94268654"/>
      <w:bookmarkStart w:id="61" w:name="_Toc94269156"/>
      <w:bookmarkStart w:id="62" w:name="_Toc94268653"/>
      <w:bookmarkStart w:id="63" w:name="_Toc94269042"/>
      <w:bookmarkStart w:id="64" w:name="_Toc94269110"/>
      <w:bookmarkStart w:id="65" w:name="_Toc98920123"/>
      <w:bookmarkStart w:id="66" w:name="_Toc527720285"/>
      <w:bookmarkStart w:id="67" w:name="_Toc94269157"/>
      <w:bookmarkEnd w:id="57"/>
      <w:bookmarkEnd w:id="58"/>
      <w:bookmarkEnd w:id="59"/>
      <w:bookmarkEnd w:id="60"/>
      <w:bookmarkEnd w:id="61"/>
      <w:bookmarkEnd w:id="62"/>
      <w:bookmarkEnd w:id="63"/>
      <w:bookmarkEnd w:id="64"/>
      <w:r>
        <w:rPr>
          <w:rFonts w:eastAsiaTheme="minorEastAsia" w:cs="Times New Roman" w:hint="eastAsia"/>
        </w:rPr>
        <w:t>补风</w:t>
      </w:r>
      <w:r>
        <w:rPr>
          <w:rFonts w:eastAsiaTheme="minorEastAsia" w:cs="Times New Roman"/>
        </w:rPr>
        <w:t>系统</w:t>
      </w:r>
      <w:bookmarkEnd w:id="65"/>
      <w:bookmarkEnd w:id="66"/>
      <w:bookmarkEnd w:id="67"/>
    </w:p>
    <w:p w:rsidR="00A61550" w:rsidRDefault="00336921">
      <w:pPr>
        <w:pStyle w:val="3"/>
        <w:rPr>
          <w:lang w:bidi="en-US"/>
        </w:rPr>
      </w:pPr>
      <w:r>
        <w:rPr>
          <w:rFonts w:hint="eastAsia"/>
        </w:rPr>
        <w:lastRenderedPageBreak/>
        <w:t>采用机械排风的区域，当自然补</w:t>
      </w:r>
      <w:proofErr w:type="gramStart"/>
      <w:r>
        <w:rPr>
          <w:rFonts w:hint="eastAsia"/>
        </w:rPr>
        <w:t>风满足</w:t>
      </w:r>
      <w:proofErr w:type="gramEnd"/>
      <w:r>
        <w:rPr>
          <w:rFonts w:hint="eastAsia"/>
        </w:rPr>
        <w:t>不了要求时，应采用机械补风。厨房相对其他区域应保持负压，补风量应与排风量相匹配，且宜为厨房总排风量的</w:t>
      </w:r>
      <w:r>
        <w:rPr>
          <w:rFonts w:hint="eastAsia"/>
        </w:rPr>
        <w:t>80</w:t>
      </w:r>
      <w:r>
        <w:rPr>
          <w:rFonts w:hint="eastAsia"/>
        </w:rPr>
        <w:t>～</w:t>
      </w:r>
      <w:r>
        <w:rPr>
          <w:rFonts w:hint="eastAsia"/>
        </w:rPr>
        <w:t>90%</w:t>
      </w:r>
      <w:r>
        <w:rPr>
          <w:rFonts w:hint="eastAsia"/>
        </w:rPr>
        <w:t>。</w:t>
      </w:r>
      <w:r>
        <w:t>冬季</w:t>
      </w:r>
      <w:r>
        <w:rPr>
          <w:rFonts w:hint="eastAsia"/>
        </w:rPr>
        <w:t>严寒地区</w:t>
      </w:r>
      <w:r>
        <w:t>应</w:t>
      </w:r>
      <w:r>
        <w:rPr>
          <w:rFonts w:hint="eastAsia"/>
        </w:rPr>
        <w:t>对机械补风采取加热措施</w:t>
      </w:r>
      <w:r>
        <w:t>，</w:t>
      </w:r>
      <w:r>
        <w:rPr>
          <w:rFonts w:hint="eastAsia"/>
        </w:rPr>
        <w:t>寒冷地区宜对机械补风采取加热措施。</w:t>
      </w:r>
    </w:p>
    <w:p w:rsidR="00A61550" w:rsidRDefault="00336921">
      <w:pPr>
        <w:pStyle w:val="a0"/>
        <w:ind w:firstLine="512"/>
      </w:pPr>
      <w:r>
        <w:rPr>
          <w:rFonts w:hint="eastAsia"/>
        </w:rPr>
        <w:t>【条文说明】</w:t>
      </w:r>
    </w:p>
    <w:p w:rsidR="00A61550" w:rsidRDefault="00336921">
      <w:pPr>
        <w:pStyle w:val="a0"/>
        <w:ind w:firstLine="512"/>
      </w:pPr>
      <w:r>
        <w:rPr>
          <w:rFonts w:hint="eastAsia"/>
        </w:rPr>
        <w:t>厨房补</w:t>
      </w:r>
      <w:proofErr w:type="gramStart"/>
      <w:r>
        <w:rPr>
          <w:rFonts w:hint="eastAsia"/>
        </w:rPr>
        <w:t>风类型</w:t>
      </w:r>
      <w:proofErr w:type="gramEnd"/>
      <w:r>
        <w:rPr>
          <w:rFonts w:hint="eastAsia"/>
        </w:rPr>
        <w:t>分为自然补风（含邻室补风）与机械补风（包括空调新风、排烟罩集成补风）。厨房采用机械排风时，房间内负压值不能过大，否则既有可能对厨房灶具的使用产生影响，也会因为来自周围房间的自然补风量不够而导致机械排风量不能达到设计要求。</w:t>
      </w:r>
    </w:p>
    <w:p w:rsidR="00A61550" w:rsidRDefault="00336921">
      <w:pPr>
        <w:pStyle w:val="a0"/>
        <w:ind w:firstLine="512"/>
      </w:pPr>
      <w:r>
        <w:rPr>
          <w:rFonts w:hint="eastAsia"/>
        </w:rPr>
        <w:t>厨房气味影响周围室内环境，是公共建筑经常发生的现象。为了解决这一问题，设计中应注意下列方面</w:t>
      </w:r>
      <w:r>
        <w:rPr>
          <w:rFonts w:hint="eastAsia"/>
        </w:rPr>
        <w:t>:</w:t>
      </w:r>
      <w:r>
        <w:rPr>
          <w:rFonts w:hint="eastAsia"/>
        </w:rPr>
        <w:t>①厨房设备及其局部排风设备不一定同时使用，因此补风量应能够根据排风设备运行情况与排风量相对应，以免发生补风量大于排风量，厨房出现正压的情况。②应确实保证厨房的负压。不仅要考虑整个厨房与厨</w:t>
      </w:r>
      <w:r>
        <w:rPr>
          <w:rFonts w:hint="eastAsia"/>
        </w:rPr>
        <w:t>房外区域之间要保证相对负压，厨房内也要考虑热量和污染物较大的区域与较小区域之间的压差。根据目前的实际工程，一般情况下均可取补风量为排风量的</w:t>
      </w:r>
      <w:r>
        <w:rPr>
          <w:rFonts w:hint="eastAsia"/>
        </w:rPr>
        <w:t>80%</w:t>
      </w:r>
      <w:r>
        <w:rPr>
          <w:rFonts w:hint="eastAsia"/>
        </w:rPr>
        <w:t>～</w:t>
      </w:r>
      <w:r>
        <w:rPr>
          <w:rFonts w:hint="eastAsia"/>
        </w:rPr>
        <w:t>90%</w:t>
      </w:r>
      <w:r>
        <w:rPr>
          <w:rFonts w:hint="eastAsia"/>
        </w:rPr>
        <w:t>，但在送、排风量较大的情况下，</w:t>
      </w:r>
      <w:r>
        <w:rPr>
          <w:rFonts w:hint="eastAsia"/>
        </w:rPr>
        <w:t>90%</w:t>
      </w:r>
      <w:r>
        <w:rPr>
          <w:rFonts w:hint="eastAsia"/>
        </w:rPr>
        <w:t>的上限可能造成负压过大，此时应根据风量平衡来确定补风量。</w:t>
      </w:r>
    </w:p>
    <w:p w:rsidR="00A61550" w:rsidRDefault="00336921">
      <w:pPr>
        <w:pStyle w:val="a0"/>
        <w:ind w:firstLine="512"/>
      </w:pPr>
      <w:r>
        <w:rPr>
          <w:rFonts w:hint="eastAsia"/>
        </w:rPr>
        <w:t>当夏季厨房有一定的室温要求或有条件时，补风宜做冷却处理，可设置局部或全面冷却装置。在北方严寒和寒冷地区，冬季一般</w:t>
      </w:r>
      <w:proofErr w:type="gramStart"/>
      <w:r>
        <w:rPr>
          <w:rFonts w:hint="eastAsia"/>
        </w:rPr>
        <w:t>不</w:t>
      </w:r>
      <w:proofErr w:type="gramEnd"/>
      <w:r>
        <w:rPr>
          <w:rFonts w:hint="eastAsia"/>
        </w:rPr>
        <w:t>开窗自然通风，而常采用机械补风。过低的送风温度</w:t>
      </w:r>
      <w:r>
        <w:t>会</w:t>
      </w:r>
      <w:r>
        <w:rPr>
          <w:rFonts w:hint="eastAsia"/>
        </w:rPr>
        <w:t>导致室内温度过低，人员劳动环境</w:t>
      </w:r>
      <w:r>
        <w:t>恶化，</w:t>
      </w:r>
      <w:r>
        <w:rPr>
          <w:rFonts w:hint="eastAsia"/>
        </w:rPr>
        <w:t>并有可能造成冬季厨房内水池及水管道出现冻结现象等，除仅在气温较高的白</w:t>
      </w:r>
      <w:r>
        <w:rPr>
          <w:rFonts w:hint="eastAsia"/>
        </w:rPr>
        <w:t>天工作且工作时间较短</w:t>
      </w:r>
      <w:r>
        <w:rPr>
          <w:rFonts w:hint="eastAsia"/>
        </w:rPr>
        <w:t>(</w:t>
      </w:r>
      <w:r>
        <w:rPr>
          <w:rFonts w:hint="eastAsia"/>
        </w:rPr>
        <w:t>不足</w:t>
      </w:r>
      <w:r>
        <w:rPr>
          <w:rFonts w:hint="eastAsia"/>
        </w:rPr>
        <w:t>2</w:t>
      </w:r>
      <w:r>
        <w:rPr>
          <w:rFonts w:hint="eastAsia"/>
        </w:rPr>
        <w:t>小时</w:t>
      </w:r>
      <w:r>
        <w:rPr>
          <w:rFonts w:hint="eastAsia"/>
        </w:rPr>
        <w:t>)</w:t>
      </w:r>
      <w:r>
        <w:rPr>
          <w:rFonts w:hint="eastAsia"/>
        </w:rPr>
        <w:t>的小型厨房外，送风均</w:t>
      </w:r>
      <w:r>
        <w:t>需</w:t>
      </w:r>
      <w:r>
        <w:rPr>
          <w:rFonts w:hint="eastAsia"/>
        </w:rPr>
        <w:t>做加热处理，送风温度可按</w:t>
      </w:r>
      <w:r>
        <w:rPr>
          <w:rFonts w:hint="eastAsia"/>
        </w:rPr>
        <w:t>12~14</w:t>
      </w:r>
      <w:r>
        <w:rPr>
          <w:rFonts w:hint="eastAsia"/>
        </w:rPr>
        <w:t>℃选取</w:t>
      </w:r>
      <w:r>
        <w:t>。</w:t>
      </w:r>
    </w:p>
    <w:p w:rsidR="00A61550" w:rsidRDefault="00336921">
      <w:pPr>
        <w:pStyle w:val="3"/>
      </w:pPr>
      <w:r>
        <w:rPr>
          <w:rFonts w:hint="eastAsia"/>
        </w:rPr>
        <w:t>厨房热加工间宜采用补风式油烟排气罩</w:t>
      </w:r>
      <w:r>
        <w:t>，</w:t>
      </w:r>
      <w:r>
        <w:rPr>
          <w:rFonts w:hint="eastAsia"/>
        </w:rPr>
        <w:t>排气罩</w:t>
      </w:r>
      <w:r>
        <w:t>的补</w:t>
      </w:r>
      <w:proofErr w:type="gramStart"/>
      <w:r>
        <w:t>风</w:t>
      </w:r>
      <w:r>
        <w:rPr>
          <w:rFonts w:hint="eastAsia"/>
        </w:rPr>
        <w:t>形式</w:t>
      </w:r>
      <w:proofErr w:type="gramEnd"/>
      <w:r>
        <w:rPr>
          <w:rFonts w:hint="eastAsia"/>
        </w:rPr>
        <w:t>不应</w:t>
      </w:r>
      <w:r>
        <w:t>影响排烟</w:t>
      </w:r>
      <w:r>
        <w:rPr>
          <w:rFonts w:hint="eastAsia"/>
        </w:rPr>
        <w:t>效率。</w:t>
      </w:r>
    </w:p>
    <w:p w:rsidR="00A61550" w:rsidRDefault="00336921">
      <w:pPr>
        <w:pStyle w:val="a0"/>
        <w:ind w:firstLine="512"/>
      </w:pPr>
      <w:r>
        <w:rPr>
          <w:rFonts w:hint="eastAsia"/>
        </w:rPr>
        <w:t>【条文说明】厨房加工间由于生产工艺的特殊性，大量进行排油烟（局部排风）和全面排风，为满足室内空气参数的要求，需要进行大量的补风。特别是非过渡季，直流空调补风会有大量</w:t>
      </w:r>
      <w:r>
        <w:t>能量消</w:t>
      </w:r>
      <w:r>
        <w:rPr>
          <w:rFonts w:hint="eastAsia"/>
        </w:rPr>
        <w:t>耗。</w:t>
      </w:r>
      <w:r>
        <w:t>采用补风式排气</w:t>
      </w:r>
      <w:proofErr w:type="gramStart"/>
      <w:r>
        <w:t>罩</w:t>
      </w:r>
      <w:r>
        <w:rPr>
          <w:rFonts w:hint="eastAsia"/>
        </w:rPr>
        <w:t>补风</w:t>
      </w:r>
      <w:proofErr w:type="gramEnd"/>
      <w:r>
        <w:t>一般不需要经过冷热处理，</w:t>
      </w:r>
      <w:r>
        <w:rPr>
          <w:rFonts w:hint="eastAsia"/>
        </w:rPr>
        <w:t>是降低能耗的有效方法。条文中推荐的补风式油烟排气罩，可将室外风经补风管直接引入罩体（或根据气候区和季节条件进行必要的预处理</w:t>
      </w:r>
      <w:r>
        <w:rPr>
          <w:rFonts w:hint="eastAsia"/>
        </w:rPr>
        <w:t>）形成</w:t>
      </w:r>
      <w:r>
        <w:rPr>
          <w:rFonts w:hint="eastAsia"/>
        </w:rPr>
        <w:lastRenderedPageBreak/>
        <w:t>有组织的罩边（岗位）补风。可避免由于大量排风造成室内负压过大，减少直流空调的送风风量，降低空调能耗，同时对罩下方的空气有一定的诱导作用，有利于室内烟气的顺利排除，是宾馆、饭店等大中型厨房通风的有效节能措施。</w:t>
      </w:r>
    </w:p>
    <w:p w:rsidR="00A61550" w:rsidRDefault="00336921">
      <w:pPr>
        <w:pStyle w:val="a0"/>
        <w:ind w:firstLine="512"/>
      </w:pPr>
      <w:r>
        <w:rPr>
          <w:rFonts w:hint="eastAsia"/>
        </w:rPr>
        <w:t>补风式油烟排气</w:t>
      </w:r>
      <w:proofErr w:type="gramStart"/>
      <w:r>
        <w:rPr>
          <w:rFonts w:hint="eastAsia"/>
        </w:rPr>
        <w:t>罩形式</w:t>
      </w:r>
      <w:proofErr w:type="gramEnd"/>
      <w:r>
        <w:rPr>
          <w:rFonts w:hint="eastAsia"/>
        </w:rPr>
        <w:t>包括短循环送风、空气幕送风、面向送风、后侧送风、孔板周边送风等</w:t>
      </w:r>
      <w:r>
        <w:t>（图</w:t>
      </w:r>
      <w:r>
        <w:t>4</w:t>
      </w:r>
      <w:r>
        <w:t>）</w:t>
      </w:r>
      <w:r>
        <w:rPr>
          <w:rFonts w:hint="eastAsia"/>
        </w:rPr>
        <w:t>。</w:t>
      </w:r>
    </w:p>
    <w:p w:rsidR="00A61550" w:rsidRDefault="00336921">
      <w:r>
        <w:t xml:space="preserve"> </w:t>
      </w:r>
      <w:r>
        <w:rPr>
          <w:rFonts w:eastAsia="宋体" w:cs="宋体"/>
          <w:noProof/>
          <w:color w:val="0070C0"/>
          <w:kern w:val="0"/>
        </w:rPr>
        <w:drawing>
          <wp:inline distT="0" distB="0" distL="0" distR="0">
            <wp:extent cx="5274310" cy="11017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274310" cy="1101725"/>
                    </a:xfrm>
                    <a:prstGeom prst="rect">
                      <a:avLst/>
                    </a:prstGeom>
                    <a:noFill/>
                    <a:ln>
                      <a:noFill/>
                    </a:ln>
                  </pic:spPr>
                </pic:pic>
              </a:graphicData>
            </a:graphic>
          </wp:inline>
        </w:drawing>
      </w:r>
    </w:p>
    <w:p w:rsidR="00A61550" w:rsidRDefault="00336921">
      <w:pPr>
        <w:jc w:val="center"/>
        <w:rPr>
          <w:rFonts w:eastAsiaTheme="minorEastAsia"/>
          <w:b/>
          <w:sz w:val="21"/>
          <w:szCs w:val="21"/>
        </w:rPr>
      </w:pPr>
      <w:r>
        <w:rPr>
          <w:rFonts w:eastAsiaTheme="minorEastAsia"/>
          <w:b/>
          <w:sz w:val="21"/>
          <w:szCs w:val="21"/>
        </w:rPr>
        <w:t>图</w:t>
      </w:r>
      <w:r>
        <w:rPr>
          <w:rFonts w:eastAsiaTheme="minorEastAsia"/>
          <w:b/>
          <w:sz w:val="21"/>
          <w:szCs w:val="21"/>
        </w:rPr>
        <w:t xml:space="preserve">4 </w:t>
      </w:r>
      <w:r>
        <w:rPr>
          <w:rFonts w:eastAsiaTheme="minorEastAsia"/>
          <w:b/>
          <w:sz w:val="21"/>
          <w:szCs w:val="21"/>
        </w:rPr>
        <w:t>不同形式的补风式油烟排气罩</w:t>
      </w:r>
    </w:p>
    <w:p w:rsidR="00A61550" w:rsidRDefault="00336921">
      <w:pPr>
        <w:pStyle w:val="a0"/>
        <w:ind w:firstLine="514"/>
      </w:pPr>
      <w:r>
        <w:rPr>
          <w:rFonts w:hint="eastAsia"/>
          <w:b/>
        </w:rPr>
        <w:t>1</w:t>
      </w:r>
      <w:r>
        <w:rPr>
          <w:rFonts w:hint="eastAsia"/>
        </w:rPr>
        <w:t>短循环送风形式可不对补风进行任何处理，从而降低了空调负荷。但该补</w:t>
      </w:r>
      <w:proofErr w:type="gramStart"/>
      <w:r>
        <w:rPr>
          <w:rFonts w:hint="eastAsia"/>
        </w:rPr>
        <w:t>风形式</w:t>
      </w:r>
      <w:proofErr w:type="gramEnd"/>
      <w:r>
        <w:rPr>
          <w:rFonts w:hint="eastAsia"/>
        </w:rPr>
        <w:t>容易引起油烟溢出，宜谨慎采用，如采用，补风量宜控制在排烟罩排风量的</w:t>
      </w:r>
      <w:r>
        <w:rPr>
          <w:rFonts w:hint="eastAsia"/>
        </w:rPr>
        <w:t>15%</w:t>
      </w:r>
      <w:r>
        <w:rPr>
          <w:rFonts w:hint="eastAsia"/>
        </w:rPr>
        <w:t>以内。</w:t>
      </w:r>
    </w:p>
    <w:p w:rsidR="00A61550" w:rsidRDefault="00336921">
      <w:pPr>
        <w:pStyle w:val="a0"/>
        <w:ind w:firstLine="514"/>
      </w:pPr>
      <w:r>
        <w:rPr>
          <w:rFonts w:hint="eastAsia"/>
          <w:b/>
        </w:rPr>
        <w:t>2</w:t>
      </w:r>
      <w:r>
        <w:rPr>
          <w:rFonts w:hint="eastAsia"/>
        </w:rPr>
        <w:t>空气幕送风</w:t>
      </w:r>
      <w:r>
        <w:rPr>
          <w:rFonts w:hint="eastAsia"/>
        </w:rPr>
        <w:t>形式同样存在容易过度送风，引起油烟外溢的现象，宜谨慎采用，如采用，风量宜控制在排烟罩排风量的</w:t>
      </w:r>
      <w:r>
        <w:rPr>
          <w:rFonts w:hint="eastAsia"/>
        </w:rPr>
        <w:t>20%</w:t>
      </w:r>
      <w:r>
        <w:rPr>
          <w:rFonts w:hint="eastAsia"/>
        </w:rPr>
        <w:t>以内</w:t>
      </w:r>
      <w:r>
        <w:t>。</w:t>
      </w:r>
      <w:r>
        <w:rPr>
          <w:rFonts w:hint="eastAsia"/>
        </w:rPr>
        <w:t>同</w:t>
      </w:r>
      <w:r>
        <w:t>时送风速度过低也会导致气流短路</w:t>
      </w:r>
      <w:r>
        <w:rPr>
          <w:rFonts w:hint="eastAsia"/>
        </w:rPr>
        <w:t>，</w:t>
      </w:r>
      <w:r>
        <w:t>降低了对烟气的捕获能力，因此应校核射流速度在合理范围</w:t>
      </w:r>
      <w:r>
        <w:rPr>
          <w:rFonts w:hint="eastAsia"/>
        </w:rPr>
        <w:t>。</w:t>
      </w:r>
    </w:p>
    <w:p w:rsidR="00A61550" w:rsidRDefault="00336921">
      <w:pPr>
        <w:pStyle w:val="a0"/>
        <w:ind w:firstLine="514"/>
      </w:pPr>
      <w:r>
        <w:rPr>
          <w:rFonts w:hint="eastAsia"/>
          <w:b/>
        </w:rPr>
        <w:t>3</w:t>
      </w:r>
      <w:r>
        <w:rPr>
          <w:rFonts w:hint="eastAsia"/>
        </w:rPr>
        <w:t>面向送风的角度和速度会显著影响排烟罩的捕集性能，其出口速度不宜超过</w:t>
      </w:r>
      <w:r>
        <w:rPr>
          <w:rFonts w:hint="eastAsia"/>
        </w:rPr>
        <w:t>0.76m/s</w:t>
      </w:r>
      <w:r>
        <w:rPr>
          <w:rFonts w:hint="eastAsia"/>
        </w:rPr>
        <w:t>，应尽量采用水平送风。为改善面向送风的效果，可以通过增加内部折流板或双层孔板，提高送风均匀性；通过加大排烟罩下沿和补风面底部之间的距离，可降低补风的不良影响。</w:t>
      </w:r>
    </w:p>
    <w:p w:rsidR="00A61550" w:rsidRDefault="00336921">
      <w:pPr>
        <w:pStyle w:val="a0"/>
        <w:ind w:firstLine="514"/>
      </w:pPr>
      <w:r>
        <w:rPr>
          <w:rFonts w:hint="eastAsia"/>
          <w:b/>
        </w:rPr>
        <w:t>4</w:t>
      </w:r>
      <w:r>
        <w:rPr>
          <w:b/>
        </w:rPr>
        <w:t xml:space="preserve"> </w:t>
      </w:r>
      <w:r>
        <w:rPr>
          <w:rFonts w:hint="eastAsia"/>
        </w:rPr>
        <w:t>孔板周边送风气流是直接向下吹，送风速度不宜超过</w:t>
      </w:r>
      <w:r>
        <w:rPr>
          <w:rFonts w:hint="eastAsia"/>
        </w:rPr>
        <w:t>0.76m/s</w:t>
      </w:r>
      <w:r>
        <w:rPr>
          <w:rFonts w:hint="eastAsia"/>
        </w:rPr>
        <w:t>，且孔板面与</w:t>
      </w:r>
      <w:r>
        <w:rPr>
          <w:rFonts w:hint="eastAsia"/>
        </w:rPr>
        <w:t>排烟罩下的距离不应小于</w:t>
      </w:r>
      <w:r>
        <w:rPr>
          <w:rFonts w:hint="eastAsia"/>
        </w:rPr>
        <w:t>0.45m</w:t>
      </w:r>
      <w:r>
        <w:rPr>
          <w:rFonts w:hint="eastAsia"/>
        </w:rPr>
        <w:t>。</w:t>
      </w:r>
    </w:p>
    <w:p w:rsidR="00A61550" w:rsidRDefault="00336921">
      <w:pPr>
        <w:pStyle w:val="a0"/>
        <w:ind w:firstLine="514"/>
      </w:pPr>
      <w:r>
        <w:rPr>
          <w:rFonts w:hint="eastAsia"/>
          <w:b/>
        </w:rPr>
        <w:t>5</w:t>
      </w:r>
      <w:r>
        <w:t xml:space="preserve"> </w:t>
      </w:r>
      <w:r>
        <w:rPr>
          <w:rFonts w:hint="eastAsia"/>
        </w:rPr>
        <w:t>采用后侧送风时，送风面应位于灶台操作面以下至少</w:t>
      </w:r>
      <w:r>
        <w:rPr>
          <w:rFonts w:hint="eastAsia"/>
        </w:rPr>
        <w:t>0.3m</w:t>
      </w:r>
      <w:r>
        <w:rPr>
          <w:rFonts w:hint="eastAsia"/>
        </w:rPr>
        <w:t>，送风量不宜超过排烟罩排风量的</w:t>
      </w:r>
      <w:r>
        <w:rPr>
          <w:rFonts w:hint="eastAsia"/>
        </w:rPr>
        <w:t>60%</w:t>
      </w:r>
      <w:r>
        <w:rPr>
          <w:rFonts w:hint="eastAsia"/>
        </w:rPr>
        <w:t>。</w:t>
      </w:r>
      <w:r>
        <w:t>也是对捕获气流扰动最小的方式。</w:t>
      </w:r>
    </w:p>
    <w:p w:rsidR="00A61550" w:rsidRDefault="00336921">
      <w:pPr>
        <w:pStyle w:val="3"/>
      </w:pPr>
      <w:r>
        <w:t>采用岗位送风局部改善操作环境的区域，气流组织应合理。夏热冬冷和夏热冬</w:t>
      </w:r>
      <w:proofErr w:type="gramStart"/>
      <w:r>
        <w:t>暖地区</w:t>
      </w:r>
      <w:proofErr w:type="gramEnd"/>
      <w:r>
        <w:t>夏季的送风温度不宜高于</w:t>
      </w:r>
      <w:r>
        <w:t>26°C</w:t>
      </w:r>
      <w:r>
        <w:t>，严寒和寒冷地区冬季的送风温度不宜低于</w:t>
      </w:r>
      <w:r>
        <w:t>20°C</w:t>
      </w:r>
      <w:r>
        <w:t>。</w:t>
      </w:r>
    </w:p>
    <w:p w:rsidR="00A61550" w:rsidRDefault="00336921">
      <w:pPr>
        <w:pStyle w:val="a0"/>
        <w:ind w:firstLine="512"/>
      </w:pPr>
      <w:r>
        <w:rPr>
          <w:rFonts w:hint="eastAsia"/>
        </w:rPr>
        <w:t>【条文说明】</w:t>
      </w:r>
      <w:r>
        <w:t>本条参照</w:t>
      </w:r>
      <w:proofErr w:type="gramStart"/>
      <w:r>
        <w:rPr>
          <w:rFonts w:hint="eastAsia"/>
        </w:rPr>
        <w:t>现行</w:t>
      </w:r>
      <w:r>
        <w:t>行业</w:t>
      </w:r>
      <w:proofErr w:type="gramEnd"/>
      <w:r>
        <w:t>标准《饮食建筑设计标准》</w:t>
      </w:r>
      <w:r>
        <w:t>JGJ64</w:t>
      </w:r>
      <w:r>
        <w:t>内容，同时应注意送风设置不能对排烟罩内气流构成扰动，且不会对操作人员造成不舒适的感受。</w:t>
      </w:r>
    </w:p>
    <w:p w:rsidR="00A61550" w:rsidRDefault="00336921">
      <w:pPr>
        <w:pStyle w:val="3"/>
      </w:pPr>
      <w:r>
        <w:lastRenderedPageBreak/>
        <w:t>应对厨房热加工间、非热加工间以及与厨房区域相</w:t>
      </w:r>
      <w:r>
        <w:t>邻的房间分别进行风量平衡计算，并</w:t>
      </w:r>
      <w:r>
        <w:rPr>
          <w:rFonts w:hint="eastAsia"/>
        </w:rPr>
        <w:t>应符合</w:t>
      </w:r>
      <w:r>
        <w:t>下列规定：</w:t>
      </w:r>
    </w:p>
    <w:p w:rsidR="00A61550" w:rsidRDefault="00336921">
      <w:pPr>
        <w:pStyle w:val="3"/>
        <w:numPr>
          <w:ilvl w:val="0"/>
          <w:numId w:val="0"/>
        </w:numPr>
        <w:ind w:firstLineChars="200" w:firstLine="514"/>
      </w:pPr>
      <w:r>
        <w:rPr>
          <w:rFonts w:hint="eastAsia"/>
          <w:b/>
        </w:rPr>
        <w:t>1</w:t>
      </w:r>
      <w:r>
        <w:rPr>
          <w:rFonts w:hint="eastAsia"/>
        </w:rPr>
        <w:t>厨房的</w:t>
      </w:r>
      <w:r>
        <w:t>机械排风量应等于其机械补风量与从</w:t>
      </w:r>
      <w:r>
        <w:rPr>
          <w:rFonts w:hint="eastAsia"/>
        </w:rPr>
        <w:t>邻</w:t>
      </w:r>
      <w:r>
        <w:t>室补风量及依靠相对压差流入的风量之和</w:t>
      </w:r>
      <w:r>
        <w:rPr>
          <w:rFonts w:hint="eastAsia"/>
        </w:rPr>
        <w:t>；</w:t>
      </w:r>
    </w:p>
    <w:p w:rsidR="00A61550" w:rsidRDefault="00336921">
      <w:pPr>
        <w:pStyle w:val="3"/>
        <w:numPr>
          <w:ilvl w:val="0"/>
          <w:numId w:val="0"/>
        </w:numPr>
        <w:ind w:firstLineChars="200" w:firstLine="514"/>
      </w:pPr>
      <w:r>
        <w:rPr>
          <w:b/>
        </w:rPr>
        <w:t>2</w:t>
      </w:r>
      <w:r>
        <w:t>热加工间对应的</w:t>
      </w:r>
      <w:r>
        <w:rPr>
          <w:rFonts w:hint="eastAsia"/>
        </w:rPr>
        <w:t>邻室补风量不应大于相邻房间的新风送风量；</w:t>
      </w:r>
    </w:p>
    <w:p w:rsidR="00A61550" w:rsidRDefault="00336921">
      <w:pPr>
        <w:pStyle w:val="3"/>
        <w:numPr>
          <w:ilvl w:val="0"/>
          <w:numId w:val="0"/>
        </w:numPr>
        <w:ind w:firstLineChars="200" w:firstLine="514"/>
      </w:pPr>
      <w:r>
        <w:rPr>
          <w:b/>
        </w:rPr>
        <w:t>3</w:t>
      </w:r>
      <w:r>
        <w:rPr>
          <w:rFonts w:hint="eastAsia"/>
        </w:rPr>
        <w:t>邻</w:t>
      </w:r>
      <w:r>
        <w:t>室补风量流经最小通路的风速宜按</w:t>
      </w:r>
      <w:r>
        <w:t>0.5m/s</w:t>
      </w:r>
      <w:r>
        <w:t>确定，且不应大于</w:t>
      </w:r>
      <w:r>
        <w:t>1.0m/s</w:t>
      </w:r>
      <w:r>
        <w:t>。</w:t>
      </w:r>
    </w:p>
    <w:p w:rsidR="00A61550" w:rsidRDefault="00336921">
      <w:pPr>
        <w:pStyle w:val="a0"/>
        <w:ind w:firstLine="512"/>
      </w:pPr>
      <w:r>
        <w:rPr>
          <w:rFonts w:hint="eastAsia"/>
        </w:rPr>
        <w:t>【条文说明】厨房</w:t>
      </w:r>
      <w:r>
        <w:t>的风量不平衡是实际工程中广泛存在的问题，无论在设计阶段，还是施工调试阶段都容易被忽略导致使用中存在各种相关问题。</w:t>
      </w:r>
      <w:r>
        <w:rPr>
          <w:rFonts w:hint="eastAsia"/>
        </w:rPr>
        <w:t>邻室</w:t>
      </w:r>
      <w:r>
        <w:t>补风是常用的节省补风能耗的方式，也应注意其与厨房所需补风量相适应。</w:t>
      </w:r>
      <w:r>
        <w:rPr>
          <w:rFonts w:hint="eastAsia"/>
        </w:rPr>
        <w:t>邻室</w:t>
      </w:r>
      <w:r>
        <w:t>补风风速过高对加工间气流组织影响较大，如补风通路和送餐通路重叠，高速气流会降低餐食品质。</w:t>
      </w:r>
    </w:p>
    <w:p w:rsidR="00A61550" w:rsidRDefault="00336921">
      <w:pPr>
        <w:pStyle w:val="3"/>
      </w:pPr>
      <w:r>
        <w:rPr>
          <w:rFonts w:hint="eastAsia"/>
        </w:rPr>
        <w:t>补风量要适应排风量</w:t>
      </w:r>
      <w:r>
        <w:t>的</w:t>
      </w:r>
      <w:r>
        <w:rPr>
          <w:rFonts w:hint="eastAsia"/>
        </w:rPr>
        <w:t>变化，</w:t>
      </w:r>
      <w:proofErr w:type="gramStart"/>
      <w:r>
        <w:rPr>
          <w:rFonts w:hint="eastAsia"/>
        </w:rPr>
        <w:t>当排风量</w:t>
      </w:r>
      <w:proofErr w:type="gramEnd"/>
      <w:r>
        <w:rPr>
          <w:rFonts w:hint="eastAsia"/>
        </w:rPr>
        <w:t>变化时，宜采用智能控制系统或适应随机变化的技术措施，保持</w:t>
      </w:r>
      <w:r>
        <w:t>室内风量</w:t>
      </w:r>
      <w:r>
        <w:rPr>
          <w:rFonts w:hint="eastAsia"/>
        </w:rPr>
        <w:t>平衡。</w:t>
      </w:r>
    </w:p>
    <w:p w:rsidR="00A61550" w:rsidRDefault="00336921">
      <w:pPr>
        <w:pStyle w:val="a0"/>
        <w:ind w:firstLine="512"/>
      </w:pPr>
      <w:r>
        <w:rPr>
          <w:rFonts w:hint="eastAsia"/>
        </w:rPr>
        <w:t>【条文说明】</w:t>
      </w:r>
    </w:p>
    <w:p w:rsidR="00A61550" w:rsidRDefault="00336921">
      <w:pPr>
        <w:pStyle w:val="a0"/>
        <w:ind w:firstLine="512"/>
      </w:pPr>
      <w:r>
        <w:t>系统的送风与排风应</w:t>
      </w:r>
      <w:r>
        <w:rPr>
          <w:rFonts w:hint="eastAsia"/>
        </w:rPr>
        <w:t>形成动态控制，有利于改善环境，最大限度降低能耗，</w:t>
      </w:r>
      <w:r>
        <w:t>并</w:t>
      </w:r>
      <w:r>
        <w:rPr>
          <w:rFonts w:hint="eastAsia"/>
        </w:rPr>
        <w:t>宜采用下列技术措施：</w:t>
      </w:r>
    </w:p>
    <w:p w:rsidR="00A61550" w:rsidRDefault="00336921">
      <w:pPr>
        <w:pStyle w:val="a0"/>
        <w:ind w:firstLine="514"/>
      </w:pPr>
      <w:r>
        <w:rPr>
          <w:rFonts w:hint="eastAsia"/>
          <w:b/>
        </w:rPr>
        <w:t>1</w:t>
      </w:r>
      <w:r>
        <w:rPr>
          <w:b/>
        </w:rPr>
        <w:t xml:space="preserve"> </w:t>
      </w:r>
      <w:r>
        <w:rPr>
          <w:rFonts w:hint="eastAsia"/>
        </w:rPr>
        <w:t>通风系统宜采用智能控制系统技术；</w:t>
      </w:r>
    </w:p>
    <w:p w:rsidR="00A61550" w:rsidRDefault="00336921">
      <w:pPr>
        <w:pStyle w:val="a0"/>
        <w:ind w:firstLine="514"/>
      </w:pPr>
      <w:r>
        <w:rPr>
          <w:rFonts w:hint="eastAsia"/>
          <w:b/>
        </w:rPr>
        <w:t>2</w:t>
      </w:r>
      <w:r>
        <w:rPr>
          <w:b/>
        </w:rPr>
        <w:t xml:space="preserve"> </w:t>
      </w:r>
      <w:r>
        <w:rPr>
          <w:rFonts w:hint="eastAsia"/>
        </w:rPr>
        <w:t>应合理划分通风区域，宜以工作间为单元计算所需的排风量和补风量；</w:t>
      </w:r>
    </w:p>
    <w:p w:rsidR="00A61550" w:rsidRDefault="00336921">
      <w:pPr>
        <w:pStyle w:val="a0"/>
        <w:ind w:firstLine="514"/>
      </w:pPr>
      <w:r>
        <w:rPr>
          <w:rFonts w:hint="eastAsia"/>
          <w:b/>
        </w:rPr>
        <w:t>3</w:t>
      </w:r>
      <w:r>
        <w:rPr>
          <w:b/>
        </w:rPr>
        <w:t xml:space="preserve"> </w:t>
      </w:r>
      <w:r>
        <w:rPr>
          <w:rFonts w:hint="eastAsia"/>
        </w:rPr>
        <w:t>补风分系统与排风分系统联动控制，同时开关；</w:t>
      </w:r>
    </w:p>
    <w:p w:rsidR="00A61550" w:rsidRDefault="00336921">
      <w:pPr>
        <w:pStyle w:val="a0"/>
        <w:ind w:firstLine="514"/>
      </w:pPr>
      <w:r>
        <w:rPr>
          <w:rFonts w:hint="eastAsia"/>
          <w:b/>
        </w:rPr>
        <w:t>4</w:t>
      </w:r>
      <w:r>
        <w:rPr>
          <w:b/>
        </w:rPr>
        <w:t xml:space="preserve"> </w:t>
      </w:r>
      <w:r>
        <w:rPr>
          <w:rFonts w:hint="eastAsia"/>
        </w:rPr>
        <w:t>当补</w:t>
      </w:r>
      <w:proofErr w:type="gramStart"/>
      <w:r>
        <w:rPr>
          <w:rFonts w:hint="eastAsia"/>
        </w:rPr>
        <w:t>风系统</w:t>
      </w:r>
      <w:proofErr w:type="gramEnd"/>
      <w:r>
        <w:rPr>
          <w:rFonts w:hint="eastAsia"/>
        </w:rPr>
        <w:t>要为</w:t>
      </w:r>
      <w:r>
        <w:rPr>
          <w:rFonts w:hint="eastAsia"/>
        </w:rPr>
        <w:t>2</w:t>
      </w:r>
      <w:r>
        <w:rPr>
          <w:rFonts w:hint="eastAsia"/>
        </w:rPr>
        <w:t>个以上的排风分系统送风时，补</w:t>
      </w:r>
      <w:proofErr w:type="gramStart"/>
      <w:r>
        <w:rPr>
          <w:rFonts w:hint="eastAsia"/>
        </w:rPr>
        <w:t>风系统宜</w:t>
      </w:r>
      <w:proofErr w:type="gramEnd"/>
      <w:r>
        <w:rPr>
          <w:rFonts w:hint="eastAsia"/>
        </w:rPr>
        <w:t>选用双速风机或变频风机。补风风管应</w:t>
      </w:r>
      <w:proofErr w:type="gramStart"/>
      <w:r>
        <w:rPr>
          <w:rFonts w:hint="eastAsia"/>
        </w:rPr>
        <w:t>设配合</w:t>
      </w:r>
      <w:proofErr w:type="gramEnd"/>
      <w:r>
        <w:rPr>
          <w:rFonts w:hint="eastAsia"/>
        </w:rPr>
        <w:t>排风分系统运行联动的风管风阀。</w:t>
      </w:r>
    </w:p>
    <w:p w:rsidR="00A61550" w:rsidRDefault="00336921">
      <w:pPr>
        <w:pStyle w:val="3"/>
      </w:pPr>
      <w:r>
        <w:rPr>
          <w:rFonts w:hint="eastAsia"/>
        </w:rPr>
        <w:t>设有集中排风的空调系统经技术经济比较合理时，</w:t>
      </w:r>
      <w:r>
        <w:t>可在排风油烟净化处理后</w:t>
      </w:r>
      <w:r>
        <w:rPr>
          <w:rFonts w:hint="eastAsia"/>
        </w:rPr>
        <w:t>设置</w:t>
      </w:r>
      <w:r>
        <w:t>热管式排风热</w:t>
      </w:r>
      <w:r>
        <w:rPr>
          <w:rFonts w:hint="eastAsia"/>
        </w:rPr>
        <w:t>回收装置，空气热回收装置的额定热回收效率不</w:t>
      </w:r>
      <w:r>
        <w:t>应</w:t>
      </w:r>
      <w:r>
        <w:rPr>
          <w:rFonts w:hint="eastAsia"/>
        </w:rPr>
        <w:t>低于</w:t>
      </w:r>
      <w:r>
        <w:rPr>
          <w:rFonts w:hint="eastAsia"/>
        </w:rPr>
        <w:t>70%</w:t>
      </w:r>
      <w:r>
        <w:rPr>
          <w:rFonts w:hint="eastAsia"/>
        </w:rPr>
        <w:t>。</w:t>
      </w:r>
    </w:p>
    <w:p w:rsidR="00A61550" w:rsidRDefault="00336921">
      <w:pPr>
        <w:pStyle w:val="a0"/>
        <w:ind w:firstLine="512"/>
      </w:pPr>
      <w:r>
        <w:rPr>
          <w:rFonts w:hint="eastAsia"/>
        </w:rPr>
        <w:t>【条文说明】厨房空调系统中处理新风所需的冷热负荷占建筑物总冷热负荷的比例很大，为有效地减少新风冷热负荷，</w:t>
      </w:r>
      <w:r>
        <w:t>当技术经济比较合理时，可</w:t>
      </w:r>
      <w:r>
        <w:rPr>
          <w:rFonts w:hint="eastAsia"/>
        </w:rPr>
        <w:t>采用空气—空气能量回收装置回收空调排风中的热量和冷量，用来预热新风，可以产生显著的节能效益。对于厨房排油烟系统，空气热回</w:t>
      </w:r>
      <w:r>
        <w:rPr>
          <w:rFonts w:hint="eastAsia"/>
        </w:rPr>
        <w:t>收装置不应采用转轮式空气热回收装置，同时也不宜采用板式</w:t>
      </w:r>
      <w:proofErr w:type="gramStart"/>
      <w:r>
        <w:rPr>
          <w:rFonts w:hint="eastAsia"/>
        </w:rPr>
        <w:t>或板翅式</w:t>
      </w:r>
      <w:proofErr w:type="gramEnd"/>
      <w:r>
        <w:rPr>
          <w:rFonts w:hint="eastAsia"/>
        </w:rPr>
        <w:t>空气热回收装置，宜采用热管式空气热回收装置</w:t>
      </w:r>
      <w:r>
        <w:t>，并周期性清洁</w:t>
      </w:r>
      <w:r>
        <w:rPr>
          <w:rFonts w:hint="eastAsia"/>
        </w:rPr>
        <w:t>。</w:t>
      </w:r>
    </w:p>
    <w:p w:rsidR="00A61550" w:rsidRDefault="00336921">
      <w:pPr>
        <w:pStyle w:val="a0"/>
        <w:ind w:firstLine="512"/>
      </w:pPr>
      <w:r>
        <w:rPr>
          <w:rFonts w:hint="eastAsia"/>
        </w:rPr>
        <w:t>在进行空气能量回收系统的技术经济比较时，应充分考虑当地的气象条件、</w:t>
      </w:r>
      <w:r>
        <w:rPr>
          <w:rFonts w:hint="eastAsia"/>
        </w:rPr>
        <w:lastRenderedPageBreak/>
        <w:t>能量回收系统的使用时间等因素。在满足节能标准的前提下，如果系统的回收期过长，则不应采用能量回收系统。</w:t>
      </w:r>
    </w:p>
    <w:p w:rsidR="00A61550" w:rsidRDefault="00336921">
      <w:pPr>
        <w:pStyle w:val="a0"/>
        <w:ind w:firstLine="512"/>
      </w:pPr>
      <w:r>
        <w:rPr>
          <w:rFonts w:hint="eastAsia"/>
        </w:rPr>
        <w:t>严寒地区采用空气热回收装置时，应对热回收装置的排风</w:t>
      </w:r>
      <w:proofErr w:type="gramStart"/>
      <w:r>
        <w:rPr>
          <w:rFonts w:hint="eastAsia"/>
        </w:rPr>
        <w:t>侧是否</w:t>
      </w:r>
      <w:proofErr w:type="gramEnd"/>
      <w:r>
        <w:rPr>
          <w:rFonts w:hint="eastAsia"/>
        </w:rPr>
        <w:t>出现结霜或结</w:t>
      </w:r>
      <w:proofErr w:type="gramStart"/>
      <w:r>
        <w:rPr>
          <w:rFonts w:hint="eastAsia"/>
        </w:rPr>
        <w:t>露现象</w:t>
      </w:r>
      <w:proofErr w:type="gramEnd"/>
      <w:r>
        <w:rPr>
          <w:rFonts w:hint="eastAsia"/>
        </w:rPr>
        <w:t>进行核算。当出现结霜或结露时，应采取预热等保温防冻措施。对室外温度较低的地区</w:t>
      </w:r>
      <w:r>
        <w:rPr>
          <w:rFonts w:hint="eastAsia"/>
        </w:rPr>
        <w:t>(</w:t>
      </w:r>
      <w:r>
        <w:rPr>
          <w:rFonts w:hint="eastAsia"/>
        </w:rPr>
        <w:t>如严寒地区</w:t>
      </w:r>
      <w:r>
        <w:rPr>
          <w:rFonts w:hint="eastAsia"/>
        </w:rPr>
        <w:t>)</w:t>
      </w:r>
      <w:r>
        <w:rPr>
          <w:rFonts w:hint="eastAsia"/>
        </w:rPr>
        <w:t>，如果不采取保温、防冻措施，冬季就可能冻结而不能发挥应有的</w:t>
      </w:r>
      <w:r>
        <w:rPr>
          <w:rFonts w:hint="eastAsia"/>
        </w:rPr>
        <w:t>作用，因此，要求对热回收装置的排风</w:t>
      </w:r>
      <w:proofErr w:type="gramStart"/>
      <w:r>
        <w:rPr>
          <w:rFonts w:hint="eastAsia"/>
        </w:rPr>
        <w:t>侧是否</w:t>
      </w:r>
      <w:proofErr w:type="gramEnd"/>
      <w:r>
        <w:rPr>
          <w:rFonts w:hint="eastAsia"/>
        </w:rPr>
        <w:t>出现结霜或结</w:t>
      </w:r>
      <w:proofErr w:type="gramStart"/>
      <w:r>
        <w:rPr>
          <w:rFonts w:hint="eastAsia"/>
        </w:rPr>
        <w:t>露现象</w:t>
      </w:r>
      <w:proofErr w:type="gramEnd"/>
      <w:r>
        <w:rPr>
          <w:rFonts w:hint="eastAsia"/>
        </w:rPr>
        <w:t>进行核算，当出现结霜或结露时，应采取预热等措施。</w:t>
      </w:r>
    </w:p>
    <w:p w:rsidR="00A61550" w:rsidRDefault="00336921">
      <w:pPr>
        <w:pStyle w:val="3"/>
      </w:pPr>
      <w:r>
        <w:rPr>
          <w:rFonts w:hint="eastAsia"/>
        </w:rPr>
        <w:t>设置有事故排风的场所不具备自然进风条件时，应同时设置</w:t>
      </w:r>
      <w:r>
        <w:t>机械</w:t>
      </w:r>
      <w:r>
        <w:rPr>
          <w:rFonts w:hint="eastAsia"/>
        </w:rPr>
        <w:t>补风系统，补风量</w:t>
      </w:r>
      <w:r>
        <w:t>不宜小于</w:t>
      </w:r>
      <w:r>
        <w:rPr>
          <w:rFonts w:hint="eastAsia"/>
        </w:rPr>
        <w:t>排风量的</w:t>
      </w:r>
      <w:r>
        <w:rPr>
          <w:rFonts w:hint="eastAsia"/>
        </w:rPr>
        <w:t>80%</w:t>
      </w:r>
      <w:r>
        <w:rPr>
          <w:rFonts w:hint="eastAsia"/>
        </w:rPr>
        <w:t>，补风机应与事故排风机连锁。</w:t>
      </w:r>
    </w:p>
    <w:p w:rsidR="00A61550" w:rsidRDefault="00336921">
      <w:pPr>
        <w:pStyle w:val="a0"/>
        <w:ind w:firstLine="512"/>
      </w:pPr>
      <w:r>
        <w:rPr>
          <w:rFonts w:hint="eastAsia"/>
        </w:rPr>
        <w:t>【条文说明】本条规定了事故通风系统</w:t>
      </w:r>
      <w:proofErr w:type="gramStart"/>
      <w:r>
        <w:rPr>
          <w:rFonts w:hint="eastAsia"/>
        </w:rPr>
        <w:t>设补风系统</w:t>
      </w:r>
      <w:proofErr w:type="gramEnd"/>
      <w:r>
        <w:rPr>
          <w:rFonts w:hint="eastAsia"/>
        </w:rPr>
        <w:t>的要求。所有通风系统均应考虑风量的平衡，有排风、有进风，才能保证气流通畅。设计中遇到过设有事故排风系统却不具备自然进风的情况</w:t>
      </w:r>
      <w:r>
        <w:t>导致室内换气次数大大低于设计标准</w:t>
      </w:r>
      <w:r>
        <w:rPr>
          <w:rFonts w:hint="eastAsia"/>
        </w:rPr>
        <w:t>，因此特别增加本条而予以强调。</w:t>
      </w:r>
      <w:r>
        <w:t>也可采用厨房通风用补</w:t>
      </w:r>
      <w:proofErr w:type="gramStart"/>
      <w:r>
        <w:t>风系统</w:t>
      </w:r>
      <w:proofErr w:type="gramEnd"/>
      <w:r>
        <w:t>对应</w:t>
      </w:r>
    </w:p>
    <w:p w:rsidR="00A61550" w:rsidRDefault="00336921">
      <w:pPr>
        <w:pStyle w:val="2"/>
        <w:rPr>
          <w:rFonts w:eastAsiaTheme="minorEastAsia" w:cs="Times New Roman"/>
        </w:rPr>
      </w:pPr>
      <w:bookmarkStart w:id="68" w:name="_Toc98920124"/>
      <w:bookmarkStart w:id="69" w:name="_Toc2004962655"/>
      <w:bookmarkStart w:id="70" w:name="_Toc94269158"/>
      <w:r>
        <w:rPr>
          <w:rFonts w:eastAsiaTheme="minorEastAsia" w:cs="Times New Roman" w:hint="eastAsia"/>
        </w:rPr>
        <w:t>风</w:t>
      </w:r>
      <w:r>
        <w:rPr>
          <w:rFonts w:eastAsiaTheme="minorEastAsia" w:cs="Times New Roman"/>
        </w:rPr>
        <w:t>管及附件设计</w:t>
      </w:r>
      <w:bookmarkEnd w:id="68"/>
      <w:bookmarkEnd w:id="69"/>
      <w:bookmarkEnd w:id="70"/>
    </w:p>
    <w:p w:rsidR="00A61550" w:rsidRDefault="00336921">
      <w:pPr>
        <w:pStyle w:val="3"/>
      </w:pPr>
      <w:r>
        <w:rPr>
          <w:rFonts w:hint="eastAsia"/>
        </w:rPr>
        <w:t>风</w:t>
      </w:r>
      <w:r>
        <w:rPr>
          <w:rFonts w:hint="eastAsia"/>
        </w:rPr>
        <w:t>管采用圆形、扁圆形或矩形截面，其中矩形风管的长、短边之比不宜大于</w:t>
      </w:r>
      <w:r>
        <w:rPr>
          <w:rFonts w:hint="eastAsia"/>
        </w:rPr>
        <w:t>4</w:t>
      </w:r>
      <w:r>
        <w:rPr>
          <w:rFonts w:hint="eastAsia"/>
        </w:rPr>
        <w:t>。风管的截面尺寸宜按《通风与空调工程施工质量验收规范》</w:t>
      </w:r>
      <w:r>
        <w:rPr>
          <w:rFonts w:hint="eastAsia"/>
        </w:rPr>
        <w:t>GB50243</w:t>
      </w:r>
      <w:r>
        <w:rPr>
          <w:rFonts w:hint="eastAsia"/>
        </w:rPr>
        <w:t>中的规格进行选取。</w:t>
      </w:r>
    </w:p>
    <w:p w:rsidR="00A61550" w:rsidRDefault="00336921">
      <w:pPr>
        <w:pStyle w:val="a0"/>
        <w:ind w:firstLine="512"/>
      </w:pPr>
      <w:r>
        <w:rPr>
          <w:rFonts w:hint="eastAsia"/>
        </w:rPr>
        <w:t>【条文说明】本条是选用风管截面及规格的要求。矩形风管的边长与</w:t>
      </w:r>
      <w:r>
        <w:t>圆</w:t>
      </w:r>
      <w:r>
        <w:rPr>
          <w:rFonts w:hint="eastAsia"/>
        </w:rPr>
        <w:t>管直径应尽量选用</w:t>
      </w:r>
      <w:r>
        <w:rPr>
          <w:rFonts w:hint="eastAsia"/>
        </w:rPr>
        <w:t>GB50243</w:t>
      </w:r>
      <w:r>
        <w:rPr>
          <w:rFonts w:hint="eastAsia"/>
        </w:rPr>
        <w:t>中的规格，经有关单位试算对比，按上述系列尺寸进行设计基本能够满足系统压力平衡计算的要求。风管结构尺寸应符合常用规格表的规定。金属风管的尺寸应按外径或外边长计；非金属风管应按内径或内边长计。</w:t>
      </w:r>
    </w:p>
    <w:p w:rsidR="00A61550" w:rsidRDefault="00336921">
      <w:pPr>
        <w:pStyle w:val="3"/>
      </w:pPr>
      <w:r>
        <w:rPr>
          <w:rFonts w:hint="eastAsia"/>
        </w:rPr>
        <w:t>根据风管适宜风速进行风管截面尺寸计算，排油烟风管风速可取</w:t>
      </w:r>
      <w:r>
        <w:rPr>
          <w:rFonts w:hint="eastAsia"/>
        </w:rPr>
        <w:t>8</w:t>
      </w:r>
      <w:r>
        <w:rPr>
          <w:rFonts w:eastAsiaTheme="minorEastAsia"/>
          <w:sz w:val="21"/>
          <w:szCs w:val="21"/>
        </w:rPr>
        <w:t>～</w:t>
      </w:r>
      <w:r>
        <w:t>10</w:t>
      </w:r>
      <w:r>
        <w:rPr>
          <w:rFonts w:hint="eastAsia"/>
        </w:rPr>
        <w:t>m/s</w:t>
      </w:r>
      <w:r>
        <w:rPr>
          <w:rFonts w:hint="eastAsia"/>
        </w:rPr>
        <w:t>，</w:t>
      </w:r>
      <w:proofErr w:type="gramStart"/>
      <w:r>
        <w:rPr>
          <w:rFonts w:hint="eastAsia"/>
        </w:rPr>
        <w:t>排气罩与风管</w:t>
      </w:r>
      <w:proofErr w:type="gramEnd"/>
      <w:r>
        <w:rPr>
          <w:rFonts w:hint="eastAsia"/>
        </w:rPr>
        <w:t>连接的喉部风速取</w:t>
      </w:r>
      <w:r>
        <w:rPr>
          <w:rFonts w:hint="eastAsia"/>
        </w:rPr>
        <w:t>4</w:t>
      </w:r>
      <w:r>
        <w:rPr>
          <w:rFonts w:eastAsiaTheme="minorEastAsia"/>
          <w:sz w:val="21"/>
          <w:szCs w:val="21"/>
        </w:rPr>
        <w:t>～</w:t>
      </w:r>
      <w:r>
        <w:t>5</w:t>
      </w:r>
      <w:r>
        <w:rPr>
          <w:rFonts w:hint="eastAsia"/>
        </w:rPr>
        <w:t>m/s</w:t>
      </w:r>
      <w:r>
        <w:rPr>
          <w:rFonts w:hint="eastAsia"/>
        </w:rPr>
        <w:t>；</w:t>
      </w:r>
      <w:r>
        <w:t>对于噪声要求较高房间的通风及空调系统，其</w:t>
      </w:r>
      <w:r>
        <w:rPr>
          <w:rFonts w:hint="eastAsia"/>
        </w:rPr>
        <w:t>管道风速可按表</w:t>
      </w:r>
      <w:r>
        <w:t>3.5.2</w:t>
      </w:r>
      <w:r>
        <w:rPr>
          <w:rFonts w:hint="eastAsia"/>
        </w:rPr>
        <w:t>取值。</w:t>
      </w:r>
    </w:p>
    <w:p w:rsidR="00A61550" w:rsidRDefault="00336921">
      <w:pPr>
        <w:jc w:val="center"/>
        <w:rPr>
          <w:b/>
          <w:sz w:val="21"/>
          <w:szCs w:val="21"/>
        </w:rPr>
      </w:pPr>
      <w:bookmarkStart w:id="71" w:name="_Toc17762_WPSOffice_Level1"/>
      <w:bookmarkStart w:id="72" w:name="_Toc31769_WPSOffice_Level1"/>
      <w:r>
        <w:rPr>
          <w:rFonts w:eastAsia="宋体" w:cs="宋体" w:hint="eastAsia"/>
          <w:b/>
          <w:sz w:val="21"/>
          <w:szCs w:val="21"/>
        </w:rPr>
        <w:t>表</w:t>
      </w:r>
      <w:bookmarkEnd w:id="71"/>
      <w:bookmarkEnd w:id="72"/>
      <w:r>
        <w:rPr>
          <w:rFonts w:eastAsia="宋体" w:cs="宋体"/>
          <w:b/>
          <w:sz w:val="21"/>
          <w:szCs w:val="21"/>
        </w:rPr>
        <w:t>3.5.2</w:t>
      </w:r>
      <w:r>
        <w:rPr>
          <w:rFonts w:eastAsia="宋体" w:cs="宋体" w:hint="eastAsia"/>
          <w:b/>
          <w:sz w:val="21"/>
          <w:szCs w:val="21"/>
        </w:rPr>
        <w:t>风管内的空气流速</w:t>
      </w:r>
      <w:r>
        <w:rPr>
          <w:rFonts w:eastAsia="宋体" w:cs="宋体" w:hint="eastAsia"/>
          <w:b/>
          <w:sz w:val="21"/>
          <w:szCs w:val="21"/>
        </w:rPr>
        <w:t>(m/s)</w:t>
      </w:r>
    </w:p>
    <w:tbl>
      <w:tblPr>
        <w:tblW w:w="6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29"/>
        <w:gridCol w:w="1476"/>
        <w:gridCol w:w="1476"/>
      </w:tblGrid>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bookmarkStart w:id="73" w:name="_Toc23285"/>
            <w:bookmarkStart w:id="74" w:name="_Toc18040"/>
            <w:bookmarkStart w:id="75" w:name="_Toc3834"/>
            <w:r>
              <w:rPr>
                <w:rFonts w:eastAsiaTheme="minorEastAsia"/>
                <w:sz w:val="21"/>
                <w:szCs w:val="21"/>
              </w:rPr>
              <w:t>室内允许噪声级</w:t>
            </w:r>
            <w:r>
              <w:rPr>
                <w:rFonts w:eastAsiaTheme="minorEastAsia"/>
                <w:sz w:val="21"/>
                <w:szCs w:val="21"/>
              </w:rPr>
              <w:t>dB</w:t>
            </w:r>
            <w:r>
              <w:rPr>
                <w:rFonts w:eastAsiaTheme="minorEastAsia"/>
                <w:sz w:val="21"/>
                <w:szCs w:val="21"/>
              </w:rPr>
              <w:t>（</w:t>
            </w:r>
            <w:r>
              <w:rPr>
                <w:rFonts w:eastAsiaTheme="minorEastAsia"/>
                <w:sz w:val="21"/>
                <w:szCs w:val="21"/>
              </w:rPr>
              <w:t>A</w:t>
            </w:r>
            <w:r>
              <w:rPr>
                <w:rFonts w:eastAsiaTheme="minorEastAsia"/>
                <w:sz w:val="21"/>
                <w:szCs w:val="21"/>
              </w:rPr>
              <w:t>）</w:t>
            </w:r>
            <w:bookmarkEnd w:id="73"/>
            <w:bookmarkEnd w:id="74"/>
            <w:bookmarkEnd w:id="75"/>
          </w:p>
        </w:tc>
        <w:tc>
          <w:tcPr>
            <w:tcW w:w="1476" w:type="dxa"/>
          </w:tcPr>
          <w:p w:rsidR="00A61550" w:rsidRDefault="00336921">
            <w:pPr>
              <w:tabs>
                <w:tab w:val="left" w:pos="1060"/>
              </w:tabs>
              <w:spacing w:line="240" w:lineRule="auto"/>
              <w:jc w:val="center"/>
              <w:rPr>
                <w:rFonts w:eastAsiaTheme="minorEastAsia"/>
                <w:sz w:val="21"/>
                <w:szCs w:val="21"/>
              </w:rPr>
            </w:pPr>
            <w:bookmarkStart w:id="76" w:name="_Toc6282"/>
            <w:bookmarkStart w:id="77" w:name="_Toc6278"/>
            <w:bookmarkStart w:id="78" w:name="_Toc27722"/>
            <w:r>
              <w:rPr>
                <w:rFonts w:eastAsiaTheme="minorEastAsia"/>
                <w:sz w:val="21"/>
                <w:szCs w:val="21"/>
              </w:rPr>
              <w:t>主管风速</w:t>
            </w:r>
            <w:bookmarkEnd w:id="76"/>
            <w:bookmarkEnd w:id="77"/>
            <w:bookmarkEnd w:id="78"/>
          </w:p>
        </w:tc>
        <w:tc>
          <w:tcPr>
            <w:tcW w:w="1476" w:type="dxa"/>
          </w:tcPr>
          <w:p w:rsidR="00A61550" w:rsidRDefault="00336921">
            <w:pPr>
              <w:tabs>
                <w:tab w:val="left" w:pos="1060"/>
              </w:tabs>
              <w:spacing w:line="240" w:lineRule="auto"/>
              <w:jc w:val="center"/>
              <w:rPr>
                <w:rFonts w:eastAsiaTheme="minorEastAsia"/>
                <w:sz w:val="21"/>
                <w:szCs w:val="21"/>
              </w:rPr>
            </w:pPr>
            <w:bookmarkStart w:id="79" w:name="_Toc13449"/>
            <w:bookmarkStart w:id="80" w:name="_Toc23540"/>
            <w:bookmarkStart w:id="81" w:name="_Toc19478"/>
            <w:r>
              <w:rPr>
                <w:rFonts w:eastAsiaTheme="minorEastAsia"/>
                <w:sz w:val="21"/>
                <w:szCs w:val="21"/>
              </w:rPr>
              <w:t>支管风速</w:t>
            </w:r>
            <w:bookmarkEnd w:id="79"/>
            <w:bookmarkEnd w:id="80"/>
            <w:bookmarkEnd w:id="81"/>
          </w:p>
        </w:tc>
      </w:tr>
      <w:tr w:rsidR="00A61550">
        <w:trPr>
          <w:trHeight w:val="278"/>
          <w:jc w:val="center"/>
        </w:trPr>
        <w:tc>
          <w:tcPr>
            <w:tcW w:w="3329" w:type="dxa"/>
          </w:tcPr>
          <w:p w:rsidR="00A61550" w:rsidRDefault="00336921">
            <w:pPr>
              <w:tabs>
                <w:tab w:val="left" w:pos="1060"/>
              </w:tabs>
              <w:spacing w:line="240" w:lineRule="auto"/>
              <w:jc w:val="center"/>
              <w:rPr>
                <w:rFonts w:eastAsiaTheme="minorEastAsia"/>
                <w:sz w:val="21"/>
                <w:szCs w:val="21"/>
              </w:rPr>
            </w:pPr>
            <w:bookmarkStart w:id="82" w:name="_Toc31084"/>
            <w:bookmarkStart w:id="83" w:name="_Toc15543"/>
            <w:bookmarkStart w:id="84" w:name="_Toc18525"/>
            <w:r>
              <w:rPr>
                <w:rFonts w:eastAsiaTheme="minorEastAsia"/>
                <w:sz w:val="21"/>
                <w:szCs w:val="21"/>
              </w:rPr>
              <w:t>25</w:t>
            </w:r>
            <w:r>
              <w:rPr>
                <w:rFonts w:eastAsiaTheme="minorEastAsia"/>
                <w:sz w:val="21"/>
                <w:szCs w:val="21"/>
              </w:rPr>
              <w:t>～</w:t>
            </w:r>
            <w:r>
              <w:rPr>
                <w:rFonts w:eastAsiaTheme="minorEastAsia"/>
                <w:sz w:val="21"/>
                <w:szCs w:val="21"/>
              </w:rPr>
              <w:t>35</w:t>
            </w:r>
            <w:bookmarkEnd w:id="82"/>
            <w:bookmarkEnd w:id="83"/>
            <w:bookmarkEnd w:id="84"/>
          </w:p>
        </w:tc>
        <w:tc>
          <w:tcPr>
            <w:tcW w:w="1476" w:type="dxa"/>
          </w:tcPr>
          <w:p w:rsidR="00A61550" w:rsidRDefault="00336921">
            <w:pPr>
              <w:tabs>
                <w:tab w:val="left" w:pos="1060"/>
              </w:tabs>
              <w:spacing w:line="240" w:lineRule="auto"/>
              <w:jc w:val="center"/>
              <w:rPr>
                <w:rFonts w:eastAsiaTheme="minorEastAsia"/>
                <w:sz w:val="21"/>
                <w:szCs w:val="21"/>
              </w:rPr>
            </w:pPr>
            <w:bookmarkStart w:id="85" w:name="_Toc12137"/>
            <w:bookmarkStart w:id="86" w:name="_Toc14876"/>
            <w:bookmarkStart w:id="87" w:name="_Toc31482"/>
            <w:r>
              <w:rPr>
                <w:rFonts w:eastAsiaTheme="minorEastAsia"/>
                <w:sz w:val="21"/>
                <w:szCs w:val="21"/>
              </w:rPr>
              <w:t>3</w:t>
            </w:r>
            <w:r>
              <w:rPr>
                <w:rFonts w:eastAsiaTheme="minorEastAsia"/>
                <w:sz w:val="21"/>
                <w:szCs w:val="21"/>
              </w:rPr>
              <w:t>～</w:t>
            </w:r>
            <w:r>
              <w:rPr>
                <w:rFonts w:eastAsiaTheme="minorEastAsia"/>
                <w:sz w:val="21"/>
                <w:szCs w:val="21"/>
              </w:rPr>
              <w:t>4</w:t>
            </w:r>
            <w:bookmarkEnd w:id="85"/>
            <w:bookmarkEnd w:id="86"/>
            <w:bookmarkEnd w:id="87"/>
          </w:p>
        </w:tc>
        <w:tc>
          <w:tcPr>
            <w:tcW w:w="1476" w:type="dxa"/>
          </w:tcPr>
          <w:p w:rsidR="00A61550" w:rsidRDefault="00336921">
            <w:pPr>
              <w:tabs>
                <w:tab w:val="left" w:pos="1060"/>
              </w:tabs>
              <w:spacing w:line="240" w:lineRule="auto"/>
              <w:jc w:val="center"/>
              <w:rPr>
                <w:rFonts w:eastAsiaTheme="minorEastAsia"/>
                <w:sz w:val="21"/>
                <w:szCs w:val="21"/>
              </w:rPr>
            </w:pPr>
            <w:bookmarkStart w:id="88" w:name="_Toc14722"/>
            <w:bookmarkStart w:id="89" w:name="_Toc9960"/>
            <w:bookmarkStart w:id="90" w:name="_Toc28444"/>
            <w:r>
              <w:rPr>
                <w:rFonts w:eastAsiaTheme="minorEastAsia"/>
                <w:sz w:val="21"/>
                <w:szCs w:val="21"/>
              </w:rPr>
              <w:t>≤2</w:t>
            </w:r>
            <w:bookmarkEnd w:id="88"/>
            <w:bookmarkEnd w:id="89"/>
            <w:bookmarkEnd w:id="90"/>
          </w:p>
        </w:tc>
      </w:tr>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bookmarkStart w:id="91" w:name="_Toc291"/>
            <w:bookmarkStart w:id="92" w:name="_Toc15254"/>
            <w:bookmarkStart w:id="93" w:name="_Toc14776"/>
            <w:r>
              <w:rPr>
                <w:rFonts w:eastAsiaTheme="minorEastAsia"/>
                <w:sz w:val="21"/>
                <w:szCs w:val="21"/>
              </w:rPr>
              <w:t>35</w:t>
            </w:r>
            <w:r>
              <w:rPr>
                <w:rFonts w:eastAsiaTheme="minorEastAsia"/>
                <w:sz w:val="21"/>
                <w:szCs w:val="21"/>
              </w:rPr>
              <w:t>～</w:t>
            </w:r>
            <w:r>
              <w:rPr>
                <w:rFonts w:eastAsiaTheme="minorEastAsia"/>
                <w:sz w:val="21"/>
                <w:szCs w:val="21"/>
              </w:rPr>
              <w:t>50</w:t>
            </w:r>
            <w:bookmarkEnd w:id="91"/>
            <w:bookmarkEnd w:id="92"/>
            <w:bookmarkEnd w:id="93"/>
          </w:p>
        </w:tc>
        <w:tc>
          <w:tcPr>
            <w:tcW w:w="1476" w:type="dxa"/>
          </w:tcPr>
          <w:p w:rsidR="00A61550" w:rsidRDefault="00336921">
            <w:pPr>
              <w:tabs>
                <w:tab w:val="left" w:pos="1060"/>
              </w:tabs>
              <w:spacing w:line="240" w:lineRule="auto"/>
              <w:jc w:val="center"/>
              <w:rPr>
                <w:rFonts w:eastAsiaTheme="minorEastAsia"/>
                <w:sz w:val="21"/>
                <w:szCs w:val="21"/>
              </w:rPr>
            </w:pPr>
            <w:bookmarkStart w:id="94" w:name="_Toc1099"/>
            <w:bookmarkStart w:id="95" w:name="_Toc4867"/>
            <w:bookmarkStart w:id="96" w:name="_Toc13612"/>
            <w:r>
              <w:rPr>
                <w:rFonts w:eastAsiaTheme="minorEastAsia"/>
                <w:sz w:val="21"/>
                <w:szCs w:val="21"/>
              </w:rPr>
              <w:t>4</w:t>
            </w:r>
            <w:r>
              <w:rPr>
                <w:rFonts w:eastAsiaTheme="minorEastAsia"/>
                <w:sz w:val="21"/>
                <w:szCs w:val="21"/>
              </w:rPr>
              <w:t>～</w:t>
            </w:r>
            <w:r>
              <w:rPr>
                <w:rFonts w:eastAsiaTheme="minorEastAsia"/>
                <w:sz w:val="21"/>
                <w:szCs w:val="21"/>
              </w:rPr>
              <w:t>7</w:t>
            </w:r>
            <w:bookmarkEnd w:id="94"/>
            <w:bookmarkEnd w:id="95"/>
            <w:bookmarkEnd w:id="96"/>
          </w:p>
        </w:tc>
        <w:tc>
          <w:tcPr>
            <w:tcW w:w="1476" w:type="dxa"/>
          </w:tcPr>
          <w:p w:rsidR="00A61550" w:rsidRDefault="00336921">
            <w:pPr>
              <w:tabs>
                <w:tab w:val="left" w:pos="1060"/>
              </w:tabs>
              <w:spacing w:line="240" w:lineRule="auto"/>
              <w:jc w:val="center"/>
              <w:rPr>
                <w:rFonts w:eastAsiaTheme="minorEastAsia"/>
                <w:sz w:val="21"/>
                <w:szCs w:val="21"/>
              </w:rPr>
            </w:pPr>
            <w:bookmarkStart w:id="97" w:name="_Toc3018"/>
            <w:bookmarkStart w:id="98" w:name="_Toc3769"/>
            <w:bookmarkStart w:id="99" w:name="_Toc1808"/>
            <w:r>
              <w:rPr>
                <w:rFonts w:eastAsiaTheme="minorEastAsia"/>
                <w:sz w:val="21"/>
                <w:szCs w:val="21"/>
              </w:rPr>
              <w:t>2</w:t>
            </w:r>
            <w:r>
              <w:rPr>
                <w:rFonts w:eastAsiaTheme="minorEastAsia"/>
                <w:sz w:val="21"/>
                <w:szCs w:val="21"/>
              </w:rPr>
              <w:t>～</w:t>
            </w:r>
            <w:r>
              <w:rPr>
                <w:rFonts w:eastAsiaTheme="minorEastAsia"/>
                <w:sz w:val="21"/>
                <w:szCs w:val="21"/>
              </w:rPr>
              <w:t>3</w:t>
            </w:r>
            <w:bookmarkEnd w:id="97"/>
            <w:bookmarkEnd w:id="98"/>
            <w:bookmarkEnd w:id="99"/>
          </w:p>
        </w:tc>
      </w:tr>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bookmarkStart w:id="100" w:name="_Toc608"/>
            <w:bookmarkStart w:id="101" w:name="_Toc7212"/>
            <w:bookmarkStart w:id="102" w:name="_Toc5997"/>
            <w:r>
              <w:rPr>
                <w:rFonts w:eastAsiaTheme="minorEastAsia"/>
                <w:sz w:val="21"/>
                <w:szCs w:val="21"/>
              </w:rPr>
              <w:t>50</w:t>
            </w:r>
            <w:r>
              <w:rPr>
                <w:rFonts w:eastAsiaTheme="minorEastAsia"/>
                <w:sz w:val="21"/>
                <w:szCs w:val="21"/>
              </w:rPr>
              <w:t>～</w:t>
            </w:r>
            <w:r>
              <w:rPr>
                <w:rFonts w:eastAsiaTheme="minorEastAsia"/>
                <w:sz w:val="21"/>
                <w:szCs w:val="21"/>
              </w:rPr>
              <w:t>65</w:t>
            </w:r>
            <w:bookmarkEnd w:id="100"/>
            <w:bookmarkEnd w:id="101"/>
            <w:bookmarkEnd w:id="102"/>
          </w:p>
        </w:tc>
        <w:tc>
          <w:tcPr>
            <w:tcW w:w="1476" w:type="dxa"/>
          </w:tcPr>
          <w:p w:rsidR="00A61550" w:rsidRDefault="00336921">
            <w:pPr>
              <w:tabs>
                <w:tab w:val="left" w:pos="1060"/>
              </w:tabs>
              <w:spacing w:line="240" w:lineRule="auto"/>
              <w:jc w:val="center"/>
              <w:rPr>
                <w:rFonts w:eastAsiaTheme="minorEastAsia"/>
                <w:sz w:val="21"/>
                <w:szCs w:val="21"/>
              </w:rPr>
            </w:pPr>
            <w:bookmarkStart w:id="103" w:name="_Toc30378"/>
            <w:bookmarkStart w:id="104" w:name="_Toc10518"/>
            <w:bookmarkStart w:id="105" w:name="_Toc4622"/>
            <w:r>
              <w:rPr>
                <w:rFonts w:eastAsiaTheme="minorEastAsia"/>
                <w:sz w:val="21"/>
                <w:szCs w:val="21"/>
              </w:rPr>
              <w:t>6</w:t>
            </w:r>
            <w:r>
              <w:rPr>
                <w:rFonts w:eastAsiaTheme="minorEastAsia"/>
                <w:sz w:val="21"/>
                <w:szCs w:val="21"/>
              </w:rPr>
              <w:t>～</w:t>
            </w:r>
            <w:r>
              <w:rPr>
                <w:rFonts w:eastAsiaTheme="minorEastAsia"/>
                <w:sz w:val="21"/>
                <w:szCs w:val="21"/>
              </w:rPr>
              <w:t>9</w:t>
            </w:r>
            <w:bookmarkEnd w:id="103"/>
            <w:bookmarkEnd w:id="104"/>
            <w:bookmarkEnd w:id="105"/>
          </w:p>
        </w:tc>
        <w:tc>
          <w:tcPr>
            <w:tcW w:w="1476" w:type="dxa"/>
          </w:tcPr>
          <w:p w:rsidR="00A61550" w:rsidRDefault="00336921">
            <w:pPr>
              <w:tabs>
                <w:tab w:val="left" w:pos="1060"/>
              </w:tabs>
              <w:spacing w:line="240" w:lineRule="auto"/>
              <w:jc w:val="center"/>
              <w:rPr>
                <w:rFonts w:eastAsiaTheme="minorEastAsia"/>
                <w:sz w:val="21"/>
                <w:szCs w:val="21"/>
              </w:rPr>
            </w:pPr>
            <w:bookmarkStart w:id="106" w:name="_Toc32156"/>
            <w:bookmarkStart w:id="107" w:name="_Toc31629"/>
            <w:bookmarkStart w:id="108" w:name="_Toc32226"/>
            <w:r>
              <w:rPr>
                <w:rFonts w:eastAsiaTheme="minorEastAsia"/>
                <w:sz w:val="21"/>
                <w:szCs w:val="21"/>
              </w:rPr>
              <w:t>3</w:t>
            </w:r>
            <w:r>
              <w:rPr>
                <w:rFonts w:eastAsiaTheme="minorEastAsia"/>
                <w:sz w:val="21"/>
                <w:szCs w:val="21"/>
              </w:rPr>
              <w:t>～</w:t>
            </w:r>
            <w:r>
              <w:rPr>
                <w:rFonts w:eastAsiaTheme="minorEastAsia"/>
                <w:sz w:val="21"/>
                <w:szCs w:val="21"/>
              </w:rPr>
              <w:t>5</w:t>
            </w:r>
            <w:bookmarkEnd w:id="106"/>
            <w:bookmarkEnd w:id="107"/>
            <w:bookmarkEnd w:id="108"/>
          </w:p>
        </w:tc>
      </w:tr>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bookmarkStart w:id="109" w:name="_Toc6514"/>
            <w:bookmarkStart w:id="110" w:name="_Toc19024"/>
            <w:bookmarkStart w:id="111" w:name="_Toc11755"/>
            <w:r>
              <w:rPr>
                <w:rFonts w:eastAsiaTheme="minorEastAsia"/>
                <w:sz w:val="21"/>
                <w:szCs w:val="21"/>
              </w:rPr>
              <w:lastRenderedPageBreak/>
              <w:t>65</w:t>
            </w:r>
            <w:r>
              <w:rPr>
                <w:rFonts w:eastAsiaTheme="minorEastAsia"/>
                <w:sz w:val="21"/>
                <w:szCs w:val="21"/>
              </w:rPr>
              <w:t>～</w:t>
            </w:r>
            <w:r>
              <w:rPr>
                <w:rFonts w:eastAsiaTheme="minorEastAsia"/>
                <w:sz w:val="21"/>
                <w:szCs w:val="21"/>
              </w:rPr>
              <w:t>85</w:t>
            </w:r>
            <w:bookmarkEnd w:id="109"/>
            <w:bookmarkEnd w:id="110"/>
            <w:bookmarkEnd w:id="111"/>
          </w:p>
        </w:tc>
        <w:tc>
          <w:tcPr>
            <w:tcW w:w="1476" w:type="dxa"/>
          </w:tcPr>
          <w:p w:rsidR="00A61550" w:rsidRDefault="00336921">
            <w:pPr>
              <w:tabs>
                <w:tab w:val="left" w:pos="1060"/>
              </w:tabs>
              <w:spacing w:line="240" w:lineRule="auto"/>
              <w:jc w:val="center"/>
              <w:rPr>
                <w:rFonts w:eastAsiaTheme="minorEastAsia"/>
                <w:sz w:val="21"/>
                <w:szCs w:val="21"/>
              </w:rPr>
            </w:pPr>
            <w:bookmarkStart w:id="112" w:name="_Toc29764"/>
            <w:bookmarkStart w:id="113" w:name="_Toc32177"/>
            <w:bookmarkStart w:id="114" w:name="_Toc4878"/>
            <w:r>
              <w:rPr>
                <w:rFonts w:eastAsiaTheme="minorEastAsia"/>
                <w:sz w:val="21"/>
                <w:szCs w:val="21"/>
              </w:rPr>
              <w:t>8</w:t>
            </w:r>
            <w:r>
              <w:rPr>
                <w:rFonts w:eastAsiaTheme="minorEastAsia"/>
                <w:sz w:val="21"/>
                <w:szCs w:val="21"/>
              </w:rPr>
              <w:t>～</w:t>
            </w:r>
            <w:r>
              <w:rPr>
                <w:rFonts w:eastAsiaTheme="minorEastAsia"/>
                <w:sz w:val="21"/>
                <w:szCs w:val="21"/>
              </w:rPr>
              <w:t>12</w:t>
            </w:r>
            <w:bookmarkEnd w:id="112"/>
            <w:bookmarkEnd w:id="113"/>
            <w:bookmarkEnd w:id="114"/>
          </w:p>
        </w:tc>
        <w:tc>
          <w:tcPr>
            <w:tcW w:w="1476" w:type="dxa"/>
          </w:tcPr>
          <w:p w:rsidR="00A61550" w:rsidRDefault="00336921">
            <w:pPr>
              <w:tabs>
                <w:tab w:val="left" w:pos="1060"/>
              </w:tabs>
              <w:spacing w:line="240" w:lineRule="auto"/>
              <w:jc w:val="center"/>
              <w:rPr>
                <w:rFonts w:eastAsiaTheme="minorEastAsia"/>
                <w:sz w:val="21"/>
                <w:szCs w:val="21"/>
              </w:rPr>
            </w:pPr>
            <w:bookmarkStart w:id="115" w:name="_Toc14490"/>
            <w:bookmarkStart w:id="116" w:name="_Toc17667"/>
            <w:bookmarkStart w:id="117" w:name="_Toc7364"/>
            <w:r>
              <w:rPr>
                <w:rFonts w:eastAsiaTheme="minorEastAsia"/>
                <w:sz w:val="21"/>
                <w:szCs w:val="21"/>
              </w:rPr>
              <w:t>5</w:t>
            </w:r>
            <w:r>
              <w:rPr>
                <w:rFonts w:eastAsiaTheme="minorEastAsia"/>
                <w:sz w:val="21"/>
                <w:szCs w:val="21"/>
              </w:rPr>
              <w:t>～</w:t>
            </w:r>
            <w:r>
              <w:rPr>
                <w:rFonts w:eastAsiaTheme="minorEastAsia"/>
                <w:sz w:val="21"/>
                <w:szCs w:val="21"/>
              </w:rPr>
              <w:t>8</w:t>
            </w:r>
            <w:bookmarkEnd w:id="115"/>
            <w:bookmarkEnd w:id="116"/>
            <w:bookmarkEnd w:id="117"/>
          </w:p>
        </w:tc>
      </w:tr>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r>
              <w:rPr>
                <w:rFonts w:eastAsiaTheme="minorEastAsia"/>
                <w:sz w:val="21"/>
                <w:szCs w:val="21"/>
              </w:rPr>
              <w:t>通风机入口</w:t>
            </w:r>
          </w:p>
        </w:tc>
        <w:tc>
          <w:tcPr>
            <w:tcW w:w="1476" w:type="dxa"/>
          </w:tcPr>
          <w:p w:rsidR="00A61550" w:rsidRDefault="00336921">
            <w:pPr>
              <w:tabs>
                <w:tab w:val="left" w:pos="1060"/>
              </w:tabs>
              <w:spacing w:line="240" w:lineRule="auto"/>
              <w:jc w:val="center"/>
              <w:rPr>
                <w:rFonts w:eastAsiaTheme="minorEastAsia"/>
                <w:sz w:val="21"/>
                <w:szCs w:val="21"/>
              </w:rPr>
            </w:pPr>
            <w:r>
              <w:rPr>
                <w:rFonts w:eastAsiaTheme="minorEastAsia"/>
                <w:sz w:val="21"/>
                <w:szCs w:val="21"/>
              </w:rPr>
              <w:t>4.0</w:t>
            </w:r>
            <w:r>
              <w:rPr>
                <w:rFonts w:eastAsiaTheme="minorEastAsia"/>
                <w:sz w:val="21"/>
                <w:szCs w:val="21"/>
              </w:rPr>
              <w:t>～</w:t>
            </w:r>
            <w:r>
              <w:rPr>
                <w:rFonts w:eastAsiaTheme="minorEastAsia"/>
                <w:sz w:val="21"/>
                <w:szCs w:val="21"/>
              </w:rPr>
              <w:t>5.0</w:t>
            </w:r>
          </w:p>
        </w:tc>
        <w:tc>
          <w:tcPr>
            <w:tcW w:w="1476" w:type="dxa"/>
          </w:tcPr>
          <w:p w:rsidR="00A61550" w:rsidRDefault="00336921">
            <w:pPr>
              <w:tabs>
                <w:tab w:val="left" w:pos="1060"/>
              </w:tabs>
              <w:spacing w:line="240" w:lineRule="auto"/>
              <w:jc w:val="center"/>
              <w:rPr>
                <w:rFonts w:eastAsiaTheme="minorEastAsia"/>
                <w:sz w:val="21"/>
                <w:szCs w:val="21"/>
                <w:vertAlign w:val="subscript"/>
              </w:rPr>
            </w:pPr>
            <w:r>
              <w:rPr>
                <w:rFonts w:eastAsiaTheme="minorEastAsia"/>
                <w:sz w:val="21"/>
                <w:szCs w:val="21"/>
                <w:vertAlign w:val="subscript"/>
              </w:rPr>
              <w:softHyphen/>
            </w:r>
          </w:p>
        </w:tc>
      </w:tr>
      <w:tr w:rsidR="00A61550">
        <w:trPr>
          <w:jc w:val="center"/>
        </w:trPr>
        <w:tc>
          <w:tcPr>
            <w:tcW w:w="3329" w:type="dxa"/>
          </w:tcPr>
          <w:p w:rsidR="00A61550" w:rsidRDefault="00336921">
            <w:pPr>
              <w:tabs>
                <w:tab w:val="left" w:pos="1060"/>
              </w:tabs>
              <w:spacing w:line="240" w:lineRule="auto"/>
              <w:jc w:val="center"/>
              <w:rPr>
                <w:rFonts w:eastAsiaTheme="minorEastAsia"/>
                <w:sz w:val="21"/>
                <w:szCs w:val="21"/>
              </w:rPr>
            </w:pPr>
            <w:r>
              <w:rPr>
                <w:rFonts w:eastAsiaTheme="minorEastAsia"/>
                <w:sz w:val="21"/>
                <w:szCs w:val="21"/>
              </w:rPr>
              <w:t>通风机出口</w:t>
            </w:r>
          </w:p>
        </w:tc>
        <w:tc>
          <w:tcPr>
            <w:tcW w:w="1476" w:type="dxa"/>
          </w:tcPr>
          <w:p w:rsidR="00A61550" w:rsidRDefault="00336921">
            <w:pPr>
              <w:tabs>
                <w:tab w:val="left" w:pos="1060"/>
              </w:tabs>
              <w:spacing w:line="240" w:lineRule="auto"/>
              <w:jc w:val="center"/>
              <w:rPr>
                <w:rFonts w:eastAsiaTheme="minorEastAsia"/>
                <w:sz w:val="21"/>
                <w:szCs w:val="21"/>
              </w:rPr>
            </w:pPr>
            <w:r>
              <w:rPr>
                <w:rFonts w:eastAsiaTheme="minorEastAsia"/>
                <w:sz w:val="21"/>
                <w:szCs w:val="21"/>
              </w:rPr>
              <w:t>6.5</w:t>
            </w:r>
            <w:r>
              <w:rPr>
                <w:rFonts w:eastAsiaTheme="minorEastAsia"/>
                <w:sz w:val="21"/>
                <w:szCs w:val="21"/>
              </w:rPr>
              <w:t>～</w:t>
            </w:r>
            <w:r>
              <w:rPr>
                <w:rFonts w:eastAsiaTheme="minorEastAsia"/>
                <w:sz w:val="21"/>
                <w:szCs w:val="21"/>
              </w:rPr>
              <w:t>10</w:t>
            </w:r>
          </w:p>
        </w:tc>
        <w:tc>
          <w:tcPr>
            <w:tcW w:w="1476" w:type="dxa"/>
          </w:tcPr>
          <w:p w:rsidR="00A61550" w:rsidRDefault="00336921">
            <w:pPr>
              <w:tabs>
                <w:tab w:val="left" w:pos="1060"/>
              </w:tabs>
              <w:spacing w:line="240" w:lineRule="auto"/>
              <w:jc w:val="center"/>
              <w:rPr>
                <w:rFonts w:eastAsiaTheme="minorEastAsia"/>
                <w:sz w:val="21"/>
                <w:szCs w:val="21"/>
              </w:rPr>
            </w:pPr>
            <w:r>
              <w:rPr>
                <w:rFonts w:eastAsiaTheme="minorEastAsia"/>
                <w:sz w:val="21"/>
                <w:szCs w:val="21"/>
                <w:vertAlign w:val="subscript"/>
              </w:rPr>
              <w:softHyphen/>
            </w:r>
          </w:p>
        </w:tc>
      </w:tr>
    </w:tbl>
    <w:p w:rsidR="00A61550" w:rsidRDefault="00336921">
      <w:pPr>
        <w:pStyle w:val="a0"/>
        <w:ind w:firstLine="512"/>
      </w:pPr>
      <w:bookmarkStart w:id="118" w:name="_Toc13810"/>
      <w:r>
        <w:rPr>
          <w:rFonts w:hint="eastAsia"/>
        </w:rPr>
        <w:t>【条文说明】条文</w:t>
      </w:r>
      <w:r>
        <w:t>中</w:t>
      </w:r>
      <w:r>
        <w:rPr>
          <w:rFonts w:hint="eastAsia"/>
        </w:rPr>
        <w:t>表</w:t>
      </w:r>
      <w:r>
        <w:t>3.5.2</w:t>
      </w:r>
      <w:r>
        <w:rPr>
          <w:rFonts w:hint="eastAsia"/>
        </w:rPr>
        <w:t>中</w:t>
      </w:r>
      <w:r>
        <w:t>内容</w:t>
      </w:r>
      <w:r>
        <w:rPr>
          <w:rFonts w:hint="eastAsia"/>
        </w:rPr>
        <w:t>选自《民用建筑供暖通风与空气调节设计规范》</w:t>
      </w:r>
      <w:r>
        <w:rPr>
          <w:rFonts w:hint="eastAsia"/>
        </w:rPr>
        <w:t>GB50736-2012</w:t>
      </w:r>
      <w:r>
        <w:rPr>
          <w:rFonts w:hint="eastAsia"/>
        </w:rPr>
        <w:t>中表</w:t>
      </w:r>
      <w:r>
        <w:rPr>
          <w:rFonts w:hint="eastAsia"/>
        </w:rPr>
        <w:t>10.1.5</w:t>
      </w:r>
      <w:r>
        <w:rPr>
          <w:rFonts w:hint="eastAsia"/>
        </w:rPr>
        <w:t>和表</w:t>
      </w:r>
      <w:r>
        <w:rPr>
          <w:rFonts w:hint="eastAsia"/>
        </w:rPr>
        <w:t>6.6.3</w:t>
      </w:r>
      <w:r>
        <w:rPr>
          <w:rFonts w:hint="eastAsia"/>
        </w:rPr>
        <w:t>。</w:t>
      </w:r>
      <w:bookmarkStart w:id="119" w:name="_Toc30458"/>
      <w:bookmarkStart w:id="120" w:name="_Toc13748"/>
      <w:bookmarkStart w:id="121" w:name="_Toc16683"/>
      <w:r>
        <w:rPr>
          <w:rFonts w:hint="eastAsia"/>
        </w:rPr>
        <w:t>降低风速可以有效降低风管内气动噪声。特别是开放式厨房，要确保排油烟效果和噪声都满足有关要求。开放式厨房环境噪声建议值为</w:t>
      </w:r>
      <w:r>
        <w:rPr>
          <w:rFonts w:hint="eastAsia"/>
        </w:rPr>
        <w:t>45</w:t>
      </w:r>
      <w:r>
        <w:rPr>
          <w:rFonts w:hint="eastAsia"/>
        </w:rPr>
        <w:t>～</w:t>
      </w:r>
      <w:r>
        <w:rPr>
          <w:rFonts w:hint="eastAsia"/>
        </w:rPr>
        <w:t>60dB</w:t>
      </w:r>
      <w:r>
        <w:rPr>
          <w:rFonts w:hint="eastAsia"/>
        </w:rPr>
        <w:t>（</w:t>
      </w:r>
      <w:r>
        <w:rPr>
          <w:rFonts w:hint="eastAsia"/>
        </w:rPr>
        <w:t>A</w:t>
      </w:r>
      <w:r>
        <w:rPr>
          <w:rFonts w:hint="eastAsia"/>
        </w:rPr>
        <w:t>），封闭式厨房环境噪声建议值为</w:t>
      </w:r>
      <w:r>
        <w:t>50</w:t>
      </w:r>
      <w:r>
        <w:rPr>
          <w:rFonts w:hint="eastAsia"/>
        </w:rPr>
        <w:t>～</w:t>
      </w:r>
      <w:r>
        <w:t>7</w:t>
      </w:r>
      <w:r>
        <w:rPr>
          <w:rFonts w:hint="eastAsia"/>
        </w:rPr>
        <w:t>0dB</w:t>
      </w:r>
      <w:r>
        <w:rPr>
          <w:rFonts w:hint="eastAsia"/>
        </w:rPr>
        <w:t>（</w:t>
      </w:r>
      <w:r>
        <w:rPr>
          <w:rFonts w:hint="eastAsia"/>
        </w:rPr>
        <w:t>A</w:t>
      </w:r>
      <w:r>
        <w:rPr>
          <w:rFonts w:hint="eastAsia"/>
        </w:rPr>
        <w:t>）。</w:t>
      </w:r>
    </w:p>
    <w:p w:rsidR="00A61550" w:rsidRDefault="00336921">
      <w:pPr>
        <w:pStyle w:val="3"/>
      </w:pPr>
      <w:bookmarkStart w:id="122" w:name="_Toc23312"/>
      <w:bookmarkEnd w:id="118"/>
      <w:bookmarkEnd w:id="119"/>
      <w:bookmarkEnd w:id="120"/>
      <w:bookmarkEnd w:id="121"/>
      <w:r>
        <w:t>厨房区域的通风及空调系统</w:t>
      </w:r>
      <w:r>
        <w:rPr>
          <w:rFonts w:hint="eastAsia"/>
        </w:rPr>
        <w:t>，不应采用土建风道。</w:t>
      </w:r>
      <w:r>
        <w:t>排油烟</w:t>
      </w:r>
      <w:r>
        <w:rPr>
          <w:rFonts w:hint="eastAsia"/>
        </w:rPr>
        <w:t>风管</w:t>
      </w:r>
      <w:r>
        <w:t>宜采用不锈钢</w:t>
      </w:r>
      <w:r>
        <w:rPr>
          <w:rFonts w:hint="eastAsia"/>
        </w:rPr>
        <w:t>材质</w:t>
      </w:r>
      <w:r>
        <w:t>并采用焊接连接</w:t>
      </w:r>
      <w:r>
        <w:rPr>
          <w:rFonts w:hint="eastAsia"/>
        </w:rPr>
        <w:t>，其余</w:t>
      </w:r>
      <w:r>
        <w:t>类型</w:t>
      </w:r>
      <w:r>
        <w:rPr>
          <w:rFonts w:hint="eastAsia"/>
        </w:rPr>
        <w:t>风管</w:t>
      </w:r>
      <w:r>
        <w:t>宜</w:t>
      </w:r>
      <w:r>
        <w:rPr>
          <w:rFonts w:hint="eastAsia"/>
        </w:rPr>
        <w:t>采用镀锌钢板</w:t>
      </w:r>
      <w:r>
        <w:t>材质</w:t>
      </w:r>
      <w:r>
        <w:rPr>
          <w:rFonts w:hint="eastAsia"/>
        </w:rPr>
        <w:t>，厚度应符合现行</w:t>
      </w:r>
      <w:r>
        <w:t>国家标准《通风与空调工程施工质量验收规范》</w:t>
      </w:r>
      <w:r>
        <w:t>GB50243</w:t>
      </w:r>
      <w:r>
        <w:rPr>
          <w:rFonts w:hint="eastAsia"/>
        </w:rPr>
        <w:t>和</w:t>
      </w:r>
      <w:r>
        <w:t>行业标准</w:t>
      </w:r>
      <w:r>
        <w:rPr>
          <w:rFonts w:hint="eastAsia"/>
        </w:rPr>
        <w:t>《通风管道技术规程》</w:t>
      </w:r>
      <w:r>
        <w:rPr>
          <w:rFonts w:hint="eastAsia"/>
        </w:rPr>
        <w:t>JGJ</w:t>
      </w:r>
      <w:r>
        <w:rPr>
          <w:rFonts w:hint="eastAsia"/>
        </w:rPr>
        <w:t>／</w:t>
      </w:r>
      <w:r>
        <w:rPr>
          <w:rFonts w:hint="eastAsia"/>
        </w:rPr>
        <w:t>T 141</w:t>
      </w:r>
      <w:r>
        <w:rPr>
          <w:rFonts w:hint="eastAsia"/>
        </w:rPr>
        <w:t>的有关规定。排油烟风管的严密性应符合</w:t>
      </w:r>
      <w:r>
        <w:t>GB50243</w:t>
      </w:r>
      <w:r>
        <w:rPr>
          <w:rFonts w:hint="eastAsia"/>
        </w:rPr>
        <w:t>对</w:t>
      </w:r>
      <w:r>
        <w:t>不低于中压</w:t>
      </w:r>
      <w:r>
        <w:rPr>
          <w:rFonts w:hint="eastAsia"/>
        </w:rPr>
        <w:t>风管的规定。</w:t>
      </w:r>
    </w:p>
    <w:bookmarkEnd w:id="122"/>
    <w:p w:rsidR="00A61550" w:rsidRDefault="00336921">
      <w:pPr>
        <w:pStyle w:val="a0"/>
        <w:ind w:firstLine="512"/>
      </w:pPr>
      <w:r>
        <w:rPr>
          <w:rFonts w:hint="eastAsia"/>
        </w:rPr>
        <w:t>【条文说明】</w:t>
      </w:r>
      <w:r>
        <w:t>土建风道漏风率高，难以清理，容易造成火灾隐患，因此不应采用。</w:t>
      </w:r>
      <w:r>
        <w:rPr>
          <w:rFonts w:hint="eastAsia"/>
        </w:rPr>
        <w:t>为了减少油烟气体泄露，保证室内环境，参照</w:t>
      </w:r>
      <w:r>
        <w:t>GB50243</w:t>
      </w:r>
      <w:r>
        <w:rPr>
          <w:rFonts w:hint="eastAsia"/>
        </w:rPr>
        <w:t>第</w:t>
      </w:r>
      <w:r>
        <w:rPr>
          <w:rFonts w:hint="eastAsia"/>
        </w:rPr>
        <w:t>4.2.1</w:t>
      </w:r>
      <w:r>
        <w:rPr>
          <w:rFonts w:hint="eastAsia"/>
        </w:rPr>
        <w:t>条第</w:t>
      </w:r>
      <w:r>
        <w:rPr>
          <w:rFonts w:hint="eastAsia"/>
        </w:rPr>
        <w:t>5</w:t>
      </w:r>
      <w:r>
        <w:rPr>
          <w:rFonts w:hint="eastAsia"/>
        </w:rPr>
        <w:t>款对排烟、除尘、低温送风等系统规定，要求排油烟风管的严密性应符合</w:t>
      </w:r>
      <w:r>
        <w:t>不低于中压</w:t>
      </w:r>
      <w:r>
        <w:rPr>
          <w:rFonts w:hint="eastAsia"/>
        </w:rPr>
        <w:t>风管的规定。</w:t>
      </w:r>
    </w:p>
    <w:p w:rsidR="00A61550" w:rsidRDefault="00336921">
      <w:pPr>
        <w:pStyle w:val="3"/>
      </w:pPr>
      <w:r>
        <w:rPr>
          <w:rFonts w:hint="eastAsia"/>
        </w:rPr>
        <w:t>排油烟风管</w:t>
      </w:r>
      <w:r>
        <w:t>应</w:t>
      </w:r>
      <w:r>
        <w:rPr>
          <w:rFonts w:hint="eastAsia"/>
        </w:rPr>
        <w:t>设置</w:t>
      </w:r>
      <w:r>
        <w:t>保温隔热措施，保温层厚度</w:t>
      </w:r>
      <w:r>
        <w:rPr>
          <w:rFonts w:hint="eastAsia"/>
        </w:rPr>
        <w:t>不宜小于</w:t>
      </w:r>
      <w:r>
        <w:rPr>
          <w:rFonts w:hint="eastAsia"/>
        </w:rPr>
        <w:t>50mm</w:t>
      </w:r>
      <w:r>
        <w:rPr>
          <w:rFonts w:hint="eastAsia"/>
        </w:rPr>
        <w:t>，</w:t>
      </w:r>
      <w:r>
        <w:t>新风补风和</w:t>
      </w:r>
      <w:r>
        <w:rPr>
          <w:rFonts w:hint="eastAsia"/>
        </w:rPr>
        <w:t>其他</w:t>
      </w:r>
      <w:r>
        <w:t>排风系统风管还</w:t>
      </w:r>
      <w:r>
        <w:rPr>
          <w:rFonts w:hint="eastAsia"/>
        </w:rPr>
        <w:t>应考虑</w:t>
      </w:r>
      <w:r>
        <w:t>结露</w:t>
      </w:r>
      <w:r>
        <w:rPr>
          <w:rFonts w:hint="eastAsia"/>
        </w:rPr>
        <w:t>问题，当有结</w:t>
      </w:r>
      <w:proofErr w:type="gramStart"/>
      <w:r>
        <w:rPr>
          <w:rFonts w:hint="eastAsia"/>
        </w:rPr>
        <w:t>露风险</w:t>
      </w:r>
      <w:proofErr w:type="gramEnd"/>
      <w:r>
        <w:rPr>
          <w:rFonts w:hint="eastAsia"/>
        </w:rPr>
        <w:t>时，应</w:t>
      </w:r>
      <w:r>
        <w:t>设置保温</w:t>
      </w:r>
      <w:r>
        <w:rPr>
          <w:rFonts w:hint="eastAsia"/>
        </w:rPr>
        <w:t>层</w:t>
      </w:r>
      <w:r>
        <w:t>及隔汽层</w:t>
      </w:r>
      <w:r>
        <w:rPr>
          <w:rFonts w:hint="eastAsia"/>
        </w:rPr>
        <w:t>，厚度按</w:t>
      </w:r>
      <w:proofErr w:type="gramStart"/>
      <w:r>
        <w:rPr>
          <w:rFonts w:hint="eastAsia"/>
        </w:rPr>
        <w:t>防结露计算</w:t>
      </w:r>
      <w:proofErr w:type="gramEnd"/>
      <w:r>
        <w:rPr>
          <w:rFonts w:hint="eastAsia"/>
        </w:rPr>
        <w:t>确定</w:t>
      </w:r>
      <w:r>
        <w:t>。</w:t>
      </w:r>
      <w:r>
        <w:rPr>
          <w:rFonts w:hint="eastAsia"/>
        </w:rPr>
        <w:t>保温材料应</w:t>
      </w:r>
      <w:r>
        <w:t>采用不燃材料</w:t>
      </w:r>
      <w:r>
        <w:rPr>
          <w:rFonts w:hint="eastAsia"/>
        </w:rPr>
        <w:t>。</w:t>
      </w:r>
      <w:bookmarkStart w:id="123" w:name="_Toc18218"/>
    </w:p>
    <w:p w:rsidR="00A61550" w:rsidRDefault="00336921">
      <w:pPr>
        <w:pStyle w:val="a0"/>
        <w:ind w:firstLine="512"/>
      </w:pPr>
      <w:r>
        <w:rPr>
          <w:rFonts w:hint="eastAsia"/>
        </w:rPr>
        <w:t>【条</w:t>
      </w:r>
      <w:r>
        <w:rPr>
          <w:rFonts w:hint="eastAsia"/>
        </w:rPr>
        <w:t>文说明】为防止新风管道结露滴水，污染食品和环境，室内管道段应</w:t>
      </w:r>
      <w:proofErr w:type="gramStart"/>
      <w:r>
        <w:rPr>
          <w:rFonts w:hint="eastAsia"/>
        </w:rPr>
        <w:t>做保</w:t>
      </w:r>
      <w:proofErr w:type="gramEnd"/>
      <w:r>
        <w:rPr>
          <w:rFonts w:hint="eastAsia"/>
        </w:rPr>
        <w:t>温层处理。《建筑</w:t>
      </w:r>
      <w:r>
        <w:t>设计防火规范</w:t>
      </w:r>
      <w:r>
        <w:rPr>
          <w:rFonts w:hint="eastAsia"/>
        </w:rPr>
        <w:t>》</w:t>
      </w:r>
      <w:r>
        <w:rPr>
          <w:rFonts w:hint="eastAsia"/>
        </w:rPr>
        <w:t>GB</w:t>
      </w:r>
      <w:r>
        <w:t>50016</w:t>
      </w:r>
      <w:r>
        <w:t>条文</w:t>
      </w:r>
      <w:r>
        <w:rPr>
          <w:rFonts w:hint="eastAsia"/>
        </w:rPr>
        <w:t>9.3.10</w:t>
      </w:r>
      <w:r>
        <w:rPr>
          <w:rFonts w:hint="eastAsia"/>
        </w:rPr>
        <w:t>规定：排除和输送温度超过</w:t>
      </w:r>
      <w:r>
        <w:rPr>
          <w:rFonts w:hint="eastAsia"/>
        </w:rPr>
        <w:t>80</w:t>
      </w:r>
      <w:r>
        <w:rPr>
          <w:rFonts w:hint="eastAsia"/>
        </w:rPr>
        <w:t>°</w:t>
      </w:r>
      <w:r>
        <w:rPr>
          <w:rFonts w:hint="eastAsia"/>
        </w:rPr>
        <w:t>C</w:t>
      </w:r>
      <w:r>
        <w:rPr>
          <w:rFonts w:hint="eastAsia"/>
        </w:rPr>
        <w:t>的空气或其他气体以及易燃碎屑的管道，与可燃或难燃物体之间的间隙不应小于</w:t>
      </w:r>
      <w:r>
        <w:rPr>
          <w:rFonts w:hint="eastAsia"/>
        </w:rPr>
        <w:t>150mm</w:t>
      </w:r>
      <w:r>
        <w:rPr>
          <w:rFonts w:hint="eastAsia"/>
        </w:rPr>
        <w:t>，或采用厚度不小于</w:t>
      </w:r>
      <w:r>
        <w:rPr>
          <w:rFonts w:hint="eastAsia"/>
        </w:rPr>
        <w:t>50mm</w:t>
      </w:r>
      <w:r>
        <w:rPr>
          <w:rFonts w:hint="eastAsia"/>
        </w:rPr>
        <w:t>的不燃材料隔热。厨房内管道受安装条件限制，可能无法满足与可燃或难燃物体之间的间隙，所以规定保温厚度按</w:t>
      </w:r>
      <w:r>
        <w:rPr>
          <w:rFonts w:hint="eastAsia"/>
        </w:rPr>
        <w:t>50mm</w:t>
      </w:r>
      <w:r>
        <w:rPr>
          <w:rFonts w:hint="eastAsia"/>
        </w:rPr>
        <w:t>。按离心玻璃棉</w:t>
      </w:r>
      <w:r>
        <w:rPr>
          <w:rFonts w:hint="eastAsia"/>
        </w:rPr>
        <w:t>50mm</w:t>
      </w:r>
      <w:r>
        <w:rPr>
          <w:rFonts w:hint="eastAsia"/>
        </w:rPr>
        <w:t>厚保温，在排油烟管道外壁</w:t>
      </w:r>
      <w:r>
        <w:rPr>
          <w:rFonts w:hint="eastAsia"/>
        </w:rPr>
        <w:t>150</w:t>
      </w:r>
      <w:r>
        <w:rPr>
          <w:rFonts w:hint="eastAsia"/>
        </w:rPr>
        <w:t>℃条件下，保温层外壁温度约</w:t>
      </w:r>
      <w:r>
        <w:rPr>
          <w:rFonts w:hint="eastAsia"/>
        </w:rPr>
        <w:t>42</w:t>
      </w:r>
      <w:r>
        <w:rPr>
          <w:rFonts w:hint="eastAsia"/>
        </w:rPr>
        <w:t>℃，</w:t>
      </w:r>
      <w:r>
        <w:t>不超过</w:t>
      </w:r>
      <w:r>
        <w:rPr>
          <w:rFonts w:hint="eastAsia"/>
        </w:rPr>
        <w:t>烫伤温度</w:t>
      </w:r>
      <w:r>
        <w:t>60</w:t>
      </w:r>
      <w:r>
        <w:rPr>
          <w:rFonts w:hint="eastAsia"/>
        </w:rPr>
        <w:t>℃；同时考虑散热对室内影响，确定</w:t>
      </w:r>
      <w:r>
        <w:rPr>
          <w:rFonts w:hint="eastAsia"/>
        </w:rPr>
        <w:t>50m</w:t>
      </w:r>
      <w:r>
        <w:rPr>
          <w:rFonts w:hint="eastAsia"/>
        </w:rPr>
        <w:t>m</w:t>
      </w:r>
      <w:r>
        <w:rPr>
          <w:rFonts w:hint="eastAsia"/>
        </w:rPr>
        <w:t>保温厚度。</w:t>
      </w:r>
    </w:p>
    <w:bookmarkEnd w:id="123"/>
    <w:p w:rsidR="00A61550" w:rsidRDefault="00336921">
      <w:pPr>
        <w:pStyle w:val="3"/>
      </w:pPr>
      <w:r>
        <w:t>排除油烟的风道应与排除蒸汽的风道分别设置。</w:t>
      </w:r>
    </w:p>
    <w:p w:rsidR="00A61550" w:rsidRDefault="00336921">
      <w:pPr>
        <w:pStyle w:val="a0"/>
        <w:ind w:firstLine="512"/>
      </w:pPr>
      <w:r>
        <w:rPr>
          <w:rFonts w:hint="eastAsia"/>
        </w:rPr>
        <w:t>【条文说明】</w:t>
      </w:r>
      <w:r>
        <w:t>由于排油烟的系统往往需要进行净化处理后排放，而排蒸汽的系统一般可以直接排放（如有消除白雾要求</w:t>
      </w:r>
      <w:proofErr w:type="gramStart"/>
      <w:r>
        <w:t>徐设置</w:t>
      </w:r>
      <w:proofErr w:type="gramEnd"/>
      <w:r>
        <w:t>相应装置），两种系统排放要求</w:t>
      </w:r>
      <w:r>
        <w:lastRenderedPageBreak/>
        <w:t>不同因此不应混用风道。</w:t>
      </w:r>
    </w:p>
    <w:p w:rsidR="00A61550" w:rsidRDefault="00336921">
      <w:pPr>
        <w:pStyle w:val="3"/>
      </w:pPr>
      <w:bookmarkStart w:id="124" w:name="_Toc8857"/>
      <w:bookmarkStart w:id="125" w:name="_Toc30110"/>
      <w:r>
        <w:t>风</w:t>
      </w:r>
      <w:r>
        <w:rPr>
          <w:rFonts w:hint="eastAsia"/>
        </w:rPr>
        <w:t>管</w:t>
      </w:r>
      <w:r>
        <w:t>穿越</w:t>
      </w:r>
      <w:r>
        <w:rPr>
          <w:rFonts w:hint="eastAsia"/>
        </w:rPr>
        <w:t>防火分区处，</w:t>
      </w:r>
      <w:r>
        <w:t>各类机房、变配电及厨房等重要房间</w:t>
      </w:r>
      <w:r>
        <w:rPr>
          <w:rFonts w:hint="eastAsia"/>
        </w:rPr>
        <w:t>隔墙和楼板</w:t>
      </w:r>
      <w:r>
        <w:t>处</w:t>
      </w:r>
      <w:r>
        <w:rPr>
          <w:rFonts w:hint="eastAsia"/>
        </w:rPr>
        <w:t>，穿越</w:t>
      </w:r>
      <w:r>
        <w:t>防火分隔处的变形缝两侧</w:t>
      </w:r>
      <w:r>
        <w:rPr>
          <w:rFonts w:hint="eastAsia"/>
        </w:rPr>
        <w:t>，竖向</w:t>
      </w:r>
      <w:r>
        <w:t>风</w:t>
      </w:r>
      <w:r>
        <w:rPr>
          <w:rFonts w:hint="eastAsia"/>
        </w:rPr>
        <w:t>管</w:t>
      </w:r>
      <w:r>
        <w:t>与每层水平风道交接的水平风管上</w:t>
      </w:r>
      <w:r>
        <w:rPr>
          <w:rFonts w:hint="eastAsia"/>
        </w:rPr>
        <w:t>，</w:t>
      </w:r>
      <w:r>
        <w:t>均</w:t>
      </w:r>
      <w:r>
        <w:rPr>
          <w:rFonts w:hint="eastAsia"/>
        </w:rPr>
        <w:t>应</w:t>
      </w:r>
      <w:r>
        <w:t>设置防火阀。排油烟风管防火阀</w:t>
      </w:r>
      <w:r>
        <w:rPr>
          <w:rFonts w:hint="eastAsia"/>
        </w:rPr>
        <w:t>的公称动作</w:t>
      </w:r>
      <w:r>
        <w:t>温度为</w:t>
      </w:r>
      <w:r>
        <w:t>150</w:t>
      </w:r>
      <w:r>
        <w:rPr>
          <w:rFonts w:hint="eastAsia"/>
        </w:rPr>
        <w:t>℃</w:t>
      </w:r>
      <w:r>
        <w:t>，其他</w:t>
      </w:r>
      <w:r>
        <w:rPr>
          <w:rFonts w:hint="eastAsia"/>
        </w:rPr>
        <w:t>通风及</w:t>
      </w:r>
      <w:r>
        <w:t>空调</w:t>
      </w:r>
      <w:r>
        <w:rPr>
          <w:rFonts w:hint="eastAsia"/>
        </w:rPr>
        <w:t>系统</w:t>
      </w:r>
      <w:r>
        <w:t>风管防火阀</w:t>
      </w:r>
      <w:r>
        <w:rPr>
          <w:rFonts w:hint="eastAsia"/>
        </w:rPr>
        <w:t>的公称动作</w:t>
      </w:r>
      <w:r>
        <w:t>温度为</w:t>
      </w:r>
      <w:r>
        <w:t>70</w:t>
      </w:r>
      <w:r>
        <w:rPr>
          <w:rFonts w:hint="eastAsia"/>
        </w:rPr>
        <w:t>℃</w:t>
      </w:r>
      <w:r>
        <w:t>。</w:t>
      </w:r>
    </w:p>
    <w:p w:rsidR="00A61550" w:rsidRDefault="00336921">
      <w:pPr>
        <w:pStyle w:val="a0"/>
        <w:ind w:firstLine="512"/>
      </w:pPr>
      <w:r>
        <w:rPr>
          <w:rFonts w:hint="eastAsia"/>
        </w:rPr>
        <w:t>【条文说明】参考</w:t>
      </w:r>
      <w:r>
        <w:t>现行国家</w:t>
      </w:r>
      <w:r>
        <w:rPr>
          <w:rFonts w:hint="eastAsia"/>
        </w:rPr>
        <w:t>标准《建筑设计防火规范》</w:t>
      </w:r>
      <w:r>
        <w:rPr>
          <w:rFonts w:hint="eastAsia"/>
        </w:rPr>
        <w:t>GB 50016</w:t>
      </w:r>
      <w:r>
        <w:rPr>
          <w:rFonts w:hint="eastAsia"/>
        </w:rPr>
        <w:t>中</w:t>
      </w:r>
      <w:r>
        <w:rPr>
          <w:rFonts w:hint="eastAsia"/>
        </w:rPr>
        <w:t>9</w:t>
      </w:r>
      <w:r>
        <w:t>.3.11</w:t>
      </w:r>
      <w:r>
        <w:rPr>
          <w:rFonts w:hint="eastAsia"/>
        </w:rPr>
        <w:t>要求。</w:t>
      </w:r>
    </w:p>
    <w:p w:rsidR="00A61550" w:rsidRDefault="00336921">
      <w:pPr>
        <w:pStyle w:val="3"/>
      </w:pPr>
      <w:r>
        <w:rPr>
          <w:rFonts w:hint="eastAsia"/>
        </w:rPr>
        <w:t>事故</w:t>
      </w:r>
      <w:r>
        <w:t>排风管</w:t>
      </w:r>
      <w:r>
        <w:rPr>
          <w:rFonts w:hint="eastAsia"/>
        </w:rPr>
        <w:t>应满足现行</w:t>
      </w:r>
      <w:r>
        <w:t>国家标准</w:t>
      </w:r>
      <w:r>
        <w:rPr>
          <w:rFonts w:hint="eastAsia"/>
        </w:rPr>
        <w:t>《建筑</w:t>
      </w:r>
      <w:r>
        <w:t>设计防火规范</w:t>
      </w:r>
      <w:r>
        <w:rPr>
          <w:rFonts w:hint="eastAsia"/>
        </w:rPr>
        <w:t>》</w:t>
      </w:r>
      <w:r>
        <w:rPr>
          <w:rFonts w:hint="eastAsia"/>
        </w:rPr>
        <w:t>GB 50016-2014</w:t>
      </w:r>
      <w:r>
        <w:rPr>
          <w:rFonts w:hint="eastAsia"/>
        </w:rPr>
        <w:t>的有关规定，风管穿过防火隔墙、楼板和防火墙时的措施应满足《建筑设计防火规范》</w:t>
      </w:r>
      <w:r>
        <w:rPr>
          <w:rFonts w:hint="eastAsia"/>
        </w:rPr>
        <w:t>GB 50016-2014</w:t>
      </w:r>
      <w:r>
        <w:rPr>
          <w:rFonts w:hint="eastAsia"/>
        </w:rPr>
        <w:t>的有关规定。</w:t>
      </w:r>
    </w:p>
    <w:p w:rsidR="00A61550" w:rsidRDefault="00336921">
      <w:pPr>
        <w:pStyle w:val="a0"/>
        <w:ind w:firstLine="512"/>
      </w:pPr>
      <w:r>
        <w:rPr>
          <w:rFonts w:hint="eastAsia"/>
        </w:rPr>
        <w:t>【条文说明】针对</w:t>
      </w:r>
      <w:r>
        <w:t>现行国家</w:t>
      </w:r>
      <w:r>
        <w:rPr>
          <w:rFonts w:hint="eastAsia"/>
        </w:rPr>
        <w:t>标准《建筑设计防火规范》</w:t>
      </w:r>
      <w:r>
        <w:rPr>
          <w:rFonts w:hint="eastAsia"/>
        </w:rPr>
        <w:t>GB 50016-2014</w:t>
      </w:r>
      <w:r>
        <w:rPr>
          <w:rFonts w:hint="eastAsia"/>
        </w:rPr>
        <w:t>中涉及</w:t>
      </w:r>
      <w:proofErr w:type="gramStart"/>
      <w:r>
        <w:rPr>
          <w:rFonts w:hint="eastAsia"/>
        </w:rPr>
        <w:t>的强条进行</w:t>
      </w:r>
      <w:proofErr w:type="gramEnd"/>
      <w:r>
        <w:rPr>
          <w:rFonts w:hint="eastAsia"/>
        </w:rPr>
        <w:t>要求。</w:t>
      </w:r>
    </w:p>
    <w:p w:rsidR="00A61550" w:rsidRDefault="00336921">
      <w:pPr>
        <w:pStyle w:val="a0"/>
        <w:ind w:firstLine="512"/>
      </w:pPr>
      <w:r>
        <w:t>现行国家</w:t>
      </w:r>
      <w:r>
        <w:rPr>
          <w:rFonts w:hint="eastAsia"/>
        </w:rPr>
        <w:t>标准《建筑设计防火规范》</w:t>
      </w:r>
      <w:r>
        <w:rPr>
          <w:rFonts w:hint="eastAsia"/>
        </w:rPr>
        <w:t>GB 50016-2014</w:t>
      </w:r>
      <w:r>
        <w:rPr>
          <w:rFonts w:hint="eastAsia"/>
        </w:rPr>
        <w:t>中条文</w:t>
      </w:r>
      <w:r>
        <w:rPr>
          <w:rFonts w:hint="eastAsia"/>
        </w:rPr>
        <w:t>9</w:t>
      </w:r>
      <w:r>
        <w:t>.3.9</w:t>
      </w:r>
      <w:r>
        <w:rPr>
          <w:rFonts w:hint="eastAsia"/>
        </w:rPr>
        <w:t>规定：排风系统应设置导出静电的接地装置；排风设备不应布置在地下或半地下建筑（室）内；</w:t>
      </w:r>
      <w:r>
        <w:t>排风</w:t>
      </w:r>
      <w:r>
        <w:t>管采用金属管道，并应直接通向室外安全地点，不应暗设</w:t>
      </w:r>
      <w:r>
        <w:rPr>
          <w:rFonts w:hint="eastAsia"/>
        </w:rPr>
        <w:t>；</w:t>
      </w:r>
      <w:r>
        <w:t>排风系统应</w:t>
      </w:r>
      <w:proofErr w:type="gramStart"/>
      <w:r>
        <w:t>设置导除静电</w:t>
      </w:r>
      <w:proofErr w:type="gramEnd"/>
      <w:r>
        <w:rPr>
          <w:rFonts w:hint="eastAsia"/>
        </w:rPr>
        <w:t>的</w:t>
      </w:r>
      <w:r>
        <w:t>接地装置。</w:t>
      </w:r>
    </w:p>
    <w:p w:rsidR="00A61550" w:rsidRDefault="00336921">
      <w:pPr>
        <w:pStyle w:val="a0"/>
        <w:ind w:firstLine="512"/>
      </w:pPr>
      <w:r>
        <w:t>现行国家</w:t>
      </w:r>
      <w:r>
        <w:rPr>
          <w:rFonts w:hint="eastAsia"/>
        </w:rPr>
        <w:t>标准《建筑设计防火规范》</w:t>
      </w:r>
      <w:r>
        <w:rPr>
          <w:rFonts w:hint="eastAsia"/>
        </w:rPr>
        <w:t>GB 50016-2014</w:t>
      </w:r>
      <w:r>
        <w:rPr>
          <w:rFonts w:hint="eastAsia"/>
        </w:rPr>
        <w:t>中条文</w:t>
      </w:r>
      <w:r>
        <w:t>6.3.5</w:t>
      </w:r>
      <w:r>
        <w:rPr>
          <w:rFonts w:hint="eastAsia"/>
        </w:rPr>
        <w:t>规定：风管穿过防火隔墙、楼板和防火墙时，风管上的防火阀两侧各</w:t>
      </w:r>
      <w:r>
        <w:rPr>
          <w:rFonts w:hint="eastAsia"/>
        </w:rPr>
        <w:t>2.0m</w:t>
      </w:r>
      <w:r>
        <w:rPr>
          <w:rFonts w:hint="eastAsia"/>
        </w:rPr>
        <w:t>范围内的风管应采用耐火</w:t>
      </w:r>
      <w:r>
        <w:t>风管或风管</w:t>
      </w:r>
      <w:r>
        <w:rPr>
          <w:rFonts w:hint="eastAsia"/>
        </w:rPr>
        <w:t>外壁均采用防火保护</w:t>
      </w:r>
      <w:r>
        <w:t>措施</w:t>
      </w:r>
      <w:r>
        <w:rPr>
          <w:rFonts w:hint="eastAsia"/>
        </w:rPr>
        <w:t>，且耐火极限不应</w:t>
      </w:r>
      <w:r>
        <w:t>低于</w:t>
      </w:r>
      <w:r>
        <w:rPr>
          <w:rFonts w:hint="eastAsia"/>
        </w:rPr>
        <w:t>该</w:t>
      </w:r>
      <w:r>
        <w:t>防火分隔体的耐火极限</w:t>
      </w:r>
      <w:r>
        <w:rPr>
          <w:rFonts w:hint="eastAsia"/>
        </w:rPr>
        <w:t>。</w:t>
      </w:r>
    </w:p>
    <w:p w:rsidR="00A61550" w:rsidRDefault="00336921">
      <w:pPr>
        <w:pStyle w:val="3"/>
      </w:pPr>
      <w:r>
        <w:rPr>
          <w:rFonts w:hint="eastAsia"/>
        </w:rPr>
        <w:t>风管与通风机及空气处理机组等振动设备的连接处，应装设柔性短管，其长度宜为</w:t>
      </w:r>
      <w:r>
        <w:rPr>
          <w:rFonts w:hint="eastAsia"/>
        </w:rPr>
        <w:t>150</w:t>
      </w:r>
      <w:r>
        <w:rPr>
          <w:rFonts w:hint="eastAsia"/>
        </w:rPr>
        <w:t>～</w:t>
      </w:r>
      <w:r>
        <w:rPr>
          <w:rFonts w:hint="eastAsia"/>
        </w:rPr>
        <w:t>300mm</w:t>
      </w:r>
      <w:r>
        <w:rPr>
          <w:rFonts w:hint="eastAsia"/>
        </w:rPr>
        <w:t>。排油烟系统的柔性短管应采用不燃材料，</w:t>
      </w:r>
      <w:proofErr w:type="gramStart"/>
      <w:r>
        <w:rPr>
          <w:rFonts w:hint="eastAsia"/>
        </w:rPr>
        <w:t>宜耐油烟</w:t>
      </w:r>
      <w:proofErr w:type="gramEnd"/>
      <w:r>
        <w:rPr>
          <w:rFonts w:hint="eastAsia"/>
        </w:rPr>
        <w:t>。</w:t>
      </w:r>
    </w:p>
    <w:p w:rsidR="00A61550" w:rsidRDefault="00336921">
      <w:pPr>
        <w:pStyle w:val="a0"/>
        <w:ind w:firstLine="512"/>
      </w:pPr>
      <w:r>
        <w:rPr>
          <w:rFonts w:hint="eastAsia"/>
        </w:rPr>
        <w:t>【条文说明】参考</w:t>
      </w:r>
      <w:r>
        <w:t>现行国家</w:t>
      </w:r>
      <w:r>
        <w:rPr>
          <w:rFonts w:hint="eastAsia"/>
        </w:rPr>
        <w:t>标准《民用建筑供暖</w:t>
      </w:r>
      <w:r>
        <w:rPr>
          <w:rFonts w:hint="eastAsia"/>
        </w:rPr>
        <w:t>通风与空气调节设计规范》</w:t>
      </w:r>
      <w:r>
        <w:rPr>
          <w:rFonts w:hint="eastAsia"/>
        </w:rPr>
        <w:t>GB50736-2012</w:t>
      </w:r>
      <w:r>
        <w:rPr>
          <w:rFonts w:hint="eastAsia"/>
        </w:rPr>
        <w:t>条文</w:t>
      </w:r>
      <w:r>
        <w:rPr>
          <w:rFonts w:hint="eastAsia"/>
        </w:rPr>
        <w:t>6.6.7</w:t>
      </w:r>
      <w:r>
        <w:rPr>
          <w:rFonts w:hint="eastAsia"/>
        </w:rPr>
        <w:t>对通风设备接管的要求，风管和振动设备间应装设挠性接头，使风管荷载与通风机呈非刚性连接，方便安装连接和维护检修，减少振动和噪音传播，有利于风管伸缩。</w:t>
      </w:r>
    </w:p>
    <w:p w:rsidR="00A61550" w:rsidRDefault="00336921">
      <w:pPr>
        <w:pStyle w:val="3"/>
      </w:pPr>
      <w:r>
        <w:rPr>
          <w:rFonts w:hint="eastAsia"/>
        </w:rPr>
        <w:t>通风机</w:t>
      </w:r>
      <w:r>
        <w:t>及空气处理机组等设备进</w:t>
      </w:r>
      <w:r>
        <w:rPr>
          <w:rFonts w:hint="eastAsia"/>
        </w:rPr>
        <w:t>口或者</w:t>
      </w:r>
      <w:r>
        <w:t>出口</w:t>
      </w:r>
      <w:r>
        <w:rPr>
          <w:rFonts w:hint="eastAsia"/>
        </w:rPr>
        <w:t>的风管上</w:t>
      </w:r>
      <w:proofErr w:type="gramStart"/>
      <w:r>
        <w:rPr>
          <w:rFonts w:hint="eastAsia"/>
        </w:rPr>
        <w:t>宜</w:t>
      </w:r>
      <w:r>
        <w:t>设置</w:t>
      </w:r>
      <w:proofErr w:type="gramEnd"/>
      <w:r>
        <w:rPr>
          <w:rFonts w:hint="eastAsia"/>
        </w:rPr>
        <w:t>电动开关风阀且与风机连锁启闭。</w:t>
      </w:r>
    </w:p>
    <w:p w:rsidR="00A61550" w:rsidRDefault="00336921">
      <w:pPr>
        <w:pStyle w:val="a0"/>
        <w:ind w:firstLine="512"/>
      </w:pPr>
      <w:r>
        <w:rPr>
          <w:rFonts w:hint="eastAsia"/>
        </w:rPr>
        <w:t>【条文说明】应采取防止夏季湿热空气或冬季寒风倒灌的措施，装设电动风阀。</w:t>
      </w:r>
    </w:p>
    <w:p w:rsidR="00A61550" w:rsidRDefault="00336921">
      <w:pPr>
        <w:pStyle w:val="3"/>
      </w:pPr>
      <w:bookmarkStart w:id="126" w:name="_Toc19490"/>
      <w:bookmarkEnd w:id="124"/>
      <w:bookmarkEnd w:id="125"/>
      <w:r>
        <w:rPr>
          <w:rFonts w:hint="eastAsia"/>
        </w:rPr>
        <w:lastRenderedPageBreak/>
        <w:t>排油烟水平段风管长度</w:t>
      </w:r>
      <w:r>
        <w:t>不宜过长</w:t>
      </w:r>
      <w:r>
        <w:rPr>
          <w:rFonts w:hint="eastAsia"/>
        </w:rPr>
        <w:t>，</w:t>
      </w:r>
      <w:r>
        <w:t>且</w:t>
      </w:r>
      <w:r>
        <w:rPr>
          <w:rFonts w:hint="eastAsia"/>
        </w:rPr>
        <w:t>应有不小于</w:t>
      </w:r>
      <w:r>
        <w:rPr>
          <w:rFonts w:hint="eastAsia"/>
        </w:rPr>
        <w:t>2%</w:t>
      </w:r>
      <w:r>
        <w:rPr>
          <w:rFonts w:hint="eastAsia"/>
        </w:rPr>
        <w:t>的坡度坡向排气罩</w:t>
      </w:r>
      <w:r>
        <w:t>或管道内的集油装置</w:t>
      </w:r>
      <w:r>
        <w:rPr>
          <w:rFonts w:hint="eastAsia"/>
        </w:rPr>
        <w:t>；在风管的最低点或风管水平段管道下凹处，应设有排液装置。</w:t>
      </w:r>
      <w:bookmarkEnd w:id="126"/>
      <w:r>
        <w:rPr>
          <w:rFonts w:hint="eastAsia"/>
        </w:rPr>
        <w:t>排油烟风管</w:t>
      </w:r>
      <w:r>
        <w:rPr>
          <w:rFonts w:hint="eastAsia"/>
        </w:rPr>
        <w:t>宜预留清洗条件。</w:t>
      </w:r>
    </w:p>
    <w:p w:rsidR="00A61550" w:rsidRDefault="00336921">
      <w:pPr>
        <w:pStyle w:val="a0"/>
        <w:ind w:firstLine="512"/>
      </w:pPr>
      <w:r>
        <w:rPr>
          <w:rFonts w:hint="eastAsia"/>
        </w:rPr>
        <w:t>【条文说明】为了防止在风管内积聚污油引发火灾和风管变形发生渗漏污染食品，通风系统应设有排除污油、凝结水的措施，水平敷设的风管应有一定长度和坡度要求。</w:t>
      </w:r>
    </w:p>
    <w:p w:rsidR="00A61550" w:rsidRDefault="00336921">
      <w:pPr>
        <w:pStyle w:val="3"/>
      </w:pPr>
      <w:bookmarkStart w:id="127" w:name="_Toc30076"/>
      <w:r>
        <w:rPr>
          <w:rFonts w:hint="eastAsia"/>
        </w:rPr>
        <w:t>风管部件</w:t>
      </w:r>
      <w:r>
        <w:t>的制作及连接应符合下列</w:t>
      </w:r>
      <w:r>
        <w:rPr>
          <w:rFonts w:hint="eastAsia"/>
        </w:rPr>
        <w:t>规定</w:t>
      </w:r>
      <w:r>
        <w:t>：</w:t>
      </w:r>
    </w:p>
    <w:p w:rsidR="00A61550" w:rsidRDefault="00336921">
      <w:pPr>
        <w:pStyle w:val="4"/>
        <w:ind w:firstLineChars="200" w:firstLine="514"/>
      </w:pPr>
      <w:r>
        <w:rPr>
          <w:rFonts w:hint="eastAsia"/>
          <w:b/>
        </w:rPr>
        <w:t>1</w:t>
      </w:r>
      <w:r>
        <w:rPr>
          <w:rFonts w:hint="eastAsia"/>
        </w:rPr>
        <w:t>矩形风管弯头、三通、四通等部件优先采用矩形内外同心弧型弯管，曲率半径为</w:t>
      </w:r>
      <w:r>
        <w:rPr>
          <w:rFonts w:hint="eastAsia"/>
        </w:rPr>
        <w:t xml:space="preserve">1- 1.5 </w:t>
      </w:r>
      <w:proofErr w:type="gramStart"/>
      <w:r>
        <w:rPr>
          <w:rFonts w:hint="eastAsia"/>
        </w:rPr>
        <w:t>倍</w:t>
      </w:r>
      <w:proofErr w:type="gramEnd"/>
      <w:r>
        <w:rPr>
          <w:rFonts w:hint="eastAsia"/>
        </w:rPr>
        <w:t>的风管</w:t>
      </w:r>
      <w:proofErr w:type="gramStart"/>
      <w:r>
        <w:rPr>
          <w:rFonts w:hint="eastAsia"/>
        </w:rPr>
        <w:t>弯边</w:t>
      </w:r>
      <w:r>
        <w:t>宽度</w:t>
      </w:r>
      <w:proofErr w:type="gramEnd"/>
      <w:r>
        <w:t>，当曲率半径</w:t>
      </w:r>
      <w:r>
        <w:rPr>
          <w:rFonts w:hint="eastAsia"/>
        </w:rPr>
        <w:t>不满足</w:t>
      </w:r>
      <w:r>
        <w:t>或者采用直角弯头时</w:t>
      </w:r>
      <w:r>
        <w:rPr>
          <w:rFonts w:hint="eastAsia"/>
        </w:rPr>
        <w:t>，应设置弯管导流叶片。圆风管</w:t>
      </w:r>
      <w:r>
        <w:t>弯头曲率半径</w:t>
      </w:r>
      <w:r>
        <w:rPr>
          <w:rFonts w:hint="eastAsia"/>
        </w:rPr>
        <w:t>宜为</w:t>
      </w:r>
      <w:r>
        <w:rPr>
          <w:rFonts w:hint="eastAsia"/>
        </w:rPr>
        <w:t xml:space="preserve">1- 1.5 </w:t>
      </w:r>
      <w:proofErr w:type="gramStart"/>
      <w:r>
        <w:rPr>
          <w:rFonts w:hint="eastAsia"/>
        </w:rPr>
        <w:t>倍</w:t>
      </w:r>
      <w:proofErr w:type="gramEnd"/>
      <w:r>
        <w:rPr>
          <w:rFonts w:hint="eastAsia"/>
        </w:rPr>
        <w:t>的风管直径；</w:t>
      </w:r>
    </w:p>
    <w:p w:rsidR="00A61550" w:rsidRDefault="00336921">
      <w:pPr>
        <w:pStyle w:val="4"/>
        <w:ind w:firstLineChars="200" w:firstLine="514"/>
      </w:pPr>
      <w:r>
        <w:rPr>
          <w:rFonts w:hint="eastAsia"/>
          <w:b/>
        </w:rPr>
        <w:t>2</w:t>
      </w:r>
      <w:r>
        <w:rPr>
          <w:rFonts w:hint="eastAsia"/>
        </w:rPr>
        <w:t>变径管、异形管应</w:t>
      </w:r>
      <w:r>
        <w:t>做成</w:t>
      </w:r>
      <w:proofErr w:type="gramStart"/>
      <w:r>
        <w:t>渐扩或者渐</w:t>
      </w:r>
      <w:proofErr w:type="gramEnd"/>
      <w:r>
        <w:t>缩形，</w:t>
      </w:r>
      <w:r>
        <w:rPr>
          <w:rFonts w:hint="eastAsia"/>
        </w:rPr>
        <w:t>角度</w:t>
      </w:r>
      <w:r>
        <w:t>不宜大于</w:t>
      </w:r>
      <w:r>
        <w:rPr>
          <w:rFonts w:hint="eastAsia"/>
        </w:rPr>
        <w:t>30</w:t>
      </w:r>
      <w:r>
        <w:rPr>
          <w:rFonts w:hint="eastAsia"/>
        </w:rPr>
        <w:t>°；</w:t>
      </w:r>
    </w:p>
    <w:p w:rsidR="00A61550" w:rsidRDefault="00336921">
      <w:pPr>
        <w:pStyle w:val="4"/>
        <w:ind w:firstLineChars="200" w:firstLine="514"/>
      </w:pPr>
      <w:r>
        <w:rPr>
          <w:rFonts w:hint="eastAsia"/>
          <w:b/>
        </w:rPr>
        <w:t>3</w:t>
      </w:r>
      <w:r>
        <w:rPr>
          <w:rFonts w:hint="eastAsia"/>
        </w:rPr>
        <w:t>风管</w:t>
      </w:r>
      <w:r>
        <w:t>改变方向、</w:t>
      </w:r>
      <w:proofErr w:type="gramStart"/>
      <w:r>
        <w:t>变径及</w:t>
      </w:r>
      <w:proofErr w:type="gramEnd"/>
      <w:r>
        <w:t>分</w:t>
      </w:r>
      <w:r>
        <w:rPr>
          <w:rFonts w:hint="eastAsia"/>
        </w:rPr>
        <w:t>配</w:t>
      </w:r>
      <w:r>
        <w:t>支</w:t>
      </w:r>
      <w:r>
        <w:rPr>
          <w:rFonts w:hint="eastAsia"/>
        </w:rPr>
        <w:t>管</w:t>
      </w:r>
      <w:r>
        <w:t>时，不应使用静压箱代替弯头、三通等部件，必须使用分配气流的静压箱时，其断面风速不宜大于</w:t>
      </w:r>
      <w:r>
        <w:rPr>
          <w:rFonts w:hint="eastAsia"/>
        </w:rPr>
        <w:t>1.5</w:t>
      </w:r>
      <w:r>
        <w:t>m/s</w:t>
      </w:r>
      <w:r>
        <w:t>。</w:t>
      </w:r>
    </w:p>
    <w:p w:rsidR="00A61550" w:rsidRDefault="00336921">
      <w:pPr>
        <w:pStyle w:val="a0"/>
        <w:ind w:firstLine="512"/>
        <w:rPr>
          <w:shd w:val="clear" w:color="auto" w:fill="FFFFFF"/>
        </w:rPr>
      </w:pPr>
      <w:r>
        <w:rPr>
          <w:rFonts w:hint="eastAsia"/>
        </w:rPr>
        <w:t>【条文说明】参考</w:t>
      </w:r>
      <w:proofErr w:type="gramStart"/>
      <w:r>
        <w:t>现行行业</w:t>
      </w:r>
      <w:proofErr w:type="gramEnd"/>
      <w:r>
        <w:t>标准</w:t>
      </w:r>
      <w:r>
        <w:rPr>
          <w:rFonts w:hint="eastAsia"/>
        </w:rPr>
        <w:t>《</w:t>
      </w:r>
      <w:r>
        <w:rPr>
          <w:rFonts w:hint="eastAsia"/>
          <w:shd w:val="clear" w:color="auto" w:fill="FFFFFF"/>
        </w:rPr>
        <w:t>通风管道技术规程</w:t>
      </w:r>
      <w:r>
        <w:rPr>
          <w:rFonts w:hint="eastAsia"/>
        </w:rPr>
        <w:t>》</w:t>
      </w:r>
      <w:r>
        <w:rPr>
          <w:rFonts w:hint="eastAsia"/>
          <w:shd w:val="clear" w:color="auto" w:fill="FFFFFF"/>
        </w:rPr>
        <w:t>JGJ</w:t>
      </w:r>
      <w:r>
        <w:rPr>
          <w:rFonts w:hint="eastAsia"/>
          <w:shd w:val="clear" w:color="auto" w:fill="FFFFFF"/>
        </w:rPr>
        <w:t>／</w:t>
      </w:r>
      <w:r>
        <w:rPr>
          <w:rFonts w:hint="eastAsia"/>
          <w:shd w:val="clear" w:color="auto" w:fill="FFFFFF"/>
        </w:rPr>
        <w:t>T 141-2017</w:t>
      </w:r>
      <w:r>
        <w:rPr>
          <w:rFonts w:hint="eastAsia"/>
          <w:shd w:val="clear" w:color="auto" w:fill="FFFFFF"/>
        </w:rPr>
        <w:t>第</w:t>
      </w:r>
      <w:r>
        <w:rPr>
          <w:rFonts w:hint="eastAsia"/>
          <w:shd w:val="clear" w:color="auto" w:fill="FFFFFF"/>
        </w:rPr>
        <w:t>3.11</w:t>
      </w:r>
      <w:r>
        <w:rPr>
          <w:rFonts w:hint="eastAsia"/>
          <w:shd w:val="clear" w:color="auto" w:fill="FFFFFF"/>
        </w:rPr>
        <w:t>节</w:t>
      </w:r>
      <w:r>
        <w:rPr>
          <w:shd w:val="clear" w:color="auto" w:fill="FFFFFF"/>
        </w:rPr>
        <w:t>的规定</w:t>
      </w:r>
      <w:r>
        <w:rPr>
          <w:rFonts w:hint="eastAsia"/>
          <w:shd w:val="clear" w:color="auto" w:fill="FFFFFF"/>
        </w:rPr>
        <w:t>。</w:t>
      </w:r>
      <w:r>
        <w:rPr>
          <w:rFonts w:hint="eastAsia"/>
        </w:rPr>
        <w:t>导流片可以有效的防止气流突变的不均匀性，降低风管系统的局部阻力和气动噪声。</w:t>
      </w:r>
    </w:p>
    <w:p w:rsidR="00A61550" w:rsidRDefault="00336921">
      <w:pPr>
        <w:pStyle w:val="3"/>
      </w:pPr>
      <w:bookmarkStart w:id="128" w:name="_Toc30512"/>
      <w:r>
        <w:rPr>
          <w:rFonts w:hint="eastAsia"/>
        </w:rPr>
        <w:t>厨房新风补风管应在新风机组内或者风管上</w:t>
      </w:r>
      <w:r>
        <w:t>应</w:t>
      </w:r>
      <w:r>
        <w:rPr>
          <w:rFonts w:hint="eastAsia"/>
        </w:rPr>
        <w:t>设置过滤装置，封闭式厨房新风系统设置粗效过滤器，等级不宜低于粗效</w:t>
      </w:r>
      <w:r>
        <w:rPr>
          <w:rFonts w:hint="eastAsia"/>
        </w:rPr>
        <w:t>1</w:t>
      </w:r>
      <w:r>
        <w:rPr>
          <w:rFonts w:hint="eastAsia"/>
        </w:rPr>
        <w:t>（</w:t>
      </w:r>
      <w:r>
        <w:rPr>
          <w:rFonts w:hint="eastAsia"/>
        </w:rPr>
        <w:t>C1</w:t>
      </w:r>
      <w:r>
        <w:rPr>
          <w:rFonts w:hint="eastAsia"/>
        </w:rPr>
        <w:t>），餐厅内开放式厨房新风系统设置</w:t>
      </w:r>
      <w:proofErr w:type="gramStart"/>
      <w:r>
        <w:rPr>
          <w:rFonts w:hint="eastAsia"/>
        </w:rPr>
        <w:t>粗效加中效</w:t>
      </w:r>
      <w:proofErr w:type="gramEnd"/>
      <w:r>
        <w:rPr>
          <w:rFonts w:hint="eastAsia"/>
        </w:rPr>
        <w:t>过滤器，等级不宜低于中效</w:t>
      </w:r>
      <w:r>
        <w:t>2</w:t>
      </w:r>
      <w:r>
        <w:rPr>
          <w:rFonts w:hint="eastAsia"/>
        </w:rPr>
        <w:t>（</w:t>
      </w:r>
      <w:r>
        <w:rPr>
          <w:rFonts w:hint="eastAsia"/>
        </w:rPr>
        <w:t>Z</w:t>
      </w:r>
      <w:r>
        <w:t>2</w:t>
      </w:r>
      <w:r>
        <w:rPr>
          <w:rFonts w:hint="eastAsia"/>
        </w:rPr>
        <w:t>）。</w:t>
      </w:r>
    </w:p>
    <w:bookmarkEnd w:id="128"/>
    <w:p w:rsidR="00A61550" w:rsidRDefault="00336921">
      <w:pPr>
        <w:pStyle w:val="a0"/>
        <w:ind w:firstLine="512"/>
      </w:pPr>
      <w:r>
        <w:rPr>
          <w:rFonts w:hint="eastAsia"/>
        </w:rPr>
        <w:t>【条文说明】新风净化装置，请参考</w:t>
      </w:r>
      <w:r>
        <w:t>现行</w:t>
      </w:r>
      <w:r>
        <w:rPr>
          <w:rFonts w:hint="eastAsia"/>
        </w:rPr>
        <w:t>国家</w:t>
      </w:r>
      <w:r>
        <w:t>标准</w:t>
      </w:r>
      <w:r>
        <w:rPr>
          <w:rFonts w:hint="eastAsia"/>
        </w:rPr>
        <w:t>《</w:t>
      </w:r>
      <w:r>
        <w:rPr>
          <w:rFonts w:hint="eastAsia"/>
        </w:rPr>
        <w:t>民用建筑供暖通风与空气调节设计规范》</w:t>
      </w:r>
      <w:r>
        <w:rPr>
          <w:rFonts w:hint="eastAsia"/>
        </w:rPr>
        <w:t>GB50736-2012</w:t>
      </w:r>
      <w:r>
        <w:rPr>
          <w:rFonts w:hint="eastAsia"/>
        </w:rPr>
        <w:t>条文</w:t>
      </w:r>
      <w:r>
        <w:rPr>
          <w:rFonts w:hint="eastAsia"/>
        </w:rPr>
        <w:t>7.5.9</w:t>
      </w:r>
      <w:r>
        <w:rPr>
          <w:rFonts w:hint="eastAsia"/>
        </w:rPr>
        <w:t>的有关</w:t>
      </w:r>
      <w:r>
        <w:t>规定</w:t>
      </w:r>
      <w:r>
        <w:rPr>
          <w:rFonts w:hint="eastAsia"/>
        </w:rPr>
        <w:t>。</w:t>
      </w:r>
      <w:proofErr w:type="gramStart"/>
      <w:r>
        <w:t>现行</w:t>
      </w:r>
      <w:r>
        <w:rPr>
          <w:rFonts w:hint="eastAsia"/>
        </w:rPr>
        <w:t>行业</w:t>
      </w:r>
      <w:proofErr w:type="gramEnd"/>
      <w:r>
        <w:t>标准</w:t>
      </w:r>
      <w:r>
        <w:rPr>
          <w:rFonts w:hint="eastAsia"/>
        </w:rPr>
        <w:t>《饮食建筑设计标准》</w:t>
      </w:r>
      <w:r>
        <w:rPr>
          <w:rFonts w:hint="eastAsia"/>
        </w:rPr>
        <w:t>JGJ 64-2017</w:t>
      </w:r>
      <w:r>
        <w:rPr>
          <w:rFonts w:hint="eastAsia"/>
        </w:rPr>
        <w:t>中条文</w:t>
      </w:r>
      <w:r>
        <w:rPr>
          <w:rFonts w:hint="eastAsia"/>
        </w:rPr>
        <w:t>5.2.3</w:t>
      </w:r>
      <w:r>
        <w:rPr>
          <w:rFonts w:hint="eastAsia"/>
        </w:rPr>
        <w:t>的第</w:t>
      </w:r>
      <w:r>
        <w:rPr>
          <w:rFonts w:hint="eastAsia"/>
        </w:rPr>
        <w:t>6</w:t>
      </w:r>
      <w:r>
        <w:rPr>
          <w:rFonts w:hint="eastAsia"/>
        </w:rPr>
        <w:t>款规定</w:t>
      </w:r>
      <w:r>
        <w:t>如下：</w:t>
      </w:r>
      <w:r>
        <w:rPr>
          <w:rFonts w:hint="eastAsia"/>
        </w:rPr>
        <w:t>空调及机械送风系统应设空气过滤装置，送风系统过滤器对大于或等于</w:t>
      </w:r>
      <w:r>
        <w:rPr>
          <w:rFonts w:hint="eastAsia"/>
        </w:rPr>
        <w:t>2</w:t>
      </w:r>
      <w:r>
        <w:rPr>
          <w:rFonts w:hint="eastAsia"/>
        </w:rPr>
        <w:t>μ</w:t>
      </w:r>
      <w:r>
        <w:rPr>
          <w:rFonts w:hint="eastAsia"/>
        </w:rPr>
        <w:t>m</w:t>
      </w:r>
      <w:r>
        <w:rPr>
          <w:rFonts w:hint="eastAsia"/>
        </w:rPr>
        <w:t>的大气</w:t>
      </w:r>
      <w:proofErr w:type="gramStart"/>
      <w:r>
        <w:rPr>
          <w:rFonts w:hint="eastAsia"/>
        </w:rPr>
        <w:t>尘</w:t>
      </w:r>
      <w:proofErr w:type="gramEnd"/>
      <w:r>
        <w:rPr>
          <w:rFonts w:hint="eastAsia"/>
        </w:rPr>
        <w:t>计数效率不应低于</w:t>
      </w:r>
      <w:r>
        <w:rPr>
          <w:rFonts w:hint="eastAsia"/>
        </w:rPr>
        <w:t>50</w:t>
      </w:r>
      <w:r>
        <w:rPr>
          <w:rFonts w:hint="eastAsia"/>
        </w:rPr>
        <w:t>％，空调系统终极过滤器对于大于或等于</w:t>
      </w:r>
      <w:r>
        <w:rPr>
          <w:rFonts w:hint="eastAsia"/>
        </w:rPr>
        <w:t>0.5</w:t>
      </w:r>
      <w:r>
        <w:rPr>
          <w:rFonts w:hint="eastAsia"/>
        </w:rPr>
        <w:t>μ</w:t>
      </w:r>
      <w:r>
        <w:rPr>
          <w:rFonts w:hint="eastAsia"/>
        </w:rPr>
        <w:t>m</w:t>
      </w:r>
      <w:r>
        <w:rPr>
          <w:rFonts w:hint="eastAsia"/>
        </w:rPr>
        <w:t>的大气</w:t>
      </w:r>
      <w:proofErr w:type="gramStart"/>
      <w:r>
        <w:rPr>
          <w:rFonts w:hint="eastAsia"/>
        </w:rPr>
        <w:t>尘</w:t>
      </w:r>
      <w:proofErr w:type="gramEnd"/>
      <w:r>
        <w:rPr>
          <w:rFonts w:hint="eastAsia"/>
        </w:rPr>
        <w:t>计数效率不应低于</w:t>
      </w:r>
      <w:r>
        <w:rPr>
          <w:rFonts w:hint="eastAsia"/>
        </w:rPr>
        <w:t>40</w:t>
      </w:r>
      <w:r>
        <w:rPr>
          <w:rFonts w:hint="eastAsia"/>
        </w:rPr>
        <w:t>％。</w:t>
      </w:r>
      <w:r>
        <w:t>空气过滤器性能分级</w:t>
      </w:r>
      <w:r>
        <w:rPr>
          <w:rFonts w:hint="eastAsia"/>
        </w:rPr>
        <w:t>参考现行</w:t>
      </w:r>
      <w:r>
        <w:t>国家标准《空气过滤器》</w:t>
      </w:r>
      <w:r>
        <w:t>GB/T 14295-2019</w:t>
      </w:r>
      <w:r>
        <w:rPr>
          <w:rFonts w:hint="eastAsia"/>
        </w:rPr>
        <w:t>有</w:t>
      </w:r>
      <w:r>
        <w:t>关规定：</w:t>
      </w:r>
      <w:r>
        <w:rPr>
          <w:rFonts w:hint="eastAsia"/>
        </w:rPr>
        <w:t>过滤器的滤料应选用效率高、阻力低和容尘量大的材料。粗效过滤器的终阻力应小于或</w:t>
      </w:r>
      <w:r>
        <w:rPr>
          <w:rFonts w:hint="eastAsia"/>
        </w:rPr>
        <w:t>等于</w:t>
      </w:r>
      <w:r>
        <w:rPr>
          <w:rFonts w:hint="eastAsia"/>
        </w:rPr>
        <w:t>200Pa</w:t>
      </w:r>
      <w:r>
        <w:rPr>
          <w:rFonts w:hint="eastAsia"/>
        </w:rPr>
        <w:t>，中效过滤器的终阻力应小于或等于</w:t>
      </w:r>
      <w:r>
        <w:rPr>
          <w:rFonts w:hint="eastAsia"/>
        </w:rPr>
        <w:t>300Pa</w:t>
      </w:r>
      <w:r>
        <w:rPr>
          <w:rFonts w:hint="eastAsia"/>
        </w:rPr>
        <w:t>。</w:t>
      </w:r>
    </w:p>
    <w:p w:rsidR="00A61550" w:rsidRDefault="00336921">
      <w:pPr>
        <w:pStyle w:val="3"/>
      </w:pPr>
      <w:proofErr w:type="gramStart"/>
      <w:r>
        <w:rPr>
          <w:rFonts w:hint="eastAsia"/>
        </w:rPr>
        <w:t>风系统</w:t>
      </w:r>
      <w:proofErr w:type="gramEnd"/>
      <w:r>
        <w:rPr>
          <w:rFonts w:hint="eastAsia"/>
        </w:rPr>
        <w:t>应</w:t>
      </w:r>
      <w:r>
        <w:t>根据</w:t>
      </w:r>
      <w:r>
        <w:rPr>
          <w:rFonts w:hint="eastAsia"/>
        </w:rPr>
        <w:t>室内噪声</w:t>
      </w:r>
      <w:r>
        <w:t>标准</w:t>
      </w:r>
      <w:r>
        <w:rPr>
          <w:rFonts w:hint="eastAsia"/>
        </w:rPr>
        <w:t>、</w:t>
      </w:r>
      <w:r>
        <w:t>风机</w:t>
      </w:r>
      <w:r>
        <w:rPr>
          <w:rFonts w:hint="eastAsia"/>
        </w:rPr>
        <w:t>噪声</w:t>
      </w:r>
      <w:r>
        <w:t>特性等</w:t>
      </w:r>
      <w:r>
        <w:rPr>
          <w:rFonts w:hint="eastAsia"/>
        </w:rPr>
        <w:t>进行噪声设计，当不能满足室内或室外环境噪声要求时，应在</w:t>
      </w:r>
      <w:r>
        <w:t>油烟净化处理后的管路上</w:t>
      </w:r>
      <w:r>
        <w:rPr>
          <w:rFonts w:hint="eastAsia"/>
        </w:rPr>
        <w:t>设置消声器。消声器采用不燃材料制作。</w:t>
      </w:r>
    </w:p>
    <w:p w:rsidR="00A61550" w:rsidRDefault="00336921">
      <w:pPr>
        <w:pStyle w:val="a0"/>
        <w:ind w:firstLine="512"/>
      </w:pPr>
      <w:r>
        <w:rPr>
          <w:rFonts w:hint="eastAsia"/>
        </w:rPr>
        <w:lastRenderedPageBreak/>
        <w:t>【条文说明】厨房灶具排风系统风管上的消声器选用经防潮处理的微穿孔板消声器，其余系统的消声器可采用阻抗复合式，具体型式及构造、数量由设计计算确定，</w:t>
      </w:r>
      <w:r>
        <w:t>并</w:t>
      </w:r>
      <w:r>
        <w:rPr>
          <w:rFonts w:hint="eastAsia"/>
        </w:rPr>
        <w:t>满足国家相关标准的要求。</w:t>
      </w:r>
    </w:p>
    <w:p w:rsidR="00A61550" w:rsidRDefault="00336921">
      <w:pPr>
        <w:pStyle w:val="3"/>
      </w:pPr>
      <w:r>
        <w:rPr>
          <w:rFonts w:hint="eastAsia"/>
        </w:rPr>
        <w:t>当系统有多个并联支路时，应分别计算各并联支路的压力损失，各并联支路的压力应平衡，其压力损失的相对差额不宜超过</w:t>
      </w:r>
      <w:r>
        <w:rPr>
          <w:rFonts w:hint="eastAsia"/>
        </w:rPr>
        <w:t>15%</w:t>
      </w:r>
      <w:r>
        <w:rPr>
          <w:rFonts w:hint="eastAsia"/>
        </w:rPr>
        <w:t>，必要时调整</w:t>
      </w:r>
      <w:r>
        <w:rPr>
          <w:rFonts w:hint="eastAsia"/>
        </w:rPr>
        <w:t>风管截面积或设置调节阀。</w:t>
      </w:r>
    </w:p>
    <w:p w:rsidR="00A61550" w:rsidRDefault="00336921">
      <w:pPr>
        <w:pStyle w:val="a0"/>
        <w:ind w:firstLineChars="0" w:firstLine="512"/>
      </w:pPr>
      <w:r>
        <w:rPr>
          <w:rFonts w:hint="eastAsia"/>
        </w:rPr>
        <w:t>【条文说明】把通风系统各并联管段间的压力损失差额控制在一定范围内，是保障系统运行效果的重要条件之一。参照</w:t>
      </w:r>
      <w:r>
        <w:t>现行</w:t>
      </w:r>
      <w:r>
        <w:rPr>
          <w:rFonts w:hint="eastAsia"/>
        </w:rPr>
        <w:t>国家</w:t>
      </w:r>
      <w:r>
        <w:t>标准</w:t>
      </w:r>
      <w:r>
        <w:rPr>
          <w:rFonts w:hint="eastAsia"/>
        </w:rPr>
        <w:t>《民用建筑供暖通风与空气调节设计规范》</w:t>
      </w:r>
      <w:r>
        <w:rPr>
          <w:rFonts w:hint="eastAsia"/>
        </w:rPr>
        <w:t>GB50736-2012</w:t>
      </w:r>
      <w:r>
        <w:rPr>
          <w:rFonts w:hint="eastAsia"/>
        </w:rPr>
        <w:t>条文</w:t>
      </w:r>
      <w:r>
        <w:rPr>
          <w:rFonts w:hint="eastAsia"/>
          <w:kern w:val="0"/>
          <w:lang w:bidi="ar"/>
        </w:rPr>
        <w:t>6.6.6</w:t>
      </w:r>
      <w:r>
        <w:rPr>
          <w:rFonts w:hint="eastAsia"/>
          <w:kern w:val="0"/>
          <w:lang w:bidi="ar"/>
        </w:rPr>
        <w:t>，并联环路的压力损失</w:t>
      </w:r>
      <w:r>
        <w:rPr>
          <w:rFonts w:hint="eastAsia"/>
        </w:rPr>
        <w:t>相对差额</w:t>
      </w:r>
      <w:r>
        <w:rPr>
          <w:rFonts w:hint="eastAsia"/>
          <w:kern w:val="0"/>
          <w:lang w:bidi="ar"/>
        </w:rPr>
        <w:t>不宜超过</w:t>
      </w:r>
      <w:r>
        <w:rPr>
          <w:rFonts w:hint="eastAsia"/>
          <w:kern w:val="0"/>
          <w:lang w:bidi="ar"/>
        </w:rPr>
        <w:t>15%</w:t>
      </w:r>
      <w:r>
        <w:rPr>
          <w:rFonts w:hint="eastAsia"/>
          <w:kern w:val="0"/>
          <w:lang w:bidi="ar"/>
        </w:rPr>
        <w:t>。</w:t>
      </w:r>
      <w:bookmarkEnd w:id="127"/>
    </w:p>
    <w:p w:rsidR="00A61550" w:rsidRDefault="00336921">
      <w:pPr>
        <w:pStyle w:val="3"/>
      </w:pPr>
      <w:bookmarkStart w:id="129" w:name="_Toc16054"/>
      <w:bookmarkStart w:id="130" w:name="_Toc28804"/>
      <w:r>
        <w:t>经油烟净化后的油烟排放口与周边环境敏感目标距离不应小于</w:t>
      </w:r>
      <w:r>
        <w:t>20m</w:t>
      </w:r>
      <w:r>
        <w:t>；经油烟净化和除异味处理后的油烟排放口与周边环境敏感目标的距离不应小于</w:t>
      </w:r>
      <w:r>
        <w:t>10m</w:t>
      </w:r>
      <w:r>
        <w:t>；建筑高度小于等于</w:t>
      </w:r>
      <w:r>
        <w:t>15m</w:t>
      </w:r>
      <w:r>
        <w:t>时，油烟排放口应高处屋顶；建筑高度大于</w:t>
      </w:r>
      <w:r>
        <w:t>15m</w:t>
      </w:r>
      <w:r>
        <w:t>时，油烟排放口高度应大于</w:t>
      </w:r>
      <w:r>
        <w:t>15m</w:t>
      </w:r>
      <w:r>
        <w:t>。</w:t>
      </w:r>
    </w:p>
    <w:bookmarkEnd w:id="129"/>
    <w:bookmarkEnd w:id="130"/>
    <w:p w:rsidR="00A61550" w:rsidRDefault="00336921">
      <w:pPr>
        <w:pStyle w:val="a0"/>
        <w:ind w:firstLine="512"/>
      </w:pPr>
      <w:r>
        <w:rPr>
          <w:rFonts w:hint="eastAsia"/>
        </w:rPr>
        <w:t>【条文说明】排</w:t>
      </w:r>
      <w:r>
        <w:t>油</w:t>
      </w:r>
      <w:r>
        <w:rPr>
          <w:rFonts w:hint="eastAsia"/>
        </w:rPr>
        <w:t>烟系统的排风口</w:t>
      </w:r>
      <w:r>
        <w:t>应符合本条要求</w:t>
      </w:r>
      <w:r>
        <w:rPr>
          <w:rFonts w:hint="eastAsia"/>
        </w:rPr>
        <w:t>，</w:t>
      </w:r>
      <w:r>
        <w:t>通知也注意</w:t>
      </w:r>
      <w:r>
        <w:rPr>
          <w:rFonts w:hint="eastAsia"/>
        </w:rPr>
        <w:t>不应布置在人员经常停留或通行的地点</w:t>
      </w:r>
      <w:r>
        <w:t>，并不得</w:t>
      </w:r>
      <w:r>
        <w:rPr>
          <w:rFonts w:hint="eastAsia"/>
        </w:rPr>
        <w:t>邻近窗户、天窗、室门等位置</w:t>
      </w:r>
      <w:r>
        <w:t>。</w:t>
      </w:r>
      <w:proofErr w:type="gramStart"/>
      <w:r>
        <w:t>且排风口</w:t>
      </w:r>
      <w:r>
        <w:rPr>
          <w:rFonts w:hint="eastAsia"/>
        </w:rPr>
        <w:t>宜设置</w:t>
      </w:r>
      <w:proofErr w:type="gramEnd"/>
      <w:r>
        <w:rPr>
          <w:rFonts w:hint="eastAsia"/>
        </w:rPr>
        <w:t>在建筑物顶端</w:t>
      </w:r>
      <w:r>
        <w:t>并采用锥形风帽以</w:t>
      </w:r>
      <w:r>
        <w:rPr>
          <w:rFonts w:hint="eastAsia"/>
        </w:rPr>
        <w:t>利于稀释有害气体排入高空</w:t>
      </w:r>
      <w:r>
        <w:t>。风口及</w:t>
      </w:r>
      <w:r>
        <w:rPr>
          <w:rFonts w:hint="eastAsia"/>
        </w:rPr>
        <w:t>风管</w:t>
      </w:r>
      <w:r>
        <w:t>应考虑</w:t>
      </w:r>
      <w:r>
        <w:rPr>
          <w:rFonts w:hint="eastAsia"/>
        </w:rPr>
        <w:t>防止雨雪</w:t>
      </w:r>
      <w:r>
        <w:t>侵入的措施</w:t>
      </w:r>
      <w:r>
        <w:rPr>
          <w:rFonts w:hint="eastAsia"/>
        </w:rPr>
        <w:t>。</w:t>
      </w:r>
    </w:p>
    <w:p w:rsidR="00A61550" w:rsidRDefault="00336921">
      <w:pPr>
        <w:pStyle w:val="3"/>
      </w:pPr>
      <w:bookmarkStart w:id="131" w:name="_Toc23123"/>
      <w:bookmarkStart w:id="132" w:name="_Toc12994"/>
      <w:r>
        <w:rPr>
          <w:rFonts w:hint="eastAsia"/>
        </w:rPr>
        <w:t>油烟排放口处应设置永久性测试孔、采样平台以及排污口标志，并满足当地监管部门的相关要求。</w:t>
      </w:r>
    </w:p>
    <w:p w:rsidR="00A61550" w:rsidRDefault="00336921">
      <w:pPr>
        <w:pStyle w:val="a0"/>
        <w:ind w:firstLine="512"/>
      </w:pPr>
      <w:r>
        <w:rPr>
          <w:rFonts w:hint="eastAsia"/>
        </w:rPr>
        <w:t>【条文说明】风管测定</w:t>
      </w:r>
      <w:proofErr w:type="gramStart"/>
      <w:r>
        <w:rPr>
          <w:rFonts w:hint="eastAsia"/>
        </w:rPr>
        <w:t>孔主要</w:t>
      </w:r>
      <w:proofErr w:type="gramEnd"/>
      <w:r>
        <w:rPr>
          <w:rFonts w:hint="eastAsia"/>
        </w:rPr>
        <w:t>用于系统的调试和监测。采样测试孔位置应优先选择在平直管段，应避开风管弯头和断面急剧变化部位，测试孔内径应不小于</w:t>
      </w:r>
      <w:r>
        <w:rPr>
          <w:rFonts w:hint="eastAsia"/>
        </w:rPr>
        <w:t>80mm</w:t>
      </w:r>
      <w:r>
        <w:rPr>
          <w:rFonts w:hint="eastAsia"/>
        </w:rPr>
        <w:t>。参考</w:t>
      </w:r>
      <w:r>
        <w:t>地方标准</w:t>
      </w:r>
      <w:r>
        <w:rPr>
          <w:rFonts w:hint="eastAsia"/>
        </w:rPr>
        <w:t>《餐饮业大气污染物排放标准》</w:t>
      </w:r>
      <w:r>
        <w:rPr>
          <w:rFonts w:hint="eastAsia"/>
        </w:rPr>
        <w:t xml:space="preserve">DB </w:t>
      </w:r>
      <w:r>
        <w:rPr>
          <w:rFonts w:hint="eastAsia"/>
        </w:rPr>
        <w:t>11/1488-2018</w:t>
      </w:r>
      <w:r>
        <w:rPr>
          <w:rFonts w:hint="eastAsia"/>
        </w:rPr>
        <w:t>第</w:t>
      </w:r>
      <w:r>
        <w:rPr>
          <w:rFonts w:hint="eastAsia"/>
        </w:rPr>
        <w:t>5</w:t>
      </w:r>
      <w:r>
        <w:rPr>
          <w:rFonts w:hint="eastAsia"/>
        </w:rPr>
        <w:t>章监测要求的有关规定。</w:t>
      </w:r>
    </w:p>
    <w:p w:rsidR="00A61550" w:rsidRDefault="00336921">
      <w:pPr>
        <w:pStyle w:val="3"/>
      </w:pPr>
      <w:bookmarkStart w:id="133" w:name="_Toc25930"/>
      <w:bookmarkEnd w:id="131"/>
      <w:bookmarkEnd w:id="132"/>
      <w:r>
        <w:rPr>
          <w:rFonts w:hint="eastAsia"/>
        </w:rPr>
        <w:t>厨房</w:t>
      </w:r>
      <w:r>
        <w:t>事故排风的室外排风口</w:t>
      </w:r>
      <w:r>
        <w:rPr>
          <w:rFonts w:hint="eastAsia"/>
        </w:rPr>
        <w:t>应符合下列</w:t>
      </w:r>
      <w:r>
        <w:t>规定：</w:t>
      </w:r>
    </w:p>
    <w:p w:rsidR="00A61550" w:rsidRDefault="00336921">
      <w:pPr>
        <w:pStyle w:val="4"/>
        <w:numPr>
          <w:ilvl w:val="255"/>
          <w:numId w:val="0"/>
        </w:numPr>
        <w:ind w:firstLineChars="200" w:firstLine="514"/>
      </w:pPr>
      <w:r>
        <w:rPr>
          <w:b/>
        </w:rPr>
        <w:t>1</w:t>
      </w:r>
      <w:r>
        <w:t>不应布置在人员经常停留或经常通行的地点以及邻近窗户、天窗、室门等设施的位置；</w:t>
      </w:r>
    </w:p>
    <w:p w:rsidR="00A61550" w:rsidRDefault="00336921">
      <w:pPr>
        <w:pStyle w:val="4"/>
        <w:numPr>
          <w:ilvl w:val="255"/>
          <w:numId w:val="0"/>
        </w:numPr>
        <w:ind w:firstLineChars="200" w:firstLine="514"/>
      </w:pPr>
      <w:r>
        <w:rPr>
          <w:b/>
        </w:rPr>
        <w:t>2</w:t>
      </w:r>
      <w:r>
        <w:t>排风口不</w:t>
      </w:r>
      <w:r>
        <w:rPr>
          <w:rFonts w:hint="eastAsia"/>
        </w:rPr>
        <w:t>应朝向</w:t>
      </w:r>
      <w:r>
        <w:t>室外空气动力阴影区</w:t>
      </w:r>
      <w:r>
        <w:rPr>
          <w:rFonts w:hint="eastAsia"/>
        </w:rPr>
        <w:t>，不宜朝向空气</w:t>
      </w:r>
      <w:r>
        <w:t>正压区</w:t>
      </w:r>
      <w:r>
        <w:rPr>
          <w:rFonts w:hint="eastAsia"/>
        </w:rPr>
        <w:t>；</w:t>
      </w:r>
    </w:p>
    <w:p w:rsidR="00A61550" w:rsidRDefault="00336921">
      <w:pPr>
        <w:pStyle w:val="4"/>
        <w:numPr>
          <w:ilvl w:val="255"/>
          <w:numId w:val="0"/>
        </w:numPr>
        <w:ind w:firstLineChars="200" w:firstLine="514"/>
      </w:pPr>
      <w:r>
        <w:rPr>
          <w:b/>
        </w:rPr>
        <w:t>3</w:t>
      </w:r>
      <w:r>
        <w:t>排风口应远离火源</w:t>
      </w:r>
      <w:r>
        <w:t>30m</w:t>
      </w:r>
      <w:r>
        <w:t>以上，</w:t>
      </w:r>
      <w:proofErr w:type="gramStart"/>
      <w:r>
        <w:t>距可能</w:t>
      </w:r>
      <w:proofErr w:type="gramEnd"/>
      <w:r>
        <w:t>火花溅落地点应大于</w:t>
      </w:r>
      <w:r>
        <w:t>20m</w:t>
      </w:r>
      <w:r>
        <w:t>；</w:t>
      </w:r>
    </w:p>
    <w:p w:rsidR="00A61550" w:rsidRDefault="00336921">
      <w:pPr>
        <w:pStyle w:val="4"/>
        <w:numPr>
          <w:ilvl w:val="255"/>
          <w:numId w:val="0"/>
        </w:numPr>
        <w:ind w:firstLineChars="200" w:firstLine="514"/>
      </w:pPr>
      <w:r>
        <w:rPr>
          <w:b/>
        </w:rPr>
        <w:t>4</w:t>
      </w:r>
      <w:r>
        <w:rPr>
          <w:rFonts w:hint="eastAsia"/>
        </w:rPr>
        <w:t>排风口的高度应高于</w:t>
      </w:r>
      <w:r>
        <w:rPr>
          <w:rFonts w:hint="eastAsia"/>
        </w:rPr>
        <w:t xml:space="preserve"> 20m </w:t>
      </w:r>
      <w:r>
        <w:rPr>
          <w:rFonts w:hint="eastAsia"/>
        </w:rPr>
        <w:t>范围内最高建筑屋面</w:t>
      </w:r>
      <w:r>
        <w:rPr>
          <w:rFonts w:hint="eastAsia"/>
        </w:rPr>
        <w:t xml:space="preserve"> 3m </w:t>
      </w:r>
      <w:r>
        <w:rPr>
          <w:rFonts w:hint="eastAsia"/>
        </w:rPr>
        <w:t>以上。</w:t>
      </w:r>
    </w:p>
    <w:p w:rsidR="00A61550" w:rsidRDefault="00336921">
      <w:pPr>
        <w:pStyle w:val="a0"/>
        <w:ind w:firstLine="512"/>
      </w:pPr>
      <w:r>
        <w:rPr>
          <w:rFonts w:hint="eastAsia"/>
        </w:rPr>
        <w:lastRenderedPageBreak/>
        <w:t>【条文说明】本条引自</w:t>
      </w:r>
      <w:r>
        <w:t>现行</w:t>
      </w:r>
      <w:r>
        <w:rPr>
          <w:rFonts w:hint="eastAsia"/>
        </w:rPr>
        <w:t>国家</w:t>
      </w:r>
      <w:r>
        <w:t>标准</w:t>
      </w:r>
      <w:r>
        <w:rPr>
          <w:rFonts w:hint="eastAsia"/>
        </w:rPr>
        <w:t>《民用建筑供暖通风与空气调节设计规范》</w:t>
      </w:r>
      <w:r>
        <w:rPr>
          <w:rFonts w:hint="eastAsia"/>
        </w:rPr>
        <w:t>GB50736-2012</w:t>
      </w:r>
      <w:r>
        <w:rPr>
          <w:rFonts w:hint="eastAsia"/>
        </w:rPr>
        <w:t>条文</w:t>
      </w:r>
      <w:r>
        <w:rPr>
          <w:rFonts w:hint="eastAsia"/>
        </w:rPr>
        <w:t>6.3.</w:t>
      </w:r>
      <w:r>
        <w:t>9</w:t>
      </w:r>
      <w:r>
        <w:rPr>
          <w:rFonts w:hint="eastAsia"/>
        </w:rPr>
        <w:t>的相关规定。</w:t>
      </w:r>
    </w:p>
    <w:p w:rsidR="00A61550" w:rsidRDefault="00336921">
      <w:pPr>
        <w:pStyle w:val="3"/>
      </w:pPr>
      <w:r>
        <w:rPr>
          <w:rFonts w:hint="eastAsia"/>
        </w:rPr>
        <w:t>新风系统进风口的位置，应符合下</w:t>
      </w:r>
      <w:r>
        <w:rPr>
          <w:rFonts w:hint="eastAsia"/>
        </w:rPr>
        <w:t>列要求：</w:t>
      </w:r>
      <w:bookmarkEnd w:id="133"/>
    </w:p>
    <w:p w:rsidR="00A61550" w:rsidRDefault="00336921">
      <w:pPr>
        <w:pStyle w:val="4"/>
        <w:numPr>
          <w:ilvl w:val="255"/>
          <w:numId w:val="0"/>
        </w:numPr>
        <w:ind w:firstLineChars="200" w:firstLine="514"/>
      </w:pPr>
      <w:bookmarkStart w:id="134" w:name="_Toc12918"/>
      <w:r>
        <w:rPr>
          <w:b/>
        </w:rPr>
        <w:t>1</w:t>
      </w:r>
      <w:r>
        <w:rPr>
          <w:rFonts w:hint="eastAsia"/>
        </w:rPr>
        <w:t>应设在室外空气较清洁的地点</w:t>
      </w:r>
      <w:bookmarkStart w:id="135" w:name="_Toc26408"/>
      <w:bookmarkEnd w:id="134"/>
      <w:r>
        <w:rPr>
          <w:rFonts w:hint="eastAsia"/>
        </w:rPr>
        <w:t>，进风口的下缘距室外地坪不宜小于</w:t>
      </w:r>
      <w:r>
        <w:rPr>
          <w:rFonts w:hint="eastAsia"/>
        </w:rPr>
        <w:t xml:space="preserve"> 2m</w:t>
      </w:r>
      <w:r>
        <w:rPr>
          <w:rFonts w:hint="eastAsia"/>
        </w:rPr>
        <w:t>，当设在绿化地带时，不宜小于</w:t>
      </w:r>
      <w:r>
        <w:rPr>
          <w:rFonts w:hint="eastAsia"/>
        </w:rPr>
        <w:t>1m</w:t>
      </w:r>
      <w:bookmarkStart w:id="136" w:name="_Toc2306"/>
      <w:r>
        <w:rPr>
          <w:rFonts w:hint="eastAsia"/>
        </w:rPr>
        <w:t>；</w:t>
      </w:r>
    </w:p>
    <w:bookmarkEnd w:id="136"/>
    <w:p w:rsidR="00A61550" w:rsidRDefault="00336921">
      <w:pPr>
        <w:pStyle w:val="4"/>
        <w:numPr>
          <w:ilvl w:val="255"/>
          <w:numId w:val="0"/>
        </w:numPr>
        <w:ind w:firstLineChars="200" w:firstLine="514"/>
      </w:pPr>
      <w:r>
        <w:rPr>
          <w:b/>
        </w:rPr>
        <w:t>2</w:t>
      </w:r>
      <w:r>
        <w:rPr>
          <w:rFonts w:hint="eastAsia"/>
        </w:rPr>
        <w:t>应避免进风、排风短路</w:t>
      </w:r>
      <w:bookmarkEnd w:id="135"/>
      <w:r>
        <w:rPr>
          <w:rFonts w:hint="eastAsia"/>
        </w:rPr>
        <w:t>，</w:t>
      </w:r>
      <w:r>
        <w:t>进风口宜低于排风口</w:t>
      </w:r>
      <w:r>
        <w:t>3m</w:t>
      </w:r>
      <w:r>
        <w:t>以上，</w:t>
      </w:r>
      <w:proofErr w:type="gramStart"/>
      <w:r>
        <w:t>当进排风口</w:t>
      </w:r>
      <w:proofErr w:type="gramEnd"/>
      <w:r>
        <w:t>在同一高度时，宜在不同方向设置，且水平距离</w:t>
      </w:r>
      <w:r>
        <w:rPr>
          <w:rFonts w:hint="eastAsia"/>
        </w:rPr>
        <w:t>一般</w:t>
      </w:r>
      <w:r>
        <w:t>不宜小于</w:t>
      </w:r>
      <w:r>
        <w:t>10m</w:t>
      </w:r>
      <w:r>
        <w:rPr>
          <w:rFonts w:hint="eastAsia"/>
        </w:rPr>
        <w:t>；</w:t>
      </w:r>
    </w:p>
    <w:p w:rsidR="00A61550" w:rsidRDefault="00336921">
      <w:pPr>
        <w:pStyle w:val="4"/>
        <w:numPr>
          <w:ilvl w:val="255"/>
          <w:numId w:val="0"/>
        </w:numPr>
        <w:ind w:firstLineChars="200" w:firstLine="514"/>
      </w:pPr>
      <w:r>
        <w:rPr>
          <w:b/>
        </w:rPr>
        <w:t>3</w:t>
      </w:r>
      <w:r>
        <w:t>与</w:t>
      </w:r>
      <w:r>
        <w:rPr>
          <w:rFonts w:hint="eastAsia"/>
        </w:rPr>
        <w:t>事故</w:t>
      </w:r>
      <w:r>
        <w:t>排风口的水平距离不应小于</w:t>
      </w:r>
      <w:r>
        <w:t>20m</w:t>
      </w:r>
      <w:r>
        <w:rPr>
          <w:rFonts w:hint="eastAsia"/>
        </w:rPr>
        <w:t>，</w:t>
      </w:r>
      <w:r>
        <w:t>当水平距离不足</w:t>
      </w:r>
      <w:r>
        <w:t>20m</w:t>
      </w:r>
      <w:r>
        <w:t>时，进风口</w:t>
      </w:r>
      <w:r>
        <w:rPr>
          <w:rFonts w:hint="eastAsia"/>
        </w:rPr>
        <w:t>应</w:t>
      </w:r>
      <w:r>
        <w:t>低于排风口，并不</w:t>
      </w:r>
      <w:r>
        <w:rPr>
          <w:rFonts w:hint="eastAsia"/>
        </w:rPr>
        <w:t>宜</w:t>
      </w:r>
      <w:r>
        <w:t>小于</w:t>
      </w:r>
      <w:r>
        <w:t>6m</w:t>
      </w:r>
      <w:r>
        <w:rPr>
          <w:rFonts w:hint="eastAsia"/>
        </w:rPr>
        <w:t>。</w:t>
      </w:r>
      <w:bookmarkStart w:id="137" w:name="_Toc14573"/>
    </w:p>
    <w:p w:rsidR="00A61550" w:rsidRDefault="00336921">
      <w:pPr>
        <w:pStyle w:val="a0"/>
        <w:ind w:firstLine="512"/>
      </w:pPr>
      <w:r>
        <w:rPr>
          <w:rFonts w:hint="eastAsia"/>
        </w:rPr>
        <w:t>【条文说明】本条引自</w:t>
      </w:r>
      <w:r>
        <w:t>现行</w:t>
      </w:r>
      <w:r>
        <w:rPr>
          <w:rFonts w:hint="eastAsia"/>
        </w:rPr>
        <w:t>国家</w:t>
      </w:r>
      <w:r>
        <w:t>标准</w:t>
      </w:r>
      <w:r>
        <w:rPr>
          <w:rFonts w:hint="eastAsia"/>
        </w:rPr>
        <w:t>《民用建筑供暖通风与空气调节设计规范》</w:t>
      </w:r>
      <w:r>
        <w:rPr>
          <w:rFonts w:hint="eastAsia"/>
        </w:rPr>
        <w:t>GB50736-2012</w:t>
      </w:r>
      <w:r>
        <w:rPr>
          <w:rFonts w:hint="eastAsia"/>
        </w:rPr>
        <w:t>中</w:t>
      </w:r>
      <w:r>
        <w:rPr>
          <w:rFonts w:hint="eastAsia"/>
        </w:rPr>
        <w:t>6.3.1</w:t>
      </w:r>
      <w:r>
        <w:rPr>
          <w:rFonts w:hint="eastAsia"/>
        </w:rPr>
        <w:t>条和</w:t>
      </w:r>
      <w:r>
        <w:rPr>
          <w:rFonts w:hint="eastAsia"/>
        </w:rPr>
        <w:t>6.3.9</w:t>
      </w:r>
      <w:r>
        <w:rPr>
          <w:rFonts w:hint="eastAsia"/>
        </w:rPr>
        <w:t>条。</w:t>
      </w:r>
    </w:p>
    <w:bookmarkEnd w:id="137"/>
    <w:p w:rsidR="00A61550" w:rsidRDefault="00336921">
      <w:pPr>
        <w:pStyle w:val="3"/>
      </w:pPr>
      <w:r>
        <w:rPr>
          <w:rFonts w:hint="eastAsia"/>
        </w:rPr>
        <w:t>室外</w:t>
      </w:r>
      <w:r>
        <w:t>排风口和进风口的风速宜为</w:t>
      </w:r>
      <w:r>
        <w:rPr>
          <w:rFonts w:hint="eastAsia"/>
        </w:rPr>
        <w:t>3.5</w:t>
      </w:r>
      <w:r>
        <w:t>~4.5m/</w:t>
      </w:r>
      <w:r>
        <w:t>s</w:t>
      </w:r>
      <w:r>
        <w:t>，</w:t>
      </w:r>
      <w:r>
        <w:rPr>
          <w:rFonts w:hint="eastAsia"/>
        </w:rPr>
        <w:t>风口</w:t>
      </w:r>
      <w:r>
        <w:t>应考虑遮挡</w:t>
      </w:r>
      <w:r>
        <w:rPr>
          <w:rFonts w:hint="eastAsia"/>
        </w:rPr>
        <w:t>系数。</w:t>
      </w:r>
    </w:p>
    <w:p w:rsidR="00A61550" w:rsidRDefault="00336921">
      <w:pPr>
        <w:pStyle w:val="a0"/>
        <w:ind w:firstLine="512"/>
      </w:pPr>
      <w:r>
        <w:rPr>
          <w:rFonts w:hint="eastAsia"/>
        </w:rPr>
        <w:t>【条文说明】本条参考</w:t>
      </w:r>
      <w:r>
        <w:t>现行</w:t>
      </w:r>
      <w:r>
        <w:rPr>
          <w:rFonts w:hint="eastAsia"/>
        </w:rPr>
        <w:t>国家</w:t>
      </w:r>
      <w:r>
        <w:t>标准</w:t>
      </w:r>
      <w:r>
        <w:rPr>
          <w:rFonts w:hint="eastAsia"/>
        </w:rPr>
        <w:t>《民用建筑供暖通风与空气调节设计规范》</w:t>
      </w:r>
      <w:r>
        <w:rPr>
          <w:rFonts w:hint="eastAsia"/>
        </w:rPr>
        <w:t>GB50736-2012</w:t>
      </w:r>
      <w:r>
        <w:rPr>
          <w:rFonts w:hint="eastAsia"/>
        </w:rPr>
        <w:t>中</w:t>
      </w:r>
      <w:r>
        <w:rPr>
          <w:rFonts w:hint="eastAsia"/>
        </w:rPr>
        <w:t>6.</w:t>
      </w:r>
      <w:r>
        <w:t>6.5</w:t>
      </w:r>
      <w:r>
        <w:rPr>
          <w:rFonts w:hint="eastAsia"/>
        </w:rPr>
        <w:t>条。缺少</w:t>
      </w:r>
      <w:r>
        <w:t>资料时，</w:t>
      </w:r>
      <w:r>
        <w:rPr>
          <w:rFonts w:hint="eastAsia"/>
        </w:rPr>
        <w:t>风口</w:t>
      </w:r>
      <w:r>
        <w:t>遮挡</w:t>
      </w:r>
      <w:r>
        <w:rPr>
          <w:rFonts w:hint="eastAsia"/>
        </w:rPr>
        <w:t>系数可</w:t>
      </w:r>
      <w:r>
        <w:t>按</w:t>
      </w:r>
      <w:r>
        <w:rPr>
          <w:rFonts w:hint="eastAsia"/>
        </w:rPr>
        <w:t>0.5</w:t>
      </w:r>
      <w:r>
        <w:t>计</w:t>
      </w:r>
      <w:r>
        <w:rPr>
          <w:rFonts w:hint="eastAsia"/>
        </w:rPr>
        <w:t>。人员经常经过时</w:t>
      </w:r>
      <w:r>
        <w:t>风速</w:t>
      </w:r>
      <w:r>
        <w:rPr>
          <w:rFonts w:hint="eastAsia"/>
        </w:rPr>
        <w:t>宜取低值。风口连接处需做扩大变径，以满足风速要求。</w:t>
      </w:r>
    </w:p>
    <w:p w:rsidR="00A61550" w:rsidRDefault="00336921">
      <w:pPr>
        <w:pStyle w:val="3"/>
      </w:pPr>
      <w:r>
        <w:rPr>
          <w:rFonts w:hint="eastAsia"/>
        </w:rPr>
        <w:t>厨房</w:t>
      </w:r>
      <w:r>
        <w:t>内送、排风</w:t>
      </w:r>
      <w:r>
        <w:rPr>
          <w:rFonts w:hint="eastAsia"/>
        </w:rPr>
        <w:t>口</w:t>
      </w:r>
      <w:r>
        <w:t>应结合</w:t>
      </w:r>
      <w:r>
        <w:rPr>
          <w:rFonts w:hint="eastAsia"/>
        </w:rPr>
        <w:t>灶具</w:t>
      </w:r>
      <w:r>
        <w:t>位置进行设计，</w:t>
      </w:r>
      <w:r>
        <w:rPr>
          <w:rFonts w:hint="eastAsia"/>
        </w:rPr>
        <w:t>以</w:t>
      </w:r>
      <w:r>
        <w:t>不影响</w:t>
      </w:r>
      <w:r>
        <w:rPr>
          <w:rFonts w:hint="eastAsia"/>
        </w:rPr>
        <w:t>排风</w:t>
      </w:r>
      <w:r>
        <w:t>罩排风为</w:t>
      </w:r>
      <w:r>
        <w:rPr>
          <w:rFonts w:hint="eastAsia"/>
        </w:rPr>
        <w:t>目标</w:t>
      </w:r>
      <w:r>
        <w:t>，主要原则如下：</w:t>
      </w:r>
    </w:p>
    <w:p w:rsidR="00A61550" w:rsidRDefault="00336921">
      <w:pPr>
        <w:pStyle w:val="4"/>
        <w:numPr>
          <w:ilvl w:val="3"/>
          <w:numId w:val="1"/>
        </w:numPr>
        <w:ind w:firstLineChars="200" w:firstLine="512"/>
      </w:pPr>
      <w:bookmarkStart w:id="138" w:name="_Toc12861"/>
      <w:r>
        <w:rPr>
          <w:rFonts w:hint="eastAsia"/>
        </w:rPr>
        <w:t>排风罩送风口</w:t>
      </w:r>
      <w:proofErr w:type="gramStart"/>
      <w:r>
        <w:rPr>
          <w:rFonts w:hint="eastAsia"/>
        </w:rPr>
        <w:t>应沿排风罩</w:t>
      </w:r>
      <w:proofErr w:type="gramEnd"/>
      <w:r>
        <w:rPr>
          <w:rFonts w:hint="eastAsia"/>
        </w:rPr>
        <w:t>方向均匀布置，且距离排风</w:t>
      </w:r>
      <w:r>
        <w:t>罩</w:t>
      </w:r>
      <w:r>
        <w:rPr>
          <w:rFonts w:hint="eastAsia"/>
        </w:rPr>
        <w:t>宜为</w:t>
      </w:r>
      <w:r>
        <w:rPr>
          <w:rFonts w:hint="eastAsia"/>
        </w:rPr>
        <w:t>1.5</w:t>
      </w:r>
      <w:r>
        <w:rPr>
          <w:rFonts w:hint="eastAsia"/>
        </w:rPr>
        <w:t>～</w:t>
      </w:r>
      <w:r>
        <w:rPr>
          <w:rFonts w:hint="eastAsia"/>
        </w:rPr>
        <w:t>2m</w:t>
      </w:r>
      <w:r>
        <w:rPr>
          <w:rFonts w:hint="eastAsia"/>
        </w:rPr>
        <w:t>，不宜</w:t>
      </w:r>
      <w:r>
        <w:t>小于</w:t>
      </w:r>
      <w:r>
        <w:rPr>
          <w:rFonts w:hint="eastAsia"/>
        </w:rPr>
        <w:t>0.7</w:t>
      </w:r>
      <w:r>
        <w:t>m</w:t>
      </w:r>
      <w:r>
        <w:rPr>
          <w:rFonts w:hint="eastAsia"/>
        </w:rPr>
        <w:t>；</w:t>
      </w:r>
    </w:p>
    <w:p w:rsidR="00A61550" w:rsidRDefault="00336921">
      <w:pPr>
        <w:pStyle w:val="4"/>
        <w:numPr>
          <w:ilvl w:val="3"/>
          <w:numId w:val="1"/>
        </w:numPr>
        <w:ind w:firstLineChars="200" w:firstLine="512"/>
      </w:pPr>
      <w:r>
        <w:rPr>
          <w:rFonts w:hint="eastAsia"/>
        </w:rPr>
        <w:t>全面排风</w:t>
      </w:r>
      <w:r>
        <w:t>口应远离</w:t>
      </w:r>
      <w:r>
        <w:rPr>
          <w:rFonts w:hint="eastAsia"/>
        </w:rPr>
        <w:t>排风</w:t>
      </w:r>
      <w:r>
        <w:t>罩</w:t>
      </w:r>
      <w:r>
        <w:rPr>
          <w:rFonts w:hint="eastAsia"/>
        </w:rPr>
        <w:t>，热工间全面排风口宜远离送风口</w:t>
      </w:r>
      <w:bookmarkStart w:id="139" w:name="_Toc27964"/>
      <w:r>
        <w:t>及邻室补风位置</w:t>
      </w:r>
      <w:r>
        <w:rPr>
          <w:rFonts w:hint="eastAsia"/>
        </w:rPr>
        <w:t>；</w:t>
      </w:r>
    </w:p>
    <w:p w:rsidR="00A61550" w:rsidRDefault="00336921">
      <w:pPr>
        <w:pStyle w:val="4"/>
        <w:numPr>
          <w:ilvl w:val="3"/>
          <w:numId w:val="1"/>
        </w:numPr>
        <w:ind w:firstLineChars="200" w:firstLine="512"/>
      </w:pPr>
      <w:bookmarkStart w:id="140" w:name="_Toc6284"/>
      <w:bookmarkEnd w:id="139"/>
      <w:r>
        <w:rPr>
          <w:rFonts w:hint="eastAsia"/>
        </w:rPr>
        <w:t>在</w:t>
      </w:r>
      <w:r>
        <w:t>临近</w:t>
      </w:r>
      <w:r>
        <w:rPr>
          <w:rFonts w:hint="eastAsia"/>
        </w:rPr>
        <w:t>产生余热、</w:t>
      </w:r>
      <w:proofErr w:type="gramStart"/>
      <w:r>
        <w:rPr>
          <w:rFonts w:hint="eastAsia"/>
        </w:rPr>
        <w:t>余湿及</w:t>
      </w:r>
      <w:proofErr w:type="gramEnd"/>
      <w:r>
        <w:rPr>
          <w:rFonts w:hint="eastAsia"/>
        </w:rPr>
        <w:t>各种有害物质部位设置排风口，防止油烟蒸汽扩散</w:t>
      </w:r>
      <w:r>
        <w:t>；</w:t>
      </w:r>
    </w:p>
    <w:p w:rsidR="00A61550" w:rsidRDefault="00336921">
      <w:pPr>
        <w:pStyle w:val="4"/>
        <w:numPr>
          <w:ilvl w:val="3"/>
          <w:numId w:val="1"/>
        </w:numPr>
        <w:ind w:firstLineChars="200" w:firstLine="512"/>
      </w:pPr>
      <w:r>
        <w:rPr>
          <w:rFonts w:hint="eastAsia"/>
        </w:rPr>
        <w:t>全面补</w:t>
      </w:r>
      <w:proofErr w:type="gramStart"/>
      <w:r>
        <w:rPr>
          <w:rFonts w:hint="eastAsia"/>
        </w:rPr>
        <w:t>风</w:t>
      </w:r>
      <w:r>
        <w:t>系统</w:t>
      </w:r>
      <w:proofErr w:type="gramEnd"/>
      <w:r>
        <w:t>做冷热处理时</w:t>
      </w:r>
      <w:r>
        <w:rPr>
          <w:rFonts w:hint="eastAsia"/>
        </w:rPr>
        <w:t>，补</w:t>
      </w:r>
      <w:proofErr w:type="gramStart"/>
      <w:r>
        <w:rPr>
          <w:rFonts w:hint="eastAsia"/>
        </w:rPr>
        <w:t>风系统</w:t>
      </w:r>
      <w:proofErr w:type="gramEnd"/>
      <w:r>
        <w:rPr>
          <w:rFonts w:hint="eastAsia"/>
        </w:rPr>
        <w:t>的送风口应远离排气罩和排风口，间距不宜小于</w:t>
      </w:r>
      <w:r>
        <w:rPr>
          <w:rFonts w:hint="eastAsia"/>
        </w:rPr>
        <w:t>2m</w:t>
      </w:r>
      <w:bookmarkEnd w:id="140"/>
      <w:r>
        <w:rPr>
          <w:rFonts w:hint="eastAsia"/>
        </w:rPr>
        <w:t>；</w:t>
      </w:r>
    </w:p>
    <w:p w:rsidR="00A61550" w:rsidRDefault="00336921">
      <w:pPr>
        <w:pStyle w:val="4"/>
        <w:numPr>
          <w:ilvl w:val="3"/>
          <w:numId w:val="1"/>
        </w:numPr>
        <w:ind w:firstLineChars="200" w:firstLine="512"/>
      </w:pPr>
      <w:bookmarkStart w:id="141" w:name="_Toc5614"/>
      <w:r>
        <w:rPr>
          <w:rFonts w:hint="eastAsia"/>
        </w:rPr>
        <w:t>送风口布置应有利于气流对周围空气的诱导，</w:t>
      </w:r>
      <w:bookmarkEnd w:id="141"/>
      <w:r>
        <w:rPr>
          <w:rFonts w:hint="eastAsia"/>
        </w:rPr>
        <w:t>送风口下部不应有高大的设备，与送风口高差应大于</w:t>
      </w:r>
      <w:r>
        <w:rPr>
          <w:rFonts w:hint="eastAsia"/>
        </w:rPr>
        <w:t>1m</w:t>
      </w:r>
      <w:r>
        <w:rPr>
          <w:rFonts w:hint="eastAsia"/>
        </w:rPr>
        <w:t>，送风方向不应有阻挡物</w:t>
      </w:r>
      <w:r>
        <w:t>。</w:t>
      </w:r>
    </w:p>
    <w:bookmarkEnd w:id="138"/>
    <w:p w:rsidR="00A61550" w:rsidRDefault="00336921">
      <w:pPr>
        <w:pStyle w:val="a0"/>
        <w:ind w:firstLine="512"/>
      </w:pPr>
      <w:r>
        <w:rPr>
          <w:rFonts w:hint="eastAsia"/>
        </w:rPr>
        <w:t>【条文说明】</w:t>
      </w:r>
      <w:r>
        <w:t>优化室</w:t>
      </w:r>
      <w:r>
        <w:rPr>
          <w:rFonts w:hint="eastAsia"/>
        </w:rPr>
        <w:t>内气流</w:t>
      </w:r>
      <w:r>
        <w:t>组织，减少横向气流对排烟罩内的扰动，提高室内换气效率应注意的布置要求。</w:t>
      </w:r>
    </w:p>
    <w:p w:rsidR="00A61550" w:rsidRDefault="00336921">
      <w:pPr>
        <w:pStyle w:val="3"/>
      </w:pPr>
      <w:r>
        <w:rPr>
          <w:rFonts w:hint="eastAsia"/>
        </w:rPr>
        <w:t>厨房区域</w:t>
      </w:r>
      <w:r>
        <w:t>内</w:t>
      </w:r>
      <w:r>
        <w:rPr>
          <w:rFonts w:hint="eastAsia"/>
        </w:rPr>
        <w:t>的</w:t>
      </w:r>
      <w:r>
        <w:t>排风口</w:t>
      </w:r>
      <w:r>
        <w:rPr>
          <w:rFonts w:hint="eastAsia"/>
        </w:rPr>
        <w:t>和</w:t>
      </w:r>
      <w:r>
        <w:t>送风口</w:t>
      </w:r>
      <w:r>
        <w:rPr>
          <w:rFonts w:hint="eastAsia"/>
        </w:rPr>
        <w:t>颈部风速</w:t>
      </w:r>
      <w:r>
        <w:t>宜控制在</w:t>
      </w:r>
      <w:r>
        <w:rPr>
          <w:rFonts w:hint="eastAsia"/>
        </w:rPr>
        <w:t>2-4 m/s</w:t>
      </w:r>
      <w:r>
        <w:rPr>
          <w:rFonts w:hint="eastAsia"/>
        </w:rPr>
        <w:t>，风口</w:t>
      </w:r>
      <w:r>
        <w:t>选择</w:t>
      </w:r>
      <w:r>
        <w:rPr>
          <w:rFonts w:hint="eastAsia"/>
        </w:rPr>
        <w:t>应考虑</w:t>
      </w:r>
      <w:r>
        <w:rPr>
          <w:rFonts w:hint="eastAsia"/>
        </w:rPr>
        <w:lastRenderedPageBreak/>
        <w:t>风口的遮挡系数</w:t>
      </w:r>
      <w:r>
        <w:t>。</w:t>
      </w:r>
    </w:p>
    <w:p w:rsidR="00A61550" w:rsidRDefault="00336921">
      <w:pPr>
        <w:pStyle w:val="a0"/>
        <w:ind w:firstLine="512"/>
      </w:pPr>
      <w:r>
        <w:rPr>
          <w:rFonts w:hint="eastAsia"/>
        </w:rPr>
        <w:t>【条文说明】</w:t>
      </w:r>
      <w:r>
        <w:t>风口</w:t>
      </w:r>
      <w:r>
        <w:rPr>
          <w:rFonts w:hint="eastAsia"/>
        </w:rPr>
        <w:t>风速为平均风速</w:t>
      </w:r>
      <w:r>
        <w:t>，</w:t>
      </w:r>
      <w:r>
        <w:rPr>
          <w:rFonts w:hint="eastAsia"/>
        </w:rPr>
        <w:t>应根据风口的构造确定其遮挡系数</w:t>
      </w:r>
      <w:r>
        <w:rPr>
          <w:rFonts w:hint="eastAsia"/>
        </w:rPr>
        <w:t>。</w:t>
      </w:r>
    </w:p>
    <w:p w:rsidR="00A61550" w:rsidRDefault="00A61550">
      <w:pPr>
        <w:pStyle w:val="a0"/>
        <w:ind w:firstLine="512"/>
      </w:pPr>
    </w:p>
    <w:p w:rsidR="00A61550" w:rsidRDefault="00336921">
      <w:pPr>
        <w:pStyle w:val="1"/>
      </w:pPr>
      <w:bookmarkStart w:id="142" w:name="_Toc78596756"/>
      <w:bookmarkStart w:id="143" w:name="_Toc80474167"/>
      <w:bookmarkStart w:id="144" w:name="_Toc98920125"/>
      <w:bookmarkStart w:id="145" w:name="_Toc94269159"/>
      <w:bookmarkStart w:id="146" w:name="_Toc1097983731"/>
      <w:bookmarkEnd w:id="0"/>
      <w:bookmarkEnd w:id="39"/>
      <w:bookmarkEnd w:id="142"/>
      <w:bookmarkEnd w:id="143"/>
      <w:r>
        <w:rPr>
          <w:rFonts w:hint="eastAsia"/>
        </w:rPr>
        <w:lastRenderedPageBreak/>
        <w:t>设备选用</w:t>
      </w:r>
      <w:bookmarkEnd w:id="144"/>
      <w:bookmarkEnd w:id="145"/>
      <w:bookmarkEnd w:id="146"/>
    </w:p>
    <w:p w:rsidR="00A61550" w:rsidRDefault="00336921">
      <w:pPr>
        <w:pStyle w:val="2"/>
        <w:rPr>
          <w:rFonts w:eastAsiaTheme="minorEastAsia" w:cs="Times New Roman"/>
        </w:rPr>
      </w:pPr>
      <w:bookmarkStart w:id="147" w:name="_Toc666837142"/>
      <w:bookmarkStart w:id="148" w:name="_Toc94269160"/>
      <w:bookmarkStart w:id="149" w:name="_Toc98920126"/>
      <w:r>
        <w:rPr>
          <w:rFonts w:eastAsiaTheme="minorEastAsia" w:cs="Times New Roman" w:hint="eastAsia"/>
        </w:rPr>
        <w:t>一般规定</w:t>
      </w:r>
      <w:bookmarkEnd w:id="147"/>
      <w:bookmarkEnd w:id="148"/>
      <w:bookmarkEnd w:id="149"/>
    </w:p>
    <w:p w:rsidR="00A61550" w:rsidRDefault="00336921">
      <w:pPr>
        <w:pStyle w:val="3"/>
      </w:pPr>
      <w:r>
        <w:t>公共厨房通风系统设</w:t>
      </w:r>
      <w:r>
        <w:rPr>
          <w:rFonts w:hint="eastAsia"/>
        </w:rPr>
        <w:t>备的选用应符合国家现行产品标准和设计要求，并取得合格证书。</w:t>
      </w:r>
    </w:p>
    <w:p w:rsidR="00A61550" w:rsidRDefault="00336921">
      <w:pPr>
        <w:pStyle w:val="3"/>
      </w:pPr>
      <w:r>
        <w:t>公共厨房通风系统设备的选用应依据设计文件提供的参数要求确定，不得在采购阶段发生偏离。</w:t>
      </w:r>
    </w:p>
    <w:p w:rsidR="00A61550" w:rsidRDefault="00336921">
      <w:pPr>
        <w:pStyle w:val="a0"/>
        <w:ind w:firstLine="512"/>
        <w:rPr>
          <w:szCs w:val="21"/>
        </w:rPr>
      </w:pPr>
      <w:r>
        <w:rPr>
          <w:rFonts w:hint="eastAsia"/>
          <w:szCs w:val="21"/>
        </w:rPr>
        <w:t>【条文说明】</w:t>
      </w:r>
      <w:r>
        <w:rPr>
          <w:szCs w:val="21"/>
        </w:rPr>
        <w:t>主要设备的参数确定应有设计人员经过计算确定，经过审查合格的设计文件是采购依据，如发现设备参数不明确或缺失的，需由建设单位和设计单位进行沟通确定。设备确定期间不得任意调整设计参数。</w:t>
      </w:r>
    </w:p>
    <w:p w:rsidR="00A61550" w:rsidRDefault="00A61550"/>
    <w:p w:rsidR="00A61550" w:rsidRDefault="00336921">
      <w:pPr>
        <w:pStyle w:val="2"/>
        <w:rPr>
          <w:rFonts w:eastAsiaTheme="minorEastAsia" w:cs="Times New Roman"/>
        </w:rPr>
      </w:pPr>
      <w:bookmarkStart w:id="150" w:name="_Toc94269048"/>
      <w:bookmarkStart w:id="151" w:name="_Toc94268660"/>
      <w:bookmarkStart w:id="152" w:name="_Toc94269049"/>
      <w:bookmarkStart w:id="153" w:name="_Toc94268659"/>
      <w:bookmarkStart w:id="154" w:name="_Toc94269118"/>
      <w:bookmarkStart w:id="155" w:name="_Toc94269162"/>
      <w:bookmarkStart w:id="156" w:name="_Toc94269163"/>
      <w:bookmarkStart w:id="157" w:name="_Toc94269161"/>
      <w:bookmarkStart w:id="158" w:name="_Toc94269050"/>
      <w:bookmarkStart w:id="159" w:name="_Toc94269116"/>
      <w:bookmarkStart w:id="160" w:name="_Toc94269117"/>
      <w:bookmarkStart w:id="161" w:name="_Toc94268661"/>
      <w:bookmarkStart w:id="162" w:name="_Toc547313866"/>
      <w:bookmarkStart w:id="163" w:name="_Toc94269164"/>
      <w:bookmarkStart w:id="164" w:name="_Toc98920127"/>
      <w:bookmarkEnd w:id="150"/>
      <w:bookmarkEnd w:id="151"/>
      <w:bookmarkEnd w:id="152"/>
      <w:bookmarkEnd w:id="153"/>
      <w:bookmarkEnd w:id="154"/>
      <w:bookmarkEnd w:id="155"/>
      <w:bookmarkEnd w:id="156"/>
      <w:bookmarkEnd w:id="157"/>
      <w:bookmarkEnd w:id="158"/>
      <w:bookmarkEnd w:id="159"/>
      <w:bookmarkEnd w:id="160"/>
      <w:bookmarkEnd w:id="161"/>
      <w:r>
        <w:rPr>
          <w:rFonts w:eastAsiaTheme="minorEastAsia" w:cs="Times New Roman" w:hint="eastAsia"/>
        </w:rPr>
        <w:t>油烟净化器</w:t>
      </w:r>
      <w:bookmarkEnd w:id="162"/>
      <w:bookmarkEnd w:id="163"/>
      <w:bookmarkEnd w:id="164"/>
    </w:p>
    <w:p w:rsidR="00A61550" w:rsidRDefault="00336921">
      <w:pPr>
        <w:pStyle w:val="3"/>
      </w:pPr>
      <w:r>
        <w:t>选用的油烟净化器，污染物最高排放浓度应</w:t>
      </w:r>
      <w:r>
        <w:rPr>
          <w:rFonts w:hint="eastAsia"/>
        </w:rPr>
        <w:t>达到</w:t>
      </w:r>
      <w:r>
        <w:t>国家及地方饮食业大气污染排放标准的相关要求，油烟净化设备的污染物去除效率应符合表</w:t>
      </w:r>
      <w:r>
        <w:t>4.2.1</w:t>
      </w:r>
      <w:r>
        <w:t>的</w:t>
      </w:r>
      <w:r>
        <w:rPr>
          <w:rFonts w:hint="eastAsia"/>
        </w:rPr>
        <w:t>规定</w:t>
      </w:r>
      <w:r>
        <w:t>。</w:t>
      </w:r>
    </w:p>
    <w:p w:rsidR="00A61550" w:rsidRDefault="00336921">
      <w:pPr>
        <w:tabs>
          <w:tab w:val="left" w:pos="549"/>
        </w:tabs>
        <w:jc w:val="center"/>
        <w:rPr>
          <w:rFonts w:eastAsiaTheme="minorEastAsia"/>
          <w:b/>
          <w:sz w:val="21"/>
          <w:szCs w:val="21"/>
          <w:lang w:bidi="ar"/>
        </w:rPr>
      </w:pPr>
      <w:bookmarkStart w:id="165" w:name="_Toc22443"/>
      <w:bookmarkStart w:id="166" w:name="_Toc21072"/>
      <w:bookmarkStart w:id="167" w:name="_Toc12417"/>
      <w:r>
        <w:rPr>
          <w:rFonts w:eastAsiaTheme="minorEastAsia"/>
          <w:b/>
          <w:sz w:val="21"/>
          <w:szCs w:val="21"/>
          <w:lang w:bidi="ar"/>
        </w:rPr>
        <w:t>表</w:t>
      </w:r>
      <w:r>
        <w:rPr>
          <w:rFonts w:eastAsiaTheme="minorEastAsia"/>
          <w:b/>
          <w:sz w:val="21"/>
          <w:szCs w:val="21"/>
          <w:lang w:bidi="ar"/>
        </w:rPr>
        <w:t>4.2.1</w:t>
      </w:r>
      <w:r>
        <w:rPr>
          <w:rFonts w:eastAsiaTheme="minorEastAsia" w:hint="eastAsia"/>
          <w:b/>
          <w:sz w:val="21"/>
          <w:szCs w:val="21"/>
          <w:lang w:bidi="ar"/>
        </w:rPr>
        <w:t>油烟</w:t>
      </w:r>
      <w:r>
        <w:rPr>
          <w:rFonts w:eastAsiaTheme="minorEastAsia"/>
          <w:b/>
          <w:sz w:val="21"/>
          <w:szCs w:val="21"/>
          <w:lang w:bidi="ar"/>
        </w:rPr>
        <w:t>净化设备的污染物去除效率</w:t>
      </w:r>
      <w:bookmarkEnd w:id="165"/>
      <w:bookmarkEnd w:id="166"/>
      <w:bookmarkEnd w:id="167"/>
    </w:p>
    <w:tbl>
      <w:tblPr>
        <w:tblW w:w="60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15"/>
        <w:gridCol w:w="4181"/>
      </w:tblGrid>
      <w:tr w:rsidR="00A61550">
        <w:trPr>
          <w:trHeight w:val="310"/>
          <w:jc w:val="center"/>
        </w:trPr>
        <w:tc>
          <w:tcPr>
            <w:tcW w:w="1915" w:type="dxa"/>
            <w:shd w:val="clear" w:color="auto" w:fill="auto"/>
            <w:vAlign w:val="bottom"/>
          </w:tcPr>
          <w:p w:rsidR="00A61550" w:rsidRDefault="00336921">
            <w:pPr>
              <w:tabs>
                <w:tab w:val="left" w:pos="549"/>
              </w:tabs>
              <w:spacing w:line="240" w:lineRule="auto"/>
              <w:jc w:val="center"/>
              <w:rPr>
                <w:rFonts w:eastAsia="宋体"/>
                <w:sz w:val="21"/>
                <w:szCs w:val="21"/>
              </w:rPr>
            </w:pPr>
            <w:bookmarkStart w:id="168" w:name="_Toc5862"/>
            <w:r>
              <w:rPr>
                <w:rFonts w:eastAsia="宋体"/>
                <w:sz w:val="21"/>
                <w:szCs w:val="21"/>
                <w:lang w:bidi="ar"/>
              </w:rPr>
              <w:t>污染物项目</w:t>
            </w:r>
            <w:bookmarkEnd w:id="168"/>
          </w:p>
        </w:tc>
        <w:tc>
          <w:tcPr>
            <w:tcW w:w="4181" w:type="dxa"/>
            <w:shd w:val="clear" w:color="auto" w:fill="auto"/>
            <w:vAlign w:val="bottom"/>
          </w:tcPr>
          <w:p w:rsidR="00A61550" w:rsidRDefault="00336921">
            <w:pPr>
              <w:tabs>
                <w:tab w:val="left" w:pos="549"/>
              </w:tabs>
              <w:spacing w:line="240" w:lineRule="auto"/>
              <w:jc w:val="center"/>
              <w:rPr>
                <w:rFonts w:eastAsia="宋体"/>
                <w:sz w:val="21"/>
                <w:szCs w:val="21"/>
              </w:rPr>
            </w:pPr>
            <w:bookmarkStart w:id="169" w:name="_Toc26927"/>
            <w:r>
              <w:rPr>
                <w:rFonts w:eastAsia="宋体"/>
                <w:sz w:val="21"/>
                <w:szCs w:val="21"/>
                <w:lang w:bidi="ar"/>
              </w:rPr>
              <w:t>净化设备的污染物去除效率（</w:t>
            </w:r>
            <w:r>
              <w:rPr>
                <w:rFonts w:eastAsia="宋体"/>
                <w:sz w:val="21"/>
                <w:szCs w:val="21"/>
                <w:lang w:bidi="ar"/>
              </w:rPr>
              <w:t>%</w:t>
            </w:r>
            <w:r>
              <w:rPr>
                <w:rFonts w:eastAsia="宋体"/>
                <w:sz w:val="21"/>
                <w:szCs w:val="21"/>
                <w:lang w:bidi="ar"/>
              </w:rPr>
              <w:t>）</w:t>
            </w:r>
            <w:bookmarkEnd w:id="169"/>
          </w:p>
        </w:tc>
      </w:tr>
      <w:tr w:rsidR="00A61550">
        <w:trPr>
          <w:trHeight w:val="23"/>
          <w:jc w:val="center"/>
        </w:trPr>
        <w:tc>
          <w:tcPr>
            <w:tcW w:w="1915"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0" w:name="_Toc6885"/>
            <w:r>
              <w:rPr>
                <w:rFonts w:eastAsia="宋体"/>
                <w:sz w:val="21"/>
                <w:szCs w:val="21"/>
                <w:lang w:bidi="ar"/>
              </w:rPr>
              <w:t>油烟</w:t>
            </w:r>
            <w:bookmarkEnd w:id="170"/>
          </w:p>
        </w:tc>
        <w:tc>
          <w:tcPr>
            <w:tcW w:w="4181"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1" w:name="_Toc12802"/>
            <w:r>
              <w:rPr>
                <w:rFonts w:eastAsia="宋体"/>
                <w:sz w:val="21"/>
                <w:szCs w:val="21"/>
                <w:lang w:bidi="ar"/>
              </w:rPr>
              <w:t>≥95</w:t>
            </w:r>
            <w:bookmarkEnd w:id="171"/>
          </w:p>
        </w:tc>
      </w:tr>
      <w:tr w:rsidR="00A61550">
        <w:trPr>
          <w:trHeight w:val="23"/>
          <w:jc w:val="center"/>
        </w:trPr>
        <w:tc>
          <w:tcPr>
            <w:tcW w:w="1915"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2" w:name="_Toc13857"/>
            <w:r>
              <w:rPr>
                <w:rFonts w:eastAsia="宋体"/>
                <w:sz w:val="21"/>
                <w:szCs w:val="21"/>
                <w:lang w:bidi="ar"/>
              </w:rPr>
              <w:t>颗粒物</w:t>
            </w:r>
            <w:bookmarkEnd w:id="172"/>
          </w:p>
        </w:tc>
        <w:tc>
          <w:tcPr>
            <w:tcW w:w="4181"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3" w:name="_Toc8913"/>
            <w:r>
              <w:rPr>
                <w:rFonts w:eastAsia="宋体"/>
                <w:sz w:val="21"/>
                <w:szCs w:val="21"/>
                <w:lang w:bidi="ar"/>
              </w:rPr>
              <w:t>≥95</w:t>
            </w:r>
            <w:bookmarkEnd w:id="173"/>
          </w:p>
        </w:tc>
      </w:tr>
      <w:tr w:rsidR="00A61550">
        <w:trPr>
          <w:trHeight w:val="23"/>
          <w:jc w:val="center"/>
        </w:trPr>
        <w:tc>
          <w:tcPr>
            <w:tcW w:w="1915"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4" w:name="_Toc12619"/>
            <w:r>
              <w:rPr>
                <w:rFonts w:eastAsia="宋体"/>
                <w:sz w:val="21"/>
                <w:szCs w:val="21"/>
                <w:lang w:bidi="ar"/>
              </w:rPr>
              <w:t>非甲烷总烃</w:t>
            </w:r>
            <w:bookmarkEnd w:id="174"/>
          </w:p>
        </w:tc>
        <w:tc>
          <w:tcPr>
            <w:tcW w:w="4181" w:type="dxa"/>
            <w:shd w:val="clear" w:color="auto" w:fill="auto"/>
            <w:vAlign w:val="bottom"/>
          </w:tcPr>
          <w:p w:rsidR="00A61550" w:rsidRDefault="00336921">
            <w:pPr>
              <w:tabs>
                <w:tab w:val="left" w:pos="549"/>
              </w:tabs>
              <w:spacing w:line="240" w:lineRule="auto"/>
              <w:jc w:val="center"/>
              <w:rPr>
                <w:rFonts w:eastAsia="宋体"/>
                <w:sz w:val="21"/>
                <w:szCs w:val="21"/>
              </w:rPr>
            </w:pPr>
            <w:bookmarkStart w:id="175" w:name="_Toc2346"/>
            <w:r>
              <w:rPr>
                <w:rFonts w:eastAsia="宋体"/>
                <w:sz w:val="21"/>
                <w:szCs w:val="21"/>
                <w:lang w:bidi="ar"/>
              </w:rPr>
              <w:t>≥85</w:t>
            </w:r>
            <w:bookmarkEnd w:id="175"/>
          </w:p>
        </w:tc>
      </w:tr>
    </w:tbl>
    <w:p w:rsidR="00A61550" w:rsidRDefault="00336921">
      <w:pPr>
        <w:pStyle w:val="a0"/>
        <w:ind w:firstLine="392"/>
        <w:rPr>
          <w:sz w:val="18"/>
          <w:szCs w:val="18"/>
        </w:rPr>
      </w:pPr>
      <w:bookmarkStart w:id="176" w:name="_Toc13527"/>
      <w:r>
        <w:rPr>
          <w:rFonts w:eastAsia="宋体"/>
          <w:sz w:val="18"/>
          <w:szCs w:val="18"/>
          <w:lang w:bidi="ar"/>
        </w:rPr>
        <w:t>注：净化设备的污染物去除效率指实验室检测的去除效率。</w:t>
      </w:r>
      <w:bookmarkEnd w:id="176"/>
    </w:p>
    <w:p w:rsidR="00A61550" w:rsidRDefault="00336921">
      <w:pPr>
        <w:pStyle w:val="a0"/>
        <w:ind w:firstLine="512"/>
        <w:rPr>
          <w:szCs w:val="21"/>
        </w:rPr>
      </w:pPr>
      <w:r>
        <w:rPr>
          <w:rFonts w:hint="eastAsia"/>
          <w:szCs w:val="21"/>
        </w:rPr>
        <w:t>【条文说明】选择</w:t>
      </w:r>
      <w:r>
        <w:rPr>
          <w:szCs w:val="21"/>
        </w:rPr>
        <w:t>油烟</w:t>
      </w:r>
      <w:r>
        <w:rPr>
          <w:rFonts w:hint="eastAsia"/>
          <w:szCs w:val="21"/>
        </w:rPr>
        <w:t>净化设备</w:t>
      </w:r>
      <w:r>
        <w:rPr>
          <w:szCs w:val="21"/>
        </w:rPr>
        <w:t>时</w:t>
      </w:r>
      <w:r>
        <w:rPr>
          <w:rFonts w:hint="eastAsia"/>
          <w:szCs w:val="21"/>
        </w:rPr>
        <w:t>应综合考察以下指标：净化效率，风阻</w:t>
      </w:r>
      <w:r>
        <w:rPr>
          <w:szCs w:val="21"/>
        </w:rPr>
        <w:t>，</w:t>
      </w:r>
      <w:r>
        <w:rPr>
          <w:rFonts w:hint="eastAsia"/>
          <w:szCs w:val="21"/>
        </w:rPr>
        <w:t>清洗维修</w:t>
      </w:r>
      <w:r>
        <w:rPr>
          <w:szCs w:val="21"/>
        </w:rPr>
        <w:t>是否</w:t>
      </w:r>
      <w:r>
        <w:rPr>
          <w:rFonts w:hint="eastAsia"/>
          <w:szCs w:val="21"/>
        </w:rPr>
        <w:t>方便，</w:t>
      </w:r>
      <w:r>
        <w:rPr>
          <w:szCs w:val="21"/>
        </w:rPr>
        <w:t>是否</w:t>
      </w:r>
      <w:r>
        <w:rPr>
          <w:rFonts w:hint="eastAsia"/>
          <w:szCs w:val="21"/>
        </w:rPr>
        <w:t>占用空间，防火性能等。</w:t>
      </w:r>
    </w:p>
    <w:p w:rsidR="00A61550" w:rsidRDefault="00336921">
      <w:pPr>
        <w:pStyle w:val="3"/>
      </w:pPr>
      <w:r>
        <w:rPr>
          <w:rFonts w:hint="eastAsia"/>
        </w:rPr>
        <w:t>油烟净化设备</w:t>
      </w:r>
      <w:r>
        <w:t>正常</w:t>
      </w:r>
      <w:r>
        <w:rPr>
          <w:rFonts w:hint="eastAsia"/>
        </w:rPr>
        <w:t>使用寿命应</w:t>
      </w:r>
      <w:r>
        <w:t>保证</w:t>
      </w:r>
      <w:r>
        <w:rPr>
          <w:rFonts w:hint="eastAsia"/>
        </w:rPr>
        <w:t>5</w:t>
      </w:r>
      <w:r>
        <w:rPr>
          <w:rFonts w:hint="eastAsia"/>
        </w:rPr>
        <w:t>年以上</w:t>
      </w:r>
      <w:r>
        <w:t>，且</w:t>
      </w:r>
      <w:r>
        <w:rPr>
          <w:rFonts w:hint="eastAsia"/>
        </w:rPr>
        <w:t>设备</w:t>
      </w:r>
      <w:r>
        <w:t>性能</w:t>
      </w:r>
      <w:r>
        <w:rPr>
          <w:rFonts w:hint="eastAsia"/>
        </w:rPr>
        <w:t>应符合表</w:t>
      </w:r>
      <w:r>
        <w:t>4.2.2</w:t>
      </w:r>
      <w:r>
        <w:rPr>
          <w:rFonts w:hint="eastAsia"/>
        </w:rPr>
        <w:t>的规定。</w:t>
      </w:r>
    </w:p>
    <w:p w:rsidR="00A61550" w:rsidRDefault="00336921">
      <w:pPr>
        <w:tabs>
          <w:tab w:val="left" w:pos="549"/>
        </w:tabs>
        <w:jc w:val="center"/>
        <w:rPr>
          <w:rFonts w:eastAsiaTheme="minorEastAsia"/>
          <w:b/>
          <w:sz w:val="21"/>
          <w:szCs w:val="21"/>
          <w:lang w:bidi="ar"/>
        </w:rPr>
      </w:pPr>
      <w:r>
        <w:rPr>
          <w:rFonts w:eastAsiaTheme="minorEastAsia" w:hint="eastAsia"/>
          <w:b/>
          <w:sz w:val="21"/>
          <w:szCs w:val="21"/>
          <w:lang w:bidi="ar"/>
        </w:rPr>
        <w:t>表</w:t>
      </w:r>
      <w:r>
        <w:rPr>
          <w:rFonts w:eastAsiaTheme="minorEastAsia"/>
          <w:b/>
          <w:sz w:val="21"/>
          <w:szCs w:val="21"/>
          <w:lang w:bidi="ar"/>
        </w:rPr>
        <w:t xml:space="preserve">4.2.2 </w:t>
      </w:r>
      <w:r>
        <w:rPr>
          <w:rFonts w:eastAsiaTheme="minorEastAsia" w:hint="eastAsia"/>
          <w:b/>
          <w:sz w:val="21"/>
          <w:szCs w:val="21"/>
          <w:lang w:bidi="ar"/>
        </w:rPr>
        <w:t>油烟净化设备性能要求</w:t>
      </w:r>
    </w:p>
    <w:tbl>
      <w:tblPr>
        <w:tblW w:w="8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56"/>
        <w:gridCol w:w="4287"/>
      </w:tblGrid>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项目</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要求</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本体阻力</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湿式</w:t>
            </w:r>
            <w:r>
              <w:rPr>
                <w:rFonts w:eastAsia="宋体" w:hint="eastAsia"/>
                <w:color w:val="000000"/>
                <w:sz w:val="21"/>
                <w:szCs w:val="21"/>
              </w:rPr>
              <w:t>/</w:t>
            </w:r>
            <w:r>
              <w:rPr>
                <w:rFonts w:eastAsia="宋体" w:hint="eastAsia"/>
                <w:color w:val="000000"/>
                <w:sz w:val="21"/>
                <w:szCs w:val="21"/>
              </w:rPr>
              <w:t>静电式净化设备应小于</w:t>
            </w:r>
            <w:r>
              <w:rPr>
                <w:rFonts w:eastAsia="宋体" w:hint="eastAsia"/>
                <w:color w:val="000000"/>
                <w:sz w:val="21"/>
                <w:szCs w:val="21"/>
              </w:rPr>
              <w:t>300Pa</w:t>
            </w:r>
            <w:r>
              <w:rPr>
                <w:rFonts w:eastAsia="宋体" w:hint="eastAsia"/>
                <w:color w:val="000000"/>
                <w:sz w:val="21"/>
                <w:szCs w:val="21"/>
              </w:rPr>
              <w:t>；机械式和复合式应小于</w:t>
            </w:r>
            <w:r>
              <w:rPr>
                <w:rFonts w:eastAsia="宋体" w:hint="eastAsia"/>
                <w:color w:val="000000"/>
                <w:sz w:val="21"/>
                <w:szCs w:val="21"/>
              </w:rPr>
              <w:t>600Pa</w:t>
            </w:r>
            <w:r>
              <w:rPr>
                <w:rFonts w:eastAsia="宋体" w:hint="eastAsia"/>
                <w:color w:val="000000"/>
                <w:sz w:val="21"/>
                <w:szCs w:val="21"/>
              </w:rPr>
              <w:t>。</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电气控制箱接地阻力</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2</w:t>
            </w:r>
            <w:r>
              <w:rPr>
                <w:rFonts w:eastAsia="宋体" w:hint="eastAsia"/>
                <w:color w:val="000000"/>
                <w:sz w:val="21"/>
                <w:szCs w:val="21"/>
              </w:rPr>
              <w:t>Ω</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lastRenderedPageBreak/>
              <w:t>正常使用下连续运行时间</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1</w:t>
            </w:r>
            <w:r>
              <w:rPr>
                <w:rFonts w:eastAsia="宋体" w:hint="eastAsia"/>
                <w:color w:val="000000"/>
                <w:sz w:val="21"/>
                <w:szCs w:val="21"/>
              </w:rPr>
              <w:t>年以上</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两极板之间绝缘电阻（静电式）</w:t>
            </w:r>
            <w:r>
              <w:rPr>
                <w:rFonts w:eastAsia="宋体" w:hint="eastAsia"/>
                <w:color w:val="000000"/>
                <w:sz w:val="21"/>
                <w:szCs w:val="21"/>
              </w:rPr>
              <w:t>1</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w:t>
            </w:r>
            <w:r>
              <w:rPr>
                <w:rFonts w:eastAsia="宋体" w:hint="eastAsia"/>
                <w:color w:val="000000"/>
                <w:sz w:val="21"/>
                <w:szCs w:val="21"/>
              </w:rPr>
              <w:t>50M</w:t>
            </w:r>
            <w:r>
              <w:rPr>
                <w:rFonts w:eastAsia="宋体" w:hint="eastAsia"/>
                <w:color w:val="000000"/>
                <w:sz w:val="21"/>
                <w:szCs w:val="21"/>
              </w:rPr>
              <w:t>Ω</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烟气含水率（湿式）</w:t>
            </w:r>
            <w:r>
              <w:rPr>
                <w:rFonts w:eastAsia="宋体" w:hint="eastAsia"/>
                <w:color w:val="000000"/>
                <w:sz w:val="21"/>
                <w:szCs w:val="21"/>
              </w:rPr>
              <w:t>1</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w:t>
            </w:r>
            <w:r>
              <w:rPr>
                <w:rFonts w:eastAsia="宋体" w:hint="eastAsia"/>
                <w:color w:val="000000"/>
                <w:sz w:val="21"/>
                <w:szCs w:val="21"/>
              </w:rPr>
              <w:t>8%</w:t>
            </w:r>
          </w:p>
        </w:tc>
      </w:tr>
      <w:tr w:rsidR="00A61550">
        <w:trPr>
          <w:trHeight w:val="397"/>
          <w:jc w:val="center"/>
        </w:trPr>
        <w:tc>
          <w:tcPr>
            <w:tcW w:w="3956"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本体漏风率</w:t>
            </w:r>
          </w:p>
        </w:tc>
        <w:tc>
          <w:tcPr>
            <w:tcW w:w="4287" w:type="dxa"/>
            <w:vAlign w:val="center"/>
          </w:tcPr>
          <w:p w:rsidR="00A61550" w:rsidRDefault="00336921">
            <w:pPr>
              <w:snapToGrid w:val="0"/>
              <w:spacing w:line="240" w:lineRule="auto"/>
              <w:jc w:val="center"/>
              <w:rPr>
                <w:rFonts w:eastAsia="宋体"/>
                <w:color w:val="000000"/>
                <w:sz w:val="21"/>
                <w:szCs w:val="21"/>
              </w:rPr>
            </w:pPr>
            <w:r>
              <w:rPr>
                <w:rFonts w:eastAsia="宋体" w:hint="eastAsia"/>
                <w:color w:val="000000"/>
                <w:sz w:val="21"/>
                <w:szCs w:val="21"/>
              </w:rPr>
              <w:t>＜</w:t>
            </w:r>
            <w:r>
              <w:rPr>
                <w:rFonts w:eastAsia="宋体" w:hint="eastAsia"/>
                <w:color w:val="000000"/>
                <w:sz w:val="21"/>
                <w:szCs w:val="21"/>
              </w:rPr>
              <w:t>5%</w:t>
            </w:r>
          </w:p>
        </w:tc>
      </w:tr>
    </w:tbl>
    <w:p w:rsidR="00A61550" w:rsidRDefault="00336921">
      <w:pPr>
        <w:pStyle w:val="a0"/>
        <w:ind w:firstLine="392"/>
        <w:jc w:val="left"/>
      </w:pPr>
      <w:r>
        <w:rPr>
          <w:rFonts w:eastAsia="宋体" w:hint="eastAsia"/>
          <w:color w:val="000000"/>
          <w:sz w:val="18"/>
          <w:szCs w:val="18"/>
        </w:rPr>
        <w:t>注：复合式净化设备如包含相应净化原理的组件，也应符合对应要求。</w:t>
      </w:r>
    </w:p>
    <w:p w:rsidR="00A61550" w:rsidRDefault="00336921">
      <w:pPr>
        <w:pStyle w:val="a0"/>
        <w:ind w:firstLine="512"/>
      </w:pPr>
      <w:r>
        <w:rPr>
          <w:rFonts w:hint="eastAsia"/>
        </w:rPr>
        <w:t>【条文说明】表格</w:t>
      </w:r>
      <w:r>
        <w:t>内容</w:t>
      </w:r>
      <w:r>
        <w:rPr>
          <w:rFonts w:hint="eastAsia"/>
        </w:rPr>
        <w:t>引自环境</w:t>
      </w:r>
      <w:r>
        <w:t>保护</w:t>
      </w:r>
      <w:r>
        <w:rPr>
          <w:rFonts w:hint="eastAsia"/>
        </w:rPr>
        <w:t>行业标准《饮食业油烟净化设备技术要求及检测技术规范（试行</w:t>
      </w:r>
      <w:r>
        <w:t>）</w:t>
      </w:r>
      <w:r>
        <w:rPr>
          <w:rFonts w:hint="eastAsia"/>
        </w:rPr>
        <w:t>》</w:t>
      </w:r>
      <w:r>
        <w:rPr>
          <w:rFonts w:hint="eastAsia"/>
        </w:rPr>
        <w:t>HJ</w:t>
      </w:r>
      <w:r>
        <w:t xml:space="preserve">/T </w:t>
      </w:r>
      <w:r>
        <w:rPr>
          <w:rFonts w:hint="eastAsia"/>
        </w:rPr>
        <w:t>62</w:t>
      </w:r>
      <w:r>
        <w:rPr>
          <w:rFonts w:hint="eastAsia"/>
        </w:rPr>
        <w:t>，</w:t>
      </w:r>
      <w:r>
        <w:t>在表格性能要求基础上应</w:t>
      </w:r>
      <w:r>
        <w:rPr>
          <w:rFonts w:hint="eastAsia"/>
        </w:rPr>
        <w:t>尽量选用本体阻力小的油烟净化设备</w:t>
      </w:r>
      <w:r>
        <w:t>以</w:t>
      </w:r>
      <w:r>
        <w:rPr>
          <w:rFonts w:hint="eastAsia"/>
        </w:rPr>
        <w:t>降低</w:t>
      </w:r>
      <w:r>
        <w:t>运行</w:t>
      </w:r>
      <w:r>
        <w:rPr>
          <w:rFonts w:hint="eastAsia"/>
        </w:rPr>
        <w:t>能耗。</w:t>
      </w:r>
    </w:p>
    <w:p w:rsidR="00A61550" w:rsidRDefault="00336921">
      <w:pPr>
        <w:pStyle w:val="3"/>
      </w:pPr>
      <w:bookmarkStart w:id="177" w:name="_Toc13837"/>
      <w:r>
        <w:rPr>
          <w:rFonts w:hint="eastAsia"/>
        </w:rPr>
        <w:t>应根据产生废气类别、安装环境等条件，选用</w:t>
      </w:r>
      <w:r>
        <w:t>适当的</w:t>
      </w:r>
      <w:r>
        <w:rPr>
          <w:rFonts w:hint="eastAsia"/>
        </w:rPr>
        <w:t>净化</w:t>
      </w:r>
      <w:r>
        <w:t>技术</w:t>
      </w:r>
      <w:r>
        <w:rPr>
          <w:rFonts w:hint="eastAsia"/>
        </w:rPr>
        <w:t>。处理不含油烟的蒸汽时，宜根据</w:t>
      </w:r>
      <w:r>
        <w:t>当地要求选用</w:t>
      </w:r>
      <w:r>
        <w:rPr>
          <w:rFonts w:hint="eastAsia"/>
        </w:rPr>
        <w:t>处理设备或直接排放。</w:t>
      </w:r>
      <w:bookmarkEnd w:id="177"/>
    </w:p>
    <w:p w:rsidR="00A61550" w:rsidRDefault="00336921">
      <w:pPr>
        <w:pStyle w:val="a0"/>
        <w:ind w:firstLine="512"/>
      </w:pPr>
      <w:r>
        <w:rPr>
          <w:rFonts w:hint="eastAsia"/>
          <w:szCs w:val="21"/>
        </w:rPr>
        <w:t>【条文说明】</w:t>
      </w:r>
      <w:r>
        <w:rPr>
          <w:szCs w:val="21"/>
        </w:rPr>
        <w:t>烟气净化设备种类繁多，从原理上可以分为化学方法（热氧化法、催化燃烧法等）</w:t>
      </w:r>
      <w:r>
        <w:rPr>
          <w:rFonts w:hint="eastAsia"/>
          <w:szCs w:val="21"/>
        </w:rPr>
        <w:t>和</w:t>
      </w:r>
      <w:r>
        <w:rPr>
          <w:szCs w:val="21"/>
        </w:rPr>
        <w:t>物理方法（过滤法、机械分离法、洗涤法、吸附法、静电法等）。</w:t>
      </w:r>
      <w:r>
        <w:rPr>
          <w:rFonts w:hint="eastAsia"/>
        </w:rPr>
        <w:t>当一种油烟净化器不能满足净化要求时，宜采用复合式油烟净化技术，</w:t>
      </w:r>
      <w:r>
        <w:t>即采用</w:t>
      </w:r>
      <w:r>
        <w:rPr>
          <w:rFonts w:hint="eastAsia"/>
        </w:rPr>
        <w:t>两种及以上的油烟净化技术，</w:t>
      </w:r>
      <w:r>
        <w:t>并</w:t>
      </w:r>
      <w:r>
        <w:rPr>
          <w:rFonts w:hint="eastAsia"/>
        </w:rPr>
        <w:t>选用具有互补功能的油烟净化技术。不含油烟的蒸汽，如洗碗间排汽，</w:t>
      </w:r>
      <w:r>
        <w:t>如当地无消除白雾要求，也</w:t>
      </w:r>
      <w:r>
        <w:rPr>
          <w:rFonts w:hint="eastAsia"/>
        </w:rPr>
        <w:t>可直接排放。</w:t>
      </w:r>
    </w:p>
    <w:p w:rsidR="00A61550" w:rsidRDefault="00336921">
      <w:pPr>
        <w:pStyle w:val="3"/>
      </w:pPr>
      <w:bookmarkStart w:id="178" w:name="_Toc17395"/>
      <w:r>
        <w:rPr>
          <w:rFonts w:hint="eastAsia"/>
        </w:rPr>
        <w:t>应优先</w:t>
      </w:r>
      <w:bookmarkEnd w:id="178"/>
      <w:r>
        <w:rPr>
          <w:rFonts w:hint="eastAsia"/>
        </w:rPr>
        <w:t>选用运行维护简便，</w:t>
      </w:r>
      <w:r>
        <w:t>滤材</w:t>
      </w:r>
      <w:r>
        <w:rPr>
          <w:rFonts w:hint="eastAsia"/>
        </w:rPr>
        <w:t>成本</w:t>
      </w:r>
      <w:r>
        <w:t>低廉</w:t>
      </w:r>
      <w:r>
        <w:rPr>
          <w:rFonts w:hint="eastAsia"/>
        </w:rPr>
        <w:t>，</w:t>
      </w:r>
      <w:r>
        <w:rPr>
          <w:rFonts w:hint="eastAsia"/>
        </w:rPr>
        <w:t>油烟收集</w:t>
      </w:r>
      <w:r>
        <w:t>简便的净化设备</w:t>
      </w:r>
      <w:r>
        <w:rPr>
          <w:rFonts w:hint="eastAsia"/>
        </w:rPr>
        <w:t>。</w:t>
      </w:r>
    </w:p>
    <w:p w:rsidR="00A61550" w:rsidRDefault="00336921">
      <w:pPr>
        <w:pStyle w:val="3"/>
      </w:pPr>
      <w:bookmarkStart w:id="179" w:name="_Toc10406"/>
      <w:bookmarkStart w:id="180" w:name="_Toc22910"/>
      <w:r>
        <w:t>应</w:t>
      </w:r>
      <w:r>
        <w:rPr>
          <w:rFonts w:hint="eastAsia"/>
        </w:rPr>
        <w:t>根据系统最大</w:t>
      </w:r>
      <w:r>
        <w:t>设计局部</w:t>
      </w:r>
      <w:r>
        <w:rPr>
          <w:rFonts w:hint="eastAsia"/>
        </w:rPr>
        <w:t>排风量选择匹配的油烟净化设备，</w:t>
      </w:r>
      <w:r>
        <w:t>并</w:t>
      </w:r>
      <w:r>
        <w:rPr>
          <w:rFonts w:hint="eastAsia"/>
        </w:rPr>
        <w:t>保证净化器的处理能力。</w:t>
      </w:r>
      <w:bookmarkEnd w:id="179"/>
    </w:p>
    <w:p w:rsidR="00A61550" w:rsidRDefault="00336921">
      <w:pPr>
        <w:pStyle w:val="a0"/>
        <w:ind w:firstLine="512"/>
      </w:pPr>
      <w:r>
        <w:rPr>
          <w:rFonts w:hint="eastAsia"/>
        </w:rPr>
        <w:t>【条文说明】</w:t>
      </w:r>
      <w:bookmarkStart w:id="181" w:name="_Toc10201"/>
      <w:bookmarkStart w:id="182" w:name="_Toc639"/>
      <w:bookmarkStart w:id="183" w:name="_Toc14166"/>
      <w:r>
        <w:rPr>
          <w:rFonts w:hint="eastAsia"/>
        </w:rPr>
        <w:t>油烟净化设备的处理风量应</w:t>
      </w:r>
      <w:r>
        <w:t>不小于设计</w:t>
      </w:r>
      <w:r>
        <w:rPr>
          <w:rFonts w:hint="eastAsia"/>
        </w:rPr>
        <w:t>排烟风量，油烟净化器随着使用时间加长，净化处理能力下降，</w:t>
      </w:r>
      <w:bookmarkEnd w:id="181"/>
      <w:bookmarkEnd w:id="182"/>
      <w:bookmarkEnd w:id="183"/>
      <w:r>
        <w:rPr>
          <w:rFonts w:hint="eastAsia"/>
        </w:rPr>
        <w:t>因此</w:t>
      </w:r>
      <w:r>
        <w:t>设备选型可根据周期维护能力</w:t>
      </w:r>
      <w:r>
        <w:rPr>
          <w:rFonts w:hint="eastAsia"/>
        </w:rPr>
        <w:t>留有一定的余量。</w:t>
      </w:r>
    </w:p>
    <w:p w:rsidR="00A61550" w:rsidRDefault="00336921">
      <w:pPr>
        <w:pStyle w:val="3"/>
      </w:pPr>
      <w:r>
        <w:rPr>
          <w:rFonts w:hint="eastAsia"/>
        </w:rPr>
        <w:t>应优先选用净化装置前置设计方案，安装位置选在</w:t>
      </w:r>
      <w:r>
        <w:t>管路</w:t>
      </w:r>
      <w:r>
        <w:rPr>
          <w:rFonts w:hint="eastAsia"/>
        </w:rPr>
        <w:t>负压段；宜尽量靠近排烟罩。</w:t>
      </w:r>
      <w:bookmarkEnd w:id="180"/>
    </w:p>
    <w:p w:rsidR="00A61550" w:rsidRDefault="00336921">
      <w:pPr>
        <w:pStyle w:val="a0"/>
        <w:ind w:firstLine="512"/>
      </w:pPr>
      <w:r>
        <w:rPr>
          <w:rFonts w:hint="eastAsia"/>
          <w:szCs w:val="21"/>
        </w:rPr>
        <w:t>【条文说明】</w:t>
      </w:r>
      <w:r>
        <w:rPr>
          <w:rFonts w:hint="eastAsia"/>
        </w:rPr>
        <w:t>净化装置前置可有效减少风管内积污油，减少火灾诱因，延长风管清理周期。</w:t>
      </w:r>
      <w:r>
        <w:t>为保证风机的正常运行，净化设备应设置在管路的负压端。</w:t>
      </w:r>
    </w:p>
    <w:p w:rsidR="00A61550" w:rsidRDefault="00336921">
      <w:pPr>
        <w:pStyle w:val="3"/>
      </w:pPr>
      <w:bookmarkStart w:id="184" w:name="_Toc25300"/>
      <w:r>
        <w:t>火灾风险较大的热加工部位</w:t>
      </w:r>
      <w:r>
        <w:rPr>
          <w:rFonts w:hint="eastAsia"/>
        </w:rPr>
        <w:t>应优先采用前置湿式油烟净化集气罩。</w:t>
      </w:r>
      <w:bookmarkEnd w:id="184"/>
    </w:p>
    <w:p w:rsidR="00A61550" w:rsidRDefault="00336921">
      <w:pPr>
        <w:pStyle w:val="a0"/>
        <w:ind w:firstLine="512"/>
      </w:pPr>
      <w:r>
        <w:rPr>
          <w:rFonts w:hint="eastAsia"/>
          <w:szCs w:val="21"/>
        </w:rPr>
        <w:t>【条文说明】</w:t>
      </w:r>
      <w:r>
        <w:rPr>
          <w:rFonts w:hint="eastAsia"/>
        </w:rPr>
        <w:t>前置湿式油烟净化集气</w:t>
      </w:r>
      <w:proofErr w:type="gramStart"/>
      <w:r>
        <w:rPr>
          <w:rFonts w:hint="eastAsia"/>
        </w:rPr>
        <w:t>罩具有</w:t>
      </w:r>
      <w:proofErr w:type="gramEnd"/>
      <w:r>
        <w:rPr>
          <w:rFonts w:hint="eastAsia"/>
        </w:rPr>
        <w:t>隔绝明火的作用</w:t>
      </w:r>
      <w:r>
        <w:t>，在如</w:t>
      </w:r>
      <w:r>
        <w:rPr>
          <w:rFonts w:hint="eastAsia"/>
        </w:rPr>
        <w:t>炭火披</w:t>
      </w:r>
      <w:proofErr w:type="gramStart"/>
      <w:r>
        <w:rPr>
          <w:rFonts w:hint="eastAsia"/>
        </w:rPr>
        <w:t>萨</w:t>
      </w:r>
      <w:proofErr w:type="gramEnd"/>
      <w:r>
        <w:rPr>
          <w:rFonts w:hint="eastAsia"/>
        </w:rPr>
        <w:t>炉、炭火烧烤炉</w:t>
      </w:r>
      <w:r>
        <w:t>的灶具类应用可以减小火灾隐患。</w:t>
      </w:r>
    </w:p>
    <w:p w:rsidR="00A61550" w:rsidRDefault="00336921">
      <w:pPr>
        <w:pStyle w:val="3"/>
      </w:pPr>
      <w:bookmarkStart w:id="185" w:name="_Toc23810"/>
      <w:bookmarkStart w:id="186" w:name="_Toc68"/>
      <w:bookmarkStart w:id="187" w:name="_Toc24767"/>
      <w:bookmarkStart w:id="188" w:name="_Toc10216"/>
      <w:bookmarkStart w:id="189" w:name="_Toc8923"/>
      <w:bookmarkStart w:id="190" w:name="_Toc7772"/>
      <w:r>
        <w:rPr>
          <w:rFonts w:hint="eastAsia"/>
        </w:rPr>
        <w:t>应根据当地环保部门要求，对油烟监测设备及数据传输系统进行联网设计。</w:t>
      </w:r>
      <w:bookmarkEnd w:id="185"/>
      <w:bookmarkEnd w:id="186"/>
      <w:bookmarkEnd w:id="187"/>
    </w:p>
    <w:bookmarkEnd w:id="188"/>
    <w:bookmarkEnd w:id="189"/>
    <w:bookmarkEnd w:id="190"/>
    <w:p w:rsidR="00A61550" w:rsidRDefault="00336921">
      <w:pPr>
        <w:pStyle w:val="a0"/>
        <w:ind w:firstLine="512"/>
        <w:rPr>
          <w:szCs w:val="21"/>
        </w:rPr>
      </w:pPr>
      <w:r>
        <w:rPr>
          <w:rFonts w:hint="eastAsia"/>
          <w:szCs w:val="21"/>
        </w:rPr>
        <w:t>【条文说明】参照协会标准《餐饮业废气排放过程（工况）监控数据采集技术指南》</w:t>
      </w:r>
      <w:r>
        <w:rPr>
          <w:rFonts w:hint="eastAsia"/>
          <w:szCs w:val="21"/>
        </w:rPr>
        <w:t>T/CAEPI 35</w:t>
      </w:r>
      <w:r>
        <w:rPr>
          <w:rFonts w:hint="eastAsia"/>
          <w:szCs w:val="21"/>
        </w:rPr>
        <w:t>中</w:t>
      </w:r>
      <w:r>
        <w:rPr>
          <w:szCs w:val="21"/>
        </w:rPr>
        <w:t>相关内容。</w:t>
      </w:r>
    </w:p>
    <w:p w:rsidR="00A61550" w:rsidRDefault="00A61550">
      <w:pPr>
        <w:pStyle w:val="a0"/>
        <w:ind w:firstLine="512"/>
      </w:pPr>
    </w:p>
    <w:p w:rsidR="00A61550" w:rsidRDefault="00336921">
      <w:pPr>
        <w:pStyle w:val="2"/>
      </w:pPr>
      <w:bookmarkStart w:id="191" w:name="_Toc80474171"/>
      <w:bookmarkStart w:id="192" w:name="_Toc80474174"/>
      <w:bookmarkStart w:id="193" w:name="_Toc80474173"/>
      <w:bookmarkStart w:id="194" w:name="_Toc78596763"/>
      <w:bookmarkStart w:id="195" w:name="_Toc78596760"/>
      <w:bookmarkStart w:id="196" w:name="_Toc78596762"/>
      <w:bookmarkStart w:id="197" w:name="_Toc78596761"/>
      <w:bookmarkStart w:id="198" w:name="_Toc80474172"/>
      <w:bookmarkStart w:id="199" w:name="_Toc1810174586"/>
      <w:bookmarkStart w:id="200" w:name="_Toc94269165"/>
      <w:bookmarkStart w:id="201" w:name="_Toc98920128"/>
      <w:bookmarkEnd w:id="191"/>
      <w:bookmarkEnd w:id="192"/>
      <w:bookmarkEnd w:id="193"/>
      <w:bookmarkEnd w:id="194"/>
      <w:bookmarkEnd w:id="195"/>
      <w:bookmarkEnd w:id="196"/>
      <w:bookmarkEnd w:id="197"/>
      <w:bookmarkEnd w:id="198"/>
      <w:r>
        <w:rPr>
          <w:rFonts w:hint="eastAsia"/>
        </w:rPr>
        <w:t>通风机</w:t>
      </w:r>
      <w:bookmarkEnd w:id="199"/>
      <w:bookmarkEnd w:id="200"/>
      <w:bookmarkEnd w:id="201"/>
    </w:p>
    <w:p w:rsidR="00A61550" w:rsidRDefault="00336921">
      <w:pPr>
        <w:pStyle w:val="3"/>
      </w:pPr>
      <w:r>
        <w:rPr>
          <w:rFonts w:hint="eastAsia"/>
        </w:rPr>
        <w:t>通风机</w:t>
      </w:r>
      <w:r>
        <w:t>的设计选择应符合下列规定</w:t>
      </w:r>
      <w:r>
        <w:rPr>
          <w:rFonts w:hint="eastAsia"/>
        </w:rPr>
        <w:t>：</w:t>
      </w:r>
    </w:p>
    <w:p w:rsidR="00A61550" w:rsidRDefault="00336921">
      <w:pPr>
        <w:pStyle w:val="4"/>
        <w:ind w:firstLineChars="200" w:firstLine="514"/>
      </w:pPr>
      <w:r>
        <w:rPr>
          <w:b/>
        </w:rPr>
        <w:t>1</w:t>
      </w:r>
      <w:r>
        <w:rPr>
          <w:rFonts w:hint="eastAsia"/>
        </w:rPr>
        <w:t>通风机风量应附加风管和设备的漏风量</w:t>
      </w:r>
      <w:r>
        <w:t>，</w:t>
      </w:r>
      <w:r>
        <w:rPr>
          <w:rFonts w:hint="eastAsia"/>
        </w:rPr>
        <w:t>送、排风系统可附加</w:t>
      </w:r>
      <w:r>
        <w:rPr>
          <w:rFonts w:hint="eastAsia"/>
        </w:rPr>
        <w:t>5</w:t>
      </w:r>
      <w:r>
        <w:rPr>
          <w:rFonts w:hint="eastAsia"/>
        </w:rPr>
        <w:t>％～</w:t>
      </w:r>
      <w:r>
        <w:rPr>
          <w:rFonts w:hint="eastAsia"/>
        </w:rPr>
        <w:t>10</w:t>
      </w:r>
      <w:r>
        <w:rPr>
          <w:rFonts w:hint="eastAsia"/>
        </w:rPr>
        <w:t>％</w:t>
      </w:r>
      <w:r>
        <w:t>；</w:t>
      </w:r>
    </w:p>
    <w:p w:rsidR="00A61550" w:rsidRDefault="00336921">
      <w:pPr>
        <w:pStyle w:val="4"/>
        <w:ind w:firstLineChars="200" w:firstLine="514"/>
      </w:pPr>
      <w:r>
        <w:rPr>
          <w:b/>
        </w:rPr>
        <w:t>2</w:t>
      </w:r>
      <w:r>
        <w:rPr>
          <w:rFonts w:hint="eastAsia"/>
        </w:rPr>
        <w:t>通风机采用定速时，通风机的压力在计算系统压力损失上</w:t>
      </w:r>
      <w:r>
        <w:t>宜</w:t>
      </w:r>
      <w:r>
        <w:rPr>
          <w:rFonts w:hint="eastAsia"/>
        </w:rPr>
        <w:t>附加</w:t>
      </w:r>
      <w:r>
        <w:rPr>
          <w:rFonts w:hint="eastAsia"/>
        </w:rPr>
        <w:t>10</w:t>
      </w:r>
      <w:r>
        <w:rPr>
          <w:rFonts w:hint="eastAsia"/>
        </w:rPr>
        <w:t>％～</w:t>
      </w:r>
      <w:r>
        <w:rPr>
          <w:rFonts w:hint="eastAsia"/>
        </w:rPr>
        <w:t>15</w:t>
      </w:r>
      <w:r>
        <w:rPr>
          <w:rFonts w:hint="eastAsia"/>
        </w:rPr>
        <w:t>％</w:t>
      </w:r>
      <w:r>
        <w:t>；</w:t>
      </w:r>
    </w:p>
    <w:p w:rsidR="00A61550" w:rsidRDefault="00336921">
      <w:pPr>
        <w:pStyle w:val="4"/>
        <w:ind w:firstLineChars="200" w:firstLine="514"/>
      </w:pPr>
      <w:r>
        <w:rPr>
          <w:b/>
        </w:rPr>
        <w:t>3</w:t>
      </w:r>
      <w:r>
        <w:rPr>
          <w:rFonts w:hint="eastAsia"/>
        </w:rPr>
        <w:t>通风机</w:t>
      </w:r>
      <w:r>
        <w:t>采用变速时，通风机的压力应以计算系统总压力损失作为额定压力；</w:t>
      </w:r>
    </w:p>
    <w:p w:rsidR="00A61550" w:rsidRDefault="00336921">
      <w:pPr>
        <w:pStyle w:val="4"/>
        <w:ind w:firstLineChars="200" w:firstLine="514"/>
      </w:pPr>
      <w:r>
        <w:rPr>
          <w:b/>
        </w:rPr>
        <w:t>4</w:t>
      </w:r>
      <w:r>
        <w:rPr>
          <w:rFonts w:hint="eastAsia"/>
        </w:rPr>
        <w:t>设计工况下，通风机效率不应低于其最高效率的</w:t>
      </w:r>
      <w:r>
        <w:rPr>
          <w:rFonts w:hint="eastAsia"/>
        </w:rPr>
        <w:t>90</w:t>
      </w:r>
      <w:r>
        <w:rPr>
          <w:rFonts w:hint="eastAsia"/>
        </w:rPr>
        <w:t>％。</w:t>
      </w:r>
    </w:p>
    <w:p w:rsidR="00A61550" w:rsidRDefault="00336921">
      <w:pPr>
        <w:pStyle w:val="a0"/>
        <w:ind w:firstLine="512"/>
      </w:pPr>
      <w:r>
        <w:rPr>
          <w:rFonts w:hint="eastAsia"/>
        </w:rPr>
        <w:t>【条文说明】参</w:t>
      </w:r>
      <w:r>
        <w:t>考</w:t>
      </w:r>
      <w:r>
        <w:rPr>
          <w:rFonts w:hint="eastAsia"/>
        </w:rPr>
        <w:t>现行</w:t>
      </w:r>
      <w:r>
        <w:t>国家标准</w:t>
      </w:r>
      <w:r>
        <w:rPr>
          <w:rFonts w:hint="eastAsia"/>
        </w:rPr>
        <w:t>《民用建筑供暖通风与空气调节设计规范》</w:t>
      </w:r>
      <w:r>
        <w:rPr>
          <w:rFonts w:hint="eastAsia"/>
        </w:rPr>
        <w:t>GB50736</w:t>
      </w:r>
      <w:r>
        <w:rPr>
          <w:rFonts w:hint="eastAsia"/>
        </w:rPr>
        <w:t>中条文</w:t>
      </w:r>
      <w:r>
        <w:rPr>
          <w:rFonts w:hint="eastAsia"/>
        </w:rPr>
        <w:t>6.5.1</w:t>
      </w:r>
      <w:r>
        <w:rPr>
          <w:rFonts w:hint="eastAsia"/>
        </w:rPr>
        <w:t>的有</w:t>
      </w:r>
      <w:r>
        <w:t>关</w:t>
      </w:r>
      <w:r>
        <w:rPr>
          <w:rFonts w:hint="eastAsia"/>
        </w:rPr>
        <w:t>规定。</w:t>
      </w:r>
    </w:p>
    <w:p w:rsidR="00A61550" w:rsidRDefault="00336921">
      <w:pPr>
        <w:pStyle w:val="3"/>
        <w:rPr>
          <w:color w:val="000000"/>
        </w:rPr>
      </w:pPr>
      <w:r>
        <w:rPr>
          <w:color w:val="000000"/>
        </w:rPr>
        <w:t>通风机应根据实际管路特性曲线和风机性能曲线进行选择，并校核非标准工况下的电机轴功率。非标准状态下的风压</w:t>
      </w:r>
      <w:r>
        <w:rPr>
          <w:color w:val="000000"/>
        </w:rPr>
        <w:t>应按下式（</w:t>
      </w:r>
      <w:r>
        <w:rPr>
          <w:color w:val="000000"/>
        </w:rPr>
        <w:t>4.3.2-1</w:t>
      </w:r>
      <w:r>
        <w:rPr>
          <w:color w:val="000000"/>
        </w:rPr>
        <w:t>）计算，应按电动机轴功率应按下式（</w:t>
      </w:r>
      <w:r>
        <w:rPr>
          <w:color w:val="000000"/>
        </w:rPr>
        <w:t>4.3.2-2</w:t>
      </w:r>
      <w:r>
        <w:rPr>
          <w:color w:val="000000"/>
        </w:rPr>
        <w:t>）计算</w:t>
      </w:r>
      <w:r>
        <w:rPr>
          <w:color w:val="000000"/>
        </w:rPr>
        <w:t>：</w:t>
      </w:r>
    </w:p>
    <w:p w:rsidR="00A61550" w:rsidRDefault="00336921">
      <w:pPr>
        <w:tabs>
          <w:tab w:val="center" w:pos="5120"/>
          <w:tab w:val="right" w:pos="10240"/>
        </w:tabs>
      </w:pPr>
      <w:r>
        <w:rPr>
          <w:rFonts w:eastAsia="宋体"/>
        </w:rPr>
        <w:tab/>
      </w:r>
      <m:oMath>
        <m:r>
          <m:rPr>
            <m:sty m:val="p"/>
          </m:rP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num>
          <m:den>
            <m:sSub>
              <m:sSubPr>
                <m:ctrlPr>
                  <w:rPr>
                    <w:rFonts w:ascii="Cambria Math" w:hAnsi="Cambria Math"/>
                    <w:i/>
                  </w:rPr>
                </m:ctrlPr>
              </m:sSubPr>
              <m:e>
                <m:r>
                  <w:rPr>
                    <w:rFonts w:ascii="Cambria Math" w:hAnsi="Cambria Math"/>
                  </w:rPr>
                  <m:t>p</m:t>
                </m:r>
              </m:e>
              <m:sub>
                <m:r>
                  <w:rPr>
                    <w:rFonts w:ascii="Cambria Math" w:hAnsi="Cambria Math"/>
                  </w:rPr>
                  <m:t>b</m:t>
                </m:r>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273+</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273+</m:t>
            </m:r>
            <m:r>
              <w:rPr>
                <w:rFonts w:ascii="Cambria Math" w:hAnsi="Cambria Math"/>
              </w:rPr>
              <m:t>t</m:t>
            </m:r>
          </m:den>
        </m:f>
      </m:oMath>
      <w:r>
        <w:tab/>
      </w:r>
      <w:r>
        <w:rPr>
          <w:rFonts w:hint="eastAsia"/>
        </w:rPr>
        <w:t>（</w:t>
      </w:r>
      <w:r>
        <w:rPr>
          <w:rFonts w:hint="eastAsia"/>
        </w:rPr>
        <w:t>4.3.2</w:t>
      </w:r>
      <w:r>
        <w:t>-1</w:t>
      </w:r>
      <w:r>
        <w:t>）</w:t>
      </w:r>
    </w:p>
    <w:p w:rsidR="00A61550" w:rsidRDefault="00336921">
      <w:pPr>
        <w:pStyle w:val="ac"/>
        <w:rPr>
          <w:rFonts w:ascii="Times New Roman" w:hAnsi="Times New Roman"/>
          <w:sz w:val="24"/>
          <w:szCs w:val="24"/>
        </w:rPr>
      </w:pPr>
      <w:r>
        <w:rPr>
          <w:rFonts w:ascii="Times New Roman" w:hAnsi="Times New Roman"/>
          <w:sz w:val="24"/>
          <w:szCs w:val="24"/>
        </w:rPr>
        <w:t>式中：</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b</m:t>
            </m:r>
            <m:r>
              <w:rPr>
                <w:rFonts w:ascii="Cambria Math" w:hAnsi="Cambria Math"/>
                <w:sz w:val="24"/>
                <w:szCs w:val="24"/>
              </w:rPr>
              <m:t>0</m:t>
            </m:r>
          </m:sub>
        </m:sSub>
      </m:oMath>
      <w:r>
        <w:rPr>
          <w:rFonts w:ascii="Times New Roman" w:hAnsi="Times New Roman"/>
          <w:sz w:val="24"/>
          <w:szCs w:val="24"/>
        </w:rPr>
        <w:t>——</w:t>
      </w:r>
      <w:r>
        <w:rPr>
          <w:rFonts w:ascii="Times New Roman" w:hAnsi="Times New Roman"/>
          <w:sz w:val="24"/>
          <w:szCs w:val="24"/>
        </w:rPr>
        <w:t>标准状态下的大气压力（</w:t>
      </w:r>
      <w:r>
        <w:rPr>
          <w:rFonts w:ascii="Times New Roman" w:hAnsi="Times New Roman"/>
          <w:sz w:val="24"/>
          <w:szCs w:val="24"/>
        </w:rPr>
        <w:t>Pa</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b</m:t>
            </m:r>
          </m:sub>
        </m:sSub>
      </m:oMath>
      <w:r>
        <w:rPr>
          <w:rFonts w:ascii="Times New Roman" w:hAnsi="Times New Roman"/>
          <w:sz w:val="24"/>
          <w:szCs w:val="24"/>
        </w:rPr>
        <w:t>——</w:t>
      </w:r>
      <w:r>
        <w:rPr>
          <w:rFonts w:ascii="Times New Roman" w:hAnsi="Times New Roman"/>
          <w:sz w:val="24"/>
          <w:szCs w:val="24"/>
        </w:rPr>
        <w:t>非标准条件下的大气压力（</w:t>
      </w:r>
      <w:r>
        <w:rPr>
          <w:rFonts w:ascii="Times New Roman" w:hAnsi="Times New Roman"/>
          <w:sz w:val="24"/>
          <w:szCs w:val="24"/>
        </w:rPr>
        <w:t>Pa</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0</m:t>
            </m:r>
          </m:sub>
        </m:sSub>
      </m:oMath>
      <w:r>
        <w:rPr>
          <w:rFonts w:ascii="Times New Roman" w:hAnsi="Times New Roman"/>
          <w:sz w:val="24"/>
          <w:szCs w:val="24"/>
        </w:rPr>
        <w:t>——</w:t>
      </w:r>
      <w:r>
        <w:rPr>
          <w:rFonts w:ascii="Times New Roman" w:hAnsi="Times New Roman"/>
          <w:sz w:val="24"/>
          <w:szCs w:val="24"/>
        </w:rPr>
        <w:t>风机在标准状态或特性表状态下的风压（全压）（</w:t>
      </w:r>
      <w:r>
        <w:rPr>
          <w:rFonts w:ascii="Times New Roman" w:hAnsi="Times New Roman"/>
          <w:sz w:val="24"/>
          <w:szCs w:val="24"/>
        </w:rPr>
        <w:t>Pa</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0</m:t>
            </m:r>
          </m:sub>
        </m:sSub>
      </m:oMath>
      <w:r>
        <w:rPr>
          <w:rFonts w:ascii="Times New Roman" w:hAnsi="Times New Roman"/>
          <w:sz w:val="24"/>
          <w:szCs w:val="24"/>
        </w:rPr>
        <w:t>——</w:t>
      </w:r>
      <w:r>
        <w:rPr>
          <w:rFonts w:ascii="Times New Roman" w:hAnsi="Times New Roman"/>
          <w:sz w:val="24"/>
          <w:szCs w:val="24"/>
        </w:rPr>
        <w:t>标准条件下的空气温度（</w:t>
      </w:r>
      <w:r>
        <w:rPr>
          <w:rFonts w:ascii="Times New Roman" w:hAnsi="Times New Roman"/>
          <w:sz w:val="24"/>
          <w:szCs w:val="24"/>
        </w:rPr>
        <w:t>℃</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r>
          <m:rPr>
            <m:sty m:val="p"/>
          </m:rPr>
          <w:rPr>
            <w:rFonts w:ascii="Cambria Math" w:hAnsi="Cambria Math"/>
            <w:sz w:val="24"/>
            <w:szCs w:val="24"/>
          </w:rPr>
          <m:t>t</m:t>
        </m:r>
      </m:oMath>
      <w:r>
        <w:rPr>
          <w:rFonts w:ascii="Times New Roman" w:hAnsi="Times New Roman"/>
          <w:sz w:val="24"/>
          <w:szCs w:val="24"/>
        </w:rPr>
        <w:t>——</w:t>
      </w:r>
      <w:r>
        <w:rPr>
          <w:rFonts w:ascii="Times New Roman" w:hAnsi="Times New Roman"/>
          <w:sz w:val="24"/>
          <w:szCs w:val="24"/>
        </w:rPr>
        <w:t>非标准条件下的空气温度（</w:t>
      </w:r>
      <w:r>
        <w:rPr>
          <w:rFonts w:ascii="Times New Roman" w:hAnsi="Times New Roman"/>
          <w:sz w:val="24"/>
          <w:szCs w:val="24"/>
        </w:rPr>
        <w:t>℃</w:t>
      </w:r>
      <w:r>
        <w:rPr>
          <w:rFonts w:ascii="Times New Roman" w:hAnsi="Times New Roman"/>
          <w:sz w:val="24"/>
          <w:szCs w:val="24"/>
        </w:rPr>
        <w:t>）。</w:t>
      </w:r>
    </w:p>
    <w:p w:rsidR="00A61550" w:rsidRDefault="00336921">
      <w:pPr>
        <w:pStyle w:val="ac"/>
        <w:tabs>
          <w:tab w:val="center" w:pos="5120"/>
          <w:tab w:val="right" w:pos="10240"/>
        </w:tabs>
      </w:pPr>
      <w:r>
        <w:tab/>
      </w:r>
      <m:oMath>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z</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L</m:t>
            </m:r>
            <m:r>
              <w:rPr>
                <w:rFonts w:ascii="Cambria Math" w:hAnsi="Cambria Math"/>
                <w:sz w:val="24"/>
                <w:szCs w:val="24"/>
              </w:rPr>
              <m:t>×</m:t>
            </m:r>
            <m:r>
              <w:rPr>
                <w:rFonts w:ascii="Cambria Math" w:hAnsi="Cambria Math"/>
                <w:sz w:val="24"/>
                <w:szCs w:val="24"/>
              </w:rPr>
              <m:t>P</m:t>
            </m:r>
          </m:num>
          <m:den>
            <m:r>
              <w:rPr>
                <w:rFonts w:ascii="Cambria Math" w:hAnsi="Cambria Math"/>
                <w:sz w:val="24"/>
                <w:szCs w:val="24"/>
              </w:rPr>
              <m:t>3600×1000×</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2</m:t>
                </m:r>
              </m:sub>
            </m:sSub>
          </m:den>
        </m:f>
      </m:oMath>
      <w:r>
        <w:rPr>
          <w:rFonts w:ascii="Times New Roman" w:hAnsi="Times New Roman"/>
        </w:rPr>
        <w:tab/>
      </w:r>
      <w:r>
        <w:rPr>
          <w:rFonts w:ascii="Times New Roman" w:hAnsi="Times New Roman"/>
          <w:sz w:val="24"/>
          <w:szCs w:val="24"/>
        </w:rPr>
        <w:t>（</w:t>
      </w:r>
      <w:r>
        <w:rPr>
          <w:rFonts w:ascii="Times New Roman" w:hAnsi="Times New Roman"/>
          <w:sz w:val="24"/>
          <w:szCs w:val="24"/>
        </w:rPr>
        <w:t>4.3.2-2</w:t>
      </w:r>
      <w:r>
        <w:rPr>
          <w:rFonts w:ascii="Times New Roman" w:hAnsi="Times New Roman"/>
          <w:sz w:val="24"/>
          <w:szCs w:val="24"/>
        </w:rPr>
        <w:t>）</w:t>
      </w:r>
    </w:p>
    <w:p w:rsidR="00A61550" w:rsidRDefault="00336921">
      <w:pPr>
        <w:pStyle w:val="ac"/>
        <w:rPr>
          <w:rFonts w:ascii="Times New Roman" w:hAnsi="Times New Roman"/>
          <w:sz w:val="24"/>
          <w:szCs w:val="24"/>
        </w:rPr>
      </w:pPr>
      <w:r>
        <w:rPr>
          <w:rFonts w:ascii="Times New Roman" w:hAnsi="Times New Roman"/>
          <w:sz w:val="24"/>
          <w:szCs w:val="24"/>
        </w:rPr>
        <w:t>式中：</w:t>
      </w:r>
      <m:oMath>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z</m:t>
            </m:r>
          </m:sub>
        </m:sSub>
      </m:oMath>
      <w:r>
        <w:rPr>
          <w:rFonts w:ascii="Times New Roman" w:hAnsi="Times New Roman"/>
          <w:sz w:val="24"/>
          <w:szCs w:val="24"/>
        </w:rPr>
        <w:t>——</w:t>
      </w:r>
      <w:r>
        <w:rPr>
          <w:rFonts w:ascii="Times New Roman" w:hAnsi="Times New Roman"/>
          <w:sz w:val="24"/>
          <w:szCs w:val="24"/>
        </w:rPr>
        <w:t>电动机的轴功率（</w:t>
      </w:r>
      <w:r>
        <w:rPr>
          <w:rFonts w:ascii="Times New Roman" w:hAnsi="Times New Roman"/>
          <w:sz w:val="24"/>
          <w:szCs w:val="24"/>
        </w:rPr>
        <w:t>kW</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r>
          <m:rPr>
            <m:sty m:val="p"/>
          </m:rPr>
          <w:rPr>
            <w:rFonts w:ascii="Cambria Math" w:hAnsi="Cambria Math"/>
            <w:sz w:val="24"/>
            <w:szCs w:val="24"/>
          </w:rPr>
          <m:t>L</m:t>
        </m:r>
      </m:oMath>
      <w:r>
        <w:rPr>
          <w:rFonts w:ascii="Times New Roman" w:hAnsi="Times New Roman"/>
          <w:sz w:val="24"/>
          <w:szCs w:val="24"/>
        </w:rPr>
        <w:t>——</w:t>
      </w:r>
      <w:r>
        <w:rPr>
          <w:rFonts w:ascii="Times New Roman" w:hAnsi="Times New Roman"/>
          <w:sz w:val="24"/>
          <w:szCs w:val="24"/>
        </w:rPr>
        <w:t>通风机的风量（</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/h</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r>
          <m:rPr>
            <m:sty m:val="p"/>
          </m:rPr>
          <w:rPr>
            <w:rFonts w:ascii="Cambria Math" w:hAnsi="Cambria Math"/>
            <w:sz w:val="24"/>
            <w:szCs w:val="24"/>
          </w:rPr>
          <m:t>P</m:t>
        </m:r>
      </m:oMath>
      <w:r>
        <w:rPr>
          <w:rFonts w:ascii="Times New Roman" w:hAnsi="Times New Roman"/>
          <w:sz w:val="24"/>
          <w:szCs w:val="24"/>
        </w:rPr>
        <w:t>——</w:t>
      </w:r>
      <w:r>
        <w:rPr>
          <w:rFonts w:ascii="Times New Roman" w:hAnsi="Times New Roman"/>
          <w:sz w:val="24"/>
          <w:szCs w:val="24"/>
        </w:rPr>
        <w:t>非标准状态下，风机所产生的风压（全压）（</w:t>
      </w:r>
      <w:r>
        <w:rPr>
          <w:rFonts w:ascii="Times New Roman" w:hAnsi="Times New Roman"/>
          <w:sz w:val="24"/>
          <w:szCs w:val="24"/>
        </w:rPr>
        <w:t>Pa</w:t>
      </w:r>
      <w:r>
        <w:rPr>
          <w:rFonts w:ascii="Times New Roman" w:hAnsi="Times New Roman"/>
          <w:sz w:val="24"/>
          <w:szCs w:val="24"/>
        </w:rPr>
        <w:t>）；</w:t>
      </w:r>
    </w:p>
    <w:p w:rsidR="00A61550" w:rsidRDefault="00336921">
      <w:pPr>
        <w:pStyle w:val="ac"/>
        <w:ind w:leftChars="300" w:left="768"/>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1</m:t>
            </m:r>
          </m:sub>
        </m:sSub>
      </m:oMath>
      <w:r>
        <w:rPr>
          <w:rFonts w:ascii="Times New Roman" w:hAnsi="Times New Roman"/>
          <w:sz w:val="24"/>
          <w:szCs w:val="24"/>
        </w:rPr>
        <w:t>——</w:t>
      </w:r>
      <w:r>
        <w:rPr>
          <w:rFonts w:ascii="Times New Roman" w:hAnsi="Times New Roman"/>
          <w:sz w:val="24"/>
          <w:szCs w:val="24"/>
        </w:rPr>
        <w:t>通风机的内效率；</w:t>
      </w:r>
    </w:p>
    <w:p w:rsidR="00A61550" w:rsidRDefault="00336921">
      <w:pPr>
        <w:pStyle w:val="ac"/>
        <w:ind w:leftChars="300" w:left="768"/>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2</m:t>
            </m:r>
          </m:sub>
        </m:sSub>
      </m:oMath>
      <w:r>
        <w:rPr>
          <w:rFonts w:ascii="Times New Roman" w:hAnsi="Times New Roman"/>
          <w:sz w:val="24"/>
          <w:szCs w:val="24"/>
        </w:rPr>
        <w:t>——</w:t>
      </w:r>
      <w:r>
        <w:rPr>
          <w:rFonts w:ascii="Times New Roman" w:hAnsi="Times New Roman"/>
          <w:sz w:val="24"/>
          <w:szCs w:val="24"/>
        </w:rPr>
        <w:t>通风机的机械传动效率。</w:t>
      </w:r>
    </w:p>
    <w:p w:rsidR="00A61550" w:rsidRDefault="00336921">
      <w:pPr>
        <w:pStyle w:val="a0"/>
        <w:ind w:firstLine="512"/>
      </w:pPr>
      <w:r>
        <w:rPr>
          <w:rFonts w:hint="eastAsia"/>
        </w:rPr>
        <w:t>【条</w:t>
      </w:r>
      <w:r>
        <w:rPr>
          <w:rFonts w:hint="eastAsia"/>
        </w:rPr>
        <w:t>文说明】</w:t>
      </w:r>
      <w:r>
        <w:t>风机的选择需要确定设计工况下的风量及压头，这里需要注意在输送流体温度过高或过低时导致空气密度的变化，通风系统的通风机特性和风管特性曲线也将随之改变。非标准状态时通风机产生的实际风压也不是标准状态时通风机性能图表上所标定的风压。在通风空调系统中的通风机的风压等于系统的压力损失。在非标准状态下系统压力损失或大或小的变化，同通风机风压或大或小的变化不但趋势一致，而且大小相等。也就是说，在实际的容积风量一定的情况下，按标准状态下的风管计算表算得的压力损失以及据此选择的通风机，也能够适应空气状态变化了的条件。</w:t>
      </w:r>
      <w:r>
        <w:t>由此，选择通风机时不必再对风管的计算压力损失和通风机的风压进行修正。但是，对电动机的轴功率应进行验算，核对所配用的电动机能否满足非标准状态下的功率要求。</w:t>
      </w:r>
    </w:p>
    <w:p w:rsidR="00A61550" w:rsidRDefault="00336921">
      <w:pPr>
        <w:pStyle w:val="3"/>
      </w:pPr>
      <w:r>
        <w:rPr>
          <w:rFonts w:hint="eastAsia"/>
        </w:rPr>
        <w:t>通风机</w:t>
      </w:r>
      <w:r>
        <w:t>性能</w:t>
      </w:r>
      <w:r>
        <w:rPr>
          <w:rFonts w:hint="eastAsia"/>
        </w:rPr>
        <w:t>应</w:t>
      </w:r>
      <w:r>
        <w:t>符合</w:t>
      </w:r>
      <w:r>
        <w:rPr>
          <w:rFonts w:hint="eastAsia"/>
        </w:rPr>
        <w:t>下列</w:t>
      </w:r>
      <w:r>
        <w:t>规定</w:t>
      </w:r>
      <w:r>
        <w:rPr>
          <w:rFonts w:hint="eastAsia"/>
        </w:rPr>
        <w:t>：</w:t>
      </w:r>
    </w:p>
    <w:p w:rsidR="00A61550" w:rsidRDefault="00336921">
      <w:pPr>
        <w:pStyle w:val="4"/>
        <w:numPr>
          <w:ilvl w:val="3"/>
          <w:numId w:val="1"/>
        </w:numPr>
        <w:ind w:firstLineChars="200" w:firstLine="512"/>
      </w:pPr>
      <w:r>
        <w:t>通风系统</w:t>
      </w:r>
      <w:r>
        <w:rPr>
          <w:rFonts w:hint="eastAsia"/>
        </w:rPr>
        <w:t>风机</w:t>
      </w:r>
      <w:r>
        <w:rPr>
          <w:rFonts w:hint="eastAsia"/>
          <w:lang w:val="en-US"/>
        </w:rPr>
        <w:t>应优先选用高效风机。通风机能效等级应达到现行国家标准《通风机能效限定值及能效等级》</w:t>
      </w:r>
      <w:r>
        <w:rPr>
          <w:rFonts w:hint="eastAsia"/>
          <w:lang w:val="en-US"/>
        </w:rPr>
        <w:t>GB19761</w:t>
      </w:r>
      <w:r>
        <w:rPr>
          <w:rFonts w:hint="eastAsia"/>
          <w:lang w:val="en-US"/>
        </w:rPr>
        <w:t>规定的</w:t>
      </w:r>
      <w:r>
        <w:rPr>
          <w:rFonts w:hint="eastAsia"/>
          <w:lang w:val="en-US"/>
        </w:rPr>
        <w:t>2</w:t>
      </w:r>
      <w:r>
        <w:rPr>
          <w:rFonts w:hint="eastAsia"/>
          <w:lang w:val="en-US"/>
        </w:rPr>
        <w:t>级能效，</w:t>
      </w:r>
      <w:proofErr w:type="gramStart"/>
      <w:r>
        <w:rPr>
          <w:rFonts w:hint="eastAsia"/>
          <w:lang w:val="en-US"/>
        </w:rPr>
        <w:t>宜达到</w:t>
      </w:r>
      <w:proofErr w:type="gramEnd"/>
      <w:r>
        <w:rPr>
          <w:rFonts w:hint="eastAsia"/>
          <w:lang w:val="en-US"/>
        </w:rPr>
        <w:t>1</w:t>
      </w:r>
      <w:r>
        <w:rPr>
          <w:rFonts w:hint="eastAsia"/>
          <w:lang w:val="en-US"/>
        </w:rPr>
        <w:t>级能效。</w:t>
      </w:r>
      <w:r>
        <w:t>风机设备需</w:t>
      </w:r>
      <w:r>
        <w:rPr>
          <w:rFonts w:hint="eastAsia"/>
          <w:lang w:val="en-US"/>
        </w:rPr>
        <w:t>通过国家能效标识管理中心的标识备案</w:t>
      </w:r>
      <w:r>
        <w:t>；</w:t>
      </w:r>
    </w:p>
    <w:p w:rsidR="00A61550" w:rsidRDefault="00336921">
      <w:pPr>
        <w:pStyle w:val="4"/>
        <w:numPr>
          <w:ilvl w:val="3"/>
          <w:numId w:val="1"/>
        </w:numPr>
        <w:ind w:firstLineChars="200" w:firstLine="512"/>
      </w:pPr>
      <w:r>
        <w:rPr>
          <w:rFonts w:hint="eastAsia"/>
        </w:rPr>
        <w:t>通风机叶轮</w:t>
      </w:r>
      <w:r>
        <w:t>的</w:t>
      </w:r>
      <w:r>
        <w:rPr>
          <w:rFonts w:hint="eastAsia"/>
        </w:rPr>
        <w:t>动平衡精度</w:t>
      </w:r>
      <w:r>
        <w:rPr>
          <w:rFonts w:hint="eastAsia"/>
          <w:lang w:val="en-US"/>
        </w:rPr>
        <w:t>应</w:t>
      </w:r>
      <w:r>
        <w:t>达到</w:t>
      </w:r>
      <w:proofErr w:type="gramStart"/>
      <w:r>
        <w:rPr>
          <w:rFonts w:hint="eastAsia"/>
          <w:lang w:val="en-US"/>
        </w:rPr>
        <w:t>现行</w:t>
      </w:r>
      <w:r>
        <w:t>行业</w:t>
      </w:r>
      <w:proofErr w:type="gramEnd"/>
      <w:r>
        <w:rPr>
          <w:rFonts w:hint="eastAsia"/>
          <w:lang w:val="en-US"/>
        </w:rPr>
        <w:t>标准《通风机转子平衡》</w:t>
      </w:r>
      <w:r>
        <w:rPr>
          <w:rFonts w:hint="eastAsia"/>
          <w:lang w:val="en-US"/>
        </w:rPr>
        <w:t>JB/T 9101</w:t>
      </w:r>
      <w:r>
        <w:t>规定的</w:t>
      </w:r>
      <w:r>
        <w:rPr>
          <w:rFonts w:hint="eastAsia"/>
        </w:rPr>
        <w:t>G2.5</w:t>
      </w:r>
      <w:r>
        <w:rPr>
          <w:rFonts w:hint="eastAsia"/>
          <w:lang w:val="en-US"/>
        </w:rPr>
        <w:t>级</w:t>
      </w:r>
      <w:r>
        <w:t>，</w:t>
      </w:r>
      <w:r>
        <w:rPr>
          <w:rFonts w:hint="eastAsia"/>
        </w:rPr>
        <w:t>通风机整机</w:t>
      </w:r>
      <w:r>
        <w:rPr>
          <w:rFonts w:hint="eastAsia"/>
          <w:lang w:val="en-US"/>
        </w:rPr>
        <w:t>运行时</w:t>
      </w:r>
      <w:proofErr w:type="gramStart"/>
      <w:r>
        <w:rPr>
          <w:rFonts w:hint="eastAsia"/>
        </w:rPr>
        <w:t>振动值</w:t>
      </w:r>
      <w:proofErr w:type="gramEnd"/>
      <w:r>
        <w:rPr>
          <w:rFonts w:hint="eastAsia"/>
        </w:rPr>
        <w:t>应符合</w:t>
      </w:r>
      <w:proofErr w:type="gramStart"/>
      <w:r>
        <w:rPr>
          <w:rFonts w:hint="eastAsia"/>
          <w:lang w:val="en-US"/>
        </w:rPr>
        <w:t>现行</w:t>
      </w:r>
      <w:r>
        <w:t>行业</w:t>
      </w:r>
      <w:proofErr w:type="gramEnd"/>
      <w:r>
        <w:rPr>
          <w:rFonts w:hint="eastAsia"/>
          <w:lang w:val="en-US"/>
        </w:rPr>
        <w:t>标准</w:t>
      </w:r>
      <w:r>
        <w:rPr>
          <w:rFonts w:hint="eastAsia"/>
        </w:rPr>
        <w:t>《通风机振动检测及其限值》</w:t>
      </w:r>
      <w:r>
        <w:rPr>
          <w:rFonts w:hint="eastAsia"/>
        </w:rPr>
        <w:t>JB/T 8689</w:t>
      </w:r>
      <w:r>
        <w:rPr>
          <w:rFonts w:hint="eastAsia"/>
        </w:rPr>
        <w:t>的</w:t>
      </w:r>
      <w:r>
        <w:t>有关</w:t>
      </w:r>
      <w:r>
        <w:rPr>
          <w:rFonts w:hint="eastAsia"/>
        </w:rPr>
        <w:t>规定</w:t>
      </w:r>
      <w:r>
        <w:t>；</w:t>
      </w:r>
    </w:p>
    <w:p w:rsidR="00A61550" w:rsidRDefault="00336921">
      <w:pPr>
        <w:pStyle w:val="4"/>
        <w:numPr>
          <w:ilvl w:val="3"/>
          <w:numId w:val="1"/>
        </w:numPr>
        <w:ind w:firstLineChars="200" w:firstLine="512"/>
      </w:pPr>
      <w:r>
        <w:rPr>
          <w:rFonts w:hint="eastAsia"/>
          <w:lang w:val="en-US"/>
        </w:rPr>
        <w:t>通风机噪声</w:t>
      </w:r>
      <w:r>
        <w:t>应</w:t>
      </w:r>
      <w:r>
        <w:rPr>
          <w:rFonts w:hint="eastAsia"/>
          <w:lang w:val="en-US"/>
        </w:rPr>
        <w:t>符合</w:t>
      </w:r>
      <w:proofErr w:type="gramStart"/>
      <w:r>
        <w:rPr>
          <w:rFonts w:hint="eastAsia"/>
          <w:lang w:val="en-US"/>
        </w:rPr>
        <w:t>现行</w:t>
      </w:r>
      <w:r>
        <w:t>行业</w:t>
      </w:r>
      <w:proofErr w:type="gramEnd"/>
      <w:r>
        <w:rPr>
          <w:rFonts w:hint="eastAsia"/>
          <w:lang w:val="en-US"/>
        </w:rPr>
        <w:t>标准《通风机噪声限值》</w:t>
      </w:r>
      <w:r>
        <w:rPr>
          <w:rFonts w:hint="eastAsia"/>
          <w:lang w:val="en-US"/>
        </w:rPr>
        <w:t>JB/T8690</w:t>
      </w:r>
      <w:r>
        <w:rPr>
          <w:rFonts w:hint="eastAsia"/>
          <w:lang w:val="en-US"/>
        </w:rPr>
        <w:t>的</w:t>
      </w:r>
      <w:r>
        <w:t>有关规定</w:t>
      </w:r>
      <w:r>
        <w:t>；</w:t>
      </w:r>
    </w:p>
    <w:p w:rsidR="00A61550" w:rsidRDefault="00336921">
      <w:pPr>
        <w:pStyle w:val="4"/>
        <w:numPr>
          <w:ilvl w:val="3"/>
          <w:numId w:val="1"/>
        </w:numPr>
        <w:ind w:firstLineChars="200" w:firstLine="512"/>
      </w:pPr>
      <w:r>
        <w:t>采用</w:t>
      </w:r>
      <w:r>
        <w:rPr>
          <w:rFonts w:hint="eastAsia"/>
        </w:rPr>
        <w:t>风机箱</w:t>
      </w:r>
      <w:r>
        <w:t>的风机其箱体宜</w:t>
      </w:r>
      <w:r>
        <w:rPr>
          <w:rFonts w:hint="eastAsia"/>
        </w:rPr>
        <w:t>采用</w:t>
      </w:r>
      <w:proofErr w:type="gramStart"/>
      <w:r>
        <w:rPr>
          <w:rFonts w:hint="eastAsia"/>
        </w:rPr>
        <w:t>消音声</w:t>
      </w:r>
      <w:proofErr w:type="gramEnd"/>
      <w:r>
        <w:rPr>
          <w:rFonts w:hint="eastAsia"/>
        </w:rPr>
        <w:t>结构，外层为厚度不小于</w:t>
      </w:r>
      <w:r>
        <w:rPr>
          <w:rFonts w:hint="eastAsia"/>
        </w:rPr>
        <w:t>1.0mm</w:t>
      </w:r>
      <w:r>
        <w:rPr>
          <w:rFonts w:hint="eastAsia"/>
        </w:rPr>
        <w:t>的镀锌板，内层为厚度不小于</w:t>
      </w:r>
      <w:r>
        <w:rPr>
          <w:rFonts w:hint="eastAsia"/>
        </w:rPr>
        <w:t>0.5mm</w:t>
      </w:r>
      <w:r>
        <w:rPr>
          <w:rFonts w:hint="eastAsia"/>
        </w:rPr>
        <w:t>的镀锌穿孔板，面板整体</w:t>
      </w:r>
      <w:proofErr w:type="gramStart"/>
      <w:r>
        <w:rPr>
          <w:rFonts w:hint="eastAsia"/>
        </w:rPr>
        <w:t>消音声</w:t>
      </w:r>
      <w:proofErr w:type="gramEnd"/>
      <w:r>
        <w:rPr>
          <w:rFonts w:hint="eastAsia"/>
        </w:rPr>
        <w:t>厚度不小于</w:t>
      </w:r>
      <w:r>
        <w:rPr>
          <w:rFonts w:hint="eastAsia"/>
        </w:rPr>
        <w:t>25mm</w:t>
      </w:r>
      <w:r>
        <w:rPr>
          <w:rFonts w:hint="eastAsia"/>
        </w:rPr>
        <w:t>；箱体侧面应配有超大型检修门，箱体结构应可以较快及较容易地便于快速拆散及组装</w:t>
      </w:r>
      <w:r>
        <w:t>采用</w:t>
      </w:r>
      <w:r>
        <w:rPr>
          <w:rFonts w:hint="eastAsia"/>
        </w:rPr>
        <w:t>风机箱</w:t>
      </w:r>
      <w:r>
        <w:t>的风机其</w:t>
      </w:r>
      <w:r>
        <w:rPr>
          <w:rFonts w:hint="eastAsia"/>
          <w:lang w:val="en-US"/>
        </w:rPr>
        <w:t>箱</w:t>
      </w:r>
      <w:r>
        <w:t>体</w:t>
      </w:r>
      <w:r>
        <w:rPr>
          <w:rFonts w:hint="eastAsia"/>
          <w:lang w:val="en-US"/>
        </w:rPr>
        <w:t>内蜗壳侧板和箱体板内侧的间距应大于</w:t>
      </w:r>
      <w:r>
        <w:rPr>
          <w:rFonts w:hint="eastAsia"/>
          <w:lang w:val="en-US"/>
        </w:rPr>
        <w:t>0.45</w:t>
      </w:r>
      <w:r>
        <w:rPr>
          <w:rFonts w:hint="eastAsia"/>
          <w:lang w:val="en-US"/>
        </w:rPr>
        <w:t>倍的叶轮直径</w:t>
      </w:r>
      <w:r>
        <w:t>；</w:t>
      </w:r>
    </w:p>
    <w:p w:rsidR="00A61550" w:rsidRDefault="00336921">
      <w:pPr>
        <w:pStyle w:val="4"/>
        <w:numPr>
          <w:ilvl w:val="3"/>
          <w:numId w:val="1"/>
        </w:numPr>
        <w:ind w:firstLineChars="200" w:firstLine="512"/>
      </w:pPr>
      <w:r>
        <w:t>采用</w:t>
      </w:r>
      <w:r>
        <w:rPr>
          <w:rFonts w:hint="eastAsia"/>
        </w:rPr>
        <w:t>风机箱</w:t>
      </w:r>
      <w:r>
        <w:t>的</w:t>
      </w:r>
      <w:proofErr w:type="gramStart"/>
      <w:r>
        <w:t>风机其</w:t>
      </w:r>
      <w:r>
        <w:rPr>
          <w:rFonts w:hint="eastAsia"/>
        </w:rPr>
        <w:t>轴承应</w:t>
      </w:r>
      <w:proofErr w:type="gramEnd"/>
      <w:r>
        <w:rPr>
          <w:rFonts w:hint="eastAsia"/>
        </w:rPr>
        <w:t>采用</w:t>
      </w:r>
      <w:r>
        <w:rPr>
          <w:rFonts w:hint="eastAsia"/>
          <w:lang w:val="en-US"/>
        </w:rPr>
        <w:t>可调心</w:t>
      </w:r>
      <w:r>
        <w:rPr>
          <w:rFonts w:hint="eastAsia"/>
        </w:rPr>
        <w:t>轴承，轴承理论设计寿命</w:t>
      </w:r>
      <w:r>
        <w:rPr>
          <w:rFonts w:hint="eastAsia"/>
          <w:lang w:val="en-US"/>
        </w:rPr>
        <w:t>L10</w:t>
      </w:r>
      <w:r>
        <w:rPr>
          <w:rFonts w:hint="eastAsia"/>
        </w:rPr>
        <w:t>应不小于</w:t>
      </w:r>
      <w:r>
        <w:rPr>
          <w:rFonts w:hint="eastAsia"/>
          <w:lang w:val="en-US"/>
        </w:rPr>
        <w:t>5</w:t>
      </w:r>
      <w:r>
        <w:rPr>
          <w:rFonts w:hint="eastAsia"/>
        </w:rPr>
        <w:t>万小时。</w:t>
      </w:r>
      <w:r>
        <w:rPr>
          <w:rFonts w:hint="eastAsia"/>
          <w:lang w:val="en-US"/>
        </w:rPr>
        <w:t>通风机配套的带座轴承或轴承座都应具备再润滑的结构</w:t>
      </w:r>
      <w:r>
        <w:t>；</w:t>
      </w:r>
    </w:p>
    <w:p w:rsidR="00A61550" w:rsidRDefault="00336921">
      <w:pPr>
        <w:pStyle w:val="4"/>
        <w:numPr>
          <w:ilvl w:val="3"/>
          <w:numId w:val="1"/>
        </w:numPr>
        <w:ind w:firstLineChars="200" w:firstLine="512"/>
      </w:pPr>
      <w:r>
        <w:rPr>
          <w:rFonts w:hint="eastAsia"/>
        </w:rPr>
        <w:t>有变频要求的风机应采用变频电机，变频范围</w:t>
      </w:r>
      <w:r>
        <w:t>宜</w:t>
      </w:r>
      <w:r>
        <w:rPr>
          <w:rFonts w:hint="eastAsia"/>
        </w:rPr>
        <w:t>为</w:t>
      </w:r>
      <w:r>
        <w:t>2</w:t>
      </w:r>
      <w:r>
        <w:rPr>
          <w:rFonts w:hint="eastAsia"/>
        </w:rPr>
        <w:t>0-50Hz</w:t>
      </w:r>
      <w:r>
        <w:t>；</w:t>
      </w:r>
    </w:p>
    <w:p w:rsidR="00A61550" w:rsidRDefault="00336921">
      <w:pPr>
        <w:pStyle w:val="4"/>
        <w:numPr>
          <w:ilvl w:val="3"/>
          <w:numId w:val="1"/>
        </w:numPr>
        <w:ind w:firstLineChars="200" w:firstLine="512"/>
      </w:pPr>
      <w:r>
        <w:rPr>
          <w:rFonts w:hint="eastAsia"/>
        </w:rPr>
        <w:t>带式传动风机的电机应采用可调节结构安装</w:t>
      </w:r>
      <w:r>
        <w:t>；</w:t>
      </w:r>
    </w:p>
    <w:p w:rsidR="00A61550" w:rsidRDefault="00336921">
      <w:pPr>
        <w:pStyle w:val="4"/>
        <w:numPr>
          <w:ilvl w:val="3"/>
          <w:numId w:val="1"/>
        </w:numPr>
        <w:ind w:firstLineChars="200" w:firstLine="512"/>
      </w:pPr>
      <w:r>
        <w:rPr>
          <w:rFonts w:hint="eastAsia"/>
        </w:rPr>
        <w:t>所有外露的皮带传动装置应加装安全</w:t>
      </w:r>
      <w:r>
        <w:rPr>
          <w:rFonts w:hint="eastAsia"/>
          <w:lang w:val="en-US"/>
        </w:rPr>
        <w:t>防护</w:t>
      </w:r>
      <w:r>
        <w:rPr>
          <w:rFonts w:hint="eastAsia"/>
        </w:rPr>
        <w:t>罩并预留检查孔</w:t>
      </w:r>
      <w:r>
        <w:t>；</w:t>
      </w:r>
    </w:p>
    <w:p w:rsidR="00A61550" w:rsidRDefault="00336921">
      <w:pPr>
        <w:pStyle w:val="4"/>
        <w:numPr>
          <w:ilvl w:val="3"/>
          <w:numId w:val="1"/>
        </w:numPr>
        <w:ind w:firstLineChars="200" w:firstLine="512"/>
      </w:pPr>
      <w:r>
        <w:rPr>
          <w:rFonts w:hint="eastAsia"/>
          <w:lang w:val="en-US"/>
        </w:rPr>
        <w:t>通风机表面涂</w:t>
      </w:r>
      <w:proofErr w:type="gramStart"/>
      <w:r>
        <w:rPr>
          <w:rFonts w:hint="eastAsia"/>
          <w:lang w:val="en-US"/>
        </w:rPr>
        <w:t>装应符合现行</w:t>
      </w:r>
      <w:r>
        <w:t>行业</w:t>
      </w:r>
      <w:proofErr w:type="gramEnd"/>
      <w:r>
        <w:rPr>
          <w:rFonts w:hint="eastAsia"/>
          <w:lang w:val="en-US"/>
        </w:rPr>
        <w:t>标准《通风机涂装技术条件》</w:t>
      </w:r>
      <w:r>
        <w:rPr>
          <w:rFonts w:hint="eastAsia"/>
          <w:lang w:val="en-US"/>
        </w:rPr>
        <w:t>JB/T 6886</w:t>
      </w:r>
      <w:r>
        <w:t>的</w:t>
      </w:r>
      <w:r>
        <w:lastRenderedPageBreak/>
        <w:t>有关规定</w:t>
      </w:r>
      <w:r>
        <w:t>。</w:t>
      </w:r>
      <w:r>
        <w:t xml:space="preserve"> </w:t>
      </w:r>
    </w:p>
    <w:p w:rsidR="00A61550" w:rsidRDefault="00336921">
      <w:pPr>
        <w:pStyle w:val="a0"/>
        <w:ind w:firstLine="512"/>
      </w:pPr>
      <w:r>
        <w:rPr>
          <w:rFonts w:hint="eastAsia"/>
        </w:rPr>
        <w:t>【条文说明】</w:t>
      </w:r>
    </w:p>
    <w:p w:rsidR="00A61550" w:rsidRDefault="00336921">
      <w:pPr>
        <w:pStyle w:val="a0"/>
        <w:tabs>
          <w:tab w:val="left" w:pos="864"/>
        </w:tabs>
        <w:ind w:firstLine="514"/>
      </w:pPr>
      <w:r>
        <w:rPr>
          <w:b/>
          <w:bCs/>
        </w:rPr>
        <w:t>1</w:t>
      </w:r>
      <w:r>
        <w:t>这里补充选用高效风机的原则应注意：风机叶轮对效率的影响；电机传动方式对效率的影响。</w:t>
      </w:r>
    </w:p>
    <w:p w:rsidR="00A61550" w:rsidRDefault="00336921">
      <w:pPr>
        <w:pStyle w:val="a0"/>
        <w:numPr>
          <w:ilvl w:val="0"/>
          <w:numId w:val="4"/>
        </w:numPr>
        <w:tabs>
          <w:tab w:val="left" w:pos="864"/>
        </w:tabs>
        <w:ind w:firstLine="512"/>
      </w:pPr>
      <w:r>
        <w:rPr>
          <w:rFonts w:hint="eastAsia"/>
        </w:rPr>
        <w:t>通风机常见形式有：单吸式后倾离心通风机、单吸式前向多翼离心通风机、</w:t>
      </w:r>
      <w:proofErr w:type="gramStart"/>
      <w:r>
        <w:rPr>
          <w:rFonts w:hint="eastAsia"/>
        </w:rPr>
        <w:t>后倾式风机</w:t>
      </w:r>
      <w:proofErr w:type="gramEnd"/>
      <w:r>
        <w:rPr>
          <w:rFonts w:hint="eastAsia"/>
        </w:rPr>
        <w:t>箱、前向多翼式风机箱。根据实际</w:t>
      </w:r>
      <w:r>
        <w:rPr>
          <w:rFonts w:hint="eastAsia"/>
        </w:rPr>
        <w:t>工程测试，相同叶轮形式的单吸式后倾通风机效率比风机</w:t>
      </w:r>
      <w:proofErr w:type="gramStart"/>
      <w:r>
        <w:rPr>
          <w:rFonts w:hint="eastAsia"/>
        </w:rPr>
        <w:t>箱一般</w:t>
      </w:r>
      <w:proofErr w:type="gramEnd"/>
      <w:r>
        <w:rPr>
          <w:rFonts w:hint="eastAsia"/>
        </w:rPr>
        <w:t>高</w:t>
      </w:r>
      <w:r>
        <w:rPr>
          <w:rFonts w:hint="eastAsia"/>
        </w:rPr>
        <w:t>5-12%</w:t>
      </w:r>
      <w:r>
        <w:rPr>
          <w:rFonts w:hint="eastAsia"/>
        </w:rPr>
        <w:t>。单吸式后倾离心通风机比单吸式前向多翼离心通风机效率一般高</w:t>
      </w:r>
      <w:r>
        <w:rPr>
          <w:rFonts w:hint="eastAsia"/>
        </w:rPr>
        <w:t>8-15%</w:t>
      </w:r>
      <w:r>
        <w:rPr>
          <w:rFonts w:hint="eastAsia"/>
        </w:rPr>
        <w:t>。</w:t>
      </w:r>
      <w:r>
        <w:t>因此</w:t>
      </w:r>
      <w:r>
        <w:rPr>
          <w:rFonts w:hint="eastAsia"/>
        </w:rPr>
        <w:t>单吸式离心通风机与风机箱中宜优先选择单吸式离心通风机。单吸式离心通风机宜优先选择效率更高的单吸式后倾离心通风机。</w:t>
      </w:r>
      <w:proofErr w:type="gramStart"/>
      <w:r>
        <w:rPr>
          <w:rFonts w:hint="eastAsia"/>
        </w:rPr>
        <w:t>风机箱宜优先</w:t>
      </w:r>
      <w:proofErr w:type="gramEnd"/>
      <w:r>
        <w:rPr>
          <w:rFonts w:hint="eastAsia"/>
        </w:rPr>
        <w:t>选择效率更高的</w:t>
      </w:r>
      <w:proofErr w:type="gramStart"/>
      <w:r>
        <w:rPr>
          <w:rFonts w:hint="eastAsia"/>
        </w:rPr>
        <w:t>后倾式风机</w:t>
      </w:r>
      <w:proofErr w:type="gramEnd"/>
      <w:r>
        <w:rPr>
          <w:rFonts w:hint="eastAsia"/>
        </w:rPr>
        <w:t>箱。</w:t>
      </w:r>
    </w:p>
    <w:p w:rsidR="00A61550" w:rsidRDefault="00336921">
      <w:pPr>
        <w:pStyle w:val="a0"/>
        <w:ind w:firstLine="512"/>
      </w:pPr>
      <w:r>
        <w:t>（</w:t>
      </w:r>
      <w:r>
        <w:t>2</w:t>
      </w:r>
      <w:r>
        <w:t>）</w:t>
      </w:r>
      <w:r>
        <w:rPr>
          <w:rFonts w:hint="eastAsia"/>
        </w:rPr>
        <w:t>通风机常见传动方式有：</w:t>
      </w:r>
      <w:r>
        <w:rPr>
          <w:rFonts w:hint="eastAsia"/>
        </w:rPr>
        <w:t>A</w:t>
      </w:r>
      <w:r>
        <w:rPr>
          <w:rFonts w:hint="eastAsia"/>
        </w:rPr>
        <w:t>式直联通风机、</w:t>
      </w:r>
      <w:r>
        <w:rPr>
          <w:rFonts w:hint="eastAsia"/>
        </w:rPr>
        <w:t>C</w:t>
      </w:r>
      <w:r>
        <w:rPr>
          <w:rFonts w:hint="eastAsia"/>
        </w:rPr>
        <w:t>式皮带传动通风机、</w:t>
      </w:r>
      <w:r>
        <w:rPr>
          <w:rFonts w:hint="eastAsia"/>
        </w:rPr>
        <w:t>E</w:t>
      </w:r>
      <w:r>
        <w:rPr>
          <w:rFonts w:hint="eastAsia"/>
        </w:rPr>
        <w:t>式带传动通风机。</w:t>
      </w:r>
      <w:r>
        <w:rPr>
          <w:rFonts w:hint="eastAsia"/>
        </w:rPr>
        <w:t>A</w:t>
      </w:r>
      <w:r>
        <w:rPr>
          <w:rFonts w:hint="eastAsia"/>
        </w:rPr>
        <w:t>式直联风机是传动效率最高的，且风机故障率低。配合变频器之后一样具备广泛的参数可调区间。</w:t>
      </w:r>
      <w:r>
        <w:rPr>
          <w:rFonts w:hint="eastAsia"/>
        </w:rPr>
        <w:t>C</w:t>
      </w:r>
      <w:r>
        <w:rPr>
          <w:rFonts w:hint="eastAsia"/>
        </w:rPr>
        <w:t>式传动风机，轴承座和带式传动会损失掉</w:t>
      </w:r>
      <w:r>
        <w:rPr>
          <w:rFonts w:hint="eastAsia"/>
        </w:rPr>
        <w:t>5%</w:t>
      </w:r>
      <w:r>
        <w:rPr>
          <w:rFonts w:hint="eastAsia"/>
        </w:rPr>
        <w:t>左右的传动功率，且皮带需要维护，故障率比</w:t>
      </w:r>
      <w:r>
        <w:rPr>
          <w:rFonts w:hint="eastAsia"/>
        </w:rPr>
        <w:t>A</w:t>
      </w:r>
      <w:r>
        <w:rPr>
          <w:rFonts w:hint="eastAsia"/>
        </w:rPr>
        <w:t>式高。</w:t>
      </w:r>
      <w:r>
        <w:rPr>
          <w:rFonts w:hint="eastAsia"/>
        </w:rPr>
        <w:t>E</w:t>
      </w:r>
      <w:r>
        <w:rPr>
          <w:rFonts w:hint="eastAsia"/>
        </w:rPr>
        <w:t>式传动方式具有</w:t>
      </w:r>
      <w:r>
        <w:rPr>
          <w:rFonts w:hint="eastAsia"/>
        </w:rPr>
        <w:t>C</w:t>
      </w:r>
      <w:r>
        <w:rPr>
          <w:rFonts w:hint="eastAsia"/>
        </w:rPr>
        <w:t>式传动的所有缺点，还增加了进风口轴承带来的气动损失，是所有传动方式中最低效率的。风机</w:t>
      </w:r>
      <w:proofErr w:type="gramStart"/>
      <w:r>
        <w:rPr>
          <w:rFonts w:hint="eastAsia"/>
        </w:rPr>
        <w:t>箱就是</w:t>
      </w:r>
      <w:proofErr w:type="gramEnd"/>
      <w:r>
        <w:rPr>
          <w:rFonts w:hint="eastAsia"/>
        </w:rPr>
        <w:t>E</w:t>
      </w:r>
      <w:r>
        <w:rPr>
          <w:rFonts w:hint="eastAsia"/>
        </w:rPr>
        <w:t>式传动。</w:t>
      </w:r>
      <w:r>
        <w:t>因此从节能角度宜优先选择</w:t>
      </w:r>
      <w:r>
        <w:t>A</w:t>
      </w:r>
      <w:r>
        <w:t>式直联通风机。</w:t>
      </w:r>
    </w:p>
    <w:p w:rsidR="00A61550" w:rsidRDefault="00336921">
      <w:pPr>
        <w:pStyle w:val="a0"/>
        <w:ind w:firstLine="514"/>
      </w:pPr>
      <w:r>
        <w:rPr>
          <w:b/>
          <w:bCs/>
        </w:rPr>
        <w:t>5</w:t>
      </w:r>
      <w:r>
        <w:t xml:space="preserve"> </w:t>
      </w:r>
      <w:r>
        <w:rPr>
          <w:rFonts w:hint="eastAsia"/>
        </w:rPr>
        <w:t>风机箱内蜗壳侧板和箱体板内侧的间距应大于</w:t>
      </w:r>
      <w:r>
        <w:rPr>
          <w:rFonts w:hint="eastAsia"/>
        </w:rPr>
        <w:t>0.45</w:t>
      </w:r>
      <w:r>
        <w:rPr>
          <w:rFonts w:hint="eastAsia"/>
        </w:rPr>
        <w:t>倍的叶轮直径的要求，是基于不同比例的间距的性能</w:t>
      </w:r>
      <w:r>
        <w:rPr>
          <w:rFonts w:hint="eastAsia"/>
        </w:rPr>
        <w:t>测试对比总结出来的经验性指标。低于</w:t>
      </w:r>
      <w:r>
        <w:rPr>
          <w:rFonts w:hint="eastAsia"/>
        </w:rPr>
        <w:t>0.45</w:t>
      </w:r>
      <w:r>
        <w:rPr>
          <w:rFonts w:hint="eastAsia"/>
        </w:rPr>
        <w:t>倍间距要求时，风机箱的效率和压力会有明显下降，效率最高下降</w:t>
      </w:r>
      <w:r>
        <w:rPr>
          <w:rFonts w:hint="eastAsia"/>
        </w:rPr>
        <w:t>6</w:t>
      </w:r>
      <w:r>
        <w:t>%</w:t>
      </w:r>
      <w:r>
        <w:rPr>
          <w:rFonts w:hint="eastAsia"/>
        </w:rPr>
        <w:t>，压力下降</w:t>
      </w:r>
      <w:r>
        <w:rPr>
          <w:rFonts w:hint="eastAsia"/>
        </w:rPr>
        <w:t>5%</w:t>
      </w:r>
      <w:r>
        <w:rPr>
          <w:rFonts w:hint="eastAsia"/>
        </w:rPr>
        <w:t>以上。高于</w:t>
      </w:r>
      <w:r>
        <w:rPr>
          <w:rFonts w:hint="eastAsia"/>
        </w:rPr>
        <w:t>0.45</w:t>
      </w:r>
      <w:r>
        <w:rPr>
          <w:rFonts w:hint="eastAsia"/>
        </w:rPr>
        <w:t>倍的间距时，性能参数提升幅度在</w:t>
      </w:r>
      <w:r>
        <w:rPr>
          <w:rFonts w:hint="eastAsia"/>
        </w:rPr>
        <w:t>2%</w:t>
      </w:r>
      <w:r>
        <w:rPr>
          <w:rFonts w:hint="eastAsia"/>
        </w:rPr>
        <w:t>以下。</w:t>
      </w:r>
    </w:p>
    <w:p w:rsidR="00A61550" w:rsidRDefault="00336921">
      <w:pPr>
        <w:pStyle w:val="a0"/>
        <w:ind w:firstLine="514"/>
      </w:pPr>
      <w:r>
        <w:rPr>
          <w:b/>
          <w:bCs/>
        </w:rPr>
        <w:t>7</w:t>
      </w:r>
      <w:r>
        <w:t xml:space="preserve"> </w:t>
      </w:r>
      <w:r>
        <w:rPr>
          <w:rFonts w:hint="eastAsia"/>
        </w:rPr>
        <w:t>便于后期对皮带进行松紧度调节</w:t>
      </w:r>
      <w:r>
        <w:rPr>
          <w:rFonts w:hint="eastAsia"/>
        </w:rPr>
        <w:t>皮带轮应该优先选用锥套锁紧皮带轮，便于后期维护</w:t>
      </w:r>
    </w:p>
    <w:p w:rsidR="00A61550" w:rsidRDefault="00336921">
      <w:pPr>
        <w:pStyle w:val="3"/>
      </w:pPr>
      <w:r>
        <w:t>专用于排油烟系统的风机应优先选用电机外置的离心风机箱，并</w:t>
      </w:r>
      <w:r>
        <w:rPr>
          <w:rFonts w:hint="eastAsia"/>
        </w:rPr>
        <w:t>宜优先选用厨房排</w:t>
      </w:r>
      <w:r>
        <w:t>油</w:t>
      </w:r>
      <w:r>
        <w:rPr>
          <w:rFonts w:hint="eastAsia"/>
        </w:rPr>
        <w:t>烟专用的风机。</w:t>
      </w:r>
    </w:p>
    <w:p w:rsidR="00A61550" w:rsidRDefault="00336921">
      <w:pPr>
        <w:pStyle w:val="a0"/>
        <w:ind w:firstLine="512"/>
      </w:pPr>
      <w:r>
        <w:rPr>
          <w:rFonts w:hint="eastAsia"/>
        </w:rPr>
        <w:t>【条文说明】</w:t>
      </w:r>
      <w:r>
        <w:t>轴流风机及电机内置的离心风机箱电机容易被油烟污染，清理维护不便。另外，现今风机产品的产品种类更加丰富，领域也更加细分，适用于在油烟环境下运行的厨房排油烟</w:t>
      </w:r>
      <w:r>
        <w:t>风机也在市场比较成熟，因此也可选择为之匹配的设备。</w:t>
      </w:r>
      <w:r>
        <w:rPr>
          <w:rFonts w:hint="eastAsia"/>
        </w:rPr>
        <w:t>厨房排油烟的专用风机应该具有以下结构和功能</w:t>
      </w:r>
      <w:r>
        <w:t>：</w:t>
      </w:r>
    </w:p>
    <w:p w:rsidR="00A61550" w:rsidRDefault="00336921">
      <w:pPr>
        <w:pStyle w:val="a0"/>
        <w:tabs>
          <w:tab w:val="left" w:pos="864"/>
        </w:tabs>
        <w:ind w:firstLine="512"/>
      </w:pPr>
      <w:r>
        <w:rPr>
          <w:rFonts w:hint="eastAsia"/>
        </w:rPr>
        <w:t xml:space="preserve">1. </w:t>
      </w:r>
      <w:r>
        <w:rPr>
          <w:rFonts w:hint="eastAsia"/>
        </w:rPr>
        <w:t>风机外壳、电机、轴承、传动装置都应能适应室外环境条件下，抵御雨雪、潮湿、低温（北方）、盐雾（沿海）等特殊环境要求的结构和材质。</w:t>
      </w:r>
    </w:p>
    <w:p w:rsidR="00A61550" w:rsidRDefault="00336921">
      <w:pPr>
        <w:pStyle w:val="a0"/>
        <w:tabs>
          <w:tab w:val="left" w:pos="864"/>
        </w:tabs>
        <w:ind w:firstLine="512"/>
      </w:pPr>
      <w:r>
        <w:rPr>
          <w:rFonts w:hint="eastAsia"/>
        </w:rPr>
        <w:lastRenderedPageBreak/>
        <w:t xml:space="preserve">2. </w:t>
      </w:r>
      <w:r>
        <w:rPr>
          <w:rFonts w:hint="eastAsia"/>
        </w:rPr>
        <w:t>厨房专用排烟风机应</w:t>
      </w:r>
      <w:r>
        <w:t>选用</w:t>
      </w:r>
      <w:r>
        <w:rPr>
          <w:rFonts w:hint="eastAsia"/>
        </w:rPr>
        <w:t>适合输送高温油烟和蒸汽的结构和材质。</w:t>
      </w:r>
    </w:p>
    <w:p w:rsidR="00A61550" w:rsidRDefault="00336921">
      <w:pPr>
        <w:pStyle w:val="a0"/>
        <w:tabs>
          <w:tab w:val="left" w:pos="864"/>
        </w:tabs>
        <w:ind w:firstLine="512"/>
      </w:pPr>
      <w:r>
        <w:rPr>
          <w:rFonts w:hint="eastAsia"/>
        </w:rPr>
        <w:t xml:space="preserve">3. </w:t>
      </w:r>
      <w:r>
        <w:rPr>
          <w:rFonts w:hint="eastAsia"/>
        </w:rPr>
        <w:t>鼓励叶轮和机壳设计自净化功能，采用减少叶轮前后盘、叶片上油烟撞击聚集的污油、减少污油粘附或容易清洗脱落的技术。</w:t>
      </w:r>
    </w:p>
    <w:p w:rsidR="00A61550" w:rsidRDefault="00336921">
      <w:pPr>
        <w:pStyle w:val="a0"/>
        <w:tabs>
          <w:tab w:val="left" w:pos="864"/>
        </w:tabs>
        <w:ind w:firstLine="512"/>
      </w:pPr>
      <w:r>
        <w:rPr>
          <w:rFonts w:hint="eastAsia"/>
        </w:rPr>
        <w:t xml:space="preserve">4. </w:t>
      </w:r>
      <w:r>
        <w:rPr>
          <w:rFonts w:hint="eastAsia"/>
        </w:rPr>
        <w:t>机壳具有</w:t>
      </w:r>
      <w:proofErr w:type="gramStart"/>
      <w:r>
        <w:rPr>
          <w:rFonts w:hint="eastAsia"/>
        </w:rPr>
        <w:t>污</w:t>
      </w:r>
      <w:proofErr w:type="gramEnd"/>
      <w:r>
        <w:rPr>
          <w:rFonts w:hint="eastAsia"/>
        </w:rPr>
        <w:t>油污水收集和导流装置，能收集并导出污油，消除污油积留，方便清洗处理。</w:t>
      </w:r>
    </w:p>
    <w:p w:rsidR="00A61550" w:rsidRDefault="00336921">
      <w:pPr>
        <w:pStyle w:val="a0"/>
        <w:tabs>
          <w:tab w:val="left" w:pos="864"/>
        </w:tabs>
        <w:ind w:firstLine="512"/>
      </w:pPr>
      <w:r>
        <w:rPr>
          <w:rFonts w:hint="eastAsia"/>
        </w:rPr>
        <w:t xml:space="preserve">5. </w:t>
      </w:r>
      <w:r>
        <w:rPr>
          <w:rFonts w:hint="eastAsia"/>
        </w:rPr>
        <w:t>所有排</w:t>
      </w:r>
      <w:r>
        <w:rPr>
          <w:rFonts w:hint="eastAsia"/>
        </w:rPr>
        <w:t>油烟风机都应电机、轴承及传动系统外置，完全与油烟气流隔离，防止油烟或蒸汽气流对电动机、轴承及皮带的污染和损坏。</w:t>
      </w:r>
    </w:p>
    <w:p w:rsidR="00A61550" w:rsidRDefault="00336921">
      <w:pPr>
        <w:pStyle w:val="3"/>
      </w:pPr>
      <w:r>
        <w:rPr>
          <w:rFonts w:hint="eastAsia"/>
        </w:rPr>
        <w:t>应尽可能避免通风机并联或串联运行。</w:t>
      </w:r>
      <w:r>
        <w:t>如必须采用</w:t>
      </w:r>
      <w:r>
        <w:rPr>
          <w:rFonts w:hint="eastAsia"/>
        </w:rPr>
        <w:t>多</w:t>
      </w:r>
      <w:proofErr w:type="gramStart"/>
      <w:r>
        <w:rPr>
          <w:rFonts w:hint="eastAsia"/>
        </w:rPr>
        <w:t>台风机</w:t>
      </w:r>
      <w:proofErr w:type="gramEnd"/>
      <w:r>
        <w:rPr>
          <w:rFonts w:hint="eastAsia"/>
        </w:rPr>
        <w:t>并联或串联运行时，</w:t>
      </w:r>
      <w:r>
        <w:t>应</w:t>
      </w:r>
      <w:r>
        <w:rPr>
          <w:rFonts w:hint="eastAsia"/>
        </w:rPr>
        <w:t>选</w:t>
      </w:r>
      <w:proofErr w:type="gramStart"/>
      <w:r>
        <w:rPr>
          <w:rFonts w:hint="eastAsia"/>
        </w:rPr>
        <w:t>择</w:t>
      </w:r>
      <w:r>
        <w:t>相同</w:t>
      </w:r>
      <w:proofErr w:type="gramEnd"/>
      <w:r>
        <w:t>特性曲线的</w:t>
      </w:r>
      <w:r>
        <w:rPr>
          <w:rFonts w:hint="eastAsia"/>
        </w:rPr>
        <w:t>通风机。</w:t>
      </w:r>
    </w:p>
    <w:p w:rsidR="00A61550" w:rsidRDefault="00336921">
      <w:pPr>
        <w:pStyle w:val="a0"/>
        <w:ind w:firstLine="512"/>
      </w:pPr>
      <w:r>
        <w:rPr>
          <w:rFonts w:hint="eastAsia"/>
        </w:rPr>
        <w:t>【条文说明】</w:t>
      </w:r>
      <w:r>
        <w:t>实际工程中通风机的并联和串联运行出现问题较多，现在风机产品的规格非常丰富，风机厂商也可以通过对叶轮转切削、转速调整等方式满足特殊需求。同时设计阶段也可以通过对系统进行调整划分来避免此类情况，因此本条中提出</w:t>
      </w:r>
      <w:r>
        <w:rPr>
          <w:rFonts w:hint="eastAsia"/>
        </w:rPr>
        <w:t>应尽可能避免通风机并联或串联运行</w:t>
      </w:r>
      <w:r>
        <w:t>。特殊或改造项目可能会出现通风机的串联或并联，此时应</w:t>
      </w:r>
      <w:r>
        <w:t>选</w:t>
      </w:r>
      <w:proofErr w:type="gramStart"/>
      <w:r>
        <w:t>择相同</w:t>
      </w:r>
      <w:proofErr w:type="gramEnd"/>
      <w:r>
        <w:t>特性曲线的风机。</w:t>
      </w:r>
    </w:p>
    <w:p w:rsidR="00A61550" w:rsidRDefault="00A61550">
      <w:pPr>
        <w:pStyle w:val="a0"/>
        <w:ind w:firstLine="512"/>
      </w:pPr>
    </w:p>
    <w:p w:rsidR="00A61550" w:rsidRDefault="00336921">
      <w:pPr>
        <w:pStyle w:val="1"/>
        <w:adjustRightInd w:val="0"/>
        <w:rPr>
          <w:rFonts w:eastAsiaTheme="minorEastAsia"/>
        </w:rPr>
      </w:pPr>
      <w:bookmarkStart w:id="202" w:name="_Toc94269055"/>
      <w:bookmarkStart w:id="203" w:name="_Toc94269122"/>
      <w:bookmarkStart w:id="204" w:name="_Toc94269167"/>
      <w:bookmarkStart w:id="205" w:name="_Toc80474177"/>
      <w:bookmarkStart w:id="206" w:name="_Toc78596766"/>
      <w:bookmarkStart w:id="207" w:name="_Toc94268665"/>
      <w:bookmarkStart w:id="208" w:name="_Toc94269054"/>
      <w:bookmarkStart w:id="209" w:name="_Toc94269121"/>
      <w:bookmarkStart w:id="210" w:name="_Toc94269166"/>
      <w:bookmarkStart w:id="211" w:name="_Toc94268666"/>
      <w:bookmarkStart w:id="212" w:name="_Toc2084212881"/>
      <w:bookmarkStart w:id="213" w:name="_Toc98920129"/>
      <w:bookmarkEnd w:id="202"/>
      <w:bookmarkEnd w:id="203"/>
      <w:bookmarkEnd w:id="204"/>
      <w:bookmarkEnd w:id="205"/>
      <w:bookmarkEnd w:id="206"/>
      <w:bookmarkEnd w:id="207"/>
      <w:bookmarkEnd w:id="208"/>
      <w:bookmarkEnd w:id="209"/>
      <w:bookmarkEnd w:id="210"/>
      <w:bookmarkEnd w:id="211"/>
      <w:r>
        <w:rPr>
          <w:rFonts w:eastAsiaTheme="minorEastAsia" w:hint="eastAsia"/>
        </w:rPr>
        <w:lastRenderedPageBreak/>
        <w:t>自动控制系统</w:t>
      </w:r>
      <w:bookmarkEnd w:id="212"/>
      <w:bookmarkEnd w:id="213"/>
    </w:p>
    <w:p w:rsidR="00A61550" w:rsidRDefault="00336921">
      <w:pPr>
        <w:pStyle w:val="2"/>
        <w:keepNext/>
        <w:rPr>
          <w:b w:val="0"/>
        </w:rPr>
      </w:pPr>
      <w:bookmarkStart w:id="214" w:name="_Toc1219534853"/>
      <w:bookmarkStart w:id="215" w:name="_Toc98920130"/>
      <w:r>
        <w:rPr>
          <w:rFonts w:hint="eastAsia"/>
          <w:szCs w:val="20"/>
        </w:rPr>
        <w:t>一般</w:t>
      </w:r>
      <w:bookmarkEnd w:id="214"/>
      <w:r>
        <w:rPr>
          <w:szCs w:val="20"/>
        </w:rPr>
        <w:t>规定</w:t>
      </w:r>
      <w:bookmarkEnd w:id="215"/>
    </w:p>
    <w:p w:rsidR="00A61550" w:rsidRDefault="00336921">
      <w:pPr>
        <w:pStyle w:val="3"/>
      </w:pPr>
      <w:r>
        <w:rPr>
          <w:rFonts w:hint="eastAsia"/>
          <w:bCs/>
        </w:rPr>
        <w:t>公</w:t>
      </w:r>
      <w:r>
        <w:t>共厨房通风系统应设置检测与监控设备或系统，并应符合下列规定：</w:t>
      </w:r>
    </w:p>
    <w:p w:rsidR="00A61550" w:rsidRDefault="00336921">
      <w:pPr>
        <w:pStyle w:val="3"/>
        <w:numPr>
          <w:ilvl w:val="0"/>
          <w:numId w:val="0"/>
        </w:numPr>
        <w:ind w:firstLineChars="200" w:firstLine="514"/>
      </w:pPr>
      <w:r>
        <w:rPr>
          <w:rFonts w:hint="eastAsia"/>
          <w:b/>
        </w:rPr>
        <w:t>1</w:t>
      </w:r>
      <w:r>
        <w:t>空气参数</w:t>
      </w:r>
      <w:r>
        <w:rPr>
          <w:rFonts w:hint="eastAsia"/>
        </w:rPr>
        <w:t>检测内容</w:t>
      </w:r>
      <w:proofErr w:type="gramStart"/>
      <w:r>
        <w:t>宜</w:t>
      </w:r>
      <w:r>
        <w:rPr>
          <w:rFonts w:hint="eastAsia"/>
        </w:rPr>
        <w:t>包括</w:t>
      </w:r>
      <w:proofErr w:type="gramEnd"/>
      <w:r>
        <w:rPr>
          <w:rFonts w:hint="eastAsia"/>
        </w:rPr>
        <w:t>室内空气压力、室内主要污染物</w:t>
      </w:r>
      <w:r>
        <w:t>浓度</w:t>
      </w:r>
      <w:r>
        <w:rPr>
          <w:rFonts w:hint="eastAsia"/>
        </w:rPr>
        <w:t>、易燃易爆气体浓度、室内外温度等；</w:t>
      </w:r>
    </w:p>
    <w:p w:rsidR="00A61550" w:rsidRDefault="00336921">
      <w:pPr>
        <w:pStyle w:val="3"/>
        <w:numPr>
          <w:ilvl w:val="0"/>
          <w:numId w:val="0"/>
        </w:numPr>
        <w:ind w:firstLineChars="200" w:firstLine="514"/>
        <w:rPr>
          <w:b/>
        </w:rPr>
      </w:pPr>
      <w:r>
        <w:rPr>
          <w:b/>
        </w:rPr>
        <w:t>2</w:t>
      </w:r>
      <w:r>
        <w:rPr>
          <w:rFonts w:hint="eastAsia"/>
        </w:rPr>
        <w:t>系统监控内容应包括通风设备的启停及运行状态、自动与</w:t>
      </w:r>
      <w:r>
        <w:t>手动</w:t>
      </w:r>
      <w:r>
        <w:rPr>
          <w:rFonts w:hint="eastAsia"/>
        </w:rPr>
        <w:t>控制</w:t>
      </w:r>
      <w:r>
        <w:t>状态</w:t>
      </w:r>
      <w:r>
        <w:rPr>
          <w:rFonts w:hint="eastAsia"/>
        </w:rPr>
        <w:t>、工况自动转换</w:t>
      </w:r>
      <w:r>
        <w:t>状态</w:t>
      </w:r>
      <w:r>
        <w:rPr>
          <w:rFonts w:hint="eastAsia"/>
        </w:rPr>
        <w:t>、远程</w:t>
      </w:r>
      <w:r>
        <w:rPr>
          <w:rFonts w:hint="eastAsia"/>
        </w:rPr>
        <w:t>/</w:t>
      </w:r>
      <w:r>
        <w:rPr>
          <w:rFonts w:hint="eastAsia"/>
        </w:rPr>
        <w:t>就地转换</w:t>
      </w:r>
      <w:r>
        <w:t>状态</w:t>
      </w:r>
      <w:r>
        <w:rPr>
          <w:rFonts w:hint="eastAsia"/>
        </w:rPr>
        <w:t>、设备连锁与自动保护</w:t>
      </w:r>
      <w:r>
        <w:t>状态</w:t>
      </w:r>
      <w:r>
        <w:rPr>
          <w:rFonts w:hint="eastAsia"/>
        </w:rPr>
        <w:t>、过滤装置压差</w:t>
      </w:r>
      <w:r>
        <w:t>数值</w:t>
      </w:r>
      <w:r>
        <w:rPr>
          <w:rFonts w:hint="eastAsia"/>
        </w:rPr>
        <w:t>、电动阀门</w:t>
      </w:r>
      <w:r>
        <w:t>阀位</w:t>
      </w:r>
      <w:r>
        <w:rPr>
          <w:rFonts w:hint="eastAsia"/>
        </w:rPr>
        <w:t>、</w:t>
      </w:r>
      <w:r>
        <w:t>用电量数据及累计运行时间</w:t>
      </w:r>
      <w:r>
        <w:rPr>
          <w:rFonts w:hint="eastAsia"/>
        </w:rPr>
        <w:t>等；</w:t>
      </w:r>
    </w:p>
    <w:p w:rsidR="00A61550" w:rsidRDefault="00336921">
      <w:pPr>
        <w:pStyle w:val="3"/>
        <w:numPr>
          <w:ilvl w:val="0"/>
          <w:numId w:val="0"/>
        </w:numPr>
        <w:ind w:firstLineChars="200" w:firstLine="514"/>
        <w:rPr>
          <w:b/>
        </w:rPr>
      </w:pPr>
      <w:r>
        <w:rPr>
          <w:b/>
        </w:rPr>
        <w:t>3</w:t>
      </w:r>
      <w:r>
        <w:rPr>
          <w:rFonts w:hint="eastAsia"/>
        </w:rPr>
        <w:t>公共厨房为主体项目的组成部分，且主体项目具备集中监控条件的，应采用集中监控系统，除此可采用就地控制设备或系统。</w:t>
      </w:r>
    </w:p>
    <w:p w:rsidR="00A61550" w:rsidRDefault="00336921">
      <w:pPr>
        <w:pStyle w:val="a0"/>
        <w:ind w:firstLine="512"/>
      </w:pPr>
      <w:r>
        <w:rPr>
          <w:rFonts w:hint="eastAsia"/>
        </w:rPr>
        <w:t>【条文说明】</w:t>
      </w:r>
      <w:r>
        <w:t>关于检测与监控的内容：</w:t>
      </w:r>
    </w:p>
    <w:p w:rsidR="00A61550" w:rsidRDefault="00336921">
      <w:pPr>
        <w:pStyle w:val="a0"/>
        <w:ind w:firstLine="512"/>
      </w:pPr>
      <w:r>
        <w:t>参数检测：包括参数的就地检测及遥测两类。就地参数检测是现场运行人员管理运行设备或系统的依据；参数的遥测是监控或就地控制系统制定监控或控制策略的依据。厨房污染物较多，一般可采用</w:t>
      </w:r>
      <w:r>
        <w:t>VOCs</w:t>
      </w:r>
      <w:r>
        <w:t>及</w:t>
      </w:r>
      <w:r>
        <w:t>PM 2.5</w:t>
      </w:r>
      <w:r>
        <w:t>作为表征。</w:t>
      </w:r>
    </w:p>
    <w:p w:rsidR="00A61550" w:rsidRDefault="00336921">
      <w:pPr>
        <w:pStyle w:val="a0"/>
        <w:widowControl/>
        <w:ind w:firstLine="512"/>
        <w:jc w:val="left"/>
        <w:rPr>
          <w:lang w:bidi="ar"/>
        </w:rPr>
      </w:pPr>
      <w:r>
        <w:rPr>
          <w:lang w:bidi="ar"/>
        </w:rPr>
        <w:t>工况自动转换：指在多工况运行的系统中，根据节能及参数运行要求实时从某一运行工况转到另一运行工况。</w:t>
      </w:r>
    </w:p>
    <w:p w:rsidR="00A61550" w:rsidRDefault="00336921">
      <w:pPr>
        <w:pStyle w:val="a0"/>
        <w:widowControl/>
        <w:ind w:firstLine="512"/>
        <w:jc w:val="left"/>
        <w:rPr>
          <w:lang w:bidi="ar"/>
        </w:rPr>
      </w:pPr>
      <w:r>
        <w:rPr>
          <w:lang w:bidi="ar"/>
        </w:rPr>
        <w:t>设备连锁：使相关设备按某一指定程序顺序启停。</w:t>
      </w:r>
    </w:p>
    <w:p w:rsidR="00A61550" w:rsidRDefault="00336921">
      <w:pPr>
        <w:pStyle w:val="a0"/>
        <w:ind w:firstLineChars="0" w:firstLine="0"/>
      </w:pPr>
      <w:r>
        <w:rPr>
          <w:lang w:bidi="ar"/>
        </w:rPr>
        <w:t xml:space="preserve">    </w:t>
      </w:r>
      <w:r>
        <w:rPr>
          <w:lang w:bidi="ar"/>
        </w:rPr>
        <w:t>自动保护：</w:t>
      </w:r>
      <w:proofErr w:type="gramStart"/>
      <w:r>
        <w:rPr>
          <w:lang w:bidi="ar"/>
        </w:rPr>
        <w:t>指设各运行</w:t>
      </w:r>
      <w:proofErr w:type="gramEnd"/>
      <w:r>
        <w:rPr>
          <w:lang w:bidi="ar"/>
        </w:rPr>
        <w:t>状况异常或某些参数超过允许值时，发出报警信号或使系统中某些设备及元件自动停止工作。</w:t>
      </w:r>
    </w:p>
    <w:p w:rsidR="00A61550" w:rsidRDefault="00336921">
      <w:pPr>
        <w:pStyle w:val="3"/>
      </w:pPr>
      <w:r>
        <w:rPr>
          <w:rFonts w:hint="eastAsia"/>
        </w:rPr>
        <w:t>公共厨房通风</w:t>
      </w:r>
      <w:r>
        <w:rPr>
          <w:rFonts w:hint="eastAsia"/>
        </w:rPr>
        <w:t>设备</w:t>
      </w:r>
      <w:r>
        <w:t>的</w:t>
      </w:r>
      <w:r>
        <w:rPr>
          <w:rFonts w:hint="eastAsia"/>
        </w:rPr>
        <w:t>联动、连锁</w:t>
      </w:r>
      <w:r>
        <w:t>应符合下列规定</w:t>
      </w:r>
      <w:r>
        <w:rPr>
          <w:rFonts w:hint="eastAsia"/>
        </w:rPr>
        <w:t>：</w:t>
      </w:r>
    </w:p>
    <w:p w:rsidR="00A61550" w:rsidRDefault="00336921">
      <w:pPr>
        <w:pStyle w:val="3"/>
        <w:numPr>
          <w:ilvl w:val="3"/>
          <w:numId w:val="5"/>
        </w:numPr>
        <w:ind w:firstLineChars="200" w:firstLine="512"/>
      </w:pPr>
      <w:r>
        <w:rPr>
          <w:rFonts w:hint="eastAsia"/>
        </w:rPr>
        <w:t>局部排风设备应与油烟净化装置进行联动或连锁；</w:t>
      </w:r>
    </w:p>
    <w:p w:rsidR="00A61550" w:rsidRDefault="00336921">
      <w:pPr>
        <w:pStyle w:val="3"/>
        <w:numPr>
          <w:ilvl w:val="3"/>
          <w:numId w:val="5"/>
        </w:numPr>
        <w:ind w:firstLineChars="200" w:firstLine="512"/>
      </w:pPr>
      <w:r>
        <w:rPr>
          <w:rFonts w:hint="eastAsia"/>
        </w:rPr>
        <w:t>厨房排风系统</w:t>
      </w:r>
      <w:r>
        <w:t>应</w:t>
      </w:r>
      <w:r>
        <w:rPr>
          <w:rFonts w:hint="eastAsia"/>
        </w:rPr>
        <w:t>与</w:t>
      </w:r>
      <w:r>
        <w:t>对应</w:t>
      </w:r>
      <w:r>
        <w:rPr>
          <w:rFonts w:hint="eastAsia"/>
        </w:rPr>
        <w:t>补</w:t>
      </w:r>
      <w:proofErr w:type="gramStart"/>
      <w:r>
        <w:rPr>
          <w:rFonts w:hint="eastAsia"/>
        </w:rPr>
        <w:t>风系统</w:t>
      </w:r>
      <w:proofErr w:type="gramEnd"/>
      <w:r>
        <w:rPr>
          <w:rFonts w:hint="eastAsia"/>
        </w:rPr>
        <w:t>进行联动；</w:t>
      </w:r>
    </w:p>
    <w:p w:rsidR="00A61550" w:rsidRDefault="00336921">
      <w:pPr>
        <w:pStyle w:val="3"/>
        <w:numPr>
          <w:ilvl w:val="3"/>
          <w:numId w:val="5"/>
        </w:numPr>
        <w:ind w:firstLineChars="200" w:firstLine="512"/>
      </w:pPr>
      <w:r>
        <w:t>当同一热加工间</w:t>
      </w:r>
      <w:r>
        <w:rPr>
          <w:rFonts w:hint="eastAsia"/>
        </w:rPr>
        <w:t>局部排风系统</w:t>
      </w:r>
      <w:r>
        <w:t>可以根据负载调节时</w:t>
      </w:r>
      <w:r>
        <w:rPr>
          <w:rFonts w:hint="eastAsia"/>
        </w:rPr>
        <w:t>，灶具点火装置宜与对应排风阀进行联动，灶具点火装置宜与对应排风机进行联动或连锁；</w:t>
      </w:r>
    </w:p>
    <w:p w:rsidR="00A61550" w:rsidRDefault="00336921">
      <w:pPr>
        <w:pStyle w:val="3"/>
        <w:numPr>
          <w:ilvl w:val="3"/>
          <w:numId w:val="5"/>
        </w:numPr>
        <w:ind w:firstLineChars="200" w:firstLine="512"/>
      </w:pPr>
      <w:r>
        <w:rPr>
          <w:rFonts w:hint="eastAsia"/>
        </w:rPr>
        <w:t>事故通风系统的通风机应与可燃气体泄漏、事故等探测器连锁开启，并宜在工作地点设有声、光等报警状态的显示。</w:t>
      </w:r>
      <w:r>
        <w:t>其</w:t>
      </w:r>
      <w:proofErr w:type="gramStart"/>
      <w:r>
        <w:t>手动手动</w:t>
      </w:r>
      <w:proofErr w:type="gramEnd"/>
      <w:r>
        <w:t>控制装置应在室内外便于操作的地点分别设置；</w:t>
      </w:r>
    </w:p>
    <w:p w:rsidR="00A61550" w:rsidRDefault="00336921">
      <w:pPr>
        <w:pStyle w:val="3"/>
        <w:numPr>
          <w:ilvl w:val="3"/>
          <w:numId w:val="5"/>
        </w:numPr>
        <w:ind w:firstLineChars="200" w:firstLine="512"/>
      </w:pPr>
      <w:r>
        <w:rPr>
          <w:rFonts w:hint="eastAsia"/>
        </w:rPr>
        <w:t>当采用集中监控系统时，联动、连锁等保护措施应由集中监控系统实现；当采用就地自动控制系统时，联动、连锁等保护措施</w:t>
      </w:r>
      <w:r>
        <w:rPr>
          <w:rFonts w:hint="eastAsia"/>
        </w:rPr>
        <w:t>应为自控系统的一部分或独</w:t>
      </w:r>
      <w:r>
        <w:rPr>
          <w:rFonts w:hint="eastAsia"/>
        </w:rPr>
        <w:lastRenderedPageBreak/>
        <w:t>立设置；当无集中监控或就地自动控制</w:t>
      </w:r>
      <w:r>
        <w:t>系统时，应设置专门联动、连锁等保护措施。</w:t>
      </w:r>
    </w:p>
    <w:p w:rsidR="00A61550" w:rsidRDefault="00336921">
      <w:pPr>
        <w:pStyle w:val="a0"/>
        <w:ind w:firstLine="512"/>
        <w:rPr>
          <w:rFonts w:eastAsia="仿宋"/>
        </w:rPr>
      </w:pPr>
      <w:r>
        <w:rPr>
          <w:rFonts w:hint="eastAsia"/>
        </w:rPr>
        <w:t>【条文说明】</w:t>
      </w:r>
      <w:r>
        <w:t>5</w:t>
      </w:r>
      <w:r>
        <w:rPr>
          <w:lang w:bidi="ar"/>
        </w:rPr>
        <w:t>采用集中监控系统时，设备联动、连锁等保护措施应直接通过监控系统的下位机的控制程序或点到点的连接实现，尤其在联动、连锁分布在不同控制区域时优越性更大；采用就地控制系统时，设置联动、连锁等保护措施应为就地控制系统的一部分或分开设置成两个独立的系统；对于不采用集中监控与就地控制的系统，出于安全目的时，联动、连锁应独立设置。</w:t>
      </w:r>
      <w:r>
        <w:rPr>
          <w:lang w:bidi="ar"/>
        </w:rPr>
        <w:t xml:space="preserve"> </w:t>
      </w:r>
    </w:p>
    <w:p w:rsidR="00A61550" w:rsidRDefault="00336921">
      <w:pPr>
        <w:pStyle w:val="3"/>
        <w:jc w:val="left"/>
      </w:pPr>
      <w:r>
        <w:rPr>
          <w:rFonts w:hint="eastAsia"/>
          <w:bCs/>
        </w:rPr>
        <w:t>公</w:t>
      </w:r>
      <w:r>
        <w:t>共厨房的能量计量应符合下列规定：</w:t>
      </w:r>
    </w:p>
    <w:p w:rsidR="00A61550" w:rsidRDefault="00336921">
      <w:pPr>
        <w:pStyle w:val="3"/>
        <w:numPr>
          <w:ilvl w:val="0"/>
          <w:numId w:val="0"/>
        </w:numPr>
        <w:ind w:firstLineChars="200" w:firstLine="514"/>
      </w:pPr>
      <w:r>
        <w:rPr>
          <w:rFonts w:hint="eastAsia"/>
          <w:b/>
        </w:rPr>
        <w:t>1</w:t>
      </w:r>
      <w:r>
        <w:t>对于采用燃气作为能源的厨房，应计量燃气</w:t>
      </w:r>
      <w:r>
        <w:t>的消耗量；</w:t>
      </w:r>
    </w:p>
    <w:p w:rsidR="00A61550" w:rsidRDefault="00336921">
      <w:pPr>
        <w:pStyle w:val="3"/>
        <w:numPr>
          <w:ilvl w:val="0"/>
          <w:numId w:val="0"/>
        </w:numPr>
        <w:ind w:firstLineChars="200" w:firstLine="514"/>
      </w:pPr>
      <w:r>
        <w:rPr>
          <w:b/>
        </w:rPr>
        <w:t>2</w:t>
      </w:r>
      <w:r>
        <w:t>对于采用蒸汽作为能源的厨房，应计量蒸汽的消耗量；</w:t>
      </w:r>
    </w:p>
    <w:p w:rsidR="00A61550" w:rsidRDefault="00336921">
      <w:pPr>
        <w:pStyle w:val="3"/>
        <w:numPr>
          <w:ilvl w:val="0"/>
          <w:numId w:val="0"/>
        </w:numPr>
        <w:ind w:firstLineChars="200" w:firstLine="514"/>
      </w:pPr>
      <w:r>
        <w:rPr>
          <w:b/>
        </w:rPr>
        <w:t>3</w:t>
      </w:r>
      <w:r>
        <w:t>应计量主要用电设备的耗电量，并根据系统类型进行分析计量；</w:t>
      </w:r>
    </w:p>
    <w:p w:rsidR="00A61550" w:rsidRDefault="00336921">
      <w:pPr>
        <w:pStyle w:val="3"/>
        <w:numPr>
          <w:ilvl w:val="0"/>
          <w:numId w:val="0"/>
        </w:numPr>
        <w:ind w:firstLineChars="200" w:firstLine="514"/>
      </w:pPr>
      <w:r>
        <w:rPr>
          <w:b/>
        </w:rPr>
        <w:t>4</w:t>
      </w:r>
      <w:r>
        <w:t>应计量水流量；</w:t>
      </w:r>
    </w:p>
    <w:p w:rsidR="00A61550" w:rsidRDefault="00336921">
      <w:pPr>
        <w:pStyle w:val="3"/>
        <w:numPr>
          <w:ilvl w:val="0"/>
          <w:numId w:val="0"/>
        </w:numPr>
        <w:ind w:firstLineChars="200" w:firstLine="514"/>
      </w:pPr>
      <w:r>
        <w:rPr>
          <w:rFonts w:hint="eastAsia"/>
          <w:b/>
        </w:rPr>
        <w:t>5</w:t>
      </w:r>
      <w:r>
        <w:t>宜计量厨房供热系统的耗热量；</w:t>
      </w:r>
    </w:p>
    <w:p w:rsidR="00A61550" w:rsidRDefault="00336921">
      <w:pPr>
        <w:pStyle w:val="a0"/>
        <w:ind w:firstLine="514"/>
      </w:pPr>
      <w:r>
        <w:rPr>
          <w:rFonts w:eastAsia="宋体"/>
          <w:b/>
        </w:rPr>
        <w:t>6</w:t>
      </w:r>
      <w:r>
        <w:rPr>
          <w:rFonts w:eastAsia="宋体"/>
        </w:rPr>
        <w:t>宜计量厨房供冷系统的耗冷量</w:t>
      </w:r>
      <w:r>
        <w:rPr>
          <w:rFonts w:eastAsia="宋体" w:hint="eastAsia"/>
        </w:rPr>
        <w:t>。</w:t>
      </w:r>
    </w:p>
    <w:p w:rsidR="00A61550" w:rsidRDefault="00336921">
      <w:pPr>
        <w:pStyle w:val="a0"/>
        <w:ind w:firstLine="512"/>
      </w:pPr>
      <w:r>
        <w:rPr>
          <w:rFonts w:hint="eastAsia"/>
        </w:rPr>
        <w:t>【条文说明】</w:t>
      </w:r>
      <w:r>
        <w:t>对于进入厨房的一次能源</w:t>
      </w:r>
      <w:r>
        <w:t>/</w:t>
      </w:r>
      <w:r>
        <w:t>资源消耗量均应计量。此外，在冷、热源进行耗电量计量有助于分析能耗构成，寻找节能途径，选择和采取节能措施。对于风机等额定功率较大的设备宜单独设置电计量。</w:t>
      </w:r>
      <w:r>
        <w:rPr>
          <w:lang w:bidi="ar"/>
        </w:rPr>
        <w:t xml:space="preserve"> </w:t>
      </w:r>
    </w:p>
    <w:p w:rsidR="00A61550" w:rsidRDefault="00A61550">
      <w:pPr>
        <w:ind w:firstLine="512"/>
      </w:pPr>
    </w:p>
    <w:p w:rsidR="00A61550" w:rsidRDefault="00336921">
      <w:pPr>
        <w:pStyle w:val="2"/>
        <w:keepNext/>
      </w:pPr>
      <w:bookmarkStart w:id="216" w:name="_Toc949519789"/>
      <w:bookmarkStart w:id="217" w:name="_Toc98920131"/>
      <w:r>
        <w:t>自动</w:t>
      </w:r>
      <w:r>
        <w:rPr>
          <w:rFonts w:hint="eastAsia"/>
        </w:rPr>
        <w:t>控制系统设计</w:t>
      </w:r>
      <w:bookmarkEnd w:id="216"/>
      <w:bookmarkEnd w:id="217"/>
    </w:p>
    <w:p w:rsidR="00A61550" w:rsidRDefault="00336921">
      <w:pPr>
        <w:pStyle w:val="3"/>
      </w:pPr>
      <w:r>
        <w:t>公共</w:t>
      </w:r>
      <w:r>
        <w:rPr>
          <w:rFonts w:hint="eastAsia"/>
        </w:rPr>
        <w:t>厨房</w:t>
      </w:r>
      <w:r>
        <w:t>存在下述情况时</w:t>
      </w:r>
      <w:r>
        <w:rPr>
          <w:rFonts w:hint="eastAsia"/>
        </w:rPr>
        <w:t>宜</w:t>
      </w:r>
      <w:r>
        <w:t>采用自动</w:t>
      </w:r>
      <w:r>
        <w:rPr>
          <w:rFonts w:hint="eastAsia"/>
        </w:rPr>
        <w:t>控制</w:t>
      </w:r>
      <w:r>
        <w:t>系统：</w:t>
      </w:r>
    </w:p>
    <w:p w:rsidR="00A61550" w:rsidRDefault="00336921">
      <w:pPr>
        <w:pStyle w:val="a0"/>
        <w:ind w:leftChars="200" w:left="512" w:firstLineChars="0" w:firstLine="0"/>
        <w:rPr>
          <w:rFonts w:eastAsia="宋体"/>
        </w:rPr>
      </w:pPr>
      <w:r>
        <w:rPr>
          <w:rFonts w:eastAsia="宋体"/>
          <w:b/>
        </w:rPr>
        <w:t>1</w:t>
      </w:r>
      <w:r>
        <w:rPr>
          <w:rFonts w:eastAsia="宋体"/>
        </w:rPr>
        <w:t>热加工间利用邻</w:t>
      </w:r>
      <w:r>
        <w:rPr>
          <w:rFonts w:eastAsia="宋体"/>
        </w:rPr>
        <w:t>室补风后，仍需要机械补充大量新风的厨房；</w:t>
      </w:r>
    </w:p>
    <w:p w:rsidR="00A61550" w:rsidRDefault="00336921">
      <w:pPr>
        <w:pStyle w:val="a0"/>
        <w:ind w:left="514" w:firstLineChars="0" w:firstLine="0"/>
        <w:rPr>
          <w:rFonts w:eastAsia="宋体"/>
        </w:rPr>
      </w:pPr>
      <w:r>
        <w:rPr>
          <w:rFonts w:eastAsia="宋体"/>
          <w:b/>
        </w:rPr>
        <w:t>2</w:t>
      </w:r>
      <w:r>
        <w:rPr>
          <w:rFonts w:eastAsia="宋体"/>
        </w:rPr>
        <w:t>热加工间较大食品熟制设备超过</w:t>
      </w:r>
      <w:r>
        <w:rPr>
          <w:rFonts w:eastAsia="宋体"/>
        </w:rPr>
        <w:t>5</w:t>
      </w:r>
      <w:r>
        <w:rPr>
          <w:rFonts w:eastAsia="宋体"/>
        </w:rPr>
        <w:t>个控制单元的集气罩</w:t>
      </w:r>
      <w:r>
        <w:rPr>
          <w:rFonts w:eastAsia="宋体" w:hint="eastAsia"/>
        </w:rPr>
        <w:t>（图</w:t>
      </w:r>
      <w:r>
        <w:rPr>
          <w:rFonts w:eastAsia="宋体" w:hint="eastAsia"/>
        </w:rPr>
        <w:t>5.2.1</w:t>
      </w:r>
      <w:r>
        <w:rPr>
          <w:rFonts w:eastAsia="宋体"/>
        </w:rPr>
        <w:t>-1</w:t>
      </w:r>
      <w:r>
        <w:rPr>
          <w:rFonts w:eastAsia="宋体"/>
        </w:rPr>
        <w:t>）；</w:t>
      </w:r>
    </w:p>
    <w:p w:rsidR="00A61550" w:rsidRDefault="00336921">
      <w:pPr>
        <w:ind w:firstLineChars="200" w:firstLine="514"/>
        <w:rPr>
          <w:rFonts w:eastAsia="宋体"/>
          <w:b/>
          <w:bCs/>
          <w:szCs w:val="28"/>
        </w:rPr>
      </w:pPr>
      <w:r>
        <w:rPr>
          <w:rFonts w:eastAsia="宋体"/>
          <w:b/>
          <w:bCs/>
          <w:szCs w:val="28"/>
        </w:rPr>
        <w:object w:dxaOrig="6956" w:dyaOrig="3164">
          <v:shape id="_x0000_i1043" type="#_x0000_t75" style="width:347.8pt;height:158.2pt" o:ole="">
            <v:imagedata r:id="rId57" o:title="" croptop="2119f" cropbottom="2844f" cropleft="1778f" cropright="2596f"/>
            <o:lock v:ext="edit" aspectratio="f"/>
          </v:shape>
          <o:OLEObject Type="Embed" ProgID="AutoCAD.Drawing.17" ShapeID="_x0000_i1043" DrawAspect="Content" ObjectID="_1709966473" r:id="rId58"/>
        </w:object>
      </w:r>
    </w:p>
    <w:p w:rsidR="00A61550" w:rsidRDefault="00336921">
      <w:pPr>
        <w:pStyle w:val="a0"/>
        <w:ind w:firstLine="454"/>
        <w:jc w:val="center"/>
        <w:rPr>
          <w:rFonts w:eastAsiaTheme="minorEastAsia"/>
          <w:b/>
          <w:sz w:val="21"/>
          <w:szCs w:val="21"/>
        </w:rPr>
      </w:pPr>
      <w:r>
        <w:rPr>
          <w:rFonts w:eastAsiaTheme="minorEastAsia"/>
          <w:b/>
          <w:sz w:val="21"/>
          <w:szCs w:val="21"/>
        </w:rPr>
        <w:t>图</w:t>
      </w:r>
      <w:r>
        <w:rPr>
          <w:rFonts w:eastAsiaTheme="minorEastAsia"/>
          <w:b/>
          <w:sz w:val="21"/>
          <w:szCs w:val="21"/>
        </w:rPr>
        <w:t xml:space="preserve"> 5.2.1-1 </w:t>
      </w:r>
      <w:r>
        <w:rPr>
          <w:rFonts w:eastAsiaTheme="minorEastAsia"/>
          <w:b/>
          <w:sz w:val="21"/>
          <w:szCs w:val="21"/>
        </w:rPr>
        <w:t>热加工间较大食品熟制设备</w:t>
      </w:r>
    </w:p>
    <w:p w:rsidR="00A61550" w:rsidRDefault="00336921">
      <w:pPr>
        <w:pStyle w:val="a0"/>
        <w:ind w:firstLine="514"/>
        <w:rPr>
          <w:rFonts w:ascii="宋体" w:eastAsia="宋体" w:hAnsi="宋体"/>
        </w:rPr>
      </w:pPr>
      <w:r>
        <w:rPr>
          <w:rFonts w:eastAsia="宋体"/>
          <w:b/>
          <w:bCs/>
        </w:rPr>
        <w:t>3</w:t>
      </w:r>
      <w:r>
        <w:rPr>
          <w:rFonts w:ascii="宋体" w:eastAsia="宋体" w:hAnsi="宋体"/>
        </w:rPr>
        <w:t>热加工间</w:t>
      </w:r>
      <w:r>
        <w:rPr>
          <w:rFonts w:ascii="宋体" w:eastAsia="宋体" w:hAnsi="宋体" w:hint="eastAsia"/>
        </w:rPr>
        <w:t>烹饪</w:t>
      </w:r>
      <w:r>
        <w:rPr>
          <w:rFonts w:ascii="宋体" w:eastAsia="宋体" w:hAnsi="宋体"/>
        </w:rPr>
        <w:t>设备</w:t>
      </w:r>
      <w:r>
        <w:rPr>
          <w:rFonts w:ascii="宋体" w:eastAsia="宋体" w:hAnsi="宋体" w:hint="eastAsia"/>
        </w:rPr>
        <w:t>随机开关机频繁</w:t>
      </w:r>
      <w:r>
        <w:rPr>
          <w:rFonts w:ascii="宋体" w:eastAsia="宋体" w:hAnsi="宋体"/>
        </w:rPr>
        <w:t>，</w:t>
      </w:r>
      <w:r>
        <w:rPr>
          <w:rFonts w:ascii="宋体" w:eastAsia="宋体" w:hAnsi="宋体" w:hint="eastAsia"/>
        </w:rPr>
        <w:t>同一集气罩下熟制设备工作时差较大的系统</w:t>
      </w:r>
      <w:r>
        <w:rPr>
          <w:rFonts w:ascii="宋体" w:eastAsia="宋体" w:hAnsi="宋体"/>
        </w:rPr>
        <w:t>；</w:t>
      </w:r>
    </w:p>
    <w:p w:rsidR="00A61550" w:rsidRDefault="00336921">
      <w:pPr>
        <w:pStyle w:val="a0"/>
        <w:ind w:firstLine="514"/>
        <w:rPr>
          <w:rFonts w:ascii="宋体" w:eastAsia="宋体" w:hAnsi="宋体"/>
        </w:rPr>
      </w:pPr>
      <w:proofErr w:type="gramStart"/>
      <w:r>
        <w:rPr>
          <w:rFonts w:eastAsia="宋体"/>
          <w:b/>
        </w:rPr>
        <w:t>4</w:t>
      </w:r>
      <w:r>
        <w:rPr>
          <w:rFonts w:ascii="宋体" w:eastAsia="宋体" w:hAnsi="宋体" w:hint="eastAsia"/>
        </w:rPr>
        <w:t>多个</w:t>
      </w:r>
      <w:proofErr w:type="gramEnd"/>
      <w:r>
        <w:rPr>
          <w:rFonts w:ascii="宋体" w:eastAsia="宋体" w:hAnsi="宋体" w:hint="eastAsia"/>
        </w:rPr>
        <w:t>集气罩共用同一台排风风</w:t>
      </w:r>
      <w:r>
        <w:rPr>
          <w:rFonts w:eastAsia="宋体"/>
        </w:rPr>
        <w:t>机的系统（图</w:t>
      </w:r>
      <w:r>
        <w:rPr>
          <w:rFonts w:eastAsia="宋体"/>
        </w:rPr>
        <w:t>5.2.1-2</w:t>
      </w:r>
      <w:r>
        <w:rPr>
          <w:rFonts w:eastAsia="宋体"/>
        </w:rPr>
        <w:t>）；</w:t>
      </w:r>
    </w:p>
    <w:p w:rsidR="00A61550" w:rsidRDefault="00336921">
      <w:pPr>
        <w:jc w:val="center"/>
        <w:outlineLvl w:val="3"/>
        <w:rPr>
          <w:rFonts w:eastAsia="宋体"/>
          <w:bCs/>
          <w:szCs w:val="28"/>
        </w:rPr>
      </w:pPr>
      <w:r>
        <w:rPr>
          <w:rFonts w:eastAsia="宋体"/>
          <w:bCs/>
          <w:szCs w:val="28"/>
        </w:rPr>
        <w:object w:dxaOrig="5842" w:dyaOrig="1440">
          <v:shape id="_x0000_i1044" type="#_x0000_t75" style="width:292.1pt;height:1in" o:ole="">
            <v:imagedata r:id="rId59" o:title="" croptop="16588f" cropbottom="15809f" cropleft="10778f" cropright="10517f"/>
            <o:lock v:ext="edit" aspectratio="f"/>
          </v:shape>
          <o:OLEObject Type="Embed" ProgID="AutoCAD.Drawing.17" ShapeID="_x0000_i1044" DrawAspect="Content" ObjectID="_1709966474" r:id="rId60"/>
        </w:object>
      </w:r>
    </w:p>
    <w:p w:rsidR="00A61550" w:rsidRDefault="00336921">
      <w:pPr>
        <w:pStyle w:val="a0"/>
        <w:ind w:firstLine="454"/>
        <w:jc w:val="center"/>
        <w:rPr>
          <w:rFonts w:eastAsiaTheme="minorEastAsia"/>
          <w:b/>
          <w:sz w:val="21"/>
          <w:szCs w:val="21"/>
        </w:rPr>
      </w:pPr>
      <w:r>
        <w:rPr>
          <w:rFonts w:eastAsiaTheme="minorEastAsia"/>
          <w:b/>
          <w:sz w:val="21"/>
          <w:szCs w:val="21"/>
        </w:rPr>
        <w:t>图</w:t>
      </w:r>
      <w:r>
        <w:rPr>
          <w:rFonts w:eastAsiaTheme="minorEastAsia"/>
          <w:b/>
          <w:sz w:val="21"/>
          <w:szCs w:val="21"/>
        </w:rPr>
        <w:t xml:space="preserve"> 5.2.1-</w:t>
      </w:r>
      <w:proofErr w:type="gramStart"/>
      <w:r>
        <w:rPr>
          <w:rFonts w:eastAsiaTheme="minorEastAsia"/>
          <w:b/>
          <w:sz w:val="21"/>
          <w:szCs w:val="21"/>
        </w:rPr>
        <w:t>2</w:t>
      </w:r>
      <w:r>
        <w:rPr>
          <w:rFonts w:eastAsiaTheme="minorEastAsia"/>
          <w:b/>
          <w:sz w:val="21"/>
          <w:szCs w:val="21"/>
        </w:rPr>
        <w:t>多个</w:t>
      </w:r>
      <w:proofErr w:type="gramEnd"/>
      <w:r>
        <w:rPr>
          <w:rFonts w:eastAsiaTheme="minorEastAsia"/>
          <w:b/>
          <w:sz w:val="21"/>
          <w:szCs w:val="21"/>
        </w:rPr>
        <w:t>集气罩共用同一台排风风机的系统</w:t>
      </w:r>
    </w:p>
    <w:p w:rsidR="00A61550" w:rsidRDefault="00336921">
      <w:pPr>
        <w:pStyle w:val="a0"/>
        <w:ind w:firstLine="514"/>
        <w:rPr>
          <w:rFonts w:ascii="宋体" w:eastAsia="宋体" w:hAnsi="宋体"/>
        </w:rPr>
      </w:pPr>
      <w:r>
        <w:rPr>
          <w:rFonts w:eastAsia="宋体"/>
          <w:b/>
        </w:rPr>
        <w:t>5</w:t>
      </w:r>
      <w:proofErr w:type="gramStart"/>
      <w:r>
        <w:rPr>
          <w:rFonts w:ascii="宋体" w:eastAsia="宋体" w:hAnsi="宋体" w:hint="eastAsia"/>
        </w:rPr>
        <w:t>一</w:t>
      </w:r>
      <w:proofErr w:type="gramEnd"/>
      <w:r>
        <w:rPr>
          <w:rFonts w:ascii="宋体" w:eastAsia="宋体" w:hAnsi="宋体" w:hint="eastAsia"/>
        </w:rPr>
        <w:t>台新风风机为多个集气罩或多个工作间输送新风的系统。</w:t>
      </w:r>
    </w:p>
    <w:p w:rsidR="00A61550" w:rsidRDefault="00336921">
      <w:pPr>
        <w:pStyle w:val="a0"/>
        <w:ind w:firstLine="512"/>
      </w:pPr>
      <w:r>
        <w:rPr>
          <w:rFonts w:hint="eastAsia"/>
        </w:rPr>
        <w:t>【条文说明】</w:t>
      </w:r>
      <w:r>
        <w:rPr>
          <w:rFonts w:hint="eastAsia"/>
          <w:b/>
        </w:rPr>
        <w:t>2</w:t>
      </w:r>
      <w:r>
        <w:rPr>
          <w:rFonts w:hint="eastAsia"/>
        </w:rPr>
        <w:t>控制单元系指需要排除废气的厨房设备在工作时，在排</w:t>
      </w:r>
      <w:r>
        <w:t>油</w:t>
      </w:r>
      <w:r>
        <w:rPr>
          <w:rFonts w:hint="eastAsia"/>
        </w:rPr>
        <w:t>烟通风系统中排风量可以划分为一个控制单元的设备，并应设置一个风阀控制。如蒸柜、各种灶具等，双眼</w:t>
      </w:r>
      <w:proofErr w:type="gramStart"/>
      <w:r>
        <w:rPr>
          <w:rFonts w:hint="eastAsia"/>
        </w:rPr>
        <w:t>炒菜灶</w:t>
      </w:r>
      <w:r>
        <w:t>可</w:t>
      </w:r>
      <w:r>
        <w:rPr>
          <w:rFonts w:hint="eastAsia"/>
        </w:rPr>
        <w:t>按</w:t>
      </w:r>
      <w:proofErr w:type="gramEnd"/>
      <w:r>
        <w:rPr>
          <w:rFonts w:hint="eastAsia"/>
        </w:rPr>
        <w:t>2</w:t>
      </w:r>
      <w:r>
        <w:rPr>
          <w:rFonts w:hint="eastAsia"/>
        </w:rPr>
        <w:t>个控制单元设计</w:t>
      </w:r>
      <w:r>
        <w:t>，</w:t>
      </w:r>
      <w:r>
        <w:rPr>
          <w:rFonts w:hint="eastAsia"/>
        </w:rPr>
        <w:t>每个控制单元都应有对应风阀和控制设计。</w:t>
      </w:r>
    </w:p>
    <w:p w:rsidR="00A61550" w:rsidRDefault="00336921">
      <w:pPr>
        <w:pStyle w:val="a0"/>
        <w:ind w:firstLine="512"/>
      </w:pPr>
      <w:r>
        <w:rPr>
          <w:rFonts w:hint="eastAsia"/>
        </w:rPr>
        <w:t>【条文说明】</w:t>
      </w:r>
      <w:r>
        <w:t>所</w:t>
      </w:r>
      <w:r>
        <w:rPr>
          <w:rFonts w:hint="eastAsia"/>
        </w:rPr>
        <w:t>列举的</w:t>
      </w:r>
      <w:r>
        <w:t>情况</w:t>
      </w:r>
      <w:r>
        <w:rPr>
          <w:rFonts w:hint="eastAsia"/>
        </w:rPr>
        <w:t>都具有</w:t>
      </w:r>
      <w:r>
        <w:t>在低负荷下的</w:t>
      </w:r>
      <w:r>
        <w:rPr>
          <w:rFonts w:hint="eastAsia"/>
        </w:rPr>
        <w:t>节能降耗的空间，宜采用</w:t>
      </w:r>
      <w:r>
        <w:t>自动控制系统动态满足供需平衡</w:t>
      </w:r>
      <w:r>
        <w:rPr>
          <w:rFonts w:hint="eastAsia"/>
        </w:rPr>
        <w:t>。</w:t>
      </w:r>
    </w:p>
    <w:p w:rsidR="00A61550" w:rsidRDefault="00336921">
      <w:pPr>
        <w:pStyle w:val="3"/>
      </w:pPr>
      <w:r>
        <w:rPr>
          <w:bCs/>
        </w:rPr>
        <w:t>自动</w:t>
      </w:r>
      <w:r>
        <w:rPr>
          <w:rFonts w:hint="eastAsia"/>
          <w:bCs/>
        </w:rPr>
        <w:t>控制系统应</w:t>
      </w:r>
      <w:r>
        <w:rPr>
          <w:bCs/>
        </w:rPr>
        <w:t>保证</w:t>
      </w:r>
      <w:r>
        <w:rPr>
          <w:rFonts w:hint="eastAsia"/>
          <w:bCs/>
        </w:rPr>
        <w:t>新风量</w:t>
      </w:r>
      <w:r>
        <w:rPr>
          <w:bCs/>
        </w:rPr>
        <w:t>实时</w:t>
      </w:r>
      <w:r>
        <w:rPr>
          <w:rFonts w:hint="eastAsia"/>
          <w:bCs/>
        </w:rPr>
        <w:t>适应排风量的变化，保持厨房</w:t>
      </w:r>
      <w:r>
        <w:rPr>
          <w:bCs/>
        </w:rPr>
        <w:t>内部</w:t>
      </w:r>
      <w:r>
        <w:rPr>
          <w:rFonts w:hint="eastAsia"/>
          <w:bCs/>
        </w:rPr>
        <w:t>各个工作间</w:t>
      </w:r>
      <w:r>
        <w:rPr>
          <w:bCs/>
        </w:rPr>
        <w:t>及与周边房间</w:t>
      </w:r>
      <w:r>
        <w:rPr>
          <w:rFonts w:hint="eastAsia"/>
          <w:bCs/>
        </w:rPr>
        <w:t>的排风与新风平衡</w:t>
      </w:r>
      <w:r>
        <w:rPr>
          <w:bCs/>
        </w:rPr>
        <w:t>。</w:t>
      </w:r>
    </w:p>
    <w:p w:rsidR="00A61550" w:rsidRDefault="00336921">
      <w:pPr>
        <w:pStyle w:val="a0"/>
        <w:ind w:firstLine="512"/>
      </w:pPr>
      <w:r>
        <w:rPr>
          <w:rFonts w:hint="eastAsia"/>
        </w:rPr>
        <w:t>【条文说明】</w:t>
      </w:r>
      <w:r>
        <w:t>由于排风量是根据实际使用</w:t>
      </w:r>
      <w:r>
        <w:t>情况动态变化的</w:t>
      </w:r>
      <w:r>
        <w:rPr>
          <w:rFonts w:hint="eastAsia"/>
          <w:szCs w:val="22"/>
        </w:rPr>
        <w:t>，</w:t>
      </w:r>
      <w:r>
        <w:rPr>
          <w:szCs w:val="22"/>
        </w:rPr>
        <w:t>因此需要</w:t>
      </w:r>
      <w:r>
        <w:rPr>
          <w:rFonts w:hint="eastAsia"/>
          <w:szCs w:val="22"/>
        </w:rPr>
        <w:t>动态控制</w:t>
      </w:r>
      <w:r>
        <w:rPr>
          <w:szCs w:val="22"/>
        </w:rPr>
        <w:t>进风量</w:t>
      </w:r>
      <w:r>
        <w:rPr>
          <w:rFonts w:hint="eastAsia"/>
          <w:szCs w:val="22"/>
        </w:rPr>
        <w:t>，</w:t>
      </w:r>
      <w:r>
        <w:rPr>
          <w:szCs w:val="22"/>
        </w:rPr>
        <w:t>以达到</w:t>
      </w:r>
      <w:proofErr w:type="gramStart"/>
      <w:r>
        <w:rPr>
          <w:szCs w:val="22"/>
        </w:rPr>
        <w:t>风平衡</w:t>
      </w:r>
      <w:proofErr w:type="gramEnd"/>
      <w:r>
        <w:rPr>
          <w:szCs w:val="22"/>
        </w:rPr>
        <w:t>要求</w:t>
      </w:r>
      <w:r>
        <w:rPr>
          <w:rFonts w:hint="eastAsia"/>
          <w:szCs w:val="22"/>
        </w:rPr>
        <w:t>。</w:t>
      </w:r>
      <w:r>
        <w:rPr>
          <w:szCs w:val="22"/>
        </w:rPr>
        <w:t>为达到可靠的动态控制，除了完善的硬件，还需注重在运行调试中对运行逻辑及设定参数进行调整。</w:t>
      </w:r>
    </w:p>
    <w:p w:rsidR="00A61550" w:rsidRDefault="00336921">
      <w:pPr>
        <w:pStyle w:val="3"/>
        <w:rPr>
          <w:bCs/>
        </w:rPr>
      </w:pPr>
      <w:r>
        <w:rPr>
          <w:rFonts w:hint="eastAsia"/>
          <w:bCs/>
        </w:rPr>
        <w:t>大型热加工间的局部排风系统</w:t>
      </w:r>
      <w:proofErr w:type="gramStart"/>
      <w:r>
        <w:rPr>
          <w:rFonts w:hint="eastAsia"/>
          <w:bCs/>
        </w:rPr>
        <w:t>宜按照</w:t>
      </w:r>
      <w:proofErr w:type="gramEnd"/>
      <w:r>
        <w:rPr>
          <w:rFonts w:hint="eastAsia"/>
          <w:bCs/>
        </w:rPr>
        <w:t>使用时间、功能、烟气类别进行划分，并且送排风系统应设置相应的自控装置，使不同类别的局部排风系统具备独立运</w:t>
      </w:r>
      <w:r>
        <w:rPr>
          <w:rFonts w:hint="eastAsia"/>
          <w:bCs/>
        </w:rPr>
        <w:lastRenderedPageBreak/>
        <w:t>行或共同运行的条件，并保证</w:t>
      </w:r>
      <w:r>
        <w:rPr>
          <w:bCs/>
        </w:rPr>
        <w:t>不同工作状态下的送</w:t>
      </w:r>
      <w:r>
        <w:rPr>
          <w:rFonts w:hint="eastAsia"/>
          <w:bCs/>
        </w:rPr>
        <w:t>风</w:t>
      </w:r>
      <w:r>
        <w:rPr>
          <w:bCs/>
        </w:rPr>
        <w:t>与</w:t>
      </w:r>
      <w:r>
        <w:rPr>
          <w:rFonts w:hint="eastAsia"/>
          <w:bCs/>
        </w:rPr>
        <w:t>排风量的变化相适应。</w:t>
      </w:r>
    </w:p>
    <w:p w:rsidR="00A61550" w:rsidRDefault="00336921">
      <w:pPr>
        <w:pStyle w:val="a0"/>
        <w:ind w:firstLine="512"/>
      </w:pPr>
      <w:r>
        <w:rPr>
          <w:rFonts w:hint="eastAsia"/>
        </w:rPr>
        <w:t>【条文说明】不少大型厨房存在局部排风系统</w:t>
      </w:r>
      <w:r>
        <w:t>设置不合理的问题，主要体现在部分灶具使用的情况下排风及补风能耗较大，不能随负载变化进行调节。本条站在节能角度考虑，改变原有设置大型排油烟系统的思路。这里的划分首先考虑对油烟</w:t>
      </w:r>
      <w:proofErr w:type="gramStart"/>
      <w:r>
        <w:t>罩进行</w:t>
      </w:r>
      <w:proofErr w:type="gramEnd"/>
      <w:r>
        <w:t>规划，对应灶具使用时间有明显差异、功能显著不同或者烟气类别不同（这里主要指蒸汽或油烟）等多种情况对应的排油烟系统宜具备可独立运行的能力。同时通过设置自控装置实施控制，降低运行能耗的同时也更易于实现不同工况的风量平衡。</w:t>
      </w:r>
    </w:p>
    <w:p w:rsidR="00A61550" w:rsidRDefault="00336921">
      <w:pPr>
        <w:pStyle w:val="a0"/>
        <w:ind w:firstLine="512"/>
      </w:pPr>
      <w:r>
        <w:t>举例如下：</w:t>
      </w:r>
      <w:r>
        <w:t>根据功能将局部排风划分为</w:t>
      </w:r>
      <w:r>
        <w:t>A</w:t>
      </w:r>
      <w:r>
        <w:t>、</w:t>
      </w:r>
      <w:r>
        <w:t>B</w:t>
      </w:r>
      <w:r>
        <w:t>、</w:t>
      </w:r>
      <w:r>
        <w:t>C</w:t>
      </w:r>
      <w:r>
        <w:t>三个系统</w:t>
      </w:r>
      <w:r>
        <w:t>（图</w:t>
      </w:r>
      <w:r>
        <w:t>5</w:t>
      </w:r>
      <w:r>
        <w:t>）</w:t>
      </w:r>
      <w:r>
        <w:t>，</w:t>
      </w:r>
      <w:r>
        <w:t>A</w:t>
      </w:r>
      <w:r>
        <w:t>、</w:t>
      </w:r>
      <w:r>
        <w:t>B</w:t>
      </w:r>
      <w:r>
        <w:t>、</w:t>
      </w:r>
      <w:r>
        <w:t>C</w:t>
      </w:r>
      <w:r>
        <w:t>系统均可以独立或共同运行。</w:t>
      </w:r>
    </w:p>
    <w:p w:rsidR="00A61550" w:rsidRDefault="00336921">
      <w:pPr>
        <w:pStyle w:val="a0"/>
        <w:ind w:firstLineChars="0" w:firstLine="0"/>
      </w:pPr>
      <w:r>
        <w:rPr>
          <w:noProof/>
        </w:rPr>
        <w:drawing>
          <wp:inline distT="0" distB="0" distL="114300" distR="114300">
            <wp:extent cx="5843270" cy="3198495"/>
            <wp:effectExtent l="0" t="0" r="5080" b="190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1"/>
                    <a:stretch>
                      <a:fillRect/>
                    </a:stretch>
                  </pic:blipFill>
                  <pic:spPr>
                    <a:xfrm>
                      <a:off x="0" y="0"/>
                      <a:ext cx="5843270" cy="3198495"/>
                    </a:xfrm>
                    <a:prstGeom prst="rect">
                      <a:avLst/>
                    </a:prstGeom>
                  </pic:spPr>
                </pic:pic>
              </a:graphicData>
            </a:graphic>
          </wp:inline>
        </w:drawing>
      </w:r>
    </w:p>
    <w:p w:rsidR="00A61550" w:rsidRDefault="00336921">
      <w:pPr>
        <w:pStyle w:val="a0"/>
        <w:ind w:firstLineChars="0" w:firstLine="0"/>
        <w:jc w:val="center"/>
      </w:pPr>
      <w:r>
        <w:rPr>
          <w:b/>
          <w:bCs/>
          <w:sz w:val="21"/>
          <w:szCs w:val="21"/>
        </w:rPr>
        <w:t>图</w:t>
      </w:r>
      <w:r>
        <w:rPr>
          <w:b/>
          <w:bCs/>
          <w:sz w:val="21"/>
          <w:szCs w:val="21"/>
        </w:rPr>
        <w:t xml:space="preserve"> 5 </w:t>
      </w:r>
      <w:r>
        <w:rPr>
          <w:b/>
          <w:bCs/>
          <w:sz w:val="21"/>
          <w:szCs w:val="21"/>
        </w:rPr>
        <w:t>根据功能划分的</w:t>
      </w:r>
      <w:r>
        <w:rPr>
          <w:b/>
          <w:bCs/>
          <w:sz w:val="21"/>
          <w:szCs w:val="21"/>
        </w:rPr>
        <w:t>A</w:t>
      </w:r>
      <w:r>
        <w:rPr>
          <w:b/>
          <w:bCs/>
          <w:sz w:val="21"/>
          <w:szCs w:val="21"/>
        </w:rPr>
        <w:t>、</w:t>
      </w:r>
      <w:r>
        <w:rPr>
          <w:b/>
          <w:bCs/>
          <w:sz w:val="21"/>
          <w:szCs w:val="21"/>
        </w:rPr>
        <w:t>B</w:t>
      </w:r>
      <w:r>
        <w:rPr>
          <w:b/>
          <w:bCs/>
          <w:sz w:val="21"/>
          <w:szCs w:val="21"/>
        </w:rPr>
        <w:t>、</w:t>
      </w:r>
      <w:r>
        <w:rPr>
          <w:b/>
          <w:bCs/>
          <w:sz w:val="21"/>
          <w:szCs w:val="21"/>
        </w:rPr>
        <w:t>C</w:t>
      </w:r>
      <w:r>
        <w:rPr>
          <w:b/>
          <w:bCs/>
          <w:sz w:val="21"/>
          <w:szCs w:val="21"/>
        </w:rPr>
        <w:t>三个局部排风系统</w:t>
      </w:r>
    </w:p>
    <w:p w:rsidR="00A61550" w:rsidRDefault="00336921">
      <w:pPr>
        <w:pStyle w:val="3"/>
        <w:rPr>
          <w:bCs/>
        </w:rPr>
      </w:pPr>
      <w:r>
        <w:rPr>
          <w:rFonts w:hint="eastAsia"/>
          <w:bCs/>
        </w:rPr>
        <w:t>油烟净化设备应配置具有运行状态监控、故障报警、记录和查询功能的系统或装置，实现对油烟净化设施及排风设备开启及运行状态的远程监控和数据传输</w:t>
      </w:r>
      <w:r>
        <w:rPr>
          <w:bCs/>
        </w:rPr>
        <w:t>。</w:t>
      </w:r>
    </w:p>
    <w:p w:rsidR="00A61550" w:rsidRDefault="00336921">
      <w:pPr>
        <w:pStyle w:val="3"/>
        <w:rPr>
          <w:bCs/>
        </w:rPr>
      </w:pPr>
      <w:r>
        <w:rPr>
          <w:bCs/>
        </w:rPr>
        <w:t>自动</w:t>
      </w:r>
      <w:r>
        <w:rPr>
          <w:rFonts w:hint="eastAsia"/>
          <w:bCs/>
        </w:rPr>
        <w:t>控制系统设计应选用可靠的技术设备、部件和连接方式，能适应其安装位置的污染环境、电磁干扰、防火要求，可靠运行，</w:t>
      </w:r>
      <w:r>
        <w:rPr>
          <w:bCs/>
        </w:rPr>
        <w:t>并</w:t>
      </w:r>
      <w:r>
        <w:rPr>
          <w:bCs/>
        </w:rPr>
        <w:t>应符合下列规定：</w:t>
      </w:r>
    </w:p>
    <w:p w:rsidR="00A61550" w:rsidRDefault="00336921">
      <w:pPr>
        <w:pStyle w:val="a0"/>
        <w:ind w:firstLine="514"/>
        <w:rPr>
          <w:rFonts w:eastAsia="宋体"/>
        </w:rPr>
      </w:pPr>
      <w:r>
        <w:rPr>
          <w:rFonts w:eastAsia="宋体"/>
          <w:b/>
        </w:rPr>
        <w:t>1</w:t>
      </w:r>
      <w:r>
        <w:rPr>
          <w:rFonts w:eastAsia="宋体" w:hint="eastAsia"/>
        </w:rPr>
        <w:t>自动控制</w:t>
      </w:r>
      <w:r>
        <w:rPr>
          <w:rFonts w:eastAsia="宋体"/>
        </w:rPr>
        <w:t>系统设计应选用由中国质量认证中心认证或国家批准的有能效认证的设备产品；</w:t>
      </w:r>
    </w:p>
    <w:p w:rsidR="00A61550" w:rsidRDefault="00336921">
      <w:pPr>
        <w:pStyle w:val="a0"/>
        <w:ind w:firstLine="514"/>
        <w:rPr>
          <w:rFonts w:eastAsia="宋体"/>
        </w:rPr>
      </w:pPr>
      <w:r>
        <w:rPr>
          <w:rFonts w:eastAsia="宋体"/>
          <w:b/>
        </w:rPr>
        <w:t>2</w:t>
      </w:r>
      <w:r>
        <w:rPr>
          <w:rFonts w:eastAsia="宋体"/>
        </w:rPr>
        <w:t>设计安装在系统中的设备、部件应满足系统通风设计指标的要求，保证排油烟通风的运行效果。采用的风阀、传感器保证流通的截</w:t>
      </w:r>
      <w:r>
        <w:rPr>
          <w:rFonts w:eastAsia="宋体"/>
        </w:rPr>
        <w:t>面积；</w:t>
      </w:r>
    </w:p>
    <w:p w:rsidR="00A61550" w:rsidRDefault="00336921">
      <w:pPr>
        <w:pStyle w:val="a0"/>
        <w:ind w:firstLine="514"/>
        <w:rPr>
          <w:rFonts w:eastAsia="宋体"/>
        </w:rPr>
      </w:pPr>
      <w:r>
        <w:rPr>
          <w:rFonts w:eastAsia="宋体"/>
          <w:b/>
        </w:rPr>
        <w:lastRenderedPageBreak/>
        <w:t>3</w:t>
      </w:r>
      <w:r>
        <w:rPr>
          <w:rFonts w:eastAsia="宋体"/>
        </w:rPr>
        <w:t>系统设计选用的设备、部件都应有防油烟、防高温、防潮、抗电磁干扰的具体保护措施。导线要有金属保护套管，电器要有金属保护罩；</w:t>
      </w:r>
    </w:p>
    <w:p w:rsidR="00A61550" w:rsidRDefault="00336921">
      <w:pPr>
        <w:pStyle w:val="a0"/>
        <w:ind w:firstLine="514"/>
        <w:rPr>
          <w:rFonts w:eastAsia="宋体"/>
        </w:rPr>
      </w:pPr>
      <w:r>
        <w:rPr>
          <w:rFonts w:eastAsia="宋体"/>
          <w:b/>
        </w:rPr>
        <w:t xml:space="preserve">4 </w:t>
      </w:r>
      <w:r>
        <w:rPr>
          <w:rFonts w:eastAsia="宋体"/>
        </w:rPr>
        <w:t>选用运行稳定，便于清洗维护的设备和部件；</w:t>
      </w:r>
    </w:p>
    <w:p w:rsidR="00A61550" w:rsidRDefault="00336921">
      <w:pPr>
        <w:pStyle w:val="a0"/>
        <w:ind w:firstLine="514"/>
        <w:rPr>
          <w:rFonts w:eastAsia="宋体"/>
        </w:rPr>
      </w:pPr>
      <w:r>
        <w:rPr>
          <w:rFonts w:eastAsia="宋体"/>
          <w:b/>
        </w:rPr>
        <w:t>5</w:t>
      </w:r>
      <w:r>
        <w:rPr>
          <w:rFonts w:eastAsia="宋体"/>
        </w:rPr>
        <w:t>无线传输控制的应用设计应保证通讯设备的位置和距离，确保抗电磁干扰的无线传输效果。</w:t>
      </w:r>
    </w:p>
    <w:p w:rsidR="00A61550" w:rsidRDefault="00336921">
      <w:pPr>
        <w:pStyle w:val="a0"/>
        <w:ind w:firstLine="512"/>
        <w:rPr>
          <w:szCs w:val="22"/>
        </w:rPr>
      </w:pPr>
      <w:r>
        <w:rPr>
          <w:rFonts w:hint="eastAsia"/>
        </w:rPr>
        <w:t>【条文说明】</w:t>
      </w:r>
      <w:r>
        <w:rPr>
          <w:rFonts w:hint="eastAsia"/>
          <w:szCs w:val="22"/>
        </w:rPr>
        <w:t>安装在集气罩内、风管内的设备、部件、连接线路应保证通风系统运行的设计指标，并有良好的保护措施。</w:t>
      </w:r>
    </w:p>
    <w:p w:rsidR="00A61550" w:rsidRDefault="00A61550">
      <w:pPr>
        <w:pStyle w:val="a0"/>
        <w:ind w:firstLineChars="0" w:firstLine="0"/>
      </w:pPr>
    </w:p>
    <w:bookmarkStart w:id="218" w:name="_Toc1330730610"/>
    <w:p w:rsidR="00A61550" w:rsidRDefault="00336921">
      <w:pPr>
        <w:pStyle w:val="1"/>
      </w:pPr>
      <w:r>
        <w:lastRenderedPageBreak/>
        <w:fldChar w:fldCharType="begin"/>
      </w:r>
      <w:r>
        <w:instrText xml:space="preserve"> HYPERLINK \l "_Toc76930889" </w:instrText>
      </w:r>
      <w:r>
        <w:fldChar w:fldCharType="separate"/>
      </w:r>
      <w:bookmarkStart w:id="219" w:name="_Toc98920132"/>
      <w:bookmarkStart w:id="220" w:name="_Toc94269171"/>
      <w:r>
        <w:rPr>
          <w:rStyle w:val="afb"/>
          <w:color w:val="auto"/>
          <w:u w:val="none"/>
        </w:rPr>
        <w:t>施工安装</w:t>
      </w:r>
      <w:bookmarkEnd w:id="219"/>
      <w:bookmarkEnd w:id="220"/>
      <w:r>
        <w:rPr>
          <w:rStyle w:val="afb"/>
          <w:color w:val="auto"/>
          <w:u w:val="none"/>
        </w:rPr>
        <w:fldChar w:fldCharType="end"/>
      </w:r>
      <w:bookmarkEnd w:id="218"/>
    </w:p>
    <w:p w:rsidR="00A61550" w:rsidRDefault="00336921">
      <w:pPr>
        <w:pStyle w:val="2"/>
      </w:pPr>
      <w:bookmarkStart w:id="221" w:name="_Toc98920133"/>
      <w:bookmarkStart w:id="222" w:name="_Toc1473997704"/>
      <w:bookmarkStart w:id="223" w:name="_Toc94269172"/>
      <w:r>
        <w:rPr>
          <w:rFonts w:hint="eastAsia"/>
        </w:rPr>
        <w:t>一般规定</w:t>
      </w:r>
      <w:bookmarkEnd w:id="221"/>
      <w:bookmarkEnd w:id="222"/>
      <w:bookmarkEnd w:id="223"/>
    </w:p>
    <w:p w:rsidR="00A61550" w:rsidRDefault="00336921">
      <w:pPr>
        <w:pStyle w:val="3"/>
      </w:pPr>
      <w:r>
        <w:t>公共厨房通风系统的</w:t>
      </w:r>
      <w:r>
        <w:rPr>
          <w:rFonts w:hint="eastAsia"/>
        </w:rPr>
        <w:t>施工安装包括风机、油烟净化器、风管、风</w:t>
      </w:r>
      <w:r>
        <w:rPr>
          <w:rFonts w:hint="eastAsia"/>
        </w:rPr>
        <w:t>阀、支吊架、设备与部件等，安装前应具备下列施工安装条件：</w:t>
      </w:r>
    </w:p>
    <w:p w:rsidR="00A61550" w:rsidRDefault="00336921">
      <w:pPr>
        <w:spacing w:line="440" w:lineRule="exact"/>
        <w:ind w:firstLineChars="200" w:firstLine="514"/>
        <w:rPr>
          <w:rFonts w:eastAsia="宋体"/>
        </w:rPr>
      </w:pPr>
      <w:r>
        <w:rPr>
          <w:rFonts w:eastAsia="宋体"/>
          <w:b/>
        </w:rPr>
        <w:t>1</w:t>
      </w:r>
      <w:r>
        <w:rPr>
          <w:rFonts w:eastAsia="宋体"/>
        </w:rPr>
        <w:t>安装方案已获得建设方批准，采用的技术标准和质量控制文件齐全；</w:t>
      </w:r>
    </w:p>
    <w:p w:rsidR="00A61550" w:rsidRDefault="00336921">
      <w:pPr>
        <w:spacing w:line="440" w:lineRule="exact"/>
        <w:ind w:firstLineChars="200" w:firstLine="514"/>
        <w:rPr>
          <w:rFonts w:eastAsia="宋体"/>
        </w:rPr>
      </w:pPr>
      <w:r>
        <w:rPr>
          <w:rFonts w:eastAsia="宋体"/>
          <w:b/>
        </w:rPr>
        <w:t>2</w:t>
      </w:r>
      <w:r>
        <w:rPr>
          <w:rFonts w:eastAsia="宋体"/>
        </w:rPr>
        <w:t>所有安装材料进场检验已合格，满足安装要求；</w:t>
      </w:r>
    </w:p>
    <w:p w:rsidR="00A61550" w:rsidRDefault="00336921">
      <w:pPr>
        <w:spacing w:line="440" w:lineRule="exact"/>
        <w:ind w:firstLineChars="200" w:firstLine="514"/>
        <w:rPr>
          <w:rFonts w:eastAsia="宋体"/>
        </w:rPr>
      </w:pPr>
      <w:r>
        <w:rPr>
          <w:rFonts w:eastAsia="宋体"/>
          <w:b/>
        </w:rPr>
        <w:t>3</w:t>
      </w:r>
      <w:r>
        <w:rPr>
          <w:rFonts w:eastAsia="宋体"/>
        </w:rPr>
        <w:t>施工部位环境满足作业条件；</w:t>
      </w:r>
    </w:p>
    <w:p w:rsidR="00A61550" w:rsidRDefault="00336921">
      <w:pPr>
        <w:spacing w:line="440" w:lineRule="exact"/>
        <w:ind w:firstLineChars="200" w:firstLine="514"/>
        <w:rPr>
          <w:rFonts w:eastAsia="宋体"/>
        </w:rPr>
      </w:pPr>
      <w:r>
        <w:rPr>
          <w:rFonts w:eastAsia="宋体"/>
          <w:b/>
        </w:rPr>
        <w:t>4</w:t>
      </w:r>
      <w:r>
        <w:rPr>
          <w:rFonts w:eastAsia="宋体"/>
        </w:rPr>
        <w:t>所有设备的安装坐标、标高、走向已经过技术复核，并应符合设计及相关技术文件的要求；</w:t>
      </w:r>
    </w:p>
    <w:p w:rsidR="00A61550" w:rsidRDefault="00336921">
      <w:pPr>
        <w:spacing w:line="440" w:lineRule="exact"/>
        <w:ind w:firstLineChars="200" w:firstLine="514"/>
        <w:rPr>
          <w:rFonts w:eastAsia="宋体"/>
        </w:rPr>
      </w:pPr>
      <w:r>
        <w:rPr>
          <w:rFonts w:eastAsia="宋体"/>
          <w:b/>
        </w:rPr>
        <w:t>5</w:t>
      </w:r>
      <w:r>
        <w:rPr>
          <w:rFonts w:eastAsia="宋体"/>
        </w:rPr>
        <w:t>非金属与复合材料的防火性能应符合设计要求及现行国家有标准的规定；</w:t>
      </w:r>
    </w:p>
    <w:p w:rsidR="00A61550" w:rsidRDefault="00336921">
      <w:pPr>
        <w:spacing w:line="440" w:lineRule="exact"/>
        <w:ind w:firstLineChars="200" w:firstLine="514"/>
        <w:rPr>
          <w:rFonts w:eastAsia="宋体"/>
        </w:rPr>
      </w:pPr>
      <w:r>
        <w:rPr>
          <w:rFonts w:eastAsia="宋体"/>
          <w:b/>
        </w:rPr>
        <w:t>6</w:t>
      </w:r>
      <w:r>
        <w:rPr>
          <w:rFonts w:eastAsia="宋体"/>
        </w:rPr>
        <w:t>安装施工机具已齐备，满足安装要求；</w:t>
      </w:r>
    </w:p>
    <w:p w:rsidR="00A61550" w:rsidRDefault="00336921">
      <w:pPr>
        <w:spacing w:line="440" w:lineRule="exact"/>
        <w:ind w:firstLineChars="200" w:firstLine="514"/>
        <w:rPr>
          <w:rFonts w:eastAsia="宋体"/>
        </w:rPr>
      </w:pPr>
      <w:r>
        <w:rPr>
          <w:rFonts w:eastAsia="宋体"/>
          <w:b/>
        </w:rPr>
        <w:t>7</w:t>
      </w:r>
      <w:r>
        <w:rPr>
          <w:rFonts w:eastAsia="宋体"/>
        </w:rPr>
        <w:t>核查建筑结构的承重能力与预留孔洞位置，孔洞尺寸应满足套管及管道不间断保温的要求。</w:t>
      </w:r>
    </w:p>
    <w:p w:rsidR="00A61550" w:rsidRDefault="00336921">
      <w:pPr>
        <w:pStyle w:val="a0"/>
        <w:spacing w:beforeLines="50" w:before="224"/>
        <w:ind w:firstLine="512"/>
      </w:pPr>
      <w:r>
        <w:rPr>
          <w:rFonts w:hint="eastAsia"/>
        </w:rPr>
        <w:t>【条文说明】参照现行</w:t>
      </w:r>
      <w:r>
        <w:t>国家标准</w:t>
      </w:r>
      <w:r>
        <w:rPr>
          <w:rFonts w:hint="eastAsia"/>
        </w:rPr>
        <w:t>《通风与空调工程施工规范》</w:t>
      </w:r>
      <w:r>
        <w:rPr>
          <w:rFonts w:hint="eastAsia"/>
        </w:rPr>
        <w:t>GB 50738</w:t>
      </w:r>
      <w:r>
        <w:rPr>
          <w:rFonts w:hint="eastAsia"/>
        </w:rPr>
        <w:t>执行。</w:t>
      </w:r>
    </w:p>
    <w:p w:rsidR="00A61550" w:rsidRDefault="00336921">
      <w:pPr>
        <w:pStyle w:val="3"/>
      </w:pPr>
      <w:r>
        <w:t>承担厨房通风工程的施工企业应具有相应资质，不得超越自己的资质等级承揽工程。</w:t>
      </w:r>
    </w:p>
    <w:p w:rsidR="00A61550" w:rsidRDefault="00336921">
      <w:pPr>
        <w:pStyle w:val="3"/>
      </w:pPr>
      <w:r>
        <w:t>施工企业承担厨房通风工程施工</w:t>
      </w:r>
      <w:proofErr w:type="gramStart"/>
      <w:r>
        <w:t>图深化</w:t>
      </w:r>
      <w:proofErr w:type="gramEnd"/>
      <w:r>
        <w:t>时，</w:t>
      </w:r>
      <w:r>
        <w:rPr>
          <w:rFonts w:hint="eastAsia"/>
        </w:rPr>
        <w:t>其深</w:t>
      </w:r>
      <w:r>
        <w:t>化设计文件应经原设计单位确认。</w:t>
      </w:r>
    </w:p>
    <w:p w:rsidR="00A61550" w:rsidRDefault="00336921">
      <w:pPr>
        <w:pStyle w:val="3"/>
      </w:pPr>
      <w:r>
        <w:t>厨房通风工程施工前，建设单位应组织设计、施工、监理等单位对设计文件进行交底和会审，形成书面文件，并应由参与会审的各方签字确认。</w:t>
      </w:r>
    </w:p>
    <w:p w:rsidR="00A61550" w:rsidRDefault="00336921">
      <w:pPr>
        <w:pStyle w:val="3"/>
      </w:pPr>
      <w:r>
        <w:t>厨房通风工程采用的新技术、新工艺、新材料、</w:t>
      </w:r>
      <w:r>
        <w:rPr>
          <w:rFonts w:hint="eastAsia"/>
        </w:rPr>
        <w:t>新设备，应按有关规定进行评审、鉴定及备案。施工前应对新的或首次采用的施工工艺制定专项的施工技术方案。</w:t>
      </w:r>
    </w:p>
    <w:p w:rsidR="00A61550" w:rsidRDefault="00336921">
      <w:pPr>
        <w:pStyle w:val="2"/>
      </w:pPr>
      <w:bookmarkStart w:id="224" w:name="_Toc94269173"/>
      <w:bookmarkStart w:id="225" w:name="_Toc77150404"/>
      <w:bookmarkStart w:id="226" w:name="_Toc261477417"/>
      <w:bookmarkStart w:id="227" w:name="_Toc98920134"/>
      <w:r>
        <w:rPr>
          <w:rFonts w:hint="eastAsia"/>
        </w:rPr>
        <w:t>风管</w:t>
      </w:r>
      <w:r>
        <w:t>安装</w:t>
      </w:r>
      <w:bookmarkEnd w:id="224"/>
      <w:bookmarkEnd w:id="225"/>
      <w:bookmarkEnd w:id="226"/>
      <w:bookmarkEnd w:id="227"/>
    </w:p>
    <w:p w:rsidR="00A61550" w:rsidRDefault="00336921">
      <w:pPr>
        <w:pStyle w:val="3"/>
      </w:pPr>
      <w:r>
        <w:t>风管系统安装后应进行严密性实验</w:t>
      </w:r>
      <w:r>
        <w:rPr>
          <w:rFonts w:hint="eastAsia"/>
        </w:rPr>
        <w:t>，</w:t>
      </w:r>
      <w:r>
        <w:t>合格后方能进行后续工序施工</w:t>
      </w:r>
      <w:r>
        <w:rPr>
          <w:rFonts w:hint="eastAsia"/>
        </w:rPr>
        <w:t>。</w:t>
      </w:r>
      <w:r>
        <w:t>风管系统严密性检验应以主</w:t>
      </w:r>
      <w:r>
        <w:rPr>
          <w:rFonts w:hint="eastAsia"/>
        </w:rPr>
        <w:t>、</w:t>
      </w:r>
      <w:r>
        <w:t>干管为主</w:t>
      </w:r>
      <w:r>
        <w:rPr>
          <w:rFonts w:hint="eastAsia"/>
        </w:rPr>
        <w:t>，</w:t>
      </w:r>
      <w:r>
        <w:t>并符合</w:t>
      </w:r>
      <w:r>
        <w:rPr>
          <w:rFonts w:hint="eastAsia"/>
        </w:rPr>
        <w:t>现行</w:t>
      </w:r>
      <w:r>
        <w:t>国家标准</w:t>
      </w:r>
      <w:r>
        <w:rPr>
          <w:rFonts w:hint="eastAsia"/>
        </w:rPr>
        <w:t>《</w:t>
      </w:r>
      <w:hyperlink r:id="rId62" w:tgtFrame="_blank" w:tooltip="正版现货 GB 50243-2016 通风与空调工程施工质量验收规范 国家标准替代2003" w:history="1">
        <w:r>
          <w:rPr>
            <w:rFonts w:hint="eastAsia"/>
          </w:rPr>
          <w:t>通风与空调工程施工质量验收规范</w:t>
        </w:r>
      </w:hyperlink>
      <w:r>
        <w:rPr>
          <w:rFonts w:hint="eastAsia"/>
        </w:rPr>
        <w:t>》</w:t>
      </w:r>
      <w:r>
        <w:rPr>
          <w:rFonts w:hint="eastAsia"/>
        </w:rPr>
        <w:t>G</w:t>
      </w:r>
      <w:r>
        <w:t>B50243</w:t>
      </w:r>
      <w:r>
        <w:t>的</w:t>
      </w:r>
      <w:r>
        <w:rPr>
          <w:rFonts w:hint="eastAsia"/>
        </w:rPr>
        <w:t>有关</w:t>
      </w:r>
      <w:r>
        <w:t>规定</w:t>
      </w:r>
      <w:r>
        <w:rPr>
          <w:rFonts w:hint="eastAsia"/>
        </w:rPr>
        <w:t>。</w:t>
      </w:r>
    </w:p>
    <w:p w:rsidR="00A61550" w:rsidRDefault="00336921">
      <w:pPr>
        <w:pStyle w:val="a0"/>
        <w:ind w:firstLine="512"/>
      </w:pPr>
      <w:r>
        <w:rPr>
          <w:rFonts w:hint="eastAsia"/>
        </w:rPr>
        <w:t>【条文说明】厨房送排风系统，其风管严密性应按照风管压力等级进行验收。</w:t>
      </w:r>
      <w:r>
        <w:lastRenderedPageBreak/>
        <w:t>排油烟风道系统严密性按照不低于中压等级进行验收。</w:t>
      </w:r>
    </w:p>
    <w:p w:rsidR="00A61550" w:rsidRDefault="00336921">
      <w:pPr>
        <w:pStyle w:val="3"/>
      </w:pPr>
      <w:r>
        <w:t>风管系统支</w:t>
      </w:r>
      <w:r>
        <w:rPr>
          <w:rFonts w:hint="eastAsia"/>
        </w:rPr>
        <w:t>、</w:t>
      </w:r>
      <w:r>
        <w:t>吊架采</w:t>
      </w:r>
      <w:r>
        <w:t>用膨胀螺栓等</w:t>
      </w:r>
      <w:r>
        <w:rPr>
          <w:rFonts w:hint="eastAsia"/>
        </w:rPr>
        <w:t>胀</w:t>
      </w:r>
      <w:proofErr w:type="gramStart"/>
      <w:r>
        <w:rPr>
          <w:rFonts w:hint="eastAsia"/>
        </w:rPr>
        <w:t>锚方法</w:t>
      </w:r>
      <w:proofErr w:type="gramEnd"/>
      <w:r>
        <w:rPr>
          <w:rFonts w:hint="eastAsia"/>
        </w:rPr>
        <w:t>固定时，施工</w:t>
      </w:r>
      <w:r>
        <w:t>方</w:t>
      </w:r>
      <w:r>
        <w:rPr>
          <w:rFonts w:hint="eastAsia"/>
        </w:rPr>
        <w:t>应</w:t>
      </w:r>
      <w:r>
        <w:t>按照胀</w:t>
      </w:r>
      <w:proofErr w:type="gramStart"/>
      <w:r>
        <w:t>锚</w:t>
      </w:r>
      <w:r>
        <w:rPr>
          <w:rFonts w:hint="eastAsia"/>
        </w:rPr>
        <w:t>产品</w:t>
      </w:r>
      <w:proofErr w:type="gramEnd"/>
      <w:r>
        <w:rPr>
          <w:rFonts w:hint="eastAsia"/>
        </w:rPr>
        <w:t>技术</w:t>
      </w:r>
      <w:r>
        <w:t>要求进行安装并对其进行强度校核。</w:t>
      </w:r>
    </w:p>
    <w:p w:rsidR="00A61550" w:rsidRDefault="00336921">
      <w:pPr>
        <w:pStyle w:val="a0"/>
        <w:ind w:firstLine="512"/>
      </w:pPr>
      <w:r>
        <w:rPr>
          <w:rFonts w:hint="eastAsia"/>
        </w:rPr>
        <w:t>【条文说明】风管支、吊架采用膨胀螺栓</w:t>
      </w:r>
      <w:proofErr w:type="gramStart"/>
      <w:r>
        <w:t>胀</w:t>
      </w:r>
      <w:proofErr w:type="gramEnd"/>
      <w:r>
        <w:t>锚固定是工程施工的常用方法</w:t>
      </w:r>
      <w:r>
        <w:rPr>
          <w:rFonts w:hint="eastAsia"/>
        </w:rPr>
        <w:t>，</w:t>
      </w:r>
      <w:r>
        <w:t>实际工程中由于容易忽略打孔深度、开洞直径、材质硬度等造成安全隐患，而市场胀</w:t>
      </w:r>
      <w:proofErr w:type="gramStart"/>
      <w:r>
        <w:t>锚产品</w:t>
      </w:r>
      <w:proofErr w:type="gramEnd"/>
      <w:r>
        <w:t>种类繁多且性能各异，因此安装应遵守膨胀螺栓使用技术条件的相关要求</w:t>
      </w:r>
      <w:r>
        <w:rPr>
          <w:rFonts w:hint="eastAsia"/>
        </w:rPr>
        <w:t>，</w:t>
      </w:r>
      <w:r>
        <w:t>保障施工安全</w:t>
      </w:r>
      <w:r>
        <w:rPr>
          <w:rFonts w:hint="eastAsia"/>
        </w:rPr>
        <w:t>。</w:t>
      </w:r>
    </w:p>
    <w:p w:rsidR="00A61550" w:rsidRDefault="00336921">
      <w:pPr>
        <w:pStyle w:val="3"/>
      </w:pPr>
      <w:r>
        <w:t>风管系统支</w:t>
      </w:r>
      <w:r>
        <w:rPr>
          <w:rFonts w:hint="eastAsia"/>
        </w:rPr>
        <w:t>、</w:t>
      </w:r>
      <w:r>
        <w:t>吊架的安装应符合下列规定</w:t>
      </w:r>
      <w:r>
        <w:rPr>
          <w:rFonts w:hint="eastAsia"/>
        </w:rPr>
        <w:t>：</w:t>
      </w:r>
    </w:p>
    <w:p w:rsidR="00A61550" w:rsidRDefault="00336921">
      <w:pPr>
        <w:pStyle w:val="3"/>
        <w:numPr>
          <w:ilvl w:val="0"/>
          <w:numId w:val="0"/>
        </w:numPr>
        <w:ind w:firstLineChars="200" w:firstLine="514"/>
        <w:rPr>
          <w:color w:val="000000" w:themeColor="text1"/>
        </w:rPr>
      </w:pPr>
      <w:r>
        <w:rPr>
          <w:b/>
          <w:color w:val="000000" w:themeColor="text1"/>
        </w:rPr>
        <w:t xml:space="preserve">1 </w:t>
      </w:r>
      <w:r>
        <w:rPr>
          <w:color w:val="000000" w:themeColor="text1"/>
        </w:rPr>
        <w:t>预埋件位置应正确</w:t>
      </w:r>
      <w:r>
        <w:rPr>
          <w:rFonts w:hint="eastAsia"/>
          <w:color w:val="000000" w:themeColor="text1"/>
        </w:rPr>
        <w:t>、</w:t>
      </w:r>
      <w:r>
        <w:rPr>
          <w:color w:val="000000" w:themeColor="text1"/>
        </w:rPr>
        <w:t>牢固可靠</w:t>
      </w:r>
      <w:r>
        <w:rPr>
          <w:rFonts w:hint="eastAsia"/>
          <w:color w:val="000000" w:themeColor="text1"/>
        </w:rPr>
        <w:t>，</w:t>
      </w:r>
      <w:r>
        <w:rPr>
          <w:color w:val="000000" w:themeColor="text1"/>
        </w:rPr>
        <w:t>埋入部分应去除油污</w:t>
      </w:r>
      <w:r>
        <w:rPr>
          <w:rFonts w:hint="eastAsia"/>
          <w:color w:val="000000" w:themeColor="text1"/>
        </w:rPr>
        <w:t>，</w:t>
      </w:r>
      <w:r>
        <w:rPr>
          <w:color w:val="000000" w:themeColor="text1"/>
        </w:rPr>
        <w:t>且不得涂漆；</w:t>
      </w:r>
    </w:p>
    <w:p w:rsidR="00A61550" w:rsidRDefault="00336921">
      <w:pPr>
        <w:pStyle w:val="3"/>
        <w:numPr>
          <w:ilvl w:val="0"/>
          <w:numId w:val="0"/>
        </w:numPr>
        <w:ind w:firstLineChars="200" w:firstLine="514"/>
        <w:rPr>
          <w:color w:val="000000" w:themeColor="text1"/>
        </w:rPr>
      </w:pPr>
      <w:r>
        <w:rPr>
          <w:b/>
          <w:color w:val="000000" w:themeColor="text1"/>
        </w:rPr>
        <w:t xml:space="preserve">2 </w:t>
      </w:r>
      <w:r>
        <w:rPr>
          <w:color w:val="000000" w:themeColor="text1"/>
        </w:rPr>
        <w:t>风管系统支</w:t>
      </w:r>
      <w:r>
        <w:rPr>
          <w:rFonts w:hint="eastAsia"/>
          <w:color w:val="000000" w:themeColor="text1"/>
        </w:rPr>
        <w:t>、</w:t>
      </w:r>
      <w:r>
        <w:rPr>
          <w:color w:val="000000" w:themeColor="text1"/>
        </w:rPr>
        <w:t>吊架的形式和规格应按工程实际情况选用；</w:t>
      </w:r>
    </w:p>
    <w:p w:rsidR="00A61550" w:rsidRDefault="00336921">
      <w:pPr>
        <w:pStyle w:val="3"/>
        <w:numPr>
          <w:ilvl w:val="0"/>
          <w:numId w:val="0"/>
        </w:numPr>
        <w:ind w:firstLineChars="200" w:firstLine="514"/>
        <w:rPr>
          <w:color w:val="000000" w:themeColor="text1"/>
        </w:rPr>
      </w:pPr>
      <w:r>
        <w:rPr>
          <w:b/>
          <w:color w:val="000000" w:themeColor="text1"/>
        </w:rPr>
        <w:t xml:space="preserve">3 </w:t>
      </w:r>
      <w:r>
        <w:rPr>
          <w:color w:val="000000" w:themeColor="text1"/>
        </w:rPr>
        <w:t>风管直径大于</w:t>
      </w:r>
      <w:r>
        <w:rPr>
          <w:rFonts w:hint="eastAsia"/>
          <w:color w:val="000000" w:themeColor="text1"/>
        </w:rPr>
        <w:t>2</w:t>
      </w:r>
      <w:r>
        <w:rPr>
          <w:color w:val="000000" w:themeColor="text1"/>
        </w:rPr>
        <w:t>000mm</w:t>
      </w:r>
      <w:r>
        <w:rPr>
          <w:color w:val="000000" w:themeColor="text1"/>
        </w:rPr>
        <w:t>或边长大于</w:t>
      </w:r>
      <w:r>
        <w:rPr>
          <w:rFonts w:hint="eastAsia"/>
          <w:color w:val="000000" w:themeColor="text1"/>
        </w:rPr>
        <w:t>2</w:t>
      </w:r>
      <w:r>
        <w:rPr>
          <w:color w:val="000000" w:themeColor="text1"/>
        </w:rPr>
        <w:t>500mm</w:t>
      </w:r>
      <w:r>
        <w:rPr>
          <w:color w:val="000000" w:themeColor="text1"/>
        </w:rPr>
        <w:t>风管的支</w:t>
      </w:r>
      <w:r>
        <w:rPr>
          <w:rFonts w:hint="eastAsia"/>
          <w:color w:val="000000" w:themeColor="text1"/>
        </w:rPr>
        <w:t>、</w:t>
      </w:r>
      <w:r>
        <w:rPr>
          <w:color w:val="000000" w:themeColor="text1"/>
        </w:rPr>
        <w:t>吊架的安装要求</w:t>
      </w:r>
      <w:r>
        <w:rPr>
          <w:rFonts w:hint="eastAsia"/>
          <w:color w:val="000000" w:themeColor="text1"/>
        </w:rPr>
        <w:t>，</w:t>
      </w:r>
      <w:r>
        <w:rPr>
          <w:color w:val="000000" w:themeColor="text1"/>
        </w:rPr>
        <w:t>应按设计要求执行；</w:t>
      </w:r>
    </w:p>
    <w:p w:rsidR="00A61550" w:rsidRDefault="00336921">
      <w:pPr>
        <w:pStyle w:val="3"/>
        <w:numPr>
          <w:ilvl w:val="0"/>
          <w:numId w:val="0"/>
        </w:numPr>
        <w:ind w:firstLineChars="200" w:firstLine="514"/>
        <w:rPr>
          <w:color w:val="000000" w:themeColor="text1"/>
        </w:rPr>
      </w:pPr>
      <w:r>
        <w:rPr>
          <w:b/>
          <w:color w:val="000000" w:themeColor="text1"/>
        </w:rPr>
        <w:t xml:space="preserve">4 </w:t>
      </w:r>
      <w:r>
        <w:rPr>
          <w:color w:val="000000" w:themeColor="text1"/>
        </w:rPr>
        <w:t>水平安装时</w:t>
      </w:r>
      <w:r>
        <w:rPr>
          <w:rFonts w:hint="eastAsia"/>
          <w:color w:val="000000" w:themeColor="text1"/>
        </w:rPr>
        <w:t>，</w:t>
      </w:r>
      <w:r>
        <w:rPr>
          <w:color w:val="000000" w:themeColor="text1"/>
        </w:rPr>
        <w:t>金属风管直径或边长小于或等于</w:t>
      </w:r>
      <w:r>
        <w:rPr>
          <w:rFonts w:hint="eastAsia"/>
          <w:color w:val="000000" w:themeColor="text1"/>
        </w:rPr>
        <w:t>4</w:t>
      </w:r>
      <w:r>
        <w:rPr>
          <w:color w:val="000000" w:themeColor="text1"/>
        </w:rPr>
        <w:t>00mm</w:t>
      </w:r>
      <w:r>
        <w:rPr>
          <w:color w:val="000000" w:themeColor="text1"/>
        </w:rPr>
        <w:t>时</w:t>
      </w:r>
      <w:r>
        <w:rPr>
          <w:rFonts w:hint="eastAsia"/>
          <w:color w:val="000000" w:themeColor="text1"/>
        </w:rPr>
        <w:t>，</w:t>
      </w:r>
      <w:r>
        <w:rPr>
          <w:color w:val="000000" w:themeColor="text1"/>
        </w:rPr>
        <w:t>支</w:t>
      </w:r>
      <w:r>
        <w:rPr>
          <w:rFonts w:hint="eastAsia"/>
          <w:color w:val="000000" w:themeColor="text1"/>
        </w:rPr>
        <w:t>、</w:t>
      </w:r>
      <w:r>
        <w:rPr>
          <w:color w:val="000000" w:themeColor="text1"/>
        </w:rPr>
        <w:t>吊架间距不应大于</w:t>
      </w:r>
      <w:r>
        <w:rPr>
          <w:rFonts w:hint="eastAsia"/>
          <w:color w:val="000000" w:themeColor="text1"/>
        </w:rPr>
        <w:t>4</w:t>
      </w:r>
      <w:r>
        <w:rPr>
          <w:color w:val="000000" w:themeColor="text1"/>
        </w:rPr>
        <w:t>m</w:t>
      </w:r>
      <w:r>
        <w:rPr>
          <w:rFonts w:hint="eastAsia"/>
          <w:color w:val="000000" w:themeColor="text1"/>
        </w:rPr>
        <w:t>，</w:t>
      </w:r>
      <w:r>
        <w:rPr>
          <w:color w:val="000000" w:themeColor="text1"/>
        </w:rPr>
        <w:t>大于</w:t>
      </w:r>
      <w:r>
        <w:rPr>
          <w:rFonts w:hint="eastAsia"/>
          <w:color w:val="000000" w:themeColor="text1"/>
        </w:rPr>
        <w:t>4</w:t>
      </w:r>
      <w:r>
        <w:rPr>
          <w:color w:val="000000" w:themeColor="text1"/>
        </w:rPr>
        <w:t>00mm</w:t>
      </w:r>
      <w:r>
        <w:rPr>
          <w:color w:val="000000" w:themeColor="text1"/>
        </w:rPr>
        <w:t>时</w:t>
      </w:r>
      <w:r>
        <w:rPr>
          <w:rFonts w:hint="eastAsia"/>
          <w:color w:val="000000" w:themeColor="text1"/>
        </w:rPr>
        <w:t>，</w:t>
      </w:r>
      <w:r>
        <w:rPr>
          <w:color w:val="000000" w:themeColor="text1"/>
        </w:rPr>
        <w:t>间距不应大于</w:t>
      </w:r>
      <w:r>
        <w:rPr>
          <w:rFonts w:hint="eastAsia"/>
          <w:color w:val="000000" w:themeColor="text1"/>
        </w:rPr>
        <w:t>3</w:t>
      </w:r>
      <w:r>
        <w:rPr>
          <w:color w:val="000000" w:themeColor="text1"/>
        </w:rPr>
        <w:t>m</w:t>
      </w:r>
      <w:r>
        <w:rPr>
          <w:rFonts w:hint="eastAsia"/>
          <w:color w:val="000000" w:themeColor="text1"/>
        </w:rPr>
        <w:t>；薄钢板法兰风管的支、吊架间距不应大于</w:t>
      </w:r>
      <w:r>
        <w:rPr>
          <w:rFonts w:hint="eastAsia"/>
          <w:color w:val="000000" w:themeColor="text1"/>
        </w:rPr>
        <w:t>3</w:t>
      </w:r>
      <w:r>
        <w:rPr>
          <w:color w:val="000000" w:themeColor="text1"/>
        </w:rPr>
        <w:t>m</w:t>
      </w:r>
      <w:r>
        <w:rPr>
          <w:rFonts w:hint="eastAsia"/>
          <w:color w:val="000000" w:themeColor="text1"/>
        </w:rPr>
        <w:t>。</w:t>
      </w:r>
      <w:r>
        <w:rPr>
          <w:color w:val="000000" w:themeColor="text1"/>
        </w:rPr>
        <w:t>垂直安装时</w:t>
      </w:r>
      <w:r>
        <w:rPr>
          <w:rFonts w:hint="eastAsia"/>
          <w:color w:val="000000" w:themeColor="text1"/>
        </w:rPr>
        <w:t>，</w:t>
      </w:r>
      <w:r>
        <w:rPr>
          <w:color w:val="000000" w:themeColor="text1"/>
        </w:rPr>
        <w:t>应设置至少</w:t>
      </w:r>
      <w:r>
        <w:rPr>
          <w:rFonts w:hint="eastAsia"/>
          <w:color w:val="000000" w:themeColor="text1"/>
        </w:rPr>
        <w:t>2</w:t>
      </w:r>
      <w:r>
        <w:rPr>
          <w:rFonts w:hint="eastAsia"/>
          <w:color w:val="000000" w:themeColor="text1"/>
        </w:rPr>
        <w:t>个固定点，支架间距不应大于</w:t>
      </w:r>
      <w:r>
        <w:rPr>
          <w:rFonts w:hint="eastAsia"/>
          <w:color w:val="000000" w:themeColor="text1"/>
        </w:rPr>
        <w:t>4</w:t>
      </w:r>
      <w:r>
        <w:rPr>
          <w:color w:val="000000" w:themeColor="text1"/>
        </w:rPr>
        <w:t>m</w:t>
      </w:r>
      <w:r>
        <w:rPr>
          <w:color w:val="000000" w:themeColor="text1"/>
        </w:rPr>
        <w:t>；</w:t>
      </w:r>
    </w:p>
    <w:p w:rsidR="00A61550" w:rsidRDefault="00336921">
      <w:pPr>
        <w:pStyle w:val="3"/>
        <w:numPr>
          <w:ilvl w:val="0"/>
          <w:numId w:val="0"/>
        </w:numPr>
        <w:ind w:firstLineChars="200" w:firstLine="514"/>
      </w:pPr>
      <w:r>
        <w:rPr>
          <w:b/>
          <w:color w:val="000000" w:themeColor="text1"/>
        </w:rPr>
        <w:t>5</w:t>
      </w:r>
      <w:r>
        <w:rPr>
          <w:color w:val="000000" w:themeColor="text1"/>
        </w:rPr>
        <w:t xml:space="preserve"> </w:t>
      </w:r>
      <w:r>
        <w:t>消声器与静压箱</w:t>
      </w:r>
      <w:r>
        <w:rPr>
          <w:rFonts w:hint="eastAsia"/>
        </w:rPr>
        <w:t>，</w:t>
      </w:r>
      <w:r>
        <w:t>应设置独立支</w:t>
      </w:r>
      <w:r>
        <w:rPr>
          <w:rFonts w:hint="eastAsia"/>
        </w:rPr>
        <w:t>、</w:t>
      </w:r>
      <w:r>
        <w:t>吊架</w:t>
      </w:r>
      <w:r>
        <w:rPr>
          <w:rFonts w:hint="eastAsia"/>
        </w:rPr>
        <w:t>。</w:t>
      </w:r>
    </w:p>
    <w:p w:rsidR="00A61550" w:rsidRDefault="00336921">
      <w:pPr>
        <w:pStyle w:val="a0"/>
        <w:ind w:firstLine="512"/>
      </w:pPr>
      <w:r>
        <w:rPr>
          <w:rFonts w:hint="eastAsia"/>
        </w:rPr>
        <w:t>【条文说明】风管系统支、吊架的形式</w:t>
      </w:r>
      <w:r>
        <w:t>、</w:t>
      </w:r>
      <w:r>
        <w:rPr>
          <w:rFonts w:hint="eastAsia"/>
        </w:rPr>
        <w:t>规格</w:t>
      </w:r>
      <w:r>
        <w:t>及安装</w:t>
      </w:r>
      <w:r>
        <w:rPr>
          <w:rFonts w:hint="eastAsia"/>
        </w:rPr>
        <w:t>应按</w:t>
      </w:r>
      <w:r>
        <w:t>国家现行标准，以</w:t>
      </w:r>
      <w:r>
        <w:rPr>
          <w:rFonts w:hint="eastAsia"/>
        </w:rPr>
        <w:t>确保工程安全施工。</w:t>
      </w:r>
    </w:p>
    <w:p w:rsidR="00A61550" w:rsidRDefault="00336921">
      <w:pPr>
        <w:pStyle w:val="3"/>
      </w:pPr>
      <w:r>
        <w:t>风管安装</w:t>
      </w:r>
      <w:r>
        <w:rPr>
          <w:rFonts w:hint="eastAsia"/>
        </w:rPr>
        <w:t>应</w:t>
      </w:r>
      <w:r>
        <w:t>符合下列规定：</w:t>
      </w:r>
    </w:p>
    <w:p w:rsidR="00A61550" w:rsidRDefault="00336921">
      <w:pPr>
        <w:pStyle w:val="3"/>
        <w:numPr>
          <w:ilvl w:val="0"/>
          <w:numId w:val="0"/>
        </w:numPr>
        <w:ind w:firstLineChars="200" w:firstLine="514"/>
        <w:rPr>
          <w:color w:val="000000" w:themeColor="text1"/>
        </w:rPr>
      </w:pPr>
      <w:r>
        <w:rPr>
          <w:b/>
          <w:color w:val="000000" w:themeColor="text1"/>
        </w:rPr>
        <w:t xml:space="preserve">1 </w:t>
      </w:r>
      <w:r>
        <w:rPr>
          <w:color w:val="000000" w:themeColor="text1"/>
        </w:rPr>
        <w:t>风管内严禁其他管线穿越；风管穿出屋面处应设置防雨装置</w:t>
      </w:r>
      <w:r>
        <w:rPr>
          <w:rFonts w:hint="eastAsia"/>
          <w:color w:val="000000" w:themeColor="text1"/>
        </w:rPr>
        <w:t>，</w:t>
      </w:r>
      <w:r>
        <w:rPr>
          <w:color w:val="000000" w:themeColor="text1"/>
        </w:rPr>
        <w:t>且不得渗漏；</w:t>
      </w:r>
    </w:p>
    <w:p w:rsidR="00A61550" w:rsidRDefault="00336921">
      <w:pPr>
        <w:pStyle w:val="3"/>
        <w:numPr>
          <w:ilvl w:val="0"/>
          <w:numId w:val="0"/>
        </w:numPr>
        <w:ind w:firstLineChars="200" w:firstLine="514"/>
        <w:rPr>
          <w:color w:val="000000" w:themeColor="text1"/>
        </w:rPr>
      </w:pPr>
      <w:r>
        <w:rPr>
          <w:b/>
          <w:color w:val="000000" w:themeColor="text1"/>
        </w:rPr>
        <w:t xml:space="preserve">2 </w:t>
      </w:r>
      <w:r>
        <w:rPr>
          <w:color w:val="000000" w:themeColor="text1"/>
        </w:rPr>
        <w:t>排油烟风管应设置可靠的防静电接地装置，且通过生活区或其他辅助生产房间时不得设置接口；</w:t>
      </w:r>
    </w:p>
    <w:p w:rsidR="00A61550" w:rsidRDefault="00336921">
      <w:pPr>
        <w:pStyle w:val="3"/>
        <w:numPr>
          <w:ilvl w:val="0"/>
          <w:numId w:val="0"/>
        </w:numPr>
        <w:ind w:firstLineChars="200" w:firstLine="514"/>
        <w:rPr>
          <w:color w:val="000000" w:themeColor="text1"/>
        </w:rPr>
      </w:pPr>
      <w:r>
        <w:rPr>
          <w:b/>
          <w:color w:val="000000" w:themeColor="text1"/>
        </w:rPr>
        <w:t xml:space="preserve">3 </w:t>
      </w:r>
      <w:r>
        <w:rPr>
          <w:color w:val="000000" w:themeColor="text1"/>
        </w:rPr>
        <w:t>室外风管系统的拉索等金属固件严禁与避雷针或避雷网连接；</w:t>
      </w:r>
    </w:p>
    <w:p w:rsidR="00A61550" w:rsidRDefault="00336921">
      <w:pPr>
        <w:pStyle w:val="3"/>
        <w:numPr>
          <w:ilvl w:val="0"/>
          <w:numId w:val="0"/>
        </w:numPr>
        <w:ind w:firstLineChars="200" w:firstLine="514"/>
        <w:rPr>
          <w:color w:val="000000" w:themeColor="text1"/>
        </w:rPr>
      </w:pPr>
      <w:r>
        <w:rPr>
          <w:b/>
          <w:color w:val="000000" w:themeColor="text1"/>
        </w:rPr>
        <w:t>4</w:t>
      </w:r>
      <w:r>
        <w:rPr>
          <w:color w:val="000000" w:themeColor="text1"/>
        </w:rPr>
        <w:t xml:space="preserve"> </w:t>
      </w:r>
      <w:r>
        <w:rPr>
          <w:rFonts w:hint="eastAsia"/>
          <w:color w:val="000000" w:themeColor="text1"/>
        </w:rPr>
        <w:t>当</w:t>
      </w:r>
      <w:r>
        <w:rPr>
          <w:color w:val="000000" w:themeColor="text1"/>
        </w:rPr>
        <w:t>风管穿过需要封闭的防火、防爆的墙体或楼板时，应设置厚度不小于</w:t>
      </w:r>
      <w:r>
        <w:rPr>
          <w:color w:val="000000" w:themeColor="text1"/>
        </w:rPr>
        <w:t>1.6mm</w:t>
      </w:r>
      <w:r>
        <w:rPr>
          <w:color w:val="000000" w:themeColor="text1"/>
        </w:rPr>
        <w:t>的钢制防护套管；风管与防护套管之间应采用不燃柔性材料封堵严密；</w:t>
      </w:r>
    </w:p>
    <w:p w:rsidR="00A61550" w:rsidRDefault="00336921">
      <w:pPr>
        <w:pStyle w:val="3"/>
        <w:numPr>
          <w:ilvl w:val="255"/>
          <w:numId w:val="0"/>
        </w:numPr>
        <w:ind w:left="512"/>
      </w:pPr>
      <w:r>
        <w:rPr>
          <w:b/>
        </w:rPr>
        <w:t>5</w:t>
      </w:r>
      <w:r>
        <w:t xml:space="preserve"> </w:t>
      </w:r>
      <w:r>
        <w:rPr>
          <w:rFonts w:hint="eastAsia"/>
        </w:rPr>
        <w:t>风管</w:t>
      </w:r>
      <w:r>
        <w:t>内表面应平整</w:t>
      </w:r>
      <w:r>
        <w:rPr>
          <w:rFonts w:hint="eastAsia"/>
        </w:rPr>
        <w:t>，</w:t>
      </w:r>
      <w:r>
        <w:t>防止油烟沉降堆积</w:t>
      </w:r>
      <w:r>
        <w:rPr>
          <w:rFonts w:hint="eastAsia"/>
        </w:rPr>
        <w:t>带来的安全隐患</w:t>
      </w:r>
      <w:r>
        <w:t>；</w:t>
      </w:r>
    </w:p>
    <w:p w:rsidR="00A61550" w:rsidRDefault="00336921">
      <w:pPr>
        <w:pStyle w:val="3"/>
        <w:numPr>
          <w:ilvl w:val="255"/>
          <w:numId w:val="0"/>
        </w:numPr>
        <w:ind w:left="512"/>
      </w:pPr>
      <w:r>
        <w:rPr>
          <w:b/>
        </w:rPr>
        <w:t>6</w:t>
      </w:r>
      <w:r>
        <w:t xml:space="preserve"> </w:t>
      </w:r>
      <w:r>
        <w:t>外表温度高于</w:t>
      </w:r>
      <w:r>
        <w:rPr>
          <w:rFonts w:hint="eastAsia"/>
        </w:rPr>
        <w:t>6</w:t>
      </w:r>
      <w:r>
        <w:t>0</w:t>
      </w:r>
      <w:r>
        <w:rPr>
          <w:rFonts w:ascii="宋体" w:hAnsi="宋体" w:cs="宋体" w:hint="eastAsia"/>
        </w:rPr>
        <w:t>℃</w:t>
      </w:r>
      <w:r>
        <w:rPr>
          <w:rFonts w:hint="eastAsia"/>
        </w:rPr>
        <w:t>，</w:t>
      </w:r>
      <w:r>
        <w:t>且位于人员易接触部位</w:t>
      </w:r>
      <w:r>
        <w:rPr>
          <w:rFonts w:hint="eastAsia"/>
        </w:rPr>
        <w:t>的风管，应采取防烫伤措施</w:t>
      </w:r>
      <w:r>
        <w:t>；</w:t>
      </w:r>
    </w:p>
    <w:p w:rsidR="00A61550" w:rsidRDefault="00336921">
      <w:pPr>
        <w:pStyle w:val="3"/>
        <w:numPr>
          <w:ilvl w:val="255"/>
          <w:numId w:val="0"/>
        </w:numPr>
        <w:ind w:left="512"/>
      </w:pPr>
      <w:r>
        <w:rPr>
          <w:b/>
        </w:rPr>
        <w:t>7</w:t>
      </w:r>
      <w:r>
        <w:t xml:space="preserve"> </w:t>
      </w:r>
      <w:r>
        <w:rPr>
          <w:color w:val="000000" w:themeColor="text1"/>
        </w:rPr>
        <w:t>风管的连接应平直，排除含有水汽的风道应按照坡度要求进行敷设。</w:t>
      </w:r>
    </w:p>
    <w:p w:rsidR="00A61550" w:rsidRDefault="00336921">
      <w:pPr>
        <w:pStyle w:val="a0"/>
        <w:ind w:firstLine="512"/>
      </w:pPr>
      <w:r>
        <w:rPr>
          <w:rFonts w:hint="eastAsia"/>
        </w:rPr>
        <w:t>【条文说明】</w:t>
      </w:r>
      <w:r>
        <w:rPr>
          <w:b/>
        </w:rPr>
        <w:t xml:space="preserve">7 </w:t>
      </w:r>
      <w:r>
        <w:rPr>
          <w:color w:val="000000" w:themeColor="text1"/>
        </w:rPr>
        <w:t>明装风管水平安装时</w:t>
      </w:r>
      <w:r>
        <w:rPr>
          <w:rFonts w:hint="eastAsia"/>
          <w:color w:val="000000" w:themeColor="text1"/>
        </w:rPr>
        <w:t>，</w:t>
      </w:r>
      <w:r>
        <w:rPr>
          <w:color w:val="000000" w:themeColor="text1"/>
        </w:rPr>
        <w:t>水平度的允许偏差应为</w:t>
      </w:r>
      <w:r>
        <w:rPr>
          <w:rFonts w:hint="eastAsia"/>
          <w:color w:val="000000" w:themeColor="text1"/>
        </w:rPr>
        <w:t>3</w:t>
      </w:r>
      <w:r>
        <w:rPr>
          <w:rFonts w:hint="eastAsia"/>
          <w:color w:val="000000" w:themeColor="text1"/>
        </w:rPr>
        <w:t>‰，总偏差不应大于</w:t>
      </w:r>
      <w:r>
        <w:rPr>
          <w:rFonts w:hint="eastAsia"/>
          <w:color w:val="000000" w:themeColor="text1"/>
        </w:rPr>
        <w:t>2</w:t>
      </w:r>
      <w:r>
        <w:rPr>
          <w:color w:val="000000" w:themeColor="text1"/>
        </w:rPr>
        <w:t>0mm</w:t>
      </w:r>
      <w:r>
        <w:rPr>
          <w:rFonts w:hint="eastAsia"/>
          <w:color w:val="000000" w:themeColor="text1"/>
        </w:rPr>
        <w:t>；</w:t>
      </w:r>
      <w:r>
        <w:rPr>
          <w:color w:val="000000" w:themeColor="text1"/>
        </w:rPr>
        <w:t>明装风管垂直安装时</w:t>
      </w:r>
      <w:r>
        <w:rPr>
          <w:rFonts w:hint="eastAsia"/>
          <w:color w:val="000000" w:themeColor="text1"/>
        </w:rPr>
        <w:t>，</w:t>
      </w:r>
      <w:r>
        <w:rPr>
          <w:color w:val="000000" w:themeColor="text1"/>
        </w:rPr>
        <w:t>垂直度的允许偏差应为</w:t>
      </w:r>
      <w:r>
        <w:rPr>
          <w:rFonts w:hint="eastAsia"/>
          <w:color w:val="000000" w:themeColor="text1"/>
        </w:rPr>
        <w:t>2</w:t>
      </w:r>
      <w:r>
        <w:rPr>
          <w:rFonts w:hint="eastAsia"/>
          <w:color w:val="000000" w:themeColor="text1"/>
        </w:rPr>
        <w:t>‰，总偏差不应</w:t>
      </w:r>
      <w:r>
        <w:rPr>
          <w:rFonts w:hint="eastAsia"/>
          <w:color w:val="000000" w:themeColor="text1"/>
        </w:rPr>
        <w:lastRenderedPageBreak/>
        <w:t>大于</w:t>
      </w:r>
      <w:r>
        <w:rPr>
          <w:rFonts w:hint="eastAsia"/>
          <w:color w:val="000000" w:themeColor="text1"/>
        </w:rPr>
        <w:t>2</w:t>
      </w:r>
      <w:r>
        <w:rPr>
          <w:color w:val="000000" w:themeColor="text1"/>
        </w:rPr>
        <w:t>0mm</w:t>
      </w:r>
      <w:r>
        <w:rPr>
          <w:rFonts w:hint="eastAsia"/>
          <w:color w:val="000000" w:themeColor="text1"/>
        </w:rPr>
        <w:t>。</w:t>
      </w:r>
      <w:r>
        <w:rPr>
          <w:color w:val="000000" w:themeColor="text1"/>
        </w:rPr>
        <w:t>暗装风管的安装位置应正确</w:t>
      </w:r>
      <w:r>
        <w:rPr>
          <w:rFonts w:hint="eastAsia"/>
          <w:color w:val="000000" w:themeColor="text1"/>
        </w:rPr>
        <w:t>，</w:t>
      </w:r>
      <w:r>
        <w:rPr>
          <w:color w:val="000000" w:themeColor="text1"/>
        </w:rPr>
        <w:t>不应有侵占其他管线安装位置的现象</w:t>
      </w:r>
      <w:r>
        <w:rPr>
          <w:rFonts w:hint="eastAsia"/>
          <w:color w:val="000000" w:themeColor="text1"/>
        </w:rPr>
        <w:t>。</w:t>
      </w:r>
      <w:r>
        <w:rPr>
          <w:color w:val="000000" w:themeColor="text1"/>
        </w:rPr>
        <w:t>现行国家标准《通风与空调工程施工规范》</w:t>
      </w:r>
      <w:r>
        <w:rPr>
          <w:rFonts w:hint="eastAsia"/>
          <w:color w:val="000000" w:themeColor="text1"/>
        </w:rPr>
        <w:t>G</w:t>
      </w:r>
      <w:r>
        <w:rPr>
          <w:color w:val="000000" w:themeColor="text1"/>
        </w:rPr>
        <w:t>B50738</w:t>
      </w:r>
      <w:r>
        <w:rPr>
          <w:color w:val="000000" w:themeColor="text1"/>
        </w:rPr>
        <w:t>条文</w:t>
      </w:r>
      <w:r>
        <w:rPr>
          <w:color w:val="000000" w:themeColor="text1"/>
        </w:rPr>
        <w:t xml:space="preserve"> </w:t>
      </w:r>
      <w:r>
        <w:rPr>
          <w:rFonts w:hint="eastAsia"/>
          <w:color w:val="000000" w:themeColor="text1"/>
        </w:rPr>
        <w:t>8</w:t>
      </w:r>
      <w:r>
        <w:rPr>
          <w:color w:val="000000" w:themeColor="text1"/>
        </w:rPr>
        <w:t>.1.3</w:t>
      </w:r>
      <w:r>
        <w:rPr>
          <w:color w:val="000000" w:themeColor="text1"/>
        </w:rPr>
        <w:t>第</w:t>
      </w:r>
      <w:r>
        <w:rPr>
          <w:color w:val="000000" w:themeColor="text1"/>
        </w:rPr>
        <w:t>8</w:t>
      </w:r>
      <w:r>
        <w:rPr>
          <w:color w:val="000000" w:themeColor="text1"/>
        </w:rPr>
        <w:t>款</w:t>
      </w:r>
      <w:r>
        <w:rPr>
          <w:rFonts w:hint="eastAsia"/>
          <w:color w:val="000000" w:themeColor="text1"/>
        </w:rPr>
        <w:t>规定：输送产生凝结水或含蒸汽的潮湿空气风管，其底部不应设置拼接缝，并应在风管最低处设排液装置；</w:t>
      </w:r>
      <w:r>
        <w:rPr>
          <w:color w:val="000000" w:themeColor="text1"/>
        </w:rPr>
        <w:t>现行国家标准《通风与空调工程施工质量验收规范》</w:t>
      </w:r>
      <w:r>
        <w:rPr>
          <w:color w:val="000000" w:themeColor="text1"/>
        </w:rPr>
        <w:t>GB50243</w:t>
      </w:r>
      <w:r>
        <w:rPr>
          <w:color w:val="000000" w:themeColor="text1"/>
        </w:rPr>
        <w:t>条文</w:t>
      </w:r>
      <w:r>
        <w:rPr>
          <w:rFonts w:hint="eastAsia"/>
          <w:color w:val="000000" w:themeColor="text1"/>
        </w:rPr>
        <w:t>6</w:t>
      </w:r>
      <w:r>
        <w:rPr>
          <w:color w:val="000000" w:themeColor="text1"/>
        </w:rPr>
        <w:t>.3.3</w:t>
      </w:r>
      <w:r>
        <w:rPr>
          <w:color w:val="000000" w:themeColor="text1"/>
        </w:rPr>
        <w:t>规定：</w:t>
      </w:r>
      <w:r>
        <w:rPr>
          <w:rFonts w:hint="eastAsia"/>
          <w:color w:val="000000" w:themeColor="text1"/>
        </w:rPr>
        <w:t>含有</w:t>
      </w:r>
      <w:r>
        <w:rPr>
          <w:color w:val="000000" w:themeColor="text1"/>
        </w:rPr>
        <w:t>凝结水或其他液体的风管，</w:t>
      </w:r>
      <w:r>
        <w:rPr>
          <w:rFonts w:hint="eastAsia"/>
          <w:color w:val="000000" w:themeColor="text1"/>
        </w:rPr>
        <w:t>坡度</w:t>
      </w:r>
      <w:r>
        <w:rPr>
          <w:color w:val="000000" w:themeColor="text1"/>
        </w:rPr>
        <w:t>应符合设计要求</w:t>
      </w:r>
      <w:r>
        <w:rPr>
          <w:rFonts w:hint="eastAsia"/>
          <w:color w:val="000000" w:themeColor="text1"/>
        </w:rPr>
        <w:t>，并应在风管最</w:t>
      </w:r>
      <w:r>
        <w:rPr>
          <w:rFonts w:hint="eastAsia"/>
          <w:color w:val="000000" w:themeColor="text1"/>
        </w:rPr>
        <w:t>低处设排液装置；</w:t>
      </w:r>
      <w:proofErr w:type="gramStart"/>
      <w:r>
        <w:rPr>
          <w:color w:val="000000" w:themeColor="text1"/>
        </w:rPr>
        <w:t>现行行业</w:t>
      </w:r>
      <w:proofErr w:type="gramEnd"/>
      <w:r>
        <w:rPr>
          <w:color w:val="000000" w:themeColor="text1"/>
        </w:rPr>
        <w:t>标准</w:t>
      </w:r>
      <w:r>
        <w:rPr>
          <w:color w:val="000000" w:themeColor="text1"/>
        </w:rPr>
        <w:t>《通风管道技术规程》</w:t>
      </w:r>
      <w:r>
        <w:rPr>
          <w:rFonts w:hint="eastAsia"/>
          <w:color w:val="000000" w:themeColor="text1"/>
        </w:rPr>
        <w:t>J</w:t>
      </w:r>
      <w:r>
        <w:rPr>
          <w:color w:val="000000" w:themeColor="text1"/>
        </w:rPr>
        <w:t>GJ/T 141</w:t>
      </w:r>
      <w:r>
        <w:rPr>
          <w:color w:val="000000" w:themeColor="text1"/>
        </w:rPr>
        <w:t>条文</w:t>
      </w:r>
      <w:r>
        <w:rPr>
          <w:rFonts w:hint="eastAsia"/>
          <w:color w:val="000000" w:themeColor="text1"/>
        </w:rPr>
        <w:t>4</w:t>
      </w:r>
      <w:r>
        <w:rPr>
          <w:color w:val="000000" w:themeColor="text1"/>
        </w:rPr>
        <w:t>.1.10</w:t>
      </w:r>
      <w:r>
        <w:rPr>
          <w:color w:val="000000" w:themeColor="text1"/>
        </w:rPr>
        <w:t>规定</w:t>
      </w:r>
      <w:r>
        <w:rPr>
          <w:rFonts w:hint="eastAsia"/>
          <w:color w:val="000000" w:themeColor="text1"/>
        </w:rPr>
        <w:t>：输送产生凝结水或含蒸汽的潮湿空气风管，安装坡度应按设计要求，并应在</w:t>
      </w:r>
      <w:proofErr w:type="gramStart"/>
      <w:r>
        <w:rPr>
          <w:rFonts w:hint="eastAsia"/>
          <w:color w:val="000000" w:themeColor="text1"/>
        </w:rPr>
        <w:t>管底最</w:t>
      </w:r>
      <w:proofErr w:type="gramEnd"/>
      <w:r>
        <w:rPr>
          <w:rFonts w:hint="eastAsia"/>
          <w:color w:val="000000" w:themeColor="text1"/>
        </w:rPr>
        <w:t>低处设置带封堵的泄水管口。风管底部不宜设置拼接缝，拼接缝处应做密封处理。</w:t>
      </w:r>
      <w:r>
        <w:rPr>
          <w:color w:val="000000" w:themeColor="text1"/>
        </w:rPr>
        <w:t>现行国家标准《民用建筑供暖通风与空气调节设计规范》</w:t>
      </w:r>
      <w:r>
        <w:rPr>
          <w:rFonts w:hint="eastAsia"/>
          <w:color w:val="000000" w:themeColor="text1"/>
        </w:rPr>
        <w:t>G</w:t>
      </w:r>
      <w:r>
        <w:rPr>
          <w:color w:val="000000" w:themeColor="text1"/>
        </w:rPr>
        <w:t>B50736</w:t>
      </w:r>
      <w:r>
        <w:rPr>
          <w:color w:val="000000" w:themeColor="text1"/>
        </w:rPr>
        <w:t>条文</w:t>
      </w:r>
      <w:r>
        <w:rPr>
          <w:rFonts w:hint="eastAsia"/>
          <w:color w:val="000000" w:themeColor="text1"/>
        </w:rPr>
        <w:t>6</w:t>
      </w:r>
      <w:r>
        <w:rPr>
          <w:color w:val="000000" w:themeColor="text1"/>
        </w:rPr>
        <w:t>.3.5</w:t>
      </w:r>
      <w:r>
        <w:rPr>
          <w:color w:val="000000" w:themeColor="text1"/>
        </w:rPr>
        <w:t>第</w:t>
      </w:r>
      <w:r>
        <w:rPr>
          <w:color w:val="000000" w:themeColor="text1"/>
        </w:rPr>
        <w:t>5</w:t>
      </w:r>
      <w:r>
        <w:rPr>
          <w:color w:val="000000" w:themeColor="text1"/>
        </w:rPr>
        <w:t>款规定</w:t>
      </w:r>
      <w:r>
        <w:rPr>
          <w:rFonts w:hint="eastAsia"/>
          <w:color w:val="000000" w:themeColor="text1"/>
        </w:rPr>
        <w:t>：</w:t>
      </w:r>
      <w:r>
        <w:rPr>
          <w:color w:val="000000" w:themeColor="text1"/>
        </w:rPr>
        <w:t>排风罩</w:t>
      </w:r>
      <w:r>
        <w:rPr>
          <w:rFonts w:hint="eastAsia"/>
          <w:color w:val="000000" w:themeColor="text1"/>
        </w:rPr>
        <w:t>、</w:t>
      </w:r>
      <w:r>
        <w:rPr>
          <w:color w:val="000000" w:themeColor="text1"/>
        </w:rPr>
        <w:t>排油烟风道及排风机设置安装应便于油</w:t>
      </w:r>
      <w:r>
        <w:rPr>
          <w:rFonts w:hint="eastAsia"/>
          <w:color w:val="000000" w:themeColor="text1"/>
        </w:rPr>
        <w:t>、</w:t>
      </w:r>
      <w:r>
        <w:rPr>
          <w:color w:val="000000" w:themeColor="text1"/>
        </w:rPr>
        <w:t>水的收集和油污清理</w:t>
      </w:r>
      <w:r>
        <w:rPr>
          <w:rFonts w:hint="eastAsia"/>
          <w:color w:val="000000" w:themeColor="text1"/>
        </w:rPr>
        <w:t>，</w:t>
      </w:r>
      <w:r>
        <w:rPr>
          <w:color w:val="000000" w:themeColor="text1"/>
        </w:rPr>
        <w:t>且应采取防止油烟气味外溢的措施</w:t>
      </w:r>
      <w:r>
        <w:rPr>
          <w:rFonts w:hint="eastAsia"/>
          <w:color w:val="000000" w:themeColor="text1"/>
        </w:rPr>
        <w:t>。</w:t>
      </w:r>
    </w:p>
    <w:p w:rsidR="00A61550" w:rsidRDefault="00336921">
      <w:pPr>
        <w:pStyle w:val="3"/>
      </w:pPr>
      <w:r>
        <w:rPr>
          <w:rFonts w:hint="eastAsia"/>
        </w:rPr>
        <w:t>风</w:t>
      </w:r>
      <w:r>
        <w:t>阀类安装应符合下列规定</w:t>
      </w:r>
      <w:r>
        <w:rPr>
          <w:rFonts w:hint="eastAsia"/>
        </w:rPr>
        <w:t>：</w:t>
      </w:r>
    </w:p>
    <w:p w:rsidR="00A61550" w:rsidRDefault="00336921">
      <w:pPr>
        <w:pStyle w:val="3"/>
        <w:numPr>
          <w:ilvl w:val="0"/>
          <w:numId w:val="0"/>
        </w:numPr>
        <w:ind w:firstLineChars="200" w:firstLine="514"/>
        <w:rPr>
          <w:color w:val="000000" w:themeColor="text1"/>
        </w:rPr>
      </w:pPr>
      <w:r>
        <w:rPr>
          <w:b/>
          <w:color w:val="000000" w:themeColor="text1"/>
        </w:rPr>
        <w:t xml:space="preserve">1 </w:t>
      </w:r>
      <w:r>
        <w:rPr>
          <w:rFonts w:hint="eastAsia"/>
          <w:color w:val="000000" w:themeColor="text1"/>
        </w:rPr>
        <w:t>风阀应安装在便于操作及检修的部位。安装后，手动或电动操作装置应灵活可靠，</w:t>
      </w:r>
      <w:proofErr w:type="gramStart"/>
      <w:r>
        <w:rPr>
          <w:rFonts w:hint="eastAsia"/>
          <w:color w:val="000000" w:themeColor="text1"/>
        </w:rPr>
        <w:t>阀板关闭</w:t>
      </w:r>
      <w:proofErr w:type="gramEnd"/>
      <w:r>
        <w:rPr>
          <w:rFonts w:hint="eastAsia"/>
          <w:color w:val="000000" w:themeColor="text1"/>
        </w:rPr>
        <w:t>应严密</w:t>
      </w:r>
      <w:r>
        <w:rPr>
          <w:color w:val="000000" w:themeColor="text1"/>
        </w:rPr>
        <w:t>；</w:t>
      </w:r>
    </w:p>
    <w:p w:rsidR="00A61550" w:rsidRDefault="00336921">
      <w:pPr>
        <w:pStyle w:val="3"/>
        <w:numPr>
          <w:ilvl w:val="0"/>
          <w:numId w:val="0"/>
        </w:numPr>
        <w:ind w:firstLineChars="200" w:firstLine="514"/>
        <w:rPr>
          <w:color w:val="000000" w:themeColor="text1"/>
        </w:rPr>
      </w:pPr>
      <w:r>
        <w:rPr>
          <w:b/>
          <w:color w:val="000000" w:themeColor="text1"/>
        </w:rPr>
        <w:t xml:space="preserve">2 </w:t>
      </w:r>
      <w:r>
        <w:rPr>
          <w:color w:val="000000" w:themeColor="text1"/>
        </w:rPr>
        <w:t>止回阀</w:t>
      </w:r>
      <w:r>
        <w:rPr>
          <w:rFonts w:hint="eastAsia"/>
          <w:color w:val="000000" w:themeColor="text1"/>
        </w:rPr>
        <w:t>、</w:t>
      </w:r>
      <w:r>
        <w:rPr>
          <w:color w:val="000000" w:themeColor="text1"/>
        </w:rPr>
        <w:t>定风量阀的安装方向应正确；</w:t>
      </w:r>
    </w:p>
    <w:p w:rsidR="00A61550" w:rsidRDefault="00336921">
      <w:pPr>
        <w:pStyle w:val="3"/>
        <w:numPr>
          <w:ilvl w:val="0"/>
          <w:numId w:val="0"/>
        </w:numPr>
        <w:ind w:firstLineChars="200" w:firstLine="514"/>
        <w:rPr>
          <w:color w:val="000000" w:themeColor="text1"/>
        </w:rPr>
      </w:pPr>
      <w:r>
        <w:rPr>
          <w:b/>
          <w:color w:val="000000" w:themeColor="text1"/>
        </w:rPr>
        <w:t xml:space="preserve">3 </w:t>
      </w:r>
      <w:r>
        <w:rPr>
          <w:color w:val="000000" w:themeColor="text1"/>
        </w:rPr>
        <w:t>防火阀</w:t>
      </w:r>
      <w:r>
        <w:rPr>
          <w:rFonts w:hint="eastAsia"/>
          <w:color w:val="000000" w:themeColor="text1"/>
        </w:rPr>
        <w:t>、</w:t>
      </w:r>
      <w:r>
        <w:rPr>
          <w:color w:val="000000" w:themeColor="text1"/>
        </w:rPr>
        <w:t>排烟阀的安装位置</w:t>
      </w:r>
      <w:r>
        <w:rPr>
          <w:rFonts w:hint="eastAsia"/>
          <w:color w:val="000000" w:themeColor="text1"/>
        </w:rPr>
        <w:t>、</w:t>
      </w:r>
      <w:r>
        <w:rPr>
          <w:color w:val="000000" w:themeColor="text1"/>
        </w:rPr>
        <w:t>方向应正确</w:t>
      </w:r>
      <w:r>
        <w:rPr>
          <w:rFonts w:hint="eastAsia"/>
          <w:color w:val="000000" w:themeColor="text1"/>
        </w:rPr>
        <w:t>。</w:t>
      </w:r>
      <w:r>
        <w:rPr>
          <w:color w:val="000000" w:themeColor="text1"/>
        </w:rPr>
        <w:t>位于防火分区隔墙两侧的防火阀</w:t>
      </w:r>
      <w:r>
        <w:rPr>
          <w:rFonts w:hint="eastAsia"/>
          <w:color w:val="000000" w:themeColor="text1"/>
        </w:rPr>
        <w:t>，</w:t>
      </w:r>
      <w:r>
        <w:rPr>
          <w:color w:val="000000" w:themeColor="text1"/>
        </w:rPr>
        <w:t>距墙表面不应大于</w:t>
      </w:r>
      <w:r>
        <w:rPr>
          <w:rFonts w:hint="eastAsia"/>
          <w:color w:val="000000" w:themeColor="text1"/>
        </w:rPr>
        <w:t>2</w:t>
      </w:r>
      <w:r>
        <w:rPr>
          <w:color w:val="000000" w:themeColor="text1"/>
        </w:rPr>
        <w:t>00mm</w:t>
      </w:r>
      <w:r>
        <w:rPr>
          <w:rFonts w:hint="eastAsia"/>
          <w:color w:val="000000" w:themeColor="text1"/>
        </w:rPr>
        <w:t>。直径或长边尺寸大于或等于</w:t>
      </w:r>
      <w:r>
        <w:rPr>
          <w:rFonts w:hint="eastAsia"/>
          <w:color w:val="000000" w:themeColor="text1"/>
        </w:rPr>
        <w:t>6</w:t>
      </w:r>
      <w:r>
        <w:rPr>
          <w:color w:val="000000" w:themeColor="text1"/>
        </w:rPr>
        <w:t>30mm</w:t>
      </w:r>
      <w:r>
        <w:rPr>
          <w:color w:val="000000" w:themeColor="text1"/>
        </w:rPr>
        <w:t>的防火阀</w:t>
      </w:r>
      <w:r>
        <w:rPr>
          <w:rFonts w:hint="eastAsia"/>
          <w:color w:val="000000" w:themeColor="text1"/>
        </w:rPr>
        <w:t>，</w:t>
      </w:r>
      <w:r>
        <w:rPr>
          <w:color w:val="000000" w:themeColor="text1"/>
        </w:rPr>
        <w:t>应设置独立支</w:t>
      </w:r>
      <w:r>
        <w:rPr>
          <w:rFonts w:hint="eastAsia"/>
          <w:color w:val="000000" w:themeColor="text1"/>
        </w:rPr>
        <w:t>、</w:t>
      </w:r>
      <w:r>
        <w:rPr>
          <w:color w:val="000000" w:themeColor="text1"/>
        </w:rPr>
        <w:t>吊架</w:t>
      </w:r>
      <w:r>
        <w:rPr>
          <w:rFonts w:hint="eastAsia"/>
          <w:color w:val="000000" w:themeColor="text1"/>
        </w:rPr>
        <w:t>。</w:t>
      </w:r>
    </w:p>
    <w:p w:rsidR="00A61550" w:rsidRDefault="00336921">
      <w:pPr>
        <w:pStyle w:val="a0"/>
        <w:ind w:firstLine="512"/>
      </w:pPr>
      <w:r>
        <w:rPr>
          <w:rFonts w:hint="eastAsia"/>
        </w:rPr>
        <w:t>【条文说明】本条主要规定了风管系统</w:t>
      </w:r>
      <w:r>
        <w:t>阀件</w:t>
      </w:r>
      <w:r>
        <w:rPr>
          <w:rFonts w:hint="eastAsia"/>
        </w:rPr>
        <w:t>的安装要求。</w:t>
      </w:r>
    </w:p>
    <w:p w:rsidR="00A61550" w:rsidRDefault="00336921">
      <w:pPr>
        <w:pStyle w:val="3"/>
      </w:pPr>
      <w:r>
        <w:rPr>
          <w:rFonts w:hint="eastAsia"/>
        </w:rPr>
        <w:t>集气</w:t>
      </w:r>
      <w:r>
        <w:t>罩</w:t>
      </w:r>
      <w:r>
        <w:rPr>
          <w:rFonts w:hint="eastAsia"/>
        </w:rPr>
        <w:t>的安装应牢固可靠，宜采用膨胀螺栓固定的锁链、角钢等方式进行吊挂，并采用槽钢辅以底部支撑。</w:t>
      </w:r>
    </w:p>
    <w:p w:rsidR="00A61550" w:rsidRDefault="00336921">
      <w:pPr>
        <w:pStyle w:val="a0"/>
        <w:ind w:firstLine="512"/>
      </w:pPr>
      <w:r>
        <w:rPr>
          <w:rFonts w:hint="eastAsia"/>
        </w:rPr>
        <w:t>【条文说明】对集气罩的安装要求做了规定。从集气</w:t>
      </w:r>
      <w:proofErr w:type="gramStart"/>
      <w:r>
        <w:rPr>
          <w:rFonts w:hint="eastAsia"/>
        </w:rPr>
        <w:t>罩实际</w:t>
      </w:r>
      <w:proofErr w:type="gramEnd"/>
      <w:r>
        <w:rPr>
          <w:rFonts w:hint="eastAsia"/>
        </w:rPr>
        <w:t>安装过程出发，需要重点考虑集气罩安装的牢固性、可靠性，因此集气罩安装推荐采用膨胀螺栓固定的锁链、角钢等方式进行吊挂，并采用槽钢辅以底部支撑。</w:t>
      </w:r>
    </w:p>
    <w:p w:rsidR="00A61550" w:rsidRDefault="00336921">
      <w:pPr>
        <w:pStyle w:val="3"/>
      </w:pPr>
      <w:r>
        <w:t>风帽安装应牢固</w:t>
      </w:r>
      <w:r>
        <w:rPr>
          <w:rFonts w:hint="eastAsia"/>
        </w:rPr>
        <w:t>，</w:t>
      </w:r>
      <w:r>
        <w:t>连接风管与屋面或墙面的交界处不应渗水</w:t>
      </w:r>
      <w:r>
        <w:rPr>
          <w:rFonts w:hint="eastAsia"/>
        </w:rPr>
        <w:t>。</w:t>
      </w:r>
      <w:proofErr w:type="gramStart"/>
      <w:r>
        <w:rPr>
          <w:rFonts w:hint="eastAsia"/>
        </w:rPr>
        <w:t>室外进排风口</w:t>
      </w:r>
      <w:proofErr w:type="gramEnd"/>
      <w:r>
        <w:rPr>
          <w:rFonts w:hint="eastAsia"/>
        </w:rPr>
        <w:t>均设置防虫网。</w:t>
      </w:r>
    </w:p>
    <w:p w:rsidR="00A61550" w:rsidRDefault="00336921">
      <w:pPr>
        <w:pStyle w:val="a0"/>
        <w:ind w:firstLine="512"/>
      </w:pPr>
      <w:r>
        <w:rPr>
          <w:rFonts w:hint="eastAsia"/>
        </w:rPr>
        <w:t>【条文说明】对风管系统中风帽的安装要求做了规定。</w:t>
      </w:r>
      <w:proofErr w:type="gramStart"/>
      <w:r>
        <w:rPr>
          <w:rFonts w:hint="eastAsia"/>
        </w:rPr>
        <w:t>室外进排风口</w:t>
      </w:r>
      <w:proofErr w:type="gramEnd"/>
      <w:r>
        <w:rPr>
          <w:rFonts w:hint="eastAsia"/>
        </w:rPr>
        <w:t>要求设置防虫网，防止蚊虫、鸟类进入管道系统，影响风机正常运转。</w:t>
      </w:r>
    </w:p>
    <w:p w:rsidR="00A61550" w:rsidRDefault="00336921">
      <w:pPr>
        <w:pStyle w:val="3"/>
      </w:pPr>
      <w:r>
        <w:t>风口的安装应符合下列规定</w:t>
      </w:r>
      <w:r>
        <w:rPr>
          <w:rFonts w:hint="eastAsia"/>
        </w:rPr>
        <w:t>：</w:t>
      </w:r>
    </w:p>
    <w:p w:rsidR="00A61550" w:rsidRDefault="00336921">
      <w:pPr>
        <w:pStyle w:val="3"/>
        <w:numPr>
          <w:ilvl w:val="0"/>
          <w:numId w:val="0"/>
        </w:numPr>
        <w:ind w:firstLineChars="200" w:firstLine="514"/>
        <w:rPr>
          <w:color w:val="000000" w:themeColor="text1"/>
        </w:rPr>
      </w:pPr>
      <w:r>
        <w:rPr>
          <w:b/>
          <w:color w:val="000000" w:themeColor="text1"/>
        </w:rPr>
        <w:t xml:space="preserve">1 </w:t>
      </w:r>
      <w:r>
        <w:rPr>
          <w:rFonts w:hint="eastAsia"/>
          <w:color w:val="000000" w:themeColor="text1"/>
        </w:rPr>
        <w:t>风口表面应平整、不变形</w:t>
      </w:r>
      <w:r>
        <w:rPr>
          <w:color w:val="000000" w:themeColor="text1"/>
        </w:rPr>
        <w:t>；</w:t>
      </w:r>
    </w:p>
    <w:p w:rsidR="00A61550" w:rsidRDefault="00336921">
      <w:pPr>
        <w:pStyle w:val="3"/>
        <w:numPr>
          <w:ilvl w:val="0"/>
          <w:numId w:val="0"/>
        </w:numPr>
        <w:ind w:firstLineChars="200" w:firstLine="514"/>
        <w:rPr>
          <w:color w:val="000000" w:themeColor="text1"/>
        </w:rPr>
      </w:pPr>
      <w:r>
        <w:rPr>
          <w:rFonts w:hint="eastAsia"/>
          <w:b/>
          <w:color w:val="000000" w:themeColor="text1"/>
        </w:rPr>
        <w:lastRenderedPageBreak/>
        <w:t>2</w:t>
      </w:r>
      <w:r>
        <w:rPr>
          <w:b/>
          <w:color w:val="000000" w:themeColor="text1"/>
        </w:rPr>
        <w:t xml:space="preserve"> </w:t>
      </w:r>
      <w:r>
        <w:rPr>
          <w:rFonts w:hint="eastAsia"/>
          <w:color w:val="000000" w:themeColor="text1"/>
        </w:rPr>
        <w:t>明装无吊顶的风口，安装位置和标高允许偏差应为</w:t>
      </w:r>
      <w:r>
        <w:rPr>
          <w:rFonts w:hint="eastAsia"/>
          <w:color w:val="000000" w:themeColor="text1"/>
        </w:rPr>
        <w:t>1</w:t>
      </w:r>
      <w:r>
        <w:rPr>
          <w:color w:val="000000" w:themeColor="text1"/>
        </w:rPr>
        <w:t>0mm</w:t>
      </w:r>
      <w:r>
        <w:rPr>
          <w:color w:val="000000" w:themeColor="text1"/>
        </w:rPr>
        <w:t>；</w:t>
      </w:r>
    </w:p>
    <w:p w:rsidR="00A61550" w:rsidRDefault="00336921">
      <w:pPr>
        <w:pStyle w:val="3"/>
        <w:numPr>
          <w:ilvl w:val="0"/>
          <w:numId w:val="0"/>
        </w:numPr>
        <w:ind w:firstLineChars="200" w:firstLine="514"/>
        <w:rPr>
          <w:color w:val="000000" w:themeColor="text1"/>
        </w:rPr>
      </w:pPr>
      <w:r>
        <w:rPr>
          <w:rFonts w:hint="eastAsia"/>
          <w:b/>
          <w:color w:val="000000" w:themeColor="text1"/>
        </w:rPr>
        <w:t>3</w:t>
      </w:r>
      <w:r>
        <w:rPr>
          <w:b/>
          <w:color w:val="000000" w:themeColor="text1"/>
        </w:rPr>
        <w:t xml:space="preserve"> </w:t>
      </w:r>
      <w:r>
        <w:rPr>
          <w:rFonts w:hint="eastAsia"/>
          <w:color w:val="000000" w:themeColor="text1"/>
        </w:rPr>
        <w:t>水平</w:t>
      </w:r>
      <w:r>
        <w:rPr>
          <w:color w:val="000000" w:themeColor="text1"/>
        </w:rPr>
        <w:t>安装时</w:t>
      </w:r>
      <w:r>
        <w:rPr>
          <w:rFonts w:hint="eastAsia"/>
          <w:color w:val="000000" w:themeColor="text1"/>
        </w:rPr>
        <w:t>，</w:t>
      </w:r>
      <w:r>
        <w:rPr>
          <w:color w:val="000000" w:themeColor="text1"/>
        </w:rPr>
        <w:t>水平度的允许偏差应为</w:t>
      </w:r>
      <w:r>
        <w:rPr>
          <w:rFonts w:hint="eastAsia"/>
          <w:color w:val="000000" w:themeColor="text1"/>
        </w:rPr>
        <w:t>3</w:t>
      </w:r>
      <w:r>
        <w:rPr>
          <w:rFonts w:hint="eastAsia"/>
          <w:color w:val="000000" w:themeColor="text1"/>
        </w:rPr>
        <w:t>‰；垂直安装时，</w:t>
      </w:r>
      <w:r>
        <w:rPr>
          <w:color w:val="000000" w:themeColor="text1"/>
        </w:rPr>
        <w:t>垂直度的允许偏差应为</w:t>
      </w:r>
      <w:r>
        <w:rPr>
          <w:rFonts w:hint="eastAsia"/>
          <w:color w:val="000000" w:themeColor="text1"/>
        </w:rPr>
        <w:t>2</w:t>
      </w:r>
      <w:r>
        <w:rPr>
          <w:rFonts w:hint="eastAsia"/>
          <w:color w:val="000000" w:themeColor="text1"/>
        </w:rPr>
        <w:t>‰。</w:t>
      </w:r>
    </w:p>
    <w:p w:rsidR="00A61550" w:rsidRDefault="00336921">
      <w:pPr>
        <w:pStyle w:val="a0"/>
        <w:ind w:firstLine="512"/>
      </w:pPr>
      <w:r>
        <w:rPr>
          <w:rFonts w:hint="eastAsia"/>
        </w:rPr>
        <w:t>【条文说明】对风管系统中风口的质量及安装要求做了规定。</w:t>
      </w:r>
    </w:p>
    <w:p w:rsidR="00A61550" w:rsidRDefault="00336921">
      <w:pPr>
        <w:pStyle w:val="2"/>
      </w:pPr>
      <w:bookmarkStart w:id="228" w:name="_Toc98920135"/>
      <w:bookmarkStart w:id="229" w:name="_Toc94269174"/>
      <w:bookmarkStart w:id="230" w:name="_Toc900668875"/>
      <w:r>
        <w:rPr>
          <w:rFonts w:hint="eastAsia"/>
        </w:rPr>
        <w:t>设备</w:t>
      </w:r>
      <w:r>
        <w:t>安装</w:t>
      </w:r>
      <w:bookmarkEnd w:id="228"/>
      <w:bookmarkEnd w:id="229"/>
      <w:bookmarkEnd w:id="230"/>
    </w:p>
    <w:p w:rsidR="00A61550" w:rsidRDefault="00336921">
      <w:pPr>
        <w:pStyle w:val="3"/>
      </w:pPr>
      <w:bookmarkStart w:id="231" w:name="_Toc9929"/>
      <w:r>
        <w:t>应合</w:t>
      </w:r>
      <w:proofErr w:type="gramStart"/>
      <w:r>
        <w:t>理确定</w:t>
      </w:r>
      <w:proofErr w:type="gramEnd"/>
      <w:r>
        <w:rPr>
          <w:rFonts w:hint="eastAsia"/>
        </w:rPr>
        <w:t>风机</w:t>
      </w:r>
      <w:r>
        <w:t>等较大设备的</w:t>
      </w:r>
      <w:r>
        <w:rPr>
          <w:rFonts w:hint="eastAsia"/>
        </w:rPr>
        <w:t>安装工艺和</w:t>
      </w:r>
      <w:r>
        <w:t>进场</w:t>
      </w:r>
      <w:r>
        <w:rPr>
          <w:rFonts w:hint="eastAsia"/>
        </w:rPr>
        <w:t>措施。</w:t>
      </w:r>
      <w:bookmarkEnd w:id="231"/>
    </w:p>
    <w:p w:rsidR="00A61550" w:rsidRDefault="00336921">
      <w:pPr>
        <w:pStyle w:val="a0"/>
        <w:ind w:firstLine="512"/>
      </w:pPr>
      <w:r>
        <w:rPr>
          <w:rFonts w:hint="eastAsia"/>
        </w:rPr>
        <w:t>【条文说明】</w:t>
      </w:r>
      <w:r>
        <w:t>大型设备的运输和安装，</w:t>
      </w:r>
      <w:r>
        <w:rPr>
          <w:rFonts w:hint="eastAsia"/>
        </w:rPr>
        <w:t>应根据现场实际勘察，</w:t>
      </w:r>
      <w:r>
        <w:t>综合考虑</w:t>
      </w:r>
      <w:r>
        <w:rPr>
          <w:rFonts w:hint="eastAsia"/>
        </w:rPr>
        <w:t>风机运送通道、吊装环境、安装空间大小、安装位置荷载等</w:t>
      </w:r>
      <w:r>
        <w:t>因素确定。</w:t>
      </w:r>
    </w:p>
    <w:p w:rsidR="00A61550" w:rsidRDefault="00336921">
      <w:pPr>
        <w:pStyle w:val="3"/>
      </w:pPr>
      <w:bookmarkStart w:id="232" w:name="_Toc4290"/>
      <w:bookmarkStart w:id="233" w:name="_Toc11076"/>
      <w:bookmarkStart w:id="234" w:name="_Toc31008"/>
      <w:bookmarkStart w:id="235" w:name="_Toc2930"/>
      <w:r>
        <w:rPr>
          <w:rFonts w:hint="eastAsia"/>
        </w:rPr>
        <w:t>通风机</w:t>
      </w:r>
      <w:r>
        <w:t>与</w:t>
      </w:r>
      <w:proofErr w:type="gramStart"/>
      <w:r>
        <w:t>风道连</w:t>
      </w:r>
      <w:proofErr w:type="gramEnd"/>
      <w:r>
        <w:t>接应注意保证气流通畅。</w:t>
      </w:r>
      <w:r>
        <w:rPr>
          <w:rFonts w:hint="eastAsia"/>
        </w:rPr>
        <w:t>通风机出口至弯管的距离</w:t>
      </w:r>
      <w:r>
        <w:t>不小于风道</w:t>
      </w:r>
      <w:r>
        <w:rPr>
          <w:rFonts w:hint="eastAsia"/>
        </w:rPr>
        <w:t>长边尺寸</w:t>
      </w:r>
      <w:r>
        <w:rPr>
          <w:rFonts w:hint="eastAsia"/>
        </w:rPr>
        <w:t>l.5</w:t>
      </w:r>
      <w:r>
        <w:rPr>
          <w:rFonts w:hint="eastAsia"/>
        </w:rPr>
        <w:t>～</w:t>
      </w:r>
      <w:r>
        <w:rPr>
          <w:rFonts w:hint="eastAsia"/>
        </w:rPr>
        <w:t>2.5</w:t>
      </w:r>
      <w:r>
        <w:rPr>
          <w:rFonts w:hint="eastAsia"/>
        </w:rPr>
        <w:t>倍。如</w:t>
      </w:r>
      <w:r>
        <w:t>安装</w:t>
      </w:r>
      <w:r>
        <w:rPr>
          <w:rFonts w:hint="eastAsia"/>
        </w:rPr>
        <w:t>条件</w:t>
      </w:r>
      <w:r>
        <w:t>受限</w:t>
      </w:r>
      <w:r>
        <w:rPr>
          <w:rFonts w:hint="eastAsia"/>
        </w:rPr>
        <w:t>，应在弯管内设导流叶片。</w:t>
      </w:r>
      <w:bookmarkEnd w:id="232"/>
      <w:bookmarkEnd w:id="233"/>
      <w:bookmarkEnd w:id="234"/>
      <w:bookmarkEnd w:id="235"/>
    </w:p>
    <w:p w:rsidR="00A61550" w:rsidRDefault="00336921">
      <w:pPr>
        <w:pStyle w:val="a0"/>
        <w:ind w:firstLine="512"/>
      </w:pPr>
      <w:r>
        <w:rPr>
          <w:rFonts w:hint="eastAsia"/>
        </w:rPr>
        <w:t>【条文说明】</w:t>
      </w:r>
      <w:r>
        <w:t>风机与管道的衔接应注意尽可能减少气流阻力。</w:t>
      </w:r>
      <w:r>
        <w:rPr>
          <w:rFonts w:hint="eastAsia"/>
        </w:rPr>
        <w:t>弯管内设导流叶片可以有效的防止气流突变、流动噪音和流体的不均匀性，降低风管系统的局部阻力。</w:t>
      </w:r>
    </w:p>
    <w:p w:rsidR="00A61550" w:rsidRDefault="00336921">
      <w:pPr>
        <w:pStyle w:val="3"/>
      </w:pPr>
      <w:bookmarkStart w:id="236" w:name="_Toc6725"/>
      <w:bookmarkStart w:id="237" w:name="_Toc18645"/>
      <w:bookmarkStart w:id="238" w:name="_Toc26807"/>
      <w:bookmarkStart w:id="239" w:name="_Toc11987"/>
      <w:r>
        <w:t>风机安装应符合</w:t>
      </w:r>
      <w:r>
        <w:rPr>
          <w:rFonts w:hint="eastAsia"/>
        </w:rPr>
        <w:t>现行</w:t>
      </w:r>
      <w:r>
        <w:t>国家标准《通风与空调工程施工规范》</w:t>
      </w:r>
      <w:r>
        <w:t>GB 50738</w:t>
      </w:r>
      <w:r>
        <w:t>的</w:t>
      </w:r>
      <w:r>
        <w:rPr>
          <w:rFonts w:hint="eastAsia"/>
        </w:rPr>
        <w:t>有关规定</w:t>
      </w:r>
      <w:r>
        <w:t>。</w:t>
      </w:r>
    </w:p>
    <w:p w:rsidR="00A61550" w:rsidRDefault="00336921">
      <w:pPr>
        <w:pStyle w:val="3"/>
      </w:pPr>
      <w:r>
        <w:t>油烟净化设备应查明技术说明书的气流流经油烟净化设备的风速、压力损失、水电管线等技术参数，按照产品安装要求设计。</w:t>
      </w:r>
      <w:bookmarkEnd w:id="236"/>
      <w:bookmarkEnd w:id="237"/>
      <w:bookmarkEnd w:id="238"/>
      <w:bookmarkEnd w:id="239"/>
    </w:p>
    <w:p w:rsidR="00A61550" w:rsidRDefault="00336921">
      <w:pPr>
        <w:pStyle w:val="a0"/>
        <w:ind w:firstLine="512"/>
      </w:pPr>
      <w:r>
        <w:t>【条文说明】相关技术参数是排烟通风系统设计和风机选择的重要参数。</w:t>
      </w:r>
    </w:p>
    <w:p w:rsidR="00A61550" w:rsidRDefault="00336921">
      <w:pPr>
        <w:pStyle w:val="3"/>
      </w:pPr>
      <w:bookmarkStart w:id="240" w:name="_Toc29968"/>
      <w:r>
        <w:t>油烟净化设备的安装应按照产品技术要求进行，设备箱体应安全接地。</w:t>
      </w:r>
      <w:bookmarkEnd w:id="240"/>
    </w:p>
    <w:p w:rsidR="00A61550" w:rsidRDefault="00336921">
      <w:pPr>
        <w:pStyle w:val="a0"/>
        <w:ind w:firstLine="512"/>
      </w:pPr>
      <w:r>
        <w:t>【条文说明】屋面安装应设置稳固可靠的固定基座，应考虑承</w:t>
      </w:r>
      <w:r>
        <w:t>载处的荷载强度，并对屋面防水提出要求，要尽量安装在梁柱或墙体位置上，增加荷载强度，减少震动，提高抗风能力。</w:t>
      </w:r>
    </w:p>
    <w:p w:rsidR="00A61550" w:rsidRDefault="00336921">
      <w:pPr>
        <w:pStyle w:val="3"/>
      </w:pPr>
      <w:bookmarkStart w:id="241" w:name="_Toc31259"/>
      <w:bookmarkStart w:id="242" w:name="_Toc18314"/>
      <w:bookmarkStart w:id="243" w:name="_Toc11031"/>
      <w:bookmarkStart w:id="244" w:name="_Toc32597"/>
      <w:r>
        <w:t>油烟净化设备产生的含油废水等污染物，</w:t>
      </w:r>
      <w:proofErr w:type="gramStart"/>
      <w:r>
        <w:t>宜经过</w:t>
      </w:r>
      <w:proofErr w:type="gramEnd"/>
      <w:r>
        <w:t>除污后排放。</w:t>
      </w:r>
    </w:p>
    <w:bookmarkEnd w:id="241"/>
    <w:bookmarkEnd w:id="242"/>
    <w:bookmarkEnd w:id="243"/>
    <w:bookmarkEnd w:id="244"/>
    <w:p w:rsidR="00A61550" w:rsidRDefault="00336921">
      <w:pPr>
        <w:pStyle w:val="a0"/>
        <w:ind w:firstLine="512"/>
      </w:pPr>
      <w:r>
        <w:t>【条文说明】应按照地方标准要求进行处理，不宜直接排入市政管网。</w:t>
      </w:r>
    </w:p>
    <w:p w:rsidR="00A61550" w:rsidRDefault="00336921">
      <w:pPr>
        <w:pStyle w:val="3"/>
      </w:pPr>
      <w:r>
        <w:t>油烟净化设备应与风机同步联动，设备控制设计在操作现场</w:t>
      </w:r>
      <w:bookmarkStart w:id="245" w:name="_Toc4734"/>
      <w:bookmarkStart w:id="246" w:name="_Toc26871"/>
      <w:bookmarkStart w:id="247" w:name="_Toc976"/>
      <w:bookmarkStart w:id="248" w:name="_Toc4662"/>
      <w:r>
        <w:t>工作人员便于操作的位置。</w:t>
      </w:r>
      <w:bookmarkEnd w:id="245"/>
      <w:bookmarkEnd w:id="246"/>
      <w:bookmarkEnd w:id="247"/>
      <w:bookmarkEnd w:id="248"/>
    </w:p>
    <w:p w:rsidR="00A61550" w:rsidRDefault="00336921">
      <w:pPr>
        <w:pStyle w:val="a0"/>
        <w:ind w:firstLine="512"/>
      </w:pPr>
      <w:r>
        <w:t>【条文说明】参照</w:t>
      </w:r>
      <w:proofErr w:type="gramStart"/>
      <w:r>
        <w:rPr>
          <w:rFonts w:hint="eastAsia"/>
        </w:rPr>
        <w:t>现行</w:t>
      </w:r>
      <w:r>
        <w:t>行业</w:t>
      </w:r>
      <w:proofErr w:type="gramEnd"/>
      <w:r>
        <w:t>标准《饮食建筑设计标准》</w:t>
      </w:r>
      <w:r>
        <w:t>JGJ 64-2017</w:t>
      </w:r>
      <w:r>
        <w:t>中</w:t>
      </w:r>
      <w:r>
        <w:t>5.3</w:t>
      </w:r>
      <w:r>
        <w:t>执行。</w:t>
      </w:r>
    </w:p>
    <w:p w:rsidR="00A61550" w:rsidRDefault="00336921">
      <w:pPr>
        <w:pStyle w:val="3"/>
      </w:pPr>
      <w:r>
        <w:t>当油烟净化设备放置在室内时，其专用空间净高不宜低于</w:t>
      </w:r>
      <w:r>
        <w:t>1.5m</w:t>
      </w:r>
      <w:r>
        <w:t>，设备需要维</w:t>
      </w:r>
      <w:r>
        <w:lastRenderedPageBreak/>
        <w:t>护的一侧与其相邻的设备、墙壁、柱、</w:t>
      </w:r>
      <w:proofErr w:type="gramStart"/>
      <w:r>
        <w:t>板顶间</w:t>
      </w:r>
      <w:proofErr w:type="gramEnd"/>
      <w:r>
        <w:t>的距离不应小于</w:t>
      </w:r>
      <w:r>
        <w:t>0.45m</w:t>
      </w:r>
      <w:r>
        <w:t>。</w:t>
      </w:r>
    </w:p>
    <w:p w:rsidR="00A61550" w:rsidRDefault="00336921">
      <w:pPr>
        <w:pStyle w:val="a0"/>
        <w:ind w:firstLine="512"/>
      </w:pPr>
      <w:r>
        <w:t xml:space="preserve"> </w:t>
      </w:r>
      <w:r>
        <w:t>【</w:t>
      </w:r>
      <w:r>
        <w:t>条文说明】</w:t>
      </w:r>
      <w:r>
        <w:t>本条参照《饮食业环境技术规范》（</w:t>
      </w:r>
      <w:r>
        <w:t>HJ 554-2010</w:t>
      </w:r>
      <w:r>
        <w:t>）</w:t>
      </w:r>
    </w:p>
    <w:p w:rsidR="00A61550" w:rsidRDefault="00336921">
      <w:pPr>
        <w:pStyle w:val="2"/>
      </w:pPr>
      <w:bookmarkStart w:id="249" w:name="_Toc1728013792"/>
      <w:bookmarkStart w:id="250" w:name="_Toc98920136"/>
      <w:bookmarkStart w:id="251" w:name="_Toc94269175"/>
      <w:r>
        <w:rPr>
          <w:rFonts w:hint="eastAsia"/>
        </w:rPr>
        <w:t>减振降噪</w:t>
      </w:r>
      <w:bookmarkEnd w:id="249"/>
      <w:bookmarkEnd w:id="250"/>
      <w:bookmarkEnd w:id="251"/>
    </w:p>
    <w:p w:rsidR="00A61550" w:rsidRDefault="00336921">
      <w:pPr>
        <w:pStyle w:val="3"/>
      </w:pPr>
      <w:r>
        <w:t>厨房通风系统工程的噪声传播至使用房间和周围环境的噪声和振动应符</w:t>
      </w:r>
      <w:r>
        <w:rPr>
          <w:rFonts w:hint="eastAsia"/>
        </w:rPr>
        <w:t>合现行国家有关标准的规定。</w:t>
      </w:r>
    </w:p>
    <w:p w:rsidR="00A61550" w:rsidRDefault="00336921">
      <w:pPr>
        <w:pStyle w:val="a0"/>
        <w:ind w:firstLine="512"/>
      </w:pPr>
      <w:r>
        <w:rPr>
          <w:rFonts w:hint="eastAsia"/>
        </w:rPr>
        <w:t>【条文说明】传播至使用房间和周围环境的噪声级应符合</w:t>
      </w:r>
      <w:r>
        <w:t>现行国家标准</w:t>
      </w:r>
      <w:r>
        <w:rPr>
          <w:rFonts w:hint="eastAsia"/>
        </w:rPr>
        <w:t>《民用建筑隔声设计规范》</w:t>
      </w:r>
      <w:r>
        <w:t>GB50118</w:t>
      </w:r>
      <w:r>
        <w:t>、</w:t>
      </w:r>
      <w:r>
        <w:rPr>
          <w:rFonts w:hint="eastAsia"/>
        </w:rPr>
        <w:t>《声环境质量标准》</w:t>
      </w:r>
      <w:r>
        <w:t>GB3096</w:t>
      </w:r>
      <w:r>
        <w:t>、《社会生活环境噪声排放标准》（</w:t>
      </w:r>
      <w:r>
        <w:t>GN 22337</w:t>
      </w:r>
      <w:r>
        <w:t>）等的有关规定；传播至</w:t>
      </w:r>
      <w:r>
        <w:t>使用房间和周围环境的</w:t>
      </w:r>
      <w:proofErr w:type="gramStart"/>
      <w:r>
        <w:t>振动级应符合</w:t>
      </w:r>
      <w:proofErr w:type="gramEnd"/>
      <w:r>
        <w:t>现行国家标准</w:t>
      </w:r>
      <w:r>
        <w:t>《城市</w:t>
      </w:r>
      <w:r>
        <w:rPr>
          <w:rFonts w:hint="eastAsia"/>
        </w:rPr>
        <w:t>区域环境振动标准》</w:t>
      </w:r>
      <w:r>
        <w:t>GB10070</w:t>
      </w:r>
      <w:r>
        <w:t>的有关规定。</w:t>
      </w:r>
    </w:p>
    <w:p w:rsidR="00A61550" w:rsidRDefault="00336921">
      <w:pPr>
        <w:pStyle w:val="3"/>
      </w:pPr>
      <w:r>
        <w:t>厨房通风、空调及油烟净化设备应选用低噪声产品，当其噪声达不到环境噪声标准</w:t>
      </w:r>
      <w:r>
        <w:rPr>
          <w:rFonts w:hint="eastAsia"/>
        </w:rPr>
        <w:t>要求时，应采取降噪措施。</w:t>
      </w:r>
    </w:p>
    <w:p w:rsidR="00A61550" w:rsidRDefault="00336921">
      <w:pPr>
        <w:pStyle w:val="a0"/>
        <w:ind w:firstLine="512"/>
      </w:pPr>
      <w:r>
        <w:rPr>
          <w:rFonts w:hint="eastAsia"/>
        </w:rPr>
        <w:t>【条文说明】通风机噪声</w:t>
      </w:r>
      <w:r>
        <w:t>应</w:t>
      </w:r>
      <w:r>
        <w:rPr>
          <w:rFonts w:hint="eastAsia"/>
        </w:rPr>
        <w:t>符合</w:t>
      </w:r>
      <w:proofErr w:type="gramStart"/>
      <w:r>
        <w:t>现行行业</w:t>
      </w:r>
      <w:proofErr w:type="gramEnd"/>
      <w:r>
        <w:t>标准</w:t>
      </w:r>
      <w:r>
        <w:rPr>
          <w:rFonts w:hint="eastAsia"/>
        </w:rPr>
        <w:t>《通风机噪声限值》</w:t>
      </w:r>
      <w:r>
        <w:rPr>
          <w:rFonts w:hint="eastAsia"/>
        </w:rPr>
        <w:t>JB/T8690</w:t>
      </w:r>
      <w:r>
        <w:rPr>
          <w:rFonts w:hint="eastAsia"/>
        </w:rPr>
        <w:t>的</w:t>
      </w:r>
      <w:r>
        <w:t>有关规定</w:t>
      </w:r>
      <w:r>
        <w:rPr>
          <w:rFonts w:hint="eastAsia"/>
        </w:rPr>
        <w:t>。</w:t>
      </w:r>
    </w:p>
    <w:p w:rsidR="00A61550" w:rsidRDefault="00336921">
      <w:pPr>
        <w:pStyle w:val="3"/>
        <w:rPr>
          <w:color w:val="000000" w:themeColor="text1"/>
        </w:rPr>
      </w:pPr>
      <w:r>
        <w:t>送排风机房不应与对噪声和振动有特殊要求的功能用房贴邻布置，</w:t>
      </w:r>
      <w:r>
        <w:rPr>
          <w:color w:val="000000" w:themeColor="text1"/>
        </w:rPr>
        <w:t>噪声较大的</w:t>
      </w:r>
      <w:r>
        <w:rPr>
          <w:rFonts w:hint="eastAsia"/>
        </w:rPr>
        <w:t>送</w:t>
      </w:r>
      <w:proofErr w:type="gramStart"/>
      <w:r>
        <w:rPr>
          <w:rFonts w:hint="eastAsia"/>
        </w:rPr>
        <w:t>排风</w:t>
      </w:r>
      <w:r>
        <w:t>机</w:t>
      </w:r>
      <w:r>
        <w:rPr>
          <w:color w:val="000000" w:themeColor="text1"/>
        </w:rPr>
        <w:t>房宜采取</w:t>
      </w:r>
      <w:proofErr w:type="gramEnd"/>
      <w:r>
        <w:rPr>
          <w:color w:val="000000" w:themeColor="text1"/>
        </w:rPr>
        <w:t>吸声降噪措施。</w:t>
      </w:r>
    </w:p>
    <w:p w:rsidR="00A61550" w:rsidRDefault="00336921">
      <w:pPr>
        <w:pStyle w:val="a0"/>
        <w:ind w:firstLine="512"/>
      </w:pPr>
      <w:r>
        <w:rPr>
          <w:rFonts w:hint="eastAsia"/>
        </w:rPr>
        <w:t>【条文说明】</w:t>
      </w:r>
      <w:r>
        <w:t>主要考虑专用机房即使采取了降噪和隔声措施</w:t>
      </w:r>
      <w:r>
        <w:t>,</w:t>
      </w:r>
      <w:r>
        <w:t>对紧贴邻的建筑还会有一定的影响</w:t>
      </w:r>
      <w:r>
        <w:t>,</w:t>
      </w:r>
      <w:r>
        <w:t>应该在设计上避免与对噪声和振动特别敏感的特殊功能用房贴邻布置。对噪声和振动特别敏感的特殊功能用房是指会议室、精密仪器室等。</w:t>
      </w:r>
    </w:p>
    <w:p w:rsidR="00A61550" w:rsidRDefault="00336921">
      <w:pPr>
        <w:pStyle w:val="3"/>
      </w:pPr>
      <w:r>
        <w:t>环境噪声要求较高的位置</w:t>
      </w:r>
      <w:r>
        <w:rPr>
          <w:rFonts w:hint="eastAsia"/>
        </w:rPr>
        <w:t>风机</w:t>
      </w:r>
      <w:r>
        <w:t>宜采用带箱体结构设备，箱体宜</w:t>
      </w:r>
      <w:r>
        <w:rPr>
          <w:rFonts w:hint="eastAsia"/>
        </w:rPr>
        <w:t>采用</w:t>
      </w:r>
      <w:proofErr w:type="gramStart"/>
      <w:r>
        <w:rPr>
          <w:rFonts w:hint="eastAsia"/>
        </w:rPr>
        <w:t>消音声</w:t>
      </w:r>
      <w:proofErr w:type="gramEnd"/>
      <w:r>
        <w:t>构造。</w:t>
      </w:r>
    </w:p>
    <w:p w:rsidR="00A61550" w:rsidRDefault="00336921">
      <w:pPr>
        <w:pStyle w:val="a0"/>
        <w:ind w:firstLine="512"/>
      </w:pPr>
      <w:r>
        <w:rPr>
          <w:rFonts w:hint="eastAsia"/>
        </w:rPr>
        <w:t>【条文说明】</w:t>
      </w:r>
      <w:r>
        <w:t>箱体可采用</w:t>
      </w:r>
      <w:r>
        <w:rPr>
          <w:rFonts w:hint="eastAsia"/>
        </w:rPr>
        <w:t>外层为厚度应不小于</w:t>
      </w:r>
      <w:r>
        <w:rPr>
          <w:rFonts w:hint="eastAsia"/>
        </w:rPr>
        <w:t>1.0mm</w:t>
      </w:r>
      <w:r>
        <w:rPr>
          <w:rFonts w:hint="eastAsia"/>
        </w:rPr>
        <w:t>的镀锌板，内层为厚度不小于</w:t>
      </w:r>
      <w:r>
        <w:t>0.5mm</w:t>
      </w:r>
      <w:r>
        <w:rPr>
          <w:rFonts w:hint="eastAsia"/>
        </w:rPr>
        <w:t>的镀锌穿孔板，面板整体</w:t>
      </w:r>
      <w:proofErr w:type="gramStart"/>
      <w:r>
        <w:rPr>
          <w:rFonts w:hint="eastAsia"/>
        </w:rPr>
        <w:t>消音声</w:t>
      </w:r>
      <w:proofErr w:type="gramEnd"/>
      <w:r>
        <w:rPr>
          <w:rFonts w:hint="eastAsia"/>
        </w:rPr>
        <w:t>厚度不小于</w:t>
      </w:r>
      <w:r>
        <w:t>25mm</w:t>
      </w:r>
      <w:r>
        <w:rPr>
          <w:rFonts w:hint="eastAsia"/>
        </w:rPr>
        <w:t>；箱体侧面应配有检修门，便于快速拆散及组装。</w:t>
      </w:r>
    </w:p>
    <w:p w:rsidR="00A61550" w:rsidRDefault="00336921">
      <w:pPr>
        <w:pStyle w:val="3"/>
        <w:rPr>
          <w:u w:val="single"/>
        </w:rPr>
      </w:pPr>
      <w:r>
        <w:rPr>
          <w:color w:val="000000" w:themeColor="text1"/>
        </w:rPr>
        <w:t>厨房</w:t>
      </w:r>
      <w:r>
        <w:rPr>
          <w:rFonts w:hint="eastAsia"/>
          <w:color w:val="000000" w:themeColor="text1"/>
        </w:rPr>
        <w:t>通</w:t>
      </w:r>
      <w:r>
        <w:rPr>
          <w:color w:val="000000" w:themeColor="text1"/>
        </w:rPr>
        <w:t>风机宜采取</w:t>
      </w:r>
      <w:r>
        <w:rPr>
          <w:rFonts w:hint="eastAsia"/>
        </w:rPr>
        <w:t>以下</w:t>
      </w:r>
      <w:r>
        <w:rPr>
          <w:color w:val="000000" w:themeColor="text1"/>
        </w:rPr>
        <w:t>减振措施：</w:t>
      </w:r>
    </w:p>
    <w:p w:rsidR="00A61550" w:rsidRDefault="00336921">
      <w:pPr>
        <w:pStyle w:val="4"/>
        <w:ind w:firstLineChars="200" w:firstLine="514"/>
        <w:rPr>
          <w:bCs w:val="0"/>
        </w:rPr>
      </w:pPr>
      <w:bookmarkStart w:id="252" w:name="_Toc18833"/>
      <w:bookmarkStart w:id="253" w:name="_Toc19325"/>
      <w:bookmarkStart w:id="254" w:name="_Toc27604"/>
      <w:bookmarkStart w:id="255" w:name="_Toc8752"/>
      <w:r>
        <w:rPr>
          <w:rFonts w:hint="eastAsia"/>
          <w:b/>
        </w:rPr>
        <w:t>1</w:t>
      </w:r>
      <w:r>
        <w:rPr>
          <w:bCs w:val="0"/>
        </w:rPr>
        <w:t>风机与风管连接时应采用柔性短管</w:t>
      </w:r>
      <w:r>
        <w:rPr>
          <w:bCs w:val="0"/>
        </w:rPr>
        <w:t>连接；</w:t>
      </w:r>
    </w:p>
    <w:p w:rsidR="00A61550" w:rsidRDefault="00336921">
      <w:pPr>
        <w:pStyle w:val="4"/>
        <w:ind w:firstLineChars="200" w:firstLine="514"/>
      </w:pPr>
      <w:r>
        <w:rPr>
          <w:b/>
        </w:rPr>
        <w:t>2</w:t>
      </w:r>
      <w:r>
        <w:rPr>
          <w:rFonts w:hint="eastAsia"/>
        </w:rPr>
        <w:t>风机基座和主风管尽量安装在立柱、屋梁、墙壁上较为坚固的位置，或采用钢架，转移荷载，减少振动，降低噪声</w:t>
      </w:r>
      <w:bookmarkStart w:id="256" w:name="_Toc30547"/>
      <w:bookmarkStart w:id="257" w:name="_Toc13871"/>
      <w:bookmarkStart w:id="258" w:name="_Toc31313"/>
      <w:bookmarkStart w:id="259" w:name="_Toc22441"/>
      <w:bookmarkEnd w:id="252"/>
      <w:bookmarkEnd w:id="253"/>
      <w:bookmarkEnd w:id="254"/>
      <w:bookmarkEnd w:id="255"/>
      <w:r>
        <w:t>；</w:t>
      </w:r>
    </w:p>
    <w:p w:rsidR="00A61550" w:rsidRDefault="00336921">
      <w:pPr>
        <w:pStyle w:val="4"/>
        <w:ind w:firstLineChars="200" w:firstLine="514"/>
      </w:pPr>
      <w:r>
        <w:rPr>
          <w:b/>
        </w:rPr>
        <w:t>3</w:t>
      </w:r>
      <w:r>
        <w:rPr>
          <w:rFonts w:hint="eastAsia"/>
        </w:rPr>
        <w:t>当通风机</w:t>
      </w:r>
      <w:proofErr w:type="gramStart"/>
      <w:r>
        <w:rPr>
          <w:rFonts w:hint="eastAsia"/>
        </w:rPr>
        <w:t>振动靠</w:t>
      </w:r>
      <w:proofErr w:type="gramEnd"/>
      <w:r>
        <w:rPr>
          <w:rFonts w:hint="eastAsia"/>
        </w:rPr>
        <w:t>自然衰减不能达标时，应设置隔振器或采取其他隔振措施</w:t>
      </w:r>
      <w:bookmarkEnd w:id="256"/>
      <w:bookmarkEnd w:id="257"/>
      <w:bookmarkEnd w:id="258"/>
      <w:bookmarkEnd w:id="259"/>
      <w:r>
        <w:t>；</w:t>
      </w:r>
      <w:r>
        <w:rPr>
          <w:rFonts w:hint="eastAsia"/>
        </w:rPr>
        <w:t xml:space="preserve">  </w:t>
      </w:r>
    </w:p>
    <w:p w:rsidR="00A61550" w:rsidRDefault="00336921">
      <w:pPr>
        <w:pStyle w:val="4"/>
        <w:ind w:firstLineChars="200" w:firstLine="514"/>
      </w:pPr>
      <w:bookmarkStart w:id="260" w:name="_Toc16090"/>
      <w:bookmarkStart w:id="261" w:name="_Toc30402"/>
      <w:bookmarkStart w:id="262" w:name="_Toc3466"/>
      <w:bookmarkStart w:id="263" w:name="_Toc23679"/>
      <w:r>
        <w:rPr>
          <w:b/>
        </w:rPr>
        <w:t>4</w:t>
      </w:r>
      <w:r>
        <w:rPr>
          <w:rFonts w:hint="eastAsia"/>
        </w:rPr>
        <w:t>受设备振动影响的风管和风管之间应采用弹性支架、吊架或其进出口宜采</w:t>
      </w:r>
      <w:r>
        <w:rPr>
          <w:rFonts w:hint="eastAsia"/>
        </w:rPr>
        <w:lastRenderedPageBreak/>
        <w:t>用软管与软连接减震</w:t>
      </w:r>
      <w:bookmarkStart w:id="264" w:name="_Toc25765"/>
      <w:bookmarkStart w:id="265" w:name="_Toc20923"/>
      <w:bookmarkStart w:id="266" w:name="_Toc31622"/>
      <w:bookmarkStart w:id="267" w:name="_Toc26104"/>
      <w:bookmarkEnd w:id="260"/>
      <w:bookmarkEnd w:id="261"/>
      <w:bookmarkEnd w:id="262"/>
      <w:bookmarkEnd w:id="263"/>
      <w:r>
        <w:t>；</w:t>
      </w:r>
    </w:p>
    <w:p w:rsidR="00A61550" w:rsidRDefault="00336921">
      <w:pPr>
        <w:pStyle w:val="4"/>
        <w:ind w:firstLineChars="200" w:firstLine="514"/>
      </w:pPr>
      <w:r>
        <w:rPr>
          <w:b/>
        </w:rPr>
        <w:t>5</w:t>
      </w:r>
      <w:r>
        <w:rPr>
          <w:rFonts w:hint="eastAsia"/>
        </w:rPr>
        <w:t>风机或风管产生的噪声，当自然衰减不能达到允许噪声标准时，应在出风口设消声器、消声弯头等消声设备，或采取其他消声措施</w:t>
      </w:r>
      <w:bookmarkEnd w:id="264"/>
      <w:bookmarkEnd w:id="265"/>
      <w:bookmarkEnd w:id="266"/>
      <w:bookmarkEnd w:id="267"/>
      <w:r>
        <w:t>；</w:t>
      </w:r>
    </w:p>
    <w:p w:rsidR="00A61550" w:rsidRDefault="00336921">
      <w:pPr>
        <w:pStyle w:val="4"/>
        <w:ind w:firstLineChars="200" w:firstLine="514"/>
      </w:pPr>
      <w:bookmarkStart w:id="268" w:name="_Toc9465"/>
      <w:bookmarkStart w:id="269" w:name="_Toc23516"/>
      <w:bookmarkStart w:id="270" w:name="_Toc22704"/>
      <w:bookmarkStart w:id="271" w:name="_Toc8179"/>
      <w:r>
        <w:rPr>
          <w:b/>
        </w:rPr>
        <w:t>6</w:t>
      </w:r>
      <w:r>
        <w:rPr>
          <w:rFonts w:hint="eastAsia"/>
        </w:rPr>
        <w:t>在周边噪声要求比较高的环境，在采取风机、风管消音减震的措施外，还应设置具有防风雨的隔音房，并留有方便检修的检修门。</w:t>
      </w:r>
      <w:bookmarkEnd w:id="268"/>
      <w:bookmarkEnd w:id="269"/>
      <w:bookmarkEnd w:id="270"/>
      <w:bookmarkEnd w:id="271"/>
    </w:p>
    <w:p w:rsidR="00A61550" w:rsidRDefault="00336921">
      <w:pPr>
        <w:pStyle w:val="a0"/>
        <w:ind w:firstLine="512"/>
      </w:pPr>
      <w:r>
        <w:rPr>
          <w:rFonts w:hint="eastAsia"/>
        </w:rPr>
        <w:t>【条文说明】</w:t>
      </w:r>
      <w:r>
        <w:t xml:space="preserve"> </w:t>
      </w:r>
      <w:r>
        <w:rPr>
          <w:b/>
          <w:bCs/>
        </w:rPr>
        <w:t>3</w:t>
      </w:r>
      <w:r>
        <w:rPr>
          <w:rFonts w:hint="eastAsia"/>
        </w:rPr>
        <w:t>对本身不带有隔振装置的设备，当其转速小于或等于</w:t>
      </w:r>
      <w:r>
        <w:t>1500r/min</w:t>
      </w:r>
      <w:r>
        <w:rPr>
          <w:rFonts w:hint="eastAsia"/>
        </w:rPr>
        <w:t>时，宜选用弹簧隔振器；转速大于</w:t>
      </w:r>
      <w:r>
        <w:t>1500r/min</w:t>
      </w:r>
      <w:r>
        <w:rPr>
          <w:rFonts w:hint="eastAsia"/>
        </w:rPr>
        <w:t>时，根据环境需求和设备振动的大小，亦可选用橡胶等弹性材料的</w:t>
      </w:r>
      <w:proofErr w:type="gramStart"/>
      <w:r>
        <w:rPr>
          <w:rFonts w:hint="eastAsia"/>
        </w:rPr>
        <w:t>隔振垫块或</w:t>
      </w:r>
      <w:proofErr w:type="gramEnd"/>
      <w:r>
        <w:rPr>
          <w:rFonts w:hint="eastAsia"/>
        </w:rPr>
        <w:t>橡胶隔振器。</w:t>
      </w:r>
    </w:p>
    <w:p w:rsidR="00A61550" w:rsidRDefault="00A61550">
      <w:pPr>
        <w:pStyle w:val="3"/>
        <w:numPr>
          <w:ilvl w:val="255"/>
          <w:numId w:val="0"/>
        </w:numPr>
      </w:pPr>
    </w:p>
    <w:p w:rsidR="00A61550" w:rsidRDefault="00336921">
      <w:pPr>
        <w:pStyle w:val="1"/>
      </w:pPr>
      <w:bookmarkStart w:id="272" w:name="_Toc98920137"/>
      <w:bookmarkStart w:id="273" w:name="_Toc94269176"/>
      <w:bookmarkStart w:id="274" w:name="_Toc382547990"/>
      <w:r>
        <w:rPr>
          <w:rFonts w:hint="eastAsia"/>
        </w:rPr>
        <w:lastRenderedPageBreak/>
        <w:t>调试</w:t>
      </w:r>
      <w:r>
        <w:t>与验收</w:t>
      </w:r>
      <w:bookmarkEnd w:id="272"/>
      <w:bookmarkEnd w:id="273"/>
      <w:bookmarkEnd w:id="274"/>
    </w:p>
    <w:p w:rsidR="00A61550" w:rsidRDefault="00336921">
      <w:pPr>
        <w:pStyle w:val="2"/>
      </w:pPr>
      <w:bookmarkStart w:id="275" w:name="_Toc98920138"/>
      <w:bookmarkStart w:id="276" w:name="_Toc783809488"/>
      <w:bookmarkStart w:id="277" w:name="_Toc94269177"/>
      <w:r>
        <w:rPr>
          <w:rFonts w:hint="eastAsia"/>
        </w:rPr>
        <w:t>一般</w:t>
      </w:r>
      <w:r>
        <w:t>规定</w:t>
      </w:r>
      <w:bookmarkEnd w:id="275"/>
      <w:bookmarkEnd w:id="276"/>
      <w:bookmarkEnd w:id="277"/>
    </w:p>
    <w:p w:rsidR="00A61550" w:rsidRDefault="00336921">
      <w:pPr>
        <w:pStyle w:val="3"/>
      </w:pPr>
      <w:r>
        <w:rPr>
          <w:rFonts w:hint="eastAsia"/>
          <w:lang w:bidi="ar"/>
        </w:rPr>
        <w:t>系统安装完毕</w:t>
      </w:r>
      <w:r>
        <w:rPr>
          <w:lang w:bidi="ar"/>
        </w:rPr>
        <w:t>后</w:t>
      </w:r>
      <w:r>
        <w:rPr>
          <w:rFonts w:hint="eastAsia"/>
          <w:lang w:bidi="ar"/>
        </w:rPr>
        <w:t>应</w:t>
      </w:r>
      <w:r>
        <w:rPr>
          <w:lang w:bidi="ar"/>
        </w:rPr>
        <w:t>由施工单位负责</w:t>
      </w:r>
      <w:r>
        <w:rPr>
          <w:rFonts w:hint="eastAsia"/>
          <w:lang w:bidi="ar"/>
        </w:rPr>
        <w:t>调试</w:t>
      </w:r>
      <w:r>
        <w:rPr>
          <w:lang w:bidi="ar"/>
        </w:rPr>
        <w:t>，监理单位监督，设计单位与建设单位参与配合。</w:t>
      </w:r>
    </w:p>
    <w:p w:rsidR="00A61550" w:rsidRDefault="00336921">
      <w:pPr>
        <w:pStyle w:val="3"/>
        <w:rPr>
          <w:lang w:bidi="ar"/>
        </w:rPr>
      </w:pPr>
      <w:r>
        <w:rPr>
          <w:rFonts w:hint="eastAsia"/>
          <w:lang w:bidi="ar"/>
        </w:rPr>
        <w:t>调试可由施工单位进行或委托有调试能力的其他单位进行，调试</w:t>
      </w:r>
      <w:r>
        <w:rPr>
          <w:lang w:bidi="ar"/>
        </w:rPr>
        <w:t>前应编制调试</w:t>
      </w:r>
      <w:r>
        <w:rPr>
          <w:rFonts w:hint="eastAsia"/>
          <w:lang w:bidi="ar"/>
        </w:rPr>
        <w:t>方案，并经监理批准，调试完毕提供调试资料和报告做竣工档案存档。</w:t>
      </w:r>
    </w:p>
    <w:p w:rsidR="00A61550" w:rsidRDefault="00336921">
      <w:pPr>
        <w:pStyle w:val="3"/>
        <w:rPr>
          <w:lang w:bidi="ar"/>
        </w:rPr>
      </w:pPr>
      <w:r>
        <w:rPr>
          <w:rFonts w:hint="eastAsia"/>
          <w:lang w:bidi="ar"/>
        </w:rPr>
        <w:t>系统非设计满负荷条件下的联合试运转及调试</w:t>
      </w:r>
      <w:r>
        <w:rPr>
          <w:lang w:bidi="ar"/>
        </w:rPr>
        <w:t>，应在通风设备单机</w:t>
      </w:r>
      <w:r>
        <w:rPr>
          <w:rFonts w:hint="eastAsia"/>
          <w:lang w:bidi="ar"/>
        </w:rPr>
        <w:t>试运转</w:t>
      </w:r>
      <w:r>
        <w:rPr>
          <w:lang w:bidi="ar"/>
        </w:rPr>
        <w:t>合格后进行</w:t>
      </w:r>
      <w:r>
        <w:rPr>
          <w:rFonts w:hint="eastAsia"/>
          <w:lang w:bidi="ar"/>
        </w:rPr>
        <w:t>。</w:t>
      </w:r>
    </w:p>
    <w:p w:rsidR="00A61550" w:rsidRDefault="00336921">
      <w:pPr>
        <w:pStyle w:val="3"/>
        <w:rPr>
          <w:lang w:bidi="ar"/>
        </w:rPr>
      </w:pPr>
      <w:r>
        <w:rPr>
          <w:rFonts w:hint="eastAsia"/>
          <w:lang w:bidi="ar"/>
        </w:rPr>
        <w:t>调试前应对照设计图纸，对系统管系、设备、动力电源等进行检查，供电控制箱及风管接地阻值应满足相关标准</w:t>
      </w:r>
      <w:r>
        <w:rPr>
          <w:lang w:bidi="ar"/>
        </w:rPr>
        <w:t>的规定</w:t>
      </w:r>
      <w:r>
        <w:rPr>
          <w:rFonts w:hint="eastAsia"/>
          <w:lang w:bidi="ar"/>
        </w:rPr>
        <w:t>。</w:t>
      </w:r>
    </w:p>
    <w:p w:rsidR="00A61550" w:rsidRDefault="00336921">
      <w:pPr>
        <w:pStyle w:val="3"/>
        <w:rPr>
          <w:lang w:bidi="ar"/>
        </w:rPr>
      </w:pPr>
      <w:r>
        <w:rPr>
          <w:rFonts w:hint="eastAsia"/>
          <w:lang w:bidi="ar"/>
        </w:rPr>
        <w:t>施工或调试单位应就调试方案对建设单位人员进行技术交底，为系统及设备运行</w:t>
      </w:r>
      <w:proofErr w:type="gramStart"/>
      <w:r>
        <w:rPr>
          <w:rFonts w:hint="eastAsia"/>
          <w:lang w:bidi="ar"/>
        </w:rPr>
        <w:t>维护做</w:t>
      </w:r>
      <w:proofErr w:type="gramEnd"/>
      <w:r>
        <w:rPr>
          <w:rFonts w:hint="eastAsia"/>
          <w:lang w:bidi="ar"/>
        </w:rPr>
        <w:t>前期准备。</w:t>
      </w:r>
    </w:p>
    <w:p w:rsidR="00A61550" w:rsidRDefault="00336921">
      <w:pPr>
        <w:pStyle w:val="3"/>
        <w:rPr>
          <w:lang w:bidi="ar"/>
        </w:rPr>
      </w:pPr>
      <w:r>
        <w:rPr>
          <w:rFonts w:hint="eastAsia"/>
          <w:lang w:bidi="ar"/>
        </w:rPr>
        <w:t>工程竣工验收应符合《建设项目竣工环境保护验收管理办法》环境令第</w:t>
      </w:r>
      <w:r>
        <w:rPr>
          <w:rFonts w:hint="eastAsia"/>
          <w:lang w:bidi="ar"/>
        </w:rPr>
        <w:t>13</w:t>
      </w:r>
      <w:r>
        <w:rPr>
          <w:rFonts w:hint="eastAsia"/>
          <w:lang w:bidi="ar"/>
        </w:rPr>
        <w:t>号、</w:t>
      </w:r>
      <w:r>
        <w:rPr>
          <w:lang w:bidi="ar"/>
        </w:rPr>
        <w:t>国家标准</w:t>
      </w:r>
      <w:r>
        <w:rPr>
          <w:rFonts w:hint="eastAsia"/>
          <w:lang w:bidi="ar"/>
        </w:rPr>
        <w:t>《建筑工程施工质量验收统一标准》</w:t>
      </w:r>
      <w:r>
        <w:rPr>
          <w:rFonts w:hint="eastAsia"/>
          <w:lang w:bidi="ar"/>
        </w:rPr>
        <w:t xml:space="preserve">GB 50300 </w:t>
      </w:r>
      <w:r>
        <w:rPr>
          <w:rFonts w:hint="eastAsia"/>
          <w:lang w:bidi="ar"/>
        </w:rPr>
        <w:t>、</w:t>
      </w:r>
      <w:r>
        <w:rPr>
          <w:lang w:bidi="ar"/>
        </w:rPr>
        <w:t>国家标准</w:t>
      </w:r>
      <w:r>
        <w:rPr>
          <w:rFonts w:hint="eastAsia"/>
          <w:lang w:bidi="ar"/>
        </w:rPr>
        <w:t>《机械设备安装工程施工及验收通用规范》</w:t>
      </w:r>
      <w:r>
        <w:rPr>
          <w:rFonts w:hint="eastAsia"/>
          <w:lang w:bidi="ar"/>
        </w:rPr>
        <w:t>GB 50231</w:t>
      </w:r>
      <w:r>
        <w:rPr>
          <w:rFonts w:hint="eastAsia"/>
          <w:lang w:bidi="ar"/>
        </w:rPr>
        <w:t>等</w:t>
      </w:r>
      <w:r>
        <w:rPr>
          <w:lang w:bidi="ar"/>
        </w:rPr>
        <w:t>的有关</w:t>
      </w:r>
      <w:r>
        <w:rPr>
          <w:rFonts w:hint="eastAsia"/>
          <w:lang w:bidi="ar"/>
        </w:rPr>
        <w:t>规定。</w:t>
      </w:r>
    </w:p>
    <w:p w:rsidR="00A61550" w:rsidRDefault="00336921">
      <w:pPr>
        <w:pStyle w:val="2"/>
      </w:pPr>
      <w:bookmarkStart w:id="278" w:name="_Toc94269133"/>
      <w:bookmarkStart w:id="279" w:name="_Toc94269066"/>
      <w:bookmarkStart w:id="280" w:name="_Toc94269178"/>
      <w:bookmarkStart w:id="281" w:name="_Toc94268677"/>
      <w:bookmarkStart w:id="282" w:name="_Toc927977055"/>
      <w:bookmarkStart w:id="283" w:name="_Toc98920139"/>
      <w:bookmarkStart w:id="284" w:name="_Toc94269179"/>
      <w:bookmarkEnd w:id="278"/>
      <w:bookmarkEnd w:id="279"/>
      <w:bookmarkEnd w:id="280"/>
      <w:bookmarkEnd w:id="281"/>
      <w:r>
        <w:t>设备</w:t>
      </w:r>
      <w:r>
        <w:rPr>
          <w:rFonts w:hint="eastAsia"/>
        </w:rPr>
        <w:t>检验</w:t>
      </w:r>
      <w:r>
        <w:t>与</w:t>
      </w:r>
      <w:r>
        <w:rPr>
          <w:rFonts w:hint="eastAsia"/>
        </w:rPr>
        <w:t>调试</w:t>
      </w:r>
      <w:bookmarkEnd w:id="282"/>
      <w:bookmarkEnd w:id="283"/>
      <w:bookmarkEnd w:id="284"/>
    </w:p>
    <w:p w:rsidR="00A61550" w:rsidRDefault="00336921">
      <w:pPr>
        <w:pStyle w:val="3"/>
      </w:pPr>
      <w:r>
        <w:rPr>
          <w:rFonts w:hint="eastAsia"/>
        </w:rPr>
        <w:t>集气罩检验</w:t>
      </w:r>
      <w:r>
        <w:t>与调试</w:t>
      </w:r>
      <w:r>
        <w:rPr>
          <w:rFonts w:hint="eastAsia"/>
        </w:rPr>
        <w:t>应</w:t>
      </w:r>
      <w:r>
        <w:t>符合下列规定：</w:t>
      </w:r>
    </w:p>
    <w:p w:rsidR="00A61550" w:rsidRDefault="00336921">
      <w:pPr>
        <w:pStyle w:val="4"/>
        <w:numPr>
          <w:ilvl w:val="3"/>
          <w:numId w:val="1"/>
        </w:numPr>
        <w:ind w:firstLineChars="200" w:firstLine="512"/>
      </w:pPr>
      <w:r>
        <w:t>根据集气罩类别对集气罩结构、外观、固定挂点、构配件的完整性进行检查，对集烟箱风阀结构及风量调控执行机构的操控性进行检查；</w:t>
      </w:r>
    </w:p>
    <w:p w:rsidR="00A61550" w:rsidRDefault="00336921">
      <w:pPr>
        <w:pStyle w:val="4"/>
        <w:numPr>
          <w:ilvl w:val="3"/>
          <w:numId w:val="1"/>
        </w:numPr>
        <w:ind w:firstLineChars="200" w:firstLine="512"/>
      </w:pPr>
      <w:r>
        <w:t>简易隔油板机械式集气罩，应检查隔油板装卸及清理的便利性，检查集油槽、集水槽坡度</w:t>
      </w:r>
      <w:proofErr w:type="gramStart"/>
      <w:r>
        <w:t>及排孔连接</w:t>
      </w:r>
      <w:proofErr w:type="gramEnd"/>
      <w:r>
        <w:t>是否合理；</w:t>
      </w:r>
    </w:p>
    <w:p w:rsidR="00A61550" w:rsidRDefault="00336921">
      <w:pPr>
        <w:pStyle w:val="4"/>
        <w:numPr>
          <w:ilvl w:val="3"/>
          <w:numId w:val="1"/>
        </w:numPr>
        <w:ind w:firstLineChars="200" w:firstLine="512"/>
      </w:pPr>
      <w:r>
        <w:t>自带送风设备的集气罩，系统联调前还应对送风系统、隔油净化系统的结构做完整性检查，并对送风机进行试运转及调试；</w:t>
      </w:r>
    </w:p>
    <w:p w:rsidR="00A61550" w:rsidRDefault="00336921">
      <w:pPr>
        <w:pStyle w:val="4"/>
        <w:numPr>
          <w:ilvl w:val="3"/>
          <w:numId w:val="1"/>
        </w:numPr>
        <w:ind w:firstLineChars="200" w:firstLine="512"/>
      </w:pPr>
      <w:r>
        <w:t>湿式集气罩调式应保证形成连续的水幕，水循环系统通畅无泄露；</w:t>
      </w:r>
    </w:p>
    <w:p w:rsidR="00A61550" w:rsidRDefault="00336921">
      <w:pPr>
        <w:pStyle w:val="4"/>
        <w:numPr>
          <w:ilvl w:val="3"/>
          <w:numId w:val="1"/>
        </w:numPr>
        <w:ind w:firstLineChars="200" w:firstLine="512"/>
      </w:pPr>
      <w:r>
        <w:t>UVC</w:t>
      </w:r>
      <w:r>
        <w:t>光解及</w:t>
      </w:r>
      <w:proofErr w:type="gramStart"/>
      <w:r>
        <w:t>复合式集气</w:t>
      </w:r>
      <w:proofErr w:type="gramEnd"/>
      <w:r>
        <w:t>罩，应检查电路系统是否安全可靠；检查</w:t>
      </w:r>
      <w:r>
        <w:t>UVC</w:t>
      </w:r>
      <w:r>
        <w:t>光解系统是否同时或迟于排烟风机启动，停机时是否先于排烟风</w:t>
      </w:r>
      <w:r>
        <w:t>机关闭；检查</w:t>
      </w:r>
      <w:r>
        <w:t>UVC</w:t>
      </w:r>
      <w:r>
        <w:t>光源接口结构及密封性；检查紫外线遮光板安装严密性；检查实际紫外线照射量与臭氧发生量。</w:t>
      </w:r>
    </w:p>
    <w:p w:rsidR="00A61550" w:rsidRDefault="00336921">
      <w:pPr>
        <w:pStyle w:val="a0"/>
        <w:tabs>
          <w:tab w:val="left" w:pos="864"/>
        </w:tabs>
        <w:ind w:firstLine="512"/>
        <w:rPr>
          <w:rFonts w:ascii="Calibri" w:hAnsi="Calibri"/>
        </w:rPr>
      </w:pPr>
      <w:r>
        <w:rPr>
          <w:rFonts w:hint="eastAsia"/>
        </w:rPr>
        <w:lastRenderedPageBreak/>
        <w:t>【条文说明】</w:t>
      </w:r>
      <w:r>
        <w:rPr>
          <w:b/>
          <w:bCs/>
        </w:rPr>
        <w:t>5</w:t>
      </w:r>
      <w:r>
        <w:t xml:space="preserve"> </w:t>
      </w:r>
      <w:r>
        <w:t>带有紫外线设备的集</w:t>
      </w:r>
      <w:proofErr w:type="gramStart"/>
      <w:r>
        <w:t>气罩应注意</w:t>
      </w:r>
      <w:proofErr w:type="gramEnd"/>
      <w:r>
        <w:t>紫外线能够安全使用，同时避免产生二次污染。</w:t>
      </w:r>
    </w:p>
    <w:p w:rsidR="00A61550" w:rsidRDefault="00336921">
      <w:pPr>
        <w:pStyle w:val="3"/>
      </w:pPr>
      <w:r>
        <w:rPr>
          <w:rFonts w:hint="eastAsia"/>
        </w:rPr>
        <w:t>风</w:t>
      </w:r>
      <w:r>
        <w:t>管及其</w:t>
      </w:r>
      <w:r>
        <w:rPr>
          <w:rFonts w:hint="eastAsia"/>
        </w:rPr>
        <w:t>部件检验应</w:t>
      </w:r>
      <w:r>
        <w:t>符合下列规定：</w:t>
      </w:r>
    </w:p>
    <w:p w:rsidR="00A61550" w:rsidRDefault="00336921">
      <w:pPr>
        <w:pStyle w:val="4"/>
        <w:numPr>
          <w:ilvl w:val="3"/>
          <w:numId w:val="1"/>
        </w:numPr>
        <w:ind w:firstLineChars="200" w:firstLine="512"/>
      </w:pPr>
      <w:r>
        <w:t>公共厨房风管</w:t>
      </w:r>
      <w:r>
        <w:rPr>
          <w:rFonts w:hint="eastAsia"/>
        </w:rPr>
        <w:t>主要控制</w:t>
      </w:r>
      <w:r>
        <w:t>检验项符合</w:t>
      </w:r>
      <w:r>
        <w:rPr>
          <w:rFonts w:hint="eastAsia"/>
        </w:rPr>
        <w:t>现行</w:t>
      </w:r>
      <w:r>
        <w:t>国家标准《</w:t>
      </w:r>
      <w:r>
        <w:rPr>
          <w:rFonts w:hint="eastAsia"/>
        </w:rPr>
        <w:t>通风</w:t>
      </w:r>
      <w:r>
        <w:t>与空调工程施工质量验收规范》</w:t>
      </w:r>
      <w:r>
        <w:rPr>
          <w:rFonts w:hint="eastAsia"/>
        </w:rPr>
        <w:t>GB50243</w:t>
      </w:r>
      <w:r>
        <w:rPr>
          <w:rFonts w:hint="eastAsia"/>
        </w:rPr>
        <w:t>及</w:t>
      </w:r>
      <w:r>
        <w:t>行业标准</w:t>
      </w:r>
      <w:r>
        <w:t>《</w:t>
      </w:r>
      <w:r>
        <w:rPr>
          <w:rFonts w:hint="eastAsia"/>
        </w:rPr>
        <w:t>通风管道</w:t>
      </w:r>
      <w:r>
        <w:t>技术规程》</w:t>
      </w:r>
      <w:r>
        <w:rPr>
          <w:rFonts w:hint="eastAsia"/>
        </w:rPr>
        <w:t>JGJ/T141</w:t>
      </w:r>
      <w:r>
        <w:t>的有关规定</w:t>
      </w:r>
      <w:r>
        <w:rPr>
          <w:rFonts w:hint="eastAsia"/>
        </w:rPr>
        <w:t>；</w:t>
      </w:r>
    </w:p>
    <w:p w:rsidR="00A61550" w:rsidRDefault="00336921">
      <w:pPr>
        <w:pStyle w:val="4"/>
        <w:numPr>
          <w:ilvl w:val="3"/>
          <w:numId w:val="1"/>
        </w:numPr>
        <w:ind w:firstLineChars="200" w:firstLine="512"/>
      </w:pPr>
      <w:r>
        <w:t>风管</w:t>
      </w:r>
      <w:r>
        <w:rPr>
          <w:rFonts w:hint="eastAsia"/>
        </w:rPr>
        <w:t>防火阀安装</w:t>
      </w:r>
      <w:r>
        <w:t>必须</w:t>
      </w:r>
      <w:r>
        <w:rPr>
          <w:rFonts w:hint="eastAsia"/>
        </w:rPr>
        <w:t>符合</w:t>
      </w:r>
      <w:r>
        <w:t>现行国家标准</w:t>
      </w:r>
      <w:r>
        <w:rPr>
          <w:rFonts w:hint="eastAsia"/>
        </w:rPr>
        <w:t>《建筑通风</w:t>
      </w:r>
      <w:r>
        <w:t>和排烟系统用防火阀门</w:t>
      </w:r>
      <w:r>
        <w:rPr>
          <w:rFonts w:hint="eastAsia"/>
        </w:rPr>
        <w:t>》</w:t>
      </w:r>
      <w:r>
        <w:rPr>
          <w:rFonts w:hint="eastAsia"/>
        </w:rPr>
        <w:t>GB15930</w:t>
      </w:r>
      <w:r>
        <w:t>的有关规定；</w:t>
      </w:r>
    </w:p>
    <w:p w:rsidR="00A61550" w:rsidRDefault="00336921">
      <w:pPr>
        <w:pStyle w:val="4"/>
        <w:numPr>
          <w:ilvl w:val="3"/>
          <w:numId w:val="1"/>
        </w:numPr>
        <w:ind w:firstLineChars="200" w:firstLine="512"/>
      </w:pPr>
      <w:r>
        <w:rPr>
          <w:rFonts w:hint="eastAsia"/>
        </w:rPr>
        <w:t>风管耐压</w:t>
      </w:r>
      <w:r>
        <w:t>强度、变形量及漏风量检验应符合</w:t>
      </w:r>
      <w:proofErr w:type="gramStart"/>
      <w:r>
        <w:rPr>
          <w:rFonts w:hint="eastAsia"/>
        </w:rPr>
        <w:t>现行</w:t>
      </w:r>
      <w:r>
        <w:t>行业</w:t>
      </w:r>
      <w:proofErr w:type="gramEnd"/>
      <w:r>
        <w:t>标准</w:t>
      </w:r>
      <w:r>
        <w:t>《</w:t>
      </w:r>
      <w:r>
        <w:rPr>
          <w:rFonts w:hint="eastAsia"/>
        </w:rPr>
        <w:t>通风管道</w:t>
      </w:r>
      <w:r>
        <w:t>技术规程》</w:t>
      </w:r>
      <w:r>
        <w:rPr>
          <w:rFonts w:hint="eastAsia"/>
        </w:rPr>
        <w:t>JGJ/T141</w:t>
      </w:r>
      <w:r>
        <w:t>的有关规定</w:t>
      </w:r>
      <w:r>
        <w:rPr>
          <w:rFonts w:hint="eastAsia"/>
        </w:rPr>
        <w:t>。</w:t>
      </w:r>
    </w:p>
    <w:p w:rsidR="00A61550" w:rsidRDefault="00336921">
      <w:pPr>
        <w:pStyle w:val="3"/>
      </w:pPr>
      <w:r>
        <w:rPr>
          <w:rFonts w:hint="eastAsia"/>
        </w:rPr>
        <w:t>油烟净化</w:t>
      </w:r>
      <w:r>
        <w:t>器检验</w:t>
      </w:r>
      <w:r>
        <w:rPr>
          <w:rFonts w:hint="eastAsia"/>
        </w:rPr>
        <w:t>应</w:t>
      </w:r>
      <w:r>
        <w:t>符合下列规定：</w:t>
      </w:r>
    </w:p>
    <w:p w:rsidR="00A61550" w:rsidRDefault="00336921">
      <w:pPr>
        <w:pStyle w:val="4"/>
        <w:numPr>
          <w:ilvl w:val="3"/>
          <w:numId w:val="1"/>
        </w:numPr>
        <w:ind w:firstLineChars="200" w:firstLine="512"/>
      </w:pPr>
      <w:r>
        <w:rPr>
          <w:rFonts w:hint="eastAsia"/>
        </w:rPr>
        <w:t>检查</w:t>
      </w:r>
      <w:r>
        <w:t>进场设备实际性能参数，校核运行工况下性能参数不低于要求；</w:t>
      </w:r>
    </w:p>
    <w:p w:rsidR="00A61550" w:rsidRDefault="00336921">
      <w:pPr>
        <w:pStyle w:val="4"/>
        <w:numPr>
          <w:ilvl w:val="3"/>
          <w:numId w:val="1"/>
        </w:numPr>
        <w:ind w:firstLineChars="200" w:firstLine="512"/>
      </w:pPr>
      <w:r>
        <w:rPr>
          <w:rFonts w:hint="eastAsia"/>
        </w:rPr>
        <w:t>对</w:t>
      </w:r>
      <w:r>
        <w:t>油烟净化器进行</w:t>
      </w:r>
      <w:r>
        <w:rPr>
          <w:rFonts w:hint="eastAsia"/>
        </w:rPr>
        <w:t>单机</w:t>
      </w:r>
      <w:r>
        <w:t>运行调试，确保机械式拦截、静电</w:t>
      </w:r>
      <w:r>
        <w:rPr>
          <w:rFonts w:hint="eastAsia"/>
        </w:rPr>
        <w:t>、湿式、</w:t>
      </w:r>
      <w:r>
        <w:t>UVC</w:t>
      </w:r>
      <w:r>
        <w:rPr>
          <w:rFonts w:hint="eastAsia"/>
        </w:rPr>
        <w:t>光解</w:t>
      </w:r>
      <w:r>
        <w:t>、复合式功能</w:t>
      </w:r>
      <w:r>
        <w:rPr>
          <w:rFonts w:hint="eastAsia"/>
        </w:rPr>
        <w:t>模块</w:t>
      </w:r>
      <w:r>
        <w:t>工作正常；</w:t>
      </w:r>
    </w:p>
    <w:p w:rsidR="00A61550" w:rsidRDefault="00336921">
      <w:pPr>
        <w:pStyle w:val="4"/>
        <w:numPr>
          <w:ilvl w:val="3"/>
          <w:numId w:val="1"/>
        </w:numPr>
        <w:ind w:firstLineChars="200" w:firstLine="512"/>
      </w:pPr>
      <w:r>
        <w:rPr>
          <w:rFonts w:hint="eastAsia"/>
        </w:rPr>
        <w:t>净化器</w:t>
      </w:r>
      <w:r>
        <w:t>功能单元及运行</w:t>
      </w:r>
      <w:r>
        <w:rPr>
          <w:rFonts w:hint="eastAsia"/>
        </w:rPr>
        <w:t>指标</w:t>
      </w:r>
      <w:r>
        <w:t>应符合</w:t>
      </w:r>
      <w:proofErr w:type="gramStart"/>
      <w:r>
        <w:rPr>
          <w:rFonts w:hint="eastAsia"/>
        </w:rPr>
        <w:t>现行</w:t>
      </w:r>
      <w:r>
        <w:t>行业</w:t>
      </w:r>
      <w:proofErr w:type="gramEnd"/>
      <w:r>
        <w:t>标准</w:t>
      </w:r>
      <w:r>
        <w:rPr>
          <w:rFonts w:hint="eastAsia"/>
        </w:rPr>
        <w:t>《饮食业</w:t>
      </w:r>
      <w:r>
        <w:t>油烟净化设备技术要求</w:t>
      </w:r>
      <w:r>
        <w:rPr>
          <w:rFonts w:hint="eastAsia"/>
        </w:rPr>
        <w:t>及检测</w:t>
      </w:r>
      <w:r>
        <w:t>技术规范</w:t>
      </w:r>
      <w:r>
        <w:rPr>
          <w:rFonts w:hint="eastAsia"/>
        </w:rPr>
        <w:t>》</w:t>
      </w:r>
      <w:r>
        <w:rPr>
          <w:rFonts w:hint="eastAsia"/>
        </w:rPr>
        <w:t>HJ62</w:t>
      </w:r>
      <w:r>
        <w:rPr>
          <w:rFonts w:hint="eastAsia"/>
        </w:rPr>
        <w:t>中表</w:t>
      </w:r>
      <w:r>
        <w:rPr>
          <w:rFonts w:hint="eastAsia"/>
        </w:rPr>
        <w:t>2</w:t>
      </w:r>
      <w:r>
        <w:rPr>
          <w:rFonts w:hint="eastAsia"/>
        </w:rPr>
        <w:t>“油烟</w:t>
      </w:r>
      <w:r>
        <w:t>净化设备检测</w:t>
      </w:r>
      <w:r>
        <w:rPr>
          <w:rFonts w:hint="eastAsia"/>
        </w:rPr>
        <w:t>项目</w:t>
      </w:r>
      <w:r>
        <w:t>及要求</w:t>
      </w:r>
      <w:r>
        <w:rPr>
          <w:rFonts w:hint="eastAsia"/>
        </w:rPr>
        <w:t>”的各项要求</w:t>
      </w:r>
      <w:r>
        <w:t>。</w:t>
      </w:r>
    </w:p>
    <w:p w:rsidR="00A61550" w:rsidRDefault="00336921">
      <w:pPr>
        <w:pStyle w:val="3"/>
      </w:pPr>
      <w:r>
        <w:rPr>
          <w:rFonts w:hint="eastAsia"/>
        </w:rPr>
        <w:t>风机调试应符合现行</w:t>
      </w:r>
      <w:r>
        <w:t>国家标准</w:t>
      </w:r>
      <w:r>
        <w:rPr>
          <w:rFonts w:hint="eastAsia"/>
        </w:rPr>
        <w:t>《三相异步电动机试验方法》</w:t>
      </w:r>
      <w:r>
        <w:rPr>
          <w:rFonts w:hint="eastAsia"/>
        </w:rPr>
        <w:t>GB1032</w:t>
      </w:r>
      <w:r>
        <w:rPr>
          <w:rFonts w:hint="eastAsia"/>
        </w:rPr>
        <w:t>及</w:t>
      </w:r>
      <w:r>
        <w:t>《</w:t>
      </w:r>
      <w:r>
        <w:rPr>
          <w:rFonts w:hint="eastAsia"/>
        </w:rPr>
        <w:t>风机</w:t>
      </w:r>
      <w:r>
        <w:t>、压缩机、泵安装工程施工及验收规范》</w:t>
      </w:r>
      <w:r>
        <w:rPr>
          <w:rFonts w:hint="eastAsia"/>
        </w:rPr>
        <w:t>G</w:t>
      </w:r>
      <w:r>
        <w:t>B5027</w:t>
      </w:r>
      <w:r>
        <w:t>5</w:t>
      </w:r>
      <w:r>
        <w:t>的有关规定</w:t>
      </w:r>
      <w:r>
        <w:rPr>
          <w:rFonts w:hint="eastAsia"/>
        </w:rPr>
        <w:t>。</w:t>
      </w:r>
    </w:p>
    <w:p w:rsidR="00A61550" w:rsidRDefault="00336921">
      <w:pPr>
        <w:pStyle w:val="2"/>
      </w:pPr>
      <w:bookmarkStart w:id="285" w:name="_Toc1462641629"/>
      <w:bookmarkStart w:id="286" w:name="_Toc98920140"/>
      <w:bookmarkStart w:id="287" w:name="_Toc94269180"/>
      <w:r>
        <w:rPr>
          <w:rFonts w:hint="eastAsia"/>
        </w:rPr>
        <w:t>系统</w:t>
      </w:r>
      <w:r>
        <w:t>调试</w:t>
      </w:r>
      <w:bookmarkEnd w:id="285"/>
      <w:bookmarkEnd w:id="286"/>
      <w:bookmarkEnd w:id="287"/>
    </w:p>
    <w:p w:rsidR="00A61550" w:rsidRDefault="00336921">
      <w:pPr>
        <w:pStyle w:val="3"/>
      </w:pPr>
      <w:r>
        <w:rPr>
          <w:rFonts w:hint="eastAsia"/>
        </w:rPr>
        <w:t>油烟净化</w:t>
      </w:r>
      <w:r>
        <w:t>系统及</w:t>
      </w:r>
      <w:r>
        <w:rPr>
          <w:rFonts w:hint="eastAsia"/>
        </w:rPr>
        <w:t>新风系统单机设备</w:t>
      </w:r>
      <w:r>
        <w:t>试运转</w:t>
      </w:r>
      <w:r>
        <w:rPr>
          <w:rFonts w:hint="eastAsia"/>
        </w:rPr>
        <w:t>及</w:t>
      </w:r>
      <w:r>
        <w:t>系统</w:t>
      </w:r>
      <w:r>
        <w:rPr>
          <w:rFonts w:hint="eastAsia"/>
        </w:rPr>
        <w:t>非设计</w:t>
      </w:r>
      <w:r>
        <w:t>满负荷</w:t>
      </w:r>
      <w:r>
        <w:rPr>
          <w:rFonts w:hint="eastAsia"/>
        </w:rPr>
        <w:t>联机调试应满足现行</w:t>
      </w:r>
      <w:r>
        <w:t>国家标准</w:t>
      </w:r>
      <w:r>
        <w:rPr>
          <w:rFonts w:hint="eastAsia"/>
        </w:rPr>
        <w:t>《通风与空调</w:t>
      </w:r>
      <w:r>
        <w:t>工程施工质量验收规范</w:t>
      </w:r>
      <w:r>
        <w:rPr>
          <w:rFonts w:hint="eastAsia"/>
        </w:rPr>
        <w:t>》</w:t>
      </w:r>
      <w:r>
        <w:rPr>
          <w:rFonts w:hint="eastAsia"/>
        </w:rPr>
        <w:t>GB50243</w:t>
      </w:r>
      <w:r>
        <w:rPr>
          <w:rFonts w:hint="eastAsia"/>
        </w:rPr>
        <w:t>的</w:t>
      </w:r>
      <w:r>
        <w:t>有关规定</w:t>
      </w:r>
      <w:r>
        <w:t>。</w:t>
      </w:r>
    </w:p>
    <w:p w:rsidR="00A61550" w:rsidRDefault="00336921">
      <w:pPr>
        <w:pStyle w:val="3"/>
      </w:pPr>
      <w:r>
        <w:rPr>
          <w:rFonts w:hint="eastAsia"/>
        </w:rPr>
        <w:t>调试中应做好详细记录，检查方法</w:t>
      </w:r>
      <w:r>
        <w:t>符合</w:t>
      </w:r>
      <w:r>
        <w:rPr>
          <w:rFonts w:hint="eastAsia"/>
        </w:rPr>
        <w:t>现行</w:t>
      </w:r>
      <w:r>
        <w:t>国家标准</w:t>
      </w:r>
      <w:r>
        <w:rPr>
          <w:rFonts w:hint="eastAsia"/>
        </w:rPr>
        <w:t>《通风与空调</w:t>
      </w:r>
      <w:r>
        <w:t>工程施工质量验收规范</w:t>
      </w:r>
      <w:r>
        <w:rPr>
          <w:rFonts w:hint="eastAsia"/>
        </w:rPr>
        <w:t>》</w:t>
      </w:r>
      <w:r>
        <w:rPr>
          <w:rFonts w:hint="eastAsia"/>
        </w:rPr>
        <w:t>GB50243</w:t>
      </w:r>
      <w:r>
        <w:t>的有关规定</w:t>
      </w:r>
      <w:r>
        <w:t>。</w:t>
      </w:r>
    </w:p>
    <w:p w:rsidR="00A61550" w:rsidRDefault="00336921">
      <w:pPr>
        <w:pStyle w:val="3"/>
      </w:pPr>
      <w:r>
        <w:rPr>
          <w:rFonts w:hint="eastAsia"/>
        </w:rPr>
        <w:t>调试前应清理管道、风机、电机、油烟净化器内部，做好开机运行前检查工作</w:t>
      </w:r>
      <w:r>
        <w:t>，并</w:t>
      </w:r>
      <w:r>
        <w:rPr>
          <w:rFonts w:hint="eastAsia"/>
        </w:rPr>
        <w:t>应确保配电柜和线路连接及联动连接正确。</w:t>
      </w:r>
    </w:p>
    <w:p w:rsidR="00A61550" w:rsidRDefault="00336921">
      <w:pPr>
        <w:pStyle w:val="3"/>
      </w:pPr>
      <w:r>
        <w:rPr>
          <w:rFonts w:hint="eastAsia"/>
        </w:rPr>
        <w:t>应对每</w:t>
      </w:r>
      <w:proofErr w:type="gramStart"/>
      <w:r>
        <w:rPr>
          <w:rFonts w:hint="eastAsia"/>
        </w:rPr>
        <w:t>台风机</w:t>
      </w:r>
      <w:proofErr w:type="gramEnd"/>
      <w:r>
        <w:rPr>
          <w:rFonts w:hint="eastAsia"/>
        </w:rPr>
        <w:t>和油烟净化器试电运行，检查风机接电转向是否正确；配电开关与风机距离较远时，应做好通讯和约定准备。</w:t>
      </w:r>
    </w:p>
    <w:p w:rsidR="00A61550" w:rsidRDefault="00336921">
      <w:pPr>
        <w:pStyle w:val="3"/>
      </w:pPr>
      <w:r>
        <w:rPr>
          <w:rFonts w:hint="eastAsia"/>
        </w:rPr>
        <w:t>应检查调试各风</w:t>
      </w:r>
      <w:r>
        <w:rPr>
          <w:rFonts w:hint="eastAsia"/>
        </w:rPr>
        <w:t>口开启大小、电动风阀开启角度、防火阀等</w:t>
      </w:r>
      <w:r>
        <w:t>设备，主要部件联动应符合设计要求，执行机构动作协调正确无异常</w:t>
      </w:r>
      <w:r>
        <w:rPr>
          <w:rFonts w:hint="eastAsia"/>
        </w:rPr>
        <w:t>。</w:t>
      </w:r>
    </w:p>
    <w:p w:rsidR="00A61550" w:rsidRDefault="00336921">
      <w:pPr>
        <w:pStyle w:val="3"/>
      </w:pPr>
      <w:r>
        <w:rPr>
          <w:rFonts w:hint="eastAsia"/>
        </w:rPr>
        <w:lastRenderedPageBreak/>
        <w:t>系统</w:t>
      </w:r>
      <w:r>
        <w:t>联调</w:t>
      </w:r>
      <w:r>
        <w:rPr>
          <w:rFonts w:hint="eastAsia"/>
        </w:rPr>
        <w:t>时</w:t>
      </w:r>
      <w:r>
        <w:t>对</w:t>
      </w:r>
      <w:r>
        <w:rPr>
          <w:rFonts w:hint="eastAsia"/>
        </w:rPr>
        <w:t>排烟罩调节板、集烟箱风口调节板</w:t>
      </w:r>
      <w:r>
        <w:t>、</w:t>
      </w:r>
      <w:r>
        <w:t>风道调节阀以及风口调节装置进行调节，应达到设计要求风量。</w:t>
      </w:r>
    </w:p>
    <w:p w:rsidR="00A61550" w:rsidRDefault="00336921">
      <w:pPr>
        <w:pStyle w:val="a0"/>
        <w:ind w:firstLine="512"/>
      </w:pPr>
      <w:r>
        <w:t>【条文说明】风量调试中应对各个排油烟支路及室内送风口进行测量，其测量方式可采用</w:t>
      </w:r>
      <w:r>
        <w:rPr>
          <w:rFonts w:hint="eastAsia"/>
        </w:rPr>
        <w:t>现行</w:t>
      </w:r>
      <w:r>
        <w:t>国家标准《通风与空调施工质量验收规范》</w:t>
      </w:r>
      <w:r>
        <w:t>GB 50243-2016</w:t>
      </w:r>
      <w:r>
        <w:t>中附录</w:t>
      </w:r>
      <w:r>
        <w:t>E.1</w:t>
      </w:r>
      <w:r>
        <w:t>及</w:t>
      </w:r>
      <w:r>
        <w:t>E.2</w:t>
      </w:r>
      <w:r>
        <w:t>要求进行。</w:t>
      </w:r>
    </w:p>
    <w:p w:rsidR="00A61550" w:rsidRDefault="00336921">
      <w:pPr>
        <w:pStyle w:val="3"/>
      </w:pPr>
      <w:r>
        <w:rPr>
          <w:rFonts w:hint="eastAsia"/>
        </w:rPr>
        <w:t>系统</w:t>
      </w:r>
      <w:r>
        <w:t>应进行</w:t>
      </w:r>
      <w:r>
        <w:rPr>
          <w:rFonts w:hint="eastAsia"/>
        </w:rPr>
        <w:t>风量平衡</w:t>
      </w:r>
      <w:r>
        <w:t>调试，</w:t>
      </w:r>
      <w:r>
        <w:rPr>
          <w:rFonts w:hint="eastAsia"/>
        </w:rPr>
        <w:t>各</w:t>
      </w:r>
      <w:r>
        <w:t>风口</w:t>
      </w:r>
      <w:r>
        <w:rPr>
          <w:rFonts w:hint="eastAsia"/>
        </w:rPr>
        <w:t>及</w:t>
      </w:r>
      <w:r>
        <w:t>集气罩风量与设计风量的允许偏差不应大于</w:t>
      </w:r>
      <w:r>
        <w:rPr>
          <w:rFonts w:hint="eastAsia"/>
        </w:rPr>
        <w:t>15</w:t>
      </w:r>
      <w:r>
        <w:t>%</w:t>
      </w:r>
      <w:r>
        <w:t>。</w:t>
      </w:r>
    </w:p>
    <w:p w:rsidR="00A61550" w:rsidRDefault="00336921">
      <w:pPr>
        <w:pStyle w:val="2"/>
      </w:pPr>
      <w:bookmarkStart w:id="288" w:name="_Toc98920141"/>
      <w:bookmarkStart w:id="289" w:name="_Toc94269181"/>
      <w:bookmarkStart w:id="290" w:name="_Toc1091869618"/>
      <w:r>
        <w:rPr>
          <w:rFonts w:hint="eastAsia"/>
        </w:rPr>
        <w:t>验收</w:t>
      </w:r>
      <w:bookmarkEnd w:id="288"/>
      <w:bookmarkEnd w:id="289"/>
      <w:bookmarkEnd w:id="290"/>
    </w:p>
    <w:p w:rsidR="00A61550" w:rsidRDefault="00336921">
      <w:pPr>
        <w:pStyle w:val="3"/>
      </w:pPr>
      <w:r>
        <w:t>厨房通风工程</w:t>
      </w:r>
      <w:r>
        <w:rPr>
          <w:rFonts w:hint="eastAsia"/>
        </w:rPr>
        <w:t>竣工验收应由建设单位组织施工单位、设计单位、监理单位参加，必要时</w:t>
      </w:r>
      <w:r>
        <w:t>应</w:t>
      </w:r>
      <w:r>
        <w:rPr>
          <w:rFonts w:hint="eastAsia"/>
        </w:rPr>
        <w:t>邀请技术支持单位参加。</w:t>
      </w:r>
    </w:p>
    <w:p w:rsidR="00A61550" w:rsidRDefault="00336921">
      <w:pPr>
        <w:pStyle w:val="3"/>
      </w:pPr>
      <w:r>
        <w:t>厨房通风工程</w:t>
      </w:r>
      <w:r>
        <w:rPr>
          <w:rFonts w:hint="eastAsia"/>
        </w:rPr>
        <w:t>验收前</w:t>
      </w:r>
      <w:r>
        <w:t>，单机及系统联动调试均已</w:t>
      </w:r>
      <w:r>
        <w:rPr>
          <w:rFonts w:hint="eastAsia"/>
        </w:rPr>
        <w:t>完成</w:t>
      </w:r>
      <w:r>
        <w:t>并满足设计要求。</w:t>
      </w:r>
    </w:p>
    <w:p w:rsidR="00A61550" w:rsidRDefault="00336921">
      <w:pPr>
        <w:pStyle w:val="3"/>
      </w:pPr>
      <w:r>
        <w:t>厨房通风工程</w:t>
      </w:r>
      <w:r>
        <w:rPr>
          <w:rFonts w:hint="eastAsia"/>
        </w:rPr>
        <w:t>竣工</w:t>
      </w:r>
      <w:r>
        <w:t>验收资料</w:t>
      </w:r>
      <w:r>
        <w:rPr>
          <w:rFonts w:hint="eastAsia"/>
        </w:rPr>
        <w:t>内容</w:t>
      </w:r>
      <w:r>
        <w:t>应符合</w:t>
      </w:r>
      <w:r>
        <w:rPr>
          <w:rFonts w:hint="eastAsia"/>
        </w:rPr>
        <w:t>现行</w:t>
      </w:r>
      <w:r>
        <w:t>国家标准</w:t>
      </w:r>
      <w:r>
        <w:rPr>
          <w:rFonts w:hint="eastAsia"/>
        </w:rPr>
        <w:t>《通风与空调</w:t>
      </w:r>
      <w:r>
        <w:t>工程施工质量验收规范</w:t>
      </w:r>
      <w:r>
        <w:rPr>
          <w:rFonts w:hint="eastAsia"/>
        </w:rPr>
        <w:t>》</w:t>
      </w:r>
      <w:r>
        <w:rPr>
          <w:rFonts w:hint="eastAsia"/>
        </w:rPr>
        <w:t>GB50243</w:t>
      </w:r>
      <w:r>
        <w:t>的有关规定，并</w:t>
      </w:r>
      <w:r>
        <w:t>应符合下列规定</w:t>
      </w:r>
      <w:r>
        <w:rPr>
          <w:rFonts w:hint="eastAsia"/>
        </w:rPr>
        <w:t>：</w:t>
      </w:r>
    </w:p>
    <w:p w:rsidR="00A61550" w:rsidRDefault="00336921">
      <w:pPr>
        <w:pStyle w:val="4"/>
        <w:numPr>
          <w:ilvl w:val="3"/>
          <w:numId w:val="1"/>
        </w:numPr>
        <w:ind w:firstLineChars="200" w:firstLine="512"/>
      </w:pPr>
      <w:r>
        <w:rPr>
          <w:rFonts w:hint="eastAsia"/>
        </w:rPr>
        <w:t>具备自动连续监测及数据传输系统的设备，同时进行环境保护验收</w:t>
      </w:r>
      <w:r>
        <w:t>；</w:t>
      </w:r>
    </w:p>
    <w:p w:rsidR="00A61550" w:rsidRDefault="00336921">
      <w:pPr>
        <w:pStyle w:val="4"/>
        <w:numPr>
          <w:ilvl w:val="3"/>
          <w:numId w:val="1"/>
        </w:numPr>
        <w:ind w:firstLineChars="200" w:firstLine="512"/>
      </w:pPr>
      <w:r>
        <w:t>具备噪声要求的位置，应进行运行</w:t>
      </w:r>
      <w:r>
        <w:rPr>
          <w:rFonts w:hint="eastAsia"/>
        </w:rPr>
        <w:t>噪声应实地检测，</w:t>
      </w:r>
      <w:r>
        <w:t>检查值</w:t>
      </w:r>
      <w:r>
        <w:rPr>
          <w:rFonts w:hint="eastAsia"/>
        </w:rPr>
        <w:t>应低于相应标准</w:t>
      </w:r>
      <w:r>
        <w:t>要求或设计要求</w:t>
      </w:r>
      <w:r>
        <w:rPr>
          <w:rFonts w:hint="eastAsia"/>
        </w:rPr>
        <w:t>。</w:t>
      </w:r>
    </w:p>
    <w:p w:rsidR="00A61550" w:rsidRDefault="00336921">
      <w:pPr>
        <w:pStyle w:val="3"/>
      </w:pPr>
      <w:r>
        <w:rPr>
          <w:rFonts w:hint="eastAsia"/>
        </w:rPr>
        <w:t>工程文件的整理归档和验收移交，应符合现行</w:t>
      </w:r>
      <w:r>
        <w:t>国家标准</w:t>
      </w:r>
      <w:r>
        <w:rPr>
          <w:rFonts w:hint="eastAsia"/>
        </w:rPr>
        <w:t>《建设工程</w:t>
      </w:r>
      <w:r>
        <w:t>监理规范</w:t>
      </w:r>
      <w:r>
        <w:rPr>
          <w:rFonts w:hint="eastAsia"/>
        </w:rPr>
        <w:t>》</w:t>
      </w:r>
      <w:r>
        <w:t>GB/T 5031</w:t>
      </w:r>
      <w:r>
        <w:t>9</w:t>
      </w:r>
      <w:r>
        <w:rPr>
          <w:rFonts w:hint="eastAsia"/>
        </w:rPr>
        <w:t>、《建设工程文件</w:t>
      </w:r>
      <w:r>
        <w:t>归档</w:t>
      </w:r>
      <w:r>
        <w:rPr>
          <w:rFonts w:hint="eastAsia"/>
        </w:rPr>
        <w:t>规范》</w:t>
      </w:r>
      <w:r>
        <w:rPr>
          <w:rFonts w:hint="eastAsia"/>
        </w:rPr>
        <w:t>G</w:t>
      </w:r>
      <w:r>
        <w:t>B</w:t>
      </w:r>
      <w:r>
        <w:rPr>
          <w:rFonts w:hint="eastAsia"/>
        </w:rPr>
        <w:t>/T</w:t>
      </w:r>
      <w:r>
        <w:t xml:space="preserve"> </w:t>
      </w:r>
      <w:r>
        <w:rPr>
          <w:rFonts w:hint="eastAsia"/>
        </w:rPr>
        <w:t>50328</w:t>
      </w:r>
      <w:r>
        <w:t>及行业标准</w:t>
      </w:r>
      <w:r>
        <w:rPr>
          <w:rFonts w:hint="eastAsia"/>
        </w:rPr>
        <w:t>《建设工程</w:t>
      </w:r>
      <w:r>
        <w:t>监理规范</w:t>
      </w:r>
      <w:r>
        <w:rPr>
          <w:rFonts w:hint="eastAsia"/>
        </w:rPr>
        <w:t>》</w:t>
      </w:r>
      <w:r>
        <w:rPr>
          <w:rFonts w:hint="eastAsia"/>
        </w:rPr>
        <w:t>JGJ/</w:t>
      </w:r>
      <w:r>
        <w:t xml:space="preserve"> </w:t>
      </w:r>
      <w:r>
        <w:rPr>
          <w:rFonts w:hint="eastAsia"/>
        </w:rPr>
        <w:t>185</w:t>
      </w:r>
      <w:r>
        <w:rPr>
          <w:rFonts w:hint="eastAsia"/>
        </w:rPr>
        <w:t>的有关规定。</w:t>
      </w:r>
      <w:r>
        <w:rPr>
          <w:rFonts w:hint="eastAsia"/>
        </w:rPr>
        <w:t xml:space="preserve"> </w:t>
      </w:r>
    </w:p>
    <w:p w:rsidR="00A61550" w:rsidRDefault="00A61550"/>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336921">
      <w:pPr>
        <w:pStyle w:val="1"/>
      </w:pPr>
      <w:bookmarkStart w:id="291" w:name="_Toc98920142"/>
      <w:bookmarkStart w:id="292" w:name="_Toc1703667171"/>
      <w:r>
        <w:rPr>
          <w:rFonts w:hint="eastAsia"/>
        </w:rPr>
        <w:lastRenderedPageBreak/>
        <w:t>运行</w:t>
      </w:r>
      <w:r>
        <w:t>与</w:t>
      </w:r>
      <w:r>
        <w:rPr>
          <w:rFonts w:hint="eastAsia"/>
        </w:rPr>
        <w:t>维护</w:t>
      </w:r>
      <w:bookmarkEnd w:id="291"/>
      <w:bookmarkEnd w:id="292"/>
    </w:p>
    <w:p w:rsidR="00A61550" w:rsidRDefault="00336921">
      <w:pPr>
        <w:pStyle w:val="3"/>
      </w:pPr>
      <w:r>
        <w:rPr>
          <w:rFonts w:hint="eastAsia"/>
        </w:rPr>
        <w:t>建设单位应</w:t>
      </w:r>
      <w:r>
        <w:t>制定适合自身的</w:t>
      </w:r>
      <w:r>
        <w:rPr>
          <w:rFonts w:hint="eastAsia"/>
        </w:rPr>
        <w:t>公共</w:t>
      </w:r>
      <w:r>
        <w:t>厨房</w:t>
      </w:r>
      <w:r>
        <w:rPr>
          <w:rFonts w:hint="eastAsia"/>
        </w:rPr>
        <w:t>运行及维护规章制度，</w:t>
      </w:r>
      <w:r>
        <w:t>以</w:t>
      </w:r>
      <w:r>
        <w:rPr>
          <w:rFonts w:hint="eastAsia"/>
        </w:rPr>
        <w:t>确保安全和卫生操作。</w:t>
      </w:r>
    </w:p>
    <w:p w:rsidR="00A61550" w:rsidRDefault="00336921">
      <w:pPr>
        <w:pStyle w:val="3"/>
      </w:pPr>
      <w:r>
        <w:rPr>
          <w:rFonts w:hint="eastAsia"/>
        </w:rPr>
        <w:t>建设单位应对设备日常运行、清洗维护、故障维修或更换滤料等情况及结果进行记录存档，记录簿应至少保留</w:t>
      </w:r>
      <w:r>
        <w:rPr>
          <w:rFonts w:hint="eastAsia"/>
        </w:rPr>
        <w:t>2</w:t>
      </w:r>
      <w:r>
        <w:rPr>
          <w:rFonts w:hint="eastAsia"/>
        </w:rPr>
        <w:t>年。</w:t>
      </w:r>
    </w:p>
    <w:p w:rsidR="00A61550" w:rsidRDefault="00336921">
      <w:pPr>
        <w:pStyle w:val="3"/>
      </w:pPr>
      <w:r>
        <w:rPr>
          <w:rFonts w:hint="eastAsia"/>
        </w:rPr>
        <w:t>建设单位应委托专业单位对设备进行定期维护和</w:t>
      </w:r>
      <w:r>
        <w:t>检修，</w:t>
      </w:r>
      <w:r>
        <w:rPr>
          <w:rFonts w:hint="eastAsia"/>
        </w:rPr>
        <w:t>不应自行拆卸和维修（另有规定除外）。</w:t>
      </w:r>
    </w:p>
    <w:p w:rsidR="00A61550" w:rsidRDefault="00336921">
      <w:pPr>
        <w:pStyle w:val="3"/>
      </w:pPr>
      <w:r>
        <w:rPr>
          <w:rFonts w:hint="eastAsia"/>
        </w:rPr>
        <w:t>施工单位应负责在质量保证期内</w:t>
      </w:r>
      <w:proofErr w:type="gramStart"/>
      <w:r>
        <w:rPr>
          <w:rFonts w:hint="eastAsia"/>
        </w:rPr>
        <w:t>的维保服务</w:t>
      </w:r>
      <w:proofErr w:type="gramEnd"/>
      <w:r>
        <w:rPr>
          <w:rFonts w:hint="eastAsia"/>
        </w:rPr>
        <w:t>，保障设备运行高效可靠；定期开展工程回访工作，确保</w:t>
      </w:r>
      <w:r>
        <w:rPr>
          <w:rFonts w:hint="eastAsia"/>
        </w:rPr>
        <w:t>12</w:t>
      </w:r>
      <w:r>
        <w:rPr>
          <w:rFonts w:hint="eastAsia"/>
        </w:rPr>
        <w:t>小时内到达现场维修保修，为建设单位提供满意的后期服务。</w:t>
      </w:r>
    </w:p>
    <w:p w:rsidR="00A61550" w:rsidRDefault="00336921">
      <w:pPr>
        <w:pStyle w:val="3"/>
      </w:pPr>
      <w:r>
        <w:rPr>
          <w:rFonts w:hint="eastAsia"/>
        </w:rPr>
        <w:t>施工单位应编制设备运行</w:t>
      </w:r>
      <w:r>
        <w:t>操作手册并</w:t>
      </w:r>
      <w:r>
        <w:rPr>
          <w:rFonts w:hint="eastAsia"/>
        </w:rPr>
        <w:t>提交建设单位，</w:t>
      </w:r>
      <w:r>
        <w:t>竣工后</w:t>
      </w:r>
      <w:r>
        <w:rPr>
          <w:rFonts w:hint="eastAsia"/>
        </w:rPr>
        <w:t>对建设单位相关人员进行培训。</w:t>
      </w:r>
    </w:p>
    <w:p w:rsidR="00A61550" w:rsidRDefault="00336921">
      <w:pPr>
        <w:pStyle w:val="3"/>
      </w:pPr>
      <w:r>
        <w:rPr>
          <w:rFonts w:hint="eastAsia"/>
        </w:rPr>
        <w:t>油烟净化设备的运行维护，</w:t>
      </w:r>
      <w:r>
        <w:t>应符合下列规定</w:t>
      </w:r>
      <w:r>
        <w:rPr>
          <w:rFonts w:hint="eastAsia"/>
        </w:rPr>
        <w:t>：</w:t>
      </w:r>
    </w:p>
    <w:p w:rsidR="00A61550" w:rsidRDefault="00336921">
      <w:pPr>
        <w:pStyle w:val="4"/>
        <w:ind w:firstLineChars="200" w:firstLine="514"/>
      </w:pPr>
      <w:r>
        <w:rPr>
          <w:b/>
        </w:rPr>
        <w:t>1</w:t>
      </w:r>
      <w:r>
        <w:t xml:space="preserve"> </w:t>
      </w:r>
      <w:r>
        <w:rPr>
          <w:rFonts w:hint="eastAsia"/>
        </w:rPr>
        <w:t>油烟净化工程</w:t>
      </w:r>
      <w:r>
        <w:t>竣工</w:t>
      </w:r>
      <w:r>
        <w:rPr>
          <w:rFonts w:hint="eastAsia"/>
        </w:rPr>
        <w:t>并运行</w:t>
      </w:r>
      <w:r>
        <w:rPr>
          <w:rFonts w:hint="eastAsia"/>
        </w:rPr>
        <w:t>2</w:t>
      </w:r>
      <w:r>
        <w:rPr>
          <w:rFonts w:hint="eastAsia"/>
        </w:rPr>
        <w:t>年后，经</w:t>
      </w:r>
      <w:r>
        <w:t>由</w:t>
      </w:r>
      <w:r>
        <w:rPr>
          <w:rFonts w:hint="eastAsia"/>
        </w:rPr>
        <w:t>当地环保部门指定的第三方环保检测机构检测，应满足现行</w:t>
      </w:r>
      <w:r>
        <w:t>国家标准</w:t>
      </w:r>
      <w:r>
        <w:rPr>
          <w:rFonts w:hint="eastAsia"/>
        </w:rPr>
        <w:t>《饮食业油烟排放标准》</w:t>
      </w:r>
      <w:r>
        <w:rPr>
          <w:rFonts w:hint="eastAsia"/>
        </w:rPr>
        <w:t>GB18483</w:t>
      </w:r>
      <w:r>
        <w:t>及</w:t>
      </w:r>
      <w:r>
        <w:rPr>
          <w:rFonts w:hint="eastAsia"/>
        </w:rPr>
        <w:t>地方</w:t>
      </w:r>
      <w:r>
        <w:t>标准</w:t>
      </w:r>
      <w:r>
        <w:rPr>
          <w:rFonts w:hint="eastAsia"/>
        </w:rPr>
        <w:t>的排放限值</w:t>
      </w:r>
      <w:r>
        <w:t>。</w:t>
      </w:r>
    </w:p>
    <w:p w:rsidR="00A61550" w:rsidRDefault="00336921">
      <w:pPr>
        <w:pStyle w:val="4"/>
        <w:ind w:firstLineChars="200" w:firstLine="514"/>
      </w:pPr>
      <w:r>
        <w:rPr>
          <w:b/>
        </w:rPr>
        <w:t>2</w:t>
      </w:r>
      <w:r>
        <w:t xml:space="preserve"> </w:t>
      </w:r>
      <w:r>
        <w:rPr>
          <w:rFonts w:hint="eastAsia"/>
        </w:rPr>
        <w:t>应每月定期对排烟通风系统及油烟净化设备进行</w:t>
      </w:r>
      <w:r>
        <w:rPr>
          <w:rFonts w:hint="eastAsia"/>
        </w:rPr>
        <w:t>1</w:t>
      </w:r>
      <w:r>
        <w:rPr>
          <w:rFonts w:hint="eastAsia"/>
        </w:rPr>
        <w:t>次检查，确保排风管道出口及周边无明显油污、设备外表无破损、设备工作正常、管路无渗漏、软连接无破损漏风、固定支架牢固可靠、风机吸入口无杂物、电气开关可靠、阀门开关灵活无污油粘结等。</w:t>
      </w:r>
    </w:p>
    <w:p w:rsidR="00A61550" w:rsidRDefault="00336921">
      <w:pPr>
        <w:pStyle w:val="4"/>
        <w:ind w:firstLineChars="200" w:firstLine="514"/>
        <w:rPr>
          <w:color w:val="000000"/>
        </w:rPr>
      </w:pPr>
      <w:r>
        <w:rPr>
          <w:b/>
        </w:rPr>
        <w:t>3</w:t>
      </w:r>
      <w:r>
        <w:t xml:space="preserve"> </w:t>
      </w:r>
      <w:r>
        <w:rPr>
          <w:rFonts w:hint="eastAsia"/>
        </w:rPr>
        <w:t>应按照设备使用说明，根据油烟净化器、排放管道和换滤料污染程度，确定清洗和更换周期，或按要求执行，</w:t>
      </w:r>
      <w:r>
        <w:t>宜</w:t>
      </w:r>
      <w:proofErr w:type="gramStart"/>
      <w:r>
        <w:rPr>
          <w:rFonts w:hint="eastAsia"/>
        </w:rPr>
        <w:t>每</w:t>
      </w:r>
      <w:r>
        <w:rPr>
          <w:rFonts w:hint="eastAsia"/>
        </w:rPr>
        <w:t>2</w:t>
      </w:r>
      <w:r>
        <w:rPr>
          <w:rFonts w:hint="eastAsia"/>
        </w:rPr>
        <w:t>月</w:t>
      </w:r>
      <w:proofErr w:type="gramEnd"/>
      <w:r>
        <w:rPr>
          <w:rFonts w:hint="eastAsia"/>
        </w:rPr>
        <w:t>清洗维护或更换滤料</w:t>
      </w:r>
      <w:r>
        <w:rPr>
          <w:rFonts w:hint="eastAsia"/>
        </w:rPr>
        <w:t>1</w:t>
      </w:r>
      <w:r>
        <w:rPr>
          <w:rFonts w:hint="eastAsia"/>
        </w:rPr>
        <w:t>次；采用光解式净化设备的</w:t>
      </w:r>
      <w:r>
        <w:t>宜</w:t>
      </w:r>
      <w:r>
        <w:rPr>
          <w:rFonts w:hint="eastAsia"/>
        </w:rPr>
        <w:t>每</w:t>
      </w:r>
      <w:r>
        <w:rPr>
          <w:rFonts w:hint="eastAsia"/>
        </w:rPr>
        <w:t>3</w:t>
      </w:r>
      <w:r>
        <w:rPr>
          <w:rFonts w:hint="eastAsia"/>
        </w:rPr>
        <w:t>个月对紫外光灯管表面进行清洗</w:t>
      </w:r>
      <w:r>
        <w:rPr>
          <w:rFonts w:hint="eastAsia"/>
          <w:color w:val="000000"/>
        </w:rPr>
        <w:t>；静电式油烟净化设备正常使用后应宜每月进行设备清洗维护。</w:t>
      </w:r>
    </w:p>
    <w:p w:rsidR="00A61550" w:rsidRDefault="00A61550"/>
    <w:p w:rsidR="00A61550" w:rsidRDefault="00A61550"/>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336921">
      <w:pPr>
        <w:keepNext/>
        <w:keepLines/>
        <w:spacing w:beforeLines="50" w:before="224" w:afterLines="50" w:after="224"/>
        <w:jc w:val="center"/>
        <w:outlineLvl w:val="0"/>
        <w:rPr>
          <w:rFonts w:eastAsia="黑体"/>
          <w:b/>
          <w:kern w:val="44"/>
          <w:sz w:val="30"/>
          <w:szCs w:val="24"/>
        </w:rPr>
      </w:pPr>
      <w:bookmarkStart w:id="293" w:name="_Toc12336"/>
      <w:bookmarkStart w:id="294" w:name="_Toc4019"/>
      <w:bookmarkStart w:id="295" w:name="_Toc2769"/>
      <w:bookmarkStart w:id="296" w:name="_Toc32010"/>
      <w:bookmarkStart w:id="297" w:name="_Toc14865"/>
      <w:bookmarkStart w:id="298" w:name="_Toc98920143"/>
      <w:bookmarkStart w:id="299" w:name="_Toc12981"/>
      <w:bookmarkStart w:id="300" w:name="_Toc1937"/>
      <w:r>
        <w:rPr>
          <w:rFonts w:eastAsia="黑体" w:hint="eastAsia"/>
          <w:b/>
          <w:kern w:val="44"/>
          <w:sz w:val="30"/>
          <w:szCs w:val="24"/>
        </w:rPr>
        <w:t>用词说明</w:t>
      </w:r>
      <w:bookmarkEnd w:id="293"/>
      <w:bookmarkEnd w:id="294"/>
      <w:bookmarkEnd w:id="295"/>
      <w:bookmarkEnd w:id="296"/>
      <w:bookmarkEnd w:id="297"/>
      <w:bookmarkEnd w:id="298"/>
      <w:bookmarkEnd w:id="299"/>
      <w:bookmarkEnd w:id="300"/>
    </w:p>
    <w:p w:rsidR="00A61550" w:rsidRDefault="00336921">
      <w:pPr>
        <w:widowControl/>
        <w:adjustRightInd w:val="0"/>
        <w:snapToGrid w:val="0"/>
        <w:jc w:val="left"/>
        <w:rPr>
          <w:rFonts w:eastAsiaTheme="minorEastAsia"/>
          <w:bCs/>
          <w:szCs w:val="24"/>
        </w:rPr>
      </w:pPr>
      <w:r>
        <w:rPr>
          <w:rFonts w:eastAsiaTheme="minorEastAsia"/>
          <w:bCs/>
          <w:szCs w:val="24"/>
        </w:rPr>
        <w:t>为便于在执行本规程条款</w:t>
      </w:r>
      <w:r>
        <w:rPr>
          <w:rFonts w:eastAsiaTheme="minorEastAsia"/>
          <w:bCs/>
          <w:szCs w:val="24"/>
        </w:rPr>
        <w:t>时区别对待，对要求严格程度不同的用词说明如下：</w:t>
      </w:r>
    </w:p>
    <w:p w:rsidR="00A61550" w:rsidRDefault="00336921">
      <w:pPr>
        <w:widowControl/>
        <w:numPr>
          <w:ilvl w:val="0"/>
          <w:numId w:val="6"/>
        </w:numPr>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表示很严格，非这样做不可的：</w:t>
      </w:r>
    </w:p>
    <w:p w:rsidR="00A61550" w:rsidRDefault="00336921">
      <w:pPr>
        <w:widowControl/>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正面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必须</w:t>
      </w:r>
      <w:r>
        <w:rPr>
          <w:rFonts w:eastAsiaTheme="minorEastAsia"/>
          <w:bCs/>
          <w:szCs w:val="24"/>
        </w:rPr>
        <w:t>”</w:t>
      </w:r>
      <w:r>
        <w:rPr>
          <w:rFonts w:eastAsiaTheme="minorEastAsia"/>
          <w:bCs/>
          <w:szCs w:val="24"/>
        </w:rPr>
        <w:t>，反面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严禁</w:t>
      </w:r>
      <w:r>
        <w:rPr>
          <w:rFonts w:eastAsiaTheme="minorEastAsia"/>
          <w:bCs/>
          <w:szCs w:val="24"/>
        </w:rPr>
        <w:t>”</w:t>
      </w:r>
      <w:r>
        <w:rPr>
          <w:rFonts w:eastAsiaTheme="minorEastAsia"/>
          <w:bCs/>
          <w:szCs w:val="24"/>
        </w:rPr>
        <w:t>；</w:t>
      </w:r>
    </w:p>
    <w:p w:rsidR="00A61550" w:rsidRDefault="00336921">
      <w:pPr>
        <w:widowControl/>
        <w:numPr>
          <w:ilvl w:val="0"/>
          <w:numId w:val="6"/>
        </w:numPr>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表示严格，在正常情况下均应这样做的：</w:t>
      </w:r>
    </w:p>
    <w:p w:rsidR="00A61550" w:rsidRDefault="00336921">
      <w:pPr>
        <w:widowControl/>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正面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应</w:t>
      </w:r>
      <w:r>
        <w:rPr>
          <w:rFonts w:eastAsiaTheme="minorEastAsia"/>
          <w:bCs/>
          <w:szCs w:val="24"/>
        </w:rPr>
        <w:t>”</w:t>
      </w:r>
      <w:r>
        <w:rPr>
          <w:rFonts w:eastAsiaTheme="minorEastAsia"/>
          <w:bCs/>
          <w:szCs w:val="24"/>
        </w:rPr>
        <w:t>，反面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不应</w:t>
      </w:r>
      <w:r>
        <w:rPr>
          <w:rFonts w:eastAsiaTheme="minorEastAsia"/>
          <w:bCs/>
          <w:szCs w:val="24"/>
        </w:rPr>
        <w:t>”</w:t>
      </w:r>
      <w:r>
        <w:rPr>
          <w:rFonts w:eastAsiaTheme="minorEastAsia"/>
          <w:bCs/>
          <w:szCs w:val="24"/>
        </w:rPr>
        <w:t>或</w:t>
      </w:r>
      <w:r>
        <w:rPr>
          <w:rFonts w:eastAsiaTheme="minorEastAsia"/>
          <w:bCs/>
          <w:szCs w:val="24"/>
        </w:rPr>
        <w:t>“</w:t>
      </w:r>
      <w:r>
        <w:rPr>
          <w:rFonts w:eastAsiaTheme="minorEastAsia"/>
          <w:bCs/>
          <w:szCs w:val="24"/>
        </w:rPr>
        <w:t>不得</w:t>
      </w:r>
      <w:r>
        <w:rPr>
          <w:rFonts w:eastAsiaTheme="minorEastAsia"/>
          <w:bCs/>
          <w:szCs w:val="24"/>
        </w:rPr>
        <w:t>”</w:t>
      </w:r>
      <w:r>
        <w:rPr>
          <w:rFonts w:eastAsiaTheme="minorEastAsia"/>
          <w:bCs/>
          <w:szCs w:val="24"/>
        </w:rPr>
        <w:t>；</w:t>
      </w:r>
    </w:p>
    <w:p w:rsidR="00A61550" w:rsidRDefault="00336921">
      <w:pPr>
        <w:widowControl/>
        <w:numPr>
          <w:ilvl w:val="0"/>
          <w:numId w:val="6"/>
        </w:numPr>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表示允许稍有选择，在条件许可时首先应这样做的：</w:t>
      </w:r>
    </w:p>
    <w:p w:rsidR="00A61550" w:rsidRDefault="00336921">
      <w:pPr>
        <w:widowControl/>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正面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宜</w:t>
      </w:r>
      <w:r>
        <w:rPr>
          <w:rFonts w:eastAsiaTheme="minorEastAsia"/>
          <w:bCs/>
          <w:szCs w:val="24"/>
        </w:rPr>
        <w:t>”</w:t>
      </w:r>
      <w:r>
        <w:rPr>
          <w:rFonts w:eastAsiaTheme="minorEastAsia"/>
          <w:bCs/>
          <w:szCs w:val="24"/>
        </w:rPr>
        <w:t>，反面</w:t>
      </w:r>
      <w:proofErr w:type="gramStart"/>
      <w:r>
        <w:rPr>
          <w:rFonts w:eastAsiaTheme="minorEastAsia"/>
          <w:bCs/>
          <w:szCs w:val="24"/>
        </w:rPr>
        <w:t>词采用</w:t>
      </w:r>
      <w:proofErr w:type="gramEnd"/>
      <w:r>
        <w:rPr>
          <w:rFonts w:eastAsiaTheme="minorEastAsia"/>
          <w:bCs/>
          <w:szCs w:val="24"/>
        </w:rPr>
        <w:t>“</w:t>
      </w:r>
      <w:r>
        <w:rPr>
          <w:rFonts w:eastAsiaTheme="minorEastAsia"/>
          <w:bCs/>
          <w:szCs w:val="24"/>
        </w:rPr>
        <w:t>不宜</w:t>
      </w:r>
      <w:r>
        <w:rPr>
          <w:rFonts w:eastAsiaTheme="minorEastAsia"/>
          <w:bCs/>
          <w:szCs w:val="24"/>
        </w:rPr>
        <w:t>”</w:t>
      </w:r>
      <w:r>
        <w:rPr>
          <w:rFonts w:eastAsiaTheme="minorEastAsia"/>
          <w:bCs/>
          <w:szCs w:val="24"/>
        </w:rPr>
        <w:t>；</w:t>
      </w:r>
    </w:p>
    <w:p w:rsidR="00A61550" w:rsidRDefault="00336921">
      <w:pPr>
        <w:widowControl/>
        <w:numPr>
          <w:ilvl w:val="0"/>
          <w:numId w:val="6"/>
        </w:numPr>
        <w:adjustRightInd w:val="0"/>
        <w:snapToGrid w:val="0"/>
        <w:ind w:leftChars="200" w:left="512"/>
        <w:jc w:val="left"/>
        <w:rPr>
          <w:rFonts w:eastAsiaTheme="minorEastAsia"/>
          <w:bCs/>
          <w:szCs w:val="24"/>
        </w:rPr>
      </w:pPr>
      <w:r>
        <w:rPr>
          <w:rFonts w:eastAsiaTheme="minorEastAsia"/>
          <w:bCs/>
          <w:szCs w:val="24"/>
        </w:rPr>
        <w:t xml:space="preserve"> </w:t>
      </w:r>
      <w:r>
        <w:rPr>
          <w:rFonts w:eastAsiaTheme="minorEastAsia"/>
          <w:bCs/>
          <w:szCs w:val="24"/>
        </w:rPr>
        <w:t>表示有选择，在一定条件下可以这样做的，采用</w:t>
      </w:r>
      <w:r>
        <w:rPr>
          <w:rFonts w:eastAsiaTheme="minorEastAsia"/>
          <w:bCs/>
          <w:szCs w:val="24"/>
        </w:rPr>
        <w:t>“</w:t>
      </w:r>
      <w:r>
        <w:rPr>
          <w:rFonts w:eastAsiaTheme="minorEastAsia"/>
          <w:bCs/>
          <w:szCs w:val="24"/>
        </w:rPr>
        <w:t>可</w:t>
      </w:r>
      <w:r>
        <w:rPr>
          <w:rFonts w:eastAsiaTheme="minorEastAsia"/>
          <w:bCs/>
          <w:szCs w:val="24"/>
        </w:rPr>
        <w:t>”</w:t>
      </w:r>
      <w:r>
        <w:rPr>
          <w:rFonts w:eastAsiaTheme="minorEastAsia"/>
          <w:bCs/>
          <w:szCs w:val="24"/>
        </w:rPr>
        <w:t>。</w:t>
      </w: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336921">
      <w:pPr>
        <w:keepNext/>
        <w:keepLines/>
        <w:spacing w:beforeLines="50" w:before="224" w:afterLines="50" w:after="224"/>
        <w:jc w:val="center"/>
        <w:outlineLvl w:val="0"/>
        <w:rPr>
          <w:rFonts w:eastAsia="黑体"/>
          <w:b/>
          <w:kern w:val="44"/>
          <w:sz w:val="30"/>
          <w:szCs w:val="24"/>
        </w:rPr>
      </w:pPr>
      <w:bookmarkStart w:id="301" w:name="_Toc485043058"/>
      <w:bookmarkStart w:id="302" w:name="_Toc6815068"/>
      <w:bookmarkStart w:id="303" w:name="_Toc74137315"/>
      <w:bookmarkStart w:id="304" w:name="_Toc86055362"/>
      <w:bookmarkStart w:id="305" w:name="_Toc485647659"/>
      <w:bookmarkStart w:id="306" w:name="_Toc502325497"/>
      <w:bookmarkStart w:id="307" w:name="_Toc98920144"/>
      <w:r>
        <w:rPr>
          <w:rFonts w:eastAsia="黑体" w:hint="eastAsia"/>
          <w:b/>
          <w:kern w:val="44"/>
          <w:sz w:val="30"/>
          <w:szCs w:val="24"/>
        </w:rPr>
        <w:t>引用标准名录</w:t>
      </w:r>
      <w:bookmarkEnd w:id="301"/>
      <w:bookmarkEnd w:id="302"/>
      <w:bookmarkEnd w:id="303"/>
      <w:bookmarkEnd w:id="304"/>
      <w:bookmarkEnd w:id="305"/>
      <w:bookmarkEnd w:id="306"/>
      <w:bookmarkEnd w:id="307"/>
    </w:p>
    <w:p w:rsidR="00A61550" w:rsidRDefault="00336921">
      <w:pPr>
        <w:widowControl/>
        <w:numPr>
          <w:ilvl w:val="0"/>
          <w:numId w:val="7"/>
        </w:numPr>
        <w:adjustRightInd w:val="0"/>
        <w:snapToGrid w:val="0"/>
        <w:jc w:val="left"/>
        <w:rPr>
          <w:rFonts w:eastAsiaTheme="minorEastAsia"/>
          <w:bCs/>
          <w:szCs w:val="28"/>
        </w:rPr>
      </w:pPr>
      <w:r>
        <w:rPr>
          <w:rFonts w:eastAsiaTheme="minorEastAsia"/>
          <w:szCs w:val="24"/>
        </w:rPr>
        <w:t>《建筑设计防火规范》</w:t>
      </w:r>
      <w:r>
        <w:rPr>
          <w:rFonts w:eastAsiaTheme="minorEastAsia"/>
          <w:szCs w:val="24"/>
        </w:rPr>
        <w:t>GB 50016</w:t>
      </w:r>
    </w:p>
    <w:p w:rsidR="00A61550" w:rsidRDefault="00336921">
      <w:pPr>
        <w:widowControl/>
        <w:numPr>
          <w:ilvl w:val="0"/>
          <w:numId w:val="7"/>
        </w:numPr>
        <w:adjustRightInd w:val="0"/>
        <w:snapToGrid w:val="0"/>
        <w:jc w:val="left"/>
        <w:rPr>
          <w:rFonts w:eastAsiaTheme="minorEastAsia"/>
          <w:bCs/>
          <w:szCs w:val="28"/>
        </w:rPr>
      </w:pPr>
      <w:r>
        <w:rPr>
          <w:rFonts w:eastAsiaTheme="minorEastAsia"/>
          <w:szCs w:val="24"/>
        </w:rPr>
        <w:t>《公共建筑节能设计标准》</w:t>
      </w:r>
      <w:r>
        <w:rPr>
          <w:rFonts w:eastAsiaTheme="minorEastAsia"/>
          <w:szCs w:val="24"/>
        </w:rPr>
        <w:t>GB 50189</w:t>
      </w:r>
    </w:p>
    <w:p w:rsidR="00A61550" w:rsidRDefault="00336921">
      <w:pPr>
        <w:pStyle w:val="a0"/>
        <w:numPr>
          <w:ilvl w:val="0"/>
          <w:numId w:val="7"/>
        </w:numPr>
        <w:ind w:firstLineChars="0" w:firstLine="0"/>
        <w:rPr>
          <w:rFonts w:eastAsiaTheme="minorEastAsia"/>
        </w:rPr>
      </w:pPr>
      <w:r>
        <w:rPr>
          <w:rFonts w:eastAsiaTheme="minorEastAsia"/>
          <w:lang w:bidi="ar"/>
        </w:rPr>
        <w:t>《机械设备安装工程施工及验收通用规范》</w:t>
      </w:r>
      <w:r>
        <w:rPr>
          <w:rFonts w:eastAsiaTheme="minorEastAsia"/>
          <w:lang w:bidi="ar"/>
        </w:rPr>
        <w:t>GB 50231</w:t>
      </w:r>
    </w:p>
    <w:p w:rsidR="00A61550" w:rsidRDefault="00336921">
      <w:pPr>
        <w:pStyle w:val="a0"/>
        <w:numPr>
          <w:ilvl w:val="0"/>
          <w:numId w:val="7"/>
        </w:numPr>
        <w:ind w:firstLineChars="0" w:firstLine="0"/>
        <w:rPr>
          <w:rFonts w:eastAsiaTheme="minorEastAsia"/>
        </w:rPr>
      </w:pPr>
      <w:r>
        <w:rPr>
          <w:rFonts w:eastAsiaTheme="minorEastAsia"/>
        </w:rPr>
        <w:t>《通风与空调工程施工质量验收规范》</w:t>
      </w:r>
      <w:r>
        <w:rPr>
          <w:rFonts w:eastAsiaTheme="minorEastAsia"/>
        </w:rPr>
        <w:t>GB50243</w:t>
      </w:r>
    </w:p>
    <w:p w:rsidR="00A61550" w:rsidRDefault="00336921">
      <w:pPr>
        <w:pStyle w:val="a0"/>
        <w:numPr>
          <w:ilvl w:val="0"/>
          <w:numId w:val="7"/>
        </w:numPr>
        <w:ind w:firstLineChars="0" w:firstLine="0"/>
        <w:rPr>
          <w:rFonts w:eastAsiaTheme="minorEastAsia"/>
        </w:rPr>
      </w:pPr>
      <w:r>
        <w:rPr>
          <w:rFonts w:eastAsiaTheme="minorEastAsia"/>
        </w:rPr>
        <w:t>《风机、压缩机、泵安装工程施工及验收规范》</w:t>
      </w:r>
      <w:r>
        <w:rPr>
          <w:rFonts w:eastAsiaTheme="minorEastAsia"/>
        </w:rPr>
        <w:t>GB50275</w:t>
      </w:r>
    </w:p>
    <w:p w:rsidR="00A61550" w:rsidRDefault="00336921">
      <w:pPr>
        <w:pStyle w:val="a0"/>
        <w:numPr>
          <w:ilvl w:val="0"/>
          <w:numId w:val="7"/>
        </w:numPr>
        <w:ind w:firstLineChars="0" w:firstLine="0"/>
        <w:rPr>
          <w:rFonts w:eastAsiaTheme="minorEastAsia"/>
          <w:lang w:bidi="ar"/>
        </w:rPr>
      </w:pPr>
      <w:r>
        <w:rPr>
          <w:rFonts w:eastAsiaTheme="minorEastAsia"/>
          <w:lang w:bidi="ar"/>
        </w:rPr>
        <w:t>《建筑工程施工质量验收统一标准》</w:t>
      </w:r>
      <w:r>
        <w:rPr>
          <w:rFonts w:eastAsiaTheme="minorEastAsia"/>
          <w:lang w:bidi="ar"/>
        </w:rPr>
        <w:t>GB 50300</w:t>
      </w:r>
    </w:p>
    <w:p w:rsidR="00A61550" w:rsidRDefault="00336921">
      <w:pPr>
        <w:pStyle w:val="a0"/>
        <w:numPr>
          <w:ilvl w:val="0"/>
          <w:numId w:val="7"/>
        </w:numPr>
        <w:ind w:firstLineChars="0" w:firstLine="0"/>
        <w:rPr>
          <w:rFonts w:eastAsiaTheme="minorEastAsia"/>
        </w:rPr>
      </w:pPr>
      <w:r>
        <w:rPr>
          <w:rFonts w:eastAsiaTheme="minorEastAsia"/>
        </w:rPr>
        <w:t>《建设工程监理规范》</w:t>
      </w:r>
      <w:r>
        <w:rPr>
          <w:rFonts w:eastAsiaTheme="minorEastAsia"/>
        </w:rPr>
        <w:t>GB/T50319</w:t>
      </w:r>
    </w:p>
    <w:p w:rsidR="00A61550" w:rsidRDefault="00336921">
      <w:pPr>
        <w:pStyle w:val="a0"/>
        <w:numPr>
          <w:ilvl w:val="0"/>
          <w:numId w:val="7"/>
        </w:numPr>
        <w:ind w:firstLineChars="0" w:firstLine="0"/>
        <w:rPr>
          <w:rFonts w:eastAsiaTheme="minorEastAsia"/>
        </w:rPr>
      </w:pPr>
      <w:r>
        <w:rPr>
          <w:rFonts w:eastAsiaTheme="minorEastAsia"/>
        </w:rPr>
        <w:t>《建设工程文件归档规范》</w:t>
      </w:r>
      <w:r>
        <w:rPr>
          <w:rFonts w:eastAsiaTheme="minorEastAsia"/>
        </w:rPr>
        <w:t>GB/T50328</w:t>
      </w:r>
    </w:p>
    <w:p w:rsidR="00A61550" w:rsidRDefault="00336921">
      <w:pPr>
        <w:widowControl/>
        <w:numPr>
          <w:ilvl w:val="0"/>
          <w:numId w:val="7"/>
        </w:numPr>
        <w:adjustRightInd w:val="0"/>
        <w:snapToGrid w:val="0"/>
        <w:jc w:val="left"/>
        <w:rPr>
          <w:rFonts w:eastAsiaTheme="minorEastAsia"/>
          <w:bCs/>
          <w:szCs w:val="28"/>
        </w:rPr>
      </w:pPr>
      <w:r>
        <w:rPr>
          <w:rFonts w:eastAsiaTheme="minorEastAsia"/>
          <w:bCs/>
          <w:szCs w:val="28"/>
        </w:rPr>
        <w:t>《民用建筑供暖、通风与空气调节设计规范》</w:t>
      </w:r>
      <w:r>
        <w:rPr>
          <w:rFonts w:eastAsiaTheme="minorEastAsia"/>
          <w:bCs/>
          <w:szCs w:val="28"/>
        </w:rPr>
        <w:t>GB 50736</w:t>
      </w:r>
    </w:p>
    <w:p w:rsidR="00A61550" w:rsidRDefault="00336921">
      <w:pPr>
        <w:pStyle w:val="a0"/>
        <w:numPr>
          <w:ilvl w:val="0"/>
          <w:numId w:val="7"/>
        </w:numPr>
        <w:ind w:firstLineChars="0" w:firstLine="0"/>
        <w:rPr>
          <w:rFonts w:eastAsiaTheme="minorEastAsia"/>
        </w:rPr>
      </w:pPr>
      <w:r>
        <w:rPr>
          <w:rFonts w:eastAsiaTheme="minorEastAsia"/>
        </w:rPr>
        <w:t>《通风与空调工程施工规范》</w:t>
      </w:r>
      <w:r>
        <w:rPr>
          <w:rFonts w:eastAsiaTheme="minorEastAsia"/>
        </w:rPr>
        <w:t>GB 50738</w:t>
      </w:r>
    </w:p>
    <w:p w:rsidR="00A61550" w:rsidRDefault="00336921">
      <w:pPr>
        <w:widowControl/>
        <w:numPr>
          <w:ilvl w:val="0"/>
          <w:numId w:val="7"/>
        </w:numPr>
        <w:adjustRightInd w:val="0"/>
        <w:snapToGrid w:val="0"/>
        <w:jc w:val="left"/>
        <w:rPr>
          <w:rFonts w:eastAsiaTheme="minorEastAsia"/>
          <w:szCs w:val="24"/>
        </w:rPr>
      </w:pPr>
      <w:r>
        <w:rPr>
          <w:rFonts w:eastAsiaTheme="minorEastAsia"/>
          <w:szCs w:val="24"/>
        </w:rPr>
        <w:t>《建筑防烟排烟系统技术标准》</w:t>
      </w:r>
      <w:r>
        <w:rPr>
          <w:rFonts w:eastAsiaTheme="minorEastAsia"/>
          <w:szCs w:val="24"/>
        </w:rPr>
        <w:t>GB 51251</w:t>
      </w:r>
    </w:p>
    <w:p w:rsidR="00A61550" w:rsidRDefault="00336921">
      <w:pPr>
        <w:pStyle w:val="a0"/>
        <w:numPr>
          <w:ilvl w:val="0"/>
          <w:numId w:val="7"/>
        </w:numPr>
        <w:ind w:firstLineChars="0" w:firstLine="0"/>
        <w:rPr>
          <w:rFonts w:eastAsiaTheme="minorEastAsia"/>
        </w:rPr>
      </w:pPr>
      <w:r>
        <w:rPr>
          <w:rFonts w:eastAsiaTheme="minorEastAsia"/>
        </w:rPr>
        <w:t>《通风机能效限定值及能效等级》</w:t>
      </w:r>
      <w:r>
        <w:rPr>
          <w:rFonts w:eastAsiaTheme="minorEastAsia"/>
        </w:rPr>
        <w:t>GB19761</w:t>
      </w:r>
    </w:p>
    <w:p w:rsidR="00A61550" w:rsidRDefault="00336921">
      <w:pPr>
        <w:pStyle w:val="a0"/>
        <w:numPr>
          <w:ilvl w:val="0"/>
          <w:numId w:val="7"/>
        </w:numPr>
        <w:ind w:firstLineChars="0" w:firstLine="0"/>
        <w:rPr>
          <w:rFonts w:eastAsiaTheme="minorEastAsia"/>
        </w:rPr>
      </w:pPr>
      <w:r>
        <w:rPr>
          <w:rFonts w:eastAsiaTheme="minorEastAsia"/>
        </w:rPr>
        <w:t>《建筑通风和排烟系统</w:t>
      </w:r>
      <w:r>
        <w:rPr>
          <w:rFonts w:eastAsiaTheme="minorEastAsia"/>
        </w:rPr>
        <w:t>用防火阀门》</w:t>
      </w:r>
      <w:r>
        <w:rPr>
          <w:rFonts w:eastAsiaTheme="minorEastAsia"/>
        </w:rPr>
        <w:t>GB15930</w:t>
      </w:r>
    </w:p>
    <w:p w:rsidR="00A61550" w:rsidRDefault="00336921">
      <w:pPr>
        <w:pStyle w:val="a0"/>
        <w:numPr>
          <w:ilvl w:val="0"/>
          <w:numId w:val="7"/>
        </w:numPr>
        <w:ind w:firstLineChars="0" w:firstLine="0"/>
        <w:rPr>
          <w:rFonts w:eastAsiaTheme="minorEastAsia"/>
        </w:rPr>
      </w:pPr>
      <w:r>
        <w:rPr>
          <w:rFonts w:eastAsiaTheme="minorEastAsia"/>
        </w:rPr>
        <w:t>《三相异步电动机试验方法》</w:t>
      </w:r>
      <w:r>
        <w:rPr>
          <w:rFonts w:eastAsiaTheme="minorEastAsia"/>
        </w:rPr>
        <w:t>GB1032</w:t>
      </w:r>
    </w:p>
    <w:p w:rsidR="00A61550" w:rsidRDefault="00336921">
      <w:pPr>
        <w:pStyle w:val="a0"/>
        <w:numPr>
          <w:ilvl w:val="0"/>
          <w:numId w:val="7"/>
        </w:numPr>
        <w:ind w:firstLineChars="0" w:firstLine="0"/>
        <w:rPr>
          <w:rFonts w:eastAsiaTheme="minorEastAsia"/>
        </w:rPr>
      </w:pPr>
      <w:r>
        <w:rPr>
          <w:rFonts w:eastAsiaTheme="minorEastAsia"/>
        </w:rPr>
        <w:t>《饮食业油烟排放标准》</w:t>
      </w:r>
      <w:r>
        <w:rPr>
          <w:rFonts w:eastAsiaTheme="minorEastAsia"/>
        </w:rPr>
        <w:t>GB18483</w:t>
      </w:r>
    </w:p>
    <w:p w:rsidR="00A61550" w:rsidRDefault="00336921">
      <w:pPr>
        <w:pStyle w:val="a0"/>
        <w:numPr>
          <w:ilvl w:val="0"/>
          <w:numId w:val="7"/>
        </w:numPr>
        <w:ind w:firstLineChars="0" w:firstLine="0"/>
        <w:rPr>
          <w:rFonts w:eastAsiaTheme="minorEastAsia"/>
        </w:rPr>
      </w:pPr>
      <w:r>
        <w:rPr>
          <w:rFonts w:eastAsiaTheme="minorEastAsia"/>
        </w:rPr>
        <w:t>《饮食业环境保护技术规范》</w:t>
      </w:r>
      <w:r>
        <w:rPr>
          <w:rFonts w:eastAsiaTheme="minorEastAsia"/>
        </w:rPr>
        <w:t>HJ 554</w:t>
      </w:r>
    </w:p>
    <w:p w:rsidR="00A61550" w:rsidRDefault="00336921">
      <w:pPr>
        <w:pStyle w:val="a0"/>
        <w:numPr>
          <w:ilvl w:val="0"/>
          <w:numId w:val="7"/>
        </w:numPr>
        <w:ind w:firstLineChars="0" w:firstLine="0"/>
        <w:rPr>
          <w:rFonts w:eastAsiaTheme="minorEastAsia"/>
        </w:rPr>
      </w:pPr>
      <w:r>
        <w:rPr>
          <w:rFonts w:eastAsiaTheme="minorEastAsia"/>
        </w:rPr>
        <w:t>《饮食业油烟净化设备技术要求及检测技术规范》</w:t>
      </w:r>
      <w:r>
        <w:rPr>
          <w:rFonts w:eastAsiaTheme="minorEastAsia"/>
        </w:rPr>
        <w:t>HJ62</w:t>
      </w:r>
    </w:p>
    <w:p w:rsidR="00A61550" w:rsidRDefault="00336921">
      <w:pPr>
        <w:pStyle w:val="a0"/>
        <w:numPr>
          <w:ilvl w:val="0"/>
          <w:numId w:val="7"/>
        </w:numPr>
        <w:ind w:firstLineChars="0" w:firstLine="0"/>
        <w:rPr>
          <w:rFonts w:eastAsiaTheme="minorEastAsia"/>
        </w:rPr>
      </w:pPr>
      <w:r>
        <w:rPr>
          <w:rFonts w:eastAsiaTheme="minorEastAsia"/>
        </w:rPr>
        <w:t>《通风管道技术规程》</w:t>
      </w:r>
      <w:r>
        <w:rPr>
          <w:rFonts w:eastAsiaTheme="minorEastAsia"/>
        </w:rPr>
        <w:t>JGJ</w:t>
      </w:r>
      <w:r>
        <w:rPr>
          <w:rFonts w:eastAsiaTheme="minorEastAsia"/>
        </w:rPr>
        <w:t>／</w:t>
      </w:r>
      <w:r>
        <w:rPr>
          <w:rFonts w:eastAsiaTheme="minorEastAsia"/>
        </w:rPr>
        <w:t>T 141</w:t>
      </w:r>
    </w:p>
    <w:p w:rsidR="00A61550" w:rsidRDefault="00336921">
      <w:pPr>
        <w:pStyle w:val="a0"/>
        <w:numPr>
          <w:ilvl w:val="0"/>
          <w:numId w:val="7"/>
        </w:numPr>
        <w:ind w:firstLineChars="0" w:firstLine="0"/>
        <w:rPr>
          <w:rFonts w:eastAsiaTheme="minorEastAsia"/>
        </w:rPr>
      </w:pPr>
      <w:r>
        <w:rPr>
          <w:rFonts w:eastAsiaTheme="minorEastAsia"/>
        </w:rPr>
        <w:t>《通风机转子平衡》</w:t>
      </w:r>
      <w:r>
        <w:rPr>
          <w:rFonts w:eastAsiaTheme="minorEastAsia"/>
        </w:rPr>
        <w:t>JB/T 9101</w:t>
      </w:r>
    </w:p>
    <w:p w:rsidR="00A61550" w:rsidRDefault="00336921">
      <w:pPr>
        <w:pStyle w:val="a0"/>
        <w:numPr>
          <w:ilvl w:val="0"/>
          <w:numId w:val="7"/>
        </w:numPr>
        <w:ind w:firstLineChars="0" w:firstLine="0"/>
        <w:rPr>
          <w:rFonts w:eastAsiaTheme="minorEastAsia"/>
        </w:rPr>
      </w:pPr>
      <w:r>
        <w:rPr>
          <w:rFonts w:eastAsiaTheme="minorEastAsia"/>
        </w:rPr>
        <w:t>《通风机振动检测及其限值》</w:t>
      </w:r>
      <w:r>
        <w:rPr>
          <w:rFonts w:eastAsiaTheme="minorEastAsia"/>
        </w:rPr>
        <w:t>JB/T 8689</w:t>
      </w:r>
    </w:p>
    <w:p w:rsidR="00A61550" w:rsidRDefault="00336921">
      <w:pPr>
        <w:pStyle w:val="a0"/>
        <w:numPr>
          <w:ilvl w:val="0"/>
          <w:numId w:val="7"/>
        </w:numPr>
        <w:ind w:firstLineChars="0" w:firstLine="0"/>
        <w:rPr>
          <w:rFonts w:eastAsiaTheme="minorEastAsia"/>
        </w:rPr>
      </w:pPr>
      <w:r>
        <w:rPr>
          <w:rFonts w:eastAsiaTheme="minorEastAsia"/>
        </w:rPr>
        <w:t>《通风机噪声限值》</w:t>
      </w:r>
      <w:r>
        <w:rPr>
          <w:rFonts w:eastAsiaTheme="minorEastAsia"/>
        </w:rPr>
        <w:t>JB/T8690</w:t>
      </w:r>
    </w:p>
    <w:p w:rsidR="00A61550" w:rsidRDefault="00336921">
      <w:pPr>
        <w:pStyle w:val="a0"/>
        <w:numPr>
          <w:ilvl w:val="0"/>
          <w:numId w:val="7"/>
        </w:numPr>
        <w:ind w:firstLineChars="0" w:firstLine="0"/>
        <w:rPr>
          <w:rFonts w:eastAsiaTheme="minorEastAsia"/>
        </w:rPr>
      </w:pPr>
      <w:r>
        <w:rPr>
          <w:rFonts w:eastAsiaTheme="minorEastAsia"/>
        </w:rPr>
        <w:t>《通风机涂装技术条件》</w:t>
      </w:r>
      <w:r>
        <w:rPr>
          <w:rFonts w:eastAsiaTheme="minorEastAsia"/>
        </w:rPr>
        <w:t>JB/T 6886</w:t>
      </w:r>
    </w:p>
    <w:p w:rsidR="00A61550" w:rsidRDefault="00336921">
      <w:pPr>
        <w:pStyle w:val="a0"/>
        <w:numPr>
          <w:ilvl w:val="0"/>
          <w:numId w:val="7"/>
        </w:numPr>
        <w:ind w:firstLineChars="0" w:firstLine="0"/>
        <w:rPr>
          <w:rFonts w:eastAsiaTheme="minorEastAsia"/>
        </w:rPr>
      </w:pPr>
      <w:r>
        <w:rPr>
          <w:rFonts w:eastAsiaTheme="minorEastAsia"/>
        </w:rPr>
        <w:t>《建设工程监理规范》</w:t>
      </w:r>
      <w:r>
        <w:rPr>
          <w:rFonts w:eastAsiaTheme="minorEastAsia"/>
        </w:rPr>
        <w:t>JGJ/185</w:t>
      </w: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A61550">
      <w:pPr>
        <w:pStyle w:val="a0"/>
        <w:ind w:firstLine="512"/>
      </w:pPr>
    </w:p>
    <w:p w:rsidR="00A61550" w:rsidRDefault="00336921">
      <w:pPr>
        <w:jc w:val="distribute"/>
        <w:rPr>
          <w:rFonts w:ascii="黑体" w:eastAsia="黑体"/>
          <w:b/>
          <w:sz w:val="32"/>
        </w:rPr>
      </w:pPr>
      <w:r>
        <w:rPr>
          <w:rFonts w:ascii="黑体" w:eastAsia="黑体" w:hint="eastAsia"/>
          <w:b/>
          <w:sz w:val="32"/>
        </w:rPr>
        <w:t>中国工程建设标准化协会标准</w:t>
      </w:r>
    </w:p>
    <w:p w:rsidR="00A61550" w:rsidRDefault="00A61550">
      <w:pPr>
        <w:jc w:val="center"/>
        <w:rPr>
          <w:rFonts w:ascii="黑体" w:eastAsia="黑体"/>
          <w:b/>
          <w:sz w:val="32"/>
        </w:rPr>
      </w:pPr>
    </w:p>
    <w:p w:rsidR="00A61550" w:rsidRDefault="00A61550">
      <w:pPr>
        <w:jc w:val="center"/>
        <w:rPr>
          <w:b/>
          <w:sz w:val="28"/>
          <w:szCs w:val="28"/>
        </w:rPr>
      </w:pPr>
    </w:p>
    <w:p w:rsidR="00A61550" w:rsidRDefault="00A61550">
      <w:pPr>
        <w:jc w:val="center"/>
        <w:rPr>
          <w:b/>
          <w:sz w:val="28"/>
          <w:szCs w:val="28"/>
        </w:rPr>
      </w:pPr>
    </w:p>
    <w:p w:rsidR="00A61550" w:rsidRDefault="00336921">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公共</w:t>
      </w:r>
      <w:r>
        <w:rPr>
          <w:rFonts w:asciiTheme="minorEastAsia" w:eastAsiaTheme="minorEastAsia" w:hAnsiTheme="minorEastAsia"/>
          <w:b/>
          <w:sz w:val="48"/>
          <w:szCs w:val="48"/>
        </w:rPr>
        <w:t>厨房通风系统技术规程</w:t>
      </w:r>
    </w:p>
    <w:p w:rsidR="00A61550" w:rsidRDefault="00336921">
      <w:pPr>
        <w:jc w:val="center"/>
        <w:rPr>
          <w:b/>
          <w:sz w:val="44"/>
          <w:szCs w:val="44"/>
        </w:rPr>
      </w:pPr>
      <w:r>
        <w:rPr>
          <w:b/>
          <w:sz w:val="44"/>
          <w:szCs w:val="44"/>
        </w:rPr>
        <w:t>T/CECS  ×××××</w:t>
      </w:r>
      <w:r>
        <w:rPr>
          <w:rFonts w:hint="eastAsia"/>
          <w:b/>
          <w:sz w:val="44"/>
          <w:szCs w:val="44"/>
        </w:rPr>
        <w:t>—</w:t>
      </w:r>
      <w:r>
        <w:rPr>
          <w:b/>
          <w:sz w:val="44"/>
          <w:szCs w:val="44"/>
        </w:rPr>
        <w:t>20××</w:t>
      </w:r>
    </w:p>
    <w:p w:rsidR="00A61550" w:rsidRDefault="00A61550">
      <w:pPr>
        <w:jc w:val="center"/>
        <w:rPr>
          <w:b/>
          <w:sz w:val="44"/>
          <w:szCs w:val="44"/>
        </w:rPr>
      </w:pPr>
    </w:p>
    <w:p w:rsidR="00A61550" w:rsidRDefault="00A61550">
      <w:pPr>
        <w:jc w:val="center"/>
        <w:rPr>
          <w:b/>
          <w:sz w:val="44"/>
          <w:szCs w:val="44"/>
        </w:rPr>
      </w:pPr>
    </w:p>
    <w:p w:rsidR="00A61550" w:rsidRDefault="00336921">
      <w:pPr>
        <w:keepNext/>
        <w:keepLines/>
        <w:spacing w:beforeLines="50" w:before="224" w:afterLines="50" w:after="224"/>
        <w:jc w:val="center"/>
        <w:outlineLvl w:val="0"/>
        <w:rPr>
          <w:rFonts w:eastAsia="黑体"/>
          <w:b/>
          <w:kern w:val="44"/>
          <w:sz w:val="30"/>
          <w:szCs w:val="24"/>
        </w:rPr>
      </w:pPr>
      <w:bookmarkStart w:id="308" w:name="_Toc490230521"/>
      <w:bookmarkStart w:id="309" w:name="_Toc98920145"/>
      <w:bookmarkStart w:id="310" w:name="_Toc487617105"/>
      <w:bookmarkStart w:id="311" w:name="_Toc489623311"/>
      <w:r>
        <w:rPr>
          <w:rFonts w:eastAsia="黑体" w:hint="eastAsia"/>
          <w:b/>
          <w:kern w:val="44"/>
          <w:sz w:val="30"/>
          <w:szCs w:val="24"/>
        </w:rPr>
        <w:t>条文说明</w:t>
      </w:r>
      <w:bookmarkEnd w:id="308"/>
      <w:bookmarkEnd w:id="309"/>
      <w:bookmarkEnd w:id="310"/>
      <w:bookmarkEnd w:id="311"/>
    </w:p>
    <w:p w:rsidR="00A61550" w:rsidRDefault="00A61550">
      <w:pPr>
        <w:pStyle w:val="a0"/>
        <w:ind w:firstLine="512"/>
      </w:pPr>
    </w:p>
    <w:p w:rsidR="00A61550" w:rsidRDefault="00A61550"/>
    <w:sectPr w:rsidR="00A61550">
      <w:headerReference w:type="even" r:id="rId63"/>
      <w:footerReference w:type="default" r:id="rId64"/>
      <w:headerReference w:type="first" r:id="rId65"/>
      <w:pgSz w:w="11911" w:h="16838"/>
      <w:pgMar w:top="1361" w:right="1474" w:bottom="1361" w:left="1474" w:header="851" w:footer="794" w:gutter="0"/>
      <w:cols w:space="0"/>
      <w:titlePg/>
      <w:docGrid w:type="linesAndChars" w:linePitch="448" w:charSpace="3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21" w:rsidRDefault="00336921">
      <w:pPr>
        <w:spacing w:line="240" w:lineRule="auto"/>
      </w:pPr>
      <w:r>
        <w:separator/>
      </w:r>
    </w:p>
  </w:endnote>
  <w:endnote w:type="continuationSeparator" w:id="0">
    <w:p w:rsidR="00336921" w:rsidRDefault="00336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altName w:val="Georgia"/>
    <w:panose1 w:val="02040503050406030204"/>
    <w:charset w:val="00"/>
    <w:family w:val="roman"/>
    <w:pitch w:val="variable"/>
    <w:sig w:usb0="E00002FF" w:usb1="400004FF" w:usb2="00000000" w:usb3="00000000" w:csb0="0000019F" w:csb1="00000000"/>
  </w:font>
  <w:font w:name="仿宋_GB2312">
    <w:altName w:val="方正仿宋_GBK"/>
    <w:charset w:val="86"/>
    <w:family w:val="modern"/>
    <w:pitch w:val="default"/>
    <w:sig w:usb0="00000000" w:usb1="00000000" w:usb2="00000010" w:usb3="00000000" w:csb0="00040000" w:csb1="00000000"/>
  </w:font>
  <w:font w:name="Meiryo">
    <w:altName w:val="汉仪书宋二KW"/>
    <w:panose1 w:val="020B0604030504040204"/>
    <w:charset w:val="80"/>
    <w:family w:val="swiss"/>
    <w:pitch w:val="variable"/>
    <w:sig w:usb0="E10102FF" w:usb1="EAC7FFFF" w:usb2="0001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default"/>
    <w:sig w:usb0="00000000" w:usb1="00000000"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
      <w:ind w:left="5250"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336921">
    <w:pPr>
      <w:pStyle w:val="af"/>
      <w:jc w:val="right"/>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813377937"/>
                          </w:sdtPr>
                          <w:sdtEndPr/>
                          <w:sdtContent>
                            <w:p w:rsidR="00A61550" w:rsidRDefault="00336921">
                              <w:pPr>
                                <w:jc w:val="right"/>
                              </w:pPr>
                              <w:r>
                                <w:fldChar w:fldCharType="begin"/>
                              </w:r>
                              <w:r>
                                <w:instrText>PAGE   \* MERGEFORMAT</w:instrText>
                              </w:r>
                              <w:r>
                                <w:fldChar w:fldCharType="separate"/>
                              </w:r>
                              <w:r>
                                <w:rPr>
                                  <w:lang w:val="zh-CN"/>
                                </w:rPr>
                                <w:t>4</w:t>
                              </w:r>
                              <w:r>
                                <w:fldChar w:fldCharType="end"/>
                              </w:r>
                            </w:p>
                          </w:sdtContent>
                        </w:sdt>
                        <w:p w:rsidR="00A61550" w:rsidRDefault="00A61550"/>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MAn9Y20AQAATwMAAA4AAAAAAAAAAAAAAAAALgIAAGRycy9lMm9Eb2MueG1sUEsB&#10;Ai0AFAAGAAgAAAAhAAxK8O7WAAAABQEAAA8AAAAAAAAAAAAAAAAADgQAAGRycy9kb3ducmV2Lnht&#10;bFBLBQYAAAAABAAEAPMAAAARBQAAAAA=&#10;" filled="f" stroked="f">
              <v:textbox style="mso-fit-shape-to-text:t" inset="0,0,0,0">
                <w:txbxContent>
                  <w:sdt>
                    <w:sdtPr>
                      <w:id w:val="813377937"/>
                    </w:sdtPr>
                    <w:sdtEndPr/>
                    <w:sdtContent>
                      <w:p w:rsidR="00A61550" w:rsidRDefault="00336921">
                        <w:pPr>
                          <w:jc w:val="right"/>
                        </w:pPr>
                        <w:r>
                          <w:fldChar w:fldCharType="begin"/>
                        </w:r>
                        <w:r>
                          <w:instrText>PAGE   \* MERGEFORMAT</w:instrText>
                        </w:r>
                        <w:r>
                          <w:fldChar w:fldCharType="separate"/>
                        </w:r>
                        <w:r>
                          <w:rPr>
                            <w:lang w:val="zh-CN"/>
                          </w:rPr>
                          <w:t>4</w:t>
                        </w:r>
                        <w:r>
                          <w:fldChar w:fldCharType="end"/>
                        </w:r>
                      </w:p>
                    </w:sdtContent>
                  </w:sdt>
                  <w:p w:rsidR="00A61550" w:rsidRDefault="00A61550"/>
                </w:txbxContent>
              </v:textbox>
              <w10:wrap anchorx="margin"/>
            </v:shape>
          </w:pict>
        </mc:Fallback>
      </mc:AlternateContent>
    </w:r>
  </w:p>
  <w:p w:rsidR="00A61550" w:rsidRDefault="00A6155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336921">
    <w:pPr>
      <w:pStyle w:val="af"/>
      <w:jc w:val="center"/>
    </w:pPr>
    <w:r>
      <w:fldChar w:fldCharType="begin"/>
    </w:r>
    <w:r>
      <w:instrText>PAGE   \* MERGEFORMAT</w:instrText>
    </w:r>
    <w:r>
      <w:fldChar w:fldCharType="separate"/>
    </w:r>
    <w:r>
      <w:rPr>
        <w:lang w:val="zh-CN"/>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336921">
    <w:pPr>
      <w:pStyle w:val="af"/>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61550" w:rsidRDefault="00336921">
                          <w:pPr>
                            <w:pStyle w:val="af"/>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34435F">
                            <w:rPr>
                              <w:rFonts w:eastAsia="宋体"/>
                              <w:noProof/>
                            </w:rPr>
                            <w:t>2</w:t>
                          </w:r>
                          <w:r>
                            <w:rPr>
                              <w:rFonts w:eastAsia="宋体"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gkkOi0AQAAVgMAAA4AAAAAAAAAAAAAAAAALgIAAGRycy9lMm9Eb2MueG1sUEsB&#10;Ai0AFAAGAAgAAAAhAAxK8O7WAAAABQEAAA8AAAAAAAAAAAAAAAAADgQAAGRycy9kb3ducmV2Lnht&#10;bFBLBQYAAAAABAAEAPMAAAARBQAAAAA=&#10;" filled="f" stroked="f">
              <v:textbox style="mso-fit-shape-to-text:t" inset="0,0,0,0">
                <w:txbxContent>
                  <w:p w:rsidR="00A61550" w:rsidRDefault="00336921">
                    <w:pPr>
                      <w:pStyle w:val="af"/>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34435F">
                      <w:rPr>
                        <w:rFonts w:eastAsia="宋体"/>
                        <w:noProof/>
                      </w:rPr>
                      <w:t>2</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336921">
    <w:pPr>
      <w:pStyle w:val="af"/>
      <w:jc w:val="center"/>
    </w:pPr>
    <w:r>
      <w:fldChar w:fldCharType="begin"/>
    </w:r>
    <w:r>
      <w:instrText>PAGE   \* MERGEFORMAT</w:instrText>
    </w:r>
    <w:r>
      <w:fldChar w:fldCharType="separate"/>
    </w:r>
    <w:r w:rsidR="0034435F" w:rsidRPr="0034435F">
      <w:rPr>
        <w:noProof/>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21" w:rsidRDefault="00336921">
      <w:pPr>
        <w:spacing w:line="240" w:lineRule="auto"/>
      </w:pPr>
      <w:r>
        <w:separator/>
      </w:r>
    </w:p>
  </w:footnote>
  <w:footnote w:type="continuationSeparator" w:id="0">
    <w:p w:rsidR="00336921" w:rsidRDefault="003369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336921">
    <w:pPr>
      <w:pStyle w:val="af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68.6pt;height:63.15pt;rotation:315;z-index:-2516577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内部资料，请勿外传"/>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0"/>
    </w:pPr>
  </w:p>
  <w:p w:rsidR="00A61550" w:rsidRDefault="00A6155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0" w:rsidRDefault="00A6155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D35B1A"/>
    <w:multiLevelType w:val="singleLevel"/>
    <w:tmpl w:val="91D35B1A"/>
    <w:lvl w:ilvl="0">
      <w:start w:val="1"/>
      <w:numFmt w:val="decimal"/>
      <w:lvlText w:val="%1."/>
      <w:lvlJc w:val="left"/>
      <w:pPr>
        <w:tabs>
          <w:tab w:val="left" w:pos="312"/>
        </w:tabs>
      </w:pPr>
    </w:lvl>
  </w:abstractNum>
  <w:abstractNum w:abstractNumId="1">
    <w:nsid w:val="9F2747DE"/>
    <w:multiLevelType w:val="multilevel"/>
    <w:tmpl w:val="9F2747DE"/>
    <w:lvl w:ilvl="0">
      <w:start w:val="1"/>
      <w:numFmt w:val="decimal"/>
      <w:suff w:val="space"/>
      <w:lvlText w:val="%1 "/>
      <w:lvlJc w:val="left"/>
      <w:pPr>
        <w:ind w:left="0" w:firstLine="0"/>
      </w:pPr>
      <w:rPr>
        <w:rFonts w:ascii="Times New Roman" w:hAnsi="Times New Roman" w:hint="default"/>
        <w:b/>
        <w:i w:val="0"/>
      </w:rPr>
    </w:lvl>
    <w:lvl w:ilvl="1">
      <w:numFmt w:val="decimal"/>
      <w:suff w:val="space"/>
      <w:lvlText w:val="%1.%2 "/>
      <w:lvlJc w:val="left"/>
      <w:pPr>
        <w:ind w:left="0" w:firstLine="0"/>
      </w:pPr>
      <w:rPr>
        <w:rFonts w:ascii="Times New Roman" w:eastAsia="宋体" w:hAnsi="Times New Roman" w:cs="宋体" w:hint="default"/>
        <w:b/>
        <w:i w:val="0"/>
      </w:rPr>
    </w:lvl>
    <w:lvl w:ilvl="2">
      <w:start w:val="1"/>
      <w:numFmt w:val="decimal"/>
      <w:lvlText w:val="%1.%2.%3 "/>
      <w:lvlJc w:val="left"/>
      <w:pPr>
        <w:ind w:left="0" w:firstLine="0"/>
      </w:pPr>
      <w:rPr>
        <w:rFonts w:ascii="Times New Roman" w:hAnsi="Times New Roman" w:hint="default"/>
        <w:b/>
        <w:i w:val="0"/>
      </w:rPr>
    </w:lvl>
    <w:lvl w:ilvl="3">
      <w:start w:val="1"/>
      <w:numFmt w:val="decimal"/>
      <w:suff w:val="space"/>
      <w:lvlText w:val="%4 "/>
      <w:lvlJc w:val="left"/>
      <w:pPr>
        <w:ind w:left="0" w:firstLine="0"/>
      </w:pPr>
      <w:rPr>
        <w:rFonts w:ascii="Times New Roman" w:hAnsi="Times New Roman"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A74674B9"/>
    <w:multiLevelType w:val="multilevel"/>
    <w:tmpl w:val="A74674B9"/>
    <w:lvl w:ilvl="0">
      <w:start w:val="1"/>
      <w:numFmt w:val="decimal"/>
      <w:pStyle w:val="11"/>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DD7D7BA6"/>
    <w:multiLevelType w:val="singleLevel"/>
    <w:tmpl w:val="DD7D7BA6"/>
    <w:lvl w:ilvl="0">
      <w:start w:val="1"/>
      <w:numFmt w:val="decimal"/>
      <w:suff w:val="nothing"/>
      <w:lvlText w:val="（%1）"/>
      <w:lvlJc w:val="left"/>
    </w:lvl>
  </w:abstractNum>
  <w:abstractNum w:abstractNumId="4">
    <w:nsid w:val="14F663D5"/>
    <w:multiLevelType w:val="multilevel"/>
    <w:tmpl w:val="14F663D5"/>
    <w:lvl w:ilvl="0">
      <w:start w:val="1"/>
      <w:numFmt w:val="decimal"/>
      <w:lvlText w:val="%1"/>
      <w:lvlJc w:val="left"/>
      <w:pPr>
        <w:ind w:left="0" w:firstLine="0"/>
      </w:pPr>
      <w:rPr>
        <w:rFonts w:hint="eastAsia"/>
        <w:b/>
        <w:i w:val="0"/>
      </w:rPr>
    </w:lvl>
    <w:lvl w:ilvl="1">
      <w:start w:val="1"/>
      <w:numFmt w:val="decimal"/>
      <w:lvlText w:val="%1.%2"/>
      <w:lvlJc w:val="left"/>
      <w:pPr>
        <w:ind w:left="0" w:firstLine="0"/>
      </w:pPr>
      <w:rPr>
        <w:rFonts w:ascii="Times New Roman" w:eastAsia="宋体" w:hAnsi="Times New Roman" w:hint="default"/>
        <w:b/>
        <w:i w:val="0"/>
      </w:rPr>
    </w:lvl>
    <w:lvl w:ilvl="2">
      <w:start w:val="1"/>
      <w:numFmt w:val="decimal"/>
      <w:lvlText w:val="%3"/>
      <w:lvlJc w:val="left"/>
      <w:pPr>
        <w:ind w:left="0" w:firstLine="0"/>
      </w:pPr>
      <w:rPr>
        <w:rFonts w:hint="eastAsia"/>
        <w:b/>
        <w:i w:val="0"/>
      </w:rPr>
    </w:lvl>
    <w:lvl w:ilvl="3">
      <w:start w:val="1"/>
      <w:numFmt w:val="decimal"/>
      <w:suff w:val="space"/>
      <w:lvlText w:val="%4 "/>
      <w:lvlJc w:val="left"/>
      <w:pPr>
        <w:ind w:left="0" w:firstLine="0"/>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4E8179A3"/>
    <w:multiLevelType w:val="multilevel"/>
    <w:tmpl w:val="4E8179A3"/>
    <w:lvl w:ilvl="0">
      <w:start w:val="1"/>
      <w:numFmt w:val="decimal"/>
      <w:pStyle w:val="1"/>
      <w:lvlText w:val="%1"/>
      <w:lvlJc w:val="left"/>
      <w:pPr>
        <w:ind w:left="0" w:firstLine="0"/>
      </w:pPr>
      <w:rPr>
        <w:rFonts w:hint="eastAsia"/>
        <w:b/>
        <w:i w:val="0"/>
      </w:rPr>
    </w:lvl>
    <w:lvl w:ilvl="1">
      <w:start w:val="1"/>
      <w:numFmt w:val="decimal"/>
      <w:pStyle w:val="2"/>
      <w:lvlText w:val="%1.%2"/>
      <w:lvlJc w:val="left"/>
      <w:pPr>
        <w:ind w:left="0" w:firstLine="0"/>
      </w:pPr>
      <w:rPr>
        <w:rFonts w:ascii="Times New Roman" w:eastAsia="宋体" w:hAnsi="Times New Roman" w:hint="default"/>
        <w:b/>
        <w:i w:val="0"/>
      </w:rPr>
    </w:lvl>
    <w:lvl w:ilvl="2">
      <w:start w:val="1"/>
      <w:numFmt w:val="decimal"/>
      <w:pStyle w:val="3"/>
      <w:suff w:val="space"/>
      <w:lvlText w:val="%1.%2.%3"/>
      <w:lvlJc w:val="left"/>
      <w:pPr>
        <w:ind w:left="0" w:firstLine="0"/>
      </w:pPr>
      <w:rPr>
        <w:rFonts w:ascii="Times New Roman" w:eastAsia="宋体" w:hAnsi="Times New Roman" w:hint="default"/>
        <w:b/>
        <w:i w:val="0"/>
      </w:rPr>
    </w:lvl>
    <w:lvl w:ilvl="3">
      <w:start w:val="1"/>
      <w:numFmt w:val="decimal"/>
      <w:suff w:val="space"/>
      <w:lvlText w:val="%4 "/>
      <w:lvlJc w:val="left"/>
      <w:pPr>
        <w:ind w:left="0" w:firstLine="0"/>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2"/>
  <w:drawingGridHorizontalSpacing w:val="128"/>
  <w:drawingGridVerticalSpacing w:val="214"/>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47"/>
    <w:rsid w:val="86EF7041"/>
    <w:rsid w:val="86FFA5E1"/>
    <w:rsid w:val="8782BF11"/>
    <w:rsid w:val="8F1BF8EB"/>
    <w:rsid w:val="8F5966CE"/>
    <w:rsid w:val="8F7E8633"/>
    <w:rsid w:val="8FFB1719"/>
    <w:rsid w:val="8FFC519F"/>
    <w:rsid w:val="937FDE87"/>
    <w:rsid w:val="96537BDD"/>
    <w:rsid w:val="97BFE301"/>
    <w:rsid w:val="99BE8AFE"/>
    <w:rsid w:val="9BF2C148"/>
    <w:rsid w:val="9BF579DA"/>
    <w:rsid w:val="9C8F1195"/>
    <w:rsid w:val="9CDB3551"/>
    <w:rsid w:val="9CDDDF08"/>
    <w:rsid w:val="9D7F79FF"/>
    <w:rsid w:val="9DFFD1B2"/>
    <w:rsid w:val="9EBD1014"/>
    <w:rsid w:val="9EEA45C9"/>
    <w:rsid w:val="9F6F9D06"/>
    <w:rsid w:val="9FDBBA91"/>
    <w:rsid w:val="9FEB2281"/>
    <w:rsid w:val="9FFD10C4"/>
    <w:rsid w:val="9FFF152D"/>
    <w:rsid w:val="9FFFB2BC"/>
    <w:rsid w:val="A3799C44"/>
    <w:rsid w:val="A3E6D4A6"/>
    <w:rsid w:val="A73F8599"/>
    <w:rsid w:val="A7FDEAFA"/>
    <w:rsid w:val="AB3504FB"/>
    <w:rsid w:val="AB7BFB97"/>
    <w:rsid w:val="ABFFD128"/>
    <w:rsid w:val="ACBD0C23"/>
    <w:rsid w:val="ADDCD20D"/>
    <w:rsid w:val="ADFFE47A"/>
    <w:rsid w:val="AEDF0586"/>
    <w:rsid w:val="AEFA8245"/>
    <w:rsid w:val="AF3FEEF7"/>
    <w:rsid w:val="AF76E832"/>
    <w:rsid w:val="AF7F3A63"/>
    <w:rsid w:val="AF94975A"/>
    <w:rsid w:val="AFBFAEB9"/>
    <w:rsid w:val="AFFFC86F"/>
    <w:rsid w:val="B4FE5DE9"/>
    <w:rsid w:val="B57FB6CC"/>
    <w:rsid w:val="B5FB25B3"/>
    <w:rsid w:val="B5FD8503"/>
    <w:rsid w:val="B77DAE0A"/>
    <w:rsid w:val="B7CE9533"/>
    <w:rsid w:val="B7EF49D3"/>
    <w:rsid w:val="B7EFD26E"/>
    <w:rsid w:val="BBADF05C"/>
    <w:rsid w:val="BBFA643F"/>
    <w:rsid w:val="BCFF3CC7"/>
    <w:rsid w:val="BD2FDDE1"/>
    <w:rsid w:val="BD3F3B02"/>
    <w:rsid w:val="BDBF9D09"/>
    <w:rsid w:val="BDCBC685"/>
    <w:rsid w:val="BDD5CAF6"/>
    <w:rsid w:val="BDDF4BCF"/>
    <w:rsid w:val="BDE5F1CA"/>
    <w:rsid w:val="BDE7A20F"/>
    <w:rsid w:val="BE766803"/>
    <w:rsid w:val="BE767C22"/>
    <w:rsid w:val="BE7BCFEF"/>
    <w:rsid w:val="BE7F3B5E"/>
    <w:rsid w:val="BEBEF7C2"/>
    <w:rsid w:val="BEEFC260"/>
    <w:rsid w:val="BEFC7E2C"/>
    <w:rsid w:val="BEFD10E7"/>
    <w:rsid w:val="BEFF567D"/>
    <w:rsid w:val="BF172ED6"/>
    <w:rsid w:val="BF3EB0AC"/>
    <w:rsid w:val="BF66BAEE"/>
    <w:rsid w:val="BF7A5B72"/>
    <w:rsid w:val="BF7F2898"/>
    <w:rsid w:val="BF7FA70C"/>
    <w:rsid w:val="BFAE8659"/>
    <w:rsid w:val="BFBF00B0"/>
    <w:rsid w:val="BFBF1723"/>
    <w:rsid w:val="BFBF26DA"/>
    <w:rsid w:val="BFD4C9E5"/>
    <w:rsid w:val="BFD7BE2C"/>
    <w:rsid w:val="BFDC2B5A"/>
    <w:rsid w:val="BFF19046"/>
    <w:rsid w:val="BFF7610C"/>
    <w:rsid w:val="BFF8D1EA"/>
    <w:rsid w:val="BFFA8F7B"/>
    <w:rsid w:val="BFFB4DED"/>
    <w:rsid w:val="BFFDA34E"/>
    <w:rsid w:val="BFFF2BEC"/>
    <w:rsid w:val="BFFF8CB6"/>
    <w:rsid w:val="BFFF8E11"/>
    <w:rsid w:val="C7B7FB8E"/>
    <w:rsid w:val="C7D7406F"/>
    <w:rsid w:val="C7F72504"/>
    <w:rsid w:val="C9B762C0"/>
    <w:rsid w:val="CCECB57C"/>
    <w:rsid w:val="CEBFCCA5"/>
    <w:rsid w:val="CEFD8782"/>
    <w:rsid w:val="CEFE8DFF"/>
    <w:rsid w:val="D323FF1B"/>
    <w:rsid w:val="D3EF0231"/>
    <w:rsid w:val="D5FD4494"/>
    <w:rsid w:val="D6FB1D13"/>
    <w:rsid w:val="D75B72CE"/>
    <w:rsid w:val="D77BACF7"/>
    <w:rsid w:val="D7F31DC6"/>
    <w:rsid w:val="D7FB458A"/>
    <w:rsid w:val="D7FE40CD"/>
    <w:rsid w:val="D87F3BBC"/>
    <w:rsid w:val="D8DD6964"/>
    <w:rsid w:val="D9FF141B"/>
    <w:rsid w:val="DABBA5D6"/>
    <w:rsid w:val="DAFCEEDF"/>
    <w:rsid w:val="DB3FD3C6"/>
    <w:rsid w:val="DBFF8032"/>
    <w:rsid w:val="DD33B39E"/>
    <w:rsid w:val="DD7F6BC8"/>
    <w:rsid w:val="DD9AF3DE"/>
    <w:rsid w:val="DDF4FF72"/>
    <w:rsid w:val="DDF92C18"/>
    <w:rsid w:val="DE7FE7E3"/>
    <w:rsid w:val="DEFEDA1E"/>
    <w:rsid w:val="DEFF05A2"/>
    <w:rsid w:val="DEFF46F0"/>
    <w:rsid w:val="DF37385F"/>
    <w:rsid w:val="DF472CAC"/>
    <w:rsid w:val="DF578728"/>
    <w:rsid w:val="DF9ECCFB"/>
    <w:rsid w:val="DFB859E9"/>
    <w:rsid w:val="DFCF6FAB"/>
    <w:rsid w:val="DFE3ADB4"/>
    <w:rsid w:val="DFE9D4EA"/>
    <w:rsid w:val="DFF79CA1"/>
    <w:rsid w:val="DFFE61D6"/>
    <w:rsid w:val="DFFF3512"/>
    <w:rsid w:val="DFFF571E"/>
    <w:rsid w:val="E25F50CC"/>
    <w:rsid w:val="E5FF6753"/>
    <w:rsid w:val="E6DF8285"/>
    <w:rsid w:val="E6FFA4A5"/>
    <w:rsid w:val="E77F3D72"/>
    <w:rsid w:val="E7B7EDB4"/>
    <w:rsid w:val="E7BDBE54"/>
    <w:rsid w:val="E7CBB5A3"/>
    <w:rsid w:val="E7CFB62F"/>
    <w:rsid w:val="E7DFBB4E"/>
    <w:rsid w:val="E7F7B7A6"/>
    <w:rsid w:val="E7FBD61B"/>
    <w:rsid w:val="EB7F9922"/>
    <w:rsid w:val="EBA2B469"/>
    <w:rsid w:val="ECB7CF0A"/>
    <w:rsid w:val="ECF7925A"/>
    <w:rsid w:val="EDB7FC8C"/>
    <w:rsid w:val="EDFA4214"/>
    <w:rsid w:val="EECE6C41"/>
    <w:rsid w:val="EEEF5B59"/>
    <w:rsid w:val="EEFDDCB8"/>
    <w:rsid w:val="EF6FE55C"/>
    <w:rsid w:val="EF77270C"/>
    <w:rsid w:val="EFB84063"/>
    <w:rsid w:val="EFBE2578"/>
    <w:rsid w:val="EFBF9D9D"/>
    <w:rsid w:val="EFE724BE"/>
    <w:rsid w:val="EFE77B54"/>
    <w:rsid w:val="EFFD0798"/>
    <w:rsid w:val="EFFDD43B"/>
    <w:rsid w:val="EFFE347B"/>
    <w:rsid w:val="EFFE3BDE"/>
    <w:rsid w:val="F1BFACD0"/>
    <w:rsid w:val="F2D97CD2"/>
    <w:rsid w:val="F37696B0"/>
    <w:rsid w:val="F38F535A"/>
    <w:rsid w:val="F4BE81B3"/>
    <w:rsid w:val="F4DFE431"/>
    <w:rsid w:val="F4EF0608"/>
    <w:rsid w:val="F5B72BAB"/>
    <w:rsid w:val="F5E2F6B6"/>
    <w:rsid w:val="F66B58A6"/>
    <w:rsid w:val="F6F95990"/>
    <w:rsid w:val="F762C2D0"/>
    <w:rsid w:val="F7BED939"/>
    <w:rsid w:val="F7DB2B95"/>
    <w:rsid w:val="F7EFD1E4"/>
    <w:rsid w:val="F7F3099E"/>
    <w:rsid w:val="F7F3AA17"/>
    <w:rsid w:val="F7F3F4D1"/>
    <w:rsid w:val="F7F57DD2"/>
    <w:rsid w:val="F7F7D3FE"/>
    <w:rsid w:val="F7FD1CF8"/>
    <w:rsid w:val="F7FEC6AA"/>
    <w:rsid w:val="F7FFEC3F"/>
    <w:rsid w:val="F8618359"/>
    <w:rsid w:val="F90FC0DC"/>
    <w:rsid w:val="F9D6EA06"/>
    <w:rsid w:val="FADF8D6A"/>
    <w:rsid w:val="FB1B68C0"/>
    <w:rsid w:val="FB4F4966"/>
    <w:rsid w:val="FB7FF629"/>
    <w:rsid w:val="FB9563D1"/>
    <w:rsid w:val="FBAB03AE"/>
    <w:rsid w:val="FBBE7000"/>
    <w:rsid w:val="FBDF008F"/>
    <w:rsid w:val="FBDF1C26"/>
    <w:rsid w:val="FBE1D7D6"/>
    <w:rsid w:val="FBE5C6D6"/>
    <w:rsid w:val="FBE91D8E"/>
    <w:rsid w:val="FBEB4F19"/>
    <w:rsid w:val="FBED0AD7"/>
    <w:rsid w:val="FBFB1136"/>
    <w:rsid w:val="FCF9FA03"/>
    <w:rsid w:val="FD3CD61B"/>
    <w:rsid w:val="FD6E9856"/>
    <w:rsid w:val="FD6FCC71"/>
    <w:rsid w:val="FD7D9075"/>
    <w:rsid w:val="FD7DDFBA"/>
    <w:rsid w:val="FD7E2145"/>
    <w:rsid w:val="FDA47C78"/>
    <w:rsid w:val="FDB373F8"/>
    <w:rsid w:val="FDBE33B9"/>
    <w:rsid w:val="FDDF31B6"/>
    <w:rsid w:val="FDE06A35"/>
    <w:rsid w:val="FDEF1D01"/>
    <w:rsid w:val="FDEF849D"/>
    <w:rsid w:val="FDF5BD47"/>
    <w:rsid w:val="FDFBB3B9"/>
    <w:rsid w:val="FE361BE7"/>
    <w:rsid w:val="FE371687"/>
    <w:rsid w:val="FE53D0E2"/>
    <w:rsid w:val="FE6F6EFD"/>
    <w:rsid w:val="FE79898B"/>
    <w:rsid w:val="FE7CF04A"/>
    <w:rsid w:val="FE7E60F0"/>
    <w:rsid w:val="FEC58E8F"/>
    <w:rsid w:val="FEEFABBF"/>
    <w:rsid w:val="FEF36158"/>
    <w:rsid w:val="FEFD527F"/>
    <w:rsid w:val="FEFF7C40"/>
    <w:rsid w:val="FF2BCEB1"/>
    <w:rsid w:val="FF374CE3"/>
    <w:rsid w:val="FF3A47B0"/>
    <w:rsid w:val="FF3E6228"/>
    <w:rsid w:val="FF4D6219"/>
    <w:rsid w:val="FF5F583B"/>
    <w:rsid w:val="FF6F1AFE"/>
    <w:rsid w:val="FF7759B2"/>
    <w:rsid w:val="FF7911AA"/>
    <w:rsid w:val="FF79A091"/>
    <w:rsid w:val="FF79BDB1"/>
    <w:rsid w:val="FF7F0A64"/>
    <w:rsid w:val="FF7F4164"/>
    <w:rsid w:val="FF7F7688"/>
    <w:rsid w:val="FF7FBC28"/>
    <w:rsid w:val="FF9B8F8E"/>
    <w:rsid w:val="FF9E800E"/>
    <w:rsid w:val="FFAFD8D8"/>
    <w:rsid w:val="FFBC9457"/>
    <w:rsid w:val="FFBD9A04"/>
    <w:rsid w:val="FFC609B1"/>
    <w:rsid w:val="FFC80693"/>
    <w:rsid w:val="FFDF863A"/>
    <w:rsid w:val="FFDF9911"/>
    <w:rsid w:val="FFE78E80"/>
    <w:rsid w:val="FFEF582C"/>
    <w:rsid w:val="FFEFB8C3"/>
    <w:rsid w:val="FFF3C45D"/>
    <w:rsid w:val="FFF7BE8A"/>
    <w:rsid w:val="FFFA2EA4"/>
    <w:rsid w:val="FFFA9B33"/>
    <w:rsid w:val="FFFAA36D"/>
    <w:rsid w:val="FFFD9539"/>
    <w:rsid w:val="FFFDB6DA"/>
    <w:rsid w:val="FFFDC9F2"/>
    <w:rsid w:val="FFFF7CA2"/>
    <w:rsid w:val="FFFF9B07"/>
    <w:rsid w:val="FFFFC32D"/>
    <w:rsid w:val="FFFFE5AB"/>
    <w:rsid w:val="FFFFFB92"/>
    <w:rsid w:val="00000637"/>
    <w:rsid w:val="00002BFF"/>
    <w:rsid w:val="000031D9"/>
    <w:rsid w:val="000031E4"/>
    <w:rsid w:val="00004E4C"/>
    <w:rsid w:val="00005422"/>
    <w:rsid w:val="00012804"/>
    <w:rsid w:val="0001322E"/>
    <w:rsid w:val="00013C5F"/>
    <w:rsid w:val="0002477D"/>
    <w:rsid w:val="000251F3"/>
    <w:rsid w:val="00034EF9"/>
    <w:rsid w:val="000400B0"/>
    <w:rsid w:val="000412F3"/>
    <w:rsid w:val="000413CC"/>
    <w:rsid w:val="000419BE"/>
    <w:rsid w:val="00042343"/>
    <w:rsid w:val="00042CE3"/>
    <w:rsid w:val="000433FA"/>
    <w:rsid w:val="000435EB"/>
    <w:rsid w:val="00045D09"/>
    <w:rsid w:val="000465F8"/>
    <w:rsid w:val="0004769C"/>
    <w:rsid w:val="00047F4C"/>
    <w:rsid w:val="0005027F"/>
    <w:rsid w:val="00050438"/>
    <w:rsid w:val="00050645"/>
    <w:rsid w:val="0005187B"/>
    <w:rsid w:val="00054C26"/>
    <w:rsid w:val="00055EFE"/>
    <w:rsid w:val="000565B5"/>
    <w:rsid w:val="000579AD"/>
    <w:rsid w:val="00060D6B"/>
    <w:rsid w:val="0006313D"/>
    <w:rsid w:val="000631A8"/>
    <w:rsid w:val="000647C9"/>
    <w:rsid w:val="000669F7"/>
    <w:rsid w:val="00066F72"/>
    <w:rsid w:val="000679DC"/>
    <w:rsid w:val="00072F46"/>
    <w:rsid w:val="00073CA1"/>
    <w:rsid w:val="00075581"/>
    <w:rsid w:val="00075ADC"/>
    <w:rsid w:val="00076A29"/>
    <w:rsid w:val="0007773E"/>
    <w:rsid w:val="00077FEB"/>
    <w:rsid w:val="000825C2"/>
    <w:rsid w:val="00083767"/>
    <w:rsid w:val="00083AD5"/>
    <w:rsid w:val="00084114"/>
    <w:rsid w:val="0008793E"/>
    <w:rsid w:val="00090645"/>
    <w:rsid w:val="00092498"/>
    <w:rsid w:val="00095D68"/>
    <w:rsid w:val="000969CA"/>
    <w:rsid w:val="00096B0E"/>
    <w:rsid w:val="000A3906"/>
    <w:rsid w:val="000A3952"/>
    <w:rsid w:val="000A3CBB"/>
    <w:rsid w:val="000A70D7"/>
    <w:rsid w:val="000A74C4"/>
    <w:rsid w:val="000B4AC2"/>
    <w:rsid w:val="000B512E"/>
    <w:rsid w:val="000B5BFD"/>
    <w:rsid w:val="000B62C0"/>
    <w:rsid w:val="000B70EF"/>
    <w:rsid w:val="000C0930"/>
    <w:rsid w:val="000C4EF1"/>
    <w:rsid w:val="000C7A26"/>
    <w:rsid w:val="000C7D2B"/>
    <w:rsid w:val="000D4B81"/>
    <w:rsid w:val="000D57C9"/>
    <w:rsid w:val="000D5861"/>
    <w:rsid w:val="000D5D91"/>
    <w:rsid w:val="000E0626"/>
    <w:rsid w:val="000E0A60"/>
    <w:rsid w:val="000E1FD8"/>
    <w:rsid w:val="000E30AE"/>
    <w:rsid w:val="000E49EA"/>
    <w:rsid w:val="000E51EF"/>
    <w:rsid w:val="000F2CD3"/>
    <w:rsid w:val="000F2F5A"/>
    <w:rsid w:val="000F3555"/>
    <w:rsid w:val="000F57F8"/>
    <w:rsid w:val="000F5C91"/>
    <w:rsid w:val="000F652C"/>
    <w:rsid w:val="000F703E"/>
    <w:rsid w:val="000F7BC9"/>
    <w:rsid w:val="00100ECB"/>
    <w:rsid w:val="00103C6D"/>
    <w:rsid w:val="0010628E"/>
    <w:rsid w:val="00110821"/>
    <w:rsid w:val="00114B6A"/>
    <w:rsid w:val="001161DC"/>
    <w:rsid w:val="001174F3"/>
    <w:rsid w:val="001228FB"/>
    <w:rsid w:val="001236B5"/>
    <w:rsid w:val="00124139"/>
    <w:rsid w:val="00135E91"/>
    <w:rsid w:val="001370D0"/>
    <w:rsid w:val="001423C5"/>
    <w:rsid w:val="00142532"/>
    <w:rsid w:val="00142BBD"/>
    <w:rsid w:val="00146B97"/>
    <w:rsid w:val="00147A85"/>
    <w:rsid w:val="00154461"/>
    <w:rsid w:val="001607A0"/>
    <w:rsid w:val="00163B1B"/>
    <w:rsid w:val="00163F5E"/>
    <w:rsid w:val="00164CB0"/>
    <w:rsid w:val="00165B2E"/>
    <w:rsid w:val="0016700F"/>
    <w:rsid w:val="00172AF6"/>
    <w:rsid w:val="00172ECD"/>
    <w:rsid w:val="00175268"/>
    <w:rsid w:val="00177C4C"/>
    <w:rsid w:val="001800AA"/>
    <w:rsid w:val="00184680"/>
    <w:rsid w:val="00184940"/>
    <w:rsid w:val="0018611B"/>
    <w:rsid w:val="001871DA"/>
    <w:rsid w:val="001915B8"/>
    <w:rsid w:val="00193B94"/>
    <w:rsid w:val="001A01B7"/>
    <w:rsid w:val="001A0B3A"/>
    <w:rsid w:val="001A56B6"/>
    <w:rsid w:val="001A59FA"/>
    <w:rsid w:val="001A5B28"/>
    <w:rsid w:val="001A669D"/>
    <w:rsid w:val="001A6FBA"/>
    <w:rsid w:val="001A78DB"/>
    <w:rsid w:val="001A7A43"/>
    <w:rsid w:val="001B0489"/>
    <w:rsid w:val="001B1452"/>
    <w:rsid w:val="001B1F02"/>
    <w:rsid w:val="001B2E64"/>
    <w:rsid w:val="001B39FF"/>
    <w:rsid w:val="001B3E31"/>
    <w:rsid w:val="001B6B67"/>
    <w:rsid w:val="001C30C7"/>
    <w:rsid w:val="001D1770"/>
    <w:rsid w:val="001D2F7E"/>
    <w:rsid w:val="001E0AC4"/>
    <w:rsid w:val="001E4265"/>
    <w:rsid w:val="001E593F"/>
    <w:rsid w:val="001E5FB6"/>
    <w:rsid w:val="001F0444"/>
    <w:rsid w:val="001F0936"/>
    <w:rsid w:val="001F0BB9"/>
    <w:rsid w:val="001F11FA"/>
    <w:rsid w:val="001F199E"/>
    <w:rsid w:val="001F3A9F"/>
    <w:rsid w:val="001F3ABD"/>
    <w:rsid w:val="001F42DF"/>
    <w:rsid w:val="001F6BEE"/>
    <w:rsid w:val="002012EF"/>
    <w:rsid w:val="002030B6"/>
    <w:rsid w:val="002041D8"/>
    <w:rsid w:val="00206296"/>
    <w:rsid w:val="002102AE"/>
    <w:rsid w:val="00210D1C"/>
    <w:rsid w:val="002128F4"/>
    <w:rsid w:val="00214655"/>
    <w:rsid w:val="002172E9"/>
    <w:rsid w:val="00217FC5"/>
    <w:rsid w:val="002225B1"/>
    <w:rsid w:val="00224072"/>
    <w:rsid w:val="0022780D"/>
    <w:rsid w:val="0023306E"/>
    <w:rsid w:val="002343DC"/>
    <w:rsid w:val="00235096"/>
    <w:rsid w:val="00235182"/>
    <w:rsid w:val="0023519A"/>
    <w:rsid w:val="002359F5"/>
    <w:rsid w:val="00235B9E"/>
    <w:rsid w:val="00235BBA"/>
    <w:rsid w:val="00236EE0"/>
    <w:rsid w:val="0023796C"/>
    <w:rsid w:val="00237B38"/>
    <w:rsid w:val="00240EA8"/>
    <w:rsid w:val="00246F96"/>
    <w:rsid w:val="002505DD"/>
    <w:rsid w:val="00251686"/>
    <w:rsid w:val="00251EA0"/>
    <w:rsid w:val="00252DEF"/>
    <w:rsid w:val="002556D2"/>
    <w:rsid w:val="00255ABA"/>
    <w:rsid w:val="00261DE8"/>
    <w:rsid w:val="00270D7F"/>
    <w:rsid w:val="0027501A"/>
    <w:rsid w:val="00275B38"/>
    <w:rsid w:val="00275D3A"/>
    <w:rsid w:val="00276767"/>
    <w:rsid w:val="0028350E"/>
    <w:rsid w:val="002840AE"/>
    <w:rsid w:val="00284A6E"/>
    <w:rsid w:val="00285060"/>
    <w:rsid w:val="00285695"/>
    <w:rsid w:val="00287933"/>
    <w:rsid w:val="00291F07"/>
    <w:rsid w:val="0029243E"/>
    <w:rsid w:val="00292E89"/>
    <w:rsid w:val="002961E8"/>
    <w:rsid w:val="0029705A"/>
    <w:rsid w:val="002A0372"/>
    <w:rsid w:val="002A1F04"/>
    <w:rsid w:val="002A5D28"/>
    <w:rsid w:val="002A654A"/>
    <w:rsid w:val="002A6EAD"/>
    <w:rsid w:val="002B18A8"/>
    <w:rsid w:val="002B2320"/>
    <w:rsid w:val="002B3011"/>
    <w:rsid w:val="002B50C9"/>
    <w:rsid w:val="002C0662"/>
    <w:rsid w:val="002C0CAF"/>
    <w:rsid w:val="002C31A1"/>
    <w:rsid w:val="002C51DB"/>
    <w:rsid w:val="002C5AE5"/>
    <w:rsid w:val="002D0173"/>
    <w:rsid w:val="002D2847"/>
    <w:rsid w:val="002D5A66"/>
    <w:rsid w:val="002D75E9"/>
    <w:rsid w:val="002E596C"/>
    <w:rsid w:val="002F0FAA"/>
    <w:rsid w:val="002F2995"/>
    <w:rsid w:val="002F29E1"/>
    <w:rsid w:val="002F64E0"/>
    <w:rsid w:val="00300888"/>
    <w:rsid w:val="00302EF9"/>
    <w:rsid w:val="0030318F"/>
    <w:rsid w:val="00305B7E"/>
    <w:rsid w:val="00306684"/>
    <w:rsid w:val="00310FBD"/>
    <w:rsid w:val="00310FEE"/>
    <w:rsid w:val="00312C85"/>
    <w:rsid w:val="00316736"/>
    <w:rsid w:val="00320D9C"/>
    <w:rsid w:val="0032170F"/>
    <w:rsid w:val="003227B1"/>
    <w:rsid w:val="00333481"/>
    <w:rsid w:val="003346C4"/>
    <w:rsid w:val="00336921"/>
    <w:rsid w:val="00336C83"/>
    <w:rsid w:val="00337F33"/>
    <w:rsid w:val="00340FC5"/>
    <w:rsid w:val="00342CB4"/>
    <w:rsid w:val="0034435F"/>
    <w:rsid w:val="0035577C"/>
    <w:rsid w:val="003564E0"/>
    <w:rsid w:val="00356A2E"/>
    <w:rsid w:val="00360049"/>
    <w:rsid w:val="00361771"/>
    <w:rsid w:val="00363AE8"/>
    <w:rsid w:val="0036680D"/>
    <w:rsid w:val="00367950"/>
    <w:rsid w:val="003706AB"/>
    <w:rsid w:val="00380F19"/>
    <w:rsid w:val="0038147B"/>
    <w:rsid w:val="00381F51"/>
    <w:rsid w:val="003840C5"/>
    <w:rsid w:val="003840EF"/>
    <w:rsid w:val="003846A5"/>
    <w:rsid w:val="0038520C"/>
    <w:rsid w:val="0038553E"/>
    <w:rsid w:val="003875CD"/>
    <w:rsid w:val="00387817"/>
    <w:rsid w:val="00390DF6"/>
    <w:rsid w:val="00391368"/>
    <w:rsid w:val="00391A1F"/>
    <w:rsid w:val="00391BAE"/>
    <w:rsid w:val="00392123"/>
    <w:rsid w:val="00392ED9"/>
    <w:rsid w:val="00393683"/>
    <w:rsid w:val="00393D24"/>
    <w:rsid w:val="0039491D"/>
    <w:rsid w:val="003964A6"/>
    <w:rsid w:val="003A186B"/>
    <w:rsid w:val="003A2188"/>
    <w:rsid w:val="003A3FC7"/>
    <w:rsid w:val="003A49AF"/>
    <w:rsid w:val="003A6B37"/>
    <w:rsid w:val="003B292D"/>
    <w:rsid w:val="003B3150"/>
    <w:rsid w:val="003B3A8B"/>
    <w:rsid w:val="003B7186"/>
    <w:rsid w:val="003B7743"/>
    <w:rsid w:val="003B7F5D"/>
    <w:rsid w:val="003C0112"/>
    <w:rsid w:val="003C1E9C"/>
    <w:rsid w:val="003C2BCC"/>
    <w:rsid w:val="003C3670"/>
    <w:rsid w:val="003C4198"/>
    <w:rsid w:val="003D346C"/>
    <w:rsid w:val="003D651E"/>
    <w:rsid w:val="003D7EC4"/>
    <w:rsid w:val="003E016F"/>
    <w:rsid w:val="003E0C3D"/>
    <w:rsid w:val="003E0F47"/>
    <w:rsid w:val="003E1104"/>
    <w:rsid w:val="003F7705"/>
    <w:rsid w:val="003F7E0E"/>
    <w:rsid w:val="00402B5D"/>
    <w:rsid w:val="004037F5"/>
    <w:rsid w:val="0040705C"/>
    <w:rsid w:val="00410E45"/>
    <w:rsid w:val="00414507"/>
    <w:rsid w:val="0041764B"/>
    <w:rsid w:val="0042489E"/>
    <w:rsid w:val="00430669"/>
    <w:rsid w:val="004321F0"/>
    <w:rsid w:val="004327CA"/>
    <w:rsid w:val="00435CBA"/>
    <w:rsid w:val="00436EC7"/>
    <w:rsid w:val="004417E3"/>
    <w:rsid w:val="00444E6E"/>
    <w:rsid w:val="004454D5"/>
    <w:rsid w:val="00451088"/>
    <w:rsid w:val="00451376"/>
    <w:rsid w:val="00452C8B"/>
    <w:rsid w:val="00453DEF"/>
    <w:rsid w:val="00454D00"/>
    <w:rsid w:val="00456D70"/>
    <w:rsid w:val="00460FA8"/>
    <w:rsid w:val="00461224"/>
    <w:rsid w:val="00462BAC"/>
    <w:rsid w:val="00462CBF"/>
    <w:rsid w:val="0046363D"/>
    <w:rsid w:val="004643D6"/>
    <w:rsid w:val="00464560"/>
    <w:rsid w:val="00464C1D"/>
    <w:rsid w:val="00465CBC"/>
    <w:rsid w:val="00466F74"/>
    <w:rsid w:val="00472110"/>
    <w:rsid w:val="00472D44"/>
    <w:rsid w:val="00474D0E"/>
    <w:rsid w:val="00474E6F"/>
    <w:rsid w:val="004755AE"/>
    <w:rsid w:val="00477C0B"/>
    <w:rsid w:val="00482376"/>
    <w:rsid w:val="00482391"/>
    <w:rsid w:val="004913CE"/>
    <w:rsid w:val="00497089"/>
    <w:rsid w:val="004A119F"/>
    <w:rsid w:val="004A1CC4"/>
    <w:rsid w:val="004A1E54"/>
    <w:rsid w:val="004A3FFF"/>
    <w:rsid w:val="004A6339"/>
    <w:rsid w:val="004A754E"/>
    <w:rsid w:val="004A7B49"/>
    <w:rsid w:val="004A7DAA"/>
    <w:rsid w:val="004B255B"/>
    <w:rsid w:val="004B2C16"/>
    <w:rsid w:val="004B2C6B"/>
    <w:rsid w:val="004B38DB"/>
    <w:rsid w:val="004B48F9"/>
    <w:rsid w:val="004B59AB"/>
    <w:rsid w:val="004B716B"/>
    <w:rsid w:val="004B7BEB"/>
    <w:rsid w:val="004C2CAE"/>
    <w:rsid w:val="004D0DAD"/>
    <w:rsid w:val="004D506D"/>
    <w:rsid w:val="004E1BF1"/>
    <w:rsid w:val="004E2CEE"/>
    <w:rsid w:val="004E5679"/>
    <w:rsid w:val="004E7122"/>
    <w:rsid w:val="004F1183"/>
    <w:rsid w:val="004F3773"/>
    <w:rsid w:val="004F42AC"/>
    <w:rsid w:val="004F464C"/>
    <w:rsid w:val="004F6573"/>
    <w:rsid w:val="004F6AB1"/>
    <w:rsid w:val="004F7392"/>
    <w:rsid w:val="004F7861"/>
    <w:rsid w:val="00500190"/>
    <w:rsid w:val="00501E77"/>
    <w:rsid w:val="00502511"/>
    <w:rsid w:val="00502F63"/>
    <w:rsid w:val="00503F30"/>
    <w:rsid w:val="00504470"/>
    <w:rsid w:val="0050664E"/>
    <w:rsid w:val="0050671B"/>
    <w:rsid w:val="00506FB0"/>
    <w:rsid w:val="0051138B"/>
    <w:rsid w:val="0051611D"/>
    <w:rsid w:val="00525B86"/>
    <w:rsid w:val="00527D70"/>
    <w:rsid w:val="005333DE"/>
    <w:rsid w:val="00535ADC"/>
    <w:rsid w:val="0054088A"/>
    <w:rsid w:val="00540F93"/>
    <w:rsid w:val="00547476"/>
    <w:rsid w:val="00547E99"/>
    <w:rsid w:val="005524EC"/>
    <w:rsid w:val="00552589"/>
    <w:rsid w:val="005536C9"/>
    <w:rsid w:val="0055495B"/>
    <w:rsid w:val="00557CE0"/>
    <w:rsid w:val="0056199C"/>
    <w:rsid w:val="005641D7"/>
    <w:rsid w:val="00565581"/>
    <w:rsid w:val="00566EE1"/>
    <w:rsid w:val="00567E80"/>
    <w:rsid w:val="005726BC"/>
    <w:rsid w:val="00573323"/>
    <w:rsid w:val="00577D1A"/>
    <w:rsid w:val="00580AD3"/>
    <w:rsid w:val="00586295"/>
    <w:rsid w:val="00587276"/>
    <w:rsid w:val="00592F72"/>
    <w:rsid w:val="00593467"/>
    <w:rsid w:val="00594F05"/>
    <w:rsid w:val="00596D74"/>
    <w:rsid w:val="005975A5"/>
    <w:rsid w:val="00597E0B"/>
    <w:rsid w:val="005A101D"/>
    <w:rsid w:val="005A11C7"/>
    <w:rsid w:val="005A18D1"/>
    <w:rsid w:val="005A73C7"/>
    <w:rsid w:val="005B19FF"/>
    <w:rsid w:val="005B1B57"/>
    <w:rsid w:val="005B669F"/>
    <w:rsid w:val="005C397C"/>
    <w:rsid w:val="005D0C19"/>
    <w:rsid w:val="005D1280"/>
    <w:rsid w:val="005D1C3D"/>
    <w:rsid w:val="005D29D6"/>
    <w:rsid w:val="005D48A9"/>
    <w:rsid w:val="005D684E"/>
    <w:rsid w:val="005E0CFA"/>
    <w:rsid w:val="005E0FBC"/>
    <w:rsid w:val="005E1F96"/>
    <w:rsid w:val="005E28C0"/>
    <w:rsid w:val="005E3788"/>
    <w:rsid w:val="005E4AC3"/>
    <w:rsid w:val="005E50B6"/>
    <w:rsid w:val="005E6A1C"/>
    <w:rsid w:val="005F0544"/>
    <w:rsid w:val="005F59BD"/>
    <w:rsid w:val="005F6396"/>
    <w:rsid w:val="005F7FDB"/>
    <w:rsid w:val="00614058"/>
    <w:rsid w:val="00614D43"/>
    <w:rsid w:val="00617BF7"/>
    <w:rsid w:val="00625100"/>
    <w:rsid w:val="006321A9"/>
    <w:rsid w:val="00636D37"/>
    <w:rsid w:val="006379F7"/>
    <w:rsid w:val="00637DB8"/>
    <w:rsid w:val="006417C1"/>
    <w:rsid w:val="0064267D"/>
    <w:rsid w:val="00647EF1"/>
    <w:rsid w:val="00653B10"/>
    <w:rsid w:val="006547AE"/>
    <w:rsid w:val="00655694"/>
    <w:rsid w:val="00655BED"/>
    <w:rsid w:val="006665E0"/>
    <w:rsid w:val="00675AC6"/>
    <w:rsid w:val="00675F24"/>
    <w:rsid w:val="00681356"/>
    <w:rsid w:val="006862A8"/>
    <w:rsid w:val="00687621"/>
    <w:rsid w:val="0069169A"/>
    <w:rsid w:val="00692385"/>
    <w:rsid w:val="00695DEF"/>
    <w:rsid w:val="006A0E83"/>
    <w:rsid w:val="006A151E"/>
    <w:rsid w:val="006A2232"/>
    <w:rsid w:val="006A32CE"/>
    <w:rsid w:val="006A4CBD"/>
    <w:rsid w:val="006A6B34"/>
    <w:rsid w:val="006A7625"/>
    <w:rsid w:val="006B088D"/>
    <w:rsid w:val="006B70DE"/>
    <w:rsid w:val="006B7E35"/>
    <w:rsid w:val="006C2119"/>
    <w:rsid w:val="006C27F9"/>
    <w:rsid w:val="006C3AFE"/>
    <w:rsid w:val="006C5036"/>
    <w:rsid w:val="006C61AD"/>
    <w:rsid w:val="006D2B89"/>
    <w:rsid w:val="006D3D67"/>
    <w:rsid w:val="006D741A"/>
    <w:rsid w:val="006D7CAF"/>
    <w:rsid w:val="006E46AA"/>
    <w:rsid w:val="006E503A"/>
    <w:rsid w:val="006E7B7B"/>
    <w:rsid w:val="00701CC6"/>
    <w:rsid w:val="00704B80"/>
    <w:rsid w:val="00711539"/>
    <w:rsid w:val="00711811"/>
    <w:rsid w:val="00711C94"/>
    <w:rsid w:val="00712768"/>
    <w:rsid w:val="00714C56"/>
    <w:rsid w:val="007161B6"/>
    <w:rsid w:val="00720862"/>
    <w:rsid w:val="0072096B"/>
    <w:rsid w:val="007217EC"/>
    <w:rsid w:val="00721CFB"/>
    <w:rsid w:val="00726E48"/>
    <w:rsid w:val="007319EA"/>
    <w:rsid w:val="00732D4B"/>
    <w:rsid w:val="00733B55"/>
    <w:rsid w:val="00734111"/>
    <w:rsid w:val="007351B8"/>
    <w:rsid w:val="00737E2D"/>
    <w:rsid w:val="007404E6"/>
    <w:rsid w:val="007452EB"/>
    <w:rsid w:val="007466F9"/>
    <w:rsid w:val="007471F5"/>
    <w:rsid w:val="00750444"/>
    <w:rsid w:val="00751CC9"/>
    <w:rsid w:val="00755715"/>
    <w:rsid w:val="007566B2"/>
    <w:rsid w:val="00761981"/>
    <w:rsid w:val="00761BF4"/>
    <w:rsid w:val="0076221A"/>
    <w:rsid w:val="0076411C"/>
    <w:rsid w:val="007707AD"/>
    <w:rsid w:val="00770C1D"/>
    <w:rsid w:val="007717EB"/>
    <w:rsid w:val="00771929"/>
    <w:rsid w:val="00772242"/>
    <w:rsid w:val="0078043E"/>
    <w:rsid w:val="00780EC9"/>
    <w:rsid w:val="007813EF"/>
    <w:rsid w:val="00781B8E"/>
    <w:rsid w:val="00782456"/>
    <w:rsid w:val="00783E2D"/>
    <w:rsid w:val="007849D9"/>
    <w:rsid w:val="00786161"/>
    <w:rsid w:val="00791796"/>
    <w:rsid w:val="00792382"/>
    <w:rsid w:val="00795021"/>
    <w:rsid w:val="0079678E"/>
    <w:rsid w:val="007A3F65"/>
    <w:rsid w:val="007A7178"/>
    <w:rsid w:val="007B0A75"/>
    <w:rsid w:val="007B1050"/>
    <w:rsid w:val="007B3B34"/>
    <w:rsid w:val="007B4D9E"/>
    <w:rsid w:val="007C3BC6"/>
    <w:rsid w:val="007C3CAC"/>
    <w:rsid w:val="007C4355"/>
    <w:rsid w:val="007C5495"/>
    <w:rsid w:val="007C585D"/>
    <w:rsid w:val="007D0C05"/>
    <w:rsid w:val="007D21C1"/>
    <w:rsid w:val="007D7EF3"/>
    <w:rsid w:val="007E2BAA"/>
    <w:rsid w:val="007E3A7B"/>
    <w:rsid w:val="007E4CE8"/>
    <w:rsid w:val="007E7E97"/>
    <w:rsid w:val="007E7EFC"/>
    <w:rsid w:val="007F2008"/>
    <w:rsid w:val="007F3E3F"/>
    <w:rsid w:val="007F70DE"/>
    <w:rsid w:val="007F792E"/>
    <w:rsid w:val="008034B8"/>
    <w:rsid w:val="00803F82"/>
    <w:rsid w:val="008042AE"/>
    <w:rsid w:val="00805335"/>
    <w:rsid w:val="0080647E"/>
    <w:rsid w:val="008120E2"/>
    <w:rsid w:val="00813A29"/>
    <w:rsid w:val="008164D8"/>
    <w:rsid w:val="00820A6F"/>
    <w:rsid w:val="00822E1C"/>
    <w:rsid w:val="00827AC7"/>
    <w:rsid w:val="00830AD0"/>
    <w:rsid w:val="008314BC"/>
    <w:rsid w:val="00831898"/>
    <w:rsid w:val="0083327B"/>
    <w:rsid w:val="0083333A"/>
    <w:rsid w:val="00833A3B"/>
    <w:rsid w:val="00833CF2"/>
    <w:rsid w:val="00834E58"/>
    <w:rsid w:val="00842273"/>
    <w:rsid w:val="00846C15"/>
    <w:rsid w:val="00847268"/>
    <w:rsid w:val="00847536"/>
    <w:rsid w:val="0085191E"/>
    <w:rsid w:val="00853C16"/>
    <w:rsid w:val="00854F24"/>
    <w:rsid w:val="00856062"/>
    <w:rsid w:val="008563AB"/>
    <w:rsid w:val="00862AAB"/>
    <w:rsid w:val="00863A6A"/>
    <w:rsid w:val="00863E10"/>
    <w:rsid w:val="0086583F"/>
    <w:rsid w:val="008759B0"/>
    <w:rsid w:val="00876F8D"/>
    <w:rsid w:val="00880BEC"/>
    <w:rsid w:val="00880C86"/>
    <w:rsid w:val="00881C81"/>
    <w:rsid w:val="00881DBB"/>
    <w:rsid w:val="00882D44"/>
    <w:rsid w:val="0088389D"/>
    <w:rsid w:val="00884760"/>
    <w:rsid w:val="0088763C"/>
    <w:rsid w:val="008975F9"/>
    <w:rsid w:val="008A026D"/>
    <w:rsid w:val="008A310D"/>
    <w:rsid w:val="008B11AA"/>
    <w:rsid w:val="008B3C57"/>
    <w:rsid w:val="008B4759"/>
    <w:rsid w:val="008B62C4"/>
    <w:rsid w:val="008B6A11"/>
    <w:rsid w:val="008C028F"/>
    <w:rsid w:val="008C64DE"/>
    <w:rsid w:val="008C6752"/>
    <w:rsid w:val="008D0469"/>
    <w:rsid w:val="008D3084"/>
    <w:rsid w:val="008D42B2"/>
    <w:rsid w:val="008D5332"/>
    <w:rsid w:val="008D6319"/>
    <w:rsid w:val="008D788E"/>
    <w:rsid w:val="008E155B"/>
    <w:rsid w:val="008E23B7"/>
    <w:rsid w:val="008E5609"/>
    <w:rsid w:val="008E6B2E"/>
    <w:rsid w:val="008F055C"/>
    <w:rsid w:val="008F0896"/>
    <w:rsid w:val="008F16AC"/>
    <w:rsid w:val="008F2BF7"/>
    <w:rsid w:val="008F34D2"/>
    <w:rsid w:val="009005E4"/>
    <w:rsid w:val="00903C2A"/>
    <w:rsid w:val="00907F2F"/>
    <w:rsid w:val="009103F5"/>
    <w:rsid w:val="00910D21"/>
    <w:rsid w:val="009126B6"/>
    <w:rsid w:val="00912C3F"/>
    <w:rsid w:val="00920A8F"/>
    <w:rsid w:val="009233AA"/>
    <w:rsid w:val="00923E5B"/>
    <w:rsid w:val="00925724"/>
    <w:rsid w:val="00926D3D"/>
    <w:rsid w:val="0092771B"/>
    <w:rsid w:val="00933E7E"/>
    <w:rsid w:val="00934190"/>
    <w:rsid w:val="00936A68"/>
    <w:rsid w:val="00936C95"/>
    <w:rsid w:val="0094038B"/>
    <w:rsid w:val="00952C6A"/>
    <w:rsid w:val="00955B8D"/>
    <w:rsid w:val="00957380"/>
    <w:rsid w:val="00961464"/>
    <w:rsid w:val="00962190"/>
    <w:rsid w:val="00962F8A"/>
    <w:rsid w:val="009658E1"/>
    <w:rsid w:val="0096743F"/>
    <w:rsid w:val="00975D32"/>
    <w:rsid w:val="00981168"/>
    <w:rsid w:val="00984675"/>
    <w:rsid w:val="0098495E"/>
    <w:rsid w:val="0098592A"/>
    <w:rsid w:val="00986E51"/>
    <w:rsid w:val="00990817"/>
    <w:rsid w:val="00992068"/>
    <w:rsid w:val="00992D69"/>
    <w:rsid w:val="00996209"/>
    <w:rsid w:val="00996F4F"/>
    <w:rsid w:val="00997806"/>
    <w:rsid w:val="00997A7C"/>
    <w:rsid w:val="009A0D74"/>
    <w:rsid w:val="009A1F9E"/>
    <w:rsid w:val="009A28EA"/>
    <w:rsid w:val="009A449B"/>
    <w:rsid w:val="009A694F"/>
    <w:rsid w:val="009B0A84"/>
    <w:rsid w:val="009B20C8"/>
    <w:rsid w:val="009B5DC0"/>
    <w:rsid w:val="009D6CED"/>
    <w:rsid w:val="009E4A2F"/>
    <w:rsid w:val="009E509A"/>
    <w:rsid w:val="009E7E37"/>
    <w:rsid w:val="009F2B03"/>
    <w:rsid w:val="009F4187"/>
    <w:rsid w:val="009F4F45"/>
    <w:rsid w:val="009F52B6"/>
    <w:rsid w:val="009F683F"/>
    <w:rsid w:val="00A00F70"/>
    <w:rsid w:val="00A03551"/>
    <w:rsid w:val="00A069C4"/>
    <w:rsid w:val="00A102FB"/>
    <w:rsid w:val="00A10488"/>
    <w:rsid w:val="00A11293"/>
    <w:rsid w:val="00A12637"/>
    <w:rsid w:val="00A12A8C"/>
    <w:rsid w:val="00A15403"/>
    <w:rsid w:val="00A161DA"/>
    <w:rsid w:val="00A20057"/>
    <w:rsid w:val="00A20270"/>
    <w:rsid w:val="00A22461"/>
    <w:rsid w:val="00A22EE6"/>
    <w:rsid w:val="00A238BF"/>
    <w:rsid w:val="00A26476"/>
    <w:rsid w:val="00A3176C"/>
    <w:rsid w:val="00A352DF"/>
    <w:rsid w:val="00A355FE"/>
    <w:rsid w:val="00A365DC"/>
    <w:rsid w:val="00A41A16"/>
    <w:rsid w:val="00A464DE"/>
    <w:rsid w:val="00A509A8"/>
    <w:rsid w:val="00A51A8C"/>
    <w:rsid w:val="00A541B7"/>
    <w:rsid w:val="00A54DE3"/>
    <w:rsid w:val="00A5612F"/>
    <w:rsid w:val="00A60FDB"/>
    <w:rsid w:val="00A61550"/>
    <w:rsid w:val="00A65B76"/>
    <w:rsid w:val="00A65FCB"/>
    <w:rsid w:val="00A66314"/>
    <w:rsid w:val="00A74DBF"/>
    <w:rsid w:val="00A76EAE"/>
    <w:rsid w:val="00A77176"/>
    <w:rsid w:val="00A773A6"/>
    <w:rsid w:val="00A8148C"/>
    <w:rsid w:val="00A9214E"/>
    <w:rsid w:val="00A925A0"/>
    <w:rsid w:val="00A9271F"/>
    <w:rsid w:val="00A95B38"/>
    <w:rsid w:val="00A96530"/>
    <w:rsid w:val="00A96EEE"/>
    <w:rsid w:val="00AA4037"/>
    <w:rsid w:val="00AB56B4"/>
    <w:rsid w:val="00AC2AC6"/>
    <w:rsid w:val="00AC3657"/>
    <w:rsid w:val="00AC5A69"/>
    <w:rsid w:val="00AD258E"/>
    <w:rsid w:val="00AD2EC1"/>
    <w:rsid w:val="00AD4559"/>
    <w:rsid w:val="00AD750E"/>
    <w:rsid w:val="00AE0092"/>
    <w:rsid w:val="00AE3B47"/>
    <w:rsid w:val="00AE4B7D"/>
    <w:rsid w:val="00AE4BE9"/>
    <w:rsid w:val="00AF0AFD"/>
    <w:rsid w:val="00AF3CD6"/>
    <w:rsid w:val="00AF5A92"/>
    <w:rsid w:val="00AF7EA4"/>
    <w:rsid w:val="00B020C6"/>
    <w:rsid w:val="00B0504C"/>
    <w:rsid w:val="00B0522A"/>
    <w:rsid w:val="00B05E5C"/>
    <w:rsid w:val="00B07156"/>
    <w:rsid w:val="00B076F1"/>
    <w:rsid w:val="00B1155A"/>
    <w:rsid w:val="00B13B51"/>
    <w:rsid w:val="00B14724"/>
    <w:rsid w:val="00B14806"/>
    <w:rsid w:val="00B17381"/>
    <w:rsid w:val="00B17B6C"/>
    <w:rsid w:val="00B201E5"/>
    <w:rsid w:val="00B204FD"/>
    <w:rsid w:val="00B20D3B"/>
    <w:rsid w:val="00B25601"/>
    <w:rsid w:val="00B265ED"/>
    <w:rsid w:val="00B3327A"/>
    <w:rsid w:val="00B41DF3"/>
    <w:rsid w:val="00B43F12"/>
    <w:rsid w:val="00B46940"/>
    <w:rsid w:val="00B479FD"/>
    <w:rsid w:val="00B50085"/>
    <w:rsid w:val="00B535FC"/>
    <w:rsid w:val="00B53B66"/>
    <w:rsid w:val="00B555CE"/>
    <w:rsid w:val="00B56998"/>
    <w:rsid w:val="00B571B4"/>
    <w:rsid w:val="00B57636"/>
    <w:rsid w:val="00B57D25"/>
    <w:rsid w:val="00B607FB"/>
    <w:rsid w:val="00B611F6"/>
    <w:rsid w:val="00B63CFC"/>
    <w:rsid w:val="00B642AC"/>
    <w:rsid w:val="00B642E3"/>
    <w:rsid w:val="00B66461"/>
    <w:rsid w:val="00B6663E"/>
    <w:rsid w:val="00B66D17"/>
    <w:rsid w:val="00B71462"/>
    <w:rsid w:val="00B72722"/>
    <w:rsid w:val="00B7378B"/>
    <w:rsid w:val="00B75D57"/>
    <w:rsid w:val="00B77933"/>
    <w:rsid w:val="00B80FAD"/>
    <w:rsid w:val="00B846A5"/>
    <w:rsid w:val="00B8679E"/>
    <w:rsid w:val="00B87B25"/>
    <w:rsid w:val="00B90F29"/>
    <w:rsid w:val="00B914BC"/>
    <w:rsid w:val="00B9159F"/>
    <w:rsid w:val="00B93802"/>
    <w:rsid w:val="00B93AFF"/>
    <w:rsid w:val="00B95AD3"/>
    <w:rsid w:val="00B96A59"/>
    <w:rsid w:val="00B96A96"/>
    <w:rsid w:val="00BA08F5"/>
    <w:rsid w:val="00BA0CF3"/>
    <w:rsid w:val="00BA1E0C"/>
    <w:rsid w:val="00BA4EBF"/>
    <w:rsid w:val="00BA5319"/>
    <w:rsid w:val="00BB002F"/>
    <w:rsid w:val="00BB0B4C"/>
    <w:rsid w:val="00BB1EDA"/>
    <w:rsid w:val="00BB2642"/>
    <w:rsid w:val="00BB372D"/>
    <w:rsid w:val="00BB6C8B"/>
    <w:rsid w:val="00BB7551"/>
    <w:rsid w:val="00BC1F5C"/>
    <w:rsid w:val="00BC22B9"/>
    <w:rsid w:val="00BC5732"/>
    <w:rsid w:val="00BD089C"/>
    <w:rsid w:val="00BD125D"/>
    <w:rsid w:val="00BD33A6"/>
    <w:rsid w:val="00BD41B5"/>
    <w:rsid w:val="00BD433F"/>
    <w:rsid w:val="00BD6CD5"/>
    <w:rsid w:val="00BE0813"/>
    <w:rsid w:val="00BE1F45"/>
    <w:rsid w:val="00BE2109"/>
    <w:rsid w:val="00BE22F4"/>
    <w:rsid w:val="00BE3FF3"/>
    <w:rsid w:val="00BF1FF4"/>
    <w:rsid w:val="00BF3C85"/>
    <w:rsid w:val="00C02378"/>
    <w:rsid w:val="00C040C7"/>
    <w:rsid w:val="00C06450"/>
    <w:rsid w:val="00C07A56"/>
    <w:rsid w:val="00C10663"/>
    <w:rsid w:val="00C1091B"/>
    <w:rsid w:val="00C1243A"/>
    <w:rsid w:val="00C13C4A"/>
    <w:rsid w:val="00C142AB"/>
    <w:rsid w:val="00C166DB"/>
    <w:rsid w:val="00C17849"/>
    <w:rsid w:val="00C242E1"/>
    <w:rsid w:val="00C31EB4"/>
    <w:rsid w:val="00C3600D"/>
    <w:rsid w:val="00C3795D"/>
    <w:rsid w:val="00C4141F"/>
    <w:rsid w:val="00C4232D"/>
    <w:rsid w:val="00C431FA"/>
    <w:rsid w:val="00C44558"/>
    <w:rsid w:val="00C45816"/>
    <w:rsid w:val="00C45CEC"/>
    <w:rsid w:val="00C47CB1"/>
    <w:rsid w:val="00C52A4B"/>
    <w:rsid w:val="00C53869"/>
    <w:rsid w:val="00C54E83"/>
    <w:rsid w:val="00C625AA"/>
    <w:rsid w:val="00C626B2"/>
    <w:rsid w:val="00C6296A"/>
    <w:rsid w:val="00C62B54"/>
    <w:rsid w:val="00C65760"/>
    <w:rsid w:val="00C65EA0"/>
    <w:rsid w:val="00C6619E"/>
    <w:rsid w:val="00C677C4"/>
    <w:rsid w:val="00C7090C"/>
    <w:rsid w:val="00C71D7D"/>
    <w:rsid w:val="00C73D6F"/>
    <w:rsid w:val="00C75424"/>
    <w:rsid w:val="00C80661"/>
    <w:rsid w:val="00C82BEC"/>
    <w:rsid w:val="00C831C4"/>
    <w:rsid w:val="00C832FF"/>
    <w:rsid w:val="00C84A44"/>
    <w:rsid w:val="00C8578D"/>
    <w:rsid w:val="00C85E08"/>
    <w:rsid w:val="00C91A0F"/>
    <w:rsid w:val="00C923AC"/>
    <w:rsid w:val="00C930B5"/>
    <w:rsid w:val="00C9360E"/>
    <w:rsid w:val="00C95082"/>
    <w:rsid w:val="00C961E3"/>
    <w:rsid w:val="00CA0DC2"/>
    <w:rsid w:val="00CA38CF"/>
    <w:rsid w:val="00CA43EF"/>
    <w:rsid w:val="00CA5395"/>
    <w:rsid w:val="00CA791F"/>
    <w:rsid w:val="00CB0494"/>
    <w:rsid w:val="00CB121A"/>
    <w:rsid w:val="00CB1901"/>
    <w:rsid w:val="00CB3279"/>
    <w:rsid w:val="00CB3802"/>
    <w:rsid w:val="00CC2AAA"/>
    <w:rsid w:val="00CC3BB4"/>
    <w:rsid w:val="00CC54E9"/>
    <w:rsid w:val="00CC7F1A"/>
    <w:rsid w:val="00CD1E70"/>
    <w:rsid w:val="00CD64B7"/>
    <w:rsid w:val="00CD778B"/>
    <w:rsid w:val="00CD7914"/>
    <w:rsid w:val="00CE0A13"/>
    <w:rsid w:val="00CE70C5"/>
    <w:rsid w:val="00CF0520"/>
    <w:rsid w:val="00CF15BA"/>
    <w:rsid w:val="00CF259A"/>
    <w:rsid w:val="00CF47CC"/>
    <w:rsid w:val="00CF582E"/>
    <w:rsid w:val="00D016DA"/>
    <w:rsid w:val="00D01EDC"/>
    <w:rsid w:val="00D04D46"/>
    <w:rsid w:val="00D050F8"/>
    <w:rsid w:val="00D139A4"/>
    <w:rsid w:val="00D14AFE"/>
    <w:rsid w:val="00D202B3"/>
    <w:rsid w:val="00D20DA6"/>
    <w:rsid w:val="00D2334E"/>
    <w:rsid w:val="00D23476"/>
    <w:rsid w:val="00D278B9"/>
    <w:rsid w:val="00D27CE5"/>
    <w:rsid w:val="00D32D8E"/>
    <w:rsid w:val="00D34C2D"/>
    <w:rsid w:val="00D34F6E"/>
    <w:rsid w:val="00D35175"/>
    <w:rsid w:val="00D36AF4"/>
    <w:rsid w:val="00D37C47"/>
    <w:rsid w:val="00D41C38"/>
    <w:rsid w:val="00D43AE3"/>
    <w:rsid w:val="00D4592E"/>
    <w:rsid w:val="00D45FBA"/>
    <w:rsid w:val="00D5467F"/>
    <w:rsid w:val="00D54BEF"/>
    <w:rsid w:val="00D56DC9"/>
    <w:rsid w:val="00D575D7"/>
    <w:rsid w:val="00D57B7A"/>
    <w:rsid w:val="00D57E67"/>
    <w:rsid w:val="00D60A57"/>
    <w:rsid w:val="00D61DD1"/>
    <w:rsid w:val="00D66F5E"/>
    <w:rsid w:val="00D70256"/>
    <w:rsid w:val="00D70825"/>
    <w:rsid w:val="00D80B37"/>
    <w:rsid w:val="00D81F93"/>
    <w:rsid w:val="00D85405"/>
    <w:rsid w:val="00D9009E"/>
    <w:rsid w:val="00D90B04"/>
    <w:rsid w:val="00D94612"/>
    <w:rsid w:val="00D957FB"/>
    <w:rsid w:val="00DA1E3B"/>
    <w:rsid w:val="00DA2882"/>
    <w:rsid w:val="00DA5619"/>
    <w:rsid w:val="00DA64C0"/>
    <w:rsid w:val="00DA7FAF"/>
    <w:rsid w:val="00DB07A4"/>
    <w:rsid w:val="00DB0D2F"/>
    <w:rsid w:val="00DB1872"/>
    <w:rsid w:val="00DB1F08"/>
    <w:rsid w:val="00DB3F66"/>
    <w:rsid w:val="00DB475D"/>
    <w:rsid w:val="00DC51A2"/>
    <w:rsid w:val="00DC67F6"/>
    <w:rsid w:val="00DD27D4"/>
    <w:rsid w:val="00DD5ED0"/>
    <w:rsid w:val="00DD6E60"/>
    <w:rsid w:val="00DD6F36"/>
    <w:rsid w:val="00DD762B"/>
    <w:rsid w:val="00DE0A4A"/>
    <w:rsid w:val="00DE0E2C"/>
    <w:rsid w:val="00DE4894"/>
    <w:rsid w:val="00DE53EF"/>
    <w:rsid w:val="00DE5784"/>
    <w:rsid w:val="00DE5EF4"/>
    <w:rsid w:val="00DE7058"/>
    <w:rsid w:val="00DE78E5"/>
    <w:rsid w:val="00DE7FEB"/>
    <w:rsid w:val="00DF0FAF"/>
    <w:rsid w:val="00DF12BA"/>
    <w:rsid w:val="00DF4607"/>
    <w:rsid w:val="00DF71F6"/>
    <w:rsid w:val="00E01043"/>
    <w:rsid w:val="00E03D0D"/>
    <w:rsid w:val="00E04CE5"/>
    <w:rsid w:val="00E05335"/>
    <w:rsid w:val="00E101D0"/>
    <w:rsid w:val="00E110E7"/>
    <w:rsid w:val="00E16C55"/>
    <w:rsid w:val="00E17900"/>
    <w:rsid w:val="00E20542"/>
    <w:rsid w:val="00E20D62"/>
    <w:rsid w:val="00E220E9"/>
    <w:rsid w:val="00E2399D"/>
    <w:rsid w:val="00E239E2"/>
    <w:rsid w:val="00E24C02"/>
    <w:rsid w:val="00E26235"/>
    <w:rsid w:val="00E2705A"/>
    <w:rsid w:val="00E275EE"/>
    <w:rsid w:val="00E3133D"/>
    <w:rsid w:val="00E354B3"/>
    <w:rsid w:val="00E37FC7"/>
    <w:rsid w:val="00E405B4"/>
    <w:rsid w:val="00E40D46"/>
    <w:rsid w:val="00E41646"/>
    <w:rsid w:val="00E43002"/>
    <w:rsid w:val="00E441D9"/>
    <w:rsid w:val="00E45912"/>
    <w:rsid w:val="00E4668D"/>
    <w:rsid w:val="00E4708A"/>
    <w:rsid w:val="00E505B0"/>
    <w:rsid w:val="00E5195A"/>
    <w:rsid w:val="00E54AA4"/>
    <w:rsid w:val="00E579B1"/>
    <w:rsid w:val="00E6080F"/>
    <w:rsid w:val="00E6473C"/>
    <w:rsid w:val="00E65153"/>
    <w:rsid w:val="00E72190"/>
    <w:rsid w:val="00E77755"/>
    <w:rsid w:val="00E8032A"/>
    <w:rsid w:val="00E8686B"/>
    <w:rsid w:val="00E91BD7"/>
    <w:rsid w:val="00EA044B"/>
    <w:rsid w:val="00EA28DB"/>
    <w:rsid w:val="00EA3EAD"/>
    <w:rsid w:val="00EA6512"/>
    <w:rsid w:val="00EA7626"/>
    <w:rsid w:val="00EB3080"/>
    <w:rsid w:val="00EB6D95"/>
    <w:rsid w:val="00EB74C7"/>
    <w:rsid w:val="00EB7F40"/>
    <w:rsid w:val="00EC1DCB"/>
    <w:rsid w:val="00EC252E"/>
    <w:rsid w:val="00EC3027"/>
    <w:rsid w:val="00EC636E"/>
    <w:rsid w:val="00ED1C7A"/>
    <w:rsid w:val="00ED23A2"/>
    <w:rsid w:val="00ED2AAF"/>
    <w:rsid w:val="00ED38B0"/>
    <w:rsid w:val="00ED41D4"/>
    <w:rsid w:val="00ED4BC8"/>
    <w:rsid w:val="00ED682F"/>
    <w:rsid w:val="00EE0639"/>
    <w:rsid w:val="00EE104B"/>
    <w:rsid w:val="00EE4BE6"/>
    <w:rsid w:val="00EE60F8"/>
    <w:rsid w:val="00EF306B"/>
    <w:rsid w:val="00EF593A"/>
    <w:rsid w:val="00EF6923"/>
    <w:rsid w:val="00EF7053"/>
    <w:rsid w:val="00EF7836"/>
    <w:rsid w:val="00F0142B"/>
    <w:rsid w:val="00F023A7"/>
    <w:rsid w:val="00F03A11"/>
    <w:rsid w:val="00F049C5"/>
    <w:rsid w:val="00F04DBF"/>
    <w:rsid w:val="00F05E97"/>
    <w:rsid w:val="00F06727"/>
    <w:rsid w:val="00F10014"/>
    <w:rsid w:val="00F13A84"/>
    <w:rsid w:val="00F15722"/>
    <w:rsid w:val="00F22467"/>
    <w:rsid w:val="00F24114"/>
    <w:rsid w:val="00F247FD"/>
    <w:rsid w:val="00F2665F"/>
    <w:rsid w:val="00F26D4E"/>
    <w:rsid w:val="00F3029A"/>
    <w:rsid w:val="00F312F8"/>
    <w:rsid w:val="00F3140E"/>
    <w:rsid w:val="00F32216"/>
    <w:rsid w:val="00F32B8D"/>
    <w:rsid w:val="00F3721F"/>
    <w:rsid w:val="00F4020A"/>
    <w:rsid w:val="00F41814"/>
    <w:rsid w:val="00F42D7B"/>
    <w:rsid w:val="00F44CB6"/>
    <w:rsid w:val="00F47494"/>
    <w:rsid w:val="00F477B8"/>
    <w:rsid w:val="00F5312B"/>
    <w:rsid w:val="00F566EF"/>
    <w:rsid w:val="00F5739F"/>
    <w:rsid w:val="00F601F2"/>
    <w:rsid w:val="00F6054C"/>
    <w:rsid w:val="00F6285D"/>
    <w:rsid w:val="00F62CFF"/>
    <w:rsid w:val="00F63CF0"/>
    <w:rsid w:val="00F6448E"/>
    <w:rsid w:val="00F67834"/>
    <w:rsid w:val="00F748BC"/>
    <w:rsid w:val="00F74C95"/>
    <w:rsid w:val="00F81544"/>
    <w:rsid w:val="00F8195D"/>
    <w:rsid w:val="00F82BAE"/>
    <w:rsid w:val="00F854FD"/>
    <w:rsid w:val="00F86F5D"/>
    <w:rsid w:val="00F916A7"/>
    <w:rsid w:val="00F91902"/>
    <w:rsid w:val="00F92B95"/>
    <w:rsid w:val="00F93EED"/>
    <w:rsid w:val="00FA487E"/>
    <w:rsid w:val="00FA63B4"/>
    <w:rsid w:val="00FA75B9"/>
    <w:rsid w:val="00FB3115"/>
    <w:rsid w:val="00FB5B93"/>
    <w:rsid w:val="00FC2714"/>
    <w:rsid w:val="00FC542A"/>
    <w:rsid w:val="00FC5FD0"/>
    <w:rsid w:val="00FC7E4C"/>
    <w:rsid w:val="00FD17B7"/>
    <w:rsid w:val="00FD6F1E"/>
    <w:rsid w:val="00FE3BF3"/>
    <w:rsid w:val="00FE3F2F"/>
    <w:rsid w:val="00FE5572"/>
    <w:rsid w:val="00FF07AE"/>
    <w:rsid w:val="00FF5121"/>
    <w:rsid w:val="00FF5E03"/>
    <w:rsid w:val="037A733D"/>
    <w:rsid w:val="05866D96"/>
    <w:rsid w:val="05BB5DB9"/>
    <w:rsid w:val="05F4716D"/>
    <w:rsid w:val="08B4585A"/>
    <w:rsid w:val="0A735A76"/>
    <w:rsid w:val="0B374FFA"/>
    <w:rsid w:val="0BF562FA"/>
    <w:rsid w:val="0BF73324"/>
    <w:rsid w:val="0C904148"/>
    <w:rsid w:val="0CDA03C2"/>
    <w:rsid w:val="0E9065A2"/>
    <w:rsid w:val="0FC42626"/>
    <w:rsid w:val="0FD2FDAA"/>
    <w:rsid w:val="108D2CF5"/>
    <w:rsid w:val="135D370B"/>
    <w:rsid w:val="13A243F4"/>
    <w:rsid w:val="13B71323"/>
    <w:rsid w:val="14A92B16"/>
    <w:rsid w:val="15257CAC"/>
    <w:rsid w:val="16AF1CE3"/>
    <w:rsid w:val="170B3A29"/>
    <w:rsid w:val="176FF259"/>
    <w:rsid w:val="177F862D"/>
    <w:rsid w:val="17BE96A0"/>
    <w:rsid w:val="19A9465A"/>
    <w:rsid w:val="1AA10B04"/>
    <w:rsid w:val="1B29A9FF"/>
    <w:rsid w:val="1BD72C7E"/>
    <w:rsid w:val="1C7F48B9"/>
    <w:rsid w:val="1CCD483A"/>
    <w:rsid w:val="1CF82F01"/>
    <w:rsid w:val="1D0B40E9"/>
    <w:rsid w:val="1DDC1BAA"/>
    <w:rsid w:val="1DDF9C0C"/>
    <w:rsid w:val="1DE7C673"/>
    <w:rsid w:val="1EDF3EEB"/>
    <w:rsid w:val="1F0B2EB8"/>
    <w:rsid w:val="1F2C3197"/>
    <w:rsid w:val="1F993433"/>
    <w:rsid w:val="1FBB943F"/>
    <w:rsid w:val="1FE7E76F"/>
    <w:rsid w:val="1FF9BA76"/>
    <w:rsid w:val="205F17F1"/>
    <w:rsid w:val="21D56F29"/>
    <w:rsid w:val="223F787C"/>
    <w:rsid w:val="228B37EA"/>
    <w:rsid w:val="235E370D"/>
    <w:rsid w:val="23DA39B9"/>
    <w:rsid w:val="23EEED04"/>
    <w:rsid w:val="23FFE5CB"/>
    <w:rsid w:val="24DE42F0"/>
    <w:rsid w:val="24FF757C"/>
    <w:rsid w:val="25653D05"/>
    <w:rsid w:val="263E2E41"/>
    <w:rsid w:val="271BE200"/>
    <w:rsid w:val="29850231"/>
    <w:rsid w:val="29EF8F31"/>
    <w:rsid w:val="2B2A4278"/>
    <w:rsid w:val="2BBF2F4F"/>
    <w:rsid w:val="2BEE433C"/>
    <w:rsid w:val="2C5562B9"/>
    <w:rsid w:val="2D1FA422"/>
    <w:rsid w:val="2D246696"/>
    <w:rsid w:val="2DDF0377"/>
    <w:rsid w:val="2DFDDA57"/>
    <w:rsid w:val="2EBFF89C"/>
    <w:rsid w:val="2EF36C64"/>
    <w:rsid w:val="2EF7B1CE"/>
    <w:rsid w:val="2F246941"/>
    <w:rsid w:val="2FBFCEAB"/>
    <w:rsid w:val="2FD327B8"/>
    <w:rsid w:val="30065233"/>
    <w:rsid w:val="30D468B4"/>
    <w:rsid w:val="31EDEE4D"/>
    <w:rsid w:val="31F18FEB"/>
    <w:rsid w:val="333240EE"/>
    <w:rsid w:val="334C73CF"/>
    <w:rsid w:val="33BFC2D8"/>
    <w:rsid w:val="33DF3760"/>
    <w:rsid w:val="33FCEE2E"/>
    <w:rsid w:val="33FF0864"/>
    <w:rsid w:val="35C65316"/>
    <w:rsid w:val="364269BD"/>
    <w:rsid w:val="36801AEF"/>
    <w:rsid w:val="374E3848"/>
    <w:rsid w:val="376B8897"/>
    <w:rsid w:val="376D527F"/>
    <w:rsid w:val="377D15E6"/>
    <w:rsid w:val="37DECCC6"/>
    <w:rsid w:val="37E31630"/>
    <w:rsid w:val="3925317D"/>
    <w:rsid w:val="39D3D257"/>
    <w:rsid w:val="3AFD11BB"/>
    <w:rsid w:val="3BD694EF"/>
    <w:rsid w:val="3BD777F6"/>
    <w:rsid w:val="3BED948C"/>
    <w:rsid w:val="3BFC4CCD"/>
    <w:rsid w:val="3CFAA958"/>
    <w:rsid w:val="3D7DF36F"/>
    <w:rsid w:val="3D8625F9"/>
    <w:rsid w:val="3D9DC3CA"/>
    <w:rsid w:val="3DEE07C7"/>
    <w:rsid w:val="3DF38503"/>
    <w:rsid w:val="3DF47322"/>
    <w:rsid w:val="3DF90C88"/>
    <w:rsid w:val="3EB745A5"/>
    <w:rsid w:val="3EDE4374"/>
    <w:rsid w:val="3EDF5A9E"/>
    <w:rsid w:val="3EE92AFF"/>
    <w:rsid w:val="3EEBD343"/>
    <w:rsid w:val="3EEC2BF0"/>
    <w:rsid w:val="3EEEC15D"/>
    <w:rsid w:val="3EEF8665"/>
    <w:rsid w:val="3F31A219"/>
    <w:rsid w:val="3F3D5F06"/>
    <w:rsid w:val="3F3D7D01"/>
    <w:rsid w:val="3F3F997C"/>
    <w:rsid w:val="3F6E5036"/>
    <w:rsid w:val="3F9B1BC8"/>
    <w:rsid w:val="3FBEA01C"/>
    <w:rsid w:val="3FD7DBDA"/>
    <w:rsid w:val="3FDE34A4"/>
    <w:rsid w:val="3FDE8A05"/>
    <w:rsid w:val="3FE9503E"/>
    <w:rsid w:val="3FEFA858"/>
    <w:rsid w:val="3FF707BD"/>
    <w:rsid w:val="3FFB48D2"/>
    <w:rsid w:val="3FFB520E"/>
    <w:rsid w:val="3FFE2B71"/>
    <w:rsid w:val="3FFE66C8"/>
    <w:rsid w:val="3FFF8AA0"/>
    <w:rsid w:val="408001D0"/>
    <w:rsid w:val="40C956D6"/>
    <w:rsid w:val="42172C43"/>
    <w:rsid w:val="43304D19"/>
    <w:rsid w:val="44FB2D1C"/>
    <w:rsid w:val="455D3DA6"/>
    <w:rsid w:val="45EA9FA2"/>
    <w:rsid w:val="45EEB639"/>
    <w:rsid w:val="45FEAAF0"/>
    <w:rsid w:val="46193552"/>
    <w:rsid w:val="47BFD27F"/>
    <w:rsid w:val="47CD4249"/>
    <w:rsid w:val="47DD101F"/>
    <w:rsid w:val="47DF7EC8"/>
    <w:rsid w:val="49363363"/>
    <w:rsid w:val="4B51765E"/>
    <w:rsid w:val="4B584194"/>
    <w:rsid w:val="4BABAC17"/>
    <w:rsid w:val="4BDFE0A2"/>
    <w:rsid w:val="4C0F5A7D"/>
    <w:rsid w:val="4C4B3325"/>
    <w:rsid w:val="4DFBF64E"/>
    <w:rsid w:val="4EF9D99A"/>
    <w:rsid w:val="4FAD0453"/>
    <w:rsid w:val="4FDA0002"/>
    <w:rsid w:val="51952D8F"/>
    <w:rsid w:val="52796E4D"/>
    <w:rsid w:val="52A55D6A"/>
    <w:rsid w:val="52DE42C5"/>
    <w:rsid w:val="537767EB"/>
    <w:rsid w:val="537B5B44"/>
    <w:rsid w:val="538F5CB3"/>
    <w:rsid w:val="53F5D99A"/>
    <w:rsid w:val="53FBCE8D"/>
    <w:rsid w:val="53FF7A8F"/>
    <w:rsid w:val="543F8F65"/>
    <w:rsid w:val="54DF0329"/>
    <w:rsid w:val="5553244F"/>
    <w:rsid w:val="557406B7"/>
    <w:rsid w:val="558261C8"/>
    <w:rsid w:val="558B4871"/>
    <w:rsid w:val="55AA679D"/>
    <w:rsid w:val="55B506D9"/>
    <w:rsid w:val="55F7C3F4"/>
    <w:rsid w:val="560F4802"/>
    <w:rsid w:val="56123788"/>
    <w:rsid w:val="56D044F0"/>
    <w:rsid w:val="56FEDCC5"/>
    <w:rsid w:val="5773F229"/>
    <w:rsid w:val="577A6CAA"/>
    <w:rsid w:val="57A30A3A"/>
    <w:rsid w:val="57CF6E08"/>
    <w:rsid w:val="58D516D0"/>
    <w:rsid w:val="59AF973C"/>
    <w:rsid w:val="5AFD4290"/>
    <w:rsid w:val="5AFF0F68"/>
    <w:rsid w:val="5B240303"/>
    <w:rsid w:val="5B932B05"/>
    <w:rsid w:val="5BD9830D"/>
    <w:rsid w:val="5BE48DC1"/>
    <w:rsid w:val="5C6601B7"/>
    <w:rsid w:val="5CD3AAA2"/>
    <w:rsid w:val="5CFF4CCA"/>
    <w:rsid w:val="5D0C7607"/>
    <w:rsid w:val="5D664BF4"/>
    <w:rsid w:val="5D7D6198"/>
    <w:rsid w:val="5DDA3A1E"/>
    <w:rsid w:val="5DF6209A"/>
    <w:rsid w:val="5DFD37BC"/>
    <w:rsid w:val="5DFE7CA1"/>
    <w:rsid w:val="5DFEA109"/>
    <w:rsid w:val="5E7F15A2"/>
    <w:rsid w:val="5ED71FA6"/>
    <w:rsid w:val="5EED6DAD"/>
    <w:rsid w:val="5EF37BBD"/>
    <w:rsid w:val="5EFBB170"/>
    <w:rsid w:val="5F37D7EC"/>
    <w:rsid w:val="5F3F6C63"/>
    <w:rsid w:val="5F7E743E"/>
    <w:rsid w:val="5FA5ECEF"/>
    <w:rsid w:val="5FB38587"/>
    <w:rsid w:val="5FB65A81"/>
    <w:rsid w:val="5FBBF1F1"/>
    <w:rsid w:val="5FCB8F89"/>
    <w:rsid w:val="5FCF0617"/>
    <w:rsid w:val="5FD5F72F"/>
    <w:rsid w:val="5FF6AFF2"/>
    <w:rsid w:val="5FFAE762"/>
    <w:rsid w:val="5FFB8B15"/>
    <w:rsid w:val="5FFD15B4"/>
    <w:rsid w:val="5FFE04A2"/>
    <w:rsid w:val="60970DFF"/>
    <w:rsid w:val="61D64789"/>
    <w:rsid w:val="63700809"/>
    <w:rsid w:val="63AF7A1E"/>
    <w:rsid w:val="64CC5A41"/>
    <w:rsid w:val="65E04ACE"/>
    <w:rsid w:val="662E49E1"/>
    <w:rsid w:val="66FFF7BE"/>
    <w:rsid w:val="675FC73B"/>
    <w:rsid w:val="676F0371"/>
    <w:rsid w:val="679EE1CC"/>
    <w:rsid w:val="67BE2E70"/>
    <w:rsid w:val="67F910B7"/>
    <w:rsid w:val="687544C3"/>
    <w:rsid w:val="68E65CB7"/>
    <w:rsid w:val="68F84954"/>
    <w:rsid w:val="69C40A0D"/>
    <w:rsid w:val="69DF4C5F"/>
    <w:rsid w:val="69E67E7A"/>
    <w:rsid w:val="6ADF758C"/>
    <w:rsid w:val="6B76A113"/>
    <w:rsid w:val="6BAA6E8C"/>
    <w:rsid w:val="6BBD4DAC"/>
    <w:rsid w:val="6BDF85AA"/>
    <w:rsid w:val="6BEDDC65"/>
    <w:rsid w:val="6BFB2EA3"/>
    <w:rsid w:val="6BFD9338"/>
    <w:rsid w:val="6C313BA0"/>
    <w:rsid w:val="6CFADAAB"/>
    <w:rsid w:val="6D7FB6B9"/>
    <w:rsid w:val="6DBB7CA8"/>
    <w:rsid w:val="6DD91AA9"/>
    <w:rsid w:val="6DDDB0EE"/>
    <w:rsid w:val="6E1BA487"/>
    <w:rsid w:val="6E5AA87E"/>
    <w:rsid w:val="6E9DD01B"/>
    <w:rsid w:val="6EF7F75B"/>
    <w:rsid w:val="6F220166"/>
    <w:rsid w:val="6F37D7D7"/>
    <w:rsid w:val="6FBECC19"/>
    <w:rsid w:val="6FCA83B3"/>
    <w:rsid w:val="6FD3456E"/>
    <w:rsid w:val="6FE9476D"/>
    <w:rsid w:val="6FEB482F"/>
    <w:rsid w:val="6FEF04D5"/>
    <w:rsid w:val="6FFAFB68"/>
    <w:rsid w:val="6FFB87E8"/>
    <w:rsid w:val="6FFEB847"/>
    <w:rsid w:val="6FFF50FF"/>
    <w:rsid w:val="6FFF8825"/>
    <w:rsid w:val="71ED11C2"/>
    <w:rsid w:val="71FFBE1B"/>
    <w:rsid w:val="722A2A87"/>
    <w:rsid w:val="72432CF7"/>
    <w:rsid w:val="73B63A07"/>
    <w:rsid w:val="73CF9C3F"/>
    <w:rsid w:val="73D32CD4"/>
    <w:rsid w:val="73ECA23A"/>
    <w:rsid w:val="73EF5EE6"/>
    <w:rsid w:val="73F7DA33"/>
    <w:rsid w:val="73FDAC4E"/>
    <w:rsid w:val="74FF59ED"/>
    <w:rsid w:val="752A05B7"/>
    <w:rsid w:val="75453A47"/>
    <w:rsid w:val="757B8F88"/>
    <w:rsid w:val="75EFABF0"/>
    <w:rsid w:val="76683CE4"/>
    <w:rsid w:val="76A72090"/>
    <w:rsid w:val="76A91BF5"/>
    <w:rsid w:val="76C7DA27"/>
    <w:rsid w:val="76F12688"/>
    <w:rsid w:val="771FDD71"/>
    <w:rsid w:val="775FB10B"/>
    <w:rsid w:val="77E72904"/>
    <w:rsid w:val="77E7B339"/>
    <w:rsid w:val="77EBAABF"/>
    <w:rsid w:val="77EF2B41"/>
    <w:rsid w:val="77F65A8E"/>
    <w:rsid w:val="77FFDE2E"/>
    <w:rsid w:val="78B07930"/>
    <w:rsid w:val="78FEB0EC"/>
    <w:rsid w:val="795FF95C"/>
    <w:rsid w:val="7967C9BC"/>
    <w:rsid w:val="79833791"/>
    <w:rsid w:val="79845F4D"/>
    <w:rsid w:val="79BDADCF"/>
    <w:rsid w:val="7A5C0471"/>
    <w:rsid w:val="7A95FBAA"/>
    <w:rsid w:val="7ADFB94B"/>
    <w:rsid w:val="7AFE5679"/>
    <w:rsid w:val="7B0B66EF"/>
    <w:rsid w:val="7B33206A"/>
    <w:rsid w:val="7B3754FB"/>
    <w:rsid w:val="7B3D8898"/>
    <w:rsid w:val="7B571C47"/>
    <w:rsid w:val="7B9B29B5"/>
    <w:rsid w:val="7BAE0243"/>
    <w:rsid w:val="7BB7C8E6"/>
    <w:rsid w:val="7BB8400D"/>
    <w:rsid w:val="7BDFB2B1"/>
    <w:rsid w:val="7BF6D577"/>
    <w:rsid w:val="7BFC4225"/>
    <w:rsid w:val="7C2DA144"/>
    <w:rsid w:val="7CAFE5F5"/>
    <w:rsid w:val="7CBB4527"/>
    <w:rsid w:val="7CCF558B"/>
    <w:rsid w:val="7CFE4A98"/>
    <w:rsid w:val="7CFFCEEA"/>
    <w:rsid w:val="7D3A48F0"/>
    <w:rsid w:val="7D3FD250"/>
    <w:rsid w:val="7DB7300B"/>
    <w:rsid w:val="7DBFF1C2"/>
    <w:rsid w:val="7DDB4621"/>
    <w:rsid w:val="7DE7C29F"/>
    <w:rsid w:val="7DEBE795"/>
    <w:rsid w:val="7DF7B9FD"/>
    <w:rsid w:val="7DFD79A1"/>
    <w:rsid w:val="7DFDA43C"/>
    <w:rsid w:val="7E2DE6E7"/>
    <w:rsid w:val="7E4D33E7"/>
    <w:rsid w:val="7E7F0A5B"/>
    <w:rsid w:val="7E7F60DA"/>
    <w:rsid w:val="7EB16F3F"/>
    <w:rsid w:val="7EBFB4D5"/>
    <w:rsid w:val="7EBFE63F"/>
    <w:rsid w:val="7ED16A9E"/>
    <w:rsid w:val="7ED3F742"/>
    <w:rsid w:val="7ED760B4"/>
    <w:rsid w:val="7EDE09CF"/>
    <w:rsid w:val="7EE36445"/>
    <w:rsid w:val="7EF31E2B"/>
    <w:rsid w:val="7EF38EB2"/>
    <w:rsid w:val="7EF9EC28"/>
    <w:rsid w:val="7EFBCEE6"/>
    <w:rsid w:val="7F6E74DE"/>
    <w:rsid w:val="7F6F2901"/>
    <w:rsid w:val="7F7230FF"/>
    <w:rsid w:val="7F7370C0"/>
    <w:rsid w:val="7F7AA521"/>
    <w:rsid w:val="7F7F05A2"/>
    <w:rsid w:val="7F7FC7D2"/>
    <w:rsid w:val="7F92E38C"/>
    <w:rsid w:val="7F9F3735"/>
    <w:rsid w:val="7FAF4999"/>
    <w:rsid w:val="7FB77404"/>
    <w:rsid w:val="7FBB016E"/>
    <w:rsid w:val="7FBDAAC1"/>
    <w:rsid w:val="7FBF3CB9"/>
    <w:rsid w:val="7FBFF281"/>
    <w:rsid w:val="7FCD5512"/>
    <w:rsid w:val="7FCF1128"/>
    <w:rsid w:val="7FD7ACDA"/>
    <w:rsid w:val="7FDD70A3"/>
    <w:rsid w:val="7FDF1446"/>
    <w:rsid w:val="7FDFACE7"/>
    <w:rsid w:val="7FDFDEFA"/>
    <w:rsid w:val="7FE31DDF"/>
    <w:rsid w:val="7FE701F8"/>
    <w:rsid w:val="7FEF1609"/>
    <w:rsid w:val="7FF218BD"/>
    <w:rsid w:val="7FF39621"/>
    <w:rsid w:val="7FF3C11C"/>
    <w:rsid w:val="7FF5A426"/>
    <w:rsid w:val="7FF7EE7C"/>
    <w:rsid w:val="7FF90C0F"/>
    <w:rsid w:val="7FFA4D90"/>
    <w:rsid w:val="7FFB3D47"/>
    <w:rsid w:val="7FFB7A1B"/>
    <w:rsid w:val="7FFD8F7D"/>
    <w:rsid w:val="7FFF07A0"/>
    <w:rsid w:val="7FFF3DFE"/>
    <w:rsid w:val="7FFF40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15:docId w15:val="{CC545BFA-F86C-42E1-808C-D05D4332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unhideWhenUsed="1" w:qFormat="1"/>
    <w:lsdException w:name="heading 3" w:uiPriority="0" w:qFormat="1"/>
    <w:lsdException w:name="heading 4" w:uiPriority="0" w:qFormat="1"/>
    <w:lsdException w:name="heading 5" w:uiPriority="0"/>
    <w:lsdException w:name="heading 6" w:uiPriority="0" w:qFormat="1"/>
    <w:lsdException w:name="heading 7" w:uiPriority="0"/>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0" w:qFormat="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widowControl w:val="0"/>
      <w:spacing w:line="360" w:lineRule="auto"/>
      <w:jc w:val="both"/>
    </w:pPr>
    <w:rPr>
      <w:rFonts w:eastAsia="仿宋"/>
      <w:kern w:val="2"/>
      <w:sz w:val="24"/>
      <w:szCs w:val="32"/>
    </w:rPr>
  </w:style>
  <w:style w:type="paragraph" w:styleId="1">
    <w:name w:val="heading 1"/>
    <w:basedOn w:val="a"/>
    <w:next w:val="a"/>
    <w:link w:val="1Char"/>
    <w:qFormat/>
    <w:pPr>
      <w:keepNext/>
      <w:keepLines/>
      <w:pageBreakBefore/>
      <w:numPr>
        <w:numId w:val="1"/>
      </w:numPr>
      <w:spacing w:before="120" w:after="120"/>
      <w:jc w:val="center"/>
      <w:outlineLvl w:val="0"/>
    </w:pPr>
    <w:rPr>
      <w:rFonts w:eastAsia="宋体"/>
      <w:b/>
      <w:bCs/>
      <w:kern w:val="44"/>
      <w:sz w:val="32"/>
      <w:szCs w:val="44"/>
    </w:rPr>
  </w:style>
  <w:style w:type="paragraph" w:styleId="2">
    <w:name w:val="heading 2"/>
    <w:basedOn w:val="a"/>
    <w:next w:val="a"/>
    <w:link w:val="2Char"/>
    <w:unhideWhenUsed/>
    <w:qFormat/>
    <w:pPr>
      <w:numPr>
        <w:ilvl w:val="1"/>
        <w:numId w:val="1"/>
      </w:numPr>
      <w:snapToGrid w:val="0"/>
      <w:spacing w:before="120" w:after="120"/>
      <w:jc w:val="center"/>
      <w:outlineLvl w:val="1"/>
    </w:pPr>
    <w:rPr>
      <w:rFonts w:eastAsia="宋体" w:cstheme="majorBidi"/>
      <w:b/>
      <w:bCs/>
      <w:sz w:val="28"/>
    </w:rPr>
  </w:style>
  <w:style w:type="paragraph" w:styleId="3">
    <w:name w:val="heading 3"/>
    <w:basedOn w:val="a"/>
    <w:next w:val="a"/>
    <w:link w:val="3Char"/>
    <w:qFormat/>
    <w:pPr>
      <w:numPr>
        <w:ilvl w:val="2"/>
        <w:numId w:val="1"/>
      </w:numPr>
      <w:adjustRightInd w:val="0"/>
      <w:snapToGrid w:val="0"/>
      <w:outlineLvl w:val="2"/>
    </w:pPr>
    <w:rPr>
      <w:rFonts w:eastAsia="宋体"/>
    </w:rPr>
  </w:style>
  <w:style w:type="paragraph" w:styleId="4">
    <w:name w:val="heading 4"/>
    <w:basedOn w:val="a"/>
    <w:next w:val="a"/>
    <w:link w:val="4Char"/>
    <w:qFormat/>
    <w:pPr>
      <w:tabs>
        <w:tab w:val="left" w:pos="864"/>
      </w:tabs>
      <w:snapToGrid w:val="0"/>
      <w:outlineLvl w:val="3"/>
    </w:pPr>
    <w:rPr>
      <w:rFonts w:eastAsia="宋体"/>
      <w:bCs/>
      <w:szCs w:val="28"/>
      <w:lang w:val="zh-CN"/>
    </w:rPr>
  </w:style>
  <w:style w:type="paragraph" w:styleId="5">
    <w:name w:val="heading 5"/>
    <w:basedOn w:val="a"/>
    <w:next w:val="a"/>
    <w:link w:val="5Char"/>
    <w:pPr>
      <w:keepNext/>
      <w:keepLines/>
      <w:tabs>
        <w:tab w:val="left" w:pos="1008"/>
      </w:tabs>
      <w:spacing w:before="280" w:after="290" w:line="376" w:lineRule="auto"/>
      <w:ind w:left="1008" w:hanging="1008"/>
      <w:outlineLvl w:val="4"/>
    </w:pPr>
    <w:rPr>
      <w:rFonts w:ascii="Calibri" w:eastAsia="宋体" w:hAnsi="Calibri"/>
      <w:b/>
      <w:bCs/>
      <w:sz w:val="28"/>
      <w:szCs w:val="28"/>
      <w:lang w:val="zh-CN"/>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Cs w:val="24"/>
      <w:lang w:val="zh-CN"/>
    </w:rPr>
  </w:style>
  <w:style w:type="paragraph" w:styleId="7">
    <w:name w:val="heading 7"/>
    <w:basedOn w:val="a"/>
    <w:next w:val="a"/>
    <w:link w:val="7Char"/>
    <w:pPr>
      <w:keepNext/>
      <w:keepLines/>
      <w:spacing w:before="240" w:after="64" w:line="320" w:lineRule="auto"/>
      <w:outlineLvl w:val="6"/>
    </w:pPr>
    <w:rPr>
      <w:rFonts w:ascii="Calibri" w:eastAsia="宋体" w:hAnsi="Calibri"/>
      <w:b/>
      <w:bCs/>
      <w:szCs w:val="24"/>
      <w:lang w:val="zh-CN"/>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Cs w:val="24"/>
      <w:lang w:val="zh-CN"/>
    </w:rPr>
  </w:style>
  <w:style w:type="paragraph" w:styleId="9">
    <w:name w:val="heading 9"/>
    <w:basedOn w:val="a"/>
    <w:next w:val="a"/>
    <w:link w:val="9Char"/>
    <w:pPr>
      <w:keepNext/>
      <w:keepLines/>
      <w:tabs>
        <w:tab w:val="left" w:pos="1584"/>
      </w:tabs>
      <w:spacing w:before="240" w:after="64" w:line="320" w:lineRule="auto"/>
      <w:ind w:left="1584" w:hanging="1584"/>
      <w:outlineLvl w:val="8"/>
    </w:pPr>
    <w:rPr>
      <w:rFonts w:ascii="Arial" w:eastAsia="黑体" w:hAnsi="Arial"/>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条文说明"/>
    <w:basedOn w:val="a"/>
    <w:link w:val="a4"/>
    <w:qFormat/>
    <w:pPr>
      <w:snapToGrid w:val="0"/>
      <w:ind w:firstLineChars="200" w:firstLine="200"/>
    </w:pPr>
    <w:rPr>
      <w:rFonts w:eastAsia="楷体"/>
    </w:rPr>
  </w:style>
  <w:style w:type="paragraph" w:styleId="70">
    <w:name w:val="toc 7"/>
    <w:basedOn w:val="a"/>
    <w:next w:val="a"/>
    <w:uiPriority w:val="39"/>
    <w:qFormat/>
    <w:pPr>
      <w:ind w:leftChars="1200" w:left="2520"/>
    </w:pPr>
    <w:rPr>
      <w:rFonts w:eastAsia="宋体"/>
      <w:sz w:val="21"/>
      <w:szCs w:val="20"/>
    </w:rPr>
  </w:style>
  <w:style w:type="paragraph" w:styleId="a5">
    <w:name w:val="caption"/>
    <w:basedOn w:val="a"/>
    <w:next w:val="a"/>
    <w:qFormat/>
    <w:pPr>
      <w:spacing w:line="240" w:lineRule="auto"/>
      <w:jc w:val="center"/>
    </w:pPr>
    <w:rPr>
      <w:rFonts w:eastAsia="宋体" w:cs="宋体"/>
      <w:kern w:val="24"/>
      <w:sz w:val="21"/>
      <w:szCs w:val="20"/>
    </w:rPr>
  </w:style>
  <w:style w:type="paragraph" w:styleId="a6">
    <w:name w:val="Document Map"/>
    <w:basedOn w:val="a"/>
    <w:link w:val="Char"/>
    <w:qFormat/>
    <w:pPr>
      <w:shd w:val="clear" w:color="auto" w:fill="000080"/>
    </w:pPr>
    <w:rPr>
      <w:rFonts w:eastAsia="宋体"/>
      <w:sz w:val="21"/>
      <w:szCs w:val="20"/>
    </w:rPr>
  </w:style>
  <w:style w:type="paragraph" w:styleId="a7">
    <w:name w:val="annotation text"/>
    <w:basedOn w:val="a"/>
    <w:link w:val="Char0"/>
    <w:uiPriority w:val="99"/>
    <w:unhideWhenUsed/>
    <w:qFormat/>
    <w:pPr>
      <w:jc w:val="left"/>
    </w:pPr>
    <w:rPr>
      <w:rFonts w:ascii="Calibri" w:eastAsia="宋体" w:hAnsi="Calibri"/>
      <w:szCs w:val="24"/>
    </w:rPr>
  </w:style>
  <w:style w:type="paragraph" w:styleId="a8">
    <w:name w:val="Salutation"/>
    <w:basedOn w:val="a"/>
    <w:next w:val="a"/>
    <w:link w:val="Char1"/>
    <w:qFormat/>
    <w:pPr>
      <w:spacing w:line="240" w:lineRule="auto"/>
    </w:pPr>
    <w:rPr>
      <w:rFonts w:asciiTheme="minorHAnsi" w:eastAsiaTheme="minorEastAsia" w:hAnsiTheme="minorHAnsi" w:cstheme="minorBidi"/>
      <w:szCs w:val="20"/>
    </w:rPr>
  </w:style>
  <w:style w:type="paragraph" w:styleId="a9">
    <w:name w:val="Closing"/>
    <w:basedOn w:val="a"/>
    <w:link w:val="Char2"/>
    <w:qFormat/>
    <w:pPr>
      <w:spacing w:line="240" w:lineRule="auto"/>
      <w:ind w:leftChars="2100" w:left="100"/>
    </w:pPr>
    <w:rPr>
      <w:rFonts w:asciiTheme="minorHAnsi" w:eastAsiaTheme="minorEastAsia" w:hAnsiTheme="minorHAnsi" w:cstheme="minorBidi"/>
      <w:szCs w:val="20"/>
    </w:rPr>
  </w:style>
  <w:style w:type="paragraph" w:styleId="aa">
    <w:name w:val="Body Text"/>
    <w:basedOn w:val="a"/>
    <w:link w:val="Char3"/>
    <w:qFormat/>
    <w:pPr>
      <w:spacing w:after="120"/>
    </w:pPr>
    <w:rPr>
      <w:sz w:val="32"/>
      <w:lang w:val="zh-CN"/>
    </w:rPr>
  </w:style>
  <w:style w:type="paragraph" w:styleId="ab">
    <w:name w:val="Body Text Indent"/>
    <w:basedOn w:val="a"/>
    <w:link w:val="Char4"/>
    <w:qFormat/>
    <w:pPr>
      <w:spacing w:line="240" w:lineRule="auto"/>
      <w:ind w:leftChars="315" w:left="661"/>
    </w:pPr>
    <w:rPr>
      <w:rFonts w:ascii="宋体" w:eastAsiaTheme="minorEastAsia" w:hAnsi="宋体" w:cstheme="minorBidi"/>
      <w:color w:val="FF0000"/>
      <w:szCs w:val="24"/>
    </w:rPr>
  </w:style>
  <w:style w:type="paragraph" w:styleId="50">
    <w:name w:val="toc 5"/>
    <w:basedOn w:val="a"/>
    <w:next w:val="a"/>
    <w:uiPriority w:val="39"/>
    <w:qFormat/>
    <w:pPr>
      <w:ind w:leftChars="800" w:left="1680"/>
    </w:pPr>
    <w:rPr>
      <w:rFonts w:eastAsia="宋体"/>
      <w:sz w:val="21"/>
      <w:szCs w:val="20"/>
    </w:rPr>
  </w:style>
  <w:style w:type="paragraph" w:styleId="30">
    <w:name w:val="toc 3"/>
    <w:basedOn w:val="a"/>
    <w:next w:val="a"/>
    <w:uiPriority w:val="39"/>
    <w:qFormat/>
    <w:pPr>
      <w:ind w:leftChars="400" w:left="840"/>
    </w:pPr>
    <w:rPr>
      <w:rFonts w:eastAsia="宋体"/>
      <w:sz w:val="21"/>
      <w:szCs w:val="20"/>
    </w:rPr>
  </w:style>
  <w:style w:type="paragraph" w:styleId="ac">
    <w:name w:val="Plain Text"/>
    <w:basedOn w:val="a"/>
    <w:link w:val="Char5"/>
    <w:qFormat/>
    <w:rPr>
      <w:rFonts w:ascii="宋体" w:eastAsia="宋体" w:hAnsi="Courier New"/>
      <w:sz w:val="21"/>
      <w:szCs w:val="20"/>
    </w:rPr>
  </w:style>
  <w:style w:type="paragraph" w:styleId="80">
    <w:name w:val="toc 8"/>
    <w:basedOn w:val="a"/>
    <w:next w:val="a"/>
    <w:uiPriority w:val="39"/>
    <w:qFormat/>
    <w:pPr>
      <w:ind w:leftChars="1400" w:left="2940"/>
    </w:pPr>
    <w:rPr>
      <w:rFonts w:eastAsia="宋体"/>
      <w:sz w:val="21"/>
      <w:szCs w:val="20"/>
    </w:rPr>
  </w:style>
  <w:style w:type="paragraph" w:styleId="ad">
    <w:name w:val="Date"/>
    <w:basedOn w:val="a"/>
    <w:next w:val="a"/>
    <w:link w:val="Char6"/>
    <w:qFormat/>
    <w:pPr>
      <w:spacing w:line="240" w:lineRule="auto"/>
      <w:ind w:leftChars="2500" w:left="100"/>
    </w:pPr>
    <w:rPr>
      <w:rFonts w:asciiTheme="minorHAnsi" w:eastAsiaTheme="minorEastAsia" w:hAnsiTheme="minorHAnsi" w:cstheme="minorBidi"/>
      <w:sz w:val="21"/>
      <w:szCs w:val="24"/>
    </w:rPr>
  </w:style>
  <w:style w:type="paragraph" w:styleId="20">
    <w:name w:val="Body Text Indent 2"/>
    <w:basedOn w:val="a"/>
    <w:link w:val="2Char0"/>
    <w:qFormat/>
    <w:pPr>
      <w:spacing w:line="240" w:lineRule="auto"/>
      <w:ind w:firstLineChars="257" w:firstLine="540"/>
    </w:pPr>
    <w:rPr>
      <w:rFonts w:asciiTheme="minorHAnsi" w:eastAsiaTheme="minorEastAsia" w:hAnsiTheme="minorHAnsi" w:cstheme="minorBidi"/>
      <w:sz w:val="21"/>
      <w:szCs w:val="24"/>
    </w:rPr>
  </w:style>
  <w:style w:type="paragraph" w:styleId="ae">
    <w:name w:val="Balloon Text"/>
    <w:basedOn w:val="a"/>
    <w:link w:val="Char10"/>
    <w:uiPriority w:val="99"/>
    <w:unhideWhenUsed/>
    <w:qFormat/>
    <w:rPr>
      <w:rFonts w:ascii="宋体" w:eastAsia="宋体" w:hAnsi="宋体" w:cstheme="minorBidi"/>
      <w:sz w:val="18"/>
      <w:szCs w:val="18"/>
    </w:rPr>
  </w:style>
  <w:style w:type="paragraph" w:styleId="af">
    <w:name w:val="footer"/>
    <w:basedOn w:val="a"/>
    <w:link w:val="Char7"/>
    <w:uiPriority w:val="99"/>
    <w:unhideWhenUsed/>
    <w:qFormat/>
    <w:pPr>
      <w:tabs>
        <w:tab w:val="center" w:pos="4153"/>
        <w:tab w:val="right" w:pos="8306"/>
      </w:tabs>
      <w:snapToGrid w:val="0"/>
      <w:jc w:val="left"/>
    </w:pPr>
    <w:rPr>
      <w:sz w:val="18"/>
      <w:szCs w:val="18"/>
    </w:rPr>
  </w:style>
  <w:style w:type="paragraph" w:styleId="af0">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napToGrid w:val="0"/>
    </w:pPr>
    <w:rPr>
      <w:rFonts w:eastAsia="宋体"/>
      <w:sz w:val="21"/>
      <w:szCs w:val="20"/>
    </w:rPr>
  </w:style>
  <w:style w:type="paragraph" w:styleId="40">
    <w:name w:val="toc 4"/>
    <w:basedOn w:val="a"/>
    <w:next w:val="a"/>
    <w:uiPriority w:val="39"/>
    <w:pPr>
      <w:ind w:leftChars="600" w:left="1260"/>
    </w:pPr>
    <w:rPr>
      <w:rFonts w:eastAsia="宋体"/>
      <w:sz w:val="21"/>
      <w:szCs w:val="20"/>
    </w:rPr>
  </w:style>
  <w:style w:type="paragraph" w:styleId="af1">
    <w:name w:val="footnote text"/>
    <w:basedOn w:val="a"/>
    <w:link w:val="Char9"/>
    <w:pPr>
      <w:snapToGrid w:val="0"/>
      <w:spacing w:line="240" w:lineRule="auto"/>
      <w:jc w:val="left"/>
    </w:pPr>
    <w:rPr>
      <w:rFonts w:asciiTheme="minorHAnsi" w:eastAsiaTheme="minorEastAsia" w:hAnsiTheme="minorHAnsi" w:cstheme="minorBidi"/>
      <w:sz w:val="18"/>
      <w:szCs w:val="18"/>
    </w:rPr>
  </w:style>
  <w:style w:type="paragraph" w:styleId="60">
    <w:name w:val="toc 6"/>
    <w:basedOn w:val="a"/>
    <w:next w:val="a"/>
    <w:uiPriority w:val="39"/>
    <w:pPr>
      <w:ind w:leftChars="1000" w:left="2100"/>
    </w:pPr>
    <w:rPr>
      <w:rFonts w:eastAsia="宋体"/>
      <w:sz w:val="21"/>
      <w:szCs w:val="20"/>
    </w:rPr>
  </w:style>
  <w:style w:type="paragraph" w:styleId="31">
    <w:name w:val="Body Text Indent 3"/>
    <w:basedOn w:val="a"/>
    <w:link w:val="3Char0"/>
    <w:pPr>
      <w:spacing w:line="480" w:lineRule="exact"/>
      <w:ind w:firstLineChars="218" w:firstLine="523"/>
    </w:pPr>
    <w:rPr>
      <w:rFonts w:ascii="宋体" w:eastAsiaTheme="minorEastAsia" w:hAnsi="宋体" w:cstheme="minorBidi"/>
      <w:szCs w:val="24"/>
    </w:rPr>
  </w:style>
  <w:style w:type="paragraph" w:styleId="21">
    <w:name w:val="toc 2"/>
    <w:basedOn w:val="a"/>
    <w:next w:val="a"/>
    <w:uiPriority w:val="39"/>
    <w:pPr>
      <w:snapToGrid w:val="0"/>
      <w:ind w:leftChars="200" w:left="200"/>
    </w:pPr>
    <w:rPr>
      <w:rFonts w:eastAsia="宋体"/>
      <w:sz w:val="21"/>
      <w:szCs w:val="20"/>
    </w:rPr>
  </w:style>
  <w:style w:type="paragraph" w:styleId="90">
    <w:name w:val="toc 9"/>
    <w:basedOn w:val="a"/>
    <w:next w:val="a"/>
    <w:uiPriority w:val="39"/>
    <w:qFormat/>
    <w:pPr>
      <w:ind w:leftChars="1600" w:left="3360"/>
    </w:pPr>
    <w:rPr>
      <w:rFonts w:eastAsia="宋体"/>
      <w:sz w:val="21"/>
      <w:szCs w:val="20"/>
    </w:rPr>
  </w:style>
  <w:style w:type="paragraph" w:styleId="22">
    <w:name w:val="Body Text 2"/>
    <w:basedOn w:val="a"/>
    <w:link w:val="2Char1"/>
    <w:qFormat/>
    <w:pPr>
      <w:spacing w:after="120" w:line="480" w:lineRule="auto"/>
    </w:pPr>
    <w:rPr>
      <w:rFonts w:asciiTheme="minorHAnsi" w:eastAsiaTheme="minorEastAsia" w:hAnsiTheme="minorHAnsi" w:cstheme="minorBidi"/>
      <w:sz w:val="21"/>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Theme="minorEastAsia" w:hAnsi="宋体" w:cs="宋体"/>
      <w:kern w:val="0"/>
      <w:szCs w:val="24"/>
    </w:rPr>
  </w:style>
  <w:style w:type="paragraph" w:styleId="af2">
    <w:name w:val="Normal (Web)"/>
    <w:basedOn w:val="a"/>
    <w:uiPriority w:val="99"/>
    <w:qFormat/>
    <w:pPr>
      <w:spacing w:before="100" w:beforeAutospacing="1" w:after="100" w:afterAutospacing="1"/>
      <w:jc w:val="left"/>
    </w:pPr>
    <w:rPr>
      <w:rFonts w:ascii="Calibri" w:eastAsia="宋体" w:hAnsi="Calibri"/>
      <w:kern w:val="0"/>
      <w:szCs w:val="24"/>
    </w:rPr>
  </w:style>
  <w:style w:type="paragraph" w:styleId="af3">
    <w:name w:val="Title"/>
    <w:basedOn w:val="a"/>
    <w:next w:val="a"/>
    <w:link w:val="Chara"/>
    <w:qFormat/>
    <w:pPr>
      <w:spacing w:before="240" w:after="60"/>
      <w:jc w:val="center"/>
      <w:outlineLvl w:val="0"/>
    </w:pPr>
    <w:rPr>
      <w:rFonts w:asciiTheme="majorHAnsi" w:eastAsia="宋体" w:hAnsiTheme="majorHAnsi" w:cstheme="majorBidi"/>
      <w:b/>
      <w:bCs/>
      <w:sz w:val="32"/>
    </w:rPr>
  </w:style>
  <w:style w:type="paragraph" w:styleId="af4">
    <w:name w:val="annotation subject"/>
    <w:basedOn w:val="a7"/>
    <w:next w:val="a7"/>
    <w:link w:val="Char11"/>
    <w:unhideWhenUsed/>
    <w:qFormat/>
    <w:rPr>
      <w:rFonts w:ascii="宋体" w:hAnsi="宋体" w:cstheme="minorBidi"/>
      <w:b/>
      <w:sz w:val="21"/>
      <w:szCs w:val="22"/>
    </w:rPr>
  </w:style>
  <w:style w:type="paragraph" w:styleId="af5">
    <w:name w:val="Body Text First Indent"/>
    <w:basedOn w:val="aa"/>
    <w:link w:val="Charb"/>
    <w:uiPriority w:val="99"/>
    <w:unhideWhenUsed/>
    <w:qFormat/>
    <w:pPr>
      <w:ind w:firstLineChars="100" w:firstLine="420"/>
    </w:pPr>
    <w:rPr>
      <w:sz w:val="24"/>
      <w:lang w:val="en-US"/>
    </w:rPr>
  </w:style>
  <w:style w:type="table" w:styleId="af6">
    <w:name w:val="Table Grid"/>
    <w:basedOn w:val="a2"/>
    <w:uiPriority w:val="3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Pr>
      <w:b/>
    </w:rPr>
  </w:style>
  <w:style w:type="character" w:styleId="af8">
    <w:name w:val="page number"/>
    <w:basedOn w:val="a1"/>
    <w:qFormat/>
  </w:style>
  <w:style w:type="character" w:styleId="af9">
    <w:name w:val="FollowedHyperlink"/>
    <w:uiPriority w:val="99"/>
    <w:unhideWhenUsed/>
    <w:qFormat/>
    <w:rPr>
      <w:color w:val="800080"/>
      <w:u w:val="single"/>
    </w:rPr>
  </w:style>
  <w:style w:type="character" w:styleId="afa">
    <w:name w:val="Emphasis"/>
    <w:qFormat/>
    <w:rPr>
      <w:color w:val="CC0033"/>
    </w:rPr>
  </w:style>
  <w:style w:type="character" w:styleId="afb">
    <w:name w:val="Hyperlink"/>
    <w:basedOn w:val="a1"/>
    <w:uiPriority w:val="99"/>
    <w:unhideWhenUsed/>
    <w:qFormat/>
    <w:rPr>
      <w:color w:val="0563C1"/>
      <w:u w:val="single"/>
    </w:rPr>
  </w:style>
  <w:style w:type="character" w:styleId="afc">
    <w:name w:val="annotation reference"/>
    <w:basedOn w:val="a1"/>
    <w:uiPriority w:val="99"/>
    <w:rPr>
      <w:rFonts w:ascii="Times New Roman" w:hAnsi="Times New Roman" w:hint="eastAsia"/>
      <w:sz w:val="21"/>
    </w:rPr>
  </w:style>
  <w:style w:type="character" w:styleId="afd">
    <w:name w:val="footnote reference"/>
    <w:rPr>
      <w:vertAlign w:val="superscript"/>
    </w:rPr>
  </w:style>
  <w:style w:type="character" w:customStyle="1" w:styleId="1Char">
    <w:name w:val="标题 1 Char"/>
    <w:basedOn w:val="a1"/>
    <w:link w:val="1"/>
    <w:qFormat/>
    <w:rPr>
      <w:b/>
      <w:bCs/>
      <w:kern w:val="44"/>
      <w:sz w:val="32"/>
      <w:szCs w:val="44"/>
    </w:rPr>
  </w:style>
  <w:style w:type="character" w:customStyle="1" w:styleId="2Char">
    <w:name w:val="标题 2 Char"/>
    <w:basedOn w:val="a1"/>
    <w:link w:val="2"/>
    <w:qFormat/>
    <w:rPr>
      <w:rFonts w:cstheme="majorBidi"/>
      <w:b/>
      <w:bCs/>
      <w:kern w:val="2"/>
      <w:sz w:val="28"/>
      <w:szCs w:val="32"/>
    </w:rPr>
  </w:style>
  <w:style w:type="character" w:customStyle="1" w:styleId="Char8">
    <w:name w:val="页眉 Char"/>
    <w:basedOn w:val="a1"/>
    <w:link w:val="af0"/>
    <w:uiPriority w:val="99"/>
    <w:qFormat/>
    <w:rPr>
      <w:sz w:val="18"/>
      <w:szCs w:val="18"/>
    </w:rPr>
  </w:style>
  <w:style w:type="character" w:customStyle="1" w:styleId="Char7">
    <w:name w:val="页脚 Char"/>
    <w:basedOn w:val="a1"/>
    <w:link w:val="af"/>
    <w:uiPriority w:val="99"/>
    <w:qFormat/>
    <w:rPr>
      <w:sz w:val="18"/>
      <w:szCs w:val="18"/>
    </w:rPr>
  </w:style>
  <w:style w:type="character" w:customStyle="1" w:styleId="7Char">
    <w:name w:val="标题 7 Char"/>
    <w:basedOn w:val="a1"/>
    <w:link w:val="7"/>
    <w:qFormat/>
    <w:rPr>
      <w:rFonts w:ascii="Calibri" w:eastAsia="宋体" w:hAnsi="Calibri" w:cs="Times New Roman"/>
      <w:b/>
      <w:bCs/>
      <w:sz w:val="24"/>
      <w:szCs w:val="24"/>
      <w:lang w:val="zh-CN" w:eastAsia="zh-CN"/>
    </w:rPr>
  </w:style>
  <w:style w:type="character" w:customStyle="1" w:styleId="Char3">
    <w:name w:val="正文文本 Char"/>
    <w:basedOn w:val="a1"/>
    <w:link w:val="aa"/>
    <w:qFormat/>
    <w:rPr>
      <w:rFonts w:ascii="Times New Roman" w:eastAsia="仿宋_GB2312" w:hAnsi="Times New Roman" w:cs="Times New Roman"/>
      <w:sz w:val="32"/>
      <w:szCs w:val="32"/>
      <w:lang w:val="zh-CN" w:eastAsia="zh-CN"/>
    </w:rPr>
  </w:style>
  <w:style w:type="paragraph" w:customStyle="1" w:styleId="xl35">
    <w:name w:val="xl35"/>
    <w:basedOn w:val="a"/>
    <w:pPr>
      <w:widowControl/>
      <w:pBdr>
        <w:left w:val="single" w:sz="4" w:space="0" w:color="auto"/>
        <w:bottom w:val="single" w:sz="4" w:space="0" w:color="auto"/>
        <w:right w:val="single" w:sz="4" w:space="0" w:color="auto"/>
      </w:pBdr>
      <w:spacing w:beforeLines="50" w:afterLines="50"/>
      <w:jc w:val="center"/>
      <w:textAlignment w:val="center"/>
    </w:pPr>
    <w:rPr>
      <w:rFonts w:ascii="宋体" w:eastAsia="宋体" w:hAnsi="宋体"/>
      <w:kern w:val="0"/>
      <w:szCs w:val="24"/>
    </w:rPr>
  </w:style>
  <w:style w:type="paragraph" w:customStyle="1" w:styleId="Char1CharCharCharCharCharChar">
    <w:name w:val="Char1 Char Char Char Char Char Char"/>
    <w:basedOn w:val="a"/>
    <w:rPr>
      <w:rFonts w:eastAsia="宋体"/>
      <w:sz w:val="21"/>
      <w:szCs w:val="20"/>
    </w:rPr>
  </w:style>
  <w:style w:type="character" w:customStyle="1" w:styleId="Char0">
    <w:name w:val="批注文字 Char"/>
    <w:basedOn w:val="a1"/>
    <w:link w:val="a7"/>
    <w:uiPriority w:val="99"/>
    <w:qFormat/>
    <w:rPr>
      <w:rFonts w:ascii="Calibri" w:eastAsia="宋体" w:hAnsi="Calibri" w:cs="Times New Roman"/>
      <w:sz w:val="24"/>
      <w:szCs w:val="24"/>
    </w:rPr>
  </w:style>
  <w:style w:type="paragraph" w:customStyle="1" w:styleId="TableParagraph">
    <w:name w:val="Table Paragraph"/>
    <w:basedOn w:val="a"/>
    <w:uiPriority w:val="1"/>
    <w:qFormat/>
    <w:pPr>
      <w:jc w:val="center"/>
    </w:pPr>
    <w:rPr>
      <w:rFonts w:ascii="Meiryo" w:eastAsia="Meiryo" w:hAnsi="Meiryo" w:cs="Meiryo"/>
      <w:szCs w:val="24"/>
    </w:rPr>
  </w:style>
  <w:style w:type="paragraph" w:styleId="afe">
    <w:name w:val="List Paragraph"/>
    <w:basedOn w:val="a"/>
    <w:pPr>
      <w:spacing w:before="1"/>
      <w:ind w:left="338"/>
    </w:pPr>
    <w:rPr>
      <w:rFonts w:ascii="Calibri" w:eastAsia="宋体" w:hAnsi="Calibri"/>
      <w:szCs w:val="24"/>
    </w:rPr>
  </w:style>
  <w:style w:type="character" w:customStyle="1" w:styleId="3Char">
    <w:name w:val="标题 3 Char"/>
    <w:basedOn w:val="a1"/>
    <w:link w:val="3"/>
    <w:qFormat/>
    <w:rPr>
      <w:kern w:val="2"/>
      <w:sz w:val="24"/>
      <w:szCs w:val="32"/>
    </w:rPr>
  </w:style>
  <w:style w:type="character" w:customStyle="1" w:styleId="Charc">
    <w:name w:val="条文 Char"/>
    <w:basedOn w:val="a1"/>
    <w:link w:val="aff"/>
    <w:qFormat/>
    <w:rPr>
      <w:rFonts w:ascii="宋体" w:eastAsia="宋体" w:hAnsi="宋体"/>
      <w:sz w:val="24"/>
    </w:rPr>
  </w:style>
  <w:style w:type="paragraph" w:customStyle="1" w:styleId="aff">
    <w:name w:val="条文"/>
    <w:basedOn w:val="a"/>
    <w:link w:val="Charc"/>
    <w:pPr>
      <w:spacing w:line="300" w:lineRule="auto"/>
      <w:outlineLvl w:val="2"/>
    </w:pPr>
    <w:rPr>
      <w:rFonts w:ascii="宋体" w:eastAsia="宋体" w:hAnsi="宋体" w:cstheme="minorBidi" w:hint="eastAsia"/>
      <w:szCs w:val="22"/>
    </w:rPr>
  </w:style>
  <w:style w:type="character" w:customStyle="1" w:styleId="Char20">
    <w:name w:val="批注文字 Char2"/>
    <w:basedOn w:val="a1"/>
    <w:uiPriority w:val="99"/>
    <w:rPr>
      <w:rFonts w:ascii="Calibri" w:eastAsia="宋体" w:hAnsi="Calibri" w:hint="default"/>
      <w:kern w:val="2"/>
      <w:sz w:val="24"/>
      <w:lang w:val="en-US" w:eastAsia="zh-CN"/>
    </w:rPr>
  </w:style>
  <w:style w:type="character" w:customStyle="1" w:styleId="def3">
    <w:name w:val="def3"/>
    <w:basedOn w:val="a1"/>
  </w:style>
  <w:style w:type="character" w:customStyle="1" w:styleId="Char5">
    <w:name w:val="纯文本 Char"/>
    <w:basedOn w:val="a1"/>
    <w:link w:val="ac"/>
    <w:qFormat/>
    <w:rPr>
      <w:rFonts w:ascii="宋体" w:eastAsia="宋体" w:hAnsi="Courier New" w:cs="Times New Roman"/>
      <w:szCs w:val="20"/>
    </w:rPr>
  </w:style>
  <w:style w:type="character" w:customStyle="1" w:styleId="Char">
    <w:name w:val="文档结构图 Char"/>
    <w:basedOn w:val="a1"/>
    <w:link w:val="a6"/>
    <w:qFormat/>
    <w:rPr>
      <w:rFonts w:ascii="Times New Roman" w:eastAsia="宋体" w:hAnsi="Times New Roman" w:cs="Times New Roman"/>
      <w:szCs w:val="20"/>
      <w:shd w:val="clear" w:color="auto" w:fill="000080"/>
    </w:rPr>
  </w:style>
  <w:style w:type="paragraph" w:customStyle="1" w:styleId="Default">
    <w:name w:val="Default"/>
    <w:pPr>
      <w:widowControl w:val="0"/>
      <w:autoSpaceDE w:val="0"/>
      <w:autoSpaceDN w:val="0"/>
      <w:adjustRightInd w:val="0"/>
    </w:pPr>
    <w:rPr>
      <w:color w:val="000000"/>
      <w:sz w:val="24"/>
    </w:rPr>
  </w:style>
  <w:style w:type="paragraph" w:customStyle="1" w:styleId="aff0">
    <w:name w:val="段落正文"/>
    <w:basedOn w:val="a"/>
    <w:pPr>
      <w:spacing w:line="300" w:lineRule="auto"/>
      <w:ind w:firstLineChars="200" w:firstLine="482"/>
    </w:pPr>
    <w:rPr>
      <w:rFonts w:eastAsia="宋体"/>
      <w:szCs w:val="20"/>
    </w:rPr>
  </w:style>
  <w:style w:type="paragraph" w:customStyle="1" w:styleId="aff1">
    <w:name w:val="样式 宋体 五号 居中"/>
    <w:basedOn w:val="a"/>
    <w:next w:val="a"/>
    <w:pPr>
      <w:tabs>
        <w:tab w:val="left" w:pos="2829"/>
        <w:tab w:val="left" w:pos="3075"/>
      </w:tabs>
      <w:jc w:val="center"/>
    </w:pPr>
    <w:rPr>
      <w:rFonts w:ascii="宋体" w:eastAsia="宋体" w:hAnsi="宋体"/>
      <w:sz w:val="21"/>
      <w:szCs w:val="20"/>
    </w:rPr>
  </w:style>
  <w:style w:type="paragraph" w:customStyle="1" w:styleId="aff2">
    <w:name w:val="a"/>
    <w:basedOn w:val="a"/>
    <w:pPr>
      <w:widowControl/>
      <w:spacing w:before="100" w:beforeAutospacing="1" w:after="100" w:afterAutospacing="1"/>
      <w:jc w:val="left"/>
    </w:pPr>
    <w:rPr>
      <w:rFonts w:ascii="宋体" w:eastAsia="宋体" w:hAnsi="宋体" w:hint="eastAsia"/>
      <w:kern w:val="0"/>
      <w:szCs w:val="20"/>
    </w:rPr>
  </w:style>
  <w:style w:type="character" w:customStyle="1" w:styleId="fontstyle01">
    <w:name w:val="fontstyle01"/>
    <w:rPr>
      <w:rFonts w:ascii="宋体" w:eastAsia="宋体" w:hAnsi="宋体" w:hint="eastAsia"/>
      <w:color w:val="000000"/>
      <w:sz w:val="24"/>
      <w:szCs w:val="24"/>
    </w:rPr>
  </w:style>
  <w:style w:type="character" w:customStyle="1" w:styleId="Char12">
    <w:name w:val="批注文字 Char1"/>
    <w:uiPriority w:val="99"/>
    <w:qFormat/>
    <w:rPr>
      <w:rFonts w:ascii="宋体" w:eastAsia="宋体" w:hAnsi="宋体" w:cs="宋体" w:hint="eastAsia"/>
      <w:lang w:val="en-US" w:eastAsia="zh-CN"/>
    </w:rPr>
  </w:style>
  <w:style w:type="character" w:customStyle="1" w:styleId="Char11">
    <w:name w:val="批注主题 Char1"/>
    <w:link w:val="af4"/>
    <w:uiPriority w:val="99"/>
    <w:qFormat/>
    <w:rPr>
      <w:rFonts w:ascii="宋体" w:eastAsia="宋体" w:hAnsi="宋体"/>
      <w:b/>
    </w:rPr>
  </w:style>
  <w:style w:type="character" w:customStyle="1" w:styleId="Char10">
    <w:name w:val="批注框文本 Char1"/>
    <w:link w:val="ae"/>
    <w:uiPriority w:val="99"/>
    <w:qFormat/>
    <w:rPr>
      <w:rFonts w:ascii="宋体" w:eastAsia="宋体" w:hAnsi="宋体"/>
      <w:sz w:val="18"/>
      <w:szCs w:val="18"/>
    </w:rPr>
  </w:style>
  <w:style w:type="character" w:customStyle="1" w:styleId="Chard">
    <w:name w:val="批注框文本 Char"/>
    <w:uiPriority w:val="99"/>
    <w:rPr>
      <w:kern w:val="2"/>
      <w:sz w:val="18"/>
      <w:szCs w:val="18"/>
    </w:rPr>
  </w:style>
  <w:style w:type="character" w:customStyle="1" w:styleId="Chare">
    <w:name w:val="批注主题 Char"/>
    <w:rPr>
      <w:rFonts w:ascii="Calibri" w:eastAsia="宋体" w:hAnsi="Calibri" w:hint="default"/>
      <w:b/>
      <w:bCs/>
      <w:kern w:val="2"/>
      <w:sz w:val="21"/>
      <w:lang w:val="en-US" w:eastAsia="zh-CN"/>
    </w:rPr>
  </w:style>
  <w:style w:type="character" w:customStyle="1" w:styleId="Char21">
    <w:name w:val="批注主题 Char2"/>
    <w:basedOn w:val="Char0"/>
    <w:uiPriority w:val="99"/>
    <w:semiHidden/>
    <w:qFormat/>
    <w:rPr>
      <w:rFonts w:ascii="Times New Roman" w:eastAsia="仿宋_GB2312" w:hAnsi="Times New Roman" w:cs="Times New Roman"/>
      <w:b/>
      <w:bCs/>
      <w:sz w:val="24"/>
      <w:szCs w:val="32"/>
    </w:rPr>
  </w:style>
  <w:style w:type="character" w:customStyle="1" w:styleId="Char22">
    <w:name w:val="批注框文本 Char2"/>
    <w:basedOn w:val="a1"/>
    <w:uiPriority w:val="99"/>
    <w:semiHidden/>
    <w:qFormat/>
    <w:rPr>
      <w:rFonts w:ascii="Times New Roman" w:eastAsia="仿宋_GB2312" w:hAnsi="Times New Roman" w:cs="Times New Roman"/>
      <w:sz w:val="18"/>
      <w:szCs w:val="18"/>
    </w:rPr>
  </w:style>
  <w:style w:type="paragraph" w:customStyle="1" w:styleId="aff3">
    <w:name w:val="默认"/>
    <w:rPr>
      <w:rFonts w:ascii="Arial Unicode MS" w:eastAsia="Helvetica" w:hAnsi="Arial Unicode MS" w:cs="Arial Unicode MS"/>
      <w:color w:val="000000"/>
      <w:sz w:val="22"/>
      <w:szCs w:val="22"/>
      <w:lang w:val="zh-CN"/>
    </w:rPr>
  </w:style>
  <w:style w:type="paragraph" w:customStyle="1" w:styleId="12">
    <w:name w:val="列出段落1"/>
    <w:basedOn w:val="a"/>
    <w:pPr>
      <w:autoSpaceDE w:val="0"/>
      <w:autoSpaceDN w:val="0"/>
      <w:spacing w:before="1"/>
      <w:ind w:left="338"/>
      <w:jc w:val="left"/>
    </w:pPr>
    <w:rPr>
      <w:rFonts w:ascii="Arial Unicode MS" w:eastAsia="Arial Unicode MS" w:hAnsi="Arial Unicode MS" w:cs="Arial Unicode MS"/>
      <w:kern w:val="0"/>
      <w:sz w:val="22"/>
      <w:szCs w:val="22"/>
      <w:lang w:eastAsia="en-US"/>
    </w:rPr>
  </w:style>
  <w:style w:type="table" w:customStyle="1" w:styleId="13">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标题 Char"/>
    <w:basedOn w:val="a1"/>
    <w:link w:val="af3"/>
    <w:qFormat/>
    <w:rPr>
      <w:rFonts w:asciiTheme="majorHAnsi" w:eastAsia="宋体" w:hAnsiTheme="majorHAnsi" w:cstheme="majorBidi"/>
      <w:b/>
      <w:bCs/>
      <w:sz w:val="32"/>
      <w:szCs w:val="32"/>
    </w:rPr>
  </w:style>
  <w:style w:type="paragraph" w:customStyle="1" w:styleId="14">
    <w:name w:val="正文1"/>
    <w:pPr>
      <w:jc w:val="both"/>
    </w:pPr>
    <w:rPr>
      <w:kern w:val="2"/>
      <w:sz w:val="21"/>
      <w:szCs w:val="21"/>
    </w:rPr>
  </w:style>
  <w:style w:type="paragraph" w:customStyle="1" w:styleId="Char1CharCharCharCharCharChar1">
    <w:name w:val="Char1 Char Char Char Char Char Char1"/>
    <w:basedOn w:val="a"/>
    <w:rPr>
      <w:rFonts w:eastAsia="宋体"/>
      <w:szCs w:val="20"/>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pPr>
      <w:ind w:leftChars="200" w:left="200"/>
    </w:pPr>
    <w:rPr>
      <w:rFonts w:asciiTheme="minorHAnsi" w:eastAsiaTheme="minorEastAsia" w:hAnsiTheme="minorHAnsi" w:cstheme="minorBidi"/>
    </w:rPr>
  </w:style>
  <w:style w:type="paragraph" w:customStyle="1" w:styleId="WPSOffice3">
    <w:name w:val="WPSOffice手动目录 3"/>
    <w:pPr>
      <w:ind w:leftChars="400" w:left="400"/>
    </w:pPr>
    <w:rPr>
      <w:rFonts w:asciiTheme="minorHAnsi" w:eastAsiaTheme="minorEastAsia" w:hAnsiTheme="minorHAnsi" w:cstheme="minorBidi"/>
    </w:rPr>
  </w:style>
  <w:style w:type="paragraph" w:customStyle="1" w:styleId="15">
    <w:name w:val="样式1"/>
    <w:basedOn w:val="a"/>
    <w:pPr>
      <w:ind w:leftChars="200" w:left="480" w:firstLineChars="200" w:firstLine="480"/>
    </w:pPr>
    <w:rPr>
      <w:rFonts w:eastAsia="宋体" w:cstheme="minorBidi"/>
      <w:szCs w:val="24"/>
    </w:rPr>
  </w:style>
  <w:style w:type="table" w:customStyle="1" w:styleId="23">
    <w:name w:val="网格型2"/>
    <w:basedOn w:val="a2"/>
    <w:uiPriority w:val="99"/>
    <w:qFormat/>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qFormat/>
    <w:rPr>
      <w:bCs/>
      <w:kern w:val="2"/>
      <w:sz w:val="24"/>
      <w:szCs w:val="28"/>
      <w:lang w:val="zh-CN"/>
    </w:rPr>
  </w:style>
  <w:style w:type="character" w:customStyle="1" w:styleId="5Char">
    <w:name w:val="标题 5 Char"/>
    <w:basedOn w:val="a1"/>
    <w:link w:val="5"/>
    <w:qFormat/>
    <w:rPr>
      <w:rFonts w:ascii="Calibri" w:eastAsia="宋体" w:hAnsi="Calibri" w:cs="Times New Roman"/>
      <w:b/>
      <w:bCs/>
      <w:kern w:val="2"/>
      <w:sz w:val="28"/>
      <w:szCs w:val="28"/>
      <w:lang w:val="zh-CN" w:eastAsia="zh-CN"/>
    </w:rPr>
  </w:style>
  <w:style w:type="character" w:customStyle="1" w:styleId="6Char">
    <w:name w:val="标题 6 Char"/>
    <w:basedOn w:val="a1"/>
    <w:link w:val="6"/>
    <w:qFormat/>
    <w:rPr>
      <w:rFonts w:ascii="Arial" w:eastAsia="黑体" w:hAnsi="Arial" w:cs="Times New Roman"/>
      <w:b/>
      <w:bCs/>
      <w:kern w:val="2"/>
      <w:sz w:val="24"/>
      <w:szCs w:val="24"/>
      <w:lang w:val="zh-CN" w:eastAsia="zh-CN"/>
    </w:rPr>
  </w:style>
  <w:style w:type="character" w:customStyle="1" w:styleId="8Char">
    <w:name w:val="标题 8 Char"/>
    <w:basedOn w:val="a1"/>
    <w:link w:val="8"/>
    <w:qFormat/>
    <w:rPr>
      <w:rFonts w:ascii="Arial" w:eastAsia="黑体" w:hAnsi="Arial" w:cs="Times New Roman"/>
      <w:kern w:val="2"/>
      <w:sz w:val="24"/>
      <w:szCs w:val="24"/>
      <w:lang w:val="zh-CN" w:eastAsia="zh-CN"/>
    </w:rPr>
  </w:style>
  <w:style w:type="character" w:customStyle="1" w:styleId="9Char">
    <w:name w:val="标题 9 Char"/>
    <w:basedOn w:val="a1"/>
    <w:link w:val="9"/>
    <w:qFormat/>
    <w:rPr>
      <w:rFonts w:ascii="Arial" w:eastAsia="黑体" w:hAnsi="Arial" w:cs="Times New Roman"/>
      <w:kern w:val="2"/>
      <w:sz w:val="21"/>
      <w:szCs w:val="21"/>
      <w:lang w:val="zh-CN" w:eastAsia="zh-CN"/>
    </w:rPr>
  </w:style>
  <w:style w:type="paragraph" w:customStyle="1" w:styleId="Style84">
    <w:name w:val="_Style 84"/>
    <w:uiPriority w:val="99"/>
    <w:unhideWhenUsed/>
    <w:pPr>
      <w:widowControl w:val="0"/>
      <w:jc w:val="both"/>
    </w:pPr>
    <w:rPr>
      <w:rFonts w:ascii="Calibri" w:hAnsi="Calibri"/>
      <w:kern w:val="2"/>
      <w:sz w:val="21"/>
      <w:szCs w:val="24"/>
    </w:rPr>
  </w:style>
  <w:style w:type="character" w:customStyle="1" w:styleId="Char1">
    <w:name w:val="称呼 Char"/>
    <w:link w:val="a8"/>
    <w:qFormat/>
    <w:rPr>
      <w:kern w:val="2"/>
      <w:sz w:val="24"/>
    </w:rPr>
  </w:style>
  <w:style w:type="character" w:customStyle="1" w:styleId="Char23">
    <w:name w:val="结束语 Char2"/>
    <w:uiPriority w:val="99"/>
    <w:semiHidden/>
    <w:qFormat/>
    <w:rPr>
      <w:kern w:val="2"/>
      <w:sz w:val="21"/>
      <w:szCs w:val="24"/>
    </w:rPr>
  </w:style>
  <w:style w:type="character" w:customStyle="1" w:styleId="Charf">
    <w:name w:val="表头 + 黑体 Char"/>
    <w:link w:val="aff4"/>
    <w:qFormat/>
    <w:rPr>
      <w:rFonts w:eastAsia="黑体"/>
      <w:sz w:val="21"/>
    </w:rPr>
  </w:style>
  <w:style w:type="paragraph" w:customStyle="1" w:styleId="aff4">
    <w:name w:val="表头 + 黑体"/>
    <w:basedOn w:val="a"/>
    <w:link w:val="Charf"/>
    <w:pPr>
      <w:spacing w:beforeLines="25" w:line="240" w:lineRule="auto"/>
      <w:jc w:val="center"/>
    </w:pPr>
    <w:rPr>
      <w:rFonts w:asciiTheme="minorHAnsi" w:eastAsia="黑体" w:hAnsiTheme="minorHAnsi" w:cstheme="minorBidi"/>
      <w:kern w:val="0"/>
      <w:sz w:val="21"/>
      <w:szCs w:val="20"/>
    </w:rPr>
  </w:style>
  <w:style w:type="character" w:customStyle="1" w:styleId="Char13">
    <w:name w:val="纯文本 Char1"/>
    <w:uiPriority w:val="99"/>
    <w:semiHidden/>
    <w:qFormat/>
    <w:rPr>
      <w:rFonts w:ascii="宋体" w:hAnsi="Courier New" w:cs="Courier New"/>
      <w:kern w:val="2"/>
      <w:sz w:val="21"/>
      <w:szCs w:val="21"/>
    </w:rPr>
  </w:style>
  <w:style w:type="character" w:customStyle="1" w:styleId="3Char0">
    <w:name w:val="正文文本缩进 3 Char"/>
    <w:link w:val="31"/>
    <w:qFormat/>
    <w:rPr>
      <w:rFonts w:ascii="宋体" w:hAnsi="宋体"/>
      <w:kern w:val="2"/>
      <w:sz w:val="24"/>
      <w:szCs w:val="24"/>
    </w:rPr>
  </w:style>
  <w:style w:type="character" w:customStyle="1" w:styleId="Char14">
    <w:name w:val="页眉 Char1"/>
    <w:uiPriority w:val="99"/>
    <w:semiHidden/>
    <w:qFormat/>
    <w:rPr>
      <w:kern w:val="2"/>
      <w:sz w:val="18"/>
      <w:szCs w:val="18"/>
    </w:rPr>
  </w:style>
  <w:style w:type="character" w:customStyle="1" w:styleId="Char24">
    <w:name w:val="纯文本 Char2"/>
    <w:uiPriority w:val="99"/>
    <w:semiHidden/>
    <w:qFormat/>
    <w:rPr>
      <w:rFonts w:ascii="宋体" w:hAnsi="Courier New" w:cs="Courier New"/>
      <w:kern w:val="2"/>
      <w:sz w:val="21"/>
      <w:szCs w:val="21"/>
    </w:rPr>
  </w:style>
  <w:style w:type="character" w:customStyle="1" w:styleId="Char4">
    <w:name w:val="正文文本缩进 Char"/>
    <w:link w:val="ab"/>
    <w:qFormat/>
    <w:rPr>
      <w:rFonts w:ascii="宋体" w:hAnsi="宋体"/>
      <w:color w:val="FF0000"/>
      <w:kern w:val="2"/>
      <w:sz w:val="24"/>
      <w:szCs w:val="24"/>
    </w:rPr>
  </w:style>
  <w:style w:type="character" w:customStyle="1" w:styleId="Char15">
    <w:name w:val="文档结构图 Char1"/>
    <w:uiPriority w:val="99"/>
    <w:semiHidden/>
    <w:qFormat/>
    <w:rPr>
      <w:rFonts w:ascii="宋体"/>
      <w:kern w:val="2"/>
      <w:sz w:val="18"/>
      <w:szCs w:val="18"/>
    </w:rPr>
  </w:style>
  <w:style w:type="character" w:customStyle="1" w:styleId="2Char1">
    <w:name w:val="正文文本 2 Char"/>
    <w:link w:val="22"/>
    <w:qFormat/>
    <w:rPr>
      <w:kern w:val="2"/>
      <w:sz w:val="21"/>
      <w:szCs w:val="24"/>
    </w:rPr>
  </w:style>
  <w:style w:type="character" w:customStyle="1" w:styleId="2Char10">
    <w:name w:val="正文文本 2 Char1"/>
    <w:uiPriority w:val="99"/>
    <w:semiHidden/>
    <w:qFormat/>
    <w:rPr>
      <w:kern w:val="2"/>
      <w:sz w:val="21"/>
      <w:szCs w:val="24"/>
    </w:rPr>
  </w:style>
  <w:style w:type="character" w:customStyle="1" w:styleId="Char6">
    <w:name w:val="日期 Char"/>
    <w:link w:val="ad"/>
    <w:qFormat/>
    <w:rPr>
      <w:kern w:val="2"/>
      <w:sz w:val="21"/>
      <w:szCs w:val="24"/>
    </w:rPr>
  </w:style>
  <w:style w:type="character" w:customStyle="1" w:styleId="3Char1">
    <w:name w:val="正文文本缩进 3 Char1"/>
    <w:uiPriority w:val="99"/>
    <w:semiHidden/>
    <w:qFormat/>
    <w:rPr>
      <w:kern w:val="2"/>
      <w:sz w:val="16"/>
      <w:szCs w:val="16"/>
    </w:rPr>
  </w:style>
  <w:style w:type="character" w:customStyle="1" w:styleId="Char2">
    <w:name w:val="结束语 Char"/>
    <w:link w:val="a9"/>
    <w:qFormat/>
    <w:rPr>
      <w:kern w:val="2"/>
      <w:sz w:val="24"/>
    </w:rPr>
  </w:style>
  <w:style w:type="character" w:customStyle="1" w:styleId="Char16">
    <w:name w:val="标题 Char1"/>
    <w:uiPriority w:val="10"/>
    <w:rPr>
      <w:rFonts w:ascii="Cambria" w:hAnsi="Cambria" w:cs="Times New Roman"/>
      <w:b/>
      <w:bCs/>
      <w:kern w:val="2"/>
      <w:sz w:val="32"/>
      <w:szCs w:val="32"/>
    </w:rPr>
  </w:style>
  <w:style w:type="character" w:customStyle="1" w:styleId="Charf0">
    <w:name w:val="正文样式 Char"/>
    <w:link w:val="aff5"/>
    <w:qFormat/>
    <w:rPr>
      <w:rFonts w:eastAsia="仿宋_GB2312" w:cs="宋体"/>
      <w:color w:val="000000"/>
      <w:kern w:val="2"/>
      <w:sz w:val="28"/>
    </w:rPr>
  </w:style>
  <w:style w:type="paragraph" w:customStyle="1" w:styleId="aff5">
    <w:name w:val="正文样式"/>
    <w:basedOn w:val="a"/>
    <w:link w:val="Charf0"/>
    <w:pPr>
      <w:spacing w:before="60"/>
      <w:ind w:firstLineChars="200" w:firstLine="560"/>
      <w:jc w:val="left"/>
    </w:pPr>
    <w:rPr>
      <w:rFonts w:asciiTheme="minorHAnsi" w:eastAsia="仿宋_GB2312" w:hAnsiTheme="minorHAnsi" w:cs="宋体"/>
      <w:color w:val="000000"/>
      <w:sz w:val="28"/>
      <w:szCs w:val="20"/>
    </w:rPr>
  </w:style>
  <w:style w:type="character" w:customStyle="1" w:styleId="Char17">
    <w:name w:val="正文文本缩进 Char1"/>
    <w:uiPriority w:val="99"/>
    <w:semiHidden/>
    <w:qFormat/>
    <w:rPr>
      <w:kern w:val="2"/>
      <w:sz w:val="21"/>
      <w:szCs w:val="24"/>
    </w:rPr>
  </w:style>
  <w:style w:type="character" w:customStyle="1" w:styleId="Arial7818CharChar">
    <w:name w:val="样式 样式 样式 样式 样式 Arial 小四 左 段前: 7.8 磅 行距: 固定值 18 磅 + (符号) 宋体 + 首行缩... Char Char"/>
    <w:qFormat/>
    <w:rPr>
      <w:rFonts w:eastAsia="仿宋_GB2312" w:cs="宋体"/>
      <w:color w:val="000000"/>
      <w:kern w:val="2"/>
      <w:sz w:val="28"/>
    </w:rPr>
  </w:style>
  <w:style w:type="character" w:customStyle="1" w:styleId="Charf1">
    <w:name w:val="样式 表格 + 楷体 + (中文) 宋体 五号 Char"/>
    <w:link w:val="aff6"/>
    <w:qFormat/>
    <w:rPr>
      <w:sz w:val="21"/>
      <w:szCs w:val="24"/>
    </w:rPr>
  </w:style>
  <w:style w:type="paragraph" w:customStyle="1" w:styleId="aff6">
    <w:name w:val="样式 表格 + 楷体 + (中文) 宋体 五号"/>
    <w:basedOn w:val="a"/>
    <w:link w:val="Charf1"/>
    <w:pPr>
      <w:spacing w:line="400" w:lineRule="exact"/>
      <w:jc w:val="center"/>
    </w:pPr>
    <w:rPr>
      <w:rFonts w:asciiTheme="minorHAnsi" w:eastAsiaTheme="minorEastAsia" w:hAnsiTheme="minorHAnsi" w:cstheme="minorBidi"/>
      <w:kern w:val="0"/>
      <w:sz w:val="21"/>
      <w:szCs w:val="24"/>
    </w:rPr>
  </w:style>
  <w:style w:type="character" w:customStyle="1" w:styleId="Char18">
    <w:name w:val="页脚 Char1"/>
    <w:uiPriority w:val="99"/>
    <w:semiHidden/>
    <w:qFormat/>
    <w:rPr>
      <w:kern w:val="2"/>
      <w:sz w:val="18"/>
      <w:szCs w:val="18"/>
    </w:rPr>
  </w:style>
  <w:style w:type="character" w:customStyle="1" w:styleId="Charf2">
    <w:name w:val="图片说明 Char"/>
    <w:link w:val="aff7"/>
    <w:qFormat/>
    <w:rPr>
      <w:rFonts w:eastAsia="黑体" w:cs="宋体"/>
      <w:kern w:val="2"/>
      <w:sz w:val="21"/>
      <w:szCs w:val="21"/>
    </w:rPr>
  </w:style>
  <w:style w:type="paragraph" w:customStyle="1" w:styleId="aff7">
    <w:name w:val="图片说明"/>
    <w:basedOn w:val="a"/>
    <w:link w:val="Charf2"/>
    <w:pPr>
      <w:spacing w:line="240" w:lineRule="auto"/>
      <w:jc w:val="center"/>
    </w:pPr>
    <w:rPr>
      <w:rFonts w:asciiTheme="minorHAnsi" w:eastAsia="黑体" w:hAnsiTheme="minorHAnsi" w:cs="宋体"/>
      <w:sz w:val="21"/>
      <w:szCs w:val="21"/>
    </w:rPr>
  </w:style>
  <w:style w:type="character" w:customStyle="1" w:styleId="Arial7818Char">
    <w:name w:val="样式 样式 样式 样式 样式 Arial 小四 左 段前: 7.8 磅 行距: 固定值 18 磅 + (符号) 宋体 + 首行缩... Char"/>
    <w:link w:val="Arial7818"/>
    <w:qFormat/>
    <w:rPr>
      <w:rFonts w:eastAsia="仿宋_GB2312" w:cs="宋体"/>
      <w:color w:val="000000"/>
      <w:kern w:val="2"/>
      <w:sz w:val="28"/>
      <w:szCs w:val="24"/>
    </w:rPr>
  </w:style>
  <w:style w:type="paragraph" w:customStyle="1" w:styleId="Arial7818">
    <w:name w:val="样式 样式 样式 样式 样式 Arial 小四 左 段前: 7.8 磅 行距: 固定值 18 磅 + (符号) 宋体 + 首行缩..."/>
    <w:basedOn w:val="a"/>
    <w:link w:val="Arial7818Char"/>
    <w:pPr>
      <w:ind w:firstLineChars="200" w:firstLine="200"/>
      <w:jc w:val="left"/>
    </w:pPr>
    <w:rPr>
      <w:rFonts w:asciiTheme="minorHAnsi" w:eastAsia="仿宋_GB2312" w:hAnsiTheme="minorHAnsi" w:cs="宋体"/>
      <w:color w:val="000000"/>
      <w:sz w:val="28"/>
      <w:szCs w:val="24"/>
    </w:rPr>
  </w:style>
  <w:style w:type="character" w:customStyle="1" w:styleId="Char19">
    <w:name w:val="称呼 Char1"/>
    <w:uiPriority w:val="99"/>
    <w:semiHidden/>
    <w:qFormat/>
    <w:rPr>
      <w:kern w:val="2"/>
      <w:sz w:val="21"/>
      <w:szCs w:val="24"/>
    </w:rPr>
  </w:style>
  <w:style w:type="character" w:customStyle="1" w:styleId="Char1a">
    <w:name w:val="正文文本 Char1"/>
    <w:uiPriority w:val="99"/>
    <w:semiHidden/>
    <w:qFormat/>
    <w:rPr>
      <w:kern w:val="2"/>
      <w:sz w:val="21"/>
      <w:szCs w:val="24"/>
    </w:rPr>
  </w:style>
  <w:style w:type="character" w:customStyle="1" w:styleId="HTMLChar1">
    <w:name w:val="HTML 预设格式 Char1"/>
    <w:uiPriority w:val="99"/>
    <w:semiHidden/>
    <w:qFormat/>
    <w:rPr>
      <w:rFonts w:ascii="Courier New" w:hAnsi="Courier New" w:cs="Courier New"/>
      <w:kern w:val="2"/>
    </w:rPr>
  </w:style>
  <w:style w:type="character" w:customStyle="1" w:styleId="2Char11">
    <w:name w:val="正文文本缩进 2 Char1"/>
    <w:uiPriority w:val="99"/>
    <w:semiHidden/>
    <w:qFormat/>
    <w:rPr>
      <w:kern w:val="2"/>
      <w:sz w:val="21"/>
      <w:szCs w:val="24"/>
    </w:rPr>
  </w:style>
  <w:style w:type="character" w:customStyle="1" w:styleId="Char1b">
    <w:name w:val="日期 Char1"/>
    <w:uiPriority w:val="99"/>
    <w:semiHidden/>
    <w:qFormat/>
    <w:rPr>
      <w:kern w:val="2"/>
      <w:sz w:val="21"/>
      <w:szCs w:val="24"/>
    </w:rPr>
  </w:style>
  <w:style w:type="character" w:customStyle="1" w:styleId="Char9">
    <w:name w:val="脚注文本 Char"/>
    <w:link w:val="af1"/>
    <w:qFormat/>
    <w:rPr>
      <w:kern w:val="2"/>
      <w:sz w:val="18"/>
      <w:szCs w:val="18"/>
    </w:rPr>
  </w:style>
  <w:style w:type="character" w:customStyle="1" w:styleId="Char25">
    <w:name w:val="页脚 Char2"/>
    <w:uiPriority w:val="99"/>
    <w:semiHidden/>
    <w:qFormat/>
    <w:rPr>
      <w:kern w:val="2"/>
      <w:sz w:val="18"/>
      <w:szCs w:val="18"/>
    </w:rPr>
  </w:style>
  <w:style w:type="character" w:customStyle="1" w:styleId="Char1c">
    <w:name w:val="脚注文本 Char1"/>
    <w:uiPriority w:val="99"/>
    <w:semiHidden/>
    <w:qFormat/>
    <w:rPr>
      <w:kern w:val="2"/>
      <w:sz w:val="18"/>
      <w:szCs w:val="18"/>
    </w:rPr>
  </w:style>
  <w:style w:type="character" w:customStyle="1" w:styleId="2Char0">
    <w:name w:val="正文文本缩进 2 Char"/>
    <w:link w:val="20"/>
    <w:qFormat/>
    <w:rPr>
      <w:kern w:val="2"/>
      <w:sz w:val="21"/>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Char1d">
    <w:name w:val="结束语 Char1"/>
    <w:rPr>
      <w:kern w:val="2"/>
      <w:sz w:val="21"/>
      <w:szCs w:val="24"/>
    </w:rPr>
  </w:style>
  <w:style w:type="character" w:customStyle="1" w:styleId="Char26">
    <w:name w:val="脚注文本 Char2"/>
    <w:basedOn w:val="a1"/>
    <w:uiPriority w:val="99"/>
    <w:semiHidden/>
    <w:qFormat/>
    <w:rPr>
      <w:rFonts w:ascii="Times New Roman" w:eastAsia="Times New Roman" w:hAnsi="Times New Roman" w:cs="Times New Roman"/>
      <w:kern w:val="2"/>
      <w:sz w:val="18"/>
      <w:szCs w:val="18"/>
    </w:rPr>
  </w:style>
  <w:style w:type="character" w:customStyle="1" w:styleId="Char27">
    <w:name w:val="正文文本 Char2"/>
    <w:basedOn w:val="a1"/>
    <w:uiPriority w:val="99"/>
    <w:semiHidden/>
    <w:qFormat/>
    <w:rPr>
      <w:kern w:val="2"/>
      <w:sz w:val="21"/>
      <w:szCs w:val="24"/>
    </w:rPr>
  </w:style>
  <w:style w:type="character" w:customStyle="1" w:styleId="HTMLChar2">
    <w:name w:val="HTML 预设格式 Char2"/>
    <w:basedOn w:val="a1"/>
    <w:uiPriority w:val="99"/>
    <w:semiHidden/>
    <w:qFormat/>
    <w:rPr>
      <w:rFonts w:ascii="Courier New" w:eastAsia="Times New Roman" w:hAnsi="Courier New" w:cs="Courier New"/>
      <w:kern w:val="2"/>
    </w:rPr>
  </w:style>
  <w:style w:type="character" w:customStyle="1" w:styleId="Char28">
    <w:name w:val="正文文本缩进 Char2"/>
    <w:basedOn w:val="a1"/>
    <w:uiPriority w:val="99"/>
    <w:semiHidden/>
    <w:qFormat/>
    <w:rPr>
      <w:rFonts w:ascii="Times New Roman" w:eastAsia="Times New Roman" w:hAnsi="Times New Roman" w:cs="Times New Roman"/>
      <w:kern w:val="2"/>
      <w:sz w:val="24"/>
      <w:szCs w:val="32"/>
    </w:rPr>
  </w:style>
  <w:style w:type="character" w:customStyle="1" w:styleId="Char29">
    <w:name w:val="页眉 Char2"/>
    <w:basedOn w:val="a1"/>
    <w:uiPriority w:val="99"/>
    <w:semiHidden/>
    <w:qFormat/>
    <w:rPr>
      <w:kern w:val="2"/>
      <w:sz w:val="18"/>
      <w:szCs w:val="18"/>
    </w:rPr>
  </w:style>
  <w:style w:type="character" w:customStyle="1" w:styleId="Char30">
    <w:name w:val="纯文本 Char3"/>
    <w:basedOn w:val="a1"/>
    <w:uiPriority w:val="99"/>
    <w:semiHidden/>
    <w:qFormat/>
    <w:rPr>
      <w:rFonts w:ascii="宋体" w:hAnsi="Courier New" w:cs="Courier New"/>
      <w:kern w:val="2"/>
      <w:sz w:val="21"/>
      <w:szCs w:val="21"/>
    </w:rPr>
  </w:style>
  <w:style w:type="character" w:customStyle="1" w:styleId="Char2a">
    <w:name w:val="称呼 Char2"/>
    <w:basedOn w:val="a1"/>
    <w:uiPriority w:val="99"/>
    <w:semiHidden/>
    <w:qFormat/>
    <w:rPr>
      <w:rFonts w:ascii="Times New Roman" w:eastAsia="Times New Roman" w:hAnsi="Times New Roman" w:cs="Times New Roman"/>
      <w:kern w:val="2"/>
      <w:sz w:val="24"/>
      <w:szCs w:val="32"/>
    </w:rPr>
  </w:style>
  <w:style w:type="character" w:customStyle="1" w:styleId="Char31">
    <w:name w:val="页脚 Char3"/>
    <w:basedOn w:val="a1"/>
    <w:uiPriority w:val="99"/>
    <w:semiHidden/>
    <w:qFormat/>
    <w:rPr>
      <w:kern w:val="2"/>
      <w:sz w:val="18"/>
      <w:szCs w:val="18"/>
    </w:rPr>
  </w:style>
  <w:style w:type="character" w:customStyle="1" w:styleId="Char32">
    <w:name w:val="批注文字 Char3"/>
    <w:basedOn w:val="a1"/>
    <w:uiPriority w:val="99"/>
    <w:semiHidden/>
    <w:qFormat/>
    <w:rPr>
      <w:kern w:val="2"/>
      <w:sz w:val="21"/>
      <w:szCs w:val="24"/>
    </w:rPr>
  </w:style>
  <w:style w:type="character" w:customStyle="1" w:styleId="Char2b">
    <w:name w:val="文档结构图 Char2"/>
    <w:basedOn w:val="a1"/>
    <w:uiPriority w:val="99"/>
    <w:semiHidden/>
    <w:qFormat/>
    <w:rPr>
      <w:rFonts w:ascii="宋体"/>
      <w:kern w:val="2"/>
      <w:sz w:val="18"/>
      <w:szCs w:val="18"/>
    </w:rPr>
  </w:style>
  <w:style w:type="character" w:customStyle="1" w:styleId="Char2c">
    <w:name w:val="日期 Char2"/>
    <w:basedOn w:val="a1"/>
    <w:uiPriority w:val="99"/>
    <w:semiHidden/>
    <w:qFormat/>
    <w:rPr>
      <w:rFonts w:ascii="Times New Roman" w:eastAsia="Times New Roman" w:hAnsi="Times New Roman" w:cs="Times New Roman"/>
      <w:kern w:val="2"/>
      <w:sz w:val="24"/>
      <w:szCs w:val="32"/>
    </w:rPr>
  </w:style>
  <w:style w:type="character" w:customStyle="1" w:styleId="Char33">
    <w:name w:val="批注主题 Char3"/>
    <w:basedOn w:val="Char32"/>
    <w:uiPriority w:val="99"/>
    <w:semiHidden/>
    <w:qFormat/>
    <w:rPr>
      <w:b/>
      <w:bCs/>
      <w:kern w:val="2"/>
      <w:sz w:val="21"/>
      <w:szCs w:val="24"/>
    </w:rPr>
  </w:style>
  <w:style w:type="character" w:customStyle="1" w:styleId="2Char2">
    <w:name w:val="正文文本 2 Char2"/>
    <w:basedOn w:val="a1"/>
    <w:uiPriority w:val="99"/>
    <w:semiHidden/>
    <w:qFormat/>
    <w:rPr>
      <w:rFonts w:ascii="Times New Roman" w:eastAsia="Times New Roman" w:hAnsi="Times New Roman" w:cs="Times New Roman"/>
      <w:kern w:val="2"/>
      <w:sz w:val="24"/>
      <w:szCs w:val="32"/>
    </w:rPr>
  </w:style>
  <w:style w:type="character" w:customStyle="1" w:styleId="3Char2">
    <w:name w:val="正文文本缩进 3 Char2"/>
    <w:basedOn w:val="a1"/>
    <w:uiPriority w:val="99"/>
    <w:semiHidden/>
    <w:qFormat/>
    <w:rPr>
      <w:rFonts w:ascii="Times New Roman" w:eastAsia="Times New Roman" w:hAnsi="Times New Roman" w:cs="Times New Roman"/>
      <w:kern w:val="2"/>
      <w:sz w:val="16"/>
      <w:szCs w:val="16"/>
    </w:rPr>
  </w:style>
  <w:style w:type="character" w:customStyle="1" w:styleId="Char34">
    <w:name w:val="结束语 Char3"/>
    <w:basedOn w:val="a1"/>
    <w:uiPriority w:val="99"/>
    <w:semiHidden/>
    <w:qFormat/>
    <w:rPr>
      <w:rFonts w:ascii="Times New Roman" w:eastAsia="Times New Roman" w:hAnsi="Times New Roman" w:cs="Times New Roman"/>
      <w:kern w:val="2"/>
      <w:sz w:val="24"/>
      <w:szCs w:val="32"/>
    </w:rPr>
  </w:style>
  <w:style w:type="character" w:customStyle="1" w:styleId="Char2d">
    <w:name w:val="标题 Char2"/>
    <w:basedOn w:val="a1"/>
    <w:uiPriority w:val="10"/>
    <w:rPr>
      <w:rFonts w:asciiTheme="majorHAnsi" w:hAnsiTheme="majorHAnsi" w:cstheme="majorBidi"/>
      <w:b/>
      <w:bCs/>
      <w:kern w:val="2"/>
      <w:sz w:val="32"/>
      <w:szCs w:val="32"/>
    </w:rPr>
  </w:style>
  <w:style w:type="character" w:customStyle="1" w:styleId="2Char20">
    <w:name w:val="正文文本缩进 2 Char2"/>
    <w:basedOn w:val="a1"/>
    <w:uiPriority w:val="99"/>
    <w:semiHidden/>
    <w:qFormat/>
    <w:rPr>
      <w:rFonts w:ascii="Times New Roman" w:eastAsia="Times New Roman" w:hAnsi="Times New Roman" w:cs="Times New Roman"/>
      <w:kern w:val="2"/>
      <w:sz w:val="24"/>
      <w:szCs w:val="32"/>
    </w:rPr>
  </w:style>
  <w:style w:type="paragraph" w:customStyle="1" w:styleId="xl83">
    <w:name w:val="xl83"/>
    <w:basedOn w:val="a"/>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90">
    <w:name w:val="xl90"/>
    <w:basedOn w:val="a"/>
    <w:pPr>
      <w:widowControl/>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font15">
    <w:name w:val="font15"/>
    <w:basedOn w:val="a"/>
    <w:pPr>
      <w:widowControl/>
      <w:spacing w:before="100" w:beforeAutospacing="1" w:after="100" w:afterAutospacing="1" w:line="240" w:lineRule="auto"/>
      <w:jc w:val="left"/>
    </w:pPr>
    <w:rPr>
      <w:rFonts w:ascii="宋体" w:eastAsia="宋体" w:hAnsi="宋体" w:cs="宋体"/>
      <w:kern w:val="0"/>
      <w:sz w:val="21"/>
      <w:szCs w:val="21"/>
    </w:rPr>
  </w:style>
  <w:style w:type="paragraph" w:customStyle="1" w:styleId="font9">
    <w:name w:val="font9"/>
    <w:basedOn w:val="a"/>
    <w:pPr>
      <w:widowControl/>
      <w:spacing w:before="100" w:beforeAutospacing="1" w:after="100" w:afterAutospacing="1" w:line="240" w:lineRule="auto"/>
      <w:jc w:val="left"/>
    </w:pPr>
    <w:rPr>
      <w:rFonts w:ascii="宋体" w:eastAsia="宋体" w:hAnsi="宋体" w:cs="宋体"/>
      <w:color w:val="000000"/>
      <w:kern w:val="0"/>
      <w:szCs w:val="24"/>
    </w:rPr>
  </w:style>
  <w:style w:type="paragraph" w:customStyle="1" w:styleId="xl64">
    <w:name w:val="xl64"/>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华文细黑" w:eastAsia="华文细黑" w:hAnsi="华文细黑" w:cs="宋体"/>
      <w:b/>
      <w:bCs/>
      <w:kern w:val="0"/>
      <w:sz w:val="21"/>
      <w:szCs w:val="21"/>
    </w:rPr>
  </w:style>
  <w:style w:type="paragraph" w:customStyle="1" w:styleId="Arial78180">
    <w:name w:val="样式 样式 样式 样式 样式 样式 Arial 小四 左 段前: 7.8 磅 行距: 固定值 18 磅 + (符号) 宋体 + ..."/>
    <w:pPr>
      <w:ind w:firstLine="562"/>
    </w:pPr>
    <w:rPr>
      <w:rFonts w:ascii="Calibri" w:eastAsia="黑体" w:hAnsi="Calibri"/>
      <w:b/>
      <w:bCs/>
      <w:sz w:val="21"/>
    </w:rPr>
  </w:style>
  <w:style w:type="paragraph" w:customStyle="1" w:styleId="xl72">
    <w:name w:val="xl72"/>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宋体" w:hAnsi="Calibri"/>
      <w:kern w:val="0"/>
      <w:sz w:val="21"/>
      <w:szCs w:val="21"/>
    </w:rPr>
  </w:style>
  <w:style w:type="paragraph" w:customStyle="1" w:styleId="font14">
    <w:name w:val="font14"/>
    <w:basedOn w:val="a"/>
    <w:pPr>
      <w:widowControl/>
      <w:spacing w:before="100" w:beforeAutospacing="1" w:after="100" w:afterAutospacing="1" w:line="240" w:lineRule="auto"/>
      <w:jc w:val="left"/>
    </w:pPr>
    <w:rPr>
      <w:rFonts w:ascii="Calibri" w:eastAsia="宋体" w:hAnsi="Calibri"/>
      <w:kern w:val="0"/>
      <w:sz w:val="21"/>
      <w:szCs w:val="21"/>
    </w:rPr>
  </w:style>
  <w:style w:type="paragraph" w:customStyle="1" w:styleId="Char1e">
    <w:name w:val="Char1"/>
    <w:basedOn w:val="a"/>
    <w:pPr>
      <w:ind w:firstLineChars="200" w:firstLine="200"/>
    </w:pPr>
    <w:rPr>
      <w:rFonts w:ascii="宋体" w:eastAsia="宋体" w:hAnsi="宋体" w:cs="宋体"/>
      <w:szCs w:val="24"/>
    </w:rPr>
  </w:style>
  <w:style w:type="paragraph" w:customStyle="1" w:styleId="xl105">
    <w:name w:val="xl105"/>
    <w:basedOn w:val="a"/>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114">
    <w:name w:val="xl114"/>
    <w:basedOn w:val="a"/>
    <w:pPr>
      <w:widowControl/>
      <w:pBdr>
        <w:top w:val="double" w:sz="6" w:space="0" w:color="auto"/>
        <w:left w:val="single" w:sz="8" w:space="0" w:color="auto"/>
        <w:bottom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font12">
    <w:name w:val="font12"/>
    <w:basedOn w:val="a"/>
    <w:pPr>
      <w:widowControl/>
      <w:spacing w:before="100" w:beforeAutospacing="1" w:after="100" w:afterAutospacing="1" w:line="240" w:lineRule="auto"/>
      <w:jc w:val="left"/>
    </w:pPr>
    <w:rPr>
      <w:rFonts w:ascii="Calibri" w:eastAsia="宋体" w:hAnsi="Calibri"/>
      <w:b/>
      <w:bCs/>
      <w:color w:val="000000"/>
      <w:kern w:val="0"/>
      <w:sz w:val="21"/>
      <w:szCs w:val="21"/>
    </w:rPr>
  </w:style>
  <w:style w:type="paragraph" w:customStyle="1" w:styleId="xl68">
    <w:name w:val="xl6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kern w:val="0"/>
      <w:sz w:val="32"/>
    </w:rPr>
  </w:style>
  <w:style w:type="paragraph" w:customStyle="1" w:styleId="xl75">
    <w:name w:val="xl75"/>
    <w:basedOn w:val="a"/>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pPr>
    <w:rPr>
      <w:rFonts w:ascii="仿宋_GB2312" w:eastAsia="仿宋_GB2312" w:hAnsi="宋体" w:cs="宋体"/>
      <w:kern w:val="0"/>
      <w:sz w:val="32"/>
    </w:rPr>
  </w:style>
  <w:style w:type="paragraph" w:customStyle="1" w:styleId="aff8">
    <w:name w:val="要求"/>
    <w:basedOn w:val="a"/>
    <w:pPr>
      <w:spacing w:beforeLines="50"/>
    </w:pPr>
    <w:rPr>
      <w:rFonts w:ascii="Calibri" w:eastAsia="仿宋_GB2312" w:hAnsi="Calibri"/>
      <w:b/>
      <w:sz w:val="28"/>
      <w:szCs w:val="22"/>
    </w:rPr>
  </w:style>
  <w:style w:type="paragraph" w:customStyle="1" w:styleId="xl103">
    <w:name w:val="xl103"/>
    <w:basedOn w:val="a"/>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77">
    <w:name w:val="xl77"/>
    <w:basedOn w:val="a"/>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86">
    <w:name w:val="xl86"/>
    <w:basedOn w:val="a"/>
    <w:pPr>
      <w:widowControl/>
      <w:pBdr>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93">
    <w:name w:val="xl93"/>
    <w:basedOn w:val="a"/>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6">
    <w:name w:val="xl6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97">
    <w:name w:val="xl97"/>
    <w:basedOn w:val="a"/>
    <w:pPr>
      <w:widowControl/>
      <w:pBdr>
        <w:top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ff9">
    <w:name w:val="表格文字"/>
    <w:basedOn w:val="a"/>
    <w:qFormat/>
    <w:pPr>
      <w:spacing w:line="240" w:lineRule="auto"/>
      <w:jc w:val="center"/>
    </w:pPr>
    <w:rPr>
      <w:rFonts w:eastAsia="宋体" w:cs="Calibri"/>
      <w:sz w:val="21"/>
    </w:rPr>
  </w:style>
  <w:style w:type="paragraph" w:customStyle="1" w:styleId="xl79">
    <w:name w:val="xl79"/>
    <w:basedOn w:val="a"/>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top"/>
    </w:pPr>
    <w:rPr>
      <w:rFonts w:ascii="Calibri" w:eastAsia="宋体" w:hAnsi="Calibri"/>
      <w:kern w:val="0"/>
      <w:sz w:val="21"/>
      <w:szCs w:val="21"/>
    </w:rPr>
  </w:style>
  <w:style w:type="paragraph" w:customStyle="1" w:styleId="xl96">
    <w:name w:val="xl96"/>
    <w:basedOn w:val="a"/>
    <w:pPr>
      <w:widowControl/>
      <w:pBdr>
        <w:top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1">
    <w:name w:val="xl101"/>
    <w:basedOn w:val="a"/>
    <w:pPr>
      <w:widowControl/>
      <w:pBdr>
        <w:top w:val="single" w:sz="8" w:space="0" w:color="auto"/>
        <w:left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150">
    <w:name w:val="样式 (中文) 黑体 黑色 行距: 1.5 倍行距"/>
    <w:basedOn w:val="a"/>
    <w:pPr>
      <w:ind w:firstLineChars="200" w:firstLine="200"/>
    </w:pPr>
    <w:rPr>
      <w:rFonts w:ascii="Calibri" w:eastAsia="黑体" w:hAnsi="Calibri" w:cs="宋体"/>
      <w:color w:val="000000"/>
      <w:sz w:val="21"/>
      <w:szCs w:val="20"/>
    </w:rPr>
  </w:style>
  <w:style w:type="paragraph" w:customStyle="1" w:styleId="affa">
    <w:name w:val="举例"/>
    <w:basedOn w:val="a"/>
    <w:qFormat/>
    <w:pPr>
      <w:ind w:firstLineChars="200" w:firstLine="200"/>
    </w:pPr>
    <w:rPr>
      <w:rFonts w:ascii="Calibri" w:eastAsia="宋体" w:hAnsi="Calibri"/>
      <w:szCs w:val="22"/>
    </w:rPr>
  </w:style>
  <w:style w:type="paragraph" w:customStyle="1" w:styleId="xl102">
    <w:name w:val="xl102"/>
    <w:basedOn w:val="a"/>
    <w:pPr>
      <w:widowControl/>
      <w:pBdr>
        <w:left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Style120">
    <w:name w:val="_Style 120"/>
    <w:next w:val="a"/>
    <w:uiPriority w:val="99"/>
    <w:unhideWhenUsed/>
    <w:pPr>
      <w:widowControl w:val="0"/>
      <w:jc w:val="both"/>
    </w:pPr>
    <w:rPr>
      <w:rFonts w:ascii="Calibri" w:hAnsi="Calibri"/>
      <w:kern w:val="2"/>
      <w:sz w:val="21"/>
      <w:szCs w:val="24"/>
    </w:rPr>
  </w:style>
  <w:style w:type="paragraph" w:customStyle="1" w:styleId="xl98">
    <w:name w:val="xl98"/>
    <w:basedOn w:val="a"/>
    <w:pPr>
      <w:widowControl/>
      <w:pBdr>
        <w:left w:val="single" w:sz="8" w:space="0" w:color="auto"/>
        <w:bottom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82">
    <w:name w:val="xl82"/>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eastAsia="宋体" w:hAnsi="宋体" w:cs="宋体"/>
      <w:kern w:val="0"/>
      <w:sz w:val="21"/>
      <w:szCs w:val="21"/>
    </w:rPr>
  </w:style>
  <w:style w:type="paragraph" w:customStyle="1" w:styleId="xl71">
    <w:name w:val="xl7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04">
    <w:name w:val="xl104"/>
    <w:basedOn w:val="a"/>
    <w:pPr>
      <w:widowControl/>
      <w:pBdr>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84">
    <w:name w:val="xl84"/>
    <w:basedOn w:val="a"/>
    <w:pPr>
      <w:widowControl/>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font13">
    <w:name w:val="font13"/>
    <w:basedOn w:val="a"/>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affb">
    <w:name w:val="图片"/>
    <w:basedOn w:val="a"/>
    <w:pPr>
      <w:spacing w:line="240" w:lineRule="auto"/>
      <w:jc w:val="center"/>
    </w:pPr>
    <w:rPr>
      <w:rFonts w:ascii="Calibri" w:eastAsia="宋体" w:hAnsi="Calibri" w:cs="宋体"/>
      <w:sz w:val="21"/>
      <w:szCs w:val="20"/>
    </w:rPr>
  </w:style>
  <w:style w:type="paragraph" w:customStyle="1" w:styleId="xl76">
    <w:name w:val="xl76"/>
    <w:basedOn w:val="a"/>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left"/>
    </w:pPr>
    <w:rPr>
      <w:rFonts w:ascii="Calibri" w:eastAsia="宋体" w:hAnsi="Calibri"/>
      <w:kern w:val="0"/>
      <w:sz w:val="21"/>
      <w:szCs w:val="21"/>
    </w:rPr>
  </w:style>
  <w:style w:type="paragraph" w:customStyle="1" w:styleId="font6">
    <w:name w:val="font6"/>
    <w:basedOn w:val="a"/>
    <w:pPr>
      <w:widowControl/>
      <w:spacing w:before="100" w:beforeAutospacing="1" w:after="100" w:afterAutospacing="1" w:line="240" w:lineRule="auto"/>
      <w:jc w:val="left"/>
    </w:pPr>
    <w:rPr>
      <w:rFonts w:ascii="华文细黑" w:eastAsia="华文细黑" w:hAnsi="华文细黑" w:cs="宋体"/>
      <w:color w:val="000000"/>
      <w:kern w:val="0"/>
      <w:sz w:val="21"/>
      <w:szCs w:val="21"/>
    </w:rPr>
  </w:style>
  <w:style w:type="paragraph" w:customStyle="1" w:styleId="xl87">
    <w:name w:val="xl87"/>
    <w:basedOn w:val="a"/>
    <w:pPr>
      <w:widowControl/>
      <w:pBdr>
        <w:right w:val="single" w:sz="8" w:space="0" w:color="auto"/>
      </w:pBdr>
      <w:shd w:val="clear" w:color="000000" w:fill="FFFF00"/>
      <w:spacing w:before="100" w:beforeAutospacing="1" w:after="100" w:afterAutospacing="1" w:line="240" w:lineRule="auto"/>
      <w:jc w:val="left"/>
      <w:textAlignment w:val="center"/>
    </w:pPr>
    <w:rPr>
      <w:rFonts w:ascii="Calibri" w:eastAsia="宋体" w:hAnsi="Calibri"/>
      <w:kern w:val="0"/>
      <w:sz w:val="21"/>
      <w:szCs w:val="21"/>
    </w:rPr>
  </w:style>
  <w:style w:type="paragraph" w:customStyle="1" w:styleId="xl65">
    <w:name w:val="xl6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Calibri" w:eastAsia="宋体" w:hAnsi="Calibri"/>
      <w:kern w:val="0"/>
      <w:sz w:val="21"/>
      <w:szCs w:val="21"/>
    </w:rPr>
  </w:style>
  <w:style w:type="paragraph" w:customStyle="1" w:styleId="font10">
    <w:name w:val="font10"/>
    <w:basedOn w:val="a"/>
    <w:pPr>
      <w:widowControl/>
      <w:spacing w:before="100" w:beforeAutospacing="1" w:after="100" w:afterAutospacing="1" w:line="240" w:lineRule="auto"/>
      <w:jc w:val="left"/>
    </w:pPr>
    <w:rPr>
      <w:rFonts w:ascii="Calibri" w:eastAsia="宋体" w:hAnsi="Calibri"/>
      <w:color w:val="000000"/>
      <w:kern w:val="0"/>
      <w:szCs w:val="24"/>
    </w:rPr>
  </w:style>
  <w:style w:type="paragraph" w:customStyle="1" w:styleId="xl91">
    <w:name w:val="xl91"/>
    <w:basedOn w:val="a"/>
    <w:pPr>
      <w:widowControl/>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xl85">
    <w:name w:val="xl85"/>
    <w:basedOn w:val="a"/>
    <w:pPr>
      <w:widowControl/>
      <w:pBdr>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font5">
    <w:name w:val="font5"/>
    <w:basedOn w:val="a"/>
    <w:pPr>
      <w:widowControl/>
      <w:spacing w:before="100" w:beforeAutospacing="1" w:after="100" w:afterAutospacing="1" w:line="240" w:lineRule="auto"/>
      <w:jc w:val="left"/>
    </w:pPr>
    <w:rPr>
      <w:rFonts w:ascii="Calibri" w:eastAsia="宋体" w:hAnsi="Calibri"/>
      <w:color w:val="000000"/>
      <w:kern w:val="0"/>
      <w:sz w:val="21"/>
      <w:szCs w:val="21"/>
    </w:rPr>
  </w:style>
  <w:style w:type="paragraph" w:customStyle="1" w:styleId="CharCharChar">
    <w:name w:val="Char Char Char"/>
    <w:basedOn w:val="a"/>
    <w:pPr>
      <w:spacing w:line="240" w:lineRule="auto"/>
    </w:pPr>
    <w:rPr>
      <w:rFonts w:ascii="仿宋_GB2312" w:eastAsia="仿宋_GB2312" w:hAnsi="Calibri"/>
      <w:b/>
      <w:sz w:val="32"/>
    </w:rPr>
  </w:style>
  <w:style w:type="paragraph" w:customStyle="1" w:styleId="Arial78181">
    <w:name w:val="样式 样式 样式 样式 样式 样式 Arial 小四 左 段前: 7.8 磅 行距: 固定值 18 磅 + (符号) 宋体 + ...1"/>
    <w:basedOn w:val="Arial7818"/>
    <w:pPr>
      <w:spacing w:beforeLines="100"/>
      <w:ind w:firstLineChars="0" w:firstLine="0"/>
    </w:pPr>
    <w:rPr>
      <w:b/>
      <w:bCs/>
    </w:rPr>
  </w:style>
  <w:style w:type="paragraph" w:customStyle="1" w:styleId="xl73">
    <w:name w:val="xl73"/>
    <w:basedOn w:val="a"/>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left"/>
    </w:pPr>
    <w:rPr>
      <w:rFonts w:ascii="Calibri" w:eastAsia="宋体" w:hAnsi="Calibri"/>
      <w:kern w:val="0"/>
      <w:sz w:val="21"/>
      <w:szCs w:val="21"/>
    </w:rPr>
  </w:style>
  <w:style w:type="paragraph" w:customStyle="1" w:styleId="xl80">
    <w:name w:val="xl8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华文细黑" w:eastAsia="华文细黑" w:hAnsi="华文细黑" w:cs="宋体"/>
      <w:kern w:val="0"/>
      <w:sz w:val="21"/>
      <w:szCs w:val="21"/>
    </w:rPr>
  </w:style>
  <w:style w:type="paragraph" w:customStyle="1" w:styleId="xl111">
    <w:name w:val="xl111"/>
    <w:basedOn w:val="a"/>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10">
    <w:name w:val="xl110"/>
    <w:basedOn w:val="a"/>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CM3">
    <w:name w:val="CM3"/>
    <w:basedOn w:val="a"/>
    <w:next w:val="a"/>
    <w:pPr>
      <w:autoSpaceDE w:val="0"/>
      <w:autoSpaceDN w:val="0"/>
      <w:adjustRightInd w:val="0"/>
      <w:spacing w:line="240" w:lineRule="auto"/>
      <w:jc w:val="left"/>
    </w:pPr>
    <w:rPr>
      <w:rFonts w:ascii="仿宋_GB2312" w:eastAsia="仿宋_GB2312" w:hAnsi="Calibri"/>
      <w:kern w:val="0"/>
      <w:szCs w:val="24"/>
    </w:rPr>
  </w:style>
  <w:style w:type="paragraph" w:customStyle="1" w:styleId="xl115">
    <w:name w:val="xl115"/>
    <w:basedOn w:val="a"/>
    <w:pPr>
      <w:widowControl/>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94">
    <w:name w:val="xl94"/>
    <w:basedOn w:val="a"/>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7">
    <w:name w:val="xl6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CharChar">
    <w:name w:val="Char Char"/>
    <w:basedOn w:val="ac"/>
    <w:next w:val="a"/>
    <w:pPr>
      <w:keepNext/>
      <w:keepLines/>
      <w:spacing w:before="240" w:afterLines="50" w:line="300" w:lineRule="auto"/>
      <w:ind w:left="624" w:hanging="624"/>
      <w:outlineLvl w:val="7"/>
    </w:pPr>
    <w:rPr>
      <w:rFonts w:ascii="Arial" w:eastAsia="华文宋体" w:hAnsi="Arial" w:cs="Arial"/>
      <w:snapToGrid w:val="0"/>
      <w:sz w:val="24"/>
      <w:szCs w:val="21"/>
    </w:rPr>
  </w:style>
  <w:style w:type="paragraph" w:customStyle="1" w:styleId="xl117">
    <w:name w:val="xl117"/>
    <w:basedOn w:val="a"/>
    <w:pPr>
      <w:widowControl/>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CharCharCharChar">
    <w:name w:val="Char Char Char Char"/>
    <w:basedOn w:val="a"/>
    <w:pPr>
      <w:spacing w:line="240" w:lineRule="auto"/>
    </w:pPr>
    <w:rPr>
      <w:rFonts w:ascii="仿宋_GB2312" w:eastAsia="仿宋_GB2312" w:hAnsi="Calibri"/>
      <w:b/>
      <w:sz w:val="32"/>
    </w:rPr>
  </w:style>
  <w:style w:type="paragraph" w:customStyle="1" w:styleId="xl78">
    <w:name w:val="xl78"/>
    <w:basedOn w:val="a"/>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ascii="Calibri" w:eastAsia="宋体" w:hAnsi="Calibri"/>
      <w:kern w:val="0"/>
      <w:sz w:val="21"/>
      <w:szCs w:val="21"/>
    </w:rPr>
  </w:style>
  <w:style w:type="paragraph" w:customStyle="1" w:styleId="xl108">
    <w:name w:val="xl108"/>
    <w:basedOn w:val="a"/>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color w:val="000000"/>
      <w:kern w:val="0"/>
      <w:sz w:val="28"/>
      <w:szCs w:val="28"/>
    </w:rPr>
  </w:style>
  <w:style w:type="paragraph" w:customStyle="1" w:styleId="xl89">
    <w:name w:val="xl89"/>
    <w:basedOn w:val="a"/>
    <w:pPr>
      <w:widowControl/>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宋体" w:eastAsia="宋体" w:hAnsi="宋体" w:cs="宋体"/>
      <w:kern w:val="0"/>
      <w:sz w:val="21"/>
      <w:szCs w:val="21"/>
    </w:rPr>
  </w:style>
  <w:style w:type="paragraph" w:customStyle="1" w:styleId="xl116">
    <w:name w:val="xl116"/>
    <w:basedOn w:val="a"/>
    <w:pPr>
      <w:widowControl/>
      <w:pBdr>
        <w:top w:val="double" w:sz="6" w:space="0" w:color="auto"/>
        <w:left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font7">
    <w:name w:val="font7"/>
    <w:basedOn w:val="a"/>
    <w:pPr>
      <w:widowControl/>
      <w:spacing w:before="100" w:beforeAutospacing="1" w:after="100" w:afterAutospacing="1" w:line="240" w:lineRule="auto"/>
      <w:jc w:val="left"/>
    </w:pPr>
    <w:rPr>
      <w:rFonts w:ascii="Calibri" w:eastAsia="宋体" w:hAnsi="Calibri"/>
      <w:color w:val="000000"/>
      <w:kern w:val="0"/>
      <w:sz w:val="21"/>
      <w:szCs w:val="21"/>
    </w:rPr>
  </w:style>
  <w:style w:type="paragraph" w:customStyle="1" w:styleId="affc">
    <w:name w:val="图表标题"/>
    <w:basedOn w:val="a"/>
    <w:next w:val="a"/>
    <w:qFormat/>
    <w:pPr>
      <w:spacing w:line="240" w:lineRule="auto"/>
      <w:jc w:val="center"/>
    </w:pPr>
    <w:rPr>
      <w:rFonts w:eastAsia="宋体"/>
      <w:b/>
      <w:sz w:val="21"/>
      <w:szCs w:val="21"/>
    </w:rPr>
  </w:style>
  <w:style w:type="paragraph" w:customStyle="1" w:styleId="GB23121">
    <w:name w:val="样式 仿宋_GB2312 居中1"/>
    <w:basedOn w:val="a"/>
    <w:pPr>
      <w:spacing w:line="240" w:lineRule="auto"/>
      <w:jc w:val="center"/>
    </w:pPr>
    <w:rPr>
      <w:rFonts w:ascii="Calibri" w:eastAsia="仿宋_GB2312" w:hAnsi="Calibri" w:cs="宋体"/>
      <w:kern w:val="0"/>
      <w:sz w:val="21"/>
      <w:szCs w:val="20"/>
    </w:rPr>
  </w:style>
  <w:style w:type="paragraph" w:customStyle="1" w:styleId="font11">
    <w:name w:val="font11"/>
    <w:basedOn w:val="a"/>
    <w:pPr>
      <w:widowControl/>
      <w:spacing w:before="100" w:beforeAutospacing="1" w:after="100" w:afterAutospacing="1" w:line="240" w:lineRule="auto"/>
      <w:jc w:val="left"/>
    </w:pPr>
    <w:rPr>
      <w:rFonts w:ascii="Calibri" w:eastAsia="宋体" w:hAnsi="Calibri"/>
      <w:color w:val="000000"/>
      <w:kern w:val="0"/>
      <w:szCs w:val="24"/>
    </w:rPr>
  </w:style>
  <w:style w:type="paragraph" w:customStyle="1" w:styleId="xl99">
    <w:name w:val="xl99"/>
    <w:basedOn w:val="a"/>
    <w:pPr>
      <w:widowControl/>
      <w:pBdr>
        <w:bottom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9">
    <w:name w:val="xl109"/>
    <w:basedOn w:val="a"/>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6">
    <w:name w:val="xl106"/>
    <w:basedOn w:val="a"/>
    <w:pPr>
      <w:widowControl/>
      <w:pBdr>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3">
    <w:name w:val="xl63"/>
    <w:basedOn w:val="a"/>
    <w:pPr>
      <w:widowControl/>
      <w:spacing w:before="100" w:beforeAutospacing="1" w:after="100" w:afterAutospacing="1" w:line="240" w:lineRule="auto"/>
      <w:jc w:val="left"/>
    </w:pPr>
    <w:rPr>
      <w:rFonts w:ascii="宋体" w:eastAsia="宋体" w:hAnsi="宋体" w:cs="宋体"/>
      <w:kern w:val="0"/>
      <w:szCs w:val="24"/>
    </w:rPr>
  </w:style>
  <w:style w:type="paragraph" w:customStyle="1" w:styleId="Charf3">
    <w:name w:val="Char"/>
    <w:basedOn w:val="a"/>
    <w:pPr>
      <w:spacing w:line="240" w:lineRule="auto"/>
    </w:pPr>
    <w:rPr>
      <w:rFonts w:ascii="仿宋_GB2312" w:eastAsia="仿宋_GB2312" w:hAnsi="Calibri"/>
      <w:b/>
      <w:sz w:val="32"/>
    </w:rPr>
  </w:style>
  <w:style w:type="paragraph" w:customStyle="1" w:styleId="xl74">
    <w:name w:val="xl74"/>
    <w:basedOn w:val="a"/>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70">
    <w:name w:val="xl7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font8">
    <w:name w:val="font8"/>
    <w:basedOn w:val="a"/>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07">
    <w:name w:val="xl107"/>
    <w:basedOn w:val="a"/>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color w:val="000000"/>
      <w:kern w:val="0"/>
      <w:sz w:val="28"/>
      <w:szCs w:val="28"/>
    </w:rPr>
  </w:style>
  <w:style w:type="paragraph" w:customStyle="1" w:styleId="xl92">
    <w:name w:val="xl92"/>
    <w:basedOn w:val="a"/>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affd">
    <w:name w:val="样式 (符号) 宋体 小四 黑色"/>
    <w:basedOn w:val="a"/>
    <w:pPr>
      <w:spacing w:line="240" w:lineRule="auto"/>
      <w:ind w:firstLineChars="250" w:firstLine="600"/>
    </w:pPr>
    <w:rPr>
      <w:rFonts w:ascii="Calibri" w:eastAsia="仿宋_GB2312" w:hAnsi="宋体" w:cs="宋体"/>
      <w:b/>
      <w:color w:val="000000"/>
      <w:sz w:val="28"/>
      <w:szCs w:val="20"/>
    </w:rPr>
  </w:style>
  <w:style w:type="paragraph" w:customStyle="1" w:styleId="xl81">
    <w:name w:val="xl81"/>
    <w:basedOn w:val="a"/>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pPr>
    <w:rPr>
      <w:rFonts w:ascii="华文细黑" w:eastAsia="华文细黑" w:hAnsi="华文细黑" w:cs="宋体"/>
      <w:kern w:val="0"/>
      <w:sz w:val="21"/>
      <w:szCs w:val="21"/>
    </w:rPr>
  </w:style>
  <w:style w:type="paragraph" w:customStyle="1" w:styleId="xl113">
    <w:name w:val="xl113"/>
    <w:basedOn w:val="a"/>
    <w:qFormat/>
    <w:pPr>
      <w:widowControl/>
      <w:pBdr>
        <w:top w:val="double" w:sz="6"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rial781810">
    <w:name w:val="样式 样式 样式 样式 样式 样式 样式 Arial 小四 左 段前: 7.8 磅 行距: 固定值 18 磅 + (符号) 宋体...1"/>
    <w:qFormat/>
    <w:pPr>
      <w:spacing w:beforeLines="150"/>
    </w:pPr>
    <w:rPr>
      <w:rFonts w:ascii="Calibri" w:hAnsi="Calibri"/>
      <w:b/>
    </w:rPr>
  </w:style>
  <w:style w:type="paragraph" w:customStyle="1" w:styleId="Charf4">
    <w:name w:val="默认段落字体 Char"/>
    <w:basedOn w:val="a"/>
    <w:qFormat/>
    <w:pPr>
      <w:spacing w:line="240" w:lineRule="auto"/>
    </w:pPr>
    <w:rPr>
      <w:rFonts w:ascii="Calibri" w:eastAsia="宋体" w:hAnsi="Calibri"/>
      <w:sz w:val="21"/>
      <w:szCs w:val="24"/>
    </w:rPr>
  </w:style>
  <w:style w:type="paragraph" w:customStyle="1" w:styleId="xl95">
    <w:name w:val="xl95"/>
    <w:basedOn w:val="a"/>
    <w:pPr>
      <w:widowControl/>
      <w:pBdr>
        <w:top w:val="single" w:sz="8" w:space="0" w:color="auto"/>
        <w:lef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ffe">
    <w:name w:val="工"/>
    <w:basedOn w:val="a"/>
    <w:pPr>
      <w:spacing w:line="240" w:lineRule="auto"/>
      <w:ind w:firstLineChars="200" w:firstLine="200"/>
    </w:pPr>
    <w:rPr>
      <w:rFonts w:ascii="Calibri" w:eastAsia="宋体" w:hAnsi="Calibri"/>
      <w:sz w:val="28"/>
      <w:szCs w:val="24"/>
    </w:rPr>
  </w:style>
  <w:style w:type="paragraph" w:customStyle="1" w:styleId="xl112">
    <w:name w:val="xl112"/>
    <w:basedOn w:val="a"/>
    <w:pPr>
      <w:widowControl/>
      <w:pBdr>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000">
    <w:name w:val="正文000"/>
    <w:basedOn w:val="afe"/>
    <w:pPr>
      <w:spacing w:before="0" w:line="240" w:lineRule="auto"/>
      <w:ind w:left="0" w:rightChars="1" w:right="2" w:firstLineChars="200" w:firstLine="420"/>
    </w:pPr>
    <w:rPr>
      <w:rFonts w:ascii="Times New Roman" w:hAnsi="Times New Roman" w:cs="宋体"/>
      <w:sz w:val="21"/>
      <w:szCs w:val="20"/>
    </w:rPr>
  </w:style>
  <w:style w:type="paragraph" w:customStyle="1" w:styleId="xl88">
    <w:name w:val="xl88"/>
    <w:basedOn w:val="a"/>
    <w:pPr>
      <w:widowControl/>
      <w:pBdr>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69">
    <w:name w:val="xl6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Calibri" w:eastAsia="宋体" w:hAnsi="Calibri"/>
      <w:kern w:val="0"/>
      <w:szCs w:val="24"/>
    </w:rPr>
  </w:style>
  <w:style w:type="paragraph" w:customStyle="1" w:styleId="xl100">
    <w:name w:val="xl100"/>
    <w:basedOn w:val="a"/>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table" w:customStyle="1" w:styleId="32">
    <w:name w:val="网格型3"/>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4级标题"/>
    <w:basedOn w:val="a"/>
    <w:next w:val="afff"/>
    <w:pPr>
      <w:spacing w:beforeLines="50" w:before="156"/>
      <w:outlineLvl w:val="3"/>
    </w:pPr>
    <w:rPr>
      <w:kern w:val="44"/>
      <w:szCs w:val="21"/>
    </w:rPr>
  </w:style>
  <w:style w:type="paragraph" w:customStyle="1" w:styleId="afff">
    <w:name w:val="文章"/>
    <w:basedOn w:val="a"/>
    <w:pPr>
      <w:ind w:firstLineChars="200" w:firstLine="200"/>
    </w:pPr>
  </w:style>
  <w:style w:type="paragraph" w:customStyle="1" w:styleId="Bodytext1">
    <w:name w:val="Body text|1"/>
    <w:basedOn w:val="a"/>
    <w:pPr>
      <w:spacing w:line="449" w:lineRule="auto"/>
      <w:ind w:firstLine="400"/>
      <w:jc w:val="left"/>
    </w:pPr>
    <w:rPr>
      <w:rFonts w:ascii="宋体" w:eastAsia="宋体" w:hAnsi="宋体" w:cs="宋体"/>
      <w:sz w:val="22"/>
      <w:lang w:val="zh-TW" w:eastAsia="zh-TW" w:bidi="zh-TW"/>
    </w:rPr>
  </w:style>
  <w:style w:type="paragraph" w:customStyle="1" w:styleId="Tablecaption1">
    <w:name w:val="Table caption|1"/>
    <w:basedOn w:val="a"/>
    <w:pPr>
      <w:jc w:val="left"/>
    </w:pPr>
    <w:rPr>
      <w:rFonts w:ascii="宋体" w:eastAsia="宋体" w:hAnsi="宋体" w:cs="宋体"/>
      <w:sz w:val="22"/>
      <w:lang w:val="zh-TW" w:eastAsia="zh-TW" w:bidi="zh-TW"/>
    </w:rPr>
  </w:style>
  <w:style w:type="paragraph" w:customStyle="1" w:styleId="Other1">
    <w:name w:val="Other|1"/>
    <w:basedOn w:val="a"/>
    <w:pPr>
      <w:spacing w:line="449" w:lineRule="auto"/>
      <w:ind w:firstLine="400"/>
      <w:jc w:val="left"/>
    </w:pPr>
    <w:rPr>
      <w:rFonts w:ascii="宋体" w:eastAsia="宋体" w:hAnsi="宋体" w:cs="宋体"/>
      <w:sz w:val="22"/>
      <w:lang w:val="zh-TW" w:eastAsia="zh-TW" w:bidi="zh-TW"/>
    </w:rPr>
  </w:style>
  <w:style w:type="paragraph" w:customStyle="1" w:styleId="110">
    <w:name w:val="正文首行缩进11"/>
    <w:basedOn w:val="a"/>
    <w:pPr>
      <w:snapToGrid w:val="0"/>
      <w:ind w:firstLineChars="200" w:firstLine="200"/>
    </w:pPr>
    <w:rPr>
      <w:rFonts w:eastAsia="宋体"/>
      <w:szCs w:val="21"/>
    </w:rPr>
  </w:style>
  <w:style w:type="paragraph" w:customStyle="1" w:styleId="afff0">
    <w:name w:val="一级标题"/>
    <w:basedOn w:val="1"/>
    <w:pPr>
      <w:numPr>
        <w:numId w:val="0"/>
      </w:numPr>
    </w:pPr>
    <w:rPr>
      <w:rFonts w:eastAsiaTheme="minorEastAsia"/>
      <w:szCs w:val="32"/>
    </w:rPr>
  </w:style>
  <w:style w:type="paragraph" w:customStyle="1" w:styleId="afff1">
    <w:name w:val="三级标题"/>
    <w:basedOn w:val="3"/>
    <w:next w:val="a"/>
    <w:link w:val="Charf5"/>
    <w:pPr>
      <w:numPr>
        <w:ilvl w:val="0"/>
        <w:numId w:val="0"/>
      </w:numPr>
      <w:snapToGrid/>
    </w:pPr>
    <w:rPr>
      <w:rFonts w:eastAsiaTheme="minorEastAsia" w:cstheme="minorBidi"/>
      <w:bCs/>
    </w:rPr>
  </w:style>
  <w:style w:type="paragraph" w:customStyle="1" w:styleId="afff2">
    <w:name w:val="二级标题"/>
    <w:basedOn w:val="2"/>
    <w:pPr>
      <w:numPr>
        <w:ilvl w:val="0"/>
        <w:numId w:val="0"/>
      </w:numPr>
      <w:spacing w:beforeLines="50" w:before="50" w:after="0"/>
    </w:pPr>
    <w:rPr>
      <w:sz w:val="30"/>
    </w:rPr>
  </w:style>
  <w:style w:type="character" w:customStyle="1" w:styleId="Charf5">
    <w:name w:val="三级标题 Char"/>
    <w:basedOn w:val="3Char"/>
    <w:link w:val="afff1"/>
    <w:qFormat/>
    <w:rPr>
      <w:rFonts w:eastAsiaTheme="minorEastAsia" w:cstheme="minorBidi"/>
      <w:bCs/>
      <w:kern w:val="2"/>
      <w:sz w:val="24"/>
      <w:szCs w:val="32"/>
    </w:rPr>
  </w:style>
  <w:style w:type="paragraph" w:customStyle="1" w:styleId="MTDisplayEquation">
    <w:name w:val="MTDisplayEquation"/>
    <w:basedOn w:val="a"/>
    <w:next w:val="a"/>
    <w:link w:val="MTDisplayEquation0"/>
    <w:pPr>
      <w:tabs>
        <w:tab w:val="center" w:pos="4160"/>
        <w:tab w:val="right" w:pos="8300"/>
      </w:tabs>
      <w:ind w:firstLineChars="200" w:firstLine="480"/>
    </w:pPr>
    <w:rPr>
      <w:rFonts w:eastAsia="楷体" w:cstheme="minorBidi"/>
      <w:szCs w:val="22"/>
    </w:rPr>
  </w:style>
  <w:style w:type="character" w:customStyle="1" w:styleId="MTDisplayEquation0">
    <w:name w:val="MTDisplayEquation 字符"/>
    <w:basedOn w:val="a1"/>
    <w:link w:val="MTDisplayEquation"/>
    <w:qFormat/>
    <w:rPr>
      <w:rFonts w:eastAsia="楷体" w:cstheme="minorBidi"/>
      <w:kern w:val="2"/>
      <w:sz w:val="24"/>
      <w:szCs w:val="22"/>
    </w:rPr>
  </w:style>
  <w:style w:type="character" w:customStyle="1" w:styleId="Charb">
    <w:name w:val="正文首行缩进 Char"/>
    <w:basedOn w:val="Char3"/>
    <w:link w:val="af5"/>
    <w:uiPriority w:val="99"/>
    <w:qFormat/>
    <w:rPr>
      <w:rFonts w:ascii="Times New Roman" w:eastAsia="Times New Roman" w:hAnsi="Times New Roman" w:cs="Times New Roman"/>
      <w:kern w:val="2"/>
      <w:sz w:val="24"/>
      <w:szCs w:val="32"/>
      <w:lang w:val="zh-CN" w:eastAsia="zh-CN"/>
    </w:rPr>
  </w:style>
  <w:style w:type="paragraph" w:customStyle="1" w:styleId="afff3">
    <w:name w:val="次分组"/>
    <w:basedOn w:val="a"/>
    <w:qFormat/>
    <w:pPr>
      <w:jc w:val="center"/>
      <w:outlineLvl w:val="2"/>
    </w:pPr>
    <w:rPr>
      <w:rFonts w:eastAsia="宋体"/>
      <w:b/>
      <w:sz w:val="28"/>
      <w:szCs w:val="20"/>
    </w:rPr>
  </w:style>
  <w:style w:type="paragraph" w:customStyle="1" w:styleId="afff4">
    <w:name w:val="章"/>
    <w:basedOn w:val="1"/>
    <w:next w:val="afff5"/>
    <w:pPr>
      <w:numPr>
        <w:numId w:val="0"/>
      </w:numPr>
    </w:pPr>
    <w:rPr>
      <w:rFonts w:eastAsiaTheme="minorEastAsia"/>
      <w:szCs w:val="32"/>
    </w:rPr>
  </w:style>
  <w:style w:type="paragraph" w:customStyle="1" w:styleId="afff5">
    <w:name w:val="节"/>
    <w:basedOn w:val="2"/>
    <w:next w:val="afff6"/>
    <w:qFormat/>
    <w:pPr>
      <w:keepNext/>
      <w:keepLines/>
      <w:numPr>
        <w:ilvl w:val="0"/>
        <w:numId w:val="0"/>
      </w:numPr>
      <w:snapToGrid/>
      <w:spacing w:beforeLines="50" w:before="50" w:after="0"/>
    </w:pPr>
    <w:rPr>
      <w:sz w:val="30"/>
    </w:rPr>
  </w:style>
  <w:style w:type="paragraph" w:customStyle="1" w:styleId="afff6">
    <w:name w:val="条"/>
    <w:basedOn w:val="3"/>
    <w:link w:val="afff7"/>
    <w:qFormat/>
    <w:pPr>
      <w:numPr>
        <w:ilvl w:val="0"/>
        <w:numId w:val="0"/>
      </w:numPr>
      <w:snapToGrid/>
    </w:pPr>
    <w:rPr>
      <w:rFonts w:eastAsiaTheme="minorEastAsia" w:cstheme="minorBidi"/>
      <w:bCs/>
    </w:rPr>
  </w:style>
  <w:style w:type="character" w:customStyle="1" w:styleId="afff7">
    <w:name w:val="条 字符"/>
    <w:basedOn w:val="3Char"/>
    <w:link w:val="afff6"/>
    <w:qFormat/>
    <w:rPr>
      <w:rFonts w:eastAsiaTheme="minorEastAsia" w:cstheme="minorBidi"/>
      <w:bCs/>
      <w:kern w:val="2"/>
      <w:sz w:val="24"/>
      <w:szCs w:val="32"/>
    </w:rPr>
  </w:style>
  <w:style w:type="paragraph" w:customStyle="1" w:styleId="16">
    <w:name w:val="修订1"/>
    <w:hidden/>
    <w:uiPriority w:val="99"/>
    <w:semiHidden/>
    <w:qFormat/>
    <w:rPr>
      <w:rFonts w:eastAsia="Times New Roman"/>
      <w:kern w:val="2"/>
      <w:sz w:val="24"/>
      <w:szCs w:val="32"/>
    </w:rPr>
  </w:style>
  <w:style w:type="character" w:customStyle="1" w:styleId="17">
    <w:name w:val="未处理的提及1"/>
    <w:basedOn w:val="a1"/>
    <w:uiPriority w:val="99"/>
    <w:semiHidden/>
    <w:unhideWhenUsed/>
    <w:rPr>
      <w:color w:val="605E5C"/>
      <w:shd w:val="clear" w:color="auto" w:fill="E1DFDD"/>
    </w:rPr>
  </w:style>
  <w:style w:type="character" w:customStyle="1" w:styleId="24">
    <w:name w:val="未处理的提及2"/>
    <w:basedOn w:val="a1"/>
    <w:uiPriority w:val="99"/>
    <w:semiHidden/>
    <w:unhideWhenUsed/>
    <w:rPr>
      <w:color w:val="605E5C"/>
      <w:shd w:val="clear" w:color="auto" w:fill="E1DFDD"/>
    </w:rPr>
  </w:style>
  <w:style w:type="paragraph" w:customStyle="1" w:styleId="25">
    <w:name w:val="修订2"/>
    <w:hidden/>
    <w:uiPriority w:val="99"/>
    <w:semiHidden/>
    <w:rPr>
      <w:rFonts w:eastAsia="Times New Roman"/>
      <w:kern w:val="2"/>
      <w:sz w:val="24"/>
      <w:szCs w:val="32"/>
    </w:rPr>
  </w:style>
  <w:style w:type="paragraph" w:customStyle="1" w:styleId="18">
    <w:name w:val="正文首行缩进1"/>
    <w:basedOn w:val="a"/>
    <w:qFormat/>
    <w:pPr>
      <w:snapToGrid w:val="0"/>
      <w:ind w:firstLineChars="200" w:firstLine="200"/>
    </w:pPr>
    <w:rPr>
      <w:rFonts w:eastAsia="宋体"/>
      <w:szCs w:val="21"/>
    </w:rPr>
  </w:style>
  <w:style w:type="paragraph" w:customStyle="1" w:styleId="33">
    <w:name w:val="修订3"/>
    <w:hidden/>
    <w:uiPriority w:val="99"/>
    <w:semiHidden/>
    <w:rPr>
      <w:rFonts w:eastAsia="仿宋"/>
      <w:kern w:val="2"/>
      <w:sz w:val="24"/>
      <w:szCs w:val="32"/>
    </w:rPr>
  </w:style>
  <w:style w:type="paragraph" w:customStyle="1" w:styleId="afff8">
    <w:name w:val="扉页（出版时间地点）"/>
    <w:basedOn w:val="a"/>
    <w:pPr>
      <w:spacing w:line="240" w:lineRule="auto"/>
      <w:jc w:val="center"/>
    </w:pPr>
    <w:rPr>
      <w:rFonts w:eastAsia="黑体" w:cs="宋体"/>
      <w:sz w:val="21"/>
      <w:szCs w:val="20"/>
    </w:rPr>
  </w:style>
  <w:style w:type="paragraph" w:customStyle="1" w:styleId="afff9">
    <w:name w:val="标准扉页（福建省工程建设地方标准）"/>
    <w:basedOn w:val="a"/>
    <w:pPr>
      <w:spacing w:line="240" w:lineRule="auto"/>
      <w:jc w:val="center"/>
    </w:pPr>
    <w:rPr>
      <w:rFonts w:eastAsia="黑体"/>
      <w:sz w:val="28"/>
      <w:szCs w:val="20"/>
    </w:rPr>
  </w:style>
  <w:style w:type="paragraph" w:customStyle="1" w:styleId="afffa">
    <w:name w:val="标准扉页（标准名称）"/>
    <w:basedOn w:val="a"/>
    <w:pPr>
      <w:spacing w:line="240" w:lineRule="auto"/>
      <w:jc w:val="center"/>
    </w:pPr>
    <w:rPr>
      <w:rFonts w:eastAsia="黑体"/>
      <w:sz w:val="30"/>
      <w:szCs w:val="20"/>
    </w:rPr>
  </w:style>
  <w:style w:type="paragraph" w:customStyle="1" w:styleId="afffb">
    <w:name w:val="规程英文名称（封面）"/>
    <w:basedOn w:val="ac"/>
    <w:pPr>
      <w:widowControl/>
      <w:snapToGrid w:val="0"/>
      <w:ind w:leftChars="85" w:left="178"/>
      <w:jc w:val="center"/>
    </w:pPr>
    <w:rPr>
      <w:rFonts w:ascii="Times New Roman" w:eastAsia="黑体" w:hAnsi="Times New Roman"/>
      <w:kern w:val="0"/>
      <w:sz w:val="44"/>
      <w:szCs w:val="44"/>
    </w:rPr>
  </w:style>
  <w:style w:type="character" w:customStyle="1" w:styleId="a4">
    <w:name w:val="条文说明 字符"/>
    <w:basedOn w:val="a1"/>
    <w:link w:val="a0"/>
    <w:qFormat/>
    <w:rPr>
      <w:rFonts w:eastAsia="楷体"/>
      <w:kern w:val="2"/>
      <w:sz w:val="24"/>
      <w:szCs w:val="32"/>
    </w:rPr>
  </w:style>
  <w:style w:type="paragraph" w:customStyle="1" w:styleId="11">
    <w:name w:val="目录 11"/>
    <w:basedOn w:val="a"/>
    <w:next w:val="a"/>
    <w:pPr>
      <w:numPr>
        <w:numId w:val="2"/>
      </w:numPr>
      <w:spacing w:line="240" w:lineRule="auto"/>
    </w:pPr>
    <w:rPr>
      <w:rFonts w:ascii="宋体" w:eastAsia="宋体" w:hAnsi="宋体"/>
      <w:szCs w:val="24"/>
    </w:rPr>
  </w:style>
  <w:style w:type="table" w:customStyle="1" w:styleId="42">
    <w:name w:val="网格型4"/>
    <w:basedOn w:val="a2"/>
    <w:uiPriority w:val="3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pPr>
      <w:pageBreakBefore w:val="0"/>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TOC2">
    <w:name w:val="TOC 标题2"/>
    <w:basedOn w:val="1"/>
    <w:next w:val="a"/>
    <w:uiPriority w:val="39"/>
    <w:unhideWhenUsed/>
    <w:qFormat/>
    <w:pPr>
      <w:pageBreakBefore w:val="0"/>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styleId="afffc">
    <w:name w:val="Placeholder Text"/>
    <w:basedOn w:val="a1"/>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2.png"/><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8.wmf"/><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19.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png"/><Relationship Id="rId19" Type="http://schemas.openxmlformats.org/officeDocument/2006/relationships/image" Target="media/image3.w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png"/><Relationship Id="rId48" Type="http://schemas.openxmlformats.org/officeDocument/2006/relationships/image" Target="media/image18.wmf"/><Relationship Id="rId56" Type="http://schemas.openxmlformats.org/officeDocument/2006/relationships/image" Target="media/image23.png"/><Relationship Id="rId64" Type="http://schemas.openxmlformats.org/officeDocument/2006/relationships/footer" Target="footer5.xml"/><Relationship Id="rId8" Type="http://schemas.openxmlformats.org/officeDocument/2006/relationships/image" Target="media/image1.e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image" Target="media/image17.wmf"/><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image" Target="media/image21.png"/><Relationship Id="rId62" Type="http://schemas.openxmlformats.org/officeDocument/2006/relationships/hyperlink" Target="https://item.jd.com/120551181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image" Target="media/image24.wmf"/><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0.bin"/><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5792</Words>
  <Characters>33015</Characters>
  <Application>Microsoft Office Word</Application>
  <DocSecurity>0</DocSecurity>
  <Lines>275</Lines>
  <Paragraphs>77</Paragraphs>
  <ScaleCrop>false</ScaleCrop>
  <Company>Win10NeT.COM</Company>
  <LinksUpToDate>false</LinksUpToDate>
  <CharactersWithSpaces>38730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刘红</cp:lastModifiedBy>
  <cp:revision>2</cp:revision>
  <cp:lastPrinted>2022-03-08T22:09:00Z</cp:lastPrinted>
  <dcterms:created xsi:type="dcterms:W3CDTF">2021-05-06T04:09:00Z</dcterms:created>
  <dcterms:modified xsi:type="dcterms:W3CDTF">2022-03-28T01:54:00Z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8BC16DC1B9694B4CB07C17DF2BC9E477</vt:lpwstr>
  </property>
  <property fmtid="{D5CDD505-2E9C-101B-9397-08002B2CF9AE}" pid="4" name="MTWinEqns">
    <vt:bool>true</vt:bool>
  </property>
  <property fmtid="{D5CDD505-2E9C-101B-9397-08002B2CF9AE}" pid="5" name="MTEquationNumber2">
    <vt:lpwstr>(#S1.#E1)</vt:lpwstr>
  </property>
</Properties>
</file>